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DFAABB" w14:textId="14EB5FC7" w:rsidR="009F53E1" w:rsidRPr="00504A4F" w:rsidRDefault="009F53E1" w:rsidP="009F53E1">
      <w:pPr>
        <w:pStyle w:val="Title"/>
        <w:tabs>
          <w:tab w:val="left" w:pos="4589"/>
        </w:tabs>
        <w:jc w:val="right"/>
        <w:rPr>
          <w:rFonts w:ascii="Times New Roman" w:hAnsi="Times New Roman" w:cs="Times New Roman"/>
          <w:sz w:val="28"/>
          <w:szCs w:val="28"/>
          <w:u w:val="none"/>
          <w:lang w:val="en-GB"/>
        </w:rPr>
      </w:pPr>
      <w:r w:rsidRPr="00504A4F">
        <w:rPr>
          <w:rFonts w:eastAsiaTheme="minorHAnsi"/>
          <w:noProof/>
          <w:lang w:val="en-GB" w:eastAsia="ja-JP"/>
        </w:rPr>
        <w:drawing>
          <wp:anchor distT="0" distB="0" distL="114300" distR="114300" simplePos="0" relativeHeight="251657216" behindDoc="0" locked="0" layoutInCell="1" allowOverlap="1" wp14:anchorId="3C172684" wp14:editId="5F2D726A">
            <wp:simplePos x="0" y="0"/>
            <wp:positionH relativeFrom="page">
              <wp:posOffset>632561</wp:posOffset>
            </wp:positionH>
            <wp:positionV relativeFrom="paragraph">
              <wp:posOffset>59830</wp:posOffset>
            </wp:positionV>
            <wp:extent cx="1239520" cy="537845"/>
            <wp:effectExtent l="0" t="0" r="0" b="0"/>
            <wp:wrapNone/>
            <wp:docPr id="6" name="図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4A4F">
        <w:rPr>
          <w:rFonts w:ascii="Times New Roman" w:hAnsi="Times New Roman" w:cs="Times New Roman"/>
          <w:w w:val="115"/>
          <w:sz w:val="28"/>
          <w:szCs w:val="28"/>
          <w:u w:val="thick"/>
          <w:lang w:val="en-GB"/>
        </w:rPr>
        <w:t>ISO/IEC JTC 1/SC</w:t>
      </w:r>
      <w:r w:rsidRPr="00504A4F">
        <w:rPr>
          <w:rFonts w:ascii="Times New Roman" w:hAnsi="Times New Roman" w:cs="Times New Roman"/>
          <w:spacing w:val="-25"/>
          <w:w w:val="115"/>
          <w:sz w:val="28"/>
          <w:szCs w:val="28"/>
          <w:u w:val="thick"/>
          <w:lang w:val="en-GB"/>
        </w:rPr>
        <w:t xml:space="preserve"> </w:t>
      </w:r>
      <w:r w:rsidRPr="00504A4F">
        <w:rPr>
          <w:rFonts w:ascii="Times New Roman" w:hAnsi="Times New Roman" w:cs="Times New Roman"/>
          <w:w w:val="115"/>
          <w:sz w:val="28"/>
          <w:szCs w:val="28"/>
          <w:u w:val="thick"/>
          <w:lang w:val="en-GB"/>
        </w:rPr>
        <w:t xml:space="preserve">29/WG 03 </w:t>
      </w:r>
      <w:r w:rsidR="00072068" w:rsidRPr="00504A4F">
        <w:rPr>
          <w:rFonts w:ascii="Times New Roman" w:hAnsi="Times New Roman" w:cs="Times New Roman"/>
          <w:w w:val="115"/>
          <w:sz w:val="48"/>
          <w:szCs w:val="48"/>
          <w:u w:val="thick"/>
          <w:lang w:val="en-GB"/>
        </w:rPr>
        <w:t>N</w:t>
      </w:r>
      <w:r w:rsidR="00072068" w:rsidRPr="00504A4F">
        <w:rPr>
          <w:rFonts w:ascii="Times New Roman" w:hAnsi="Times New Roman" w:cs="Times New Roman"/>
          <w:spacing w:val="28"/>
          <w:w w:val="115"/>
          <w:sz w:val="48"/>
          <w:szCs w:val="48"/>
          <w:u w:val="thick"/>
          <w:lang w:val="en-GB"/>
        </w:rPr>
        <w:fldChar w:fldCharType="begin"/>
      </w:r>
      <w:r w:rsidR="00072068" w:rsidRPr="00504A4F">
        <w:rPr>
          <w:rFonts w:ascii="Times New Roman" w:hAnsi="Times New Roman" w:cs="Times New Roman"/>
          <w:spacing w:val="28"/>
          <w:w w:val="115"/>
          <w:sz w:val="48"/>
          <w:szCs w:val="48"/>
          <w:u w:val="thick"/>
          <w:lang w:val="en-GB"/>
        </w:rPr>
        <w:instrText xml:space="preserve"> DOCPROPERTY "WGNumber" \* MERGEFORMAT </w:instrText>
      </w:r>
      <w:r w:rsidR="00072068" w:rsidRPr="00504A4F">
        <w:rPr>
          <w:rFonts w:ascii="Times New Roman" w:hAnsi="Times New Roman" w:cs="Times New Roman"/>
          <w:spacing w:val="28"/>
          <w:w w:val="115"/>
          <w:sz w:val="48"/>
          <w:szCs w:val="48"/>
          <w:u w:val="thick"/>
          <w:lang w:val="en-GB"/>
        </w:rPr>
        <w:fldChar w:fldCharType="separate"/>
      </w:r>
      <w:r w:rsidR="00504A4F" w:rsidRPr="00504A4F">
        <w:rPr>
          <w:rFonts w:ascii="Times New Roman" w:hAnsi="Times New Roman" w:cs="Times New Roman"/>
          <w:spacing w:val="28"/>
          <w:w w:val="115"/>
          <w:sz w:val="48"/>
          <w:szCs w:val="48"/>
          <w:u w:val="thick"/>
          <w:lang w:val="en-GB"/>
        </w:rPr>
        <w:t>0598</w:t>
      </w:r>
      <w:r w:rsidR="00072068" w:rsidRPr="00504A4F">
        <w:rPr>
          <w:rFonts w:ascii="Times New Roman" w:hAnsi="Times New Roman" w:cs="Times New Roman"/>
          <w:spacing w:val="28"/>
          <w:w w:val="115"/>
          <w:sz w:val="48"/>
          <w:szCs w:val="48"/>
          <w:u w:val="thick"/>
          <w:lang w:val="en-GB"/>
        </w:rPr>
        <w:fldChar w:fldCharType="end"/>
      </w:r>
    </w:p>
    <w:p w14:paraId="04A59231" w14:textId="77777777" w:rsidR="009F53E1" w:rsidRPr="00504A4F" w:rsidRDefault="009F53E1" w:rsidP="009F53E1">
      <w:pPr>
        <w:rPr>
          <w:b/>
          <w:sz w:val="20"/>
          <w:lang w:val="en-GB"/>
        </w:rPr>
      </w:pPr>
    </w:p>
    <w:p w14:paraId="5EE61580" w14:textId="77777777" w:rsidR="009F53E1" w:rsidRPr="00504A4F" w:rsidRDefault="009F53E1" w:rsidP="009F53E1">
      <w:pPr>
        <w:rPr>
          <w:b/>
          <w:sz w:val="20"/>
          <w:lang w:val="en-GB"/>
        </w:rPr>
      </w:pPr>
    </w:p>
    <w:p w14:paraId="3BD3B614" w14:textId="1321831F" w:rsidR="009F53E1" w:rsidRPr="00504A4F" w:rsidRDefault="00DB32A2" w:rsidP="009F53E1">
      <w:pPr>
        <w:spacing w:before="3"/>
        <w:rPr>
          <w:b/>
          <w:sz w:val="23"/>
          <w:lang w:val="en-GB"/>
        </w:rPr>
      </w:pPr>
      <w:r w:rsidRPr="00504A4F">
        <w:rPr>
          <w:noProof/>
        </w:rPr>
        <mc:AlternateContent>
          <mc:Choice Requires="wps">
            <w:drawing>
              <wp:anchor distT="0" distB="0" distL="0" distR="0" simplePos="0" relativeHeight="251658240" behindDoc="1" locked="0" layoutInCell="1" allowOverlap="1" wp14:anchorId="6D3601D5" wp14:editId="2EABE29E">
                <wp:simplePos x="0" y="0"/>
                <wp:positionH relativeFrom="page">
                  <wp:posOffset>704850</wp:posOffset>
                </wp:positionH>
                <wp:positionV relativeFrom="paragraph">
                  <wp:posOffset>201930</wp:posOffset>
                </wp:positionV>
                <wp:extent cx="6155055" cy="971550"/>
                <wp:effectExtent l="0" t="0" r="0" b="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wps:spPr>
                      <wps:txbx>
                        <w:txbxContent>
                          <w:p w14:paraId="194291CA" w14:textId="77777777" w:rsidR="00250DC7" w:rsidRPr="00196997" w:rsidRDefault="00250DC7" w:rsidP="009F53E1">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3601D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" filled="f" strokeweight=".27094mm">
                <v:textbox inset="0,0,0,0">
                  <w:txbxContent>
                    <w:p w14:paraId="194291CA" w14:textId="77777777" w:rsidR="00250DC7" w:rsidRPr="00196997" w:rsidRDefault="00250DC7" w:rsidP="009F53E1">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v:textbox>
                <w10:wrap type="topAndBottom" anchorx="page"/>
              </v:shape>
            </w:pict>
          </mc:Fallback>
        </mc:AlternateContent>
      </w:r>
    </w:p>
    <w:p w14:paraId="43FCEA4B" w14:textId="77777777" w:rsidR="009F53E1" w:rsidRPr="00504A4F" w:rsidRDefault="009F53E1" w:rsidP="009F53E1">
      <w:pPr>
        <w:tabs>
          <w:tab w:val="left" w:pos="3099"/>
        </w:tabs>
        <w:spacing w:before="240"/>
        <w:ind w:left="104"/>
        <w:rPr>
          <w:snapToGrid w:val="0"/>
          <w:lang w:val="en-GB"/>
        </w:rPr>
      </w:pPr>
      <w:r w:rsidRPr="00504A4F">
        <w:rPr>
          <w:b/>
          <w:snapToGrid w:val="0"/>
          <w:lang w:val="en-GB"/>
        </w:rPr>
        <w:t>Document</w:t>
      </w:r>
      <w:r w:rsidRPr="00504A4F">
        <w:rPr>
          <w:b/>
          <w:snapToGrid w:val="0"/>
          <w:spacing w:val="14"/>
          <w:lang w:val="en-GB"/>
        </w:rPr>
        <w:t xml:space="preserve"> </w:t>
      </w:r>
      <w:r w:rsidRPr="00504A4F">
        <w:rPr>
          <w:b/>
          <w:snapToGrid w:val="0"/>
          <w:lang w:val="en-GB"/>
        </w:rPr>
        <w:t>type:</w:t>
      </w:r>
      <w:r w:rsidRPr="00504A4F">
        <w:rPr>
          <w:snapToGrid w:val="0"/>
          <w:lang w:val="en-GB"/>
        </w:rPr>
        <w:tab/>
        <w:t>Output Document</w:t>
      </w:r>
    </w:p>
    <w:p w14:paraId="58B50E98" w14:textId="5C50FEFA" w:rsidR="009F53E1" w:rsidRPr="00504A4F" w:rsidRDefault="009F53E1" w:rsidP="009F53E1">
      <w:pPr>
        <w:pStyle w:val="BodyText"/>
        <w:tabs>
          <w:tab w:val="left" w:pos="3099"/>
        </w:tabs>
        <w:spacing w:before="240"/>
        <w:ind w:left="3099" w:right="214" w:hanging="2996"/>
        <w:rPr>
          <w:rFonts w:ascii="Times New Roman" w:hAnsi="Times New Roman"/>
          <w:snapToGrid w:val="0"/>
          <w:sz w:val="24"/>
          <w:szCs w:val="24"/>
          <w:lang w:val="en-GB"/>
        </w:rPr>
      </w:pPr>
      <w:r w:rsidRPr="00504A4F">
        <w:rPr>
          <w:rFonts w:ascii="Times New Roman" w:hAnsi="Times New Roman"/>
          <w:b/>
          <w:snapToGrid w:val="0"/>
          <w:sz w:val="24"/>
          <w:szCs w:val="24"/>
          <w:lang w:val="en-GB"/>
        </w:rPr>
        <w:t>Title:</w:t>
      </w:r>
      <w:r w:rsidRPr="00504A4F">
        <w:rPr>
          <w:rFonts w:ascii="Times New Roman" w:hAnsi="Times New Roman"/>
          <w:snapToGrid w:val="0"/>
          <w:sz w:val="24"/>
          <w:szCs w:val="24"/>
          <w:lang w:val="en-GB"/>
        </w:rPr>
        <w:tab/>
      </w:r>
      <w:r w:rsidRPr="00504A4F">
        <w:rPr>
          <w:rFonts w:ascii="Times New Roman" w:hAnsi="Times New Roman"/>
          <w:snapToGrid w:val="0"/>
          <w:sz w:val="24"/>
          <w:szCs w:val="24"/>
          <w:lang w:val="en-GB"/>
        </w:rPr>
        <w:fldChar w:fldCharType="begin"/>
      </w:r>
      <w:r w:rsidRPr="00504A4F">
        <w:rPr>
          <w:rFonts w:ascii="Times New Roman" w:hAnsi="Times New Roman"/>
          <w:snapToGrid w:val="0"/>
          <w:sz w:val="24"/>
          <w:szCs w:val="24"/>
          <w:lang w:val="en-GB"/>
        </w:rPr>
        <w:instrText xml:space="preserve"> TITLE  \* MERGEFORMAT </w:instrText>
      </w:r>
      <w:r w:rsidRPr="00504A4F">
        <w:rPr>
          <w:rFonts w:ascii="Times New Roman" w:hAnsi="Times New Roman"/>
          <w:snapToGrid w:val="0"/>
          <w:sz w:val="24"/>
          <w:szCs w:val="24"/>
          <w:lang w:val="en-GB"/>
        </w:rPr>
        <w:fldChar w:fldCharType="separate"/>
      </w:r>
      <w:r w:rsidR="00504A4F" w:rsidRPr="00504A4F">
        <w:rPr>
          <w:rFonts w:ascii="Times New Roman" w:hAnsi="Times New Roman"/>
          <w:snapToGrid w:val="0"/>
          <w:sz w:val="24"/>
          <w:szCs w:val="24"/>
          <w:lang w:val="en-GB"/>
        </w:rPr>
        <w:t>Technologies under Consideration for ISO/IEC 14496-12</w:t>
      </w:r>
      <w:r w:rsidRPr="00504A4F">
        <w:rPr>
          <w:rFonts w:ascii="Times New Roman" w:hAnsi="Times New Roman"/>
          <w:snapToGrid w:val="0"/>
          <w:sz w:val="24"/>
          <w:szCs w:val="24"/>
          <w:lang w:val="en-GB"/>
        </w:rPr>
        <w:fldChar w:fldCharType="end"/>
      </w:r>
    </w:p>
    <w:p w14:paraId="34FDC4C5" w14:textId="77777777" w:rsidR="009F53E1" w:rsidRPr="00504A4F" w:rsidRDefault="009F53E1" w:rsidP="009F53E1">
      <w:pPr>
        <w:pStyle w:val="BodyText"/>
        <w:tabs>
          <w:tab w:val="left" w:pos="3099"/>
        </w:tabs>
        <w:spacing w:before="240"/>
        <w:ind w:left="3099" w:right="214" w:hanging="2996"/>
        <w:rPr>
          <w:rFonts w:ascii="Times New Roman" w:hAnsi="Times New Roman"/>
          <w:snapToGrid w:val="0"/>
          <w:sz w:val="24"/>
          <w:szCs w:val="24"/>
          <w:lang w:val="en-GB"/>
        </w:rPr>
      </w:pPr>
      <w:r w:rsidRPr="00504A4F">
        <w:rPr>
          <w:rFonts w:ascii="Times New Roman" w:hAnsi="Times New Roman"/>
          <w:b/>
          <w:snapToGrid w:val="0"/>
          <w:sz w:val="24"/>
          <w:szCs w:val="24"/>
          <w:lang w:val="en-GB"/>
        </w:rPr>
        <w:t>Status:</w:t>
      </w:r>
      <w:r w:rsidRPr="00504A4F">
        <w:rPr>
          <w:rFonts w:ascii="Times New Roman" w:hAnsi="Times New Roman"/>
          <w:snapToGrid w:val="0"/>
          <w:sz w:val="24"/>
          <w:szCs w:val="24"/>
          <w:lang w:val="en-GB"/>
        </w:rPr>
        <w:tab/>
        <w:t>Approved</w:t>
      </w:r>
    </w:p>
    <w:p w14:paraId="06729475" w14:textId="64CBA536" w:rsidR="009F53E1" w:rsidRPr="00504A4F" w:rsidRDefault="009F53E1" w:rsidP="009F53E1">
      <w:pPr>
        <w:tabs>
          <w:tab w:val="left" w:pos="3099"/>
        </w:tabs>
        <w:spacing w:before="240"/>
        <w:ind w:left="104"/>
        <w:rPr>
          <w:snapToGrid w:val="0"/>
          <w:lang w:val="en-GB"/>
        </w:rPr>
      </w:pPr>
      <w:r w:rsidRPr="00504A4F">
        <w:rPr>
          <w:b/>
          <w:snapToGrid w:val="0"/>
          <w:lang w:val="en-GB"/>
        </w:rPr>
        <w:t>Date</w:t>
      </w:r>
      <w:r w:rsidRPr="00504A4F">
        <w:rPr>
          <w:b/>
          <w:snapToGrid w:val="0"/>
          <w:spacing w:val="-16"/>
          <w:lang w:val="en-GB"/>
        </w:rPr>
        <w:t xml:space="preserve"> </w:t>
      </w:r>
      <w:r w:rsidRPr="00504A4F">
        <w:rPr>
          <w:b/>
          <w:snapToGrid w:val="0"/>
          <w:lang w:val="en-GB"/>
        </w:rPr>
        <w:t>of</w:t>
      </w:r>
      <w:r w:rsidRPr="00504A4F">
        <w:rPr>
          <w:b/>
          <w:snapToGrid w:val="0"/>
          <w:spacing w:val="-16"/>
          <w:lang w:val="en-GB"/>
        </w:rPr>
        <w:t xml:space="preserve"> </w:t>
      </w:r>
      <w:r w:rsidRPr="00504A4F">
        <w:rPr>
          <w:b/>
          <w:snapToGrid w:val="0"/>
          <w:lang w:val="en-GB"/>
        </w:rPr>
        <w:t>document:</w:t>
      </w:r>
      <w:r w:rsidRPr="00504A4F">
        <w:rPr>
          <w:snapToGrid w:val="0"/>
          <w:lang w:val="en-GB"/>
        </w:rPr>
        <w:tab/>
      </w:r>
      <w:r w:rsidRPr="00504A4F">
        <w:rPr>
          <w:snapToGrid w:val="0"/>
          <w:lang w:val="en-GB"/>
        </w:rPr>
        <w:fldChar w:fldCharType="begin"/>
      </w:r>
      <w:r w:rsidRPr="00504A4F">
        <w:rPr>
          <w:snapToGrid w:val="0"/>
          <w:lang w:val="en-GB"/>
        </w:rPr>
        <w:instrText xml:space="preserve"> SAVEDATE  \@ "yyyy-MM-dd" </w:instrText>
      </w:r>
      <w:r w:rsidRPr="00504A4F">
        <w:rPr>
          <w:snapToGrid w:val="0"/>
          <w:lang w:val="en-GB"/>
        </w:rPr>
        <w:fldChar w:fldCharType="separate"/>
      </w:r>
      <w:r w:rsidR="007E512F">
        <w:rPr>
          <w:noProof/>
          <w:snapToGrid w:val="0"/>
          <w:lang w:val="en-GB"/>
        </w:rPr>
        <w:t>2022-07-25</w:t>
      </w:r>
      <w:r w:rsidRPr="00504A4F">
        <w:rPr>
          <w:snapToGrid w:val="0"/>
          <w:lang w:val="en-GB"/>
        </w:rPr>
        <w:fldChar w:fldCharType="end"/>
      </w:r>
    </w:p>
    <w:p w14:paraId="74B60CA4" w14:textId="77777777" w:rsidR="009F53E1" w:rsidRPr="00504A4F" w:rsidRDefault="009F53E1" w:rsidP="009F53E1">
      <w:pPr>
        <w:tabs>
          <w:tab w:val="left" w:pos="3099"/>
        </w:tabs>
        <w:spacing w:before="240"/>
        <w:ind w:left="104"/>
        <w:rPr>
          <w:snapToGrid w:val="0"/>
          <w:lang w:val="en-GB"/>
        </w:rPr>
      </w:pPr>
      <w:r w:rsidRPr="00504A4F">
        <w:rPr>
          <w:b/>
          <w:snapToGrid w:val="0"/>
          <w:lang w:val="en-GB"/>
        </w:rPr>
        <w:t>Source:</w:t>
      </w:r>
      <w:r w:rsidRPr="00504A4F">
        <w:rPr>
          <w:snapToGrid w:val="0"/>
          <w:lang w:val="en-GB"/>
        </w:rPr>
        <w:tab/>
        <w:t>ISO/IEC JTC 1/SC 29/WG 03</w:t>
      </w:r>
    </w:p>
    <w:p w14:paraId="070FDC01" w14:textId="30FEC195" w:rsidR="009F53E1" w:rsidRPr="00504A4F" w:rsidRDefault="009F53E1" w:rsidP="009F53E1">
      <w:pPr>
        <w:tabs>
          <w:tab w:val="left" w:pos="3099"/>
        </w:tabs>
        <w:spacing w:before="240"/>
        <w:ind w:left="104"/>
        <w:rPr>
          <w:snapToGrid w:val="0"/>
          <w:lang w:val="en-GB"/>
        </w:rPr>
      </w:pPr>
      <w:r w:rsidRPr="00504A4F">
        <w:rPr>
          <w:b/>
          <w:snapToGrid w:val="0"/>
          <w:lang w:val="en-GB"/>
        </w:rPr>
        <w:t>No.</w:t>
      </w:r>
      <w:r w:rsidRPr="00504A4F">
        <w:rPr>
          <w:b/>
          <w:snapToGrid w:val="0"/>
          <w:spacing w:val="5"/>
          <w:lang w:val="en-GB"/>
        </w:rPr>
        <w:t xml:space="preserve"> </w:t>
      </w:r>
      <w:r w:rsidRPr="00504A4F">
        <w:rPr>
          <w:b/>
          <w:snapToGrid w:val="0"/>
          <w:lang w:val="en-GB"/>
        </w:rPr>
        <w:t>of</w:t>
      </w:r>
      <w:r w:rsidRPr="00504A4F">
        <w:rPr>
          <w:b/>
          <w:snapToGrid w:val="0"/>
          <w:spacing w:val="6"/>
          <w:lang w:val="en-GB"/>
        </w:rPr>
        <w:t xml:space="preserve"> </w:t>
      </w:r>
      <w:r w:rsidRPr="00504A4F">
        <w:rPr>
          <w:b/>
          <w:snapToGrid w:val="0"/>
          <w:lang w:val="en-GB"/>
        </w:rPr>
        <w:t>pages:</w:t>
      </w:r>
      <w:r w:rsidRPr="00504A4F">
        <w:rPr>
          <w:snapToGrid w:val="0"/>
          <w:lang w:val="en-GB"/>
        </w:rPr>
        <w:tab/>
      </w:r>
      <w:r w:rsidRPr="00504A4F">
        <w:rPr>
          <w:snapToGrid w:val="0"/>
          <w:lang w:val="en-GB"/>
        </w:rPr>
        <w:fldChar w:fldCharType="begin"/>
      </w:r>
      <w:r w:rsidRPr="00504A4F">
        <w:rPr>
          <w:snapToGrid w:val="0"/>
          <w:lang w:val="en-GB"/>
        </w:rPr>
        <w:instrText xml:space="preserve"> NUMPAGES  \* Arabic </w:instrText>
      </w:r>
      <w:r w:rsidRPr="00504A4F">
        <w:rPr>
          <w:snapToGrid w:val="0"/>
          <w:lang w:val="en-GB"/>
        </w:rPr>
        <w:fldChar w:fldCharType="separate"/>
      </w:r>
      <w:r w:rsidR="007E512F">
        <w:rPr>
          <w:noProof/>
          <w:snapToGrid w:val="0"/>
          <w:lang w:val="en-GB"/>
        </w:rPr>
        <w:t>72</w:t>
      </w:r>
      <w:r w:rsidRPr="00504A4F">
        <w:rPr>
          <w:snapToGrid w:val="0"/>
          <w:lang w:val="en-GB"/>
        </w:rPr>
        <w:fldChar w:fldCharType="end"/>
      </w:r>
      <w:r w:rsidRPr="00504A4F">
        <w:rPr>
          <w:snapToGrid w:val="0"/>
          <w:lang w:val="en-GB"/>
        </w:rPr>
        <w:t xml:space="preserve"> (with cover</w:t>
      </w:r>
      <w:r w:rsidRPr="00504A4F">
        <w:rPr>
          <w:snapToGrid w:val="0"/>
          <w:spacing w:val="-10"/>
          <w:lang w:val="en-GB"/>
        </w:rPr>
        <w:t xml:space="preserve"> </w:t>
      </w:r>
      <w:r w:rsidRPr="00504A4F">
        <w:rPr>
          <w:snapToGrid w:val="0"/>
          <w:lang w:val="en-GB"/>
        </w:rPr>
        <w:t>page)</w:t>
      </w:r>
    </w:p>
    <w:p w14:paraId="0677BF8D" w14:textId="77777777" w:rsidR="009F53E1" w:rsidRPr="00504A4F" w:rsidRDefault="009F53E1" w:rsidP="009F53E1">
      <w:pPr>
        <w:tabs>
          <w:tab w:val="left" w:pos="3099"/>
        </w:tabs>
        <w:spacing w:before="240"/>
        <w:ind w:left="104"/>
        <w:rPr>
          <w:snapToGrid w:val="0"/>
          <w:lang w:val="en-GB"/>
        </w:rPr>
      </w:pPr>
      <w:r w:rsidRPr="00504A4F">
        <w:rPr>
          <w:b/>
          <w:snapToGrid w:val="0"/>
          <w:lang w:val="en-GB"/>
        </w:rPr>
        <w:t>Email</w:t>
      </w:r>
      <w:r w:rsidRPr="00504A4F">
        <w:rPr>
          <w:b/>
          <w:snapToGrid w:val="0"/>
          <w:spacing w:val="5"/>
          <w:lang w:val="en-GB"/>
        </w:rPr>
        <w:t xml:space="preserve"> </w:t>
      </w:r>
      <w:r w:rsidRPr="00504A4F">
        <w:rPr>
          <w:b/>
          <w:snapToGrid w:val="0"/>
          <w:lang w:val="en-GB"/>
        </w:rPr>
        <w:t>of</w:t>
      </w:r>
      <w:r w:rsidRPr="00504A4F">
        <w:rPr>
          <w:b/>
          <w:snapToGrid w:val="0"/>
          <w:spacing w:val="6"/>
          <w:lang w:val="en-GB"/>
        </w:rPr>
        <w:t xml:space="preserve"> </w:t>
      </w:r>
      <w:r w:rsidRPr="00504A4F">
        <w:rPr>
          <w:b/>
          <w:snapToGrid w:val="0"/>
          <w:lang w:val="en-GB"/>
        </w:rPr>
        <w:t>Convenor:</w:t>
      </w:r>
      <w:r w:rsidRPr="00504A4F">
        <w:rPr>
          <w:snapToGrid w:val="0"/>
          <w:lang w:val="en-GB"/>
        </w:rPr>
        <w:tab/>
        <w:t xml:space="preserve">young.L @ </w:t>
      </w:r>
      <w:proofErr w:type="spellStart"/>
      <w:r w:rsidRPr="00504A4F">
        <w:rPr>
          <w:snapToGrid w:val="0"/>
          <w:lang w:val="en-GB"/>
        </w:rPr>
        <w:t>samsung</w:t>
      </w:r>
      <w:proofErr w:type="spellEnd"/>
      <w:r w:rsidRPr="00504A4F">
        <w:rPr>
          <w:snapToGrid w:val="0"/>
          <w:lang w:val="en-GB"/>
        </w:rPr>
        <w:t xml:space="preserve"> . com</w:t>
      </w:r>
    </w:p>
    <w:p w14:paraId="3AFC25A4" w14:textId="40A75FC8" w:rsidR="009F53E1" w:rsidRPr="00504A4F" w:rsidRDefault="009F53E1" w:rsidP="009F53E1">
      <w:pPr>
        <w:tabs>
          <w:tab w:val="left" w:pos="3099"/>
        </w:tabs>
        <w:spacing w:before="240"/>
        <w:ind w:left="104"/>
        <w:rPr>
          <w:snapToGrid w:val="0"/>
          <w:color w:val="0000EE"/>
          <w:u w:color="0000EE"/>
          <w:lang w:val="en-GB"/>
        </w:rPr>
      </w:pPr>
      <w:r w:rsidRPr="00504A4F">
        <w:rPr>
          <w:b/>
          <w:snapToGrid w:val="0"/>
          <w:lang w:val="en-GB"/>
        </w:rPr>
        <w:t>Committee</w:t>
      </w:r>
      <w:r w:rsidRPr="00504A4F">
        <w:rPr>
          <w:b/>
          <w:snapToGrid w:val="0"/>
          <w:spacing w:val="-6"/>
          <w:lang w:val="en-GB"/>
        </w:rPr>
        <w:t xml:space="preserve"> </w:t>
      </w:r>
      <w:r w:rsidRPr="00504A4F">
        <w:rPr>
          <w:b/>
          <w:snapToGrid w:val="0"/>
          <w:lang w:val="en-GB"/>
        </w:rPr>
        <w:t>URL:</w:t>
      </w:r>
      <w:r w:rsidRPr="00504A4F">
        <w:rPr>
          <w:snapToGrid w:val="0"/>
          <w:lang w:val="en-GB"/>
        </w:rPr>
        <w:tab/>
      </w:r>
      <w:hyperlink r:id="rId14" w:history="1">
        <w:r w:rsidRPr="00504A4F">
          <w:rPr>
            <w:rStyle w:val="Hyperlink"/>
            <w:snapToGrid w:val="0"/>
            <w:lang w:val="en-GB"/>
          </w:rPr>
          <w:t>https://isotc.iso.org/livelink/livelink/open/jtc1sc29wg3</w:t>
        </w:r>
      </w:hyperlink>
    </w:p>
    <w:p w14:paraId="763CDEDD" w14:textId="77777777" w:rsidR="009F53E1" w:rsidRPr="00504A4F" w:rsidRDefault="009F53E1" w:rsidP="009F53E1">
      <w:pPr>
        <w:tabs>
          <w:tab w:val="left" w:pos="3099"/>
        </w:tabs>
        <w:ind w:left="104"/>
        <w:rPr>
          <w:color w:val="0000EE"/>
          <w:w w:val="120"/>
          <w:u w:val="single" w:color="0000EE"/>
          <w:lang w:val="en-GB"/>
        </w:rPr>
      </w:pPr>
    </w:p>
    <w:p w14:paraId="183EBFC5" w14:textId="77777777" w:rsidR="009F53E1" w:rsidRPr="00504A4F" w:rsidRDefault="009F53E1" w:rsidP="009F53E1">
      <w:pPr>
        <w:tabs>
          <w:tab w:val="left" w:pos="3099"/>
        </w:tabs>
        <w:ind w:left="104"/>
        <w:rPr>
          <w:color w:val="0000EE"/>
          <w:w w:val="120"/>
          <w:u w:val="single" w:color="0000EE"/>
          <w:lang w:val="en-GB"/>
        </w:rPr>
        <w:sectPr w:rsidR="009F53E1" w:rsidRPr="00504A4F" w:rsidSect="009F53E1">
          <w:headerReference w:type="even" r:id="rId15"/>
          <w:headerReference w:type="default" r:id="rId16"/>
          <w:footerReference w:type="even" r:id="rId17"/>
          <w:footerReference w:type="default" r:id="rId18"/>
          <w:headerReference w:type="first" r:id="rId19"/>
          <w:footerReference w:type="first" r:id="rId20"/>
          <w:pgSz w:w="11900" w:h="16840"/>
          <w:pgMar w:top="540" w:right="980" w:bottom="280" w:left="1000" w:header="720" w:footer="720" w:gutter="0"/>
          <w:cols w:space="720"/>
        </w:sectPr>
      </w:pPr>
    </w:p>
    <w:p w14:paraId="3A4FA93B" w14:textId="77777777" w:rsidR="009F53E1" w:rsidRPr="00504A4F" w:rsidRDefault="009F53E1" w:rsidP="009F53E1">
      <w:pPr>
        <w:jc w:val="center"/>
        <w:rPr>
          <w:rFonts w:eastAsia="SimSun"/>
          <w:b/>
          <w:sz w:val="28"/>
          <w:lang w:val="en-GB" w:eastAsia="zh-CN"/>
        </w:rPr>
      </w:pPr>
      <w:r w:rsidRPr="00504A4F">
        <w:rPr>
          <w:rFonts w:eastAsia="SimSun"/>
          <w:b/>
          <w:sz w:val="28"/>
          <w:lang w:val="en-GB" w:eastAsia="zh-CN"/>
        </w:rPr>
        <w:lastRenderedPageBreak/>
        <w:t>INTERNATIONAL ORGANIZATION FOR STANDARDIZATION</w:t>
      </w:r>
    </w:p>
    <w:p w14:paraId="1D1C0CE9" w14:textId="77777777" w:rsidR="009F53E1" w:rsidRPr="00504A4F" w:rsidRDefault="009F53E1" w:rsidP="009F53E1">
      <w:pPr>
        <w:jc w:val="center"/>
        <w:rPr>
          <w:rFonts w:eastAsia="SimSun"/>
          <w:b/>
          <w:sz w:val="28"/>
          <w:lang w:val="en-GB" w:eastAsia="zh-CN"/>
        </w:rPr>
      </w:pPr>
      <w:r w:rsidRPr="00504A4F">
        <w:rPr>
          <w:rFonts w:eastAsia="SimSun"/>
          <w:b/>
          <w:sz w:val="28"/>
          <w:lang w:val="en-GB" w:eastAsia="zh-CN"/>
        </w:rPr>
        <w:t>ORGANISATION INTERNATIONALE DE NORMALISATION</w:t>
      </w:r>
    </w:p>
    <w:p w14:paraId="5827FD44" w14:textId="77777777" w:rsidR="009F53E1" w:rsidRPr="00504A4F" w:rsidRDefault="009F53E1" w:rsidP="009F53E1">
      <w:pPr>
        <w:jc w:val="center"/>
        <w:rPr>
          <w:rFonts w:eastAsia="SimSun"/>
          <w:b/>
          <w:sz w:val="28"/>
          <w:lang w:val="en-GB" w:eastAsia="zh-CN"/>
        </w:rPr>
      </w:pPr>
      <w:r w:rsidRPr="00504A4F">
        <w:rPr>
          <w:rFonts w:eastAsia="SimSun"/>
          <w:b/>
          <w:sz w:val="28"/>
          <w:lang w:val="en-GB" w:eastAsia="zh-CN"/>
        </w:rPr>
        <w:t>ISO/IEC JTC 1/SC 29/WG 03 MPEG SYSTEMS</w:t>
      </w:r>
    </w:p>
    <w:p w14:paraId="112C0381" w14:textId="4C094D96" w:rsidR="009F53E1" w:rsidRPr="00504A4F" w:rsidRDefault="009F53E1" w:rsidP="009F53E1">
      <w:pPr>
        <w:jc w:val="right"/>
        <w:rPr>
          <w:rFonts w:eastAsia="SimSun"/>
          <w:b/>
          <w:sz w:val="48"/>
          <w:lang w:val="en-GB" w:eastAsia="zh-CN"/>
        </w:rPr>
      </w:pPr>
      <w:r w:rsidRPr="00504A4F">
        <w:rPr>
          <w:rFonts w:eastAsia="SimSun"/>
          <w:b/>
          <w:sz w:val="28"/>
          <w:lang w:val="en-GB" w:eastAsia="zh-CN"/>
        </w:rPr>
        <w:t xml:space="preserve">ISO/IEC JTC 1/SC 29/WG 03 </w:t>
      </w:r>
      <w:r w:rsidR="00072068" w:rsidRPr="00504A4F">
        <w:rPr>
          <w:rFonts w:eastAsia="SimSun"/>
          <w:b/>
          <w:sz w:val="48"/>
          <w:lang w:val="en-GB" w:eastAsia="zh-CN"/>
        </w:rPr>
        <w:t>N</w:t>
      </w:r>
      <w:r w:rsidR="00072068" w:rsidRPr="00504A4F">
        <w:rPr>
          <w:rFonts w:eastAsia="SimSun"/>
          <w:b/>
          <w:sz w:val="48"/>
          <w:lang w:val="en-GB" w:eastAsia="zh-CN"/>
        </w:rPr>
        <w:fldChar w:fldCharType="begin"/>
      </w:r>
      <w:r w:rsidR="00072068" w:rsidRPr="00504A4F">
        <w:rPr>
          <w:rFonts w:eastAsia="SimSun"/>
          <w:b/>
          <w:sz w:val="48"/>
          <w:lang w:val="en-GB" w:eastAsia="zh-CN"/>
        </w:rPr>
        <w:instrText xml:space="preserve"> DOCPROPERTY "WGNumber" \* MERGEFORMAT </w:instrText>
      </w:r>
      <w:r w:rsidR="00072068" w:rsidRPr="00504A4F">
        <w:rPr>
          <w:rFonts w:eastAsia="SimSun"/>
          <w:b/>
          <w:sz w:val="48"/>
          <w:lang w:val="en-GB" w:eastAsia="zh-CN"/>
        </w:rPr>
        <w:fldChar w:fldCharType="separate"/>
      </w:r>
      <w:r w:rsidR="00504A4F" w:rsidRPr="00504A4F">
        <w:rPr>
          <w:rFonts w:eastAsia="SimSun"/>
          <w:b/>
          <w:sz w:val="48"/>
          <w:lang w:val="en-GB" w:eastAsia="zh-CN"/>
        </w:rPr>
        <w:t>0598</w:t>
      </w:r>
      <w:r w:rsidR="00072068" w:rsidRPr="00504A4F">
        <w:rPr>
          <w:rFonts w:eastAsia="SimSun"/>
          <w:b/>
          <w:sz w:val="48"/>
          <w:lang w:val="en-GB" w:eastAsia="zh-CN"/>
        </w:rPr>
        <w:fldChar w:fldCharType="end"/>
      </w:r>
    </w:p>
    <w:p w14:paraId="608F319F" w14:textId="290A815B" w:rsidR="009F53E1" w:rsidRPr="00504A4F" w:rsidRDefault="00072068" w:rsidP="009F53E1">
      <w:pPr>
        <w:spacing w:after="480"/>
        <w:jc w:val="right"/>
        <w:rPr>
          <w:rFonts w:eastAsia="SimSun"/>
          <w:b/>
          <w:sz w:val="28"/>
          <w:lang w:val="en-GB" w:eastAsia="zh-CN"/>
        </w:rPr>
      </w:pPr>
      <w:r w:rsidRPr="00504A4F">
        <w:rPr>
          <w:rFonts w:eastAsia="SimSun"/>
          <w:b/>
          <w:sz w:val="28"/>
          <w:lang w:val="en-GB" w:eastAsia="zh-CN"/>
        </w:rPr>
        <w:fldChar w:fldCharType="begin"/>
      </w:r>
      <w:r w:rsidRPr="00504A4F">
        <w:rPr>
          <w:rFonts w:eastAsia="SimSun"/>
          <w:b/>
          <w:sz w:val="28"/>
          <w:lang w:val="en-GB" w:eastAsia="zh-CN"/>
        </w:rPr>
        <w:instrText xml:space="preserve"> SAVEDATE \@ "MMMM yyyy" \* MERGEFORMAT </w:instrText>
      </w:r>
      <w:r w:rsidRPr="00504A4F">
        <w:rPr>
          <w:rFonts w:eastAsia="SimSun"/>
          <w:b/>
          <w:sz w:val="28"/>
          <w:lang w:val="en-GB" w:eastAsia="zh-CN"/>
        </w:rPr>
        <w:fldChar w:fldCharType="separate"/>
      </w:r>
      <w:r w:rsidR="007E512F">
        <w:rPr>
          <w:rFonts w:eastAsia="SimSun"/>
          <w:b/>
          <w:noProof/>
          <w:sz w:val="28"/>
          <w:lang w:val="en-GB" w:eastAsia="zh-CN"/>
        </w:rPr>
        <w:t>July 2022</w:t>
      </w:r>
      <w:r w:rsidRPr="00504A4F">
        <w:rPr>
          <w:rFonts w:eastAsia="SimSun"/>
          <w:b/>
          <w:sz w:val="28"/>
          <w:lang w:val="en-GB" w:eastAsia="zh-CN"/>
        </w:rPr>
        <w:fldChar w:fldCharType="end"/>
      </w:r>
      <w:r w:rsidR="009F53E1" w:rsidRPr="00504A4F">
        <w:rPr>
          <w:rFonts w:eastAsia="SimSun"/>
          <w:b/>
          <w:sz w:val="28"/>
          <w:lang w:val="en-GB" w:eastAsia="zh-CN"/>
        </w:rPr>
        <w:t>, Virtual</w:t>
      </w:r>
    </w:p>
    <w:tbl>
      <w:tblPr>
        <w:tblW w:w="10169" w:type="dxa"/>
        <w:tblLook w:val="01E0" w:firstRow="1" w:lastRow="1" w:firstColumn="1" w:lastColumn="1" w:noHBand="0" w:noVBand="0"/>
      </w:tblPr>
      <w:tblGrid>
        <w:gridCol w:w="1890"/>
        <w:gridCol w:w="8279"/>
      </w:tblGrid>
      <w:tr w:rsidR="009F53E1" w:rsidRPr="00504A4F" w14:paraId="16E641DA" w14:textId="77777777" w:rsidTr="007A036C">
        <w:tc>
          <w:tcPr>
            <w:tcW w:w="1890" w:type="dxa"/>
            <w:hideMark/>
          </w:tcPr>
          <w:p w14:paraId="706F7EB8" w14:textId="77777777" w:rsidR="009F53E1" w:rsidRPr="00504A4F" w:rsidRDefault="009F53E1" w:rsidP="007A036C">
            <w:pPr>
              <w:suppressAutoHyphens/>
              <w:rPr>
                <w:b/>
                <w:lang w:val="en-GB"/>
              </w:rPr>
            </w:pPr>
            <w:r w:rsidRPr="00504A4F">
              <w:rPr>
                <w:b/>
                <w:lang w:val="en-GB"/>
              </w:rPr>
              <w:t>Title</w:t>
            </w:r>
          </w:p>
        </w:tc>
        <w:tc>
          <w:tcPr>
            <w:tcW w:w="8279" w:type="dxa"/>
            <w:hideMark/>
          </w:tcPr>
          <w:p w14:paraId="005D5082" w14:textId="159BF901" w:rsidR="009F53E1" w:rsidRPr="00504A4F" w:rsidRDefault="009F53E1" w:rsidP="007A036C">
            <w:pPr>
              <w:suppressAutoHyphens/>
              <w:rPr>
                <w:b/>
                <w:lang w:val="en-GB"/>
              </w:rPr>
            </w:pPr>
            <w:r w:rsidRPr="00504A4F">
              <w:rPr>
                <w:b/>
                <w:lang w:val="en-GB"/>
              </w:rPr>
              <w:fldChar w:fldCharType="begin"/>
            </w:r>
            <w:r w:rsidRPr="00504A4F">
              <w:rPr>
                <w:b/>
                <w:lang w:val="en-GB"/>
              </w:rPr>
              <w:instrText xml:space="preserve"> TITLE  \* MERGEFORMAT </w:instrText>
            </w:r>
            <w:r w:rsidRPr="00504A4F">
              <w:rPr>
                <w:b/>
                <w:lang w:val="en-GB"/>
              </w:rPr>
              <w:fldChar w:fldCharType="separate"/>
            </w:r>
            <w:r w:rsidR="00504A4F" w:rsidRPr="00504A4F">
              <w:rPr>
                <w:b/>
                <w:lang w:val="en-GB"/>
              </w:rPr>
              <w:t>Technologies under Consideration for ISO/IEC 14496-12</w:t>
            </w:r>
            <w:r w:rsidRPr="00504A4F">
              <w:rPr>
                <w:b/>
                <w:lang w:val="en-GB"/>
              </w:rPr>
              <w:fldChar w:fldCharType="end"/>
            </w:r>
          </w:p>
        </w:tc>
      </w:tr>
      <w:tr w:rsidR="009F53E1" w:rsidRPr="00504A4F" w14:paraId="54B16CD5" w14:textId="77777777" w:rsidTr="007A036C">
        <w:tc>
          <w:tcPr>
            <w:tcW w:w="1890" w:type="dxa"/>
            <w:hideMark/>
          </w:tcPr>
          <w:p w14:paraId="1A790BA3" w14:textId="77777777" w:rsidR="009F53E1" w:rsidRPr="00504A4F" w:rsidRDefault="009F53E1" w:rsidP="007A036C">
            <w:pPr>
              <w:suppressAutoHyphens/>
              <w:rPr>
                <w:b/>
                <w:lang w:val="en-GB"/>
              </w:rPr>
            </w:pPr>
            <w:r w:rsidRPr="00504A4F">
              <w:rPr>
                <w:b/>
                <w:lang w:val="en-GB"/>
              </w:rPr>
              <w:t>Source</w:t>
            </w:r>
          </w:p>
        </w:tc>
        <w:tc>
          <w:tcPr>
            <w:tcW w:w="8279" w:type="dxa"/>
            <w:hideMark/>
          </w:tcPr>
          <w:p w14:paraId="30C019FB" w14:textId="77777777" w:rsidR="009F53E1" w:rsidRPr="00504A4F" w:rsidRDefault="009F53E1" w:rsidP="007A036C">
            <w:pPr>
              <w:suppressAutoHyphens/>
              <w:rPr>
                <w:b/>
                <w:lang w:val="en-GB"/>
              </w:rPr>
            </w:pPr>
            <w:r w:rsidRPr="00504A4F">
              <w:rPr>
                <w:b/>
                <w:lang w:val="en-GB"/>
              </w:rPr>
              <w:t>WG 03, MPEG Systems</w:t>
            </w:r>
          </w:p>
        </w:tc>
      </w:tr>
      <w:tr w:rsidR="009F53E1" w:rsidRPr="00504A4F" w14:paraId="02B7D9CB" w14:textId="77777777" w:rsidTr="007A036C">
        <w:tc>
          <w:tcPr>
            <w:tcW w:w="1890" w:type="dxa"/>
            <w:hideMark/>
          </w:tcPr>
          <w:p w14:paraId="35A911B4" w14:textId="77777777" w:rsidR="009F53E1" w:rsidRPr="00504A4F" w:rsidRDefault="009F53E1" w:rsidP="007A036C">
            <w:pPr>
              <w:suppressAutoHyphens/>
              <w:rPr>
                <w:b/>
                <w:lang w:val="en-GB"/>
              </w:rPr>
            </w:pPr>
            <w:r w:rsidRPr="00504A4F">
              <w:rPr>
                <w:b/>
                <w:lang w:val="en-GB"/>
              </w:rPr>
              <w:t>Status</w:t>
            </w:r>
          </w:p>
        </w:tc>
        <w:tc>
          <w:tcPr>
            <w:tcW w:w="8279" w:type="dxa"/>
            <w:hideMark/>
          </w:tcPr>
          <w:p w14:paraId="3218F691" w14:textId="77777777" w:rsidR="009F53E1" w:rsidRPr="00504A4F" w:rsidRDefault="009F53E1" w:rsidP="007A036C">
            <w:pPr>
              <w:suppressAutoHyphens/>
              <w:rPr>
                <w:b/>
                <w:lang w:val="en-GB"/>
              </w:rPr>
            </w:pPr>
            <w:r w:rsidRPr="00504A4F">
              <w:rPr>
                <w:b/>
                <w:lang w:val="en-GB"/>
              </w:rPr>
              <w:t>Approved</w:t>
            </w:r>
          </w:p>
        </w:tc>
      </w:tr>
      <w:tr w:rsidR="009F53E1" w:rsidRPr="00C955C7" w14:paraId="6BA8CC44" w14:textId="77777777" w:rsidTr="007A036C">
        <w:tc>
          <w:tcPr>
            <w:tcW w:w="1890" w:type="dxa"/>
            <w:hideMark/>
          </w:tcPr>
          <w:p w14:paraId="622AEE4D" w14:textId="77777777" w:rsidR="009F53E1" w:rsidRPr="00504A4F" w:rsidRDefault="009F53E1" w:rsidP="007A036C">
            <w:pPr>
              <w:suppressAutoHyphens/>
              <w:rPr>
                <w:b/>
                <w:lang w:val="en-GB"/>
              </w:rPr>
            </w:pPr>
            <w:r w:rsidRPr="00504A4F">
              <w:rPr>
                <w:b/>
                <w:lang w:val="en-GB"/>
              </w:rPr>
              <w:t>Serial Number</w:t>
            </w:r>
          </w:p>
        </w:tc>
        <w:tc>
          <w:tcPr>
            <w:tcW w:w="8279" w:type="dxa"/>
            <w:hideMark/>
          </w:tcPr>
          <w:p w14:paraId="2404EA9A" w14:textId="6F7ABB6D" w:rsidR="009F53E1" w:rsidRPr="00C955C7" w:rsidRDefault="007E512F" w:rsidP="007A036C">
            <w:pPr>
              <w:suppressAutoHyphens/>
              <w:rPr>
                <w:b/>
                <w:lang w:val="en-GB"/>
              </w:rPr>
            </w:pPr>
            <w:r>
              <w:rPr>
                <w:b/>
                <w:lang w:val="en-GB"/>
              </w:rPr>
              <w:t>21727</w:t>
            </w:r>
          </w:p>
        </w:tc>
      </w:tr>
    </w:tbl>
    <w:p w14:paraId="45B140FE" w14:textId="77777777" w:rsidR="009F53E1" w:rsidRPr="00C955C7" w:rsidRDefault="009F53E1" w:rsidP="009F53E1">
      <w:pPr>
        <w:rPr>
          <w:lang w:val="en-GB"/>
        </w:rPr>
      </w:pPr>
    </w:p>
    <w:p w14:paraId="36B5E519" w14:textId="77777777" w:rsidR="00341409" w:rsidRPr="003226C8" w:rsidRDefault="00341409" w:rsidP="00341409"/>
    <w:p w14:paraId="16611A35" w14:textId="77777777" w:rsidR="0007543D" w:rsidRDefault="0007543D" w:rsidP="0007543D">
      <w:pPr>
        <w:tabs>
          <w:tab w:val="left" w:pos="2062"/>
        </w:tabs>
        <w:ind w:left="116"/>
        <w:rPr>
          <w:rFonts w:ascii="Arial" w:eastAsia="Arial" w:hAnsi="Arial" w:cs="Arial"/>
          <w:sz w:val="20"/>
          <w:szCs w:val="20"/>
        </w:rPr>
        <w:sectPr w:rsidR="0007543D" w:rsidSect="006A37F7">
          <w:type w:val="continuous"/>
          <w:pgSz w:w="11910" w:h="16840"/>
          <w:pgMar w:top="1340" w:right="711" w:bottom="280" w:left="1300" w:header="720" w:footer="720" w:gutter="0"/>
          <w:pgNumType w:start="1"/>
          <w:cols w:space="720"/>
        </w:sectPr>
      </w:pPr>
    </w:p>
    <w:p w14:paraId="263721F9" w14:textId="77777777" w:rsidR="0007543D" w:rsidRDefault="0007543D" w:rsidP="0007543D">
      <w:pPr>
        <w:tabs>
          <w:tab w:val="left" w:pos="2062"/>
        </w:tabs>
        <w:ind w:left="116"/>
        <w:rPr>
          <w:rFonts w:ascii="Arial" w:eastAsia="Arial" w:hAnsi="Arial" w:cs="Arial"/>
          <w:sz w:val="20"/>
          <w:szCs w:val="20"/>
        </w:rPr>
      </w:pPr>
    </w:p>
    <w:p w14:paraId="3C93935E" w14:textId="77777777" w:rsidR="00CB6FF9" w:rsidRPr="00251473" w:rsidRDefault="00CB6FF9" w:rsidP="00CB6FF9">
      <w:pPr>
        <w:rPr>
          <w:rFonts w:eastAsia="SimSun"/>
          <w:lang w:val="en-GB" w:eastAsia="zh-CN"/>
        </w:rPr>
      </w:pPr>
    </w:p>
    <w:p w14:paraId="048959FD" w14:textId="77777777" w:rsidR="00A741D6" w:rsidRPr="00251473" w:rsidRDefault="00A741D6" w:rsidP="00A741D6">
      <w:pPr>
        <w:rPr>
          <w:rFonts w:cs="Calibri"/>
          <w:b/>
          <w:sz w:val="32"/>
          <w:szCs w:val="32"/>
          <w:lang w:val="en-GB"/>
        </w:rPr>
      </w:pPr>
      <w:r w:rsidRPr="00251473">
        <w:rPr>
          <w:rFonts w:cs="Calibri"/>
          <w:b/>
          <w:sz w:val="32"/>
          <w:szCs w:val="32"/>
          <w:lang w:val="en-GB"/>
        </w:rPr>
        <w:t>Abstract</w:t>
      </w:r>
    </w:p>
    <w:p w14:paraId="244DF469" w14:textId="77777777" w:rsidR="00A741D6" w:rsidRPr="00251473" w:rsidRDefault="00A741D6" w:rsidP="00A741D6">
      <w:pPr>
        <w:rPr>
          <w:lang w:val="en-GB"/>
        </w:rPr>
      </w:pPr>
      <w:r w:rsidRPr="00251473">
        <w:rPr>
          <w:lang w:val="en-GB"/>
        </w:rPr>
        <w:t>The document contains following technologies under consideration for the ISO base media file format (ISO/IEC 14496-12):</w:t>
      </w:r>
    </w:p>
    <w:p w14:paraId="2A1DF65C" w14:textId="22EB642B" w:rsidR="007E512F" w:rsidRDefault="00A741D6">
      <w:pPr>
        <w:pStyle w:val="TOC1"/>
        <w:rPr>
          <w:rFonts w:asciiTheme="minorHAnsi" w:eastAsiaTheme="minorEastAsia" w:hAnsiTheme="minorHAnsi" w:cstheme="minorBidi"/>
          <w:noProof/>
        </w:rPr>
      </w:pPr>
      <w:r w:rsidRPr="00251473">
        <w:rPr>
          <w:lang w:val="en-GB"/>
        </w:rPr>
        <w:fldChar w:fldCharType="begin"/>
      </w:r>
      <w:r w:rsidRPr="00251473">
        <w:rPr>
          <w:lang w:val="en-GB"/>
        </w:rPr>
        <w:instrText xml:space="preserve"> TOC \o "1-1" \h \z </w:instrText>
      </w:r>
      <w:r w:rsidRPr="00251473">
        <w:rPr>
          <w:lang w:val="en-GB"/>
        </w:rPr>
        <w:fldChar w:fldCharType="separate"/>
      </w:r>
      <w:hyperlink w:anchor="_Toc109893736" w:history="1">
        <w:r w:rsidR="007E512F" w:rsidRPr="005D0781">
          <w:rPr>
            <w:rStyle w:val="Hyperlink"/>
            <w:noProof/>
          </w:rPr>
          <w:t>1</w:t>
        </w:r>
        <w:r w:rsidR="007E512F">
          <w:rPr>
            <w:rFonts w:asciiTheme="minorHAnsi" w:eastAsiaTheme="minorEastAsia" w:hAnsiTheme="minorHAnsi" w:cstheme="minorBidi"/>
            <w:noProof/>
          </w:rPr>
          <w:tab/>
        </w:r>
        <w:r w:rsidR="007E512F" w:rsidRPr="005D0781">
          <w:rPr>
            <w:rStyle w:val="Hyperlink"/>
            <w:noProof/>
          </w:rPr>
          <w:t>Handling lost or corrupted samples using a sample group for corrupted samples</w:t>
        </w:r>
        <w:r w:rsidR="007E512F">
          <w:rPr>
            <w:noProof/>
            <w:webHidden/>
          </w:rPr>
          <w:tab/>
        </w:r>
        <w:r w:rsidR="007E512F">
          <w:rPr>
            <w:noProof/>
            <w:webHidden/>
          </w:rPr>
          <w:fldChar w:fldCharType="begin"/>
        </w:r>
        <w:r w:rsidR="007E512F">
          <w:rPr>
            <w:noProof/>
            <w:webHidden/>
          </w:rPr>
          <w:instrText xml:space="preserve"> PAGEREF _Toc109893736 \h </w:instrText>
        </w:r>
        <w:r w:rsidR="007E512F">
          <w:rPr>
            <w:noProof/>
            <w:webHidden/>
          </w:rPr>
        </w:r>
        <w:r w:rsidR="007E512F">
          <w:rPr>
            <w:noProof/>
            <w:webHidden/>
          </w:rPr>
          <w:fldChar w:fldCharType="separate"/>
        </w:r>
        <w:r w:rsidR="007E512F">
          <w:rPr>
            <w:noProof/>
            <w:webHidden/>
          </w:rPr>
          <w:t>2</w:t>
        </w:r>
        <w:r w:rsidR="007E512F">
          <w:rPr>
            <w:noProof/>
            <w:webHidden/>
          </w:rPr>
          <w:fldChar w:fldCharType="end"/>
        </w:r>
      </w:hyperlink>
    </w:p>
    <w:p w14:paraId="5A80DE7E" w14:textId="43F40ABF" w:rsidR="007E512F" w:rsidRDefault="007E512F">
      <w:pPr>
        <w:pStyle w:val="TOC1"/>
        <w:rPr>
          <w:rFonts w:asciiTheme="minorHAnsi" w:eastAsiaTheme="minorEastAsia" w:hAnsiTheme="minorHAnsi" w:cstheme="minorBidi"/>
          <w:noProof/>
        </w:rPr>
      </w:pPr>
      <w:hyperlink w:anchor="_Toc109893737" w:history="1">
        <w:r w:rsidRPr="005D0781">
          <w:rPr>
            <w:rStyle w:val="Hyperlink"/>
            <w:noProof/>
          </w:rPr>
          <w:t>2</w:t>
        </w:r>
        <w:r>
          <w:rPr>
            <w:rFonts w:asciiTheme="minorHAnsi" w:eastAsiaTheme="minorEastAsia" w:hAnsiTheme="minorHAnsi" w:cstheme="minorBidi"/>
            <w:noProof/>
          </w:rPr>
          <w:tab/>
        </w:r>
        <w:r w:rsidRPr="005D0781">
          <w:rPr>
            <w:rStyle w:val="Hyperlink"/>
            <w:noProof/>
          </w:rPr>
          <w:t>Edit lists and movie fragments</w:t>
        </w:r>
        <w:r>
          <w:rPr>
            <w:noProof/>
            <w:webHidden/>
          </w:rPr>
          <w:tab/>
        </w:r>
        <w:r>
          <w:rPr>
            <w:noProof/>
            <w:webHidden/>
          </w:rPr>
          <w:fldChar w:fldCharType="begin"/>
        </w:r>
        <w:r>
          <w:rPr>
            <w:noProof/>
            <w:webHidden/>
          </w:rPr>
          <w:instrText xml:space="preserve"> PAGEREF _Toc109893737 \h </w:instrText>
        </w:r>
        <w:r>
          <w:rPr>
            <w:noProof/>
            <w:webHidden/>
          </w:rPr>
        </w:r>
        <w:r>
          <w:rPr>
            <w:noProof/>
            <w:webHidden/>
          </w:rPr>
          <w:fldChar w:fldCharType="separate"/>
        </w:r>
        <w:r>
          <w:rPr>
            <w:noProof/>
            <w:webHidden/>
          </w:rPr>
          <w:t>3</w:t>
        </w:r>
        <w:r>
          <w:rPr>
            <w:noProof/>
            <w:webHidden/>
          </w:rPr>
          <w:fldChar w:fldCharType="end"/>
        </w:r>
      </w:hyperlink>
    </w:p>
    <w:p w14:paraId="1CE47505" w14:textId="2C5CC660" w:rsidR="007E512F" w:rsidRDefault="007E512F">
      <w:pPr>
        <w:pStyle w:val="TOC1"/>
        <w:rPr>
          <w:rFonts w:asciiTheme="minorHAnsi" w:eastAsiaTheme="minorEastAsia" w:hAnsiTheme="minorHAnsi" w:cstheme="minorBidi"/>
          <w:noProof/>
        </w:rPr>
      </w:pPr>
      <w:hyperlink w:anchor="_Toc109893738" w:history="1">
        <w:r w:rsidRPr="005D0781">
          <w:rPr>
            <w:rStyle w:val="Hyperlink"/>
            <w:noProof/>
          </w:rPr>
          <w:t>3</w:t>
        </w:r>
        <w:r>
          <w:rPr>
            <w:rFonts w:asciiTheme="minorHAnsi" w:eastAsiaTheme="minorEastAsia" w:hAnsiTheme="minorHAnsi" w:cstheme="minorBidi"/>
            <w:noProof/>
          </w:rPr>
          <w:tab/>
        </w:r>
        <w:r w:rsidRPr="005D0781">
          <w:rPr>
            <w:rStyle w:val="Hyperlink"/>
            <w:noProof/>
          </w:rPr>
          <w:t>Multiplexed timed metadata tracks</w:t>
        </w:r>
        <w:r>
          <w:rPr>
            <w:noProof/>
            <w:webHidden/>
          </w:rPr>
          <w:tab/>
        </w:r>
        <w:r>
          <w:rPr>
            <w:noProof/>
            <w:webHidden/>
          </w:rPr>
          <w:fldChar w:fldCharType="begin"/>
        </w:r>
        <w:r>
          <w:rPr>
            <w:noProof/>
            <w:webHidden/>
          </w:rPr>
          <w:instrText xml:space="preserve"> PAGEREF _Toc109893738 \h </w:instrText>
        </w:r>
        <w:r>
          <w:rPr>
            <w:noProof/>
            <w:webHidden/>
          </w:rPr>
        </w:r>
        <w:r>
          <w:rPr>
            <w:noProof/>
            <w:webHidden/>
          </w:rPr>
          <w:fldChar w:fldCharType="separate"/>
        </w:r>
        <w:r>
          <w:rPr>
            <w:noProof/>
            <w:webHidden/>
          </w:rPr>
          <w:t>6</w:t>
        </w:r>
        <w:r>
          <w:rPr>
            <w:noProof/>
            <w:webHidden/>
          </w:rPr>
          <w:fldChar w:fldCharType="end"/>
        </w:r>
      </w:hyperlink>
    </w:p>
    <w:p w14:paraId="036A1437" w14:textId="6C14FC1F" w:rsidR="007E512F" w:rsidRDefault="007E512F">
      <w:pPr>
        <w:pStyle w:val="TOC1"/>
        <w:rPr>
          <w:rFonts w:asciiTheme="minorHAnsi" w:eastAsiaTheme="minorEastAsia" w:hAnsiTheme="minorHAnsi" w:cstheme="minorBidi"/>
          <w:noProof/>
        </w:rPr>
      </w:pPr>
      <w:hyperlink w:anchor="_Toc109893739" w:history="1">
        <w:r w:rsidRPr="005D0781">
          <w:rPr>
            <w:rStyle w:val="Hyperlink"/>
            <w:noProof/>
          </w:rPr>
          <w:t>4</w:t>
        </w:r>
        <w:r>
          <w:rPr>
            <w:rFonts w:asciiTheme="minorHAnsi" w:eastAsiaTheme="minorEastAsia" w:hAnsiTheme="minorHAnsi" w:cstheme="minorBidi"/>
            <w:noProof/>
          </w:rPr>
          <w:tab/>
        </w:r>
        <w:r w:rsidRPr="005D0781">
          <w:rPr>
            <w:rStyle w:val="Hyperlink"/>
            <w:noProof/>
          </w:rPr>
          <w:t>Embedded Metadata Signaling</w:t>
        </w:r>
        <w:r>
          <w:rPr>
            <w:noProof/>
            <w:webHidden/>
          </w:rPr>
          <w:tab/>
        </w:r>
        <w:r>
          <w:rPr>
            <w:noProof/>
            <w:webHidden/>
          </w:rPr>
          <w:fldChar w:fldCharType="begin"/>
        </w:r>
        <w:r>
          <w:rPr>
            <w:noProof/>
            <w:webHidden/>
          </w:rPr>
          <w:instrText xml:space="preserve"> PAGEREF _Toc109893739 \h </w:instrText>
        </w:r>
        <w:r>
          <w:rPr>
            <w:noProof/>
            <w:webHidden/>
          </w:rPr>
        </w:r>
        <w:r>
          <w:rPr>
            <w:noProof/>
            <w:webHidden/>
          </w:rPr>
          <w:fldChar w:fldCharType="separate"/>
        </w:r>
        <w:r>
          <w:rPr>
            <w:noProof/>
            <w:webHidden/>
          </w:rPr>
          <w:t>11</w:t>
        </w:r>
        <w:r>
          <w:rPr>
            <w:noProof/>
            <w:webHidden/>
          </w:rPr>
          <w:fldChar w:fldCharType="end"/>
        </w:r>
      </w:hyperlink>
    </w:p>
    <w:p w14:paraId="17963BD4" w14:textId="36A1A8E7" w:rsidR="007E512F" w:rsidRDefault="007E512F">
      <w:pPr>
        <w:pStyle w:val="TOC1"/>
        <w:rPr>
          <w:rFonts w:asciiTheme="minorHAnsi" w:eastAsiaTheme="minorEastAsia" w:hAnsiTheme="minorHAnsi" w:cstheme="minorBidi"/>
          <w:noProof/>
        </w:rPr>
      </w:pPr>
      <w:hyperlink w:anchor="_Toc109893740" w:history="1">
        <w:r w:rsidRPr="005D0781">
          <w:rPr>
            <w:rStyle w:val="Hyperlink"/>
            <w:noProof/>
          </w:rPr>
          <w:t>5</w:t>
        </w:r>
        <w:r>
          <w:rPr>
            <w:rFonts w:asciiTheme="minorHAnsi" w:eastAsiaTheme="minorEastAsia" w:hAnsiTheme="minorHAnsi" w:cstheme="minorBidi"/>
            <w:noProof/>
          </w:rPr>
          <w:tab/>
        </w:r>
        <w:r w:rsidRPr="005D0781">
          <w:rPr>
            <w:rStyle w:val="Hyperlink"/>
            <w:noProof/>
          </w:rPr>
          <w:t>On MIME type parameters</w:t>
        </w:r>
        <w:r>
          <w:rPr>
            <w:noProof/>
            <w:webHidden/>
          </w:rPr>
          <w:tab/>
        </w:r>
        <w:r>
          <w:rPr>
            <w:noProof/>
            <w:webHidden/>
          </w:rPr>
          <w:fldChar w:fldCharType="begin"/>
        </w:r>
        <w:r>
          <w:rPr>
            <w:noProof/>
            <w:webHidden/>
          </w:rPr>
          <w:instrText xml:space="preserve"> PAGEREF _Toc109893740 \h </w:instrText>
        </w:r>
        <w:r>
          <w:rPr>
            <w:noProof/>
            <w:webHidden/>
          </w:rPr>
        </w:r>
        <w:r>
          <w:rPr>
            <w:noProof/>
            <w:webHidden/>
          </w:rPr>
          <w:fldChar w:fldCharType="separate"/>
        </w:r>
        <w:r>
          <w:rPr>
            <w:noProof/>
            <w:webHidden/>
          </w:rPr>
          <w:t>12</w:t>
        </w:r>
        <w:r>
          <w:rPr>
            <w:noProof/>
            <w:webHidden/>
          </w:rPr>
          <w:fldChar w:fldCharType="end"/>
        </w:r>
      </w:hyperlink>
    </w:p>
    <w:p w14:paraId="7981F02E" w14:textId="405E1BB4" w:rsidR="007E512F" w:rsidRDefault="007E512F">
      <w:pPr>
        <w:pStyle w:val="TOC1"/>
        <w:rPr>
          <w:rFonts w:asciiTheme="minorHAnsi" w:eastAsiaTheme="minorEastAsia" w:hAnsiTheme="minorHAnsi" w:cstheme="minorBidi"/>
          <w:noProof/>
        </w:rPr>
      </w:pPr>
      <w:hyperlink w:anchor="_Toc109893741" w:history="1">
        <w:r w:rsidRPr="005D0781">
          <w:rPr>
            <w:rStyle w:val="Hyperlink"/>
            <w:noProof/>
          </w:rPr>
          <w:t>6</w:t>
        </w:r>
        <w:r>
          <w:rPr>
            <w:rFonts w:asciiTheme="minorHAnsi" w:eastAsiaTheme="minorEastAsia" w:hAnsiTheme="minorHAnsi" w:cstheme="minorBidi"/>
            <w:noProof/>
          </w:rPr>
          <w:tab/>
        </w:r>
        <w:r w:rsidRPr="005D0781">
          <w:rPr>
            <w:rStyle w:val="Hyperlink"/>
            <w:noProof/>
          </w:rPr>
          <w:t>On relation of entity groups and sample groups</w:t>
        </w:r>
        <w:r>
          <w:rPr>
            <w:noProof/>
            <w:webHidden/>
          </w:rPr>
          <w:tab/>
        </w:r>
        <w:r>
          <w:rPr>
            <w:noProof/>
            <w:webHidden/>
          </w:rPr>
          <w:fldChar w:fldCharType="begin"/>
        </w:r>
        <w:r>
          <w:rPr>
            <w:noProof/>
            <w:webHidden/>
          </w:rPr>
          <w:instrText xml:space="preserve"> PAGEREF _Toc109893741 \h </w:instrText>
        </w:r>
        <w:r>
          <w:rPr>
            <w:noProof/>
            <w:webHidden/>
          </w:rPr>
        </w:r>
        <w:r>
          <w:rPr>
            <w:noProof/>
            <w:webHidden/>
          </w:rPr>
          <w:fldChar w:fldCharType="separate"/>
        </w:r>
        <w:r>
          <w:rPr>
            <w:noProof/>
            <w:webHidden/>
          </w:rPr>
          <w:t>13</w:t>
        </w:r>
        <w:r>
          <w:rPr>
            <w:noProof/>
            <w:webHidden/>
          </w:rPr>
          <w:fldChar w:fldCharType="end"/>
        </w:r>
      </w:hyperlink>
    </w:p>
    <w:p w14:paraId="08E80F72" w14:textId="7AA15133" w:rsidR="007E512F" w:rsidRDefault="007E512F">
      <w:pPr>
        <w:pStyle w:val="TOC1"/>
        <w:rPr>
          <w:rFonts w:asciiTheme="minorHAnsi" w:eastAsiaTheme="minorEastAsia" w:hAnsiTheme="minorHAnsi" w:cstheme="minorBidi"/>
          <w:noProof/>
        </w:rPr>
      </w:pPr>
      <w:hyperlink w:anchor="_Toc109893742" w:history="1">
        <w:r w:rsidRPr="005D0781">
          <w:rPr>
            <w:rStyle w:val="Hyperlink"/>
            <w:noProof/>
          </w:rPr>
          <w:t>7</w:t>
        </w:r>
        <w:r>
          <w:rPr>
            <w:rFonts w:asciiTheme="minorHAnsi" w:eastAsiaTheme="minorEastAsia" w:hAnsiTheme="minorHAnsi" w:cstheme="minorBidi"/>
            <w:noProof/>
          </w:rPr>
          <w:tab/>
        </w:r>
        <w:r w:rsidRPr="005D0781">
          <w:rPr>
            <w:rStyle w:val="Hyperlink"/>
            <w:noProof/>
          </w:rPr>
          <w:t>Stronger defaulting in Track Runs</w:t>
        </w:r>
        <w:r>
          <w:rPr>
            <w:noProof/>
            <w:webHidden/>
          </w:rPr>
          <w:tab/>
        </w:r>
        <w:r>
          <w:rPr>
            <w:noProof/>
            <w:webHidden/>
          </w:rPr>
          <w:fldChar w:fldCharType="begin"/>
        </w:r>
        <w:r>
          <w:rPr>
            <w:noProof/>
            <w:webHidden/>
          </w:rPr>
          <w:instrText xml:space="preserve"> PAGEREF _Toc109893742 \h </w:instrText>
        </w:r>
        <w:r>
          <w:rPr>
            <w:noProof/>
            <w:webHidden/>
          </w:rPr>
        </w:r>
        <w:r>
          <w:rPr>
            <w:noProof/>
            <w:webHidden/>
          </w:rPr>
          <w:fldChar w:fldCharType="separate"/>
        </w:r>
        <w:r>
          <w:rPr>
            <w:noProof/>
            <w:webHidden/>
          </w:rPr>
          <w:t>14</w:t>
        </w:r>
        <w:r>
          <w:rPr>
            <w:noProof/>
            <w:webHidden/>
          </w:rPr>
          <w:fldChar w:fldCharType="end"/>
        </w:r>
      </w:hyperlink>
    </w:p>
    <w:p w14:paraId="49A55045" w14:textId="4FBB81B2" w:rsidR="007E512F" w:rsidRDefault="007E512F">
      <w:pPr>
        <w:pStyle w:val="TOC1"/>
        <w:rPr>
          <w:rFonts w:asciiTheme="minorHAnsi" w:eastAsiaTheme="minorEastAsia" w:hAnsiTheme="minorHAnsi" w:cstheme="minorBidi"/>
          <w:noProof/>
        </w:rPr>
      </w:pPr>
      <w:hyperlink w:anchor="_Toc109893743" w:history="1">
        <w:r w:rsidRPr="005D0781">
          <w:rPr>
            <w:rStyle w:val="Hyperlink"/>
            <w:noProof/>
          </w:rPr>
          <w:t>8</w:t>
        </w:r>
        <w:r>
          <w:rPr>
            <w:rFonts w:asciiTheme="minorHAnsi" w:eastAsiaTheme="minorEastAsia" w:hAnsiTheme="minorHAnsi" w:cstheme="minorBidi"/>
            <w:noProof/>
          </w:rPr>
          <w:tab/>
        </w:r>
        <w:r w:rsidRPr="005D0781">
          <w:rPr>
            <w:rStyle w:val="Hyperlink"/>
            <w:noProof/>
          </w:rPr>
          <w:t>Sample reordering in Track Runs</w:t>
        </w:r>
        <w:r>
          <w:rPr>
            <w:noProof/>
            <w:webHidden/>
          </w:rPr>
          <w:tab/>
        </w:r>
        <w:r>
          <w:rPr>
            <w:noProof/>
            <w:webHidden/>
          </w:rPr>
          <w:fldChar w:fldCharType="begin"/>
        </w:r>
        <w:r>
          <w:rPr>
            <w:noProof/>
            <w:webHidden/>
          </w:rPr>
          <w:instrText xml:space="preserve"> PAGEREF _Toc109893743 \h </w:instrText>
        </w:r>
        <w:r>
          <w:rPr>
            <w:noProof/>
            <w:webHidden/>
          </w:rPr>
        </w:r>
        <w:r>
          <w:rPr>
            <w:noProof/>
            <w:webHidden/>
          </w:rPr>
          <w:fldChar w:fldCharType="separate"/>
        </w:r>
        <w:r>
          <w:rPr>
            <w:noProof/>
            <w:webHidden/>
          </w:rPr>
          <w:t>22</w:t>
        </w:r>
        <w:r>
          <w:rPr>
            <w:noProof/>
            <w:webHidden/>
          </w:rPr>
          <w:fldChar w:fldCharType="end"/>
        </w:r>
      </w:hyperlink>
    </w:p>
    <w:p w14:paraId="66054852" w14:textId="155A4D60" w:rsidR="007E512F" w:rsidRDefault="007E512F">
      <w:pPr>
        <w:pStyle w:val="TOC1"/>
        <w:rPr>
          <w:rFonts w:asciiTheme="minorHAnsi" w:eastAsiaTheme="minorEastAsia" w:hAnsiTheme="minorHAnsi" w:cstheme="minorBidi"/>
          <w:noProof/>
        </w:rPr>
      </w:pPr>
      <w:hyperlink w:anchor="_Toc109893745" w:history="1">
        <w:r w:rsidRPr="005D0781">
          <w:rPr>
            <w:rStyle w:val="Hyperlink"/>
            <w:noProof/>
          </w:rPr>
          <w:t>9</w:t>
        </w:r>
        <w:r>
          <w:rPr>
            <w:rFonts w:asciiTheme="minorHAnsi" w:eastAsiaTheme="minorEastAsia" w:hAnsiTheme="minorHAnsi" w:cstheme="minorBidi"/>
            <w:noProof/>
          </w:rPr>
          <w:tab/>
        </w:r>
        <w:r w:rsidRPr="005D0781">
          <w:rPr>
            <w:rStyle w:val="Hyperlink"/>
            <w:noProof/>
          </w:rPr>
          <w:t>Segment Index and Level Assignment</w:t>
        </w:r>
        <w:r>
          <w:rPr>
            <w:noProof/>
            <w:webHidden/>
          </w:rPr>
          <w:tab/>
        </w:r>
        <w:r>
          <w:rPr>
            <w:noProof/>
            <w:webHidden/>
          </w:rPr>
          <w:fldChar w:fldCharType="begin"/>
        </w:r>
        <w:r>
          <w:rPr>
            <w:noProof/>
            <w:webHidden/>
          </w:rPr>
          <w:instrText xml:space="preserve"> PAGEREF _Toc109893745 \h </w:instrText>
        </w:r>
        <w:r>
          <w:rPr>
            <w:noProof/>
            <w:webHidden/>
          </w:rPr>
        </w:r>
        <w:r>
          <w:rPr>
            <w:noProof/>
            <w:webHidden/>
          </w:rPr>
          <w:fldChar w:fldCharType="separate"/>
        </w:r>
        <w:r>
          <w:rPr>
            <w:noProof/>
            <w:webHidden/>
          </w:rPr>
          <w:t>26</w:t>
        </w:r>
        <w:r>
          <w:rPr>
            <w:noProof/>
            <w:webHidden/>
          </w:rPr>
          <w:fldChar w:fldCharType="end"/>
        </w:r>
      </w:hyperlink>
    </w:p>
    <w:p w14:paraId="73B46926" w14:textId="0B79221C" w:rsidR="007E512F" w:rsidRDefault="007E512F">
      <w:pPr>
        <w:pStyle w:val="TOC1"/>
        <w:rPr>
          <w:rFonts w:asciiTheme="minorHAnsi" w:eastAsiaTheme="minorEastAsia" w:hAnsiTheme="minorHAnsi" w:cstheme="minorBidi"/>
          <w:noProof/>
        </w:rPr>
      </w:pPr>
      <w:hyperlink w:anchor="_Toc109893747" w:history="1">
        <w:r w:rsidRPr="005D0781">
          <w:rPr>
            <w:rStyle w:val="Hyperlink"/>
            <w:noProof/>
          </w:rPr>
          <w:t>10</w:t>
        </w:r>
        <w:r>
          <w:rPr>
            <w:rFonts w:asciiTheme="minorHAnsi" w:eastAsiaTheme="minorEastAsia" w:hAnsiTheme="minorHAnsi" w:cstheme="minorBidi"/>
            <w:noProof/>
          </w:rPr>
          <w:tab/>
        </w:r>
        <w:r w:rsidRPr="005D0781">
          <w:rPr>
            <w:rStyle w:val="Hyperlink"/>
            <w:noProof/>
          </w:rPr>
          <w:t>Generic sub-picture track grouping extensions</w:t>
        </w:r>
        <w:r>
          <w:rPr>
            <w:noProof/>
            <w:webHidden/>
          </w:rPr>
          <w:tab/>
        </w:r>
        <w:r>
          <w:rPr>
            <w:noProof/>
            <w:webHidden/>
          </w:rPr>
          <w:fldChar w:fldCharType="begin"/>
        </w:r>
        <w:r>
          <w:rPr>
            <w:noProof/>
            <w:webHidden/>
          </w:rPr>
          <w:instrText xml:space="preserve"> PAGEREF _Toc109893747 \h </w:instrText>
        </w:r>
        <w:r>
          <w:rPr>
            <w:noProof/>
            <w:webHidden/>
          </w:rPr>
        </w:r>
        <w:r>
          <w:rPr>
            <w:noProof/>
            <w:webHidden/>
          </w:rPr>
          <w:fldChar w:fldCharType="separate"/>
        </w:r>
        <w:r>
          <w:rPr>
            <w:noProof/>
            <w:webHidden/>
          </w:rPr>
          <w:t>33</w:t>
        </w:r>
        <w:r>
          <w:rPr>
            <w:noProof/>
            <w:webHidden/>
          </w:rPr>
          <w:fldChar w:fldCharType="end"/>
        </w:r>
      </w:hyperlink>
    </w:p>
    <w:p w14:paraId="6B32BE34" w14:textId="71E8AA42" w:rsidR="007E512F" w:rsidRDefault="007E512F">
      <w:pPr>
        <w:pStyle w:val="TOC1"/>
        <w:rPr>
          <w:rFonts w:asciiTheme="minorHAnsi" w:eastAsiaTheme="minorEastAsia" w:hAnsiTheme="minorHAnsi" w:cstheme="minorBidi"/>
          <w:noProof/>
        </w:rPr>
      </w:pPr>
      <w:hyperlink w:anchor="_Toc109893748" w:history="1">
        <w:r w:rsidRPr="005D0781">
          <w:rPr>
            <w:rStyle w:val="Hyperlink"/>
            <w:noProof/>
          </w:rPr>
          <w:t>11</w:t>
        </w:r>
        <w:r>
          <w:rPr>
            <w:rFonts w:asciiTheme="minorHAnsi" w:eastAsiaTheme="minorEastAsia" w:hAnsiTheme="minorHAnsi" w:cstheme="minorBidi"/>
            <w:noProof/>
          </w:rPr>
          <w:tab/>
        </w:r>
        <w:r w:rsidRPr="005D0781">
          <w:rPr>
            <w:rStyle w:val="Hyperlink"/>
            <w:noProof/>
          </w:rPr>
          <w:t>Signaling of M</w:t>
        </w:r>
        <w:r w:rsidRPr="005D0781">
          <w:rPr>
            <w:rStyle w:val="Hyperlink"/>
            <w:noProof/>
            <w:lang w:val="en-CA"/>
          </w:rPr>
          <w:t>ulti-Layer Picture Compositing Information in the VVC File Format</w:t>
        </w:r>
        <w:r>
          <w:rPr>
            <w:noProof/>
            <w:webHidden/>
          </w:rPr>
          <w:tab/>
        </w:r>
        <w:r>
          <w:rPr>
            <w:noProof/>
            <w:webHidden/>
          </w:rPr>
          <w:fldChar w:fldCharType="begin"/>
        </w:r>
        <w:r>
          <w:rPr>
            <w:noProof/>
            <w:webHidden/>
          </w:rPr>
          <w:instrText xml:space="preserve"> PAGEREF _Toc109893748 \h </w:instrText>
        </w:r>
        <w:r>
          <w:rPr>
            <w:noProof/>
            <w:webHidden/>
          </w:rPr>
        </w:r>
        <w:r>
          <w:rPr>
            <w:noProof/>
            <w:webHidden/>
          </w:rPr>
          <w:fldChar w:fldCharType="separate"/>
        </w:r>
        <w:r>
          <w:rPr>
            <w:noProof/>
            <w:webHidden/>
          </w:rPr>
          <w:t>37</w:t>
        </w:r>
        <w:r>
          <w:rPr>
            <w:noProof/>
            <w:webHidden/>
          </w:rPr>
          <w:fldChar w:fldCharType="end"/>
        </w:r>
      </w:hyperlink>
    </w:p>
    <w:p w14:paraId="14B7C435" w14:textId="4E486533" w:rsidR="007E512F" w:rsidRDefault="007E512F">
      <w:pPr>
        <w:pStyle w:val="TOC1"/>
        <w:rPr>
          <w:rFonts w:asciiTheme="minorHAnsi" w:eastAsiaTheme="minorEastAsia" w:hAnsiTheme="minorHAnsi" w:cstheme="minorBidi"/>
          <w:noProof/>
        </w:rPr>
      </w:pPr>
      <w:hyperlink w:anchor="_Toc109893749" w:history="1">
        <w:r w:rsidRPr="005D0781">
          <w:rPr>
            <w:rStyle w:val="Hyperlink"/>
            <w:noProof/>
          </w:rPr>
          <w:t>12</w:t>
        </w:r>
        <w:r>
          <w:rPr>
            <w:rFonts w:asciiTheme="minorHAnsi" w:eastAsiaTheme="minorEastAsia" w:hAnsiTheme="minorHAnsi" w:cstheme="minorBidi"/>
            <w:noProof/>
          </w:rPr>
          <w:tab/>
        </w:r>
        <w:r w:rsidRPr="005D0781">
          <w:rPr>
            <w:rStyle w:val="Hyperlink"/>
            <w:noProof/>
          </w:rPr>
          <w:t>Carriage of T.35 messages</w:t>
        </w:r>
        <w:r>
          <w:rPr>
            <w:noProof/>
            <w:webHidden/>
          </w:rPr>
          <w:tab/>
        </w:r>
        <w:r>
          <w:rPr>
            <w:noProof/>
            <w:webHidden/>
          </w:rPr>
          <w:fldChar w:fldCharType="begin"/>
        </w:r>
        <w:r>
          <w:rPr>
            <w:noProof/>
            <w:webHidden/>
          </w:rPr>
          <w:instrText xml:space="preserve"> PAGEREF _Toc109893749 \h </w:instrText>
        </w:r>
        <w:r>
          <w:rPr>
            <w:noProof/>
            <w:webHidden/>
          </w:rPr>
        </w:r>
        <w:r>
          <w:rPr>
            <w:noProof/>
            <w:webHidden/>
          </w:rPr>
          <w:fldChar w:fldCharType="separate"/>
        </w:r>
        <w:r>
          <w:rPr>
            <w:noProof/>
            <w:webHidden/>
          </w:rPr>
          <w:t>43</w:t>
        </w:r>
        <w:r>
          <w:rPr>
            <w:noProof/>
            <w:webHidden/>
          </w:rPr>
          <w:fldChar w:fldCharType="end"/>
        </w:r>
      </w:hyperlink>
    </w:p>
    <w:p w14:paraId="68EEEDB5" w14:textId="72695FFE" w:rsidR="007E512F" w:rsidRDefault="007E512F">
      <w:pPr>
        <w:pStyle w:val="TOC1"/>
        <w:rPr>
          <w:rFonts w:asciiTheme="minorHAnsi" w:eastAsiaTheme="minorEastAsia" w:hAnsiTheme="minorHAnsi" w:cstheme="minorBidi"/>
          <w:noProof/>
        </w:rPr>
      </w:pPr>
      <w:hyperlink w:anchor="_Toc109893750" w:history="1">
        <w:r w:rsidRPr="005D0781">
          <w:rPr>
            <w:rStyle w:val="Hyperlink"/>
            <w:noProof/>
          </w:rPr>
          <w:t>13</w:t>
        </w:r>
        <w:r>
          <w:rPr>
            <w:rFonts w:asciiTheme="minorHAnsi" w:eastAsiaTheme="minorEastAsia" w:hAnsiTheme="minorHAnsi" w:cstheme="minorBidi"/>
            <w:noProof/>
          </w:rPr>
          <w:tab/>
        </w:r>
        <w:r w:rsidRPr="005D0781">
          <w:rPr>
            <w:rStyle w:val="Hyperlink"/>
            <w:noProof/>
          </w:rPr>
          <w:t>Integrating new codecs</w:t>
        </w:r>
        <w:r>
          <w:rPr>
            <w:noProof/>
            <w:webHidden/>
          </w:rPr>
          <w:tab/>
        </w:r>
        <w:r>
          <w:rPr>
            <w:noProof/>
            <w:webHidden/>
          </w:rPr>
          <w:fldChar w:fldCharType="begin"/>
        </w:r>
        <w:r>
          <w:rPr>
            <w:noProof/>
            <w:webHidden/>
          </w:rPr>
          <w:instrText xml:space="preserve"> PAGEREF _Toc109893750 \h </w:instrText>
        </w:r>
        <w:r>
          <w:rPr>
            <w:noProof/>
            <w:webHidden/>
          </w:rPr>
        </w:r>
        <w:r>
          <w:rPr>
            <w:noProof/>
            <w:webHidden/>
          </w:rPr>
          <w:fldChar w:fldCharType="separate"/>
        </w:r>
        <w:r>
          <w:rPr>
            <w:noProof/>
            <w:webHidden/>
          </w:rPr>
          <w:t>46</w:t>
        </w:r>
        <w:r>
          <w:rPr>
            <w:noProof/>
            <w:webHidden/>
          </w:rPr>
          <w:fldChar w:fldCharType="end"/>
        </w:r>
      </w:hyperlink>
    </w:p>
    <w:p w14:paraId="31222B65" w14:textId="6909B003" w:rsidR="007E512F" w:rsidRDefault="007E512F">
      <w:pPr>
        <w:pStyle w:val="TOC1"/>
        <w:rPr>
          <w:rFonts w:asciiTheme="minorHAnsi" w:eastAsiaTheme="minorEastAsia" w:hAnsiTheme="minorHAnsi" w:cstheme="minorBidi"/>
          <w:noProof/>
        </w:rPr>
      </w:pPr>
      <w:hyperlink w:anchor="_Toc109893751" w:history="1">
        <w:r w:rsidRPr="005D0781">
          <w:rPr>
            <w:rStyle w:val="Hyperlink"/>
            <w:noProof/>
          </w:rPr>
          <w:t>14</w:t>
        </w:r>
        <w:r>
          <w:rPr>
            <w:rFonts w:asciiTheme="minorHAnsi" w:eastAsiaTheme="minorEastAsia" w:hAnsiTheme="minorHAnsi" w:cstheme="minorBidi"/>
            <w:noProof/>
          </w:rPr>
          <w:tab/>
        </w:r>
        <w:r w:rsidRPr="005D0781">
          <w:rPr>
            <w:rStyle w:val="Hyperlink"/>
            <w:noProof/>
          </w:rPr>
          <w:t>SubSampleInformationBox update</w:t>
        </w:r>
        <w:r>
          <w:rPr>
            <w:noProof/>
            <w:webHidden/>
          </w:rPr>
          <w:tab/>
        </w:r>
        <w:r>
          <w:rPr>
            <w:noProof/>
            <w:webHidden/>
          </w:rPr>
          <w:fldChar w:fldCharType="begin"/>
        </w:r>
        <w:r>
          <w:rPr>
            <w:noProof/>
            <w:webHidden/>
          </w:rPr>
          <w:instrText xml:space="preserve"> PAGEREF _Toc109893751 \h </w:instrText>
        </w:r>
        <w:r>
          <w:rPr>
            <w:noProof/>
            <w:webHidden/>
          </w:rPr>
        </w:r>
        <w:r>
          <w:rPr>
            <w:noProof/>
            <w:webHidden/>
          </w:rPr>
          <w:fldChar w:fldCharType="separate"/>
        </w:r>
        <w:r>
          <w:rPr>
            <w:noProof/>
            <w:webHidden/>
          </w:rPr>
          <w:t>48</w:t>
        </w:r>
        <w:r>
          <w:rPr>
            <w:noProof/>
            <w:webHidden/>
          </w:rPr>
          <w:fldChar w:fldCharType="end"/>
        </w:r>
      </w:hyperlink>
    </w:p>
    <w:p w14:paraId="06E79816" w14:textId="758E392F" w:rsidR="007E512F" w:rsidRDefault="007E512F">
      <w:pPr>
        <w:pStyle w:val="TOC1"/>
        <w:rPr>
          <w:rFonts w:asciiTheme="minorHAnsi" w:eastAsiaTheme="minorEastAsia" w:hAnsiTheme="minorHAnsi" w:cstheme="minorBidi"/>
          <w:noProof/>
        </w:rPr>
      </w:pPr>
      <w:hyperlink w:anchor="_Toc109893752" w:history="1">
        <w:r w:rsidRPr="005D0781">
          <w:rPr>
            <w:rStyle w:val="Hyperlink"/>
            <w:noProof/>
          </w:rPr>
          <w:t>15</w:t>
        </w:r>
        <w:r>
          <w:rPr>
            <w:rFonts w:asciiTheme="minorHAnsi" w:eastAsiaTheme="minorEastAsia" w:hAnsiTheme="minorHAnsi" w:cstheme="minorBidi"/>
            <w:noProof/>
          </w:rPr>
          <w:tab/>
        </w:r>
        <w:r w:rsidRPr="005D0781">
          <w:rPr>
            <w:rStyle w:val="Hyperlink"/>
            <w:noProof/>
          </w:rPr>
          <w:t>MovieFragmentHeaderBox update</w:t>
        </w:r>
        <w:r>
          <w:rPr>
            <w:noProof/>
            <w:webHidden/>
          </w:rPr>
          <w:tab/>
        </w:r>
        <w:r>
          <w:rPr>
            <w:noProof/>
            <w:webHidden/>
          </w:rPr>
          <w:fldChar w:fldCharType="begin"/>
        </w:r>
        <w:r>
          <w:rPr>
            <w:noProof/>
            <w:webHidden/>
          </w:rPr>
          <w:instrText xml:space="preserve"> PAGEREF _Toc109893752 \h </w:instrText>
        </w:r>
        <w:r>
          <w:rPr>
            <w:noProof/>
            <w:webHidden/>
          </w:rPr>
        </w:r>
        <w:r>
          <w:rPr>
            <w:noProof/>
            <w:webHidden/>
          </w:rPr>
          <w:fldChar w:fldCharType="separate"/>
        </w:r>
        <w:r>
          <w:rPr>
            <w:noProof/>
            <w:webHidden/>
          </w:rPr>
          <w:t>52</w:t>
        </w:r>
        <w:r>
          <w:rPr>
            <w:noProof/>
            <w:webHidden/>
          </w:rPr>
          <w:fldChar w:fldCharType="end"/>
        </w:r>
      </w:hyperlink>
    </w:p>
    <w:p w14:paraId="7DC24806" w14:textId="10B10FD8" w:rsidR="007E512F" w:rsidRDefault="007E512F">
      <w:pPr>
        <w:pStyle w:val="TOC1"/>
        <w:rPr>
          <w:rFonts w:asciiTheme="minorHAnsi" w:eastAsiaTheme="minorEastAsia" w:hAnsiTheme="minorHAnsi" w:cstheme="minorBidi"/>
          <w:noProof/>
        </w:rPr>
      </w:pPr>
      <w:hyperlink w:anchor="_Toc109893753" w:history="1">
        <w:r w:rsidRPr="005D0781">
          <w:rPr>
            <w:rStyle w:val="Hyperlink"/>
            <w:noProof/>
          </w:rPr>
          <w:t>16</w:t>
        </w:r>
        <w:r>
          <w:rPr>
            <w:rFonts w:asciiTheme="minorHAnsi" w:eastAsiaTheme="minorEastAsia" w:hAnsiTheme="minorHAnsi" w:cstheme="minorBidi"/>
            <w:noProof/>
          </w:rPr>
          <w:tab/>
        </w:r>
        <w:r w:rsidRPr="005D0781">
          <w:rPr>
            <w:rStyle w:val="Hyperlink"/>
            <w:noProof/>
          </w:rPr>
          <w:t>Sample Run Sample Group</w:t>
        </w:r>
        <w:r>
          <w:rPr>
            <w:noProof/>
            <w:webHidden/>
          </w:rPr>
          <w:tab/>
        </w:r>
        <w:r>
          <w:rPr>
            <w:noProof/>
            <w:webHidden/>
          </w:rPr>
          <w:fldChar w:fldCharType="begin"/>
        </w:r>
        <w:r>
          <w:rPr>
            <w:noProof/>
            <w:webHidden/>
          </w:rPr>
          <w:instrText xml:space="preserve"> PAGEREF _Toc109893753 \h </w:instrText>
        </w:r>
        <w:r>
          <w:rPr>
            <w:noProof/>
            <w:webHidden/>
          </w:rPr>
        </w:r>
        <w:r>
          <w:rPr>
            <w:noProof/>
            <w:webHidden/>
          </w:rPr>
          <w:fldChar w:fldCharType="separate"/>
        </w:r>
        <w:r>
          <w:rPr>
            <w:noProof/>
            <w:webHidden/>
          </w:rPr>
          <w:t>53</w:t>
        </w:r>
        <w:r>
          <w:rPr>
            <w:noProof/>
            <w:webHidden/>
          </w:rPr>
          <w:fldChar w:fldCharType="end"/>
        </w:r>
      </w:hyperlink>
    </w:p>
    <w:p w14:paraId="21520BB0" w14:textId="40F5528B" w:rsidR="007E512F" w:rsidRDefault="007E512F">
      <w:pPr>
        <w:pStyle w:val="TOC1"/>
        <w:rPr>
          <w:rFonts w:asciiTheme="minorHAnsi" w:eastAsiaTheme="minorEastAsia" w:hAnsiTheme="minorHAnsi" w:cstheme="minorBidi"/>
          <w:noProof/>
        </w:rPr>
      </w:pPr>
      <w:hyperlink w:anchor="_Toc109893754" w:history="1">
        <w:r w:rsidRPr="005D0781">
          <w:rPr>
            <w:rStyle w:val="Hyperlink"/>
            <w:noProof/>
          </w:rPr>
          <w:t>17</w:t>
        </w:r>
        <w:r>
          <w:rPr>
            <w:rFonts w:asciiTheme="minorHAnsi" w:eastAsiaTheme="minorEastAsia" w:hAnsiTheme="minorHAnsi" w:cstheme="minorBidi"/>
            <w:noProof/>
          </w:rPr>
          <w:tab/>
        </w:r>
        <w:r w:rsidRPr="005D0781">
          <w:rPr>
            <w:rStyle w:val="Hyperlink"/>
            <w:noProof/>
          </w:rPr>
          <w:t>FrameRateBox</w:t>
        </w:r>
        <w:r>
          <w:rPr>
            <w:noProof/>
            <w:webHidden/>
          </w:rPr>
          <w:tab/>
        </w:r>
        <w:r>
          <w:rPr>
            <w:noProof/>
            <w:webHidden/>
          </w:rPr>
          <w:fldChar w:fldCharType="begin"/>
        </w:r>
        <w:r>
          <w:rPr>
            <w:noProof/>
            <w:webHidden/>
          </w:rPr>
          <w:instrText xml:space="preserve"> PAGEREF _Toc109893754 \h </w:instrText>
        </w:r>
        <w:r>
          <w:rPr>
            <w:noProof/>
            <w:webHidden/>
          </w:rPr>
        </w:r>
        <w:r>
          <w:rPr>
            <w:noProof/>
            <w:webHidden/>
          </w:rPr>
          <w:fldChar w:fldCharType="separate"/>
        </w:r>
        <w:r>
          <w:rPr>
            <w:noProof/>
            <w:webHidden/>
          </w:rPr>
          <w:t>55</w:t>
        </w:r>
        <w:r>
          <w:rPr>
            <w:noProof/>
            <w:webHidden/>
          </w:rPr>
          <w:fldChar w:fldCharType="end"/>
        </w:r>
      </w:hyperlink>
    </w:p>
    <w:p w14:paraId="3DE2E7DF" w14:textId="63971C01" w:rsidR="00A741D6" w:rsidRPr="00251473" w:rsidRDefault="00A741D6" w:rsidP="00A741D6">
      <w:pPr>
        <w:rPr>
          <w:lang w:val="en-GB"/>
        </w:rPr>
      </w:pPr>
      <w:r w:rsidRPr="00251473">
        <w:rPr>
          <w:lang w:val="en-GB"/>
        </w:rPr>
        <w:fldChar w:fldCharType="end"/>
      </w:r>
    </w:p>
    <w:p w14:paraId="34B3C6B8" w14:textId="4CE594EB" w:rsidR="00102509" w:rsidRDefault="00102509" w:rsidP="00931BDE">
      <w:pPr>
        <w:pStyle w:val="Heading1"/>
      </w:pPr>
      <w:bookmarkStart w:id="0" w:name="_Toc54184895"/>
      <w:bookmarkStart w:id="1" w:name="_Toc54266540"/>
      <w:bookmarkStart w:id="2" w:name="_Toc54266862"/>
      <w:bookmarkStart w:id="3" w:name="_Toc54337366"/>
      <w:bookmarkStart w:id="4" w:name="_Toc54184896"/>
      <w:bookmarkStart w:id="5" w:name="_Toc54266541"/>
      <w:bookmarkStart w:id="6" w:name="_Toc54266863"/>
      <w:bookmarkStart w:id="7" w:name="_Toc54337367"/>
      <w:bookmarkStart w:id="8" w:name="_Toc54184897"/>
      <w:bookmarkStart w:id="9" w:name="_Toc54266542"/>
      <w:bookmarkStart w:id="10" w:name="_Toc54266864"/>
      <w:bookmarkStart w:id="11" w:name="_Toc54337368"/>
      <w:bookmarkStart w:id="12" w:name="_Toc54184898"/>
      <w:bookmarkStart w:id="13" w:name="_Toc54266543"/>
      <w:bookmarkStart w:id="14" w:name="_Toc54266865"/>
      <w:bookmarkStart w:id="15" w:name="_Toc54337369"/>
      <w:bookmarkStart w:id="16" w:name="_Toc54184899"/>
      <w:bookmarkStart w:id="17" w:name="_Toc54266544"/>
      <w:bookmarkStart w:id="18" w:name="_Toc54266866"/>
      <w:bookmarkStart w:id="19" w:name="_Toc54337370"/>
      <w:bookmarkStart w:id="20" w:name="_Toc54184900"/>
      <w:bookmarkStart w:id="21" w:name="_Toc54266545"/>
      <w:bookmarkStart w:id="22" w:name="_Toc54266867"/>
      <w:bookmarkStart w:id="23" w:name="_Toc54337371"/>
      <w:bookmarkStart w:id="24" w:name="_Toc54184901"/>
      <w:bookmarkStart w:id="25" w:name="_Toc54266546"/>
      <w:bookmarkStart w:id="26" w:name="_Toc54266868"/>
      <w:bookmarkStart w:id="27" w:name="_Toc54337372"/>
      <w:bookmarkStart w:id="28" w:name="_Toc13835129"/>
      <w:bookmarkStart w:id="29" w:name="_Toc13835130"/>
      <w:bookmarkStart w:id="30" w:name="_Toc13835131"/>
      <w:bookmarkStart w:id="31" w:name="_Toc13835132"/>
      <w:bookmarkStart w:id="32" w:name="_Toc13835133"/>
      <w:bookmarkStart w:id="33" w:name="_Toc13835134"/>
      <w:bookmarkStart w:id="34" w:name="_Toc13835135"/>
      <w:bookmarkStart w:id="35" w:name="_Toc13835136"/>
      <w:bookmarkStart w:id="36" w:name="_Toc13835137"/>
      <w:bookmarkStart w:id="37" w:name="_Toc13835138"/>
      <w:bookmarkStart w:id="38" w:name="_Toc13835139"/>
      <w:bookmarkStart w:id="39" w:name="_Toc13835140"/>
      <w:bookmarkStart w:id="40" w:name="_Toc13835141"/>
      <w:bookmarkStart w:id="41" w:name="_Toc13835142"/>
      <w:bookmarkStart w:id="42" w:name="_Toc13835143"/>
      <w:bookmarkStart w:id="43" w:name="_Toc13835144"/>
      <w:bookmarkStart w:id="44" w:name="_Toc13835145"/>
      <w:bookmarkStart w:id="45" w:name="_Toc13835146"/>
      <w:bookmarkStart w:id="46" w:name="_Toc13835147"/>
      <w:bookmarkStart w:id="47" w:name="_Toc13835148"/>
      <w:bookmarkStart w:id="48" w:name="_Toc13835149"/>
      <w:bookmarkStart w:id="49" w:name="_Toc13835150"/>
      <w:bookmarkStart w:id="50" w:name="_Toc13835151"/>
      <w:bookmarkStart w:id="51" w:name="_Toc13835152"/>
      <w:bookmarkStart w:id="52" w:name="_Toc13835153"/>
      <w:bookmarkStart w:id="53" w:name="_Toc13835154"/>
      <w:bookmarkStart w:id="54" w:name="_Toc13835155"/>
      <w:bookmarkStart w:id="55" w:name="_Toc13835156"/>
      <w:bookmarkStart w:id="56" w:name="_Toc13835157"/>
      <w:bookmarkStart w:id="57" w:name="_Toc13835158"/>
      <w:bookmarkStart w:id="58" w:name="_Toc13835159"/>
      <w:bookmarkStart w:id="59" w:name="_Toc13835160"/>
      <w:bookmarkStart w:id="60" w:name="_Toc13835161"/>
      <w:bookmarkStart w:id="61" w:name="_Toc13835162"/>
      <w:bookmarkStart w:id="62" w:name="_Toc13835163"/>
      <w:bookmarkStart w:id="63" w:name="_Toc13835164"/>
      <w:bookmarkStart w:id="64" w:name="_Toc13835165"/>
      <w:bookmarkStart w:id="65" w:name="_Toc13835166"/>
      <w:bookmarkStart w:id="66" w:name="_Toc13835167"/>
      <w:bookmarkStart w:id="67" w:name="_Toc13835168"/>
      <w:bookmarkStart w:id="68" w:name="_Toc13835169"/>
      <w:bookmarkStart w:id="69" w:name="_Toc13835170"/>
      <w:bookmarkStart w:id="70" w:name="_Toc13835171"/>
      <w:bookmarkStart w:id="71" w:name="_Toc13835172"/>
      <w:bookmarkStart w:id="72" w:name="_Toc13835173"/>
      <w:bookmarkStart w:id="73" w:name="_Toc13835174"/>
      <w:bookmarkStart w:id="74" w:name="_Toc13835175"/>
      <w:bookmarkStart w:id="75" w:name="_Toc13835176"/>
      <w:bookmarkStart w:id="76" w:name="_Toc13835177"/>
      <w:bookmarkStart w:id="77" w:name="_Toc13835178"/>
      <w:bookmarkStart w:id="78" w:name="_Toc13835179"/>
      <w:bookmarkStart w:id="79" w:name="_Toc13835180"/>
      <w:bookmarkStart w:id="80" w:name="_Toc13835181"/>
      <w:bookmarkStart w:id="81" w:name="_Toc13835182"/>
      <w:bookmarkStart w:id="82" w:name="_Toc13835183"/>
      <w:bookmarkStart w:id="83" w:name="_Toc13835184"/>
      <w:bookmarkStart w:id="84" w:name="_Toc13835185"/>
      <w:bookmarkStart w:id="85" w:name="_Toc13835186"/>
      <w:bookmarkStart w:id="86" w:name="_Toc13835187"/>
      <w:bookmarkStart w:id="87" w:name="_Toc13835188"/>
      <w:bookmarkStart w:id="88" w:name="_Toc13835189"/>
      <w:bookmarkStart w:id="89" w:name="_Toc13835190"/>
      <w:bookmarkStart w:id="90" w:name="_Toc13835191"/>
      <w:bookmarkStart w:id="91" w:name="_Toc13835192"/>
      <w:bookmarkStart w:id="92" w:name="_Toc13835193"/>
      <w:bookmarkStart w:id="93" w:name="_Toc13835194"/>
      <w:bookmarkStart w:id="94" w:name="_Toc13835195"/>
      <w:bookmarkStart w:id="95" w:name="_Toc13835196"/>
      <w:bookmarkStart w:id="96" w:name="_Toc13835197"/>
      <w:bookmarkStart w:id="97" w:name="_Toc13835198"/>
      <w:bookmarkStart w:id="98" w:name="_Toc13835199"/>
      <w:bookmarkStart w:id="99" w:name="_Toc13835200"/>
      <w:bookmarkStart w:id="100" w:name="_Toc13835201"/>
      <w:bookmarkStart w:id="101" w:name="_Toc13835202"/>
      <w:bookmarkStart w:id="102" w:name="_Toc13835203"/>
      <w:bookmarkStart w:id="103" w:name="_Toc13835204"/>
      <w:bookmarkStart w:id="104" w:name="_Toc13835205"/>
      <w:bookmarkStart w:id="105" w:name="_Toc13835206"/>
      <w:bookmarkStart w:id="106" w:name="_Toc13835207"/>
      <w:bookmarkStart w:id="107" w:name="_Toc13835208"/>
      <w:bookmarkStart w:id="108" w:name="_Toc13835209"/>
      <w:bookmarkStart w:id="109" w:name="_Toc13835210"/>
      <w:bookmarkStart w:id="110" w:name="_Toc13835211"/>
      <w:bookmarkStart w:id="111" w:name="_Toc13835212"/>
      <w:bookmarkStart w:id="112" w:name="_Toc13835213"/>
      <w:bookmarkStart w:id="113" w:name="_Toc13835214"/>
      <w:bookmarkStart w:id="114" w:name="_Toc13835215"/>
      <w:bookmarkStart w:id="115" w:name="_Toc13835216"/>
      <w:bookmarkStart w:id="116" w:name="_Toc13835217"/>
      <w:bookmarkStart w:id="117" w:name="_Toc13835218"/>
      <w:bookmarkStart w:id="118" w:name="_Toc13835219"/>
      <w:bookmarkStart w:id="119" w:name="_Toc13835220"/>
      <w:bookmarkStart w:id="120" w:name="_Toc13835221"/>
      <w:bookmarkStart w:id="121" w:name="_Toc13835222"/>
      <w:bookmarkStart w:id="122" w:name="_Toc13835223"/>
      <w:bookmarkStart w:id="123" w:name="_Toc13835224"/>
      <w:bookmarkStart w:id="124" w:name="_Toc13835225"/>
      <w:bookmarkStart w:id="125" w:name="_Toc13835226"/>
      <w:bookmarkStart w:id="126" w:name="_Toc13835227"/>
      <w:bookmarkStart w:id="127" w:name="_Toc13835228"/>
      <w:bookmarkStart w:id="128" w:name="_Toc13835229"/>
      <w:bookmarkStart w:id="129" w:name="_Toc13835230"/>
      <w:bookmarkStart w:id="130" w:name="_Toc13835231"/>
      <w:bookmarkStart w:id="131" w:name="_Toc13835232"/>
      <w:bookmarkStart w:id="132" w:name="_Toc13835233"/>
      <w:bookmarkStart w:id="133" w:name="_Toc13835234"/>
      <w:bookmarkStart w:id="134" w:name="_Toc13835235"/>
      <w:bookmarkStart w:id="135" w:name="_Toc13835236"/>
      <w:bookmarkStart w:id="136" w:name="_Toc13835237"/>
      <w:bookmarkStart w:id="137" w:name="_Toc13835238"/>
      <w:bookmarkStart w:id="138" w:name="_Toc13835239"/>
      <w:bookmarkStart w:id="139" w:name="_Toc13835240"/>
      <w:bookmarkStart w:id="140" w:name="_Toc13835241"/>
      <w:bookmarkStart w:id="141" w:name="_Toc13835242"/>
      <w:bookmarkStart w:id="142" w:name="_Toc13835243"/>
      <w:bookmarkStart w:id="143" w:name="_Toc13835244"/>
      <w:bookmarkStart w:id="144" w:name="_Toc13835245"/>
      <w:bookmarkStart w:id="145" w:name="_Toc13835246"/>
      <w:bookmarkStart w:id="146" w:name="_Toc13835247"/>
      <w:bookmarkStart w:id="147" w:name="_Toc13835248"/>
      <w:bookmarkStart w:id="148" w:name="_Toc13835249"/>
      <w:bookmarkStart w:id="149" w:name="_Toc13835250"/>
      <w:bookmarkStart w:id="150" w:name="_Toc13835251"/>
      <w:bookmarkStart w:id="151" w:name="_Toc13835252"/>
      <w:bookmarkStart w:id="152" w:name="_Toc13835253"/>
      <w:bookmarkStart w:id="153" w:name="_Toc13835254"/>
      <w:bookmarkStart w:id="154" w:name="_Toc13835255"/>
      <w:bookmarkStart w:id="155" w:name="_Toc13835256"/>
      <w:bookmarkStart w:id="156" w:name="_Toc13835257"/>
      <w:bookmarkStart w:id="157" w:name="_Toc13835258"/>
      <w:bookmarkStart w:id="158" w:name="_Toc13835259"/>
      <w:bookmarkStart w:id="159" w:name="_Toc13835260"/>
      <w:bookmarkStart w:id="160" w:name="_Toc13835261"/>
      <w:bookmarkStart w:id="161" w:name="_Toc13835262"/>
      <w:bookmarkStart w:id="162" w:name="_Toc13835263"/>
      <w:bookmarkStart w:id="163" w:name="_Toc13835264"/>
      <w:bookmarkStart w:id="164" w:name="_Toc13835265"/>
      <w:bookmarkStart w:id="165" w:name="_Toc13835266"/>
      <w:bookmarkStart w:id="166" w:name="_Toc13835267"/>
      <w:bookmarkStart w:id="167" w:name="_Toc13835268"/>
      <w:bookmarkStart w:id="168" w:name="_Toc13835269"/>
      <w:bookmarkStart w:id="169" w:name="_Toc13835270"/>
      <w:bookmarkStart w:id="170" w:name="_Toc13835271"/>
      <w:bookmarkStart w:id="171" w:name="_Toc13835272"/>
      <w:bookmarkStart w:id="172" w:name="_Toc13835273"/>
      <w:bookmarkStart w:id="173" w:name="_Toc13835274"/>
      <w:bookmarkStart w:id="174" w:name="_Toc13835275"/>
      <w:bookmarkStart w:id="175" w:name="_Toc13835276"/>
      <w:bookmarkStart w:id="176" w:name="_Toc13835277"/>
      <w:bookmarkStart w:id="177" w:name="_Toc13835278"/>
      <w:bookmarkStart w:id="178" w:name="_Toc13835279"/>
      <w:bookmarkStart w:id="179" w:name="_Toc13835280"/>
      <w:bookmarkStart w:id="180" w:name="_Toc13835281"/>
      <w:bookmarkStart w:id="181" w:name="_Toc13835282"/>
      <w:bookmarkStart w:id="182" w:name="_Toc13835283"/>
      <w:bookmarkStart w:id="183" w:name="_Toc13835284"/>
      <w:bookmarkStart w:id="184" w:name="_Toc13835285"/>
      <w:bookmarkStart w:id="185" w:name="_Toc13835286"/>
      <w:bookmarkStart w:id="186" w:name="_Toc13835287"/>
      <w:bookmarkStart w:id="187" w:name="_Toc13835288"/>
      <w:bookmarkStart w:id="188" w:name="_Toc13835289"/>
      <w:bookmarkStart w:id="189" w:name="_Toc13835290"/>
      <w:bookmarkStart w:id="190" w:name="_Toc13835291"/>
      <w:bookmarkStart w:id="191" w:name="_Toc13835404"/>
      <w:bookmarkStart w:id="192" w:name="_Toc13835405"/>
      <w:bookmarkStart w:id="193" w:name="_Toc13835406"/>
      <w:bookmarkStart w:id="194" w:name="_Toc13835407"/>
      <w:bookmarkStart w:id="195" w:name="_Toc13835408"/>
      <w:bookmarkStart w:id="196" w:name="_Toc13835409"/>
      <w:bookmarkStart w:id="197" w:name="_Toc13835410"/>
      <w:bookmarkStart w:id="198" w:name="_Toc13835411"/>
      <w:bookmarkStart w:id="199" w:name="_Toc13835412"/>
      <w:bookmarkStart w:id="200" w:name="_Toc13835413"/>
      <w:bookmarkStart w:id="201" w:name="_Toc13835414"/>
      <w:bookmarkStart w:id="202" w:name="_Toc13835415"/>
      <w:bookmarkStart w:id="203" w:name="_Toc13835416"/>
      <w:bookmarkStart w:id="204" w:name="_Toc13835417"/>
      <w:bookmarkStart w:id="205" w:name="_Toc13835418"/>
      <w:bookmarkStart w:id="206" w:name="_Toc13835419"/>
      <w:bookmarkStart w:id="207" w:name="_Toc13835420"/>
      <w:bookmarkStart w:id="208" w:name="_Toc13835421"/>
      <w:bookmarkStart w:id="209" w:name="_Toc13835422"/>
      <w:bookmarkStart w:id="210" w:name="_Toc13835423"/>
      <w:bookmarkStart w:id="211" w:name="_Toc13835424"/>
      <w:bookmarkStart w:id="212" w:name="_Toc13835425"/>
      <w:bookmarkStart w:id="213" w:name="_Toc13835426"/>
      <w:bookmarkStart w:id="214" w:name="_Toc13835427"/>
      <w:bookmarkStart w:id="215" w:name="_Toc13835428"/>
      <w:bookmarkStart w:id="216" w:name="_Toc13835429"/>
      <w:bookmarkStart w:id="217" w:name="_Toc13835430"/>
      <w:bookmarkStart w:id="218" w:name="_Toc13835431"/>
      <w:bookmarkStart w:id="219" w:name="_Toc13835432"/>
      <w:bookmarkStart w:id="220" w:name="_Toc13835433"/>
      <w:bookmarkStart w:id="221" w:name="_Toc13835434"/>
      <w:bookmarkStart w:id="222" w:name="_Toc13835435"/>
      <w:bookmarkStart w:id="223" w:name="_Toc13835436"/>
      <w:bookmarkStart w:id="224" w:name="_Toc13835437"/>
      <w:bookmarkStart w:id="225" w:name="_Toc13835438"/>
      <w:bookmarkStart w:id="226" w:name="_Toc13835439"/>
      <w:bookmarkStart w:id="227" w:name="_Toc13835440"/>
      <w:bookmarkStart w:id="228" w:name="_Toc13835441"/>
      <w:bookmarkStart w:id="229" w:name="_Toc13835442"/>
      <w:bookmarkStart w:id="230" w:name="_Toc13835443"/>
      <w:bookmarkStart w:id="231" w:name="_Toc13835444"/>
      <w:bookmarkStart w:id="232" w:name="_Toc13835445"/>
      <w:bookmarkStart w:id="233" w:name="_Toc13835446"/>
      <w:bookmarkStart w:id="234" w:name="_Toc13835447"/>
      <w:bookmarkStart w:id="235" w:name="_Toc13835448"/>
      <w:bookmarkStart w:id="236" w:name="_Toc13835449"/>
      <w:bookmarkStart w:id="237" w:name="_Toc13835450"/>
      <w:bookmarkStart w:id="238" w:name="_Toc13835451"/>
      <w:bookmarkStart w:id="239" w:name="_Toc13835452"/>
      <w:bookmarkStart w:id="240" w:name="_Toc13835453"/>
      <w:bookmarkStart w:id="241" w:name="_Toc13835454"/>
      <w:bookmarkStart w:id="242" w:name="_Toc13835455"/>
      <w:bookmarkStart w:id="243" w:name="_Toc13835456"/>
      <w:bookmarkStart w:id="244" w:name="_Toc13835457"/>
      <w:bookmarkStart w:id="245" w:name="_Toc13835458"/>
      <w:bookmarkStart w:id="246" w:name="_Toc13835459"/>
      <w:bookmarkStart w:id="247" w:name="_Toc13835460"/>
      <w:bookmarkStart w:id="248" w:name="_Toc13835461"/>
      <w:bookmarkStart w:id="249" w:name="_Toc13835462"/>
      <w:bookmarkStart w:id="250" w:name="_Toc13835463"/>
      <w:bookmarkStart w:id="251" w:name="_Toc13835464"/>
      <w:bookmarkStart w:id="252" w:name="_Toc13835465"/>
      <w:bookmarkStart w:id="253" w:name="_Toc13835466"/>
      <w:bookmarkStart w:id="254" w:name="_Toc13835467"/>
      <w:bookmarkStart w:id="255" w:name="_Toc13835468"/>
      <w:bookmarkStart w:id="256" w:name="_Toc13835469"/>
      <w:bookmarkStart w:id="257" w:name="_Toc13835470"/>
      <w:bookmarkStart w:id="258" w:name="_Toc13835471"/>
      <w:bookmarkStart w:id="259" w:name="_Toc13835472"/>
      <w:bookmarkStart w:id="260" w:name="_Toc13835473"/>
      <w:bookmarkStart w:id="261" w:name="_Toc13835474"/>
      <w:bookmarkStart w:id="262" w:name="_Toc13835475"/>
      <w:bookmarkStart w:id="263" w:name="_Toc13835476"/>
      <w:bookmarkStart w:id="264" w:name="_Toc13835477"/>
      <w:bookmarkStart w:id="265" w:name="_Toc13835478"/>
      <w:bookmarkStart w:id="266" w:name="_Toc13835479"/>
      <w:bookmarkStart w:id="267" w:name="_Toc13835480"/>
      <w:bookmarkStart w:id="268" w:name="_Toc13835481"/>
      <w:bookmarkStart w:id="269" w:name="_Toc13835482"/>
      <w:bookmarkStart w:id="270" w:name="_Toc13835483"/>
      <w:bookmarkStart w:id="271" w:name="_Toc13835484"/>
      <w:bookmarkStart w:id="272" w:name="_Toc13835485"/>
      <w:bookmarkStart w:id="273" w:name="_Toc13835486"/>
      <w:bookmarkStart w:id="274" w:name="_Toc13835487"/>
      <w:bookmarkStart w:id="275" w:name="_Toc13835488"/>
      <w:bookmarkStart w:id="276" w:name="_Toc13835489"/>
      <w:bookmarkStart w:id="277" w:name="_Toc13835490"/>
      <w:bookmarkStart w:id="278" w:name="_Toc13835491"/>
      <w:bookmarkStart w:id="279" w:name="_Toc13835492"/>
      <w:bookmarkStart w:id="280" w:name="_Toc13835493"/>
      <w:bookmarkStart w:id="281" w:name="_Toc13835494"/>
      <w:bookmarkStart w:id="282" w:name="_Toc13835495"/>
      <w:bookmarkStart w:id="283" w:name="_Toc54184902"/>
      <w:bookmarkStart w:id="284" w:name="_Toc54266547"/>
      <w:bookmarkStart w:id="285" w:name="_Toc54266869"/>
      <w:bookmarkStart w:id="286" w:name="_Toc54337373"/>
      <w:bookmarkStart w:id="287" w:name="_Toc54184903"/>
      <w:bookmarkStart w:id="288" w:name="_Toc54266548"/>
      <w:bookmarkStart w:id="289" w:name="_Toc54266870"/>
      <w:bookmarkStart w:id="290" w:name="_Toc54337374"/>
      <w:bookmarkStart w:id="291" w:name="_Toc54184904"/>
      <w:bookmarkStart w:id="292" w:name="_Toc54266549"/>
      <w:bookmarkStart w:id="293" w:name="_Toc54266871"/>
      <w:bookmarkStart w:id="294" w:name="_Toc54337375"/>
      <w:bookmarkStart w:id="295" w:name="_Toc54184905"/>
      <w:bookmarkStart w:id="296" w:name="_Toc54266550"/>
      <w:bookmarkStart w:id="297" w:name="_Toc54266872"/>
      <w:bookmarkStart w:id="298" w:name="_Toc54337376"/>
      <w:bookmarkStart w:id="299" w:name="_Toc54184906"/>
      <w:bookmarkStart w:id="300" w:name="_Toc54266551"/>
      <w:bookmarkStart w:id="301" w:name="_Toc54266873"/>
      <w:bookmarkStart w:id="302" w:name="_Toc54337377"/>
      <w:bookmarkStart w:id="303" w:name="_Toc54184907"/>
      <w:bookmarkStart w:id="304" w:name="_Toc54266552"/>
      <w:bookmarkStart w:id="305" w:name="_Toc54266874"/>
      <w:bookmarkStart w:id="306" w:name="_Toc54337378"/>
      <w:bookmarkStart w:id="307" w:name="_Toc54184908"/>
      <w:bookmarkStart w:id="308" w:name="_Toc54266553"/>
      <w:bookmarkStart w:id="309" w:name="_Toc54266875"/>
      <w:bookmarkStart w:id="310" w:name="_Toc54337379"/>
      <w:bookmarkStart w:id="311" w:name="_Toc54184909"/>
      <w:bookmarkStart w:id="312" w:name="_Toc54266554"/>
      <w:bookmarkStart w:id="313" w:name="_Toc54266876"/>
      <w:bookmarkStart w:id="314" w:name="_Toc54337380"/>
      <w:bookmarkStart w:id="315" w:name="_Toc54184910"/>
      <w:bookmarkStart w:id="316" w:name="_Toc54266555"/>
      <w:bookmarkStart w:id="317" w:name="_Toc54266877"/>
      <w:bookmarkStart w:id="318" w:name="_Toc54337381"/>
      <w:bookmarkStart w:id="319" w:name="_Toc54184911"/>
      <w:bookmarkStart w:id="320" w:name="_Toc54266556"/>
      <w:bookmarkStart w:id="321" w:name="_Toc54266878"/>
      <w:bookmarkStart w:id="322" w:name="_Toc54337382"/>
      <w:bookmarkStart w:id="323" w:name="_Toc54184912"/>
      <w:bookmarkStart w:id="324" w:name="_Toc54266557"/>
      <w:bookmarkStart w:id="325" w:name="_Toc54266879"/>
      <w:bookmarkStart w:id="326" w:name="_Toc54337383"/>
      <w:bookmarkStart w:id="327" w:name="_Toc54184913"/>
      <w:bookmarkStart w:id="328" w:name="_Toc54266558"/>
      <w:bookmarkStart w:id="329" w:name="_Toc54266880"/>
      <w:bookmarkStart w:id="330" w:name="_Toc54337384"/>
      <w:bookmarkStart w:id="331" w:name="_Toc54184914"/>
      <w:bookmarkStart w:id="332" w:name="_Toc54266559"/>
      <w:bookmarkStart w:id="333" w:name="_Toc54266881"/>
      <w:bookmarkStart w:id="334" w:name="_Toc54337385"/>
      <w:bookmarkStart w:id="335" w:name="_Toc54184915"/>
      <w:bookmarkStart w:id="336" w:name="_Toc54266560"/>
      <w:bookmarkStart w:id="337" w:name="_Toc54266882"/>
      <w:bookmarkStart w:id="338" w:name="_Toc54337386"/>
      <w:bookmarkStart w:id="339" w:name="_Toc54184916"/>
      <w:bookmarkStart w:id="340" w:name="_Toc54266561"/>
      <w:bookmarkStart w:id="341" w:name="_Toc54266883"/>
      <w:bookmarkStart w:id="342" w:name="_Toc54337387"/>
      <w:bookmarkStart w:id="343" w:name="_Toc54185029"/>
      <w:bookmarkStart w:id="344" w:name="_Toc54266674"/>
      <w:bookmarkStart w:id="345" w:name="_Toc54266996"/>
      <w:bookmarkStart w:id="346" w:name="_Toc54337500"/>
      <w:bookmarkStart w:id="347" w:name="_Toc530124516"/>
      <w:bookmarkStart w:id="348" w:name="_Toc10989373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r>
        <w:t>Handling lost or corrupted sample</w:t>
      </w:r>
      <w:r w:rsidR="007D30A0">
        <w:t>s</w:t>
      </w:r>
      <w:ins w:id="349" w:author="Miska Hannuksela 00" w:date="2022-07-22T15:53:00Z">
        <w:r w:rsidR="000B72AC">
          <w:t xml:space="preserve"> using a sample group for corrupted samples</w:t>
        </w:r>
      </w:ins>
      <w:bookmarkEnd w:id="348"/>
    </w:p>
    <w:p w14:paraId="4D8011DD" w14:textId="0AC08777" w:rsidR="00A741D6" w:rsidRPr="00931BDE" w:rsidDel="000B72AC" w:rsidRDefault="00A741D6" w:rsidP="005A39CC">
      <w:pPr>
        <w:pStyle w:val="Heading2"/>
        <w:rPr>
          <w:del w:id="350" w:author="Miska Hannuksela 00" w:date="2022-07-22T15:48:00Z"/>
        </w:rPr>
      </w:pPr>
      <w:del w:id="351" w:author="Miska Hannuksela 00" w:date="2022-07-22T15:48:00Z">
        <w:r w:rsidRPr="00931BDE" w:rsidDel="000B72AC">
          <w:delText>'loss', 'null' and 'crpt' sample entries</w:delText>
        </w:r>
        <w:bookmarkEnd w:id="347"/>
      </w:del>
    </w:p>
    <w:p w14:paraId="453A2666" w14:textId="1F713798" w:rsidR="00A741D6" w:rsidRPr="00251473" w:rsidDel="000B72AC" w:rsidRDefault="00A741D6" w:rsidP="00A741D6">
      <w:pPr>
        <w:rPr>
          <w:del w:id="352" w:author="Miska Hannuksela 00" w:date="2022-07-22T15:48:00Z"/>
          <w:lang w:val="en-GB"/>
        </w:rPr>
      </w:pPr>
      <w:del w:id="353" w:author="Miska Hannuksela 00" w:date="2022-07-22T15:48:00Z">
        <w:r w:rsidRPr="00251473" w:rsidDel="000B72AC">
          <w:rPr>
            <w:highlight w:val="yellow"/>
            <w:lang w:val="en-GB"/>
          </w:rPr>
          <w:delText>[Ed. (MH): This section results from the following decisions in MPEG#116 and MPEG#117: In the MPEG#117 file format minutes regarding M39936: "The ‘null’ and ‘crpt’ sample entries should be in the TuC for part 12." In the MPEG#116 file format minutes regarding M39333: "We add a section for now to the Partial file WD, but that would go into Part12, to document 'null' and 'crpt' samples (lost being a special case)."]</w:delText>
        </w:r>
      </w:del>
    </w:p>
    <w:p w14:paraId="62DFEC19" w14:textId="02BE5E69" w:rsidR="00A741D6" w:rsidRPr="00251473" w:rsidDel="000B72AC" w:rsidRDefault="00A741D6" w:rsidP="00A741D6">
      <w:pPr>
        <w:rPr>
          <w:del w:id="354" w:author="Miska Hannuksela 00" w:date="2022-07-22T15:48:00Z"/>
          <w:highlight w:val="yellow"/>
          <w:lang w:val="en-GB"/>
        </w:rPr>
      </w:pPr>
      <w:del w:id="355" w:author="Miska Hannuksela 00" w:date="2022-07-22T15:48:00Z">
        <w:r w:rsidRPr="00251473" w:rsidDel="000B72AC">
          <w:rPr>
            <w:highlight w:val="yellow"/>
            <w:lang w:val="en-GB"/>
          </w:rPr>
          <w:delText>[Ed. (FM): In the MPEG#118 file format minutes regarding m40528: “In this section, we document the three sample entries above; but the receiver might like to know the original format for material that is lost or corrupted. Should these be seen as transformations of the sample entry (like encryption, or restricted) rather than independent? They then would vary an original format box etc.</w:delText>
        </w:r>
      </w:del>
    </w:p>
    <w:p w14:paraId="43715B24" w14:textId="2F80CD80" w:rsidR="00A741D6" w:rsidRPr="00251473" w:rsidDel="000B72AC" w:rsidRDefault="00A741D6" w:rsidP="00A741D6">
      <w:pPr>
        <w:rPr>
          <w:del w:id="356" w:author="Miska Hannuksela 00" w:date="2022-07-22T15:48:00Z"/>
          <w:lang w:val="en-GB"/>
        </w:rPr>
      </w:pPr>
      <w:del w:id="357" w:author="Miska Hannuksela 00" w:date="2022-07-22T15:48:00Z">
        <w:r w:rsidRPr="00251473" w:rsidDel="000B72AC">
          <w:rPr>
            <w:highlight w:val="yellow"/>
            <w:lang w:val="en-GB"/>
          </w:rPr>
          <w:delText>This, of course, raises the question of whether you always know what the type of the lost samples was.”]</w:delText>
        </w:r>
      </w:del>
    </w:p>
    <w:p w14:paraId="6EC248AB" w14:textId="1B35508B" w:rsidR="00A741D6" w:rsidRPr="00251473" w:rsidDel="000B72AC" w:rsidRDefault="00A741D6" w:rsidP="00A741D6">
      <w:pPr>
        <w:rPr>
          <w:del w:id="358" w:author="Miska Hannuksela 00" w:date="2022-07-22T15:48:00Z"/>
          <w:lang w:val="en-GB"/>
        </w:rPr>
      </w:pPr>
      <w:del w:id="359" w:author="Miska Hannuksela 00" w:date="2022-07-22T15:48:00Z">
        <w:r w:rsidRPr="00251473" w:rsidDel="000B72AC">
          <w:rPr>
            <w:lang w:val="en-GB"/>
          </w:rPr>
          <w:delText xml:space="preserve">The sample entry type </w:delText>
        </w:r>
        <w:r w:rsidRPr="007D30A0" w:rsidDel="000B72AC">
          <w:rPr>
            <w:rFonts w:ascii="Courier New" w:hAnsi="Courier New"/>
            <w:lang w:val="en-GB"/>
          </w:rPr>
          <w:delText>'loss'</w:delText>
        </w:r>
        <w:r w:rsidRPr="00251473" w:rsidDel="000B72AC">
          <w:rPr>
            <w:lang w:val="en-GB"/>
          </w:rPr>
          <w:delText xml:space="preserve"> indicates that the file writer does not know what media should be here, if anything. The sample entry type </w:delText>
        </w:r>
        <w:r w:rsidRPr="007D30A0" w:rsidDel="000B72AC">
          <w:rPr>
            <w:rFonts w:ascii="Courier New" w:hAnsi="Courier New"/>
            <w:lang w:val="en-GB"/>
          </w:rPr>
          <w:delText>'null'</w:delText>
        </w:r>
        <w:r w:rsidRPr="00251473" w:rsidDel="000B72AC">
          <w:rPr>
            <w:lang w:val="en-GB"/>
          </w:rPr>
          <w:delText xml:space="preserve"> indicates the same as an empty edit. When the sample entry type is </w:delText>
        </w:r>
        <w:r w:rsidRPr="007D30A0" w:rsidDel="000B72AC">
          <w:rPr>
            <w:rFonts w:ascii="Courier New" w:hAnsi="Courier New"/>
            <w:lang w:val="en-GB"/>
          </w:rPr>
          <w:delText>'loss'</w:delText>
        </w:r>
        <w:r w:rsidRPr="00251473" w:rsidDel="000B72AC">
          <w:rPr>
            <w:lang w:val="en-GB"/>
          </w:rPr>
          <w:delText xml:space="preserve"> or </w:delText>
        </w:r>
        <w:r w:rsidRPr="007D30A0" w:rsidDel="000B72AC">
          <w:rPr>
            <w:rFonts w:ascii="Courier New" w:hAnsi="Courier New"/>
            <w:lang w:val="en-GB"/>
          </w:rPr>
          <w:delText>'null'</w:delText>
        </w:r>
        <w:r w:rsidRPr="00251473" w:rsidDel="000B72AC">
          <w:rPr>
            <w:lang w:val="en-GB"/>
          </w:rPr>
          <w:delText xml:space="preserve">, the sample size shall be equal to 0. </w:delText>
        </w:r>
        <w:r w:rsidRPr="00251473" w:rsidDel="000B72AC">
          <w:rPr>
            <w:highlight w:val="yellow"/>
            <w:lang w:val="en-GB"/>
          </w:rPr>
          <w:delText>[Ed. (MH): From M38920 with editorial changes.]</w:delText>
        </w:r>
      </w:del>
    </w:p>
    <w:p w14:paraId="2E6ACB19" w14:textId="779B331F" w:rsidR="00A741D6" w:rsidRPr="00251473" w:rsidDel="000B72AC" w:rsidRDefault="00A741D6" w:rsidP="00A741D6">
      <w:pPr>
        <w:rPr>
          <w:del w:id="360" w:author="Miska Hannuksela 00" w:date="2022-07-22T15:48:00Z"/>
          <w:lang w:val="en-GB"/>
        </w:rPr>
      </w:pPr>
      <w:del w:id="361" w:author="Miska Hannuksela 00" w:date="2022-07-22T15:48:00Z">
        <w:r w:rsidRPr="00251473" w:rsidDel="000B72AC">
          <w:rPr>
            <w:lang w:val="en-GB"/>
          </w:rPr>
          <w:lastRenderedPageBreak/>
          <w:delText>A corrupted media frame is media frame that cannot be correctly decoded, due to being partially received or due to missing data in the media frames that are in the inter frame prediction chain. If a decoder tries to decode a corrupted media frame, an unexpected behavior, which can be as bad as decoder crash, may occur.</w:delText>
        </w:r>
      </w:del>
    </w:p>
    <w:p w14:paraId="51FE450A" w14:textId="2F0B6C32" w:rsidR="00A741D6" w:rsidRPr="00251473" w:rsidDel="000B72AC" w:rsidRDefault="00A741D6" w:rsidP="00A741D6">
      <w:pPr>
        <w:rPr>
          <w:del w:id="362" w:author="Miska Hannuksela 00" w:date="2022-07-22T15:48:00Z"/>
          <w:lang w:val="en-GB"/>
        </w:rPr>
      </w:pPr>
      <w:del w:id="363" w:author="Miska Hannuksela 00" w:date="2022-07-22T15:48:00Z">
        <w:r w:rsidRPr="00251473" w:rsidDel="000B72AC">
          <w:rPr>
            <w:lang w:val="en-GB"/>
          </w:rPr>
          <w:delText xml:space="preserve">For indication of corrupted media files, the sample entry type </w:delText>
        </w:r>
        <w:r w:rsidRPr="007D30A0" w:rsidDel="000B72AC">
          <w:rPr>
            <w:rFonts w:ascii="Courier New" w:hAnsi="Courier New"/>
            <w:lang w:val="en-GB"/>
          </w:rPr>
          <w:delText>'crpt'</w:delText>
        </w:r>
        <w:r w:rsidRPr="00251473" w:rsidDel="000B72AC">
          <w:rPr>
            <w:lang w:val="en-GB"/>
          </w:rPr>
          <w:delText xml:space="preserve"> is defined. This way, samples that contain media frames that are known to be corrupted can be associated with a sample entry of type </w:delText>
        </w:r>
        <w:r w:rsidRPr="007D30A0" w:rsidDel="000B72AC">
          <w:rPr>
            <w:rFonts w:ascii="Courier New" w:hAnsi="Courier New"/>
            <w:lang w:val="en-GB"/>
          </w:rPr>
          <w:delText>'crpt'</w:delText>
        </w:r>
        <w:r w:rsidRPr="00251473" w:rsidDel="000B72AC">
          <w:rPr>
            <w:lang w:val="en-GB"/>
          </w:rPr>
          <w:delText xml:space="preserve">. </w:delText>
        </w:r>
        <w:r w:rsidRPr="00251473" w:rsidDel="000B72AC">
          <w:rPr>
            <w:highlight w:val="yellow"/>
            <w:lang w:val="en-GB"/>
          </w:rPr>
          <w:delText>[Ed. (MH): 'crpt' originates from M39333 with editorial changes.]</w:delText>
        </w:r>
      </w:del>
    </w:p>
    <w:p w14:paraId="22AB6B00" w14:textId="70654ED0" w:rsidR="00A741D6" w:rsidDel="000B72AC" w:rsidRDefault="00A741D6" w:rsidP="00A741D6">
      <w:pPr>
        <w:rPr>
          <w:del w:id="364" w:author="Miska Hannuksela 00" w:date="2022-07-22T15:48:00Z"/>
          <w:lang w:val="en-GB"/>
        </w:rPr>
      </w:pPr>
      <w:del w:id="365" w:author="Miska Hannuksela 00" w:date="2022-07-22T15:48:00Z">
        <w:r w:rsidRPr="007D30A0" w:rsidDel="000B72AC">
          <w:rPr>
            <w:rFonts w:ascii="Courier New" w:hAnsi="Courier New"/>
            <w:lang w:val="en-GB"/>
          </w:rPr>
          <w:delText>'loss'</w:delText>
        </w:r>
        <w:r w:rsidRPr="00251473" w:rsidDel="000B72AC">
          <w:rPr>
            <w:lang w:val="en-GB"/>
          </w:rPr>
          <w:delText xml:space="preserve"> sample entries should carry an </w:delText>
        </w:r>
        <w:r w:rsidRPr="007D30A0" w:rsidDel="000B72AC">
          <w:rPr>
            <w:rFonts w:ascii="Courier New" w:hAnsi="Courier New"/>
            <w:lang w:val="en-GB"/>
          </w:rPr>
          <w:delText>OriginalFormatBox</w:delText>
        </w:r>
        <w:r w:rsidRPr="00251473" w:rsidDel="000B72AC">
          <w:rPr>
            <w:lang w:val="en-GB"/>
          </w:rPr>
          <w:delText xml:space="preserve">, documenting the format of the lost samples. </w:delText>
        </w:r>
        <w:r w:rsidRPr="007D30A0" w:rsidDel="000B72AC">
          <w:rPr>
            <w:rFonts w:ascii="Courier New" w:hAnsi="Courier New"/>
            <w:lang w:val="en-GB"/>
          </w:rPr>
          <w:delText>'crpt'</w:delText>
        </w:r>
        <w:r w:rsidRPr="00251473" w:rsidDel="000B72AC">
          <w:rPr>
            <w:lang w:val="en-GB"/>
          </w:rPr>
          <w:delText xml:space="preserve"> sample entries must carry both an original format box, and also any sample entry boxes required by the original format.</w:delText>
        </w:r>
      </w:del>
    </w:p>
    <w:p w14:paraId="11CCCF1D" w14:textId="20E65C1D" w:rsidR="00102509" w:rsidRDefault="00102509" w:rsidP="000B72AC">
      <w:pPr>
        <w:rPr>
          <w:ins w:id="366" w:author="Miska Hannuksela 00" w:date="2022-07-22T15:54:00Z"/>
          <w:rStyle w:val="Hyperlink"/>
        </w:rPr>
      </w:pPr>
      <w:del w:id="367" w:author="Miska Hannuksela 00" w:date="2022-07-22T15:54:00Z">
        <w:r w:rsidDel="000B72AC">
          <w:delText>Using sample groups (from</w:delText>
        </w:r>
      </w:del>
      <w:ins w:id="368" w:author="Miska Hannuksela 00" w:date="2022-07-22T15:54:00Z">
        <w:r w:rsidR="000B72AC">
          <w:t>Issues for the original contributions:</w:t>
        </w:r>
      </w:ins>
      <w:r>
        <w:t xml:space="preserve"> </w:t>
      </w:r>
      <w:hyperlink r:id="rId21" w:history="1">
        <w:r w:rsidRPr="006C59BA">
          <w:rPr>
            <w:rStyle w:val="Hyperlink"/>
          </w:rPr>
          <w:t>m57362</w:t>
        </w:r>
        <w:r w:rsidR="006C59BA" w:rsidRPr="006C59BA">
          <w:rPr>
            <w:rStyle w:val="Hyperlink"/>
          </w:rPr>
          <w:t xml:space="preserve"> </w:t>
        </w:r>
      </w:hyperlink>
      <w:r w:rsidR="006C59BA">
        <w:t xml:space="preserve">and </w:t>
      </w:r>
      <w:hyperlink r:id="rId22" w:history="1">
        <w:r w:rsidR="006C59BA" w:rsidRPr="006C59BA">
          <w:rPr>
            <w:rStyle w:val="Hyperlink"/>
          </w:rPr>
          <w:t>m58084</w:t>
        </w:r>
      </w:hyperlink>
      <w:del w:id="369" w:author="Miska Hannuksela 00" w:date="2022-07-22T15:54:00Z">
        <w:r w:rsidDel="000B72AC">
          <w:delText>)</w:delText>
        </w:r>
      </w:del>
    </w:p>
    <w:p w14:paraId="406897B5" w14:textId="77777777" w:rsidR="000B72AC" w:rsidRDefault="000B72AC">
      <w:pPr>
        <w:pPrChange w:id="370" w:author="Miska Hannuksela 00" w:date="2022-07-22T15:54:00Z">
          <w:pPr>
            <w:pStyle w:val="Heading2"/>
          </w:pPr>
        </w:pPrChange>
      </w:pPr>
    </w:p>
    <w:p w14:paraId="56985304" w14:textId="5495964F" w:rsidR="00102509" w:rsidDel="000B72AC" w:rsidRDefault="00102509" w:rsidP="00102509">
      <w:pPr>
        <w:pStyle w:val="Heading3"/>
        <w:rPr>
          <w:del w:id="371" w:author="Miska Hannuksela 00" w:date="2022-07-22T15:51:00Z"/>
        </w:rPr>
      </w:pPr>
      <w:bookmarkStart w:id="372" w:name="OLE_LINK1"/>
      <w:del w:id="373" w:author="Miska Hannuksela 00" w:date="2022-07-22T15:51:00Z">
        <w:r w:rsidDel="000B72AC">
          <w:delText>Discussion</w:delText>
        </w:r>
      </w:del>
    </w:p>
    <w:p w14:paraId="4F686FD9" w14:textId="7796C98C" w:rsidR="00102509" w:rsidDel="000B72AC" w:rsidRDefault="00102509" w:rsidP="00102509">
      <w:pPr>
        <w:rPr>
          <w:del w:id="374" w:author="Miska Hannuksela 00" w:date="2022-07-22T15:51:00Z"/>
        </w:rPr>
      </w:pPr>
      <w:del w:id="375" w:author="Miska Hannuksela 00" w:date="2022-07-22T15:51:00Z">
        <w:r w:rsidDel="000B72AC">
          <w:delText>As a reminder, the use case for these sample entries is recording of an elementary stream, not recording of an ISOBMF file transmitted over a lossy network. In the later case, the PartialFileFormat provide the tools to document lost parts of the source file.</w:delText>
        </w:r>
      </w:del>
    </w:p>
    <w:p w14:paraId="796E31D4" w14:textId="27A1D1E5" w:rsidR="00102509" w:rsidDel="000B72AC" w:rsidRDefault="00102509" w:rsidP="00102509">
      <w:pPr>
        <w:rPr>
          <w:del w:id="376" w:author="Miska Hannuksela 00" w:date="2022-07-22T15:51:00Z"/>
        </w:rPr>
      </w:pPr>
      <w:del w:id="377" w:author="Miska Hannuksela 00" w:date="2022-07-22T15:51:00Z">
        <w:r w:rsidDel="000B72AC">
          <w:delText xml:space="preserve">As stated in </w:delText>
        </w:r>
        <w:r w:rsidRPr="00791918" w:rsidDel="000B72AC">
          <w:delText>m55062</w:delText>
        </w:r>
        <w:r w:rsidDel="000B72AC">
          <w:delText xml:space="preserve">, there is a problem using sample entries to signal loss or corrupted samples: </w:delText>
        </w:r>
      </w:del>
    </w:p>
    <w:p w14:paraId="137A7FA4" w14:textId="7DB6760D" w:rsidR="00102509" w:rsidRPr="00D23F3F" w:rsidDel="000B72AC" w:rsidRDefault="00102509" w:rsidP="00102509">
      <w:pPr>
        <w:pStyle w:val="ListParagraph"/>
        <w:widowControl/>
        <w:numPr>
          <w:ilvl w:val="0"/>
          <w:numId w:val="90"/>
        </w:numPr>
        <w:autoSpaceDN/>
        <w:spacing w:after="0" w:line="240" w:lineRule="auto"/>
        <w:textAlignment w:val="auto"/>
        <w:rPr>
          <w:del w:id="378" w:author="Miska Hannuksela 00" w:date="2022-07-22T15:51:00Z"/>
        </w:rPr>
      </w:pPr>
      <w:del w:id="379" w:author="Miska Hannuksela 00" w:date="2022-07-22T15:51:00Z">
        <w:r w:rsidRPr="00D23F3F" w:rsidDel="000B72AC">
          <w:delText>in regular files, this will increase the size of the stsc and stco as a new chunk will be needed for each set of contiguous loss/null/crpt</w:delText>
        </w:r>
      </w:del>
    </w:p>
    <w:p w14:paraId="5D7F6029" w14:textId="6BAB6989" w:rsidR="00102509" w:rsidRPr="00D23F3F" w:rsidDel="000B72AC" w:rsidRDefault="00102509" w:rsidP="00102509">
      <w:pPr>
        <w:pStyle w:val="ListParagraph"/>
        <w:widowControl/>
        <w:numPr>
          <w:ilvl w:val="0"/>
          <w:numId w:val="90"/>
        </w:numPr>
        <w:autoSpaceDN/>
        <w:spacing w:after="0" w:line="240" w:lineRule="auto"/>
        <w:textAlignment w:val="auto"/>
        <w:rPr>
          <w:del w:id="380" w:author="Miska Hannuksela 00" w:date="2022-07-22T15:51:00Z"/>
        </w:rPr>
      </w:pPr>
      <w:del w:id="381" w:author="Miska Hannuksela 00" w:date="2022-07-22T15:51:00Z">
        <w:r w:rsidRPr="00D23F3F" w:rsidDel="000B72AC">
          <w:delText>in fragmented files, this will increase the size of moof by introducing new truns for each set of contiguous loss/null/crpt</w:delText>
        </w:r>
      </w:del>
    </w:p>
    <w:p w14:paraId="5A4E8E4C" w14:textId="4A256C15" w:rsidR="00102509" w:rsidDel="000B72AC" w:rsidRDefault="00102509" w:rsidP="00102509">
      <w:pPr>
        <w:rPr>
          <w:del w:id="382" w:author="Miska Hannuksela 00" w:date="2022-07-22T15:51:00Z"/>
        </w:rPr>
      </w:pPr>
      <w:del w:id="383" w:author="Miska Hannuksela 00" w:date="2022-07-22T15:51:00Z">
        <w:r w:rsidDel="000B72AC">
          <w:delText>Additionally, in NALU based formats or other derived specifications using subsamples, the granularity of the loss/corrupted info is likely at the NAL/subsample level, rather than at the sample. Using a sample entry will mark the entire sample as corrupted, but will not describe which part of the sample is corrupted or clean.</w:delText>
        </w:r>
      </w:del>
    </w:p>
    <w:p w14:paraId="66D9594A" w14:textId="3AF4C721" w:rsidR="00102509" w:rsidDel="000B72AC" w:rsidRDefault="00102509" w:rsidP="00102509">
      <w:pPr>
        <w:rPr>
          <w:del w:id="384" w:author="Miska Hannuksela 00" w:date="2022-07-22T15:51:00Z"/>
        </w:rPr>
      </w:pPr>
      <w:del w:id="385" w:author="Miska Hannuksela 00" w:date="2022-07-22T15:51:00Z">
        <w:r w:rsidDel="000B72AC">
          <w:delText xml:space="preserve">We are not sure if ‘null’ is needed here, absence of samples could be done using edits or empty track fragments. </w:delText>
        </w:r>
      </w:del>
    </w:p>
    <w:p w14:paraId="3B435635" w14:textId="6E5B78AB" w:rsidR="00102509" w:rsidDel="000B72AC" w:rsidRDefault="00102509" w:rsidP="00102509">
      <w:pPr>
        <w:rPr>
          <w:del w:id="386" w:author="Miska Hannuksela 00" w:date="2022-07-22T15:51:00Z"/>
        </w:rPr>
      </w:pPr>
      <w:del w:id="387" w:author="Miska Hannuksela 00" w:date="2022-07-22T15:51:00Z">
        <w:r w:rsidDel="000B72AC">
          <w:delText>It is also very hard to understand how a file writer would take the decision to flag as ‘null’, it will likely flag as loss or corrupted</w:delText>
        </w:r>
      </w:del>
    </w:p>
    <w:p w14:paraId="6EA9E012" w14:textId="525139FF" w:rsidR="00102509" w:rsidDel="000B72AC" w:rsidRDefault="00102509" w:rsidP="00102509">
      <w:pPr>
        <w:rPr>
          <w:del w:id="388" w:author="Miska Hannuksela 00" w:date="2022-07-22T15:54:00Z"/>
        </w:rPr>
      </w:pPr>
      <w:del w:id="389" w:author="Miska Hannuksela 00" w:date="2022-07-22T15:54:00Z">
        <w:r w:rsidDel="000B72AC">
          <w:delText>If this TuC proposal is to move forward, we would suggest usage of sample groups, and potentially usage of NALU map entry for NAL-based videos.</w:delText>
        </w:r>
      </w:del>
    </w:p>
    <w:p w14:paraId="3676DCB1" w14:textId="03F29D9E" w:rsidR="00102509" w:rsidDel="000B72AC" w:rsidRDefault="00102509" w:rsidP="00102509">
      <w:pPr>
        <w:pStyle w:val="Heading3"/>
        <w:rPr>
          <w:del w:id="390" w:author="Miska Hannuksela 00" w:date="2022-07-22T15:54:00Z"/>
        </w:rPr>
      </w:pPr>
      <w:del w:id="391" w:author="Miska Hannuksela 00" w:date="2022-07-22T15:54:00Z">
        <w:r w:rsidDel="000B72AC">
          <w:delText>Proposal 1: a sample group for corrupted samples</w:delText>
        </w:r>
      </w:del>
    </w:p>
    <w:p w14:paraId="77F197A9" w14:textId="77777777" w:rsidR="00102509" w:rsidRPr="007D3718" w:rsidRDefault="00102509" w:rsidP="00102509">
      <w:pPr>
        <w:rPr>
          <w:i/>
          <w:iCs/>
          <w:u w:val="single"/>
        </w:rPr>
      </w:pPr>
      <w:r w:rsidRPr="007D3718">
        <w:rPr>
          <w:i/>
          <w:iCs/>
          <w:u w:val="single"/>
        </w:rPr>
        <w:t>Define a new sample group ‘</w:t>
      </w:r>
      <w:proofErr w:type="spellStart"/>
      <w:r w:rsidRPr="007D3718">
        <w:rPr>
          <w:i/>
          <w:iCs/>
          <w:u w:val="single"/>
        </w:rPr>
        <w:t>corr</w:t>
      </w:r>
      <w:proofErr w:type="spellEnd"/>
      <w:r w:rsidRPr="007D3718">
        <w:rPr>
          <w:i/>
          <w:iCs/>
          <w:u w:val="single"/>
        </w:rPr>
        <w:t>’</w:t>
      </w:r>
    </w:p>
    <w:p w14:paraId="0A54314C" w14:textId="7E3B47E2" w:rsidR="00102509" w:rsidRDefault="00102509" w:rsidP="00102509">
      <w:pPr>
        <w:pStyle w:val="code"/>
      </w:pPr>
      <w:r w:rsidRPr="00686E8C">
        <w:t xml:space="preserve">class </w:t>
      </w:r>
      <w:r>
        <w:t>CorruptedSampleInfo</w:t>
      </w:r>
      <w:r w:rsidRPr="00686E8C">
        <w:t>Entry()</w:t>
      </w:r>
      <w:r>
        <w:br/>
      </w:r>
      <w:r w:rsidRPr="00686E8C">
        <w:t>extends SampleGroup</w:t>
      </w:r>
      <w:r>
        <w:t>Description</w:t>
      </w:r>
      <w:r w:rsidRPr="00686E8C">
        <w:t>Entry ('</w:t>
      </w:r>
      <w:r>
        <w:t>corr</w:t>
      </w:r>
      <w:r w:rsidRPr="00686E8C">
        <w:t>')</w:t>
      </w:r>
      <w:r>
        <w:br/>
      </w:r>
      <w:r w:rsidRPr="00686E8C">
        <w:rPr>
          <w:rFonts w:cs="Courier New"/>
        </w:rPr>
        <w:t>{</w:t>
      </w:r>
      <w:r>
        <w:rPr>
          <w:rFonts w:cs="Courier New"/>
        </w:rPr>
        <w:br/>
      </w:r>
      <w:r>
        <w:rPr>
          <w:rFonts w:cs="Courier New"/>
        </w:rPr>
        <w:tab/>
        <w:t>bit</w:t>
      </w:r>
      <w:r w:rsidRPr="00686E8C">
        <w:rPr>
          <w:rFonts w:cs="Courier New"/>
        </w:rPr>
        <w:t>(</w:t>
      </w:r>
      <w:r>
        <w:rPr>
          <w:rFonts w:cs="Courier New"/>
        </w:rPr>
        <w:t>2</w:t>
      </w:r>
      <w:r w:rsidRPr="00686E8C">
        <w:rPr>
          <w:rFonts w:cs="Courier New"/>
        </w:rPr>
        <w:t xml:space="preserve">) </w:t>
      </w:r>
      <w:r>
        <w:rPr>
          <w:rFonts w:cs="Courier New"/>
        </w:rPr>
        <w:t>corrupted</w:t>
      </w:r>
      <w:r w:rsidRPr="00686E8C">
        <w:rPr>
          <w:rFonts w:cs="Courier New"/>
        </w:rPr>
        <w:t>;</w:t>
      </w:r>
      <w:r>
        <w:rPr>
          <w:rFonts w:cs="Courier New"/>
        </w:rPr>
        <w:br/>
      </w:r>
      <w:r>
        <w:rPr>
          <w:rFonts w:cs="Courier New"/>
        </w:rPr>
        <w:tab/>
        <w:t>bit</w:t>
      </w:r>
      <w:r w:rsidRPr="00686E8C">
        <w:rPr>
          <w:rFonts w:cs="Courier New"/>
        </w:rPr>
        <w:t>(</w:t>
      </w:r>
      <w:r>
        <w:rPr>
          <w:rFonts w:cs="Courier New"/>
        </w:rPr>
        <w:t>6</w:t>
      </w:r>
      <w:r w:rsidRPr="00686E8C">
        <w:rPr>
          <w:rFonts w:cs="Courier New"/>
        </w:rPr>
        <w:t xml:space="preserve">) </w:t>
      </w:r>
      <w:r>
        <w:rPr>
          <w:rFonts w:cs="Courier New"/>
        </w:rPr>
        <w:t>reserved</w:t>
      </w:r>
      <w:r w:rsidRPr="00686E8C">
        <w:rPr>
          <w:rFonts w:cs="Courier New"/>
        </w:rPr>
        <w:t>;</w:t>
      </w:r>
      <w:r>
        <w:rPr>
          <w:rFonts w:cs="Courier New"/>
        </w:rPr>
        <w:br/>
      </w:r>
      <w:r w:rsidR="006C59BA">
        <w:rPr>
          <w:rFonts w:ascii="CourierNewPSMT" w:hAnsi="CourierNewPSMT" w:cs="Courier New"/>
          <w:sz w:val="22"/>
          <w:szCs w:val="22"/>
          <w:lang w:val="en-US"/>
        </w:rPr>
        <w:tab/>
        <w:t>if (corrupted==2)</w:t>
      </w:r>
      <w:r w:rsidR="006C59BA">
        <w:rPr>
          <w:rFonts w:ascii="CourierNewPSMT" w:hAnsi="CourierNewPSMT" w:cs="Courier New"/>
          <w:sz w:val="22"/>
          <w:szCs w:val="22"/>
          <w:lang w:val="en-US"/>
        </w:rPr>
        <w:br/>
      </w:r>
      <w:r w:rsidR="006C59BA">
        <w:rPr>
          <w:rFonts w:ascii="CourierNewPSMT" w:hAnsi="CourierNewPSMT" w:cs="Courier New"/>
          <w:sz w:val="22"/>
          <w:szCs w:val="22"/>
          <w:lang w:val="en-US"/>
        </w:rPr>
        <w:tab/>
      </w:r>
      <w:r w:rsidR="006C59BA">
        <w:rPr>
          <w:rFonts w:ascii="CourierNewPSMT" w:hAnsi="CourierNewPSMT" w:cs="Courier New"/>
          <w:sz w:val="22"/>
          <w:szCs w:val="22"/>
          <w:lang w:val="en-US"/>
        </w:rPr>
        <w:tab/>
        <w:t>bit</w:t>
      </w:r>
      <w:r w:rsidR="006C59BA" w:rsidRPr="00686E8C">
        <w:rPr>
          <w:rFonts w:ascii="CourierNewPSMT" w:hAnsi="CourierNewPSMT" w:cs="Courier New"/>
          <w:sz w:val="22"/>
          <w:szCs w:val="22"/>
          <w:lang w:val="en-US"/>
        </w:rPr>
        <w:t>(</w:t>
      </w:r>
      <w:r w:rsidR="006C59BA">
        <w:rPr>
          <w:rFonts w:ascii="CourierNewPSMT" w:hAnsi="CourierNewPSMT" w:cs="Courier New"/>
          <w:sz w:val="22"/>
          <w:szCs w:val="22"/>
          <w:lang w:val="en-US"/>
        </w:rPr>
        <w:t>32</w:t>
      </w:r>
      <w:r w:rsidR="006C59BA" w:rsidRPr="00686E8C">
        <w:rPr>
          <w:rFonts w:ascii="CourierNewPSMT" w:hAnsi="CourierNewPSMT" w:cs="Courier New"/>
          <w:sz w:val="22"/>
          <w:szCs w:val="22"/>
          <w:lang w:val="en-US"/>
        </w:rPr>
        <w:t xml:space="preserve">) </w:t>
      </w:r>
      <w:r w:rsidR="006C59BA">
        <w:rPr>
          <w:rFonts w:ascii="CourierNewPSMT" w:hAnsi="CourierNewPSMT" w:cs="Courier New"/>
          <w:sz w:val="22"/>
          <w:szCs w:val="22"/>
          <w:lang w:val="en-US"/>
        </w:rPr>
        <w:t>codec_specific_param</w:t>
      </w:r>
      <w:r w:rsidR="006C59BA" w:rsidRPr="00686E8C">
        <w:rPr>
          <w:rFonts w:ascii="CourierNewPSMT" w:hAnsi="CourierNewPSMT" w:cs="Courier New"/>
          <w:sz w:val="22"/>
          <w:szCs w:val="22"/>
          <w:lang w:val="en-US"/>
        </w:rPr>
        <w:t>;</w:t>
      </w:r>
      <w:r w:rsidR="006C59BA">
        <w:rPr>
          <w:rFonts w:ascii="CourierNewPSMT" w:hAnsi="CourierNewPSMT" w:cs="Courier New"/>
          <w:sz w:val="22"/>
          <w:szCs w:val="22"/>
          <w:lang w:val="en-US"/>
        </w:rPr>
        <w:br/>
      </w:r>
      <w:r w:rsidRPr="00686E8C">
        <w:t xml:space="preserve">} </w:t>
      </w:r>
    </w:p>
    <w:p w14:paraId="64F8C277" w14:textId="77777777" w:rsidR="006C59BA" w:rsidRDefault="006C59BA" w:rsidP="005861F0">
      <w:pPr>
        <w:pStyle w:val="fields"/>
      </w:pPr>
      <w:r>
        <w:rPr>
          <w:rFonts w:ascii="CourierNewPSMT" w:hAnsi="CourierNewPSMT" w:cs="Courier New"/>
          <w:sz w:val="22"/>
          <w:szCs w:val="22"/>
        </w:rPr>
        <w:t xml:space="preserve">corrupted </w:t>
      </w:r>
      <w:r>
        <w:t>indicates the corruption state of the associated data. Value 0 means that the entire data is lost, and the associated data size (sample size, or NAL size) shall be 0. Value 1 means that the data is corrupted without any additional information on the corruption. Value 2 means that the data is corrupted with codec specific information on the corruption. Value 3 is reserved.</w:t>
      </w:r>
    </w:p>
    <w:p w14:paraId="30D5FC69" w14:textId="77777777" w:rsidR="006C59BA" w:rsidRDefault="006C59BA" w:rsidP="005861F0">
      <w:pPr>
        <w:pStyle w:val="fields"/>
      </w:pPr>
      <w:proofErr w:type="spellStart"/>
      <w:r>
        <w:rPr>
          <w:rFonts w:ascii="CourierNewPSMT" w:hAnsi="CourierNewPSMT" w:cs="Courier New"/>
          <w:sz w:val="22"/>
          <w:szCs w:val="22"/>
        </w:rPr>
        <w:lastRenderedPageBreak/>
        <w:t>codec_specific_param</w:t>
      </w:r>
      <w:proofErr w:type="spellEnd"/>
      <w:r w:rsidRPr="007B6FB8">
        <w:t xml:space="preserve"> </w:t>
      </w:r>
      <w:r>
        <w:t xml:space="preserve">indicates codec specific information on the corruption. The coding format is the one of the </w:t>
      </w:r>
      <w:proofErr w:type="gramStart"/>
      <w:r>
        <w:t>sample</w:t>
      </w:r>
      <w:proofErr w:type="gramEnd"/>
      <w:r>
        <w:t xml:space="preserve"> associated to this sample group description. </w:t>
      </w:r>
    </w:p>
    <w:p w14:paraId="060A1D08" w14:textId="77777777" w:rsidR="006C59BA" w:rsidRDefault="006C59BA" w:rsidP="005861F0">
      <w:pPr>
        <w:pStyle w:val="Note"/>
        <w:spacing w:before="240"/>
        <w:ind w:left="706"/>
      </w:pPr>
      <w:r>
        <w:t xml:space="preserve">Note: </w:t>
      </w:r>
      <w:proofErr w:type="spellStart"/>
      <w:r>
        <w:rPr>
          <w:rFonts w:ascii="CourierNewPSMT" w:hAnsi="CourierNewPSMT" w:cs="Courier New"/>
          <w:sz w:val="22"/>
          <w:szCs w:val="22"/>
        </w:rPr>
        <w:t>codec_specific_param</w:t>
      </w:r>
      <w:proofErr w:type="spellEnd"/>
      <w:r>
        <w:t xml:space="preserve"> information being dependent on the coding format, file writers may need </w:t>
      </w:r>
      <w:r w:rsidRPr="00AB73A9">
        <w:t xml:space="preserve">to </w:t>
      </w:r>
      <w:r>
        <w:t xml:space="preserve">add and </w:t>
      </w:r>
      <w:r w:rsidRPr="00AB73A9">
        <w:t xml:space="preserve">associate a different </w:t>
      </w:r>
      <w:proofErr w:type="spellStart"/>
      <w:r w:rsidRPr="00AB73A9">
        <w:rPr>
          <w:rFonts w:ascii="CourierNewPSMT" w:hAnsi="CourierNewPSMT" w:cs="Courier New"/>
          <w:sz w:val="22"/>
          <w:szCs w:val="22"/>
        </w:rPr>
        <w:t>CorruptedSampleInfoEntry</w:t>
      </w:r>
      <w:proofErr w:type="spellEnd"/>
      <w:r w:rsidRPr="00AB73A9">
        <w:rPr>
          <w:rFonts w:ascii="CourierNewPSMT" w:hAnsi="CourierNewPSMT" w:cs="Courier New"/>
          <w:sz w:val="22"/>
          <w:szCs w:val="22"/>
        </w:rPr>
        <w:t>()</w:t>
      </w:r>
      <w:r w:rsidRPr="00AB73A9">
        <w:t xml:space="preserve"> entry with a sample each time the coding format is changing across samples</w:t>
      </w:r>
      <w:r>
        <w:t>.</w:t>
      </w:r>
    </w:p>
    <w:p w14:paraId="55081268" w14:textId="77777777" w:rsidR="006C59BA" w:rsidRDefault="006C59BA" w:rsidP="006C59BA">
      <w:r>
        <w:t xml:space="preserve">If a data is not associated with a </w:t>
      </w:r>
      <w:proofErr w:type="spellStart"/>
      <w:r>
        <w:rPr>
          <w:rFonts w:ascii="CourierNewPSMT" w:hAnsi="CourierNewPSMT"/>
        </w:rPr>
        <w:t>CorruptedSampleInfo</w:t>
      </w:r>
      <w:r w:rsidRPr="00686E8C">
        <w:rPr>
          <w:rFonts w:ascii="CourierNewPSMT" w:hAnsi="CourierNewPSMT"/>
        </w:rPr>
        <w:t>Entry</w:t>
      </w:r>
      <w:proofErr w:type="spellEnd"/>
      <w:r>
        <w:rPr>
          <w:rFonts w:ascii="CourierNewPSMT" w:hAnsi="CourierNewPSMT"/>
        </w:rPr>
        <w:t xml:space="preserve"> </w:t>
      </w:r>
      <w:r>
        <w:rPr>
          <w:lang w:val="en-GB"/>
        </w:rPr>
        <w:t>or</w:t>
      </w:r>
      <w:r w:rsidRPr="00957F9B">
        <w:rPr>
          <w:lang w:val="en-GB"/>
        </w:rPr>
        <w:t xml:space="preserve"> if </w:t>
      </w:r>
      <w:r>
        <w:rPr>
          <w:lang w:val="en-GB"/>
        </w:rPr>
        <w:t>a data</w:t>
      </w:r>
      <w:r w:rsidRPr="00957F9B">
        <w:rPr>
          <w:lang w:val="en-GB"/>
        </w:rPr>
        <w:t xml:space="preserve"> is associated with </w:t>
      </w:r>
      <w:r>
        <w:rPr>
          <w:lang w:val="en-GB"/>
        </w:rPr>
        <w:t>a</w:t>
      </w:r>
      <w:r w:rsidRPr="00957F9B">
        <w:rPr>
          <w:lang w:val="en-GB"/>
        </w:rPr>
        <w:t xml:space="preserve"> </w:t>
      </w:r>
      <w:proofErr w:type="spellStart"/>
      <w:r w:rsidRPr="00957F9B">
        <w:rPr>
          <w:lang w:val="en-GB"/>
        </w:rPr>
        <w:t>description_group_index</w:t>
      </w:r>
      <w:proofErr w:type="spellEnd"/>
      <w:r w:rsidRPr="00957F9B">
        <w:rPr>
          <w:lang w:val="en-GB"/>
        </w:rPr>
        <w:t xml:space="preserve"> = 0</w:t>
      </w:r>
      <w:r>
        <w:rPr>
          <w:lang w:val="en-GB"/>
        </w:rPr>
        <w:t xml:space="preserve"> by </w:t>
      </w:r>
      <w:r w:rsidRPr="00957F9B">
        <w:rPr>
          <w:lang w:val="en-GB"/>
        </w:rPr>
        <w:t xml:space="preserve">a sample group with the </w:t>
      </w:r>
      <w:proofErr w:type="spellStart"/>
      <w:r w:rsidRPr="00957F9B">
        <w:rPr>
          <w:lang w:val="en-GB"/>
        </w:rPr>
        <w:t>grouping_type</w:t>
      </w:r>
      <w:proofErr w:type="spellEnd"/>
      <w:r w:rsidRPr="00957F9B">
        <w:rPr>
          <w:rFonts w:ascii="Courier New" w:hAnsi="Courier New" w:cs="Courier New"/>
          <w:lang w:val="en-GB"/>
        </w:rPr>
        <w:t xml:space="preserve"> </w:t>
      </w:r>
      <w:r w:rsidRPr="00686E8C">
        <w:rPr>
          <w:rFonts w:ascii="CourierNewPSMT" w:hAnsi="CourierNewPSMT"/>
        </w:rPr>
        <w:t>'</w:t>
      </w:r>
      <w:proofErr w:type="spellStart"/>
      <w:r>
        <w:rPr>
          <w:rFonts w:ascii="CourierNewPSMT" w:hAnsi="CourierNewPSMT"/>
        </w:rPr>
        <w:t>corr</w:t>
      </w:r>
      <w:proofErr w:type="spellEnd"/>
      <w:r w:rsidRPr="00686E8C">
        <w:rPr>
          <w:rFonts w:ascii="CourierNewPSMT" w:hAnsi="CourierNewPSMT"/>
        </w:rPr>
        <w:t>'</w:t>
      </w:r>
      <w:r>
        <w:t>, this means the data is not corrupted.</w:t>
      </w:r>
    </w:p>
    <w:p w14:paraId="53ACF945" w14:textId="77777777" w:rsidR="006C59BA" w:rsidRDefault="006C59BA" w:rsidP="006C59BA">
      <w:r>
        <w:t xml:space="preserve">The processing of a sample with </w:t>
      </w:r>
      <w:r>
        <w:rPr>
          <w:rFonts w:ascii="CourierNewPSMT" w:hAnsi="CourierNewPSMT" w:cs="Courier New"/>
        </w:rPr>
        <w:t>corrupted</w:t>
      </w:r>
      <w:r>
        <w:t xml:space="preserve"> equal to 1 or 2 is context and implementation specific.</w:t>
      </w:r>
    </w:p>
    <w:p w14:paraId="66A3E808" w14:textId="70B26B98" w:rsidR="00102509" w:rsidRPr="007D3718" w:rsidRDefault="006C59BA" w:rsidP="00102509">
      <w:pPr>
        <w:rPr>
          <w:i/>
          <w:iCs/>
          <w:u w:val="single"/>
        </w:rPr>
      </w:pPr>
      <w:r>
        <w:rPr>
          <w:rFonts w:ascii="CourierNewPSMT" w:hAnsi="CourierNewPSMT" w:cs="Courier New"/>
        </w:rPr>
        <w:t>For</w:t>
      </w:r>
      <w:r w:rsidR="00102509" w:rsidRPr="007D3718">
        <w:rPr>
          <w:i/>
          <w:iCs/>
          <w:u w:val="single"/>
        </w:rPr>
        <w:t xml:space="preserve"> NALUFF, state:</w:t>
      </w:r>
    </w:p>
    <w:p w14:paraId="393F0FB4" w14:textId="77777777" w:rsidR="006C59BA" w:rsidRDefault="006C59BA" w:rsidP="006C59BA">
      <w:r>
        <w:t>For NALU based codecs, we propose the following semantics:</w:t>
      </w:r>
    </w:p>
    <w:p w14:paraId="0FA6A2F3" w14:textId="77777777" w:rsidR="006C59BA" w:rsidRDefault="006C59BA" w:rsidP="006C59BA">
      <w:r>
        <w:t xml:space="preserve">For NALU-based video formats, the </w:t>
      </w:r>
      <w:proofErr w:type="spellStart"/>
      <w:r>
        <w:rPr>
          <w:rFonts w:ascii="CourierNewPSMT" w:hAnsi="CourierNewPSMT" w:cs="Courier New"/>
        </w:rPr>
        <w:t>codec_specific_param</w:t>
      </w:r>
      <w:proofErr w:type="spellEnd"/>
      <w:r>
        <w:t xml:space="preserve"> field of the </w:t>
      </w:r>
      <w:proofErr w:type="spellStart"/>
      <w:r>
        <w:rPr>
          <w:rFonts w:ascii="CourierNewPSMT" w:hAnsi="CourierNewPSMT"/>
        </w:rPr>
        <w:t>CorruptedSampleInfo</w:t>
      </w:r>
      <w:r w:rsidRPr="00686E8C">
        <w:rPr>
          <w:rFonts w:ascii="CourierNewPSMT" w:hAnsi="CourierNewPSMT"/>
        </w:rPr>
        <w:t>Entry</w:t>
      </w:r>
      <w:proofErr w:type="spellEnd"/>
      <w:r>
        <w:t xml:space="preserve"> is defined as a bit mask, with most significant bit first, of the following flags:</w:t>
      </w:r>
    </w:p>
    <w:p w14:paraId="06C60744" w14:textId="77777777" w:rsidR="006C59BA" w:rsidRDefault="006C59BA" w:rsidP="006C59BA">
      <w:pPr>
        <w:pStyle w:val="ListParagraph"/>
        <w:widowControl/>
        <w:numPr>
          <w:ilvl w:val="0"/>
          <w:numId w:val="119"/>
        </w:numPr>
        <w:autoSpaceDN/>
        <w:spacing w:after="0" w:line="240" w:lineRule="auto"/>
        <w:textAlignment w:val="auto"/>
      </w:pPr>
      <w:proofErr w:type="spellStart"/>
      <w:r w:rsidRPr="00450946">
        <w:rPr>
          <w:rFonts w:ascii="CourierNewPSMT" w:hAnsi="CourierNewPSMT"/>
        </w:rPr>
        <w:t>ParameterSetCorruptedFlag</w:t>
      </w:r>
      <w:proofErr w:type="spellEnd"/>
      <w:r w:rsidRPr="00450946">
        <w:rPr>
          <w:rFonts w:ascii="CourierNewPSMT" w:hAnsi="CourierNewPSMT"/>
        </w:rPr>
        <w:t xml:space="preserve"> (</w:t>
      </w:r>
      <w:r w:rsidRPr="00450946">
        <w:t>value 0x00000001): indicates</w:t>
      </w:r>
      <w:r>
        <w:t xml:space="preserve"> that one or more</w:t>
      </w:r>
      <w:r w:rsidRPr="00450946">
        <w:t xml:space="preserve"> parameter set</w:t>
      </w:r>
      <w:r>
        <w:t>s (DCI, VPS, SPS, PPS, APS, OPI?)</w:t>
      </w:r>
      <w:r w:rsidRPr="00450946">
        <w:t xml:space="preserve"> </w:t>
      </w:r>
      <w:r>
        <w:t xml:space="preserve">in the associated data </w:t>
      </w:r>
      <w:r w:rsidRPr="00450946">
        <w:t>i</w:t>
      </w:r>
      <w:r>
        <w:t>s corrupted</w:t>
      </w:r>
    </w:p>
    <w:p w14:paraId="76117E03" w14:textId="77777777" w:rsidR="006C59BA" w:rsidRDefault="006C59BA" w:rsidP="006C59BA">
      <w:pPr>
        <w:pStyle w:val="ListParagraph"/>
        <w:widowControl/>
        <w:numPr>
          <w:ilvl w:val="0"/>
          <w:numId w:val="119"/>
        </w:numPr>
        <w:autoSpaceDN/>
        <w:spacing w:after="0" w:line="240" w:lineRule="auto"/>
        <w:textAlignment w:val="auto"/>
      </w:pPr>
      <w:proofErr w:type="spellStart"/>
      <w:r>
        <w:rPr>
          <w:rFonts w:ascii="CourierNewPSMT" w:hAnsi="CourierNewPSMT"/>
        </w:rPr>
        <w:t>SEI</w:t>
      </w:r>
      <w:r w:rsidRPr="00450946">
        <w:rPr>
          <w:rFonts w:ascii="CourierNewPSMT" w:hAnsi="CourierNewPSMT"/>
        </w:rPr>
        <w:t>CorruptedFlag</w:t>
      </w:r>
      <w:proofErr w:type="spellEnd"/>
      <w:r w:rsidRPr="00450946">
        <w:rPr>
          <w:rFonts w:ascii="CourierNewPSMT" w:hAnsi="CourierNewPSMT"/>
        </w:rPr>
        <w:t xml:space="preserve"> (</w:t>
      </w:r>
      <w:r w:rsidRPr="00450946">
        <w:t>value 0x0000000</w:t>
      </w:r>
      <w:r>
        <w:t>2</w:t>
      </w:r>
      <w:r w:rsidRPr="00450946">
        <w:t xml:space="preserve">): indicates </w:t>
      </w:r>
      <w:r>
        <w:t>that one or more SEI messages</w:t>
      </w:r>
      <w:r w:rsidRPr="00450946">
        <w:t xml:space="preserve"> </w:t>
      </w:r>
      <w:r>
        <w:t xml:space="preserve">in the associated data </w:t>
      </w:r>
      <w:r w:rsidRPr="00450946">
        <w:t>i</w:t>
      </w:r>
      <w:r>
        <w:t>s corrupted</w:t>
      </w:r>
    </w:p>
    <w:p w14:paraId="181C2FC7" w14:textId="77777777" w:rsidR="006C59BA" w:rsidRDefault="006C59BA" w:rsidP="006C59BA">
      <w:pPr>
        <w:pStyle w:val="ListParagraph"/>
        <w:widowControl/>
        <w:numPr>
          <w:ilvl w:val="0"/>
          <w:numId w:val="119"/>
        </w:numPr>
        <w:autoSpaceDN/>
        <w:spacing w:after="0" w:line="240" w:lineRule="auto"/>
        <w:textAlignment w:val="auto"/>
      </w:pPr>
      <w:proofErr w:type="spellStart"/>
      <w:r>
        <w:rPr>
          <w:rFonts w:ascii="CourierNewPSMT" w:hAnsi="CourierNewPSMT"/>
        </w:rPr>
        <w:t>SliceHeader</w:t>
      </w:r>
      <w:r w:rsidRPr="00450946">
        <w:rPr>
          <w:rFonts w:ascii="CourierNewPSMT" w:hAnsi="CourierNewPSMT"/>
        </w:rPr>
        <w:t>CorruptedFlag</w:t>
      </w:r>
      <w:proofErr w:type="spellEnd"/>
      <w:r w:rsidRPr="00450946">
        <w:rPr>
          <w:rFonts w:ascii="CourierNewPSMT" w:hAnsi="CourierNewPSMT"/>
        </w:rPr>
        <w:t xml:space="preserve"> (</w:t>
      </w:r>
      <w:r w:rsidRPr="00450946">
        <w:t>value 0x0000000</w:t>
      </w:r>
      <w:r>
        <w:t>4</w:t>
      </w:r>
      <w:r w:rsidRPr="00450946">
        <w:t xml:space="preserve">): indicates </w:t>
      </w:r>
      <w:r>
        <w:t xml:space="preserve">that one or more slice headers or picture headers in the associated data </w:t>
      </w:r>
      <w:r w:rsidRPr="00450946">
        <w:t>i</w:t>
      </w:r>
      <w:r>
        <w:t>s corrupted</w:t>
      </w:r>
    </w:p>
    <w:p w14:paraId="0C61B459" w14:textId="77777777" w:rsidR="006C59BA" w:rsidRDefault="006C59BA" w:rsidP="006C59BA">
      <w:pPr>
        <w:pStyle w:val="ListParagraph"/>
        <w:widowControl/>
        <w:numPr>
          <w:ilvl w:val="0"/>
          <w:numId w:val="119"/>
        </w:numPr>
        <w:autoSpaceDN/>
        <w:spacing w:after="0" w:line="240" w:lineRule="auto"/>
        <w:textAlignment w:val="auto"/>
      </w:pPr>
      <w:proofErr w:type="spellStart"/>
      <w:r>
        <w:rPr>
          <w:rFonts w:ascii="CourierNewPSMT" w:hAnsi="CourierNewPSMT"/>
        </w:rPr>
        <w:t>VCL</w:t>
      </w:r>
      <w:r w:rsidRPr="00450946">
        <w:rPr>
          <w:rFonts w:ascii="CourierNewPSMT" w:hAnsi="CourierNewPSMT"/>
        </w:rPr>
        <w:t>CorruptedFlag</w:t>
      </w:r>
      <w:proofErr w:type="spellEnd"/>
      <w:r w:rsidRPr="00450946">
        <w:rPr>
          <w:rFonts w:ascii="CourierNewPSMT" w:hAnsi="CourierNewPSMT"/>
        </w:rPr>
        <w:t xml:space="preserve"> (</w:t>
      </w:r>
      <w:r w:rsidRPr="00450946">
        <w:t>value 0x0000000</w:t>
      </w:r>
      <w:r>
        <w:t>8</w:t>
      </w:r>
      <w:r w:rsidRPr="00450946">
        <w:t xml:space="preserve">): indicates </w:t>
      </w:r>
      <w:r>
        <w:t xml:space="preserve">that VCL data of one or more slices in the associated data </w:t>
      </w:r>
      <w:r w:rsidRPr="00450946">
        <w:t>i</w:t>
      </w:r>
      <w:r>
        <w:t>s corrupted</w:t>
      </w:r>
    </w:p>
    <w:p w14:paraId="1B505FA6" w14:textId="77777777" w:rsidR="006C59BA" w:rsidRDefault="006C59BA" w:rsidP="006C59BA">
      <w:pPr>
        <w:pStyle w:val="ListParagraph"/>
        <w:widowControl/>
        <w:numPr>
          <w:ilvl w:val="0"/>
          <w:numId w:val="119"/>
        </w:numPr>
        <w:autoSpaceDN/>
        <w:spacing w:after="0" w:line="240" w:lineRule="auto"/>
        <w:textAlignment w:val="auto"/>
      </w:pPr>
      <w:proofErr w:type="spellStart"/>
      <w:r>
        <w:rPr>
          <w:rFonts w:ascii="CourierNewPSMT" w:hAnsi="CourierNewPSMT"/>
        </w:rPr>
        <w:t>OtherNonVCLNAL</w:t>
      </w:r>
      <w:r w:rsidRPr="00450946">
        <w:rPr>
          <w:rFonts w:ascii="CourierNewPSMT" w:hAnsi="CourierNewPSMT"/>
        </w:rPr>
        <w:t>CorruptedFlag</w:t>
      </w:r>
      <w:proofErr w:type="spellEnd"/>
      <w:r w:rsidRPr="00450946">
        <w:rPr>
          <w:rFonts w:ascii="CourierNewPSMT" w:hAnsi="CourierNewPSMT"/>
        </w:rPr>
        <w:t xml:space="preserve"> (</w:t>
      </w:r>
      <w:r w:rsidRPr="00450946">
        <w:t>value 0x000000</w:t>
      </w:r>
      <w:r>
        <w:t>10</w:t>
      </w:r>
      <w:r w:rsidRPr="00450946">
        <w:t xml:space="preserve">): indicates </w:t>
      </w:r>
      <w:r>
        <w:t xml:space="preserve">that one or more NAL units in the associated data with types different from the above types </w:t>
      </w:r>
      <w:r w:rsidRPr="00450946">
        <w:t>i</w:t>
      </w:r>
      <w:r>
        <w:t>s corrupted</w:t>
      </w:r>
    </w:p>
    <w:p w14:paraId="37816A11" w14:textId="77777777" w:rsidR="006C59BA" w:rsidRDefault="006C59BA" w:rsidP="006C59BA">
      <w:r>
        <w:t xml:space="preserve">A </w:t>
      </w:r>
      <w:proofErr w:type="spellStart"/>
      <w:r>
        <w:rPr>
          <w:rFonts w:ascii="CourierNewPSMT" w:hAnsi="CourierNewPSMT" w:cs="Courier New"/>
        </w:rPr>
        <w:t>codec_specific_param</w:t>
      </w:r>
      <w:proofErr w:type="spellEnd"/>
      <w:r>
        <w:t xml:space="preserve"> with value 0 means no information is available for describing the corruption.</w:t>
      </w:r>
    </w:p>
    <w:p w14:paraId="7ACEE251" w14:textId="77777777" w:rsidR="006C59BA" w:rsidRDefault="006C59BA" w:rsidP="006C59BA">
      <w:r>
        <w:t xml:space="preserve">A </w:t>
      </w:r>
      <w:proofErr w:type="spellStart"/>
      <w:r>
        <w:rPr>
          <w:rFonts w:ascii="CourierNewPSMT" w:hAnsi="CourierNewPSMT"/>
        </w:rPr>
        <w:t>CorruptedSampleInfo</w:t>
      </w:r>
      <w:r w:rsidRPr="00686E8C">
        <w:rPr>
          <w:rFonts w:ascii="CourierNewPSMT" w:hAnsi="CourierNewPSMT"/>
        </w:rPr>
        <w:t>Entry</w:t>
      </w:r>
      <w:proofErr w:type="spellEnd"/>
      <w:r w:rsidRPr="00686E8C">
        <w:t xml:space="preserve"> </w:t>
      </w:r>
      <w:r>
        <w:t xml:space="preserve">may be used with </w:t>
      </w:r>
      <w:r>
        <w:rPr>
          <w:lang w:val="en-GB"/>
        </w:rPr>
        <w:t xml:space="preserve">a sample group of </w:t>
      </w:r>
      <w:proofErr w:type="spellStart"/>
      <w:r>
        <w:rPr>
          <w:lang w:val="en-GB"/>
        </w:rPr>
        <w:t>grouping_type</w:t>
      </w:r>
      <w:proofErr w:type="spellEnd"/>
      <w:r>
        <w:rPr>
          <w:lang w:val="en-GB"/>
        </w:rPr>
        <w:t xml:space="preserve"> </w:t>
      </w:r>
      <w:r w:rsidRPr="00686E8C">
        <w:rPr>
          <w:rFonts w:ascii="CourierNewPSMT" w:hAnsi="CourierNewPSMT"/>
        </w:rPr>
        <w:t>'</w:t>
      </w:r>
      <w:proofErr w:type="spellStart"/>
      <w:r>
        <w:rPr>
          <w:rFonts w:ascii="CourierNewPSMT" w:hAnsi="CourierNewPSMT"/>
        </w:rPr>
        <w:t>nalm</w:t>
      </w:r>
      <w:proofErr w:type="spellEnd"/>
      <w:r w:rsidRPr="00686E8C">
        <w:rPr>
          <w:rFonts w:ascii="CourierNewPSMT" w:hAnsi="CourierNewPSMT"/>
        </w:rPr>
        <w:t>'</w:t>
      </w:r>
      <w:r>
        <w:rPr>
          <w:lang w:val="en-GB"/>
        </w:rPr>
        <w:t xml:space="preserve"> and a</w:t>
      </w:r>
      <w:r>
        <w:t xml:space="preserve"> </w:t>
      </w:r>
      <w:proofErr w:type="spellStart"/>
      <w:r w:rsidRPr="00686E8C">
        <w:rPr>
          <w:rFonts w:ascii="CourierNewPSMT" w:hAnsi="CourierNewPSMT"/>
        </w:rPr>
        <w:t>NALUMapEntry</w:t>
      </w:r>
      <w:proofErr w:type="spellEnd"/>
      <w:r>
        <w:t xml:space="preserve">, using the </w:t>
      </w:r>
      <w:proofErr w:type="spellStart"/>
      <w:r w:rsidRPr="00686E8C">
        <w:rPr>
          <w:rFonts w:ascii="CourierNewPSMT" w:hAnsi="CourierNewPSMT"/>
        </w:rPr>
        <w:t>grouping_type_paramete</w:t>
      </w:r>
      <w:r>
        <w:rPr>
          <w:rFonts w:ascii="CourierNewPSMT" w:hAnsi="CourierNewPSMT"/>
        </w:rPr>
        <w:t>r</w:t>
      </w:r>
      <w:proofErr w:type="spellEnd"/>
      <w:r>
        <w:t xml:space="preserve"> </w:t>
      </w:r>
      <w:r w:rsidRPr="00686262">
        <w:rPr>
          <w:rFonts w:ascii="CourierNewPSMT" w:hAnsi="CourierNewPSMT"/>
        </w:rPr>
        <w:t>'</w:t>
      </w:r>
      <w:proofErr w:type="spellStart"/>
      <w:r w:rsidRPr="00686262">
        <w:rPr>
          <w:rFonts w:ascii="CourierNewPSMT" w:hAnsi="CourierNewPSMT"/>
        </w:rPr>
        <w:t>corr</w:t>
      </w:r>
      <w:proofErr w:type="spellEnd"/>
      <w:r w:rsidRPr="00686262">
        <w:rPr>
          <w:rFonts w:ascii="CourierNewPSMT" w:hAnsi="CourierNewPSMT"/>
        </w:rPr>
        <w:t>'</w:t>
      </w:r>
      <w:r>
        <w:t xml:space="preserve">. The </w:t>
      </w:r>
      <w:proofErr w:type="spellStart"/>
      <w:r w:rsidRPr="00686262">
        <w:rPr>
          <w:rFonts w:ascii="CourierNewPSMT" w:hAnsi="CourierNewPSMT"/>
        </w:rPr>
        <w:t>groupID</w:t>
      </w:r>
      <w:proofErr w:type="spellEnd"/>
      <w:r>
        <w:t xml:space="preserve"> of the </w:t>
      </w:r>
      <w:proofErr w:type="spellStart"/>
      <w:r w:rsidRPr="00686E8C">
        <w:rPr>
          <w:rFonts w:ascii="CourierNewPSMT" w:hAnsi="CourierNewPSMT"/>
        </w:rPr>
        <w:t>NALUMapEntry</w:t>
      </w:r>
      <w:proofErr w:type="spellEnd"/>
      <w:r>
        <w:t xml:space="preserve"> map entry indicates the index, starting from 1, in the sample group description of the </w:t>
      </w:r>
      <w:proofErr w:type="spellStart"/>
      <w:r>
        <w:rPr>
          <w:rFonts w:ascii="CourierNewPSMT" w:hAnsi="CourierNewPSMT"/>
        </w:rPr>
        <w:t>CorruptedSampleInfo</w:t>
      </w:r>
      <w:r w:rsidRPr="00686E8C">
        <w:rPr>
          <w:rFonts w:ascii="CourierNewPSMT" w:hAnsi="CourierNewPSMT"/>
        </w:rPr>
        <w:t>Entry</w:t>
      </w:r>
      <w:proofErr w:type="spellEnd"/>
      <w:r>
        <w:t xml:space="preserve">. A </w:t>
      </w:r>
      <w:proofErr w:type="spellStart"/>
      <w:r w:rsidRPr="00686262">
        <w:rPr>
          <w:rFonts w:ascii="CourierNewPSMT" w:hAnsi="CourierNewPSMT"/>
        </w:rPr>
        <w:t>groupID</w:t>
      </w:r>
      <w:proofErr w:type="spellEnd"/>
      <w:r>
        <w:t xml:space="preserve"> of 0 indicates that no entry is associated (the identified data is present and not corrupted).</w:t>
      </w:r>
    </w:p>
    <w:p w14:paraId="5224D415" w14:textId="79AB1602" w:rsidR="006C59BA" w:rsidRDefault="006C59BA" w:rsidP="006C59BA">
      <w:r>
        <w:t xml:space="preserve">[[Ed Note on </w:t>
      </w:r>
      <w:proofErr w:type="spellStart"/>
      <w:r w:rsidRPr="00450946">
        <w:rPr>
          <w:rFonts w:ascii="CourierNewPSMT" w:hAnsi="CourierNewPSMT"/>
        </w:rPr>
        <w:t>ParameterSetCorruptedFlag</w:t>
      </w:r>
      <w:proofErr w:type="spellEnd"/>
      <w:r w:rsidRPr="007D54C4">
        <w:t xml:space="preserve"> </w:t>
      </w:r>
      <w:r>
        <w:t>: do we want to split per NAL unit type ?]]</w:t>
      </w:r>
    </w:p>
    <w:bookmarkEnd w:id="372"/>
    <w:p w14:paraId="5123B168" w14:textId="41F4EDC4" w:rsidR="00102509" w:rsidDel="000B72AC" w:rsidRDefault="00102509" w:rsidP="00102509">
      <w:pPr>
        <w:pStyle w:val="Heading3"/>
        <w:rPr>
          <w:del w:id="392" w:author="Miska Hannuksela 00" w:date="2022-07-22T15:49:00Z"/>
        </w:rPr>
      </w:pPr>
      <w:del w:id="393" w:author="Miska Hannuksela 00" w:date="2022-07-22T15:49:00Z">
        <w:r w:rsidDel="000B72AC">
          <w:delText>Proposal 2: Essential sample group descriptions</w:delText>
        </w:r>
        <w:bookmarkStart w:id="394" w:name="_Toc109403149"/>
        <w:bookmarkEnd w:id="394"/>
      </w:del>
    </w:p>
    <w:p w14:paraId="6159C9CE" w14:textId="3F89E40C" w:rsidR="00102509" w:rsidDel="000B72AC" w:rsidRDefault="00102509" w:rsidP="00102509">
      <w:pPr>
        <w:rPr>
          <w:del w:id="395" w:author="Miska Hannuksela 00" w:date="2022-07-22T15:49:00Z"/>
          <w:lang w:val="en-GB"/>
        </w:rPr>
      </w:pPr>
      <w:del w:id="396" w:author="Miska Hannuksela 00" w:date="2022-07-22T15:49:00Z">
        <w:r w:rsidDel="000B72AC">
          <w:rPr>
            <w:lang w:val="en-GB"/>
          </w:rPr>
          <w:delText>We notice that restricted/transformation sample entries are mostly a way to inform the file reader of properties that must be understood to process a sample entry, but because there is no proper tool to signal this in the file format, we “hide” the original sample entry format so that file readers to not process what they do not recognize. This has several drawbacks:</w:delText>
        </w:r>
        <w:bookmarkStart w:id="397" w:name="_Toc109403150"/>
        <w:bookmarkEnd w:id="397"/>
      </w:del>
    </w:p>
    <w:p w14:paraId="4C9FDAAC" w14:textId="66022676" w:rsidR="00102509" w:rsidDel="000B72AC" w:rsidRDefault="00102509" w:rsidP="00102509">
      <w:pPr>
        <w:pStyle w:val="ListParagraph"/>
        <w:widowControl/>
        <w:numPr>
          <w:ilvl w:val="0"/>
          <w:numId w:val="90"/>
        </w:numPr>
        <w:autoSpaceDN/>
        <w:spacing w:after="0" w:line="240" w:lineRule="auto"/>
        <w:textAlignment w:val="auto"/>
        <w:rPr>
          <w:del w:id="398" w:author="Miska Hannuksela 00" w:date="2022-07-22T15:49:00Z"/>
          <w:lang w:val="en-GB"/>
        </w:rPr>
      </w:pPr>
      <w:del w:id="399" w:author="Miska Hannuksela 00" w:date="2022-07-22T15:49:00Z">
        <w:r w:rsidRPr="009A7ACC" w:rsidDel="000B72AC">
          <w:rPr>
            <w:lang w:val="en-GB"/>
          </w:rPr>
          <w:delText>many, potentially nested transformations.</w:delText>
        </w:r>
        <w:bookmarkStart w:id="400" w:name="_Toc109403151"/>
        <w:bookmarkEnd w:id="400"/>
      </w:del>
    </w:p>
    <w:p w14:paraId="2B94D579" w14:textId="05E52727" w:rsidR="00102509" w:rsidDel="000B72AC" w:rsidRDefault="00102509" w:rsidP="00102509">
      <w:pPr>
        <w:pStyle w:val="ListParagraph"/>
        <w:widowControl/>
        <w:numPr>
          <w:ilvl w:val="0"/>
          <w:numId w:val="90"/>
        </w:numPr>
        <w:autoSpaceDN/>
        <w:spacing w:after="0" w:line="240" w:lineRule="auto"/>
        <w:textAlignment w:val="auto"/>
        <w:rPr>
          <w:del w:id="401" w:author="Miska Hannuksela 00" w:date="2022-07-22T15:49:00Z"/>
          <w:lang w:val="en-GB"/>
        </w:rPr>
      </w:pPr>
      <w:del w:id="402" w:author="Miska Hannuksela 00" w:date="2022-07-22T15:49:00Z">
        <w:r w:rsidDel="000B72AC">
          <w:rPr>
            <w:lang w:val="en-GB"/>
          </w:rPr>
          <w:delText>sample granularity requires multiple sample entries (with impact on file size and fragmentation explained above)</w:delText>
        </w:r>
        <w:bookmarkStart w:id="403" w:name="_Toc109403152"/>
        <w:bookmarkEnd w:id="403"/>
      </w:del>
    </w:p>
    <w:p w14:paraId="07CE4665" w14:textId="530A96DD" w:rsidR="00102509" w:rsidDel="000B72AC" w:rsidRDefault="00102509" w:rsidP="00102509">
      <w:pPr>
        <w:pStyle w:val="ListParagraph"/>
        <w:widowControl/>
        <w:numPr>
          <w:ilvl w:val="0"/>
          <w:numId w:val="90"/>
        </w:numPr>
        <w:autoSpaceDN/>
        <w:spacing w:after="0" w:line="240" w:lineRule="auto"/>
        <w:textAlignment w:val="auto"/>
        <w:rPr>
          <w:del w:id="404" w:author="Miska Hannuksela 00" w:date="2022-07-22T15:49:00Z"/>
          <w:lang w:val="en-GB"/>
        </w:rPr>
      </w:pPr>
      <w:del w:id="405" w:author="Miska Hannuksela 00" w:date="2022-07-22T15:49:00Z">
        <w:r w:rsidDel="000B72AC">
          <w:rPr>
            <w:lang w:val="en-GB"/>
          </w:rPr>
          <w:delText>no forward-compatible mechanism, resulting in new transformations whenever a new property is defined</w:delText>
        </w:r>
        <w:bookmarkStart w:id="406" w:name="_Toc109403153"/>
        <w:bookmarkEnd w:id="406"/>
      </w:del>
    </w:p>
    <w:p w14:paraId="0F6F5674" w14:textId="3D43488C" w:rsidR="00102509" w:rsidRPr="009A7ACC" w:rsidDel="000B72AC" w:rsidRDefault="00102509" w:rsidP="00102509">
      <w:pPr>
        <w:pStyle w:val="ListParagraph"/>
        <w:widowControl/>
        <w:numPr>
          <w:ilvl w:val="0"/>
          <w:numId w:val="90"/>
        </w:numPr>
        <w:autoSpaceDN/>
        <w:spacing w:after="0" w:line="240" w:lineRule="auto"/>
        <w:textAlignment w:val="auto"/>
        <w:rPr>
          <w:del w:id="407" w:author="Miska Hannuksela 00" w:date="2022-07-22T15:49:00Z"/>
          <w:lang w:val="en-GB"/>
        </w:rPr>
      </w:pPr>
      <w:del w:id="408" w:author="Miska Hannuksela 00" w:date="2022-07-22T15:49:00Z">
        <w:r w:rsidDel="000B72AC">
          <w:rPr>
            <w:lang w:val="en-GB"/>
          </w:rPr>
          <w:delText>sample entry type transformation is very fragile, as it depends on the base class being transformed (video sample entry, audio sample entry vX, text sample entry etc …)</w:delText>
        </w:r>
        <w:bookmarkStart w:id="409" w:name="_Toc109403154"/>
        <w:bookmarkEnd w:id="409"/>
      </w:del>
    </w:p>
    <w:p w14:paraId="67B6BEF5" w14:textId="3FBF9B54" w:rsidR="00102509" w:rsidDel="000B72AC" w:rsidRDefault="00102509" w:rsidP="00102509">
      <w:pPr>
        <w:rPr>
          <w:del w:id="410" w:author="Miska Hannuksela 00" w:date="2022-07-22T15:49:00Z"/>
          <w:lang w:val="en-GB"/>
        </w:rPr>
      </w:pPr>
      <w:del w:id="411" w:author="Miska Hannuksela 00" w:date="2022-07-22T15:49:00Z">
        <w:r w:rsidDel="000B72AC">
          <w:rPr>
            <w:lang w:val="en-GB"/>
          </w:rPr>
          <w:lastRenderedPageBreak/>
          <w:delText>We believe that ISOBMFF could use a sample grouping mechanism indicating that the sample group shall be supported (parsed and understood) to process a sample, much like what is defined in item property association.</w:delText>
        </w:r>
        <w:bookmarkStart w:id="412" w:name="_Toc109403155"/>
        <w:bookmarkEnd w:id="412"/>
      </w:del>
    </w:p>
    <w:p w14:paraId="72C588D6" w14:textId="4660AFE1" w:rsidR="00102509" w:rsidDel="000B72AC" w:rsidRDefault="00102509" w:rsidP="00102509">
      <w:pPr>
        <w:rPr>
          <w:del w:id="413" w:author="Miska Hannuksela 00" w:date="2022-07-22T15:49:00Z"/>
          <w:lang w:val="en-GB"/>
        </w:rPr>
      </w:pPr>
      <w:del w:id="414" w:author="Miska Hannuksela 00" w:date="2022-07-22T15:49:00Z">
        <w:r w:rsidDel="000B72AC">
          <w:rPr>
            <w:lang w:val="en-GB"/>
          </w:rPr>
          <w:delText>Once defined, this mechanism will allow definition of new essential properties to process a sample without having to define new brands or transformation of sample entry types.</w:delText>
        </w:r>
        <w:bookmarkStart w:id="415" w:name="_Toc109403156"/>
        <w:bookmarkEnd w:id="415"/>
      </w:del>
    </w:p>
    <w:p w14:paraId="1331C649" w14:textId="786387D9" w:rsidR="00102509" w:rsidDel="000B72AC" w:rsidRDefault="00102509" w:rsidP="00102509">
      <w:pPr>
        <w:rPr>
          <w:del w:id="416" w:author="Miska Hannuksela 00" w:date="2022-07-22T15:49:00Z"/>
          <w:lang w:val="en-GB"/>
        </w:rPr>
      </w:pPr>
      <w:del w:id="417" w:author="Miska Hannuksela 00" w:date="2022-07-22T15:49:00Z">
        <w:r w:rsidDel="000B72AC">
          <w:rPr>
            <w:lang w:val="en-GB"/>
          </w:rPr>
          <w:delText xml:space="preserve">We therefore propose to define a version 3 for </w:delText>
        </w:r>
        <w:r w:rsidRPr="005861F0" w:rsidDel="000B72AC">
          <w:rPr>
            <w:rFonts w:ascii="Courier New" w:hAnsi="Courier New" w:cs="Courier New"/>
            <w:lang w:val="en-GB"/>
          </w:rPr>
          <w:delText>SampleGroupDescriptionBox</w:delText>
        </w:r>
        <w:bookmarkStart w:id="418" w:name="_Toc109403157"/>
        <w:bookmarkEnd w:id="418"/>
      </w:del>
    </w:p>
    <w:p w14:paraId="0193C5EC" w14:textId="76E3327A" w:rsidR="00102509" w:rsidDel="000B72AC" w:rsidRDefault="00102509" w:rsidP="00102509">
      <w:pPr>
        <w:rPr>
          <w:del w:id="419" w:author="Miska Hannuksela 00" w:date="2022-07-22T15:49:00Z"/>
          <w:lang w:val="en-GB"/>
        </w:rPr>
      </w:pPr>
      <w:del w:id="420" w:author="Miska Hannuksela 00" w:date="2022-07-22T15:49:00Z">
        <w:r w:rsidDel="000B72AC">
          <w:rPr>
            <w:lang w:val="en-GB"/>
          </w:rPr>
          <w:delText>In 8.9.3.1 add</w:delText>
        </w:r>
        <w:bookmarkStart w:id="421" w:name="_Toc109403158"/>
        <w:bookmarkEnd w:id="421"/>
      </w:del>
    </w:p>
    <w:p w14:paraId="1D1CAA28" w14:textId="33A1F5F8" w:rsidR="00102509" w:rsidDel="000B72AC" w:rsidRDefault="00102509" w:rsidP="00102509">
      <w:pPr>
        <w:rPr>
          <w:del w:id="422" w:author="Miska Hannuksela 00" w:date="2022-07-22T15:49:00Z"/>
          <w:lang w:val="en-GB"/>
        </w:rPr>
      </w:pPr>
      <w:del w:id="423" w:author="Miska Hannuksela 00" w:date="2022-07-22T15:49:00Z">
        <w:r w:rsidDel="000B72AC">
          <w:rPr>
            <w:lang w:val="en-GB"/>
          </w:rPr>
          <w:delText xml:space="preserve">“If </w:delText>
        </w:r>
        <w:r w:rsidRPr="00B5574B" w:rsidDel="000B72AC">
          <w:rPr>
            <w:rFonts w:ascii="CourierNewPSMT" w:hAnsi="CourierNewPSMT"/>
          </w:rPr>
          <w:delText>version</w:delText>
        </w:r>
        <w:r w:rsidDel="000B72AC">
          <w:rPr>
            <w:lang w:val="en-GB"/>
          </w:rPr>
          <w:delText xml:space="preserve"> equals 3, the sample group description describes essential information for the associated samples, and file processors shall not attempt to decode any track for which unrecognized sample group descriptions marked as essential are present.”</w:delText>
        </w:r>
        <w:bookmarkStart w:id="424" w:name="_Toc109403159"/>
        <w:bookmarkEnd w:id="424"/>
      </w:del>
    </w:p>
    <w:p w14:paraId="1283AB30" w14:textId="5FB94CFB" w:rsidR="00102509" w:rsidDel="000B72AC" w:rsidRDefault="00102509" w:rsidP="00102509">
      <w:pPr>
        <w:rPr>
          <w:del w:id="425" w:author="Miska Hannuksela 00" w:date="2022-07-22T15:49:00Z"/>
          <w:lang w:val="en-GB"/>
        </w:rPr>
      </w:pPr>
      <w:del w:id="426" w:author="Miska Hannuksela 00" w:date="2022-07-22T15:49:00Z">
        <w:r w:rsidDel="000B72AC">
          <w:rPr>
            <w:lang w:val="en-GB"/>
          </w:rPr>
          <w:delText>We should then enforce support for version 3 of SampleGroupDescriptionBox through a new brand.</w:delText>
        </w:r>
        <w:bookmarkStart w:id="427" w:name="_Toc109403160"/>
        <w:bookmarkEnd w:id="427"/>
      </w:del>
    </w:p>
    <w:p w14:paraId="28B5330B" w14:textId="27B90FE8" w:rsidR="00102509" w:rsidDel="000B72AC" w:rsidRDefault="00102509" w:rsidP="00102509">
      <w:pPr>
        <w:rPr>
          <w:del w:id="428" w:author="Miska Hannuksela 00" w:date="2022-07-22T15:49:00Z"/>
          <w:lang w:val="en-GB"/>
        </w:rPr>
      </w:pPr>
      <w:del w:id="429" w:author="Miska Hannuksela 00" w:date="2022-07-22T15:49:00Z">
        <w:r w:rsidDel="000B72AC">
          <w:rPr>
            <w:lang w:val="en-GB"/>
          </w:rPr>
          <w:delText>Note on the name:</w:delText>
        </w:r>
        <w:bookmarkStart w:id="430" w:name="_Toc109403161"/>
        <w:bookmarkEnd w:id="430"/>
      </w:del>
    </w:p>
    <w:p w14:paraId="4A73EB56" w14:textId="1269E41A" w:rsidR="00102509" w:rsidDel="000B72AC" w:rsidRDefault="00102509" w:rsidP="00102509">
      <w:pPr>
        <w:rPr>
          <w:del w:id="431" w:author="Miska Hannuksela 00" w:date="2022-07-22T15:49:00Z"/>
          <w:lang w:val="en-GB"/>
        </w:rPr>
      </w:pPr>
      <w:del w:id="432" w:author="Miska Hannuksela 00" w:date="2022-07-22T15:49:00Z">
        <w:r w:rsidDel="000B72AC">
          <w:rPr>
            <w:lang w:val="en-GB"/>
          </w:rPr>
          <w:delText>The version 3 of a sample group description makes a sample property essential rather than descriptive. We originally thought about changing the name to “SampleGroupEssentialPropertyBox”, however introducing a new box results in major edits in the specification, definition of a “SampleToPropertyBox”, rules for sample properties in movie fragments, etc… We therefore believe using a version 3 on the existing mechanism is much simpler to handle.</w:delText>
        </w:r>
        <w:bookmarkStart w:id="433" w:name="_Toc109403162"/>
        <w:bookmarkEnd w:id="433"/>
      </w:del>
    </w:p>
    <w:p w14:paraId="24B21B07" w14:textId="26EBB823" w:rsidR="00102509" w:rsidDel="000B72AC" w:rsidRDefault="00102509" w:rsidP="00102509">
      <w:pPr>
        <w:rPr>
          <w:del w:id="434" w:author="Miska Hannuksela 00" w:date="2022-07-22T15:49:00Z"/>
          <w:lang w:val="en-GB"/>
        </w:rPr>
      </w:pPr>
      <w:del w:id="435" w:author="Miska Hannuksela 00" w:date="2022-07-22T15:49:00Z">
        <w:r w:rsidDel="000B72AC">
          <w:rPr>
            <w:lang w:val="en-GB"/>
          </w:rPr>
          <w:delText xml:space="preserve">Note on mime: </w:delText>
        </w:r>
        <w:bookmarkStart w:id="436" w:name="_Toc109403163"/>
        <w:bookmarkEnd w:id="436"/>
      </w:del>
    </w:p>
    <w:p w14:paraId="5FC3935D" w14:textId="7E166A6B" w:rsidR="00102509" w:rsidDel="000B72AC" w:rsidRDefault="00102509" w:rsidP="00102509">
      <w:pPr>
        <w:rPr>
          <w:del w:id="437" w:author="Miska Hannuksela 00" w:date="2022-07-22T15:49:00Z"/>
          <w:lang w:val="en-GB"/>
        </w:rPr>
      </w:pPr>
      <w:del w:id="438" w:author="Miska Hannuksela 00" w:date="2022-07-22T15:49:00Z">
        <w:r w:rsidDel="000B72AC">
          <w:rPr>
            <w:lang w:val="en-GB"/>
          </w:rPr>
          <w:delText>The essential properties defined in a file should be advertised through a MIME sub-parameter, for example:</w:delText>
        </w:r>
        <w:bookmarkStart w:id="439" w:name="_Toc109403164"/>
        <w:bookmarkEnd w:id="439"/>
      </w:del>
    </w:p>
    <w:p w14:paraId="6CF93CFC" w14:textId="658B0C8C" w:rsidR="00102509" w:rsidRPr="00343E33" w:rsidDel="000B72AC" w:rsidRDefault="00102509" w:rsidP="00102509">
      <w:pPr>
        <w:rPr>
          <w:del w:id="440" w:author="Miska Hannuksela 00" w:date="2022-07-22T15:49:00Z"/>
          <w:lang w:val="fr-FR"/>
        </w:rPr>
      </w:pPr>
      <w:del w:id="441" w:author="Miska Hannuksela 00" w:date="2022-07-22T15:49:00Z">
        <w:r w:rsidRPr="00343E33" w:rsidDel="000B72AC">
          <w:rPr>
            <w:rFonts w:ascii="Menlo" w:eastAsia="MS Mincho" w:hAnsi="Menlo" w:cs="Menlo"/>
            <w:color w:val="000000"/>
            <w:lang w:val="fr-FR"/>
          </w:rPr>
          <w:delText>codecs=hvc1.1.6.L186.80, essential=4CC1[,4CC2]</w:delText>
        </w:r>
        <w:bookmarkStart w:id="442" w:name="_Toc109403165"/>
        <w:bookmarkEnd w:id="442"/>
      </w:del>
    </w:p>
    <w:p w14:paraId="253494BA" w14:textId="0C59F35E" w:rsidR="00A741D6" w:rsidRDefault="00A741D6" w:rsidP="00931BDE">
      <w:pPr>
        <w:pStyle w:val="Heading1"/>
      </w:pPr>
      <w:bookmarkStart w:id="443" w:name="_Toc530124517"/>
      <w:bookmarkStart w:id="444" w:name="_Toc109893737"/>
      <w:r w:rsidRPr="00931BDE">
        <w:t>Edit lists and movie fragments</w:t>
      </w:r>
      <w:bookmarkEnd w:id="443"/>
      <w:bookmarkEnd w:id="444"/>
    </w:p>
    <w:p w14:paraId="7D259B77" w14:textId="29FB998A" w:rsidR="00CE2970" w:rsidRPr="00931BDE" w:rsidRDefault="00CE2970" w:rsidP="00CE2970">
      <w:pPr>
        <w:pStyle w:val="Heading2"/>
        <w:rPr>
          <w:ins w:id="445" w:author="Miska Hannuksela 00" w:date="2022-07-22T15:56:00Z"/>
        </w:rPr>
      </w:pPr>
      <w:ins w:id="446" w:author="Miska Hannuksela 00" w:date="2022-07-22T15:56:00Z">
        <w:r>
          <w:rPr>
            <w:lang w:val="fi-FI"/>
          </w:rPr>
          <w:t>Potential use cases</w:t>
        </w:r>
      </w:ins>
    </w:p>
    <w:p w14:paraId="40E6CE3B" w14:textId="77777777" w:rsidR="00CE2970" w:rsidRPr="00CE2970" w:rsidRDefault="00CE2970" w:rsidP="00CE2970">
      <w:pPr>
        <w:numPr>
          <w:ilvl w:val="0"/>
          <w:numId w:val="137"/>
        </w:numPr>
        <w:rPr>
          <w:ins w:id="447" w:author="Miska Hannuksela 00" w:date="2022-07-22T15:56:00Z"/>
        </w:rPr>
      </w:pPr>
      <w:ins w:id="448" w:author="Miska Hannuksela 00" w:date="2022-07-22T15:56:00Z">
        <w:r w:rsidRPr="00CE2970">
          <w:t>Documenting the equivalent of the edit list but in fragments</w:t>
        </w:r>
      </w:ins>
    </w:p>
    <w:p w14:paraId="71828DCA" w14:textId="77777777" w:rsidR="00CE2970" w:rsidRPr="00CE2970" w:rsidRDefault="00CE2970" w:rsidP="00CE2970">
      <w:pPr>
        <w:numPr>
          <w:ilvl w:val="0"/>
          <w:numId w:val="137"/>
        </w:numPr>
        <w:rPr>
          <w:ins w:id="449" w:author="Miska Hannuksela 00" w:date="2022-07-22T15:56:00Z"/>
        </w:rPr>
      </w:pPr>
      <w:ins w:id="450" w:author="Miska Hannuksela 00" w:date="2022-07-22T15:56:00Z">
        <w:r w:rsidRPr="00CE2970">
          <w:t>Enabling the fragmentation in the middle of a sample.</w:t>
        </w:r>
      </w:ins>
    </w:p>
    <w:p w14:paraId="71DA19EA" w14:textId="1DEEB005" w:rsidR="005A39CC" w:rsidRPr="005A39CC" w:rsidRDefault="005A39CC" w:rsidP="005861F0">
      <w:pPr>
        <w:pStyle w:val="Heading2"/>
      </w:pPr>
      <w:r>
        <w:t>Edit Adjustment</w:t>
      </w:r>
    </w:p>
    <w:p w14:paraId="6D3A601C" w14:textId="77777777" w:rsidR="00A741D6" w:rsidRPr="00251473" w:rsidRDefault="00A741D6" w:rsidP="00A741D6">
      <w:pPr>
        <w:pStyle w:val="code"/>
        <w:rPr>
          <w:szCs w:val="22"/>
        </w:rPr>
      </w:pPr>
      <w:r w:rsidRPr="00251473">
        <w:rPr>
          <w:szCs w:val="22"/>
        </w:rPr>
        <w:t xml:space="preserve">aligned(8) class </w:t>
      </w:r>
      <w:r w:rsidRPr="00251473">
        <w:t>EditAdjustmentBox</w:t>
      </w:r>
      <w:r w:rsidRPr="00251473">
        <w:rPr>
          <w:szCs w:val="22"/>
        </w:rPr>
        <w:t xml:space="preserve"> extends FullBox('efrg', version, 0) {</w:t>
      </w:r>
      <w:r w:rsidRPr="00251473">
        <w:rPr>
          <w:szCs w:val="22"/>
        </w:rPr>
        <w:br/>
      </w:r>
      <w:r w:rsidRPr="00251473">
        <w:rPr>
          <w:szCs w:val="22"/>
        </w:rPr>
        <w:tab/>
        <w:t>unsigned int(6) reserved = 0;</w:t>
      </w:r>
      <w:r w:rsidRPr="00251473">
        <w:rPr>
          <w:szCs w:val="22"/>
        </w:rPr>
        <w:br/>
      </w:r>
      <w:r w:rsidRPr="00251473">
        <w:rPr>
          <w:szCs w:val="22"/>
        </w:rPr>
        <w:tab/>
        <w:t>unsigned int(1) initial_adjust;</w:t>
      </w:r>
      <w:r w:rsidRPr="00251473">
        <w:rPr>
          <w:szCs w:val="22"/>
        </w:rPr>
        <w:br/>
      </w:r>
      <w:r w:rsidRPr="00251473">
        <w:rPr>
          <w:szCs w:val="22"/>
        </w:rPr>
        <w:tab/>
        <w:t>unsigned int(1) final_adjust;</w:t>
      </w:r>
      <w:r w:rsidRPr="00251473">
        <w:rPr>
          <w:szCs w:val="22"/>
        </w:rPr>
        <w:br/>
      </w:r>
      <w:r w:rsidRPr="00251473">
        <w:rPr>
          <w:szCs w:val="22"/>
        </w:rPr>
        <w:tab/>
        <w:t>if initial_adjust { unsigned int(32) initial_delta; }</w:t>
      </w:r>
      <w:r w:rsidRPr="00251473">
        <w:rPr>
          <w:szCs w:val="22"/>
        </w:rPr>
        <w:br/>
      </w:r>
      <w:r w:rsidRPr="00251473">
        <w:rPr>
          <w:szCs w:val="22"/>
        </w:rPr>
        <w:tab/>
        <w:t>if final_adjust   { unsigned int(32) final_delta;   }</w:t>
      </w:r>
      <w:r w:rsidRPr="00251473">
        <w:rPr>
          <w:szCs w:val="22"/>
        </w:rPr>
        <w:br/>
        <w:t>}</w:t>
      </w:r>
    </w:p>
    <w:p w14:paraId="73860961" w14:textId="77777777" w:rsidR="00A741D6" w:rsidRPr="00251473" w:rsidRDefault="00A741D6" w:rsidP="00A741D6">
      <w:pPr>
        <w:rPr>
          <w:rFonts w:ascii="Cambria" w:hAnsi="Cambria"/>
          <w:lang w:val="en-GB"/>
        </w:rPr>
      </w:pPr>
      <w:proofErr w:type="spellStart"/>
      <w:r w:rsidRPr="00251473">
        <w:rPr>
          <w:rFonts w:ascii="Cambria" w:hAnsi="Cambria"/>
          <w:lang w:val="en-GB"/>
        </w:rPr>
        <w:t>EditAdjustmentBox</w:t>
      </w:r>
      <w:proofErr w:type="spellEnd"/>
      <w:r w:rsidRPr="00251473">
        <w:rPr>
          <w:rFonts w:ascii="Cambria" w:hAnsi="Cambria"/>
          <w:lang w:val="en-GB"/>
        </w:rPr>
        <w:t xml:space="preserve"> should be placed near (after) the '</w:t>
      </w:r>
      <w:proofErr w:type="spellStart"/>
      <w:r w:rsidRPr="00251473">
        <w:rPr>
          <w:rFonts w:ascii="Cambria" w:hAnsi="Cambria"/>
          <w:lang w:val="en-GB"/>
        </w:rPr>
        <w:t>tfdt</w:t>
      </w:r>
      <w:proofErr w:type="spellEnd"/>
      <w:r w:rsidRPr="00251473">
        <w:rPr>
          <w:rFonts w:ascii="Cambria" w:hAnsi="Cambria"/>
          <w:lang w:val="en-GB"/>
        </w:rPr>
        <w:t xml:space="preserve">' box. If this box is absent, it is equivalent to it being present with </w:t>
      </w:r>
      <w:proofErr w:type="spellStart"/>
      <w:r w:rsidRPr="00251473">
        <w:rPr>
          <w:rFonts w:ascii="Cambria" w:hAnsi="Cambria"/>
          <w:lang w:val="en-GB"/>
        </w:rPr>
        <w:t>initial_adjust</w:t>
      </w:r>
      <w:proofErr w:type="spellEnd"/>
      <w:r w:rsidRPr="00251473">
        <w:rPr>
          <w:rFonts w:ascii="Cambria" w:hAnsi="Cambria"/>
          <w:lang w:val="en-GB"/>
        </w:rPr>
        <w:t xml:space="preserve"> and </w:t>
      </w:r>
      <w:proofErr w:type="spellStart"/>
      <w:r w:rsidRPr="00251473">
        <w:rPr>
          <w:rFonts w:ascii="Cambria" w:hAnsi="Cambria"/>
          <w:lang w:val="en-GB"/>
        </w:rPr>
        <w:t>final_adjust</w:t>
      </w:r>
      <w:proofErr w:type="spellEnd"/>
      <w:r w:rsidRPr="00251473">
        <w:rPr>
          <w:rFonts w:ascii="Cambria" w:hAnsi="Cambria"/>
          <w:lang w:val="en-GB"/>
        </w:rPr>
        <w:t xml:space="preserve"> set to false (0).</w:t>
      </w:r>
    </w:p>
    <w:p w14:paraId="7822CE23" w14:textId="77777777" w:rsidR="00A741D6" w:rsidRPr="00251473" w:rsidRDefault="00A741D6" w:rsidP="00A741D6">
      <w:pPr>
        <w:rPr>
          <w:rFonts w:ascii="Cambria" w:hAnsi="Cambria"/>
          <w:lang w:val="en-GB"/>
        </w:rPr>
      </w:pPr>
      <w:r w:rsidRPr="00251473">
        <w:rPr>
          <w:rFonts w:ascii="Cambria" w:hAnsi="Cambria"/>
          <w:lang w:val="en-GB"/>
        </w:rPr>
        <w:t>In an initial movie, if either there is no edit list (no '</w:t>
      </w:r>
      <w:proofErr w:type="spellStart"/>
      <w:r w:rsidRPr="00251473">
        <w:rPr>
          <w:rFonts w:ascii="Cambria" w:hAnsi="Cambria"/>
          <w:lang w:val="en-GB"/>
        </w:rPr>
        <w:t>edts</w:t>
      </w:r>
      <w:proofErr w:type="spellEnd"/>
      <w:r w:rsidRPr="00251473">
        <w:rPr>
          <w:rFonts w:ascii="Cambria" w:hAnsi="Cambria"/>
          <w:lang w:val="en-GB"/>
        </w:rPr>
        <w:t xml:space="preserve">' container box), or the initial track is empty (refers to no samples) and there is an edit of zero duration, it is equivalent to having </w:t>
      </w:r>
      <w:proofErr w:type="spellStart"/>
      <w:r w:rsidRPr="00251473">
        <w:rPr>
          <w:rFonts w:ascii="Cambria" w:hAnsi="Cambria"/>
          <w:lang w:val="en-GB"/>
        </w:rPr>
        <w:t>final_adjust</w:t>
      </w:r>
      <w:proofErr w:type="spellEnd"/>
      <w:r w:rsidRPr="00251473">
        <w:rPr>
          <w:rFonts w:ascii="Cambria" w:hAnsi="Cambria"/>
          <w:lang w:val="en-GB"/>
        </w:rPr>
        <w:t xml:space="preserve"> set to false (0).</w:t>
      </w:r>
    </w:p>
    <w:p w14:paraId="6A4B1750" w14:textId="77777777" w:rsidR="00A741D6" w:rsidRPr="00251473" w:rsidRDefault="00A741D6" w:rsidP="00A741D6">
      <w:pPr>
        <w:rPr>
          <w:rFonts w:ascii="Cambria" w:hAnsi="Cambria"/>
          <w:lang w:val="en-GB"/>
        </w:rPr>
      </w:pPr>
      <w:r w:rsidRPr="00251473">
        <w:rPr>
          <w:rFonts w:ascii="Cambria" w:hAnsi="Cambria"/>
          <w:lang w:val="en-GB"/>
        </w:rPr>
        <w:t>Derive the following two values:</w:t>
      </w:r>
    </w:p>
    <w:p w14:paraId="5DCA48FA" w14:textId="77777777" w:rsidR="00A741D6" w:rsidRPr="00251473" w:rsidRDefault="00A741D6" w:rsidP="00547B4C">
      <w:pPr>
        <w:numPr>
          <w:ilvl w:val="0"/>
          <w:numId w:val="7"/>
        </w:numPr>
        <w:spacing w:after="240"/>
        <w:contextualSpacing/>
        <w:rPr>
          <w:rFonts w:ascii="Cambria" w:hAnsi="Cambria"/>
          <w:lang w:val="en-GB"/>
        </w:rPr>
      </w:pPr>
      <w:proofErr w:type="spellStart"/>
      <w:r w:rsidRPr="00251473">
        <w:rPr>
          <w:rFonts w:ascii="Cambria" w:hAnsi="Cambria"/>
          <w:lang w:val="en-GB"/>
        </w:rPr>
        <w:t>insert_start</w:t>
      </w:r>
      <w:proofErr w:type="spellEnd"/>
      <w:r w:rsidRPr="00251473">
        <w:rPr>
          <w:rFonts w:ascii="Cambria" w:hAnsi="Cambria"/>
          <w:lang w:val="en-GB"/>
        </w:rPr>
        <w:t xml:space="preserve"> = </w:t>
      </w:r>
      <w:proofErr w:type="spellStart"/>
      <w:r w:rsidRPr="00251473">
        <w:rPr>
          <w:rFonts w:ascii="Cambria" w:hAnsi="Cambria"/>
          <w:lang w:val="en-GB"/>
        </w:rPr>
        <w:t>earlest_comp_time</w:t>
      </w:r>
      <w:proofErr w:type="spellEnd"/>
      <w:r w:rsidRPr="00251473">
        <w:rPr>
          <w:rFonts w:ascii="Cambria" w:hAnsi="Cambria"/>
          <w:lang w:val="en-GB"/>
        </w:rPr>
        <w:t xml:space="preserve"> + { </w:t>
      </w:r>
      <w:proofErr w:type="spellStart"/>
      <w:r w:rsidRPr="00251473">
        <w:rPr>
          <w:rFonts w:ascii="Cambria" w:hAnsi="Cambria"/>
          <w:lang w:val="en-GB"/>
        </w:rPr>
        <w:t>initial_adjust</w:t>
      </w:r>
      <w:proofErr w:type="spellEnd"/>
      <w:r w:rsidRPr="00251473">
        <w:rPr>
          <w:rFonts w:ascii="Cambria" w:hAnsi="Cambria"/>
          <w:lang w:val="en-GB"/>
        </w:rPr>
        <w:t xml:space="preserve"> ? </w:t>
      </w:r>
      <w:proofErr w:type="spellStart"/>
      <w:r w:rsidRPr="00251473">
        <w:rPr>
          <w:rFonts w:ascii="Cambria" w:hAnsi="Cambria"/>
          <w:lang w:val="en-GB"/>
        </w:rPr>
        <w:t>initial_delta</w:t>
      </w:r>
      <w:proofErr w:type="spellEnd"/>
      <w:r w:rsidRPr="00251473">
        <w:rPr>
          <w:rFonts w:ascii="Cambria" w:hAnsi="Cambria"/>
          <w:lang w:val="en-GB"/>
        </w:rPr>
        <w:t xml:space="preserve"> : 0}</w:t>
      </w:r>
    </w:p>
    <w:p w14:paraId="345E94C2" w14:textId="77777777" w:rsidR="00A741D6" w:rsidRPr="00251473" w:rsidRDefault="00A741D6" w:rsidP="00547B4C">
      <w:pPr>
        <w:numPr>
          <w:ilvl w:val="0"/>
          <w:numId w:val="7"/>
        </w:numPr>
        <w:spacing w:after="240"/>
        <w:contextualSpacing/>
        <w:rPr>
          <w:rFonts w:ascii="Cambria" w:hAnsi="Cambria"/>
          <w:lang w:val="en-GB"/>
        </w:rPr>
      </w:pPr>
      <w:proofErr w:type="spellStart"/>
      <w:r w:rsidRPr="00251473">
        <w:rPr>
          <w:rFonts w:ascii="Cambria" w:hAnsi="Cambria"/>
          <w:lang w:val="en-GB"/>
        </w:rPr>
        <w:t>insert_end</w:t>
      </w:r>
      <w:proofErr w:type="spellEnd"/>
      <w:r w:rsidRPr="00251473">
        <w:rPr>
          <w:rFonts w:ascii="Cambria" w:hAnsi="Cambria"/>
          <w:lang w:val="en-GB"/>
        </w:rPr>
        <w:t xml:space="preserve">   = </w:t>
      </w:r>
      <w:proofErr w:type="spellStart"/>
      <w:r w:rsidRPr="00251473">
        <w:rPr>
          <w:rFonts w:ascii="Cambria" w:hAnsi="Cambria"/>
          <w:lang w:val="en-GB"/>
        </w:rPr>
        <w:t>latest_comp_time</w:t>
      </w:r>
      <w:proofErr w:type="spellEnd"/>
      <w:r w:rsidRPr="00251473">
        <w:rPr>
          <w:rFonts w:ascii="Cambria" w:hAnsi="Cambria"/>
          <w:lang w:val="en-GB"/>
        </w:rPr>
        <w:t xml:space="preserve"> - { </w:t>
      </w:r>
      <w:proofErr w:type="spellStart"/>
      <w:r w:rsidRPr="00251473">
        <w:rPr>
          <w:rFonts w:ascii="Cambria" w:hAnsi="Cambria"/>
          <w:lang w:val="en-GB"/>
        </w:rPr>
        <w:t>final_adjust</w:t>
      </w:r>
      <w:proofErr w:type="spellEnd"/>
      <w:r w:rsidRPr="00251473">
        <w:rPr>
          <w:rFonts w:ascii="Cambria" w:hAnsi="Cambria"/>
          <w:lang w:val="en-GB"/>
        </w:rPr>
        <w:t xml:space="preserve"> ? </w:t>
      </w:r>
      <w:proofErr w:type="spellStart"/>
      <w:r w:rsidRPr="00251473">
        <w:rPr>
          <w:rFonts w:ascii="Cambria" w:hAnsi="Cambria"/>
          <w:lang w:val="en-GB"/>
        </w:rPr>
        <w:t>final_delta</w:t>
      </w:r>
      <w:proofErr w:type="spellEnd"/>
      <w:r w:rsidRPr="00251473">
        <w:rPr>
          <w:rFonts w:ascii="Cambria" w:hAnsi="Cambria"/>
          <w:lang w:val="en-GB"/>
        </w:rPr>
        <w:t xml:space="preserve"> : 0}</w:t>
      </w:r>
    </w:p>
    <w:p w14:paraId="2B7DAC92" w14:textId="77777777" w:rsidR="00A741D6" w:rsidRPr="00251473" w:rsidRDefault="00A741D6" w:rsidP="00A741D6">
      <w:pPr>
        <w:rPr>
          <w:rFonts w:ascii="Cambria" w:hAnsi="Cambria"/>
          <w:lang w:val="en-GB"/>
        </w:rPr>
      </w:pPr>
      <w:r w:rsidRPr="00251473">
        <w:rPr>
          <w:rFonts w:ascii="Cambria" w:hAnsi="Cambria"/>
          <w:lang w:val="en-GB"/>
        </w:rPr>
        <w:lastRenderedPageBreak/>
        <w:t xml:space="preserve">Then, on receipt of a fragment, if the previous fragment has no </w:t>
      </w:r>
      <w:proofErr w:type="spellStart"/>
      <w:r w:rsidRPr="00251473">
        <w:rPr>
          <w:rFonts w:ascii="Cambria" w:hAnsi="Cambria"/>
          <w:lang w:val="en-GB"/>
        </w:rPr>
        <w:t>final_adjust</w:t>
      </w:r>
      <w:proofErr w:type="spellEnd"/>
      <w:r w:rsidRPr="00251473">
        <w:rPr>
          <w:rFonts w:ascii="Cambria" w:hAnsi="Cambria"/>
          <w:lang w:val="en-GB"/>
        </w:rPr>
        <w:t xml:space="preserve"> and this fragment has no </w:t>
      </w:r>
      <w:proofErr w:type="spellStart"/>
      <w:r w:rsidRPr="00251473">
        <w:rPr>
          <w:rFonts w:ascii="Cambria" w:hAnsi="Cambria"/>
          <w:lang w:val="en-GB"/>
        </w:rPr>
        <w:t>initial_adjust</w:t>
      </w:r>
      <w:proofErr w:type="spellEnd"/>
      <w:r w:rsidRPr="00251473">
        <w:rPr>
          <w:rFonts w:ascii="Cambria" w:hAnsi="Cambria"/>
          <w:lang w:val="en-GB"/>
        </w:rPr>
        <w:t xml:space="preserve">, extend the existing edit to </w:t>
      </w:r>
      <w:proofErr w:type="spellStart"/>
      <w:r w:rsidRPr="00251473">
        <w:rPr>
          <w:rFonts w:ascii="Cambria" w:hAnsi="Cambria"/>
          <w:lang w:val="en-GB"/>
        </w:rPr>
        <w:t>insert_end</w:t>
      </w:r>
      <w:proofErr w:type="spellEnd"/>
      <w:r w:rsidRPr="00251473">
        <w:rPr>
          <w:rFonts w:ascii="Cambria" w:hAnsi="Cambria"/>
          <w:lang w:val="en-GB"/>
        </w:rPr>
        <w:t xml:space="preserve">; otherwise, insert a new edit from </w:t>
      </w:r>
      <w:proofErr w:type="spellStart"/>
      <w:r w:rsidRPr="00251473">
        <w:rPr>
          <w:rFonts w:ascii="Cambria" w:hAnsi="Cambria"/>
          <w:lang w:val="en-GB"/>
        </w:rPr>
        <w:t>insert_start</w:t>
      </w:r>
      <w:proofErr w:type="spellEnd"/>
      <w:r w:rsidRPr="00251473">
        <w:rPr>
          <w:rFonts w:ascii="Cambria" w:hAnsi="Cambria"/>
          <w:lang w:val="en-GB"/>
        </w:rPr>
        <w:t xml:space="preserve"> to </w:t>
      </w:r>
      <w:proofErr w:type="spellStart"/>
      <w:r w:rsidRPr="00251473">
        <w:rPr>
          <w:rFonts w:ascii="Cambria" w:hAnsi="Cambria"/>
          <w:lang w:val="en-GB"/>
        </w:rPr>
        <w:t>insert_end</w:t>
      </w:r>
      <w:proofErr w:type="spellEnd"/>
      <w:r w:rsidRPr="00251473">
        <w:rPr>
          <w:rFonts w:ascii="Cambria" w:hAnsi="Cambria"/>
          <w:lang w:val="en-GB"/>
        </w:rPr>
        <w:t>.</w:t>
      </w:r>
    </w:p>
    <w:p w14:paraId="0F522B91" w14:textId="2E5B4287" w:rsidR="00A741D6" w:rsidRDefault="00A741D6" w:rsidP="00A741D6">
      <w:pPr>
        <w:rPr>
          <w:rFonts w:ascii="Cambria" w:hAnsi="Cambria"/>
          <w:lang w:val="en-GB"/>
        </w:rPr>
      </w:pPr>
      <w:r w:rsidRPr="00251473">
        <w:rPr>
          <w:rFonts w:ascii="Cambria" w:hAnsi="Cambria"/>
          <w:highlight w:val="yellow"/>
          <w:lang w:val="en-GB"/>
        </w:rPr>
        <w:t xml:space="preserve">[Ed.: There is a small (well-known) problem here: the </w:t>
      </w:r>
      <w:proofErr w:type="spellStart"/>
      <w:r w:rsidRPr="00251473">
        <w:rPr>
          <w:rFonts w:ascii="Cambria" w:hAnsi="Cambria"/>
          <w:highlight w:val="yellow"/>
          <w:lang w:val="en-GB"/>
        </w:rPr>
        <w:t>insert_end</w:t>
      </w:r>
      <w:proofErr w:type="spellEnd"/>
      <w:r w:rsidRPr="00251473">
        <w:rPr>
          <w:rFonts w:ascii="Cambria" w:hAnsi="Cambria"/>
          <w:highlight w:val="yellow"/>
          <w:lang w:val="en-GB"/>
        </w:rPr>
        <w:t xml:space="preserve"> is not quite right automatically, as it should include the composition duration of the latest sample; the snag is, we do not know it. There doesn't seem to be a good solution to this that doesn't also raise problems we are trying to avoid: in essence we need this 'edit adjustment' to talk about a 'little bit' of the future (the composition duration of the last frame) without straying into (e.g.) the next fragment. Fixes might include making the </w:t>
      </w:r>
      <w:proofErr w:type="spellStart"/>
      <w:r w:rsidRPr="00251473">
        <w:rPr>
          <w:rFonts w:ascii="Cambria" w:hAnsi="Cambria"/>
          <w:highlight w:val="yellow"/>
          <w:lang w:val="en-GB"/>
        </w:rPr>
        <w:t>final_adjust</w:t>
      </w:r>
      <w:proofErr w:type="spellEnd"/>
      <w:r w:rsidRPr="00251473">
        <w:rPr>
          <w:rFonts w:ascii="Cambria" w:hAnsi="Cambria"/>
          <w:highlight w:val="yellow"/>
          <w:lang w:val="en-GB"/>
        </w:rPr>
        <w:t xml:space="preserve"> signed, explicitly including the frame duration, changing the </w:t>
      </w:r>
      <w:proofErr w:type="spellStart"/>
      <w:r w:rsidRPr="00251473">
        <w:rPr>
          <w:rFonts w:ascii="Cambria" w:hAnsi="Cambria"/>
          <w:highlight w:val="yellow"/>
          <w:lang w:val="en-GB"/>
        </w:rPr>
        <w:t>editadjustment</w:t>
      </w:r>
      <w:proofErr w:type="spellEnd"/>
      <w:r w:rsidRPr="00251473">
        <w:rPr>
          <w:rFonts w:ascii="Cambria" w:hAnsi="Cambria"/>
          <w:highlight w:val="yellow"/>
          <w:lang w:val="en-GB"/>
        </w:rPr>
        <w:t xml:space="preserve"> from having a </w:t>
      </w:r>
      <w:proofErr w:type="spellStart"/>
      <w:r w:rsidRPr="00251473">
        <w:rPr>
          <w:rFonts w:ascii="Cambria" w:hAnsi="Cambria"/>
          <w:highlight w:val="yellow"/>
          <w:lang w:val="en-GB"/>
        </w:rPr>
        <w:t>final_adjust</w:t>
      </w:r>
      <w:proofErr w:type="spellEnd"/>
      <w:r w:rsidRPr="00251473">
        <w:rPr>
          <w:rFonts w:ascii="Cambria" w:hAnsi="Cambria"/>
          <w:highlight w:val="yellow"/>
          <w:lang w:val="en-GB"/>
        </w:rPr>
        <w:t xml:space="preserve"> to having a duration from the </w:t>
      </w:r>
      <w:proofErr w:type="spellStart"/>
      <w:r w:rsidRPr="00251473">
        <w:rPr>
          <w:rFonts w:ascii="Cambria" w:hAnsi="Cambria"/>
          <w:highlight w:val="yellow"/>
          <w:lang w:val="en-GB"/>
        </w:rPr>
        <w:t>insert_start</w:t>
      </w:r>
      <w:proofErr w:type="spellEnd"/>
      <w:r w:rsidRPr="00251473">
        <w:rPr>
          <w:rFonts w:ascii="Cambria" w:hAnsi="Cambria"/>
          <w:highlight w:val="yellow"/>
          <w:lang w:val="en-GB"/>
        </w:rPr>
        <w:t>, but none of these are ideal. Which is probably why this is still a discussion point.]</w:t>
      </w:r>
    </w:p>
    <w:p w14:paraId="7E13FD6C" w14:textId="0F6E36BB" w:rsidR="005A39CC" w:rsidRDefault="005A39CC" w:rsidP="005861F0">
      <w:pPr>
        <w:pStyle w:val="Heading2"/>
      </w:pPr>
      <w:r>
        <w:t>Original Duration</w:t>
      </w:r>
    </w:p>
    <w:p w14:paraId="44F0852E" w14:textId="77777777" w:rsidR="005A39CC" w:rsidRDefault="005A39CC" w:rsidP="005861F0">
      <w:pPr>
        <w:pStyle w:val="Heading3"/>
      </w:pPr>
      <w:r>
        <w:t>Introduction</w:t>
      </w:r>
    </w:p>
    <w:p w14:paraId="1D8414EC" w14:textId="7E213635" w:rsidR="005A39CC" w:rsidRDefault="005A39CC" w:rsidP="005A39CC">
      <w:r>
        <w:t xml:space="preserve">Considering the discussion in </w:t>
      </w:r>
      <w:hyperlink r:id="rId23" w:history="1">
        <w:r w:rsidRPr="001F5E81">
          <w:rPr>
            <w:rStyle w:val="Hyperlink"/>
          </w:rPr>
          <w:t>m58087</w:t>
        </w:r>
      </w:hyperlink>
      <w:r w:rsidR="001F5E81">
        <w:t xml:space="preserve"> and its issue</w:t>
      </w:r>
      <w:r>
        <w:t xml:space="preserve">, </w:t>
      </w:r>
      <w:r w:rsidR="001F5E81">
        <w:t>this</w:t>
      </w:r>
      <w:r>
        <w:t xml:space="preserve"> </w:t>
      </w:r>
      <w:r w:rsidR="001F5E81">
        <w:t>proposes</w:t>
      </w:r>
      <w:r>
        <w:t xml:space="preserve"> a way to signal:</w:t>
      </w:r>
    </w:p>
    <w:p w14:paraId="6F235CB3" w14:textId="77777777" w:rsidR="005A39CC" w:rsidRDefault="005A39CC" w:rsidP="005A39CC">
      <w:pPr>
        <w:pStyle w:val="ListParagraph"/>
        <w:widowControl/>
        <w:numPr>
          <w:ilvl w:val="0"/>
          <w:numId w:val="118"/>
        </w:numPr>
        <w:autoSpaceDN/>
        <w:spacing w:after="0" w:line="240" w:lineRule="auto"/>
        <w:textAlignment w:val="auto"/>
      </w:pPr>
      <w:r>
        <w:t xml:space="preserve">The original intended duration of a sample for player to know where to stop on the sample </w:t>
      </w:r>
    </w:p>
    <w:p w14:paraId="3AA83D5B" w14:textId="77777777" w:rsidR="005A39CC" w:rsidRDefault="005A39CC" w:rsidP="005A39CC">
      <w:pPr>
        <w:pStyle w:val="ListParagraph"/>
        <w:widowControl/>
        <w:numPr>
          <w:ilvl w:val="0"/>
          <w:numId w:val="118"/>
        </w:numPr>
        <w:autoSpaceDN/>
        <w:spacing w:after="0" w:line="240" w:lineRule="auto"/>
        <w:textAlignment w:val="auto"/>
      </w:pPr>
      <w:r w:rsidRPr="00344FC1">
        <w:t xml:space="preserve">the "past" or elapsed duration of a cloned sample </w:t>
      </w:r>
      <w:r>
        <w:t xml:space="preserve">for player to know where to start rendering the content of the cloned sample </w:t>
      </w:r>
    </w:p>
    <w:p w14:paraId="7DB45FAF" w14:textId="3BB53222" w:rsidR="005A39CC" w:rsidRDefault="005A39CC" w:rsidP="005A39CC">
      <w:pPr>
        <w:pStyle w:val="ListParagraph"/>
        <w:widowControl/>
        <w:numPr>
          <w:ilvl w:val="0"/>
          <w:numId w:val="118"/>
        </w:numPr>
        <w:autoSpaceDN/>
        <w:spacing w:after="0" w:line="240" w:lineRule="auto"/>
        <w:textAlignment w:val="auto"/>
      </w:pPr>
      <w:r>
        <w:t xml:space="preserve">without impacting </w:t>
      </w:r>
      <w:proofErr w:type="spellStart"/>
      <w:r>
        <w:t>tfdt</w:t>
      </w:r>
      <w:proofErr w:type="spellEnd"/>
      <w:r>
        <w:t xml:space="preserve"> or sample duration</w:t>
      </w:r>
    </w:p>
    <w:p w14:paraId="05AB1230" w14:textId="0C4AFBD5" w:rsidR="005A39CC" w:rsidRPr="00822D85" w:rsidRDefault="003D7359" w:rsidP="005861F0">
      <w:r>
        <w:t xml:space="preserve">[[ed </w:t>
      </w:r>
      <w:r w:rsidR="005A39CC">
        <w:t xml:space="preserve">Note: we propose here a new box for the sake of backward compatibility, but </w:t>
      </w:r>
      <w:bookmarkStart w:id="451" w:name="_Hlk82794021"/>
      <w:r w:rsidR="005A39CC">
        <w:t>this feature could be directly added to ‘</w:t>
      </w:r>
      <w:proofErr w:type="spellStart"/>
      <w:r w:rsidR="005A39CC">
        <w:t>tfdt</w:t>
      </w:r>
      <w:proofErr w:type="spellEnd"/>
      <w:r w:rsidR="005A39CC">
        <w:t>’ for compacity reasons, saving one full box header, as outlined in the contribution</w:t>
      </w:r>
      <w:bookmarkEnd w:id="451"/>
      <w:r w:rsidR="005A39CC">
        <w:t>.</w:t>
      </w:r>
      <w:r>
        <w:t>]]</w:t>
      </w:r>
      <w:r>
        <w:br/>
        <w:t>[[ed: VTT has a more general technique that allows arbitrary sample splitting, but that is specific to VTT. We could maybe make a general technique here for splitting samples other than only at Fragment boundaries?]]</w:t>
      </w:r>
    </w:p>
    <w:p w14:paraId="29C729AD" w14:textId="77777777" w:rsidR="005A39CC" w:rsidRDefault="005A39CC" w:rsidP="005861F0">
      <w:pPr>
        <w:pStyle w:val="Heading3"/>
      </w:pPr>
      <w:r>
        <w:t>Proposal</w:t>
      </w:r>
    </w:p>
    <w:p w14:paraId="22E4430C" w14:textId="77777777" w:rsidR="005A39CC" w:rsidRPr="008D0B6D" w:rsidRDefault="005A39CC" w:rsidP="005A39CC">
      <w:bookmarkStart w:id="452" w:name="_Hlk82794672"/>
      <w:r>
        <w:t>X Fragmented Sample Time Adjustment</w:t>
      </w:r>
    </w:p>
    <w:p w14:paraId="29ECF8B4" w14:textId="77777777" w:rsidR="005A39CC" w:rsidRDefault="005A39CC" w:rsidP="005A39CC">
      <w:r>
        <w:t>X.1 Definition</w:t>
      </w:r>
    </w:p>
    <w:p w14:paraId="1CC4396F" w14:textId="182321EA" w:rsidR="005A39CC" w:rsidRPr="003E0429" w:rsidRDefault="005A39CC" w:rsidP="005861F0">
      <w:pPr>
        <w:pStyle w:val="Atom"/>
      </w:pPr>
      <w:r w:rsidRPr="003E0429">
        <w:rPr>
          <w:rFonts w:ascii="Cambria" w:hAnsi="Cambria"/>
        </w:rPr>
        <w:t xml:space="preserve">Box Type: </w:t>
      </w:r>
      <w:r w:rsidRPr="003E0429">
        <w:t>'</w:t>
      </w:r>
      <w:proofErr w:type="spellStart"/>
      <w:r w:rsidRPr="003E0429">
        <w:t>fs</w:t>
      </w:r>
      <w:r>
        <w:t>ta</w:t>
      </w:r>
      <w:proofErr w:type="spellEnd"/>
      <w:r w:rsidRPr="003E0429">
        <w:t>'</w:t>
      </w:r>
      <w:r w:rsidRPr="003E0429">
        <w:br/>
      </w:r>
      <w:r w:rsidRPr="003E0429">
        <w:rPr>
          <w:rFonts w:ascii="Cambria" w:hAnsi="Cambria"/>
        </w:rPr>
        <w:t xml:space="preserve">Container: </w:t>
      </w:r>
      <w:proofErr w:type="spellStart"/>
      <w:r w:rsidRPr="003E0429">
        <w:t>TrackFragmentBox</w:t>
      </w:r>
      <w:proofErr w:type="spellEnd"/>
      <w:r w:rsidRPr="003E0429">
        <w:t xml:space="preserve"> </w:t>
      </w:r>
      <w:r>
        <w:br/>
      </w:r>
      <w:r w:rsidRPr="003E0429">
        <w:rPr>
          <w:rFonts w:ascii="Cambria" w:hAnsi="Cambria"/>
        </w:rPr>
        <w:t>Mandatory: No</w:t>
      </w:r>
      <w:r w:rsidRPr="003E0429">
        <w:rPr>
          <w:rFonts w:ascii="Cambria" w:hAnsi="Cambria"/>
        </w:rPr>
        <w:br/>
        <w:t xml:space="preserve">Quantity: Zero or one </w:t>
      </w:r>
    </w:p>
    <w:p w14:paraId="2EDC2733" w14:textId="77777777" w:rsidR="005A39CC" w:rsidRDefault="005A39CC" w:rsidP="005A39CC">
      <w:pPr>
        <w:spacing w:before="100" w:beforeAutospacing="1" w:after="100" w:afterAutospacing="1"/>
        <w:rPr>
          <w:rFonts w:ascii="Cambria" w:hAnsi="Cambria"/>
          <w:sz w:val="20"/>
          <w:szCs w:val="20"/>
        </w:rPr>
      </w:pPr>
      <w:r w:rsidRPr="003E0429">
        <w:rPr>
          <w:rFonts w:ascii="Cambria" w:hAnsi="Cambria"/>
          <w:sz w:val="20"/>
          <w:szCs w:val="20"/>
        </w:rPr>
        <w:t xml:space="preserve">The </w:t>
      </w:r>
      <w:proofErr w:type="spellStart"/>
      <w:r w:rsidRPr="003E0429">
        <w:rPr>
          <w:rFonts w:ascii="Courier" w:hAnsi="Courier"/>
          <w:sz w:val="20"/>
          <w:szCs w:val="20"/>
        </w:rPr>
        <w:t>F</w:t>
      </w:r>
      <w:r>
        <w:rPr>
          <w:rFonts w:ascii="Courier" w:hAnsi="Courier"/>
          <w:sz w:val="20"/>
          <w:szCs w:val="20"/>
        </w:rPr>
        <w:t>ragmented</w:t>
      </w:r>
      <w:r w:rsidRPr="003E0429">
        <w:rPr>
          <w:rFonts w:ascii="Courier" w:hAnsi="Courier"/>
          <w:sz w:val="20"/>
          <w:szCs w:val="20"/>
        </w:rPr>
        <w:t>Sample</w:t>
      </w:r>
      <w:r>
        <w:rPr>
          <w:rFonts w:ascii="Courier" w:hAnsi="Courier"/>
          <w:sz w:val="20"/>
          <w:szCs w:val="20"/>
        </w:rPr>
        <w:t>TimeAdjustment</w:t>
      </w:r>
      <w:r w:rsidRPr="003E0429">
        <w:rPr>
          <w:rFonts w:ascii="Courier" w:hAnsi="Courier"/>
          <w:sz w:val="20"/>
          <w:szCs w:val="20"/>
        </w:rPr>
        <w:t>Box</w:t>
      </w:r>
      <w:proofErr w:type="spellEnd"/>
      <w:r w:rsidRPr="003E0429">
        <w:rPr>
          <w:rFonts w:ascii="Courier" w:hAnsi="Courier"/>
          <w:sz w:val="20"/>
          <w:szCs w:val="20"/>
        </w:rPr>
        <w:t xml:space="preserve"> </w:t>
      </w:r>
      <w:r w:rsidRPr="003E0429">
        <w:rPr>
          <w:rFonts w:ascii="Cambria" w:hAnsi="Cambria"/>
          <w:sz w:val="20"/>
          <w:szCs w:val="20"/>
        </w:rPr>
        <w:t>provides</w:t>
      </w:r>
      <w:r>
        <w:rPr>
          <w:rFonts w:ascii="Cambria" w:hAnsi="Cambria"/>
          <w:sz w:val="20"/>
          <w:szCs w:val="20"/>
        </w:rPr>
        <w:t>:</w:t>
      </w:r>
    </w:p>
    <w:p w14:paraId="4ED89B21" w14:textId="77777777" w:rsidR="005A39CC" w:rsidRDefault="005A39CC" w:rsidP="005A39CC">
      <w:pPr>
        <w:pStyle w:val="ListParagraph"/>
        <w:widowControl/>
        <w:numPr>
          <w:ilvl w:val="0"/>
          <w:numId w:val="118"/>
        </w:numPr>
        <w:autoSpaceDN/>
        <w:spacing w:before="100" w:beforeAutospacing="1" w:after="100" w:afterAutospacing="1" w:line="240" w:lineRule="auto"/>
        <w:textAlignment w:val="auto"/>
        <w:rPr>
          <w:rFonts w:ascii="Cambria" w:hAnsi="Cambria"/>
          <w:sz w:val="20"/>
          <w:szCs w:val="20"/>
        </w:rPr>
      </w:pPr>
      <w:r w:rsidRPr="0059027D">
        <w:rPr>
          <w:rFonts w:ascii="Cambria" w:hAnsi="Cambria"/>
          <w:sz w:val="20"/>
          <w:szCs w:val="20"/>
        </w:rPr>
        <w:t xml:space="preserve">the elapsed time, measured in media timescale, of the first sample in decoding order in the track fragment. </w:t>
      </w:r>
    </w:p>
    <w:p w14:paraId="66C42564" w14:textId="77777777" w:rsidR="005A39CC" w:rsidRDefault="005A39CC" w:rsidP="005A39CC">
      <w:pPr>
        <w:pStyle w:val="ListParagraph"/>
        <w:widowControl/>
        <w:numPr>
          <w:ilvl w:val="0"/>
          <w:numId w:val="118"/>
        </w:numPr>
        <w:autoSpaceDN/>
        <w:spacing w:before="100" w:beforeAutospacing="1" w:after="100" w:afterAutospacing="1" w:line="240" w:lineRule="auto"/>
        <w:textAlignment w:val="auto"/>
        <w:rPr>
          <w:rFonts w:ascii="Cambria" w:hAnsi="Cambria"/>
          <w:sz w:val="20"/>
          <w:szCs w:val="20"/>
        </w:rPr>
      </w:pPr>
      <w:r w:rsidRPr="0059027D">
        <w:rPr>
          <w:rFonts w:ascii="Cambria" w:hAnsi="Cambria"/>
          <w:sz w:val="20"/>
          <w:szCs w:val="20"/>
        </w:rPr>
        <w:t xml:space="preserve">the </w:t>
      </w:r>
      <w:r>
        <w:rPr>
          <w:rFonts w:ascii="Cambria" w:hAnsi="Cambria"/>
          <w:sz w:val="20"/>
          <w:szCs w:val="20"/>
        </w:rPr>
        <w:t>original duration</w:t>
      </w:r>
      <w:r w:rsidRPr="0059027D">
        <w:rPr>
          <w:rFonts w:ascii="Cambria" w:hAnsi="Cambria"/>
          <w:sz w:val="20"/>
          <w:szCs w:val="20"/>
        </w:rPr>
        <w:t xml:space="preserve">, measured in media timescale, of the </w:t>
      </w:r>
      <w:r>
        <w:rPr>
          <w:rFonts w:ascii="Cambria" w:hAnsi="Cambria"/>
          <w:sz w:val="20"/>
          <w:szCs w:val="20"/>
        </w:rPr>
        <w:t xml:space="preserve">last </w:t>
      </w:r>
      <w:r w:rsidRPr="0059027D">
        <w:rPr>
          <w:rFonts w:ascii="Cambria" w:hAnsi="Cambria"/>
          <w:sz w:val="20"/>
          <w:szCs w:val="20"/>
        </w:rPr>
        <w:t xml:space="preserve">sample in decoding order in the track fragment. </w:t>
      </w:r>
    </w:p>
    <w:p w14:paraId="0DDB5675" w14:textId="77777777" w:rsidR="005A39CC" w:rsidRDefault="005A39CC" w:rsidP="005A39CC">
      <w:pPr>
        <w:spacing w:before="100" w:beforeAutospacing="1" w:after="100" w:afterAutospacing="1"/>
        <w:rPr>
          <w:rFonts w:ascii="Cambria" w:hAnsi="Cambria"/>
          <w:sz w:val="20"/>
          <w:szCs w:val="20"/>
        </w:rPr>
      </w:pPr>
      <w:r w:rsidRPr="0059027D">
        <w:rPr>
          <w:rFonts w:ascii="Cambria" w:hAnsi="Cambria"/>
          <w:sz w:val="20"/>
          <w:szCs w:val="20"/>
        </w:rPr>
        <w:t xml:space="preserve">This can be useful to document that the first sample </w:t>
      </w:r>
      <w:r>
        <w:rPr>
          <w:rFonts w:ascii="Cambria" w:hAnsi="Cambria"/>
          <w:sz w:val="20"/>
          <w:szCs w:val="20"/>
        </w:rPr>
        <w:t xml:space="preserve">of the track fragment </w:t>
      </w:r>
      <w:r w:rsidRPr="0059027D">
        <w:rPr>
          <w:rFonts w:ascii="Cambria" w:hAnsi="Cambria"/>
          <w:sz w:val="20"/>
          <w:szCs w:val="20"/>
        </w:rPr>
        <w:t xml:space="preserve">is a copy of the previous sample, if any, and that this sample original start time was intended to be before its actual sample decode time. This allows rewinding the sample playback time at tune-in but ignoring it in regular playback mode. </w:t>
      </w:r>
    </w:p>
    <w:p w14:paraId="329073E9" w14:textId="77777777" w:rsidR="005A39CC" w:rsidRDefault="005A39CC" w:rsidP="005A39CC">
      <w:pPr>
        <w:spacing w:before="100" w:beforeAutospacing="1" w:after="100" w:afterAutospacing="1"/>
        <w:rPr>
          <w:rFonts w:ascii="Cambria" w:hAnsi="Cambria"/>
          <w:sz w:val="20"/>
          <w:szCs w:val="20"/>
        </w:rPr>
      </w:pPr>
      <w:r w:rsidRPr="0059027D">
        <w:rPr>
          <w:rFonts w:ascii="Cambria" w:hAnsi="Cambria"/>
          <w:sz w:val="20"/>
          <w:szCs w:val="20"/>
        </w:rPr>
        <w:t xml:space="preserve">This can </w:t>
      </w:r>
      <w:r>
        <w:rPr>
          <w:rFonts w:ascii="Cambria" w:hAnsi="Cambria"/>
          <w:sz w:val="20"/>
          <w:szCs w:val="20"/>
        </w:rPr>
        <w:t xml:space="preserve">also </w:t>
      </w:r>
      <w:r w:rsidRPr="0059027D">
        <w:rPr>
          <w:rFonts w:ascii="Cambria" w:hAnsi="Cambria"/>
          <w:sz w:val="20"/>
          <w:szCs w:val="20"/>
        </w:rPr>
        <w:t xml:space="preserve">be useful to document that the </w:t>
      </w:r>
      <w:r>
        <w:rPr>
          <w:rFonts w:ascii="Cambria" w:hAnsi="Cambria"/>
          <w:sz w:val="20"/>
          <w:szCs w:val="20"/>
        </w:rPr>
        <w:t>last sample duration was truncated to respect fragmentation constraints, and that the intended duration of the sample is longer than its actual duration in the fragment; this allows exact processing of samples with internal timing logic dependent on the sample duration (such as text animations).</w:t>
      </w:r>
    </w:p>
    <w:p w14:paraId="6ABB8E54" w14:textId="77777777" w:rsidR="005A39CC" w:rsidRDefault="005A39CC" w:rsidP="005A39CC">
      <w:pPr>
        <w:spacing w:before="100" w:beforeAutospacing="1" w:after="100" w:afterAutospacing="1"/>
        <w:rPr>
          <w:rFonts w:ascii="Cambria" w:hAnsi="Cambria"/>
          <w:sz w:val="20"/>
          <w:szCs w:val="20"/>
        </w:rPr>
      </w:pPr>
      <w:r>
        <w:rPr>
          <w:rFonts w:ascii="Cambria" w:hAnsi="Cambria"/>
          <w:sz w:val="20"/>
          <w:szCs w:val="20"/>
        </w:rPr>
        <w:lastRenderedPageBreak/>
        <w:t>The following flags are defined:</w:t>
      </w:r>
    </w:p>
    <w:p w14:paraId="385020CE" w14:textId="77777777" w:rsidR="005A39CC" w:rsidRDefault="005A39CC" w:rsidP="005A39CC">
      <w:pPr>
        <w:pStyle w:val="ListParagraph"/>
        <w:widowControl/>
        <w:numPr>
          <w:ilvl w:val="0"/>
          <w:numId w:val="118"/>
        </w:numPr>
        <w:autoSpaceDN/>
        <w:spacing w:before="100" w:beforeAutospacing="1" w:after="100" w:afterAutospacing="1" w:line="240" w:lineRule="auto"/>
        <w:textAlignment w:val="auto"/>
        <w:rPr>
          <w:rFonts w:ascii="Cambria" w:hAnsi="Cambria"/>
          <w:sz w:val="20"/>
          <w:szCs w:val="20"/>
        </w:rPr>
      </w:pPr>
      <w:r w:rsidRPr="00E470A7">
        <w:rPr>
          <w:rFonts w:ascii="Cambria" w:hAnsi="Cambria"/>
          <w:sz w:val="20"/>
          <w:szCs w:val="20"/>
        </w:rPr>
        <w:t>FSTA_ORIGINAL_DURATION: flag value is 0</w:t>
      </w:r>
      <w:r>
        <w:rPr>
          <w:rFonts w:ascii="Cambria" w:hAnsi="Cambria"/>
          <w:sz w:val="20"/>
          <w:szCs w:val="20"/>
        </w:rPr>
        <w:t>x000001. If set, the box describes the original duration of the last sample in the track fragment</w:t>
      </w:r>
    </w:p>
    <w:p w14:paraId="75075513" w14:textId="77777777" w:rsidR="005A39CC" w:rsidRDefault="005A39CC" w:rsidP="005A39CC">
      <w:pPr>
        <w:pStyle w:val="ListParagraph"/>
        <w:widowControl/>
        <w:numPr>
          <w:ilvl w:val="0"/>
          <w:numId w:val="118"/>
        </w:numPr>
        <w:autoSpaceDN/>
        <w:spacing w:before="100" w:beforeAutospacing="1" w:after="100" w:afterAutospacing="1" w:line="240" w:lineRule="auto"/>
        <w:textAlignment w:val="auto"/>
        <w:rPr>
          <w:rFonts w:ascii="Cambria" w:hAnsi="Cambria"/>
          <w:sz w:val="20"/>
          <w:szCs w:val="20"/>
        </w:rPr>
      </w:pPr>
      <w:r w:rsidRPr="00E470A7">
        <w:rPr>
          <w:rFonts w:ascii="Cambria" w:hAnsi="Cambria"/>
          <w:sz w:val="20"/>
          <w:szCs w:val="20"/>
        </w:rPr>
        <w:t>FSTA_</w:t>
      </w:r>
      <w:r>
        <w:rPr>
          <w:rFonts w:ascii="Cambria" w:hAnsi="Cambria"/>
          <w:sz w:val="20"/>
          <w:szCs w:val="20"/>
        </w:rPr>
        <w:t>ELAPSED</w:t>
      </w:r>
      <w:r w:rsidRPr="00E470A7">
        <w:rPr>
          <w:rFonts w:ascii="Cambria" w:hAnsi="Cambria"/>
          <w:sz w:val="20"/>
          <w:szCs w:val="20"/>
        </w:rPr>
        <w:t>_DURATION: flag value is 0</w:t>
      </w:r>
      <w:r>
        <w:rPr>
          <w:rFonts w:ascii="Cambria" w:hAnsi="Cambria"/>
          <w:sz w:val="20"/>
          <w:szCs w:val="20"/>
        </w:rPr>
        <w:t>x000002. If set, the box describes the elapsed duration of the first sample in the track fragment</w:t>
      </w:r>
    </w:p>
    <w:p w14:paraId="3557BCBA" w14:textId="77777777" w:rsidR="005A39CC" w:rsidRPr="00E470A7" w:rsidRDefault="005A39CC" w:rsidP="005A39CC">
      <w:pPr>
        <w:pStyle w:val="ListParagraph"/>
        <w:spacing w:before="100" w:beforeAutospacing="1" w:after="100" w:afterAutospacing="1"/>
        <w:rPr>
          <w:rFonts w:ascii="Cambria" w:hAnsi="Cambria"/>
          <w:sz w:val="20"/>
          <w:szCs w:val="20"/>
        </w:rPr>
      </w:pPr>
    </w:p>
    <w:p w14:paraId="01F00B1C" w14:textId="77777777" w:rsidR="005A39CC" w:rsidRPr="00FF663B" w:rsidRDefault="005A39CC" w:rsidP="005A39CC">
      <w:pPr>
        <w:pStyle w:val="NormalWeb"/>
        <w:rPr>
          <w:rFonts w:ascii="Cambria" w:hAnsi="Cambria"/>
          <w:sz w:val="20"/>
          <w:szCs w:val="20"/>
        </w:rPr>
      </w:pPr>
      <w:r w:rsidRPr="003E0429">
        <w:rPr>
          <w:rFonts w:ascii="Cambria" w:hAnsi="Cambria"/>
          <w:sz w:val="20"/>
          <w:szCs w:val="20"/>
        </w:rPr>
        <w:t>When this box is present</w:t>
      </w:r>
      <w:r>
        <w:rPr>
          <w:rFonts w:ascii="Cambria" w:hAnsi="Cambria"/>
          <w:sz w:val="20"/>
          <w:szCs w:val="20"/>
        </w:rPr>
        <w:t xml:space="preserve"> and flag </w:t>
      </w:r>
      <w:r w:rsidRPr="00E470A7">
        <w:rPr>
          <w:rFonts w:ascii="Cambria" w:hAnsi="Cambria"/>
          <w:sz w:val="20"/>
          <w:szCs w:val="20"/>
        </w:rPr>
        <w:t>FSTA_ORIGINAL_DURATION</w:t>
      </w:r>
      <w:r>
        <w:rPr>
          <w:rFonts w:ascii="Cambria" w:hAnsi="Cambria"/>
          <w:sz w:val="20"/>
          <w:szCs w:val="20"/>
        </w:rPr>
        <w:t xml:space="preserve"> is set</w:t>
      </w:r>
      <w:r w:rsidRPr="003E0429">
        <w:rPr>
          <w:rFonts w:ascii="Cambria" w:hAnsi="Cambria"/>
          <w:sz w:val="20"/>
          <w:szCs w:val="20"/>
        </w:rPr>
        <w:t xml:space="preserve">, </w:t>
      </w:r>
      <w:r>
        <w:rPr>
          <w:rFonts w:ascii="Cambria" w:hAnsi="Cambria"/>
          <w:sz w:val="20"/>
          <w:szCs w:val="20"/>
        </w:rPr>
        <w:t xml:space="preserve">it indicates that </w:t>
      </w:r>
      <w:r w:rsidRPr="003E0429">
        <w:rPr>
          <w:rFonts w:ascii="Cambria" w:hAnsi="Cambria"/>
          <w:sz w:val="20"/>
          <w:szCs w:val="20"/>
        </w:rPr>
        <w:t xml:space="preserve">the </w:t>
      </w:r>
      <w:r>
        <w:rPr>
          <w:rFonts w:ascii="Cambria" w:hAnsi="Cambria"/>
          <w:sz w:val="20"/>
          <w:szCs w:val="20"/>
        </w:rPr>
        <w:t xml:space="preserve">last </w:t>
      </w:r>
      <w:r w:rsidRPr="003E0429">
        <w:rPr>
          <w:rFonts w:ascii="Cambria" w:hAnsi="Cambria"/>
          <w:sz w:val="20"/>
          <w:szCs w:val="20"/>
        </w:rPr>
        <w:t xml:space="preserve">sample of the track fragment </w:t>
      </w:r>
      <w:r>
        <w:rPr>
          <w:rFonts w:ascii="Cambria" w:hAnsi="Cambria"/>
          <w:sz w:val="20"/>
          <w:szCs w:val="20"/>
        </w:rPr>
        <w:t xml:space="preserve">has a shorter duration than originally authored, and the original duration </w:t>
      </w:r>
      <w:r w:rsidRPr="003E0429">
        <w:rPr>
          <w:rFonts w:ascii="Cambria" w:hAnsi="Cambria"/>
          <w:sz w:val="20"/>
          <w:szCs w:val="20"/>
        </w:rPr>
        <w:t xml:space="preserve">is </w:t>
      </w:r>
      <w:r>
        <w:rPr>
          <w:rFonts w:ascii="Cambria" w:hAnsi="Cambria"/>
          <w:sz w:val="20"/>
          <w:szCs w:val="20"/>
        </w:rPr>
        <w:t xml:space="preserve">signaled. The </w:t>
      </w:r>
      <w:proofErr w:type="spellStart"/>
      <w:r>
        <w:rPr>
          <w:rFonts w:ascii="Courier" w:hAnsi="Courier"/>
          <w:sz w:val="20"/>
          <w:szCs w:val="20"/>
        </w:rPr>
        <w:t>original</w:t>
      </w:r>
      <w:r w:rsidRPr="003E0429">
        <w:rPr>
          <w:rFonts w:ascii="Courier" w:hAnsi="Courier"/>
          <w:sz w:val="20"/>
          <w:szCs w:val="20"/>
        </w:rPr>
        <w:t>Duration</w:t>
      </w:r>
      <w:proofErr w:type="spellEnd"/>
      <w:r>
        <w:rPr>
          <w:rFonts w:ascii="Cambria" w:hAnsi="Cambria"/>
          <w:sz w:val="20"/>
          <w:szCs w:val="20"/>
        </w:rPr>
        <w:t xml:space="preserve"> shall be equal to or greater than the duration of the last sample in this track fragment.</w:t>
      </w:r>
    </w:p>
    <w:p w14:paraId="70E6D4FC" w14:textId="77777777" w:rsidR="005A39CC" w:rsidRDefault="005A39CC" w:rsidP="005A39CC">
      <w:pPr>
        <w:pStyle w:val="NormalWeb"/>
        <w:rPr>
          <w:rFonts w:ascii="Cambria" w:hAnsi="Cambria"/>
          <w:sz w:val="20"/>
          <w:szCs w:val="20"/>
        </w:rPr>
      </w:pPr>
      <w:r w:rsidRPr="003E0429">
        <w:rPr>
          <w:rFonts w:ascii="Cambria" w:hAnsi="Cambria"/>
          <w:sz w:val="20"/>
          <w:szCs w:val="20"/>
        </w:rPr>
        <w:t>When this box is present</w:t>
      </w:r>
      <w:r>
        <w:rPr>
          <w:rFonts w:ascii="Cambria" w:hAnsi="Cambria"/>
          <w:sz w:val="20"/>
          <w:szCs w:val="20"/>
        </w:rPr>
        <w:t xml:space="preserve"> and flag </w:t>
      </w:r>
      <w:r w:rsidRPr="00E470A7">
        <w:rPr>
          <w:rFonts w:ascii="Cambria" w:hAnsi="Cambria"/>
          <w:sz w:val="20"/>
          <w:szCs w:val="20"/>
        </w:rPr>
        <w:t>FSTA_</w:t>
      </w:r>
      <w:r>
        <w:rPr>
          <w:rFonts w:ascii="Cambria" w:hAnsi="Cambria"/>
          <w:sz w:val="20"/>
          <w:szCs w:val="20"/>
        </w:rPr>
        <w:t>ELAPSED</w:t>
      </w:r>
      <w:r w:rsidRPr="00E470A7">
        <w:rPr>
          <w:rFonts w:ascii="Cambria" w:hAnsi="Cambria"/>
          <w:sz w:val="20"/>
          <w:szCs w:val="20"/>
        </w:rPr>
        <w:t>_DURATION</w:t>
      </w:r>
      <w:r>
        <w:rPr>
          <w:rFonts w:ascii="Cambria" w:hAnsi="Cambria"/>
          <w:sz w:val="20"/>
          <w:szCs w:val="20"/>
        </w:rPr>
        <w:t xml:space="preserve"> is set</w:t>
      </w:r>
      <w:r w:rsidRPr="003E0429">
        <w:rPr>
          <w:rFonts w:ascii="Cambria" w:hAnsi="Cambria"/>
          <w:sz w:val="20"/>
          <w:szCs w:val="20"/>
        </w:rPr>
        <w:t xml:space="preserve">, the first sample of the track fragment is treated as if its associated </w:t>
      </w:r>
      <w:proofErr w:type="spellStart"/>
      <w:r w:rsidRPr="003E0429">
        <w:rPr>
          <w:rFonts w:ascii="Courier" w:hAnsi="Courier"/>
          <w:sz w:val="20"/>
          <w:szCs w:val="20"/>
        </w:rPr>
        <w:t>sample_flags</w:t>
      </w:r>
      <w:proofErr w:type="spellEnd"/>
      <w:r w:rsidRPr="003E0429">
        <w:rPr>
          <w:rFonts w:ascii="Cambria" w:hAnsi="Cambria"/>
          <w:sz w:val="20"/>
          <w:szCs w:val="20"/>
        </w:rPr>
        <w:t xml:space="preserve"> value has </w:t>
      </w:r>
      <w:proofErr w:type="spellStart"/>
      <w:r w:rsidRPr="003E0429">
        <w:rPr>
          <w:rFonts w:ascii="Courier" w:hAnsi="Courier"/>
          <w:sz w:val="20"/>
          <w:szCs w:val="20"/>
        </w:rPr>
        <w:t>sample_depends_on</w:t>
      </w:r>
      <w:proofErr w:type="spellEnd"/>
      <w:r w:rsidRPr="003E0429">
        <w:rPr>
          <w:rFonts w:ascii="Courier" w:hAnsi="Courier"/>
          <w:sz w:val="20"/>
          <w:szCs w:val="20"/>
        </w:rPr>
        <w:t xml:space="preserve">=2 </w:t>
      </w:r>
      <w:r w:rsidRPr="003E0429">
        <w:rPr>
          <w:rFonts w:ascii="Cambria" w:hAnsi="Cambria"/>
          <w:sz w:val="20"/>
          <w:szCs w:val="20"/>
        </w:rPr>
        <w:t>and</w:t>
      </w:r>
      <w:r w:rsidRPr="003E0429">
        <w:rPr>
          <w:rFonts w:ascii="Courier" w:hAnsi="Courier"/>
          <w:sz w:val="20"/>
          <w:szCs w:val="20"/>
        </w:rPr>
        <w:t xml:space="preserve"> </w:t>
      </w:r>
      <w:proofErr w:type="spellStart"/>
      <w:r w:rsidRPr="003E0429">
        <w:rPr>
          <w:rFonts w:ascii="Courier" w:hAnsi="Courier"/>
          <w:sz w:val="20"/>
          <w:szCs w:val="20"/>
        </w:rPr>
        <w:t>sample_has_redundancy</w:t>
      </w:r>
      <w:proofErr w:type="spellEnd"/>
      <w:r w:rsidRPr="003E0429">
        <w:rPr>
          <w:rFonts w:ascii="Cambria" w:hAnsi="Cambria"/>
          <w:sz w:val="20"/>
          <w:szCs w:val="20"/>
        </w:rPr>
        <w:t xml:space="preserve">=1. </w:t>
      </w:r>
    </w:p>
    <w:p w14:paraId="6285C102" w14:textId="77777777" w:rsidR="005A39CC" w:rsidRDefault="005A39CC" w:rsidP="005A39CC">
      <w:pPr>
        <w:pStyle w:val="NormalWeb"/>
        <w:rPr>
          <w:rFonts w:ascii="Cambria" w:hAnsi="Cambria"/>
          <w:sz w:val="20"/>
          <w:szCs w:val="20"/>
        </w:rPr>
      </w:pPr>
      <w:r w:rsidRPr="003E0429">
        <w:rPr>
          <w:rFonts w:ascii="Cambria" w:hAnsi="Cambria"/>
          <w:sz w:val="20"/>
          <w:szCs w:val="20"/>
        </w:rPr>
        <w:t xml:space="preserve">If a previous sample was already received for this track, that previous sample duration is extended by the duration of this first sample and the </w:t>
      </w:r>
      <w:proofErr w:type="spellStart"/>
      <w:r w:rsidRPr="003E0429">
        <w:rPr>
          <w:rFonts w:ascii="Courier" w:hAnsi="Courier"/>
          <w:sz w:val="20"/>
          <w:szCs w:val="20"/>
        </w:rPr>
        <w:t>elapsedDuration</w:t>
      </w:r>
      <w:proofErr w:type="spellEnd"/>
      <w:r w:rsidRPr="003E0429">
        <w:rPr>
          <w:rFonts w:ascii="Cambria" w:hAnsi="Cambria"/>
          <w:sz w:val="20"/>
          <w:szCs w:val="20"/>
        </w:rPr>
        <w:t xml:space="preserve"> is ignored. </w:t>
      </w:r>
      <w:r>
        <w:rPr>
          <w:rFonts w:ascii="Cambria" w:hAnsi="Cambria"/>
          <w:sz w:val="20"/>
          <w:szCs w:val="20"/>
        </w:rPr>
        <w:t xml:space="preserve">If the previous sample had an </w:t>
      </w:r>
      <w:proofErr w:type="spellStart"/>
      <w:r>
        <w:rPr>
          <w:rFonts w:ascii="Courier" w:hAnsi="Courier"/>
          <w:sz w:val="20"/>
          <w:szCs w:val="20"/>
        </w:rPr>
        <w:t>original</w:t>
      </w:r>
      <w:r w:rsidRPr="003E0429">
        <w:rPr>
          <w:rFonts w:ascii="Courier" w:hAnsi="Courier"/>
          <w:sz w:val="20"/>
          <w:szCs w:val="20"/>
        </w:rPr>
        <w:t>Duration</w:t>
      </w:r>
      <w:proofErr w:type="spellEnd"/>
      <w:r>
        <w:rPr>
          <w:rFonts w:ascii="Courier" w:hAnsi="Courier"/>
          <w:sz w:val="20"/>
          <w:szCs w:val="20"/>
        </w:rPr>
        <w:t xml:space="preserve"> </w:t>
      </w:r>
      <w:r>
        <w:rPr>
          <w:rFonts w:ascii="Cambria" w:hAnsi="Cambria"/>
          <w:sz w:val="20"/>
          <w:szCs w:val="20"/>
        </w:rPr>
        <w:t>signaled, the extended duration shall be:</w:t>
      </w:r>
    </w:p>
    <w:p w14:paraId="404A4511" w14:textId="77777777" w:rsidR="005A39CC" w:rsidRDefault="005A39CC" w:rsidP="005A39CC">
      <w:pPr>
        <w:pStyle w:val="NormalWeb"/>
        <w:widowControl/>
        <w:numPr>
          <w:ilvl w:val="0"/>
          <w:numId w:val="118"/>
        </w:numPr>
        <w:spacing w:line="240" w:lineRule="auto"/>
        <w:rPr>
          <w:rFonts w:ascii="Cambria" w:hAnsi="Cambria"/>
          <w:sz w:val="20"/>
          <w:szCs w:val="20"/>
        </w:rPr>
      </w:pPr>
      <w:r>
        <w:rPr>
          <w:rFonts w:ascii="Cambria" w:hAnsi="Cambria"/>
          <w:sz w:val="20"/>
          <w:szCs w:val="20"/>
        </w:rPr>
        <w:t xml:space="preserve">less than </w:t>
      </w:r>
      <w:proofErr w:type="spellStart"/>
      <w:r>
        <w:rPr>
          <w:rFonts w:ascii="Courier" w:hAnsi="Courier"/>
          <w:sz w:val="20"/>
          <w:szCs w:val="20"/>
        </w:rPr>
        <w:t>original</w:t>
      </w:r>
      <w:r w:rsidRPr="003E0429">
        <w:rPr>
          <w:rFonts w:ascii="Courier" w:hAnsi="Courier"/>
          <w:sz w:val="20"/>
          <w:szCs w:val="20"/>
        </w:rPr>
        <w:t>Duration</w:t>
      </w:r>
      <w:proofErr w:type="spellEnd"/>
      <w:r>
        <w:rPr>
          <w:rFonts w:ascii="Cambria" w:hAnsi="Cambria"/>
          <w:sz w:val="20"/>
          <w:szCs w:val="20"/>
        </w:rPr>
        <w:t xml:space="preserve"> if this is the only sample of the track fragment and it has an </w:t>
      </w:r>
      <w:proofErr w:type="spellStart"/>
      <w:r>
        <w:rPr>
          <w:rFonts w:ascii="Courier" w:hAnsi="Courier"/>
          <w:sz w:val="20"/>
          <w:szCs w:val="20"/>
        </w:rPr>
        <w:t>original</w:t>
      </w:r>
      <w:r w:rsidRPr="003E0429">
        <w:rPr>
          <w:rFonts w:ascii="Courier" w:hAnsi="Courier"/>
          <w:sz w:val="20"/>
          <w:szCs w:val="20"/>
        </w:rPr>
        <w:t>Duration</w:t>
      </w:r>
      <w:proofErr w:type="spellEnd"/>
      <w:r>
        <w:rPr>
          <w:rFonts w:ascii="Courier" w:hAnsi="Courier"/>
          <w:sz w:val="20"/>
          <w:szCs w:val="20"/>
        </w:rPr>
        <w:t xml:space="preserve"> </w:t>
      </w:r>
      <w:r>
        <w:rPr>
          <w:rFonts w:ascii="Cambria" w:hAnsi="Cambria"/>
          <w:sz w:val="20"/>
          <w:szCs w:val="20"/>
        </w:rPr>
        <w:t>associated</w:t>
      </w:r>
    </w:p>
    <w:p w14:paraId="7C4860C2" w14:textId="77777777" w:rsidR="005A39CC" w:rsidRPr="00FF663B" w:rsidRDefault="005A39CC" w:rsidP="005A39CC">
      <w:pPr>
        <w:pStyle w:val="NormalWeb"/>
        <w:widowControl/>
        <w:numPr>
          <w:ilvl w:val="0"/>
          <w:numId w:val="118"/>
        </w:numPr>
        <w:spacing w:line="240" w:lineRule="auto"/>
        <w:rPr>
          <w:rFonts w:ascii="Cambria" w:hAnsi="Cambria"/>
          <w:sz w:val="20"/>
          <w:szCs w:val="20"/>
        </w:rPr>
      </w:pPr>
      <w:r>
        <w:rPr>
          <w:rFonts w:ascii="Cambria" w:hAnsi="Cambria"/>
          <w:sz w:val="20"/>
          <w:szCs w:val="20"/>
        </w:rPr>
        <w:t xml:space="preserve">equal to </w:t>
      </w:r>
      <w:proofErr w:type="spellStart"/>
      <w:r>
        <w:rPr>
          <w:rFonts w:ascii="Courier" w:hAnsi="Courier"/>
          <w:sz w:val="20"/>
          <w:szCs w:val="20"/>
        </w:rPr>
        <w:t>original</w:t>
      </w:r>
      <w:r w:rsidRPr="003E0429">
        <w:rPr>
          <w:rFonts w:ascii="Courier" w:hAnsi="Courier"/>
          <w:sz w:val="20"/>
          <w:szCs w:val="20"/>
        </w:rPr>
        <w:t>Duration</w:t>
      </w:r>
      <w:proofErr w:type="spellEnd"/>
      <w:r>
        <w:rPr>
          <w:rFonts w:ascii="Cambria" w:hAnsi="Cambria"/>
          <w:sz w:val="20"/>
          <w:szCs w:val="20"/>
        </w:rPr>
        <w:t xml:space="preserve"> otherwise</w:t>
      </w:r>
    </w:p>
    <w:p w14:paraId="7FB4EC88" w14:textId="77777777" w:rsidR="005A39CC" w:rsidRDefault="005A39CC" w:rsidP="005A39CC">
      <w:pPr>
        <w:pStyle w:val="NormalWeb"/>
        <w:rPr>
          <w:rFonts w:ascii="Cambria" w:hAnsi="Cambria"/>
          <w:sz w:val="20"/>
          <w:szCs w:val="20"/>
        </w:rPr>
      </w:pPr>
      <w:r w:rsidRPr="003E0429">
        <w:rPr>
          <w:rFonts w:ascii="Cambria" w:hAnsi="Cambria"/>
          <w:sz w:val="20"/>
          <w:szCs w:val="20"/>
        </w:rPr>
        <w:t xml:space="preserve">If </w:t>
      </w:r>
      <w:r>
        <w:rPr>
          <w:rFonts w:ascii="Cambria" w:hAnsi="Cambria"/>
          <w:sz w:val="20"/>
          <w:szCs w:val="20"/>
        </w:rPr>
        <w:t>no</w:t>
      </w:r>
      <w:r w:rsidRPr="003E0429">
        <w:rPr>
          <w:rFonts w:ascii="Cambria" w:hAnsi="Cambria"/>
          <w:sz w:val="20"/>
          <w:szCs w:val="20"/>
        </w:rPr>
        <w:t xml:space="preserve"> previous sample w</w:t>
      </w:r>
      <w:r>
        <w:rPr>
          <w:rFonts w:ascii="Cambria" w:hAnsi="Cambria"/>
          <w:sz w:val="20"/>
          <w:szCs w:val="20"/>
        </w:rPr>
        <w:t xml:space="preserve">ere </w:t>
      </w:r>
      <w:r w:rsidRPr="003E0429">
        <w:rPr>
          <w:rFonts w:ascii="Cambria" w:hAnsi="Cambria"/>
          <w:sz w:val="20"/>
          <w:szCs w:val="20"/>
        </w:rPr>
        <w:t xml:space="preserve">received for this track (tune in), the first sample is processed at its sample decode time as if it was being presented for the indicated </w:t>
      </w:r>
      <w:proofErr w:type="spellStart"/>
      <w:r w:rsidRPr="003E0429">
        <w:rPr>
          <w:rFonts w:ascii="Courier" w:hAnsi="Courier"/>
          <w:sz w:val="20"/>
          <w:szCs w:val="20"/>
        </w:rPr>
        <w:t>elapsedDuration</w:t>
      </w:r>
      <w:proofErr w:type="spellEnd"/>
      <w:r w:rsidRPr="003E0429">
        <w:rPr>
          <w:rFonts w:ascii="Cambria" w:hAnsi="Cambria"/>
          <w:sz w:val="20"/>
          <w:szCs w:val="20"/>
        </w:rPr>
        <w:t>.</w:t>
      </w:r>
    </w:p>
    <w:p w14:paraId="5AE31990" w14:textId="77777777" w:rsidR="005A39CC" w:rsidRPr="006F1D50" w:rsidRDefault="005A39CC" w:rsidP="005A39CC">
      <w:pPr>
        <w:pStyle w:val="NormalWeb"/>
        <w:rPr>
          <w:rFonts w:ascii="Cambria" w:hAnsi="Cambria"/>
          <w:sz w:val="16"/>
          <w:szCs w:val="16"/>
        </w:rPr>
      </w:pPr>
      <w:r w:rsidRPr="006F1D50">
        <w:rPr>
          <w:rFonts w:ascii="Cambria" w:hAnsi="Cambria"/>
          <w:sz w:val="16"/>
          <w:szCs w:val="16"/>
        </w:rPr>
        <w:t>Note: FSTA_ORIGINAL_DURATION and FSTA_ELAPSED_DURATION may be set together in a track fragment with multiple samples (describing that first sample is a continuation and last sample is truncated) or with a single sample (describing the only sample is both a continuation and truncated, for example when splitting a sample of 20 second long into three or more fragments).</w:t>
      </w:r>
    </w:p>
    <w:p w14:paraId="55588267" w14:textId="77777777" w:rsidR="005A39CC" w:rsidRPr="003E0429" w:rsidRDefault="005A39CC" w:rsidP="005A39CC">
      <w:r w:rsidRPr="003E0429">
        <w:t>X.2 Syntax</w:t>
      </w:r>
    </w:p>
    <w:p w14:paraId="182726DD" w14:textId="33AAC50C" w:rsidR="005A39CC" w:rsidRPr="003E0429" w:rsidRDefault="005A39CC" w:rsidP="005861F0">
      <w:pPr>
        <w:pStyle w:val="code"/>
      </w:pPr>
      <w:r w:rsidRPr="003E0429">
        <w:t>aligned(8) class F</w:t>
      </w:r>
      <w:r>
        <w:t>ragmented</w:t>
      </w:r>
      <w:r w:rsidRPr="003E0429">
        <w:t>Sample</w:t>
      </w:r>
      <w:r>
        <w:t>TimeAdjustment</w:t>
      </w:r>
      <w:r w:rsidRPr="003E0429">
        <w:t>Box extends FullBox('fs</w:t>
      </w:r>
      <w:r>
        <w:t>ta</w:t>
      </w:r>
      <w:r w:rsidRPr="003E0429">
        <w:t xml:space="preserve">', 0, </w:t>
      </w:r>
      <w:r>
        <w:t>flags</w:t>
      </w:r>
      <w:r w:rsidRPr="003E0429">
        <w:t>)</w:t>
      </w:r>
      <w:r>
        <w:br/>
      </w:r>
      <w:r w:rsidRPr="003E0429">
        <w:t>{</w:t>
      </w:r>
      <w:r>
        <w:br/>
      </w:r>
      <w:r w:rsidRPr="003E0429">
        <w:tab/>
      </w:r>
      <w:r>
        <w:t xml:space="preserve">if (flags &amp; </w:t>
      </w:r>
      <w:r w:rsidRPr="00E470A7">
        <w:rPr>
          <w:rFonts w:ascii="Cambria" w:hAnsi="Cambria"/>
        </w:rPr>
        <w:t>FSTA_ORIGINAL_DURATION</w:t>
      </w:r>
      <w:r>
        <w:t xml:space="preserve">) </w:t>
      </w:r>
      <w:r w:rsidRPr="003E0429">
        <w:t xml:space="preserve">unsigned int(32) </w:t>
      </w:r>
      <w:r>
        <w:t>original</w:t>
      </w:r>
      <w:r w:rsidRPr="003E0429">
        <w:t>Duration;</w:t>
      </w:r>
      <w:r>
        <w:br/>
      </w:r>
      <w:r w:rsidRPr="003E0429">
        <w:tab/>
      </w:r>
      <w:r>
        <w:t xml:space="preserve">if (flags &amp; </w:t>
      </w:r>
      <w:r w:rsidRPr="00E470A7">
        <w:rPr>
          <w:rFonts w:ascii="Cambria" w:hAnsi="Cambria"/>
        </w:rPr>
        <w:t>FSTA_</w:t>
      </w:r>
      <w:r>
        <w:rPr>
          <w:rFonts w:ascii="Cambria" w:hAnsi="Cambria"/>
        </w:rPr>
        <w:t>ELAPSED</w:t>
      </w:r>
      <w:r w:rsidRPr="00E470A7">
        <w:rPr>
          <w:rFonts w:ascii="Cambria" w:hAnsi="Cambria"/>
        </w:rPr>
        <w:t>_DURATION</w:t>
      </w:r>
      <w:r>
        <w:t xml:space="preserve">) </w:t>
      </w:r>
      <w:r w:rsidRPr="003E0429">
        <w:t>unsigned int(32) elapsedDuration;</w:t>
      </w:r>
      <w:r>
        <w:br/>
      </w:r>
      <w:r w:rsidRPr="003E0429">
        <w:t xml:space="preserve">} </w:t>
      </w:r>
    </w:p>
    <w:p w14:paraId="036E41AD" w14:textId="77777777" w:rsidR="005A39CC" w:rsidRPr="003E0429" w:rsidRDefault="005A39CC" w:rsidP="005A39CC">
      <w:r w:rsidRPr="003E0429">
        <w:t>X.3 Semantics</w:t>
      </w:r>
    </w:p>
    <w:p w14:paraId="47F9E725" w14:textId="77777777" w:rsidR="005A39CC" w:rsidRDefault="005A39CC" w:rsidP="005861F0">
      <w:pPr>
        <w:pStyle w:val="fields"/>
      </w:pPr>
      <w:proofErr w:type="spellStart"/>
      <w:r>
        <w:rPr>
          <w:rFonts w:ascii="Courier" w:hAnsi="Courier"/>
        </w:rPr>
        <w:t>original</w:t>
      </w:r>
      <w:r w:rsidRPr="003E0429">
        <w:rPr>
          <w:rFonts w:ascii="Courier" w:hAnsi="Courier"/>
        </w:rPr>
        <w:t>Duration</w:t>
      </w:r>
      <w:proofErr w:type="spellEnd"/>
      <w:r w:rsidRPr="003E0429">
        <w:t xml:space="preserve"> gives the </w:t>
      </w:r>
      <w:r>
        <w:t xml:space="preserve">original </w:t>
      </w:r>
      <w:r w:rsidRPr="003E0429">
        <w:t xml:space="preserve">duration </w:t>
      </w:r>
      <w:r>
        <w:t xml:space="preserve">of the last sample of the track fragment, </w:t>
      </w:r>
      <w:r w:rsidRPr="003E0429">
        <w:t>in media timescale of this sample</w:t>
      </w:r>
    </w:p>
    <w:p w14:paraId="592563FC" w14:textId="77777777" w:rsidR="005A39CC" w:rsidRDefault="005A39CC" w:rsidP="005861F0">
      <w:pPr>
        <w:pStyle w:val="fields"/>
      </w:pPr>
      <w:proofErr w:type="spellStart"/>
      <w:r w:rsidRPr="003E0429">
        <w:rPr>
          <w:rFonts w:ascii="Courier" w:hAnsi="Courier"/>
        </w:rPr>
        <w:t>elapsedDuration</w:t>
      </w:r>
      <w:proofErr w:type="spellEnd"/>
      <w:r w:rsidRPr="003E0429">
        <w:t xml:space="preserve"> gives the elapsed duration</w:t>
      </w:r>
      <w:r w:rsidRPr="00FF663B">
        <w:t xml:space="preserve"> </w:t>
      </w:r>
      <w:r>
        <w:t xml:space="preserve">of the first sample of the track fragment, </w:t>
      </w:r>
      <w:r w:rsidRPr="003E0429">
        <w:t>in media timescale of this sample</w:t>
      </w:r>
    </w:p>
    <w:p w14:paraId="5E5E1AF0" w14:textId="77777777" w:rsidR="00A741D6" w:rsidRPr="00931BDE" w:rsidRDefault="00A741D6" w:rsidP="00931BDE">
      <w:pPr>
        <w:pStyle w:val="Heading1"/>
      </w:pPr>
      <w:bookmarkStart w:id="453" w:name="_Toc87544153"/>
      <w:bookmarkStart w:id="454" w:name="_Toc530124518"/>
      <w:bookmarkStart w:id="455" w:name="_Toc109893738"/>
      <w:bookmarkEnd w:id="452"/>
      <w:bookmarkEnd w:id="453"/>
      <w:r w:rsidRPr="00931BDE">
        <w:t>Multiplexed timed metadata tracks</w:t>
      </w:r>
      <w:bookmarkEnd w:id="454"/>
      <w:bookmarkEnd w:id="455"/>
    </w:p>
    <w:p w14:paraId="5B3C4B0B" w14:textId="77777777" w:rsidR="00A741D6" w:rsidRPr="00931BDE" w:rsidRDefault="00A741D6" w:rsidP="00931BDE">
      <w:pPr>
        <w:pStyle w:val="Heading2"/>
      </w:pPr>
      <w:r w:rsidRPr="00931BDE">
        <w:t>Basic Design</w:t>
      </w:r>
    </w:p>
    <w:p w14:paraId="3317C761" w14:textId="77777777" w:rsidR="00A741D6" w:rsidRPr="00251473" w:rsidRDefault="00A741D6" w:rsidP="00A741D6">
      <w:pPr>
        <w:rPr>
          <w:lang w:val="en-GB"/>
        </w:rPr>
      </w:pPr>
      <w:r w:rsidRPr="00251473">
        <w:rPr>
          <w:lang w:val="en-GB"/>
        </w:rPr>
        <w:t>The basic design is in the 7</w:t>
      </w:r>
      <w:r w:rsidRPr="00251473">
        <w:rPr>
          <w:vertAlign w:val="superscript"/>
          <w:lang w:val="en-GB"/>
        </w:rPr>
        <w:t>th</w:t>
      </w:r>
      <w:r w:rsidRPr="00251473">
        <w:rPr>
          <w:lang w:val="en-GB"/>
        </w:rPr>
        <w:t xml:space="preserve"> edition Amendment 1. However, we have possible extensions on the table; inline associations, sample groups, and structurally-dependent metadata.</w:t>
      </w:r>
    </w:p>
    <w:p w14:paraId="32489AAC" w14:textId="77777777" w:rsidR="00A741D6" w:rsidRPr="00D92AB4" w:rsidRDefault="00A741D6" w:rsidP="00D92AB4">
      <w:pPr>
        <w:pStyle w:val="Heading2"/>
      </w:pPr>
      <w:r w:rsidRPr="00D92AB4">
        <w:lastRenderedPageBreak/>
        <w:t>Extensions</w:t>
      </w:r>
    </w:p>
    <w:p w14:paraId="2662886F" w14:textId="77777777" w:rsidR="00A741D6" w:rsidRPr="00D92AB4" w:rsidRDefault="00A741D6" w:rsidP="00D92AB4">
      <w:pPr>
        <w:pStyle w:val="Heading2"/>
      </w:pPr>
      <w:bookmarkStart w:id="456" w:name="_Ref473532391"/>
      <w:r w:rsidRPr="00D92AB4">
        <w:t>Carrying inline associations</w:t>
      </w:r>
      <w:bookmarkEnd w:id="456"/>
    </w:p>
    <w:p w14:paraId="2D18DCE6" w14:textId="77777777" w:rsidR="00A741D6" w:rsidRPr="00D92AB4" w:rsidRDefault="00A741D6" w:rsidP="00D92AB4">
      <w:pPr>
        <w:pStyle w:val="Heading3"/>
      </w:pPr>
      <w:r w:rsidRPr="00D92AB4">
        <w:t>General</w:t>
      </w:r>
    </w:p>
    <w:p w14:paraId="2DDF1D7A" w14:textId="77777777" w:rsidR="00A741D6" w:rsidRPr="00251473" w:rsidRDefault="00A741D6" w:rsidP="00A741D6">
      <w:pPr>
        <w:rPr>
          <w:lang w:val="en-GB"/>
        </w:rPr>
      </w:pPr>
      <w:r w:rsidRPr="00251473">
        <w:rPr>
          <w:lang w:val="en-GB"/>
        </w:rPr>
        <w:t>In some circumstances, it can be useful to carry inline definitions. This allows for more flexibility, at the expense of risking that a reader will encounter metadata items it does not recognize and did not expect.</w:t>
      </w:r>
    </w:p>
    <w:p w14:paraId="637A9474" w14:textId="5A540E35" w:rsidR="00A741D6" w:rsidRPr="00251473" w:rsidRDefault="00A741D6" w:rsidP="00A741D6">
      <w:pPr>
        <w:rPr>
          <w:lang w:val="en-GB"/>
        </w:rPr>
      </w:pPr>
      <w:r w:rsidRPr="00251473">
        <w:rPr>
          <w:lang w:val="en-GB"/>
        </w:rPr>
        <w:t xml:space="preserve">The support is fairly simple; a box in the sample entry to warm that inline carriage may occur, and then a value item box in the sample data that carries both a </w:t>
      </w:r>
      <w:del w:id="457" w:author="Frederic Maze" w:date="2022-07-25T10:17:00Z">
        <w:r w:rsidRPr="00251473" w:rsidDel="00250DC7">
          <w:rPr>
            <w:lang w:val="en-GB"/>
          </w:rPr>
          <w:delText xml:space="preserve">MetedataKeyBox </w:delText>
        </w:r>
      </w:del>
      <w:proofErr w:type="spellStart"/>
      <w:ins w:id="458" w:author="Frederic Maze" w:date="2022-07-25T10:17:00Z">
        <w:r w:rsidR="00250DC7" w:rsidRPr="00251473">
          <w:rPr>
            <w:lang w:val="en-GB"/>
          </w:rPr>
          <w:t>Met</w:t>
        </w:r>
        <w:r w:rsidR="00250DC7">
          <w:rPr>
            <w:lang w:val="en-GB"/>
          </w:rPr>
          <w:t>a</w:t>
        </w:r>
        <w:r w:rsidR="00250DC7" w:rsidRPr="00251473">
          <w:rPr>
            <w:lang w:val="en-GB"/>
          </w:rPr>
          <w:t>dataKeyBox</w:t>
        </w:r>
        <w:proofErr w:type="spellEnd"/>
        <w:r w:rsidR="00250DC7" w:rsidRPr="00251473">
          <w:rPr>
            <w:lang w:val="en-GB"/>
          </w:rPr>
          <w:t xml:space="preserve"> </w:t>
        </w:r>
      </w:ins>
      <w:r w:rsidRPr="00251473">
        <w:rPr>
          <w:lang w:val="en-GB"/>
        </w:rPr>
        <w:t>(the declaration) and a value box.</w:t>
      </w:r>
    </w:p>
    <w:p w14:paraId="709E1CC0" w14:textId="77777777" w:rsidR="00A741D6" w:rsidRPr="00251473" w:rsidRDefault="00A741D6" w:rsidP="00A741D6">
      <w:pPr>
        <w:rPr>
          <w:lang w:val="en-GB"/>
        </w:rPr>
      </w:pPr>
      <w:r w:rsidRPr="00251473">
        <w:rPr>
          <w:lang w:val="en-GB"/>
        </w:rPr>
        <w:t xml:space="preserve">Tracks without inline keys offer a few advantages: </w:t>
      </w:r>
    </w:p>
    <w:p w14:paraId="7CC1E031" w14:textId="77777777" w:rsidR="00A741D6" w:rsidRPr="00251473" w:rsidRDefault="00A741D6" w:rsidP="00547B4C">
      <w:pPr>
        <w:numPr>
          <w:ilvl w:val="0"/>
          <w:numId w:val="5"/>
        </w:numPr>
        <w:spacing w:after="240"/>
        <w:rPr>
          <w:lang w:val="en-GB"/>
        </w:rPr>
      </w:pPr>
      <w:r w:rsidRPr="00251473">
        <w:rPr>
          <w:lang w:val="en-GB"/>
        </w:rPr>
        <w:t>A client can determine the entire set of keys that may be present in the track allowing the client to ignore the entire track if no keys of interest to the client are present.  </w:t>
      </w:r>
    </w:p>
    <w:p w14:paraId="34C2AE1D" w14:textId="77777777" w:rsidR="00A741D6" w:rsidRPr="00251473" w:rsidRDefault="00A741D6" w:rsidP="00547B4C">
      <w:pPr>
        <w:numPr>
          <w:ilvl w:val="0"/>
          <w:numId w:val="5"/>
        </w:numPr>
        <w:spacing w:after="240"/>
        <w:rPr>
          <w:lang w:val="en-GB"/>
        </w:rPr>
      </w:pPr>
      <w:r w:rsidRPr="00251473">
        <w:rPr>
          <w:lang w:val="en-GB"/>
        </w:rPr>
        <w:t xml:space="preserve">Space is optimized as keys are carried once in the sample entry and values have only a box header to frame their data and associate them with their key. Inline key/value boxes carry a </w:t>
      </w:r>
      <w:proofErr w:type="spellStart"/>
      <w:r w:rsidRPr="00251473">
        <w:rPr>
          <w:lang w:val="en-GB"/>
        </w:rPr>
        <w:t>MetadataKeyBox</w:t>
      </w:r>
      <w:proofErr w:type="spellEnd"/>
      <w:r w:rsidRPr="00251473">
        <w:rPr>
          <w:lang w:val="en-GB"/>
        </w:rPr>
        <w:t xml:space="preserve"> so if multiple inline keys are present in the same access units, they do not share the key with sibling boxes or with other access units.  </w:t>
      </w:r>
    </w:p>
    <w:p w14:paraId="2B9E612F" w14:textId="77777777" w:rsidR="00A741D6" w:rsidRPr="00251473" w:rsidRDefault="00A741D6" w:rsidP="00547B4C">
      <w:pPr>
        <w:numPr>
          <w:ilvl w:val="0"/>
          <w:numId w:val="5"/>
        </w:numPr>
        <w:spacing w:after="240"/>
        <w:rPr>
          <w:lang w:val="en-GB"/>
        </w:rPr>
      </w:pPr>
      <w:r w:rsidRPr="00251473">
        <w:rPr>
          <w:lang w:val="en-GB"/>
        </w:rPr>
        <w:t xml:space="preserve">If the sample group optimization technique described earlier is used, the client can determine which samples contain values for particular keys. </w:t>
      </w:r>
    </w:p>
    <w:p w14:paraId="760308F6" w14:textId="77777777" w:rsidR="00A741D6" w:rsidRPr="00251473" w:rsidRDefault="00A741D6" w:rsidP="00A741D6">
      <w:pPr>
        <w:rPr>
          <w:lang w:val="en-GB"/>
        </w:rPr>
      </w:pPr>
      <w:r w:rsidRPr="00251473">
        <w:rPr>
          <w:lang w:val="en-GB"/>
        </w:rPr>
        <w:t xml:space="preserve">Tracks </w:t>
      </w:r>
      <w:proofErr w:type="spellStart"/>
      <w:r w:rsidRPr="00251473">
        <w:rPr>
          <w:lang w:val="en-GB"/>
        </w:rPr>
        <w:t>signaling</w:t>
      </w:r>
      <w:proofErr w:type="spellEnd"/>
      <w:r w:rsidRPr="00251473">
        <w:rPr>
          <w:lang w:val="en-GB"/>
        </w:rPr>
        <w:t xml:space="preserve"> the presence of inline keys offer a few advantages: </w:t>
      </w:r>
    </w:p>
    <w:p w14:paraId="6D7BAABE" w14:textId="77777777" w:rsidR="00A741D6" w:rsidRPr="00251473" w:rsidRDefault="00A741D6" w:rsidP="00547B4C">
      <w:pPr>
        <w:numPr>
          <w:ilvl w:val="0"/>
          <w:numId w:val="6"/>
        </w:numPr>
        <w:spacing w:after="240"/>
        <w:rPr>
          <w:lang w:val="en-GB"/>
        </w:rPr>
      </w:pPr>
      <w:r w:rsidRPr="00251473">
        <w:rPr>
          <w:lang w:val="en-GB"/>
        </w:rPr>
        <w:t xml:space="preserve">If a new key is required (e.g., for new key, data type, locale, etc. combination), an inline key/value box can be written at any time. This contrasts to the non-inline key case where the set of keys must be known a priori. </w:t>
      </w:r>
    </w:p>
    <w:p w14:paraId="3C523216" w14:textId="77777777" w:rsidR="00A741D6" w:rsidRPr="00251473" w:rsidRDefault="00A741D6" w:rsidP="00547B4C">
      <w:pPr>
        <w:numPr>
          <w:ilvl w:val="0"/>
          <w:numId w:val="6"/>
        </w:numPr>
        <w:spacing w:after="240"/>
        <w:rPr>
          <w:lang w:val="en-GB"/>
        </w:rPr>
      </w:pPr>
      <w:r w:rsidRPr="00251473">
        <w:rPr>
          <w:lang w:val="en-GB"/>
        </w:rPr>
        <w:t xml:space="preserve">A client does not need to be able to enumerate all combinations of key properties (key, datatype, locale, etc.) to write the track. </w:t>
      </w:r>
    </w:p>
    <w:p w14:paraId="38584198" w14:textId="77777777" w:rsidR="00A741D6" w:rsidRPr="00251473" w:rsidRDefault="00A741D6" w:rsidP="00A741D6">
      <w:pPr>
        <w:rPr>
          <w:lang w:val="en-GB"/>
        </w:rPr>
      </w:pPr>
      <w:r w:rsidRPr="00251473">
        <w:rPr>
          <w:lang w:val="en-GB"/>
        </w:rPr>
        <w:t xml:space="preserve">With that said, it is recommended that tracks be created without using inline keys. Inline keys can be seen as an optional fallback facility to be used when needed. </w:t>
      </w:r>
    </w:p>
    <w:p w14:paraId="2CD948A0" w14:textId="77777777" w:rsidR="00A741D6" w:rsidRPr="00251473" w:rsidRDefault="00A741D6" w:rsidP="00A741D6">
      <w:pPr>
        <w:rPr>
          <w:lang w:val="en-GB"/>
        </w:rPr>
      </w:pPr>
      <w:r w:rsidRPr="00251473">
        <w:rPr>
          <w:lang w:val="en-GB"/>
        </w:rPr>
        <w:t xml:space="preserve">A movie may contain a combination of metadata tracks, some using inline keys and some not using inline keys. Where the set of keys can be known a priori, non-inline key- bearing tracks can be used. Where that’s not possible, inline keys can be used. </w:t>
      </w:r>
    </w:p>
    <w:p w14:paraId="26C3E4E3" w14:textId="77777777" w:rsidR="00A741D6" w:rsidRPr="00D92AB4" w:rsidRDefault="00A741D6" w:rsidP="00D92AB4">
      <w:pPr>
        <w:pStyle w:val="Heading3"/>
      </w:pPr>
      <w:r w:rsidRPr="00D92AB4">
        <w:t>Sample entry</w:t>
      </w:r>
    </w:p>
    <w:p w14:paraId="4430AC3C" w14:textId="77777777" w:rsidR="00A741D6" w:rsidRPr="00251473" w:rsidRDefault="00A741D6" w:rsidP="00A741D6">
      <w:pPr>
        <w:rPr>
          <w:lang w:val="en-GB"/>
        </w:rPr>
      </w:pPr>
      <w:r w:rsidRPr="00251473">
        <w:rPr>
          <w:lang w:val="en-GB"/>
        </w:rPr>
        <w:t xml:space="preserve">The optional </w:t>
      </w:r>
      <w:proofErr w:type="spellStart"/>
      <w:r w:rsidRPr="00251473">
        <w:rPr>
          <w:lang w:val="en-GB"/>
        </w:rPr>
        <w:t>MetadataInlineKeysPresentBox</w:t>
      </w:r>
      <w:proofErr w:type="spellEnd"/>
      <w:r w:rsidRPr="00251473">
        <w:rPr>
          <w:lang w:val="en-GB"/>
        </w:rPr>
        <w:t xml:space="preserve"> indicates if inline key/value boxes might occur in corresponding access units. If </w:t>
      </w:r>
      <w:proofErr w:type="spellStart"/>
      <w:r w:rsidRPr="00251473">
        <w:rPr>
          <w:lang w:val="en-GB"/>
        </w:rPr>
        <w:t>MetadataInlineKeysPresentBox</w:t>
      </w:r>
      <w:proofErr w:type="spellEnd"/>
      <w:r w:rsidRPr="00251473">
        <w:rPr>
          <w:lang w:val="en-GB"/>
        </w:rPr>
        <w:t xml:space="preserve"> is absent or present with a presence indicator of 0, no inline key/value boxes (value boxes with a </w:t>
      </w:r>
      <w:proofErr w:type="spellStart"/>
      <w:r w:rsidRPr="00251473">
        <w:rPr>
          <w:lang w:val="en-GB"/>
        </w:rPr>
        <w:t>local_id</w:t>
      </w:r>
      <w:proofErr w:type="spellEnd"/>
      <w:r w:rsidRPr="00251473">
        <w:rPr>
          <w:lang w:val="en-GB"/>
        </w:rPr>
        <w:t xml:space="preserve"> of 0xFFFFFFFF) should occur in the access units. </w:t>
      </w:r>
    </w:p>
    <w:p w14:paraId="1A4C567C" w14:textId="77777777" w:rsidR="00A741D6" w:rsidRPr="00251473" w:rsidRDefault="00A741D6" w:rsidP="00A741D6">
      <w:pPr>
        <w:rPr>
          <w:lang w:val="en-GB"/>
        </w:rPr>
      </w:pPr>
      <w:r w:rsidRPr="00251473">
        <w:rPr>
          <w:lang w:val="en-GB"/>
        </w:rPr>
        <w:t>The box is defined as:</w:t>
      </w:r>
    </w:p>
    <w:p w14:paraId="7D9EA0F8" w14:textId="77777777" w:rsidR="00A741D6" w:rsidRPr="00251473" w:rsidRDefault="00A741D6" w:rsidP="00A741D6">
      <w:pPr>
        <w:pStyle w:val="code"/>
        <w:rPr>
          <w:sz w:val="22"/>
          <w:szCs w:val="22"/>
        </w:rPr>
      </w:pPr>
      <w:r w:rsidRPr="00251473">
        <w:t xml:space="preserve">aligned(8) class MetadataInlineKeysPresentBox extends Box('keyi') { </w:t>
      </w:r>
      <w:r w:rsidRPr="00251473">
        <w:br/>
      </w:r>
      <w:r w:rsidRPr="00251473">
        <w:tab/>
        <w:t>unsigned int(8) inlineKeyValueBoxesPresent;</w:t>
      </w:r>
      <w:r w:rsidRPr="00251473">
        <w:br/>
        <w:t>}</w:t>
      </w:r>
    </w:p>
    <w:p w14:paraId="499246B3" w14:textId="77777777" w:rsidR="00A741D6" w:rsidRPr="00251473" w:rsidRDefault="00A741D6" w:rsidP="00A741D6">
      <w:pPr>
        <w:rPr>
          <w:lang w:val="en-GB"/>
        </w:rPr>
      </w:pPr>
      <w:proofErr w:type="spellStart"/>
      <w:r w:rsidRPr="00251473">
        <w:rPr>
          <w:lang w:val="en-GB"/>
        </w:rPr>
        <w:lastRenderedPageBreak/>
        <w:t>inlineKeyValueBoxesPresent</w:t>
      </w:r>
      <w:proofErr w:type="spellEnd"/>
      <w:r w:rsidRPr="00251473">
        <w:rPr>
          <w:lang w:val="en-GB"/>
        </w:rPr>
        <w:t xml:space="preserve"> is a Boolean integer that should be set to a non-zero value (the value 1 is preferred) if inline key/value boxes are known to be present or might be present in the access units associated with this sample entry.</w:t>
      </w:r>
    </w:p>
    <w:p w14:paraId="0BAF1D91" w14:textId="77777777" w:rsidR="00A741D6" w:rsidRPr="00251473" w:rsidRDefault="00A741D6" w:rsidP="00A741D6">
      <w:pPr>
        <w:rPr>
          <w:lang w:val="en-GB"/>
        </w:rPr>
      </w:pPr>
      <w:r w:rsidRPr="00251473">
        <w:rPr>
          <w:lang w:val="en-GB"/>
        </w:rPr>
        <w:t xml:space="preserve">If </w:t>
      </w:r>
      <w:proofErr w:type="spellStart"/>
      <w:r w:rsidRPr="00251473">
        <w:rPr>
          <w:lang w:val="en-GB"/>
        </w:rPr>
        <w:t>MetadataInlineKeysPresentBox</w:t>
      </w:r>
      <w:proofErr w:type="spellEnd"/>
      <w:r w:rsidRPr="00251473">
        <w:rPr>
          <w:lang w:val="en-GB"/>
        </w:rPr>
        <w:t xml:space="preserve"> is present but </w:t>
      </w:r>
      <w:proofErr w:type="spellStart"/>
      <w:r w:rsidRPr="00251473">
        <w:rPr>
          <w:lang w:val="en-GB"/>
        </w:rPr>
        <w:t>inlineKeyValueBoxesPresent</w:t>
      </w:r>
      <w:proofErr w:type="spellEnd"/>
      <w:r w:rsidRPr="00251473">
        <w:rPr>
          <w:lang w:val="en-GB"/>
        </w:rPr>
        <w:t xml:space="preserve"> is set to 0, access units should be treated as though no </w:t>
      </w:r>
      <w:proofErr w:type="spellStart"/>
      <w:r w:rsidRPr="00251473">
        <w:rPr>
          <w:lang w:val="en-GB"/>
        </w:rPr>
        <w:t>MetadataInlineKeysPresentBox</w:t>
      </w:r>
      <w:proofErr w:type="spellEnd"/>
      <w:r w:rsidRPr="00251473">
        <w:rPr>
          <w:lang w:val="en-GB"/>
        </w:rPr>
        <w:t xml:space="preserve"> is attached to the sample entry. Whether </w:t>
      </w:r>
      <w:proofErr w:type="spellStart"/>
      <w:r w:rsidRPr="00251473">
        <w:rPr>
          <w:lang w:val="en-GB"/>
        </w:rPr>
        <w:t>MetadataInlineKeysPresentBox</w:t>
      </w:r>
      <w:proofErr w:type="spellEnd"/>
      <w:r w:rsidRPr="00251473">
        <w:rPr>
          <w:lang w:val="en-GB"/>
        </w:rPr>
        <w:t xml:space="preserve"> is absent or </w:t>
      </w:r>
      <w:proofErr w:type="spellStart"/>
      <w:r w:rsidRPr="00251473">
        <w:rPr>
          <w:lang w:val="en-GB"/>
        </w:rPr>
        <w:t>inlineKeyValueBoxesPresent</w:t>
      </w:r>
      <w:proofErr w:type="spellEnd"/>
      <w:r w:rsidRPr="00251473">
        <w:rPr>
          <w:lang w:val="en-GB"/>
        </w:rPr>
        <w:t xml:space="preserve"> is set to 0, access unit metadata values having a local id of 0xFFFFFFFF should be ignored.</w:t>
      </w:r>
    </w:p>
    <w:p w14:paraId="580E03AA" w14:textId="77777777" w:rsidR="00A741D6" w:rsidRPr="00251473" w:rsidRDefault="00A741D6" w:rsidP="00A741D6">
      <w:pPr>
        <w:rPr>
          <w:lang w:val="en-GB"/>
        </w:rPr>
      </w:pPr>
      <w:r w:rsidRPr="00251473">
        <w:rPr>
          <w:lang w:val="en-GB"/>
        </w:rPr>
        <w:t xml:space="preserve">This approach allows a sample entry to reserve space for and include a </w:t>
      </w:r>
      <w:proofErr w:type="spellStart"/>
      <w:r w:rsidRPr="00251473">
        <w:rPr>
          <w:lang w:val="en-GB"/>
        </w:rPr>
        <w:t>MetadataInlineKeysPresentBox</w:t>
      </w:r>
      <w:proofErr w:type="spellEnd"/>
      <w:r w:rsidRPr="00251473">
        <w:rPr>
          <w:lang w:val="en-GB"/>
        </w:rPr>
        <w:t xml:space="preserve"> but to rewrite just the </w:t>
      </w:r>
      <w:proofErr w:type="spellStart"/>
      <w:r w:rsidRPr="00251473">
        <w:rPr>
          <w:lang w:val="en-GB"/>
        </w:rPr>
        <w:t>inlineKeyValueBoxesPresent</w:t>
      </w:r>
      <w:proofErr w:type="spellEnd"/>
      <w:r w:rsidRPr="00251473">
        <w:rPr>
          <w:lang w:val="en-GB"/>
        </w:rPr>
        <w:t xml:space="preserve"> field to 0 to signal there are no inline key/value boxes present.</w:t>
      </w:r>
    </w:p>
    <w:p w14:paraId="2CAF6F3E" w14:textId="77777777" w:rsidR="00A741D6" w:rsidRPr="00251473" w:rsidRDefault="00A741D6" w:rsidP="00A741D6">
      <w:pPr>
        <w:rPr>
          <w:lang w:val="en-GB"/>
        </w:rPr>
      </w:pPr>
      <w:r w:rsidRPr="00251473">
        <w:rPr>
          <w:lang w:val="en-GB"/>
        </w:rPr>
        <w:t xml:space="preserve">If all sample values include inline keys, a </w:t>
      </w:r>
      <w:proofErr w:type="spellStart"/>
      <w:r w:rsidRPr="00251473">
        <w:rPr>
          <w:lang w:val="en-GB"/>
        </w:rPr>
        <w:t>MetadataKeyTableBox</w:t>
      </w:r>
      <w:proofErr w:type="spellEnd"/>
      <w:r w:rsidRPr="00251473">
        <w:rPr>
          <w:lang w:val="en-GB"/>
        </w:rPr>
        <w:t xml:space="preserve"> shall still be present although it may be empty (i.e., it contains no </w:t>
      </w:r>
      <w:proofErr w:type="spellStart"/>
      <w:r w:rsidRPr="00251473">
        <w:rPr>
          <w:lang w:val="en-GB"/>
        </w:rPr>
        <w:t>MetadataKeyBoxes</w:t>
      </w:r>
      <w:proofErr w:type="spellEnd"/>
      <w:r w:rsidRPr="00251473">
        <w:rPr>
          <w:lang w:val="en-GB"/>
        </w:rPr>
        <w:t xml:space="preserve">). It is also possible to have a combination of some known keys </w:t>
      </w:r>
      <w:proofErr w:type="spellStart"/>
      <w:r w:rsidRPr="00251473">
        <w:rPr>
          <w:lang w:val="en-GB"/>
        </w:rPr>
        <w:t>signaled</w:t>
      </w:r>
      <w:proofErr w:type="spellEnd"/>
      <w:r w:rsidRPr="00251473">
        <w:rPr>
          <w:lang w:val="en-GB"/>
        </w:rPr>
        <w:t xml:space="preserve"> in the </w:t>
      </w:r>
      <w:proofErr w:type="spellStart"/>
      <w:r w:rsidRPr="00251473">
        <w:rPr>
          <w:lang w:val="en-GB"/>
        </w:rPr>
        <w:t>MetadataKeyTableBox</w:t>
      </w:r>
      <w:proofErr w:type="spellEnd"/>
      <w:r w:rsidRPr="00251473">
        <w:rPr>
          <w:lang w:val="en-GB"/>
        </w:rPr>
        <w:t xml:space="preserve"> and some inline key/values </w:t>
      </w:r>
      <w:proofErr w:type="spellStart"/>
      <w:r w:rsidRPr="00251473">
        <w:rPr>
          <w:lang w:val="en-GB"/>
        </w:rPr>
        <w:t>signaled</w:t>
      </w:r>
      <w:proofErr w:type="spellEnd"/>
      <w:r w:rsidRPr="00251473">
        <w:rPr>
          <w:lang w:val="en-GB"/>
        </w:rPr>
        <w:t xml:space="preserve"> with a </w:t>
      </w:r>
      <w:proofErr w:type="spellStart"/>
      <w:r w:rsidRPr="00251473">
        <w:rPr>
          <w:lang w:val="en-GB"/>
        </w:rPr>
        <w:t>MetadataInlineKeysPresentBox</w:t>
      </w:r>
      <w:proofErr w:type="spellEnd"/>
      <w:r w:rsidRPr="00251473">
        <w:rPr>
          <w:lang w:val="en-GB"/>
        </w:rPr>
        <w:t>.</w:t>
      </w:r>
    </w:p>
    <w:p w14:paraId="614B793C" w14:textId="77777777" w:rsidR="00A741D6" w:rsidRPr="00D92AB4" w:rsidRDefault="00A741D6" w:rsidP="00D92AB4">
      <w:pPr>
        <w:pStyle w:val="Heading3"/>
      </w:pPr>
      <w:r w:rsidRPr="00D92AB4">
        <w:t>Sample data item</w:t>
      </w:r>
    </w:p>
    <w:p w14:paraId="2776D93A" w14:textId="77777777" w:rsidR="00A741D6" w:rsidRPr="00251473" w:rsidRDefault="00A741D6" w:rsidP="00A741D6">
      <w:pPr>
        <w:rPr>
          <w:lang w:val="en-GB"/>
        </w:rPr>
      </w:pPr>
      <w:r w:rsidRPr="00251473">
        <w:rPr>
          <w:lang w:val="en-GB"/>
        </w:rPr>
        <w:t xml:space="preserve">If the access units associated with the </w:t>
      </w:r>
      <w:proofErr w:type="spellStart"/>
      <w:r w:rsidRPr="00251473">
        <w:rPr>
          <w:lang w:val="en-GB"/>
        </w:rPr>
        <w:t>BoxedMetadataSampleEntry</w:t>
      </w:r>
      <w:proofErr w:type="spellEnd"/>
      <w:r w:rsidRPr="00251473">
        <w:rPr>
          <w:lang w:val="en-GB"/>
        </w:rPr>
        <w:t xml:space="preserve"> contain inline key/value metadata, each inline item is carried in a box with a </w:t>
      </w:r>
      <w:proofErr w:type="spellStart"/>
      <w:r w:rsidRPr="00251473">
        <w:rPr>
          <w:lang w:val="en-GB"/>
        </w:rPr>
        <w:t>local_key_id</w:t>
      </w:r>
      <w:proofErr w:type="spellEnd"/>
      <w:r w:rsidRPr="00251473">
        <w:rPr>
          <w:lang w:val="en-GB"/>
        </w:rPr>
        <w:t xml:space="preserve"> of 0xFFFFFFFF and conforming to the type </w:t>
      </w:r>
      <w:proofErr w:type="spellStart"/>
      <w:r w:rsidRPr="00251473">
        <w:rPr>
          <w:lang w:val="en-GB"/>
        </w:rPr>
        <w:t>MetadataInlineKeyValueAUBox</w:t>
      </w:r>
      <w:proofErr w:type="spellEnd"/>
      <w:r w:rsidRPr="00251473">
        <w:rPr>
          <w:lang w:val="en-GB"/>
        </w:rPr>
        <w:t xml:space="preserve"> defined as:</w:t>
      </w:r>
    </w:p>
    <w:p w14:paraId="1578452A" w14:textId="46D8995F" w:rsidR="00A741D6" w:rsidRPr="00251473" w:rsidRDefault="00A741D6" w:rsidP="00A741D6">
      <w:pPr>
        <w:pStyle w:val="code"/>
      </w:pPr>
      <w:r w:rsidRPr="00251473">
        <w:t>aligned(8) class MetadataInlineKeyValueAUBox extends MetadataAUBox(0xFFFFFFFF) {</w:t>
      </w:r>
      <w:r w:rsidRPr="00251473">
        <w:br/>
      </w:r>
      <w:r w:rsidRPr="00251473">
        <w:tab/>
        <w:t xml:space="preserve">MetadataKeyBox inline_key; // local_key_id of </w:t>
      </w:r>
      <w:r w:rsidR="003439FD" w:rsidRPr="003439FD">
        <w:t>'</w:t>
      </w:r>
      <w:r w:rsidRPr="00251473">
        <w:t>1key</w:t>
      </w:r>
      <w:r w:rsidR="003439FD" w:rsidRPr="003439FD">
        <w:t>'</w:t>
      </w:r>
      <w:r w:rsidRPr="00251473">
        <w:t xml:space="preserve"> </w:t>
      </w:r>
      <w:r w:rsidRPr="00251473">
        <w:br/>
      </w:r>
      <w:r w:rsidRPr="00251473">
        <w:tab/>
        <w:t xml:space="preserve">MetadataAUBox inline_value; // local_key_id of </w:t>
      </w:r>
      <w:r w:rsidR="003439FD" w:rsidRPr="003439FD">
        <w:t>'</w:t>
      </w:r>
      <w:r w:rsidRPr="00251473">
        <w:t>1val</w:t>
      </w:r>
      <w:r w:rsidR="003439FD" w:rsidRPr="003439FD">
        <w:t>'</w:t>
      </w:r>
      <w:r w:rsidRPr="00251473">
        <w:br/>
        <w:t>}</w:t>
      </w:r>
    </w:p>
    <w:p w14:paraId="42020D7C" w14:textId="77777777" w:rsidR="00A741D6" w:rsidRPr="00251473" w:rsidRDefault="00A741D6" w:rsidP="00A741D6">
      <w:pPr>
        <w:rPr>
          <w:lang w:val="en-GB"/>
        </w:rPr>
      </w:pPr>
      <w:proofErr w:type="spellStart"/>
      <w:r w:rsidRPr="00251473">
        <w:rPr>
          <w:lang w:val="en-GB"/>
        </w:rPr>
        <w:t>inline_key</w:t>
      </w:r>
      <w:proofErr w:type="spellEnd"/>
      <w:r w:rsidRPr="00251473">
        <w:rPr>
          <w:lang w:val="en-GB"/>
        </w:rPr>
        <w:t xml:space="preserve"> is a </w:t>
      </w:r>
      <w:proofErr w:type="spellStart"/>
      <w:r w:rsidRPr="00251473">
        <w:rPr>
          <w:lang w:val="en-GB"/>
        </w:rPr>
        <w:t>MetadataKeyBox</w:t>
      </w:r>
      <w:proofErr w:type="spellEnd"/>
      <w:r w:rsidRPr="00251473">
        <w:rPr>
          <w:lang w:val="en-GB"/>
        </w:rPr>
        <w:t xml:space="preserve"> where </w:t>
      </w:r>
      <w:proofErr w:type="spellStart"/>
      <w:r w:rsidRPr="00251473">
        <w:rPr>
          <w:lang w:val="en-GB"/>
        </w:rPr>
        <w:t>local_key_id</w:t>
      </w:r>
      <w:proofErr w:type="spellEnd"/>
      <w:r w:rsidRPr="00251473">
        <w:rPr>
          <w:lang w:val="en-GB"/>
        </w:rPr>
        <w:t xml:space="preserve"> is set to ‘1key’ (for “one key”).</w:t>
      </w:r>
    </w:p>
    <w:p w14:paraId="63CC34D9" w14:textId="77777777" w:rsidR="00A741D6" w:rsidRPr="00251473" w:rsidRDefault="00A741D6" w:rsidP="00A741D6">
      <w:pPr>
        <w:rPr>
          <w:lang w:val="en-GB"/>
        </w:rPr>
      </w:pPr>
      <w:proofErr w:type="spellStart"/>
      <w:r w:rsidRPr="00251473">
        <w:rPr>
          <w:lang w:val="en-GB"/>
        </w:rPr>
        <w:t>inline_value</w:t>
      </w:r>
      <w:proofErr w:type="spellEnd"/>
      <w:r w:rsidRPr="00251473">
        <w:rPr>
          <w:lang w:val="en-GB"/>
        </w:rPr>
        <w:t xml:space="preserve"> is a </w:t>
      </w:r>
      <w:proofErr w:type="spellStart"/>
      <w:r w:rsidRPr="00251473">
        <w:rPr>
          <w:lang w:val="en-GB"/>
        </w:rPr>
        <w:t>MetadataAUBox</w:t>
      </w:r>
      <w:proofErr w:type="spellEnd"/>
      <w:r w:rsidRPr="00251473">
        <w:rPr>
          <w:lang w:val="en-GB"/>
        </w:rPr>
        <w:t xml:space="preserve"> where </w:t>
      </w:r>
      <w:proofErr w:type="spellStart"/>
      <w:r w:rsidRPr="00251473">
        <w:rPr>
          <w:lang w:val="en-GB"/>
        </w:rPr>
        <w:t>local_key_id</w:t>
      </w:r>
      <w:proofErr w:type="spellEnd"/>
      <w:r w:rsidRPr="00251473">
        <w:rPr>
          <w:lang w:val="en-GB"/>
        </w:rPr>
        <w:t xml:space="preserve"> is set to ‘1val’ (for “one value”).</w:t>
      </w:r>
    </w:p>
    <w:p w14:paraId="2C144AC4" w14:textId="77777777" w:rsidR="00A741D6" w:rsidRPr="00251473" w:rsidRDefault="00A741D6" w:rsidP="00A741D6">
      <w:pPr>
        <w:rPr>
          <w:lang w:val="en-GB"/>
        </w:rPr>
      </w:pPr>
      <w:r w:rsidRPr="00251473">
        <w:rPr>
          <w:lang w:val="en-GB"/>
        </w:rPr>
        <w:t xml:space="preserve">The </w:t>
      </w:r>
      <w:proofErr w:type="spellStart"/>
      <w:r w:rsidRPr="00251473">
        <w:rPr>
          <w:lang w:val="en-GB"/>
        </w:rPr>
        <w:t>MetadataInlineKeyValueAUBox</w:t>
      </w:r>
      <w:proofErr w:type="spellEnd"/>
      <w:r w:rsidRPr="00251473">
        <w:rPr>
          <w:lang w:val="en-GB"/>
        </w:rPr>
        <w:t xml:space="preserve"> can be viewed as a </w:t>
      </w:r>
      <w:proofErr w:type="spellStart"/>
      <w:r w:rsidRPr="00251473">
        <w:rPr>
          <w:lang w:val="en-GB"/>
        </w:rPr>
        <w:t>MetadataAUBox</w:t>
      </w:r>
      <w:proofErr w:type="spellEnd"/>
      <w:r w:rsidRPr="00251473">
        <w:rPr>
          <w:lang w:val="en-GB"/>
        </w:rPr>
        <w:t xml:space="preserve"> with two differences:</w:t>
      </w:r>
    </w:p>
    <w:p w14:paraId="21850431" w14:textId="77777777" w:rsidR="00A741D6" w:rsidRPr="00251473" w:rsidRDefault="00A741D6" w:rsidP="00547B4C">
      <w:pPr>
        <w:numPr>
          <w:ilvl w:val="0"/>
          <w:numId w:val="6"/>
        </w:numPr>
        <w:spacing w:after="240"/>
        <w:rPr>
          <w:lang w:val="en-GB"/>
        </w:rPr>
      </w:pPr>
      <w:r w:rsidRPr="00251473">
        <w:rPr>
          <w:lang w:val="en-GB"/>
        </w:rPr>
        <w:t xml:space="preserve">It is a container box carrying two boxes, one a </w:t>
      </w:r>
      <w:proofErr w:type="spellStart"/>
      <w:r w:rsidRPr="00251473">
        <w:rPr>
          <w:lang w:val="en-GB"/>
        </w:rPr>
        <w:t>MetadataKeyBox</w:t>
      </w:r>
      <w:proofErr w:type="spellEnd"/>
      <w:r w:rsidRPr="00251473">
        <w:rPr>
          <w:lang w:val="en-GB"/>
        </w:rPr>
        <w:t xml:space="preserve"> holding the key and the other a </w:t>
      </w:r>
      <w:proofErr w:type="spellStart"/>
      <w:r w:rsidRPr="00251473">
        <w:rPr>
          <w:lang w:val="en-GB"/>
        </w:rPr>
        <w:t>MetadataAUBox</w:t>
      </w:r>
      <w:proofErr w:type="spellEnd"/>
      <w:r w:rsidRPr="00251473">
        <w:rPr>
          <w:lang w:val="en-GB"/>
        </w:rPr>
        <w:t xml:space="preserve"> holding the value for the metadata item.</w:t>
      </w:r>
    </w:p>
    <w:p w14:paraId="06FE8E1E" w14:textId="77777777" w:rsidR="00A741D6" w:rsidRPr="00251473" w:rsidRDefault="00A741D6" w:rsidP="00547B4C">
      <w:pPr>
        <w:numPr>
          <w:ilvl w:val="0"/>
          <w:numId w:val="6"/>
        </w:numPr>
        <w:spacing w:after="240"/>
        <w:rPr>
          <w:lang w:val="en-GB"/>
        </w:rPr>
      </w:pPr>
      <w:r w:rsidRPr="00251473">
        <w:rPr>
          <w:lang w:val="en-GB"/>
        </w:rPr>
        <w:t xml:space="preserve">It has a </w:t>
      </w:r>
      <w:proofErr w:type="spellStart"/>
      <w:r w:rsidRPr="00251473">
        <w:rPr>
          <w:lang w:val="en-GB"/>
        </w:rPr>
        <w:t>local_key_id</w:t>
      </w:r>
      <w:proofErr w:type="spellEnd"/>
      <w:r w:rsidRPr="00251473">
        <w:rPr>
          <w:lang w:val="en-GB"/>
        </w:rPr>
        <w:t xml:space="preserve"> (or box type) with the special value 0xFFFFFFFF. All inline key/value boxes share this special </w:t>
      </w:r>
      <w:proofErr w:type="spellStart"/>
      <w:r w:rsidRPr="00251473">
        <w:rPr>
          <w:lang w:val="en-GB"/>
        </w:rPr>
        <w:t>local_key_id</w:t>
      </w:r>
      <w:proofErr w:type="spellEnd"/>
      <w:r w:rsidRPr="00251473">
        <w:rPr>
          <w:lang w:val="en-GB"/>
        </w:rPr>
        <w:t xml:space="preserve"> of 0xFFFFFFFF regardless of the contained value’s key.</w:t>
      </w:r>
    </w:p>
    <w:p w14:paraId="6E9EBEDB" w14:textId="77777777" w:rsidR="00A741D6" w:rsidRPr="00251473" w:rsidRDefault="00A741D6" w:rsidP="00A741D6">
      <w:pPr>
        <w:rPr>
          <w:lang w:val="en-GB"/>
        </w:rPr>
      </w:pPr>
      <w:r w:rsidRPr="00251473">
        <w:rPr>
          <w:lang w:val="en-GB"/>
        </w:rPr>
        <w:t xml:space="preserve">Because a </w:t>
      </w:r>
      <w:proofErr w:type="spellStart"/>
      <w:r w:rsidRPr="00251473">
        <w:rPr>
          <w:lang w:val="en-GB"/>
        </w:rPr>
        <w:t>MetadataInlineKeyValueAUBox</w:t>
      </w:r>
      <w:proofErr w:type="spellEnd"/>
      <w:r w:rsidRPr="00251473">
        <w:rPr>
          <w:lang w:val="en-GB"/>
        </w:rPr>
        <w:t xml:space="preserve"> carries both the key and the value using that key, this box alone is sufficient to carry what would otherwise require a </w:t>
      </w:r>
      <w:proofErr w:type="spellStart"/>
      <w:r w:rsidRPr="00251473">
        <w:rPr>
          <w:lang w:val="en-GB"/>
        </w:rPr>
        <w:t>MetadataAUBox</w:t>
      </w:r>
      <w:proofErr w:type="spellEnd"/>
      <w:r w:rsidRPr="00251473">
        <w:rPr>
          <w:lang w:val="en-GB"/>
        </w:rPr>
        <w:t xml:space="preserve"> and an associated </w:t>
      </w:r>
      <w:proofErr w:type="spellStart"/>
      <w:r w:rsidRPr="00251473">
        <w:rPr>
          <w:lang w:val="en-GB"/>
        </w:rPr>
        <w:t>BoxedMetadataSampleEntry</w:t>
      </w:r>
      <w:proofErr w:type="spellEnd"/>
      <w:r w:rsidRPr="00251473">
        <w:rPr>
          <w:lang w:val="en-GB"/>
        </w:rPr>
        <w:t xml:space="preserve"> with a </w:t>
      </w:r>
      <w:proofErr w:type="spellStart"/>
      <w:r w:rsidRPr="00251473">
        <w:rPr>
          <w:lang w:val="en-GB"/>
        </w:rPr>
        <w:t>MetadataKeyTableBox</w:t>
      </w:r>
      <w:proofErr w:type="spellEnd"/>
      <w:r w:rsidRPr="00251473">
        <w:rPr>
          <w:lang w:val="en-GB"/>
        </w:rPr>
        <w:t xml:space="preserve"> having the same </w:t>
      </w:r>
      <w:proofErr w:type="spellStart"/>
      <w:r w:rsidRPr="00251473">
        <w:rPr>
          <w:lang w:val="en-GB"/>
        </w:rPr>
        <w:t>local_key_id</w:t>
      </w:r>
      <w:proofErr w:type="spellEnd"/>
      <w:r w:rsidRPr="00251473">
        <w:rPr>
          <w:lang w:val="en-GB"/>
        </w:rPr>
        <w:t xml:space="preserve"> as the </w:t>
      </w:r>
      <w:proofErr w:type="spellStart"/>
      <w:r w:rsidRPr="00251473">
        <w:rPr>
          <w:lang w:val="en-GB"/>
        </w:rPr>
        <w:t>MetadataAUBox</w:t>
      </w:r>
      <w:proofErr w:type="spellEnd"/>
      <w:r w:rsidRPr="00251473">
        <w:rPr>
          <w:lang w:val="en-GB"/>
        </w:rPr>
        <w:t>. This allows any non-inline key and associated value to be converted to an inline key/value box. The reverse transform (inline key/value box to non-inline value and sample entry) is possible, too.</w:t>
      </w:r>
    </w:p>
    <w:p w14:paraId="5B0CCCF8" w14:textId="77777777" w:rsidR="00A741D6" w:rsidRPr="00251473" w:rsidRDefault="00A741D6" w:rsidP="00A741D6">
      <w:pPr>
        <w:rPr>
          <w:lang w:val="en-GB"/>
        </w:rPr>
      </w:pPr>
      <w:r w:rsidRPr="00251473">
        <w:rPr>
          <w:lang w:val="en-GB"/>
        </w:rPr>
        <w:t xml:space="preserve">While possible, writing a </w:t>
      </w:r>
      <w:proofErr w:type="spellStart"/>
      <w:r w:rsidRPr="00251473">
        <w:rPr>
          <w:lang w:val="en-GB"/>
        </w:rPr>
        <w:t>MetadataInlineKeyValueAUBox</w:t>
      </w:r>
      <w:proofErr w:type="spellEnd"/>
      <w:r w:rsidRPr="00251473">
        <w:rPr>
          <w:lang w:val="en-GB"/>
        </w:rPr>
        <w:t xml:space="preserve"> declaring a key that’s also declared within the </w:t>
      </w:r>
      <w:proofErr w:type="spellStart"/>
      <w:r w:rsidRPr="00251473">
        <w:rPr>
          <w:lang w:val="en-GB"/>
        </w:rPr>
        <w:t>MetadataKeyTableBox</w:t>
      </w:r>
      <w:proofErr w:type="spellEnd"/>
      <w:r w:rsidRPr="00251473">
        <w:rPr>
          <w:lang w:val="en-GB"/>
        </w:rPr>
        <w:t xml:space="preserve"> (i.e., it carries a duplicate </w:t>
      </w:r>
      <w:proofErr w:type="spellStart"/>
      <w:r w:rsidRPr="00251473">
        <w:rPr>
          <w:lang w:val="en-GB"/>
        </w:rPr>
        <w:t>MetadataKeyBox</w:t>
      </w:r>
      <w:proofErr w:type="spellEnd"/>
      <w:r w:rsidRPr="00251473">
        <w:rPr>
          <w:lang w:val="en-GB"/>
        </w:rPr>
        <w:t xml:space="preserve">) is strongly discouraged. The presence of a </w:t>
      </w:r>
      <w:proofErr w:type="spellStart"/>
      <w:r w:rsidRPr="00251473">
        <w:rPr>
          <w:lang w:val="en-GB"/>
        </w:rPr>
        <w:t>MetadataInlineKeysPresentBox</w:t>
      </w:r>
      <w:proofErr w:type="spellEnd"/>
      <w:r w:rsidRPr="00251473">
        <w:rPr>
          <w:lang w:val="en-GB"/>
        </w:rPr>
        <w:t xml:space="preserve"> </w:t>
      </w:r>
      <w:proofErr w:type="spellStart"/>
      <w:r w:rsidRPr="00251473">
        <w:rPr>
          <w:lang w:val="en-GB"/>
        </w:rPr>
        <w:t>signaling</w:t>
      </w:r>
      <w:proofErr w:type="spellEnd"/>
      <w:r w:rsidRPr="00251473">
        <w:rPr>
          <w:lang w:val="en-GB"/>
        </w:rPr>
        <w:t xml:space="preserve"> the presence of inline keys defeats optimizations that are possible when all available keys are declared within the </w:t>
      </w:r>
      <w:proofErr w:type="spellStart"/>
      <w:r w:rsidRPr="00251473">
        <w:rPr>
          <w:lang w:val="en-GB"/>
        </w:rPr>
        <w:t>MetadataKeyTableBox</w:t>
      </w:r>
      <w:proofErr w:type="spellEnd"/>
      <w:r w:rsidRPr="00251473">
        <w:rPr>
          <w:lang w:val="en-GB"/>
        </w:rPr>
        <w:t xml:space="preserve"> and no inline keys are used. Using inline keys should be reserved for cases when the keys to be written cannot be known at the time the sample entry is constructed. Section xx also discusses the use of inline keys.</w:t>
      </w:r>
    </w:p>
    <w:p w14:paraId="15203836" w14:textId="77777777" w:rsidR="00A741D6" w:rsidRPr="00D92AB4" w:rsidRDefault="00A741D6" w:rsidP="00D92AB4">
      <w:pPr>
        <w:pStyle w:val="Heading2"/>
      </w:pPr>
      <w:r w:rsidRPr="00D92AB4">
        <w:lastRenderedPageBreak/>
        <w:t>Using sample groups to optimize key searches</w:t>
      </w:r>
    </w:p>
    <w:p w14:paraId="10193B99" w14:textId="77777777" w:rsidR="00A741D6" w:rsidRPr="00D92AB4" w:rsidRDefault="00A741D6" w:rsidP="00D92AB4">
      <w:pPr>
        <w:pStyle w:val="Heading3"/>
      </w:pPr>
      <w:r w:rsidRPr="00D92AB4">
        <w:t>General</w:t>
      </w:r>
    </w:p>
    <w:p w14:paraId="3310171A" w14:textId="77777777" w:rsidR="00A741D6" w:rsidRPr="00251473" w:rsidRDefault="00A741D6" w:rsidP="00A741D6">
      <w:pPr>
        <w:rPr>
          <w:lang w:val="en-GB"/>
        </w:rPr>
      </w:pPr>
      <w:r w:rsidRPr="00251473">
        <w:rPr>
          <w:lang w:val="en-GB"/>
        </w:rPr>
        <w:t>This section describes an optional mechanism to optimize searches for metadata track access units containing particular key/value pairs. While this mechanism’s support is not required, it allows a reader to locate access units with values for a key without having to read each access unit in the track and scan for the key’s value. This can be useful for some kinds of metadata (i.e., values that don’t occur in every metadata access unit) but for others (e.g., GPS metadata) it may not add much value. Different tracks in the same movie may choose to use or not to use this optimization.</w:t>
      </w:r>
    </w:p>
    <w:p w14:paraId="0B5314F8" w14:textId="77777777" w:rsidR="00A741D6" w:rsidRPr="00251473" w:rsidRDefault="00A741D6" w:rsidP="00A741D6">
      <w:pPr>
        <w:rPr>
          <w:lang w:val="en-GB"/>
        </w:rPr>
      </w:pPr>
      <w:r w:rsidRPr="00251473">
        <w:rPr>
          <w:lang w:val="en-GB"/>
        </w:rPr>
        <w:t>If inline key/value boxes are used, the mechanism described here can be used to locate those access units with inline key/value boxes. This can be useful in limiting the scan for metadata items with keys only found in inline key/value boxes.</w:t>
      </w:r>
    </w:p>
    <w:p w14:paraId="0D581D60" w14:textId="77777777" w:rsidR="00A741D6" w:rsidRPr="00251473" w:rsidRDefault="00A741D6" w:rsidP="00A741D6">
      <w:pPr>
        <w:rPr>
          <w:lang w:val="en-GB"/>
        </w:rPr>
      </w:pPr>
      <w:r w:rsidRPr="00251473">
        <w:rPr>
          <w:lang w:val="en-GB"/>
        </w:rPr>
        <w:t>The following subsections describe the details.</w:t>
      </w:r>
    </w:p>
    <w:p w14:paraId="086BB6F5" w14:textId="77777777" w:rsidR="00A741D6" w:rsidRPr="00D92AB4" w:rsidRDefault="00A741D6" w:rsidP="00D92AB4">
      <w:pPr>
        <w:pStyle w:val="Heading3"/>
      </w:pPr>
      <w:r w:rsidRPr="00D92AB4">
        <w:t>Sample group overview</w:t>
      </w:r>
    </w:p>
    <w:p w14:paraId="275688A2" w14:textId="77777777" w:rsidR="00A741D6" w:rsidRPr="00251473" w:rsidRDefault="00A741D6" w:rsidP="00A741D6">
      <w:pPr>
        <w:rPr>
          <w:lang w:val="en-GB"/>
        </w:rPr>
      </w:pPr>
      <w:r w:rsidRPr="00251473">
        <w:rPr>
          <w:lang w:val="en-GB"/>
        </w:rPr>
        <w:t xml:space="preserve">A metadata track conforming to this specification may optionally make use of the </w:t>
      </w:r>
      <w:proofErr w:type="spellStart"/>
      <w:r w:rsidRPr="00251473">
        <w:rPr>
          <w:lang w:val="en-GB"/>
        </w:rPr>
        <w:t>SampleGroupDescriptionBox</w:t>
      </w:r>
      <w:proofErr w:type="spellEnd"/>
      <w:r w:rsidRPr="00251473">
        <w:rPr>
          <w:lang w:val="en-GB"/>
        </w:rPr>
        <w:t xml:space="preserve"> and </w:t>
      </w:r>
      <w:proofErr w:type="spellStart"/>
      <w:r w:rsidRPr="00251473">
        <w:rPr>
          <w:lang w:val="en-GB"/>
        </w:rPr>
        <w:t>SampleToGroupBox</w:t>
      </w:r>
      <w:proofErr w:type="spellEnd"/>
      <w:r w:rsidRPr="00251473">
        <w:rPr>
          <w:lang w:val="en-GB"/>
        </w:rPr>
        <w:t xml:space="preserve"> constructs to optimize searching for access units containing particular keys or inline keys. This can be characterized as having a ‘key search sample group.’</w:t>
      </w:r>
    </w:p>
    <w:p w14:paraId="3DC46819" w14:textId="77777777" w:rsidR="00A741D6" w:rsidRPr="00D92AB4" w:rsidRDefault="00A741D6" w:rsidP="00D92AB4">
      <w:pPr>
        <w:pStyle w:val="Heading3"/>
      </w:pPr>
      <w:r w:rsidRPr="00D92AB4">
        <w:t>Optimizing search with a sample group</w:t>
      </w:r>
    </w:p>
    <w:p w14:paraId="32DA583B" w14:textId="77777777" w:rsidR="00A741D6" w:rsidRPr="00251473" w:rsidRDefault="00A741D6" w:rsidP="00A741D6">
      <w:pPr>
        <w:rPr>
          <w:lang w:val="en-GB"/>
        </w:rPr>
      </w:pPr>
      <w:r w:rsidRPr="00251473">
        <w:rPr>
          <w:lang w:val="en-GB"/>
        </w:rPr>
        <w:t xml:space="preserve">In a metadata track containing one or more sample entries, the </w:t>
      </w:r>
      <w:proofErr w:type="spellStart"/>
      <w:r w:rsidRPr="00251473">
        <w:rPr>
          <w:lang w:val="en-GB"/>
        </w:rPr>
        <w:t>MetadataKeyTableBox</w:t>
      </w:r>
      <w:proofErr w:type="spellEnd"/>
      <w:r w:rsidRPr="00251473">
        <w:rPr>
          <w:lang w:val="en-GB"/>
        </w:rPr>
        <w:t xml:space="preserve">() in the </w:t>
      </w:r>
      <w:proofErr w:type="spellStart"/>
      <w:r w:rsidRPr="00251473">
        <w:rPr>
          <w:lang w:val="en-GB"/>
        </w:rPr>
        <w:t>BoxedMetadataSampleEntry</w:t>
      </w:r>
      <w:proofErr w:type="spellEnd"/>
      <w:r w:rsidRPr="00251473">
        <w:rPr>
          <w:lang w:val="en-GB"/>
        </w:rPr>
        <w:t xml:space="preserve"> can be used to determine possible keys present in the track’s </w:t>
      </w:r>
      <w:proofErr w:type="spellStart"/>
      <w:r w:rsidRPr="00251473">
        <w:rPr>
          <w:lang w:val="en-GB"/>
        </w:rPr>
        <w:t>AUs.</w:t>
      </w:r>
      <w:proofErr w:type="spellEnd"/>
      <w:r w:rsidRPr="00251473">
        <w:rPr>
          <w:lang w:val="en-GB"/>
        </w:rPr>
        <w:t xml:space="preserve"> If a key is not present in the </w:t>
      </w:r>
      <w:proofErr w:type="spellStart"/>
      <w:r w:rsidRPr="00251473">
        <w:rPr>
          <w:lang w:val="en-GB"/>
        </w:rPr>
        <w:t>MetadataKeyTableBox</w:t>
      </w:r>
      <w:proofErr w:type="spellEnd"/>
      <w:r w:rsidRPr="00251473">
        <w:rPr>
          <w:lang w:val="en-GB"/>
        </w:rPr>
        <w:t xml:space="preserve">(), it is known that the key doesn’t exist in any </w:t>
      </w:r>
      <w:proofErr w:type="spellStart"/>
      <w:r w:rsidRPr="00251473">
        <w:rPr>
          <w:lang w:val="en-GB"/>
        </w:rPr>
        <w:t>AUs.</w:t>
      </w:r>
      <w:proofErr w:type="spellEnd"/>
      <w:r w:rsidRPr="00251473">
        <w:rPr>
          <w:lang w:val="en-GB"/>
        </w:rPr>
        <w:t xml:space="preserve"> It doesn’t however indicate which samples have particular keys (and associated values). Therefore, to determine which metadata keys are present in the track requires an exhaustive search of AUs (associated with that sample entry) in the metadata track.</w:t>
      </w:r>
    </w:p>
    <w:p w14:paraId="7D779E68" w14:textId="77777777" w:rsidR="00A741D6" w:rsidRPr="00251473" w:rsidRDefault="00A741D6" w:rsidP="00A741D6">
      <w:pPr>
        <w:rPr>
          <w:lang w:val="en-GB"/>
        </w:rPr>
      </w:pPr>
      <w:r w:rsidRPr="00251473">
        <w:rPr>
          <w:lang w:val="en-GB"/>
        </w:rPr>
        <w:t>While it would be possible to create a track with sample entries for each combination of keys present in the track and only associate the samples with that combination with the particular sample entry, having many sample entries may not be ideal or easily done. An alternative (described here) is to define a new kind of sample group that indicates the keys present in each AU.</w:t>
      </w:r>
    </w:p>
    <w:p w14:paraId="7104E6DA" w14:textId="77777777" w:rsidR="00A741D6" w:rsidRPr="00251473" w:rsidRDefault="00A741D6" w:rsidP="00A741D6">
      <w:pPr>
        <w:rPr>
          <w:lang w:val="en-GB"/>
        </w:rPr>
      </w:pPr>
      <w:r w:rsidRPr="00251473">
        <w:rPr>
          <w:lang w:val="en-GB"/>
        </w:rPr>
        <w:t xml:space="preserve">The new sample group consists of a </w:t>
      </w:r>
      <w:proofErr w:type="spellStart"/>
      <w:r w:rsidRPr="00251473">
        <w:rPr>
          <w:lang w:val="en-GB"/>
        </w:rPr>
        <w:t>SampleGroupDescriptionBox</w:t>
      </w:r>
      <w:proofErr w:type="spellEnd"/>
      <w:r w:rsidRPr="00251473">
        <w:rPr>
          <w:lang w:val="en-GB"/>
        </w:rPr>
        <w:t xml:space="preserve"> holding a new group description for each new combination of keys present in </w:t>
      </w:r>
      <w:proofErr w:type="spellStart"/>
      <w:r w:rsidRPr="00251473">
        <w:rPr>
          <w:lang w:val="en-GB"/>
        </w:rPr>
        <w:t>AUs.</w:t>
      </w:r>
      <w:proofErr w:type="spellEnd"/>
      <w:r w:rsidRPr="00251473">
        <w:rPr>
          <w:lang w:val="en-GB"/>
        </w:rPr>
        <w:t xml:space="preserve"> If all AUs consist of the same four keys, for example, there would be one group description with these four keys. If the set of keys varied, there need only be as many descriptions as there are different sets of keys present in </w:t>
      </w:r>
      <w:proofErr w:type="spellStart"/>
      <w:r w:rsidRPr="00251473">
        <w:rPr>
          <w:lang w:val="en-GB"/>
        </w:rPr>
        <w:t>AUs.</w:t>
      </w:r>
      <w:proofErr w:type="spellEnd"/>
    </w:p>
    <w:p w14:paraId="641928C3" w14:textId="77777777" w:rsidR="00A741D6" w:rsidRPr="00251473" w:rsidRDefault="00A741D6" w:rsidP="00A741D6">
      <w:pPr>
        <w:rPr>
          <w:lang w:val="en-GB"/>
        </w:rPr>
      </w:pPr>
      <w:r w:rsidRPr="00251473">
        <w:rPr>
          <w:lang w:val="en-GB"/>
        </w:rPr>
        <w:t xml:space="preserve">A client looking for AUs with a particular key (or keys) would first consult the sample entry (or sample entries if there are more than one) and determine if the key is present in the set of possible keys (via </w:t>
      </w:r>
      <w:proofErr w:type="spellStart"/>
      <w:r w:rsidRPr="00251473">
        <w:rPr>
          <w:lang w:val="en-GB"/>
        </w:rPr>
        <w:t>MetadataKeyTableBox</w:t>
      </w:r>
      <w:proofErr w:type="spellEnd"/>
      <w:r w:rsidRPr="00251473">
        <w:rPr>
          <w:lang w:val="en-GB"/>
        </w:rPr>
        <w:t xml:space="preserve">()). If this succeeds, the client would check if the optional sample group exists, and finding this to be the case, the client would walk through the </w:t>
      </w:r>
      <w:proofErr w:type="spellStart"/>
      <w:r w:rsidRPr="00251473">
        <w:rPr>
          <w:lang w:val="en-GB"/>
        </w:rPr>
        <w:t>SampleToGroupBox</w:t>
      </w:r>
      <w:proofErr w:type="spellEnd"/>
      <w:r w:rsidRPr="00251473">
        <w:rPr>
          <w:lang w:val="en-GB"/>
        </w:rPr>
        <w:t xml:space="preserve"> checking if the corresponding sample group description contains the key. As these operations require only information present in the </w:t>
      </w:r>
      <w:proofErr w:type="spellStart"/>
      <w:r w:rsidRPr="00251473">
        <w:rPr>
          <w:lang w:val="en-GB"/>
        </w:rPr>
        <w:t>MovieBox</w:t>
      </w:r>
      <w:proofErr w:type="spellEnd"/>
      <w:r w:rsidRPr="00251473">
        <w:rPr>
          <w:lang w:val="en-GB"/>
        </w:rPr>
        <w:t>(), direct reading and processing of AUs is unnecessary.</w:t>
      </w:r>
    </w:p>
    <w:p w14:paraId="343DAC83" w14:textId="77777777" w:rsidR="00A741D6" w:rsidRPr="00251473" w:rsidRDefault="00A741D6" w:rsidP="00A741D6">
      <w:pPr>
        <w:ind w:left="720"/>
        <w:rPr>
          <w:sz w:val="20"/>
          <w:lang w:val="en-GB"/>
        </w:rPr>
      </w:pPr>
      <w:r w:rsidRPr="00251473">
        <w:rPr>
          <w:sz w:val="20"/>
          <w:lang w:val="en-GB"/>
        </w:rPr>
        <w:t>NOTE: While “key” is used here as being present in the sample group description, an equivalent, more compact identifier is used.</w:t>
      </w:r>
    </w:p>
    <w:p w14:paraId="3D0FF81B" w14:textId="77777777" w:rsidR="00A741D6" w:rsidRPr="00D92AB4" w:rsidRDefault="00A741D6" w:rsidP="00D92AB4">
      <w:pPr>
        <w:pStyle w:val="Heading3"/>
      </w:pPr>
      <w:r w:rsidRPr="00D92AB4">
        <w:lastRenderedPageBreak/>
        <w:t xml:space="preserve">The </w:t>
      </w:r>
      <w:proofErr w:type="spellStart"/>
      <w:r w:rsidRPr="00D92AB4">
        <w:t>keysearch</w:t>
      </w:r>
      <w:proofErr w:type="spellEnd"/>
      <w:r w:rsidRPr="00D92AB4">
        <w:t xml:space="preserve"> sample group</w:t>
      </w:r>
    </w:p>
    <w:p w14:paraId="28ADE778" w14:textId="77777777" w:rsidR="00A741D6" w:rsidRPr="00251473" w:rsidRDefault="00A741D6" w:rsidP="00A741D6">
      <w:pPr>
        <w:rPr>
          <w:lang w:val="en-GB"/>
        </w:rPr>
      </w:pPr>
      <w:r w:rsidRPr="00251473">
        <w:rPr>
          <w:lang w:val="en-GB"/>
        </w:rPr>
        <w:t xml:space="preserve">For this specification, an optional sample group known as a “key search sample group” is defined. It consists of </w:t>
      </w:r>
      <w:proofErr w:type="spellStart"/>
      <w:r w:rsidRPr="00251473">
        <w:rPr>
          <w:lang w:val="en-GB"/>
        </w:rPr>
        <w:t>SampleGroupDescriptionBox</w:t>
      </w:r>
      <w:proofErr w:type="spellEnd"/>
      <w:r w:rsidRPr="00251473">
        <w:rPr>
          <w:lang w:val="en-GB"/>
        </w:rPr>
        <w:t xml:space="preserve"> and </w:t>
      </w:r>
      <w:proofErr w:type="spellStart"/>
      <w:r w:rsidRPr="00251473">
        <w:rPr>
          <w:lang w:val="en-GB"/>
        </w:rPr>
        <w:t>SampleToGroupBox</w:t>
      </w:r>
      <w:proofErr w:type="spellEnd"/>
      <w:r w:rsidRPr="00251473">
        <w:rPr>
          <w:lang w:val="en-GB"/>
        </w:rPr>
        <w:t xml:space="preserve"> having the grouping type ‘</w:t>
      </w:r>
      <w:proofErr w:type="spellStart"/>
      <w:r w:rsidRPr="00251473">
        <w:rPr>
          <w:lang w:val="en-GB"/>
        </w:rPr>
        <w:t>keyp</w:t>
      </w:r>
      <w:proofErr w:type="spellEnd"/>
      <w:r w:rsidRPr="00251473">
        <w:rPr>
          <w:lang w:val="en-GB"/>
        </w:rPr>
        <w:t>’.</w:t>
      </w:r>
    </w:p>
    <w:p w14:paraId="3295C142" w14:textId="77777777" w:rsidR="00A741D6" w:rsidRPr="00251473" w:rsidRDefault="00A741D6" w:rsidP="00A741D6">
      <w:pPr>
        <w:rPr>
          <w:lang w:val="en-GB"/>
        </w:rPr>
      </w:pPr>
      <w:r w:rsidRPr="00251473">
        <w:rPr>
          <w:lang w:val="en-GB"/>
        </w:rPr>
        <w:t xml:space="preserve">The </w:t>
      </w:r>
      <w:proofErr w:type="spellStart"/>
      <w:r w:rsidRPr="00251473">
        <w:rPr>
          <w:lang w:val="en-GB"/>
        </w:rPr>
        <w:t>SampleGroupDescriptionBox</w:t>
      </w:r>
      <w:proofErr w:type="spellEnd"/>
      <w:r w:rsidRPr="00251473">
        <w:rPr>
          <w:lang w:val="en-GB"/>
        </w:rPr>
        <w:t xml:space="preserve"> will contain variable-sized </w:t>
      </w:r>
      <w:proofErr w:type="spellStart"/>
      <w:r w:rsidRPr="00251473">
        <w:rPr>
          <w:lang w:val="en-GB"/>
        </w:rPr>
        <w:t>SampleGroupDescriptionEntries</w:t>
      </w:r>
      <w:proofErr w:type="spellEnd"/>
      <w:r w:rsidRPr="00251473">
        <w:rPr>
          <w:lang w:val="en-GB"/>
        </w:rPr>
        <w:t xml:space="preserve">, each of type </w:t>
      </w:r>
      <w:proofErr w:type="spellStart"/>
      <w:r w:rsidRPr="00251473">
        <w:rPr>
          <w:lang w:val="en-GB"/>
        </w:rPr>
        <w:t>MetadataKeySearchGroupEntry</w:t>
      </w:r>
      <w:proofErr w:type="spellEnd"/>
      <w:r w:rsidRPr="00251473">
        <w:rPr>
          <w:lang w:val="en-GB"/>
        </w:rPr>
        <w:t xml:space="preserve">. </w:t>
      </w:r>
      <w:proofErr w:type="spellStart"/>
      <w:r w:rsidRPr="00251473">
        <w:rPr>
          <w:lang w:val="en-GB"/>
        </w:rPr>
        <w:t>MetadataKeySearchGroupEntry</w:t>
      </w:r>
      <w:proofErr w:type="spellEnd"/>
      <w:r w:rsidRPr="00251473">
        <w:rPr>
          <w:lang w:val="en-GB"/>
        </w:rPr>
        <w:t xml:space="preserve"> is defined as:</w:t>
      </w:r>
    </w:p>
    <w:p w14:paraId="3623D293" w14:textId="0382C5F4" w:rsidR="00A741D6" w:rsidRPr="00251473" w:rsidRDefault="00A741D6" w:rsidP="00A741D6">
      <w:pPr>
        <w:pStyle w:val="code"/>
        <w:rPr>
          <w:sz w:val="22"/>
          <w:szCs w:val="22"/>
        </w:rPr>
      </w:pPr>
      <w:r w:rsidRPr="00251473">
        <w:t>class MetadataKeySearchGroupEntry() extends SampleGroupDescriptionEntry (</w:t>
      </w:r>
      <w:r w:rsidR="003439FD" w:rsidRPr="003439FD">
        <w:t>'</w:t>
      </w:r>
      <w:r w:rsidRPr="00251473">
        <w:t>keyp</w:t>
      </w:r>
      <w:r w:rsidR="003439FD" w:rsidRPr="003439FD">
        <w:t>'</w:t>
      </w:r>
      <w:r w:rsidRPr="00251473">
        <w:t>) {</w:t>
      </w:r>
      <w:r w:rsidRPr="00251473">
        <w:br/>
      </w:r>
      <w:r w:rsidRPr="00251473">
        <w:tab/>
        <w:t>unsigned int(32) entry_count;</w:t>
      </w:r>
      <w:r w:rsidRPr="00251473">
        <w:br/>
      </w:r>
      <w:r w:rsidRPr="00251473">
        <w:tab/>
        <w:t xml:space="preserve">unsigned int(32) local_key_ids_array[entry_count]; </w:t>
      </w:r>
      <w:r w:rsidRPr="00251473">
        <w:br/>
        <w:t>}</w:t>
      </w:r>
    </w:p>
    <w:p w14:paraId="175223D4" w14:textId="77777777" w:rsidR="00A741D6" w:rsidRPr="00251473" w:rsidRDefault="00A741D6" w:rsidP="00A741D6">
      <w:pPr>
        <w:rPr>
          <w:lang w:val="en-GB"/>
        </w:rPr>
      </w:pPr>
      <w:proofErr w:type="spellStart"/>
      <w:r w:rsidRPr="00251473">
        <w:rPr>
          <w:lang w:val="en-GB"/>
        </w:rPr>
        <w:t>entry_count</w:t>
      </w:r>
      <w:proofErr w:type="spellEnd"/>
      <w:r w:rsidRPr="00251473">
        <w:rPr>
          <w:lang w:val="en-GB"/>
        </w:rPr>
        <w:t xml:space="preserve"> is a 32-bit unsigned integer holding the number local key ids that follow in </w:t>
      </w:r>
      <w:proofErr w:type="spellStart"/>
      <w:r w:rsidRPr="00251473">
        <w:rPr>
          <w:lang w:val="en-GB"/>
        </w:rPr>
        <w:t>local_key_ids_array</w:t>
      </w:r>
      <w:proofErr w:type="spellEnd"/>
      <w:r w:rsidRPr="00251473">
        <w:rPr>
          <w:lang w:val="en-GB"/>
        </w:rPr>
        <w:t>[].</w:t>
      </w:r>
    </w:p>
    <w:p w14:paraId="45352800" w14:textId="77777777" w:rsidR="00A741D6" w:rsidRPr="00251473" w:rsidRDefault="00A741D6" w:rsidP="00A741D6">
      <w:pPr>
        <w:rPr>
          <w:lang w:val="en-GB"/>
        </w:rPr>
      </w:pPr>
      <w:proofErr w:type="spellStart"/>
      <w:r w:rsidRPr="00251473">
        <w:rPr>
          <w:lang w:val="en-GB"/>
        </w:rPr>
        <w:t>local_key_ids_array</w:t>
      </w:r>
      <w:proofErr w:type="spellEnd"/>
      <w:r w:rsidRPr="00251473">
        <w:rPr>
          <w:lang w:val="en-GB"/>
        </w:rPr>
        <w:t xml:space="preserve"> is an array of 32-bit integers corresponding to the </w:t>
      </w:r>
      <w:proofErr w:type="spellStart"/>
      <w:r w:rsidRPr="00251473">
        <w:rPr>
          <w:lang w:val="en-GB"/>
        </w:rPr>
        <w:t>local_key_id</w:t>
      </w:r>
      <w:proofErr w:type="spellEnd"/>
      <w:r w:rsidRPr="00251473">
        <w:rPr>
          <w:lang w:val="en-GB"/>
        </w:rPr>
        <w:t xml:space="preserve"> field used in the associated </w:t>
      </w:r>
      <w:proofErr w:type="spellStart"/>
      <w:r w:rsidRPr="00251473">
        <w:rPr>
          <w:lang w:val="en-GB"/>
        </w:rPr>
        <w:t>MetadataKeyTableBox</w:t>
      </w:r>
      <w:proofErr w:type="spellEnd"/>
      <w:r w:rsidRPr="00251473">
        <w:rPr>
          <w:lang w:val="en-GB"/>
        </w:rPr>
        <w:t>() and the local key ids used in associated metadata track access units. A value of 0 is reserved and can be used to mark an array entry as absent. A value of 0xFFFFFFFF indicates the associated access units all contain one or more inline key/value boxes.</w:t>
      </w:r>
    </w:p>
    <w:p w14:paraId="234C5361" w14:textId="77777777" w:rsidR="00A741D6" w:rsidRPr="00251473" w:rsidRDefault="00A741D6" w:rsidP="00A741D6">
      <w:pPr>
        <w:rPr>
          <w:lang w:val="en-GB"/>
        </w:rPr>
      </w:pPr>
      <w:r w:rsidRPr="00251473">
        <w:rPr>
          <w:lang w:val="en-GB"/>
        </w:rPr>
        <w:t>Each sample group description entry signals the presence of one or more keys from the key table found in the sample entry associated with the sample(s). Access units associated with this sample group description shall have corresponding metadata values with these same keys.</w:t>
      </w:r>
    </w:p>
    <w:p w14:paraId="42277FBD" w14:textId="77777777" w:rsidR="00A741D6" w:rsidRPr="00251473" w:rsidRDefault="00A741D6" w:rsidP="00A741D6">
      <w:pPr>
        <w:rPr>
          <w:lang w:val="en-GB"/>
        </w:rPr>
      </w:pPr>
      <w:r w:rsidRPr="00251473">
        <w:rPr>
          <w:lang w:val="en-GB"/>
        </w:rPr>
        <w:t xml:space="preserve">Each key in use is </w:t>
      </w:r>
      <w:proofErr w:type="spellStart"/>
      <w:r w:rsidRPr="00251473">
        <w:rPr>
          <w:lang w:val="en-GB"/>
        </w:rPr>
        <w:t>signaled</w:t>
      </w:r>
      <w:proofErr w:type="spellEnd"/>
      <w:r w:rsidRPr="00251473">
        <w:rPr>
          <w:lang w:val="en-GB"/>
        </w:rPr>
        <w:t xml:space="preserve"> by using the 32-bit integer value of the </w:t>
      </w:r>
      <w:proofErr w:type="spellStart"/>
      <w:r w:rsidRPr="00251473">
        <w:rPr>
          <w:lang w:val="en-GB"/>
        </w:rPr>
        <w:t>local_key_id</w:t>
      </w:r>
      <w:proofErr w:type="spellEnd"/>
      <w:r w:rsidRPr="00251473">
        <w:rPr>
          <w:lang w:val="en-GB"/>
        </w:rPr>
        <w:t xml:space="preserve"> field associated with the </w:t>
      </w:r>
      <w:proofErr w:type="spellStart"/>
      <w:r w:rsidRPr="00251473">
        <w:rPr>
          <w:lang w:val="en-GB"/>
        </w:rPr>
        <w:t>MetadataKeyTableBox</w:t>
      </w:r>
      <w:proofErr w:type="spellEnd"/>
      <w:r w:rsidRPr="00251473">
        <w:rPr>
          <w:lang w:val="en-GB"/>
        </w:rPr>
        <w:t xml:space="preserve"> entry. This local key id is also used in access units as the type of Box holding the corresponding value.</w:t>
      </w:r>
    </w:p>
    <w:p w14:paraId="005C44CA" w14:textId="77777777" w:rsidR="00A741D6" w:rsidRPr="00251473" w:rsidRDefault="00A741D6" w:rsidP="00A741D6">
      <w:pPr>
        <w:rPr>
          <w:lang w:val="en-GB"/>
        </w:rPr>
      </w:pPr>
      <w:r w:rsidRPr="00251473">
        <w:rPr>
          <w:lang w:val="en-GB"/>
        </w:rPr>
        <w:t>If two samples differ in the keys present, they cannot share the same sample group description. A sample group description for each combination should be created.</w:t>
      </w:r>
    </w:p>
    <w:p w14:paraId="6EC7A5AA" w14:textId="77777777" w:rsidR="00A741D6" w:rsidRPr="00251473" w:rsidRDefault="00A741D6" w:rsidP="00A741D6">
      <w:pPr>
        <w:ind w:left="720"/>
        <w:rPr>
          <w:sz w:val="20"/>
          <w:lang w:val="en-GB"/>
        </w:rPr>
      </w:pPr>
      <w:r w:rsidRPr="00251473">
        <w:rPr>
          <w:sz w:val="20"/>
          <w:lang w:val="en-GB"/>
        </w:rPr>
        <w:t>NOTE 1</w:t>
      </w:r>
      <w:r w:rsidRPr="00251473">
        <w:rPr>
          <w:sz w:val="20"/>
          <w:lang w:val="en-GB"/>
        </w:rPr>
        <w:tab/>
        <w:t xml:space="preserve">While not strictly required, it is recommended that the order of </w:t>
      </w:r>
      <w:proofErr w:type="spellStart"/>
      <w:r w:rsidRPr="00251473">
        <w:rPr>
          <w:sz w:val="20"/>
          <w:lang w:val="en-GB"/>
        </w:rPr>
        <w:t>local_key_ids</w:t>
      </w:r>
      <w:proofErr w:type="spellEnd"/>
      <w:r w:rsidRPr="00251473">
        <w:rPr>
          <w:sz w:val="20"/>
          <w:lang w:val="en-GB"/>
        </w:rPr>
        <w:t xml:space="preserve"> be the same as the order of local key ids in the </w:t>
      </w:r>
      <w:proofErr w:type="spellStart"/>
      <w:r w:rsidRPr="00251473">
        <w:rPr>
          <w:sz w:val="20"/>
          <w:lang w:val="en-GB"/>
        </w:rPr>
        <w:t>MetadataKeyTableBox</w:t>
      </w:r>
      <w:proofErr w:type="spellEnd"/>
      <w:r w:rsidRPr="00251473">
        <w:rPr>
          <w:sz w:val="20"/>
          <w:lang w:val="en-GB"/>
        </w:rPr>
        <w:t xml:space="preserve"> of the sample entry. This can be followed by 0xFFFFFFFF if there is an inline key present. This prevents group descriptions with the same set of keys but differing only in key order from creating multiple, trivially different sample group descriptions.</w:t>
      </w:r>
    </w:p>
    <w:p w14:paraId="7C2B5202" w14:textId="77777777" w:rsidR="00A741D6" w:rsidRPr="00251473" w:rsidRDefault="00A741D6" w:rsidP="00A741D6">
      <w:pPr>
        <w:ind w:left="720"/>
        <w:rPr>
          <w:sz w:val="20"/>
          <w:lang w:val="en-GB"/>
        </w:rPr>
      </w:pPr>
      <w:r w:rsidRPr="00251473">
        <w:rPr>
          <w:sz w:val="20"/>
          <w:lang w:val="en-GB"/>
        </w:rPr>
        <w:t>NOTE 2</w:t>
      </w:r>
      <w:r w:rsidRPr="00251473">
        <w:rPr>
          <w:sz w:val="20"/>
          <w:lang w:val="en-GB"/>
        </w:rPr>
        <w:tab/>
        <w:t xml:space="preserve">There is no relationship between the order of keys in the </w:t>
      </w:r>
      <w:proofErr w:type="spellStart"/>
      <w:r w:rsidRPr="00251473">
        <w:rPr>
          <w:sz w:val="20"/>
          <w:lang w:val="en-GB"/>
        </w:rPr>
        <w:t>MetadataKeySearchGroupEntry</w:t>
      </w:r>
      <w:proofErr w:type="spellEnd"/>
      <w:r w:rsidRPr="00251473">
        <w:rPr>
          <w:sz w:val="20"/>
          <w:lang w:val="en-GB"/>
        </w:rPr>
        <w:t xml:space="preserve"> and the order of values for those keys in the associated access unit(s).</w:t>
      </w:r>
    </w:p>
    <w:p w14:paraId="24F60A7E" w14:textId="77777777" w:rsidR="00A741D6" w:rsidRPr="00251473" w:rsidRDefault="00A741D6" w:rsidP="00A741D6">
      <w:pPr>
        <w:rPr>
          <w:lang w:val="en-GB"/>
        </w:rPr>
      </w:pPr>
      <w:r w:rsidRPr="00251473">
        <w:rPr>
          <w:lang w:val="en-GB"/>
        </w:rPr>
        <w:t xml:space="preserve">A version 0 </w:t>
      </w:r>
      <w:proofErr w:type="spellStart"/>
      <w:r w:rsidRPr="00251473">
        <w:rPr>
          <w:lang w:val="en-GB"/>
        </w:rPr>
        <w:t>SampleGroupDescriptionBox</w:t>
      </w:r>
      <w:proofErr w:type="spellEnd"/>
      <w:r w:rsidRPr="00251473">
        <w:rPr>
          <w:lang w:val="en-GB"/>
        </w:rPr>
        <w:t xml:space="preserve"> should not be used.</w:t>
      </w:r>
    </w:p>
    <w:p w14:paraId="0DFD4FAE" w14:textId="77777777" w:rsidR="00A741D6" w:rsidRPr="00251473" w:rsidRDefault="00A741D6" w:rsidP="00A741D6">
      <w:pPr>
        <w:rPr>
          <w:lang w:val="en-GB"/>
        </w:rPr>
      </w:pPr>
      <w:r w:rsidRPr="00251473">
        <w:rPr>
          <w:lang w:val="en-GB"/>
        </w:rPr>
        <w:t xml:space="preserve">Finally, if a sample group spans multiple sample entries with different sets of keys, the local key ids present in the sample entries spanned must be compatible (i.e., the </w:t>
      </w:r>
      <w:proofErr w:type="spellStart"/>
      <w:r w:rsidRPr="00251473">
        <w:rPr>
          <w:lang w:val="en-GB"/>
        </w:rPr>
        <w:t>local_key_id</w:t>
      </w:r>
      <w:proofErr w:type="spellEnd"/>
      <w:r w:rsidRPr="00251473">
        <w:rPr>
          <w:lang w:val="en-GB"/>
        </w:rPr>
        <w:t xml:space="preserve"> must be present in each </w:t>
      </w:r>
      <w:proofErr w:type="spellStart"/>
      <w:r w:rsidRPr="00251473">
        <w:rPr>
          <w:lang w:val="en-GB"/>
        </w:rPr>
        <w:t>MetadataKeyTableBox</w:t>
      </w:r>
      <w:proofErr w:type="spellEnd"/>
      <w:r w:rsidRPr="00251473">
        <w:rPr>
          <w:lang w:val="en-GB"/>
        </w:rPr>
        <w:t xml:space="preserve"> and the corresponding key table entry must be the same). An easy way to accomplish this is not to have samples from different sample entries share the same </w:t>
      </w:r>
      <w:proofErr w:type="spellStart"/>
      <w:r w:rsidRPr="00251473">
        <w:rPr>
          <w:lang w:val="en-GB"/>
        </w:rPr>
        <w:t>MetadataKeySearchGroupEntry</w:t>
      </w:r>
      <w:proofErr w:type="spellEnd"/>
      <w:r w:rsidRPr="00251473">
        <w:rPr>
          <w:lang w:val="en-GB"/>
        </w:rPr>
        <w:t>.</w:t>
      </w:r>
    </w:p>
    <w:p w14:paraId="49E679C3" w14:textId="77777777" w:rsidR="00A741D6" w:rsidRPr="00D92AB4" w:rsidRDefault="00A741D6" w:rsidP="00D92AB4">
      <w:pPr>
        <w:pStyle w:val="Heading2"/>
      </w:pPr>
      <w:r w:rsidRPr="00D92AB4">
        <w:t>Structurally dependent metadata</w:t>
      </w:r>
    </w:p>
    <w:p w14:paraId="29DA067B" w14:textId="77777777" w:rsidR="00A741D6" w:rsidRPr="00D92AB4" w:rsidRDefault="00A741D6" w:rsidP="00D92AB4">
      <w:pPr>
        <w:pStyle w:val="Heading3"/>
      </w:pPr>
      <w:r w:rsidRPr="00D92AB4">
        <w:t>General</w:t>
      </w:r>
    </w:p>
    <w:p w14:paraId="2C3771F4" w14:textId="77777777" w:rsidR="00A741D6" w:rsidRPr="00251473" w:rsidRDefault="00A741D6" w:rsidP="00A741D6">
      <w:pPr>
        <w:rPr>
          <w:lang w:val="en-GB"/>
        </w:rPr>
      </w:pPr>
      <w:r w:rsidRPr="00251473">
        <w:rPr>
          <w:lang w:val="en-GB"/>
        </w:rPr>
        <w:t>If the metadata values in a metadata track are dependent upon another track in a way that a change in the other track may invalidate some or all metadata item values, the dependent metadata items and metadata track itself are termed structurally dependent upon the other track. Structurally dependent metadata tracks are linked to the track upon which they are structurally dependent using a track-reference of type ‘</w:t>
      </w:r>
      <w:proofErr w:type="spellStart"/>
      <w:r w:rsidRPr="00251473">
        <w:rPr>
          <w:lang w:val="en-GB"/>
        </w:rPr>
        <w:t>cdep</w:t>
      </w:r>
      <w:proofErr w:type="spellEnd"/>
      <w:r w:rsidRPr="00251473">
        <w:rPr>
          <w:lang w:val="en-GB"/>
        </w:rPr>
        <w:t>’. The ‘</w:t>
      </w:r>
      <w:proofErr w:type="spellStart"/>
      <w:r w:rsidRPr="00251473">
        <w:rPr>
          <w:lang w:val="en-GB"/>
        </w:rPr>
        <w:t>cdep</w:t>
      </w:r>
      <w:proofErr w:type="spellEnd"/>
      <w:r w:rsidRPr="00251473">
        <w:rPr>
          <w:lang w:val="en-GB"/>
        </w:rPr>
        <w:t xml:space="preserve">’ track-reference </w:t>
      </w:r>
      <w:r w:rsidRPr="00251473">
        <w:rPr>
          <w:lang w:val="en-GB"/>
        </w:rPr>
        <w:lastRenderedPageBreak/>
        <w:t>should be used in addition to the ‘</w:t>
      </w:r>
      <w:proofErr w:type="spellStart"/>
      <w:r w:rsidRPr="00251473">
        <w:rPr>
          <w:lang w:val="en-GB"/>
        </w:rPr>
        <w:t>cdsc</w:t>
      </w:r>
      <w:proofErr w:type="spellEnd"/>
      <w:r w:rsidRPr="00251473">
        <w:rPr>
          <w:lang w:val="en-GB"/>
        </w:rPr>
        <w:t>’ track reference because the ‘</w:t>
      </w:r>
      <w:proofErr w:type="spellStart"/>
      <w:r w:rsidRPr="00251473">
        <w:rPr>
          <w:lang w:val="en-GB"/>
        </w:rPr>
        <w:t>cdep</w:t>
      </w:r>
      <w:proofErr w:type="spellEnd"/>
      <w:r w:rsidRPr="00251473">
        <w:rPr>
          <w:lang w:val="en-GB"/>
        </w:rPr>
        <w:t>’ track-reference’s purpose is to indicate tracks needing attention if another track is transformed (e.g., a video track being scaled or cropped during a reencode to a new file where the metadata will also be copied). Tracks having a ‘</w:t>
      </w:r>
      <w:proofErr w:type="spellStart"/>
      <w:r w:rsidRPr="00251473">
        <w:rPr>
          <w:lang w:val="en-GB"/>
        </w:rPr>
        <w:t>cdsc</w:t>
      </w:r>
      <w:proofErr w:type="spellEnd"/>
      <w:r w:rsidRPr="00251473">
        <w:rPr>
          <w:lang w:val="en-GB"/>
        </w:rPr>
        <w:t>’ track-reference without a ‘</w:t>
      </w:r>
      <w:proofErr w:type="spellStart"/>
      <w:r w:rsidRPr="00251473">
        <w:rPr>
          <w:lang w:val="en-GB"/>
        </w:rPr>
        <w:t>cdep</w:t>
      </w:r>
      <w:proofErr w:type="spellEnd"/>
      <w:r w:rsidRPr="00251473">
        <w:rPr>
          <w:lang w:val="en-GB"/>
        </w:rPr>
        <w:t>’ track-reference can be passed through directly so long as there are no other conditions restricting pass-through. Metadata tracks having a ‘</w:t>
      </w:r>
      <w:proofErr w:type="spellStart"/>
      <w:r w:rsidRPr="00251473">
        <w:rPr>
          <w:lang w:val="en-GB"/>
        </w:rPr>
        <w:t>cdep</w:t>
      </w:r>
      <w:proofErr w:type="spellEnd"/>
      <w:r w:rsidRPr="00251473">
        <w:rPr>
          <w:lang w:val="en-GB"/>
        </w:rPr>
        <w:t>’ track-reference may also need to have metadata items transformed or deleted due to the change in the other track (e.g., the video track).</w:t>
      </w:r>
    </w:p>
    <w:p w14:paraId="661B6C3D" w14:textId="77777777" w:rsidR="00A741D6" w:rsidRPr="00D92AB4" w:rsidRDefault="00A741D6" w:rsidP="00D92AB4">
      <w:pPr>
        <w:pStyle w:val="Heading3"/>
      </w:pPr>
      <w:proofErr w:type="spellStart"/>
      <w:r w:rsidRPr="00D92AB4">
        <w:t>MetadataStructuralDependencyBox</w:t>
      </w:r>
      <w:proofErr w:type="spellEnd"/>
    </w:p>
    <w:p w14:paraId="45144EC1" w14:textId="77777777" w:rsidR="00A741D6" w:rsidRPr="00251473" w:rsidRDefault="00A741D6" w:rsidP="00A741D6">
      <w:pPr>
        <w:rPr>
          <w:lang w:val="en-GB"/>
        </w:rPr>
      </w:pPr>
      <w:r w:rsidRPr="00251473">
        <w:rPr>
          <w:lang w:val="en-GB"/>
        </w:rPr>
        <w:t xml:space="preserve">The interpretation of a metadata value may depend upon a detail of another track. For example, a geometric value such as a region of interest may be interpreted in the coordinate system of a video track. If the other track is transformed (e.g., scaled or cropped in the case of video), the metadata value may become invalid. To signal which metadata items are structurally dependent, a </w:t>
      </w:r>
      <w:proofErr w:type="spellStart"/>
      <w:r w:rsidRPr="00251473">
        <w:rPr>
          <w:lang w:val="en-GB"/>
        </w:rPr>
        <w:t>MetadataStructuralDependencyBox</w:t>
      </w:r>
      <w:proofErr w:type="spellEnd"/>
      <w:r w:rsidRPr="00251473">
        <w:rPr>
          <w:lang w:val="en-GB"/>
        </w:rPr>
        <w:t xml:space="preserve">() should be present in </w:t>
      </w:r>
      <w:proofErr w:type="spellStart"/>
      <w:r w:rsidRPr="00251473">
        <w:rPr>
          <w:lang w:val="en-GB"/>
        </w:rPr>
        <w:t>MetadataKeyBox</w:t>
      </w:r>
      <w:proofErr w:type="spellEnd"/>
      <w:r w:rsidRPr="00251473">
        <w:rPr>
          <w:lang w:val="en-GB"/>
        </w:rPr>
        <w:t>() for such metadata items.</w:t>
      </w:r>
    </w:p>
    <w:p w14:paraId="371E1FD9" w14:textId="77777777" w:rsidR="00A741D6" w:rsidRPr="00251473" w:rsidRDefault="00A741D6" w:rsidP="00A741D6">
      <w:pPr>
        <w:rPr>
          <w:lang w:val="en-GB"/>
        </w:rPr>
      </w:pPr>
      <w:r w:rsidRPr="00251473">
        <w:rPr>
          <w:lang w:val="en-GB"/>
        </w:rPr>
        <w:t>The metadata track should also have a ‘</w:t>
      </w:r>
      <w:proofErr w:type="spellStart"/>
      <w:r w:rsidRPr="00251473">
        <w:rPr>
          <w:lang w:val="en-GB"/>
        </w:rPr>
        <w:t>cdep</w:t>
      </w:r>
      <w:proofErr w:type="spellEnd"/>
      <w:r w:rsidRPr="00251473">
        <w:rPr>
          <w:lang w:val="en-GB"/>
        </w:rPr>
        <w:t>’ track reference to the other track upon which values are structurally dependent. This reference is used to determine which metadata tracks might need attention if the target track is manipulated.</w:t>
      </w:r>
    </w:p>
    <w:p w14:paraId="19B8AA97" w14:textId="77777777" w:rsidR="00A741D6" w:rsidRPr="00251473" w:rsidRDefault="00A741D6" w:rsidP="00A741D6">
      <w:pPr>
        <w:rPr>
          <w:lang w:val="en-GB"/>
        </w:rPr>
      </w:pPr>
      <w:r w:rsidRPr="00251473">
        <w:rPr>
          <w:lang w:val="en-GB"/>
        </w:rPr>
        <w:t>If the other track is transformed, currently one of three things can occur to the dependent metadata items:</w:t>
      </w:r>
    </w:p>
    <w:p w14:paraId="5C7525C4" w14:textId="77777777" w:rsidR="00A741D6" w:rsidRPr="00251473" w:rsidRDefault="00A741D6" w:rsidP="00547B4C">
      <w:pPr>
        <w:numPr>
          <w:ilvl w:val="1"/>
          <w:numId w:val="6"/>
        </w:numPr>
        <w:spacing w:after="240"/>
        <w:rPr>
          <w:lang w:val="en-GB"/>
        </w:rPr>
      </w:pPr>
      <w:r w:rsidRPr="00251473">
        <w:rPr>
          <w:lang w:val="en-GB"/>
        </w:rPr>
        <w:t>If the values can be transformed in response to the change in the other track, metadata values can be read, transformed, and written in their corrected form. This will typically be limited to being performed in a process that reads the source movie and writes a new one. This requires that the code performing this transformation be able to understand the change in the other track and how to transform the dependent metadata values.</w:t>
      </w:r>
    </w:p>
    <w:p w14:paraId="1536B1EA" w14:textId="77777777" w:rsidR="00A741D6" w:rsidRPr="00251473" w:rsidRDefault="00A741D6" w:rsidP="00547B4C">
      <w:pPr>
        <w:numPr>
          <w:ilvl w:val="1"/>
          <w:numId w:val="6"/>
        </w:numPr>
        <w:spacing w:after="240"/>
        <w:rPr>
          <w:lang w:val="en-GB"/>
        </w:rPr>
      </w:pPr>
      <w:r w:rsidRPr="00251473">
        <w:rPr>
          <w:lang w:val="en-GB"/>
        </w:rPr>
        <w:t xml:space="preserve">If the values cannot be transformed, the metadata item can be deleted by removing the </w:t>
      </w:r>
      <w:proofErr w:type="spellStart"/>
      <w:r w:rsidRPr="00251473">
        <w:rPr>
          <w:lang w:val="en-GB"/>
        </w:rPr>
        <w:t>MetadataKeyBox</w:t>
      </w:r>
      <w:proofErr w:type="spellEnd"/>
      <w:r w:rsidRPr="00251473">
        <w:rPr>
          <w:lang w:val="en-GB"/>
        </w:rPr>
        <w:t xml:space="preserve">() from the </w:t>
      </w:r>
      <w:proofErr w:type="spellStart"/>
      <w:r w:rsidRPr="00251473">
        <w:rPr>
          <w:lang w:val="en-GB"/>
        </w:rPr>
        <w:t>MetadataKeyTableBox</w:t>
      </w:r>
      <w:proofErr w:type="spellEnd"/>
      <w:r w:rsidRPr="00251473">
        <w:rPr>
          <w:lang w:val="en-GB"/>
        </w:rPr>
        <w:t xml:space="preserve">() (i.e., setting the local id to 0 and optionally removing the </w:t>
      </w:r>
      <w:proofErr w:type="spellStart"/>
      <w:r w:rsidRPr="00251473">
        <w:rPr>
          <w:lang w:val="en-GB"/>
        </w:rPr>
        <w:t>MetadataKeyBox</w:t>
      </w:r>
      <w:proofErr w:type="spellEnd"/>
      <w:r w:rsidRPr="00251473">
        <w:rPr>
          <w:lang w:val="en-GB"/>
        </w:rPr>
        <w:t>()) and optionally removing metadata values from associated access units. Again, this will typically be limited to being performed in a process that reads the source movie and writes a new one. This removal should be avoided if possible but is available for cases where the transform is not understood, the metadata values are not understood, or the change cannot be applied to understood values.</w:t>
      </w:r>
    </w:p>
    <w:p w14:paraId="6E540C16" w14:textId="77777777" w:rsidR="00A741D6" w:rsidRPr="00251473" w:rsidRDefault="00A741D6" w:rsidP="00547B4C">
      <w:pPr>
        <w:numPr>
          <w:ilvl w:val="1"/>
          <w:numId w:val="6"/>
        </w:numPr>
        <w:spacing w:after="240"/>
        <w:rPr>
          <w:lang w:val="en-GB"/>
        </w:rPr>
      </w:pPr>
      <w:r w:rsidRPr="00251473">
        <w:rPr>
          <w:lang w:val="en-GB"/>
        </w:rPr>
        <w:t xml:space="preserve">Another option is to mark the structurally dependent value as invalid without rewriting access units or deleting the </w:t>
      </w:r>
      <w:proofErr w:type="spellStart"/>
      <w:r w:rsidRPr="00251473">
        <w:rPr>
          <w:lang w:val="en-GB"/>
        </w:rPr>
        <w:t>metdata</w:t>
      </w:r>
      <w:proofErr w:type="spellEnd"/>
      <w:r w:rsidRPr="00251473">
        <w:rPr>
          <w:lang w:val="en-GB"/>
        </w:rPr>
        <w:t xml:space="preserve"> item from the key table. This allows the presence of metadata items known to have become invalid. Clients reading structurally dependent but invalid items may choose to ignore these or do whatever they see fit. They should not treat them as valid.</w:t>
      </w:r>
    </w:p>
    <w:p w14:paraId="29609D08" w14:textId="77777777" w:rsidR="00A741D6" w:rsidRPr="00251473" w:rsidRDefault="00A741D6" w:rsidP="00A741D6">
      <w:pPr>
        <w:rPr>
          <w:lang w:val="en-GB"/>
        </w:rPr>
      </w:pPr>
      <w:r w:rsidRPr="00251473">
        <w:rPr>
          <w:lang w:val="en-GB"/>
        </w:rPr>
        <w:t xml:space="preserve">The </w:t>
      </w:r>
      <w:proofErr w:type="spellStart"/>
      <w:r w:rsidRPr="00251473">
        <w:rPr>
          <w:lang w:val="en-GB"/>
        </w:rPr>
        <w:t>MetadataStructuralDependencyBox</w:t>
      </w:r>
      <w:proofErr w:type="spellEnd"/>
      <w:r w:rsidRPr="00251473">
        <w:rPr>
          <w:lang w:val="en-GB"/>
        </w:rPr>
        <w:t>() is a Box with this definition:</w:t>
      </w:r>
    </w:p>
    <w:p w14:paraId="7A750B41" w14:textId="77777777" w:rsidR="00A741D6" w:rsidRPr="00251473" w:rsidRDefault="00A741D6" w:rsidP="00A741D6">
      <w:pPr>
        <w:pStyle w:val="code"/>
        <w:rPr>
          <w:sz w:val="22"/>
          <w:szCs w:val="22"/>
        </w:rPr>
      </w:pPr>
      <w:r w:rsidRPr="00251473">
        <w:t xml:space="preserve">aligned(8) class MetadataStructualDependencyBox extends Box('sdpd') { </w:t>
      </w:r>
      <w:r w:rsidRPr="00251473">
        <w:br/>
      </w:r>
      <w:r w:rsidRPr="00251473">
        <w:tab/>
        <w:t>MetadataStructuralDependencyInfoBox info;</w:t>
      </w:r>
      <w:r w:rsidRPr="00251473">
        <w:br/>
        <w:t>}</w:t>
      </w:r>
    </w:p>
    <w:p w14:paraId="773DA429" w14:textId="77777777" w:rsidR="00A741D6" w:rsidRPr="00251473" w:rsidRDefault="00A741D6" w:rsidP="00A741D6">
      <w:pPr>
        <w:rPr>
          <w:lang w:val="en-GB"/>
        </w:rPr>
      </w:pPr>
      <w:proofErr w:type="spellStart"/>
      <w:r w:rsidRPr="00251473">
        <w:rPr>
          <w:lang w:val="en-GB"/>
        </w:rPr>
        <w:t>MetadataStructuralDependencyInfoBox</w:t>
      </w:r>
      <w:proofErr w:type="spellEnd"/>
      <w:r w:rsidRPr="00251473">
        <w:rPr>
          <w:lang w:val="en-GB"/>
        </w:rPr>
        <w:t xml:space="preserve"> is a </w:t>
      </w:r>
      <w:proofErr w:type="spellStart"/>
      <w:r w:rsidRPr="00251473">
        <w:rPr>
          <w:lang w:val="en-GB"/>
        </w:rPr>
        <w:t>FullBox</w:t>
      </w:r>
      <w:proofErr w:type="spellEnd"/>
      <w:r w:rsidRPr="00251473">
        <w:rPr>
          <w:lang w:val="en-GB"/>
        </w:rPr>
        <w:t xml:space="preserve"> having one currently defined flag value. This flag can be used to mark a key table entry as invalid under the structural dependency.</w:t>
      </w:r>
    </w:p>
    <w:p w14:paraId="12CFBA4C" w14:textId="77777777" w:rsidR="00A741D6" w:rsidRPr="00251473" w:rsidRDefault="00A741D6" w:rsidP="00A741D6">
      <w:pPr>
        <w:rPr>
          <w:lang w:val="en-GB"/>
        </w:rPr>
      </w:pPr>
      <w:r w:rsidRPr="00251473">
        <w:rPr>
          <w:lang w:val="en-GB"/>
        </w:rPr>
        <w:t>Other children boxes may be introduced in the future.</w:t>
      </w:r>
    </w:p>
    <w:p w14:paraId="462AC3C2" w14:textId="77777777" w:rsidR="00A741D6" w:rsidRPr="00251473" w:rsidRDefault="00A741D6" w:rsidP="00A741D6">
      <w:pPr>
        <w:rPr>
          <w:lang w:val="en-GB"/>
        </w:rPr>
      </w:pPr>
      <w:r w:rsidRPr="00251473">
        <w:rPr>
          <w:lang w:val="en-GB"/>
        </w:rPr>
        <w:lastRenderedPageBreak/>
        <w:t xml:space="preserve">The </w:t>
      </w:r>
      <w:proofErr w:type="spellStart"/>
      <w:r w:rsidRPr="00251473">
        <w:rPr>
          <w:lang w:val="en-GB"/>
        </w:rPr>
        <w:t>MetadataStructuralDependencyInfoBox</w:t>
      </w:r>
      <w:proofErr w:type="spellEnd"/>
      <w:r w:rsidRPr="00251473">
        <w:rPr>
          <w:lang w:val="en-GB"/>
        </w:rPr>
        <w:t xml:space="preserve"> is a </w:t>
      </w:r>
      <w:proofErr w:type="spellStart"/>
      <w:r w:rsidRPr="00251473">
        <w:rPr>
          <w:lang w:val="en-GB"/>
        </w:rPr>
        <w:t>FullBox</w:t>
      </w:r>
      <w:proofErr w:type="spellEnd"/>
      <w:r w:rsidRPr="00251473">
        <w:rPr>
          <w:lang w:val="en-GB"/>
        </w:rPr>
        <w:t xml:space="preserve"> with this definition:</w:t>
      </w:r>
    </w:p>
    <w:p w14:paraId="71A4D49F" w14:textId="77777777" w:rsidR="00A741D6" w:rsidRPr="00251473" w:rsidRDefault="00A741D6" w:rsidP="00A741D6">
      <w:pPr>
        <w:pStyle w:val="code"/>
        <w:rPr>
          <w:sz w:val="22"/>
          <w:szCs w:val="22"/>
        </w:rPr>
      </w:pPr>
      <w:r w:rsidRPr="00251473">
        <w:t xml:space="preserve">aligned(8) class MetadataStructualDependencyInfoBox </w:t>
      </w:r>
      <w:r w:rsidRPr="00251473">
        <w:br/>
      </w:r>
      <w:r w:rsidRPr="00251473">
        <w:tab/>
        <w:t>extends FullBox('sdpi', 0, flags) {</w:t>
      </w:r>
      <w:r w:rsidRPr="00251473">
        <w:br/>
        <w:t>};</w:t>
      </w:r>
    </w:p>
    <w:p w14:paraId="5B7DCE39" w14:textId="77777777" w:rsidR="00A741D6" w:rsidRPr="00251473" w:rsidRDefault="00A741D6" w:rsidP="00A741D6">
      <w:pPr>
        <w:rPr>
          <w:lang w:val="en-GB"/>
        </w:rPr>
      </w:pPr>
      <w:r w:rsidRPr="00251473">
        <w:rPr>
          <w:lang w:val="en-GB"/>
        </w:rPr>
        <w:t>flags can have the lowest order bit (i.e., 0x000001) set to indicate the structural dependency is invalid. If this bit is clear, the metadata item and associated values should be considered valid.</w:t>
      </w:r>
    </w:p>
    <w:p w14:paraId="045D414B" w14:textId="77777777" w:rsidR="00A741D6" w:rsidRPr="00251473" w:rsidRDefault="00A741D6" w:rsidP="00A741D6">
      <w:pPr>
        <w:rPr>
          <w:lang w:val="en-GB"/>
        </w:rPr>
      </w:pPr>
      <w:r w:rsidRPr="00251473">
        <w:rPr>
          <w:lang w:val="en-GB"/>
        </w:rPr>
        <w:t xml:space="preserve">Newly written </w:t>
      </w:r>
      <w:proofErr w:type="spellStart"/>
      <w:r w:rsidRPr="00251473">
        <w:rPr>
          <w:lang w:val="en-GB"/>
        </w:rPr>
        <w:t>MetadataStructuralDependencyBox</w:t>
      </w:r>
      <w:proofErr w:type="spellEnd"/>
      <w:r w:rsidRPr="00251473">
        <w:rPr>
          <w:lang w:val="en-GB"/>
        </w:rPr>
        <w:t xml:space="preserve">() should have this flag in their contained </w:t>
      </w:r>
      <w:proofErr w:type="spellStart"/>
      <w:r w:rsidRPr="00251473">
        <w:rPr>
          <w:lang w:val="en-GB"/>
        </w:rPr>
        <w:t>MetadataStructuralDependencyInfoBox</w:t>
      </w:r>
      <w:proofErr w:type="spellEnd"/>
      <w:r w:rsidRPr="00251473">
        <w:rPr>
          <w:lang w:val="en-GB"/>
        </w:rPr>
        <w:t>() be clear. New flags may be introduced in the future.</w:t>
      </w:r>
    </w:p>
    <w:p w14:paraId="089E92E5" w14:textId="77777777" w:rsidR="00A741D6" w:rsidRPr="00251473" w:rsidRDefault="00A741D6" w:rsidP="00A741D6">
      <w:pPr>
        <w:ind w:left="720"/>
        <w:rPr>
          <w:sz w:val="20"/>
          <w:lang w:val="en-GB"/>
        </w:rPr>
      </w:pPr>
      <w:r w:rsidRPr="00251473">
        <w:rPr>
          <w:sz w:val="20"/>
          <w:lang w:val="en-GB"/>
        </w:rPr>
        <w:t>NOTE:</w:t>
      </w:r>
      <w:r w:rsidRPr="00251473">
        <w:rPr>
          <w:sz w:val="20"/>
          <w:lang w:val="en-GB"/>
        </w:rPr>
        <w:tab/>
        <w:t xml:space="preserve">In the future, other children boxes of </w:t>
      </w:r>
      <w:proofErr w:type="spellStart"/>
      <w:proofErr w:type="gramStart"/>
      <w:r w:rsidRPr="00251473">
        <w:rPr>
          <w:sz w:val="20"/>
          <w:lang w:val="en-GB"/>
        </w:rPr>
        <w:t>MetadataStructuralDependencyBox</w:t>
      </w:r>
      <w:proofErr w:type="spellEnd"/>
      <w:r w:rsidRPr="00251473">
        <w:rPr>
          <w:sz w:val="20"/>
          <w:lang w:val="en-GB"/>
        </w:rPr>
        <w:t>(</w:t>
      </w:r>
      <w:proofErr w:type="gramEnd"/>
      <w:r w:rsidRPr="00251473">
        <w:rPr>
          <w:sz w:val="20"/>
          <w:lang w:val="en-GB"/>
        </w:rPr>
        <w:t>) may be introduced. The current thinking is that these will help clients understand under which kinds of transforms the values might remain valid. For example, a video scaling where metadata values use a normalized range of 0...1 might not need to be transformed. If the metadata values used pixels, they might however need to be transformed.</w:t>
      </w:r>
    </w:p>
    <w:p w14:paraId="46761AF5" w14:textId="77777777" w:rsidR="00A741D6" w:rsidRPr="00D92AB4" w:rsidRDefault="00A741D6" w:rsidP="00D92AB4">
      <w:pPr>
        <w:pStyle w:val="Heading1"/>
      </w:pPr>
      <w:bookmarkStart w:id="459" w:name="_Toc530124519"/>
      <w:bookmarkStart w:id="460" w:name="_Toc109893739"/>
      <w:r w:rsidRPr="00D92AB4">
        <w:t>Embedded Metadata Signaling</w:t>
      </w:r>
      <w:bookmarkEnd w:id="459"/>
      <w:bookmarkEnd w:id="460"/>
    </w:p>
    <w:p w14:paraId="3BF4F296" w14:textId="77777777" w:rsidR="00A741D6" w:rsidRPr="00251473" w:rsidRDefault="00A741D6" w:rsidP="00A741D6">
      <w:pPr>
        <w:rPr>
          <w:lang w:val="en-GB"/>
        </w:rPr>
      </w:pPr>
      <w:r w:rsidRPr="00251473">
        <w:rPr>
          <w:lang w:val="en-GB"/>
        </w:rPr>
        <w:t xml:space="preserve">It would be beneficial to signal the presence of the embedded metadata at the file level. </w:t>
      </w:r>
    </w:p>
    <w:p w14:paraId="3F0B2634" w14:textId="77777777" w:rsidR="00A741D6" w:rsidRPr="00251473" w:rsidRDefault="00A741D6" w:rsidP="00A741D6">
      <w:pPr>
        <w:rPr>
          <w:lang w:val="en-GB"/>
        </w:rPr>
      </w:pPr>
      <w:r w:rsidRPr="00251473">
        <w:rPr>
          <w:lang w:val="en-GB"/>
        </w:rPr>
        <w:t xml:space="preserve">We propose to introduce a new </w:t>
      </w:r>
      <w:proofErr w:type="spellStart"/>
      <w:r w:rsidRPr="00251473">
        <w:rPr>
          <w:lang w:val="en-GB"/>
        </w:rPr>
        <w:t>SampleGroupDescription</w:t>
      </w:r>
      <w:proofErr w:type="spellEnd"/>
      <w:r w:rsidRPr="00251473">
        <w:rPr>
          <w:lang w:val="en-GB"/>
        </w:rPr>
        <w:t xml:space="preserve"> box entry that signals the presence of metadata of a particular type. That sample group entry is then used with </w:t>
      </w:r>
      <w:proofErr w:type="spellStart"/>
      <w:r w:rsidRPr="00251473">
        <w:rPr>
          <w:lang w:val="en-GB"/>
        </w:rPr>
        <w:t>SampleToGroup</w:t>
      </w:r>
      <w:proofErr w:type="spellEnd"/>
      <w:r w:rsidRPr="00251473">
        <w:rPr>
          <w:lang w:val="en-GB"/>
        </w:rPr>
        <w:t xml:space="preserve"> boxes to signal the location of the samples that contain the related metadata. The type of the metadata is signalled using a URN scheme that uniquely identifies the metadata. </w:t>
      </w:r>
    </w:p>
    <w:p w14:paraId="29C57E32" w14:textId="77777777" w:rsidR="00A741D6" w:rsidRPr="00251473" w:rsidRDefault="00A741D6" w:rsidP="00A741D6">
      <w:pPr>
        <w:rPr>
          <w:lang w:val="en-GB"/>
        </w:rPr>
      </w:pPr>
      <w:r w:rsidRPr="00251473">
        <w:rPr>
          <w:lang w:val="en-GB"/>
        </w:rPr>
        <w:t xml:space="preserve">We define a new </w:t>
      </w:r>
      <w:proofErr w:type="spellStart"/>
      <w:r w:rsidRPr="00251473">
        <w:rPr>
          <w:lang w:val="en-GB"/>
        </w:rPr>
        <w:t>SampleGroupEntry</w:t>
      </w:r>
      <w:proofErr w:type="spellEnd"/>
      <w:r w:rsidRPr="00251473">
        <w:rPr>
          <w:lang w:val="en-GB"/>
        </w:rPr>
        <w:t xml:space="preserve"> with the following syntax and semantics:</w:t>
      </w:r>
    </w:p>
    <w:p w14:paraId="18870DD2" w14:textId="77777777" w:rsidR="00A741D6" w:rsidRPr="00251473" w:rsidRDefault="00A741D6" w:rsidP="00A741D6">
      <w:pPr>
        <w:pStyle w:val="code"/>
      </w:pPr>
      <w:r w:rsidRPr="00251473">
        <w:t xml:space="preserve">class MetadataSampleGroupEntry () </w:t>
      </w:r>
      <w:r w:rsidRPr="00251473">
        <w:br/>
      </w:r>
      <w:r w:rsidRPr="00251473">
        <w:tab/>
        <w:t>extends SampleGroupDescriptionEntry ('emmd')</w:t>
      </w:r>
      <w:r w:rsidRPr="00251473">
        <w:br/>
        <w:t>{</w:t>
      </w:r>
      <w:r w:rsidRPr="00251473">
        <w:br/>
      </w:r>
      <w:r w:rsidRPr="00251473">
        <w:tab/>
        <w:t>string metadata_type;</w:t>
      </w:r>
      <w:r w:rsidRPr="00251473">
        <w:br/>
        <w:t>}</w:t>
      </w:r>
      <w:r w:rsidRPr="00251473">
        <w:br/>
      </w:r>
    </w:p>
    <w:p w14:paraId="1029F9F9" w14:textId="77777777" w:rsidR="00A741D6" w:rsidRPr="00251473" w:rsidRDefault="00A741D6" w:rsidP="00A741D6">
      <w:pPr>
        <w:rPr>
          <w:lang w:val="en-GB"/>
        </w:rPr>
      </w:pPr>
      <w:proofErr w:type="spellStart"/>
      <w:r w:rsidRPr="00251473">
        <w:rPr>
          <w:rFonts w:ascii="Courier New" w:hAnsi="Courier New" w:cs="Courier New"/>
          <w:lang w:val="en-GB"/>
        </w:rPr>
        <w:t>metadata_type</w:t>
      </w:r>
      <w:proofErr w:type="spellEnd"/>
      <w:r w:rsidRPr="00251473">
        <w:rPr>
          <w:lang w:val="en-GB"/>
        </w:rPr>
        <w:t xml:space="preserve">: a URN that uniquely identifies the type of metadata that is carried. </w:t>
      </w:r>
    </w:p>
    <w:p w14:paraId="35678047" w14:textId="77777777" w:rsidR="00A741D6" w:rsidRPr="00251473" w:rsidRDefault="00A741D6" w:rsidP="00A741D6">
      <w:pPr>
        <w:rPr>
          <w:lang w:val="en-GB"/>
        </w:rPr>
      </w:pPr>
      <w:r w:rsidRPr="00251473">
        <w:rPr>
          <w:lang w:val="en-GB"/>
        </w:rPr>
        <w:t xml:space="preserve">Additional metadata-specific information may also be provided in this sample group description entry. </w:t>
      </w:r>
    </w:p>
    <w:p w14:paraId="5EB0EDD2" w14:textId="77777777" w:rsidR="00A741D6" w:rsidRPr="00251473" w:rsidRDefault="00A741D6" w:rsidP="00A741D6">
      <w:pPr>
        <w:rPr>
          <w:lang w:val="en-GB"/>
        </w:rPr>
      </w:pPr>
      <w:r w:rsidRPr="00251473">
        <w:rPr>
          <w:lang w:val="en-GB"/>
        </w:rPr>
        <w:t>[[ed: We could do with an example, to illustrate the usage. Would we allow further parameters, dependent on the URN, after the URN (whereupon we should box the URN)? There is a sample group rather like this in the timed metadata multiplex; should we harmonize? We need the 4CC defined (e.g. '</w:t>
      </w:r>
      <w:proofErr w:type="spellStart"/>
      <w:r w:rsidRPr="00251473">
        <w:rPr>
          <w:lang w:val="en-GB"/>
        </w:rPr>
        <w:t>emmd</w:t>
      </w:r>
      <w:proofErr w:type="spellEnd"/>
      <w:r w:rsidRPr="00251473">
        <w:rPr>
          <w:lang w:val="en-GB"/>
        </w:rPr>
        <w:t>' for embedded metadata?).]]</w:t>
      </w:r>
    </w:p>
    <w:p w14:paraId="1E0D9BD3" w14:textId="77777777" w:rsidR="00A741D6" w:rsidRPr="00D92AB4" w:rsidRDefault="00A741D6" w:rsidP="00D92AB4">
      <w:pPr>
        <w:pStyle w:val="Heading1"/>
      </w:pPr>
      <w:bookmarkStart w:id="461" w:name="_Toc6578454"/>
      <w:bookmarkStart w:id="462" w:name="_Toc6911663"/>
      <w:bookmarkStart w:id="463" w:name="_Toc6578455"/>
      <w:bookmarkStart w:id="464" w:name="_Toc6911664"/>
      <w:bookmarkStart w:id="465" w:name="_Toc6578456"/>
      <w:bookmarkStart w:id="466" w:name="_Toc6911665"/>
      <w:bookmarkStart w:id="467" w:name="_Toc6578457"/>
      <w:bookmarkStart w:id="468" w:name="_Toc6911666"/>
      <w:bookmarkStart w:id="469" w:name="_Toc6578458"/>
      <w:bookmarkStart w:id="470" w:name="_Toc6911667"/>
      <w:bookmarkStart w:id="471" w:name="_Toc6578459"/>
      <w:bookmarkStart w:id="472" w:name="_Toc6911668"/>
      <w:bookmarkStart w:id="473" w:name="_Toc6578460"/>
      <w:bookmarkStart w:id="474" w:name="_Toc6911669"/>
      <w:bookmarkStart w:id="475" w:name="_Toc6578461"/>
      <w:bookmarkStart w:id="476" w:name="_Toc6911670"/>
      <w:bookmarkStart w:id="477" w:name="_Toc6578462"/>
      <w:bookmarkStart w:id="478" w:name="_Toc6911671"/>
      <w:bookmarkStart w:id="479" w:name="_Toc6578463"/>
      <w:bookmarkStart w:id="480" w:name="_Toc6911672"/>
      <w:bookmarkStart w:id="481" w:name="_Toc6578464"/>
      <w:bookmarkStart w:id="482" w:name="_Toc6911673"/>
      <w:bookmarkStart w:id="483" w:name="_Toc530124521"/>
      <w:bookmarkStart w:id="484" w:name="_Toc10989374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r w:rsidRPr="00D92AB4">
        <w:t>On MIME type parameters</w:t>
      </w:r>
      <w:bookmarkEnd w:id="483"/>
      <w:bookmarkEnd w:id="484"/>
    </w:p>
    <w:p w14:paraId="0B1FA900" w14:textId="77777777" w:rsidR="00A741D6" w:rsidRPr="00D92AB4" w:rsidRDefault="00A741D6" w:rsidP="00D92AB4">
      <w:pPr>
        <w:pStyle w:val="Heading2"/>
      </w:pPr>
      <w:r w:rsidRPr="00D92AB4">
        <w:t>Introduction</w:t>
      </w:r>
    </w:p>
    <w:p w14:paraId="58A31314" w14:textId="77777777" w:rsidR="00A741D6" w:rsidRPr="00251473" w:rsidRDefault="00A741D6" w:rsidP="00A741D6">
      <w:pPr>
        <w:rPr>
          <w:lang w:val="en-GB"/>
        </w:rPr>
      </w:pPr>
      <w:r w:rsidRPr="00251473">
        <w:rPr>
          <w:lang w:val="en-GB"/>
        </w:rPr>
        <w:t>This section discusses issues and solutions for signalling of important video information, as part of the MIME type parameters, for HDR/WCG video, and video with display orientation changes. Hereafter, important video information refers to video information that may be used for content selection, e.g., selection of a video track or a part thereof for consumption.</w:t>
      </w:r>
    </w:p>
    <w:p w14:paraId="031FDB4F" w14:textId="77777777" w:rsidR="00A741D6" w:rsidRPr="00D92AB4" w:rsidRDefault="00A741D6" w:rsidP="00D92AB4">
      <w:pPr>
        <w:pStyle w:val="Heading3"/>
      </w:pPr>
      <w:r w:rsidRPr="00D92AB4">
        <w:t>Video with display orientation changes</w:t>
      </w:r>
    </w:p>
    <w:p w14:paraId="782D0E88" w14:textId="77777777" w:rsidR="00A741D6" w:rsidRPr="00251473" w:rsidRDefault="00A741D6" w:rsidP="00A741D6">
      <w:pPr>
        <w:rPr>
          <w:lang w:val="en-GB"/>
        </w:rPr>
      </w:pPr>
      <w:r w:rsidRPr="00251473">
        <w:rPr>
          <w:lang w:val="en-GB"/>
        </w:rPr>
        <w:t xml:space="preserve">AVC and HEVC both support video content for which the decoder side should apply a transformation of rotation and/or flipping to the cropped decoded picture prior to display, indicated by the display orientation SEI message. Such video is also referred to as video with </w:t>
      </w:r>
      <w:r w:rsidRPr="00251473">
        <w:rPr>
          <w:lang w:val="en-GB"/>
        </w:rPr>
        <w:lastRenderedPageBreak/>
        <w:t>display orientation changes. Video with display orientation changes need special post-decoding rendering processing to generate desirable viewing experience.</w:t>
      </w:r>
    </w:p>
    <w:p w14:paraId="73937762" w14:textId="77777777" w:rsidR="00A741D6" w:rsidRPr="00D92AB4" w:rsidRDefault="00A741D6" w:rsidP="00D92AB4">
      <w:pPr>
        <w:pStyle w:val="Heading3"/>
      </w:pPr>
      <w:proofErr w:type="spellStart"/>
      <w:r w:rsidRPr="00D92AB4">
        <w:t>Signalling</w:t>
      </w:r>
      <w:proofErr w:type="spellEnd"/>
      <w:r w:rsidRPr="00D92AB4">
        <w:t xml:space="preserve"> of HDR/WCG information in ISOBMFF</w:t>
      </w:r>
    </w:p>
    <w:p w14:paraId="7B57E4CE" w14:textId="128EC432" w:rsidR="00A741D6" w:rsidRPr="00251473" w:rsidRDefault="00A741D6" w:rsidP="00A741D6">
      <w:pPr>
        <w:rPr>
          <w:lang w:val="en-GB"/>
        </w:rPr>
      </w:pPr>
      <w:r w:rsidRPr="00251473">
        <w:rPr>
          <w:lang w:val="en-GB"/>
        </w:rPr>
        <w:t xml:space="preserve">The HDR/WCG information can be signalled using the </w:t>
      </w:r>
      <w:proofErr w:type="spellStart"/>
      <w:r w:rsidRPr="00251473">
        <w:rPr>
          <w:rFonts w:ascii="Courier New" w:hAnsi="Courier New" w:cs="Courier New"/>
          <w:lang w:val="en-GB"/>
        </w:rPr>
        <w:t>ColourInformationBox</w:t>
      </w:r>
      <w:proofErr w:type="spellEnd"/>
      <w:r w:rsidRPr="00251473">
        <w:rPr>
          <w:lang w:val="en-GB"/>
        </w:rPr>
        <w:t xml:space="preserve"> defined in clause 12.1.5 of the ISOBMFF specification, for example with the </w:t>
      </w:r>
      <w:proofErr w:type="spellStart"/>
      <w:r w:rsidRPr="00251473">
        <w:rPr>
          <w:rFonts w:ascii="Courier New" w:hAnsi="Courier New" w:cs="Courier New"/>
          <w:lang w:val="en-GB"/>
        </w:rPr>
        <w:t>colour_type</w:t>
      </w:r>
      <w:proofErr w:type="spellEnd"/>
      <w:r w:rsidRPr="00251473">
        <w:rPr>
          <w:lang w:val="en-GB"/>
        </w:rPr>
        <w:t xml:space="preserve"> equal to </w:t>
      </w:r>
      <w:r w:rsidR="003439FD" w:rsidRPr="003439FD">
        <w:rPr>
          <w:rFonts w:ascii="Courier New" w:hAnsi="Courier New" w:cs="Courier New"/>
          <w:lang w:val="en-GB"/>
        </w:rPr>
        <w:t>'</w:t>
      </w:r>
      <w:proofErr w:type="spellStart"/>
      <w:r w:rsidRPr="00251473">
        <w:rPr>
          <w:rFonts w:ascii="Courier New" w:hAnsi="Courier New" w:cs="Courier New"/>
          <w:lang w:val="en-GB"/>
        </w:rPr>
        <w:t>nclx</w:t>
      </w:r>
      <w:proofErr w:type="spellEnd"/>
      <w:r w:rsidR="003439FD" w:rsidRPr="003439FD">
        <w:rPr>
          <w:rFonts w:ascii="Courier New" w:hAnsi="Courier New" w:cs="Courier New"/>
          <w:lang w:val="en-GB"/>
        </w:rPr>
        <w:t>'</w:t>
      </w:r>
      <w:r w:rsidRPr="00251473">
        <w:rPr>
          <w:lang w:val="en-GB"/>
        </w:rPr>
        <w:t xml:space="preserve">, in which case the most important HDR/WCG information would be carried in the fields </w:t>
      </w:r>
      <w:proofErr w:type="spellStart"/>
      <w:r w:rsidRPr="00251473">
        <w:rPr>
          <w:rFonts w:ascii="Courier New" w:hAnsi="Courier New" w:cs="Courier New"/>
          <w:lang w:val="en-GB"/>
        </w:rPr>
        <w:t>colour_primaries</w:t>
      </w:r>
      <w:proofErr w:type="spellEnd"/>
      <w:r w:rsidRPr="00251473">
        <w:rPr>
          <w:rFonts w:ascii="Courier New" w:hAnsi="Courier New" w:cs="Courier New"/>
          <w:lang w:val="en-GB"/>
        </w:rPr>
        <w:t xml:space="preserve">, </w:t>
      </w:r>
      <w:proofErr w:type="spellStart"/>
      <w:r w:rsidRPr="00251473">
        <w:rPr>
          <w:rFonts w:ascii="Courier New" w:hAnsi="Courier New" w:cs="Courier New"/>
          <w:lang w:val="en-GB"/>
        </w:rPr>
        <w:t>transfer_characteristics</w:t>
      </w:r>
      <w:proofErr w:type="spellEnd"/>
      <w:r w:rsidRPr="00251473">
        <w:rPr>
          <w:rFonts w:ascii="Courier New" w:hAnsi="Courier New" w:cs="Courier New"/>
          <w:lang w:val="en-GB"/>
        </w:rPr>
        <w:t xml:space="preserve">, </w:t>
      </w:r>
      <w:proofErr w:type="spellStart"/>
      <w:r w:rsidRPr="00251473">
        <w:rPr>
          <w:rFonts w:ascii="Courier New" w:hAnsi="Courier New" w:cs="Courier New"/>
          <w:lang w:val="en-GB"/>
        </w:rPr>
        <w:t>matrix_coefficients</w:t>
      </w:r>
      <w:proofErr w:type="spellEnd"/>
      <w:r w:rsidRPr="00251473">
        <w:rPr>
          <w:rFonts w:ascii="Courier New" w:hAnsi="Courier New" w:cs="Courier New"/>
          <w:lang w:val="en-GB"/>
        </w:rPr>
        <w:t>,</w:t>
      </w:r>
      <w:r w:rsidRPr="00251473">
        <w:rPr>
          <w:bCs/>
          <w:lang w:val="en-GB"/>
        </w:rPr>
        <w:t xml:space="preserve"> and </w:t>
      </w:r>
      <w:proofErr w:type="spellStart"/>
      <w:r w:rsidRPr="00251473">
        <w:rPr>
          <w:rFonts w:ascii="Courier New" w:hAnsi="Courier New" w:cs="Courier New"/>
          <w:lang w:val="en-GB"/>
        </w:rPr>
        <w:t>full_range_flag</w:t>
      </w:r>
      <w:proofErr w:type="spellEnd"/>
      <w:r w:rsidRPr="00251473">
        <w:rPr>
          <w:lang w:val="en-GB"/>
        </w:rPr>
        <w:t>.</w:t>
      </w:r>
    </w:p>
    <w:p w14:paraId="75F1BCED" w14:textId="77777777" w:rsidR="00A741D6" w:rsidRPr="00251473" w:rsidRDefault="00A741D6" w:rsidP="00A741D6">
      <w:pPr>
        <w:rPr>
          <w:lang w:val="en-GB"/>
        </w:rPr>
      </w:pPr>
      <w:r w:rsidRPr="00251473">
        <w:rPr>
          <w:lang w:val="en-GB"/>
        </w:rPr>
        <w:t>In addition, certain HDR/WCG solutions make use of dynamic metadata conveyed in SEI messages.</w:t>
      </w:r>
    </w:p>
    <w:p w14:paraId="55E9C74F" w14:textId="77777777" w:rsidR="00A741D6" w:rsidRPr="00D92AB4" w:rsidRDefault="00A741D6" w:rsidP="00D92AB4">
      <w:pPr>
        <w:pStyle w:val="Heading3"/>
      </w:pPr>
      <w:r w:rsidRPr="00D92AB4">
        <w:t>The restricted scheme design in ISOBMFF</w:t>
      </w:r>
    </w:p>
    <w:p w14:paraId="048FFB3E" w14:textId="77777777" w:rsidR="00A741D6" w:rsidRPr="00251473" w:rsidRDefault="00A741D6" w:rsidP="00A741D6">
      <w:pPr>
        <w:rPr>
          <w:lang w:val="en-GB"/>
        </w:rPr>
      </w:pPr>
      <w:r w:rsidRPr="00251473">
        <w:rPr>
          <w:lang w:val="en-GB"/>
        </w:rPr>
        <w:t>The restricted scheme design in ISOBMFF is for handling of situations where the file author requires certain actions on the player or renderer, to enable players to simply inspect a file to find out such requirements for rendering a bitstream and stops legacy players from decoding and rendering files that require further processing. The mechanism applies to any type of video codec.</w:t>
      </w:r>
    </w:p>
    <w:p w14:paraId="22A62F53" w14:textId="75AA65AE" w:rsidR="00A741D6" w:rsidRPr="00251473" w:rsidRDefault="00A741D6" w:rsidP="00A741D6">
      <w:pPr>
        <w:rPr>
          <w:lang w:val="en-GB"/>
        </w:rPr>
      </w:pPr>
      <w:r w:rsidRPr="00251473">
        <w:rPr>
          <w:lang w:val="en-GB"/>
        </w:rPr>
        <w:t xml:space="preserve">The mechanism is similar to the content protection transformation where sample entries are hidden behind generic sample entries, </w:t>
      </w:r>
      <w:r w:rsidR="003439FD" w:rsidRPr="003439FD">
        <w:rPr>
          <w:rFonts w:ascii="Courier New" w:hAnsi="Courier New" w:cs="Courier New"/>
          <w:lang w:val="en-GB"/>
        </w:rPr>
        <w:t>'</w:t>
      </w:r>
      <w:proofErr w:type="spellStart"/>
      <w:r w:rsidRPr="00251473">
        <w:rPr>
          <w:rFonts w:ascii="Courier New" w:hAnsi="Courier New" w:cs="Courier New"/>
          <w:lang w:val="en-GB"/>
        </w:rPr>
        <w:t>encv</w:t>
      </w:r>
      <w:proofErr w:type="spellEnd"/>
      <w:r w:rsidR="003439FD" w:rsidRPr="003439FD">
        <w:rPr>
          <w:rFonts w:ascii="Courier New" w:hAnsi="Courier New" w:cs="Courier New"/>
          <w:lang w:val="en-GB"/>
        </w:rPr>
        <w:t>'</w:t>
      </w:r>
      <w:r w:rsidRPr="00251473">
        <w:rPr>
          <w:lang w:val="en-GB"/>
        </w:rPr>
        <w:t xml:space="preserve">, </w:t>
      </w:r>
      <w:r w:rsidR="003439FD" w:rsidRPr="003439FD">
        <w:rPr>
          <w:rFonts w:ascii="Courier New" w:hAnsi="Courier New" w:cs="Courier New"/>
          <w:lang w:val="en-GB"/>
        </w:rPr>
        <w:t>'</w:t>
      </w:r>
      <w:proofErr w:type="spellStart"/>
      <w:r w:rsidRPr="00251473">
        <w:rPr>
          <w:rFonts w:ascii="Courier New" w:hAnsi="Courier New" w:cs="Courier New"/>
          <w:lang w:val="en-GB"/>
        </w:rPr>
        <w:t>enca</w:t>
      </w:r>
      <w:proofErr w:type="spellEnd"/>
      <w:r w:rsidR="003439FD" w:rsidRPr="003439FD">
        <w:rPr>
          <w:rFonts w:ascii="Courier New" w:hAnsi="Courier New" w:cs="Courier New"/>
          <w:lang w:val="en-GB"/>
        </w:rPr>
        <w:t>'</w:t>
      </w:r>
      <w:r w:rsidRPr="00251473">
        <w:rPr>
          <w:lang w:val="en-GB"/>
        </w:rPr>
        <w:t xml:space="preserve">, etc., indicating encrypted or encapsulated media. The analogous mechanism for restricted video uses a transformation with the generic sample entry </w:t>
      </w:r>
      <w:r w:rsidR="003439FD" w:rsidRPr="003439FD">
        <w:rPr>
          <w:rFonts w:ascii="Courier New" w:hAnsi="Courier New" w:cs="Courier New"/>
          <w:lang w:val="en-GB"/>
        </w:rPr>
        <w:t>'</w:t>
      </w:r>
      <w:proofErr w:type="spellStart"/>
      <w:r w:rsidRPr="00251473">
        <w:rPr>
          <w:rFonts w:ascii="Courier New" w:hAnsi="Courier New" w:cs="Courier New"/>
          <w:lang w:val="en-GB"/>
        </w:rPr>
        <w:t>resv</w:t>
      </w:r>
      <w:proofErr w:type="spellEnd"/>
      <w:r w:rsidR="003439FD" w:rsidRPr="003439FD">
        <w:rPr>
          <w:rFonts w:ascii="Courier New" w:hAnsi="Courier New" w:cs="Courier New"/>
          <w:lang w:val="en-GB"/>
        </w:rPr>
        <w:t>'</w:t>
      </w:r>
      <w:r w:rsidRPr="00251473">
        <w:rPr>
          <w:lang w:val="en-GB"/>
        </w:rPr>
        <w:t>. The method may be applied when the content should only be decoded by players that present it correctly.</w:t>
      </w:r>
    </w:p>
    <w:p w14:paraId="5C7246A9" w14:textId="77777777" w:rsidR="00A741D6" w:rsidRPr="00251473" w:rsidRDefault="00A741D6" w:rsidP="00A741D6">
      <w:pPr>
        <w:rPr>
          <w:lang w:val="en-GB"/>
        </w:rPr>
      </w:pPr>
      <w:r w:rsidRPr="00251473">
        <w:rPr>
          <w:lang w:val="en-GB"/>
        </w:rPr>
        <w:t>The restricted scheme is specified in clauses 8.15.1 to 8.15.3 of the ISOBMFF specification.</w:t>
      </w:r>
    </w:p>
    <w:p w14:paraId="270DB47C" w14:textId="77777777" w:rsidR="00A741D6" w:rsidRPr="00D92AB4" w:rsidRDefault="00A741D6" w:rsidP="00D92AB4">
      <w:pPr>
        <w:pStyle w:val="Heading2"/>
      </w:pPr>
      <w:r w:rsidRPr="00D92AB4">
        <w:t>Problems and discussions</w:t>
      </w:r>
    </w:p>
    <w:p w14:paraId="53D1D2E3" w14:textId="77777777" w:rsidR="00A741D6" w:rsidRPr="00251473" w:rsidRDefault="00A741D6" w:rsidP="00A741D6">
      <w:pPr>
        <w:rPr>
          <w:lang w:val="en-GB"/>
        </w:rPr>
      </w:pPr>
      <w:r w:rsidRPr="00251473">
        <w:rPr>
          <w:highlight w:val="yellow"/>
          <w:lang w:val="en-GB"/>
        </w:rPr>
        <w:t>[Ed. (FM): Issues and solutions in this section were initially introduced as Items 6 (first part) and 7  from m40373 (MPEG #118 meeting)]</w:t>
      </w:r>
    </w:p>
    <w:p w14:paraId="33942023" w14:textId="77777777" w:rsidR="00A741D6" w:rsidRPr="00251473" w:rsidRDefault="00A741D6" w:rsidP="00A741D6">
      <w:pPr>
        <w:rPr>
          <w:lang w:val="en-GB"/>
        </w:rPr>
      </w:pPr>
      <w:r w:rsidRPr="00251473">
        <w:rPr>
          <w:lang w:val="en-GB"/>
        </w:rPr>
        <w:t>The following problems related to the MIME type parameters and signalling of HDR/WCG video, and video with display orientation changes were observed:</w:t>
      </w:r>
    </w:p>
    <w:p w14:paraId="54A1B81A" w14:textId="77777777" w:rsidR="00A741D6" w:rsidRPr="00251473" w:rsidRDefault="00A741D6" w:rsidP="00547B4C">
      <w:pPr>
        <w:numPr>
          <w:ilvl w:val="0"/>
          <w:numId w:val="8"/>
        </w:numPr>
        <w:tabs>
          <w:tab w:val="left" w:pos="360"/>
          <w:tab w:val="left" w:pos="720"/>
          <w:tab w:val="left" w:pos="1080"/>
          <w:tab w:val="left" w:pos="1440"/>
        </w:tabs>
        <w:overflowPunct w:val="0"/>
        <w:autoSpaceDE w:val="0"/>
        <w:autoSpaceDN w:val="0"/>
        <w:adjustRightInd w:val="0"/>
        <w:spacing w:before="136" w:after="240"/>
        <w:textAlignment w:val="baseline"/>
        <w:rPr>
          <w:lang w:val="en-GB"/>
        </w:rPr>
      </w:pPr>
      <w:r w:rsidRPr="00251473">
        <w:rPr>
          <w:lang w:val="en-GB"/>
        </w:rPr>
        <w:t>For video with display orientation changes, a special restricted scheme is missing.</w:t>
      </w:r>
    </w:p>
    <w:p w14:paraId="5B20B208" w14:textId="77777777" w:rsidR="00A741D6" w:rsidRPr="00251473" w:rsidRDefault="00A741D6" w:rsidP="00547B4C">
      <w:pPr>
        <w:numPr>
          <w:ilvl w:val="0"/>
          <w:numId w:val="8"/>
        </w:numPr>
        <w:tabs>
          <w:tab w:val="left" w:pos="360"/>
          <w:tab w:val="left" w:pos="720"/>
          <w:tab w:val="left" w:pos="1080"/>
          <w:tab w:val="left" w:pos="1440"/>
        </w:tabs>
        <w:overflowPunct w:val="0"/>
        <w:autoSpaceDE w:val="0"/>
        <w:autoSpaceDN w:val="0"/>
        <w:adjustRightInd w:val="0"/>
        <w:spacing w:before="136" w:after="240"/>
        <w:textAlignment w:val="baseline"/>
        <w:rPr>
          <w:lang w:val="en-GB"/>
        </w:rPr>
      </w:pPr>
      <w:r w:rsidRPr="00251473">
        <w:rPr>
          <w:lang w:val="en-GB"/>
        </w:rPr>
        <w:t>There lacks a mechanism to include important video information for HDR/WCG video as part of the MIME type parameters.</w:t>
      </w:r>
    </w:p>
    <w:p w14:paraId="105ACF06" w14:textId="77777777" w:rsidR="00A741D6" w:rsidRPr="00D92AB4" w:rsidRDefault="00A741D6" w:rsidP="00D92AB4">
      <w:pPr>
        <w:pStyle w:val="Heading2"/>
      </w:pPr>
      <w:r w:rsidRPr="00D92AB4">
        <w:t>Proposal</w:t>
      </w:r>
    </w:p>
    <w:p w14:paraId="06C4E529" w14:textId="77777777" w:rsidR="00A741D6" w:rsidRPr="00251473" w:rsidRDefault="00A741D6" w:rsidP="00A741D6">
      <w:pPr>
        <w:rPr>
          <w:lang w:val="en-GB"/>
        </w:rPr>
      </w:pPr>
      <w:r w:rsidRPr="00251473">
        <w:rPr>
          <w:lang w:val="en-GB"/>
        </w:rPr>
        <w:t>The following methods are proposed to solve problems:</w:t>
      </w:r>
    </w:p>
    <w:p w14:paraId="4A98106A" w14:textId="77777777" w:rsidR="00A741D6" w:rsidRPr="00251473" w:rsidRDefault="00A741D6" w:rsidP="00547B4C">
      <w:pPr>
        <w:numPr>
          <w:ilvl w:val="0"/>
          <w:numId w:val="9"/>
        </w:numPr>
        <w:tabs>
          <w:tab w:val="left" w:pos="360"/>
          <w:tab w:val="left" w:pos="720"/>
          <w:tab w:val="left" w:pos="1080"/>
          <w:tab w:val="left" w:pos="1440"/>
        </w:tabs>
        <w:overflowPunct w:val="0"/>
        <w:autoSpaceDE w:val="0"/>
        <w:autoSpaceDN w:val="0"/>
        <w:adjustRightInd w:val="0"/>
        <w:spacing w:before="136" w:after="240"/>
        <w:textAlignment w:val="baseline"/>
        <w:rPr>
          <w:lang w:val="en-GB"/>
        </w:rPr>
      </w:pPr>
      <w:r w:rsidRPr="00251473">
        <w:rPr>
          <w:lang w:val="en-GB"/>
        </w:rPr>
        <w:t xml:space="preserve">To solve the first problem, a new restricted scheme type, </w:t>
      </w:r>
      <w:r w:rsidRPr="007D30A0">
        <w:rPr>
          <w:rFonts w:ascii="Courier New" w:hAnsi="Courier New"/>
          <w:lang w:val="en-GB"/>
        </w:rPr>
        <w:t>'</w:t>
      </w:r>
      <w:proofErr w:type="spellStart"/>
      <w:r w:rsidRPr="007D30A0">
        <w:rPr>
          <w:rFonts w:ascii="Courier New" w:hAnsi="Courier New"/>
          <w:lang w:val="en-GB"/>
        </w:rPr>
        <w:t>vdoc</w:t>
      </w:r>
      <w:proofErr w:type="spellEnd"/>
      <w:r w:rsidRPr="007D30A0">
        <w:rPr>
          <w:rFonts w:ascii="Courier New" w:hAnsi="Courier New"/>
          <w:lang w:val="en-GB"/>
        </w:rPr>
        <w:t>'</w:t>
      </w:r>
      <w:r w:rsidRPr="00251473">
        <w:rPr>
          <w:lang w:val="en-GB"/>
        </w:rPr>
        <w:t xml:space="preserve">, is defined, which, when used, indicates that the track carries video with display orientation changes. No further information is provided, and the </w:t>
      </w:r>
      <w:proofErr w:type="spellStart"/>
      <w:r w:rsidRPr="00251473">
        <w:rPr>
          <w:lang w:val="en-GB"/>
        </w:rPr>
        <w:t>SchemeInformationBox</w:t>
      </w:r>
      <w:proofErr w:type="spellEnd"/>
      <w:r w:rsidRPr="00251473">
        <w:rPr>
          <w:lang w:val="en-GB"/>
        </w:rPr>
        <w:t xml:space="preserve"> may be absent in the </w:t>
      </w:r>
      <w:proofErr w:type="spellStart"/>
      <w:r w:rsidRPr="00251473">
        <w:rPr>
          <w:lang w:val="en-GB"/>
        </w:rPr>
        <w:t>RestrictedSchemeInfoBox</w:t>
      </w:r>
      <w:proofErr w:type="spellEnd"/>
      <w:r w:rsidRPr="00251473">
        <w:rPr>
          <w:lang w:val="en-GB"/>
        </w:rPr>
        <w:t>.</w:t>
      </w:r>
    </w:p>
    <w:p w14:paraId="46BA8707" w14:textId="77777777" w:rsidR="00A741D6" w:rsidRPr="00251473" w:rsidRDefault="00A741D6" w:rsidP="00547B4C">
      <w:pPr>
        <w:numPr>
          <w:ilvl w:val="0"/>
          <w:numId w:val="9"/>
        </w:numPr>
        <w:tabs>
          <w:tab w:val="left" w:pos="360"/>
          <w:tab w:val="left" w:pos="720"/>
          <w:tab w:val="left" w:pos="1080"/>
          <w:tab w:val="left" w:pos="1440"/>
        </w:tabs>
        <w:overflowPunct w:val="0"/>
        <w:autoSpaceDE w:val="0"/>
        <w:autoSpaceDN w:val="0"/>
        <w:adjustRightInd w:val="0"/>
        <w:spacing w:before="136" w:after="240"/>
        <w:textAlignment w:val="baseline"/>
        <w:rPr>
          <w:lang w:val="en-GB"/>
        </w:rPr>
      </w:pPr>
      <w:r w:rsidRPr="00251473">
        <w:rPr>
          <w:lang w:val="en-GB"/>
        </w:rPr>
        <w:t xml:space="preserve">To solve the second problem, a new optional MIME type parameter </w:t>
      </w:r>
      <w:r w:rsidRPr="007D30A0">
        <w:rPr>
          <w:rFonts w:ascii="Courier New" w:hAnsi="Courier New"/>
          <w:lang w:val="en-GB"/>
        </w:rPr>
        <w:t>'</w:t>
      </w:r>
      <w:proofErr w:type="spellStart"/>
      <w:r w:rsidRPr="007D30A0">
        <w:rPr>
          <w:rFonts w:ascii="Courier New" w:hAnsi="Courier New"/>
          <w:lang w:val="en-GB"/>
        </w:rPr>
        <w:t>hdrinfo</w:t>
      </w:r>
      <w:proofErr w:type="spellEnd"/>
      <w:r w:rsidRPr="007D30A0">
        <w:rPr>
          <w:rFonts w:ascii="Courier New" w:hAnsi="Courier New"/>
          <w:lang w:val="en-GB"/>
        </w:rPr>
        <w:t xml:space="preserve">' </w:t>
      </w:r>
      <w:r w:rsidRPr="00251473">
        <w:rPr>
          <w:lang w:val="en-GB"/>
        </w:rPr>
        <w:t xml:space="preserve">is defined to contain the important information of HDR/WCG video. The format of this optional MIME type parameters is a single value or a comma-separated list of values, </w:t>
      </w:r>
      <w:r w:rsidRPr="00251473">
        <w:rPr>
          <w:lang w:val="en-GB"/>
        </w:rPr>
        <w:lastRenderedPageBreak/>
        <w:t xml:space="preserve">where each value consists of one or more dot-separated elements. A value of the </w:t>
      </w:r>
      <w:r w:rsidRPr="007D30A0">
        <w:rPr>
          <w:rFonts w:ascii="Courier New" w:hAnsi="Courier New"/>
          <w:lang w:val="en-GB"/>
        </w:rPr>
        <w:t>'</w:t>
      </w:r>
      <w:proofErr w:type="spellStart"/>
      <w:r w:rsidRPr="007D30A0">
        <w:rPr>
          <w:rFonts w:ascii="Courier New" w:hAnsi="Courier New"/>
          <w:lang w:val="en-GB"/>
        </w:rPr>
        <w:t>hdrinfo</w:t>
      </w:r>
      <w:proofErr w:type="spellEnd"/>
      <w:r w:rsidRPr="007D30A0">
        <w:rPr>
          <w:rFonts w:ascii="Courier New" w:hAnsi="Courier New"/>
          <w:lang w:val="en-GB"/>
        </w:rPr>
        <w:t xml:space="preserve">' </w:t>
      </w:r>
      <w:r w:rsidRPr="00251473">
        <w:rPr>
          <w:lang w:val="en-GB"/>
        </w:rPr>
        <w:t>parameter contains four fields, in the form of "</w:t>
      </w:r>
      <w:r w:rsidRPr="007D30A0">
        <w:rPr>
          <w:rFonts w:ascii="Courier New" w:hAnsi="Courier New"/>
          <w:lang w:val="en-GB"/>
        </w:rPr>
        <w:t>elment1.elment2.elment3.elment4</w:t>
      </w:r>
      <w:r w:rsidRPr="00251473">
        <w:rPr>
          <w:lang w:val="en-GB"/>
        </w:rPr>
        <w:t xml:space="preserve">", where the four elements 1 to 4 are the hexadecimal representations of the fields </w:t>
      </w:r>
      <w:proofErr w:type="spellStart"/>
      <w:r w:rsidRPr="007D30A0">
        <w:rPr>
          <w:rFonts w:ascii="Courier New" w:hAnsi="Courier New"/>
          <w:lang w:val="en-GB"/>
        </w:rPr>
        <w:t>colour_primaries</w:t>
      </w:r>
      <w:proofErr w:type="spellEnd"/>
      <w:r w:rsidRPr="00251473">
        <w:rPr>
          <w:lang w:val="en-GB"/>
        </w:rPr>
        <w:t xml:space="preserve">, </w:t>
      </w:r>
      <w:proofErr w:type="spellStart"/>
      <w:r w:rsidRPr="007D30A0">
        <w:rPr>
          <w:rFonts w:ascii="Courier New" w:hAnsi="Courier New"/>
          <w:lang w:val="en-GB"/>
        </w:rPr>
        <w:t>transfer_characteristics</w:t>
      </w:r>
      <w:proofErr w:type="spellEnd"/>
      <w:r w:rsidRPr="00251473">
        <w:rPr>
          <w:lang w:val="en-GB"/>
        </w:rPr>
        <w:t xml:space="preserve">, </w:t>
      </w:r>
      <w:proofErr w:type="spellStart"/>
      <w:r w:rsidRPr="007D30A0">
        <w:rPr>
          <w:rFonts w:ascii="Courier New" w:hAnsi="Courier New"/>
          <w:lang w:val="en-GB"/>
        </w:rPr>
        <w:t>matrix_coeffs</w:t>
      </w:r>
      <w:proofErr w:type="spellEnd"/>
      <w:r w:rsidRPr="00251473">
        <w:rPr>
          <w:lang w:val="en-GB"/>
        </w:rPr>
        <w:t xml:space="preserve">, and </w:t>
      </w:r>
      <w:proofErr w:type="spellStart"/>
      <w:r w:rsidRPr="007D30A0">
        <w:rPr>
          <w:rFonts w:ascii="Courier New" w:hAnsi="Courier New"/>
          <w:lang w:val="en-GB"/>
        </w:rPr>
        <w:t>full_range_flag</w:t>
      </w:r>
      <w:proofErr w:type="spellEnd"/>
      <w:r w:rsidRPr="00251473">
        <w:rPr>
          <w:lang w:val="en-GB"/>
        </w:rPr>
        <w:t>, respectively, as defined in clause 12.1.5 of the ISOBMFF specification.</w:t>
      </w:r>
    </w:p>
    <w:p w14:paraId="7CDAED2F" w14:textId="77777777" w:rsidR="00A741D6" w:rsidRPr="00D92AB4" w:rsidRDefault="00A741D6" w:rsidP="00D92AB4">
      <w:pPr>
        <w:pStyle w:val="Heading1"/>
      </w:pPr>
      <w:bookmarkStart w:id="485" w:name="_Toc530124522"/>
      <w:bookmarkStart w:id="486" w:name="_Toc109893741"/>
      <w:r w:rsidRPr="00D92AB4">
        <w:t>On relation of entity groups and sample groups</w:t>
      </w:r>
      <w:bookmarkEnd w:id="485"/>
      <w:bookmarkEnd w:id="486"/>
    </w:p>
    <w:p w14:paraId="217A90E1" w14:textId="6C022FA8" w:rsidR="00CE2970" w:rsidRDefault="00CE2970" w:rsidP="00A741D6">
      <w:pPr>
        <w:rPr>
          <w:ins w:id="487" w:author="Miska Hannuksela 00" w:date="2022-07-22T16:03:00Z"/>
        </w:rPr>
      </w:pPr>
      <w:ins w:id="488" w:author="Miska Hannuksela 00" w:date="2022-07-22T16:03:00Z">
        <w:r>
          <w:t>For tracks, ISOBMFF provides various tools at different levels either to group together tracks or samples. When a new grouping type (represented by a new 4CC) is defined, it is possible that some of the parameters characterizing this grouping type are common to all tracks or a subset of tracks in a group and some others can be changing or be overridden at sample level.</w:t>
        </w:r>
      </w:ins>
      <w:ins w:id="489" w:author="Miska Hannuksela 00" w:date="2022-07-22T16:05:00Z">
        <w:r>
          <w:t xml:space="preserve"> Can </w:t>
        </w:r>
        <w:del w:id="490" w:author="DENOUAL Franck" w:date="2022-07-22T18:16:00Z">
          <w:r w:rsidDel="003F3056">
            <w:delText>we</w:delText>
          </w:r>
        </w:del>
      </w:ins>
      <w:ins w:id="491" w:author="DENOUAL Franck" w:date="2022-07-22T18:16:00Z">
        <w:r w:rsidR="003F3056">
          <w:t>ISOBMFF</w:t>
        </w:r>
      </w:ins>
      <w:ins w:id="492" w:author="Miska Hannuksela 00" w:date="2022-07-22T16:05:00Z">
        <w:r>
          <w:t xml:space="preserve"> provide some guidance on how to combine entity group, track group and sample group (i.e. how they relate to each other) to declare such parameters?</w:t>
        </w:r>
      </w:ins>
    </w:p>
    <w:p w14:paraId="2611607A" w14:textId="77777777" w:rsidR="00CE2970" w:rsidRDefault="00CE2970" w:rsidP="00A741D6">
      <w:pPr>
        <w:rPr>
          <w:ins w:id="493" w:author="Miska Hannuksela 00" w:date="2022-07-22T16:03:00Z"/>
          <w:lang w:val="en-GB"/>
        </w:rPr>
      </w:pPr>
    </w:p>
    <w:p w14:paraId="3A035006" w14:textId="4AE5C834" w:rsidR="00210392" w:rsidRDefault="00210392" w:rsidP="00A741D6">
      <w:pPr>
        <w:rPr>
          <w:ins w:id="494" w:author="Miska Hannuksela 00" w:date="2022-07-22T16:06:00Z"/>
          <w:lang w:val="en-GB"/>
        </w:rPr>
      </w:pPr>
      <w:ins w:id="495" w:author="Miska Hannuksela 00" w:date="2022-07-22T16:06:00Z">
        <w:r>
          <w:rPr>
            <w:lang w:val="en-GB"/>
          </w:rPr>
          <w:t xml:space="preserve">The following </w:t>
        </w:r>
      </w:ins>
      <w:ins w:id="496" w:author="Miska Hannuksela 00" w:date="2022-07-22T16:07:00Z">
        <w:r>
          <w:rPr>
            <w:lang w:val="en-GB"/>
          </w:rPr>
          <w:t xml:space="preserve">paragraph provides guidance for </w:t>
        </w:r>
        <w:r>
          <w:t>the combination of entity group with sample group and could become part of a new subsection in Annex B ("guidance on deriving from this document"):</w:t>
        </w:r>
      </w:ins>
    </w:p>
    <w:p w14:paraId="75CA1583" w14:textId="148C1423" w:rsidR="00A741D6" w:rsidRDefault="00A741D6" w:rsidP="00210392">
      <w:pPr>
        <w:ind w:left="720"/>
        <w:rPr>
          <w:ins w:id="497" w:author="Miska Hannuksela 00" w:date="2022-07-22T16:07:00Z"/>
          <w:lang w:val="en-GB"/>
        </w:rPr>
      </w:pPr>
      <w:r w:rsidRPr="00251473">
        <w:rPr>
          <w:lang w:val="en-GB"/>
        </w:rPr>
        <w:t>It is possible to specify an entity group and a sample group that use the same four-character code as their type and mutually contribute to indicate static and dynamic information for a specific purpose. Such a pairing of an entity group and a sample group is a documented characteri</w:t>
      </w:r>
      <w:ins w:id="498" w:author="DENOUAL Franck" w:date="2022-07-22T18:16:00Z">
        <w:r w:rsidR="003F3056">
          <w:rPr>
            <w:lang w:val="en-GB"/>
          </w:rPr>
          <w:t>sti</w:t>
        </w:r>
      </w:ins>
      <w:r w:rsidRPr="00251473">
        <w:rPr>
          <w:lang w:val="en-GB"/>
        </w:rPr>
        <w:t xml:space="preserve">c of a specific four-character code. Common static information should be contained in an entity group with a particular </w:t>
      </w:r>
      <w:proofErr w:type="spellStart"/>
      <w:r w:rsidRPr="007D30A0">
        <w:rPr>
          <w:rFonts w:ascii="Courier New" w:hAnsi="Courier New"/>
          <w:lang w:val="en-GB"/>
        </w:rPr>
        <w:t>group_id</w:t>
      </w:r>
      <w:proofErr w:type="spellEnd"/>
      <w:r w:rsidRPr="00251473">
        <w:rPr>
          <w:lang w:val="en-GB"/>
        </w:rPr>
        <w:t xml:space="preserve"> value, and dynamic information should be contained in a sample group of the same type and with the value of </w:t>
      </w:r>
      <w:proofErr w:type="spellStart"/>
      <w:r w:rsidRPr="007D30A0">
        <w:rPr>
          <w:rFonts w:ascii="Courier New" w:hAnsi="Courier New"/>
          <w:lang w:val="en-GB"/>
        </w:rPr>
        <w:t>grouping_type_parameter</w:t>
      </w:r>
      <w:proofErr w:type="spellEnd"/>
      <w:r w:rsidRPr="00251473">
        <w:rPr>
          <w:lang w:val="en-GB"/>
        </w:rPr>
        <w:t xml:space="preserve"> equal to the value of </w:t>
      </w:r>
      <w:proofErr w:type="spellStart"/>
      <w:r w:rsidRPr="007D30A0">
        <w:rPr>
          <w:rFonts w:ascii="Courier New" w:hAnsi="Courier New"/>
          <w:lang w:val="en-GB"/>
        </w:rPr>
        <w:t>group_id</w:t>
      </w:r>
      <w:proofErr w:type="spellEnd"/>
      <w:r w:rsidRPr="00251473">
        <w:rPr>
          <w:lang w:val="en-GB"/>
        </w:rPr>
        <w:t xml:space="preserve">. </w:t>
      </w:r>
    </w:p>
    <w:p w14:paraId="2BDC0193" w14:textId="1DA2284C" w:rsidR="00210392" w:rsidRDefault="00210392" w:rsidP="00210392">
      <w:pPr>
        <w:ind w:left="720"/>
        <w:rPr>
          <w:ins w:id="499" w:author="Miska Hannuksela 00" w:date="2022-07-22T16:07:00Z"/>
          <w:lang w:val="en-GB"/>
        </w:rPr>
      </w:pPr>
    </w:p>
    <w:p w14:paraId="70F0B8A2" w14:textId="5F89AE20" w:rsidR="00210392" w:rsidRPr="00251473" w:rsidRDefault="00210392" w:rsidP="00A50A19">
      <w:pPr>
        <w:rPr>
          <w:lang w:val="en-GB"/>
        </w:rPr>
      </w:pPr>
      <w:ins w:id="500" w:author="Miska Hannuksela 00" w:date="2022-07-22T16:08:00Z">
        <w:r>
          <w:rPr>
            <w:lang w:val="en-GB"/>
          </w:rPr>
          <w:t xml:space="preserve">Similar guidance </w:t>
        </w:r>
      </w:ins>
      <w:ins w:id="501" w:author="Miska Hannuksela 00" w:date="2022-07-22T16:09:00Z">
        <w:r>
          <w:rPr>
            <w:lang w:val="en-GB"/>
          </w:rPr>
          <w:t>could be provided for</w:t>
        </w:r>
      </w:ins>
      <w:ins w:id="502" w:author="Miska Hannuksela 00" w:date="2022-07-22T16:08:00Z">
        <w:r>
          <w:t xml:space="preserve"> combining </w:t>
        </w:r>
      </w:ins>
      <w:ins w:id="503" w:author="Miska Hannuksela 00" w:date="2022-07-22T16:09:00Z">
        <w:r>
          <w:t xml:space="preserve">a </w:t>
        </w:r>
      </w:ins>
      <w:ins w:id="504" w:author="Miska Hannuksela 00" w:date="2022-07-22T16:08:00Z">
        <w:r>
          <w:t>track group</w:t>
        </w:r>
      </w:ins>
      <w:ins w:id="505" w:author="Miska Hannuksela 00" w:date="2022-07-22T16:09:00Z">
        <w:r>
          <w:t xml:space="preserve"> with a </w:t>
        </w:r>
      </w:ins>
      <w:ins w:id="506" w:author="Miska Hannuksela 00" w:date="2022-07-22T16:08:00Z">
        <w:r>
          <w:t>sample group when a "grouping" feature for a track requires simultaneously some parameters to be static and some other parameters to be changing over groups of samples (as already done for '2dsr' in OMAF for instance).</w:t>
        </w:r>
      </w:ins>
    </w:p>
    <w:p w14:paraId="3248B4AB" w14:textId="77777777" w:rsidR="00A741D6" w:rsidRPr="00D92AB4" w:rsidRDefault="00A741D6" w:rsidP="00D92AB4">
      <w:pPr>
        <w:pStyle w:val="Heading1"/>
      </w:pPr>
      <w:bookmarkStart w:id="507" w:name="_Toc6578467"/>
      <w:bookmarkStart w:id="508" w:name="_Toc6911676"/>
      <w:bookmarkStart w:id="509" w:name="_Toc6578468"/>
      <w:bookmarkStart w:id="510" w:name="_Toc6911677"/>
      <w:bookmarkStart w:id="511" w:name="_Toc6578469"/>
      <w:bookmarkStart w:id="512" w:name="_Toc6911678"/>
      <w:bookmarkStart w:id="513" w:name="_Toc6578470"/>
      <w:bookmarkStart w:id="514" w:name="_Toc6911679"/>
      <w:bookmarkStart w:id="515" w:name="_Toc6578471"/>
      <w:bookmarkStart w:id="516" w:name="_Toc6911680"/>
      <w:bookmarkStart w:id="517" w:name="_Toc6578472"/>
      <w:bookmarkStart w:id="518" w:name="_Toc6911681"/>
      <w:bookmarkStart w:id="519" w:name="_Toc6578473"/>
      <w:bookmarkStart w:id="520" w:name="_Toc6911682"/>
      <w:bookmarkStart w:id="521" w:name="_Toc6578474"/>
      <w:bookmarkStart w:id="522" w:name="_Toc6911683"/>
      <w:bookmarkStart w:id="523" w:name="_Toc6578475"/>
      <w:bookmarkStart w:id="524" w:name="_Toc6911684"/>
      <w:bookmarkStart w:id="525" w:name="_Toc6578476"/>
      <w:bookmarkStart w:id="526" w:name="_Toc6911685"/>
      <w:bookmarkStart w:id="527" w:name="_Toc6578477"/>
      <w:bookmarkStart w:id="528" w:name="_Toc6911686"/>
      <w:bookmarkStart w:id="529" w:name="_Toc6578478"/>
      <w:bookmarkStart w:id="530" w:name="_Toc6911687"/>
      <w:bookmarkStart w:id="531" w:name="_Toc6578479"/>
      <w:bookmarkStart w:id="532" w:name="_Toc6911688"/>
      <w:bookmarkStart w:id="533" w:name="_Toc6578480"/>
      <w:bookmarkStart w:id="534" w:name="_Toc6911689"/>
      <w:bookmarkStart w:id="535" w:name="_Toc6578481"/>
      <w:bookmarkStart w:id="536" w:name="_Toc6911690"/>
      <w:bookmarkStart w:id="537" w:name="_Toc6578482"/>
      <w:bookmarkStart w:id="538" w:name="_Toc6911691"/>
      <w:bookmarkStart w:id="539" w:name="_Toc6578483"/>
      <w:bookmarkStart w:id="540" w:name="_Toc6911692"/>
      <w:bookmarkStart w:id="541" w:name="_Toc6578484"/>
      <w:bookmarkStart w:id="542" w:name="_Toc6911693"/>
      <w:bookmarkStart w:id="543" w:name="_Toc6578485"/>
      <w:bookmarkStart w:id="544" w:name="_Toc6911694"/>
      <w:bookmarkStart w:id="545" w:name="_Toc6578486"/>
      <w:bookmarkStart w:id="546" w:name="_Toc6911695"/>
      <w:bookmarkStart w:id="547" w:name="_Toc6578487"/>
      <w:bookmarkStart w:id="548" w:name="_Toc6911696"/>
      <w:bookmarkStart w:id="549" w:name="_Toc6578488"/>
      <w:bookmarkStart w:id="550" w:name="_Toc6911697"/>
      <w:bookmarkStart w:id="551" w:name="_Toc6578489"/>
      <w:bookmarkStart w:id="552" w:name="_Toc6911698"/>
      <w:bookmarkStart w:id="553" w:name="_Toc6578490"/>
      <w:bookmarkStart w:id="554" w:name="_Toc6911699"/>
      <w:bookmarkStart w:id="555" w:name="_Toc6578491"/>
      <w:bookmarkStart w:id="556" w:name="_Toc6911700"/>
      <w:bookmarkStart w:id="557" w:name="_Toc6578492"/>
      <w:bookmarkStart w:id="558" w:name="_Toc6911701"/>
      <w:bookmarkStart w:id="559" w:name="_Toc6578493"/>
      <w:bookmarkStart w:id="560" w:name="_Toc6911702"/>
      <w:bookmarkStart w:id="561" w:name="_Toc6578494"/>
      <w:bookmarkStart w:id="562" w:name="_Toc6911703"/>
      <w:bookmarkStart w:id="563" w:name="_Toc6578495"/>
      <w:bookmarkStart w:id="564" w:name="_Toc6911704"/>
      <w:bookmarkStart w:id="565" w:name="_Toc54185036"/>
      <w:bookmarkStart w:id="566" w:name="_Toc54266681"/>
      <w:bookmarkStart w:id="567" w:name="_Toc54267003"/>
      <w:bookmarkStart w:id="568" w:name="_Toc54337507"/>
      <w:bookmarkStart w:id="569" w:name="_Toc54185037"/>
      <w:bookmarkStart w:id="570" w:name="_Toc54266682"/>
      <w:bookmarkStart w:id="571" w:name="_Toc54267004"/>
      <w:bookmarkStart w:id="572" w:name="_Toc54337508"/>
      <w:bookmarkStart w:id="573" w:name="_Toc54185038"/>
      <w:bookmarkStart w:id="574" w:name="_Toc54266683"/>
      <w:bookmarkStart w:id="575" w:name="_Toc54267005"/>
      <w:bookmarkStart w:id="576" w:name="_Toc54337509"/>
      <w:bookmarkStart w:id="577" w:name="_Toc54185039"/>
      <w:bookmarkStart w:id="578" w:name="_Toc54266684"/>
      <w:bookmarkStart w:id="579" w:name="_Toc54267006"/>
      <w:bookmarkStart w:id="580" w:name="_Toc54337510"/>
      <w:bookmarkStart w:id="581" w:name="_Toc54185040"/>
      <w:bookmarkStart w:id="582" w:name="_Toc54266685"/>
      <w:bookmarkStart w:id="583" w:name="_Toc54267007"/>
      <w:bookmarkStart w:id="584" w:name="_Toc54337511"/>
      <w:bookmarkStart w:id="585" w:name="_Toc54185041"/>
      <w:bookmarkStart w:id="586" w:name="_Toc54266686"/>
      <w:bookmarkStart w:id="587" w:name="_Toc54267008"/>
      <w:bookmarkStart w:id="588" w:name="_Toc54337512"/>
      <w:bookmarkStart w:id="589" w:name="_Toc54185042"/>
      <w:bookmarkStart w:id="590" w:name="_Toc54266687"/>
      <w:bookmarkStart w:id="591" w:name="_Toc54267009"/>
      <w:bookmarkStart w:id="592" w:name="_Toc54337513"/>
      <w:bookmarkStart w:id="593" w:name="_Toc54185043"/>
      <w:bookmarkStart w:id="594" w:name="_Toc54266688"/>
      <w:bookmarkStart w:id="595" w:name="_Toc54267010"/>
      <w:bookmarkStart w:id="596" w:name="_Toc54337514"/>
      <w:bookmarkStart w:id="597" w:name="_Toc54185044"/>
      <w:bookmarkStart w:id="598" w:name="_Toc54266689"/>
      <w:bookmarkStart w:id="599" w:name="_Toc54267011"/>
      <w:bookmarkStart w:id="600" w:name="_Toc54337515"/>
      <w:bookmarkStart w:id="601" w:name="_Toc54185045"/>
      <w:bookmarkStart w:id="602" w:name="_Toc54266690"/>
      <w:bookmarkStart w:id="603" w:name="_Toc54267012"/>
      <w:bookmarkStart w:id="604" w:name="_Toc54337516"/>
      <w:bookmarkStart w:id="605" w:name="_Toc54185046"/>
      <w:bookmarkStart w:id="606" w:name="_Toc54266691"/>
      <w:bookmarkStart w:id="607" w:name="_Toc54267013"/>
      <w:bookmarkStart w:id="608" w:name="_Toc54337517"/>
      <w:bookmarkStart w:id="609" w:name="_Toc54185047"/>
      <w:bookmarkStart w:id="610" w:name="_Toc54266692"/>
      <w:bookmarkStart w:id="611" w:name="_Toc54267014"/>
      <w:bookmarkStart w:id="612" w:name="_Toc54337518"/>
      <w:bookmarkStart w:id="613" w:name="_Toc54185048"/>
      <w:bookmarkStart w:id="614" w:name="_Toc54266693"/>
      <w:bookmarkStart w:id="615" w:name="_Toc54267015"/>
      <w:bookmarkStart w:id="616" w:name="_Toc54337519"/>
      <w:bookmarkStart w:id="617" w:name="_Toc54185049"/>
      <w:bookmarkStart w:id="618" w:name="_Toc54266694"/>
      <w:bookmarkStart w:id="619" w:name="_Toc54267016"/>
      <w:bookmarkStart w:id="620" w:name="_Toc54337520"/>
      <w:bookmarkStart w:id="621" w:name="_Toc54185050"/>
      <w:bookmarkStart w:id="622" w:name="_Toc54266695"/>
      <w:bookmarkStart w:id="623" w:name="_Toc54267017"/>
      <w:bookmarkStart w:id="624" w:name="_Toc54337521"/>
      <w:bookmarkStart w:id="625" w:name="_Toc54185051"/>
      <w:bookmarkStart w:id="626" w:name="_Toc54266696"/>
      <w:bookmarkStart w:id="627" w:name="_Toc54267018"/>
      <w:bookmarkStart w:id="628" w:name="_Toc54337522"/>
      <w:bookmarkStart w:id="629" w:name="_Toc54185052"/>
      <w:bookmarkStart w:id="630" w:name="_Toc54266697"/>
      <w:bookmarkStart w:id="631" w:name="_Toc54267019"/>
      <w:bookmarkStart w:id="632" w:name="_Toc54337523"/>
      <w:bookmarkStart w:id="633" w:name="_Toc54185053"/>
      <w:bookmarkStart w:id="634" w:name="_Toc54266698"/>
      <w:bookmarkStart w:id="635" w:name="_Toc54267020"/>
      <w:bookmarkStart w:id="636" w:name="_Toc54337524"/>
      <w:bookmarkStart w:id="637" w:name="_Toc54185054"/>
      <w:bookmarkStart w:id="638" w:name="_Toc54266699"/>
      <w:bookmarkStart w:id="639" w:name="_Toc54267021"/>
      <w:bookmarkStart w:id="640" w:name="_Toc54337525"/>
      <w:bookmarkStart w:id="641" w:name="_Toc54185055"/>
      <w:bookmarkStart w:id="642" w:name="_Toc54266700"/>
      <w:bookmarkStart w:id="643" w:name="_Toc54267022"/>
      <w:bookmarkStart w:id="644" w:name="_Toc54337526"/>
      <w:bookmarkStart w:id="645" w:name="_Toc54185056"/>
      <w:bookmarkStart w:id="646" w:name="_Toc54266701"/>
      <w:bookmarkStart w:id="647" w:name="_Toc54267023"/>
      <w:bookmarkStart w:id="648" w:name="_Toc54337527"/>
      <w:bookmarkStart w:id="649" w:name="_Toc54185057"/>
      <w:bookmarkStart w:id="650" w:name="_Toc54266702"/>
      <w:bookmarkStart w:id="651" w:name="_Toc54267024"/>
      <w:bookmarkStart w:id="652" w:name="_Toc54337528"/>
      <w:bookmarkStart w:id="653" w:name="_Toc54185058"/>
      <w:bookmarkStart w:id="654" w:name="_Toc54266703"/>
      <w:bookmarkStart w:id="655" w:name="_Toc54267025"/>
      <w:bookmarkStart w:id="656" w:name="_Toc54337529"/>
      <w:bookmarkStart w:id="657" w:name="_Toc54185059"/>
      <w:bookmarkStart w:id="658" w:name="_Toc54266704"/>
      <w:bookmarkStart w:id="659" w:name="_Toc54267026"/>
      <w:bookmarkStart w:id="660" w:name="_Toc54337530"/>
      <w:bookmarkStart w:id="661" w:name="_Toc54185060"/>
      <w:bookmarkStart w:id="662" w:name="_Toc54266705"/>
      <w:bookmarkStart w:id="663" w:name="_Toc54267027"/>
      <w:bookmarkStart w:id="664" w:name="_Toc54337531"/>
      <w:bookmarkStart w:id="665" w:name="_Toc54185061"/>
      <w:bookmarkStart w:id="666" w:name="_Toc54266706"/>
      <w:bookmarkStart w:id="667" w:name="_Toc54267028"/>
      <w:bookmarkStart w:id="668" w:name="_Toc54337532"/>
      <w:bookmarkStart w:id="669" w:name="_Toc54185062"/>
      <w:bookmarkStart w:id="670" w:name="_Toc54266707"/>
      <w:bookmarkStart w:id="671" w:name="_Toc54267029"/>
      <w:bookmarkStart w:id="672" w:name="_Toc54337533"/>
      <w:bookmarkStart w:id="673" w:name="_Toc54185063"/>
      <w:bookmarkStart w:id="674" w:name="_Toc54266708"/>
      <w:bookmarkStart w:id="675" w:name="_Toc54267030"/>
      <w:bookmarkStart w:id="676" w:name="_Toc54337534"/>
      <w:bookmarkStart w:id="677" w:name="_Toc54185064"/>
      <w:bookmarkStart w:id="678" w:name="_Toc54266709"/>
      <w:bookmarkStart w:id="679" w:name="_Toc54267031"/>
      <w:bookmarkStart w:id="680" w:name="_Toc54337535"/>
      <w:bookmarkStart w:id="681" w:name="_Toc54185065"/>
      <w:bookmarkStart w:id="682" w:name="_Toc54266710"/>
      <w:bookmarkStart w:id="683" w:name="_Toc54267032"/>
      <w:bookmarkStart w:id="684" w:name="_Toc54337536"/>
      <w:bookmarkStart w:id="685" w:name="_Toc54185066"/>
      <w:bookmarkStart w:id="686" w:name="_Toc54266711"/>
      <w:bookmarkStart w:id="687" w:name="_Toc54267033"/>
      <w:bookmarkStart w:id="688" w:name="_Toc54337537"/>
      <w:bookmarkStart w:id="689" w:name="_Toc54185067"/>
      <w:bookmarkStart w:id="690" w:name="_Toc54266712"/>
      <w:bookmarkStart w:id="691" w:name="_Toc54267034"/>
      <w:bookmarkStart w:id="692" w:name="_Toc54337538"/>
      <w:bookmarkStart w:id="693" w:name="_Toc54185068"/>
      <w:bookmarkStart w:id="694" w:name="_Toc54266713"/>
      <w:bookmarkStart w:id="695" w:name="_Toc54267035"/>
      <w:bookmarkStart w:id="696" w:name="_Toc54337539"/>
      <w:bookmarkStart w:id="697" w:name="_Toc54185069"/>
      <w:bookmarkStart w:id="698" w:name="_Toc54266714"/>
      <w:bookmarkStart w:id="699" w:name="_Toc54267036"/>
      <w:bookmarkStart w:id="700" w:name="_Toc54337540"/>
      <w:bookmarkStart w:id="701" w:name="_Toc54185070"/>
      <w:bookmarkStart w:id="702" w:name="_Toc54266715"/>
      <w:bookmarkStart w:id="703" w:name="_Toc54267037"/>
      <w:bookmarkStart w:id="704" w:name="_Toc54337541"/>
      <w:bookmarkStart w:id="705" w:name="_Toc54185071"/>
      <w:bookmarkStart w:id="706" w:name="_Toc54266716"/>
      <w:bookmarkStart w:id="707" w:name="_Toc54267038"/>
      <w:bookmarkStart w:id="708" w:name="_Toc54337542"/>
      <w:bookmarkStart w:id="709" w:name="_Toc54185072"/>
      <w:bookmarkStart w:id="710" w:name="_Toc54266717"/>
      <w:bookmarkStart w:id="711" w:name="_Toc54267039"/>
      <w:bookmarkStart w:id="712" w:name="_Toc54337543"/>
      <w:bookmarkStart w:id="713" w:name="_Toc54185073"/>
      <w:bookmarkStart w:id="714" w:name="_Toc54266718"/>
      <w:bookmarkStart w:id="715" w:name="_Toc54267040"/>
      <w:bookmarkStart w:id="716" w:name="_Toc54337544"/>
      <w:bookmarkStart w:id="717" w:name="_Toc54185074"/>
      <w:bookmarkStart w:id="718" w:name="_Toc54266719"/>
      <w:bookmarkStart w:id="719" w:name="_Toc54267041"/>
      <w:bookmarkStart w:id="720" w:name="_Toc54337545"/>
      <w:bookmarkStart w:id="721" w:name="_Toc54185075"/>
      <w:bookmarkStart w:id="722" w:name="_Toc54266720"/>
      <w:bookmarkStart w:id="723" w:name="_Toc54267042"/>
      <w:bookmarkStart w:id="724" w:name="_Toc54337546"/>
      <w:bookmarkStart w:id="725" w:name="_Toc54185076"/>
      <w:bookmarkStart w:id="726" w:name="_Toc54266721"/>
      <w:bookmarkStart w:id="727" w:name="_Toc54267043"/>
      <w:bookmarkStart w:id="728" w:name="_Toc54337547"/>
      <w:bookmarkStart w:id="729" w:name="_Toc54185077"/>
      <w:bookmarkStart w:id="730" w:name="_Toc54266722"/>
      <w:bookmarkStart w:id="731" w:name="_Toc54267044"/>
      <w:bookmarkStart w:id="732" w:name="_Toc54337548"/>
      <w:bookmarkStart w:id="733" w:name="_Toc54185078"/>
      <w:bookmarkStart w:id="734" w:name="_Toc54266723"/>
      <w:bookmarkStart w:id="735" w:name="_Toc54267045"/>
      <w:bookmarkStart w:id="736" w:name="_Toc54337549"/>
      <w:bookmarkStart w:id="737" w:name="_Toc54185079"/>
      <w:bookmarkStart w:id="738" w:name="_Toc54266724"/>
      <w:bookmarkStart w:id="739" w:name="_Toc54267046"/>
      <w:bookmarkStart w:id="740" w:name="_Toc54337550"/>
      <w:bookmarkStart w:id="741" w:name="_Toc54185080"/>
      <w:bookmarkStart w:id="742" w:name="_Toc54266725"/>
      <w:bookmarkStart w:id="743" w:name="_Toc54267047"/>
      <w:bookmarkStart w:id="744" w:name="_Toc54337551"/>
      <w:bookmarkStart w:id="745" w:name="_Toc54185081"/>
      <w:bookmarkStart w:id="746" w:name="_Toc54266726"/>
      <w:bookmarkStart w:id="747" w:name="_Toc54267048"/>
      <w:bookmarkStart w:id="748" w:name="_Toc54337552"/>
      <w:bookmarkStart w:id="749" w:name="_Toc54185082"/>
      <w:bookmarkStart w:id="750" w:name="_Toc54266727"/>
      <w:bookmarkStart w:id="751" w:name="_Toc54267049"/>
      <w:bookmarkStart w:id="752" w:name="_Toc54337553"/>
      <w:bookmarkStart w:id="753" w:name="_Toc54185083"/>
      <w:bookmarkStart w:id="754" w:name="_Toc54266728"/>
      <w:bookmarkStart w:id="755" w:name="_Toc54267050"/>
      <w:bookmarkStart w:id="756" w:name="_Toc54337554"/>
      <w:bookmarkStart w:id="757" w:name="_Toc54185084"/>
      <w:bookmarkStart w:id="758" w:name="_Toc54266729"/>
      <w:bookmarkStart w:id="759" w:name="_Toc54267051"/>
      <w:bookmarkStart w:id="760" w:name="_Toc54337555"/>
      <w:bookmarkStart w:id="761" w:name="_Toc54185085"/>
      <w:bookmarkStart w:id="762" w:name="_Toc54266730"/>
      <w:bookmarkStart w:id="763" w:name="_Toc54267052"/>
      <w:bookmarkStart w:id="764" w:name="_Toc54337556"/>
      <w:bookmarkStart w:id="765" w:name="_Toc54185086"/>
      <w:bookmarkStart w:id="766" w:name="_Toc54266731"/>
      <w:bookmarkStart w:id="767" w:name="_Toc54267053"/>
      <w:bookmarkStart w:id="768" w:name="_Toc54337557"/>
      <w:bookmarkStart w:id="769" w:name="_Toc54185087"/>
      <w:bookmarkStart w:id="770" w:name="_Toc54266732"/>
      <w:bookmarkStart w:id="771" w:name="_Toc54267054"/>
      <w:bookmarkStart w:id="772" w:name="_Toc54337558"/>
      <w:bookmarkStart w:id="773" w:name="_Toc54185088"/>
      <w:bookmarkStart w:id="774" w:name="_Toc54266733"/>
      <w:bookmarkStart w:id="775" w:name="_Toc54267055"/>
      <w:bookmarkStart w:id="776" w:name="_Toc54337559"/>
      <w:bookmarkStart w:id="777" w:name="_Toc54185089"/>
      <w:bookmarkStart w:id="778" w:name="_Toc54266734"/>
      <w:bookmarkStart w:id="779" w:name="_Toc54267056"/>
      <w:bookmarkStart w:id="780" w:name="_Toc54337560"/>
      <w:bookmarkStart w:id="781" w:name="_Toc54185090"/>
      <w:bookmarkStart w:id="782" w:name="_Toc54266735"/>
      <w:bookmarkStart w:id="783" w:name="_Toc54267057"/>
      <w:bookmarkStart w:id="784" w:name="_Toc54337561"/>
      <w:bookmarkStart w:id="785" w:name="_Toc54185091"/>
      <w:bookmarkStart w:id="786" w:name="_Toc54266736"/>
      <w:bookmarkStart w:id="787" w:name="_Toc54267058"/>
      <w:bookmarkStart w:id="788" w:name="_Toc54337562"/>
      <w:bookmarkStart w:id="789" w:name="_Toc54185092"/>
      <w:bookmarkStart w:id="790" w:name="_Toc54266737"/>
      <w:bookmarkStart w:id="791" w:name="_Toc54267059"/>
      <w:bookmarkStart w:id="792" w:name="_Toc54337563"/>
      <w:bookmarkStart w:id="793" w:name="_Toc54185093"/>
      <w:bookmarkStart w:id="794" w:name="_Toc54266738"/>
      <w:bookmarkStart w:id="795" w:name="_Toc54267060"/>
      <w:bookmarkStart w:id="796" w:name="_Toc54337564"/>
      <w:bookmarkStart w:id="797" w:name="_Toc54185094"/>
      <w:bookmarkStart w:id="798" w:name="_Toc54266739"/>
      <w:bookmarkStart w:id="799" w:name="_Toc54267061"/>
      <w:bookmarkStart w:id="800" w:name="_Toc54337565"/>
      <w:bookmarkStart w:id="801" w:name="_Toc54185095"/>
      <w:bookmarkStart w:id="802" w:name="_Toc54266740"/>
      <w:bookmarkStart w:id="803" w:name="_Toc54267062"/>
      <w:bookmarkStart w:id="804" w:name="_Toc54337566"/>
      <w:bookmarkStart w:id="805" w:name="_Toc54185096"/>
      <w:bookmarkStart w:id="806" w:name="_Toc54266741"/>
      <w:bookmarkStart w:id="807" w:name="_Toc54267063"/>
      <w:bookmarkStart w:id="808" w:name="_Toc54337567"/>
      <w:bookmarkStart w:id="809" w:name="_Toc54185097"/>
      <w:bookmarkStart w:id="810" w:name="_Toc54266742"/>
      <w:bookmarkStart w:id="811" w:name="_Toc54267064"/>
      <w:bookmarkStart w:id="812" w:name="_Toc54337568"/>
      <w:bookmarkStart w:id="813" w:name="_Toc6578499"/>
      <w:bookmarkStart w:id="814" w:name="_Toc6911708"/>
      <w:bookmarkStart w:id="815" w:name="_Toc6578500"/>
      <w:bookmarkStart w:id="816" w:name="_Toc6911709"/>
      <w:bookmarkStart w:id="817" w:name="_Toc6578501"/>
      <w:bookmarkStart w:id="818" w:name="_Toc6911710"/>
      <w:bookmarkStart w:id="819" w:name="_Toc6578502"/>
      <w:bookmarkStart w:id="820" w:name="_Toc6911711"/>
      <w:bookmarkStart w:id="821" w:name="_Toc6578503"/>
      <w:bookmarkStart w:id="822" w:name="_Toc6911712"/>
      <w:bookmarkStart w:id="823" w:name="_Toc6578504"/>
      <w:bookmarkStart w:id="824" w:name="_Toc6911713"/>
      <w:bookmarkStart w:id="825" w:name="_Toc6578505"/>
      <w:bookmarkStart w:id="826" w:name="_Toc6911714"/>
      <w:bookmarkStart w:id="827" w:name="_Toc6578506"/>
      <w:bookmarkStart w:id="828" w:name="_Toc6911715"/>
      <w:bookmarkStart w:id="829" w:name="_Toc6578507"/>
      <w:bookmarkStart w:id="830" w:name="_Toc6911716"/>
      <w:bookmarkStart w:id="831" w:name="_Toc6578508"/>
      <w:bookmarkStart w:id="832" w:name="_Toc6911717"/>
      <w:bookmarkStart w:id="833" w:name="_Toc6578509"/>
      <w:bookmarkStart w:id="834" w:name="_Toc6911718"/>
      <w:bookmarkStart w:id="835" w:name="_Toc6578510"/>
      <w:bookmarkStart w:id="836" w:name="_Toc6911719"/>
      <w:bookmarkStart w:id="837" w:name="_Toc6578511"/>
      <w:bookmarkStart w:id="838" w:name="_Toc6911720"/>
      <w:bookmarkStart w:id="839" w:name="_Toc6578512"/>
      <w:bookmarkStart w:id="840" w:name="_Toc6911721"/>
      <w:bookmarkStart w:id="841" w:name="_Toc6578513"/>
      <w:bookmarkStart w:id="842" w:name="_Toc6911722"/>
      <w:bookmarkStart w:id="843" w:name="_Toc6578514"/>
      <w:bookmarkStart w:id="844" w:name="_Toc6911723"/>
      <w:bookmarkStart w:id="845" w:name="_Toc6578515"/>
      <w:bookmarkStart w:id="846" w:name="_Toc6911724"/>
      <w:bookmarkStart w:id="847" w:name="_Toc6578516"/>
      <w:bookmarkStart w:id="848" w:name="_Toc6911725"/>
      <w:bookmarkStart w:id="849" w:name="_Toc6578517"/>
      <w:bookmarkStart w:id="850" w:name="_Toc6911726"/>
      <w:bookmarkStart w:id="851" w:name="_Toc6578518"/>
      <w:bookmarkStart w:id="852" w:name="_Toc6911727"/>
      <w:bookmarkStart w:id="853" w:name="_Toc6578519"/>
      <w:bookmarkStart w:id="854" w:name="_Toc6911728"/>
      <w:bookmarkStart w:id="855" w:name="_Toc6578520"/>
      <w:bookmarkStart w:id="856" w:name="_Toc6911729"/>
      <w:bookmarkStart w:id="857" w:name="_Toc6578521"/>
      <w:bookmarkStart w:id="858" w:name="_Toc6911730"/>
      <w:bookmarkStart w:id="859" w:name="_Toc6578522"/>
      <w:bookmarkStart w:id="860" w:name="_Toc6911731"/>
      <w:bookmarkStart w:id="861" w:name="_Toc6578523"/>
      <w:bookmarkStart w:id="862" w:name="_Toc6911732"/>
      <w:bookmarkStart w:id="863" w:name="_Toc6578524"/>
      <w:bookmarkStart w:id="864" w:name="_Toc6911733"/>
      <w:bookmarkStart w:id="865" w:name="_Toc6578525"/>
      <w:bookmarkStart w:id="866" w:name="_Toc6911734"/>
      <w:bookmarkStart w:id="867" w:name="_Toc6578526"/>
      <w:bookmarkStart w:id="868" w:name="_Toc6911735"/>
      <w:bookmarkStart w:id="869" w:name="_Toc6578527"/>
      <w:bookmarkStart w:id="870" w:name="_Toc6911736"/>
      <w:bookmarkStart w:id="871" w:name="_Toc6578583"/>
      <w:bookmarkStart w:id="872" w:name="_Toc6911792"/>
      <w:bookmarkStart w:id="873" w:name="_Toc6578584"/>
      <w:bookmarkStart w:id="874" w:name="_Toc6911793"/>
      <w:bookmarkStart w:id="875" w:name="_Toc6578585"/>
      <w:bookmarkStart w:id="876" w:name="_Toc6911794"/>
      <w:bookmarkStart w:id="877" w:name="_Toc6578586"/>
      <w:bookmarkStart w:id="878" w:name="_Toc6911795"/>
      <w:bookmarkStart w:id="879" w:name="_Toc6578587"/>
      <w:bookmarkStart w:id="880" w:name="_Toc6911796"/>
      <w:bookmarkStart w:id="881" w:name="_Toc6578588"/>
      <w:bookmarkStart w:id="882" w:name="_Toc6911797"/>
      <w:bookmarkStart w:id="883" w:name="_Toc6578589"/>
      <w:bookmarkStart w:id="884" w:name="_Toc6911798"/>
      <w:bookmarkStart w:id="885" w:name="_Toc6578590"/>
      <w:bookmarkStart w:id="886" w:name="_Toc6911799"/>
      <w:bookmarkStart w:id="887" w:name="_Toc6578591"/>
      <w:bookmarkStart w:id="888" w:name="_Toc6911800"/>
      <w:bookmarkStart w:id="889" w:name="_Toc6578592"/>
      <w:bookmarkStart w:id="890" w:name="_Toc6911801"/>
      <w:bookmarkStart w:id="891" w:name="_Toc6578593"/>
      <w:bookmarkStart w:id="892" w:name="_Toc6911802"/>
      <w:bookmarkStart w:id="893" w:name="_Toc6578594"/>
      <w:bookmarkStart w:id="894" w:name="_Toc6911803"/>
      <w:bookmarkStart w:id="895" w:name="_Toc6578595"/>
      <w:bookmarkStart w:id="896" w:name="_Toc6911804"/>
      <w:bookmarkStart w:id="897" w:name="_Toc6578596"/>
      <w:bookmarkStart w:id="898" w:name="_Toc6911805"/>
      <w:bookmarkStart w:id="899" w:name="_Toc6578597"/>
      <w:bookmarkStart w:id="900" w:name="_Toc6911806"/>
      <w:bookmarkStart w:id="901" w:name="_Toc6578598"/>
      <w:bookmarkStart w:id="902" w:name="_Toc6911807"/>
      <w:bookmarkStart w:id="903" w:name="_Toc6578599"/>
      <w:bookmarkStart w:id="904" w:name="_Toc6911808"/>
      <w:bookmarkStart w:id="905" w:name="_Toc6578600"/>
      <w:bookmarkStart w:id="906" w:name="_Toc6911809"/>
      <w:bookmarkStart w:id="907" w:name="_Toc6578601"/>
      <w:bookmarkStart w:id="908" w:name="_Toc6911810"/>
      <w:bookmarkStart w:id="909" w:name="_Toc6578602"/>
      <w:bookmarkStart w:id="910" w:name="_Toc6911811"/>
      <w:bookmarkStart w:id="911" w:name="_Toc6578603"/>
      <w:bookmarkStart w:id="912" w:name="_Toc6911812"/>
      <w:bookmarkStart w:id="913" w:name="_Toc6578604"/>
      <w:bookmarkStart w:id="914" w:name="_Toc6911813"/>
      <w:bookmarkStart w:id="915" w:name="_Toc6578605"/>
      <w:bookmarkStart w:id="916" w:name="_Toc6911814"/>
      <w:bookmarkStart w:id="917" w:name="_Toc6578606"/>
      <w:bookmarkStart w:id="918" w:name="_Toc6911815"/>
      <w:bookmarkStart w:id="919" w:name="_Toc6578607"/>
      <w:bookmarkStart w:id="920" w:name="_Toc6911816"/>
      <w:bookmarkStart w:id="921" w:name="_Toc6578608"/>
      <w:bookmarkStart w:id="922" w:name="_Toc6911817"/>
      <w:bookmarkStart w:id="923" w:name="_Toc6578609"/>
      <w:bookmarkStart w:id="924" w:name="_Toc6911818"/>
      <w:bookmarkStart w:id="925" w:name="_Toc6578610"/>
      <w:bookmarkStart w:id="926" w:name="_Toc6911819"/>
      <w:bookmarkStart w:id="927" w:name="_Toc6578611"/>
      <w:bookmarkStart w:id="928" w:name="_Toc6911820"/>
      <w:bookmarkStart w:id="929" w:name="_Toc6578612"/>
      <w:bookmarkStart w:id="930" w:name="_Toc6911821"/>
      <w:bookmarkStart w:id="931" w:name="_Toc6578613"/>
      <w:bookmarkStart w:id="932" w:name="_Toc6911822"/>
      <w:bookmarkStart w:id="933" w:name="_Toc6578614"/>
      <w:bookmarkStart w:id="934" w:name="_Toc6911823"/>
      <w:bookmarkStart w:id="935" w:name="_Toc6578615"/>
      <w:bookmarkStart w:id="936" w:name="_Toc6911824"/>
      <w:bookmarkStart w:id="937" w:name="_Toc6578616"/>
      <w:bookmarkStart w:id="938" w:name="_Toc6911825"/>
      <w:bookmarkStart w:id="939" w:name="_Toc6578617"/>
      <w:bookmarkStart w:id="940" w:name="_Toc6911826"/>
      <w:bookmarkStart w:id="941" w:name="_Toc6578618"/>
      <w:bookmarkStart w:id="942" w:name="_Toc6911827"/>
      <w:bookmarkStart w:id="943" w:name="_Toc6578619"/>
      <w:bookmarkStart w:id="944" w:name="_Toc6911828"/>
      <w:bookmarkStart w:id="945" w:name="_Toc6578620"/>
      <w:bookmarkStart w:id="946" w:name="_Toc6911829"/>
      <w:bookmarkStart w:id="947" w:name="_Toc6578621"/>
      <w:bookmarkStart w:id="948" w:name="_Toc6911830"/>
      <w:bookmarkStart w:id="949" w:name="_Toc6578622"/>
      <w:bookmarkStart w:id="950" w:name="_Toc6911831"/>
      <w:bookmarkStart w:id="951" w:name="_Toc6578623"/>
      <w:bookmarkStart w:id="952" w:name="_Toc6911832"/>
      <w:bookmarkStart w:id="953" w:name="_Toc6578624"/>
      <w:bookmarkStart w:id="954" w:name="_Toc6911833"/>
      <w:bookmarkStart w:id="955" w:name="_Toc6578625"/>
      <w:bookmarkStart w:id="956" w:name="_Toc6911834"/>
      <w:bookmarkStart w:id="957" w:name="_Toc6578626"/>
      <w:bookmarkStart w:id="958" w:name="_Toc6911835"/>
      <w:bookmarkStart w:id="959" w:name="_Toc6578627"/>
      <w:bookmarkStart w:id="960" w:name="_Toc6911836"/>
      <w:bookmarkStart w:id="961" w:name="_Toc6578628"/>
      <w:bookmarkStart w:id="962" w:name="_Toc6911837"/>
      <w:bookmarkStart w:id="963" w:name="_Toc6578629"/>
      <w:bookmarkStart w:id="964" w:name="_Toc6911838"/>
      <w:bookmarkStart w:id="965" w:name="_Toc6578630"/>
      <w:bookmarkStart w:id="966" w:name="_Toc6911839"/>
      <w:bookmarkStart w:id="967" w:name="_Toc6578631"/>
      <w:bookmarkStart w:id="968" w:name="_Toc6911840"/>
      <w:bookmarkStart w:id="969" w:name="_Toc6578632"/>
      <w:bookmarkStart w:id="970" w:name="_Toc6911841"/>
      <w:bookmarkStart w:id="971" w:name="_Toc54185098"/>
      <w:bookmarkStart w:id="972" w:name="_Toc54266743"/>
      <w:bookmarkStart w:id="973" w:name="_Toc54267065"/>
      <w:bookmarkStart w:id="974" w:name="_Toc54337569"/>
      <w:bookmarkStart w:id="975" w:name="_Toc54185099"/>
      <w:bookmarkStart w:id="976" w:name="_Toc54266744"/>
      <w:bookmarkStart w:id="977" w:name="_Toc54267066"/>
      <w:bookmarkStart w:id="978" w:name="_Toc54337570"/>
      <w:bookmarkStart w:id="979" w:name="_Toc54185100"/>
      <w:bookmarkStart w:id="980" w:name="_Toc54266745"/>
      <w:bookmarkStart w:id="981" w:name="_Toc54267067"/>
      <w:bookmarkStart w:id="982" w:name="_Toc54337571"/>
      <w:bookmarkStart w:id="983" w:name="_Toc54185101"/>
      <w:bookmarkStart w:id="984" w:name="_Toc54266746"/>
      <w:bookmarkStart w:id="985" w:name="_Toc54267068"/>
      <w:bookmarkStart w:id="986" w:name="_Toc54337572"/>
      <w:bookmarkStart w:id="987" w:name="_Toc54185102"/>
      <w:bookmarkStart w:id="988" w:name="_Toc54266747"/>
      <w:bookmarkStart w:id="989" w:name="_Toc54267069"/>
      <w:bookmarkStart w:id="990" w:name="_Toc54337573"/>
      <w:bookmarkStart w:id="991" w:name="_Toc54185103"/>
      <w:bookmarkStart w:id="992" w:name="_Toc54266748"/>
      <w:bookmarkStart w:id="993" w:name="_Toc54267070"/>
      <w:bookmarkStart w:id="994" w:name="_Toc54337574"/>
      <w:bookmarkStart w:id="995" w:name="_Toc54185104"/>
      <w:bookmarkStart w:id="996" w:name="_Toc54266749"/>
      <w:bookmarkStart w:id="997" w:name="_Toc54267071"/>
      <w:bookmarkStart w:id="998" w:name="_Toc54337575"/>
      <w:bookmarkStart w:id="999" w:name="_Toc54185105"/>
      <w:bookmarkStart w:id="1000" w:name="_Toc54266750"/>
      <w:bookmarkStart w:id="1001" w:name="_Toc54267072"/>
      <w:bookmarkStart w:id="1002" w:name="_Toc54337576"/>
      <w:bookmarkStart w:id="1003" w:name="_Toc54185106"/>
      <w:bookmarkStart w:id="1004" w:name="_Toc54266751"/>
      <w:bookmarkStart w:id="1005" w:name="_Toc54267073"/>
      <w:bookmarkStart w:id="1006" w:name="_Toc54337577"/>
      <w:bookmarkStart w:id="1007" w:name="_Toc54185107"/>
      <w:bookmarkStart w:id="1008" w:name="_Toc54266752"/>
      <w:bookmarkStart w:id="1009" w:name="_Toc54267074"/>
      <w:bookmarkStart w:id="1010" w:name="_Toc54337578"/>
      <w:bookmarkStart w:id="1011" w:name="_Toc54185108"/>
      <w:bookmarkStart w:id="1012" w:name="_Toc54266753"/>
      <w:bookmarkStart w:id="1013" w:name="_Toc54267075"/>
      <w:bookmarkStart w:id="1014" w:name="_Toc54337579"/>
      <w:bookmarkStart w:id="1015" w:name="_Toc54185109"/>
      <w:bookmarkStart w:id="1016" w:name="_Toc54266754"/>
      <w:bookmarkStart w:id="1017" w:name="_Toc54267076"/>
      <w:bookmarkStart w:id="1018" w:name="_Toc54337580"/>
      <w:bookmarkStart w:id="1019" w:name="_Toc54185110"/>
      <w:bookmarkStart w:id="1020" w:name="_Toc54266755"/>
      <w:bookmarkStart w:id="1021" w:name="_Toc54267077"/>
      <w:bookmarkStart w:id="1022" w:name="_Toc54337581"/>
      <w:bookmarkStart w:id="1023" w:name="_Toc54185111"/>
      <w:bookmarkStart w:id="1024" w:name="_Toc54266756"/>
      <w:bookmarkStart w:id="1025" w:name="_Toc54267078"/>
      <w:bookmarkStart w:id="1026" w:name="_Toc54337582"/>
      <w:bookmarkStart w:id="1027" w:name="_Toc54185112"/>
      <w:bookmarkStart w:id="1028" w:name="_Toc54266757"/>
      <w:bookmarkStart w:id="1029" w:name="_Toc54267079"/>
      <w:bookmarkStart w:id="1030" w:name="_Toc54337583"/>
      <w:bookmarkStart w:id="1031" w:name="_Toc54185113"/>
      <w:bookmarkStart w:id="1032" w:name="_Toc54266758"/>
      <w:bookmarkStart w:id="1033" w:name="_Toc54267080"/>
      <w:bookmarkStart w:id="1034" w:name="_Toc54337584"/>
      <w:bookmarkStart w:id="1035" w:name="_Toc54185114"/>
      <w:bookmarkStart w:id="1036" w:name="_Toc54266759"/>
      <w:bookmarkStart w:id="1037" w:name="_Toc54267081"/>
      <w:bookmarkStart w:id="1038" w:name="_Toc54337585"/>
      <w:bookmarkStart w:id="1039" w:name="_Toc54185115"/>
      <w:bookmarkStart w:id="1040" w:name="_Toc54266760"/>
      <w:bookmarkStart w:id="1041" w:name="_Toc54267082"/>
      <w:bookmarkStart w:id="1042" w:name="_Toc54337586"/>
      <w:bookmarkStart w:id="1043" w:name="_Toc54185116"/>
      <w:bookmarkStart w:id="1044" w:name="_Toc54266761"/>
      <w:bookmarkStart w:id="1045" w:name="_Toc54267083"/>
      <w:bookmarkStart w:id="1046" w:name="_Toc54337587"/>
      <w:bookmarkStart w:id="1047" w:name="_Toc54185117"/>
      <w:bookmarkStart w:id="1048" w:name="_Toc54266762"/>
      <w:bookmarkStart w:id="1049" w:name="_Toc54267084"/>
      <w:bookmarkStart w:id="1050" w:name="_Toc54337588"/>
      <w:bookmarkStart w:id="1051" w:name="_Toc54185118"/>
      <w:bookmarkStart w:id="1052" w:name="_Toc54266763"/>
      <w:bookmarkStart w:id="1053" w:name="_Toc54267085"/>
      <w:bookmarkStart w:id="1054" w:name="_Toc54337589"/>
      <w:bookmarkStart w:id="1055" w:name="_Toc54185119"/>
      <w:bookmarkStart w:id="1056" w:name="_Toc54266764"/>
      <w:bookmarkStart w:id="1057" w:name="_Toc54267086"/>
      <w:bookmarkStart w:id="1058" w:name="_Toc54337590"/>
      <w:bookmarkStart w:id="1059" w:name="_Toc54185120"/>
      <w:bookmarkStart w:id="1060" w:name="_Toc54266765"/>
      <w:bookmarkStart w:id="1061" w:name="_Toc54267087"/>
      <w:bookmarkStart w:id="1062" w:name="_Toc54337591"/>
      <w:bookmarkStart w:id="1063" w:name="_Toc54185121"/>
      <w:bookmarkStart w:id="1064" w:name="_Toc54266766"/>
      <w:bookmarkStart w:id="1065" w:name="_Toc54267088"/>
      <w:bookmarkStart w:id="1066" w:name="_Toc54337592"/>
      <w:bookmarkStart w:id="1067" w:name="_Toc54185122"/>
      <w:bookmarkStart w:id="1068" w:name="_Toc54266767"/>
      <w:bookmarkStart w:id="1069" w:name="_Toc54267089"/>
      <w:bookmarkStart w:id="1070" w:name="_Toc54337593"/>
      <w:bookmarkStart w:id="1071" w:name="_Toc54185123"/>
      <w:bookmarkStart w:id="1072" w:name="_Toc54266768"/>
      <w:bookmarkStart w:id="1073" w:name="_Toc54267090"/>
      <w:bookmarkStart w:id="1074" w:name="_Toc54337594"/>
      <w:bookmarkStart w:id="1075" w:name="_Toc54185124"/>
      <w:bookmarkStart w:id="1076" w:name="_Toc54266769"/>
      <w:bookmarkStart w:id="1077" w:name="_Toc54267091"/>
      <w:bookmarkStart w:id="1078" w:name="_Toc54337595"/>
      <w:bookmarkStart w:id="1079" w:name="_Toc54185125"/>
      <w:bookmarkStart w:id="1080" w:name="_Toc54266770"/>
      <w:bookmarkStart w:id="1081" w:name="_Toc54267092"/>
      <w:bookmarkStart w:id="1082" w:name="_Toc54337596"/>
      <w:bookmarkStart w:id="1083" w:name="_Toc109893742"/>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r w:rsidRPr="00D92AB4">
        <w:t>Stronger defaulting in Track Runs</w:t>
      </w:r>
      <w:bookmarkEnd w:id="1083"/>
    </w:p>
    <w:p w14:paraId="2A47D4E5" w14:textId="77777777" w:rsidR="00A741D6" w:rsidRPr="00D92AB4" w:rsidRDefault="00A741D6" w:rsidP="00D92AB4">
      <w:pPr>
        <w:pStyle w:val="Heading2"/>
      </w:pPr>
      <w:r w:rsidRPr="00D92AB4">
        <w:t>Discussion</w:t>
      </w:r>
    </w:p>
    <w:p w14:paraId="60CCFFA7" w14:textId="77777777" w:rsidR="009C7DCE" w:rsidRDefault="009C7DCE" w:rsidP="009C7DCE">
      <w:r>
        <w:t>Many file writers operate by parsing the high-level syntax of a given input video bitstream and generating the file format metadata from the information of the bitstream. A backward-compatible approach could be achieved by letting advanced clients</w:t>
      </w:r>
    </w:p>
    <w:p w14:paraId="33788934" w14:textId="77777777" w:rsidR="009C7DCE" w:rsidRDefault="009C7DCE" w:rsidP="009C7DCE">
      <w:pPr>
        <w:pStyle w:val="ListParagraph"/>
        <w:widowControl/>
        <w:numPr>
          <w:ilvl w:val="0"/>
          <w:numId w:val="24"/>
        </w:numPr>
        <w:autoSpaceDN/>
        <w:spacing w:after="120" w:line="240" w:lineRule="auto"/>
        <w:contextualSpacing w:val="0"/>
        <w:textAlignment w:val="auto"/>
      </w:pPr>
      <w:r>
        <w:t xml:space="preserve">omit the downloading of </w:t>
      </w:r>
      <w:proofErr w:type="spellStart"/>
      <w:r>
        <w:t>MovieFragmentBoxes</w:t>
      </w:r>
      <w:proofErr w:type="spellEnd"/>
      <w:r>
        <w:t>, and</w:t>
      </w:r>
    </w:p>
    <w:p w14:paraId="32345A12" w14:textId="77777777" w:rsidR="009C7DCE" w:rsidRDefault="009C7DCE" w:rsidP="009C7DCE">
      <w:pPr>
        <w:pStyle w:val="ListParagraph"/>
        <w:widowControl/>
        <w:numPr>
          <w:ilvl w:val="0"/>
          <w:numId w:val="24"/>
        </w:numPr>
        <w:autoSpaceDN/>
        <w:spacing w:after="120" w:line="240" w:lineRule="auto"/>
        <w:contextualSpacing w:val="0"/>
        <w:textAlignment w:val="auto"/>
      </w:pPr>
      <w:r>
        <w:t xml:space="preserve">create the </w:t>
      </w:r>
      <w:proofErr w:type="spellStart"/>
      <w:r>
        <w:t>MovieFragmentBoxes</w:t>
      </w:r>
      <w:proofErr w:type="spellEnd"/>
      <w:r>
        <w:t xml:space="preserve"> in the client side by parsing the high-level syntax of the received </w:t>
      </w:r>
      <w:proofErr w:type="spellStart"/>
      <w:r>
        <w:t>MediaDataBoxes</w:t>
      </w:r>
      <w:proofErr w:type="spellEnd"/>
      <w:r>
        <w:t>.</w:t>
      </w:r>
    </w:p>
    <w:p w14:paraId="1D7037A3" w14:textId="77777777" w:rsidR="009C7DCE" w:rsidRDefault="009C7DCE" w:rsidP="009C7DCE">
      <w:r>
        <w:t xml:space="preserve">At the same time, the transmitted track run data is reduced to 0 bytes, i.e. ultimate compression of </w:t>
      </w:r>
      <w:proofErr w:type="spellStart"/>
      <w:r>
        <w:t>MovieFragmentBox</w:t>
      </w:r>
      <w:proofErr w:type="spellEnd"/>
      <w:r>
        <w:t xml:space="preserve"> metadata is achieved.</w:t>
      </w:r>
    </w:p>
    <w:p w14:paraId="75132C8C" w14:textId="77777777" w:rsidR="009C7DCE" w:rsidRPr="00D92AB4" w:rsidRDefault="009C7DCE" w:rsidP="009C7DCE">
      <w:pPr>
        <w:pStyle w:val="Heading2"/>
      </w:pPr>
      <w:r>
        <w:rPr>
          <w:lang w:val="fi-FI"/>
        </w:rPr>
        <w:lastRenderedPageBreak/>
        <w:t>Overview</w:t>
      </w:r>
    </w:p>
    <w:p w14:paraId="7BA0E9DF" w14:textId="77777777" w:rsidR="009C7DCE" w:rsidRDefault="009C7DCE" w:rsidP="009C7DCE">
      <w:r>
        <w:t xml:space="preserve">A set of indications is proposed based on which a player can conclude that it is able to process the media data without the </w:t>
      </w:r>
      <w:proofErr w:type="spellStart"/>
      <w:r>
        <w:t>MovieFragmentBox</w:t>
      </w:r>
      <w:proofErr w:type="spellEnd"/>
      <w:r>
        <w:t xml:space="preserve">. Thus, even though the </w:t>
      </w:r>
      <w:proofErr w:type="spellStart"/>
      <w:r>
        <w:t>MovieFragmentBox</w:t>
      </w:r>
      <w:proofErr w:type="spellEnd"/>
      <w:r>
        <w:t xml:space="preserve"> is available, the player does not need to fetch and process it. Hence, this is a backward compatible approach for avoiding the delivery of </w:t>
      </w:r>
      <w:proofErr w:type="spellStart"/>
      <w:r>
        <w:t>MovieFragmentBox</w:t>
      </w:r>
      <w:proofErr w:type="spellEnd"/>
      <w:r>
        <w:t>.</w:t>
      </w:r>
    </w:p>
    <w:p w14:paraId="67390952" w14:textId="77777777" w:rsidR="009C7DCE" w:rsidRDefault="009C7DCE" w:rsidP="009C7DCE">
      <w:r>
        <w:t>The following indications are proposed:</w:t>
      </w:r>
    </w:p>
    <w:p w14:paraId="12276BA1" w14:textId="6A5DCA11" w:rsidR="009C7DCE" w:rsidRDefault="00713EC3" w:rsidP="009C7DCE">
      <w:pPr>
        <w:pStyle w:val="ListParagraph"/>
        <w:widowControl/>
        <w:numPr>
          <w:ilvl w:val="0"/>
          <w:numId w:val="21"/>
        </w:numPr>
        <w:autoSpaceDN/>
        <w:spacing w:after="120" w:line="240" w:lineRule="auto"/>
        <w:contextualSpacing w:val="0"/>
        <w:textAlignment w:val="auto"/>
      </w:pPr>
      <w:r>
        <w:t>Either of t</w:t>
      </w:r>
      <w:r w:rsidR="009C7DCE">
        <w:t>he following indication</w:t>
      </w:r>
      <w:r w:rsidR="00C4257E">
        <w:t>s</w:t>
      </w:r>
      <w:r w:rsidR="009C7DCE">
        <w:t xml:space="preserve"> is included in the ISOBMFF:</w:t>
      </w:r>
    </w:p>
    <w:p w14:paraId="0D58B4FE" w14:textId="5DBD5823" w:rsidR="009C7DCE" w:rsidRDefault="009C7DCE" w:rsidP="009C7DCE">
      <w:pPr>
        <w:pStyle w:val="ListParagraph"/>
        <w:widowControl/>
        <w:numPr>
          <w:ilvl w:val="1"/>
          <w:numId w:val="21"/>
        </w:numPr>
        <w:autoSpaceDN/>
        <w:spacing w:after="120" w:line="240" w:lineRule="auto"/>
        <w:contextualSpacing w:val="0"/>
        <w:textAlignment w:val="auto"/>
      </w:pPr>
      <w:r>
        <w:t xml:space="preserve">Indicate with a box flag in a data reference box that all </w:t>
      </w:r>
      <w:proofErr w:type="spellStart"/>
      <w:r>
        <w:t>MediaDataBoxes</w:t>
      </w:r>
      <w:proofErr w:type="spellEnd"/>
      <w:r>
        <w:t xml:space="preserve"> that are referenced through the data reference entry are "</w:t>
      </w:r>
      <w:proofErr w:type="spellStart"/>
      <w:r>
        <w:t>tigthly</w:t>
      </w:r>
      <w:proofErr w:type="spellEnd"/>
      <w:r>
        <w:t xml:space="preserve"> packed", i.e. contain samples for a single track only in decoding order without unused bytes, sample auxiliary information, metadata, or any other information that does not belong to the sample format.</w:t>
      </w:r>
      <w:r w:rsidR="00C4257E">
        <w:t xml:space="preserve"> See Section </w:t>
      </w:r>
      <w:r w:rsidR="00C4257E">
        <w:fldChar w:fldCharType="begin"/>
      </w:r>
      <w:r w:rsidR="00C4257E">
        <w:instrText xml:space="preserve"> REF _Ref15037979 \r \h </w:instrText>
      </w:r>
      <w:r w:rsidR="00C4257E">
        <w:fldChar w:fldCharType="separate"/>
      </w:r>
      <w:r w:rsidR="001E10FB">
        <w:rPr>
          <w:cs/>
        </w:rPr>
        <w:t>‎</w:t>
      </w:r>
      <w:r w:rsidR="001E10FB">
        <w:t>7.4</w:t>
      </w:r>
      <w:r w:rsidR="00C4257E">
        <w:fldChar w:fldCharType="end"/>
      </w:r>
      <w:r w:rsidR="00C4257E">
        <w:t>.</w:t>
      </w:r>
    </w:p>
    <w:p w14:paraId="1D047D18" w14:textId="2BA7AC1B" w:rsidR="00C4257E" w:rsidRDefault="00C4257E" w:rsidP="009C7DCE">
      <w:pPr>
        <w:pStyle w:val="ListParagraph"/>
        <w:widowControl/>
        <w:numPr>
          <w:ilvl w:val="1"/>
          <w:numId w:val="21"/>
        </w:numPr>
        <w:autoSpaceDN/>
        <w:spacing w:after="120" w:line="240" w:lineRule="auto"/>
        <w:contextualSpacing w:val="0"/>
        <w:textAlignment w:val="auto"/>
      </w:pPr>
      <w:r>
        <w:t xml:space="preserve">Indicate with a box flag of the </w:t>
      </w:r>
      <w:proofErr w:type="spellStart"/>
      <w:r>
        <w:t>SegmentIndexBox</w:t>
      </w:r>
      <w:proofErr w:type="spellEnd"/>
      <w:r>
        <w:t xml:space="preserve"> that the media data box(es) carrying the data for the described segment are "tightly packed". See Section </w:t>
      </w:r>
      <w:r>
        <w:fldChar w:fldCharType="begin"/>
      </w:r>
      <w:r>
        <w:instrText xml:space="preserve"> REF _Ref6492593 \r \h </w:instrText>
      </w:r>
      <w:r>
        <w:fldChar w:fldCharType="separate"/>
      </w:r>
      <w:r w:rsidR="001E10FB">
        <w:rPr>
          <w:cs/>
        </w:rPr>
        <w:t>‎</w:t>
      </w:r>
      <w:r w:rsidR="001E10FB">
        <w:t>7.6</w:t>
      </w:r>
      <w:r>
        <w:fldChar w:fldCharType="end"/>
      </w:r>
      <w:r>
        <w:t>.</w:t>
      </w:r>
    </w:p>
    <w:p w14:paraId="1F241BEA" w14:textId="77777777" w:rsidR="009C7DCE" w:rsidRDefault="009C7DCE" w:rsidP="009C7DCE">
      <w:pPr>
        <w:pStyle w:val="ListParagraph"/>
        <w:widowControl/>
        <w:numPr>
          <w:ilvl w:val="0"/>
          <w:numId w:val="21"/>
        </w:numPr>
        <w:autoSpaceDN/>
        <w:spacing w:after="120" w:line="240" w:lineRule="auto"/>
        <w:contextualSpacing w:val="0"/>
        <w:textAlignment w:val="auto"/>
      </w:pPr>
      <w:r>
        <w:t>The following indication is included in the NAL unit file format (ISO/IEC 14496-15):</w:t>
      </w:r>
    </w:p>
    <w:p w14:paraId="474F96DB" w14:textId="532E99E9" w:rsidR="009C7DCE" w:rsidRDefault="009C7DCE" w:rsidP="009C7DCE">
      <w:pPr>
        <w:pStyle w:val="ListParagraph"/>
        <w:widowControl/>
        <w:numPr>
          <w:ilvl w:val="1"/>
          <w:numId w:val="21"/>
        </w:numPr>
        <w:autoSpaceDN/>
        <w:spacing w:after="120" w:line="240" w:lineRule="auto"/>
        <w:contextualSpacing w:val="0"/>
        <w:textAlignment w:val="auto"/>
      </w:pPr>
      <w:r>
        <w:t>Indicate with a box in the sample entry how picture timing can be derived. The box includes a multiplication factor that applies to convert picture order count differences to composition times. For a picture that starts a new coded video sequence, the box indicates the composition time difference from the last picture of the previous coded video sequence.</w:t>
      </w:r>
      <w:r w:rsidR="00C4257E">
        <w:t xml:space="preserve"> See Section </w:t>
      </w:r>
      <w:r w:rsidR="00C4257E">
        <w:fldChar w:fldCharType="begin"/>
      </w:r>
      <w:r w:rsidR="00C4257E">
        <w:instrText xml:space="preserve"> REF _Ref15038217 \r \h </w:instrText>
      </w:r>
      <w:r w:rsidR="00C4257E">
        <w:fldChar w:fldCharType="separate"/>
      </w:r>
      <w:r w:rsidR="001E10FB">
        <w:rPr>
          <w:cs/>
        </w:rPr>
        <w:t>‎</w:t>
      </w:r>
      <w:r w:rsidR="001E10FB">
        <w:t>7.5</w:t>
      </w:r>
      <w:r w:rsidR="00C4257E">
        <w:fldChar w:fldCharType="end"/>
      </w:r>
      <w:r w:rsidR="00C4257E">
        <w:t>.</w:t>
      </w:r>
    </w:p>
    <w:p w14:paraId="535B27E6" w14:textId="77777777" w:rsidR="009C7DCE" w:rsidRDefault="009C7DCE" w:rsidP="009C7DCE">
      <w:pPr>
        <w:pStyle w:val="ListParagraph"/>
        <w:widowControl/>
        <w:numPr>
          <w:ilvl w:val="0"/>
          <w:numId w:val="21"/>
        </w:numPr>
        <w:autoSpaceDN/>
        <w:spacing w:after="120" w:line="240" w:lineRule="auto"/>
        <w:contextualSpacing w:val="0"/>
        <w:textAlignment w:val="auto"/>
      </w:pPr>
      <w:r>
        <w:t xml:space="preserve">For usage with DASH, either of the following approaches can be used: </w:t>
      </w:r>
    </w:p>
    <w:p w14:paraId="6B168250" w14:textId="07FB7ED3" w:rsidR="009C7DCE" w:rsidRDefault="009C7DCE" w:rsidP="009C7DCE">
      <w:pPr>
        <w:pStyle w:val="ListParagraph"/>
        <w:widowControl/>
        <w:numPr>
          <w:ilvl w:val="1"/>
          <w:numId w:val="21"/>
        </w:numPr>
        <w:autoSpaceDN/>
        <w:spacing w:after="120" w:line="240" w:lineRule="auto"/>
        <w:contextualSpacing w:val="0"/>
        <w:textAlignment w:val="auto"/>
      </w:pPr>
      <w:r>
        <w:t xml:space="preserve">Extensions of the </w:t>
      </w:r>
      <w:proofErr w:type="spellStart"/>
      <w:r>
        <w:t>SegmentIndexBox</w:t>
      </w:r>
      <w:proofErr w:type="spellEnd"/>
      <w:r>
        <w:t xml:space="preserve"> indicate the referenced metadata size (mainly </w:t>
      </w:r>
      <w:proofErr w:type="spellStart"/>
      <w:r>
        <w:t>MovieFragmentBoxes</w:t>
      </w:r>
      <w:proofErr w:type="spellEnd"/>
      <w:r>
        <w:t xml:space="preserve">) </w:t>
      </w:r>
      <w:r w:rsidR="00C4257E">
        <w:t xml:space="preserve">or offset(s) to the media data </w:t>
      </w:r>
      <w:r>
        <w:t xml:space="preserve">and can be used to conclude the byte ranges of </w:t>
      </w:r>
      <w:proofErr w:type="spellStart"/>
      <w:r>
        <w:t>MediaDataBoxes</w:t>
      </w:r>
      <w:proofErr w:type="spellEnd"/>
      <w:r>
        <w:t>.</w:t>
      </w:r>
      <w:r w:rsidR="00C4257E">
        <w:t xml:space="preserve"> See alternative approaches in Sections </w:t>
      </w:r>
      <w:r w:rsidR="00C4257E">
        <w:fldChar w:fldCharType="begin"/>
      </w:r>
      <w:r w:rsidR="00C4257E">
        <w:instrText xml:space="preserve"> REF _Ref6492593 \r \h </w:instrText>
      </w:r>
      <w:r w:rsidR="00C4257E">
        <w:fldChar w:fldCharType="separate"/>
      </w:r>
      <w:r w:rsidR="001E10FB">
        <w:rPr>
          <w:cs/>
        </w:rPr>
        <w:t>‎</w:t>
      </w:r>
      <w:r w:rsidR="001E10FB">
        <w:t>7.6</w:t>
      </w:r>
      <w:r w:rsidR="00C4257E">
        <w:fldChar w:fldCharType="end"/>
      </w:r>
      <w:r w:rsidR="00C4257E">
        <w:t xml:space="preserve"> and </w:t>
      </w:r>
      <w:r w:rsidR="00C4257E">
        <w:fldChar w:fldCharType="begin"/>
      </w:r>
      <w:r w:rsidR="00C4257E">
        <w:instrText xml:space="preserve"> REF _Ref15038172 \r \h </w:instrText>
      </w:r>
      <w:r w:rsidR="00C4257E">
        <w:fldChar w:fldCharType="separate"/>
      </w:r>
      <w:r w:rsidR="001E10FB">
        <w:rPr>
          <w:cs/>
        </w:rPr>
        <w:t>‎</w:t>
      </w:r>
      <w:r w:rsidR="001E10FB">
        <w:t>7.7</w:t>
      </w:r>
      <w:r w:rsidR="00C4257E">
        <w:fldChar w:fldCharType="end"/>
      </w:r>
      <w:r w:rsidR="00C4257E">
        <w:t>.</w:t>
      </w:r>
    </w:p>
    <w:p w14:paraId="59921625" w14:textId="01B97151" w:rsidR="009C7DCE" w:rsidRDefault="009C7DCE" w:rsidP="009C7DCE">
      <w:pPr>
        <w:pStyle w:val="ListParagraph"/>
        <w:widowControl/>
        <w:numPr>
          <w:ilvl w:val="1"/>
          <w:numId w:val="21"/>
        </w:numPr>
        <w:autoSpaceDN/>
        <w:spacing w:after="120" w:line="240" w:lineRule="auto"/>
        <w:contextualSpacing w:val="0"/>
        <w:textAlignment w:val="auto"/>
      </w:pPr>
      <w:r>
        <w:t xml:space="preserve">The following indications are included in the DASH MPD: Indicate the byte ranges or URLs for requesting the </w:t>
      </w:r>
      <w:proofErr w:type="spellStart"/>
      <w:r>
        <w:t>MediaDataBoxes</w:t>
      </w:r>
      <w:proofErr w:type="spellEnd"/>
      <w:r>
        <w:t xml:space="preserve"> only with a new MPD attribute.</w:t>
      </w:r>
      <w:r w:rsidR="00C4257E">
        <w:t xml:space="preserve"> See Section </w:t>
      </w:r>
      <w:r w:rsidR="00C4257E">
        <w:fldChar w:fldCharType="begin"/>
      </w:r>
      <w:r w:rsidR="00C4257E">
        <w:instrText xml:space="preserve"> REF _Ref15038191 \r \h </w:instrText>
      </w:r>
      <w:r w:rsidR="00C4257E">
        <w:fldChar w:fldCharType="separate"/>
      </w:r>
      <w:r w:rsidR="001E10FB">
        <w:rPr>
          <w:cs/>
        </w:rPr>
        <w:t>‎</w:t>
      </w:r>
      <w:r w:rsidR="001E10FB">
        <w:t>7.8</w:t>
      </w:r>
      <w:r w:rsidR="00C4257E">
        <w:fldChar w:fldCharType="end"/>
      </w:r>
      <w:r w:rsidR="00C4257E">
        <w:t>.</w:t>
      </w:r>
    </w:p>
    <w:p w14:paraId="5468769C" w14:textId="77777777" w:rsidR="009C7DCE" w:rsidRDefault="009C7DCE" w:rsidP="009C7DCE">
      <w:r>
        <w:t>A player can operate as follows:</w:t>
      </w:r>
    </w:p>
    <w:p w14:paraId="469B3176" w14:textId="2B1DEA7C" w:rsidR="009C7DCE" w:rsidRDefault="009C7DCE" w:rsidP="009C7DCE">
      <w:pPr>
        <w:pStyle w:val="ListParagraph"/>
        <w:widowControl/>
        <w:numPr>
          <w:ilvl w:val="0"/>
          <w:numId w:val="21"/>
        </w:numPr>
        <w:autoSpaceDN/>
        <w:spacing w:after="120" w:line="240" w:lineRule="auto"/>
        <w:contextualSpacing w:val="0"/>
        <w:textAlignment w:val="auto"/>
      </w:pPr>
      <w:r>
        <w:t xml:space="preserve">Conclude from the flag </w:t>
      </w:r>
      <w:r w:rsidR="00C4257E">
        <w:t>indicating "tightly packed" media data boxes</w:t>
      </w:r>
      <w:r>
        <w:t xml:space="preserve"> that reception of </w:t>
      </w:r>
      <w:proofErr w:type="spellStart"/>
      <w:r>
        <w:t>MovieFragmentBoxes</w:t>
      </w:r>
      <w:proofErr w:type="spellEnd"/>
      <w:r>
        <w:t xml:space="preserve"> is not necessary.</w:t>
      </w:r>
    </w:p>
    <w:p w14:paraId="4AC56032" w14:textId="77777777" w:rsidR="009C7DCE" w:rsidRDefault="009C7DCE" w:rsidP="009C7DCE">
      <w:pPr>
        <w:pStyle w:val="ListParagraph"/>
        <w:widowControl/>
        <w:numPr>
          <w:ilvl w:val="0"/>
          <w:numId w:val="21"/>
        </w:numPr>
        <w:autoSpaceDN/>
        <w:spacing w:after="120" w:line="240" w:lineRule="auto"/>
        <w:contextualSpacing w:val="0"/>
        <w:textAlignment w:val="auto"/>
      </w:pPr>
      <w:r>
        <w:t xml:space="preserve">Use the indicated byte ranges or URLs for requesting </w:t>
      </w:r>
      <w:proofErr w:type="spellStart"/>
      <w:r>
        <w:t>MediaDataBoxes</w:t>
      </w:r>
      <w:proofErr w:type="spellEnd"/>
      <w:r>
        <w:t xml:space="preserve"> only.</w:t>
      </w:r>
    </w:p>
    <w:p w14:paraId="11084053" w14:textId="77777777" w:rsidR="009C7DCE" w:rsidRDefault="009C7DCE" w:rsidP="009C7DCE">
      <w:pPr>
        <w:pStyle w:val="ListParagraph"/>
        <w:widowControl/>
        <w:numPr>
          <w:ilvl w:val="0"/>
          <w:numId w:val="21"/>
        </w:numPr>
        <w:autoSpaceDN/>
        <w:spacing w:after="120" w:line="240" w:lineRule="auto"/>
        <w:contextualSpacing w:val="0"/>
        <w:textAlignment w:val="auto"/>
      </w:pPr>
      <w:r>
        <w:t xml:space="preserve">Generate the </w:t>
      </w:r>
      <w:proofErr w:type="spellStart"/>
      <w:r>
        <w:t>MovieFragmentBoxes</w:t>
      </w:r>
      <w:proofErr w:type="spellEnd"/>
      <w:r>
        <w:t xml:space="preserve"> based on parsing the high-level syntax of the bitstream in the received </w:t>
      </w:r>
      <w:proofErr w:type="spellStart"/>
      <w:r>
        <w:t>MediaDataBoxes</w:t>
      </w:r>
      <w:proofErr w:type="spellEnd"/>
      <w:r>
        <w:t xml:space="preserve"> or directly decodes and plays the bitstream without deriving the file format metadata. In this operation, the information of the </w:t>
      </w:r>
      <w:proofErr w:type="spellStart"/>
      <w:r>
        <w:t>TrackRunBox</w:t>
      </w:r>
      <w:proofErr w:type="spellEnd"/>
      <w:r>
        <w:t xml:space="preserve"> is concluded based on the received </w:t>
      </w:r>
      <w:proofErr w:type="spellStart"/>
      <w:r>
        <w:t>MediaDataBox</w:t>
      </w:r>
      <w:proofErr w:type="spellEnd"/>
      <w:r>
        <w:t xml:space="preserve"> for a movie fragment as follows:</w:t>
      </w:r>
    </w:p>
    <w:p w14:paraId="049861AF" w14:textId="77777777" w:rsidR="009C7DCE" w:rsidRDefault="009C7DCE" w:rsidP="009C7DCE">
      <w:pPr>
        <w:pStyle w:val="ListParagraph"/>
        <w:widowControl/>
        <w:numPr>
          <w:ilvl w:val="1"/>
          <w:numId w:val="21"/>
        </w:numPr>
        <w:autoSpaceDN/>
        <w:spacing w:after="120" w:line="240" w:lineRule="auto"/>
        <w:contextualSpacing w:val="0"/>
        <w:textAlignment w:val="auto"/>
      </w:pPr>
      <w:r>
        <w:t>By carrying out the access unit boundary determination as specified in AVC or HEVC, the sample sizes and the sample count can be derived.</w:t>
      </w:r>
    </w:p>
    <w:p w14:paraId="64E82C85" w14:textId="77777777" w:rsidR="009C7DCE" w:rsidRDefault="009C7DCE" w:rsidP="009C7DCE">
      <w:pPr>
        <w:pStyle w:val="ListParagraph"/>
        <w:widowControl/>
        <w:numPr>
          <w:ilvl w:val="1"/>
          <w:numId w:val="21"/>
        </w:numPr>
        <w:autoSpaceDN/>
        <w:spacing w:after="120" w:line="240" w:lineRule="auto"/>
        <w:contextualSpacing w:val="0"/>
        <w:textAlignment w:val="auto"/>
      </w:pPr>
      <w:r>
        <w:t xml:space="preserve">Picture composition timing may be provided in the bitstream (picture timing SEI message) or it is concluded that composition times are proportional to picture order count. Values of </w:t>
      </w:r>
      <w:proofErr w:type="spellStart"/>
      <w:r>
        <w:t>sample_duration</w:t>
      </w:r>
      <w:proofErr w:type="spellEnd"/>
      <w:r>
        <w:t xml:space="preserve"> are derived accordingly.</w:t>
      </w:r>
    </w:p>
    <w:p w14:paraId="3A00E221" w14:textId="77777777" w:rsidR="009C7DCE" w:rsidRDefault="009C7DCE" w:rsidP="009C7DCE">
      <w:pPr>
        <w:pStyle w:val="ListParagraph"/>
        <w:widowControl/>
        <w:numPr>
          <w:ilvl w:val="1"/>
          <w:numId w:val="21"/>
        </w:numPr>
        <w:autoSpaceDN/>
        <w:spacing w:after="120" w:line="240" w:lineRule="auto"/>
        <w:contextualSpacing w:val="0"/>
        <w:textAlignment w:val="auto"/>
      </w:pPr>
      <w:r>
        <w:t>VCL NAL unit type can be used to determine sample flags or the sample flags can be set to indicate an unknown status.</w:t>
      </w:r>
    </w:p>
    <w:p w14:paraId="567A6BB6" w14:textId="636C55C9" w:rsidR="000A307B" w:rsidRPr="000237A2" w:rsidRDefault="000A307B" w:rsidP="000237A2">
      <w:pPr>
        <w:pStyle w:val="Heading2"/>
      </w:pPr>
      <w:r w:rsidRPr="000237A2">
        <w:lastRenderedPageBreak/>
        <w:t>Analysis</w:t>
      </w:r>
    </w:p>
    <w:p w14:paraId="4739CFE2" w14:textId="77777777" w:rsidR="000A307B" w:rsidRDefault="000A307B" w:rsidP="000237A2">
      <w:pPr>
        <w:pStyle w:val="Heading3"/>
      </w:pPr>
      <w:r>
        <w:t>Responses to comments at MPEG#127</w:t>
      </w:r>
    </w:p>
    <w:p w14:paraId="0FE8E267" w14:textId="77777777" w:rsidR="000A307B" w:rsidRDefault="000A307B" w:rsidP="000A307B">
      <w:pPr>
        <w:rPr>
          <w:szCs w:val="20"/>
        </w:rPr>
      </w:pPr>
      <w:r>
        <w:rPr>
          <w:szCs w:val="20"/>
        </w:rPr>
        <w:t xml:space="preserve">In the following, we copy the comments from the File Format minutes of MPEG#127 (labeled </w:t>
      </w:r>
      <w:proofErr w:type="spellStart"/>
      <w:r>
        <w:rPr>
          <w:szCs w:val="20"/>
        </w:rPr>
        <w:t>Cx</w:t>
      </w:r>
      <w:proofErr w:type="spellEnd"/>
      <w:r>
        <w:rPr>
          <w:szCs w:val="20"/>
        </w:rPr>
        <w:t>) and provide our answers to them (Ax).</w:t>
      </w:r>
    </w:p>
    <w:p w14:paraId="74423FF7" w14:textId="77777777" w:rsidR="000A307B" w:rsidRDefault="000A307B" w:rsidP="000A307B">
      <w:pPr>
        <w:rPr>
          <w:szCs w:val="20"/>
        </w:rPr>
      </w:pPr>
      <w:r>
        <w:rPr>
          <w:szCs w:val="20"/>
        </w:rPr>
        <w:t>C1. It seems that in the case that the URLs (e.g. in an MPD) resolve to "pure media data" one would need a new MIME type (not the one for an ISO segment). In that case, is it really in scope for the file format? (See bullet below).</w:t>
      </w:r>
    </w:p>
    <w:p w14:paraId="2C9CC990" w14:textId="77777777" w:rsidR="000A307B" w:rsidRDefault="000A307B" w:rsidP="000A307B">
      <w:pPr>
        <w:rPr>
          <w:szCs w:val="20"/>
        </w:rPr>
      </w:pPr>
      <w:r>
        <w:rPr>
          <w:szCs w:val="20"/>
        </w:rPr>
        <w:t xml:space="preserve">A1. The scheme is primarily intended for on-demand streaming (e.g. ISO base media file format on-demand profile of DASH) where all </w:t>
      </w:r>
      <w:proofErr w:type="spellStart"/>
      <w:r w:rsidRPr="007D30A0">
        <w:rPr>
          <w:rFonts w:ascii="Courier New" w:hAnsi="Courier New"/>
          <w:szCs w:val="20"/>
        </w:rPr>
        <w:t>SegmentIndexBox</w:t>
      </w:r>
      <w:proofErr w:type="spellEnd"/>
      <w:r>
        <w:rPr>
          <w:szCs w:val="20"/>
        </w:rPr>
        <w:t xml:space="preserve">(es) are placed before any </w:t>
      </w:r>
      <w:proofErr w:type="spellStart"/>
      <w:r w:rsidRPr="007D30A0">
        <w:rPr>
          <w:rFonts w:ascii="Courier New" w:hAnsi="Courier New"/>
          <w:szCs w:val="20"/>
        </w:rPr>
        <w:t>MovieFragmentBox</w:t>
      </w:r>
      <w:proofErr w:type="spellEnd"/>
      <w:r>
        <w:rPr>
          <w:szCs w:val="20"/>
        </w:rPr>
        <w:t xml:space="preserve">. No changes in the segment formats are proposed and hence no new MIME types are needed either. The media data is selectively fetched using HTTP GET requests with byte ranges that are concluded from the </w:t>
      </w:r>
      <w:proofErr w:type="spellStart"/>
      <w:r w:rsidRPr="007D30A0">
        <w:rPr>
          <w:rFonts w:ascii="Courier New" w:hAnsi="Courier New"/>
          <w:szCs w:val="20"/>
        </w:rPr>
        <w:t>SegmentIndexBox</w:t>
      </w:r>
      <w:proofErr w:type="spellEnd"/>
      <w:r>
        <w:rPr>
          <w:szCs w:val="20"/>
        </w:rPr>
        <w:t>(es) with extensions specified in the proposed scheme.</w:t>
      </w:r>
    </w:p>
    <w:p w14:paraId="15ED6345" w14:textId="77777777" w:rsidR="000A307B" w:rsidRDefault="000A307B" w:rsidP="000A307B">
      <w:pPr>
        <w:rPr>
          <w:szCs w:val="20"/>
        </w:rPr>
      </w:pPr>
      <w:r>
        <w:rPr>
          <w:szCs w:val="20"/>
        </w:rPr>
        <w:t>C2. The 'pain' is not the file format overhead, but the implementation complexity (and edge cases). We need to evaluate this.</w:t>
      </w:r>
    </w:p>
    <w:p w14:paraId="4F060C42" w14:textId="37448C78" w:rsidR="000A307B" w:rsidRDefault="000A307B" w:rsidP="000A307B">
      <w:r>
        <w:rPr>
          <w:szCs w:val="20"/>
        </w:rPr>
        <w:t xml:space="preserve">A2. We implemented options for providing media data offsets in MP4Box and tested the reader compatibility of the options with several readers. See Section </w:t>
      </w:r>
      <w:r>
        <w:rPr>
          <w:szCs w:val="20"/>
        </w:rPr>
        <w:fldChar w:fldCharType="begin"/>
      </w:r>
      <w:r>
        <w:rPr>
          <w:szCs w:val="20"/>
        </w:rPr>
        <w:instrText>REF _Ref20497837 \r \h</w:instrText>
      </w:r>
      <w:r>
        <w:rPr>
          <w:szCs w:val="20"/>
        </w:rPr>
      </w:r>
      <w:r>
        <w:rPr>
          <w:szCs w:val="20"/>
        </w:rPr>
        <w:fldChar w:fldCharType="separate"/>
      </w:r>
      <w:r w:rsidR="001E10FB">
        <w:rPr>
          <w:szCs w:val="20"/>
          <w:cs/>
        </w:rPr>
        <w:t>‎</w:t>
      </w:r>
      <w:r w:rsidR="001E10FB">
        <w:rPr>
          <w:szCs w:val="20"/>
        </w:rPr>
        <w:t>7.3.2</w:t>
      </w:r>
      <w:r>
        <w:rPr>
          <w:szCs w:val="20"/>
        </w:rPr>
        <w:fldChar w:fldCharType="end"/>
      </w:r>
      <w:r>
        <w:rPr>
          <w:szCs w:val="20"/>
        </w:rPr>
        <w:t xml:space="preserve"> for details.</w:t>
      </w:r>
    </w:p>
    <w:p w14:paraId="361110AD" w14:textId="77777777" w:rsidR="000A307B" w:rsidRDefault="000A307B" w:rsidP="000A307B">
      <w:pPr>
        <w:rPr>
          <w:szCs w:val="20"/>
        </w:rPr>
      </w:pPr>
      <w:r>
        <w:rPr>
          <w:szCs w:val="20"/>
        </w:rPr>
        <w:t xml:space="preserve">C3. This relies on getting somehow getting a segment index (either in-band, e.g. after the </w:t>
      </w:r>
      <w:proofErr w:type="spellStart"/>
      <w:r>
        <w:rPr>
          <w:szCs w:val="20"/>
        </w:rPr>
        <w:t>moov</w:t>
      </w:r>
      <w:proofErr w:type="spellEnd"/>
      <w:r>
        <w:rPr>
          <w:szCs w:val="20"/>
        </w:rPr>
        <w:t xml:space="preserve"> box, or out of band) at the client:</w:t>
      </w:r>
    </w:p>
    <w:p w14:paraId="47B98860" w14:textId="77777777" w:rsidR="000A307B" w:rsidRDefault="000A307B" w:rsidP="000A307B">
      <w:pPr>
        <w:numPr>
          <w:ilvl w:val="0"/>
          <w:numId w:val="32"/>
        </w:numPr>
        <w:spacing w:after="120"/>
        <w:ind w:left="714" w:hanging="357"/>
        <w:rPr>
          <w:szCs w:val="20"/>
        </w:rPr>
      </w:pPr>
      <w:r>
        <w:rPr>
          <w:szCs w:val="20"/>
        </w:rPr>
        <w:t xml:space="preserve">because the representation is </w:t>
      </w:r>
      <w:proofErr w:type="spellStart"/>
      <w:r>
        <w:rPr>
          <w:szCs w:val="20"/>
        </w:rPr>
        <w:t>ftyp-moov-mdat-mdat-mdat</w:t>
      </w:r>
      <w:proofErr w:type="spellEnd"/>
      <w:r>
        <w:rPr>
          <w:szCs w:val="20"/>
        </w:rPr>
        <w:t>…</w:t>
      </w:r>
    </w:p>
    <w:p w14:paraId="33B1A850" w14:textId="77777777" w:rsidR="000A307B" w:rsidRDefault="000A307B" w:rsidP="000A307B">
      <w:pPr>
        <w:numPr>
          <w:ilvl w:val="0"/>
          <w:numId w:val="32"/>
        </w:numPr>
        <w:spacing w:after="120"/>
        <w:ind w:left="714" w:hanging="357"/>
        <w:rPr>
          <w:szCs w:val="20"/>
        </w:rPr>
      </w:pPr>
      <w:r>
        <w:rPr>
          <w:szCs w:val="20"/>
        </w:rPr>
        <w:t xml:space="preserve">because the representation is </w:t>
      </w:r>
      <w:proofErr w:type="spellStart"/>
      <w:r>
        <w:rPr>
          <w:szCs w:val="20"/>
        </w:rPr>
        <w:t>ftyp-moov-moof+mdat-moof+mdat-moof+mdat</w:t>
      </w:r>
      <w:proofErr w:type="spellEnd"/>
      <w:r>
        <w:rPr>
          <w:szCs w:val="20"/>
        </w:rPr>
        <w:t xml:space="preserve">… and the </w:t>
      </w:r>
      <w:proofErr w:type="spellStart"/>
      <w:r>
        <w:rPr>
          <w:szCs w:val="20"/>
        </w:rPr>
        <w:t>sidx</w:t>
      </w:r>
      <w:proofErr w:type="spellEnd"/>
      <w:r>
        <w:rPr>
          <w:szCs w:val="20"/>
        </w:rPr>
        <w:t xml:space="preserve"> tells you the byte-range requests in each segment to omit the </w:t>
      </w:r>
      <w:proofErr w:type="spellStart"/>
      <w:r>
        <w:rPr>
          <w:szCs w:val="20"/>
        </w:rPr>
        <w:t>moof</w:t>
      </w:r>
      <w:proofErr w:type="spellEnd"/>
      <w:r>
        <w:rPr>
          <w:szCs w:val="20"/>
        </w:rPr>
        <w:t xml:space="preserve"> box</w:t>
      </w:r>
    </w:p>
    <w:p w14:paraId="4192CBF2" w14:textId="77777777" w:rsidR="000A307B" w:rsidRDefault="000A307B" w:rsidP="000A307B">
      <w:pPr>
        <w:rPr>
          <w:szCs w:val="20"/>
        </w:rPr>
      </w:pPr>
      <w:r>
        <w:t xml:space="preserve">A3. Right, we assume that </w:t>
      </w:r>
      <w:proofErr w:type="spellStart"/>
      <w:r>
        <w:t>sidx</w:t>
      </w:r>
      <w:proofErr w:type="spellEnd"/>
      <w:r>
        <w:t xml:space="preserve">(es) are placed before any </w:t>
      </w:r>
      <w:proofErr w:type="spellStart"/>
      <w:r>
        <w:t>moof</w:t>
      </w:r>
      <w:proofErr w:type="spellEnd"/>
      <w:r>
        <w:t xml:space="preserve">, which is required e.g. in </w:t>
      </w:r>
      <w:r>
        <w:rPr>
          <w:szCs w:val="20"/>
        </w:rPr>
        <w:t xml:space="preserve">ISO base media file format on-demand profile of DASH. Thus, the file structure would be </w:t>
      </w:r>
      <w:proofErr w:type="spellStart"/>
      <w:r>
        <w:rPr>
          <w:szCs w:val="20"/>
        </w:rPr>
        <w:t>ftyp-moov-sidx</w:t>
      </w:r>
      <w:proofErr w:type="spellEnd"/>
      <w:r>
        <w:rPr>
          <w:szCs w:val="20"/>
        </w:rPr>
        <w:t>(es)-</w:t>
      </w:r>
      <w:proofErr w:type="spellStart"/>
      <w:r>
        <w:rPr>
          <w:szCs w:val="20"/>
        </w:rPr>
        <w:t>moof+mdat-moof+dat-moof+dat</w:t>
      </w:r>
      <w:proofErr w:type="spellEnd"/>
      <w:r>
        <w:rPr>
          <w:szCs w:val="20"/>
        </w:rPr>
        <w:t>…</w:t>
      </w:r>
    </w:p>
    <w:p w14:paraId="37A6D64F" w14:textId="77777777" w:rsidR="000A307B" w:rsidRDefault="000A307B" w:rsidP="000237A2">
      <w:pPr>
        <w:pStyle w:val="Heading3"/>
      </w:pPr>
      <w:bookmarkStart w:id="1084" w:name="_Ref20497837"/>
      <w:r>
        <w:t xml:space="preserve">Tests on reader compatibility on extended </w:t>
      </w:r>
      <w:proofErr w:type="spellStart"/>
      <w:r>
        <w:t>SegmentIndexBox</w:t>
      </w:r>
      <w:proofErr w:type="spellEnd"/>
      <w:r>
        <w:t xml:space="preserve"> and </w:t>
      </w:r>
      <w:proofErr w:type="spellStart"/>
      <w:r>
        <w:t>SegmentMediaOffsetBox</w:t>
      </w:r>
      <w:bookmarkEnd w:id="1084"/>
      <w:proofErr w:type="spellEnd"/>
    </w:p>
    <w:p w14:paraId="167874E9" w14:textId="77777777" w:rsidR="000A307B" w:rsidRDefault="000A307B" w:rsidP="000A307B">
      <w:r>
        <w:t xml:space="preserve">This section provides results of the reader compatibility tests of the options in the </w:t>
      </w:r>
      <w:proofErr w:type="spellStart"/>
      <w:r>
        <w:t>TuC</w:t>
      </w:r>
      <w:proofErr w:type="spellEnd"/>
      <w:r>
        <w:t xml:space="preserve">. </w:t>
      </w:r>
    </w:p>
    <w:p w14:paraId="2629CAD0" w14:textId="77777777" w:rsidR="000A307B" w:rsidRDefault="000A307B" w:rsidP="000A307B">
      <w:r>
        <w:t>Tests were carried out by segmenting a video clip with one AVC media track by differently modified MP4Box programs. Files were then served to players from an HTTP server.</w:t>
      </w:r>
    </w:p>
    <w:p w14:paraId="2C5661EF" w14:textId="77777777" w:rsidR="000A307B" w:rsidRDefault="000A307B" w:rsidP="000A307B">
      <w:r>
        <w:t>Three different MP4Box versions were used:</w:t>
      </w:r>
    </w:p>
    <w:p w14:paraId="08F7D589" w14:textId="77777777" w:rsidR="000A307B" w:rsidRDefault="000A307B" w:rsidP="000A307B">
      <w:pPr>
        <w:numPr>
          <w:ilvl w:val="0"/>
          <w:numId w:val="33"/>
        </w:numPr>
        <w:spacing w:after="120"/>
      </w:pPr>
      <w:r>
        <w:t>Unmodified MP4Box</w:t>
      </w:r>
    </w:p>
    <w:p w14:paraId="26C795BA" w14:textId="77777777" w:rsidR="000A307B" w:rsidRDefault="000A307B" w:rsidP="000A307B">
      <w:pPr>
        <w:numPr>
          <w:ilvl w:val="0"/>
          <w:numId w:val="33"/>
        </w:numPr>
        <w:spacing w:after="120"/>
      </w:pPr>
      <w:r>
        <w:t xml:space="preserve">Modified MP4Box which adds </w:t>
      </w:r>
      <w:proofErr w:type="spellStart"/>
      <w:r w:rsidRPr="007D30A0">
        <w:rPr>
          <w:rFonts w:ascii="Courier New" w:hAnsi="Courier New"/>
        </w:rPr>
        <w:t>SegmentMediaOffsetBox</w:t>
      </w:r>
      <w:proofErr w:type="spellEnd"/>
      <w:r>
        <w:t xml:space="preserve"> (</w:t>
      </w:r>
      <w:r w:rsidRPr="007D30A0">
        <w:rPr>
          <w:rFonts w:ascii="Courier New" w:hAnsi="Courier New"/>
        </w:rPr>
        <w:t>'</w:t>
      </w:r>
      <w:proofErr w:type="spellStart"/>
      <w:r w:rsidRPr="007D30A0">
        <w:rPr>
          <w:rFonts w:ascii="Courier New" w:hAnsi="Courier New"/>
        </w:rPr>
        <w:t>smof</w:t>
      </w:r>
      <w:proofErr w:type="spellEnd"/>
      <w:r w:rsidRPr="007D30A0">
        <w:rPr>
          <w:rFonts w:ascii="Courier New" w:hAnsi="Courier New"/>
        </w:rPr>
        <w:t>'</w:t>
      </w:r>
      <w:r>
        <w:t xml:space="preserve">) after </w:t>
      </w:r>
      <w:proofErr w:type="spellStart"/>
      <w:r w:rsidRPr="007D30A0">
        <w:rPr>
          <w:rFonts w:ascii="Courier New" w:hAnsi="Courier New"/>
        </w:rPr>
        <w:t>SegmentIndexBox</w:t>
      </w:r>
      <w:proofErr w:type="spellEnd"/>
    </w:p>
    <w:p w14:paraId="51C7D9CF" w14:textId="77777777" w:rsidR="000A307B" w:rsidRDefault="000A307B" w:rsidP="000A307B">
      <w:pPr>
        <w:numPr>
          <w:ilvl w:val="0"/>
          <w:numId w:val="33"/>
        </w:numPr>
        <w:spacing w:after="120"/>
      </w:pPr>
      <w:r>
        <w:t xml:space="preserve">Modified MP4Box which sets </w:t>
      </w:r>
      <w:r w:rsidRPr="007D30A0">
        <w:rPr>
          <w:rFonts w:ascii="Courier New" w:hAnsi="Courier New"/>
        </w:rPr>
        <w:t>flags</w:t>
      </w:r>
      <w:r>
        <w:t xml:space="preserve"> to 1 in </w:t>
      </w:r>
      <w:proofErr w:type="spellStart"/>
      <w:r w:rsidRPr="007D30A0">
        <w:rPr>
          <w:rFonts w:ascii="Courier New" w:hAnsi="Courier New"/>
        </w:rPr>
        <w:t>SegmentIndexBox</w:t>
      </w:r>
      <w:proofErr w:type="spellEnd"/>
      <w:r>
        <w:t xml:space="preserve"> and adds </w:t>
      </w:r>
      <w:proofErr w:type="spellStart"/>
      <w:r w:rsidRPr="007D30A0">
        <w:rPr>
          <w:rFonts w:ascii="Courier New" w:hAnsi="Courier New"/>
        </w:rPr>
        <w:t>media_data_offset</w:t>
      </w:r>
      <w:proofErr w:type="spellEnd"/>
      <w:r>
        <w:t xml:space="preserve"> fields to the end of the </w:t>
      </w:r>
      <w:proofErr w:type="spellStart"/>
      <w:r w:rsidRPr="007D30A0">
        <w:rPr>
          <w:rFonts w:ascii="Courier New" w:hAnsi="Courier New"/>
        </w:rPr>
        <w:t>SegmentIndexBox</w:t>
      </w:r>
      <w:proofErr w:type="spellEnd"/>
      <w:r>
        <w:t>.</w:t>
      </w:r>
    </w:p>
    <w:p w14:paraId="7AFBC0D9" w14:textId="7A9807E5" w:rsidR="000A307B" w:rsidRDefault="000A307B" w:rsidP="000A307B">
      <w:r>
        <w:t xml:space="preserve">As seen in </w:t>
      </w:r>
      <w:r>
        <w:fldChar w:fldCharType="begin"/>
      </w:r>
      <w:r>
        <w:instrText>REF _Ref20497475 \h</w:instrText>
      </w:r>
      <w:r>
        <w:fldChar w:fldCharType="separate"/>
      </w:r>
      <w:r w:rsidR="001E10FB">
        <w:t xml:space="preserve">Table </w:t>
      </w:r>
      <w:r w:rsidR="001E10FB">
        <w:rPr>
          <w:noProof/>
        </w:rPr>
        <w:t>1</w:t>
      </w:r>
      <w:r>
        <w:fldChar w:fldCharType="end"/>
      </w:r>
      <w:r>
        <w:t xml:space="preserve">, extended </w:t>
      </w:r>
      <w:proofErr w:type="spellStart"/>
      <w:r w:rsidRPr="007D30A0">
        <w:rPr>
          <w:rFonts w:ascii="Courier New" w:hAnsi="Courier New"/>
        </w:rPr>
        <w:t>SegmentIndexBox</w:t>
      </w:r>
      <w:proofErr w:type="spellEnd"/>
      <w:r>
        <w:t xml:space="preserve"> did not introduce any degraded functionality in any of tested players, compared to the unmodified input files.</w:t>
      </w:r>
    </w:p>
    <w:p w14:paraId="27223F31" w14:textId="77777777" w:rsidR="000A307B" w:rsidRDefault="000A307B" w:rsidP="000A307B">
      <w:r>
        <w:t xml:space="preserve">In browsers, Dash.js reference client relies on browser-side Media Source Extensions (MSE) to handle segment data parsing. Both Firefox and Chromium browsers use MSE implementations which stop segment processing with an error, if they encounter an unknown root-level box. This prevents playback of files which contain </w:t>
      </w:r>
      <w:proofErr w:type="spellStart"/>
      <w:r w:rsidRPr="007D30A0">
        <w:rPr>
          <w:rFonts w:ascii="Courier New" w:hAnsi="Courier New"/>
        </w:rPr>
        <w:t>SegmentMediaOffsetBox</w:t>
      </w:r>
      <w:proofErr w:type="spellEnd"/>
      <w:r>
        <w:t>.</w:t>
      </w:r>
    </w:p>
    <w:tbl>
      <w:tblPr>
        <w:tblStyle w:val="GridTable5Dark-Accent5"/>
        <w:tblW w:w="9360" w:type="dxa"/>
        <w:shd w:val="clear" w:color="auto" w:fill="D9E2F3"/>
        <w:tblLook w:val="04A0" w:firstRow="1" w:lastRow="0" w:firstColumn="1" w:lastColumn="0" w:noHBand="0" w:noVBand="1"/>
      </w:tblPr>
      <w:tblGrid>
        <w:gridCol w:w="1952"/>
        <w:gridCol w:w="1329"/>
        <w:gridCol w:w="2379"/>
        <w:gridCol w:w="1430"/>
        <w:gridCol w:w="2270"/>
      </w:tblGrid>
      <w:tr w:rsidR="000A307B" w14:paraId="164A36E0" w14:textId="77777777" w:rsidTr="000A307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Pr>
          <w:p w14:paraId="67DF061A" w14:textId="77777777" w:rsidR="000A307B" w:rsidRDefault="000A307B" w:rsidP="000A307B">
            <w:pPr>
              <w:pStyle w:val="TableContents"/>
              <w:keepNext/>
            </w:pPr>
            <w:r>
              <w:lastRenderedPageBreak/>
              <w:t>Media player</w:t>
            </w:r>
          </w:p>
        </w:tc>
        <w:tc>
          <w:tcPr>
            <w:tcW w:w="1298" w:type="dxa"/>
            <w:tcBorders>
              <w:bottom w:val="nil"/>
            </w:tcBorders>
          </w:tcPr>
          <w:p w14:paraId="71FA0256" w14:textId="77777777" w:rsidR="000A307B" w:rsidRDefault="000A307B" w:rsidP="000A307B">
            <w:pPr>
              <w:pStyle w:val="TableContents"/>
              <w:cnfStyle w:val="100000000000" w:firstRow="1" w:lastRow="0" w:firstColumn="0" w:lastColumn="0" w:oddVBand="0" w:evenVBand="0" w:oddHBand="0" w:evenHBand="0" w:firstRowFirstColumn="0" w:firstRowLastColumn="0" w:lastRowFirstColumn="0" w:lastRowLastColumn="0"/>
            </w:pPr>
            <w:r>
              <w:t>Unmodified</w:t>
            </w:r>
          </w:p>
        </w:tc>
        <w:tc>
          <w:tcPr>
            <w:tcW w:w="2392" w:type="dxa"/>
            <w:tcBorders>
              <w:bottom w:val="nil"/>
            </w:tcBorders>
          </w:tcPr>
          <w:p w14:paraId="1F3896DA" w14:textId="77777777" w:rsidR="000A307B" w:rsidRDefault="000A307B" w:rsidP="000A307B">
            <w:pPr>
              <w:pStyle w:val="TableContents"/>
              <w:cnfStyle w:val="100000000000" w:firstRow="1" w:lastRow="0" w:firstColumn="0" w:lastColumn="0" w:oddVBand="0" w:evenVBand="0" w:oddHBand="0" w:evenHBand="0" w:firstRowFirstColumn="0" w:firstRowLastColumn="0" w:lastRowFirstColumn="0" w:lastRowLastColumn="0"/>
            </w:pPr>
            <w:r>
              <w:t>Added '</w:t>
            </w:r>
            <w:proofErr w:type="spellStart"/>
            <w:r>
              <w:t>smof</w:t>
            </w:r>
            <w:proofErr w:type="spellEnd"/>
            <w:r>
              <w:t>' box</w:t>
            </w:r>
          </w:p>
        </w:tc>
        <w:tc>
          <w:tcPr>
            <w:tcW w:w="1433" w:type="dxa"/>
            <w:tcBorders>
              <w:bottom w:val="nil"/>
            </w:tcBorders>
          </w:tcPr>
          <w:p w14:paraId="58FFFB8A" w14:textId="77777777" w:rsidR="000A307B" w:rsidRDefault="000A307B" w:rsidP="000A307B">
            <w:pPr>
              <w:pStyle w:val="TableContents"/>
              <w:cnfStyle w:val="100000000000" w:firstRow="1" w:lastRow="0" w:firstColumn="0" w:lastColumn="0" w:oddVBand="0" w:evenVBand="0" w:oddHBand="0" w:evenHBand="0" w:firstRowFirstColumn="0" w:firstRowLastColumn="0" w:lastRowFirstColumn="0" w:lastRowLastColumn="0"/>
            </w:pPr>
            <w:r>
              <w:t>Extended '</w:t>
            </w:r>
            <w:proofErr w:type="spellStart"/>
            <w:r>
              <w:t>sidx</w:t>
            </w:r>
            <w:proofErr w:type="spellEnd"/>
            <w:r>
              <w:t>' box</w:t>
            </w:r>
          </w:p>
        </w:tc>
        <w:tc>
          <w:tcPr>
            <w:tcW w:w="2281" w:type="dxa"/>
            <w:tcBorders>
              <w:bottom w:val="nil"/>
            </w:tcBorders>
          </w:tcPr>
          <w:p w14:paraId="6F61CEDF" w14:textId="77777777" w:rsidR="000A307B" w:rsidRDefault="000A307B" w:rsidP="000A307B">
            <w:pPr>
              <w:pStyle w:val="TableContents"/>
              <w:cnfStyle w:val="100000000000" w:firstRow="1" w:lastRow="0" w:firstColumn="0" w:lastColumn="0" w:oddVBand="0" w:evenVBand="0" w:oddHBand="0" w:evenHBand="0" w:firstRowFirstColumn="0" w:firstRowLastColumn="0" w:lastRowFirstColumn="0" w:lastRowLastColumn="0"/>
            </w:pPr>
            <w:r>
              <w:t>Notes</w:t>
            </w:r>
          </w:p>
        </w:tc>
      </w:tr>
      <w:tr w:rsidR="000A307B" w14:paraId="41202E19" w14:textId="77777777" w:rsidTr="000A30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3827FE93" w14:textId="77777777" w:rsidR="000A307B" w:rsidRDefault="000A307B" w:rsidP="000A307B">
            <w:pPr>
              <w:keepNext/>
            </w:pPr>
            <w:proofErr w:type="spellStart"/>
            <w:r>
              <w:t>Vlc</w:t>
            </w:r>
            <w:proofErr w:type="spellEnd"/>
            <w:r>
              <w:t xml:space="preserve"> (3.0.8)</w:t>
            </w:r>
          </w:p>
        </w:tc>
        <w:tc>
          <w:tcPr>
            <w:tcW w:w="1298" w:type="dxa"/>
          </w:tcPr>
          <w:p w14:paraId="715E2704"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r>
              <w:t>OK</w:t>
            </w:r>
          </w:p>
        </w:tc>
        <w:tc>
          <w:tcPr>
            <w:tcW w:w="2392" w:type="dxa"/>
          </w:tcPr>
          <w:p w14:paraId="440BA795"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r>
              <w:t>OK</w:t>
            </w:r>
          </w:p>
        </w:tc>
        <w:tc>
          <w:tcPr>
            <w:tcW w:w="1433" w:type="dxa"/>
          </w:tcPr>
          <w:p w14:paraId="0E28E4F6"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r>
              <w:t>OK</w:t>
            </w:r>
          </w:p>
        </w:tc>
        <w:tc>
          <w:tcPr>
            <w:tcW w:w="2281" w:type="dxa"/>
          </w:tcPr>
          <w:p w14:paraId="51E45F13"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p>
        </w:tc>
      </w:tr>
      <w:tr w:rsidR="000A307B" w14:paraId="7D14180B" w14:textId="77777777" w:rsidTr="000A307B">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0A9558E4" w14:textId="77777777" w:rsidR="000A307B" w:rsidRDefault="000A307B" w:rsidP="000A307B">
            <w:pPr>
              <w:keepNext/>
            </w:pPr>
            <w:r>
              <w:t>MP4Client (GPAC 0.8.0)</w:t>
            </w:r>
          </w:p>
        </w:tc>
        <w:tc>
          <w:tcPr>
            <w:tcW w:w="1298" w:type="dxa"/>
          </w:tcPr>
          <w:p w14:paraId="1E7FD435" w14:textId="77777777" w:rsidR="000A307B" w:rsidRDefault="000A307B" w:rsidP="000A307B">
            <w:pPr>
              <w:cnfStyle w:val="000000000000" w:firstRow="0" w:lastRow="0" w:firstColumn="0" w:lastColumn="0" w:oddVBand="0" w:evenVBand="0" w:oddHBand="0" w:evenHBand="0" w:firstRowFirstColumn="0" w:firstRowLastColumn="0" w:lastRowFirstColumn="0" w:lastRowLastColumn="0"/>
            </w:pPr>
            <w:r>
              <w:t>OK</w:t>
            </w:r>
          </w:p>
        </w:tc>
        <w:tc>
          <w:tcPr>
            <w:tcW w:w="2392" w:type="dxa"/>
          </w:tcPr>
          <w:p w14:paraId="28FCC3A1" w14:textId="77777777" w:rsidR="000A307B" w:rsidRDefault="000A307B" w:rsidP="000A307B">
            <w:pPr>
              <w:cnfStyle w:val="000000000000" w:firstRow="0" w:lastRow="0" w:firstColumn="0" w:lastColumn="0" w:oddVBand="0" w:evenVBand="0" w:oddHBand="0" w:evenHBand="0" w:firstRowFirstColumn="0" w:firstRowLastColumn="0" w:lastRowFirstColumn="0" w:lastRowLastColumn="0"/>
            </w:pPr>
            <w:r>
              <w:t>OK</w:t>
            </w:r>
          </w:p>
        </w:tc>
        <w:tc>
          <w:tcPr>
            <w:tcW w:w="1433" w:type="dxa"/>
          </w:tcPr>
          <w:p w14:paraId="03E9D12E" w14:textId="77777777" w:rsidR="000A307B" w:rsidRDefault="000A307B" w:rsidP="000A307B">
            <w:pPr>
              <w:cnfStyle w:val="000000000000" w:firstRow="0" w:lastRow="0" w:firstColumn="0" w:lastColumn="0" w:oddVBand="0" w:evenVBand="0" w:oddHBand="0" w:evenHBand="0" w:firstRowFirstColumn="0" w:firstRowLastColumn="0" w:lastRowFirstColumn="0" w:lastRowLastColumn="0"/>
            </w:pPr>
            <w:r>
              <w:t>OK</w:t>
            </w:r>
          </w:p>
        </w:tc>
        <w:tc>
          <w:tcPr>
            <w:tcW w:w="2281" w:type="dxa"/>
          </w:tcPr>
          <w:p w14:paraId="3C0A9572" w14:textId="77777777" w:rsidR="000A307B" w:rsidRDefault="000A307B" w:rsidP="000A307B">
            <w:pPr>
              <w:cnfStyle w:val="000000000000" w:firstRow="0" w:lastRow="0" w:firstColumn="0" w:lastColumn="0" w:oddVBand="0" w:evenVBand="0" w:oddHBand="0" w:evenHBand="0" w:firstRowFirstColumn="0" w:firstRowLastColumn="0" w:lastRowFirstColumn="0" w:lastRowLastColumn="0"/>
            </w:pPr>
            <w:r>
              <w:t>Log messages about extra bytes in '</w:t>
            </w:r>
            <w:proofErr w:type="spellStart"/>
            <w:r>
              <w:t>sidx</w:t>
            </w:r>
            <w:proofErr w:type="spellEnd"/>
            <w:r>
              <w:t>' box.</w:t>
            </w:r>
          </w:p>
        </w:tc>
      </w:tr>
      <w:tr w:rsidR="000A307B" w14:paraId="7B722D64" w14:textId="77777777" w:rsidTr="000A30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06EB51D7" w14:textId="77777777" w:rsidR="000A307B" w:rsidRDefault="000A307B" w:rsidP="000A307B">
            <w:pPr>
              <w:keepNext/>
            </w:pPr>
            <w:proofErr w:type="spellStart"/>
            <w:r>
              <w:t>ffplay</w:t>
            </w:r>
            <w:proofErr w:type="spellEnd"/>
            <w:r>
              <w:t xml:space="preserve"> (</w:t>
            </w:r>
            <w:proofErr w:type="spellStart"/>
            <w:r>
              <w:t>ffmpeg</w:t>
            </w:r>
            <w:proofErr w:type="spellEnd"/>
            <w:r>
              <w:t xml:space="preserve"> 4.1.3)</w:t>
            </w:r>
          </w:p>
        </w:tc>
        <w:tc>
          <w:tcPr>
            <w:tcW w:w="1298" w:type="dxa"/>
          </w:tcPr>
          <w:p w14:paraId="0CAF51B1"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r>
              <w:t>OK</w:t>
            </w:r>
          </w:p>
        </w:tc>
        <w:tc>
          <w:tcPr>
            <w:tcW w:w="2392" w:type="dxa"/>
          </w:tcPr>
          <w:p w14:paraId="3CDDA9B3"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r>
              <w:t>OK</w:t>
            </w:r>
          </w:p>
        </w:tc>
        <w:tc>
          <w:tcPr>
            <w:tcW w:w="1433" w:type="dxa"/>
          </w:tcPr>
          <w:p w14:paraId="1EC40CEC"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r>
              <w:t>OK</w:t>
            </w:r>
          </w:p>
        </w:tc>
        <w:tc>
          <w:tcPr>
            <w:tcW w:w="2281" w:type="dxa"/>
          </w:tcPr>
          <w:p w14:paraId="62308BDB" w14:textId="77777777" w:rsidR="000A307B" w:rsidRDefault="000A307B" w:rsidP="000A307B">
            <w:pPr>
              <w:cnfStyle w:val="000000100000" w:firstRow="0" w:lastRow="0" w:firstColumn="0" w:lastColumn="0" w:oddVBand="0" w:evenVBand="0" w:oddHBand="1" w:evenHBand="0" w:firstRowFirstColumn="0" w:firstRowLastColumn="0" w:lastRowFirstColumn="0" w:lastRowLastColumn="0"/>
            </w:pPr>
          </w:p>
        </w:tc>
      </w:tr>
      <w:tr w:rsidR="000A307B" w14:paraId="13E9C120" w14:textId="77777777" w:rsidTr="000A307B">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6644578D" w14:textId="77777777" w:rsidR="000A307B" w:rsidRDefault="000A307B" w:rsidP="000A307B">
            <w:pPr>
              <w:pStyle w:val="TableContents"/>
              <w:keepNext/>
            </w:pPr>
            <w:r>
              <w:t xml:space="preserve">Android </w:t>
            </w:r>
            <w:proofErr w:type="spellStart"/>
            <w:r>
              <w:t>Exoplayer</w:t>
            </w:r>
            <w:proofErr w:type="spellEnd"/>
            <w:r>
              <w:t xml:space="preserve"> (2.10.4)</w:t>
            </w:r>
          </w:p>
        </w:tc>
        <w:tc>
          <w:tcPr>
            <w:tcW w:w="1298" w:type="dxa"/>
          </w:tcPr>
          <w:p w14:paraId="66DFB0BC"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r>
              <w:t>OK</w:t>
            </w:r>
          </w:p>
        </w:tc>
        <w:tc>
          <w:tcPr>
            <w:tcW w:w="2392" w:type="dxa"/>
          </w:tcPr>
          <w:p w14:paraId="2E8C0772"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r>
              <w:t>OK</w:t>
            </w:r>
          </w:p>
        </w:tc>
        <w:tc>
          <w:tcPr>
            <w:tcW w:w="1433" w:type="dxa"/>
          </w:tcPr>
          <w:p w14:paraId="4D067083"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r>
              <w:t>OK</w:t>
            </w:r>
          </w:p>
        </w:tc>
        <w:tc>
          <w:tcPr>
            <w:tcW w:w="2281" w:type="dxa"/>
          </w:tcPr>
          <w:p w14:paraId="0B17321A"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p>
        </w:tc>
      </w:tr>
      <w:tr w:rsidR="000A307B" w14:paraId="56B0CD96" w14:textId="77777777" w:rsidTr="000A30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09A2AC84" w14:textId="77777777" w:rsidR="000A307B" w:rsidRDefault="000A307B" w:rsidP="000A307B">
            <w:pPr>
              <w:pStyle w:val="TableContents"/>
              <w:keepNext/>
            </w:pPr>
            <w:r>
              <w:t>Dash.js reference client (3.0.0) running in Firefox browser (69.0.1)</w:t>
            </w:r>
          </w:p>
        </w:tc>
        <w:tc>
          <w:tcPr>
            <w:tcW w:w="1298" w:type="dxa"/>
          </w:tcPr>
          <w:p w14:paraId="40C0E6CC"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r>
              <w:t>OK</w:t>
            </w:r>
          </w:p>
        </w:tc>
        <w:tc>
          <w:tcPr>
            <w:tcW w:w="2392" w:type="dxa"/>
          </w:tcPr>
          <w:p w14:paraId="4362E558"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rPr>
                <w:color w:val="000000"/>
              </w:rPr>
            </w:pPr>
            <w:r>
              <w:rPr>
                <w:color w:val="000000"/>
              </w:rPr>
              <w:t>Not playing. Error because of unknown root-level box.</w:t>
            </w:r>
          </w:p>
        </w:tc>
        <w:tc>
          <w:tcPr>
            <w:tcW w:w="1433" w:type="dxa"/>
          </w:tcPr>
          <w:p w14:paraId="44053484"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r>
              <w:t>OK</w:t>
            </w:r>
          </w:p>
        </w:tc>
        <w:tc>
          <w:tcPr>
            <w:tcW w:w="2281" w:type="dxa"/>
          </w:tcPr>
          <w:p w14:paraId="16BC73BD"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p>
        </w:tc>
      </w:tr>
      <w:tr w:rsidR="000A307B" w14:paraId="2371E177" w14:textId="77777777" w:rsidTr="000A307B">
        <w:trPr>
          <w:trHeight w:val="814"/>
        </w:trPr>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57CBC89C" w14:textId="77777777" w:rsidR="000A307B" w:rsidRDefault="000A307B" w:rsidP="000A307B">
            <w:pPr>
              <w:pStyle w:val="TableContents"/>
              <w:keepNext/>
            </w:pPr>
            <w:r>
              <w:t>Dash.js reference client (3.0.0) running in Chromium browser (76.0.3809.100)</w:t>
            </w:r>
          </w:p>
        </w:tc>
        <w:tc>
          <w:tcPr>
            <w:tcW w:w="1298" w:type="dxa"/>
          </w:tcPr>
          <w:p w14:paraId="3FDBEFB3"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r>
              <w:t>OK</w:t>
            </w:r>
          </w:p>
        </w:tc>
        <w:tc>
          <w:tcPr>
            <w:tcW w:w="2392" w:type="dxa"/>
          </w:tcPr>
          <w:p w14:paraId="7387767F"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rPr>
                <w:color w:val="000000"/>
              </w:rPr>
            </w:pPr>
            <w:r>
              <w:rPr>
                <w:color w:val="000000"/>
              </w:rPr>
              <w:t>Not playing. Error because of unknown root-level box.</w:t>
            </w:r>
          </w:p>
        </w:tc>
        <w:tc>
          <w:tcPr>
            <w:tcW w:w="1433" w:type="dxa"/>
          </w:tcPr>
          <w:p w14:paraId="2ED9E97D"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r>
              <w:t>OK</w:t>
            </w:r>
          </w:p>
        </w:tc>
        <w:tc>
          <w:tcPr>
            <w:tcW w:w="2281" w:type="dxa"/>
          </w:tcPr>
          <w:p w14:paraId="78DF23EB" w14:textId="77777777" w:rsidR="000A307B" w:rsidRDefault="000A307B" w:rsidP="000A307B">
            <w:pPr>
              <w:pStyle w:val="TableContents"/>
              <w:cnfStyle w:val="000000000000" w:firstRow="0" w:lastRow="0" w:firstColumn="0" w:lastColumn="0" w:oddVBand="0" w:evenVBand="0" w:oddHBand="0" w:evenHBand="0" w:firstRowFirstColumn="0" w:firstRowLastColumn="0" w:lastRowFirstColumn="0" w:lastRowLastColumn="0"/>
            </w:pPr>
          </w:p>
        </w:tc>
      </w:tr>
      <w:tr w:rsidR="000A307B" w14:paraId="26FA6993" w14:textId="77777777" w:rsidTr="000A307B">
        <w:trPr>
          <w:cnfStyle w:val="000000100000" w:firstRow="0" w:lastRow="0" w:firstColumn="0" w:lastColumn="0" w:oddVBand="0" w:evenVBand="0" w:oddHBand="1" w:evenHBand="0" w:firstRowFirstColumn="0" w:firstRowLastColumn="0" w:lastRowFirstColumn="0" w:lastRowLastColumn="0"/>
          <w:trHeight w:val="699"/>
        </w:trPr>
        <w:tc>
          <w:tcPr>
            <w:cnfStyle w:val="001000000000" w:firstRow="0" w:lastRow="0" w:firstColumn="1" w:lastColumn="0" w:oddVBand="0" w:evenVBand="0" w:oddHBand="0" w:evenHBand="0" w:firstRowFirstColumn="0" w:firstRowLastColumn="0" w:lastRowFirstColumn="0" w:lastRowLastColumn="0"/>
            <w:tcW w:w="1956" w:type="dxa"/>
            <w:tcBorders>
              <w:right w:val="nil"/>
            </w:tcBorders>
          </w:tcPr>
          <w:p w14:paraId="62E345B4" w14:textId="77777777" w:rsidR="000A307B" w:rsidRDefault="000A307B" w:rsidP="000A307B">
            <w:pPr>
              <w:pStyle w:val="TableContents"/>
              <w:keepNext/>
            </w:pPr>
            <w:r>
              <w:t>Dash.js reference client (3.0.0) running in Safari browser (13.0.1)</w:t>
            </w:r>
          </w:p>
        </w:tc>
        <w:tc>
          <w:tcPr>
            <w:tcW w:w="1298" w:type="dxa"/>
          </w:tcPr>
          <w:p w14:paraId="43F6026D"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r>
              <w:t>OK</w:t>
            </w:r>
          </w:p>
        </w:tc>
        <w:tc>
          <w:tcPr>
            <w:tcW w:w="2392" w:type="dxa"/>
          </w:tcPr>
          <w:p w14:paraId="4FC7E8FD"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r>
              <w:t>OK</w:t>
            </w:r>
          </w:p>
        </w:tc>
        <w:tc>
          <w:tcPr>
            <w:tcW w:w="1433" w:type="dxa"/>
          </w:tcPr>
          <w:p w14:paraId="43420023"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r>
              <w:t>OK</w:t>
            </w:r>
          </w:p>
        </w:tc>
        <w:tc>
          <w:tcPr>
            <w:tcW w:w="2281" w:type="dxa"/>
          </w:tcPr>
          <w:p w14:paraId="560C0A77" w14:textId="77777777" w:rsidR="000A307B" w:rsidRDefault="000A307B" w:rsidP="000A307B">
            <w:pPr>
              <w:pStyle w:val="TableContents"/>
              <w:cnfStyle w:val="000000100000" w:firstRow="0" w:lastRow="0" w:firstColumn="0" w:lastColumn="0" w:oddVBand="0" w:evenVBand="0" w:oddHBand="1" w:evenHBand="0" w:firstRowFirstColumn="0" w:firstRowLastColumn="0" w:lastRowFirstColumn="0" w:lastRowLastColumn="0"/>
            </w:pPr>
          </w:p>
        </w:tc>
      </w:tr>
    </w:tbl>
    <w:p w14:paraId="6FB0E6EB" w14:textId="24BFCFCA" w:rsidR="000A307B" w:rsidRDefault="000A307B" w:rsidP="000A307B">
      <w:pPr>
        <w:pStyle w:val="Caption"/>
        <w:jc w:val="center"/>
      </w:pPr>
      <w:bookmarkStart w:id="1085" w:name="_Ref20497475"/>
      <w:bookmarkStart w:id="1086" w:name="Ref_Table0_full"/>
      <w:r>
        <w:t xml:space="preserve">Table </w:t>
      </w:r>
      <w:r>
        <w:fldChar w:fldCharType="begin"/>
      </w:r>
      <w:r>
        <w:instrText>SEQ Table \* ARABIC</w:instrText>
      </w:r>
      <w:r>
        <w:fldChar w:fldCharType="separate"/>
      </w:r>
      <w:r w:rsidR="001E10FB">
        <w:rPr>
          <w:noProof/>
        </w:rPr>
        <w:t>1</w:t>
      </w:r>
      <w:r>
        <w:fldChar w:fldCharType="end"/>
      </w:r>
      <w:bookmarkEnd w:id="1085"/>
      <w:r>
        <w:t>: Playback test results</w:t>
      </w:r>
      <w:bookmarkEnd w:id="1086"/>
    </w:p>
    <w:p w14:paraId="0B2AFB48" w14:textId="77777777" w:rsidR="000A307B" w:rsidRPr="00905C89" w:rsidRDefault="000A307B" w:rsidP="000237A2">
      <w:pPr>
        <w:rPr>
          <w:highlight w:val="yellow"/>
        </w:rPr>
      </w:pPr>
    </w:p>
    <w:p w14:paraId="76B5FAC6" w14:textId="77777777" w:rsidR="009C7DCE" w:rsidRPr="00D92AB4" w:rsidRDefault="009C7DCE" w:rsidP="009C7DCE">
      <w:pPr>
        <w:pStyle w:val="Heading2"/>
      </w:pPr>
      <w:bookmarkStart w:id="1087" w:name="_Ref15037979"/>
      <w:r>
        <w:rPr>
          <w:lang w:val="fi-FI"/>
        </w:rPr>
        <w:t>Flag in data reference box</w:t>
      </w:r>
      <w:bookmarkEnd w:id="1087"/>
    </w:p>
    <w:p w14:paraId="3E627870" w14:textId="77777777" w:rsidR="009C7DCE" w:rsidRDefault="009C7DCE" w:rsidP="009C7DCE">
      <w:r>
        <w:t>The following is proposed to be added into clause 8.7.2.1 of ISOBMFF:</w:t>
      </w:r>
    </w:p>
    <w:p w14:paraId="62B339ED" w14:textId="411847FF" w:rsidR="009C7DCE" w:rsidRDefault="009C7DCE" w:rsidP="009C7DCE">
      <w:r>
        <w:t xml:space="preserve">When (flags &amp; 0x000002) is greater than 0 in a data reference box, all </w:t>
      </w:r>
      <w:proofErr w:type="spellStart"/>
      <w:r>
        <w:t>MediaDataBoxes</w:t>
      </w:r>
      <w:proofErr w:type="spellEnd"/>
      <w:r>
        <w:t xml:space="preserve"> that are referenced through the data reference box are "</w:t>
      </w:r>
      <w:r w:rsidR="000C75E0">
        <w:t>tightly</w:t>
      </w:r>
      <w:r>
        <w:t xml:space="preserve"> packed", i.e.: </w:t>
      </w:r>
    </w:p>
    <w:p w14:paraId="10C21FC1" w14:textId="77777777" w:rsidR="009C7DCE" w:rsidRDefault="009C7DCE" w:rsidP="009C7DCE">
      <w:pPr>
        <w:pStyle w:val="ListParagraph"/>
        <w:widowControl/>
        <w:numPr>
          <w:ilvl w:val="1"/>
          <w:numId w:val="21"/>
        </w:numPr>
        <w:autoSpaceDN/>
        <w:spacing w:after="120" w:line="240" w:lineRule="auto"/>
        <w:contextualSpacing w:val="0"/>
        <w:textAlignment w:val="auto"/>
      </w:pPr>
      <w:proofErr w:type="spellStart"/>
      <w:r>
        <w:t>MediaDataBoxes</w:t>
      </w:r>
      <w:proofErr w:type="spellEnd"/>
      <w:r>
        <w:t xml:space="preserve"> contain samples for a single track only.</w:t>
      </w:r>
    </w:p>
    <w:p w14:paraId="0248DCC0" w14:textId="77777777" w:rsidR="009C7DCE" w:rsidRDefault="009C7DCE" w:rsidP="009C7DCE">
      <w:pPr>
        <w:pStyle w:val="ListParagraph"/>
        <w:widowControl/>
        <w:numPr>
          <w:ilvl w:val="1"/>
          <w:numId w:val="21"/>
        </w:numPr>
        <w:autoSpaceDN/>
        <w:spacing w:after="120" w:line="240" w:lineRule="auto"/>
        <w:contextualSpacing w:val="0"/>
        <w:textAlignment w:val="auto"/>
      </w:pPr>
      <w:r>
        <w:t xml:space="preserve">The samples are in decoding order within a </w:t>
      </w:r>
      <w:proofErr w:type="spellStart"/>
      <w:r>
        <w:t>MediaDataBox</w:t>
      </w:r>
      <w:proofErr w:type="spellEnd"/>
      <w:r>
        <w:t xml:space="preserve">. </w:t>
      </w:r>
    </w:p>
    <w:p w14:paraId="4049569D" w14:textId="77777777" w:rsidR="009C7DCE" w:rsidRDefault="009C7DCE" w:rsidP="009C7DCE">
      <w:pPr>
        <w:pStyle w:val="ListParagraph"/>
        <w:widowControl/>
        <w:numPr>
          <w:ilvl w:val="1"/>
          <w:numId w:val="21"/>
        </w:numPr>
        <w:autoSpaceDN/>
        <w:spacing w:after="120" w:line="240" w:lineRule="auto"/>
        <w:contextualSpacing w:val="0"/>
        <w:textAlignment w:val="auto"/>
      </w:pPr>
      <w:proofErr w:type="spellStart"/>
      <w:r>
        <w:t>MediaDataBoxes</w:t>
      </w:r>
      <w:proofErr w:type="spellEnd"/>
      <w:r>
        <w:t xml:space="preserve"> contain no unused bytes, sample auxiliary information, metadata, or any other information that does not belong to the sample format.</w:t>
      </w:r>
    </w:p>
    <w:p w14:paraId="588CACF6" w14:textId="77777777" w:rsidR="009C7DCE" w:rsidRPr="00D92AB4" w:rsidRDefault="009C7DCE" w:rsidP="009C7DCE">
      <w:pPr>
        <w:pStyle w:val="Heading2"/>
      </w:pPr>
      <w:bookmarkStart w:id="1088" w:name="_Ref15038217"/>
      <w:r>
        <w:rPr>
          <w:lang w:val="fi-FI"/>
        </w:rPr>
        <w:t>Box in 14496-15</w:t>
      </w:r>
      <w:bookmarkEnd w:id="1088"/>
    </w:p>
    <w:p w14:paraId="14133327" w14:textId="77777777" w:rsidR="00EA2879" w:rsidRDefault="00EA2879" w:rsidP="00EA2879">
      <w:pPr>
        <w:rPr>
          <w:i/>
        </w:rPr>
      </w:pPr>
      <w:r>
        <w:rPr>
          <w:i/>
        </w:rPr>
        <w:t>Add the following clause 4.13:</w:t>
      </w:r>
    </w:p>
    <w:p w14:paraId="3F9E26A6" w14:textId="77777777" w:rsidR="00EA2879" w:rsidRDefault="00EA2879" w:rsidP="00EA2879">
      <w:pPr>
        <w:keepNext/>
        <w:tabs>
          <w:tab w:val="left" w:pos="540"/>
          <w:tab w:val="left" w:pos="700"/>
        </w:tabs>
        <w:suppressAutoHyphens/>
        <w:spacing w:before="60" w:after="240" w:line="250" w:lineRule="exact"/>
        <w:outlineLvl w:val="1"/>
        <w:rPr>
          <w:rFonts w:ascii="Cambria" w:hAnsi="Cambria"/>
          <w:b/>
          <w:bCs/>
          <w:szCs w:val="26"/>
          <w:lang w:val="en-GB"/>
        </w:rPr>
      </w:pPr>
      <w:bookmarkStart w:id="1089" w:name="_Toc536711588"/>
      <w:r>
        <w:rPr>
          <w:rFonts w:ascii="Cambria" w:hAnsi="Cambria"/>
          <w:b/>
          <w:bCs/>
          <w:szCs w:val="26"/>
          <w:lang w:val="en-GB"/>
        </w:rPr>
        <w:lastRenderedPageBreak/>
        <w:t>4.13</w:t>
      </w:r>
      <w:r>
        <w:rPr>
          <w:rFonts w:ascii="Cambria" w:hAnsi="Cambria"/>
          <w:b/>
          <w:bCs/>
          <w:szCs w:val="26"/>
          <w:lang w:val="en-GB"/>
        </w:rPr>
        <w:tab/>
      </w:r>
      <w:bookmarkEnd w:id="1089"/>
      <w:r>
        <w:rPr>
          <w:rFonts w:ascii="Cambria" w:hAnsi="Cambria"/>
          <w:b/>
          <w:bCs/>
          <w:szCs w:val="26"/>
          <w:lang w:val="en-GB"/>
        </w:rPr>
        <w:t>Indicating composition times directly proportional to picture order counts</w:t>
      </w:r>
    </w:p>
    <w:p w14:paraId="313D9316" w14:textId="77777777" w:rsidR="00EA2879" w:rsidRDefault="00EA2879" w:rsidP="00EA2879">
      <w:pPr>
        <w:keepNext/>
        <w:spacing w:before="240" w:after="60"/>
        <w:outlineLvl w:val="2"/>
        <w:rPr>
          <w:b/>
          <w:bCs/>
          <w:szCs w:val="26"/>
          <w:lang w:val="x-none"/>
        </w:rPr>
      </w:pPr>
      <w:r w:rsidRPr="00343E33">
        <w:rPr>
          <w:b/>
          <w:bCs/>
          <w:szCs w:val="26"/>
          <w:lang w:val="en-IN"/>
        </w:rPr>
        <w:t>4.13.1</w:t>
      </w:r>
      <w:r w:rsidRPr="00343E33">
        <w:rPr>
          <w:b/>
          <w:bCs/>
          <w:szCs w:val="26"/>
          <w:lang w:val="en-IN"/>
        </w:rPr>
        <w:tab/>
        <w:t>Definition</w:t>
      </w:r>
    </w:p>
    <w:p w14:paraId="2240723C" w14:textId="77777777" w:rsidR="00EA2879" w:rsidRDefault="00EA2879" w:rsidP="00EA2879">
      <w:pPr>
        <w:keepNext/>
        <w:keepLines/>
        <w:tabs>
          <w:tab w:val="left" w:pos="1440"/>
          <w:tab w:val="left" w:pos="2790"/>
        </w:tabs>
        <w:spacing w:after="240"/>
        <w:rPr>
          <w:rFonts w:ascii="Cambria" w:hAnsi="Cambria"/>
          <w:lang w:val="en-GB"/>
        </w:rPr>
      </w:pPr>
      <w:r>
        <w:rPr>
          <w:rFonts w:ascii="Cambria" w:hAnsi="Cambria"/>
          <w:lang w:val="en-GB"/>
        </w:rPr>
        <w:t>Box Type:</w:t>
      </w:r>
      <w:r>
        <w:rPr>
          <w:rFonts w:ascii="Cambria" w:hAnsi="Cambria"/>
          <w:lang w:val="en-GB"/>
        </w:rPr>
        <w:tab/>
      </w:r>
      <w:r w:rsidRPr="007D30A0">
        <w:rPr>
          <w:rFonts w:ascii="Courier New" w:hAnsi="Courier New"/>
          <w:lang w:val="en-GB"/>
        </w:rPr>
        <w:t>'</w:t>
      </w:r>
      <w:proofErr w:type="spellStart"/>
      <w:r w:rsidRPr="007D30A0">
        <w:rPr>
          <w:rFonts w:ascii="Courier New" w:hAnsi="Courier New"/>
          <w:lang w:val="en-GB"/>
        </w:rPr>
        <w:t>reti</w:t>
      </w:r>
      <w:proofErr w:type="spellEnd"/>
      <w:r w:rsidRPr="007D30A0">
        <w:rPr>
          <w:rFonts w:ascii="Courier New" w:hAnsi="Courier New"/>
          <w:lang w:val="en-GB"/>
        </w:rPr>
        <w:t>'</w:t>
      </w:r>
      <w:r>
        <w:rPr>
          <w:rFonts w:ascii="Cambria" w:hAnsi="Cambria"/>
          <w:lang w:val="en-GB"/>
        </w:rPr>
        <w:br/>
        <w:t>Container:</w:t>
      </w:r>
      <w:r>
        <w:rPr>
          <w:rFonts w:ascii="Cambria" w:hAnsi="Cambria"/>
          <w:lang w:val="en-GB"/>
        </w:rPr>
        <w:tab/>
        <w:t xml:space="preserve">Sample Entry </w:t>
      </w:r>
      <w:r>
        <w:rPr>
          <w:rFonts w:ascii="Cambria" w:hAnsi="Cambria"/>
          <w:lang w:val="en-GB"/>
        </w:rPr>
        <w:br/>
        <w:t>Mandatory:</w:t>
      </w:r>
      <w:r>
        <w:rPr>
          <w:rFonts w:ascii="Cambria" w:hAnsi="Cambria"/>
          <w:lang w:val="en-GB"/>
        </w:rPr>
        <w:tab/>
        <w:t>No</w:t>
      </w:r>
      <w:r>
        <w:rPr>
          <w:rFonts w:ascii="Cambria" w:hAnsi="Cambria"/>
          <w:lang w:val="en-GB"/>
        </w:rPr>
        <w:br/>
        <w:t>Quantity:</w:t>
      </w:r>
      <w:r>
        <w:rPr>
          <w:rFonts w:ascii="Cambria" w:hAnsi="Cambria"/>
          <w:lang w:val="en-GB"/>
        </w:rPr>
        <w:tab/>
        <w:t>Zero or one</w:t>
      </w:r>
    </w:p>
    <w:p w14:paraId="1D6B26F7" w14:textId="77777777" w:rsidR="00EA2879" w:rsidRDefault="00EA2879" w:rsidP="00EA2879">
      <w:pPr>
        <w:spacing w:after="240"/>
        <w:rPr>
          <w:rFonts w:ascii="Cambria" w:hAnsi="Cambria"/>
          <w:lang w:val="en-GB"/>
        </w:rPr>
      </w:pPr>
      <w:r>
        <w:rPr>
          <w:rFonts w:ascii="Cambria" w:hAnsi="Cambria"/>
          <w:lang w:val="en-GB"/>
        </w:rPr>
        <w:t>The presence of this box specifies that the composition time difference of any two consecutive pictures in output order in the same coded video sequence is directionally proportional their picture order count difference.</w:t>
      </w:r>
    </w:p>
    <w:p w14:paraId="32C289EE" w14:textId="77777777" w:rsidR="00EA2879" w:rsidRDefault="00EA2879" w:rsidP="00EA2879">
      <w:pPr>
        <w:keepNext/>
        <w:spacing w:before="240" w:after="60"/>
        <w:outlineLvl w:val="2"/>
        <w:rPr>
          <w:b/>
          <w:bCs/>
          <w:szCs w:val="26"/>
          <w:lang w:val="x-none"/>
        </w:rPr>
      </w:pPr>
      <w:r w:rsidRPr="00343E33">
        <w:rPr>
          <w:b/>
          <w:bCs/>
          <w:szCs w:val="26"/>
          <w:lang w:val="en-IN"/>
        </w:rPr>
        <w:t>4.13.2</w:t>
      </w:r>
      <w:r w:rsidRPr="00343E33">
        <w:rPr>
          <w:b/>
          <w:bCs/>
          <w:szCs w:val="26"/>
          <w:lang w:val="en-IN"/>
        </w:rPr>
        <w:tab/>
        <w:t>Syntax</w:t>
      </w:r>
    </w:p>
    <w:p w14:paraId="6C322BC7" w14:textId="77777777" w:rsidR="00EA2879" w:rsidRPr="007D30A0" w:rsidRDefault="00EA2879" w:rsidP="007D30A0">
      <w:pPr>
        <w:pStyle w:val="code"/>
      </w:pPr>
      <w:r w:rsidRPr="007D30A0">
        <w:t>class RelativeTimingBox extends FullBox ('reti', version=0, flags=0) {</w:t>
      </w:r>
      <w:r w:rsidRPr="007D30A0">
        <w:br/>
      </w:r>
      <w:r w:rsidRPr="007D30A0">
        <w:tab/>
        <w:t>unsigned int(32)</w:t>
      </w:r>
      <w:r w:rsidRPr="007D30A0">
        <w:tab/>
        <w:t>poc_unit_duration;</w:t>
      </w:r>
      <w:r w:rsidRPr="007D30A0">
        <w:br/>
      </w:r>
      <w:r w:rsidRPr="007D30A0">
        <w:tab/>
        <w:t>unsigned int(32)</w:t>
      </w:r>
      <w:r w:rsidRPr="007D30A0">
        <w:tab/>
        <w:t>cvs_start_interval;</w:t>
      </w:r>
      <w:r w:rsidRPr="007D30A0">
        <w:br/>
        <w:t>}</w:t>
      </w:r>
    </w:p>
    <w:p w14:paraId="5BC65399" w14:textId="77777777" w:rsidR="00EA2879" w:rsidRDefault="00EA2879" w:rsidP="00EA2879">
      <w:pPr>
        <w:keepNext/>
        <w:spacing w:before="240" w:after="60"/>
        <w:outlineLvl w:val="2"/>
        <w:rPr>
          <w:b/>
          <w:bCs/>
          <w:szCs w:val="26"/>
          <w:lang w:val="x-none"/>
        </w:rPr>
      </w:pPr>
      <w:r w:rsidRPr="00343E33">
        <w:rPr>
          <w:b/>
          <w:bCs/>
          <w:szCs w:val="26"/>
          <w:lang w:val="en-IN"/>
        </w:rPr>
        <w:t>4.13.3</w:t>
      </w:r>
      <w:r w:rsidRPr="00343E33">
        <w:rPr>
          <w:b/>
          <w:bCs/>
          <w:szCs w:val="26"/>
          <w:lang w:val="en-IN"/>
        </w:rPr>
        <w:tab/>
        <w:t>Semantics</w:t>
      </w:r>
    </w:p>
    <w:p w14:paraId="6281FA68" w14:textId="77777777" w:rsidR="00EA2879" w:rsidRDefault="00EA2879" w:rsidP="00EA2879">
      <w:proofErr w:type="spellStart"/>
      <w:r>
        <w:rPr>
          <w:rFonts w:ascii="Courier New" w:hAnsi="Courier New" w:cs="Courier New"/>
        </w:rPr>
        <w:t>poc_unit_duration</w:t>
      </w:r>
      <w:proofErr w:type="spellEnd"/>
      <w:r>
        <w:t xml:space="preserve"> specifies the composition time difference that corresponds to a picture order count difference equal to 1.</w:t>
      </w:r>
    </w:p>
    <w:p w14:paraId="2F706237" w14:textId="77777777" w:rsidR="00EA2879" w:rsidRDefault="00EA2879" w:rsidP="00EA2879">
      <w:proofErr w:type="spellStart"/>
      <w:r>
        <w:rPr>
          <w:rFonts w:ascii="Courier New" w:hAnsi="Courier New" w:cs="Courier New"/>
        </w:rPr>
        <w:t>cvs_start_interval</w:t>
      </w:r>
      <w:proofErr w:type="spellEnd"/>
      <w:r>
        <w:t xml:space="preserve"> specifies the composition time difference of the first picture of each coded video sequence, in output order, relative to the last picture of the previous coded video sequence, in output order.</w:t>
      </w:r>
    </w:p>
    <w:p w14:paraId="0574AA2E" w14:textId="77777777" w:rsidR="00EA2879" w:rsidRDefault="00EA2879" w:rsidP="00EA2879">
      <w:pPr>
        <w:ind w:left="576"/>
      </w:pPr>
      <w:r>
        <w:t xml:space="preserve">NOTE: In practice, </w:t>
      </w:r>
      <w:proofErr w:type="spellStart"/>
      <w:r>
        <w:t>cvs_start_interval</w:t>
      </w:r>
      <w:proofErr w:type="spellEnd"/>
      <w:r>
        <w:t xml:space="preserve"> is the sample duration of the last picture of each coded video sequence.</w:t>
      </w:r>
    </w:p>
    <w:p w14:paraId="686AA7D1" w14:textId="77777777" w:rsidR="009C7DCE" w:rsidRPr="00343E33" w:rsidRDefault="009C7DCE" w:rsidP="009C7DCE">
      <w:pPr>
        <w:pStyle w:val="Heading2"/>
        <w:rPr>
          <w:lang w:val="en-IN"/>
        </w:rPr>
      </w:pPr>
      <w:bookmarkStart w:id="1090" w:name="_Ref6492593"/>
      <w:r w:rsidRPr="00343E33">
        <w:rPr>
          <w:lang w:val="en-IN"/>
        </w:rPr>
        <w:t>Extension of the segment index box</w:t>
      </w:r>
      <w:bookmarkEnd w:id="1090"/>
    </w:p>
    <w:p w14:paraId="5EB4DE42" w14:textId="77777777" w:rsidR="009C7DCE" w:rsidRDefault="009C7DCE" w:rsidP="009C7DCE">
      <w:pPr>
        <w:pStyle w:val="Heading3"/>
      </w:pPr>
      <w:r>
        <w:rPr>
          <w:lang w:val="fi-FI"/>
        </w:rPr>
        <w:t>Overview</w:t>
      </w:r>
    </w:p>
    <w:p w14:paraId="5BBF61F1" w14:textId="3729197D" w:rsidR="009C7DCE" w:rsidRDefault="009C7DCE" w:rsidP="009C7DCE">
      <w:pPr>
        <w:rPr>
          <w:rFonts w:eastAsia="MS Mincho"/>
        </w:rPr>
      </w:pPr>
      <w:r>
        <w:fldChar w:fldCharType="begin"/>
      </w:r>
      <w:r>
        <w:instrText xml:space="preserve"> REF _Ref3557417 \h </w:instrText>
      </w:r>
      <w:r>
        <w:fldChar w:fldCharType="separate"/>
      </w:r>
      <w:r w:rsidR="001E10FB">
        <w:t xml:space="preserve">Figure </w:t>
      </w:r>
      <w:r w:rsidR="001E10FB">
        <w:rPr>
          <w:noProof/>
        </w:rPr>
        <w:t>1</w:t>
      </w:r>
      <w:r>
        <w:fldChar w:fldCharType="end"/>
      </w:r>
      <w:r>
        <w:t xml:space="preserve"> below illustrates new versions of the extended segment index box ‘</w:t>
      </w:r>
      <w:proofErr w:type="spellStart"/>
      <w:r>
        <w:t>sidx</w:t>
      </w:r>
      <w:proofErr w:type="spellEnd"/>
      <w:r>
        <w:t xml:space="preserve">’. In these new versions of the segment index box, when indexing fragments (i.e. </w:t>
      </w:r>
      <w:proofErr w:type="spellStart"/>
      <w:r>
        <w:t>reference_type</w:t>
      </w:r>
      <w:proofErr w:type="spellEnd"/>
      <w:r>
        <w:t xml:space="preserve">=0), two indexes can be stored per fragment (instead of a single one currently: </w:t>
      </w:r>
      <w:r w:rsidRPr="007D30A0">
        <w:rPr>
          <w:rFonts w:ascii="Courier New" w:hAnsi="Courier New"/>
          <w:noProof/>
          <w:szCs w:val="20"/>
          <w:lang w:val="en-GB"/>
        </w:rPr>
        <w:t>referenced_size</w:t>
      </w:r>
      <w:r>
        <w:t xml:space="preserve">). </w:t>
      </w:r>
    </w:p>
    <w:p w14:paraId="581D3DD4" w14:textId="77777777" w:rsidR="009C7DCE" w:rsidRDefault="009C7DCE" w:rsidP="009C7DCE">
      <w:pPr>
        <w:jc w:val="center"/>
        <w:rPr>
          <w:u w:val="single"/>
        </w:rPr>
      </w:pPr>
      <w:r>
        <w:rPr>
          <w:noProof/>
          <w:lang w:val="fr-FR" w:eastAsia="fr-FR"/>
        </w:rPr>
        <w:drawing>
          <wp:inline distT="0" distB="0" distL="0" distR="0" wp14:anchorId="095BC240" wp14:editId="2037C69A">
            <wp:extent cx="3000375" cy="10191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00375" cy="1019175"/>
                    </a:xfrm>
                    <a:prstGeom prst="rect">
                      <a:avLst/>
                    </a:prstGeom>
                    <a:noFill/>
                    <a:ln>
                      <a:noFill/>
                    </a:ln>
                  </pic:spPr>
                </pic:pic>
              </a:graphicData>
            </a:graphic>
          </wp:inline>
        </w:drawing>
      </w:r>
    </w:p>
    <w:p w14:paraId="74D9E1B4" w14:textId="408EB0D2" w:rsidR="009C7DCE" w:rsidRDefault="009C7DCE" w:rsidP="009C7DCE">
      <w:pPr>
        <w:pStyle w:val="Caption"/>
        <w:jc w:val="center"/>
      </w:pPr>
      <w:bookmarkStart w:id="1091" w:name="_Ref3557417"/>
      <w:r>
        <w:t xml:space="preserve">Figure </w:t>
      </w:r>
      <w:fldSimple w:instr=" SEQ Figure \* ARABIC ">
        <w:r w:rsidR="001E10FB">
          <w:rPr>
            <w:noProof/>
          </w:rPr>
          <w:t>1</w:t>
        </w:r>
      </w:fldSimple>
      <w:bookmarkEnd w:id="1091"/>
      <w:r>
        <w:t>: New version of ‘</w:t>
      </w:r>
      <w:proofErr w:type="spellStart"/>
      <w:r>
        <w:t>sidx</w:t>
      </w:r>
      <w:proofErr w:type="spellEnd"/>
      <w:r>
        <w:t>’</w:t>
      </w:r>
    </w:p>
    <w:p w14:paraId="65B4A19C" w14:textId="7975D540" w:rsidR="009C7DCE" w:rsidRDefault="009C7DCE" w:rsidP="009C7DCE">
      <w:r>
        <w:t>As illustrated in the new ‘</w:t>
      </w:r>
      <w:proofErr w:type="spellStart"/>
      <w:r>
        <w:t>sidx</w:t>
      </w:r>
      <w:proofErr w:type="spellEnd"/>
      <w:r>
        <w:t>’ syntax below, the first index is associated with the actual data of the considered fragment while the second index is associated with the metadata of this fragment.</w:t>
      </w:r>
    </w:p>
    <w:p w14:paraId="708DE47F" w14:textId="77777777" w:rsidR="00EA2879" w:rsidRDefault="00EA2879" w:rsidP="00EA2879">
      <w:pPr>
        <w:rPr>
          <w:i/>
        </w:rPr>
      </w:pPr>
      <w:r>
        <w:rPr>
          <w:i/>
        </w:rPr>
        <w:t xml:space="preserve">Add the following at the end of clause 8.16.3.1 (definition of </w:t>
      </w:r>
      <w:proofErr w:type="spellStart"/>
      <w:r>
        <w:rPr>
          <w:i/>
        </w:rPr>
        <w:t>SegmentIndexBox</w:t>
      </w:r>
      <w:proofErr w:type="spellEnd"/>
      <w:r>
        <w:rPr>
          <w:i/>
        </w:rPr>
        <w:t>):</w:t>
      </w:r>
    </w:p>
    <w:p w14:paraId="0E83D1ED" w14:textId="77777777" w:rsidR="00EA2879" w:rsidRDefault="00EA2879" w:rsidP="00EA2879">
      <w:r>
        <w:t>The flags field has the following semantics:</w:t>
      </w:r>
    </w:p>
    <w:p w14:paraId="72193940" w14:textId="77777777" w:rsidR="00EA2879" w:rsidRDefault="00EA2879" w:rsidP="00EA2879">
      <w:r>
        <w:t>(</w:t>
      </w:r>
      <w:r w:rsidRPr="007D30A0">
        <w:rPr>
          <w:rFonts w:ascii="Courier New" w:hAnsi="Courier New"/>
        </w:rPr>
        <w:t>flags</w:t>
      </w:r>
      <w:r>
        <w:t xml:space="preserve"> &amp; 1) equal to 1 specifies that the referenced segments are constrained as follows:</w:t>
      </w:r>
    </w:p>
    <w:p w14:paraId="4CB64961" w14:textId="77777777" w:rsidR="00EA2879" w:rsidRDefault="00EA2879" w:rsidP="00EA2879">
      <w:pPr>
        <w:numPr>
          <w:ilvl w:val="1"/>
          <w:numId w:val="34"/>
        </w:numPr>
        <w:ind w:left="360"/>
      </w:pPr>
      <w:r>
        <w:lastRenderedPageBreak/>
        <w:t xml:space="preserve">There is a single referenced </w:t>
      </w:r>
      <w:proofErr w:type="spellStart"/>
      <w:r w:rsidRPr="007D30A0">
        <w:rPr>
          <w:rFonts w:ascii="Courier New" w:hAnsi="Courier New"/>
        </w:rPr>
        <w:t>MediaDataBox</w:t>
      </w:r>
      <w:proofErr w:type="spellEnd"/>
      <w:r>
        <w:t xml:space="preserve"> or </w:t>
      </w:r>
      <w:proofErr w:type="spellStart"/>
      <w:r w:rsidRPr="007D30A0">
        <w:rPr>
          <w:rFonts w:ascii="Courier New" w:hAnsi="Courier New"/>
        </w:rPr>
        <w:t>IdentifiedMediaDataBox</w:t>
      </w:r>
      <w:proofErr w:type="spellEnd"/>
      <w:r>
        <w:t xml:space="preserve"> for references with </w:t>
      </w:r>
      <w:proofErr w:type="spellStart"/>
      <w:r w:rsidRPr="007D30A0">
        <w:rPr>
          <w:rFonts w:ascii="Courier New" w:hAnsi="Courier New"/>
        </w:rPr>
        <w:t>reference_type</w:t>
      </w:r>
      <w:proofErr w:type="spellEnd"/>
      <w:r>
        <w:t xml:space="preserve"> equal to 0.</w:t>
      </w:r>
    </w:p>
    <w:p w14:paraId="0829F545" w14:textId="77777777" w:rsidR="00EA2879" w:rsidRDefault="00EA2879" w:rsidP="00EA2879">
      <w:pPr>
        <w:numPr>
          <w:ilvl w:val="1"/>
          <w:numId w:val="34"/>
        </w:numPr>
        <w:ind w:left="360"/>
      </w:pPr>
      <w:r>
        <w:t xml:space="preserve">The referenced </w:t>
      </w:r>
      <w:proofErr w:type="spellStart"/>
      <w:r w:rsidRPr="007D30A0">
        <w:rPr>
          <w:rFonts w:ascii="Courier New" w:hAnsi="Courier New"/>
        </w:rPr>
        <w:t>MediaDataBox</w:t>
      </w:r>
      <w:proofErr w:type="spellEnd"/>
      <w:r>
        <w:t xml:space="preserve"> or </w:t>
      </w:r>
      <w:proofErr w:type="spellStart"/>
      <w:r w:rsidRPr="007D30A0">
        <w:rPr>
          <w:rFonts w:ascii="Courier New" w:hAnsi="Courier New"/>
        </w:rPr>
        <w:t>IdentifiedMediaDataBox</w:t>
      </w:r>
      <w:proofErr w:type="spellEnd"/>
      <w:r>
        <w:t xml:space="preserve"> contains samples for a single track only.</w:t>
      </w:r>
    </w:p>
    <w:p w14:paraId="4CB3022D" w14:textId="77777777" w:rsidR="00EA2879" w:rsidRDefault="00EA2879" w:rsidP="00EA2879">
      <w:pPr>
        <w:numPr>
          <w:ilvl w:val="1"/>
          <w:numId w:val="34"/>
        </w:numPr>
        <w:ind w:left="360"/>
      </w:pPr>
      <w:r>
        <w:t xml:space="preserve">The samples are in decoding order within the referenced </w:t>
      </w:r>
      <w:proofErr w:type="spellStart"/>
      <w:r w:rsidRPr="007D30A0">
        <w:rPr>
          <w:rFonts w:ascii="Courier New" w:hAnsi="Courier New"/>
        </w:rPr>
        <w:t>MediaDataBox</w:t>
      </w:r>
      <w:proofErr w:type="spellEnd"/>
      <w:r>
        <w:t xml:space="preserve"> or </w:t>
      </w:r>
      <w:proofErr w:type="spellStart"/>
      <w:r w:rsidRPr="007D30A0">
        <w:rPr>
          <w:rFonts w:ascii="Courier New" w:hAnsi="Courier New"/>
        </w:rPr>
        <w:t>IdentifiedMediaDataBox</w:t>
      </w:r>
      <w:proofErr w:type="spellEnd"/>
      <w:r>
        <w:t xml:space="preserve">. </w:t>
      </w:r>
    </w:p>
    <w:p w14:paraId="0A675556" w14:textId="77777777" w:rsidR="00EA2879" w:rsidRDefault="00EA2879" w:rsidP="00EA2879">
      <w:pPr>
        <w:numPr>
          <w:ilvl w:val="1"/>
          <w:numId w:val="34"/>
        </w:numPr>
        <w:ind w:left="360"/>
      </w:pPr>
      <w:r>
        <w:t xml:space="preserve">The referenced </w:t>
      </w:r>
      <w:proofErr w:type="spellStart"/>
      <w:r w:rsidRPr="007D30A0">
        <w:rPr>
          <w:rFonts w:ascii="Courier New" w:hAnsi="Courier New"/>
        </w:rPr>
        <w:t>MediaDataBox</w:t>
      </w:r>
      <w:proofErr w:type="spellEnd"/>
      <w:r>
        <w:t xml:space="preserve"> or </w:t>
      </w:r>
      <w:proofErr w:type="spellStart"/>
      <w:r w:rsidRPr="007D30A0">
        <w:rPr>
          <w:rFonts w:ascii="Courier New" w:hAnsi="Courier New"/>
        </w:rPr>
        <w:t>IdentifiedMediaDataBox</w:t>
      </w:r>
      <w:proofErr w:type="spellEnd"/>
      <w:r>
        <w:t xml:space="preserve"> contains no unused bytes, sample auxiliary information, metadata, or any other information that does not belong to the sample format.</w:t>
      </w:r>
    </w:p>
    <w:p w14:paraId="394187AE" w14:textId="77777777" w:rsidR="00EA2879" w:rsidRDefault="00EA2879" w:rsidP="00EA2879">
      <w:pPr>
        <w:ind w:left="360"/>
        <w:contextualSpacing/>
        <w:textAlignment w:val="baseline"/>
      </w:pPr>
      <w:r>
        <w:t>NOTE 1: Since encryption requires extra data to be stored with samples, it is not possible to use (</w:t>
      </w:r>
      <w:r w:rsidRPr="007D30A0">
        <w:rPr>
          <w:rFonts w:ascii="Courier New" w:hAnsi="Courier New"/>
        </w:rPr>
        <w:t>flags</w:t>
      </w:r>
      <w:r>
        <w:t xml:space="preserve"> &amp; 1) equal to 1 with encrypted media data.</w:t>
      </w:r>
    </w:p>
    <w:p w14:paraId="21FEE3F9" w14:textId="77777777" w:rsidR="00EA2879" w:rsidRDefault="00EA2879" w:rsidP="00EA2879">
      <w:pPr>
        <w:ind w:left="360"/>
        <w:contextualSpacing/>
        <w:textAlignment w:val="baseline"/>
      </w:pPr>
      <w:r>
        <w:t>NOTE 2: When (</w:t>
      </w:r>
      <w:r w:rsidRPr="007D30A0">
        <w:rPr>
          <w:rFonts w:ascii="Courier New" w:hAnsi="Courier New"/>
        </w:rPr>
        <w:t>flags</w:t>
      </w:r>
      <w:r>
        <w:t xml:space="preserve"> &amp; 1) is equal to 1, and media samples are either self-framing or of constant size (indicated by </w:t>
      </w:r>
      <w:r w:rsidRPr="007D30A0">
        <w:rPr>
          <w:rFonts w:ascii="Courier New" w:hAnsi="Courier New"/>
        </w:rPr>
        <w:t>flags</w:t>
      </w:r>
      <w:r>
        <w:t xml:space="preserve"> &amp; 4), and the sample times are either predictable (indicated by </w:t>
      </w:r>
      <w:r w:rsidRPr="007D30A0">
        <w:rPr>
          <w:rFonts w:ascii="Courier New" w:hAnsi="Courier New"/>
        </w:rPr>
        <w:t>flags</w:t>
      </w:r>
      <w:r>
        <w:t xml:space="preserve"> &amp; 2) or calculable, it is possible to process the referenced </w:t>
      </w:r>
      <w:proofErr w:type="spellStart"/>
      <w:r w:rsidRPr="007D30A0">
        <w:rPr>
          <w:rFonts w:ascii="Courier New" w:hAnsi="Courier New"/>
        </w:rPr>
        <w:t>MediaDataBox</w:t>
      </w:r>
      <w:proofErr w:type="spellEnd"/>
      <w:r>
        <w:t xml:space="preserve"> or </w:t>
      </w:r>
      <w:proofErr w:type="spellStart"/>
      <w:r w:rsidRPr="007D30A0">
        <w:rPr>
          <w:rFonts w:ascii="Courier New" w:hAnsi="Courier New"/>
        </w:rPr>
        <w:t>IdentifiedMediaDataBox</w:t>
      </w:r>
      <w:proofErr w:type="spellEnd"/>
      <w:r>
        <w:t xml:space="preserve"> without the </w:t>
      </w:r>
      <w:proofErr w:type="spellStart"/>
      <w:r w:rsidRPr="007D30A0">
        <w:rPr>
          <w:rFonts w:ascii="Courier New" w:hAnsi="Courier New"/>
        </w:rPr>
        <w:t>MovieFragmentBox</w:t>
      </w:r>
      <w:proofErr w:type="spellEnd"/>
      <w:r>
        <w:t xml:space="preserve">. Clause J.2.5 provides background and rationale for using </w:t>
      </w:r>
      <w:r w:rsidRPr="007D30A0">
        <w:rPr>
          <w:rFonts w:ascii="Courier New" w:hAnsi="Courier New"/>
        </w:rPr>
        <w:t>flags</w:t>
      </w:r>
      <w:r>
        <w:t xml:space="preserve"> and contains an example of a file structure.</w:t>
      </w:r>
    </w:p>
    <w:p w14:paraId="4A7C7F0E" w14:textId="77777777" w:rsidR="00EA2879" w:rsidRDefault="00EA2879" w:rsidP="00EA2879">
      <w:r>
        <w:t>(</w:t>
      </w:r>
      <w:r w:rsidRPr="007D30A0">
        <w:rPr>
          <w:rFonts w:ascii="Courier New" w:hAnsi="Courier New"/>
        </w:rPr>
        <w:t>flags</w:t>
      </w:r>
      <w:r>
        <w:t xml:space="preserve"> &amp; 2) equal to 2 specifies that the referenced segments are constrained so that </w:t>
      </w:r>
      <w:proofErr w:type="spellStart"/>
      <w:r w:rsidRPr="007D30A0">
        <w:rPr>
          <w:rFonts w:ascii="Courier New" w:hAnsi="Courier New"/>
        </w:rPr>
        <w:t>default_sample_duration</w:t>
      </w:r>
      <w:proofErr w:type="spellEnd"/>
      <w:r>
        <w:t xml:space="preserve"> of </w:t>
      </w:r>
      <w:proofErr w:type="spellStart"/>
      <w:r w:rsidRPr="007D30A0">
        <w:rPr>
          <w:rFonts w:ascii="Courier New" w:hAnsi="Courier New"/>
        </w:rPr>
        <w:t>TrackExtendsBox</w:t>
      </w:r>
      <w:proofErr w:type="spellEnd"/>
      <w:r>
        <w:t xml:space="preserve"> applies to each sample and that </w:t>
      </w:r>
      <w:proofErr w:type="spellStart"/>
      <w:r w:rsidRPr="007D30A0">
        <w:rPr>
          <w:rFonts w:ascii="Courier New" w:hAnsi="Courier New"/>
        </w:rPr>
        <w:t>sample_composition_time_offset</w:t>
      </w:r>
      <w:proofErr w:type="spellEnd"/>
      <w:r>
        <w:t xml:space="preserve"> is equal to 0 for each sample.</w:t>
      </w:r>
    </w:p>
    <w:p w14:paraId="25230D63" w14:textId="77777777" w:rsidR="00EA2879" w:rsidRDefault="00EA2879" w:rsidP="00EA2879">
      <w:r>
        <w:t>(</w:t>
      </w:r>
      <w:r w:rsidRPr="007D30A0">
        <w:rPr>
          <w:rFonts w:ascii="Courier New" w:hAnsi="Courier New"/>
        </w:rPr>
        <w:t>flags</w:t>
      </w:r>
      <w:r>
        <w:t xml:space="preserve"> &amp; 4) equal to 4 specifies that the referenced segments are constrained so that </w:t>
      </w:r>
      <w:proofErr w:type="spellStart"/>
      <w:r w:rsidRPr="007D30A0">
        <w:rPr>
          <w:rFonts w:ascii="Courier New" w:hAnsi="Courier New"/>
        </w:rPr>
        <w:t>default_sample_size</w:t>
      </w:r>
      <w:proofErr w:type="spellEnd"/>
      <w:r>
        <w:t xml:space="preserve"> of </w:t>
      </w:r>
      <w:proofErr w:type="spellStart"/>
      <w:r w:rsidRPr="007D30A0">
        <w:rPr>
          <w:rFonts w:ascii="Courier New" w:hAnsi="Courier New"/>
        </w:rPr>
        <w:t>TrackExtendsBox</w:t>
      </w:r>
      <w:proofErr w:type="spellEnd"/>
      <w:r>
        <w:t xml:space="preserve"> applies to each sample.</w:t>
      </w:r>
    </w:p>
    <w:p w14:paraId="4CC54583" w14:textId="77777777" w:rsidR="00EA2879" w:rsidRDefault="00EA2879" w:rsidP="00EA2879"/>
    <w:p w14:paraId="4708956C" w14:textId="77777777" w:rsidR="00EA2879" w:rsidRDefault="00EA2879" w:rsidP="00EA2879">
      <w:pPr>
        <w:rPr>
          <w:i/>
        </w:rPr>
      </w:pPr>
      <w:r>
        <w:rPr>
          <w:i/>
        </w:rPr>
        <w:t xml:space="preserve">Change the syntax of the </w:t>
      </w:r>
      <w:proofErr w:type="spellStart"/>
      <w:r w:rsidRPr="007D30A0">
        <w:rPr>
          <w:rFonts w:ascii="Courier New" w:hAnsi="Courier New"/>
        </w:rPr>
        <w:t>SegmentIndexBox</w:t>
      </w:r>
      <w:proofErr w:type="spellEnd"/>
      <w:r>
        <w:rPr>
          <w:i/>
        </w:rPr>
        <w:t xml:space="preserve"> in clause 8.16.3.2 to the following (i.e., replacing </w:t>
      </w:r>
      <w:r w:rsidRPr="007D30A0">
        <w:rPr>
          <w:rFonts w:ascii="Courier New" w:hAnsi="Courier New"/>
        </w:rPr>
        <w:t>0</w:t>
      </w:r>
      <w:r>
        <w:rPr>
          <w:i/>
        </w:rPr>
        <w:t xml:space="preserve"> with </w:t>
      </w:r>
      <w:r w:rsidRPr="007D30A0">
        <w:rPr>
          <w:rFonts w:ascii="Courier New" w:hAnsi="Courier New"/>
        </w:rPr>
        <w:t>flags</w:t>
      </w:r>
      <w:r>
        <w:rPr>
          <w:i/>
        </w:rPr>
        <w:t xml:space="preserve"> in the box header, and adding the parts conditioned by the value of </w:t>
      </w:r>
      <w:r w:rsidRPr="007D30A0">
        <w:rPr>
          <w:rFonts w:ascii="Courier New" w:hAnsi="Courier New"/>
        </w:rPr>
        <w:t>flags</w:t>
      </w:r>
      <w:r>
        <w:rPr>
          <w:i/>
        </w:rPr>
        <w:t>):</w:t>
      </w:r>
    </w:p>
    <w:p w14:paraId="2F591A1D" w14:textId="77777777" w:rsidR="00EA2879" w:rsidRDefault="00EA2879" w:rsidP="007D30A0">
      <w:pPr>
        <w:pStyle w:val="code"/>
      </w:pPr>
      <w:r>
        <w:lastRenderedPageBreak/>
        <w:t>aligned(8) class SegmentIndexBox extends FullBox('sidx', version, flags) {</w:t>
      </w:r>
      <w:r>
        <w:br/>
      </w:r>
      <w:r>
        <w:tab/>
        <w:t>unsigned int(32) reference_ID;</w:t>
      </w:r>
      <w:r>
        <w:br/>
      </w:r>
      <w:r>
        <w:tab/>
        <w:t>unsigned int(32) timescale;</w:t>
      </w:r>
      <w:r>
        <w:br/>
      </w:r>
      <w:r>
        <w:tab/>
        <w:t>if (version==0) {</w:t>
      </w:r>
      <w:r>
        <w:br/>
      </w:r>
      <w:r>
        <w:tab/>
      </w:r>
      <w:r>
        <w:tab/>
      </w:r>
      <w:r>
        <w:tab/>
        <w:t>unsigned int(32) earliest_presentation_time;</w:t>
      </w:r>
      <w:r>
        <w:br/>
      </w:r>
      <w:r>
        <w:tab/>
      </w:r>
      <w:r>
        <w:tab/>
      </w:r>
      <w:r>
        <w:tab/>
        <w:t>unsigned int(32) first_offset;</w:t>
      </w:r>
      <w:r>
        <w:br/>
      </w:r>
      <w:r>
        <w:tab/>
      </w:r>
      <w:r>
        <w:tab/>
        <w:t>}</w:t>
      </w:r>
      <w:r>
        <w:br/>
      </w:r>
      <w:r>
        <w:tab/>
      </w:r>
      <w:r>
        <w:tab/>
        <w:t>else {</w:t>
      </w:r>
      <w:r>
        <w:br/>
      </w:r>
      <w:r>
        <w:tab/>
      </w:r>
      <w:r>
        <w:tab/>
      </w:r>
      <w:r>
        <w:tab/>
        <w:t>unsigned int(64) earliest_presentation_time;</w:t>
      </w:r>
      <w:r>
        <w:br/>
      </w:r>
      <w:r>
        <w:tab/>
      </w:r>
      <w:r>
        <w:tab/>
      </w:r>
      <w:r>
        <w:tab/>
        <w:t>unsigned int(64) first_offset;</w:t>
      </w:r>
      <w:r>
        <w:br/>
      </w:r>
      <w:r>
        <w:tab/>
      </w:r>
      <w:r>
        <w:tab/>
        <w:t>}</w:t>
      </w:r>
      <w:r>
        <w:br/>
      </w:r>
      <w:r>
        <w:tab/>
        <w:t>unsigned int(16) reserved = 0;</w:t>
      </w:r>
      <w:r>
        <w:br/>
      </w:r>
      <w:r>
        <w:tab/>
        <w:t>unsigned int(16) reference_count;</w:t>
      </w:r>
      <w:r>
        <w:br/>
      </w:r>
      <w:r>
        <w:tab/>
        <w:t>for(i=1; i &lt;= reference_count; i++)</w:t>
      </w:r>
      <w:r>
        <w:br/>
      </w:r>
      <w:r>
        <w:tab/>
        <w:t>{</w:t>
      </w:r>
      <w:r>
        <w:br/>
      </w:r>
      <w:r>
        <w:tab/>
      </w:r>
      <w:r>
        <w:tab/>
        <w:t>bit (1)</w:t>
      </w:r>
      <w:r>
        <w:tab/>
      </w:r>
      <w:r>
        <w:tab/>
      </w:r>
      <w:r>
        <w:tab/>
      </w:r>
      <w:r>
        <w:tab/>
        <w:t>reference_type;</w:t>
      </w:r>
      <w:r>
        <w:br/>
      </w:r>
      <w:r>
        <w:tab/>
      </w:r>
      <w:r>
        <w:tab/>
        <w:t>unsigned int(31)</w:t>
      </w:r>
      <w:r>
        <w:tab/>
        <w:t>referenced_size;</w:t>
      </w:r>
      <w:r>
        <w:br/>
      </w:r>
      <w:r>
        <w:tab/>
      </w:r>
      <w:r>
        <w:tab/>
        <w:t>unsigned int(32)</w:t>
      </w:r>
      <w:r>
        <w:tab/>
        <w:t>subsegment_duration;</w:t>
      </w:r>
      <w:r>
        <w:br/>
      </w:r>
      <w:r>
        <w:tab/>
      </w:r>
      <w:r>
        <w:tab/>
        <w:t>bit(1)</w:t>
      </w:r>
      <w:r>
        <w:tab/>
      </w:r>
      <w:r>
        <w:tab/>
      </w:r>
      <w:r>
        <w:tab/>
      </w:r>
      <w:r>
        <w:tab/>
        <w:t>starts_with_SAP;</w:t>
      </w:r>
      <w:r>
        <w:br/>
      </w:r>
      <w:r>
        <w:tab/>
      </w:r>
      <w:r>
        <w:tab/>
        <w:t>unsigned int(3)</w:t>
      </w:r>
      <w:r>
        <w:tab/>
        <w:t>SAP_type;</w:t>
      </w:r>
      <w:r>
        <w:br/>
      </w:r>
      <w:r>
        <w:tab/>
      </w:r>
      <w:r>
        <w:tab/>
        <w:t>unsigned int(28)</w:t>
      </w:r>
      <w:r>
        <w:tab/>
        <w:t>SAP_delta_time;</w:t>
      </w:r>
      <w:r>
        <w:br/>
      </w:r>
      <w:r>
        <w:tab/>
        <w:t>}</w:t>
      </w:r>
      <w:r>
        <w:br/>
      </w:r>
      <w:r>
        <w:tab/>
        <w:t>if (flags &amp; 1)</w:t>
      </w:r>
      <w:r>
        <w:br/>
      </w:r>
      <w:r>
        <w:tab/>
      </w:r>
      <w:r>
        <w:tab/>
        <w:t>for(i=1; i &lt;= reference_count; i++)</w:t>
      </w:r>
      <w:r>
        <w:br/>
      </w:r>
      <w:r>
        <w:tab/>
      </w:r>
      <w:r>
        <w:tab/>
      </w:r>
      <w:r>
        <w:tab/>
        <w:t>if (reference_type == 0) // reference_type of the same i value</w:t>
      </w:r>
      <w:r>
        <w:br/>
      </w:r>
      <w:r>
        <w:tab/>
      </w:r>
      <w:r>
        <w:tab/>
      </w:r>
      <w:r>
        <w:tab/>
      </w:r>
      <w:r>
        <w:tab/>
        <w:t>unsigned int(32) media_data_offset;</w:t>
      </w:r>
      <w:r>
        <w:br/>
        <w:t>}</w:t>
      </w:r>
    </w:p>
    <w:p w14:paraId="597D8214" w14:textId="77777777" w:rsidR="00EA2879" w:rsidRDefault="00EA2879" w:rsidP="00EA2879">
      <w:pPr>
        <w:rPr>
          <w:i/>
        </w:rPr>
      </w:pPr>
      <w:r>
        <w:rPr>
          <w:i/>
        </w:rPr>
        <w:t>Add the following to the end of clause 8.16.3.3:</w:t>
      </w:r>
    </w:p>
    <w:p w14:paraId="3EF42AC8" w14:textId="77777777" w:rsidR="00EA2879" w:rsidRDefault="00EA2879" w:rsidP="00EA2879">
      <w:pPr>
        <w:keepLines/>
        <w:tabs>
          <w:tab w:val="left" w:pos="1440"/>
          <w:tab w:val="left" w:pos="8010"/>
        </w:tabs>
        <w:spacing w:after="220"/>
        <w:ind w:left="720" w:hanging="360"/>
        <w:rPr>
          <w:rFonts w:ascii="Cambria" w:eastAsia="Batang" w:hAnsi="Cambria"/>
          <w:lang w:val="en-GB" w:eastAsia="ko-KR"/>
        </w:rPr>
      </w:pPr>
      <w:proofErr w:type="spellStart"/>
      <w:r w:rsidRPr="007D30A0">
        <w:rPr>
          <w:rFonts w:ascii="Courier New" w:eastAsia="Batang" w:hAnsi="Courier New"/>
          <w:lang w:eastAsia="ko-KR"/>
        </w:rPr>
        <w:t>media_data_offset</w:t>
      </w:r>
      <w:proofErr w:type="spellEnd"/>
      <w:r>
        <w:rPr>
          <w:rFonts w:ascii="Cambria" w:eastAsia="Batang" w:hAnsi="Cambria"/>
          <w:lang w:eastAsia="ko-KR"/>
        </w:rPr>
        <w:t xml:space="preserve"> specifies the offset to the start of the referenced </w:t>
      </w:r>
      <w:proofErr w:type="spellStart"/>
      <w:r w:rsidRPr="007D30A0">
        <w:rPr>
          <w:rFonts w:ascii="Courier New" w:eastAsia="Batang" w:hAnsi="Courier New"/>
          <w:lang w:eastAsia="ko-KR"/>
        </w:rPr>
        <w:t>MediaDataBox</w:t>
      </w:r>
      <w:proofErr w:type="spellEnd"/>
      <w:r>
        <w:rPr>
          <w:rFonts w:ascii="Cambria" w:eastAsia="Batang" w:hAnsi="Cambria"/>
          <w:lang w:eastAsia="ko-KR"/>
        </w:rPr>
        <w:t xml:space="preserve"> or the </w:t>
      </w:r>
      <w:proofErr w:type="spellStart"/>
      <w:r w:rsidRPr="007D30A0">
        <w:rPr>
          <w:rFonts w:ascii="Courier New" w:eastAsia="Batang" w:hAnsi="Courier New"/>
          <w:lang w:eastAsia="ko-KR"/>
        </w:rPr>
        <w:t>IdentifiedMediaDataBox</w:t>
      </w:r>
      <w:proofErr w:type="spellEnd"/>
      <w:r>
        <w:rPr>
          <w:rFonts w:ascii="Cambria" w:eastAsia="Batang" w:hAnsi="Cambria"/>
          <w:lang w:eastAsia="ko-KR"/>
        </w:rPr>
        <w:t xml:space="preserve"> of a subsegment from the start of the subsegment.</w:t>
      </w:r>
    </w:p>
    <w:p w14:paraId="1DDF4AC3" w14:textId="359A1C0A" w:rsidR="00853BF6" w:rsidRDefault="00853BF6" w:rsidP="009C7DCE">
      <w:pPr>
        <w:pStyle w:val="Heading2"/>
        <w:rPr>
          <w:lang w:val="en-US"/>
        </w:rPr>
      </w:pPr>
      <w:bookmarkStart w:id="1092" w:name="_Ref15038172"/>
      <w:r>
        <w:rPr>
          <w:lang w:val="en-US"/>
        </w:rPr>
        <w:t xml:space="preserve">Alternative improvements to the </w:t>
      </w:r>
      <w:proofErr w:type="spellStart"/>
      <w:r>
        <w:rPr>
          <w:lang w:val="en-US"/>
        </w:rPr>
        <w:t>SegmentIndexBox</w:t>
      </w:r>
      <w:bookmarkEnd w:id="1092"/>
      <w:proofErr w:type="spellEnd"/>
    </w:p>
    <w:p w14:paraId="74327BA7" w14:textId="05BA1F07" w:rsidR="00853BF6" w:rsidRDefault="00853BF6" w:rsidP="00853BF6">
      <w:pPr>
        <w:pStyle w:val="Heading3"/>
      </w:pPr>
      <w:r>
        <w:t>Option 1</w:t>
      </w:r>
    </w:p>
    <w:p w14:paraId="3117052C" w14:textId="77777777" w:rsidR="004F49FD" w:rsidRDefault="004F49FD" w:rsidP="004F49FD">
      <w:r>
        <w:t xml:space="preserve">To support the different indexing modes, the semantics of </w:t>
      </w:r>
      <w:r w:rsidRPr="00403CA4">
        <w:rPr>
          <w:rStyle w:val="codeChar"/>
        </w:rPr>
        <w:t>reference_type</w:t>
      </w:r>
      <w:r>
        <w:t xml:space="preserve"> is extended as follows  (highlighted in yellow):</w:t>
      </w:r>
    </w:p>
    <w:p w14:paraId="5B2E4871" w14:textId="2A5E0FD7" w:rsidR="004F49FD" w:rsidRDefault="004F49FD" w:rsidP="005064FD">
      <w:pPr>
        <w:pStyle w:val="ListParagraph"/>
        <w:numPr>
          <w:ilvl w:val="0"/>
          <w:numId w:val="30"/>
        </w:numPr>
      </w:pPr>
      <w:r w:rsidRPr="004B0949">
        <w:t xml:space="preserve">when set to 1 indicates that the reference is to a </w:t>
      </w:r>
      <w:proofErr w:type="spellStart"/>
      <w:r w:rsidRPr="004B0949">
        <w:t>SegmentIndexBox</w:t>
      </w:r>
      <w:proofErr w:type="spellEnd"/>
      <w:r w:rsidRPr="004B0949">
        <w:t>; otherwise the reference is to media content as follows:</w:t>
      </w:r>
    </w:p>
    <w:p w14:paraId="199E00A1" w14:textId="7E430430" w:rsidR="004F49FD" w:rsidRDefault="004F49FD" w:rsidP="005064FD">
      <w:pPr>
        <w:pStyle w:val="ListParagraph"/>
        <w:numPr>
          <w:ilvl w:val="0"/>
          <w:numId w:val="30"/>
        </w:numPr>
      </w:pPr>
      <w:r w:rsidRPr="004B0949">
        <w:t xml:space="preserve">when set to 0 indicates content including both metadata and media data (e.g., in the case of files based on this document, </w:t>
      </w:r>
      <w:r>
        <w:t xml:space="preserve">to a </w:t>
      </w:r>
      <w:proofErr w:type="spellStart"/>
      <w:r w:rsidRPr="004B0949">
        <w:t>MovieFragmentBox</w:t>
      </w:r>
      <w:proofErr w:type="spellEnd"/>
      <w:r w:rsidRPr="004B0949">
        <w:t>);</w:t>
      </w:r>
      <w:r>
        <w:t xml:space="preserve"> </w:t>
      </w:r>
    </w:p>
    <w:p w14:paraId="5D8AD157" w14:textId="536626E4" w:rsidR="004F49FD" w:rsidRPr="004F49FD" w:rsidRDefault="004F49FD" w:rsidP="005064FD">
      <w:pPr>
        <w:pStyle w:val="ListParagraph"/>
        <w:numPr>
          <w:ilvl w:val="0"/>
          <w:numId w:val="30"/>
        </w:numPr>
        <w:rPr>
          <w:highlight w:val="yellow"/>
        </w:rPr>
      </w:pPr>
      <w:r w:rsidRPr="004F49FD">
        <w:rPr>
          <w:highlight w:val="yellow"/>
        </w:rPr>
        <w:t xml:space="preserve">when set to 2 indicates content including metadata only (e.g., in the case of files based on this document, one or more </w:t>
      </w:r>
      <w:proofErr w:type="spellStart"/>
      <w:r w:rsidRPr="004F49FD">
        <w:rPr>
          <w:highlight w:val="yellow"/>
        </w:rPr>
        <w:t>MovieFragmentBox</w:t>
      </w:r>
      <w:proofErr w:type="spellEnd"/>
      <w:r w:rsidRPr="004F49FD">
        <w:rPr>
          <w:highlight w:val="yellow"/>
        </w:rPr>
        <w:t>);</w:t>
      </w:r>
    </w:p>
    <w:p w14:paraId="318DE0EE" w14:textId="06F5C136" w:rsidR="004F49FD" w:rsidRPr="004F49FD" w:rsidRDefault="004F49FD" w:rsidP="005064FD">
      <w:pPr>
        <w:pStyle w:val="ListParagraph"/>
        <w:numPr>
          <w:ilvl w:val="0"/>
          <w:numId w:val="30"/>
        </w:numPr>
        <w:rPr>
          <w:highlight w:val="yellow"/>
        </w:rPr>
      </w:pPr>
      <w:r w:rsidRPr="004F49FD">
        <w:rPr>
          <w:highlight w:val="yellow"/>
        </w:rPr>
        <w:t xml:space="preserve">when set to 3 indicates content including media data only (e.g., in the  case of files based on this document, one or more </w:t>
      </w:r>
      <w:proofErr w:type="spellStart"/>
      <w:r w:rsidRPr="004F49FD">
        <w:rPr>
          <w:highlight w:val="yellow"/>
        </w:rPr>
        <w:t>MediaDataBox</w:t>
      </w:r>
      <w:proofErr w:type="spellEnd"/>
      <w:r w:rsidRPr="004F49FD">
        <w:rPr>
          <w:highlight w:val="yellow"/>
        </w:rPr>
        <w:t xml:space="preserve"> or </w:t>
      </w:r>
      <w:proofErr w:type="spellStart"/>
      <w:r w:rsidRPr="004F49FD">
        <w:rPr>
          <w:highlight w:val="yellow"/>
        </w:rPr>
        <w:t>IdentifiedMediaDataBox</w:t>
      </w:r>
      <w:proofErr w:type="spellEnd"/>
      <w:r w:rsidRPr="004F49FD">
        <w:rPr>
          <w:highlight w:val="yellow"/>
        </w:rPr>
        <w:t xml:space="preserve">); </w:t>
      </w:r>
    </w:p>
    <w:p w14:paraId="2AFADAA3" w14:textId="77777777" w:rsidR="004F49FD" w:rsidRDefault="004F49FD" w:rsidP="004F49FD">
      <w:r>
        <w:t xml:space="preserve">if a separate index segment is used, then entries with reference type 1 </w:t>
      </w:r>
      <w:r w:rsidRPr="00A0696F">
        <w:rPr>
          <w:highlight w:val="yellow"/>
        </w:rPr>
        <w:t>or 2</w:t>
      </w:r>
      <w:r>
        <w:t xml:space="preserve"> are in the index segment, and entries with reference type 0 </w:t>
      </w:r>
      <w:r w:rsidRPr="001B3163">
        <w:rPr>
          <w:highlight w:val="yellow"/>
        </w:rPr>
        <w:t>or 3</w:t>
      </w:r>
      <w:r>
        <w:t xml:space="preserve"> are in the media file;</w:t>
      </w:r>
    </w:p>
    <w:p w14:paraId="0144377F" w14:textId="58137FE6" w:rsidR="00853BF6" w:rsidRDefault="00853BF6" w:rsidP="00853BF6">
      <w:r>
        <w:t xml:space="preserve">In this option a new version of the segment index box requires two bits for the representation of the </w:t>
      </w:r>
      <w:proofErr w:type="spellStart"/>
      <w:r w:rsidRPr="007D30A0">
        <w:rPr>
          <w:rFonts w:ascii="Courier New" w:hAnsi="Courier New"/>
        </w:rPr>
        <w:t>reference_type</w:t>
      </w:r>
      <w:proofErr w:type="spellEnd"/>
      <w:r>
        <w:t xml:space="preserve"> as illustrated below. The </w:t>
      </w:r>
      <w:proofErr w:type="spellStart"/>
      <w:r w:rsidRPr="007D30A0">
        <w:rPr>
          <w:rFonts w:ascii="Courier New" w:hAnsi="Courier New"/>
        </w:rPr>
        <w:t>referenced_size</w:t>
      </w:r>
      <w:proofErr w:type="spellEnd"/>
      <w:r>
        <w:t xml:space="preserve"> field in the new version is interpreted according to the following values of the </w:t>
      </w:r>
      <w:proofErr w:type="spellStart"/>
      <w:r w:rsidRPr="007D30A0">
        <w:rPr>
          <w:rFonts w:ascii="Courier New" w:hAnsi="Courier New"/>
        </w:rPr>
        <w:t>reference_type</w:t>
      </w:r>
      <w:proofErr w:type="spellEnd"/>
      <w:r>
        <w:t xml:space="preserve">: </w:t>
      </w:r>
    </w:p>
    <w:p w14:paraId="3111A17C" w14:textId="77777777" w:rsidR="00853BF6" w:rsidRPr="00A060BB" w:rsidRDefault="00853BF6" w:rsidP="00853BF6">
      <w:pPr>
        <w:pStyle w:val="ListParagraph"/>
        <w:widowControl/>
        <w:numPr>
          <w:ilvl w:val="0"/>
          <w:numId w:val="29"/>
        </w:numPr>
        <w:autoSpaceDN/>
        <w:spacing w:after="0" w:line="240" w:lineRule="auto"/>
        <w:textAlignment w:val="auto"/>
      </w:pPr>
      <w:r w:rsidRPr="00A060BB">
        <w:lastRenderedPageBreak/>
        <w:t xml:space="preserve">When set to </w:t>
      </w:r>
      <w:r>
        <w:t>0</w:t>
      </w:r>
      <w:r w:rsidRPr="00A060BB">
        <w:t xml:space="preserve">, the </w:t>
      </w:r>
      <w:proofErr w:type="spellStart"/>
      <w:r w:rsidRPr="007D30A0">
        <w:rPr>
          <w:rFonts w:ascii="Courier New" w:hAnsi="Courier New"/>
        </w:rPr>
        <w:t>referenced_size</w:t>
      </w:r>
      <w:proofErr w:type="spellEnd"/>
      <w:r w:rsidRPr="00A060BB">
        <w:t xml:space="preserve"> is the distance in bytes from the first byte of the referenced index to the first byte of the next referenced index </w:t>
      </w:r>
      <w:r>
        <w:t>(</w:t>
      </w:r>
      <w:proofErr w:type="spellStart"/>
      <w:r>
        <w:t>moof</w:t>
      </w:r>
      <w:proofErr w:type="spellEnd"/>
      <w:r>
        <w:t xml:space="preserve">) </w:t>
      </w:r>
      <w:r w:rsidRPr="00A060BB">
        <w:t xml:space="preserve">item. </w:t>
      </w:r>
    </w:p>
    <w:p w14:paraId="0C6CDB2E" w14:textId="77777777" w:rsidR="00853BF6" w:rsidRPr="00A060BB" w:rsidRDefault="00853BF6" w:rsidP="00853BF6">
      <w:pPr>
        <w:pStyle w:val="ListParagraph"/>
        <w:widowControl/>
        <w:numPr>
          <w:ilvl w:val="0"/>
          <w:numId w:val="29"/>
        </w:numPr>
        <w:autoSpaceDN/>
        <w:spacing w:after="0" w:line="240" w:lineRule="auto"/>
        <w:textAlignment w:val="auto"/>
      </w:pPr>
      <w:r w:rsidRPr="00A060BB">
        <w:t xml:space="preserve">When set to 1, the </w:t>
      </w:r>
      <w:proofErr w:type="spellStart"/>
      <w:r w:rsidRPr="007D30A0">
        <w:rPr>
          <w:rFonts w:ascii="Courier New" w:hAnsi="Courier New"/>
        </w:rPr>
        <w:t>referenced_size</w:t>
      </w:r>
      <w:proofErr w:type="spellEnd"/>
      <w:r w:rsidRPr="00A060BB">
        <w:t xml:space="preserve"> is the distance in bytes from the first byte of the referenced index to the first byte of the next referenced index </w:t>
      </w:r>
      <w:r>
        <w:t>(</w:t>
      </w:r>
      <w:proofErr w:type="spellStart"/>
      <w:r>
        <w:t>sidx</w:t>
      </w:r>
      <w:proofErr w:type="spellEnd"/>
      <w:r>
        <w:t xml:space="preserve">) </w:t>
      </w:r>
      <w:r w:rsidRPr="00A060BB">
        <w:t xml:space="preserve">item. </w:t>
      </w:r>
    </w:p>
    <w:p w14:paraId="47213D7A" w14:textId="77777777" w:rsidR="00853BF6" w:rsidRPr="00A060BB" w:rsidRDefault="00853BF6" w:rsidP="00853BF6">
      <w:pPr>
        <w:pStyle w:val="ListParagraph"/>
        <w:widowControl/>
        <w:numPr>
          <w:ilvl w:val="0"/>
          <w:numId w:val="29"/>
        </w:numPr>
        <w:autoSpaceDN/>
        <w:spacing w:after="0" w:line="240" w:lineRule="auto"/>
        <w:textAlignment w:val="auto"/>
      </w:pPr>
      <w:r w:rsidRPr="00A060BB">
        <w:t xml:space="preserve">When set to 2, </w:t>
      </w:r>
      <w:proofErr w:type="spellStart"/>
      <w:r w:rsidRPr="007D30A0">
        <w:rPr>
          <w:rFonts w:ascii="Courier New" w:hAnsi="Courier New"/>
        </w:rPr>
        <w:t>referenced_size</w:t>
      </w:r>
      <w:proofErr w:type="spellEnd"/>
      <w:r w:rsidRPr="00A060BB">
        <w:t xml:space="preserve"> is the distance in bytes from the first byte of the referenced metadata item to the first byte of the next referenced </w:t>
      </w:r>
      <w:r>
        <w:t xml:space="preserve">index </w:t>
      </w:r>
      <w:r w:rsidRPr="00A060BB">
        <w:t xml:space="preserve">metadata item, or in the case of the last entry, the end of the referenced </w:t>
      </w:r>
      <w:r>
        <w:t xml:space="preserve">index </w:t>
      </w:r>
      <w:r w:rsidRPr="00A060BB">
        <w:t xml:space="preserve">metadata </w:t>
      </w:r>
      <w:r>
        <w:t>item</w:t>
      </w:r>
      <w:r w:rsidRPr="00A060BB">
        <w:t xml:space="preserve">. </w:t>
      </w:r>
    </w:p>
    <w:p w14:paraId="614057A2" w14:textId="77777777" w:rsidR="00853BF6" w:rsidRPr="00A060BB" w:rsidRDefault="00853BF6" w:rsidP="00853BF6">
      <w:pPr>
        <w:pStyle w:val="ListParagraph"/>
        <w:widowControl/>
        <w:numPr>
          <w:ilvl w:val="0"/>
          <w:numId w:val="29"/>
        </w:numPr>
        <w:autoSpaceDN/>
        <w:spacing w:after="0" w:line="240" w:lineRule="auto"/>
        <w:textAlignment w:val="auto"/>
      </w:pPr>
      <w:r w:rsidRPr="00A060BB">
        <w:t xml:space="preserve">When set to 3, </w:t>
      </w:r>
      <w:proofErr w:type="spellStart"/>
      <w:r w:rsidRPr="007D30A0">
        <w:rPr>
          <w:rFonts w:ascii="Courier New" w:hAnsi="Courier New"/>
        </w:rPr>
        <w:t>referenced_size</w:t>
      </w:r>
      <w:proofErr w:type="spellEnd"/>
      <w:r w:rsidRPr="00A060BB">
        <w:t xml:space="preserve"> is the distance in bytes from the first byte of the referenced data item to the first byte of the next referenced </w:t>
      </w:r>
      <w:r>
        <w:t xml:space="preserve">index </w:t>
      </w:r>
      <w:r w:rsidRPr="00A060BB">
        <w:t xml:space="preserve">data item, or in the case of the last entry, the end of the referenced </w:t>
      </w:r>
      <w:r>
        <w:t xml:space="preserve">index </w:t>
      </w:r>
      <w:r w:rsidRPr="00A060BB">
        <w:t xml:space="preserve">data </w:t>
      </w:r>
      <w:r>
        <w:t xml:space="preserve">item </w:t>
      </w:r>
      <w:r w:rsidRPr="00A060BB">
        <w:t xml:space="preserve">. </w:t>
      </w:r>
    </w:p>
    <w:p w14:paraId="5044FA54" w14:textId="7C6ECFFE" w:rsidR="00853BF6" w:rsidRPr="005064FD" w:rsidRDefault="00853BF6" w:rsidP="00853BF6">
      <w:pPr>
        <w:rPr>
          <w:lang w:val="x-none"/>
        </w:rPr>
      </w:pPr>
      <w:r w:rsidRPr="00A060BB">
        <w:t xml:space="preserve">The value of </w:t>
      </w:r>
      <w:proofErr w:type="spellStart"/>
      <w:r w:rsidRPr="007D30A0">
        <w:rPr>
          <w:rFonts w:ascii="Courier New" w:hAnsi="Courier New"/>
        </w:rPr>
        <w:t>subsegment_duration</w:t>
      </w:r>
      <w:proofErr w:type="spellEnd"/>
      <w:r w:rsidRPr="00A060BB">
        <w:t xml:space="preserve"> of each entry with </w:t>
      </w:r>
      <w:proofErr w:type="spellStart"/>
      <w:r w:rsidRPr="007D30A0">
        <w:rPr>
          <w:rFonts w:ascii="Courier New" w:hAnsi="Courier New"/>
        </w:rPr>
        <w:t>reference_type</w:t>
      </w:r>
      <w:proofErr w:type="spellEnd"/>
      <w:r w:rsidRPr="00A060BB">
        <w:t xml:space="preserve"> equal to 2 or 3 corresponds to the duration of the indexed sub-segment. When the </w:t>
      </w:r>
      <w:proofErr w:type="spellStart"/>
      <w:r w:rsidRPr="00A060BB">
        <w:t>reference_type</w:t>
      </w:r>
      <w:proofErr w:type="spellEnd"/>
      <w:r w:rsidRPr="00A060BB">
        <w:t xml:space="preserve"> is set to 1, the </w:t>
      </w:r>
      <w:r>
        <w:t xml:space="preserve">semantics of the </w:t>
      </w:r>
      <w:proofErr w:type="spellStart"/>
      <w:r w:rsidRPr="007D30A0">
        <w:rPr>
          <w:rFonts w:ascii="Courier New" w:hAnsi="Courier New"/>
        </w:rPr>
        <w:t>subsegment_duration</w:t>
      </w:r>
      <w:proofErr w:type="spellEnd"/>
      <w:r w:rsidRPr="00A060BB">
        <w:t xml:space="preserve"> </w:t>
      </w:r>
      <w:r>
        <w:t>is the same as in ISOBMFF Table J.3.</w:t>
      </w:r>
    </w:p>
    <w:p w14:paraId="3C03D10C" w14:textId="2E7C8E0D" w:rsidR="00853BF6" w:rsidRDefault="00853BF6" w:rsidP="005064FD">
      <w:pPr>
        <w:pStyle w:val="Heading3"/>
      </w:pPr>
      <w:r>
        <w:t>Option 2</w:t>
      </w:r>
    </w:p>
    <w:p w14:paraId="7B625093" w14:textId="407EF4C2" w:rsidR="00853BF6" w:rsidRDefault="004F49FD" w:rsidP="005064FD">
      <w:pPr>
        <w:pStyle w:val="Heading4"/>
      </w:pPr>
      <w:r>
        <w:t>Syntax</w:t>
      </w:r>
    </w:p>
    <w:p w14:paraId="61809E8D" w14:textId="62449654" w:rsidR="004F49FD" w:rsidRDefault="004F49FD" w:rsidP="005064FD">
      <w:pPr>
        <w:pStyle w:val="code"/>
      </w:pPr>
      <w:r>
        <w:t>aligned(8) class SegmentIndexBox extends FullBox('sidx', version, flags) {</w:t>
      </w:r>
      <w:r>
        <w:br/>
      </w:r>
      <w:r>
        <w:tab/>
        <w:t>unsigned int(32) reference_ID;</w:t>
      </w:r>
      <w:r>
        <w:br/>
      </w:r>
      <w:r>
        <w:tab/>
        <w:t>unsigned int(32) timescale;</w:t>
      </w:r>
      <w:r>
        <w:br/>
      </w:r>
      <w:r>
        <w:tab/>
        <w:t>if (version==0 || new_version) {</w:t>
      </w:r>
      <w:r>
        <w:br/>
      </w:r>
      <w:r>
        <w:tab/>
      </w:r>
      <w:r>
        <w:tab/>
        <w:t>unsigned int(32) earliest_presentation_time;</w:t>
      </w:r>
      <w:r>
        <w:br/>
      </w:r>
      <w:r>
        <w:tab/>
      </w:r>
      <w:r>
        <w:tab/>
        <w:t>unsigned int(32) first_offset;</w:t>
      </w:r>
      <w:r>
        <w:br/>
      </w:r>
      <w:r>
        <w:tab/>
        <w:t>} else { //version =1 || new_version</w:t>
      </w:r>
      <w:r>
        <w:br/>
      </w:r>
      <w:r>
        <w:tab/>
      </w:r>
      <w:r>
        <w:tab/>
        <w:t>unsigned int(64) earliest_presentation_time;</w:t>
      </w:r>
      <w:r>
        <w:br/>
      </w:r>
      <w:r>
        <w:tab/>
      </w:r>
      <w:r>
        <w:tab/>
        <w:t>unsigned int(64) first_offset;</w:t>
      </w:r>
      <w:r>
        <w:br/>
      </w:r>
      <w:r>
        <w:tab/>
        <w:t>}</w:t>
      </w:r>
      <w:r>
        <w:br/>
      </w:r>
      <w:r>
        <w:tab/>
        <w:t>unsigned int(16) reserved = 0;</w:t>
      </w:r>
      <w:r>
        <w:br/>
      </w:r>
      <w:r>
        <w:tab/>
        <w:t>unsigned int(16) reference_count;</w:t>
      </w:r>
      <w:r>
        <w:br/>
      </w:r>
      <w:r>
        <w:tab/>
        <w:t>if (new version)</w:t>
      </w:r>
      <w:r>
        <w:br/>
      </w:r>
      <w:r>
        <w:tab/>
      </w:r>
      <w:r>
        <w:tab/>
        <w:t>unsigned int(16) subpart_count;</w:t>
      </w:r>
      <w:r>
        <w:br/>
      </w:r>
      <w:r>
        <w:tab/>
        <w:t>for(i=1; i &lt;= reference_count; i++) {</w:t>
      </w:r>
      <w:r>
        <w:br/>
      </w:r>
      <w:r>
        <w:tab/>
      </w:r>
      <w:r>
        <w:tab/>
      </w:r>
      <w:r>
        <w:tab/>
        <w:t xml:space="preserve">bit (1) </w:t>
      </w:r>
      <w:r>
        <w:tab/>
      </w:r>
      <w:r>
        <w:tab/>
        <w:t xml:space="preserve">reference_type; </w:t>
      </w:r>
      <w:r>
        <w:br/>
      </w:r>
      <w:r>
        <w:tab/>
      </w:r>
      <w:r>
        <w:tab/>
      </w:r>
      <w:r>
        <w:tab/>
        <w:t>unsigned int(31)</w:t>
      </w:r>
      <w:r>
        <w:tab/>
        <w:t>referenced_size;</w:t>
      </w:r>
      <w:r>
        <w:br/>
      </w:r>
      <w:r>
        <w:tab/>
      </w:r>
      <w:r>
        <w:tab/>
      </w:r>
      <w:r>
        <w:tab/>
        <w:t>if (new_version) {</w:t>
      </w:r>
      <w:r>
        <w:br/>
      </w:r>
      <w:r>
        <w:tab/>
      </w:r>
      <w:r>
        <w:tab/>
      </w:r>
      <w:r>
        <w:tab/>
      </w:r>
      <w:r>
        <w:tab/>
        <w:t>for (j=1; j&lt;=subpart_count;j++) {</w:t>
      </w:r>
      <w:r>
        <w:br/>
      </w:r>
      <w:r>
        <w:tab/>
      </w:r>
      <w:r>
        <w:tab/>
      </w:r>
      <w:r>
        <w:tab/>
      </w:r>
      <w:r>
        <w:tab/>
      </w:r>
      <w:r>
        <w:tab/>
        <w:t>unsigned int(32)</w:t>
      </w:r>
      <w:r>
        <w:tab/>
        <w:t xml:space="preserve"> data_reference_offset; </w:t>
      </w:r>
      <w:r>
        <w:br/>
      </w:r>
      <w:r>
        <w:tab/>
      </w:r>
      <w:r>
        <w:tab/>
      </w:r>
      <w:r>
        <w:tab/>
      </w:r>
      <w:r>
        <w:tab/>
      </w:r>
      <w:r>
        <w:tab/>
        <w:t xml:space="preserve">// may be controlled by a flags value </w:t>
      </w:r>
      <w:r>
        <w:br/>
      </w:r>
      <w:r>
        <w:tab/>
      </w:r>
      <w:r>
        <w:tab/>
      </w:r>
      <w:r>
        <w:tab/>
      </w:r>
      <w:r>
        <w:tab/>
      </w:r>
      <w:r>
        <w:tab/>
        <w:t xml:space="preserve">unsigned int(32) </w:t>
      </w:r>
      <w:r>
        <w:tab/>
        <w:t xml:space="preserve"> referenced_data_size; </w:t>
      </w:r>
      <w:r>
        <w:br/>
      </w:r>
      <w:r>
        <w:tab/>
      </w:r>
      <w:r>
        <w:tab/>
      </w:r>
      <w:r>
        <w:tab/>
      </w:r>
      <w:r>
        <w:tab/>
        <w:t>}</w:t>
      </w:r>
      <w:r>
        <w:br/>
      </w:r>
      <w:r>
        <w:tab/>
      </w:r>
      <w:r>
        <w:tab/>
      </w:r>
      <w:r>
        <w:tab/>
        <w:t>}</w:t>
      </w:r>
      <w:r>
        <w:br/>
      </w:r>
      <w:r>
        <w:tab/>
      </w:r>
      <w:r>
        <w:tab/>
      </w:r>
      <w:r>
        <w:tab/>
        <w:t>unsigned int(32)</w:t>
      </w:r>
      <w:r>
        <w:tab/>
        <w:t xml:space="preserve">subsegment_duration; </w:t>
      </w:r>
      <w:r>
        <w:br/>
      </w:r>
      <w:r>
        <w:tab/>
      </w:r>
      <w:r>
        <w:tab/>
      </w:r>
      <w:r>
        <w:tab/>
        <w:t xml:space="preserve">bit(1) </w:t>
      </w:r>
      <w:r>
        <w:tab/>
      </w:r>
      <w:r>
        <w:tab/>
        <w:t>starts_with_SAP;</w:t>
      </w:r>
      <w:r>
        <w:br/>
      </w:r>
      <w:r>
        <w:tab/>
      </w:r>
      <w:r>
        <w:tab/>
      </w:r>
      <w:r>
        <w:tab/>
        <w:t>unsigned int(3)</w:t>
      </w:r>
      <w:r>
        <w:tab/>
        <w:t>SAP_type;</w:t>
      </w:r>
      <w:r>
        <w:br/>
      </w:r>
      <w:r>
        <w:tab/>
      </w:r>
      <w:r>
        <w:tab/>
      </w:r>
      <w:r>
        <w:tab/>
        <w:t>unsigned int(28)</w:t>
      </w:r>
      <w:r>
        <w:tab/>
        <w:t>SAP_delta_time;</w:t>
      </w:r>
      <w:r>
        <w:br/>
      </w:r>
      <w:r>
        <w:tab/>
        <w:t>}</w:t>
      </w:r>
      <w:r>
        <w:br/>
        <w:t>}</w:t>
      </w:r>
    </w:p>
    <w:p w14:paraId="2EC3D4DD" w14:textId="5B670FD6" w:rsidR="004F49FD" w:rsidRDefault="004F49FD" w:rsidP="005064FD">
      <w:pPr>
        <w:pStyle w:val="Heading4"/>
      </w:pPr>
      <w:r>
        <w:t xml:space="preserve">Semantics </w:t>
      </w:r>
      <w:r>
        <w:rPr>
          <w:u w:val="single"/>
          <w:lang w:val="en-GB"/>
        </w:rPr>
        <w:t>(for the new fields, the other remaining unchanged)</w:t>
      </w:r>
    </w:p>
    <w:p w14:paraId="2B5C53FD" w14:textId="77777777" w:rsidR="004F49FD" w:rsidRDefault="004F49FD" w:rsidP="005064FD">
      <w:pPr>
        <w:pStyle w:val="fields"/>
      </w:pPr>
      <w:proofErr w:type="spellStart"/>
      <w:r w:rsidRPr="007D30A0">
        <w:rPr>
          <w:rFonts w:ascii="Courier New" w:hAnsi="Courier New"/>
        </w:rPr>
        <w:t>Data_reference_offset</w:t>
      </w:r>
      <w:proofErr w:type="spellEnd"/>
      <w:r w:rsidRPr="003A2FE4">
        <w:t xml:space="preserve"> </w:t>
      </w:r>
      <w:r>
        <w:t xml:space="preserve">indicates in bytes from where, in a file or in a segment file, the indexed data start. The offset corresponds to the first byte of the file or to the first byte of the considered segment file. </w:t>
      </w:r>
    </w:p>
    <w:p w14:paraId="2719FBE2" w14:textId="77777777" w:rsidR="004F49FD" w:rsidRDefault="004F49FD" w:rsidP="005064FD">
      <w:pPr>
        <w:pStyle w:val="fields"/>
      </w:pPr>
      <w:r w:rsidRPr="007D30A0">
        <w:rPr>
          <w:rFonts w:ascii="Courier New" w:hAnsi="Courier New"/>
          <w:noProof/>
          <w:sz w:val="22"/>
        </w:rPr>
        <w:t xml:space="preserve">referenced_data_size </w:t>
      </w:r>
      <w:r w:rsidRPr="00095252">
        <w:t xml:space="preserve">indicates </w:t>
      </w:r>
      <w:r>
        <w:t xml:space="preserve">a size </w:t>
      </w:r>
      <w:r w:rsidRPr="00095252">
        <w:t>in bytes</w:t>
      </w:r>
      <w:r>
        <w:t xml:space="preserve"> </w:t>
      </w:r>
      <w:r w:rsidRPr="00DC060F">
        <w:rPr>
          <w:szCs w:val="22"/>
        </w:rPr>
        <w:t>for a contiguous byte range in the data part of the referenced fragment</w:t>
      </w:r>
    </w:p>
    <w:p w14:paraId="2AE0C1B4" w14:textId="77777777" w:rsidR="004F49FD" w:rsidRDefault="004F49FD" w:rsidP="005064FD">
      <w:pPr>
        <w:pStyle w:val="fields"/>
      </w:pPr>
      <w:r w:rsidRPr="007D30A0">
        <w:rPr>
          <w:rFonts w:ascii="Courier New" w:hAnsi="Courier New"/>
          <w:noProof/>
          <w:sz w:val="22"/>
        </w:rPr>
        <w:t xml:space="preserve">subpart_count </w:t>
      </w:r>
      <w:r>
        <w:t>indicates the number of data blocks (for example tiles) for the current subsegment.</w:t>
      </w:r>
    </w:p>
    <w:p w14:paraId="7705396F" w14:textId="0C162CB5" w:rsidR="004F49FD" w:rsidRPr="00ED6ACD" w:rsidRDefault="004F49FD" w:rsidP="005064FD">
      <w:pPr>
        <w:pStyle w:val="fields"/>
      </w:pPr>
      <w:r w:rsidRPr="00DC060F">
        <w:rPr>
          <w:szCs w:val="22"/>
        </w:rPr>
        <w:lastRenderedPageBreak/>
        <w:t xml:space="preserve">This extended </w:t>
      </w:r>
      <w:r w:rsidR="003439FD" w:rsidRPr="003439FD">
        <w:rPr>
          <w:rFonts w:ascii="Courier New" w:hAnsi="Courier New"/>
          <w:szCs w:val="22"/>
        </w:rPr>
        <w:t>'</w:t>
      </w:r>
      <w:proofErr w:type="spellStart"/>
      <w:r w:rsidRPr="007D30A0">
        <w:rPr>
          <w:rFonts w:ascii="Courier New" w:hAnsi="Courier New"/>
          <w:i/>
          <w:szCs w:val="22"/>
        </w:rPr>
        <w:t>sidx</w:t>
      </w:r>
      <w:proofErr w:type="spellEnd"/>
      <w:r w:rsidR="003439FD" w:rsidRPr="003439FD">
        <w:rPr>
          <w:rFonts w:ascii="Courier New" w:hAnsi="Courier New"/>
          <w:szCs w:val="22"/>
        </w:rPr>
        <w:t>'</w:t>
      </w:r>
      <w:r>
        <w:rPr>
          <w:szCs w:val="22"/>
        </w:rPr>
        <w:t xml:space="preserve"> box</w:t>
      </w:r>
      <w:r w:rsidRPr="00DC060F">
        <w:rPr>
          <w:szCs w:val="22"/>
        </w:rPr>
        <w:t xml:space="preserve"> can </w:t>
      </w:r>
      <w:r>
        <w:rPr>
          <w:szCs w:val="22"/>
        </w:rPr>
        <w:t xml:space="preserve">also </w:t>
      </w:r>
      <w:r w:rsidRPr="00DC060F">
        <w:rPr>
          <w:szCs w:val="22"/>
        </w:rPr>
        <w:t xml:space="preserve">be combined with </w:t>
      </w:r>
      <w:r w:rsidR="003439FD" w:rsidRPr="003439FD">
        <w:rPr>
          <w:rFonts w:ascii="Courier New" w:hAnsi="Courier New"/>
          <w:szCs w:val="22"/>
        </w:rPr>
        <w:t>'</w:t>
      </w:r>
      <w:proofErr w:type="spellStart"/>
      <w:r w:rsidRPr="007D30A0">
        <w:rPr>
          <w:rFonts w:ascii="Courier New" w:hAnsi="Courier New"/>
          <w:i/>
          <w:szCs w:val="22"/>
        </w:rPr>
        <w:t>sidx</w:t>
      </w:r>
      <w:proofErr w:type="spellEnd"/>
      <w:r w:rsidR="003439FD" w:rsidRPr="003439FD">
        <w:rPr>
          <w:rFonts w:ascii="Courier New" w:hAnsi="Courier New"/>
          <w:szCs w:val="22"/>
        </w:rPr>
        <w:t>'</w:t>
      </w:r>
      <w:r>
        <w:rPr>
          <w:szCs w:val="22"/>
        </w:rPr>
        <w:t xml:space="preserve"> boxes of the current version</w:t>
      </w:r>
      <w:r w:rsidRPr="00DC060F">
        <w:rPr>
          <w:szCs w:val="22"/>
        </w:rPr>
        <w:t xml:space="preserve">, for example as in the hierarchical </w:t>
      </w:r>
      <w:r>
        <w:rPr>
          <w:szCs w:val="22"/>
        </w:rPr>
        <w:t xml:space="preserve">or daisy-chain </w:t>
      </w:r>
      <w:r w:rsidRPr="00DC060F">
        <w:rPr>
          <w:szCs w:val="22"/>
        </w:rPr>
        <w:t>scheme</w:t>
      </w:r>
      <w:r>
        <w:rPr>
          <w:szCs w:val="22"/>
        </w:rPr>
        <w:t>s</w:t>
      </w:r>
      <w:r w:rsidRPr="00DC060F">
        <w:rPr>
          <w:szCs w:val="22"/>
        </w:rPr>
        <w:t xml:space="preserve"> defined in ISO/IEC 14496-12</w:t>
      </w:r>
      <w:r w:rsidRPr="00ED6ACD">
        <w:t xml:space="preserve"> </w:t>
      </w:r>
    </w:p>
    <w:p w14:paraId="4FB088D6" w14:textId="0EF66722" w:rsidR="009C7DCE" w:rsidRPr="00D92AB4" w:rsidRDefault="009C7DCE" w:rsidP="009C7DCE">
      <w:pPr>
        <w:pStyle w:val="Heading2"/>
      </w:pPr>
      <w:bookmarkStart w:id="1093" w:name="_Ref15038191"/>
      <w:r>
        <w:rPr>
          <w:lang w:val="fi-FI"/>
        </w:rPr>
        <w:t>Attributes in DASH MPD</w:t>
      </w:r>
      <w:bookmarkEnd w:id="1093"/>
    </w:p>
    <w:p w14:paraId="427E6244" w14:textId="77777777" w:rsidR="009C7DCE" w:rsidRPr="009B3C38" w:rsidRDefault="009C7DCE" w:rsidP="009C7DCE">
      <w:pPr>
        <w:spacing w:after="120"/>
        <w:rPr>
          <w:rFonts w:eastAsia="MS Mincho"/>
        </w:rPr>
      </w:pPr>
      <w:r w:rsidRPr="009B3C38">
        <w:rPr>
          <w:rFonts w:eastAsia="MS Mincho"/>
        </w:rPr>
        <w:t xml:space="preserve">The following is proposed to be added into the </w:t>
      </w:r>
      <w:proofErr w:type="spellStart"/>
      <w:r w:rsidRPr="009B3C38">
        <w:rPr>
          <w:rFonts w:eastAsia="MS Mincho"/>
        </w:rPr>
        <w:t>SegmentBase</w:t>
      </w:r>
      <w:proofErr w:type="spellEnd"/>
      <w:r w:rsidRPr="009B3C38">
        <w:rPr>
          <w:rFonts w:eastAsia="MS Mincho"/>
        </w:rPr>
        <w:t xml:space="preserve"> element (clause 5.3.9.2.2 of DASH). </w:t>
      </w:r>
    </w:p>
    <w:tbl>
      <w:tblPr>
        <w:tblW w:w="4945"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6"/>
        <w:gridCol w:w="236"/>
        <w:gridCol w:w="2716"/>
        <w:gridCol w:w="1156"/>
        <w:gridCol w:w="4561"/>
      </w:tblGrid>
      <w:tr w:rsidR="009C7DCE" w:rsidRPr="0014577E" w14:paraId="280964FE" w14:textId="77777777" w:rsidTr="00F53D9E">
        <w:tc>
          <w:tcPr>
            <w:tcW w:w="128" w:type="pct"/>
            <w:tcBorders>
              <w:right w:val="nil"/>
            </w:tcBorders>
          </w:tcPr>
          <w:p w14:paraId="058CB375"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b/>
                <w:noProof/>
                <w:sz w:val="18"/>
              </w:rPr>
            </w:pPr>
          </w:p>
        </w:tc>
        <w:tc>
          <w:tcPr>
            <w:tcW w:w="128" w:type="pct"/>
            <w:tcBorders>
              <w:left w:val="nil"/>
              <w:right w:val="nil"/>
            </w:tcBorders>
          </w:tcPr>
          <w:p w14:paraId="01CD4070"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b/>
                <w:noProof/>
                <w:sz w:val="18"/>
              </w:rPr>
            </w:pPr>
          </w:p>
        </w:tc>
        <w:tc>
          <w:tcPr>
            <w:tcW w:w="1528" w:type="pct"/>
            <w:tcBorders>
              <w:left w:val="nil"/>
              <w:right w:val="single" w:sz="4" w:space="0" w:color="000000"/>
            </w:tcBorders>
          </w:tcPr>
          <w:p w14:paraId="3A2DAD41"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cs="Courier New"/>
                <w:sz w:val="18"/>
              </w:rPr>
            </w:pPr>
            <w:r w:rsidRPr="0014577E">
              <w:rPr>
                <w:rFonts w:eastAsia="MS Mincho" w:cs="Courier New"/>
                <w:sz w:val="18"/>
              </w:rPr>
              <w:t>@mediaOnlyRange</w:t>
            </w:r>
          </w:p>
        </w:tc>
        <w:tc>
          <w:tcPr>
            <w:tcW w:w="652" w:type="pct"/>
            <w:tcBorders>
              <w:left w:val="single" w:sz="4" w:space="0" w:color="000000"/>
              <w:right w:val="single" w:sz="4" w:space="0" w:color="000000"/>
            </w:tcBorders>
          </w:tcPr>
          <w:p w14:paraId="055C62AC" w14:textId="77777777" w:rsidR="009C7DCE" w:rsidRPr="0014577E" w:rsidRDefault="009C7DCE" w:rsidP="00F53D9E">
            <w:pPr>
              <w:tabs>
                <w:tab w:val="left" w:pos="720"/>
                <w:tab w:val="left" w:pos="1080"/>
                <w:tab w:val="left" w:pos="1440"/>
                <w:tab w:val="left" w:pos="1800"/>
                <w:tab w:val="left" w:pos="2160"/>
              </w:tabs>
              <w:suppressAutoHyphens/>
              <w:spacing w:after="190"/>
              <w:jc w:val="center"/>
              <w:rPr>
                <w:rFonts w:eastAsia="MS Mincho"/>
                <w:sz w:val="18"/>
                <w:szCs w:val="16"/>
                <w:lang w:eastAsia="zh-CN"/>
              </w:rPr>
            </w:pPr>
            <w:r w:rsidRPr="0014577E">
              <w:rPr>
                <w:rFonts w:eastAsia="MS Mincho"/>
                <w:sz w:val="18"/>
                <w:szCs w:val="16"/>
                <w:lang w:eastAsia="zh-CN"/>
              </w:rPr>
              <w:t>O</w:t>
            </w:r>
          </w:p>
        </w:tc>
        <w:tc>
          <w:tcPr>
            <w:tcW w:w="2564" w:type="pct"/>
            <w:tcBorders>
              <w:left w:val="single" w:sz="4" w:space="0" w:color="000000"/>
            </w:tcBorders>
          </w:tcPr>
          <w:p w14:paraId="4442129D"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sz w:val="18"/>
                <w:szCs w:val="18"/>
              </w:rPr>
            </w:pPr>
            <w:r w:rsidRPr="0014577E">
              <w:rPr>
                <w:rFonts w:eastAsia="MS Mincho"/>
                <w:sz w:val="18"/>
                <w:szCs w:val="18"/>
              </w:rPr>
              <w:t xml:space="preserve">specifies the byte range that consists only of the media data, such as </w:t>
            </w:r>
            <w:proofErr w:type="spellStart"/>
            <w:r w:rsidRPr="0014577E">
              <w:rPr>
                <w:rFonts w:eastAsia="MS Mincho"/>
                <w:sz w:val="18"/>
                <w:szCs w:val="18"/>
              </w:rPr>
              <w:t>MediaDataBox</w:t>
            </w:r>
            <w:proofErr w:type="spellEnd"/>
            <w:r w:rsidRPr="0014577E">
              <w:rPr>
                <w:rFonts w:eastAsia="MS Mincho"/>
                <w:sz w:val="18"/>
                <w:szCs w:val="18"/>
              </w:rPr>
              <w:t>, applicable to all Media Segments of the Representation. When used with ISOBMFF Media Segments, the indicated byte range shall start with a box.</w:t>
            </w:r>
          </w:p>
          <w:p w14:paraId="35D0D85E"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cs="Arial"/>
                <w:color w:val="18366E"/>
                <w:sz w:val="18"/>
                <w:szCs w:val="18"/>
              </w:rPr>
            </w:pPr>
            <w:r w:rsidRPr="0014577E">
              <w:rPr>
                <w:rFonts w:eastAsia="MS Mincho"/>
                <w:sz w:val="18"/>
                <w:szCs w:val="18"/>
              </w:rPr>
              <w:t xml:space="preserve">The byte range shall be expressed and formatted as a </w:t>
            </w:r>
            <w:r w:rsidRPr="0014577E">
              <w:rPr>
                <w:rFonts w:eastAsia="MS Mincho" w:cs="Courier New"/>
                <w:sz w:val="18"/>
                <w:szCs w:val="18"/>
              </w:rPr>
              <w:t>byte-range-spec</w:t>
            </w:r>
            <w:r w:rsidRPr="0014577E">
              <w:rPr>
                <w:rFonts w:eastAsia="MS Mincho"/>
                <w:sz w:val="18"/>
                <w:szCs w:val="18"/>
              </w:rPr>
              <w:t xml:space="preserve"> as defined in RFC 7233, Clause </w:t>
            </w:r>
            <w:proofErr w:type="gramStart"/>
            <w:r w:rsidRPr="0014577E">
              <w:rPr>
                <w:rFonts w:eastAsia="MS Mincho"/>
                <w:sz w:val="18"/>
                <w:szCs w:val="18"/>
              </w:rPr>
              <w:t>2.1..</w:t>
            </w:r>
            <w:proofErr w:type="gramEnd"/>
            <w:r w:rsidRPr="0014577E">
              <w:rPr>
                <w:rFonts w:eastAsia="MS Mincho"/>
                <w:sz w:val="18"/>
                <w:szCs w:val="18"/>
              </w:rPr>
              <w:t xml:space="preserve"> It is restricted to a single expression identifying a contiguous range of bytes.</w:t>
            </w:r>
          </w:p>
        </w:tc>
      </w:tr>
    </w:tbl>
    <w:p w14:paraId="0B742BC2" w14:textId="77777777" w:rsidR="009C7DCE" w:rsidRPr="009B3C38" w:rsidRDefault="009C7DCE" w:rsidP="009C7DCE">
      <w:pPr>
        <w:spacing w:after="120"/>
        <w:rPr>
          <w:rFonts w:eastAsia="MS Mincho"/>
        </w:rPr>
      </w:pPr>
    </w:p>
    <w:p w14:paraId="02BF6FE5" w14:textId="77777777" w:rsidR="009C7DCE" w:rsidRPr="009B3C38" w:rsidRDefault="009C7DCE" w:rsidP="009C7DCE">
      <w:pPr>
        <w:spacing w:after="120"/>
        <w:rPr>
          <w:rFonts w:eastAsia="MS Mincho"/>
        </w:rPr>
      </w:pPr>
      <w:r w:rsidRPr="009B3C38">
        <w:rPr>
          <w:rFonts w:eastAsia="MS Mincho"/>
        </w:rPr>
        <w:t xml:space="preserve">The following is proposed to be added into the </w:t>
      </w:r>
      <w:proofErr w:type="spellStart"/>
      <w:r w:rsidRPr="009B3C38">
        <w:rPr>
          <w:rFonts w:eastAsia="MS Mincho"/>
        </w:rPr>
        <w:t>SegmentList.SegmentURL</w:t>
      </w:r>
      <w:proofErr w:type="spellEnd"/>
      <w:r w:rsidRPr="009B3C38">
        <w:rPr>
          <w:rFonts w:eastAsia="MS Mincho"/>
        </w:rPr>
        <w:t xml:space="preserve"> element (clause 5.3.9.3.2 of DASH). </w:t>
      </w:r>
    </w:p>
    <w:tbl>
      <w:tblPr>
        <w:tblW w:w="4945"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6"/>
        <w:gridCol w:w="236"/>
        <w:gridCol w:w="2716"/>
        <w:gridCol w:w="1156"/>
        <w:gridCol w:w="4561"/>
      </w:tblGrid>
      <w:tr w:rsidR="009C7DCE" w:rsidRPr="0014577E" w14:paraId="218CED7B" w14:textId="77777777" w:rsidTr="00F53D9E">
        <w:tc>
          <w:tcPr>
            <w:tcW w:w="125" w:type="pct"/>
            <w:tcBorders>
              <w:right w:val="nil"/>
            </w:tcBorders>
          </w:tcPr>
          <w:p w14:paraId="0534636F"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b/>
                <w:noProof/>
                <w:sz w:val="18"/>
              </w:rPr>
            </w:pPr>
          </w:p>
        </w:tc>
        <w:tc>
          <w:tcPr>
            <w:tcW w:w="125" w:type="pct"/>
            <w:tcBorders>
              <w:left w:val="nil"/>
              <w:right w:val="nil"/>
            </w:tcBorders>
          </w:tcPr>
          <w:p w14:paraId="45D7587E"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b/>
                <w:noProof/>
                <w:sz w:val="18"/>
              </w:rPr>
            </w:pPr>
          </w:p>
        </w:tc>
        <w:tc>
          <w:tcPr>
            <w:tcW w:w="1530" w:type="pct"/>
            <w:tcBorders>
              <w:left w:val="nil"/>
              <w:right w:val="single" w:sz="4" w:space="0" w:color="000000"/>
            </w:tcBorders>
          </w:tcPr>
          <w:p w14:paraId="716AA8F6"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cs="Courier New"/>
                <w:sz w:val="18"/>
              </w:rPr>
            </w:pPr>
            <w:r w:rsidRPr="0014577E">
              <w:rPr>
                <w:rFonts w:eastAsia="MS Mincho" w:cs="Courier New"/>
                <w:sz w:val="18"/>
              </w:rPr>
              <w:t>@mediaOnlyRange</w:t>
            </w:r>
          </w:p>
        </w:tc>
        <w:tc>
          <w:tcPr>
            <w:tcW w:w="654" w:type="pct"/>
            <w:tcBorders>
              <w:left w:val="single" w:sz="4" w:space="0" w:color="000000"/>
              <w:right w:val="single" w:sz="4" w:space="0" w:color="000000"/>
            </w:tcBorders>
          </w:tcPr>
          <w:p w14:paraId="23E0D610" w14:textId="77777777" w:rsidR="009C7DCE" w:rsidRPr="0014577E" w:rsidRDefault="009C7DCE" w:rsidP="00F53D9E">
            <w:pPr>
              <w:tabs>
                <w:tab w:val="left" w:pos="720"/>
                <w:tab w:val="left" w:pos="1080"/>
                <w:tab w:val="left" w:pos="1440"/>
                <w:tab w:val="left" w:pos="1800"/>
                <w:tab w:val="left" w:pos="2160"/>
              </w:tabs>
              <w:suppressAutoHyphens/>
              <w:spacing w:after="190"/>
              <w:jc w:val="center"/>
              <w:rPr>
                <w:rFonts w:eastAsia="MS Mincho"/>
                <w:sz w:val="18"/>
                <w:szCs w:val="16"/>
                <w:lang w:eastAsia="zh-CN"/>
              </w:rPr>
            </w:pPr>
            <w:r w:rsidRPr="0014577E">
              <w:rPr>
                <w:rFonts w:eastAsia="MS Mincho"/>
                <w:sz w:val="18"/>
                <w:szCs w:val="16"/>
                <w:lang w:eastAsia="zh-CN"/>
              </w:rPr>
              <w:t>O</w:t>
            </w:r>
          </w:p>
        </w:tc>
        <w:tc>
          <w:tcPr>
            <w:tcW w:w="2566" w:type="pct"/>
            <w:tcBorders>
              <w:left w:val="single" w:sz="4" w:space="0" w:color="000000"/>
            </w:tcBorders>
          </w:tcPr>
          <w:p w14:paraId="0380DE7C"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sz w:val="18"/>
                <w:szCs w:val="18"/>
              </w:rPr>
            </w:pPr>
            <w:r w:rsidRPr="0014577E">
              <w:rPr>
                <w:rFonts w:eastAsia="MS Mincho"/>
                <w:sz w:val="18"/>
                <w:szCs w:val="18"/>
              </w:rPr>
              <w:t xml:space="preserve">specifies the byte range </w:t>
            </w:r>
            <w:r w:rsidRPr="0014577E">
              <w:rPr>
                <w:rFonts w:eastAsia="MS Mincho"/>
                <w:sz w:val="18"/>
                <w:szCs w:val="16"/>
              </w:rPr>
              <w:t xml:space="preserve">within the resource identified by the </w:t>
            </w:r>
            <w:r w:rsidRPr="0014577E">
              <w:rPr>
                <w:rFonts w:eastAsia="MS Mincho" w:cs="Courier New"/>
                <w:noProof/>
                <w:sz w:val="18"/>
              </w:rPr>
              <w:t>@media</w:t>
            </w:r>
            <w:r w:rsidRPr="0014577E">
              <w:rPr>
                <w:rFonts w:eastAsia="MS Mincho"/>
                <w:sz w:val="18"/>
                <w:szCs w:val="18"/>
              </w:rPr>
              <w:t xml:space="preserve"> that consists only of the media data, such as </w:t>
            </w:r>
            <w:proofErr w:type="spellStart"/>
            <w:r w:rsidRPr="0014577E">
              <w:rPr>
                <w:rFonts w:eastAsia="MS Mincho"/>
                <w:sz w:val="18"/>
                <w:szCs w:val="18"/>
              </w:rPr>
              <w:t>MediaDataBox</w:t>
            </w:r>
            <w:proofErr w:type="spellEnd"/>
            <w:r w:rsidRPr="0014577E">
              <w:rPr>
                <w:rFonts w:eastAsia="MS Mincho"/>
                <w:sz w:val="18"/>
                <w:szCs w:val="18"/>
              </w:rPr>
              <w:t>. When used with ISOBMFF Media Segments, the indicated byte range shall start with a box.</w:t>
            </w:r>
          </w:p>
          <w:p w14:paraId="01E3F725" w14:textId="77777777" w:rsidR="009C7DCE" w:rsidRPr="0014577E" w:rsidRDefault="009C7DCE" w:rsidP="00F53D9E">
            <w:pPr>
              <w:tabs>
                <w:tab w:val="left" w:pos="720"/>
                <w:tab w:val="left" w:pos="1080"/>
                <w:tab w:val="left" w:pos="1440"/>
                <w:tab w:val="left" w:pos="1800"/>
                <w:tab w:val="left" w:pos="2160"/>
              </w:tabs>
              <w:suppressAutoHyphens/>
              <w:spacing w:after="190"/>
              <w:rPr>
                <w:rFonts w:eastAsia="MS Mincho" w:cs="Arial"/>
                <w:color w:val="18366E"/>
                <w:sz w:val="18"/>
                <w:szCs w:val="18"/>
              </w:rPr>
            </w:pPr>
            <w:r w:rsidRPr="0014577E">
              <w:rPr>
                <w:rFonts w:eastAsia="MS Mincho"/>
                <w:sz w:val="18"/>
                <w:szCs w:val="18"/>
              </w:rPr>
              <w:t xml:space="preserve">The byte range shall be expressed and formatted as a </w:t>
            </w:r>
            <w:r w:rsidRPr="0014577E">
              <w:rPr>
                <w:rFonts w:eastAsia="MS Mincho" w:cs="Courier New"/>
                <w:sz w:val="18"/>
                <w:szCs w:val="18"/>
              </w:rPr>
              <w:t>byte-range-spec</w:t>
            </w:r>
            <w:r w:rsidRPr="0014577E">
              <w:rPr>
                <w:rFonts w:eastAsia="MS Mincho"/>
                <w:sz w:val="18"/>
                <w:szCs w:val="18"/>
              </w:rPr>
              <w:t xml:space="preserve"> as defined in RFC 7233, Clause </w:t>
            </w:r>
            <w:proofErr w:type="gramStart"/>
            <w:r w:rsidRPr="0014577E">
              <w:rPr>
                <w:rFonts w:eastAsia="MS Mincho"/>
                <w:sz w:val="18"/>
                <w:szCs w:val="18"/>
              </w:rPr>
              <w:t>2.1..</w:t>
            </w:r>
            <w:proofErr w:type="gramEnd"/>
            <w:r w:rsidRPr="0014577E">
              <w:rPr>
                <w:rFonts w:eastAsia="MS Mincho"/>
                <w:sz w:val="18"/>
                <w:szCs w:val="18"/>
              </w:rPr>
              <w:t xml:space="preserve"> It is restricted to a single expression identifying a contiguous range of bytes.</w:t>
            </w:r>
          </w:p>
        </w:tc>
      </w:tr>
    </w:tbl>
    <w:p w14:paraId="367F5384" w14:textId="77777777" w:rsidR="009C7DCE" w:rsidRPr="009B3C38" w:rsidRDefault="009C7DCE" w:rsidP="009C7DCE">
      <w:pPr>
        <w:spacing w:after="120"/>
        <w:rPr>
          <w:rFonts w:eastAsia="MS Mincho"/>
        </w:rPr>
      </w:pPr>
    </w:p>
    <w:p w14:paraId="4DB3B28A" w14:textId="77777777" w:rsidR="009C7DCE" w:rsidRPr="009B3C38" w:rsidRDefault="009C7DCE" w:rsidP="009C7DCE">
      <w:pPr>
        <w:spacing w:after="120"/>
        <w:rPr>
          <w:rFonts w:eastAsia="MS Mincho"/>
        </w:rPr>
      </w:pPr>
      <w:r w:rsidRPr="009B3C38">
        <w:rPr>
          <w:rFonts w:eastAsia="MS Mincho"/>
        </w:rPr>
        <w:t xml:space="preserve">The following is proposed to be added into the </w:t>
      </w:r>
      <w:proofErr w:type="spellStart"/>
      <w:r w:rsidRPr="009B3C38">
        <w:rPr>
          <w:rFonts w:eastAsia="MS Mincho"/>
        </w:rPr>
        <w:t>SegmentTemplate</w:t>
      </w:r>
      <w:proofErr w:type="spellEnd"/>
      <w:r w:rsidRPr="009B3C38">
        <w:rPr>
          <w:rFonts w:eastAsia="MS Mincho"/>
        </w:rPr>
        <w:t xml:space="preserve"> element (clause 5.4.9.4.2 of DASH).</w:t>
      </w:r>
    </w:p>
    <w:tbl>
      <w:tblPr>
        <w:tblW w:w="4944"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6"/>
        <w:gridCol w:w="236"/>
        <w:gridCol w:w="236"/>
        <w:gridCol w:w="236"/>
        <w:gridCol w:w="3053"/>
        <w:gridCol w:w="789"/>
        <w:gridCol w:w="4117"/>
      </w:tblGrid>
      <w:tr w:rsidR="009C7DCE" w:rsidRPr="0014577E" w14:paraId="138250A0" w14:textId="77777777" w:rsidTr="00F53D9E">
        <w:tc>
          <w:tcPr>
            <w:tcW w:w="125" w:type="pct"/>
          </w:tcPr>
          <w:p w14:paraId="01D52BD5" w14:textId="77777777" w:rsidR="009C7DCE" w:rsidRPr="0014577E" w:rsidRDefault="009C7DCE" w:rsidP="00F53D9E">
            <w:pPr>
              <w:spacing w:after="240" w:line="230" w:lineRule="atLeast"/>
              <w:rPr>
                <w:rFonts w:eastAsia="MS Mincho"/>
                <w:b/>
                <w:noProof/>
                <w:sz w:val="18"/>
                <w:szCs w:val="20"/>
                <w:lang w:eastAsia="ja-JP"/>
              </w:rPr>
            </w:pPr>
          </w:p>
        </w:tc>
        <w:tc>
          <w:tcPr>
            <w:tcW w:w="125" w:type="pct"/>
          </w:tcPr>
          <w:p w14:paraId="69FF39BB" w14:textId="77777777" w:rsidR="009C7DCE" w:rsidRPr="0014577E" w:rsidRDefault="009C7DCE" w:rsidP="00F53D9E">
            <w:pPr>
              <w:spacing w:after="240" w:line="230" w:lineRule="atLeast"/>
              <w:rPr>
                <w:rFonts w:eastAsia="MS Mincho"/>
                <w:noProof/>
                <w:sz w:val="18"/>
                <w:szCs w:val="20"/>
                <w:lang w:eastAsia="ja-JP"/>
              </w:rPr>
            </w:pPr>
          </w:p>
        </w:tc>
        <w:tc>
          <w:tcPr>
            <w:tcW w:w="131" w:type="pct"/>
            <w:tcBorders>
              <w:right w:val="nil"/>
            </w:tcBorders>
          </w:tcPr>
          <w:p w14:paraId="7F56B358" w14:textId="77777777" w:rsidR="009C7DCE" w:rsidRPr="0014577E" w:rsidRDefault="009C7DCE" w:rsidP="00F53D9E">
            <w:pPr>
              <w:spacing w:after="240" w:line="230" w:lineRule="atLeast"/>
              <w:rPr>
                <w:rFonts w:eastAsia="MS Mincho" w:cs="Courier New"/>
                <w:noProof/>
                <w:sz w:val="18"/>
                <w:szCs w:val="20"/>
                <w:lang w:eastAsia="ja-JP"/>
              </w:rPr>
            </w:pPr>
          </w:p>
        </w:tc>
        <w:tc>
          <w:tcPr>
            <w:tcW w:w="125" w:type="pct"/>
            <w:tcBorders>
              <w:left w:val="nil"/>
              <w:right w:val="nil"/>
            </w:tcBorders>
          </w:tcPr>
          <w:p w14:paraId="3C2B23D7" w14:textId="77777777" w:rsidR="009C7DCE" w:rsidRPr="0014577E" w:rsidRDefault="009C7DCE" w:rsidP="00F53D9E">
            <w:pPr>
              <w:spacing w:after="240" w:line="230" w:lineRule="atLeast"/>
              <w:rPr>
                <w:rFonts w:eastAsia="MS Mincho" w:cs="Courier New"/>
                <w:noProof/>
                <w:sz w:val="18"/>
                <w:szCs w:val="20"/>
                <w:lang w:eastAsia="ja-JP"/>
              </w:rPr>
            </w:pPr>
          </w:p>
        </w:tc>
        <w:tc>
          <w:tcPr>
            <w:tcW w:w="1723" w:type="pct"/>
            <w:tcBorders>
              <w:left w:val="nil"/>
              <w:right w:val="single" w:sz="4" w:space="0" w:color="000000"/>
            </w:tcBorders>
          </w:tcPr>
          <w:p w14:paraId="5E0AC619" w14:textId="77777777" w:rsidR="009C7DCE" w:rsidRPr="0014577E" w:rsidRDefault="009C7DCE" w:rsidP="00F53D9E">
            <w:pPr>
              <w:spacing w:after="240" w:line="230" w:lineRule="atLeast"/>
              <w:rPr>
                <w:rFonts w:eastAsia="MS Mincho" w:cs="Courier New"/>
                <w:noProof/>
                <w:sz w:val="18"/>
                <w:szCs w:val="20"/>
                <w:lang w:eastAsia="ja-JP"/>
              </w:rPr>
            </w:pPr>
            <w:r w:rsidRPr="0014577E">
              <w:rPr>
                <w:rFonts w:eastAsia="MS Mincho" w:cs="Courier New"/>
                <w:noProof/>
                <w:sz w:val="18"/>
                <w:szCs w:val="20"/>
                <w:lang w:eastAsia="ja-JP"/>
              </w:rPr>
              <w:t>@mediaOnly</w:t>
            </w:r>
          </w:p>
        </w:tc>
        <w:tc>
          <w:tcPr>
            <w:tcW w:w="451" w:type="pct"/>
            <w:tcBorders>
              <w:left w:val="single" w:sz="4" w:space="0" w:color="000000"/>
              <w:right w:val="single" w:sz="4" w:space="0" w:color="000000"/>
            </w:tcBorders>
          </w:tcPr>
          <w:p w14:paraId="5E5E8280" w14:textId="77777777" w:rsidR="009C7DCE" w:rsidRPr="0014577E" w:rsidRDefault="009C7DCE" w:rsidP="00F53D9E">
            <w:pPr>
              <w:spacing w:after="240" w:line="230" w:lineRule="atLeast"/>
              <w:jc w:val="center"/>
              <w:rPr>
                <w:rFonts w:eastAsia="MS Mincho"/>
                <w:sz w:val="18"/>
                <w:szCs w:val="16"/>
                <w:lang w:eastAsia="ja-JP"/>
              </w:rPr>
            </w:pPr>
            <w:r w:rsidRPr="0014577E">
              <w:rPr>
                <w:rFonts w:eastAsia="MS Mincho"/>
                <w:sz w:val="18"/>
                <w:szCs w:val="16"/>
                <w:lang w:eastAsia="ja-JP"/>
              </w:rPr>
              <w:t>O</w:t>
            </w:r>
          </w:p>
        </w:tc>
        <w:tc>
          <w:tcPr>
            <w:tcW w:w="2320" w:type="pct"/>
            <w:tcBorders>
              <w:left w:val="single" w:sz="4" w:space="0" w:color="000000"/>
            </w:tcBorders>
          </w:tcPr>
          <w:p w14:paraId="6AC14509" w14:textId="77777777" w:rsidR="009C7DCE" w:rsidRPr="0014577E" w:rsidRDefault="009C7DCE" w:rsidP="00F53D9E">
            <w:pPr>
              <w:spacing w:after="240" w:line="230" w:lineRule="atLeast"/>
              <w:rPr>
                <w:rFonts w:eastAsia="MS Mincho"/>
                <w:sz w:val="18"/>
                <w:szCs w:val="16"/>
                <w:lang w:eastAsia="ja-JP"/>
              </w:rPr>
            </w:pPr>
            <w:r w:rsidRPr="0014577E">
              <w:rPr>
                <w:rFonts w:eastAsia="MS Mincho"/>
                <w:sz w:val="18"/>
                <w:szCs w:val="16"/>
                <w:lang w:eastAsia="ja-JP"/>
              </w:rPr>
              <w:t>specifies</w:t>
            </w:r>
            <w:r w:rsidRPr="0014577E" w:rsidDel="001F4B0D">
              <w:rPr>
                <w:rFonts w:eastAsia="MS Mincho"/>
                <w:sz w:val="18"/>
                <w:szCs w:val="16"/>
                <w:lang w:eastAsia="ja-JP"/>
              </w:rPr>
              <w:t xml:space="preserve"> </w:t>
            </w:r>
            <w:r w:rsidRPr="0014577E">
              <w:rPr>
                <w:rFonts w:eastAsia="MS Mincho"/>
                <w:sz w:val="18"/>
                <w:szCs w:val="16"/>
                <w:lang w:eastAsia="ja-JP"/>
              </w:rPr>
              <w:t xml:space="preserve">the template to create the Media Segment List where Media Segments only consist of the media data, such as </w:t>
            </w:r>
            <w:proofErr w:type="spellStart"/>
            <w:r w:rsidRPr="0014577E">
              <w:rPr>
                <w:rFonts w:eastAsia="MS Mincho"/>
                <w:sz w:val="18"/>
                <w:szCs w:val="16"/>
                <w:lang w:eastAsia="ja-JP"/>
              </w:rPr>
              <w:t>MediaDataBoxes</w:t>
            </w:r>
            <w:proofErr w:type="spellEnd"/>
            <w:r w:rsidRPr="0014577E">
              <w:rPr>
                <w:rFonts w:eastAsia="MS Mincho"/>
                <w:sz w:val="18"/>
                <w:szCs w:val="16"/>
                <w:lang w:eastAsia="ja-JP"/>
              </w:rPr>
              <w:t xml:space="preserve">. </w:t>
            </w:r>
          </w:p>
        </w:tc>
      </w:tr>
    </w:tbl>
    <w:p w14:paraId="1B10AD6E" w14:textId="71F8F293" w:rsidR="00A741D6" w:rsidRDefault="00A741D6" w:rsidP="00A741D6">
      <w:pPr>
        <w:tabs>
          <w:tab w:val="left" w:pos="5940"/>
        </w:tabs>
        <w:rPr>
          <w:lang w:val="en-GB"/>
        </w:rPr>
      </w:pPr>
    </w:p>
    <w:p w14:paraId="7F9FF21F" w14:textId="1DE343FA" w:rsidR="00CC4CEA" w:rsidRPr="00343E33" w:rsidRDefault="00CC4CEA" w:rsidP="00CC4CEA">
      <w:pPr>
        <w:pStyle w:val="Heading2"/>
        <w:rPr>
          <w:lang w:val="en-IN"/>
        </w:rPr>
      </w:pPr>
      <w:r w:rsidRPr="00343E33">
        <w:rPr>
          <w:lang w:val="en-IN"/>
        </w:rPr>
        <w:t>Example usage of the segment index box</w:t>
      </w:r>
    </w:p>
    <w:p w14:paraId="6989B66E" w14:textId="77777777" w:rsidR="00EA2879" w:rsidRDefault="00EA2879" w:rsidP="00EA2879">
      <w:pPr>
        <w:rPr>
          <w:i/>
        </w:rPr>
      </w:pPr>
      <w:r>
        <w:rPr>
          <w:i/>
        </w:rPr>
        <w:t>Add the following clause J.2.5:</w:t>
      </w:r>
    </w:p>
    <w:p w14:paraId="63288A80" w14:textId="77777777" w:rsidR="00EA2879" w:rsidRDefault="00EA2879" w:rsidP="00EA2879">
      <w:pPr>
        <w:rPr>
          <w:b/>
        </w:rPr>
      </w:pPr>
      <w:r>
        <w:rPr>
          <w:b/>
        </w:rPr>
        <w:t>J.2.5</w:t>
      </w:r>
      <w:r>
        <w:rPr>
          <w:b/>
        </w:rPr>
        <w:tab/>
        <w:t>Simple one-level indexing of "tightly packed" media</w:t>
      </w:r>
    </w:p>
    <w:p w14:paraId="255649F6" w14:textId="77777777" w:rsidR="00EA2879" w:rsidRDefault="00EA2879" w:rsidP="00EA2879">
      <w:r>
        <w:t xml:space="preserve">When the </w:t>
      </w:r>
      <w:r w:rsidRPr="007D30A0">
        <w:rPr>
          <w:rFonts w:ascii="Courier New" w:hAnsi="Courier New"/>
        </w:rPr>
        <w:t>flags</w:t>
      </w:r>
      <w:r>
        <w:t xml:space="preserve"> field of the </w:t>
      </w:r>
      <w:proofErr w:type="spellStart"/>
      <w:r w:rsidRPr="007D30A0">
        <w:rPr>
          <w:rFonts w:ascii="Courier New" w:hAnsi="Courier New"/>
        </w:rPr>
        <w:t>SegmentIndexBox</w:t>
      </w:r>
      <w:proofErr w:type="spellEnd"/>
      <w:r>
        <w:t xml:space="preserve"> is set so that (</w:t>
      </w:r>
      <w:r w:rsidRPr="007D30A0">
        <w:rPr>
          <w:rFonts w:ascii="Courier New" w:hAnsi="Courier New"/>
        </w:rPr>
        <w:t>flags</w:t>
      </w:r>
      <w:r>
        <w:t xml:space="preserve"> &amp; 1) is equal to 1, the media data is "</w:t>
      </w:r>
      <w:proofErr w:type="spellStart"/>
      <w:r>
        <w:t>tigthly</w:t>
      </w:r>
      <w:proofErr w:type="spellEnd"/>
      <w:r>
        <w:t xml:space="preserve"> packed", i.e. a single </w:t>
      </w:r>
      <w:proofErr w:type="spellStart"/>
      <w:r w:rsidRPr="007D30A0">
        <w:rPr>
          <w:rFonts w:ascii="Courier New" w:hAnsi="Courier New"/>
        </w:rPr>
        <w:t>MediaDataBox</w:t>
      </w:r>
      <w:proofErr w:type="spellEnd"/>
      <w:r>
        <w:t xml:space="preserve"> or </w:t>
      </w:r>
      <w:proofErr w:type="spellStart"/>
      <w:r w:rsidRPr="007D30A0">
        <w:rPr>
          <w:rFonts w:ascii="Courier New" w:hAnsi="Courier New"/>
        </w:rPr>
        <w:t>IdentifiedMediaDataBox</w:t>
      </w:r>
      <w:proofErr w:type="spellEnd"/>
      <w:r>
        <w:t xml:space="preserve"> contain samples for a single track only in decoding order without unused bytes, sample auxiliary information, metadata, or any other information that does not belong to the sample format. A legacy client simply omits the flags field and the </w:t>
      </w:r>
      <w:proofErr w:type="spellStart"/>
      <w:r w:rsidRPr="007D30A0">
        <w:rPr>
          <w:rFonts w:ascii="Courier New" w:hAnsi="Courier New"/>
        </w:rPr>
        <w:t>SegmentIndexBox</w:t>
      </w:r>
      <w:proofErr w:type="spellEnd"/>
      <w:r>
        <w:t xml:space="preserve"> syntax conditional on the values of the flags field. A client taking advantage of the "tightly packed" media could operate as follows:</w:t>
      </w:r>
    </w:p>
    <w:p w14:paraId="7A6026B3" w14:textId="77777777" w:rsidR="00EA2879" w:rsidRDefault="00EA2879" w:rsidP="00EA2879">
      <w:pPr>
        <w:numPr>
          <w:ilvl w:val="0"/>
          <w:numId w:val="35"/>
        </w:numPr>
      </w:pPr>
      <w:r>
        <w:t xml:space="preserve">Conclude that since the </w:t>
      </w:r>
      <w:proofErr w:type="spellStart"/>
      <w:r w:rsidRPr="007D30A0">
        <w:rPr>
          <w:rFonts w:ascii="Courier New" w:hAnsi="Courier New"/>
        </w:rPr>
        <w:t>SegmentIndexBox</w:t>
      </w:r>
      <w:proofErr w:type="spellEnd"/>
      <w:r>
        <w:t xml:space="preserve"> has (</w:t>
      </w:r>
      <w:r w:rsidRPr="007D30A0">
        <w:rPr>
          <w:rFonts w:ascii="Courier New" w:hAnsi="Courier New"/>
        </w:rPr>
        <w:t>flags</w:t>
      </w:r>
      <w:r>
        <w:t xml:space="preserve"> &amp; 1) equal to 1, the reception of </w:t>
      </w:r>
      <w:proofErr w:type="spellStart"/>
      <w:r w:rsidRPr="007D30A0">
        <w:rPr>
          <w:rFonts w:ascii="Courier New" w:hAnsi="Courier New"/>
        </w:rPr>
        <w:t>MovieFragmentBox</w:t>
      </w:r>
      <w:r>
        <w:t>es</w:t>
      </w:r>
      <w:proofErr w:type="spellEnd"/>
      <w:r>
        <w:t xml:space="preserve"> is not necessary.</w:t>
      </w:r>
    </w:p>
    <w:p w14:paraId="55B9940B" w14:textId="77777777" w:rsidR="00EA2879" w:rsidRDefault="00EA2879" w:rsidP="00EA2879">
      <w:pPr>
        <w:numPr>
          <w:ilvl w:val="0"/>
          <w:numId w:val="35"/>
        </w:numPr>
      </w:pPr>
      <w:r>
        <w:lastRenderedPageBreak/>
        <w:t xml:space="preserve">Omit the downloading of </w:t>
      </w:r>
      <w:proofErr w:type="spellStart"/>
      <w:r w:rsidRPr="007D30A0">
        <w:rPr>
          <w:rFonts w:ascii="Courier New" w:hAnsi="Courier New"/>
        </w:rPr>
        <w:t>MovieFragmentBox</w:t>
      </w:r>
      <w:r>
        <w:t>es</w:t>
      </w:r>
      <w:proofErr w:type="spellEnd"/>
      <w:r>
        <w:t xml:space="preserve"> and only download the media data by deriving a byte range from the </w:t>
      </w:r>
      <w:proofErr w:type="spellStart"/>
      <w:r>
        <w:rPr>
          <w:rFonts w:ascii="Courier New" w:hAnsi="Courier New"/>
          <w:szCs w:val="20"/>
        </w:rPr>
        <w:t>media_data_offset</w:t>
      </w:r>
      <w:proofErr w:type="spellEnd"/>
      <w:r>
        <w:t xml:space="preserve"> given in the </w:t>
      </w:r>
      <w:proofErr w:type="spellStart"/>
      <w:r w:rsidRPr="007D30A0">
        <w:rPr>
          <w:rFonts w:ascii="Courier New" w:hAnsi="Courier New"/>
        </w:rPr>
        <w:t>SegmentIndexBox</w:t>
      </w:r>
      <w:proofErr w:type="spellEnd"/>
      <w:r>
        <w:t>. Thus, a bitrate saving in the transmitted data is achieved.</w:t>
      </w:r>
    </w:p>
    <w:p w14:paraId="4B713CF1" w14:textId="77777777" w:rsidR="00EA2879" w:rsidRDefault="00EA2879" w:rsidP="00EA2879">
      <w:pPr>
        <w:numPr>
          <w:ilvl w:val="0"/>
          <w:numId w:val="35"/>
        </w:numPr>
      </w:pPr>
      <w:r>
        <w:t xml:space="preserve">Create the </w:t>
      </w:r>
      <w:proofErr w:type="spellStart"/>
      <w:r w:rsidRPr="007D30A0">
        <w:rPr>
          <w:rFonts w:ascii="Courier New" w:hAnsi="Courier New"/>
        </w:rPr>
        <w:t>MovieFragmentBox</w:t>
      </w:r>
      <w:r>
        <w:t>es</w:t>
      </w:r>
      <w:proofErr w:type="spellEnd"/>
      <w:r>
        <w:t xml:space="preserve"> in the client side either by parsing the high-level syntax of the received media data or, when (flags &amp; 2) and (flags &amp; 4) are set, use the default values given in of </w:t>
      </w:r>
      <w:proofErr w:type="spellStart"/>
      <w:r w:rsidRPr="007D30A0">
        <w:rPr>
          <w:rFonts w:ascii="Courier New" w:hAnsi="Courier New"/>
        </w:rPr>
        <w:t>TrackExtendsBox</w:t>
      </w:r>
      <w:proofErr w:type="spellEnd"/>
      <w:r>
        <w:t xml:space="preserve">. For example, in case of AVC or HEVC, the information in the </w:t>
      </w:r>
      <w:proofErr w:type="spellStart"/>
      <w:r w:rsidRPr="007D30A0">
        <w:rPr>
          <w:rFonts w:ascii="Courier New" w:hAnsi="Courier New"/>
        </w:rPr>
        <w:t>TrackRunBox</w:t>
      </w:r>
      <w:proofErr w:type="spellEnd"/>
      <w:r>
        <w:t xml:space="preserve"> could be concluded as follows:</w:t>
      </w:r>
    </w:p>
    <w:p w14:paraId="523BC650" w14:textId="77777777" w:rsidR="00EA2879" w:rsidRDefault="00EA2879" w:rsidP="00EA2879">
      <w:pPr>
        <w:numPr>
          <w:ilvl w:val="1"/>
          <w:numId w:val="35"/>
        </w:numPr>
      </w:pPr>
      <w:r>
        <w:t>Deriving the sample sizes and the sample size by carrying out the access unit boundary determination as specified in AVC or HEVC.</w:t>
      </w:r>
    </w:p>
    <w:p w14:paraId="5A33BFF4" w14:textId="77777777" w:rsidR="00EA2879" w:rsidRDefault="00EA2879" w:rsidP="00EA2879">
      <w:pPr>
        <w:numPr>
          <w:ilvl w:val="1"/>
          <w:numId w:val="35"/>
        </w:numPr>
      </w:pPr>
      <w:r>
        <w:t>Deriving sample composition times from picture timing SEI messages present in the bitstream or concluding that composition times are proportional to picture order count.</w:t>
      </w:r>
    </w:p>
    <w:p w14:paraId="0E57EC21" w14:textId="77777777" w:rsidR="00EA2879" w:rsidRDefault="00EA2879" w:rsidP="00EA2879">
      <w:pPr>
        <w:numPr>
          <w:ilvl w:val="1"/>
          <w:numId w:val="35"/>
        </w:numPr>
      </w:pPr>
      <w:r>
        <w:t>Deriving sample flags from the VCL NAL unit types or setting sample flags to indicate an unknown status.</w:t>
      </w:r>
    </w:p>
    <w:p w14:paraId="5E0A6476" w14:textId="3B5C88E9" w:rsidR="00EA2879" w:rsidRDefault="00EA2879" w:rsidP="00EA2879">
      <w:r>
        <w:fldChar w:fldCharType="begin"/>
      </w:r>
      <w:r>
        <w:instrText>REF _Ref20495436 \h</w:instrText>
      </w:r>
      <w:r>
        <w:fldChar w:fldCharType="separate"/>
      </w:r>
      <w:r w:rsidR="001E10FB">
        <w:t>Figure J.</w:t>
      </w:r>
      <w:r w:rsidR="001E10FB">
        <w:rPr>
          <w:noProof/>
        </w:rPr>
        <w:t>2</w:t>
      </w:r>
      <w:r>
        <w:fldChar w:fldCharType="end"/>
      </w:r>
      <w:r>
        <w:t xml:space="preserve"> shows an example that is aligned with the structure presented in Figure J.1. </w:t>
      </w:r>
      <w:r>
        <w:rPr>
          <w:lang w:val="en-GB"/>
        </w:rPr>
        <w:t xml:space="preserve">All entries of the top level </w:t>
      </w:r>
      <w:proofErr w:type="spellStart"/>
      <w:r w:rsidRPr="007D30A0">
        <w:rPr>
          <w:rFonts w:ascii="Courier New" w:hAnsi="Courier New"/>
          <w:lang w:val="en-GB"/>
        </w:rPr>
        <w:t>SegmentIndexBox</w:t>
      </w:r>
      <w:proofErr w:type="spellEnd"/>
      <w:r>
        <w:rPr>
          <w:lang w:val="en-GB"/>
        </w:rPr>
        <w:t xml:space="preserve"> point to segments comprising one or more movie fragments, i.e. </w:t>
      </w:r>
      <w:proofErr w:type="spellStart"/>
      <w:r w:rsidRPr="007D30A0">
        <w:rPr>
          <w:rFonts w:ascii="Courier New" w:hAnsi="Courier New"/>
          <w:lang w:val="en-GB"/>
        </w:rPr>
        <w:t>reference_type</w:t>
      </w:r>
      <w:proofErr w:type="spellEnd"/>
      <w:r>
        <w:rPr>
          <w:lang w:val="en-GB"/>
        </w:rPr>
        <w:t xml:space="preserve"> is equal to 0. The values of </w:t>
      </w:r>
      <w:proofErr w:type="spellStart"/>
      <w:r w:rsidRPr="007D30A0">
        <w:rPr>
          <w:rFonts w:ascii="Courier New" w:hAnsi="Courier New"/>
          <w:lang w:val="en-GB"/>
        </w:rPr>
        <w:t>referenced_size</w:t>
      </w:r>
      <w:proofErr w:type="spellEnd"/>
      <w:r>
        <w:rPr>
          <w:lang w:val="en-GB"/>
        </w:rPr>
        <w:t xml:space="preserve"> and </w:t>
      </w:r>
      <w:proofErr w:type="spellStart"/>
      <w:r w:rsidRPr="007D30A0">
        <w:rPr>
          <w:rFonts w:ascii="Courier New" w:hAnsi="Courier New"/>
          <w:lang w:val="en-GB"/>
        </w:rPr>
        <w:t>subsegment_duration</w:t>
      </w:r>
      <w:proofErr w:type="spellEnd"/>
      <w:r>
        <w:rPr>
          <w:lang w:val="en-GB"/>
        </w:rPr>
        <w:t xml:space="preserve"> of each entry are calculated as in Table J.1 above. The dashed double-ended arrows in </w:t>
      </w:r>
      <w:r>
        <w:fldChar w:fldCharType="begin"/>
      </w:r>
      <w:r>
        <w:instrText>REF _Ref20495436 \h</w:instrText>
      </w:r>
      <w:r>
        <w:fldChar w:fldCharType="separate"/>
      </w:r>
      <w:r w:rsidR="001E10FB">
        <w:t>Figure J.</w:t>
      </w:r>
      <w:r w:rsidR="001E10FB">
        <w:rPr>
          <w:noProof/>
        </w:rPr>
        <w:t>2</w:t>
      </w:r>
      <w:r>
        <w:fldChar w:fldCharType="end"/>
      </w:r>
      <w:r>
        <w:rPr>
          <w:lang w:val="en-GB"/>
        </w:rPr>
        <w:t xml:space="preserve"> indicate the values of </w:t>
      </w:r>
      <w:proofErr w:type="spellStart"/>
      <w:r w:rsidRPr="007D30A0">
        <w:rPr>
          <w:rFonts w:ascii="Courier New" w:hAnsi="Courier New"/>
          <w:lang w:val="en-GB"/>
        </w:rPr>
        <w:t>media_data_offset</w:t>
      </w:r>
      <w:proofErr w:type="spellEnd"/>
      <w:r>
        <w:rPr>
          <w:lang w:val="en-GB"/>
        </w:rPr>
        <w:t>.</w:t>
      </w:r>
    </w:p>
    <w:p w14:paraId="4FBCDEBB" w14:textId="77777777" w:rsidR="00EA2879" w:rsidRDefault="00EA2879" w:rsidP="00EA2879">
      <w:pPr>
        <w:jc w:val="center"/>
      </w:pPr>
      <w:r>
        <w:rPr>
          <w:noProof/>
        </w:rPr>
        <w:drawing>
          <wp:inline distT="0" distB="0" distL="0" distR="0" wp14:anchorId="2F86689C" wp14:editId="5268086E">
            <wp:extent cx="3000375" cy="1019175"/>
            <wp:effectExtent l="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pic:cNvPicPr>
                      <a:picLocks noChangeAspect="1" noChangeArrowheads="1"/>
                    </pic:cNvPicPr>
                  </pic:nvPicPr>
                  <pic:blipFill>
                    <a:blip r:embed="rId24"/>
                    <a:stretch>
                      <a:fillRect/>
                    </a:stretch>
                  </pic:blipFill>
                  <pic:spPr bwMode="auto">
                    <a:xfrm>
                      <a:off x="0" y="0"/>
                      <a:ext cx="3000375" cy="1019175"/>
                    </a:xfrm>
                    <a:prstGeom prst="rect">
                      <a:avLst/>
                    </a:prstGeom>
                  </pic:spPr>
                </pic:pic>
              </a:graphicData>
            </a:graphic>
          </wp:inline>
        </w:drawing>
      </w:r>
    </w:p>
    <w:p w14:paraId="1BB979F0" w14:textId="01A0DFBA" w:rsidR="00EA2879" w:rsidRDefault="00EA2879" w:rsidP="00EA2879">
      <w:pPr>
        <w:pStyle w:val="Caption"/>
        <w:jc w:val="center"/>
      </w:pPr>
      <w:bookmarkStart w:id="1094" w:name="_Ref20495436"/>
      <w:r>
        <w:t>Figure J.</w:t>
      </w:r>
      <w:r>
        <w:fldChar w:fldCharType="begin"/>
      </w:r>
      <w:r>
        <w:instrText>SEQ Figure \* ARABIC</w:instrText>
      </w:r>
      <w:r>
        <w:fldChar w:fldCharType="separate"/>
      </w:r>
      <w:r w:rsidR="001E10FB">
        <w:rPr>
          <w:noProof/>
        </w:rPr>
        <w:t>2</w:t>
      </w:r>
      <w:r>
        <w:fldChar w:fldCharType="end"/>
      </w:r>
      <w:bookmarkEnd w:id="1094"/>
      <w:r>
        <w:t xml:space="preserve">. Simple segment index including </w:t>
      </w:r>
      <w:proofErr w:type="spellStart"/>
      <w:r w:rsidRPr="007D30A0">
        <w:rPr>
          <w:rFonts w:ascii="Courier New" w:hAnsi="Courier New"/>
        </w:rPr>
        <w:t>media_data_offset</w:t>
      </w:r>
      <w:proofErr w:type="spellEnd"/>
      <w:r>
        <w:t xml:space="preserve"> values (dashed arrows).</w:t>
      </w:r>
    </w:p>
    <w:p w14:paraId="0190F9B0" w14:textId="75D447B9" w:rsidR="008B6198" w:rsidRPr="00D92AB4" w:rsidRDefault="008B6198" w:rsidP="008B6198">
      <w:pPr>
        <w:pStyle w:val="Heading1"/>
      </w:pPr>
      <w:bookmarkStart w:id="1095" w:name="_Toc109893743"/>
      <w:r w:rsidRPr="00D92AB4">
        <w:t>S</w:t>
      </w:r>
      <w:r w:rsidR="00565946">
        <w:t>ample reordering</w:t>
      </w:r>
      <w:r w:rsidRPr="00D92AB4">
        <w:t xml:space="preserve"> in Track Runs</w:t>
      </w:r>
      <w:bookmarkEnd w:id="1095"/>
    </w:p>
    <w:p w14:paraId="2B56AD4F" w14:textId="77777777" w:rsidR="008B6198" w:rsidRPr="000237A2" w:rsidRDefault="008B6198" w:rsidP="000237A2">
      <w:pPr>
        <w:pStyle w:val="Heading2"/>
      </w:pPr>
      <w:r w:rsidRPr="000237A2">
        <w:t>Introduction</w:t>
      </w:r>
    </w:p>
    <w:p w14:paraId="37438066" w14:textId="77777777" w:rsidR="008B6198" w:rsidRDefault="008B6198" w:rsidP="008B6198">
      <w:r>
        <w:t>Samples in TRUN are contiguous in byte range and stored in decoding order. As discussed previously, we identified use cases where changing the sample ordering could be beneficial:</w:t>
      </w:r>
    </w:p>
    <w:p w14:paraId="33A19495" w14:textId="77777777" w:rsidR="008B6198" w:rsidRDefault="008B6198" w:rsidP="008B6198">
      <w:r>
        <w:t>- Usage of partially received segments (HTTP streaming, ISOBMFF-based broadcast)</w:t>
      </w:r>
    </w:p>
    <w:p w14:paraId="58CDF590" w14:textId="77777777" w:rsidR="008B6198" w:rsidRDefault="008B6198" w:rsidP="008B6198">
      <w:r>
        <w:t xml:space="preserve">- More efficient unequal FEC protection of the segment, with </w:t>
      </w:r>
      <w:proofErr w:type="spellStart"/>
      <w:r>
        <w:t>moof</w:t>
      </w:r>
      <w:proofErr w:type="spellEnd"/>
      <w:r>
        <w:t xml:space="preserve"> and base sublayer in a single, more protected zone </w:t>
      </w:r>
    </w:p>
    <w:p w14:paraId="28677B59" w14:textId="77777777" w:rsidR="008B6198" w:rsidRDefault="008B6198" w:rsidP="008B6198">
      <w:r>
        <w:t>In these use cases, the movie fragment is incomplete and some samples are not available. With the current design, it is very likely that samples from a temporal sublayer are received while depended-on samples of lower layers are not. This implies that additionally to the lost samples, we end up with unusable yet completely received samples. By ordering samples according to their temporal sublayers, the usage of partially received segments can be improved.</w:t>
      </w:r>
    </w:p>
    <w:p w14:paraId="35FCE3C0" w14:textId="77777777" w:rsidR="008B6198" w:rsidRDefault="008B6198" w:rsidP="008B6198">
      <w:r>
        <w:t>As discussed in m44768, there are several options to do this:</w:t>
      </w:r>
    </w:p>
    <w:p w14:paraId="41BA0D00" w14:textId="77777777" w:rsidR="008B6198" w:rsidRDefault="008B6198" w:rsidP="008B6198">
      <w:r>
        <w:t>- Option1: split the temporal layers as one per track</w:t>
      </w:r>
    </w:p>
    <w:p w14:paraId="19918115" w14:textId="77777777" w:rsidR="008B6198" w:rsidRDefault="008B6198" w:rsidP="008B6198">
      <w:r>
        <w:tab/>
        <w:t xml:space="preserve">This is straightforward and works for codecs having a multi-track ISOBMFF encapsulation defined (yet not all of them do). However, this is quite costly in terms of ISOBMFF structures, each sublayer requiring a dedicated track hence duplication of </w:t>
      </w:r>
      <w:proofErr w:type="spellStart"/>
      <w:r>
        <w:t>traf</w:t>
      </w:r>
      <w:proofErr w:type="spellEnd"/>
      <w:r>
        <w:t xml:space="preserve">, </w:t>
      </w:r>
      <w:proofErr w:type="spellStart"/>
      <w:r>
        <w:t>tfhd</w:t>
      </w:r>
      <w:proofErr w:type="spellEnd"/>
      <w:r>
        <w:t xml:space="preserve"> and </w:t>
      </w:r>
      <w:proofErr w:type="spellStart"/>
      <w:r>
        <w:t>trun</w:t>
      </w:r>
      <w:proofErr w:type="spellEnd"/>
      <w:r>
        <w:t xml:space="preserve"> boxes for each track. The complexity is also high since samples have to be properly re-interleaved when "merging" these tracks. This also requires multi-track segments which is </w:t>
      </w:r>
      <w:r>
        <w:lastRenderedPageBreak/>
        <w:t xml:space="preserve">not very friendly in HAS delivery or ISOBMFF-based broadcast. It finally requires splitting sample grouping and CENC information per track, which is both complex and costly (additional sample to group boxes, subsamples boxes, sample group descriptions if not in </w:t>
      </w:r>
      <w:proofErr w:type="spellStart"/>
      <w:r>
        <w:t>moov</w:t>
      </w:r>
      <w:proofErr w:type="spellEnd"/>
      <w:r>
        <w:t xml:space="preserve">, </w:t>
      </w:r>
      <w:proofErr w:type="spellStart"/>
      <w:r>
        <w:t>saio</w:t>
      </w:r>
      <w:proofErr w:type="spellEnd"/>
      <w:r>
        <w:t>/</w:t>
      </w:r>
      <w:proofErr w:type="spellStart"/>
      <w:r>
        <w:t>saiz</w:t>
      </w:r>
      <w:proofErr w:type="spellEnd"/>
      <w:r>
        <w:t>/</w:t>
      </w:r>
      <w:proofErr w:type="spellStart"/>
      <w:r>
        <w:t>senc</w:t>
      </w:r>
      <w:proofErr w:type="spellEnd"/>
      <w:r>
        <w:t xml:space="preserve"> boxes </w:t>
      </w:r>
      <w:proofErr w:type="spellStart"/>
      <w:r>
        <w:t>etc</w:t>
      </w:r>
      <w:proofErr w:type="spellEnd"/>
      <w:r>
        <w:t xml:space="preserve"> ...)</w:t>
      </w:r>
    </w:p>
    <w:p w14:paraId="0CC28A99" w14:textId="77777777" w:rsidR="008B6198" w:rsidRDefault="008B6198" w:rsidP="008B6198">
      <w:r>
        <w:t>- Option 2: split the temporal layers as one per TRUN</w:t>
      </w:r>
    </w:p>
    <w:p w14:paraId="1E4BD1BF" w14:textId="77777777" w:rsidR="008B6198" w:rsidRDefault="008B6198" w:rsidP="008B6198">
      <w:r>
        <w:t xml:space="preserve">Since samples have to be in decoding order within the fragment, the only possibility to store data per temporal sublayer is to have a new </w:t>
      </w:r>
      <w:proofErr w:type="spellStart"/>
      <w:r>
        <w:t>trun</w:t>
      </w:r>
      <w:proofErr w:type="spellEnd"/>
      <w:r>
        <w:t xml:space="preserve"> whenever a we have a change of temporal sublayer between </w:t>
      </w:r>
      <w:proofErr w:type="spellStart"/>
      <w:r>
        <w:t>non contiguous</w:t>
      </w:r>
      <w:proofErr w:type="spellEnd"/>
      <w:r>
        <w:t xml:space="preserve"> samples:</w:t>
      </w:r>
    </w:p>
    <w:p w14:paraId="4F6CD938" w14:textId="77777777" w:rsidR="008B6198" w:rsidRPr="0084684F" w:rsidRDefault="008B6198" w:rsidP="008B6198">
      <w:pPr>
        <w:rPr>
          <w:i/>
          <w:u w:val="single"/>
        </w:rPr>
      </w:pPr>
      <w:r w:rsidRPr="0084684F">
        <w:rPr>
          <w:i/>
          <w:u w:val="single"/>
        </w:rPr>
        <w:t>Example:</w:t>
      </w:r>
    </w:p>
    <w:p w14:paraId="3C2E7B45" w14:textId="77777777" w:rsidR="008B6198" w:rsidRPr="0084684F" w:rsidRDefault="008B6198" w:rsidP="008B6198">
      <w:r w:rsidRPr="0084684F">
        <w:t>For a classical I</w:t>
      </w:r>
      <w:r w:rsidRPr="0084684F">
        <w:rPr>
          <w:vertAlign w:val="superscript"/>
        </w:rPr>
        <w:t>0</w:t>
      </w:r>
      <w:r w:rsidRPr="0084684F">
        <w:t>P</w:t>
      </w:r>
      <w:r w:rsidRPr="0084684F">
        <w:rPr>
          <w:vertAlign w:val="superscript"/>
        </w:rPr>
        <w:t>0</w:t>
      </w:r>
      <w:r w:rsidRPr="0084684F">
        <w:t>B</w:t>
      </w:r>
      <w:r w:rsidRPr="0084684F">
        <w:rPr>
          <w:vertAlign w:val="superscript"/>
        </w:rPr>
        <w:t>1</w:t>
      </w:r>
      <w:r w:rsidRPr="0084684F">
        <w:t>B</w:t>
      </w:r>
      <w:r w:rsidRPr="0084684F">
        <w:rPr>
          <w:vertAlign w:val="superscript"/>
        </w:rPr>
        <w:t>2</w:t>
      </w:r>
      <w:r w:rsidRPr="0084684F">
        <w:t>B</w:t>
      </w:r>
      <w:r w:rsidRPr="0084684F">
        <w:rPr>
          <w:vertAlign w:val="superscript"/>
        </w:rPr>
        <w:t>3</w:t>
      </w:r>
      <w:r w:rsidRPr="0084684F">
        <w:t xml:space="preserve"> layout at 25 fps, with B</w:t>
      </w:r>
      <w:r w:rsidRPr="0084684F">
        <w:rPr>
          <w:vertAlign w:val="superscript"/>
        </w:rPr>
        <w:t>N</w:t>
      </w:r>
      <w:r w:rsidRPr="0084684F">
        <w:t xml:space="preserve"> having no dependencies on B</w:t>
      </w:r>
      <w:r w:rsidRPr="0084684F">
        <w:rPr>
          <w:vertAlign w:val="superscript"/>
        </w:rPr>
        <w:t>N+1</w:t>
      </w:r>
      <w:r w:rsidRPr="0084684F">
        <w:t xml:space="preserve"> a potential 1s GOP structure could be:</w:t>
      </w:r>
    </w:p>
    <w:p w14:paraId="366362FC" w14:textId="77777777" w:rsidR="008B6198" w:rsidRPr="0084684F" w:rsidRDefault="008B6198" w:rsidP="008B6198">
      <w:pPr>
        <w:rPr>
          <w:vertAlign w:val="subscript"/>
        </w:rPr>
      </w:pPr>
      <w:r w:rsidRPr="0084684F">
        <w:t>I</w:t>
      </w:r>
      <w:r w:rsidRPr="0084684F">
        <w:rPr>
          <w:vertAlign w:val="subscript"/>
        </w:rPr>
        <w:t>1</w:t>
      </w:r>
      <w:r w:rsidRPr="0084684F">
        <w:rPr>
          <w:vertAlign w:val="superscript"/>
        </w:rPr>
        <w:t>0</w:t>
      </w:r>
      <w:r w:rsidRPr="0084684F">
        <w:rPr>
          <w:vertAlign w:val="subscript"/>
        </w:rPr>
        <w:t xml:space="preserve"> </w:t>
      </w:r>
      <w:r w:rsidRPr="0084684F">
        <w:t>P</w:t>
      </w:r>
      <w:r w:rsidRPr="0084684F">
        <w:rPr>
          <w:vertAlign w:val="subscript"/>
        </w:rPr>
        <w:t>25</w:t>
      </w:r>
      <w:r w:rsidRPr="0084684F">
        <w:rPr>
          <w:vertAlign w:val="superscript"/>
        </w:rPr>
        <w:t>0</w:t>
      </w:r>
      <w:r w:rsidRPr="0084684F">
        <w:t xml:space="preserve"> B</w:t>
      </w:r>
      <w:r w:rsidRPr="0084684F">
        <w:rPr>
          <w:vertAlign w:val="subscript"/>
        </w:rPr>
        <w:t>5</w:t>
      </w:r>
      <w:r w:rsidRPr="0084684F">
        <w:rPr>
          <w:vertAlign w:val="superscript"/>
        </w:rPr>
        <w:t>1</w:t>
      </w:r>
      <w:r w:rsidRPr="0084684F">
        <w:t xml:space="preserve"> B</w:t>
      </w:r>
      <w:r w:rsidRPr="0084684F">
        <w:rPr>
          <w:vertAlign w:val="subscript"/>
        </w:rPr>
        <w:t>3</w:t>
      </w:r>
      <w:r w:rsidRPr="0084684F">
        <w:rPr>
          <w:vertAlign w:val="superscript"/>
        </w:rPr>
        <w:t>2</w:t>
      </w:r>
      <w:r w:rsidRPr="0084684F">
        <w:t xml:space="preserve"> B</w:t>
      </w:r>
      <w:r w:rsidRPr="0084684F">
        <w:rPr>
          <w:vertAlign w:val="subscript"/>
        </w:rPr>
        <w:t>2</w:t>
      </w:r>
      <w:r w:rsidRPr="0084684F">
        <w:rPr>
          <w:vertAlign w:val="superscript"/>
        </w:rPr>
        <w:t>3</w:t>
      </w:r>
      <w:r w:rsidRPr="0084684F">
        <w:t xml:space="preserve"> B</w:t>
      </w:r>
      <w:r w:rsidRPr="0084684F">
        <w:rPr>
          <w:vertAlign w:val="subscript"/>
        </w:rPr>
        <w:t>4</w:t>
      </w:r>
      <w:r w:rsidRPr="0084684F">
        <w:rPr>
          <w:vertAlign w:val="superscript"/>
        </w:rPr>
        <w:t>3</w:t>
      </w:r>
      <w:r w:rsidRPr="0084684F">
        <w:t xml:space="preserve"> B</w:t>
      </w:r>
      <w:r w:rsidRPr="0084684F">
        <w:rPr>
          <w:vertAlign w:val="subscript"/>
        </w:rPr>
        <w:t>9</w:t>
      </w:r>
      <w:r w:rsidRPr="0084684F">
        <w:rPr>
          <w:vertAlign w:val="superscript"/>
        </w:rPr>
        <w:t>1</w:t>
      </w:r>
      <w:r w:rsidRPr="0084684F">
        <w:t xml:space="preserve"> B</w:t>
      </w:r>
      <w:r w:rsidRPr="0084684F">
        <w:rPr>
          <w:vertAlign w:val="subscript"/>
        </w:rPr>
        <w:t>7</w:t>
      </w:r>
      <w:r w:rsidRPr="0084684F">
        <w:rPr>
          <w:vertAlign w:val="superscript"/>
        </w:rPr>
        <w:t>2</w:t>
      </w:r>
      <w:r w:rsidRPr="0084684F">
        <w:t xml:space="preserve"> B</w:t>
      </w:r>
      <w:r w:rsidRPr="0084684F">
        <w:rPr>
          <w:vertAlign w:val="subscript"/>
        </w:rPr>
        <w:t>6</w:t>
      </w:r>
      <w:r w:rsidRPr="0084684F">
        <w:rPr>
          <w:vertAlign w:val="superscript"/>
        </w:rPr>
        <w:t>3</w:t>
      </w:r>
      <w:r w:rsidRPr="0084684F">
        <w:t xml:space="preserve"> B</w:t>
      </w:r>
      <w:r w:rsidRPr="0084684F">
        <w:rPr>
          <w:vertAlign w:val="subscript"/>
        </w:rPr>
        <w:t>8</w:t>
      </w:r>
      <w:r w:rsidRPr="0084684F">
        <w:rPr>
          <w:vertAlign w:val="superscript"/>
        </w:rPr>
        <w:t>3</w:t>
      </w:r>
      <w:r w:rsidRPr="0084684F">
        <w:rPr>
          <w:vertAlign w:val="subscript"/>
        </w:rPr>
        <w:t xml:space="preserve"> </w:t>
      </w:r>
      <w:r w:rsidRPr="0084684F">
        <w:t>B</w:t>
      </w:r>
      <w:r w:rsidRPr="0084684F">
        <w:rPr>
          <w:vertAlign w:val="subscript"/>
        </w:rPr>
        <w:t>13</w:t>
      </w:r>
      <w:r w:rsidRPr="0084684F">
        <w:rPr>
          <w:vertAlign w:val="superscript"/>
        </w:rPr>
        <w:t>1</w:t>
      </w:r>
      <w:r w:rsidRPr="0084684F">
        <w:t xml:space="preserve"> B</w:t>
      </w:r>
      <w:r w:rsidRPr="0084684F">
        <w:rPr>
          <w:vertAlign w:val="subscript"/>
        </w:rPr>
        <w:t>11</w:t>
      </w:r>
      <w:r w:rsidRPr="0084684F">
        <w:rPr>
          <w:vertAlign w:val="superscript"/>
        </w:rPr>
        <w:t>2</w:t>
      </w:r>
      <w:r w:rsidRPr="0084684F">
        <w:t xml:space="preserve"> B</w:t>
      </w:r>
      <w:r w:rsidRPr="0084684F">
        <w:rPr>
          <w:vertAlign w:val="subscript"/>
        </w:rPr>
        <w:t>10</w:t>
      </w:r>
      <w:r w:rsidRPr="0084684F">
        <w:rPr>
          <w:vertAlign w:val="superscript"/>
        </w:rPr>
        <w:t>3</w:t>
      </w:r>
      <w:r w:rsidRPr="0084684F">
        <w:t xml:space="preserve"> B</w:t>
      </w:r>
      <w:r w:rsidRPr="0084684F">
        <w:rPr>
          <w:vertAlign w:val="subscript"/>
        </w:rPr>
        <w:t>12</w:t>
      </w:r>
      <w:r w:rsidRPr="0084684F">
        <w:rPr>
          <w:vertAlign w:val="superscript"/>
        </w:rPr>
        <w:t>3</w:t>
      </w:r>
      <w:r w:rsidRPr="0084684F">
        <w:t xml:space="preserve"> B</w:t>
      </w:r>
      <w:r w:rsidRPr="0084684F">
        <w:rPr>
          <w:vertAlign w:val="subscript"/>
        </w:rPr>
        <w:t>17</w:t>
      </w:r>
      <w:r w:rsidRPr="0084684F">
        <w:rPr>
          <w:vertAlign w:val="superscript"/>
        </w:rPr>
        <w:t>1</w:t>
      </w:r>
      <w:r w:rsidRPr="0084684F">
        <w:t xml:space="preserve"> B</w:t>
      </w:r>
      <w:r w:rsidRPr="0084684F">
        <w:rPr>
          <w:vertAlign w:val="subscript"/>
        </w:rPr>
        <w:t>15</w:t>
      </w:r>
      <w:r w:rsidRPr="0084684F">
        <w:rPr>
          <w:vertAlign w:val="superscript"/>
        </w:rPr>
        <w:t>2</w:t>
      </w:r>
      <w:r w:rsidRPr="0084684F">
        <w:t xml:space="preserve"> B</w:t>
      </w:r>
      <w:r w:rsidRPr="0084684F">
        <w:rPr>
          <w:vertAlign w:val="subscript"/>
        </w:rPr>
        <w:t>14</w:t>
      </w:r>
      <w:r w:rsidRPr="0084684F">
        <w:rPr>
          <w:vertAlign w:val="superscript"/>
        </w:rPr>
        <w:t>3</w:t>
      </w:r>
      <w:r w:rsidRPr="0084684F">
        <w:t xml:space="preserve"> B</w:t>
      </w:r>
      <w:r w:rsidRPr="0084684F">
        <w:rPr>
          <w:vertAlign w:val="subscript"/>
        </w:rPr>
        <w:t>16</w:t>
      </w:r>
      <w:r w:rsidRPr="0084684F">
        <w:rPr>
          <w:vertAlign w:val="superscript"/>
        </w:rPr>
        <w:t>3</w:t>
      </w:r>
      <w:r w:rsidRPr="0084684F">
        <w:t xml:space="preserve"> B</w:t>
      </w:r>
      <w:r w:rsidRPr="0084684F">
        <w:rPr>
          <w:vertAlign w:val="subscript"/>
        </w:rPr>
        <w:t>21</w:t>
      </w:r>
      <w:r w:rsidRPr="0084684F">
        <w:rPr>
          <w:vertAlign w:val="superscript"/>
        </w:rPr>
        <w:t>1</w:t>
      </w:r>
      <w:r w:rsidRPr="0084684F">
        <w:t xml:space="preserve"> B</w:t>
      </w:r>
      <w:r w:rsidRPr="0084684F">
        <w:rPr>
          <w:vertAlign w:val="subscript"/>
        </w:rPr>
        <w:t>19</w:t>
      </w:r>
      <w:r w:rsidRPr="0084684F">
        <w:rPr>
          <w:vertAlign w:val="superscript"/>
        </w:rPr>
        <w:t>2</w:t>
      </w:r>
      <w:r w:rsidRPr="0084684F">
        <w:t xml:space="preserve"> B</w:t>
      </w:r>
      <w:r w:rsidRPr="0084684F">
        <w:rPr>
          <w:vertAlign w:val="subscript"/>
        </w:rPr>
        <w:t>18</w:t>
      </w:r>
      <w:r w:rsidRPr="0084684F">
        <w:rPr>
          <w:vertAlign w:val="superscript"/>
        </w:rPr>
        <w:t>3</w:t>
      </w:r>
      <w:r w:rsidRPr="0084684F">
        <w:t xml:space="preserve"> B</w:t>
      </w:r>
      <w:r w:rsidRPr="0084684F">
        <w:rPr>
          <w:vertAlign w:val="subscript"/>
        </w:rPr>
        <w:t>20</w:t>
      </w:r>
      <w:r w:rsidRPr="0084684F">
        <w:rPr>
          <w:vertAlign w:val="superscript"/>
        </w:rPr>
        <w:t>3</w:t>
      </w:r>
      <w:r w:rsidRPr="0084684F">
        <w:t xml:space="preserve"> B</w:t>
      </w:r>
      <w:r w:rsidRPr="0084684F">
        <w:rPr>
          <w:vertAlign w:val="subscript"/>
        </w:rPr>
        <w:t>23</w:t>
      </w:r>
      <w:r w:rsidRPr="0084684F">
        <w:rPr>
          <w:vertAlign w:val="superscript"/>
        </w:rPr>
        <w:t>2</w:t>
      </w:r>
      <w:r w:rsidRPr="0084684F">
        <w:t xml:space="preserve"> B</w:t>
      </w:r>
      <w:r w:rsidRPr="0084684F">
        <w:rPr>
          <w:vertAlign w:val="subscript"/>
        </w:rPr>
        <w:t>22</w:t>
      </w:r>
      <w:r w:rsidRPr="0084684F">
        <w:rPr>
          <w:vertAlign w:val="superscript"/>
        </w:rPr>
        <w:t>3</w:t>
      </w:r>
      <w:r w:rsidRPr="0084684F">
        <w:t xml:space="preserve"> B</w:t>
      </w:r>
      <w:r w:rsidRPr="0084684F">
        <w:rPr>
          <w:vertAlign w:val="subscript"/>
        </w:rPr>
        <w:t>24</w:t>
      </w:r>
      <w:r w:rsidRPr="0084684F">
        <w:rPr>
          <w:vertAlign w:val="superscript"/>
        </w:rPr>
        <w:t>3</w:t>
      </w:r>
    </w:p>
    <w:p w14:paraId="309C093C" w14:textId="77777777" w:rsidR="008B6198" w:rsidRPr="0084684F" w:rsidRDefault="008B6198" w:rsidP="008B6198">
      <w:r w:rsidRPr="0084684F">
        <w:t>Our expected layout would be:</w:t>
      </w:r>
    </w:p>
    <w:p w14:paraId="4115AE31" w14:textId="77777777" w:rsidR="008B6198" w:rsidRPr="0084684F" w:rsidRDefault="008B6198" w:rsidP="008B6198">
      <w:pPr>
        <w:rPr>
          <w:vertAlign w:val="subscript"/>
        </w:rPr>
      </w:pPr>
      <w:r w:rsidRPr="0084684F">
        <w:t>I</w:t>
      </w:r>
      <w:r w:rsidRPr="0084684F">
        <w:rPr>
          <w:vertAlign w:val="subscript"/>
        </w:rPr>
        <w:t>1</w:t>
      </w:r>
      <w:r w:rsidRPr="0084684F">
        <w:rPr>
          <w:vertAlign w:val="superscript"/>
        </w:rPr>
        <w:t>0</w:t>
      </w:r>
      <w:r w:rsidRPr="0084684F">
        <w:rPr>
          <w:vertAlign w:val="subscript"/>
        </w:rPr>
        <w:t xml:space="preserve"> </w:t>
      </w:r>
      <w:r w:rsidRPr="0084684F">
        <w:t>P</w:t>
      </w:r>
      <w:r w:rsidRPr="0084684F">
        <w:rPr>
          <w:vertAlign w:val="subscript"/>
        </w:rPr>
        <w:t>25</w:t>
      </w:r>
      <w:r w:rsidRPr="0084684F">
        <w:rPr>
          <w:vertAlign w:val="superscript"/>
        </w:rPr>
        <w:t>0</w:t>
      </w:r>
      <w:r w:rsidRPr="0084684F">
        <w:t xml:space="preserve"> B</w:t>
      </w:r>
      <w:r w:rsidRPr="0084684F">
        <w:rPr>
          <w:vertAlign w:val="subscript"/>
        </w:rPr>
        <w:t>5</w:t>
      </w:r>
      <w:r w:rsidRPr="0084684F">
        <w:rPr>
          <w:vertAlign w:val="superscript"/>
        </w:rPr>
        <w:t>1</w:t>
      </w:r>
      <w:r w:rsidRPr="0084684F">
        <w:t xml:space="preserve"> B</w:t>
      </w:r>
      <w:r w:rsidRPr="0084684F">
        <w:rPr>
          <w:vertAlign w:val="subscript"/>
        </w:rPr>
        <w:t>9</w:t>
      </w:r>
      <w:r w:rsidRPr="0084684F">
        <w:rPr>
          <w:vertAlign w:val="superscript"/>
        </w:rPr>
        <w:t>1</w:t>
      </w:r>
      <w:r w:rsidRPr="0084684F">
        <w:t xml:space="preserve"> B</w:t>
      </w:r>
      <w:r w:rsidRPr="0084684F">
        <w:rPr>
          <w:vertAlign w:val="subscript"/>
        </w:rPr>
        <w:t>13</w:t>
      </w:r>
      <w:r w:rsidRPr="0084684F">
        <w:rPr>
          <w:vertAlign w:val="superscript"/>
        </w:rPr>
        <w:t>1</w:t>
      </w:r>
      <w:r w:rsidRPr="0084684F">
        <w:t xml:space="preserve"> B</w:t>
      </w:r>
      <w:r w:rsidRPr="0084684F">
        <w:rPr>
          <w:vertAlign w:val="subscript"/>
        </w:rPr>
        <w:t>17</w:t>
      </w:r>
      <w:r w:rsidRPr="0084684F">
        <w:rPr>
          <w:vertAlign w:val="superscript"/>
        </w:rPr>
        <w:t>1</w:t>
      </w:r>
      <w:r w:rsidRPr="0084684F">
        <w:t xml:space="preserve"> B</w:t>
      </w:r>
      <w:r w:rsidRPr="0084684F">
        <w:rPr>
          <w:vertAlign w:val="subscript"/>
        </w:rPr>
        <w:t>21</w:t>
      </w:r>
      <w:r w:rsidRPr="0084684F">
        <w:rPr>
          <w:vertAlign w:val="superscript"/>
        </w:rPr>
        <w:t>1</w:t>
      </w:r>
      <w:r w:rsidRPr="0084684F">
        <w:t xml:space="preserve"> B</w:t>
      </w:r>
      <w:r w:rsidRPr="0084684F">
        <w:rPr>
          <w:vertAlign w:val="subscript"/>
        </w:rPr>
        <w:t>3</w:t>
      </w:r>
      <w:r w:rsidRPr="0084684F">
        <w:rPr>
          <w:vertAlign w:val="superscript"/>
        </w:rPr>
        <w:t>2</w:t>
      </w:r>
      <w:r w:rsidRPr="0084684F">
        <w:t xml:space="preserve"> B</w:t>
      </w:r>
      <w:r w:rsidRPr="0084684F">
        <w:rPr>
          <w:vertAlign w:val="subscript"/>
        </w:rPr>
        <w:t>7</w:t>
      </w:r>
      <w:r w:rsidRPr="0084684F">
        <w:rPr>
          <w:vertAlign w:val="superscript"/>
        </w:rPr>
        <w:t>2</w:t>
      </w:r>
      <w:r w:rsidRPr="0084684F">
        <w:t xml:space="preserve"> B</w:t>
      </w:r>
      <w:r w:rsidRPr="0084684F">
        <w:rPr>
          <w:vertAlign w:val="subscript"/>
        </w:rPr>
        <w:t>11</w:t>
      </w:r>
      <w:r w:rsidRPr="0084684F">
        <w:rPr>
          <w:vertAlign w:val="superscript"/>
        </w:rPr>
        <w:t>2</w:t>
      </w:r>
      <w:r w:rsidRPr="0084684F">
        <w:t xml:space="preserve"> B</w:t>
      </w:r>
      <w:r w:rsidRPr="0084684F">
        <w:rPr>
          <w:vertAlign w:val="subscript"/>
        </w:rPr>
        <w:t>15</w:t>
      </w:r>
      <w:r w:rsidRPr="0084684F">
        <w:rPr>
          <w:vertAlign w:val="superscript"/>
        </w:rPr>
        <w:t>2</w:t>
      </w:r>
      <w:r w:rsidRPr="0084684F">
        <w:t xml:space="preserve"> B</w:t>
      </w:r>
      <w:r w:rsidRPr="0084684F">
        <w:rPr>
          <w:vertAlign w:val="subscript"/>
        </w:rPr>
        <w:t>19</w:t>
      </w:r>
      <w:r w:rsidRPr="0084684F">
        <w:rPr>
          <w:vertAlign w:val="superscript"/>
        </w:rPr>
        <w:t>2</w:t>
      </w:r>
      <w:r w:rsidRPr="0084684F">
        <w:t xml:space="preserve"> B</w:t>
      </w:r>
      <w:r w:rsidRPr="0084684F">
        <w:rPr>
          <w:vertAlign w:val="subscript"/>
        </w:rPr>
        <w:t>23</w:t>
      </w:r>
      <w:r w:rsidRPr="0084684F">
        <w:rPr>
          <w:vertAlign w:val="superscript"/>
        </w:rPr>
        <w:t>2</w:t>
      </w:r>
      <w:r w:rsidRPr="0084684F">
        <w:t xml:space="preserve"> B</w:t>
      </w:r>
      <w:r w:rsidRPr="0084684F">
        <w:rPr>
          <w:vertAlign w:val="subscript"/>
        </w:rPr>
        <w:t>2</w:t>
      </w:r>
      <w:r w:rsidRPr="0084684F">
        <w:rPr>
          <w:vertAlign w:val="superscript"/>
        </w:rPr>
        <w:t>3</w:t>
      </w:r>
      <w:r w:rsidRPr="0084684F">
        <w:t xml:space="preserve"> B</w:t>
      </w:r>
      <w:r w:rsidRPr="0084684F">
        <w:rPr>
          <w:vertAlign w:val="subscript"/>
        </w:rPr>
        <w:t>4</w:t>
      </w:r>
      <w:r w:rsidRPr="0084684F">
        <w:rPr>
          <w:vertAlign w:val="superscript"/>
        </w:rPr>
        <w:t>3</w:t>
      </w:r>
      <w:r w:rsidRPr="0084684F">
        <w:t xml:space="preserve"> B</w:t>
      </w:r>
      <w:r w:rsidRPr="0084684F">
        <w:rPr>
          <w:vertAlign w:val="subscript"/>
        </w:rPr>
        <w:t>6</w:t>
      </w:r>
      <w:r w:rsidRPr="0084684F">
        <w:rPr>
          <w:vertAlign w:val="superscript"/>
        </w:rPr>
        <w:t>3</w:t>
      </w:r>
      <w:r w:rsidRPr="0084684F">
        <w:t xml:space="preserve"> B</w:t>
      </w:r>
      <w:r w:rsidRPr="0084684F">
        <w:rPr>
          <w:vertAlign w:val="subscript"/>
        </w:rPr>
        <w:t>8</w:t>
      </w:r>
      <w:r w:rsidRPr="0084684F">
        <w:rPr>
          <w:vertAlign w:val="superscript"/>
        </w:rPr>
        <w:t>3</w:t>
      </w:r>
      <w:r w:rsidRPr="0084684F">
        <w:rPr>
          <w:vertAlign w:val="subscript"/>
        </w:rPr>
        <w:t xml:space="preserve"> </w:t>
      </w:r>
      <w:r w:rsidRPr="0084684F">
        <w:t>B</w:t>
      </w:r>
      <w:r w:rsidRPr="0084684F">
        <w:rPr>
          <w:vertAlign w:val="subscript"/>
        </w:rPr>
        <w:t>10</w:t>
      </w:r>
      <w:r w:rsidRPr="0084684F">
        <w:rPr>
          <w:vertAlign w:val="superscript"/>
        </w:rPr>
        <w:t>3</w:t>
      </w:r>
      <w:r w:rsidRPr="0084684F">
        <w:t xml:space="preserve"> B</w:t>
      </w:r>
      <w:r w:rsidRPr="0084684F">
        <w:rPr>
          <w:vertAlign w:val="subscript"/>
        </w:rPr>
        <w:t>12</w:t>
      </w:r>
      <w:r w:rsidRPr="0084684F">
        <w:rPr>
          <w:vertAlign w:val="superscript"/>
        </w:rPr>
        <w:t>3</w:t>
      </w:r>
      <w:r w:rsidRPr="0084684F">
        <w:t xml:space="preserve"> B</w:t>
      </w:r>
      <w:r w:rsidRPr="0084684F">
        <w:rPr>
          <w:vertAlign w:val="subscript"/>
        </w:rPr>
        <w:t>14</w:t>
      </w:r>
      <w:r w:rsidRPr="0084684F">
        <w:rPr>
          <w:vertAlign w:val="superscript"/>
        </w:rPr>
        <w:t>3</w:t>
      </w:r>
      <w:r w:rsidRPr="0084684F">
        <w:t xml:space="preserve"> B</w:t>
      </w:r>
      <w:r w:rsidRPr="0084684F">
        <w:rPr>
          <w:vertAlign w:val="subscript"/>
        </w:rPr>
        <w:t>16</w:t>
      </w:r>
      <w:r w:rsidRPr="0084684F">
        <w:rPr>
          <w:vertAlign w:val="superscript"/>
        </w:rPr>
        <w:t>3</w:t>
      </w:r>
      <w:r w:rsidRPr="0084684F">
        <w:t xml:space="preserve"> B</w:t>
      </w:r>
      <w:r w:rsidRPr="0084684F">
        <w:rPr>
          <w:vertAlign w:val="subscript"/>
        </w:rPr>
        <w:t>18</w:t>
      </w:r>
      <w:r w:rsidRPr="0084684F">
        <w:rPr>
          <w:vertAlign w:val="superscript"/>
        </w:rPr>
        <w:t>3</w:t>
      </w:r>
      <w:r w:rsidRPr="0084684F">
        <w:t xml:space="preserve"> B</w:t>
      </w:r>
      <w:r w:rsidRPr="0084684F">
        <w:rPr>
          <w:vertAlign w:val="subscript"/>
        </w:rPr>
        <w:t>20</w:t>
      </w:r>
      <w:r w:rsidRPr="0084684F">
        <w:rPr>
          <w:vertAlign w:val="superscript"/>
        </w:rPr>
        <w:t>3</w:t>
      </w:r>
      <w:r w:rsidRPr="0084684F">
        <w:t xml:space="preserve"> B</w:t>
      </w:r>
      <w:r w:rsidRPr="0084684F">
        <w:rPr>
          <w:vertAlign w:val="subscript"/>
        </w:rPr>
        <w:t>22</w:t>
      </w:r>
      <w:r w:rsidRPr="0084684F">
        <w:rPr>
          <w:vertAlign w:val="superscript"/>
        </w:rPr>
        <w:t>3</w:t>
      </w:r>
      <w:r w:rsidRPr="0084684F">
        <w:t xml:space="preserve"> B</w:t>
      </w:r>
      <w:r w:rsidRPr="0084684F">
        <w:rPr>
          <w:vertAlign w:val="subscript"/>
        </w:rPr>
        <w:t>24</w:t>
      </w:r>
      <w:r w:rsidRPr="0084684F">
        <w:rPr>
          <w:vertAlign w:val="superscript"/>
        </w:rPr>
        <w:t>3</w:t>
      </w:r>
    </w:p>
    <w:p w14:paraId="600E7B4C" w14:textId="77777777" w:rsidR="008B6198" w:rsidRPr="0084684F" w:rsidRDefault="008B6198" w:rsidP="008B6198">
      <w:r w:rsidRPr="0084684F">
        <w:t xml:space="preserve">To achieve this with the current </w:t>
      </w:r>
      <w:r>
        <w:t>‘</w:t>
      </w:r>
      <w:proofErr w:type="spellStart"/>
      <w:r w:rsidRPr="0084684F">
        <w:t>trun</w:t>
      </w:r>
      <w:proofErr w:type="spellEnd"/>
      <w:r>
        <w:t>’</w:t>
      </w:r>
      <w:r w:rsidRPr="0084684F">
        <w:t xml:space="preserve"> design, we would need:</w:t>
      </w:r>
    </w:p>
    <w:p w14:paraId="708622A6" w14:textId="77777777" w:rsidR="008B6198" w:rsidRPr="0084684F" w:rsidRDefault="008B6198" w:rsidP="008B6198">
      <w:pPr>
        <w:rPr>
          <w:vertAlign w:val="subscript"/>
        </w:rPr>
      </w:pPr>
      <w:r w:rsidRPr="0084684F">
        <w:rPr>
          <w:i/>
          <w:color w:val="FF0000"/>
        </w:rPr>
        <w:t>TRUN</w:t>
      </w:r>
      <w:r w:rsidRPr="0084684F">
        <w:t xml:space="preserve"> I</w:t>
      </w:r>
      <w:r w:rsidRPr="0084684F">
        <w:rPr>
          <w:vertAlign w:val="subscript"/>
        </w:rPr>
        <w:t>1</w:t>
      </w:r>
      <w:r w:rsidRPr="0084684F">
        <w:rPr>
          <w:vertAlign w:val="superscript"/>
        </w:rPr>
        <w:t>0</w:t>
      </w:r>
      <w:r w:rsidRPr="0084684F">
        <w:rPr>
          <w:vertAlign w:val="subscript"/>
        </w:rPr>
        <w:t xml:space="preserve"> </w:t>
      </w:r>
      <w:r w:rsidRPr="0084684F">
        <w:t>P</w:t>
      </w:r>
      <w:r w:rsidRPr="0084684F">
        <w:rPr>
          <w:vertAlign w:val="subscript"/>
        </w:rPr>
        <w:t>25</w:t>
      </w:r>
      <w:r w:rsidRPr="0084684F">
        <w:rPr>
          <w:vertAlign w:val="superscript"/>
        </w:rPr>
        <w:t>0</w:t>
      </w:r>
      <w:r w:rsidRPr="0084684F">
        <w:t xml:space="preserve"> B</w:t>
      </w:r>
      <w:r w:rsidRPr="0084684F">
        <w:rPr>
          <w:vertAlign w:val="subscript"/>
        </w:rPr>
        <w:t>5</w:t>
      </w:r>
      <w:r w:rsidRPr="0084684F">
        <w:rPr>
          <w:vertAlign w:val="superscript"/>
        </w:rPr>
        <w:t>1</w:t>
      </w:r>
      <w:r w:rsidRPr="0084684F">
        <w:t xml:space="preserve"> </w:t>
      </w:r>
      <w:r w:rsidRPr="0084684F">
        <w:rPr>
          <w:i/>
          <w:color w:val="FF0000"/>
        </w:rPr>
        <w:t>TRUN</w:t>
      </w:r>
      <w:r w:rsidRPr="0084684F">
        <w:t xml:space="preserve"> B</w:t>
      </w:r>
      <w:r w:rsidRPr="0084684F">
        <w:rPr>
          <w:vertAlign w:val="subscript"/>
        </w:rPr>
        <w:t>3</w:t>
      </w:r>
      <w:r w:rsidRPr="0084684F">
        <w:rPr>
          <w:vertAlign w:val="superscript"/>
        </w:rPr>
        <w:t>2</w:t>
      </w:r>
      <w:r w:rsidRPr="0084684F">
        <w:t xml:space="preserve"> </w:t>
      </w:r>
      <w:r w:rsidRPr="0084684F">
        <w:rPr>
          <w:i/>
          <w:color w:val="FF0000"/>
        </w:rPr>
        <w:t>TRUN</w:t>
      </w:r>
      <w:r w:rsidRPr="0084684F">
        <w:t xml:space="preserve"> B</w:t>
      </w:r>
      <w:r w:rsidRPr="0084684F">
        <w:rPr>
          <w:vertAlign w:val="subscript"/>
        </w:rPr>
        <w:t>2</w:t>
      </w:r>
      <w:r w:rsidRPr="0084684F">
        <w:rPr>
          <w:vertAlign w:val="superscript"/>
        </w:rPr>
        <w:t>3</w:t>
      </w:r>
      <w:r w:rsidRPr="0084684F">
        <w:t xml:space="preserve"> B</w:t>
      </w:r>
      <w:r w:rsidRPr="0084684F">
        <w:rPr>
          <w:vertAlign w:val="subscript"/>
        </w:rPr>
        <w:t>4</w:t>
      </w:r>
      <w:r w:rsidRPr="0084684F">
        <w:rPr>
          <w:vertAlign w:val="superscript"/>
        </w:rPr>
        <w:t>3</w:t>
      </w:r>
      <w:r w:rsidRPr="0084684F">
        <w:t xml:space="preserve"> </w:t>
      </w:r>
      <w:r w:rsidRPr="0084684F">
        <w:rPr>
          <w:i/>
          <w:color w:val="FF0000"/>
        </w:rPr>
        <w:t>TRUN</w:t>
      </w:r>
      <w:r w:rsidRPr="0084684F">
        <w:t xml:space="preserve"> B</w:t>
      </w:r>
      <w:r w:rsidRPr="0084684F">
        <w:rPr>
          <w:vertAlign w:val="subscript"/>
        </w:rPr>
        <w:t>9</w:t>
      </w:r>
      <w:r w:rsidRPr="0084684F">
        <w:rPr>
          <w:vertAlign w:val="superscript"/>
        </w:rPr>
        <w:t>1</w:t>
      </w:r>
      <w:r w:rsidRPr="0084684F">
        <w:t xml:space="preserve"> </w:t>
      </w:r>
      <w:r w:rsidRPr="0084684F">
        <w:rPr>
          <w:i/>
          <w:color w:val="FF0000"/>
        </w:rPr>
        <w:t>TRUN</w:t>
      </w:r>
      <w:r w:rsidRPr="0084684F">
        <w:t xml:space="preserve"> B</w:t>
      </w:r>
      <w:r w:rsidRPr="0084684F">
        <w:rPr>
          <w:vertAlign w:val="subscript"/>
        </w:rPr>
        <w:t>7</w:t>
      </w:r>
      <w:r w:rsidRPr="0084684F">
        <w:rPr>
          <w:vertAlign w:val="superscript"/>
        </w:rPr>
        <w:t>2</w:t>
      </w:r>
      <w:r w:rsidRPr="0084684F">
        <w:t xml:space="preserve"> </w:t>
      </w:r>
      <w:r w:rsidRPr="0084684F">
        <w:rPr>
          <w:i/>
          <w:color w:val="FF0000"/>
        </w:rPr>
        <w:t>TRUN</w:t>
      </w:r>
      <w:r w:rsidRPr="0084684F">
        <w:t xml:space="preserve"> B</w:t>
      </w:r>
      <w:r w:rsidRPr="0084684F">
        <w:rPr>
          <w:vertAlign w:val="subscript"/>
        </w:rPr>
        <w:t>6</w:t>
      </w:r>
      <w:r w:rsidRPr="0084684F">
        <w:rPr>
          <w:vertAlign w:val="superscript"/>
        </w:rPr>
        <w:t>3</w:t>
      </w:r>
      <w:r w:rsidRPr="0084684F">
        <w:t xml:space="preserve"> B</w:t>
      </w:r>
      <w:r w:rsidRPr="0084684F">
        <w:rPr>
          <w:vertAlign w:val="subscript"/>
        </w:rPr>
        <w:t>8</w:t>
      </w:r>
      <w:r w:rsidRPr="0084684F">
        <w:rPr>
          <w:vertAlign w:val="superscript"/>
        </w:rPr>
        <w:t>3</w:t>
      </w:r>
      <w:r w:rsidRPr="0084684F">
        <w:rPr>
          <w:vertAlign w:val="subscript"/>
        </w:rPr>
        <w:t xml:space="preserve"> </w:t>
      </w:r>
      <w:r w:rsidRPr="0084684F">
        <w:rPr>
          <w:i/>
          <w:color w:val="FF0000"/>
        </w:rPr>
        <w:t>TRUN</w:t>
      </w:r>
      <w:r w:rsidRPr="0084684F">
        <w:t xml:space="preserve"> B</w:t>
      </w:r>
      <w:r w:rsidRPr="0084684F">
        <w:rPr>
          <w:vertAlign w:val="subscript"/>
        </w:rPr>
        <w:t>13</w:t>
      </w:r>
      <w:r w:rsidRPr="0084684F">
        <w:rPr>
          <w:vertAlign w:val="superscript"/>
        </w:rPr>
        <w:t>1</w:t>
      </w:r>
      <w:r w:rsidRPr="0084684F">
        <w:t xml:space="preserve"> </w:t>
      </w:r>
      <w:r w:rsidRPr="0084684F">
        <w:rPr>
          <w:i/>
          <w:color w:val="FF0000"/>
        </w:rPr>
        <w:t>TRUN</w:t>
      </w:r>
      <w:r w:rsidRPr="0084684F">
        <w:t xml:space="preserve"> B</w:t>
      </w:r>
      <w:r w:rsidRPr="0084684F">
        <w:rPr>
          <w:vertAlign w:val="subscript"/>
        </w:rPr>
        <w:t>11</w:t>
      </w:r>
      <w:r w:rsidRPr="0084684F">
        <w:rPr>
          <w:vertAlign w:val="superscript"/>
        </w:rPr>
        <w:t>2</w:t>
      </w:r>
      <w:r w:rsidRPr="0084684F">
        <w:t xml:space="preserve"> </w:t>
      </w:r>
      <w:r w:rsidRPr="0084684F">
        <w:rPr>
          <w:i/>
          <w:color w:val="FF0000"/>
        </w:rPr>
        <w:t>TRUN</w:t>
      </w:r>
      <w:r w:rsidRPr="0084684F">
        <w:t xml:space="preserve"> B</w:t>
      </w:r>
      <w:r w:rsidRPr="0084684F">
        <w:rPr>
          <w:vertAlign w:val="subscript"/>
        </w:rPr>
        <w:t>10</w:t>
      </w:r>
      <w:r w:rsidRPr="0084684F">
        <w:rPr>
          <w:vertAlign w:val="superscript"/>
        </w:rPr>
        <w:t>3</w:t>
      </w:r>
      <w:r w:rsidRPr="0084684F">
        <w:t xml:space="preserve"> B</w:t>
      </w:r>
      <w:r w:rsidRPr="0084684F">
        <w:rPr>
          <w:vertAlign w:val="subscript"/>
        </w:rPr>
        <w:t>12</w:t>
      </w:r>
      <w:r w:rsidRPr="0084684F">
        <w:rPr>
          <w:vertAlign w:val="superscript"/>
        </w:rPr>
        <w:t>3</w:t>
      </w:r>
      <w:r w:rsidRPr="0084684F">
        <w:t xml:space="preserve"> </w:t>
      </w:r>
      <w:r w:rsidRPr="0084684F">
        <w:rPr>
          <w:i/>
          <w:color w:val="FF0000"/>
        </w:rPr>
        <w:t>TRUN</w:t>
      </w:r>
      <w:r w:rsidRPr="0084684F">
        <w:t xml:space="preserve"> B</w:t>
      </w:r>
      <w:r w:rsidRPr="0084684F">
        <w:rPr>
          <w:vertAlign w:val="subscript"/>
        </w:rPr>
        <w:t>17</w:t>
      </w:r>
      <w:r w:rsidRPr="0084684F">
        <w:rPr>
          <w:vertAlign w:val="superscript"/>
        </w:rPr>
        <w:t>1</w:t>
      </w:r>
      <w:r w:rsidRPr="0084684F">
        <w:t xml:space="preserve"> </w:t>
      </w:r>
      <w:r w:rsidRPr="0084684F">
        <w:rPr>
          <w:i/>
          <w:color w:val="FF0000"/>
        </w:rPr>
        <w:t>TRUN</w:t>
      </w:r>
      <w:r w:rsidRPr="0084684F">
        <w:t xml:space="preserve"> B</w:t>
      </w:r>
      <w:r w:rsidRPr="0084684F">
        <w:rPr>
          <w:vertAlign w:val="subscript"/>
        </w:rPr>
        <w:t>15</w:t>
      </w:r>
      <w:r w:rsidRPr="0084684F">
        <w:rPr>
          <w:vertAlign w:val="superscript"/>
        </w:rPr>
        <w:t>2</w:t>
      </w:r>
      <w:r w:rsidRPr="0084684F">
        <w:t xml:space="preserve"> </w:t>
      </w:r>
      <w:r w:rsidRPr="0084684F">
        <w:rPr>
          <w:i/>
          <w:color w:val="FF0000"/>
        </w:rPr>
        <w:t>TRUN</w:t>
      </w:r>
      <w:r w:rsidRPr="0084684F">
        <w:t xml:space="preserve"> B</w:t>
      </w:r>
      <w:r w:rsidRPr="0084684F">
        <w:rPr>
          <w:vertAlign w:val="subscript"/>
        </w:rPr>
        <w:t>14</w:t>
      </w:r>
      <w:r w:rsidRPr="0084684F">
        <w:rPr>
          <w:vertAlign w:val="superscript"/>
        </w:rPr>
        <w:t>3</w:t>
      </w:r>
      <w:r w:rsidRPr="0084684F">
        <w:t xml:space="preserve"> B</w:t>
      </w:r>
      <w:r w:rsidRPr="0084684F">
        <w:rPr>
          <w:vertAlign w:val="subscript"/>
        </w:rPr>
        <w:t>16</w:t>
      </w:r>
      <w:r w:rsidRPr="0084684F">
        <w:rPr>
          <w:vertAlign w:val="superscript"/>
        </w:rPr>
        <w:t>3</w:t>
      </w:r>
      <w:r w:rsidRPr="0084684F">
        <w:t xml:space="preserve"> </w:t>
      </w:r>
      <w:r w:rsidRPr="0084684F">
        <w:rPr>
          <w:i/>
          <w:color w:val="FF0000"/>
        </w:rPr>
        <w:t>TRUN</w:t>
      </w:r>
      <w:r w:rsidRPr="0084684F">
        <w:t xml:space="preserve"> B</w:t>
      </w:r>
      <w:r w:rsidRPr="0084684F">
        <w:rPr>
          <w:vertAlign w:val="subscript"/>
        </w:rPr>
        <w:t>21</w:t>
      </w:r>
      <w:r w:rsidRPr="0084684F">
        <w:rPr>
          <w:vertAlign w:val="superscript"/>
        </w:rPr>
        <w:t>1</w:t>
      </w:r>
      <w:r w:rsidRPr="0084684F">
        <w:t xml:space="preserve"> </w:t>
      </w:r>
      <w:r w:rsidRPr="0084684F">
        <w:rPr>
          <w:i/>
          <w:color w:val="FF0000"/>
        </w:rPr>
        <w:t>TRUN</w:t>
      </w:r>
      <w:r w:rsidRPr="0084684F">
        <w:t xml:space="preserve"> B</w:t>
      </w:r>
      <w:r w:rsidRPr="0084684F">
        <w:rPr>
          <w:vertAlign w:val="subscript"/>
        </w:rPr>
        <w:t>19</w:t>
      </w:r>
      <w:r w:rsidRPr="0084684F">
        <w:rPr>
          <w:vertAlign w:val="superscript"/>
        </w:rPr>
        <w:t>2</w:t>
      </w:r>
      <w:r w:rsidRPr="0084684F">
        <w:t xml:space="preserve"> </w:t>
      </w:r>
      <w:r w:rsidRPr="0084684F">
        <w:rPr>
          <w:i/>
          <w:color w:val="FF0000"/>
        </w:rPr>
        <w:t>TRUN</w:t>
      </w:r>
      <w:r w:rsidRPr="0084684F">
        <w:t xml:space="preserve"> B</w:t>
      </w:r>
      <w:r w:rsidRPr="0084684F">
        <w:rPr>
          <w:vertAlign w:val="subscript"/>
        </w:rPr>
        <w:t>18</w:t>
      </w:r>
      <w:r w:rsidRPr="0084684F">
        <w:rPr>
          <w:vertAlign w:val="superscript"/>
        </w:rPr>
        <w:t>3</w:t>
      </w:r>
      <w:r w:rsidRPr="0084684F">
        <w:t xml:space="preserve"> B</w:t>
      </w:r>
      <w:r w:rsidRPr="0084684F">
        <w:rPr>
          <w:vertAlign w:val="subscript"/>
        </w:rPr>
        <w:t>20</w:t>
      </w:r>
      <w:r w:rsidRPr="0084684F">
        <w:rPr>
          <w:vertAlign w:val="superscript"/>
        </w:rPr>
        <w:t>3</w:t>
      </w:r>
      <w:r w:rsidRPr="0084684F">
        <w:t xml:space="preserve"> </w:t>
      </w:r>
      <w:r w:rsidRPr="0084684F">
        <w:rPr>
          <w:i/>
          <w:color w:val="FF0000"/>
        </w:rPr>
        <w:t>TRUN</w:t>
      </w:r>
      <w:r w:rsidRPr="0084684F">
        <w:t xml:space="preserve"> B</w:t>
      </w:r>
      <w:r w:rsidRPr="0084684F">
        <w:rPr>
          <w:vertAlign w:val="subscript"/>
        </w:rPr>
        <w:t>23</w:t>
      </w:r>
      <w:r w:rsidRPr="0084684F">
        <w:rPr>
          <w:vertAlign w:val="superscript"/>
        </w:rPr>
        <w:t>2</w:t>
      </w:r>
      <w:r w:rsidRPr="0084684F">
        <w:t xml:space="preserve"> </w:t>
      </w:r>
      <w:r w:rsidRPr="0084684F">
        <w:rPr>
          <w:i/>
          <w:color w:val="FF0000"/>
        </w:rPr>
        <w:t>TRUN</w:t>
      </w:r>
      <w:r w:rsidRPr="0084684F">
        <w:t xml:space="preserve"> B</w:t>
      </w:r>
      <w:r w:rsidRPr="0084684F">
        <w:rPr>
          <w:vertAlign w:val="subscript"/>
        </w:rPr>
        <w:t>22</w:t>
      </w:r>
      <w:r w:rsidRPr="0084684F">
        <w:rPr>
          <w:vertAlign w:val="superscript"/>
        </w:rPr>
        <w:t>3</w:t>
      </w:r>
      <w:r w:rsidRPr="0084684F">
        <w:t xml:space="preserve"> B</w:t>
      </w:r>
      <w:r w:rsidRPr="0084684F">
        <w:rPr>
          <w:vertAlign w:val="subscript"/>
        </w:rPr>
        <w:t>24</w:t>
      </w:r>
      <w:r w:rsidRPr="0084684F">
        <w:rPr>
          <w:vertAlign w:val="superscript"/>
        </w:rPr>
        <w:t>3</w:t>
      </w:r>
    </w:p>
    <w:p w14:paraId="542EAEC0" w14:textId="77777777" w:rsidR="008B6198" w:rsidRDefault="008B6198" w:rsidP="008B6198">
      <w:r w:rsidRPr="00152C83">
        <w:t xml:space="preserve">Hence 17 </w:t>
      </w:r>
      <w:proofErr w:type="spellStart"/>
      <w:r w:rsidRPr="00152C83">
        <w:t>trun</w:t>
      </w:r>
      <w:proofErr w:type="spellEnd"/>
      <w:r w:rsidRPr="00152C83">
        <w:t xml:space="preserve"> instead of 1! With a base TRUN size of 20 (12 for full box + 8 for sample </w:t>
      </w:r>
      <w:proofErr w:type="spellStart"/>
      <w:r w:rsidRPr="00152C83">
        <w:t>count+data</w:t>
      </w:r>
      <w:proofErr w:type="spellEnd"/>
      <w:r w:rsidRPr="00152C83">
        <w:t xml:space="preserve"> offset) or 16 for </w:t>
      </w:r>
      <w:proofErr w:type="spellStart"/>
      <w:r w:rsidRPr="00152C83">
        <w:t>ctrn</w:t>
      </w:r>
      <w:proofErr w:type="spellEnd"/>
      <w:r w:rsidRPr="00152C83">
        <w:t xml:space="preserve"> (12 for full box + 8 for sample </w:t>
      </w:r>
      <w:proofErr w:type="spellStart"/>
      <w:r w:rsidRPr="00152C83">
        <w:t>count+data</w:t>
      </w:r>
      <w:proofErr w:type="spellEnd"/>
      <w:r w:rsidRPr="00152C83">
        <w:t xml:space="preserve"> offset assuming offset can be less than 65k), we end up with at least 320 bytes (</w:t>
      </w:r>
      <w:proofErr w:type="spellStart"/>
      <w:r w:rsidRPr="00152C83">
        <w:t>trun</w:t>
      </w:r>
      <w:proofErr w:type="spellEnd"/>
      <w:r w:rsidRPr="00152C83">
        <w:t>) or 256 bytes (</w:t>
      </w:r>
      <w:proofErr w:type="spellStart"/>
      <w:r w:rsidRPr="00152C83">
        <w:t>ctrn</w:t>
      </w:r>
      <w:proofErr w:type="spellEnd"/>
      <w:r w:rsidRPr="00152C83">
        <w:t>) of overhead.</w:t>
      </w:r>
    </w:p>
    <w:p w14:paraId="1DF2E028" w14:textId="77777777" w:rsidR="008B6198" w:rsidRPr="0084684F" w:rsidRDefault="008B6198" w:rsidP="008B6198">
      <w:r w:rsidRPr="0084684F">
        <w:t>This gets even worse if we start increasing the GOP size</w:t>
      </w:r>
      <w:r>
        <w:t xml:space="preserve"> or the frame rate</w:t>
      </w:r>
      <w:r w:rsidRPr="0084684F">
        <w:t>.</w:t>
      </w:r>
    </w:p>
    <w:p w14:paraId="2CA00E04" w14:textId="77777777" w:rsidR="008B6198" w:rsidRDefault="008B6198" w:rsidP="008B6198">
      <w:r>
        <w:t xml:space="preserve">The proposal in m44768 to overcome this was to use a single </w:t>
      </w:r>
      <w:proofErr w:type="spellStart"/>
      <w:r>
        <w:t>trun</w:t>
      </w:r>
      <w:proofErr w:type="spellEnd"/>
      <w:r>
        <w:t xml:space="preserve"> with a sample layout index allowing custom sample layouts (more details below).</w:t>
      </w:r>
    </w:p>
    <w:p w14:paraId="13468C24" w14:textId="77777777" w:rsidR="008B6198" w:rsidRPr="000237A2" w:rsidRDefault="008B6198" w:rsidP="000237A2">
      <w:pPr>
        <w:pStyle w:val="Heading2"/>
      </w:pPr>
      <w:r w:rsidRPr="000237A2">
        <w:t>Further discussion</w:t>
      </w:r>
    </w:p>
    <w:p w14:paraId="147B0F02" w14:textId="77777777" w:rsidR="008B6198" w:rsidRPr="000237A2" w:rsidRDefault="008B6198" w:rsidP="000237A2">
      <w:pPr>
        <w:pStyle w:val="Heading3"/>
      </w:pPr>
      <w:r w:rsidRPr="000237A2">
        <w:t>Context</w:t>
      </w:r>
    </w:p>
    <w:p w14:paraId="7BF569C4" w14:textId="77777777" w:rsidR="008B6198" w:rsidRDefault="008B6198" w:rsidP="008B6198">
      <w:r>
        <w:t xml:space="preserve">We investigated how to reuse an existing ISOBMFF HAS packaging (single file or segmented) to provide a low frame rate version of the content without duplicating the files. Our ultimate goal is to have as few </w:t>
      </w:r>
      <w:proofErr w:type="gramStart"/>
      <w:r>
        <w:t>byte</w:t>
      </w:r>
      <w:proofErr w:type="gramEnd"/>
      <w:r>
        <w:t xml:space="preserve"> range requests to issue as possible for a given media segment, to reduce complexity.</w:t>
      </w:r>
    </w:p>
    <w:p w14:paraId="1DA411F6" w14:textId="77777777" w:rsidR="008B6198" w:rsidRDefault="008B6198" w:rsidP="008B6198">
      <w:r>
        <w:t>The level assignment box ‘leva’ seemed to be designed for this, as illustrated in DASH 4th edition (Figure 6):</w:t>
      </w:r>
    </w:p>
    <w:p w14:paraId="6E31AA86" w14:textId="77777777" w:rsidR="008B6198" w:rsidRDefault="008B6198" w:rsidP="008B6198">
      <w:pPr>
        <w:jc w:val="center"/>
      </w:pPr>
      <w:r w:rsidRPr="0096567F">
        <w:rPr>
          <w:rFonts w:eastAsia="MS Mincho"/>
          <w:noProof/>
        </w:rPr>
        <w:lastRenderedPageBreak/>
        <w:drawing>
          <wp:inline distT="0" distB="0" distL="0" distR="0" wp14:anchorId="4287CA7E" wp14:editId="6E70119F">
            <wp:extent cx="5166371" cy="3742952"/>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25"/>
                    <a:stretch>
                      <a:fillRect/>
                    </a:stretch>
                  </pic:blipFill>
                  <pic:spPr>
                    <a:xfrm>
                      <a:off x="0" y="0"/>
                      <a:ext cx="5166371" cy="3742952"/>
                    </a:xfrm>
                    <a:prstGeom prst="rect">
                      <a:avLst/>
                    </a:prstGeom>
                  </pic:spPr>
                </pic:pic>
              </a:graphicData>
            </a:graphic>
          </wp:inline>
        </w:drawing>
      </w:r>
    </w:p>
    <w:p w14:paraId="0267D11E" w14:textId="13C00B62" w:rsidR="008B6198" w:rsidRDefault="008B6198" w:rsidP="008B6198">
      <w:pPr>
        <w:pStyle w:val="Caption"/>
        <w:jc w:val="center"/>
      </w:pPr>
      <w:bookmarkStart w:id="1096" w:name="_Ref19602913"/>
      <w:r>
        <w:t xml:space="preserve">Figure </w:t>
      </w:r>
      <w:fldSimple w:instr=" SEQ Figure \* ARABIC ">
        <w:r w:rsidR="001E10FB">
          <w:rPr>
            <w:noProof/>
          </w:rPr>
          <w:t>3</w:t>
        </w:r>
      </w:fldSimple>
      <w:bookmarkEnd w:id="1096"/>
      <w:r>
        <w:t>: Mapping temporal sub-layers to Sub-Segment Index Box for trick mode in DASH</w:t>
      </w:r>
    </w:p>
    <w:p w14:paraId="63CE17E1" w14:textId="77777777" w:rsidR="008B6198" w:rsidRDefault="008B6198" w:rsidP="008B6198">
      <w:pPr>
        <w:jc w:val="center"/>
      </w:pPr>
    </w:p>
    <w:p w14:paraId="7477047B" w14:textId="77777777" w:rsidR="008B6198" w:rsidRDefault="008B6198" w:rsidP="008B6198">
      <w:r>
        <w:t>This box describes the assignment of one level per temporal sublayer and each level is further described in terms of byte range in an ‘</w:t>
      </w:r>
      <w:proofErr w:type="spellStart"/>
      <w:r>
        <w:t>ssix</w:t>
      </w:r>
      <w:proofErr w:type="spellEnd"/>
      <w:r>
        <w:t>’ box.</w:t>
      </w:r>
    </w:p>
    <w:p w14:paraId="6779FC7E" w14:textId="77777777" w:rsidR="008B6198" w:rsidRPr="000237A2" w:rsidRDefault="008B6198" w:rsidP="000237A2">
      <w:pPr>
        <w:pStyle w:val="Heading3"/>
      </w:pPr>
      <w:r w:rsidRPr="000237A2">
        <w:t xml:space="preserve">leva and </w:t>
      </w:r>
      <w:proofErr w:type="spellStart"/>
      <w:r w:rsidRPr="000237A2">
        <w:t>ssix</w:t>
      </w:r>
      <w:proofErr w:type="spellEnd"/>
      <w:r w:rsidRPr="000237A2">
        <w:t xml:space="preserve"> clarifications</w:t>
      </w:r>
    </w:p>
    <w:p w14:paraId="49C6E5C7" w14:textId="4CB3A3A7" w:rsidR="008B6198" w:rsidRPr="008301A5" w:rsidRDefault="000237A2" w:rsidP="008B6198">
      <w:pPr>
        <w:pStyle w:val="NormalWeb"/>
      </w:pPr>
      <w:r>
        <w:t>See the Defect Report for 14496-12.</w:t>
      </w:r>
    </w:p>
    <w:p w14:paraId="07115E08" w14:textId="77777777" w:rsidR="008B6198" w:rsidRPr="000237A2" w:rsidRDefault="008B6198" w:rsidP="000237A2">
      <w:pPr>
        <w:pStyle w:val="Heading3"/>
      </w:pPr>
      <w:r w:rsidRPr="000237A2">
        <w:t xml:space="preserve">Sample reordering using leva and </w:t>
      </w:r>
      <w:proofErr w:type="spellStart"/>
      <w:r w:rsidRPr="000237A2">
        <w:t>ssix</w:t>
      </w:r>
      <w:proofErr w:type="spellEnd"/>
      <w:r w:rsidRPr="000237A2">
        <w:t xml:space="preserve"> </w:t>
      </w:r>
    </w:p>
    <w:p w14:paraId="7E947172" w14:textId="77777777" w:rsidR="008B6198" w:rsidRDefault="008B6198" w:rsidP="008B6198">
      <w:r>
        <w:t>Assuming our previous interpretation is correct, if we want to have samples organized per temporal dependencies, we have two possibilities:</w:t>
      </w:r>
    </w:p>
    <w:p w14:paraId="1FD118E1" w14:textId="77777777" w:rsidR="008B6198" w:rsidRPr="00B95B5C" w:rsidRDefault="008B6198" w:rsidP="008B6198">
      <w:pPr>
        <w:pStyle w:val="ListParagraph"/>
        <w:widowControl/>
        <w:numPr>
          <w:ilvl w:val="0"/>
          <w:numId w:val="37"/>
        </w:numPr>
        <w:autoSpaceDN/>
        <w:spacing w:after="0" w:line="240" w:lineRule="auto"/>
        <w:jc w:val="left"/>
        <w:textAlignment w:val="auto"/>
      </w:pPr>
      <w:r>
        <w:t>S</w:t>
      </w:r>
      <w:r w:rsidRPr="00AD7BBB">
        <w:t xml:space="preserve">eparate each sublayer in </w:t>
      </w:r>
      <w:r>
        <w:t xml:space="preserve">a </w:t>
      </w:r>
      <w:r w:rsidRPr="00AD7BBB">
        <w:t xml:space="preserve">dedicated </w:t>
      </w:r>
      <w:proofErr w:type="spellStart"/>
      <w:r w:rsidRPr="00AD7BBB">
        <w:t>traf</w:t>
      </w:r>
      <w:proofErr w:type="spellEnd"/>
      <w:r w:rsidRPr="00AD7BBB">
        <w:t>, which we would want to avoid</w:t>
      </w:r>
      <w:r>
        <w:t xml:space="preserve"> as we explained in section 2.</w:t>
      </w:r>
    </w:p>
    <w:p w14:paraId="33B429F5" w14:textId="77777777" w:rsidR="008B6198" w:rsidRDefault="008B6198" w:rsidP="008B6198">
      <w:pPr>
        <w:pStyle w:val="ListParagraph"/>
        <w:widowControl/>
        <w:numPr>
          <w:ilvl w:val="0"/>
          <w:numId w:val="37"/>
        </w:numPr>
        <w:autoSpaceDN/>
        <w:spacing w:after="0" w:line="240" w:lineRule="auto"/>
        <w:jc w:val="left"/>
        <w:textAlignment w:val="auto"/>
      </w:pPr>
      <w:r>
        <w:t xml:space="preserve">When a single track is used, the common (if not only) usage is to map the </w:t>
      </w:r>
      <w:proofErr w:type="spellStart"/>
      <w:r>
        <w:t>moof</w:t>
      </w:r>
      <w:proofErr w:type="spellEnd"/>
      <w:r>
        <w:t xml:space="preserve"> and first IDR (possibly the immediately following P frame if no leading pictures) in the first level, and the rest to a second level. Trying to map all P frames in the segment to the same level will not be possible (disjoint byte ranges), unless using the above trick (section 2) of splitting the ‘</w:t>
      </w:r>
      <w:proofErr w:type="spellStart"/>
      <w:r>
        <w:t>trun</w:t>
      </w:r>
      <w:proofErr w:type="spellEnd"/>
      <w:r>
        <w:t>’ into multiple ‘</w:t>
      </w:r>
      <w:proofErr w:type="spellStart"/>
      <w:r>
        <w:t>trun</w:t>
      </w:r>
      <w:proofErr w:type="spellEnd"/>
      <w:r>
        <w:t xml:space="preserve">’ to reorder the samples, with the size increase it induces. </w:t>
      </w:r>
    </w:p>
    <w:p w14:paraId="0A0E0839" w14:textId="77777777" w:rsidR="008B6198" w:rsidRDefault="008B6198" w:rsidP="008B6198">
      <w:r>
        <w:t>One possibility would be to relax the leva/</w:t>
      </w:r>
      <w:proofErr w:type="spellStart"/>
      <w:r>
        <w:t>ssix</w:t>
      </w:r>
      <w:proofErr w:type="spellEnd"/>
      <w:r>
        <w:t xml:space="preserve"> constraint on byte range continuity per level, and allow multiple occurrences of a level in an ‘</w:t>
      </w:r>
      <w:proofErr w:type="spellStart"/>
      <w:r>
        <w:t>ssix</w:t>
      </w:r>
      <w:proofErr w:type="spellEnd"/>
      <w:r>
        <w:t>’ box (see discussion in previous section). While this works, this has the following drawbacks:</w:t>
      </w:r>
    </w:p>
    <w:p w14:paraId="575E15EC" w14:textId="77777777" w:rsidR="008B6198" w:rsidRDefault="008B6198" w:rsidP="008B6198">
      <w:r>
        <w:t xml:space="preserve">- the </w:t>
      </w:r>
      <w:proofErr w:type="spellStart"/>
      <w:r>
        <w:t>ssix</w:t>
      </w:r>
      <w:proofErr w:type="spellEnd"/>
      <w:r>
        <w:t xml:space="preserve"> box becomes quite big: for our previous example, 17 entries instead of 4 (one per sublayer), each entry counting for 32 bits</w:t>
      </w:r>
    </w:p>
    <w:p w14:paraId="4F7BE6CF" w14:textId="77777777" w:rsidR="008B6198" w:rsidRDefault="008B6198" w:rsidP="008B6198">
      <w:r>
        <w:t xml:space="preserve">- it seems to break the philosophy of </w:t>
      </w:r>
      <w:proofErr w:type="spellStart"/>
      <w:r>
        <w:t>ssix</w:t>
      </w:r>
      <w:proofErr w:type="spellEnd"/>
    </w:p>
    <w:p w14:paraId="5F527880" w14:textId="77777777" w:rsidR="008B6198" w:rsidRDefault="008B6198" w:rsidP="008B6198">
      <w:r>
        <w:t>- multiple byte ranges will be required for a given level</w:t>
      </w:r>
    </w:p>
    <w:p w14:paraId="79E5B684" w14:textId="77777777" w:rsidR="008B6198" w:rsidRDefault="008B6198" w:rsidP="008B6198">
      <w:r>
        <w:lastRenderedPageBreak/>
        <w:t>- samples are still in decoding order in the ‘</w:t>
      </w:r>
      <w:proofErr w:type="spellStart"/>
      <w:r>
        <w:t>mdat</w:t>
      </w:r>
      <w:proofErr w:type="spellEnd"/>
      <w:r>
        <w:t>’ (not compatible with the identified use cases above)</w:t>
      </w:r>
    </w:p>
    <w:p w14:paraId="67D31BF7" w14:textId="77777777" w:rsidR="008B6198" w:rsidRDefault="008B6198" w:rsidP="008B6198">
      <w:r>
        <w:t>We therefore propose to introduce a sample ordering index at the ‘</w:t>
      </w:r>
      <w:proofErr w:type="spellStart"/>
      <w:r>
        <w:t>trun</w:t>
      </w:r>
      <w:proofErr w:type="spellEnd"/>
      <w:r>
        <w:t>’ level to enable:</w:t>
      </w:r>
    </w:p>
    <w:p w14:paraId="28E4D123" w14:textId="77777777" w:rsidR="008B6198" w:rsidRDefault="008B6198" w:rsidP="008B6198">
      <w:r>
        <w:t xml:space="preserve">- Single </w:t>
      </w:r>
      <w:proofErr w:type="spellStart"/>
      <w:r>
        <w:t>trun</w:t>
      </w:r>
      <w:proofErr w:type="spellEnd"/>
      <w:r>
        <w:t>, single track</w:t>
      </w:r>
    </w:p>
    <w:p w14:paraId="6D37EF99" w14:textId="77777777" w:rsidR="008B6198" w:rsidRDefault="008B6198" w:rsidP="008B6198">
      <w:r>
        <w:t>- Single byte-range request for a given sublayer (or level)</w:t>
      </w:r>
    </w:p>
    <w:p w14:paraId="15EFB027" w14:textId="77777777" w:rsidR="008B6198" w:rsidRDefault="008B6198" w:rsidP="008B6198">
      <w:r>
        <w:t>- Unmodified '</w:t>
      </w:r>
      <w:proofErr w:type="spellStart"/>
      <w:r>
        <w:t>ssix</w:t>
      </w:r>
      <w:proofErr w:type="spellEnd"/>
      <w:r>
        <w:t xml:space="preserve">' / 'leva', except specification clarifications as discussed in previous section </w:t>
      </w:r>
    </w:p>
    <w:p w14:paraId="27458D7A" w14:textId="77777777" w:rsidR="008B6198" w:rsidRDefault="008B6198" w:rsidP="008B6198">
      <w:r>
        <w:t>- Reusability of partially downloaded segments</w:t>
      </w:r>
    </w:p>
    <w:p w14:paraId="32515BD6" w14:textId="77777777" w:rsidR="008B6198" w:rsidRDefault="008B6198" w:rsidP="008B6198">
      <w:r>
        <w:t>- Friendliness for unequal FEC protection schemes</w:t>
      </w:r>
    </w:p>
    <w:p w14:paraId="763CE466" w14:textId="77777777" w:rsidR="008B6198" w:rsidRPr="000237A2" w:rsidRDefault="008B6198" w:rsidP="000237A2">
      <w:pPr>
        <w:pStyle w:val="Heading2"/>
      </w:pPr>
      <w:r w:rsidRPr="000237A2">
        <w:t>Proposal</w:t>
      </w:r>
    </w:p>
    <w:p w14:paraId="19131E15" w14:textId="77777777" w:rsidR="008B6198" w:rsidRPr="000F2A31" w:rsidRDefault="008B6198" w:rsidP="008B6198">
      <w:r>
        <w:t>The proposed syntax below could be added either directly in the '</w:t>
      </w:r>
      <w:proofErr w:type="spellStart"/>
      <w:r>
        <w:t>trun</w:t>
      </w:r>
      <w:proofErr w:type="spellEnd"/>
      <w:r>
        <w:t>'  or '</w:t>
      </w:r>
      <w:proofErr w:type="spellStart"/>
      <w:r>
        <w:t>ctrn</w:t>
      </w:r>
      <w:proofErr w:type="spellEnd"/>
      <w:r>
        <w:t>', or as a companion box (with mandatory processing) of the '</w:t>
      </w:r>
      <w:proofErr w:type="spellStart"/>
      <w:r>
        <w:t>trun</w:t>
      </w:r>
      <w:proofErr w:type="spellEnd"/>
      <w:r>
        <w:t>'. We propose here our preferred solution which is an extension of '</w:t>
      </w:r>
      <w:proofErr w:type="spellStart"/>
      <w:r>
        <w:t>ctrn</w:t>
      </w:r>
      <w:proofErr w:type="spellEnd"/>
      <w:r>
        <w:t>'.</w:t>
      </w:r>
    </w:p>
    <w:p w14:paraId="0D75DD61" w14:textId="77777777" w:rsidR="008B6198" w:rsidRPr="000237A2" w:rsidRDefault="008B6198" w:rsidP="000237A2">
      <w:pPr>
        <w:pStyle w:val="Heading3"/>
      </w:pPr>
      <w:r w:rsidRPr="000237A2">
        <w:t>Sample interleave index in (Compact) Trun</w:t>
      </w:r>
    </w:p>
    <w:p w14:paraId="7DBA8C3B" w14:textId="77777777" w:rsidR="008B6198" w:rsidRDefault="008B6198" w:rsidP="008B6198">
      <w:r>
        <w:t xml:space="preserve">The initial proposal in m44768 </w:t>
      </w:r>
      <w:r w:rsidRPr="004335C7">
        <w:t>propose</w:t>
      </w:r>
      <w:r>
        <w:t>d</w:t>
      </w:r>
      <w:r w:rsidRPr="004335C7">
        <w:t xml:space="preserve"> to use the </w:t>
      </w:r>
      <w:proofErr w:type="spellStart"/>
      <w:r w:rsidRPr="004335C7">
        <w:t>trun</w:t>
      </w:r>
      <w:proofErr w:type="spellEnd"/>
      <w:r w:rsidRPr="004335C7">
        <w:t xml:space="preserve"> </w:t>
      </w:r>
      <w:r>
        <w:t xml:space="preserve">or compact </w:t>
      </w:r>
      <w:proofErr w:type="spellStart"/>
      <w:r>
        <w:t>trun</w:t>
      </w:r>
      <w:proofErr w:type="spellEnd"/>
      <w:r>
        <w:t xml:space="preserve"> </w:t>
      </w:r>
      <w:r w:rsidRPr="004335C7">
        <w:t xml:space="preserve">currently under investigation to provide sample interleaving </w:t>
      </w:r>
      <w:r>
        <w:t xml:space="preserve">(or reordering) </w:t>
      </w:r>
      <w:r w:rsidRPr="004335C7">
        <w:t>information. The principle</w:t>
      </w:r>
      <w:r>
        <w:t>s</w:t>
      </w:r>
      <w:r w:rsidRPr="004335C7">
        <w:t xml:space="preserve"> of </w:t>
      </w:r>
      <w:proofErr w:type="spellStart"/>
      <w:r w:rsidRPr="004335C7">
        <w:t>trun</w:t>
      </w:r>
      <w:proofErr w:type="spellEnd"/>
      <w:r w:rsidRPr="004335C7">
        <w:t xml:space="preserve"> </w:t>
      </w:r>
      <w:r>
        <w:t>are</w:t>
      </w:r>
      <w:r w:rsidRPr="004335C7">
        <w:t xml:space="preserve"> kept (</w:t>
      </w:r>
      <w:r>
        <w:t xml:space="preserve">still </w:t>
      </w:r>
      <w:r w:rsidRPr="004335C7">
        <w:t>describes contiguous set of samples in decoding order in file), only the location</w:t>
      </w:r>
      <w:r>
        <w:t>s</w:t>
      </w:r>
      <w:r w:rsidRPr="004335C7">
        <w:t xml:space="preserve"> of the samples </w:t>
      </w:r>
      <w:r>
        <w:t xml:space="preserve">in the </w:t>
      </w:r>
      <w:proofErr w:type="spellStart"/>
      <w:r>
        <w:t>mdat</w:t>
      </w:r>
      <w:proofErr w:type="spellEnd"/>
      <w:r>
        <w:t xml:space="preserve"> </w:t>
      </w:r>
      <w:r w:rsidRPr="007B6D94">
        <w:t>within the run change</w:t>
      </w:r>
      <w:r w:rsidRPr="004335C7">
        <w:t xml:space="preserve">. This make sure that one reader fetching one </w:t>
      </w:r>
      <w:proofErr w:type="spellStart"/>
      <w:r w:rsidRPr="004335C7">
        <w:t>trun</w:t>
      </w:r>
      <w:proofErr w:type="spellEnd"/>
      <w:r w:rsidRPr="004335C7">
        <w:t xml:space="preserve"> has still all the data for these samples</w:t>
      </w:r>
      <w:r>
        <w:t>.</w:t>
      </w:r>
    </w:p>
    <w:p w14:paraId="78A2A3E6" w14:textId="77777777" w:rsidR="008B6198" w:rsidRDefault="008B6198" w:rsidP="008B6198">
      <w:r>
        <w:t xml:space="preserve">As noted in m44768, using a data offset per sample to provide the </w:t>
      </w:r>
      <w:proofErr w:type="spellStart"/>
      <w:r>
        <w:t>sample_interleave_index</w:t>
      </w:r>
      <w:proofErr w:type="spellEnd"/>
      <w:r>
        <w:t xml:space="preserve"> would not be very efficient since we already have the ‘</w:t>
      </w:r>
      <w:proofErr w:type="spellStart"/>
      <w:r>
        <w:t>trun</w:t>
      </w:r>
      <w:proofErr w:type="spellEnd"/>
      <w:r>
        <w:t xml:space="preserve">’ base offset and each sample size. We therefore need to indicate the </w:t>
      </w:r>
      <w:proofErr w:type="spellStart"/>
      <w:r>
        <w:t>sample_interleave_index</w:t>
      </w:r>
      <w:proofErr w:type="spellEnd"/>
      <w:r>
        <w:t xml:space="preserve"> in the track run in a compact way. </w:t>
      </w:r>
    </w:p>
    <w:p w14:paraId="6C0FF1C2" w14:textId="77777777" w:rsidR="008B6198" w:rsidRDefault="008B6198" w:rsidP="008B6198">
      <w:r>
        <w:t xml:space="preserve">The initial proposal from m44768 cost one index per sample, the </w:t>
      </w:r>
      <w:proofErr w:type="spellStart"/>
      <w:r>
        <w:t>sample_interleave_index</w:t>
      </w:r>
      <w:proofErr w:type="spellEnd"/>
      <w:r>
        <w:t xml:space="preserve">  using the same coding trick (1, 2 or 4 bytes) as the other fields in ‘</w:t>
      </w:r>
      <w:proofErr w:type="spellStart"/>
      <w:r>
        <w:t>ctrn</w:t>
      </w:r>
      <w:proofErr w:type="spellEnd"/>
      <w:r>
        <w:t xml:space="preserve">’. We propose to deduce the number of bits to use for the </w:t>
      </w:r>
      <w:proofErr w:type="spellStart"/>
      <w:r>
        <w:t>sample_interleave_index</w:t>
      </w:r>
      <w:proofErr w:type="spellEnd"/>
      <w:r>
        <w:t xml:space="preserve"> from the one for sample count, since the </w:t>
      </w:r>
      <w:proofErr w:type="spellStart"/>
      <w:r>
        <w:t>sample_interleave_index</w:t>
      </w:r>
      <w:proofErr w:type="spellEnd"/>
      <w:r>
        <w:t xml:space="preserve"> shall be given for each sample.</w:t>
      </w:r>
    </w:p>
    <w:p w14:paraId="22F19A61" w14:textId="77777777" w:rsidR="008B6198" w:rsidRDefault="008B6198" w:rsidP="008B6198">
      <w:r>
        <w:t>We then need:</w:t>
      </w:r>
    </w:p>
    <w:p w14:paraId="29BC3C21" w14:textId="77777777" w:rsidR="008B6198" w:rsidRDefault="008B6198" w:rsidP="008B6198">
      <w:pPr>
        <w:pStyle w:val="ListParagraph"/>
        <w:widowControl/>
        <w:numPr>
          <w:ilvl w:val="0"/>
          <w:numId w:val="39"/>
        </w:numPr>
        <w:autoSpaceDN/>
        <w:spacing w:after="0" w:line="240" w:lineRule="auto"/>
        <w:jc w:val="left"/>
        <w:textAlignment w:val="auto"/>
      </w:pPr>
      <w:r w:rsidRPr="00181710">
        <w:t xml:space="preserve">1 bit </w:t>
      </w:r>
      <w:r>
        <w:t>flags to indicate</w:t>
      </w:r>
      <w:r w:rsidRPr="00181710">
        <w:t xml:space="preserve"> p</w:t>
      </w:r>
      <w:r>
        <w:t xml:space="preserve">resence/absence of reordering/interleaving index </w:t>
      </w:r>
    </w:p>
    <w:p w14:paraId="355B7D01" w14:textId="77777777" w:rsidR="008B6198" w:rsidRPr="00181710" w:rsidRDefault="008B6198" w:rsidP="008B6198">
      <w:pPr>
        <w:pStyle w:val="ListParagraph"/>
        <w:widowControl/>
        <w:numPr>
          <w:ilvl w:val="0"/>
          <w:numId w:val="38"/>
        </w:numPr>
        <w:autoSpaceDN/>
        <w:spacing w:after="0" w:line="240" w:lineRule="auto"/>
        <w:jc w:val="left"/>
        <w:textAlignment w:val="auto"/>
      </w:pPr>
      <w:r>
        <w:t xml:space="preserve">1 bit flags for the </w:t>
      </w:r>
      <w:proofErr w:type="spellStart"/>
      <w:r>
        <w:t>sample_count_index_size</w:t>
      </w:r>
      <w:proofErr w:type="spellEnd"/>
      <w:r>
        <w:t xml:space="preserve"> </w:t>
      </w:r>
    </w:p>
    <w:p w14:paraId="0E8A3179" w14:textId="77777777" w:rsidR="008B6198" w:rsidRDefault="008B6198" w:rsidP="008B6198">
      <w:r>
        <w:t>We propose to add the following flags value in ‘</w:t>
      </w:r>
      <w:proofErr w:type="spellStart"/>
      <w:r>
        <w:t>ctrn</w:t>
      </w:r>
      <w:proofErr w:type="spellEnd"/>
      <w:r>
        <w:t>’ flags (see m</w:t>
      </w:r>
      <w:r w:rsidRPr="006458AD">
        <w:t>50571</w:t>
      </w:r>
      <w:r>
        <w:t xml:space="preserve"> on </w:t>
      </w:r>
      <w:proofErr w:type="spellStart"/>
      <w:r>
        <w:t>ctrn</w:t>
      </w:r>
      <w:proofErr w:type="spellEnd"/>
      <w:r>
        <w:t xml:space="preserve"> tests):</w:t>
      </w:r>
    </w:p>
    <w:p w14:paraId="09C460AE" w14:textId="77777777" w:rsidR="008B6198" w:rsidRDefault="008B6198" w:rsidP="008B6198">
      <w:r w:rsidRPr="00E55A34">
        <w:rPr>
          <w:highlight w:val="yellow"/>
        </w:rPr>
        <w:t>0x</w:t>
      </w:r>
      <w:r>
        <w:rPr>
          <w:highlight w:val="yellow"/>
        </w:rPr>
        <w:t xml:space="preserve">TO_BE_DEFINED </w:t>
      </w:r>
      <w:r w:rsidRPr="007D30A0">
        <w:rPr>
          <w:rFonts w:ascii="Courier New" w:hAnsi="Courier New"/>
          <w:noProof/>
          <w:sz w:val="20"/>
          <w:szCs w:val="20"/>
          <w:highlight w:val="yellow"/>
          <w:lang w:val="en-GB"/>
        </w:rPr>
        <w:t xml:space="preserve">sample_interleave_bit: when set, </w:t>
      </w:r>
      <w:r w:rsidRPr="00E55A34">
        <w:rPr>
          <w:highlight w:val="yellow"/>
        </w:rPr>
        <w:t xml:space="preserve">indicates the samples in the </w:t>
      </w:r>
      <w:proofErr w:type="spellStart"/>
      <w:r w:rsidRPr="00E55A34">
        <w:rPr>
          <w:highlight w:val="yellow"/>
        </w:rPr>
        <w:t>trun</w:t>
      </w:r>
      <w:proofErr w:type="spellEnd"/>
      <w:r w:rsidRPr="00E55A34">
        <w:rPr>
          <w:highlight w:val="yellow"/>
        </w:rPr>
        <w:t xml:space="preserve"> may be in an order different from the decoding order, and that a map of sample index in decoding order will be given at the end of the </w:t>
      </w:r>
      <w:proofErr w:type="spellStart"/>
      <w:r w:rsidRPr="00E55A34">
        <w:rPr>
          <w:highlight w:val="yellow"/>
        </w:rPr>
        <w:t>trun</w:t>
      </w:r>
      <w:proofErr w:type="spellEnd"/>
      <w:r>
        <w:t>.</w:t>
      </w:r>
    </w:p>
    <w:p w14:paraId="7F4064A6" w14:textId="77777777" w:rsidR="008B6198" w:rsidRDefault="008B6198" w:rsidP="008B6198">
      <w:r>
        <w:t xml:space="preserve">Add in </w:t>
      </w:r>
      <w:proofErr w:type="spellStart"/>
      <w:r>
        <w:t>ctrn</w:t>
      </w:r>
      <w:proofErr w:type="spellEnd"/>
      <w:r>
        <w:t xml:space="preserve"> syntax section:</w:t>
      </w:r>
    </w:p>
    <w:p w14:paraId="11BF24BD" w14:textId="7EE015F0" w:rsidR="008B6198" w:rsidRDefault="008B6198" w:rsidP="000237A2">
      <w:pPr>
        <w:pStyle w:val="code"/>
        <w:rPr>
          <w:highlight w:val="yellow"/>
        </w:rPr>
      </w:pPr>
      <w:r w:rsidRPr="00E55A34">
        <w:rPr>
          <w:highlight w:val="yellow"/>
        </w:rPr>
        <w:t>unsigned int(8) function indexToBitSize(sample_count) {</w:t>
      </w:r>
      <w:r>
        <w:rPr>
          <w:highlight w:val="yellow"/>
        </w:rPr>
        <w:br/>
      </w:r>
      <w:r w:rsidRPr="00E55A34">
        <w:rPr>
          <w:highlight w:val="yellow"/>
        </w:rPr>
        <w:tab/>
        <w:t>if (sample_count&lt;256) return 8;</w:t>
      </w:r>
      <w:r w:rsidRPr="00E55A34">
        <w:rPr>
          <w:highlight w:val="yellow"/>
        </w:rPr>
        <w:br/>
      </w:r>
      <w:r w:rsidRPr="00E55A34">
        <w:rPr>
          <w:highlight w:val="yellow"/>
        </w:rPr>
        <w:tab/>
        <w:t>else return 16;</w:t>
      </w:r>
      <w:r w:rsidRPr="00E55A34">
        <w:rPr>
          <w:highlight w:val="yellow"/>
        </w:rPr>
        <w:br/>
        <w:t>}</w:t>
      </w:r>
    </w:p>
    <w:p w14:paraId="7AA6A9D0" w14:textId="77777777" w:rsidR="008B6198" w:rsidRDefault="008B6198" w:rsidP="008B6198">
      <w:r>
        <w:t xml:space="preserve">Add at the end of </w:t>
      </w:r>
      <w:proofErr w:type="spellStart"/>
      <w:r>
        <w:t>ctrn</w:t>
      </w:r>
      <w:proofErr w:type="spellEnd"/>
      <w:r>
        <w:t xml:space="preserve"> box syntax:</w:t>
      </w:r>
    </w:p>
    <w:p w14:paraId="1BF17241" w14:textId="79A1FED4" w:rsidR="008B6198" w:rsidRDefault="008B6198" w:rsidP="000237A2">
      <w:pPr>
        <w:pStyle w:val="code"/>
        <w:rPr>
          <w:highlight w:val="yellow"/>
        </w:rPr>
      </w:pPr>
      <w:r w:rsidRPr="00E55A34">
        <w:rPr>
          <w:highlight w:val="yellow"/>
        </w:rPr>
        <w:t>if (</w:t>
      </w:r>
      <w:r>
        <w:rPr>
          <w:highlight w:val="yellow"/>
        </w:rPr>
        <w:t>tr_flags &amp; sample_i</w:t>
      </w:r>
      <w:r w:rsidRPr="00E55A34">
        <w:rPr>
          <w:highlight w:val="yellow"/>
        </w:rPr>
        <w:t>nterleave_</w:t>
      </w:r>
      <w:r>
        <w:rPr>
          <w:highlight w:val="yellow"/>
        </w:rPr>
        <w:t>bit</w:t>
      </w:r>
      <w:r w:rsidRPr="00E55A34">
        <w:rPr>
          <w:highlight w:val="yellow"/>
        </w:rPr>
        <w:t>) {</w:t>
      </w:r>
      <w:r>
        <w:rPr>
          <w:highlight w:val="yellow"/>
        </w:rPr>
        <w:br/>
      </w:r>
      <w:r>
        <w:rPr>
          <w:highlight w:val="yellow"/>
        </w:rPr>
        <w:tab/>
      </w:r>
      <w:r w:rsidRPr="006D508B">
        <w:rPr>
          <w:highlight w:val="yellow"/>
        </w:rPr>
        <w:t>unsigned int(</w:t>
      </w:r>
      <w:r w:rsidRPr="00335A0B">
        <w:rPr>
          <w:highlight w:val="yellow"/>
        </w:rPr>
        <w:t>indexToBitSize</w:t>
      </w:r>
      <w:r w:rsidRPr="006D508B">
        <w:rPr>
          <w:highlight w:val="yellow"/>
        </w:rPr>
        <w:t>(</w:t>
      </w:r>
      <w:r>
        <w:rPr>
          <w:highlight w:val="yellow"/>
        </w:rPr>
        <w:t>sample_count</w:t>
      </w:r>
      <w:r w:rsidRPr="006D508B">
        <w:rPr>
          <w:highlight w:val="yellow"/>
        </w:rPr>
        <w:t xml:space="preserve">)) </w:t>
      </w:r>
      <w:r w:rsidRPr="006D508B">
        <w:rPr>
          <w:highlight w:val="yellow"/>
        </w:rPr>
        <w:br/>
      </w:r>
      <w:r w:rsidRPr="006D508B">
        <w:rPr>
          <w:highlight w:val="yellow"/>
        </w:rPr>
        <w:tab/>
      </w:r>
      <w:r w:rsidRPr="006D508B">
        <w:rPr>
          <w:highlight w:val="yellow"/>
        </w:rPr>
        <w:tab/>
      </w:r>
      <w:r w:rsidRPr="006D508B">
        <w:rPr>
          <w:highlight w:val="yellow"/>
        </w:rPr>
        <w:tab/>
        <w:t>sample_interleave_index [ sample_count];</w:t>
      </w:r>
      <w:r w:rsidRPr="006D508B">
        <w:rPr>
          <w:highlight w:val="yellow"/>
        </w:rPr>
        <w:br/>
        <w:t>}</w:t>
      </w:r>
    </w:p>
    <w:p w14:paraId="0982B2F5" w14:textId="77777777" w:rsidR="008B6198" w:rsidRPr="007D30A0" w:rsidRDefault="008B6198" w:rsidP="008B6198">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ourier New" w:hAnsi="Courier New"/>
          <w:noProof/>
          <w:sz w:val="20"/>
          <w:szCs w:val="20"/>
          <w:lang w:val="en-GB"/>
        </w:rPr>
      </w:pPr>
      <w:r>
        <w:t xml:space="preserve">Add to </w:t>
      </w:r>
      <w:r w:rsidRPr="004612F9">
        <w:t>semantics:</w:t>
      </w:r>
    </w:p>
    <w:p w14:paraId="761821D0" w14:textId="77777777" w:rsidR="008B6198" w:rsidRPr="00676DA6" w:rsidRDefault="008B6198" w:rsidP="000237A2">
      <w:pPr>
        <w:pStyle w:val="fields"/>
      </w:pPr>
      <w:r w:rsidRPr="007D30A0">
        <w:rPr>
          <w:rFonts w:ascii="Courier New" w:hAnsi="Courier New"/>
          <w:noProof/>
          <w:highlight w:val="yellow"/>
        </w:rPr>
        <w:t xml:space="preserve">sample_interleave_index: </w:t>
      </w:r>
      <w:r w:rsidRPr="00E55A34">
        <w:t xml:space="preserve">indicates the order of sample interleaving in the </w:t>
      </w:r>
      <w:proofErr w:type="spellStart"/>
      <w:r w:rsidRPr="00E55A34">
        <w:t>trun</w:t>
      </w:r>
      <w:proofErr w:type="spellEnd"/>
      <w:r w:rsidRPr="00E55A34">
        <w:t xml:space="preserve">. A value of 0 indicates that the sample data start at the </w:t>
      </w:r>
      <w:proofErr w:type="spellStart"/>
      <w:r w:rsidRPr="00E55A34">
        <w:t>trun</w:t>
      </w:r>
      <w:proofErr w:type="spellEnd"/>
      <w:r w:rsidRPr="00E55A34">
        <w:t xml:space="preserve"> data offset. </w:t>
      </w:r>
      <w:r w:rsidRPr="00676DA6">
        <w:t xml:space="preserve">A value of K&gt;0 indicates that the sample data start at the </w:t>
      </w:r>
      <w:proofErr w:type="spellStart"/>
      <w:r w:rsidRPr="00676DA6">
        <w:t>trun</w:t>
      </w:r>
      <w:proofErr w:type="spellEnd"/>
      <w:r w:rsidRPr="00676DA6">
        <w:t xml:space="preserve"> data offset plus the sum of the size of all samples with an interleaving index strictly less </w:t>
      </w:r>
      <w:r w:rsidRPr="00676DA6">
        <w:lastRenderedPageBreak/>
        <w:t xml:space="preserve">than K. </w:t>
      </w:r>
      <w:r>
        <w:t xml:space="preserve">The index shall range between 0 and </w:t>
      </w:r>
      <w:r w:rsidRPr="007D30A0">
        <w:rPr>
          <w:rFonts w:ascii="Courier New" w:hAnsi="Courier New"/>
          <w:noProof/>
        </w:rPr>
        <w:t>sample_count-1</w:t>
      </w:r>
      <w:r>
        <w:t xml:space="preserve"> inclusive. </w:t>
      </w:r>
      <w:r w:rsidRPr="00676DA6">
        <w:t xml:space="preserve">There shall not be two samples with the same interleaving index in the same </w:t>
      </w:r>
      <w:proofErr w:type="spellStart"/>
      <w:r w:rsidRPr="00676DA6">
        <w:t>trun</w:t>
      </w:r>
      <w:proofErr w:type="spellEnd"/>
      <w:r w:rsidRPr="00676DA6">
        <w:t>.</w:t>
      </w:r>
    </w:p>
    <w:p w14:paraId="16D62D57" w14:textId="77777777" w:rsidR="008B6198" w:rsidRPr="007D30A0" w:rsidRDefault="008B6198" w:rsidP="008B6198">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ourier New" w:hAnsi="Courier New"/>
          <w:noProof/>
          <w:sz w:val="20"/>
          <w:szCs w:val="20"/>
          <w:highlight w:val="yellow"/>
        </w:rPr>
      </w:pPr>
    </w:p>
    <w:p w14:paraId="65167E18" w14:textId="77777777" w:rsidR="008B6198" w:rsidRPr="007D53AB" w:rsidRDefault="008B6198" w:rsidP="008B6198">
      <w:r w:rsidRPr="007D53AB">
        <w:t xml:space="preserve">We also propose to clarify the content of </w:t>
      </w:r>
      <w:r>
        <w:t xml:space="preserve">a compact track run </w:t>
      </w:r>
      <w:r w:rsidRPr="007D53AB">
        <w:t>in its definition</w:t>
      </w:r>
      <w:r>
        <w:t xml:space="preserve"> section</w:t>
      </w:r>
      <w:r w:rsidRPr="007D53AB">
        <w:t>:</w:t>
      </w:r>
    </w:p>
    <w:p w14:paraId="5E65C438" w14:textId="214A9D24" w:rsidR="008B6198" w:rsidRPr="007D53AB" w:rsidRDefault="008B6198" w:rsidP="008B6198">
      <w:pPr>
        <w:pStyle w:val="CommentText"/>
      </w:pPr>
      <w:r w:rsidRPr="007D53AB">
        <w:t xml:space="preserve"> “</w:t>
      </w:r>
      <w:r w:rsidRPr="00FA2063">
        <w:rPr>
          <w:lang w:val="en-GB"/>
        </w:rPr>
        <w:t xml:space="preserve">A track run documents a </w:t>
      </w:r>
      <w:r w:rsidRPr="005C52E0">
        <w:rPr>
          <w:u w:val="single"/>
          <w:lang w:val="en-GB"/>
        </w:rPr>
        <w:t>contiguous set of samples</w:t>
      </w:r>
      <w:r w:rsidRPr="00FA2063">
        <w:rPr>
          <w:lang w:val="en-GB"/>
        </w:rPr>
        <w:t xml:space="preserve"> </w:t>
      </w:r>
      <w:r>
        <w:rPr>
          <w:lang w:val="en-GB"/>
        </w:rPr>
        <w:t xml:space="preserve">in </w:t>
      </w:r>
      <w:r w:rsidRPr="00C955BA">
        <w:rPr>
          <w:u w:val="single"/>
          <w:lang w:val="en-GB"/>
        </w:rPr>
        <w:t>decoding order</w:t>
      </w:r>
      <w:r>
        <w:rPr>
          <w:lang w:val="en-GB"/>
        </w:rPr>
        <w:t xml:space="preserve"> </w:t>
      </w:r>
      <w:r w:rsidRPr="00FA2063">
        <w:rPr>
          <w:lang w:val="en-GB"/>
        </w:rPr>
        <w:t>for a track</w:t>
      </w:r>
      <w:r>
        <w:rPr>
          <w:lang w:val="en-GB"/>
        </w:rPr>
        <w:t xml:space="preserve">. However, the actual storage of samples in </w:t>
      </w:r>
      <w:proofErr w:type="spellStart"/>
      <w:r>
        <w:rPr>
          <w:lang w:val="en-GB"/>
        </w:rPr>
        <w:t>mdat</w:t>
      </w:r>
      <w:proofErr w:type="spellEnd"/>
      <w:r>
        <w:rPr>
          <w:lang w:val="en-GB"/>
        </w:rPr>
        <w:t xml:space="preserve"> within the track run may be interleaved according to an optional index </w:t>
      </w:r>
      <w:r w:rsidRPr="007D30A0">
        <w:rPr>
          <w:rFonts w:ascii="Courier New" w:hAnsi="Courier New"/>
          <w:noProof/>
          <w:lang w:val="en-GB"/>
        </w:rPr>
        <w:t>sample_interleave_index</w:t>
      </w:r>
      <w:r w:rsidRPr="007D53AB">
        <w:t>”</w:t>
      </w:r>
    </w:p>
    <w:p w14:paraId="19A20CD0" w14:textId="77777777" w:rsidR="008B6198" w:rsidRPr="000237A2" w:rsidRDefault="008B6198" w:rsidP="000237A2">
      <w:pPr>
        <w:pStyle w:val="Heading3"/>
      </w:pPr>
      <w:r w:rsidRPr="000237A2">
        <w:t>Sample count in Compact Trun</w:t>
      </w:r>
    </w:p>
    <w:p w14:paraId="336694DC" w14:textId="77777777" w:rsidR="008B6198" w:rsidRDefault="008B6198" w:rsidP="008B6198">
      <w:r>
        <w:t xml:space="preserve">We note that </w:t>
      </w:r>
      <w:proofErr w:type="spellStart"/>
      <w:r>
        <w:t>sample_count</w:t>
      </w:r>
      <w:proofErr w:type="spellEnd"/>
      <w:r>
        <w:t xml:space="preserve"> is hardcoded to 16 bits in </w:t>
      </w:r>
      <w:proofErr w:type="spellStart"/>
      <w:r>
        <w:t>ctrn</w:t>
      </w:r>
      <w:proofErr w:type="spellEnd"/>
      <w:r>
        <w:t>, but it is quite common for fragments to have less than 256 samples. Was this made on purpose?</w:t>
      </w:r>
    </w:p>
    <w:p w14:paraId="01699192" w14:textId="77777777" w:rsidR="008B6198" w:rsidRDefault="008B6198" w:rsidP="008B6198">
      <w:r>
        <w:t xml:space="preserve">We suggest using one remaining flag in </w:t>
      </w:r>
      <w:proofErr w:type="spellStart"/>
      <w:r>
        <w:t>ctrn</w:t>
      </w:r>
      <w:proofErr w:type="spellEnd"/>
      <w:r>
        <w:t xml:space="preserve"> to signal the size of the </w:t>
      </w:r>
      <w:proofErr w:type="spellStart"/>
      <w:r>
        <w:t>sample_count</w:t>
      </w:r>
      <w:proofErr w:type="spellEnd"/>
      <w:r>
        <w:t xml:space="preserve"> field (see m</w:t>
      </w:r>
      <w:r w:rsidRPr="006458AD">
        <w:t>50571</w:t>
      </w:r>
      <w:r>
        <w:t xml:space="preserve"> on </w:t>
      </w:r>
      <w:proofErr w:type="spellStart"/>
      <w:r>
        <w:t>ctrn</w:t>
      </w:r>
      <w:proofErr w:type="spellEnd"/>
      <w:r>
        <w:t xml:space="preserve"> tests results), as follows:</w:t>
      </w:r>
    </w:p>
    <w:p w14:paraId="5161F01A" w14:textId="77777777" w:rsidR="008B6198" w:rsidRDefault="008B6198" w:rsidP="008B6198">
      <w:r>
        <w:t>In Section 8.8.8.2.2 of AMD4, add the following:</w:t>
      </w:r>
    </w:p>
    <w:p w14:paraId="35450085" w14:textId="77777777" w:rsidR="008B6198" w:rsidRDefault="008B6198" w:rsidP="008B6198">
      <w:r w:rsidRPr="00FD5E4F">
        <w:rPr>
          <w:highlight w:val="yellow"/>
        </w:rPr>
        <w:t>0xTO_BE_DEFINED</w:t>
      </w:r>
      <w:r>
        <w:t xml:space="preserve"> </w:t>
      </w:r>
      <w:r w:rsidRPr="007D30A0">
        <w:rPr>
          <w:rFonts w:ascii="Courier New" w:hAnsi="Courier New"/>
        </w:rPr>
        <w:t xml:space="preserve">sample_count16bits that when set indicates that </w:t>
      </w:r>
      <w:proofErr w:type="spellStart"/>
      <w:r w:rsidRPr="007D30A0">
        <w:rPr>
          <w:rFonts w:ascii="Courier New" w:hAnsi="Courier New"/>
        </w:rPr>
        <w:t>sample_count</w:t>
      </w:r>
      <w:proofErr w:type="spellEnd"/>
      <w:r w:rsidRPr="007D30A0">
        <w:rPr>
          <w:rFonts w:ascii="Courier New" w:hAnsi="Courier New"/>
        </w:rPr>
        <w:t xml:space="preserve"> is coded on 16 bits. When not set, </w:t>
      </w:r>
      <w:proofErr w:type="spellStart"/>
      <w:r w:rsidRPr="007D30A0">
        <w:rPr>
          <w:rFonts w:ascii="Courier New" w:hAnsi="Courier New"/>
        </w:rPr>
        <w:t>sample_count</w:t>
      </w:r>
      <w:proofErr w:type="spellEnd"/>
      <w:r w:rsidRPr="007D30A0">
        <w:rPr>
          <w:rFonts w:ascii="Courier New" w:hAnsi="Courier New"/>
        </w:rPr>
        <w:t xml:space="preserve"> is coded on 8 bits.</w:t>
      </w:r>
    </w:p>
    <w:p w14:paraId="1557750C" w14:textId="77777777" w:rsidR="008B6198" w:rsidRDefault="008B6198" w:rsidP="008B6198">
      <w:r>
        <w:t xml:space="preserve">and in Section 8.8.8.2.2 of AMD4, replace in the syntax for </w:t>
      </w:r>
      <w:proofErr w:type="spellStart"/>
      <w:r>
        <w:t>CompactTrackRunBox</w:t>
      </w:r>
      <w:proofErr w:type="spellEnd"/>
      <w:r>
        <w:t>:</w:t>
      </w:r>
    </w:p>
    <w:p w14:paraId="63EB800B" w14:textId="77777777" w:rsidR="008B6198" w:rsidRDefault="008B6198" w:rsidP="000237A2">
      <w:pPr>
        <w:pStyle w:val="code"/>
      </w:pPr>
      <w:r w:rsidRPr="00B130D6">
        <w:tab/>
        <w:t>unsigned int(16)</w:t>
      </w:r>
      <w:r w:rsidRPr="00B130D6">
        <w:tab/>
        <w:t>sample_count;</w:t>
      </w:r>
    </w:p>
    <w:p w14:paraId="3403872A" w14:textId="48C5B632" w:rsidR="008B6198" w:rsidRDefault="008B6198" w:rsidP="008B6198">
      <w:r>
        <w:t>with</w:t>
      </w:r>
    </w:p>
    <w:p w14:paraId="4404B1B5" w14:textId="09128F66" w:rsidR="008B6198" w:rsidRDefault="008B6198" w:rsidP="000237A2">
      <w:pPr>
        <w:pStyle w:val="code"/>
      </w:pPr>
      <w:r w:rsidRPr="00B130D6">
        <w:tab/>
        <w:t>if (tr_flags &amp; sample_count16bits)</w:t>
      </w:r>
      <w:r w:rsidRPr="00B130D6">
        <w:br/>
      </w:r>
      <w:r w:rsidRPr="00B130D6">
        <w:tab/>
      </w:r>
      <w:r w:rsidRPr="00B130D6">
        <w:tab/>
        <w:t>unsigned int(16)</w:t>
      </w:r>
      <w:r w:rsidRPr="00B130D6">
        <w:tab/>
        <w:t>sample_count;</w:t>
      </w:r>
      <w:r w:rsidRPr="00B130D6">
        <w:br/>
      </w:r>
      <w:r w:rsidRPr="00B130D6">
        <w:tab/>
        <w:t>else</w:t>
      </w:r>
      <w:r>
        <w:br/>
      </w:r>
      <w:r w:rsidRPr="00B130D6">
        <w:tab/>
      </w:r>
      <w:r w:rsidRPr="00B130D6">
        <w:tab/>
      </w:r>
      <w:r w:rsidRPr="00C44283">
        <w:t>unsigned int(8)</w:t>
      </w:r>
      <w:r w:rsidRPr="00C44283">
        <w:tab/>
        <w:t>sample_count;</w:t>
      </w:r>
      <w:r w:rsidRPr="00C44283">
        <w:br/>
      </w:r>
    </w:p>
    <w:p w14:paraId="77DA230D" w14:textId="1146F7E4" w:rsidR="000A28E0" w:rsidDel="008D37F5" w:rsidRDefault="000A28E0" w:rsidP="0061510D">
      <w:pPr>
        <w:pStyle w:val="Heading1"/>
        <w:rPr>
          <w:del w:id="1097" w:author="Miska Hannuksela 00" w:date="2022-07-22T16:10:00Z"/>
          <w:lang w:val="de-AT"/>
        </w:rPr>
      </w:pPr>
      <w:bookmarkStart w:id="1098" w:name="_Toc109893744"/>
      <w:del w:id="1099" w:author="Miska Hannuksela 00" w:date="2022-07-22T16:10:00Z">
        <w:r w:rsidDel="008D37F5">
          <w:rPr>
            <w:lang w:val="de-AT"/>
          </w:rPr>
          <w:delText>Extending Segment Index</w:delText>
        </w:r>
        <w:bookmarkStart w:id="1100" w:name="_Toc109403173"/>
        <w:bookmarkEnd w:id="1100"/>
        <w:bookmarkEnd w:id="1098"/>
      </w:del>
    </w:p>
    <w:p w14:paraId="067FAE6D" w14:textId="2E935218" w:rsidR="000A28E0" w:rsidRPr="0061510D" w:rsidDel="008D37F5" w:rsidRDefault="000A28E0" w:rsidP="0061510D">
      <w:pPr>
        <w:pStyle w:val="Heading2"/>
        <w:rPr>
          <w:del w:id="1101" w:author="Miska Hannuksela 00" w:date="2022-07-22T16:10:00Z"/>
        </w:rPr>
      </w:pPr>
      <w:del w:id="1102" w:author="Miska Hannuksela 00" w:date="2022-07-22T16:10:00Z">
        <w:r w:rsidRPr="0061510D" w:rsidDel="008D37F5">
          <w:delText>Introduction</w:delText>
        </w:r>
        <w:bookmarkStart w:id="1103" w:name="_Toc109403174"/>
        <w:bookmarkEnd w:id="1103"/>
      </w:del>
    </w:p>
    <w:p w14:paraId="6B533315" w14:textId="73F47E65" w:rsidR="000A28E0" w:rsidRPr="00342CDD" w:rsidDel="008D37F5" w:rsidRDefault="000A28E0" w:rsidP="000A28E0">
      <w:pPr>
        <w:rPr>
          <w:del w:id="1104" w:author="Miska Hannuksela 00" w:date="2022-07-22T16:10:00Z"/>
          <w:lang w:val="de-AT"/>
        </w:rPr>
      </w:pPr>
      <w:del w:id="1105" w:author="Miska Hannuksela 00" w:date="2022-07-22T16:10:00Z">
        <w:r w:rsidDel="008D37F5">
          <w:rPr>
            <w:lang w:val="de-AT"/>
          </w:rPr>
          <w:delText xml:space="preserve">Following discussions on </w:delText>
        </w:r>
        <w:r w:rsidR="008D4877" w:rsidDel="008D37F5">
          <w:rPr>
            <w:lang w:val="de-AT"/>
          </w:rPr>
          <w:delText>'</w:delText>
        </w:r>
        <w:r w:rsidDel="008D37F5">
          <w:rPr>
            <w:lang w:val="de-AT"/>
          </w:rPr>
          <w:delText>ssix</w:delText>
        </w:r>
        <w:r w:rsidR="008D4877" w:rsidDel="008D37F5">
          <w:rPr>
            <w:lang w:val="de-AT"/>
          </w:rPr>
          <w:delText>'</w:delText>
        </w:r>
        <w:r w:rsidDel="008D37F5">
          <w:rPr>
            <w:lang w:val="de-AT"/>
          </w:rPr>
          <w:delText xml:space="preserve">, this proposal suggests extending the </w:delText>
        </w:r>
        <w:r w:rsidR="008D4877" w:rsidDel="008D37F5">
          <w:rPr>
            <w:lang w:val="de-AT"/>
          </w:rPr>
          <w:delText>'</w:delText>
        </w:r>
        <w:r w:rsidDel="008D37F5">
          <w:rPr>
            <w:lang w:val="de-AT"/>
          </w:rPr>
          <w:delText>sidx</w:delText>
        </w:r>
        <w:r w:rsidR="008D4877" w:rsidDel="008D37F5">
          <w:rPr>
            <w:lang w:val="de-AT"/>
          </w:rPr>
          <w:delText>'</w:delText>
        </w:r>
        <w:r w:rsidDel="008D37F5">
          <w:rPr>
            <w:lang w:val="de-AT"/>
          </w:rPr>
          <w:delText xml:space="preserve"> to carry additional information. It basically proposes to add the sap size to the sidx, to enable efficient download of SAP when using MPEG DASH.</w:delText>
        </w:r>
        <w:bookmarkStart w:id="1106" w:name="_Toc109403175"/>
        <w:bookmarkEnd w:id="1106"/>
      </w:del>
    </w:p>
    <w:p w14:paraId="11ECEB70" w14:textId="2D14C619" w:rsidR="000A28E0" w:rsidRPr="0061510D" w:rsidDel="008D37F5" w:rsidRDefault="000A28E0" w:rsidP="0061510D">
      <w:pPr>
        <w:pStyle w:val="Heading2"/>
        <w:rPr>
          <w:del w:id="1107" w:author="Miska Hannuksela 00" w:date="2022-07-22T16:10:00Z"/>
        </w:rPr>
      </w:pPr>
      <w:del w:id="1108" w:author="Miska Hannuksela 00" w:date="2022-07-22T16:10:00Z">
        <w:r w:rsidRPr="0061510D" w:rsidDel="008D37F5">
          <w:delText>Motivation</w:delText>
        </w:r>
        <w:bookmarkStart w:id="1109" w:name="_Toc109403176"/>
        <w:bookmarkEnd w:id="1109"/>
      </w:del>
    </w:p>
    <w:p w14:paraId="4910EE58" w14:textId="78B3395E" w:rsidR="000A28E0" w:rsidDel="008D37F5" w:rsidRDefault="000A28E0" w:rsidP="000A28E0">
      <w:pPr>
        <w:rPr>
          <w:del w:id="1110" w:author="Miska Hannuksela 00" w:date="2022-07-22T16:10:00Z"/>
          <w:lang w:val="de-AT"/>
        </w:rPr>
      </w:pPr>
      <w:del w:id="1111" w:author="Miska Hannuksela 00" w:date="2022-07-22T16:10:00Z">
        <w:r w:rsidDel="008D37F5">
          <w:rPr>
            <w:lang w:val="de-AT"/>
          </w:rPr>
          <w:delText>There are various ways to provide fast forward and fast rewind (a.k.a. trick modes, video scrubbing…) using http streaming. Some approaches may use a dedicated I-frame/low frame rate stream, while some other may use jumps between keyframes in a regular stream.</w:delText>
        </w:r>
        <w:bookmarkStart w:id="1112" w:name="_Toc109403177"/>
        <w:bookmarkEnd w:id="1112"/>
      </w:del>
    </w:p>
    <w:p w14:paraId="429E86DC" w14:textId="12367928" w:rsidR="000A28E0" w:rsidDel="008D37F5" w:rsidRDefault="000A28E0" w:rsidP="000A28E0">
      <w:pPr>
        <w:rPr>
          <w:del w:id="1113" w:author="Miska Hannuksela 00" w:date="2022-07-22T16:10:00Z"/>
          <w:lang w:val="de-AT"/>
        </w:rPr>
      </w:pPr>
      <w:del w:id="1114" w:author="Miska Hannuksela 00" w:date="2022-07-22T16:10:00Z">
        <w:r w:rsidDel="008D37F5">
          <w:rPr>
            <w:lang w:val="de-AT"/>
          </w:rPr>
          <w:delText>Using a dedicated stream increases the complexity of content generation and delivery, and it may be beneficial to provide trick modes based on „regular“ streams.</w:delText>
        </w:r>
        <w:bookmarkStart w:id="1115" w:name="_Toc109403178"/>
        <w:bookmarkEnd w:id="1115"/>
      </w:del>
    </w:p>
    <w:p w14:paraId="1A5C8074" w14:textId="5972D051" w:rsidR="000A28E0" w:rsidDel="008D37F5" w:rsidRDefault="000A28E0" w:rsidP="000A28E0">
      <w:pPr>
        <w:rPr>
          <w:del w:id="1116" w:author="Miska Hannuksela 00" w:date="2022-07-22T16:10:00Z"/>
          <w:lang w:val="de-AT"/>
        </w:rPr>
      </w:pPr>
      <w:del w:id="1117" w:author="Miska Hannuksela 00" w:date="2022-07-22T16:10:00Z">
        <w:r w:rsidDel="008D37F5">
          <w:rPr>
            <w:lang w:val="de-AT"/>
          </w:rPr>
          <w:delText>Assuming each segment begins by an I-frame, some implementations use „download and cancel“ approach: The download of the segment is started, then cancelled once the I-frame has been successfully downloaded and displayed. In this case, the ‚sidx‘ may be sufficient. However, using http 1.1, it requires closing the http session after each I-frame, which is not efficient.</w:delText>
        </w:r>
        <w:bookmarkStart w:id="1118" w:name="_Toc109403179"/>
        <w:bookmarkEnd w:id="1118"/>
      </w:del>
    </w:p>
    <w:p w14:paraId="6A1CB6E3" w14:textId="1B43472D" w:rsidR="000A28E0" w:rsidDel="008D37F5" w:rsidRDefault="000A28E0" w:rsidP="000A28E0">
      <w:pPr>
        <w:rPr>
          <w:del w:id="1119" w:author="Miska Hannuksela 00" w:date="2022-07-22T16:10:00Z"/>
          <w:lang w:val="de-AT"/>
        </w:rPr>
      </w:pPr>
      <w:del w:id="1120" w:author="Miska Hannuksela 00" w:date="2022-07-22T16:10:00Z">
        <w:r w:rsidDel="008D37F5">
          <w:rPr>
            <w:lang w:val="de-AT"/>
          </w:rPr>
          <w:delText>‚ssix‘ may provide more precise indexing information (byte-ranges to portions of sub-segments) so that only the required amount of data is downloaded. It can be done by describing stream access points (sap) or temporal levels associated to stream samples, using sample groups. This avoids closing the http session, as precise byte-ranges are provided.</w:delText>
        </w:r>
        <w:bookmarkStart w:id="1121" w:name="_Toc109403180"/>
        <w:bookmarkEnd w:id="1121"/>
      </w:del>
    </w:p>
    <w:p w14:paraId="3F0FD615" w14:textId="387A041C" w:rsidR="000A28E0" w:rsidDel="008D37F5" w:rsidRDefault="000A28E0" w:rsidP="000A28E0">
      <w:pPr>
        <w:rPr>
          <w:del w:id="1122" w:author="Miska Hannuksela 00" w:date="2022-07-22T16:10:00Z"/>
          <w:lang w:val="de-AT"/>
        </w:rPr>
      </w:pPr>
      <w:del w:id="1123" w:author="Miska Hannuksela 00" w:date="2022-07-22T16:10:00Z">
        <w:r w:rsidDel="008D37F5">
          <w:rPr>
            <w:lang w:val="de-AT"/>
          </w:rPr>
          <w:lastRenderedPageBreak/>
          <w:delText>However, it comes with a significant increase in complexity, regarding content generation and player processing, because ‚ssix‘ requires many additional boxes to be present:</w:delText>
        </w:r>
        <w:bookmarkStart w:id="1124" w:name="_Toc109403181"/>
        <w:bookmarkEnd w:id="1124"/>
      </w:del>
    </w:p>
    <w:p w14:paraId="5D94C1E3" w14:textId="60A8262F" w:rsidR="000A28E0" w:rsidDel="008D37F5" w:rsidRDefault="000A28E0" w:rsidP="000A28E0">
      <w:pPr>
        <w:numPr>
          <w:ilvl w:val="0"/>
          <w:numId w:val="42"/>
        </w:numPr>
        <w:rPr>
          <w:del w:id="1125" w:author="Miska Hannuksela 00" w:date="2022-07-22T16:10:00Z"/>
          <w:lang w:val="de-AT"/>
        </w:rPr>
      </w:pPr>
      <w:del w:id="1126" w:author="Miska Hannuksela 00" w:date="2022-07-22T16:10:00Z">
        <w:r w:rsidDel="008D37F5">
          <w:rPr>
            <w:lang w:val="de-AT"/>
          </w:rPr>
          <w:delText>‚ssix‘, providing a mapping between levels and byte-ranges for a list of sub-segments</w:delText>
        </w:r>
        <w:bookmarkStart w:id="1127" w:name="_Toc109403182"/>
        <w:bookmarkEnd w:id="1127"/>
      </w:del>
    </w:p>
    <w:p w14:paraId="2EDF0EA3" w14:textId="31F0C517" w:rsidR="000A28E0" w:rsidDel="008D37F5" w:rsidRDefault="000A28E0" w:rsidP="000A28E0">
      <w:pPr>
        <w:numPr>
          <w:ilvl w:val="0"/>
          <w:numId w:val="42"/>
        </w:numPr>
        <w:rPr>
          <w:del w:id="1128" w:author="Miska Hannuksela 00" w:date="2022-07-22T16:10:00Z"/>
          <w:lang w:val="de-AT"/>
        </w:rPr>
      </w:pPr>
      <w:del w:id="1129" w:author="Miska Hannuksela 00" w:date="2022-07-22T16:10:00Z">
        <w:r w:rsidDel="008D37F5">
          <w:rPr>
            <w:lang w:val="de-AT"/>
          </w:rPr>
          <w:delText>‚leva‘, providing a mapping between levels and the associated meaning. In our example, this meaning would typically be provided by a sample group, providing the sap type or the temporal level for each sample</w:delText>
        </w:r>
        <w:bookmarkStart w:id="1130" w:name="_Toc109403183"/>
        <w:bookmarkEnd w:id="1130"/>
      </w:del>
    </w:p>
    <w:p w14:paraId="3E414FA4" w14:textId="73FB2CA5" w:rsidR="000A28E0" w:rsidRPr="00B978C9" w:rsidDel="008D37F5" w:rsidRDefault="000A28E0" w:rsidP="000A28E0">
      <w:pPr>
        <w:numPr>
          <w:ilvl w:val="0"/>
          <w:numId w:val="42"/>
        </w:numPr>
        <w:rPr>
          <w:del w:id="1131" w:author="Miska Hannuksela 00" w:date="2022-07-22T16:10:00Z"/>
          <w:lang w:val="de-AT"/>
        </w:rPr>
      </w:pPr>
      <w:del w:id="1132" w:author="Miska Hannuksela 00" w:date="2022-07-22T16:10:00Z">
        <w:r w:rsidDel="008D37F5">
          <w:rPr>
            <w:lang w:val="de-AT"/>
          </w:rPr>
          <w:delText>sample group description ‚sgpd‘ and sample to group box ‚sbgp‘ describing the criterion used for sample grouping and the group that each sample belongs to.</w:delText>
        </w:r>
        <w:bookmarkStart w:id="1133" w:name="_Toc109403184"/>
        <w:bookmarkEnd w:id="1133"/>
      </w:del>
    </w:p>
    <w:p w14:paraId="6A992AE8" w14:textId="22E83226" w:rsidR="000A28E0" w:rsidDel="008D37F5" w:rsidRDefault="000A28E0" w:rsidP="000A28E0">
      <w:pPr>
        <w:rPr>
          <w:del w:id="1134" w:author="Miska Hannuksela 00" w:date="2022-07-22T16:10:00Z"/>
          <w:lang w:val="de-AT"/>
        </w:rPr>
      </w:pPr>
      <w:del w:id="1135" w:author="Miska Hannuksela 00" w:date="2022-07-22T16:10:00Z">
        <w:r w:rsidDel="008D37F5">
          <w:rPr>
            <w:lang w:val="de-AT"/>
          </w:rPr>
          <w:delText>Further, when using MPEG DASH, the sample group information may be missing once the segment index has been downloaded, as it is partially or totally contained in the movie fragment header. This could thus require an additional download per subsegment to fill the missing information.</w:delText>
        </w:r>
        <w:bookmarkStart w:id="1136" w:name="_Toc109403185"/>
        <w:bookmarkEnd w:id="1136"/>
      </w:del>
    </w:p>
    <w:p w14:paraId="2A54E894" w14:textId="519E3091" w:rsidR="000A28E0" w:rsidRPr="0061510D" w:rsidDel="008D37F5" w:rsidRDefault="000A28E0" w:rsidP="0061510D">
      <w:pPr>
        <w:pStyle w:val="Heading2"/>
        <w:rPr>
          <w:del w:id="1137" w:author="Miska Hannuksela 00" w:date="2022-07-22T16:10:00Z"/>
        </w:rPr>
      </w:pPr>
      <w:del w:id="1138" w:author="Miska Hannuksela 00" w:date="2022-07-22T16:10:00Z">
        <w:r w:rsidRPr="0061510D" w:rsidDel="008D37F5">
          <w:delText>Proposal</w:delText>
        </w:r>
        <w:bookmarkStart w:id="1139" w:name="_Toc109403186"/>
        <w:bookmarkEnd w:id="1139"/>
      </w:del>
    </w:p>
    <w:p w14:paraId="166B5215" w14:textId="46719774" w:rsidR="000A28E0" w:rsidRPr="004771BD" w:rsidDel="008D37F5" w:rsidRDefault="000A28E0" w:rsidP="000A28E0">
      <w:pPr>
        <w:rPr>
          <w:del w:id="1140" w:author="Miska Hannuksela 00" w:date="2022-07-22T16:10:00Z"/>
          <w:lang w:val="de-AT"/>
        </w:rPr>
      </w:pPr>
      <w:del w:id="1141" w:author="Miska Hannuksela 00" w:date="2022-07-22T16:10:00Z">
        <w:r w:rsidDel="008D37F5">
          <w:rPr>
            <w:lang w:val="de-AT"/>
          </w:rPr>
          <w:delText>We would like a simple way to get the size of the SAP starting each subsegment.</w:delText>
        </w:r>
        <w:bookmarkStart w:id="1142" w:name="_Toc109403187"/>
        <w:bookmarkEnd w:id="1142"/>
      </w:del>
    </w:p>
    <w:p w14:paraId="2E389AB7" w14:textId="46C32A6B" w:rsidR="000A28E0" w:rsidDel="008D37F5" w:rsidRDefault="000A28E0" w:rsidP="000A28E0">
      <w:pPr>
        <w:rPr>
          <w:del w:id="1143" w:author="Miska Hannuksela 00" w:date="2022-07-22T16:10:00Z"/>
          <w:lang w:val="de-AT"/>
        </w:rPr>
      </w:pPr>
      <w:del w:id="1144" w:author="Miska Hannuksela 00" w:date="2022-07-22T16:10:00Z">
        <w:r w:rsidDel="008D37F5">
          <w:rPr>
            <w:lang w:val="de-AT"/>
          </w:rPr>
          <w:delText>We propose to extend the segment index information, to provide a range of bytes sufficient to download the SAP. This would allow downloading just the right amount of bytes to get the entire SAP, while keeping the http session open, and would enable simple seek/trick modes support.</w:delText>
        </w:r>
        <w:bookmarkStart w:id="1145" w:name="_Toc109403188"/>
        <w:bookmarkEnd w:id="1145"/>
      </w:del>
    </w:p>
    <w:p w14:paraId="1BD3D496" w14:textId="2DC681FE" w:rsidR="000A28E0" w:rsidDel="008D37F5" w:rsidRDefault="000A28E0" w:rsidP="000A28E0">
      <w:pPr>
        <w:pStyle w:val="code"/>
        <w:rPr>
          <w:del w:id="1146" w:author="Miska Hannuksela 00" w:date="2022-07-22T16:10:00Z"/>
        </w:rPr>
      </w:pPr>
      <w:del w:id="1147" w:author="Miska Hannuksela 00" w:date="2022-07-22T16:10:00Z">
        <w:r w:rsidDel="008D37F5">
          <w:delText xml:space="preserve">aligned(8) class SegmentIndexBox extends FullBox('sidx', </w:delText>
        </w:r>
        <w:r w:rsidRPr="00342CDD" w:rsidDel="008D37F5">
          <w:delText>version</w:delText>
        </w:r>
        <w:r w:rsidDel="008D37F5">
          <w:delText>, 0) {</w:delText>
        </w:r>
        <w:r w:rsidDel="008D37F5">
          <w:br/>
        </w:r>
        <w:r w:rsidDel="008D37F5">
          <w:tab/>
          <w:delText>unsigned int(32) reference_ID;</w:delText>
        </w:r>
        <w:r w:rsidDel="008D37F5">
          <w:br/>
        </w:r>
        <w:r w:rsidDel="008D37F5">
          <w:tab/>
          <w:delText>unsigned int(32) timescale;</w:delText>
        </w:r>
        <w:r w:rsidDel="008D37F5">
          <w:br/>
        </w:r>
        <w:r w:rsidDel="008D37F5">
          <w:tab/>
          <w:delText>if (version==0) {</w:delText>
        </w:r>
        <w:r w:rsidDel="008D37F5">
          <w:br/>
        </w:r>
        <w:r w:rsidDel="008D37F5">
          <w:tab/>
        </w:r>
        <w:r w:rsidDel="008D37F5">
          <w:tab/>
        </w:r>
        <w:r w:rsidDel="008D37F5">
          <w:tab/>
          <w:delText>unsigned int(32) earliest_presentation_time;</w:delText>
        </w:r>
        <w:r w:rsidDel="008D37F5">
          <w:br/>
        </w:r>
        <w:r w:rsidDel="008D37F5">
          <w:tab/>
        </w:r>
        <w:r w:rsidDel="008D37F5">
          <w:tab/>
        </w:r>
        <w:r w:rsidDel="008D37F5">
          <w:tab/>
          <w:delText>unsigned int(32) first_offset;</w:delText>
        </w:r>
        <w:r w:rsidDel="008D37F5">
          <w:br/>
        </w:r>
        <w:r w:rsidDel="008D37F5">
          <w:tab/>
        </w:r>
        <w:r w:rsidDel="008D37F5">
          <w:tab/>
          <w:delText>}</w:delText>
        </w:r>
        <w:r w:rsidDel="008D37F5">
          <w:br/>
        </w:r>
        <w:r w:rsidDel="008D37F5">
          <w:tab/>
        </w:r>
        <w:r w:rsidDel="008D37F5">
          <w:tab/>
          <w:delText>else {</w:delText>
        </w:r>
        <w:r w:rsidDel="008D37F5">
          <w:br/>
        </w:r>
        <w:r w:rsidDel="008D37F5">
          <w:tab/>
        </w:r>
        <w:r w:rsidDel="008D37F5">
          <w:tab/>
        </w:r>
        <w:r w:rsidDel="008D37F5">
          <w:tab/>
          <w:delText>unsigned int(64) earliest_presentation_time;</w:delText>
        </w:r>
        <w:r w:rsidDel="008D37F5">
          <w:br/>
        </w:r>
        <w:r w:rsidDel="008D37F5">
          <w:tab/>
        </w:r>
        <w:r w:rsidDel="008D37F5">
          <w:tab/>
        </w:r>
        <w:r w:rsidDel="008D37F5">
          <w:tab/>
          <w:delText>unsigned int(64) first_offset;</w:delText>
        </w:r>
        <w:r w:rsidDel="008D37F5">
          <w:br/>
        </w:r>
        <w:r w:rsidDel="008D37F5">
          <w:tab/>
        </w:r>
        <w:r w:rsidDel="008D37F5">
          <w:tab/>
          <w:delText>}</w:delText>
        </w:r>
        <w:r w:rsidDel="008D37F5">
          <w:br/>
        </w:r>
        <w:r w:rsidDel="008D37F5">
          <w:tab/>
          <w:delText>unsigned int(16) reserved = 0;</w:delText>
        </w:r>
        <w:r w:rsidDel="008D37F5">
          <w:br/>
        </w:r>
        <w:r w:rsidDel="008D37F5">
          <w:tab/>
          <w:delText>unsigned int(16) reference_count;</w:delText>
        </w:r>
        <w:r w:rsidDel="008D37F5">
          <w:br/>
        </w:r>
        <w:r w:rsidDel="008D37F5">
          <w:tab/>
          <w:delText>for(i=1; i &lt;= reference_count; i++)</w:delText>
        </w:r>
        <w:r w:rsidDel="008D37F5">
          <w:br/>
        </w:r>
        <w:r w:rsidDel="008D37F5">
          <w:tab/>
          <w:delText>{</w:delText>
        </w:r>
        <w:r w:rsidDel="008D37F5">
          <w:br/>
        </w:r>
        <w:r w:rsidDel="008D37F5">
          <w:tab/>
        </w:r>
        <w:r w:rsidDel="008D37F5">
          <w:tab/>
          <w:delText>bit (1)</w:delText>
        </w:r>
        <w:r w:rsidDel="008D37F5">
          <w:tab/>
        </w:r>
        <w:r w:rsidDel="008D37F5">
          <w:tab/>
        </w:r>
        <w:r w:rsidDel="008D37F5">
          <w:tab/>
        </w:r>
        <w:r w:rsidDel="008D37F5">
          <w:tab/>
          <w:delText>reference_type;</w:delText>
        </w:r>
        <w:r w:rsidDel="008D37F5">
          <w:br/>
        </w:r>
        <w:r w:rsidDel="008D37F5">
          <w:tab/>
        </w:r>
        <w:r w:rsidDel="008D37F5">
          <w:tab/>
          <w:delText>unsigned int(31)</w:delText>
        </w:r>
        <w:r w:rsidDel="008D37F5">
          <w:tab/>
          <w:delText>referenced_size;</w:delText>
        </w:r>
        <w:r w:rsidDel="008D37F5">
          <w:br/>
        </w:r>
        <w:r w:rsidDel="008D37F5">
          <w:tab/>
        </w:r>
        <w:r w:rsidDel="008D37F5">
          <w:tab/>
          <w:delText>unsigned int(32)</w:delText>
        </w:r>
        <w:r w:rsidDel="008D37F5">
          <w:tab/>
          <w:delText>subsegment_duration;</w:delText>
        </w:r>
        <w:r w:rsidDel="008D37F5">
          <w:br/>
        </w:r>
        <w:r w:rsidDel="008D37F5">
          <w:tab/>
        </w:r>
        <w:r w:rsidDel="008D37F5">
          <w:tab/>
          <w:delText>bit(1)</w:delText>
        </w:r>
        <w:r w:rsidDel="008D37F5">
          <w:tab/>
        </w:r>
        <w:r w:rsidDel="008D37F5">
          <w:tab/>
        </w:r>
        <w:r w:rsidDel="008D37F5">
          <w:tab/>
        </w:r>
        <w:r w:rsidDel="008D37F5">
          <w:tab/>
          <w:delText>starts_with_SAP;</w:delText>
        </w:r>
        <w:r w:rsidDel="008D37F5">
          <w:br/>
        </w:r>
        <w:r w:rsidDel="008D37F5">
          <w:tab/>
        </w:r>
        <w:r w:rsidDel="008D37F5">
          <w:tab/>
          <w:delText>unsigned int(3)</w:delText>
        </w:r>
        <w:r w:rsidDel="008D37F5">
          <w:tab/>
          <w:delText>SAP_type;</w:delText>
        </w:r>
        <w:r w:rsidDel="008D37F5">
          <w:br/>
        </w:r>
        <w:r w:rsidDel="008D37F5">
          <w:tab/>
        </w:r>
        <w:r w:rsidDel="008D37F5">
          <w:tab/>
          <w:delText>unsigned int(28)</w:delText>
        </w:r>
        <w:r w:rsidDel="008D37F5">
          <w:tab/>
          <w:delText>SAP_delta_time;</w:delText>
        </w:r>
        <w:r w:rsidDel="008D37F5">
          <w:br/>
        </w:r>
        <w:r w:rsidDel="008D37F5">
          <w:tab/>
        </w:r>
        <w:r w:rsidDel="008D37F5">
          <w:tab/>
        </w:r>
        <w:r w:rsidRPr="00075EF9" w:rsidDel="008D37F5">
          <w:rPr>
            <w:highlight w:val="yellow"/>
          </w:rPr>
          <w:delText xml:space="preserve">if (version&gt;=2) { </w:delText>
        </w:r>
        <w:r w:rsidDel="008D37F5">
          <w:rPr>
            <w:highlight w:val="yellow"/>
          </w:rPr>
          <w:br/>
        </w:r>
        <w:r w:rsidDel="008D37F5">
          <w:rPr>
            <w:highlight w:val="yellow"/>
          </w:rPr>
          <w:tab/>
        </w:r>
        <w:r w:rsidDel="008D37F5">
          <w:rPr>
            <w:highlight w:val="yellow"/>
          </w:rPr>
          <w:tab/>
        </w:r>
        <w:r w:rsidDel="008D37F5">
          <w:rPr>
            <w:highlight w:val="yellow"/>
          </w:rPr>
          <w:tab/>
        </w:r>
        <w:r w:rsidRPr="00075EF9" w:rsidDel="008D37F5">
          <w:rPr>
            <w:highlight w:val="yellow"/>
          </w:rPr>
          <w:delText>if (starts_with_SAP) {</w:delText>
        </w:r>
        <w:r w:rsidDel="008D37F5">
          <w:rPr>
            <w:highlight w:val="yellow"/>
          </w:rPr>
          <w:br/>
        </w:r>
        <w:r w:rsidDel="008D37F5">
          <w:rPr>
            <w:highlight w:val="yellow"/>
          </w:rPr>
          <w:tab/>
        </w:r>
        <w:r w:rsidDel="008D37F5">
          <w:rPr>
            <w:highlight w:val="yellow"/>
          </w:rPr>
          <w:tab/>
        </w:r>
        <w:r w:rsidDel="008D37F5">
          <w:rPr>
            <w:highlight w:val="yellow"/>
          </w:rPr>
          <w:tab/>
        </w:r>
        <w:r w:rsidDel="008D37F5">
          <w:rPr>
            <w:highlight w:val="yellow"/>
          </w:rPr>
          <w:tab/>
        </w:r>
        <w:r w:rsidRPr="00075EF9" w:rsidDel="008D37F5">
          <w:rPr>
            <w:highlight w:val="yellow"/>
          </w:rPr>
          <w:delText>unsigned int(32)</w:delText>
        </w:r>
        <w:r w:rsidRPr="00075EF9" w:rsidDel="008D37F5">
          <w:rPr>
            <w:highlight w:val="yellow"/>
          </w:rPr>
          <w:tab/>
          <w:delText>SAP_</w:delText>
        </w:r>
        <w:r w:rsidDel="008D37F5">
          <w:rPr>
            <w:highlight w:val="yellow"/>
          </w:rPr>
          <w:delText>range</w:delText>
        </w:r>
        <w:r w:rsidRPr="00075EF9" w:rsidDel="008D37F5">
          <w:rPr>
            <w:highlight w:val="yellow"/>
          </w:rPr>
          <w:delText>;</w:delText>
        </w:r>
        <w:r w:rsidDel="008D37F5">
          <w:rPr>
            <w:highlight w:val="yellow"/>
          </w:rPr>
          <w:br/>
        </w:r>
        <w:r w:rsidDel="008D37F5">
          <w:rPr>
            <w:highlight w:val="yellow"/>
          </w:rPr>
          <w:tab/>
        </w:r>
        <w:r w:rsidDel="008D37F5">
          <w:rPr>
            <w:highlight w:val="yellow"/>
          </w:rPr>
          <w:tab/>
        </w:r>
        <w:r w:rsidDel="008D37F5">
          <w:rPr>
            <w:highlight w:val="yellow"/>
          </w:rPr>
          <w:tab/>
        </w:r>
        <w:r w:rsidRPr="00075EF9" w:rsidDel="008D37F5">
          <w:rPr>
            <w:highlight w:val="yellow"/>
          </w:rPr>
          <w:delText>}</w:delText>
        </w:r>
        <w:r w:rsidDel="008D37F5">
          <w:rPr>
            <w:highlight w:val="yellow"/>
          </w:rPr>
          <w:br/>
        </w:r>
        <w:r w:rsidDel="008D37F5">
          <w:rPr>
            <w:highlight w:val="yellow"/>
          </w:rPr>
          <w:tab/>
        </w:r>
        <w:r w:rsidDel="008D37F5">
          <w:rPr>
            <w:highlight w:val="yellow"/>
          </w:rPr>
          <w:tab/>
        </w:r>
        <w:r w:rsidRPr="00075EF9" w:rsidDel="008D37F5">
          <w:rPr>
            <w:highlight w:val="yellow"/>
          </w:rPr>
          <w:delText>}</w:delText>
        </w:r>
        <w:r w:rsidDel="008D37F5">
          <w:br/>
        </w:r>
        <w:r w:rsidDel="008D37F5">
          <w:tab/>
          <w:delText>}</w:delText>
        </w:r>
        <w:r w:rsidDel="008D37F5">
          <w:br/>
          <w:delText>}</w:delText>
        </w:r>
        <w:bookmarkStart w:id="1148" w:name="_Toc109403189"/>
        <w:bookmarkEnd w:id="1148"/>
      </w:del>
    </w:p>
    <w:p w14:paraId="288F3C3C" w14:textId="7A4319C8" w:rsidR="000A28E0" w:rsidDel="008D37F5" w:rsidRDefault="000A28E0" w:rsidP="000A28E0">
      <w:pPr>
        <w:rPr>
          <w:del w:id="1149" w:author="Miska Hannuksela 00" w:date="2022-07-22T16:10:00Z"/>
        </w:rPr>
      </w:pPr>
      <w:del w:id="1150" w:author="Miska Hannuksela 00" w:date="2022-07-22T16:10:00Z">
        <w:r w:rsidRPr="007D30A0" w:rsidDel="008D37F5">
          <w:rPr>
            <w:rFonts w:ascii="Courier New" w:hAnsi="Courier New"/>
          </w:rPr>
          <w:delText>SAP_range</w:delText>
        </w:r>
        <w:r w:rsidDel="008D37F5">
          <w:delText xml:space="preserve"> provides a range of bytes, starting from the beginning of the subsegment sufficient to download the SAP (if any) associated to this subsegment.</w:delText>
        </w:r>
        <w:bookmarkStart w:id="1151" w:name="_Toc109403190"/>
        <w:bookmarkEnd w:id="1151"/>
      </w:del>
    </w:p>
    <w:p w14:paraId="4E4B90E2" w14:textId="36D55FD4" w:rsidR="000A28E0" w:rsidRPr="0061510D" w:rsidDel="008D37F5" w:rsidRDefault="000A28E0" w:rsidP="000A28E0">
      <w:pPr>
        <w:rPr>
          <w:del w:id="1152" w:author="Miska Hannuksela 00" w:date="2022-07-22T16:10:00Z"/>
          <w:i/>
        </w:rPr>
      </w:pPr>
      <w:del w:id="1153" w:author="Miska Hannuksela 00" w:date="2022-07-22T16:10:00Z">
        <w:r w:rsidRPr="004A0F77" w:rsidDel="008D37F5">
          <w:rPr>
            <w:i/>
          </w:rPr>
          <w:delText>Note</w:delText>
        </w:r>
        <w:r w:rsidDel="008D37F5">
          <w:rPr>
            <w:i/>
          </w:rPr>
          <w:delText>: could be made more constrained/explicit using SAP_size instead of SAP_range</w:delText>
        </w:r>
        <w:bookmarkStart w:id="1154" w:name="_Toc109403191"/>
        <w:bookmarkEnd w:id="1154"/>
      </w:del>
    </w:p>
    <w:p w14:paraId="1341E13A" w14:textId="10D1F11A" w:rsidR="000A28E0" w:rsidRPr="0061510D" w:rsidDel="008D37F5" w:rsidRDefault="000A28E0" w:rsidP="0061510D">
      <w:pPr>
        <w:pStyle w:val="Heading2"/>
        <w:rPr>
          <w:del w:id="1155" w:author="Miska Hannuksela 00" w:date="2022-07-22T16:10:00Z"/>
        </w:rPr>
      </w:pPr>
      <w:del w:id="1156" w:author="Miska Hannuksela 00" w:date="2022-07-22T16:10:00Z">
        <w:r w:rsidRPr="0061510D" w:rsidDel="008D37F5">
          <w:lastRenderedPageBreak/>
          <w:delText>Conclusion</w:delText>
        </w:r>
        <w:bookmarkStart w:id="1157" w:name="_Toc109403192"/>
        <w:bookmarkEnd w:id="1157"/>
      </w:del>
    </w:p>
    <w:p w14:paraId="616A23B8" w14:textId="235B7DAA" w:rsidR="000A28E0" w:rsidDel="008D37F5" w:rsidRDefault="000A28E0" w:rsidP="000A28E0">
      <w:pPr>
        <w:rPr>
          <w:del w:id="1158" w:author="Miska Hannuksela 00" w:date="2022-07-22T16:10:00Z"/>
          <w:lang w:val="de-AT"/>
        </w:rPr>
      </w:pPr>
      <w:del w:id="1159" w:author="Miska Hannuksela 00" w:date="2022-07-22T16:10:00Z">
        <w:r w:rsidDel="008D37F5">
          <w:rPr>
            <w:lang w:val="de-AT"/>
          </w:rPr>
          <w:delText>We propose to consider the modification of the ‚sidx‘ syntax, to carry additional useful information, which may go beyond the modification proposed here.</w:delText>
        </w:r>
        <w:bookmarkStart w:id="1160" w:name="_Toc109403193"/>
        <w:bookmarkEnd w:id="1160"/>
      </w:del>
    </w:p>
    <w:p w14:paraId="3FE925C8" w14:textId="385518B4" w:rsidR="000A28E0" w:rsidDel="008D37F5" w:rsidRDefault="000A28E0" w:rsidP="000A28E0">
      <w:pPr>
        <w:rPr>
          <w:del w:id="1161" w:author="Miska Hannuksela 00" w:date="2022-07-22T16:10:00Z"/>
          <w:lang w:val="de-AT"/>
        </w:rPr>
      </w:pPr>
      <w:del w:id="1162" w:author="Miska Hannuksela 00" w:date="2022-07-22T16:10:00Z">
        <w:r w:rsidDel="008D37F5">
          <w:rPr>
            <w:lang w:val="de-AT"/>
          </w:rPr>
          <w:delText>While being flexible, the ‚ssix‘ design comes with a significant added complexty and is quite confusing. We believe the ‚sidx‘ could and should be sufficient to accomodate simple use cases.</w:delText>
        </w:r>
        <w:bookmarkStart w:id="1163" w:name="_Toc109403194"/>
        <w:bookmarkEnd w:id="1163"/>
      </w:del>
    </w:p>
    <w:p w14:paraId="7257E7FD" w14:textId="7E08583B" w:rsidR="000A28E0" w:rsidDel="008D37F5" w:rsidRDefault="000A28E0" w:rsidP="0061510D">
      <w:pPr>
        <w:pStyle w:val="Heading2"/>
        <w:rPr>
          <w:del w:id="1164" w:author="Miska Hannuksela 00" w:date="2022-07-22T16:10:00Z"/>
        </w:rPr>
      </w:pPr>
      <w:del w:id="1165" w:author="Miska Hannuksela 00" w:date="2022-07-22T16:10:00Z">
        <w:r w:rsidDel="008D37F5">
          <w:delText>Notes from the minutes (Brussels)</w:delText>
        </w:r>
        <w:bookmarkStart w:id="1166" w:name="_Toc109403195"/>
        <w:bookmarkEnd w:id="1166"/>
      </w:del>
    </w:p>
    <w:p w14:paraId="6A189897" w14:textId="6D3FFDAF" w:rsidR="000A28E0" w:rsidDel="008D37F5" w:rsidRDefault="000A28E0" w:rsidP="000A28E0">
      <w:pPr>
        <w:rPr>
          <w:del w:id="1167" w:author="Miska Hannuksela 00" w:date="2022-07-22T16:10:00Z"/>
          <w:sz w:val="20"/>
          <w:szCs w:val="20"/>
        </w:rPr>
      </w:pPr>
      <w:del w:id="1168" w:author="Miska Hannuksela 00" w:date="2022-07-22T16:10:00Z">
        <w:r w:rsidRPr="00B958CB" w:rsidDel="008D37F5">
          <w:rPr>
            <w:sz w:val="20"/>
            <w:szCs w:val="20"/>
          </w:rPr>
          <w:delText>Putting this inside the loop breaks backward compatibility; perhaps it would be safer in a separate loop? Would a flag be better than a version (unclear)? And should</w:delText>
        </w:r>
        <w:r w:rsidDel="008D37F5">
          <w:rPr>
            <w:sz w:val="20"/>
            <w:szCs w:val="20"/>
          </w:rPr>
          <w:delText xml:space="preserve"> it</w:delText>
        </w:r>
        <w:r w:rsidRPr="00B958CB" w:rsidDel="008D37F5">
          <w:rPr>
            <w:sz w:val="20"/>
            <w:szCs w:val="20"/>
          </w:rPr>
          <w:delText xml:space="preserve"> be conditional on the reference_type as well as starts_with_SAP and the feature b</w:delText>
        </w:r>
        <w:r w:rsidDel="008D37F5">
          <w:rPr>
            <w:sz w:val="20"/>
            <w:szCs w:val="20"/>
          </w:rPr>
          <w:delText>eing present?</w:delText>
        </w:r>
        <w:r w:rsidRPr="00B958CB" w:rsidDel="008D37F5">
          <w:rPr>
            <w:sz w:val="20"/>
            <w:szCs w:val="20"/>
          </w:rPr>
          <w:delText xml:space="preserve"> Do we need specific provision for "I don't know" (0?)?</w:delText>
        </w:r>
        <w:bookmarkStart w:id="1169" w:name="_Toc109403196"/>
        <w:bookmarkEnd w:id="1169"/>
      </w:del>
    </w:p>
    <w:p w14:paraId="4CA2D828" w14:textId="11600FA2" w:rsidR="000A28E0" w:rsidDel="008D37F5" w:rsidRDefault="000A28E0" w:rsidP="000A28E0">
      <w:pPr>
        <w:rPr>
          <w:del w:id="1170" w:author="Miska Hannuksela 00" w:date="2022-07-22T16:10:00Z"/>
          <w:sz w:val="20"/>
          <w:szCs w:val="20"/>
        </w:rPr>
      </w:pPr>
      <w:del w:id="1171" w:author="Miska Hannuksela 00" w:date="2022-07-22T16:10:00Z">
        <w:r w:rsidDel="008D37F5">
          <w:rPr>
            <w:sz w:val="20"/>
            <w:szCs w:val="20"/>
          </w:rPr>
          <w:delText>Putting it all together, something like this</w:delText>
        </w:r>
        <w:bookmarkStart w:id="1172" w:name="_Toc109403197"/>
        <w:bookmarkEnd w:id="1172"/>
      </w:del>
    </w:p>
    <w:p w14:paraId="1E4B67AD" w14:textId="6DDCAA2E" w:rsidR="000A28E0" w:rsidRPr="00B26092" w:rsidDel="008D37F5" w:rsidRDefault="000A28E0" w:rsidP="000A28E0">
      <w:pPr>
        <w:pStyle w:val="code"/>
        <w:rPr>
          <w:del w:id="1173" w:author="Miska Hannuksela 00" w:date="2022-07-22T16:10:00Z"/>
        </w:rPr>
      </w:pPr>
      <w:del w:id="1174" w:author="Miska Hannuksela 00" w:date="2022-07-22T16:10:00Z">
        <w:r w:rsidRPr="00B26092" w:rsidDel="008D37F5">
          <w:tab/>
          <w:delText>if (flags &amp; mask) {</w:delText>
        </w:r>
        <w:r w:rsidRPr="00B26092" w:rsidDel="008D37F5">
          <w:br/>
        </w:r>
        <w:r w:rsidRPr="00B26092" w:rsidDel="008D37F5">
          <w:tab/>
        </w:r>
        <w:r w:rsidRPr="00B26092" w:rsidDel="008D37F5">
          <w:tab/>
          <w:delText>for(i=1; i &lt;= reference_count; i++)</w:delText>
        </w:r>
        <w:r w:rsidRPr="00B26092" w:rsidDel="008D37F5">
          <w:br/>
        </w:r>
        <w:r w:rsidRPr="00B26092" w:rsidDel="008D37F5">
          <w:tab/>
        </w:r>
        <w:r w:rsidRPr="00B26092" w:rsidDel="008D37F5">
          <w:tab/>
          <w:delText>{</w:delText>
        </w:r>
        <w:r w:rsidRPr="00B26092" w:rsidDel="008D37F5">
          <w:br/>
        </w:r>
        <w:r w:rsidRPr="00B26092" w:rsidDel="008D37F5">
          <w:tab/>
        </w:r>
        <w:r w:rsidRPr="00B26092" w:rsidDel="008D37F5">
          <w:tab/>
        </w:r>
        <w:r w:rsidRPr="00B26092" w:rsidDel="008D37F5">
          <w:tab/>
          <w:delText xml:space="preserve">if ((reference_type[i] == 0) &amp;&amp; (starts_with_SAP[i] == 1)) </w:delText>
        </w:r>
        <w:r w:rsidRPr="00B26092" w:rsidDel="008D37F5">
          <w:br/>
        </w:r>
        <w:r w:rsidRPr="00B26092" w:rsidDel="008D37F5">
          <w:tab/>
        </w:r>
        <w:r w:rsidRPr="00B26092" w:rsidDel="008D37F5">
          <w:tab/>
        </w:r>
        <w:r w:rsidRPr="00B26092" w:rsidDel="008D37F5">
          <w:tab/>
          <w:delText xml:space="preserve">{ </w:delText>
        </w:r>
        <w:r w:rsidRPr="00B26092" w:rsidDel="008D37F5">
          <w:br/>
        </w:r>
        <w:r w:rsidRPr="00B26092" w:rsidDel="008D37F5">
          <w:tab/>
        </w:r>
        <w:r w:rsidRPr="00B26092" w:rsidDel="008D37F5">
          <w:tab/>
        </w:r>
        <w:r w:rsidRPr="00B26092" w:rsidDel="008D37F5">
          <w:tab/>
        </w:r>
        <w:r w:rsidRPr="00B26092" w:rsidDel="008D37F5">
          <w:tab/>
          <w:delText>unsigned int(32)</w:delText>
        </w:r>
        <w:r w:rsidRPr="00B26092" w:rsidDel="008D37F5">
          <w:tab/>
          <w:delText>SAP_end_offset;</w:delText>
        </w:r>
        <w:r w:rsidRPr="00B26092" w:rsidDel="008D37F5">
          <w:br/>
        </w:r>
        <w:r w:rsidRPr="00B26092" w:rsidDel="008D37F5">
          <w:tab/>
        </w:r>
        <w:r w:rsidRPr="00B26092" w:rsidDel="008D37F5">
          <w:tab/>
        </w:r>
        <w:r w:rsidRPr="00B26092" w:rsidDel="008D37F5">
          <w:tab/>
          <w:delText>}</w:delText>
        </w:r>
        <w:r w:rsidRPr="00B26092" w:rsidDel="008D37F5">
          <w:br/>
        </w:r>
        <w:r w:rsidRPr="00B26092" w:rsidDel="008D37F5">
          <w:tab/>
        </w:r>
        <w:r w:rsidRPr="00B26092" w:rsidDel="008D37F5">
          <w:tab/>
          <w:delText>}</w:delText>
        </w:r>
        <w:r w:rsidRPr="00B26092" w:rsidDel="008D37F5">
          <w:br/>
        </w:r>
        <w:r w:rsidRPr="00B26092" w:rsidDel="008D37F5">
          <w:tab/>
          <w:delText>}</w:delText>
        </w:r>
        <w:bookmarkStart w:id="1175" w:name="_Toc109403198"/>
        <w:bookmarkEnd w:id="1175"/>
      </w:del>
    </w:p>
    <w:p w14:paraId="4DD515F6" w14:textId="33F63337" w:rsidR="000A28E0" w:rsidDel="008D37F5" w:rsidRDefault="000A28E0" w:rsidP="000A28E0">
      <w:pPr>
        <w:rPr>
          <w:del w:id="1176" w:author="Miska Hannuksela 00" w:date="2022-07-22T16:10:00Z"/>
          <w:sz w:val="20"/>
          <w:szCs w:val="20"/>
          <w:lang w:val="en-GB"/>
        </w:rPr>
      </w:pPr>
      <w:del w:id="1177" w:author="Miska Hannuksela 00" w:date="2022-07-22T16:10:00Z">
        <w:r w:rsidDel="008D37F5">
          <w:rPr>
            <w:sz w:val="20"/>
            <w:szCs w:val="20"/>
            <w:lang w:val="en-GB"/>
          </w:rPr>
          <w:delText>But can we achieve a similar effect by somehow telling the reader that level 0 in the ssix is, in fact, the SAP? Then no reading of the level assignment box, or sample groups, is needed. Also one could include two byte ranges for level 0 (the initial SAP, and enough bytes to include the second SAP).</w:delText>
        </w:r>
        <w:bookmarkStart w:id="1178" w:name="_Toc109403199"/>
        <w:bookmarkEnd w:id="1178"/>
      </w:del>
    </w:p>
    <w:p w14:paraId="02B86E77" w14:textId="1625CE78" w:rsidR="000A28E0" w:rsidDel="008D37F5" w:rsidRDefault="000A28E0" w:rsidP="000A28E0">
      <w:pPr>
        <w:rPr>
          <w:del w:id="1179" w:author="Miska Hannuksela 00" w:date="2022-07-22T16:10:00Z"/>
          <w:sz w:val="20"/>
          <w:szCs w:val="20"/>
          <w:lang w:val="en-GB"/>
        </w:rPr>
      </w:pPr>
      <w:del w:id="1180" w:author="Miska Hannuksela 00" w:date="2022-07-22T16:10:00Z">
        <w:r w:rsidDel="008D37F5">
          <w:rPr>
            <w:sz w:val="20"/>
            <w:szCs w:val="20"/>
            <w:lang w:val="en-GB"/>
          </w:rPr>
          <w:delText>We could do this with a version change to the ssix ("for version 1, the level assignment box is optional, and whether present or not, level 0 means the SAPs").</w:delText>
        </w:r>
        <w:bookmarkStart w:id="1181" w:name="_Toc109403200"/>
        <w:bookmarkEnd w:id="1181"/>
      </w:del>
    </w:p>
    <w:p w14:paraId="33308C8F" w14:textId="7F780ED5" w:rsidR="00677E36" w:rsidRDefault="000A28E0" w:rsidP="0061510D">
      <w:pPr>
        <w:pStyle w:val="Heading1"/>
      </w:pPr>
      <w:bookmarkStart w:id="1182" w:name="_Toc31708212"/>
      <w:bookmarkStart w:id="1183" w:name="_Toc109893745"/>
      <w:bookmarkEnd w:id="1182"/>
      <w:r>
        <w:t>Segment Index and Level Assignment</w:t>
      </w:r>
      <w:bookmarkEnd w:id="1183"/>
    </w:p>
    <w:p w14:paraId="04C554C1" w14:textId="2EF671CD" w:rsidR="008D37F5" w:rsidRDefault="008D37F5" w:rsidP="001A6786">
      <w:pPr>
        <w:rPr>
          <w:ins w:id="1184" w:author="Miska Hannuksela 00" w:date="2022-07-22T16:11:00Z"/>
        </w:rPr>
      </w:pPr>
      <w:ins w:id="1185" w:author="Miska Hannuksela 00" w:date="2022-07-22T16:11:00Z">
        <w:r>
          <w:t>Issue</w:t>
        </w:r>
      </w:ins>
      <w:ins w:id="1186" w:author="Frederic Maze" w:date="2022-07-25T10:35:00Z">
        <w:r w:rsidR="009227CE">
          <w:t>s</w:t>
        </w:r>
      </w:ins>
      <w:ins w:id="1187" w:author="Miska Hannuksela 00" w:date="2022-07-22T16:11:00Z">
        <w:r>
          <w:t xml:space="preserve">: </w:t>
        </w:r>
      </w:ins>
      <w:r>
        <w:rPr>
          <w:i/>
          <w:iCs/>
        </w:rPr>
        <w:fldChar w:fldCharType="begin"/>
      </w:r>
      <w:r>
        <w:rPr>
          <w:i/>
          <w:iCs/>
        </w:rPr>
        <w:instrText xml:space="preserve"> HYPERLINK "</w:instrText>
      </w:r>
      <w:r w:rsidRPr="0023161F">
        <w:rPr>
          <w:i/>
          <w:iCs/>
        </w:rPr>
        <w:instrText>http://mpegx.int-evry.fr/software/MPEG/Systems/FileFormat/isobmff/-/issues/123</w:instrText>
      </w:r>
      <w:r>
        <w:rPr>
          <w:i/>
          <w:iCs/>
        </w:rPr>
        <w:instrText xml:space="preserve">" </w:instrText>
      </w:r>
      <w:r>
        <w:rPr>
          <w:i/>
          <w:iCs/>
        </w:rPr>
        <w:fldChar w:fldCharType="separate"/>
      </w:r>
      <w:ins w:id="1188" w:author="Miska Hannuksela 00" w:date="2022-07-22T16:11:00Z">
        <w:r w:rsidRPr="001D4A23">
          <w:rPr>
            <w:rStyle w:val="Hyperlink"/>
            <w:i/>
            <w:iCs/>
            <w:rPrChange w:id="1189" w:author="Miska Hannuksela 00" w:date="2022-07-22T16:12:00Z">
              <w:rPr/>
            </w:rPrChange>
          </w:rPr>
          <w:t>http://mpegx.int-evry.fr/software/MPEG/Systems/FileFormat/isobmff/-/issues/123</w:t>
        </w:r>
      </w:ins>
      <w:ins w:id="1190" w:author="Miska Hannuksela 00" w:date="2022-07-22T16:12:00Z">
        <w:r>
          <w:rPr>
            <w:i/>
            <w:iCs/>
          </w:rPr>
          <w:fldChar w:fldCharType="end"/>
        </w:r>
        <w:r>
          <w:rPr>
            <w:i/>
            <w:iCs/>
          </w:rPr>
          <w:t xml:space="preserve"> </w:t>
        </w:r>
      </w:ins>
      <w:ins w:id="1191" w:author="Frederic Maze" w:date="2022-07-25T10:35:00Z">
        <w:r w:rsidR="009227CE">
          <w:rPr>
            <w:i/>
            <w:iCs/>
          </w:rPr>
          <w:t xml:space="preserve">and </w:t>
        </w:r>
        <w:r w:rsidR="009227CE">
          <w:rPr>
            <w:i/>
            <w:iCs/>
          </w:rPr>
          <w:fldChar w:fldCharType="begin"/>
        </w:r>
        <w:r w:rsidR="009227CE">
          <w:rPr>
            <w:i/>
            <w:iCs/>
          </w:rPr>
          <w:instrText xml:space="preserve"> HYPERLINK "http://mpegx.int-evry.fr/software/MPEG/Systems/FileFormat/isobmff/-/issues/42" </w:instrText>
        </w:r>
        <w:r w:rsidR="009227CE">
          <w:rPr>
            <w:i/>
            <w:iCs/>
          </w:rPr>
          <w:fldChar w:fldCharType="separate"/>
        </w:r>
        <w:r w:rsidR="009227CE" w:rsidRPr="009227CE">
          <w:rPr>
            <w:rStyle w:val="Hyperlink"/>
            <w:i/>
            <w:iCs/>
          </w:rPr>
          <w:t>http://mpegx.int-evry.fr/software/MPEG/Systems/FileFormat/isobmff/-/issues/42</w:t>
        </w:r>
        <w:r w:rsidR="009227CE">
          <w:rPr>
            <w:i/>
            <w:iCs/>
          </w:rPr>
          <w:fldChar w:fldCharType="end"/>
        </w:r>
      </w:ins>
    </w:p>
    <w:p w14:paraId="78E6D28C" w14:textId="5B48CBCB" w:rsidR="001A6786" w:rsidRPr="00B53815" w:rsidRDefault="001A6786" w:rsidP="001A6786">
      <w:pPr>
        <w:rPr>
          <w:i/>
          <w:iCs/>
        </w:rPr>
      </w:pPr>
      <w:r>
        <w:t xml:space="preserve">See also </w:t>
      </w:r>
      <w:ins w:id="1192" w:author="Miska Hannuksela 00" w:date="2022-07-22T16:12:00Z">
        <w:r w:rsidR="008D37F5">
          <w:rPr>
            <w:i/>
            <w:iCs/>
          </w:rPr>
          <w:fldChar w:fldCharType="begin"/>
        </w:r>
        <w:r w:rsidR="008D37F5">
          <w:rPr>
            <w:i/>
            <w:iCs/>
          </w:rPr>
          <w:instrText xml:space="preserve"> HYPERLINK "</w:instrText>
        </w:r>
      </w:ins>
      <w:r w:rsidR="008D37F5" w:rsidRPr="00B5637D">
        <w:rPr>
          <w:i/>
          <w:iCs/>
        </w:rPr>
        <w:instrText>https://github.com/MPEGGroup/FileFormat/issues/12</w:instrText>
      </w:r>
      <w:ins w:id="1193" w:author="Miska Hannuksela 00" w:date="2022-07-22T16:12:00Z">
        <w:r w:rsidR="008D37F5">
          <w:rPr>
            <w:i/>
            <w:iCs/>
          </w:rPr>
          <w:instrText xml:space="preserve">" </w:instrText>
        </w:r>
        <w:r w:rsidR="008D37F5">
          <w:rPr>
            <w:i/>
            <w:iCs/>
          </w:rPr>
          <w:fldChar w:fldCharType="separate"/>
        </w:r>
      </w:ins>
      <w:r w:rsidR="008D37F5" w:rsidRPr="001D4A23">
        <w:rPr>
          <w:rStyle w:val="Hyperlink"/>
          <w:i/>
          <w:iCs/>
        </w:rPr>
        <w:t>https://github.com/MPEGGroup/FileFormat/issues/12</w:t>
      </w:r>
      <w:ins w:id="1194" w:author="Miska Hannuksela 00" w:date="2022-07-22T16:12:00Z">
        <w:r w:rsidR="008D37F5">
          <w:rPr>
            <w:i/>
            <w:iCs/>
          </w:rPr>
          <w:fldChar w:fldCharType="end"/>
        </w:r>
        <w:r w:rsidR="008D37F5">
          <w:rPr>
            <w:i/>
            <w:iCs/>
          </w:rPr>
          <w:t xml:space="preserve"> </w:t>
        </w:r>
      </w:ins>
    </w:p>
    <w:p w14:paraId="37E79887" w14:textId="77777777" w:rsidR="000C75E0" w:rsidRDefault="000C75E0" w:rsidP="000C75E0">
      <w:pPr>
        <w:pStyle w:val="Heading2"/>
        <w:rPr>
          <w:lang w:val="en-US"/>
        </w:rPr>
      </w:pPr>
      <w:r>
        <w:rPr>
          <w:lang w:val="en-US"/>
        </w:rPr>
        <w:t>Discussion</w:t>
      </w:r>
    </w:p>
    <w:p w14:paraId="4AD33ECC" w14:textId="77777777" w:rsidR="000C75E0" w:rsidRPr="00B520EB" w:rsidRDefault="000C75E0" w:rsidP="00B520EB">
      <w:pPr>
        <w:rPr>
          <w:i/>
        </w:rPr>
      </w:pPr>
      <w:r w:rsidRPr="00B5637D">
        <w:rPr>
          <w:i/>
          <w:iCs/>
        </w:rPr>
        <w:t>https://github.com/MPEGGroup/FileFormat/issues/12</w:t>
      </w:r>
    </w:p>
    <w:p w14:paraId="251CE417" w14:textId="77777777" w:rsidR="000C75E0" w:rsidRDefault="000C75E0" w:rsidP="000C75E0">
      <w:r>
        <w:t>The proposal is based on the following observations:</w:t>
      </w:r>
    </w:p>
    <w:p w14:paraId="606700DF" w14:textId="77777777" w:rsidR="000C75E0" w:rsidRPr="00CA0E86" w:rsidRDefault="000C75E0" w:rsidP="000C75E0">
      <w:pPr>
        <w:pStyle w:val="ListParagraph"/>
        <w:widowControl/>
        <w:numPr>
          <w:ilvl w:val="0"/>
          <w:numId w:val="54"/>
        </w:numPr>
        <w:autoSpaceDN/>
        <w:spacing w:after="0" w:line="240" w:lineRule="auto"/>
        <w:ind w:left="709" w:hanging="357"/>
        <w:jc w:val="left"/>
        <w:textAlignment w:val="auto"/>
      </w:pPr>
      <w:r w:rsidRPr="003B4B77">
        <w:t>signaling of IDR byte-range is very similar to the range concepts of ‘</w:t>
      </w:r>
      <w:proofErr w:type="spellStart"/>
      <w:r w:rsidRPr="003B4B77">
        <w:t>ssix</w:t>
      </w:r>
      <w:proofErr w:type="spellEnd"/>
      <w:r w:rsidRPr="003B4B77">
        <w:t>’</w:t>
      </w:r>
    </w:p>
    <w:p w14:paraId="6A9965E4" w14:textId="77777777" w:rsidR="000C75E0" w:rsidRPr="003B4B77" w:rsidRDefault="000C75E0" w:rsidP="000C75E0">
      <w:pPr>
        <w:pStyle w:val="ListParagraph"/>
        <w:widowControl/>
        <w:numPr>
          <w:ilvl w:val="0"/>
          <w:numId w:val="54"/>
        </w:numPr>
        <w:autoSpaceDN/>
        <w:spacing w:after="0" w:line="240" w:lineRule="auto"/>
        <w:ind w:left="709" w:hanging="357"/>
        <w:jc w:val="left"/>
        <w:textAlignment w:val="auto"/>
      </w:pPr>
      <w:r w:rsidRPr="00511DA1">
        <w:t>avoid modifying ‘</w:t>
      </w:r>
      <w:proofErr w:type="spellStart"/>
      <w:r w:rsidRPr="002C7688">
        <w:t>sidx</w:t>
      </w:r>
      <w:proofErr w:type="spellEnd"/>
      <w:r w:rsidRPr="003B4B77">
        <w:t xml:space="preserve">’ box, both for backward compatibility issues (comment from </w:t>
      </w:r>
      <w:proofErr w:type="spellStart"/>
      <w:r w:rsidRPr="003B4B77">
        <w:t>TuC</w:t>
      </w:r>
      <w:proofErr w:type="spellEnd"/>
      <w:r w:rsidRPr="003B4B77">
        <w:t>, section 15) and because we index subsegments</w:t>
      </w:r>
    </w:p>
    <w:p w14:paraId="19E6D7D6" w14:textId="77777777" w:rsidR="000C75E0" w:rsidRPr="003B4B77" w:rsidRDefault="000C75E0" w:rsidP="000C75E0">
      <w:pPr>
        <w:pStyle w:val="ListParagraph"/>
        <w:widowControl/>
        <w:numPr>
          <w:ilvl w:val="0"/>
          <w:numId w:val="54"/>
        </w:numPr>
        <w:autoSpaceDN/>
        <w:spacing w:after="0" w:line="240" w:lineRule="auto"/>
        <w:ind w:left="709" w:hanging="357"/>
        <w:jc w:val="left"/>
        <w:textAlignment w:val="auto"/>
      </w:pPr>
      <w:r w:rsidRPr="003B4B77">
        <w:t>signaling multiple byte-ranges for the same level in ‘</w:t>
      </w:r>
      <w:proofErr w:type="spellStart"/>
      <w:r w:rsidRPr="003B4B77">
        <w:t>ssix</w:t>
      </w:r>
      <w:proofErr w:type="spellEnd"/>
      <w:r w:rsidRPr="003B4B77">
        <w:t xml:space="preserve">’ seems reasonable (for example, </w:t>
      </w:r>
      <w:r>
        <w:t>two</w:t>
      </w:r>
      <w:r w:rsidRPr="003B4B77">
        <w:t xml:space="preserve"> IDRs in a </w:t>
      </w:r>
      <w:r>
        <w:t>sub</w:t>
      </w:r>
      <w:r w:rsidRPr="003B4B77">
        <w:t>segment)</w:t>
      </w:r>
    </w:p>
    <w:p w14:paraId="47F2F7D2" w14:textId="77777777" w:rsidR="000C75E0" w:rsidRPr="003B4B77" w:rsidRDefault="000C75E0" w:rsidP="000C75E0">
      <w:pPr>
        <w:pStyle w:val="ListParagraph"/>
        <w:widowControl/>
        <w:numPr>
          <w:ilvl w:val="0"/>
          <w:numId w:val="54"/>
        </w:numPr>
        <w:autoSpaceDN/>
        <w:spacing w:after="0" w:line="240" w:lineRule="auto"/>
        <w:ind w:left="709" w:hanging="357"/>
        <w:jc w:val="left"/>
        <w:textAlignment w:val="auto"/>
      </w:pPr>
      <w:r w:rsidRPr="003B4B77">
        <w:t>usage of ‘</w:t>
      </w:r>
      <w:proofErr w:type="spellStart"/>
      <w:r w:rsidRPr="003B4B77">
        <w:t>ssix</w:t>
      </w:r>
      <w:proofErr w:type="spellEnd"/>
      <w:r w:rsidRPr="003B4B77">
        <w:t>’ with ‘leva’ is not always desirable, especially since:</w:t>
      </w:r>
    </w:p>
    <w:p w14:paraId="4F1A0D47" w14:textId="77777777" w:rsidR="000C75E0" w:rsidRPr="00CA0E86" w:rsidRDefault="000C75E0" w:rsidP="000C75E0">
      <w:pPr>
        <w:pStyle w:val="ListParagraph"/>
        <w:widowControl/>
        <w:numPr>
          <w:ilvl w:val="0"/>
          <w:numId w:val="56"/>
        </w:numPr>
        <w:autoSpaceDN/>
        <w:spacing w:after="0" w:line="240" w:lineRule="auto"/>
        <w:ind w:left="1134"/>
        <w:jc w:val="left"/>
        <w:textAlignment w:val="auto"/>
      </w:pPr>
      <w:r w:rsidRPr="003B4B77">
        <w:t>level assignment may be dependent on sample group description and sample to group mapping, which is not always available (‘</w:t>
      </w:r>
      <w:proofErr w:type="spellStart"/>
      <w:r w:rsidRPr="003B4B77">
        <w:t>moof</w:t>
      </w:r>
      <w:proofErr w:type="spellEnd"/>
      <w:r w:rsidRPr="003B4B77">
        <w:t>’</w:t>
      </w:r>
      <w:r w:rsidRPr="00CA0E86">
        <w:t xml:space="preserve"> not yet fetched).</w:t>
      </w:r>
    </w:p>
    <w:p w14:paraId="357C3C67" w14:textId="77777777" w:rsidR="000C75E0" w:rsidRPr="003B4B77" w:rsidRDefault="000C75E0" w:rsidP="000C75E0">
      <w:pPr>
        <w:pStyle w:val="ListParagraph"/>
        <w:widowControl/>
        <w:numPr>
          <w:ilvl w:val="0"/>
          <w:numId w:val="56"/>
        </w:numPr>
        <w:autoSpaceDN/>
        <w:spacing w:after="0" w:line="240" w:lineRule="auto"/>
        <w:ind w:left="1134"/>
        <w:jc w:val="left"/>
        <w:textAlignment w:val="auto"/>
      </w:pPr>
      <w:r w:rsidRPr="00511DA1">
        <w:t>‘leva</w:t>
      </w:r>
      <w:r w:rsidRPr="002C7688">
        <w:t>’</w:t>
      </w:r>
      <w:r w:rsidRPr="003B4B77">
        <w:t xml:space="preserve"> requires level to be present in increasing order in the ‘</w:t>
      </w:r>
      <w:proofErr w:type="spellStart"/>
      <w:r w:rsidRPr="003B4B77">
        <w:t>mdat</w:t>
      </w:r>
      <w:proofErr w:type="spellEnd"/>
      <w:r w:rsidRPr="003B4B77">
        <w:t xml:space="preserve">’, which </w:t>
      </w:r>
      <w:r>
        <w:t xml:space="preserve">does not allow </w:t>
      </w:r>
      <w:r w:rsidRPr="003B4B77">
        <w:t>multiple byte-ranges</w:t>
      </w:r>
      <w:r>
        <w:t xml:space="preserve"> for a given level.</w:t>
      </w:r>
    </w:p>
    <w:p w14:paraId="7A260C90" w14:textId="77777777" w:rsidR="000C75E0" w:rsidRPr="003B4B77" w:rsidRDefault="000C75E0" w:rsidP="000C75E0">
      <w:pPr>
        <w:pStyle w:val="ListParagraph"/>
        <w:widowControl/>
        <w:numPr>
          <w:ilvl w:val="0"/>
          <w:numId w:val="56"/>
        </w:numPr>
        <w:autoSpaceDN/>
        <w:spacing w:after="0" w:line="240" w:lineRule="auto"/>
        <w:ind w:left="1134"/>
        <w:jc w:val="left"/>
        <w:textAlignment w:val="auto"/>
      </w:pPr>
      <w:r w:rsidRPr="00511DA1">
        <w:t>‘</w:t>
      </w:r>
      <w:r w:rsidRPr="002C7688">
        <w:t>leva</w:t>
      </w:r>
      <w:r w:rsidRPr="003B4B77">
        <w:t>’ cannot be updated on the fly</w:t>
      </w:r>
      <w:r>
        <w:t xml:space="preserve"> (present in '</w:t>
      </w:r>
      <w:proofErr w:type="spellStart"/>
      <w:r>
        <w:t>mvex</w:t>
      </w:r>
      <w:proofErr w:type="spellEnd"/>
      <w:r>
        <w:t>')</w:t>
      </w:r>
      <w:r w:rsidRPr="003B4B77">
        <w:t>, all levels to describe have to be known at the start of the session</w:t>
      </w:r>
    </w:p>
    <w:p w14:paraId="20BCE5A7" w14:textId="77777777" w:rsidR="000C75E0" w:rsidRDefault="000C75E0" w:rsidP="000C75E0">
      <w:r>
        <w:t>We therefore would like to introduce a new design of ‘</w:t>
      </w:r>
      <w:proofErr w:type="spellStart"/>
      <w:r>
        <w:t>ssix</w:t>
      </w:r>
      <w:proofErr w:type="spellEnd"/>
      <w:r>
        <w:t>’, fixing the above shortcomings. Moreover, while redesigning ‘</w:t>
      </w:r>
      <w:proofErr w:type="spellStart"/>
      <w:r>
        <w:t>ssix</w:t>
      </w:r>
      <w:proofErr w:type="spellEnd"/>
      <w:r>
        <w:t xml:space="preserve">’, we also considered the use case of spatial indexing for tile tracks in a file. </w:t>
      </w:r>
    </w:p>
    <w:p w14:paraId="09C2FC88" w14:textId="77777777" w:rsidR="000C75E0" w:rsidRDefault="000C75E0" w:rsidP="000C75E0">
      <w:pPr>
        <w:pStyle w:val="Heading2"/>
        <w:rPr>
          <w:lang w:val="en-US"/>
        </w:rPr>
      </w:pPr>
      <w:r>
        <w:rPr>
          <w:lang w:val="en-US"/>
        </w:rPr>
        <w:lastRenderedPageBreak/>
        <w:t>Proposal</w:t>
      </w:r>
    </w:p>
    <w:p w14:paraId="185E9E1D" w14:textId="77777777" w:rsidR="000C75E0" w:rsidRDefault="000C75E0" w:rsidP="000C75E0">
      <w:r>
        <w:t>The proposal defines a way to use multiple byte ranges per level in ‘</w:t>
      </w:r>
      <w:proofErr w:type="spellStart"/>
      <w:r>
        <w:t>ssix</w:t>
      </w:r>
      <w:proofErr w:type="spellEnd"/>
      <w:r>
        <w:t>’/’leva’, and multiple byte ranges with ‘</w:t>
      </w:r>
      <w:proofErr w:type="spellStart"/>
      <w:r>
        <w:t>ssix</w:t>
      </w:r>
      <w:proofErr w:type="spellEnd"/>
      <w:r>
        <w:t>’ without ‘leva’ through predefined level assignments.</w:t>
      </w:r>
    </w:p>
    <w:p w14:paraId="00E47490" w14:textId="05DB4303" w:rsidR="000C75E0" w:rsidDel="008D37F5" w:rsidRDefault="000C75E0" w:rsidP="008D37F5">
      <w:pPr>
        <w:spacing w:before="100" w:beforeAutospacing="1" w:after="100" w:afterAutospacing="1"/>
        <w:contextualSpacing/>
        <w:rPr>
          <w:del w:id="1195" w:author="Miska Hannuksela 00" w:date="2022-07-22T16:15:00Z"/>
        </w:rPr>
      </w:pPr>
      <w:del w:id="1196" w:author="Miska Hannuksela 00" w:date="2022-07-22T16:15:00Z">
        <w:r w:rsidRPr="000A3DB9" w:rsidDel="008D37F5">
          <w:rPr>
            <w:highlight w:val="cyan"/>
          </w:rPr>
          <w:delText>cyan text</w:delText>
        </w:r>
        <w:r w:rsidRPr="000A3DB9" w:rsidDel="008D37F5">
          <w:delText xml:space="preserve"> is additional in the definition</w:delText>
        </w:r>
        <w:r w:rsidDel="008D37F5">
          <w:delText>.</w:delText>
        </w:r>
      </w:del>
    </w:p>
    <w:p w14:paraId="47A677B9" w14:textId="584BBF6F" w:rsidR="008D37F5" w:rsidRDefault="008D37F5" w:rsidP="008D37F5">
      <w:pPr>
        <w:rPr>
          <w:ins w:id="1197" w:author="Miska Hannuksela 00" w:date="2022-07-22T16:15:00Z"/>
        </w:rPr>
      </w:pPr>
    </w:p>
    <w:p w14:paraId="2E14CAE7" w14:textId="77777777" w:rsidR="003968E4" w:rsidRPr="003968E4" w:rsidRDefault="003968E4" w:rsidP="003968E4">
      <w:pPr>
        <w:tabs>
          <w:tab w:val="left" w:pos="284"/>
        </w:tabs>
        <w:ind w:left="624" w:hanging="454"/>
        <w:jc w:val="both"/>
        <w:rPr>
          <w:ins w:id="1198" w:author="Miska Hannuksela 00" w:date="2022-07-22T16:17:00Z"/>
          <w:rFonts w:ascii="Cambria" w:eastAsia="MS Mincho" w:hAnsi="Cambria"/>
        </w:rPr>
      </w:pPr>
      <w:ins w:id="1199" w:author="Miska Hannuksela 00" w:date="2022-07-22T16:17:00Z">
        <w:r w:rsidRPr="003968E4">
          <w:rPr>
            <w:rFonts w:ascii="Cambria" w:eastAsia="MS Mincho" w:hAnsi="Cambria"/>
            <w:highlight w:val="yellow"/>
          </w:rPr>
          <w:t>Yellow</w:t>
        </w:r>
        <w:r w:rsidRPr="003968E4">
          <w:rPr>
            <w:rFonts w:ascii="Cambria" w:eastAsia="MS Mincho" w:hAnsi="Cambria"/>
          </w:rPr>
          <w:t>-highlighted corresponds to text (Part-12) move</w:t>
        </w:r>
      </w:ins>
    </w:p>
    <w:p w14:paraId="6EB8DC9A" w14:textId="77777777" w:rsidR="003968E4" w:rsidRPr="003968E4" w:rsidRDefault="003968E4" w:rsidP="003968E4">
      <w:pPr>
        <w:tabs>
          <w:tab w:val="left" w:pos="284"/>
        </w:tabs>
        <w:ind w:left="624" w:hanging="454"/>
        <w:jc w:val="both"/>
        <w:rPr>
          <w:ins w:id="1200" w:author="Miska Hannuksela 00" w:date="2022-07-22T16:17:00Z"/>
          <w:rFonts w:ascii="Cambria" w:eastAsia="MS Mincho" w:hAnsi="Cambria"/>
        </w:rPr>
      </w:pPr>
      <w:ins w:id="1201" w:author="Miska Hannuksela 00" w:date="2022-07-22T16:17:00Z">
        <w:r w:rsidRPr="003968E4">
          <w:rPr>
            <w:rFonts w:ascii="Cambria" w:eastAsia="MS Mincho" w:hAnsi="Cambria"/>
            <w:highlight w:val="green"/>
          </w:rPr>
          <w:t>Green</w:t>
        </w:r>
        <w:r w:rsidRPr="003968E4">
          <w:rPr>
            <w:rFonts w:ascii="Cambria" w:eastAsia="MS Mincho" w:hAnsi="Cambria"/>
          </w:rPr>
          <w:t xml:space="preserve"> comes from above proposal</w:t>
        </w:r>
      </w:ins>
    </w:p>
    <w:p w14:paraId="44F3F43C" w14:textId="77777777" w:rsidR="003968E4" w:rsidRPr="003968E4" w:rsidRDefault="003968E4" w:rsidP="003968E4">
      <w:pPr>
        <w:tabs>
          <w:tab w:val="left" w:pos="284"/>
        </w:tabs>
        <w:ind w:left="624" w:hanging="454"/>
        <w:jc w:val="both"/>
        <w:rPr>
          <w:ins w:id="1202" w:author="Miska Hannuksela 00" w:date="2022-07-22T16:17:00Z"/>
          <w:rFonts w:eastAsia="MS Mincho"/>
        </w:rPr>
      </w:pPr>
      <w:ins w:id="1203" w:author="Miska Hannuksela 00" w:date="2022-07-22T16:17:00Z">
        <w:r w:rsidRPr="003968E4">
          <w:rPr>
            <w:rFonts w:ascii="Cambria" w:eastAsia="MS Mincho" w:hAnsi="Cambria"/>
            <w:highlight w:val="cyan"/>
          </w:rPr>
          <w:t>Blue</w:t>
        </w:r>
        <w:r w:rsidRPr="003968E4">
          <w:rPr>
            <w:rFonts w:ascii="Cambria" w:eastAsia="MS Mincho" w:hAnsi="Cambria"/>
          </w:rPr>
          <w:t xml:space="preserve"> are changes as proposed in </w:t>
        </w:r>
        <w:proofErr w:type="spellStart"/>
        <w:r w:rsidRPr="003968E4">
          <w:rPr>
            <w:rFonts w:ascii="Cambria" w:eastAsia="MS Mincho" w:hAnsi="Cambria"/>
          </w:rPr>
          <w:t>TuC</w:t>
        </w:r>
        <w:proofErr w:type="spellEnd"/>
        <w:r w:rsidRPr="003968E4">
          <w:rPr>
            <w:rFonts w:ascii="Cambria" w:eastAsia="MS Mincho" w:hAnsi="Cambria"/>
          </w:rPr>
          <w:t>.</w:t>
        </w:r>
      </w:ins>
    </w:p>
    <w:p w14:paraId="5DED780A" w14:textId="77777777" w:rsidR="003968E4" w:rsidRPr="003968E4" w:rsidRDefault="003968E4" w:rsidP="003968E4">
      <w:pPr>
        <w:tabs>
          <w:tab w:val="left" w:pos="284"/>
        </w:tabs>
        <w:ind w:left="624" w:hanging="454"/>
        <w:jc w:val="both"/>
        <w:rPr>
          <w:ins w:id="1204" w:author="Miska Hannuksela 00" w:date="2022-07-22T16:17:00Z"/>
          <w:rFonts w:eastAsia="MS Mincho"/>
        </w:rPr>
      </w:pPr>
    </w:p>
    <w:p w14:paraId="7A22F417" w14:textId="77777777" w:rsidR="003968E4" w:rsidRPr="003968E4" w:rsidRDefault="003968E4" w:rsidP="003968E4">
      <w:pPr>
        <w:tabs>
          <w:tab w:val="left" w:pos="284"/>
        </w:tabs>
        <w:ind w:left="624" w:hanging="454"/>
        <w:jc w:val="both"/>
        <w:rPr>
          <w:ins w:id="1205" w:author="Miska Hannuksela 00" w:date="2022-07-22T16:17:00Z"/>
          <w:rFonts w:eastAsia="MS Mincho"/>
        </w:rPr>
      </w:pPr>
    </w:p>
    <w:p w14:paraId="29FB1C1B" w14:textId="77777777" w:rsidR="003968E4" w:rsidRPr="003968E4" w:rsidRDefault="003968E4" w:rsidP="003968E4">
      <w:pPr>
        <w:rPr>
          <w:ins w:id="1206" w:author="Miska Hannuksela 00" w:date="2022-07-22T16:17:00Z"/>
          <w:i/>
          <w:iCs/>
          <w:lang w:eastAsia="fr-FR"/>
        </w:rPr>
      </w:pPr>
      <w:ins w:id="1207" w:author="Miska Hannuksela 00" w:date="2022-07-22T16:17:00Z">
        <w:r w:rsidRPr="003968E4">
          <w:rPr>
            <w:i/>
            <w:iCs/>
            <w:lang w:eastAsia="fr-FR"/>
          </w:rPr>
          <w:t>In 8.8.13.1 replace</w:t>
        </w:r>
      </w:ins>
    </w:p>
    <w:p w14:paraId="2171F421" w14:textId="77777777" w:rsidR="003968E4" w:rsidRPr="003968E4" w:rsidRDefault="003968E4" w:rsidP="003968E4">
      <w:pPr>
        <w:spacing w:before="100" w:beforeAutospacing="1" w:after="100" w:afterAutospacing="1"/>
        <w:rPr>
          <w:ins w:id="1208" w:author="Miska Hannuksela 00" w:date="2022-07-22T16:17:00Z"/>
          <w:lang w:eastAsia="fr-FR"/>
        </w:rPr>
      </w:pPr>
      <w:ins w:id="1209" w:author="Miska Hannuksela 00" w:date="2022-07-22T16:17:00Z">
        <w:r w:rsidRPr="003968E4">
          <w:rPr>
            <w:rFonts w:ascii="Cambria" w:hAnsi="Cambria"/>
            <w:lang w:eastAsia="fr-FR"/>
          </w:rPr>
          <w:t>"Within a fraction, data for each level shall appear contiguously. Data for levels within a fraction shall appear in increasing order of level value. All data in a fraction shall be assigned to levels. "</w:t>
        </w:r>
      </w:ins>
    </w:p>
    <w:p w14:paraId="2BAF51EF" w14:textId="77777777" w:rsidR="003968E4" w:rsidRPr="003968E4" w:rsidRDefault="003968E4" w:rsidP="003968E4">
      <w:pPr>
        <w:rPr>
          <w:ins w:id="1210" w:author="Miska Hannuksela 00" w:date="2022-07-22T16:17:00Z"/>
          <w:i/>
          <w:iCs/>
          <w:lang w:eastAsia="fr-FR"/>
        </w:rPr>
      </w:pPr>
      <w:ins w:id="1211" w:author="Miska Hannuksela 00" w:date="2022-07-22T16:17:00Z">
        <w:r w:rsidRPr="003968E4">
          <w:rPr>
            <w:i/>
            <w:iCs/>
            <w:lang w:eastAsia="fr-FR"/>
          </w:rPr>
          <w:t>with</w:t>
        </w:r>
      </w:ins>
    </w:p>
    <w:p w14:paraId="7FE6FD49" w14:textId="77777777" w:rsidR="003968E4" w:rsidRPr="003968E4" w:rsidRDefault="003968E4" w:rsidP="003968E4">
      <w:pPr>
        <w:spacing w:before="100" w:beforeAutospacing="1" w:after="100" w:afterAutospacing="1"/>
        <w:rPr>
          <w:ins w:id="1212" w:author="Miska Hannuksela 00" w:date="2022-07-22T16:17:00Z"/>
          <w:lang w:eastAsia="fr-FR"/>
        </w:rPr>
      </w:pPr>
      <w:ins w:id="1213" w:author="Miska Hannuksela 00" w:date="2022-07-22T16:17:00Z">
        <w:r w:rsidRPr="003968E4">
          <w:rPr>
            <w:rFonts w:ascii="Cambria" w:hAnsi="Cambria"/>
            <w:lang w:eastAsia="fr-FR"/>
          </w:rPr>
          <w:t>"</w:t>
        </w:r>
        <w:r w:rsidRPr="003968E4">
          <w:rPr>
            <w:rFonts w:ascii="Cambria" w:hAnsi="Cambria"/>
            <w:highlight w:val="cyan"/>
            <w:lang w:eastAsia="fr-FR"/>
          </w:rPr>
          <w:t xml:space="preserve">When version 0 of the </w:t>
        </w:r>
        <w:proofErr w:type="spellStart"/>
        <w:r w:rsidRPr="003968E4">
          <w:rPr>
            <w:rFonts w:ascii="Cambria" w:hAnsi="Cambria"/>
            <w:highlight w:val="cyan"/>
            <w:lang w:eastAsia="fr-FR"/>
          </w:rPr>
          <w:t>LevelAssignmentBox</w:t>
        </w:r>
        <w:proofErr w:type="spellEnd"/>
        <w:r w:rsidRPr="003968E4">
          <w:rPr>
            <w:rFonts w:ascii="Cambria" w:hAnsi="Cambria"/>
            <w:highlight w:val="cyan"/>
            <w:lang w:eastAsia="fr-FR"/>
          </w:rPr>
          <w:t xml:space="preserve"> is used</w:t>
        </w:r>
        <w:r w:rsidRPr="003968E4">
          <w:rPr>
            <w:rFonts w:ascii="Cambria" w:hAnsi="Cambria"/>
            <w:lang w:eastAsia="fr-FR"/>
          </w:rPr>
          <w:t xml:space="preserve">, within a fraction, data for each level shall appear contiguously, and data for levels shall appear in increasing order of level value. </w:t>
        </w:r>
        <w:r w:rsidRPr="003968E4">
          <w:rPr>
            <w:rFonts w:ascii="Cambria" w:hAnsi="Cambria"/>
            <w:highlight w:val="cyan"/>
            <w:lang w:eastAsia="fr-FR"/>
          </w:rPr>
          <w:t>All data in a fraction shall be assigned to levels</w:t>
        </w:r>
        <w:r w:rsidRPr="003968E4">
          <w:rPr>
            <w:rFonts w:ascii="Cambria" w:hAnsi="Cambria"/>
            <w:lang w:eastAsia="fr-FR"/>
          </w:rPr>
          <w:t xml:space="preserve">. </w:t>
        </w:r>
      </w:ins>
    </w:p>
    <w:p w14:paraId="5B8FD3F3" w14:textId="77777777" w:rsidR="003968E4" w:rsidRPr="003968E4" w:rsidRDefault="003968E4" w:rsidP="003968E4">
      <w:pPr>
        <w:rPr>
          <w:ins w:id="1214" w:author="Miska Hannuksela 00" w:date="2022-07-22T16:17:00Z"/>
          <w:rFonts w:ascii="Cambria" w:hAnsi="Cambria"/>
          <w:lang w:eastAsia="fr-FR"/>
        </w:rPr>
      </w:pPr>
      <w:ins w:id="1215" w:author="Miska Hannuksela 00" w:date="2022-07-22T16:17:00Z">
        <w:r w:rsidRPr="003968E4">
          <w:rPr>
            <w:rFonts w:ascii="Cambria" w:hAnsi="Cambria"/>
            <w:highlight w:val="cyan"/>
            <w:lang w:eastAsia="fr-FR"/>
          </w:rPr>
          <w:t xml:space="preserve">When version 1 or more of the </w:t>
        </w:r>
        <w:proofErr w:type="spellStart"/>
        <w:r w:rsidRPr="003968E4">
          <w:rPr>
            <w:rFonts w:ascii="Cambria" w:hAnsi="Cambria"/>
            <w:highlight w:val="cyan"/>
            <w:lang w:eastAsia="fr-FR"/>
          </w:rPr>
          <w:t>LevelAssignmentBox</w:t>
        </w:r>
        <w:proofErr w:type="spellEnd"/>
        <w:r w:rsidRPr="003968E4">
          <w:rPr>
            <w:rFonts w:ascii="Cambria" w:hAnsi="Cambria"/>
            <w:highlight w:val="cyan"/>
            <w:lang w:eastAsia="fr-FR"/>
          </w:rPr>
          <w:t xml:space="preserve"> is used, data for each level need not be stored contiguously and data for levels may be stored in random order of level value. Some data in a fraction may have no level assigned, in which case the level is unknow but is not a level from the levels defined by the </w:t>
        </w:r>
        <w:proofErr w:type="spellStart"/>
        <w:r w:rsidRPr="003968E4">
          <w:rPr>
            <w:rFonts w:ascii="Cambria" w:hAnsi="Cambria"/>
            <w:highlight w:val="cyan"/>
            <w:lang w:eastAsia="fr-FR"/>
          </w:rPr>
          <w:t>LevelAssignmentBox</w:t>
        </w:r>
        <w:proofErr w:type="spellEnd"/>
        <w:r w:rsidRPr="003968E4">
          <w:rPr>
            <w:rFonts w:ascii="Cambria" w:hAnsi="Cambria"/>
            <w:lang w:eastAsia="fr-FR"/>
          </w:rPr>
          <w:t>."</w:t>
        </w:r>
      </w:ins>
    </w:p>
    <w:p w14:paraId="37C309FD" w14:textId="77777777" w:rsidR="003968E4" w:rsidRPr="003968E4" w:rsidRDefault="003968E4" w:rsidP="003968E4">
      <w:pPr>
        <w:rPr>
          <w:ins w:id="1216" w:author="Miska Hannuksela 00" w:date="2022-07-22T16:17:00Z"/>
          <w:rFonts w:ascii="Cambria" w:hAnsi="Cambria"/>
          <w:lang w:eastAsia="fr-FR"/>
        </w:rPr>
      </w:pPr>
    </w:p>
    <w:p w14:paraId="5062FA4A" w14:textId="77777777" w:rsidR="003968E4" w:rsidRPr="003968E4" w:rsidRDefault="003968E4" w:rsidP="003968E4">
      <w:pPr>
        <w:rPr>
          <w:ins w:id="1217" w:author="Miska Hannuksela 00" w:date="2022-07-22T16:17:00Z"/>
          <w:i/>
          <w:iCs/>
          <w:lang w:eastAsia="fr-FR"/>
        </w:rPr>
      </w:pPr>
      <w:ins w:id="1218" w:author="Miska Hannuksela 00" w:date="2022-07-22T16:17:00Z">
        <w:r w:rsidRPr="003968E4">
          <w:rPr>
            <w:i/>
            <w:iCs/>
            <w:lang w:eastAsia="fr-FR"/>
          </w:rPr>
          <w:t>In 8.8.13.1 remove</w:t>
        </w:r>
      </w:ins>
    </w:p>
    <w:p w14:paraId="0028B863" w14:textId="77777777" w:rsidR="003968E4" w:rsidRPr="003968E4" w:rsidRDefault="003968E4" w:rsidP="003968E4">
      <w:pPr>
        <w:rPr>
          <w:ins w:id="1219" w:author="Miska Hannuksela 00" w:date="2022-07-22T16:17:00Z"/>
          <w:rFonts w:ascii="Cambria" w:hAnsi="Cambria"/>
          <w:lang w:eastAsia="fr-FR"/>
        </w:rPr>
      </w:pPr>
      <w:ins w:id="1220" w:author="Miska Hannuksela 00" w:date="2022-07-22T16:17:00Z">
        <w:r w:rsidRPr="003968E4">
          <w:rPr>
            <w:rFonts w:ascii="Cambria" w:hAnsi="Cambria"/>
            <w:lang w:eastAsia="fr-FR"/>
          </w:rPr>
          <w:t>“</w:t>
        </w:r>
      </w:ins>
    </w:p>
    <w:p w14:paraId="353656BA" w14:textId="77777777" w:rsidR="003968E4" w:rsidRPr="003968E4" w:rsidRDefault="003968E4" w:rsidP="003968E4">
      <w:pPr>
        <w:spacing w:before="100" w:beforeAutospacing="1" w:after="100" w:afterAutospacing="1"/>
        <w:rPr>
          <w:ins w:id="1221" w:author="Miska Hannuksela 00" w:date="2022-07-22T16:17:00Z"/>
          <w:lang w:eastAsia="fr-FR"/>
        </w:rPr>
      </w:pPr>
      <w:ins w:id="1222" w:author="Miska Hannuksela 00" w:date="2022-07-22T16:17:00Z">
        <w:r w:rsidRPr="003968E4">
          <w:rPr>
            <w:rFonts w:ascii="Cambria" w:hAnsi="Cambria"/>
            <w:sz w:val="22"/>
            <w:szCs w:val="22"/>
            <w:lang w:eastAsia="fr-FR"/>
          </w:rPr>
          <w:t xml:space="preserve">When </w:t>
        </w:r>
        <w:proofErr w:type="spellStart"/>
        <w:r w:rsidRPr="003968E4">
          <w:rPr>
            <w:rFonts w:ascii="CourierNewPSMT" w:hAnsi="CourierNewPSMT" w:cs="CourierNewPSMT"/>
            <w:sz w:val="22"/>
            <w:szCs w:val="22"/>
            <w:lang w:eastAsia="fr-FR"/>
          </w:rPr>
          <w:t>padding_flag</w:t>
        </w:r>
        <w:proofErr w:type="spellEnd"/>
        <w:r w:rsidRPr="003968E4">
          <w:rPr>
            <w:rFonts w:ascii="CourierNewPSMT" w:hAnsi="CourierNewPSMT" w:cs="CourierNewPSMT"/>
            <w:sz w:val="22"/>
            <w:szCs w:val="22"/>
            <w:lang w:eastAsia="fr-FR"/>
          </w:rPr>
          <w:t xml:space="preserve"> </w:t>
        </w:r>
        <w:r w:rsidRPr="003968E4">
          <w:rPr>
            <w:rFonts w:ascii="Cambria" w:hAnsi="Cambria"/>
            <w:sz w:val="22"/>
            <w:szCs w:val="22"/>
            <w:lang w:eastAsia="fr-FR"/>
          </w:rPr>
          <w:t xml:space="preserve">is equal to 1 this indicates that a conforming fraction can be formed by concatenating any positive integer number of levels within a fraction and padding the last </w:t>
        </w:r>
        <w:proofErr w:type="spellStart"/>
        <w:r w:rsidRPr="003968E4">
          <w:rPr>
            <w:rFonts w:ascii="CourierNewPSMT" w:hAnsi="CourierNewPSMT" w:cs="CourierNewPSMT"/>
            <w:sz w:val="22"/>
            <w:szCs w:val="22"/>
            <w:lang w:eastAsia="fr-FR"/>
          </w:rPr>
          <w:t>MediaDataBox</w:t>
        </w:r>
        <w:proofErr w:type="spellEnd"/>
        <w:r w:rsidRPr="003968E4">
          <w:rPr>
            <w:rFonts w:ascii="CourierNewPSMT" w:hAnsi="CourierNewPSMT" w:cs="CourierNewPSMT"/>
            <w:sz w:val="22"/>
            <w:szCs w:val="22"/>
            <w:lang w:eastAsia="fr-FR"/>
          </w:rPr>
          <w:t xml:space="preserve"> </w:t>
        </w:r>
        <w:r w:rsidRPr="003968E4">
          <w:rPr>
            <w:rFonts w:ascii="Cambria" w:hAnsi="Cambria"/>
            <w:sz w:val="22"/>
            <w:szCs w:val="22"/>
            <w:lang w:eastAsia="fr-FR"/>
          </w:rPr>
          <w:t xml:space="preserve">by zero bytes up to the full size that is indicated in the header of the last </w:t>
        </w:r>
        <w:proofErr w:type="spellStart"/>
        <w:r w:rsidRPr="003968E4">
          <w:rPr>
            <w:rFonts w:ascii="CourierNewPSMT" w:hAnsi="CourierNewPSMT" w:cs="CourierNewPSMT"/>
            <w:sz w:val="22"/>
            <w:szCs w:val="22"/>
            <w:lang w:eastAsia="fr-FR"/>
          </w:rPr>
          <w:t>MediaDataBox</w:t>
        </w:r>
        <w:proofErr w:type="spellEnd"/>
        <w:r w:rsidRPr="003968E4">
          <w:rPr>
            <w:rFonts w:ascii="Cambria" w:hAnsi="Cambria"/>
            <w:sz w:val="22"/>
            <w:szCs w:val="22"/>
            <w:lang w:eastAsia="fr-FR"/>
          </w:rPr>
          <w:t xml:space="preserve">. The use of </w:t>
        </w:r>
        <w:proofErr w:type="spellStart"/>
        <w:r w:rsidRPr="003968E4">
          <w:rPr>
            <w:rFonts w:ascii="CourierNewPSMT" w:hAnsi="CourierNewPSMT" w:cs="CourierNewPSMT"/>
            <w:sz w:val="22"/>
            <w:szCs w:val="22"/>
            <w:lang w:eastAsia="fr-FR"/>
          </w:rPr>
          <w:t>padding_flag</w:t>
        </w:r>
        <w:proofErr w:type="spellEnd"/>
        <w:r w:rsidRPr="003968E4">
          <w:rPr>
            <w:rFonts w:ascii="CourierNewPSMT" w:hAnsi="CourierNewPSMT" w:cs="CourierNewPSMT"/>
            <w:sz w:val="22"/>
            <w:szCs w:val="22"/>
            <w:lang w:eastAsia="fr-FR"/>
          </w:rPr>
          <w:t xml:space="preserve"> </w:t>
        </w:r>
        <w:r w:rsidRPr="003968E4">
          <w:rPr>
            <w:rFonts w:ascii="Cambria" w:hAnsi="Cambria"/>
            <w:sz w:val="22"/>
            <w:szCs w:val="22"/>
            <w:lang w:eastAsia="fr-FR"/>
          </w:rPr>
          <w:t xml:space="preserve">is deprecated. </w:t>
        </w:r>
      </w:ins>
    </w:p>
    <w:p w14:paraId="00A9F039" w14:textId="77777777" w:rsidR="003968E4" w:rsidRPr="003968E4" w:rsidRDefault="003968E4" w:rsidP="003968E4">
      <w:pPr>
        <w:rPr>
          <w:ins w:id="1223" w:author="Miska Hannuksela 00" w:date="2022-07-22T16:17:00Z"/>
          <w:rFonts w:ascii="Cambria" w:hAnsi="Cambria"/>
          <w:lang w:eastAsia="fr-FR"/>
        </w:rPr>
      </w:pPr>
      <w:ins w:id="1224" w:author="Miska Hannuksela 00" w:date="2022-07-22T16:17:00Z">
        <w:r w:rsidRPr="003968E4">
          <w:rPr>
            <w:rFonts w:ascii="Cambria" w:hAnsi="Cambria"/>
            <w:lang w:eastAsia="fr-FR"/>
          </w:rPr>
          <w:t>”</w:t>
        </w:r>
      </w:ins>
    </w:p>
    <w:p w14:paraId="1271639F" w14:textId="77777777" w:rsidR="003968E4" w:rsidRPr="003968E4" w:rsidRDefault="003968E4" w:rsidP="003968E4">
      <w:pPr>
        <w:rPr>
          <w:ins w:id="1225" w:author="Miska Hannuksela 00" w:date="2022-07-22T16:17:00Z"/>
          <w:rFonts w:ascii="Cambria" w:hAnsi="Cambria"/>
          <w:lang w:eastAsia="fr-FR"/>
        </w:rPr>
      </w:pPr>
    </w:p>
    <w:p w14:paraId="230784FC" w14:textId="77777777" w:rsidR="003968E4" w:rsidRPr="003968E4" w:rsidRDefault="003968E4" w:rsidP="003968E4">
      <w:pPr>
        <w:rPr>
          <w:ins w:id="1226" w:author="Miska Hannuksela 00" w:date="2022-07-22T16:17:00Z"/>
          <w:i/>
          <w:iCs/>
          <w:lang w:eastAsia="fr-FR"/>
        </w:rPr>
      </w:pPr>
      <w:ins w:id="1227" w:author="Miska Hannuksela 00" w:date="2022-07-22T16:17:00Z">
        <w:r w:rsidRPr="003968E4">
          <w:rPr>
            <w:i/>
            <w:iCs/>
            <w:lang w:eastAsia="fr-FR"/>
          </w:rPr>
          <w:t>In 8.8.13.2 replace</w:t>
        </w:r>
      </w:ins>
    </w:p>
    <w:p w14:paraId="72857BB1" w14:textId="77777777" w:rsidR="003968E4" w:rsidRPr="003968E4" w:rsidRDefault="003968E4" w:rsidP="003968E4">
      <w:pPr>
        <w:rPr>
          <w:ins w:id="1228" w:author="Miska Hannuksela 00" w:date="2022-07-22T16:17:00Z"/>
          <w:lang w:eastAsia="fr-FR"/>
        </w:rPr>
      </w:pPr>
      <w:ins w:id="1229" w:author="Miska Hannuksela 00" w:date="2022-07-22T16:17:00Z">
        <w:r w:rsidRPr="003968E4">
          <w:rPr>
            <w:rFonts w:ascii="CourierNewPSMT" w:hAnsi="CourierNewPSMT"/>
            <w:lang w:eastAsia="fr-FR"/>
          </w:rPr>
          <w:t xml:space="preserve">aligned(8) class </w:t>
        </w:r>
        <w:proofErr w:type="spellStart"/>
        <w:r w:rsidRPr="003968E4">
          <w:rPr>
            <w:rFonts w:ascii="CourierNewPSMT" w:hAnsi="CourierNewPSMT"/>
            <w:lang w:eastAsia="fr-FR"/>
          </w:rPr>
          <w:t>LevelAssignmentBox</w:t>
        </w:r>
        <w:proofErr w:type="spellEnd"/>
        <w:r w:rsidRPr="003968E4">
          <w:rPr>
            <w:rFonts w:ascii="CourierNewPSMT" w:hAnsi="CourierNewPSMT"/>
            <w:lang w:eastAsia="fr-FR"/>
          </w:rPr>
          <w:t xml:space="preserve"> extends </w:t>
        </w:r>
        <w:proofErr w:type="spellStart"/>
        <w:r w:rsidRPr="003968E4">
          <w:rPr>
            <w:rFonts w:ascii="CourierNewPSMT" w:hAnsi="CourierNewPSMT"/>
            <w:lang w:eastAsia="fr-FR"/>
          </w:rPr>
          <w:t>FullBox</w:t>
        </w:r>
        <w:proofErr w:type="spellEnd"/>
        <w:r w:rsidRPr="003968E4">
          <w:rPr>
            <w:rFonts w:ascii="CourierNewPSMT" w:hAnsi="CourierNewPSMT"/>
            <w:lang w:eastAsia="fr-FR"/>
          </w:rPr>
          <w:t xml:space="preserve">('leva', 0, 0) </w:t>
        </w:r>
      </w:ins>
    </w:p>
    <w:p w14:paraId="05E72A15" w14:textId="77777777" w:rsidR="003968E4" w:rsidRPr="003968E4" w:rsidRDefault="003968E4" w:rsidP="003968E4">
      <w:pPr>
        <w:rPr>
          <w:ins w:id="1230" w:author="Miska Hannuksela 00" w:date="2022-07-22T16:17:00Z"/>
          <w:i/>
          <w:iCs/>
          <w:lang w:eastAsia="fr-FR"/>
        </w:rPr>
      </w:pPr>
      <w:ins w:id="1231" w:author="Miska Hannuksela 00" w:date="2022-07-22T16:17:00Z">
        <w:r w:rsidRPr="003968E4">
          <w:rPr>
            <w:i/>
            <w:iCs/>
            <w:lang w:eastAsia="fr-FR"/>
          </w:rPr>
          <w:t>with</w:t>
        </w:r>
      </w:ins>
    </w:p>
    <w:p w14:paraId="10460B5F" w14:textId="77777777" w:rsidR="003968E4" w:rsidRPr="003968E4" w:rsidRDefault="003968E4" w:rsidP="003968E4">
      <w:pPr>
        <w:rPr>
          <w:ins w:id="1232" w:author="Miska Hannuksela 00" w:date="2022-07-22T16:17:00Z"/>
          <w:lang w:eastAsia="fr-FR"/>
        </w:rPr>
      </w:pPr>
      <w:ins w:id="1233" w:author="Miska Hannuksela 00" w:date="2022-07-22T16:17:00Z">
        <w:r w:rsidRPr="003968E4">
          <w:rPr>
            <w:rFonts w:ascii="CourierNewPSMT" w:hAnsi="CourierNewPSMT"/>
            <w:lang w:eastAsia="fr-FR"/>
          </w:rPr>
          <w:t xml:space="preserve">aligned(8) class </w:t>
        </w:r>
        <w:proofErr w:type="spellStart"/>
        <w:r w:rsidRPr="003968E4">
          <w:rPr>
            <w:rFonts w:ascii="CourierNewPSMT" w:hAnsi="CourierNewPSMT"/>
            <w:lang w:eastAsia="fr-FR"/>
          </w:rPr>
          <w:t>LevelAssignmentBox</w:t>
        </w:r>
        <w:proofErr w:type="spellEnd"/>
        <w:r w:rsidRPr="003968E4">
          <w:rPr>
            <w:rFonts w:ascii="CourierNewPSMT" w:hAnsi="CourierNewPSMT"/>
            <w:lang w:eastAsia="fr-FR"/>
          </w:rPr>
          <w:t xml:space="preserve"> extends </w:t>
        </w:r>
        <w:proofErr w:type="spellStart"/>
        <w:r w:rsidRPr="003968E4">
          <w:rPr>
            <w:rFonts w:ascii="CourierNewPSMT" w:hAnsi="CourierNewPSMT"/>
            <w:lang w:eastAsia="fr-FR"/>
          </w:rPr>
          <w:t>FullBox</w:t>
        </w:r>
        <w:proofErr w:type="spellEnd"/>
        <w:r w:rsidRPr="003968E4">
          <w:rPr>
            <w:rFonts w:ascii="CourierNewPSMT" w:hAnsi="CourierNewPSMT"/>
            <w:lang w:eastAsia="fr-FR"/>
          </w:rPr>
          <w:t xml:space="preserve">('leva', </w:t>
        </w:r>
        <w:r w:rsidRPr="003968E4">
          <w:rPr>
            <w:rFonts w:ascii="CourierNewPSMT" w:hAnsi="CourierNewPSMT"/>
            <w:highlight w:val="cyan"/>
            <w:lang w:eastAsia="fr-FR"/>
          </w:rPr>
          <w:t>version</w:t>
        </w:r>
        <w:r w:rsidRPr="003968E4">
          <w:rPr>
            <w:rFonts w:ascii="CourierNewPSMT" w:hAnsi="CourierNewPSMT"/>
            <w:lang w:eastAsia="fr-FR"/>
          </w:rPr>
          <w:t xml:space="preserve">, 0) </w:t>
        </w:r>
      </w:ins>
    </w:p>
    <w:p w14:paraId="6A2F07A3" w14:textId="77777777" w:rsidR="003968E4" w:rsidRPr="003968E4" w:rsidRDefault="003968E4" w:rsidP="003968E4">
      <w:pPr>
        <w:tabs>
          <w:tab w:val="left" w:pos="284"/>
        </w:tabs>
        <w:jc w:val="both"/>
        <w:rPr>
          <w:ins w:id="1234" w:author="Miska Hannuksela 00" w:date="2022-07-22T16:17:00Z"/>
          <w:rFonts w:eastAsia="MS Mincho"/>
        </w:rPr>
      </w:pPr>
    </w:p>
    <w:p w14:paraId="2944E709" w14:textId="77777777" w:rsidR="003968E4" w:rsidRPr="003968E4" w:rsidRDefault="003968E4" w:rsidP="003968E4">
      <w:pPr>
        <w:rPr>
          <w:ins w:id="1235" w:author="Miska Hannuksela 00" w:date="2022-07-22T16:17:00Z"/>
          <w:i/>
          <w:iCs/>
          <w:lang w:eastAsia="fr-FR"/>
        </w:rPr>
      </w:pPr>
      <w:ins w:id="1236" w:author="Miska Hannuksela 00" w:date="2022-07-22T16:17:00Z">
        <w:r w:rsidRPr="003968E4">
          <w:rPr>
            <w:i/>
            <w:iCs/>
            <w:lang w:eastAsia="fr-FR"/>
          </w:rPr>
          <w:t>In 8.8.13.3 replace</w:t>
        </w:r>
      </w:ins>
    </w:p>
    <w:p w14:paraId="5360108C" w14:textId="77777777" w:rsidR="003968E4" w:rsidRPr="003968E4" w:rsidRDefault="003968E4" w:rsidP="003968E4">
      <w:pPr>
        <w:spacing w:before="100" w:beforeAutospacing="1" w:after="100" w:afterAutospacing="1"/>
        <w:rPr>
          <w:ins w:id="1237" w:author="Miska Hannuksela 00" w:date="2022-07-22T16:17:00Z"/>
          <w:lang w:eastAsia="fr-FR"/>
        </w:rPr>
      </w:pPr>
      <w:ins w:id="1238" w:author="Miska Hannuksela 00" w:date="2022-07-22T16:17:00Z">
        <w:r w:rsidRPr="003968E4">
          <w:rPr>
            <w:rFonts w:eastAsia="MS Mincho"/>
            <w:lang w:eastAsia="fr-FR"/>
          </w:rPr>
          <w:t>“</w:t>
        </w:r>
        <w:proofErr w:type="spellStart"/>
        <w:r w:rsidRPr="003968E4">
          <w:rPr>
            <w:rFonts w:ascii="CourierNewPSMT" w:hAnsi="CourierNewPSMT" w:cs="CourierNewPSMT"/>
            <w:sz w:val="22"/>
            <w:szCs w:val="22"/>
            <w:lang w:eastAsia="fr-FR"/>
          </w:rPr>
          <w:t>padding_flag</w:t>
        </w:r>
        <w:proofErr w:type="spellEnd"/>
        <w:r w:rsidRPr="003968E4">
          <w:rPr>
            <w:rFonts w:ascii="CourierNewPSMT" w:hAnsi="CourierNewPSMT" w:cs="CourierNewPSMT"/>
            <w:sz w:val="22"/>
            <w:szCs w:val="22"/>
            <w:lang w:eastAsia="fr-FR"/>
          </w:rPr>
          <w:t xml:space="preserve"> </w:t>
        </w:r>
        <w:r w:rsidRPr="003968E4">
          <w:rPr>
            <w:rFonts w:ascii="Cambria" w:hAnsi="Cambria"/>
            <w:sz w:val="22"/>
            <w:szCs w:val="22"/>
            <w:lang w:eastAsia="fr-FR"/>
          </w:rPr>
          <w:t xml:space="preserve">equal to 1 indicates that a conforming fraction can be formed by concatenating any positive integer number of levels within a fraction and padding the last </w:t>
        </w:r>
        <w:proofErr w:type="spellStart"/>
        <w:r w:rsidRPr="003968E4">
          <w:rPr>
            <w:rFonts w:ascii="CourierNewPSMT" w:hAnsi="CourierNewPSMT" w:cs="CourierNewPSMT"/>
            <w:sz w:val="22"/>
            <w:szCs w:val="22"/>
            <w:lang w:eastAsia="fr-FR"/>
          </w:rPr>
          <w:lastRenderedPageBreak/>
          <w:t>MediaDataBox</w:t>
        </w:r>
        <w:proofErr w:type="spellEnd"/>
        <w:r w:rsidRPr="003968E4">
          <w:rPr>
            <w:rFonts w:ascii="CourierNewPSMT" w:hAnsi="CourierNewPSMT" w:cs="CourierNewPSMT"/>
            <w:sz w:val="22"/>
            <w:szCs w:val="22"/>
            <w:lang w:eastAsia="fr-FR"/>
          </w:rPr>
          <w:t xml:space="preserve"> </w:t>
        </w:r>
        <w:r w:rsidRPr="003968E4">
          <w:rPr>
            <w:rFonts w:ascii="Cambria" w:hAnsi="Cambria"/>
            <w:sz w:val="22"/>
            <w:szCs w:val="22"/>
            <w:lang w:eastAsia="fr-FR"/>
          </w:rPr>
          <w:t xml:space="preserve">by zero bytes up to the full size that is indicated in the header of the last </w:t>
        </w:r>
        <w:proofErr w:type="spellStart"/>
        <w:r w:rsidRPr="003968E4">
          <w:rPr>
            <w:rFonts w:ascii="CourierNewPSMT" w:hAnsi="CourierNewPSMT" w:cs="CourierNewPSMT"/>
            <w:sz w:val="22"/>
            <w:szCs w:val="22"/>
            <w:lang w:eastAsia="fr-FR"/>
          </w:rPr>
          <w:t>MediaDataBox</w:t>
        </w:r>
        <w:proofErr w:type="spellEnd"/>
        <w:r w:rsidRPr="003968E4">
          <w:rPr>
            <w:rFonts w:ascii="Cambria" w:hAnsi="Cambria"/>
            <w:sz w:val="22"/>
            <w:szCs w:val="22"/>
            <w:lang w:eastAsia="fr-FR"/>
          </w:rPr>
          <w:t xml:space="preserve">. When </w:t>
        </w:r>
      </w:ins>
    </w:p>
    <w:p w14:paraId="2767A141" w14:textId="77777777" w:rsidR="003968E4" w:rsidRPr="003968E4" w:rsidRDefault="003968E4" w:rsidP="003968E4">
      <w:pPr>
        <w:spacing w:before="100" w:beforeAutospacing="1" w:after="100" w:afterAutospacing="1"/>
        <w:rPr>
          <w:ins w:id="1239" w:author="Miska Hannuksela 00" w:date="2022-07-22T16:17:00Z"/>
          <w:lang w:eastAsia="fr-FR"/>
        </w:rPr>
      </w:pPr>
      <w:proofErr w:type="spellStart"/>
      <w:ins w:id="1240" w:author="Miska Hannuksela 00" w:date="2022-07-22T16:17:00Z">
        <w:r w:rsidRPr="003968E4">
          <w:rPr>
            <w:rFonts w:ascii="CourierNewPSMT" w:hAnsi="CourierNewPSMT" w:cs="CourierNewPSMT"/>
            <w:sz w:val="22"/>
            <w:szCs w:val="22"/>
            <w:lang w:eastAsia="fr-FR"/>
          </w:rPr>
          <w:t>padding_flag</w:t>
        </w:r>
        <w:proofErr w:type="spellEnd"/>
        <w:r w:rsidRPr="003968E4">
          <w:rPr>
            <w:rFonts w:ascii="CourierNewPSMT" w:hAnsi="CourierNewPSMT" w:cs="CourierNewPSMT"/>
            <w:sz w:val="22"/>
            <w:szCs w:val="22"/>
            <w:lang w:eastAsia="fr-FR"/>
          </w:rPr>
          <w:t xml:space="preserve"> </w:t>
        </w:r>
        <w:r w:rsidRPr="003968E4">
          <w:rPr>
            <w:rFonts w:ascii="Cambria" w:hAnsi="Cambria"/>
            <w:sz w:val="22"/>
            <w:szCs w:val="22"/>
            <w:lang w:eastAsia="fr-FR"/>
          </w:rPr>
          <w:t>is equal to 0 this is not assured.</w:t>
        </w:r>
      </w:ins>
    </w:p>
    <w:p w14:paraId="4DA1FEA6" w14:textId="77777777" w:rsidR="003968E4" w:rsidRPr="003968E4" w:rsidRDefault="003968E4" w:rsidP="003968E4">
      <w:pPr>
        <w:tabs>
          <w:tab w:val="left" w:pos="284"/>
        </w:tabs>
        <w:jc w:val="both"/>
        <w:rPr>
          <w:ins w:id="1241" w:author="Miska Hannuksela 00" w:date="2022-07-22T16:17:00Z"/>
          <w:rFonts w:eastAsia="MS Mincho"/>
        </w:rPr>
      </w:pPr>
      <w:ins w:id="1242" w:author="Miska Hannuksela 00" w:date="2022-07-22T16:17:00Z">
        <w:r w:rsidRPr="003968E4">
          <w:rPr>
            <w:rFonts w:eastAsia="MS Mincho"/>
          </w:rPr>
          <w:t>”</w:t>
        </w:r>
      </w:ins>
    </w:p>
    <w:p w14:paraId="5AB2FD72" w14:textId="77777777" w:rsidR="003968E4" w:rsidRPr="003968E4" w:rsidRDefault="003968E4" w:rsidP="003968E4">
      <w:pPr>
        <w:tabs>
          <w:tab w:val="left" w:pos="284"/>
        </w:tabs>
        <w:jc w:val="both"/>
        <w:rPr>
          <w:ins w:id="1243" w:author="Miska Hannuksela 00" w:date="2022-07-22T16:17:00Z"/>
          <w:rFonts w:eastAsia="MS Mincho"/>
        </w:rPr>
      </w:pPr>
      <w:ins w:id="1244" w:author="Miska Hannuksela 00" w:date="2022-07-22T16:17:00Z">
        <w:r w:rsidRPr="003968E4">
          <w:rPr>
            <w:rFonts w:eastAsia="MS Mincho"/>
          </w:rPr>
          <w:t>with</w:t>
        </w:r>
      </w:ins>
    </w:p>
    <w:p w14:paraId="1FB1E1C5" w14:textId="77777777" w:rsidR="003968E4" w:rsidRPr="003968E4" w:rsidRDefault="003968E4" w:rsidP="003968E4">
      <w:pPr>
        <w:spacing w:before="100" w:beforeAutospacing="1" w:after="100" w:afterAutospacing="1"/>
        <w:rPr>
          <w:ins w:id="1245" w:author="Miska Hannuksela 00" w:date="2022-07-22T16:17:00Z"/>
          <w:rFonts w:eastAsia="MS Mincho"/>
          <w:lang w:eastAsia="fr-FR"/>
        </w:rPr>
      </w:pPr>
      <w:ins w:id="1246" w:author="Miska Hannuksela 00" w:date="2022-07-22T16:17:00Z">
        <w:r w:rsidRPr="003968E4">
          <w:rPr>
            <w:rFonts w:eastAsia="MS Mincho"/>
            <w:lang w:eastAsia="fr-FR"/>
          </w:rPr>
          <w:t>“</w:t>
        </w:r>
      </w:ins>
    </w:p>
    <w:p w14:paraId="062F16DD" w14:textId="77777777" w:rsidR="003968E4" w:rsidRPr="003968E4" w:rsidRDefault="003968E4" w:rsidP="003968E4">
      <w:pPr>
        <w:spacing w:before="100" w:beforeAutospacing="1" w:after="100" w:afterAutospacing="1"/>
        <w:rPr>
          <w:ins w:id="1247" w:author="Miska Hannuksela 00" w:date="2022-07-22T16:17:00Z"/>
          <w:rFonts w:eastAsia="MS Mincho"/>
          <w:lang w:eastAsia="fr-FR"/>
        </w:rPr>
      </w:pPr>
      <w:proofErr w:type="spellStart"/>
      <w:ins w:id="1248" w:author="Miska Hannuksela 00" w:date="2022-07-22T16:17:00Z">
        <w:r w:rsidRPr="003968E4">
          <w:rPr>
            <w:rFonts w:ascii="CourierNewPSMT" w:hAnsi="CourierNewPSMT" w:cs="CourierNewPSMT"/>
            <w:sz w:val="22"/>
            <w:szCs w:val="22"/>
            <w:lang w:eastAsia="fr-FR"/>
          </w:rPr>
          <w:t>padding_flag</w:t>
        </w:r>
        <w:proofErr w:type="spellEnd"/>
        <w:r w:rsidRPr="003968E4">
          <w:rPr>
            <w:rFonts w:ascii="CourierNewPSMT" w:hAnsi="CourierNewPSMT" w:cs="CourierNewPSMT"/>
            <w:sz w:val="22"/>
            <w:szCs w:val="22"/>
            <w:lang w:eastAsia="fr-FR"/>
          </w:rPr>
          <w:t xml:space="preserve"> </w:t>
        </w:r>
        <w:r w:rsidRPr="003968E4">
          <w:rPr>
            <w:rFonts w:ascii="Cambria" w:hAnsi="Cambria"/>
            <w:sz w:val="22"/>
            <w:szCs w:val="22"/>
            <w:lang w:eastAsia="fr-FR"/>
          </w:rPr>
          <w:t>deprecated, should be set to 0.</w:t>
        </w:r>
      </w:ins>
    </w:p>
    <w:p w14:paraId="578CDD06" w14:textId="77777777" w:rsidR="003968E4" w:rsidRPr="003968E4" w:rsidRDefault="003968E4" w:rsidP="003968E4">
      <w:pPr>
        <w:tabs>
          <w:tab w:val="left" w:pos="284"/>
        </w:tabs>
        <w:jc w:val="both"/>
        <w:rPr>
          <w:ins w:id="1249" w:author="Miska Hannuksela 00" w:date="2022-07-22T16:17:00Z"/>
          <w:rFonts w:eastAsia="MS Mincho"/>
        </w:rPr>
      </w:pPr>
      <w:ins w:id="1250" w:author="Miska Hannuksela 00" w:date="2022-07-22T16:17:00Z">
        <w:r w:rsidRPr="003968E4">
          <w:rPr>
            <w:rFonts w:eastAsia="MS Mincho"/>
          </w:rPr>
          <w:t>”</w:t>
        </w:r>
      </w:ins>
    </w:p>
    <w:p w14:paraId="5208069F" w14:textId="77777777" w:rsidR="003968E4" w:rsidRPr="003968E4" w:rsidRDefault="003968E4" w:rsidP="003968E4">
      <w:pPr>
        <w:tabs>
          <w:tab w:val="left" w:pos="284"/>
        </w:tabs>
        <w:jc w:val="both"/>
        <w:rPr>
          <w:ins w:id="1251" w:author="Miska Hannuksela 00" w:date="2022-07-22T16:17:00Z"/>
          <w:rFonts w:eastAsia="MS Mincho"/>
        </w:rPr>
      </w:pPr>
    </w:p>
    <w:p w14:paraId="18F2DAA1" w14:textId="6D617DC9" w:rsidR="003968E4" w:rsidRPr="003968E4" w:rsidRDefault="003968E4" w:rsidP="003968E4">
      <w:pPr>
        <w:rPr>
          <w:ins w:id="1252" w:author="Miska Hannuksela 00" w:date="2022-07-22T16:17:00Z"/>
          <w:i/>
          <w:iCs/>
          <w:lang w:eastAsia="fr-FR"/>
        </w:rPr>
      </w:pPr>
      <w:ins w:id="1253" w:author="Miska Hannuksela 00" w:date="2022-07-22T16:17:00Z">
        <w:r w:rsidRPr="003968E4">
          <w:rPr>
            <w:i/>
            <w:iCs/>
            <w:lang w:eastAsia="fr-FR"/>
          </w:rPr>
          <w:t>Replace 8.</w:t>
        </w:r>
        <w:del w:id="1254" w:author="DENOUAL Franck" w:date="2022-07-22T18:30:00Z">
          <w:r w:rsidRPr="003968E4" w:rsidDel="004322EA">
            <w:rPr>
              <w:i/>
              <w:iCs/>
              <w:lang w:eastAsia="fr-FR"/>
            </w:rPr>
            <w:delText>14</w:delText>
          </w:r>
        </w:del>
      </w:ins>
      <w:ins w:id="1255" w:author="DENOUAL Franck" w:date="2022-07-22T18:30:00Z">
        <w:r w:rsidR="004322EA">
          <w:rPr>
            <w:i/>
            <w:iCs/>
            <w:lang w:eastAsia="fr-FR"/>
          </w:rPr>
          <w:t>16</w:t>
        </w:r>
      </w:ins>
      <w:ins w:id="1256" w:author="Miska Hannuksela 00" w:date="2022-07-22T16:17:00Z">
        <w:r w:rsidRPr="003968E4">
          <w:rPr>
            <w:i/>
            <w:iCs/>
            <w:lang w:eastAsia="fr-FR"/>
          </w:rPr>
          <w:t>.4.1 with</w:t>
        </w:r>
      </w:ins>
    </w:p>
    <w:p w14:paraId="37BA164D" w14:textId="77777777" w:rsidR="003968E4" w:rsidRPr="003968E4" w:rsidRDefault="003968E4" w:rsidP="003968E4">
      <w:pPr>
        <w:spacing w:before="100" w:beforeAutospacing="1" w:after="100" w:afterAutospacing="1"/>
        <w:rPr>
          <w:ins w:id="1257" w:author="Miska Hannuksela 00" w:date="2022-07-22T16:17:00Z"/>
          <w:rFonts w:eastAsia="MS Mincho"/>
          <w:lang w:eastAsia="fr-FR"/>
        </w:rPr>
      </w:pPr>
      <w:ins w:id="1258" w:author="Miska Hannuksela 00" w:date="2022-07-22T16:17:00Z">
        <w:r w:rsidRPr="003968E4">
          <w:rPr>
            <w:rFonts w:eastAsia="MS Mincho"/>
            <w:lang w:eastAsia="fr-FR"/>
          </w:rPr>
          <w:t>“</w:t>
        </w:r>
      </w:ins>
    </w:p>
    <w:p w14:paraId="78F64A35" w14:textId="77777777" w:rsidR="003968E4" w:rsidRPr="003968E4" w:rsidRDefault="003968E4" w:rsidP="003968E4">
      <w:pPr>
        <w:spacing w:before="100" w:beforeAutospacing="1" w:after="100" w:afterAutospacing="1"/>
        <w:jc w:val="both"/>
        <w:rPr>
          <w:ins w:id="1259" w:author="Miska Hannuksela 00" w:date="2022-07-22T16:17:00Z"/>
          <w:lang w:eastAsia="fr-FR"/>
        </w:rPr>
      </w:pPr>
      <w:ins w:id="1260" w:author="Miska Hannuksela 00" w:date="2022-07-22T16:17:00Z">
        <w:r w:rsidRPr="003968E4">
          <w:rPr>
            <w:rFonts w:ascii="Cambria" w:hAnsi="Cambria"/>
            <w:lang w:eastAsia="fr-FR"/>
          </w:rPr>
          <w:t xml:space="preserve">The </w:t>
        </w:r>
        <w:proofErr w:type="spellStart"/>
        <w:r w:rsidRPr="003968E4">
          <w:rPr>
            <w:rFonts w:ascii="CourierNewPSMT" w:hAnsi="CourierNewPSMT"/>
            <w:lang w:eastAsia="fr-FR"/>
          </w:rPr>
          <w:t>SubsegmentIndexBox</w:t>
        </w:r>
        <w:proofErr w:type="spellEnd"/>
        <w:r w:rsidRPr="003968E4">
          <w:rPr>
            <w:rFonts w:ascii="CourierNewPSMT" w:hAnsi="CourierNewPSMT"/>
            <w:lang w:eastAsia="fr-FR"/>
          </w:rPr>
          <w:t xml:space="preserve"> </w:t>
        </w:r>
        <w:r w:rsidRPr="003968E4">
          <w:rPr>
            <w:rFonts w:ascii="Cambria" w:hAnsi="Cambria"/>
            <w:lang w:eastAsia="fr-FR"/>
          </w:rPr>
          <w:t xml:space="preserve">provides a mapping from levels (as specified by the </w:t>
        </w:r>
        <w:proofErr w:type="spellStart"/>
        <w:r w:rsidRPr="003968E4">
          <w:rPr>
            <w:rFonts w:ascii="CourierNewPSMT" w:hAnsi="CourierNewPSMT"/>
            <w:lang w:eastAsia="fr-FR"/>
          </w:rPr>
          <w:t>LevelAssignmentBox</w:t>
        </w:r>
        <w:proofErr w:type="spellEnd"/>
        <w:r w:rsidRPr="003968E4">
          <w:rPr>
            <w:rFonts w:ascii="CourierNewPSMT" w:hAnsi="CourierNewPSMT"/>
            <w:lang w:eastAsia="fr-FR"/>
          </w:rPr>
          <w:t xml:space="preserve"> </w:t>
        </w:r>
        <w:r w:rsidRPr="003968E4">
          <w:rPr>
            <w:rFonts w:ascii="Cambria" w:hAnsi="Cambria"/>
            <w:highlight w:val="cyan"/>
            <w:lang w:eastAsia="fr-FR"/>
          </w:rPr>
          <w:t>or as indicated in the box itself</w:t>
        </w:r>
        <w:r w:rsidRPr="003968E4">
          <w:rPr>
            <w:rFonts w:ascii="Cambria" w:hAnsi="Cambria"/>
            <w:lang w:eastAsia="fr-FR"/>
          </w:rPr>
          <w:t xml:space="preserve">) to byte ranges of the indexed subsegment. In other words, this box provides a compact index for how the data in a subsegment is ordered according to levels into partial subsegments. It enables a client to easily access data for partial subsegments by downloading ranges of data in the subsegment. </w:t>
        </w:r>
      </w:ins>
    </w:p>
    <w:p w14:paraId="1B89C2F9" w14:textId="77777777" w:rsidR="003968E4" w:rsidRPr="003968E4" w:rsidRDefault="003968E4" w:rsidP="003968E4">
      <w:pPr>
        <w:spacing w:before="100" w:beforeAutospacing="1" w:after="100" w:afterAutospacing="1"/>
        <w:jc w:val="both"/>
        <w:rPr>
          <w:ins w:id="1261" w:author="Miska Hannuksela 00" w:date="2022-07-22T16:17:00Z"/>
          <w:lang w:eastAsia="fr-FR"/>
        </w:rPr>
      </w:pPr>
      <w:ins w:id="1262" w:author="Miska Hannuksela 00" w:date="2022-07-22T16:17:00Z">
        <w:r w:rsidRPr="003968E4">
          <w:rPr>
            <w:rFonts w:ascii="Cambria" w:hAnsi="Cambria"/>
            <w:strike/>
            <w:color w:val="FF0000"/>
            <w:lang w:eastAsia="fr-FR"/>
          </w:rPr>
          <w:t>Each byte in the subsegment shall be explicitly assigned to a level, and hence the range count shall be 2 or greater.</w:t>
        </w:r>
        <w:r w:rsidRPr="003968E4">
          <w:rPr>
            <w:rFonts w:ascii="Cambria" w:hAnsi="Cambria"/>
            <w:color w:val="FF0000"/>
            <w:lang w:eastAsia="fr-FR"/>
          </w:rPr>
          <w:t xml:space="preserve"> </w:t>
        </w:r>
        <w:r w:rsidRPr="003968E4">
          <w:rPr>
            <w:rFonts w:ascii="Cambria" w:hAnsi="Cambria"/>
            <w:strike/>
            <w:color w:val="FF0000"/>
            <w:lang w:eastAsia="fr-FR"/>
          </w:rPr>
          <w:t>If the range is not associated with any information in the level assignment, then any level that is not included in the level assignment may be used.</w:t>
        </w:r>
        <w:r w:rsidRPr="003968E4">
          <w:rPr>
            <w:rFonts w:ascii="Cambria" w:hAnsi="Cambria"/>
            <w:lang w:eastAsia="fr-FR"/>
          </w:rPr>
          <w:t xml:space="preserve"> </w:t>
        </w:r>
      </w:ins>
    </w:p>
    <w:p w14:paraId="0F099DB5" w14:textId="77777777" w:rsidR="003968E4" w:rsidRPr="003968E4" w:rsidRDefault="003968E4" w:rsidP="003968E4">
      <w:pPr>
        <w:spacing w:before="100" w:beforeAutospacing="1" w:after="100" w:afterAutospacing="1"/>
        <w:jc w:val="both"/>
        <w:rPr>
          <w:ins w:id="1263" w:author="Miska Hannuksela 00" w:date="2022-07-22T16:17:00Z"/>
          <w:rFonts w:eastAsia="MS Mincho"/>
          <w:lang w:eastAsia="fr-FR"/>
        </w:rPr>
      </w:pPr>
      <w:ins w:id="1264" w:author="Miska Hannuksela 00" w:date="2022-07-22T16:17:00Z">
        <w:r w:rsidRPr="003968E4">
          <w:rPr>
            <w:rFonts w:ascii="Cambria" w:eastAsia="MS Mincho" w:hAnsi="Cambria"/>
            <w:lang w:eastAsia="fr-FR"/>
          </w:rPr>
          <w:t xml:space="preserve">There shall be 0 or 1 </w:t>
        </w:r>
        <w:proofErr w:type="spellStart"/>
        <w:r w:rsidRPr="003968E4">
          <w:rPr>
            <w:rFonts w:ascii="CourierNewPSMT" w:eastAsia="MS Mincho" w:hAnsi="CourierNewPSMT"/>
            <w:lang w:eastAsia="fr-FR"/>
          </w:rPr>
          <w:t>SubsegmentIndexBox</w:t>
        </w:r>
        <w:r w:rsidRPr="003968E4">
          <w:rPr>
            <w:rFonts w:ascii="Cambria" w:eastAsia="MS Mincho" w:hAnsi="Cambria"/>
            <w:lang w:eastAsia="fr-FR"/>
          </w:rPr>
          <w:t>es</w:t>
        </w:r>
        <w:proofErr w:type="spellEnd"/>
        <w:r w:rsidRPr="003968E4">
          <w:rPr>
            <w:rFonts w:ascii="Cambria" w:eastAsia="MS Mincho" w:hAnsi="Cambria"/>
            <w:lang w:eastAsia="fr-FR"/>
          </w:rPr>
          <w:t xml:space="preserve"> per each </w:t>
        </w:r>
        <w:proofErr w:type="spellStart"/>
        <w:r w:rsidRPr="003968E4">
          <w:rPr>
            <w:rFonts w:ascii="CourierNewPSMT" w:eastAsia="MS Mincho" w:hAnsi="CourierNewPSMT"/>
            <w:lang w:eastAsia="fr-FR"/>
          </w:rPr>
          <w:t>SegmentIndexBox</w:t>
        </w:r>
        <w:proofErr w:type="spellEnd"/>
        <w:r w:rsidRPr="003968E4">
          <w:rPr>
            <w:rFonts w:ascii="CourierNewPSMT" w:eastAsia="MS Mincho" w:hAnsi="CourierNewPSMT"/>
            <w:lang w:eastAsia="fr-FR"/>
          </w:rPr>
          <w:t xml:space="preserve"> </w:t>
        </w:r>
        <w:r w:rsidRPr="003968E4">
          <w:rPr>
            <w:rFonts w:ascii="Cambria" w:eastAsia="MS Mincho" w:hAnsi="Cambria"/>
            <w:lang w:eastAsia="fr-FR"/>
          </w:rPr>
          <w:t xml:space="preserve">that indexes only leaf subsegments, i.e. that only indexes subsegments but no segment indexes. A </w:t>
        </w:r>
        <w:proofErr w:type="spellStart"/>
        <w:r w:rsidRPr="003968E4">
          <w:rPr>
            <w:rFonts w:ascii="CourierNewPSMT" w:eastAsia="MS Mincho" w:hAnsi="CourierNewPSMT"/>
            <w:lang w:eastAsia="fr-FR"/>
          </w:rPr>
          <w:t>SubsegmentIndexBox</w:t>
        </w:r>
        <w:proofErr w:type="spellEnd"/>
        <w:r w:rsidRPr="003968E4">
          <w:rPr>
            <w:rFonts w:ascii="Cambria" w:eastAsia="MS Mincho" w:hAnsi="Cambria"/>
            <w:lang w:eastAsia="fr-FR"/>
          </w:rPr>
          <w:t xml:space="preserve">, if any, shall be the next box after the associated </w:t>
        </w:r>
        <w:proofErr w:type="spellStart"/>
        <w:r w:rsidRPr="003968E4">
          <w:rPr>
            <w:rFonts w:ascii="CourierNewPSMT" w:eastAsia="MS Mincho" w:hAnsi="CourierNewPSMT"/>
            <w:lang w:eastAsia="fr-FR"/>
          </w:rPr>
          <w:t>SegmentIndexBox</w:t>
        </w:r>
        <w:proofErr w:type="spellEnd"/>
        <w:r w:rsidRPr="003968E4">
          <w:rPr>
            <w:rFonts w:ascii="Cambria" w:eastAsia="MS Mincho" w:hAnsi="Cambria"/>
            <w:lang w:eastAsia="fr-FR"/>
          </w:rPr>
          <w:t xml:space="preserve">. A </w:t>
        </w:r>
        <w:proofErr w:type="spellStart"/>
        <w:r w:rsidRPr="003968E4">
          <w:rPr>
            <w:rFonts w:ascii="CourierNewPSMT" w:eastAsia="MS Mincho" w:hAnsi="CourierNewPSMT"/>
            <w:lang w:eastAsia="fr-FR"/>
          </w:rPr>
          <w:t>SubsegmentIndexBox</w:t>
        </w:r>
        <w:proofErr w:type="spellEnd"/>
        <w:r w:rsidRPr="003968E4">
          <w:rPr>
            <w:rFonts w:ascii="CourierNewPSMT" w:eastAsia="MS Mincho" w:hAnsi="CourierNewPSMT"/>
            <w:lang w:eastAsia="fr-FR"/>
          </w:rPr>
          <w:t xml:space="preserve"> </w:t>
        </w:r>
        <w:r w:rsidRPr="003968E4">
          <w:rPr>
            <w:rFonts w:ascii="Cambria" w:eastAsia="MS Mincho" w:hAnsi="Cambria"/>
            <w:lang w:eastAsia="fr-FR"/>
          </w:rPr>
          <w:t xml:space="preserve">documents the subsegments that are indicated in the immediately preceding </w:t>
        </w:r>
        <w:proofErr w:type="spellStart"/>
        <w:r w:rsidRPr="003968E4">
          <w:rPr>
            <w:rFonts w:ascii="CourierNewPSMT" w:eastAsia="MS Mincho" w:hAnsi="CourierNewPSMT"/>
            <w:lang w:eastAsia="fr-FR"/>
          </w:rPr>
          <w:t>SegmentIndexBox</w:t>
        </w:r>
        <w:proofErr w:type="spellEnd"/>
        <w:r w:rsidRPr="003968E4">
          <w:rPr>
            <w:rFonts w:ascii="Cambria" w:eastAsia="MS Mincho" w:hAnsi="Cambria"/>
            <w:lang w:eastAsia="fr-FR"/>
          </w:rPr>
          <w:t xml:space="preserve">. </w:t>
        </w:r>
      </w:ins>
    </w:p>
    <w:p w14:paraId="7EF3D4A9" w14:textId="77777777" w:rsidR="003968E4" w:rsidRPr="003968E4" w:rsidRDefault="003968E4" w:rsidP="003968E4">
      <w:pPr>
        <w:spacing w:before="100" w:beforeAutospacing="1" w:after="100" w:afterAutospacing="1"/>
        <w:jc w:val="both"/>
        <w:rPr>
          <w:ins w:id="1265" w:author="Miska Hannuksela 00" w:date="2022-07-22T16:17:00Z"/>
          <w:lang w:eastAsia="fr-FR"/>
        </w:rPr>
      </w:pPr>
      <w:ins w:id="1266" w:author="Miska Hannuksela 00" w:date="2022-07-22T16:17:00Z">
        <w:r w:rsidRPr="003968E4">
          <w:rPr>
            <w:rFonts w:ascii="Cambria" w:hAnsi="Cambria"/>
            <w:lang w:eastAsia="fr-FR"/>
          </w:rPr>
          <w:t xml:space="preserve">In general, the media data constructed from the byte ranges is incomplete, i.e. it does not conform to the media format of the entire subsegment. </w:t>
        </w:r>
      </w:ins>
    </w:p>
    <w:p w14:paraId="6B32422A" w14:textId="77777777" w:rsidR="003968E4" w:rsidRPr="003968E4" w:rsidRDefault="003968E4" w:rsidP="003968E4">
      <w:pPr>
        <w:spacing w:before="100" w:beforeAutospacing="1" w:after="100" w:afterAutospacing="1"/>
        <w:jc w:val="both"/>
        <w:rPr>
          <w:ins w:id="1267" w:author="Miska Hannuksela 00" w:date="2022-07-22T16:17:00Z"/>
          <w:lang w:eastAsia="fr-FR"/>
        </w:rPr>
      </w:pPr>
      <w:ins w:id="1268" w:author="Miska Hannuksela 00" w:date="2022-07-22T16:17:00Z">
        <w:r w:rsidRPr="003968E4">
          <w:rPr>
            <w:rFonts w:ascii="Cambria" w:hAnsi="Cambria"/>
            <w:lang w:eastAsia="fr-FR"/>
          </w:rPr>
          <w:t xml:space="preserve">For leaf subsegments based on this document (i.e. based on movie sample tables and movie fragments): </w:t>
        </w:r>
      </w:ins>
    </w:p>
    <w:p w14:paraId="02213F52" w14:textId="77777777" w:rsidR="003968E4" w:rsidRPr="003968E4" w:rsidRDefault="003968E4" w:rsidP="003968E4">
      <w:pPr>
        <w:numPr>
          <w:ilvl w:val="0"/>
          <w:numId w:val="52"/>
        </w:numPr>
        <w:spacing w:before="100" w:beforeAutospacing="1" w:after="100" w:afterAutospacing="1"/>
        <w:jc w:val="both"/>
        <w:rPr>
          <w:ins w:id="1269" w:author="Miska Hannuksela 00" w:date="2022-07-22T16:17:00Z"/>
          <w:rFonts w:ascii="SymbolMT" w:hAnsi="SymbolMT"/>
          <w:strike/>
          <w:color w:val="FF0000"/>
          <w:lang w:eastAsia="fr-FR"/>
        </w:rPr>
      </w:pPr>
      <w:ins w:id="1270" w:author="Miska Hannuksela 00" w:date="2022-07-22T16:17:00Z">
        <w:r w:rsidRPr="003968E4">
          <w:rPr>
            <w:rFonts w:ascii="Cambria" w:hAnsi="Cambria"/>
            <w:strike/>
            <w:color w:val="FF0000"/>
            <w:lang w:eastAsia="fr-FR"/>
          </w:rPr>
          <w:t xml:space="preserve">Each level shall be assigned to exactly one partial subsegment, i.e. byte ranges for one level shall be contiguous. </w:t>
        </w:r>
      </w:ins>
    </w:p>
    <w:p w14:paraId="5086DC38" w14:textId="77777777" w:rsidR="003968E4" w:rsidRPr="003968E4" w:rsidRDefault="003968E4" w:rsidP="003968E4">
      <w:pPr>
        <w:numPr>
          <w:ilvl w:val="0"/>
          <w:numId w:val="52"/>
        </w:numPr>
        <w:spacing w:before="100" w:beforeAutospacing="1" w:after="100" w:afterAutospacing="1"/>
        <w:jc w:val="both"/>
        <w:rPr>
          <w:ins w:id="1271" w:author="Miska Hannuksela 00" w:date="2022-07-22T16:17:00Z"/>
          <w:rFonts w:ascii="SymbolMT" w:hAnsi="SymbolMT"/>
          <w:lang w:eastAsia="fr-FR"/>
        </w:rPr>
      </w:pPr>
      <w:ins w:id="1272" w:author="Miska Hannuksela 00" w:date="2022-07-22T16:17:00Z">
        <w:r w:rsidRPr="003968E4">
          <w:rPr>
            <w:rFonts w:ascii="Cambria" w:hAnsi="Cambria"/>
            <w:strike/>
            <w:color w:val="FF0000"/>
            <w:lang w:eastAsia="fr-FR"/>
          </w:rPr>
          <w:t xml:space="preserve">Levels of partial subsegments shall be assigned by increasing numbers within a subsegment, i.e., samples of a partial subsegment may depend on any samples of preceding partial subsegments in the same subsegment, but not the other way around. For example, each partial subsegment contains samples having an </w:t>
        </w:r>
        <w:r w:rsidRPr="003968E4">
          <w:rPr>
            <w:rFonts w:ascii="Cambria" w:hAnsi="Cambria"/>
            <w:strike/>
            <w:color w:val="FF0000"/>
            <w:lang w:eastAsia="fr-FR"/>
          </w:rPr>
          <w:lastRenderedPageBreak/>
          <w:t>identical temporal level and partial subsegments appear in increasing temporal level order within the subsegment.</w:t>
        </w:r>
        <w:r w:rsidRPr="003968E4">
          <w:rPr>
            <w:rFonts w:ascii="Cambria" w:hAnsi="Cambria"/>
            <w:lang w:eastAsia="fr-FR"/>
          </w:rPr>
          <w:t xml:space="preserve"> </w:t>
        </w:r>
      </w:ins>
    </w:p>
    <w:p w14:paraId="60BB295C" w14:textId="77777777" w:rsidR="003968E4" w:rsidRPr="003968E4" w:rsidRDefault="003968E4" w:rsidP="003968E4">
      <w:pPr>
        <w:numPr>
          <w:ilvl w:val="0"/>
          <w:numId w:val="52"/>
        </w:numPr>
        <w:spacing w:before="100" w:beforeAutospacing="1" w:after="100" w:afterAutospacing="1"/>
        <w:jc w:val="both"/>
        <w:rPr>
          <w:ins w:id="1273" w:author="Miska Hannuksela 00" w:date="2022-07-22T16:17:00Z"/>
          <w:rFonts w:ascii="SymbolMT" w:hAnsi="SymbolMT"/>
          <w:highlight w:val="cyan"/>
          <w:lang w:eastAsia="fr-FR"/>
        </w:rPr>
      </w:pPr>
      <w:ins w:id="1274" w:author="Miska Hannuksela 00" w:date="2022-07-22T16:17:00Z">
        <w:r w:rsidRPr="003968E4">
          <w:rPr>
            <w:rFonts w:ascii="Cambria" w:hAnsi="Cambria"/>
            <w:highlight w:val="cyan"/>
            <w:lang w:eastAsia="fr-FR"/>
          </w:rPr>
          <w:t>For version 0 of the box, each level shall</w:t>
        </w:r>
        <w:r w:rsidRPr="003968E4">
          <w:rPr>
            <w:rFonts w:ascii="Cambria" w:hAnsi="Cambria"/>
            <w:lang w:eastAsia="fr-FR"/>
          </w:rPr>
          <w:t xml:space="preserve"> </w:t>
        </w:r>
        <w:r w:rsidRPr="003968E4">
          <w:rPr>
            <w:rFonts w:ascii="Cambria" w:hAnsi="Cambria"/>
            <w:color w:val="FF0000"/>
            <w:highlight w:val="yellow"/>
            <w:lang w:eastAsia="fr-FR"/>
          </w:rPr>
          <w:t>be assigned to exactly one partial subsegment and in increasing order of level value, i.e. byte ranges for one level shall be contiguous and samples of a partial subsegment may depend on any samples of preceding partial subsegments in the same subsegment, but not the other way around</w:t>
        </w:r>
        <w:r w:rsidRPr="003968E4">
          <w:rPr>
            <w:rFonts w:ascii="Cambria" w:hAnsi="Cambria"/>
            <w:color w:val="FF0000"/>
            <w:highlight w:val="cyan"/>
            <w:lang w:eastAsia="fr-FR"/>
          </w:rPr>
          <w:t xml:space="preserve">. </w:t>
        </w:r>
        <w:r w:rsidRPr="003968E4">
          <w:rPr>
            <w:rFonts w:ascii="Cambria" w:hAnsi="Cambria"/>
            <w:color w:val="000000"/>
            <w:highlight w:val="cyan"/>
            <w:lang w:eastAsia="fr-FR"/>
          </w:rPr>
          <w:t xml:space="preserve">This implies that all data for a given level require a single range to be retrieved. </w:t>
        </w:r>
      </w:ins>
    </w:p>
    <w:p w14:paraId="072E972D" w14:textId="77777777" w:rsidR="003968E4" w:rsidRPr="003968E4" w:rsidRDefault="003968E4" w:rsidP="003968E4">
      <w:pPr>
        <w:numPr>
          <w:ilvl w:val="0"/>
          <w:numId w:val="52"/>
        </w:numPr>
        <w:spacing w:before="100" w:beforeAutospacing="1" w:after="100" w:afterAutospacing="1"/>
        <w:jc w:val="both"/>
        <w:rPr>
          <w:ins w:id="1275" w:author="Miska Hannuksela 00" w:date="2022-07-22T16:17:00Z"/>
          <w:rFonts w:ascii="SymbolMT" w:hAnsi="SymbolMT"/>
          <w:color w:val="000000"/>
          <w:highlight w:val="cyan"/>
          <w:lang w:eastAsia="fr-FR"/>
        </w:rPr>
      </w:pPr>
      <w:ins w:id="1276" w:author="Miska Hannuksela 00" w:date="2022-07-22T16:17:00Z">
        <w:r w:rsidRPr="003968E4">
          <w:rPr>
            <w:rFonts w:ascii="Cambria" w:hAnsi="Cambria"/>
            <w:color w:val="000000"/>
            <w:highlight w:val="cyan"/>
            <w:lang w:eastAsia="fr-FR"/>
          </w:rPr>
          <w:t>For version 1 or more of the box, multiple byte ranges, possibly discontinuous, with the same level may be described. This implies that all data for a given level may require multiple byte ranges to be retrieved.</w:t>
        </w:r>
      </w:ins>
    </w:p>
    <w:p w14:paraId="216A4A47" w14:textId="77777777" w:rsidR="003968E4" w:rsidRPr="003968E4" w:rsidRDefault="003968E4" w:rsidP="003968E4">
      <w:pPr>
        <w:spacing w:before="100" w:beforeAutospacing="1" w:after="100" w:afterAutospacing="1"/>
        <w:ind w:left="360"/>
        <w:jc w:val="both"/>
        <w:rPr>
          <w:ins w:id="1277" w:author="Miska Hannuksela 00" w:date="2022-07-22T16:17:00Z"/>
          <w:rFonts w:ascii="Cambria" w:hAnsi="Cambria"/>
          <w:lang w:eastAsia="fr-FR"/>
        </w:rPr>
      </w:pPr>
      <w:ins w:id="1278" w:author="Miska Hannuksela 00" w:date="2022-07-22T16:17:00Z">
        <w:r w:rsidRPr="003968E4">
          <w:rPr>
            <w:rFonts w:ascii="Cambria" w:hAnsi="Cambria"/>
            <w:highlight w:val="yellow"/>
            <w:lang w:eastAsia="fr-FR"/>
          </w:rPr>
          <w:t>//editor's note: the next notes correspond to the previously existing last 2 bullets of the spec but they are informative or repetitions from leva</w:t>
        </w:r>
        <w:r w:rsidRPr="003968E4">
          <w:rPr>
            <w:rFonts w:ascii="Cambria" w:hAnsi="Cambria"/>
            <w:lang w:eastAsia="fr-FR"/>
          </w:rPr>
          <w:t xml:space="preserve">. </w:t>
        </w:r>
      </w:ins>
    </w:p>
    <w:p w14:paraId="05B050BA" w14:textId="77777777" w:rsidR="003968E4" w:rsidRPr="003968E4" w:rsidRDefault="003968E4" w:rsidP="003968E4">
      <w:pPr>
        <w:spacing w:before="100" w:beforeAutospacing="1" w:after="100" w:afterAutospacing="1"/>
        <w:ind w:left="360"/>
        <w:jc w:val="both"/>
        <w:rPr>
          <w:ins w:id="1279" w:author="Miska Hannuksela 00" w:date="2022-07-22T16:17:00Z"/>
          <w:rFonts w:ascii="SymbolMT" w:hAnsi="SymbolMT"/>
          <w:sz w:val="18"/>
          <w:szCs w:val="18"/>
          <w:lang w:eastAsia="fr-FR"/>
        </w:rPr>
      </w:pPr>
      <w:ins w:id="1280" w:author="Miska Hannuksela 00" w:date="2022-07-22T16:17:00Z">
        <w:r w:rsidRPr="003968E4">
          <w:rPr>
            <w:rFonts w:ascii="Cambria" w:hAnsi="Cambria"/>
            <w:sz w:val="18"/>
            <w:szCs w:val="18"/>
            <w:lang w:eastAsia="fr-FR"/>
          </w:rPr>
          <w:t xml:space="preserve">Note 1: When a partial subsegment is accessed in this way, for any </w:t>
        </w:r>
        <w:proofErr w:type="spellStart"/>
        <w:r w:rsidRPr="003968E4">
          <w:rPr>
            <w:rFonts w:ascii="CourierNewPSMT" w:hAnsi="CourierNewPSMT"/>
            <w:sz w:val="18"/>
            <w:szCs w:val="18"/>
            <w:lang w:eastAsia="fr-FR"/>
          </w:rPr>
          <w:t>assignment_type</w:t>
        </w:r>
        <w:proofErr w:type="spellEnd"/>
        <w:r w:rsidRPr="003968E4">
          <w:rPr>
            <w:rFonts w:ascii="CourierNewPSMT" w:hAnsi="CourierNewPSMT"/>
            <w:sz w:val="18"/>
            <w:szCs w:val="18"/>
            <w:lang w:eastAsia="fr-FR"/>
          </w:rPr>
          <w:t xml:space="preserve"> </w:t>
        </w:r>
        <w:r w:rsidRPr="003968E4">
          <w:rPr>
            <w:rFonts w:ascii="Cambria" w:hAnsi="Cambria"/>
            <w:sz w:val="18"/>
            <w:szCs w:val="18"/>
            <w:lang w:eastAsia="fr-FR"/>
          </w:rPr>
          <w:t xml:space="preserve">other than 3, the final </w:t>
        </w:r>
        <w:proofErr w:type="spellStart"/>
        <w:r w:rsidRPr="003968E4">
          <w:rPr>
            <w:rFonts w:ascii="CourierNewPSMT" w:hAnsi="CourierNewPSMT"/>
            <w:sz w:val="18"/>
            <w:szCs w:val="18"/>
            <w:lang w:eastAsia="fr-FR"/>
          </w:rPr>
          <w:t>MediaDataBox</w:t>
        </w:r>
        <w:proofErr w:type="spellEnd"/>
        <w:r w:rsidRPr="003968E4">
          <w:rPr>
            <w:rFonts w:ascii="CourierNewPSMT" w:hAnsi="CourierNewPSMT"/>
            <w:sz w:val="18"/>
            <w:szCs w:val="18"/>
            <w:lang w:eastAsia="fr-FR"/>
          </w:rPr>
          <w:t xml:space="preserve"> </w:t>
        </w:r>
        <w:r w:rsidRPr="003968E4">
          <w:rPr>
            <w:rFonts w:ascii="Cambria" w:hAnsi="Cambria"/>
            <w:sz w:val="18"/>
            <w:szCs w:val="18"/>
            <w:lang w:eastAsia="fr-FR"/>
          </w:rPr>
          <w:t xml:space="preserve">may be incomplete, that is, less data is accessed than the length indication of the </w:t>
        </w:r>
        <w:proofErr w:type="spellStart"/>
        <w:r w:rsidRPr="003968E4">
          <w:rPr>
            <w:rFonts w:ascii="CourierNewPSMT" w:hAnsi="CourierNewPSMT"/>
            <w:sz w:val="18"/>
            <w:szCs w:val="18"/>
            <w:lang w:eastAsia="fr-FR"/>
          </w:rPr>
          <w:t>MediaDataBox</w:t>
        </w:r>
        <w:proofErr w:type="spellEnd"/>
        <w:r w:rsidRPr="003968E4">
          <w:rPr>
            <w:rFonts w:ascii="CourierNewPSMT" w:hAnsi="CourierNewPSMT"/>
            <w:sz w:val="18"/>
            <w:szCs w:val="18"/>
            <w:lang w:eastAsia="fr-FR"/>
          </w:rPr>
          <w:t xml:space="preserve"> </w:t>
        </w:r>
        <w:r w:rsidRPr="003968E4">
          <w:rPr>
            <w:rFonts w:ascii="Cambria" w:hAnsi="Cambria"/>
            <w:sz w:val="18"/>
            <w:szCs w:val="18"/>
            <w:lang w:eastAsia="fr-FR"/>
          </w:rPr>
          <w:t xml:space="preserve">indicates is present. The length of the </w:t>
        </w:r>
        <w:proofErr w:type="spellStart"/>
        <w:r w:rsidRPr="003968E4">
          <w:rPr>
            <w:rFonts w:ascii="CourierNewPSMT" w:hAnsi="CourierNewPSMT"/>
            <w:sz w:val="18"/>
            <w:szCs w:val="18"/>
            <w:lang w:eastAsia="fr-FR"/>
          </w:rPr>
          <w:t>MediaDataBox</w:t>
        </w:r>
        <w:proofErr w:type="spellEnd"/>
        <w:r w:rsidRPr="003968E4">
          <w:rPr>
            <w:rFonts w:ascii="CourierNewPSMT" w:hAnsi="CourierNewPSMT"/>
            <w:sz w:val="18"/>
            <w:szCs w:val="18"/>
            <w:lang w:eastAsia="fr-FR"/>
          </w:rPr>
          <w:t xml:space="preserve"> </w:t>
        </w:r>
        <w:r w:rsidRPr="003968E4">
          <w:rPr>
            <w:rFonts w:ascii="Cambria" w:hAnsi="Cambria"/>
            <w:sz w:val="18"/>
            <w:szCs w:val="18"/>
            <w:lang w:eastAsia="fr-FR"/>
          </w:rPr>
          <w:t>may need adjusting, or padding used.</w:t>
        </w:r>
        <w:r w:rsidRPr="003968E4">
          <w:rPr>
            <w:rFonts w:ascii="Cambria" w:hAnsi="Cambria"/>
            <w:strike/>
            <w:color w:val="FF0000"/>
            <w:sz w:val="18"/>
            <w:szCs w:val="18"/>
            <w:lang w:eastAsia="fr-FR"/>
          </w:rPr>
          <w:t xml:space="preserve"> The </w:t>
        </w:r>
        <w:proofErr w:type="spellStart"/>
        <w:r w:rsidRPr="003968E4">
          <w:rPr>
            <w:rFonts w:ascii="CourierNewPSMT" w:hAnsi="CourierNewPSMT"/>
            <w:strike/>
            <w:color w:val="FF0000"/>
            <w:sz w:val="18"/>
            <w:szCs w:val="18"/>
            <w:lang w:eastAsia="fr-FR"/>
          </w:rPr>
          <w:t>padding_flag</w:t>
        </w:r>
        <w:proofErr w:type="spellEnd"/>
        <w:r w:rsidRPr="003968E4">
          <w:rPr>
            <w:rFonts w:ascii="CourierNewPSMT" w:hAnsi="CourierNewPSMT"/>
            <w:strike/>
            <w:color w:val="FF0000"/>
            <w:sz w:val="18"/>
            <w:szCs w:val="18"/>
            <w:lang w:eastAsia="fr-FR"/>
          </w:rPr>
          <w:t xml:space="preserve"> </w:t>
        </w:r>
        <w:r w:rsidRPr="003968E4">
          <w:rPr>
            <w:rFonts w:ascii="Cambria" w:hAnsi="Cambria"/>
            <w:strike/>
            <w:color w:val="FF0000"/>
            <w:sz w:val="18"/>
            <w:szCs w:val="18"/>
            <w:lang w:eastAsia="fr-FR"/>
          </w:rPr>
          <w:t xml:space="preserve">in the </w:t>
        </w:r>
        <w:proofErr w:type="spellStart"/>
        <w:r w:rsidRPr="003968E4">
          <w:rPr>
            <w:rFonts w:ascii="CourierNewPSMT" w:hAnsi="CourierNewPSMT"/>
            <w:strike/>
            <w:color w:val="FF0000"/>
            <w:sz w:val="18"/>
            <w:szCs w:val="18"/>
            <w:lang w:eastAsia="fr-FR"/>
          </w:rPr>
          <w:t>LevelAssignmentBox</w:t>
        </w:r>
        <w:proofErr w:type="spellEnd"/>
        <w:r w:rsidRPr="003968E4">
          <w:rPr>
            <w:rFonts w:ascii="CourierNewPSMT" w:hAnsi="CourierNewPSMT"/>
            <w:strike/>
            <w:color w:val="FF0000"/>
            <w:sz w:val="18"/>
            <w:szCs w:val="18"/>
            <w:lang w:eastAsia="fr-FR"/>
          </w:rPr>
          <w:t xml:space="preserve"> </w:t>
        </w:r>
        <w:r w:rsidRPr="003968E4">
          <w:rPr>
            <w:rFonts w:ascii="Cambria" w:hAnsi="Cambria"/>
            <w:strike/>
            <w:color w:val="FF0000"/>
            <w:sz w:val="18"/>
            <w:szCs w:val="18"/>
            <w:lang w:eastAsia="fr-FR"/>
          </w:rPr>
          <w:t xml:space="preserve">indicates whether this missing data can be replaced by zeros. If not, the sample data for samples assigned to levels that are not accessed is not present, and care should be taken not to attempt to process such samples. </w:t>
        </w:r>
      </w:ins>
    </w:p>
    <w:p w14:paraId="58159542" w14:textId="77777777" w:rsidR="003968E4" w:rsidRPr="003968E4" w:rsidRDefault="003968E4" w:rsidP="003968E4">
      <w:pPr>
        <w:spacing w:before="100" w:beforeAutospacing="1" w:after="100" w:afterAutospacing="1"/>
        <w:ind w:left="360"/>
        <w:jc w:val="both"/>
        <w:rPr>
          <w:ins w:id="1281" w:author="Miska Hannuksela 00" w:date="2022-07-22T16:17:00Z"/>
          <w:rFonts w:ascii="Cambria" w:hAnsi="Cambria"/>
          <w:sz w:val="18"/>
          <w:szCs w:val="18"/>
          <w:lang w:eastAsia="fr-FR"/>
        </w:rPr>
      </w:pPr>
      <w:ins w:id="1282" w:author="Miska Hannuksela 00" w:date="2022-07-22T16:17:00Z">
        <w:r w:rsidRPr="003968E4">
          <w:rPr>
            <w:rFonts w:ascii="SymbolMT" w:hAnsi="SymbolMT"/>
            <w:sz w:val="18"/>
            <w:szCs w:val="18"/>
            <w:lang w:eastAsia="fr-FR"/>
          </w:rPr>
          <w:t xml:space="preserve">Note 2: </w:t>
        </w:r>
        <w:r w:rsidRPr="003968E4">
          <w:rPr>
            <w:rFonts w:ascii="Cambria" w:hAnsi="Cambria"/>
            <w:sz w:val="18"/>
            <w:szCs w:val="18"/>
            <w:lang w:eastAsia="fr-FR"/>
          </w:rPr>
          <w:t xml:space="preserve">The data ranges corresponding to partial subsegments include both </w:t>
        </w:r>
        <w:proofErr w:type="spellStart"/>
        <w:r w:rsidRPr="003968E4">
          <w:rPr>
            <w:rFonts w:ascii="CourierNewPSMT" w:hAnsi="CourierNewPSMT"/>
            <w:sz w:val="18"/>
            <w:szCs w:val="18"/>
            <w:lang w:eastAsia="fr-FR"/>
          </w:rPr>
          <w:t>MovieFragmentBox</w:t>
        </w:r>
        <w:r w:rsidRPr="003968E4">
          <w:rPr>
            <w:rFonts w:ascii="Cambria" w:hAnsi="Cambria"/>
            <w:sz w:val="18"/>
            <w:szCs w:val="18"/>
            <w:lang w:eastAsia="fr-FR"/>
          </w:rPr>
          <w:t>es</w:t>
        </w:r>
        <w:proofErr w:type="spellEnd"/>
        <w:r w:rsidRPr="003968E4">
          <w:rPr>
            <w:rFonts w:ascii="Cambria" w:hAnsi="Cambria"/>
            <w:sz w:val="18"/>
            <w:szCs w:val="18"/>
            <w:lang w:eastAsia="fr-FR"/>
          </w:rPr>
          <w:t xml:space="preserve"> and </w:t>
        </w:r>
        <w:proofErr w:type="spellStart"/>
        <w:r w:rsidRPr="003968E4">
          <w:rPr>
            <w:rFonts w:ascii="CourierNewPSMT" w:hAnsi="CourierNewPSMT"/>
            <w:sz w:val="18"/>
            <w:szCs w:val="18"/>
            <w:lang w:eastAsia="fr-FR"/>
          </w:rPr>
          <w:t>MediaDataBox</w:t>
        </w:r>
        <w:r w:rsidRPr="003968E4">
          <w:rPr>
            <w:rFonts w:ascii="Cambria" w:hAnsi="Cambria"/>
            <w:sz w:val="18"/>
            <w:szCs w:val="18"/>
            <w:lang w:eastAsia="fr-FR"/>
          </w:rPr>
          <w:t>es</w:t>
        </w:r>
        <w:proofErr w:type="spellEnd"/>
        <w:r w:rsidRPr="003968E4">
          <w:rPr>
            <w:rFonts w:ascii="Cambria" w:hAnsi="Cambria"/>
            <w:sz w:val="18"/>
            <w:szCs w:val="18"/>
            <w:lang w:eastAsia="fr-FR"/>
          </w:rPr>
          <w:t xml:space="preserve">. The first partial subsegment, i.e. the lowest level, will correspond to a </w:t>
        </w:r>
        <w:proofErr w:type="spellStart"/>
        <w:r w:rsidRPr="003968E4">
          <w:rPr>
            <w:rFonts w:ascii="CourierNewPSMT" w:hAnsi="CourierNewPSMT"/>
            <w:sz w:val="18"/>
            <w:szCs w:val="18"/>
            <w:lang w:eastAsia="fr-FR"/>
          </w:rPr>
          <w:t>MovieFragmentBox</w:t>
        </w:r>
        <w:proofErr w:type="spellEnd"/>
        <w:r w:rsidRPr="003968E4">
          <w:rPr>
            <w:rFonts w:ascii="CourierNewPSMT" w:hAnsi="CourierNewPSMT"/>
            <w:sz w:val="18"/>
            <w:szCs w:val="18"/>
            <w:lang w:eastAsia="fr-FR"/>
          </w:rPr>
          <w:t xml:space="preserve"> </w:t>
        </w:r>
        <w:r w:rsidRPr="003968E4">
          <w:rPr>
            <w:rFonts w:ascii="Cambria" w:hAnsi="Cambria"/>
            <w:sz w:val="18"/>
            <w:szCs w:val="18"/>
            <w:lang w:eastAsia="fr-FR"/>
          </w:rPr>
          <w:t xml:space="preserve">as well as (parts of) </w:t>
        </w:r>
        <w:proofErr w:type="spellStart"/>
        <w:r w:rsidRPr="003968E4">
          <w:rPr>
            <w:rFonts w:ascii="CourierNewPSMT" w:hAnsi="CourierNewPSMT"/>
            <w:sz w:val="18"/>
            <w:szCs w:val="18"/>
            <w:lang w:eastAsia="fr-FR"/>
          </w:rPr>
          <w:t>MediaDataBox</w:t>
        </w:r>
        <w:proofErr w:type="spellEnd"/>
        <w:r w:rsidRPr="003968E4">
          <w:rPr>
            <w:rFonts w:ascii="Cambria" w:hAnsi="Cambria"/>
            <w:sz w:val="18"/>
            <w:szCs w:val="18"/>
            <w:lang w:eastAsia="fr-FR"/>
          </w:rPr>
          <w:t xml:space="preserve">(es), whereas subsequent partial subsegments (higher levels) may correspond to (parts of) </w:t>
        </w:r>
        <w:proofErr w:type="spellStart"/>
        <w:r w:rsidRPr="003968E4">
          <w:rPr>
            <w:rFonts w:ascii="CourierNewPSMT" w:hAnsi="CourierNewPSMT"/>
            <w:sz w:val="18"/>
            <w:szCs w:val="18"/>
            <w:lang w:eastAsia="fr-FR"/>
          </w:rPr>
          <w:t>MediaDataBox</w:t>
        </w:r>
        <w:proofErr w:type="spellEnd"/>
        <w:r w:rsidRPr="003968E4">
          <w:rPr>
            <w:rFonts w:ascii="Cambria" w:hAnsi="Cambria"/>
            <w:sz w:val="18"/>
            <w:szCs w:val="18"/>
            <w:lang w:eastAsia="fr-FR"/>
          </w:rPr>
          <w:t>(es) only.</w:t>
        </w:r>
      </w:ins>
    </w:p>
    <w:p w14:paraId="4F0BECD4" w14:textId="77777777" w:rsidR="003968E4" w:rsidRPr="003968E4" w:rsidRDefault="003968E4" w:rsidP="003968E4">
      <w:pPr>
        <w:spacing w:before="100" w:beforeAutospacing="1" w:after="100" w:afterAutospacing="1"/>
        <w:jc w:val="both"/>
        <w:rPr>
          <w:ins w:id="1283" w:author="Miska Hannuksela 00" w:date="2022-07-22T16:17:00Z"/>
          <w:highlight w:val="cyan"/>
          <w:lang w:eastAsia="fr-FR"/>
        </w:rPr>
      </w:pPr>
      <w:ins w:id="1284" w:author="Miska Hannuksela 00" w:date="2022-07-22T16:17:00Z">
        <w:r w:rsidRPr="003968E4">
          <w:rPr>
            <w:highlight w:val="cyan"/>
            <w:lang w:eastAsia="fr-FR"/>
          </w:rPr>
          <w:t xml:space="preserve">For version 0 of this box, the presence of the </w:t>
        </w:r>
        <w:proofErr w:type="spellStart"/>
        <w:r w:rsidRPr="003968E4">
          <w:rPr>
            <w:highlight w:val="cyan"/>
            <w:lang w:eastAsia="fr-FR"/>
          </w:rPr>
          <w:t>LevelAssignmentBox</w:t>
        </w:r>
        <w:proofErr w:type="spellEnd"/>
        <w:r w:rsidRPr="003968E4">
          <w:rPr>
            <w:highlight w:val="cyan"/>
            <w:lang w:eastAsia="fr-FR"/>
          </w:rPr>
          <w:t xml:space="preserve"> in the movie is mandatory, and the </w:t>
        </w:r>
        <w:proofErr w:type="spellStart"/>
        <w:r w:rsidRPr="003968E4">
          <w:rPr>
            <w:highlight w:val="cyan"/>
            <w:lang w:eastAsia="fr-FR"/>
          </w:rPr>
          <w:t>LevelAssignmentBox</w:t>
        </w:r>
        <w:proofErr w:type="spellEnd"/>
        <w:r w:rsidRPr="003968E4">
          <w:rPr>
            <w:highlight w:val="cyan"/>
            <w:lang w:eastAsia="fr-FR"/>
          </w:rPr>
          <w:t xml:space="preserve"> shall have a version equal to 0.</w:t>
        </w:r>
      </w:ins>
    </w:p>
    <w:p w14:paraId="1789516B" w14:textId="77777777" w:rsidR="003968E4" w:rsidRPr="003968E4" w:rsidRDefault="003968E4" w:rsidP="003968E4">
      <w:pPr>
        <w:spacing w:before="100" w:beforeAutospacing="1" w:after="100" w:afterAutospacing="1"/>
        <w:jc w:val="both"/>
        <w:rPr>
          <w:ins w:id="1285" w:author="Miska Hannuksela 00" w:date="2022-07-22T16:17:00Z"/>
          <w:highlight w:val="cyan"/>
          <w:lang w:eastAsia="fr-FR"/>
        </w:rPr>
      </w:pPr>
      <w:ins w:id="1286" w:author="Miska Hannuksela 00" w:date="2022-07-22T16:17:00Z">
        <w:r w:rsidRPr="003968E4">
          <w:rPr>
            <w:i/>
            <w:iCs/>
            <w:highlight w:val="yellow"/>
            <w:u w:val="single"/>
            <w:lang w:eastAsia="fr-FR"/>
          </w:rPr>
          <w:t>Editor's note:</w:t>
        </w:r>
        <w:r w:rsidRPr="003968E4">
          <w:rPr>
            <w:highlight w:val="yellow"/>
            <w:lang w:eastAsia="fr-FR"/>
          </w:rPr>
          <w:t xml:space="preserve"> the current v0 spec is unclear, it does not explicitly mandate leva with </w:t>
        </w:r>
        <w:proofErr w:type="spellStart"/>
        <w:r w:rsidRPr="003968E4">
          <w:rPr>
            <w:highlight w:val="yellow"/>
            <w:lang w:eastAsia="fr-FR"/>
          </w:rPr>
          <w:t>ssix</w:t>
        </w:r>
        <w:proofErr w:type="spellEnd"/>
        <w:r w:rsidRPr="003968E4">
          <w:rPr>
            <w:highlight w:val="yellow"/>
            <w:lang w:eastAsia="fr-FR"/>
          </w:rPr>
          <w:t>, maybe we should keep this.</w:t>
        </w:r>
      </w:ins>
    </w:p>
    <w:p w14:paraId="0A052587" w14:textId="77777777" w:rsidR="003968E4" w:rsidRPr="003968E4" w:rsidRDefault="003968E4" w:rsidP="003968E4">
      <w:pPr>
        <w:spacing w:before="100" w:beforeAutospacing="1" w:after="100" w:afterAutospacing="1"/>
        <w:ind w:left="360"/>
        <w:jc w:val="both"/>
        <w:rPr>
          <w:ins w:id="1287" w:author="Miska Hannuksela 00" w:date="2022-07-22T16:17:00Z"/>
          <w:rFonts w:ascii="Cambria" w:hAnsi="Cambria"/>
          <w:lang w:eastAsia="fr-FR"/>
        </w:rPr>
      </w:pPr>
      <w:ins w:id="1288" w:author="Miska Hannuksela 00" w:date="2022-07-22T16:17:00Z">
        <w:r w:rsidRPr="003968E4">
          <w:rPr>
            <w:rFonts w:ascii="Cambria" w:hAnsi="Cambria"/>
            <w:sz w:val="18"/>
            <w:szCs w:val="18"/>
            <w:lang w:eastAsia="fr-FR"/>
          </w:rPr>
          <w:t xml:space="preserve">Note 3: </w:t>
        </w:r>
        <w:proofErr w:type="spellStart"/>
        <w:r w:rsidRPr="003968E4">
          <w:rPr>
            <w:rFonts w:ascii="CourierNewPSMT" w:hAnsi="CourierNewPSMT" w:cs="CourierNewPSMT"/>
            <w:sz w:val="18"/>
            <w:szCs w:val="18"/>
            <w:lang w:eastAsia="fr-FR"/>
          </w:rPr>
          <w:t>assignment_type</w:t>
        </w:r>
        <w:proofErr w:type="spellEnd"/>
        <w:r w:rsidRPr="003968E4">
          <w:rPr>
            <w:rFonts w:ascii="CourierNewPSMT" w:hAnsi="CourierNewPSMT" w:cs="CourierNewPSMT"/>
            <w:sz w:val="18"/>
            <w:szCs w:val="18"/>
            <w:lang w:eastAsia="fr-FR"/>
          </w:rPr>
          <w:t xml:space="preserve"> </w:t>
        </w:r>
        <w:r w:rsidRPr="003968E4">
          <w:rPr>
            <w:rFonts w:ascii="Cambria" w:hAnsi="Cambria"/>
            <w:sz w:val="18"/>
            <w:szCs w:val="18"/>
            <w:lang w:eastAsia="fr-FR"/>
          </w:rPr>
          <w:t xml:space="preserve">equal to 0 (specified in the </w:t>
        </w:r>
        <w:proofErr w:type="spellStart"/>
        <w:r w:rsidRPr="003968E4">
          <w:rPr>
            <w:rFonts w:ascii="CourierNewPSMT" w:hAnsi="CourierNewPSMT" w:cs="CourierNewPSMT"/>
            <w:sz w:val="18"/>
            <w:szCs w:val="18"/>
            <w:lang w:eastAsia="fr-FR"/>
          </w:rPr>
          <w:t>LevelAssignmentBox</w:t>
        </w:r>
        <w:proofErr w:type="spellEnd"/>
        <w:r w:rsidRPr="003968E4">
          <w:rPr>
            <w:rFonts w:ascii="Cambria" w:hAnsi="Cambria"/>
            <w:sz w:val="18"/>
            <w:szCs w:val="18"/>
            <w:lang w:eastAsia="fr-FR"/>
          </w:rPr>
          <w:t xml:space="preserve">) can be used, for example, together with the temporal level sample grouping ('tele') when frames of a video bitstream are temporally ordered within subsegments; </w:t>
        </w:r>
        <w:proofErr w:type="spellStart"/>
        <w:r w:rsidRPr="003968E4">
          <w:rPr>
            <w:rFonts w:ascii="CourierNewPSMT" w:hAnsi="CourierNewPSMT" w:cs="CourierNewPSMT"/>
            <w:sz w:val="18"/>
            <w:szCs w:val="18"/>
            <w:lang w:eastAsia="fr-FR"/>
          </w:rPr>
          <w:t>assignment_type</w:t>
        </w:r>
        <w:proofErr w:type="spellEnd"/>
        <w:r w:rsidRPr="003968E4">
          <w:rPr>
            <w:rFonts w:ascii="CourierNewPSMT" w:hAnsi="CourierNewPSMT" w:cs="CourierNewPSMT"/>
            <w:sz w:val="18"/>
            <w:szCs w:val="18"/>
            <w:lang w:eastAsia="fr-FR"/>
          </w:rPr>
          <w:t xml:space="preserve"> </w:t>
        </w:r>
        <w:r w:rsidRPr="003968E4">
          <w:rPr>
            <w:rFonts w:ascii="Cambria" w:hAnsi="Cambria"/>
            <w:sz w:val="18"/>
            <w:szCs w:val="18"/>
            <w:lang w:eastAsia="fr-FR"/>
          </w:rPr>
          <w:t xml:space="preserve">equal to 2 can be used, for example, when each view of a multiview video bitstream is contained in a separate track and the track fragments for all the views are contained in a single movie fragment. </w:t>
        </w:r>
        <w:proofErr w:type="spellStart"/>
        <w:r w:rsidRPr="003968E4">
          <w:rPr>
            <w:rFonts w:ascii="CourierNewPSMT" w:hAnsi="CourierNewPSMT" w:cs="CourierNewPSMT"/>
            <w:sz w:val="18"/>
            <w:szCs w:val="18"/>
            <w:lang w:eastAsia="fr-FR"/>
          </w:rPr>
          <w:t>assignment_type</w:t>
        </w:r>
        <w:proofErr w:type="spellEnd"/>
        <w:r w:rsidRPr="003968E4">
          <w:rPr>
            <w:rFonts w:ascii="CourierNewPSMT" w:hAnsi="CourierNewPSMT" w:cs="CourierNewPSMT"/>
            <w:sz w:val="18"/>
            <w:szCs w:val="18"/>
            <w:lang w:eastAsia="fr-FR"/>
          </w:rPr>
          <w:t xml:space="preserve"> </w:t>
        </w:r>
        <w:r w:rsidRPr="003968E4">
          <w:rPr>
            <w:rFonts w:ascii="Cambria" w:hAnsi="Cambria"/>
            <w:sz w:val="18"/>
            <w:szCs w:val="18"/>
            <w:lang w:eastAsia="fr-FR"/>
          </w:rPr>
          <w:t xml:space="preserve">equal to 3 can be used, for example, when audio and video movie fragments (including the respective </w:t>
        </w:r>
        <w:proofErr w:type="spellStart"/>
        <w:r w:rsidRPr="003968E4">
          <w:rPr>
            <w:rFonts w:ascii="CourierNewPSMT" w:hAnsi="CourierNewPSMT" w:cs="CourierNewPSMT"/>
            <w:sz w:val="18"/>
            <w:szCs w:val="18"/>
            <w:lang w:eastAsia="fr-FR"/>
          </w:rPr>
          <w:t>MediaDataBox</w:t>
        </w:r>
        <w:r w:rsidRPr="003968E4">
          <w:rPr>
            <w:rFonts w:ascii="Cambria" w:hAnsi="Cambria"/>
            <w:sz w:val="18"/>
            <w:szCs w:val="18"/>
            <w:lang w:eastAsia="fr-FR"/>
          </w:rPr>
          <w:t>es</w:t>
        </w:r>
        <w:proofErr w:type="spellEnd"/>
        <w:r w:rsidRPr="003968E4">
          <w:rPr>
            <w:rFonts w:ascii="Cambria" w:hAnsi="Cambria"/>
            <w:sz w:val="18"/>
            <w:szCs w:val="18"/>
            <w:lang w:eastAsia="fr-FR"/>
          </w:rPr>
          <w:t xml:space="preserve">) are interleaved. The first level can be specified to contain the audio movie fragments (including the respective </w:t>
        </w:r>
        <w:proofErr w:type="spellStart"/>
        <w:r w:rsidRPr="003968E4">
          <w:rPr>
            <w:rFonts w:ascii="CourierNewPSMT" w:hAnsi="CourierNewPSMT" w:cs="CourierNewPSMT"/>
            <w:sz w:val="18"/>
            <w:szCs w:val="18"/>
            <w:lang w:eastAsia="fr-FR"/>
          </w:rPr>
          <w:t>MediaDataBox</w:t>
        </w:r>
        <w:r w:rsidRPr="003968E4">
          <w:rPr>
            <w:rFonts w:ascii="Cambria" w:hAnsi="Cambria"/>
            <w:sz w:val="18"/>
            <w:szCs w:val="18"/>
            <w:lang w:eastAsia="fr-FR"/>
          </w:rPr>
          <w:t>es</w:t>
        </w:r>
        <w:proofErr w:type="spellEnd"/>
        <w:r w:rsidRPr="003968E4">
          <w:rPr>
            <w:rFonts w:ascii="Cambria" w:hAnsi="Cambria"/>
            <w:sz w:val="18"/>
            <w:szCs w:val="18"/>
            <w:lang w:eastAsia="fr-FR"/>
          </w:rPr>
          <w:t xml:space="preserve">), whereas the second level can be specified to contain both audio and video movie fragments (including all </w:t>
        </w:r>
        <w:proofErr w:type="spellStart"/>
        <w:r w:rsidRPr="003968E4">
          <w:rPr>
            <w:rFonts w:ascii="CourierNewPSMT" w:hAnsi="CourierNewPSMT" w:cs="CourierNewPSMT"/>
            <w:sz w:val="18"/>
            <w:szCs w:val="18"/>
            <w:lang w:eastAsia="fr-FR"/>
          </w:rPr>
          <w:t>MediaDataBox</w:t>
        </w:r>
        <w:r w:rsidRPr="003968E4">
          <w:rPr>
            <w:rFonts w:ascii="Cambria" w:hAnsi="Cambria"/>
            <w:sz w:val="18"/>
            <w:szCs w:val="18"/>
            <w:lang w:eastAsia="fr-FR"/>
          </w:rPr>
          <w:t>es</w:t>
        </w:r>
        <w:proofErr w:type="spellEnd"/>
        <w:r w:rsidRPr="003968E4">
          <w:rPr>
            <w:rFonts w:ascii="Cambria" w:hAnsi="Cambria"/>
            <w:sz w:val="18"/>
            <w:szCs w:val="18"/>
            <w:lang w:eastAsia="fr-FR"/>
          </w:rPr>
          <w:t xml:space="preserve">). </w:t>
        </w:r>
      </w:ins>
    </w:p>
    <w:p w14:paraId="027D739B" w14:textId="77777777" w:rsidR="003968E4" w:rsidRPr="003968E4" w:rsidRDefault="003968E4" w:rsidP="003968E4">
      <w:pPr>
        <w:spacing w:before="100" w:beforeAutospacing="1" w:after="100" w:afterAutospacing="1"/>
        <w:ind w:left="360"/>
        <w:jc w:val="both"/>
        <w:rPr>
          <w:ins w:id="1289" w:author="Miska Hannuksela 00" w:date="2022-07-22T16:17:00Z"/>
          <w:lang w:eastAsia="fr-FR"/>
        </w:rPr>
      </w:pPr>
      <w:ins w:id="1290" w:author="Miska Hannuksela 00" w:date="2022-07-22T16:17:00Z">
        <w:r w:rsidRPr="003968E4">
          <w:rPr>
            <w:highlight w:val="cyan"/>
            <w:lang w:eastAsia="fr-FR"/>
          </w:rPr>
          <w:t xml:space="preserve">For version 1 of this box, the presence of the </w:t>
        </w:r>
        <w:proofErr w:type="spellStart"/>
        <w:r w:rsidRPr="003968E4">
          <w:rPr>
            <w:rFonts w:ascii="CourierNewPSMT" w:hAnsi="CourierNewPSMT" w:cs="CourierNewPSMT"/>
            <w:highlight w:val="cyan"/>
            <w:lang w:eastAsia="fr-FR"/>
          </w:rPr>
          <w:t>LevelAssignmentBox</w:t>
        </w:r>
        <w:proofErr w:type="spellEnd"/>
        <w:r w:rsidRPr="003968E4">
          <w:rPr>
            <w:highlight w:val="cyan"/>
            <w:lang w:eastAsia="fr-FR"/>
          </w:rPr>
          <w:t xml:space="preserve"> is only mandatory for </w:t>
        </w:r>
        <w:proofErr w:type="spellStart"/>
        <w:r w:rsidRPr="003968E4">
          <w:rPr>
            <w:rFonts w:ascii="CourierNewPSMT" w:hAnsi="CourierNewPSMT"/>
            <w:highlight w:val="cyan"/>
            <w:lang w:eastAsia="fr-FR"/>
          </w:rPr>
          <w:t>level_assignment_type</w:t>
        </w:r>
        <w:proofErr w:type="spellEnd"/>
        <w:r w:rsidRPr="003968E4">
          <w:rPr>
            <w:highlight w:val="cyan"/>
            <w:lang w:eastAsia="fr-FR"/>
          </w:rPr>
          <w:t xml:space="preserve"> 0, in which case the </w:t>
        </w:r>
        <w:proofErr w:type="spellStart"/>
        <w:r w:rsidRPr="003968E4">
          <w:rPr>
            <w:rFonts w:ascii="CourierNewPSMT" w:hAnsi="CourierNewPSMT" w:cs="CourierNewPSMT"/>
            <w:highlight w:val="cyan"/>
            <w:lang w:eastAsia="fr-FR"/>
          </w:rPr>
          <w:t>LevelAssignmentBox</w:t>
        </w:r>
        <w:proofErr w:type="spellEnd"/>
        <w:r w:rsidRPr="003968E4">
          <w:rPr>
            <w:highlight w:val="cyan"/>
            <w:lang w:eastAsia="fr-FR"/>
          </w:rPr>
          <w:t xml:space="preserve"> shall have a version of 1.</w:t>
        </w:r>
        <w:r w:rsidRPr="003968E4">
          <w:rPr>
            <w:lang w:eastAsia="fr-FR"/>
          </w:rPr>
          <w:t xml:space="preserve"> </w:t>
        </w:r>
      </w:ins>
    </w:p>
    <w:p w14:paraId="21C8A055" w14:textId="77777777" w:rsidR="003968E4" w:rsidRPr="003968E4" w:rsidRDefault="003968E4" w:rsidP="003968E4">
      <w:pPr>
        <w:spacing w:before="100" w:beforeAutospacing="1" w:after="100" w:afterAutospacing="1"/>
        <w:jc w:val="both"/>
        <w:rPr>
          <w:ins w:id="1291" w:author="Miska Hannuksela 00" w:date="2022-07-22T16:17:00Z"/>
          <w:lang w:eastAsia="fr-FR"/>
        </w:rPr>
      </w:pPr>
      <w:ins w:id="1292" w:author="Miska Hannuksela 00" w:date="2022-07-22T16:17:00Z">
        <w:r w:rsidRPr="003968E4">
          <w:rPr>
            <w:lang w:eastAsia="fr-FR"/>
          </w:rPr>
          <w:t>“</w:t>
        </w:r>
      </w:ins>
    </w:p>
    <w:p w14:paraId="28BB9800" w14:textId="77777777" w:rsidR="003968E4" w:rsidRPr="003968E4" w:rsidRDefault="003968E4" w:rsidP="003968E4">
      <w:pPr>
        <w:spacing w:before="100" w:beforeAutospacing="1" w:after="100" w:afterAutospacing="1"/>
        <w:jc w:val="both"/>
        <w:rPr>
          <w:ins w:id="1293" w:author="Miska Hannuksela 00" w:date="2022-07-22T16:17:00Z"/>
          <w:lang w:eastAsia="fr-FR"/>
        </w:rPr>
      </w:pPr>
    </w:p>
    <w:p w14:paraId="3FC30E8B" w14:textId="6A800EAE" w:rsidR="003968E4" w:rsidRPr="003968E4" w:rsidRDefault="003968E4" w:rsidP="003968E4">
      <w:pPr>
        <w:rPr>
          <w:ins w:id="1294" w:author="Miska Hannuksela 00" w:date="2022-07-22T16:17:00Z"/>
          <w:i/>
          <w:iCs/>
          <w:lang w:eastAsia="fr-FR"/>
        </w:rPr>
      </w:pPr>
      <w:ins w:id="1295" w:author="Miska Hannuksela 00" w:date="2022-07-22T16:17:00Z">
        <w:r w:rsidRPr="003968E4">
          <w:rPr>
            <w:i/>
            <w:iCs/>
            <w:lang w:eastAsia="fr-FR"/>
          </w:rPr>
          <w:t>Replace 8.1</w:t>
        </w:r>
      </w:ins>
      <w:ins w:id="1296" w:author="DENOUAL Franck" w:date="2022-07-22T18:28:00Z">
        <w:r w:rsidR="004322EA">
          <w:rPr>
            <w:i/>
            <w:iCs/>
            <w:lang w:eastAsia="fr-FR"/>
          </w:rPr>
          <w:t>6</w:t>
        </w:r>
      </w:ins>
      <w:ins w:id="1297" w:author="Miska Hannuksela 00" w:date="2022-07-22T16:17:00Z">
        <w:del w:id="1298" w:author="DENOUAL Franck" w:date="2022-07-22T18:28:00Z">
          <w:r w:rsidRPr="003968E4" w:rsidDel="004322EA">
            <w:rPr>
              <w:i/>
              <w:iCs/>
              <w:lang w:eastAsia="fr-FR"/>
            </w:rPr>
            <w:delText>4</w:delText>
          </w:r>
        </w:del>
        <w:r w:rsidRPr="003968E4">
          <w:rPr>
            <w:i/>
            <w:iCs/>
            <w:lang w:eastAsia="fr-FR"/>
          </w:rPr>
          <w:t>.4.2 with</w:t>
        </w:r>
      </w:ins>
    </w:p>
    <w:p w14:paraId="3911BC78" w14:textId="77777777" w:rsidR="003968E4" w:rsidRPr="003968E4" w:rsidRDefault="003968E4" w:rsidP="003968E4">
      <w:pPr>
        <w:keepLines/>
        <w:numPr>
          <w:ilvl w:val="0"/>
          <w:numId w:val="13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rPr>
          <w:ins w:id="1299" w:author="Miska Hannuksela 00" w:date="2022-07-22T16:17:00Z"/>
          <w:rFonts w:ascii="Courier New" w:hAnsi="Courier New"/>
          <w:noProof/>
          <w:sz w:val="22"/>
          <w:szCs w:val="20"/>
          <w:lang w:val="en-GB"/>
        </w:rPr>
      </w:pPr>
      <w:ins w:id="1300" w:author="Miska Hannuksela 00" w:date="2022-07-22T16:17:00Z">
        <w:r w:rsidRPr="003968E4">
          <w:rPr>
            <w:rFonts w:ascii="Courier New" w:hAnsi="Courier New"/>
            <w:noProof/>
            <w:sz w:val="22"/>
            <w:szCs w:val="20"/>
            <w:lang w:val="en-GB"/>
          </w:rPr>
          <w:lastRenderedPageBreak/>
          <w:t>aligned(8) class SubsegmentIndexBox extends FullBox('ssix', version, flags) {</w:t>
        </w:r>
        <w:r w:rsidRPr="003968E4">
          <w:rPr>
            <w:rFonts w:ascii="Courier New" w:hAnsi="Courier New"/>
            <w:noProof/>
            <w:sz w:val="22"/>
            <w:szCs w:val="20"/>
            <w:lang w:val="en-GB"/>
          </w:rPr>
          <w:br/>
          <w:t>if (version==0) {</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noProof/>
            <w:sz w:val="22"/>
            <w:szCs w:val="20"/>
            <w:lang w:val="en-GB"/>
          </w:rPr>
          <w:t>unsigned int(32)subsegment_count;</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noProof/>
            <w:sz w:val="22"/>
            <w:szCs w:val="20"/>
            <w:lang w:val="en-GB"/>
          </w:rPr>
          <w:t>for( i=1; i &lt;= subsegment_count; i++) {</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noProof/>
            <w:sz w:val="22"/>
            <w:szCs w:val="20"/>
            <w:lang w:val="en-GB"/>
          </w:rPr>
          <w:t>unsigned int(32)range_count;</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noProof/>
            <w:sz w:val="22"/>
            <w:szCs w:val="20"/>
            <w:lang w:val="en-GB"/>
          </w:rPr>
          <w:t>for ( j=1; j &lt;= range_count; j++) {</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t>unsigned int(8) level;</w:t>
        </w:r>
        <w:r w:rsidRPr="003968E4">
          <w:rPr>
            <w:rFonts w:ascii="Courier New" w:hAnsi="Courier New"/>
            <w:noProof/>
            <w:sz w:val="22"/>
            <w:szCs w:val="20"/>
            <w:lang w:val="en-GB"/>
          </w:rPr>
          <w:t xml:space="preserve"> </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t>unsigned int(24) range_size;</w:t>
        </w:r>
        <w:r w:rsidRPr="003968E4">
          <w:rPr>
            <w:rFonts w:ascii="Courier New" w:hAnsi="Courier New"/>
            <w:noProof/>
            <w:sz w:val="22"/>
            <w:szCs w:val="20"/>
            <w:lang w:val="en-GB"/>
          </w:rPr>
          <w:t xml:space="preserve"> </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t>}</w:t>
        </w:r>
        <w:r w:rsidRPr="003968E4">
          <w:rPr>
            <w:rFonts w:ascii="Courier New" w:hAnsi="Courier New"/>
            <w:noProof/>
            <w:sz w:val="22"/>
            <w:szCs w:val="20"/>
            <w:lang w:val="en-GB"/>
          </w:rPr>
          <w:br/>
        </w:r>
        <w:r w:rsidRPr="003968E4">
          <w:rPr>
            <w:rFonts w:ascii="Courier New" w:hAnsi="Courier New" w:cs="Courier New"/>
            <w:noProof/>
            <w:sz w:val="22"/>
            <w:szCs w:val="20"/>
            <w:lang w:val="en-GB"/>
          </w:rPr>
          <w:tab/>
        </w:r>
        <w:r w:rsidRPr="003968E4">
          <w:rPr>
            <w:rFonts w:ascii="Courier New" w:hAnsi="Courier New" w:cs="Courier New"/>
            <w:noProof/>
            <w:sz w:val="22"/>
            <w:szCs w:val="20"/>
            <w:lang w:val="en-GB"/>
          </w:rPr>
          <w:tab/>
        </w:r>
        <w:r w:rsidRPr="003968E4">
          <w:rPr>
            <w:rFonts w:ascii="Courier New" w:hAnsi="Courier New"/>
            <w:noProof/>
            <w:sz w:val="22"/>
            <w:szCs w:val="20"/>
            <w:lang w:val="en-GB"/>
          </w:rPr>
          <w:t>}</w:t>
        </w:r>
        <w:r w:rsidRPr="003968E4">
          <w:rPr>
            <w:rFonts w:ascii="Courier New" w:hAnsi="Courier New"/>
            <w:noProof/>
            <w:sz w:val="22"/>
            <w:szCs w:val="20"/>
            <w:lang w:val="en-GB"/>
          </w:rPr>
          <w:br/>
          <w:t xml:space="preserve">} </w:t>
        </w:r>
        <w:r w:rsidRPr="003968E4">
          <w:rPr>
            <w:rFonts w:ascii="Courier New" w:hAnsi="Courier New"/>
            <w:noProof/>
            <w:sz w:val="22"/>
            <w:szCs w:val="20"/>
            <w:highlight w:val="cyan"/>
            <w:lang w:val="en-GB"/>
          </w:rPr>
          <w:t>else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unsigned int(16)subsegment_count;</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 xml:space="preserve">unsigned int(1)lsc;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 xml:space="preserve">unsigned int(1)incomplete;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 xml:space="preserve">unsigned int(2)lbs;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 xml:space="preserve">unsigned int(2)rbs;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 xml:space="preserve">unsigned int(2)reserved;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unsigned int(8)level_assignment_type;</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for( i=1; i &lt;= subsegment_count; i++)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unsigned int(lsc ? 32 : 16)range_count;</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for ( j=1; j &lt;= range_count; j++)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t>unsigned int((lbs+1)*8) level;</w:t>
        </w:r>
        <w:r w:rsidRPr="003968E4">
          <w:rPr>
            <w:rFonts w:ascii="Courier New" w:hAnsi="Courier New"/>
            <w:noProof/>
            <w:sz w:val="22"/>
            <w:szCs w:val="20"/>
            <w:highlight w:val="cyan"/>
            <w:lang w:val="en-GB"/>
          </w:rPr>
          <w:t xml:space="preserve">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t>unsigned int((rbs+1)*8) range_size;</w:t>
        </w:r>
        <w:r w:rsidRPr="003968E4">
          <w:rPr>
            <w:rFonts w:ascii="Courier New" w:hAnsi="Courier New"/>
            <w:noProof/>
            <w:sz w:val="22"/>
            <w:szCs w:val="20"/>
            <w:highlight w:val="cyan"/>
            <w:lang w:val="en-GB"/>
          </w:rPr>
          <w:t xml:space="preserve"> </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t>}</w:t>
        </w:r>
        <w:r w:rsidRPr="003968E4">
          <w:rPr>
            <w:rFonts w:ascii="Courier New" w:hAnsi="Courier New"/>
            <w:noProof/>
            <w:sz w:val="22"/>
            <w:szCs w:val="20"/>
            <w:highlight w:val="cyan"/>
            <w:lang w:val="en-GB"/>
          </w:rPr>
          <w:br/>
        </w:r>
        <w:r w:rsidRPr="003968E4">
          <w:rPr>
            <w:rFonts w:ascii="Courier New" w:hAnsi="Courier New" w:cs="Courier New"/>
            <w:noProof/>
            <w:sz w:val="22"/>
            <w:szCs w:val="20"/>
            <w:highlight w:val="cyan"/>
            <w:lang w:val="en-GB"/>
          </w:rPr>
          <w:tab/>
        </w:r>
        <w:r w:rsidRPr="003968E4">
          <w:rPr>
            <w:rFonts w:ascii="Courier New" w:hAnsi="Courier New" w:cs="Courier New"/>
            <w:noProof/>
            <w:sz w:val="22"/>
            <w:szCs w:val="20"/>
            <w:highlight w:val="cyan"/>
            <w:lang w:val="en-GB"/>
          </w:rPr>
          <w:tab/>
        </w:r>
        <w:r w:rsidRPr="003968E4">
          <w:rPr>
            <w:rFonts w:ascii="Courier New" w:hAnsi="Courier New"/>
            <w:noProof/>
            <w:sz w:val="22"/>
            <w:szCs w:val="20"/>
            <w:highlight w:val="cyan"/>
            <w:lang w:val="en-GB"/>
          </w:rPr>
          <w:t>}</w:t>
        </w:r>
        <w:r w:rsidRPr="003968E4">
          <w:rPr>
            <w:rFonts w:ascii="Courier New" w:hAnsi="Courier New"/>
            <w:noProof/>
            <w:sz w:val="22"/>
            <w:szCs w:val="20"/>
            <w:highlight w:val="cyan"/>
            <w:lang w:val="en-GB"/>
          </w:rPr>
          <w:br/>
          <w:t>}</w:t>
        </w:r>
        <w:r w:rsidRPr="003968E4">
          <w:rPr>
            <w:rFonts w:ascii="Courier New" w:hAnsi="Courier New"/>
            <w:noProof/>
            <w:sz w:val="22"/>
            <w:szCs w:val="20"/>
            <w:lang w:val="en-GB"/>
          </w:rPr>
          <w:br/>
          <w:t>}</w:t>
        </w:r>
        <w:r w:rsidRPr="003968E4">
          <w:rPr>
            <w:rFonts w:ascii="Courier New" w:hAnsi="Courier New"/>
            <w:noProof/>
            <w:sz w:val="22"/>
            <w:szCs w:val="20"/>
            <w:lang w:val="en-GB"/>
          </w:rPr>
          <w:br/>
        </w:r>
      </w:ins>
    </w:p>
    <w:p w14:paraId="7878167D" w14:textId="62B0D771" w:rsidR="003968E4" w:rsidRPr="003968E4" w:rsidRDefault="003968E4" w:rsidP="003968E4">
      <w:pPr>
        <w:spacing w:before="100" w:beforeAutospacing="1" w:after="100" w:afterAutospacing="1"/>
        <w:jc w:val="both"/>
        <w:rPr>
          <w:ins w:id="1301" w:author="Miska Hannuksela 00" w:date="2022-07-22T16:17:00Z"/>
          <w:i/>
          <w:iCs/>
          <w:lang w:eastAsia="fr-FR"/>
        </w:rPr>
      </w:pPr>
      <w:ins w:id="1302" w:author="Miska Hannuksela 00" w:date="2022-07-22T16:17:00Z">
        <w:r w:rsidRPr="003968E4">
          <w:rPr>
            <w:i/>
            <w:iCs/>
            <w:lang w:eastAsia="fr-FR"/>
          </w:rPr>
          <w:t>Replace 8.</w:t>
        </w:r>
        <w:del w:id="1303" w:author="DENOUAL Franck" w:date="2022-07-22T18:28:00Z">
          <w:r w:rsidRPr="003968E4" w:rsidDel="004322EA">
            <w:rPr>
              <w:i/>
              <w:iCs/>
              <w:lang w:eastAsia="fr-FR"/>
            </w:rPr>
            <w:delText>14</w:delText>
          </w:r>
        </w:del>
      </w:ins>
      <w:ins w:id="1304" w:author="DENOUAL Franck" w:date="2022-07-22T18:28:00Z">
        <w:r w:rsidR="004322EA">
          <w:rPr>
            <w:i/>
            <w:iCs/>
            <w:lang w:eastAsia="fr-FR"/>
          </w:rPr>
          <w:t>16</w:t>
        </w:r>
      </w:ins>
      <w:ins w:id="1305" w:author="Miska Hannuksela 00" w:date="2022-07-22T16:17:00Z">
        <w:r w:rsidRPr="003968E4">
          <w:rPr>
            <w:i/>
            <w:iCs/>
            <w:lang w:eastAsia="fr-FR"/>
          </w:rPr>
          <w:t>.4.3 with</w:t>
        </w:r>
      </w:ins>
    </w:p>
    <w:p w14:paraId="3203C3E1" w14:textId="77777777" w:rsidR="003968E4" w:rsidRPr="003968E4" w:rsidRDefault="003968E4">
      <w:pPr>
        <w:pStyle w:val="fields"/>
        <w:jc w:val="left"/>
        <w:rPr>
          <w:ins w:id="1306" w:author="Miska Hannuksela 00" w:date="2022-07-22T16:17:00Z"/>
          <w:rFonts w:ascii="Cambria" w:hAnsi="Cambria"/>
          <w:sz w:val="22"/>
          <w:szCs w:val="22"/>
        </w:rPr>
        <w:pPrChange w:id="1307" w:author="Miska Hannuksela 00" w:date="2022-07-22T16:18:00Z">
          <w:pPr>
            <w:numPr>
              <w:numId w:val="138"/>
            </w:numPr>
            <w:tabs>
              <w:tab w:val="left" w:pos="1440"/>
              <w:tab w:val="left" w:pos="8010"/>
            </w:tabs>
            <w:ind w:left="720" w:hanging="360"/>
          </w:pPr>
        </w:pPrChange>
      </w:pPr>
      <w:proofErr w:type="spellStart"/>
      <w:ins w:id="1308" w:author="Miska Hannuksela 00" w:date="2022-07-22T16:17:00Z">
        <w:r w:rsidRPr="003968E4">
          <w:rPr>
            <w:rFonts w:ascii="CourierNewPSMT" w:hAnsi="CourierNewPSMT"/>
            <w:sz w:val="22"/>
            <w:szCs w:val="22"/>
          </w:rPr>
          <w:t>subsegment_count</w:t>
        </w:r>
        <w:proofErr w:type="spellEnd"/>
        <w:r w:rsidRPr="003968E4">
          <w:rPr>
            <w:rFonts w:ascii="CourierNewPSMT" w:hAnsi="CourierNewPSMT"/>
            <w:sz w:val="22"/>
            <w:szCs w:val="22"/>
          </w:rPr>
          <w:t xml:space="preserve"> </w:t>
        </w:r>
        <w:r w:rsidRPr="003968E4">
          <w:rPr>
            <w:rFonts w:ascii="Cambria" w:hAnsi="Cambria"/>
            <w:sz w:val="22"/>
            <w:szCs w:val="22"/>
          </w:rPr>
          <w:t xml:space="preserve">is a positive integer specifying the number of subsegments for which partial subsegment information is specified in this box. </w:t>
        </w:r>
        <w:proofErr w:type="spellStart"/>
        <w:r w:rsidRPr="003968E4">
          <w:rPr>
            <w:rFonts w:ascii="CourierNewPSMT" w:hAnsi="CourierNewPSMT"/>
            <w:sz w:val="22"/>
            <w:szCs w:val="22"/>
          </w:rPr>
          <w:t>subsegment_count</w:t>
        </w:r>
        <w:proofErr w:type="spellEnd"/>
        <w:r w:rsidRPr="003968E4">
          <w:rPr>
            <w:rFonts w:ascii="CourierNewPSMT" w:hAnsi="CourierNewPSMT"/>
            <w:sz w:val="22"/>
            <w:szCs w:val="22"/>
          </w:rPr>
          <w:t xml:space="preserve"> </w:t>
        </w:r>
        <w:r w:rsidRPr="003968E4">
          <w:rPr>
            <w:rFonts w:ascii="Cambria" w:hAnsi="Cambria"/>
            <w:sz w:val="22"/>
            <w:szCs w:val="22"/>
          </w:rPr>
          <w:t xml:space="preserve">shall be equal to </w:t>
        </w:r>
        <w:proofErr w:type="spellStart"/>
        <w:r w:rsidRPr="003968E4">
          <w:rPr>
            <w:rFonts w:ascii="CourierNewPSMT" w:hAnsi="CourierNewPSMT"/>
            <w:sz w:val="22"/>
            <w:szCs w:val="22"/>
          </w:rPr>
          <w:t>reference_count</w:t>
        </w:r>
        <w:proofErr w:type="spellEnd"/>
        <w:r w:rsidRPr="003968E4">
          <w:rPr>
            <w:rFonts w:ascii="CourierNewPSMT" w:hAnsi="CourierNewPSMT"/>
            <w:sz w:val="22"/>
            <w:szCs w:val="22"/>
          </w:rPr>
          <w:t xml:space="preserve"> </w:t>
        </w:r>
        <w:r w:rsidRPr="003968E4">
          <w:rPr>
            <w:rFonts w:ascii="Cambria" w:hAnsi="Cambria"/>
            <w:sz w:val="22"/>
            <w:szCs w:val="22"/>
          </w:rPr>
          <w:t xml:space="preserve">(i.e., the number of movie fragment references) in the immediately preceding </w:t>
        </w:r>
        <w:proofErr w:type="spellStart"/>
        <w:r w:rsidRPr="003968E4">
          <w:rPr>
            <w:rFonts w:ascii="CourierNewPSMT" w:hAnsi="CourierNewPSMT"/>
            <w:sz w:val="22"/>
            <w:szCs w:val="22"/>
          </w:rPr>
          <w:t>SegmentIndexBox</w:t>
        </w:r>
        <w:proofErr w:type="spellEnd"/>
        <w:r w:rsidRPr="003968E4">
          <w:rPr>
            <w:rFonts w:ascii="Cambria" w:hAnsi="Cambria"/>
            <w:sz w:val="22"/>
            <w:szCs w:val="22"/>
          </w:rPr>
          <w:t xml:space="preserve">. </w:t>
        </w:r>
      </w:ins>
    </w:p>
    <w:p w14:paraId="557E5BFD" w14:textId="77777777" w:rsidR="003968E4" w:rsidRPr="003968E4" w:rsidRDefault="003968E4">
      <w:pPr>
        <w:pStyle w:val="fields"/>
        <w:jc w:val="left"/>
        <w:rPr>
          <w:ins w:id="1309" w:author="Miska Hannuksela 00" w:date="2022-07-22T16:17:00Z"/>
          <w:rFonts w:ascii="Cambria" w:hAnsi="Cambria"/>
          <w:sz w:val="22"/>
          <w:szCs w:val="22"/>
        </w:rPr>
        <w:pPrChange w:id="1310" w:author="Miska Hannuksela 00" w:date="2022-07-22T16:18:00Z">
          <w:pPr>
            <w:numPr>
              <w:numId w:val="138"/>
            </w:numPr>
            <w:tabs>
              <w:tab w:val="left" w:pos="1440"/>
              <w:tab w:val="left" w:pos="8010"/>
            </w:tabs>
            <w:ind w:left="720" w:hanging="360"/>
          </w:pPr>
        </w:pPrChange>
      </w:pPr>
      <w:proofErr w:type="spellStart"/>
      <w:ins w:id="1311" w:author="Miska Hannuksela 00" w:date="2022-07-22T16:17:00Z">
        <w:r w:rsidRPr="003968E4">
          <w:rPr>
            <w:rFonts w:ascii="CourierNewPSMT" w:hAnsi="CourierNewPSMT"/>
            <w:sz w:val="22"/>
            <w:szCs w:val="22"/>
          </w:rPr>
          <w:t>lsc</w:t>
        </w:r>
        <w:proofErr w:type="spellEnd"/>
        <w:r w:rsidRPr="003968E4">
          <w:rPr>
            <w:rFonts w:ascii="Cambria" w:hAnsi="Cambria"/>
            <w:sz w:val="22"/>
            <w:szCs w:val="22"/>
          </w:rPr>
          <w:t xml:space="preserve"> if set, indicates that the number of indexed ranges within a partial subsegment is coded on 32 bits, otherwise the number of indexed ranges within a partial subsegment is coded on 16 bits.</w:t>
        </w:r>
      </w:ins>
    </w:p>
    <w:p w14:paraId="6B9BDD29" w14:textId="77777777" w:rsidR="003968E4" w:rsidRPr="003968E4" w:rsidRDefault="003968E4">
      <w:pPr>
        <w:pStyle w:val="fields"/>
        <w:jc w:val="left"/>
        <w:rPr>
          <w:ins w:id="1312" w:author="Miska Hannuksela 00" w:date="2022-07-22T16:17:00Z"/>
          <w:rFonts w:ascii="Cambria" w:hAnsi="Cambria"/>
          <w:sz w:val="22"/>
          <w:szCs w:val="22"/>
        </w:rPr>
        <w:pPrChange w:id="1313" w:author="Miska Hannuksela 00" w:date="2022-07-22T16:18:00Z">
          <w:pPr>
            <w:numPr>
              <w:numId w:val="138"/>
            </w:numPr>
            <w:tabs>
              <w:tab w:val="left" w:pos="1440"/>
              <w:tab w:val="left" w:pos="8010"/>
            </w:tabs>
            <w:ind w:left="720" w:hanging="360"/>
          </w:pPr>
        </w:pPrChange>
      </w:pPr>
      <w:ins w:id="1314" w:author="Miska Hannuksela 00" w:date="2022-07-22T16:17:00Z">
        <w:r w:rsidRPr="003968E4">
          <w:rPr>
            <w:rFonts w:ascii="CourierNewPSMT" w:hAnsi="CourierNewPSMT"/>
            <w:sz w:val="22"/>
            <w:szCs w:val="22"/>
          </w:rPr>
          <w:t>incomplete</w:t>
        </w:r>
        <w:r w:rsidRPr="003968E4">
          <w:rPr>
            <w:rFonts w:ascii="Cambria" w:hAnsi="Cambria"/>
            <w:sz w:val="22"/>
            <w:szCs w:val="22"/>
          </w:rPr>
          <w:t xml:space="preserve"> if set, indicates that the last range of a given subsegment may </w:t>
        </w:r>
        <w:r w:rsidRPr="003968E4">
          <w:rPr>
            <w:rFonts w:ascii="Cambria" w:hAnsi="Cambria"/>
            <w:strike/>
            <w:sz w:val="22"/>
            <w:szCs w:val="22"/>
            <w:highlight w:val="red"/>
          </w:rPr>
          <w:t>not cover the entire</w:t>
        </w:r>
        <w:r w:rsidRPr="003968E4">
          <w:rPr>
            <w:rFonts w:ascii="Cambria" w:hAnsi="Cambria"/>
            <w:sz w:val="22"/>
            <w:szCs w:val="22"/>
          </w:rPr>
          <w:t xml:space="preserve"> </w:t>
        </w:r>
        <w:r w:rsidRPr="003968E4">
          <w:rPr>
            <w:rFonts w:ascii="Cambria" w:hAnsi="Cambria"/>
            <w:sz w:val="22"/>
            <w:szCs w:val="22"/>
            <w:highlight w:val="green"/>
          </w:rPr>
          <w:t>end before the last byte of the</w:t>
        </w:r>
        <w:r w:rsidRPr="003968E4">
          <w:rPr>
            <w:rFonts w:ascii="Cambria" w:hAnsi="Cambria"/>
            <w:sz w:val="22"/>
            <w:szCs w:val="22"/>
          </w:rPr>
          <w:t xml:space="preserve"> subsegment, in which case assignment of remaining bytes to level is unknown but the remaining bytes </w:t>
        </w:r>
        <w:r w:rsidRPr="003968E4">
          <w:rPr>
            <w:rFonts w:ascii="Cambria" w:hAnsi="Cambria"/>
            <w:sz w:val="22"/>
            <w:szCs w:val="22"/>
            <w:highlight w:val="green"/>
          </w:rPr>
          <w:t>should not</w:t>
        </w:r>
        <w:r w:rsidRPr="003968E4">
          <w:rPr>
            <w:rFonts w:ascii="Cambria" w:hAnsi="Cambria"/>
            <w:sz w:val="22"/>
            <w:szCs w:val="22"/>
          </w:rPr>
          <w:t xml:space="preserve"> correspond to any level listed in the box.</w:t>
        </w:r>
      </w:ins>
    </w:p>
    <w:p w14:paraId="55806F72" w14:textId="77777777" w:rsidR="003968E4" w:rsidRPr="003968E4" w:rsidRDefault="003968E4">
      <w:pPr>
        <w:pStyle w:val="fields"/>
        <w:jc w:val="left"/>
        <w:rPr>
          <w:ins w:id="1315" w:author="Miska Hannuksela 00" w:date="2022-07-22T16:17:00Z"/>
          <w:rFonts w:ascii="Cambria" w:hAnsi="Cambria"/>
          <w:sz w:val="22"/>
          <w:szCs w:val="22"/>
        </w:rPr>
        <w:pPrChange w:id="1316" w:author="Miska Hannuksela 00" w:date="2022-07-22T16:18:00Z">
          <w:pPr>
            <w:numPr>
              <w:numId w:val="138"/>
            </w:numPr>
            <w:tabs>
              <w:tab w:val="left" w:pos="1440"/>
              <w:tab w:val="left" w:pos="8010"/>
            </w:tabs>
            <w:ind w:left="720" w:hanging="360"/>
          </w:pPr>
        </w:pPrChange>
      </w:pPr>
      <w:ins w:id="1317" w:author="Miska Hannuksela 00" w:date="2022-07-22T16:17:00Z">
        <w:r w:rsidRPr="003968E4">
          <w:rPr>
            <w:rFonts w:ascii="CourierNewPSMT" w:hAnsi="CourierNewPSMT"/>
            <w:sz w:val="22"/>
            <w:szCs w:val="22"/>
          </w:rPr>
          <w:t>lbs</w:t>
        </w:r>
        <w:r w:rsidRPr="003968E4">
          <w:rPr>
            <w:rFonts w:ascii="Cambria" w:hAnsi="Cambria"/>
            <w:sz w:val="22"/>
            <w:szCs w:val="22"/>
          </w:rPr>
          <w:t xml:space="preserve"> gives the number of bytes, minus 1, used in coding the level field.</w:t>
        </w:r>
      </w:ins>
    </w:p>
    <w:p w14:paraId="3B404480" w14:textId="77777777" w:rsidR="003968E4" w:rsidRPr="003968E4" w:rsidRDefault="003968E4">
      <w:pPr>
        <w:pStyle w:val="fields"/>
        <w:jc w:val="left"/>
        <w:rPr>
          <w:ins w:id="1318" w:author="Miska Hannuksela 00" w:date="2022-07-22T16:17:00Z"/>
          <w:rFonts w:ascii="Cambria" w:hAnsi="Cambria"/>
          <w:sz w:val="22"/>
          <w:szCs w:val="22"/>
        </w:rPr>
        <w:pPrChange w:id="1319" w:author="Miska Hannuksela 00" w:date="2022-07-22T16:18:00Z">
          <w:pPr>
            <w:numPr>
              <w:numId w:val="138"/>
            </w:numPr>
            <w:tabs>
              <w:tab w:val="left" w:pos="1440"/>
              <w:tab w:val="left" w:pos="8010"/>
            </w:tabs>
            <w:ind w:left="720" w:hanging="360"/>
          </w:pPr>
        </w:pPrChange>
      </w:pPr>
      <w:proofErr w:type="spellStart"/>
      <w:ins w:id="1320" w:author="Miska Hannuksela 00" w:date="2022-07-22T16:17:00Z">
        <w:r w:rsidRPr="003968E4">
          <w:rPr>
            <w:rFonts w:ascii="CourierNewPSMT" w:hAnsi="CourierNewPSMT"/>
            <w:sz w:val="22"/>
            <w:szCs w:val="22"/>
          </w:rPr>
          <w:t>rbs</w:t>
        </w:r>
        <w:proofErr w:type="spellEnd"/>
        <w:r w:rsidRPr="003968E4">
          <w:rPr>
            <w:rFonts w:ascii="Cambria" w:hAnsi="Cambria"/>
            <w:sz w:val="22"/>
            <w:szCs w:val="22"/>
          </w:rPr>
          <w:t xml:space="preserve"> gives the number of bytes, minus 1, used in coding the range field.</w:t>
        </w:r>
      </w:ins>
    </w:p>
    <w:p w14:paraId="2B90C568" w14:textId="77777777" w:rsidR="003968E4" w:rsidRPr="003968E4" w:rsidRDefault="003968E4">
      <w:pPr>
        <w:pStyle w:val="fields"/>
        <w:jc w:val="left"/>
        <w:rPr>
          <w:ins w:id="1321" w:author="Miska Hannuksela 00" w:date="2022-07-22T16:17:00Z"/>
          <w:rFonts w:ascii="Cambria" w:hAnsi="Cambria"/>
          <w:sz w:val="22"/>
          <w:szCs w:val="22"/>
        </w:rPr>
        <w:pPrChange w:id="1322" w:author="Miska Hannuksela 00" w:date="2022-07-22T16:18:00Z">
          <w:pPr>
            <w:numPr>
              <w:numId w:val="138"/>
            </w:numPr>
            <w:tabs>
              <w:tab w:val="left" w:pos="1440"/>
              <w:tab w:val="left" w:pos="8010"/>
            </w:tabs>
            <w:ind w:left="720" w:hanging="360"/>
          </w:pPr>
        </w:pPrChange>
      </w:pPr>
      <w:proofErr w:type="spellStart"/>
      <w:ins w:id="1323" w:author="Miska Hannuksela 00" w:date="2022-07-22T16:17:00Z">
        <w:r w:rsidRPr="003968E4">
          <w:rPr>
            <w:rFonts w:ascii="CourierNewPSMT" w:hAnsi="CourierNewPSMT"/>
            <w:sz w:val="22"/>
            <w:szCs w:val="22"/>
          </w:rPr>
          <w:t>level_assignment_type</w:t>
        </w:r>
        <w:proofErr w:type="spellEnd"/>
        <w:r w:rsidRPr="003968E4">
          <w:rPr>
            <w:rFonts w:ascii="CourierNewPSMT" w:hAnsi="CourierNewPSMT"/>
            <w:sz w:val="22"/>
            <w:szCs w:val="22"/>
          </w:rPr>
          <w:t xml:space="preserve"> </w:t>
        </w:r>
        <w:r w:rsidRPr="003968E4">
          <w:rPr>
            <w:rFonts w:ascii="Cambria" w:hAnsi="Cambria"/>
            <w:sz w:val="22"/>
            <w:szCs w:val="22"/>
          </w:rPr>
          <w:t>gives the associated semantics of the indicated level.</w:t>
        </w:r>
      </w:ins>
    </w:p>
    <w:p w14:paraId="6BF1F7A0" w14:textId="77777777" w:rsidR="003968E4" w:rsidRPr="003968E4" w:rsidRDefault="003968E4" w:rsidP="003968E4">
      <w:pPr>
        <w:numPr>
          <w:ilvl w:val="0"/>
          <w:numId w:val="53"/>
        </w:numPr>
        <w:spacing w:before="100" w:beforeAutospacing="1" w:after="100" w:afterAutospacing="1"/>
        <w:ind w:left="1080" w:hanging="283"/>
        <w:contextualSpacing/>
        <w:rPr>
          <w:ins w:id="1324" w:author="Miska Hannuksela 00" w:date="2022-07-22T16:17:00Z"/>
          <w:rFonts w:ascii="Cambria" w:hAnsi="Cambria"/>
          <w:lang w:eastAsia="fr-FR"/>
        </w:rPr>
      </w:pPr>
      <w:ins w:id="1325" w:author="Miska Hannuksela 00" w:date="2022-07-22T16:17:00Z">
        <w:r w:rsidRPr="003968E4">
          <w:rPr>
            <w:rFonts w:ascii="Cambria" w:hAnsi="Cambria"/>
            <w:lang w:eastAsia="fr-FR"/>
          </w:rPr>
          <w:t>0: the level value corresponds to the level indicated in the leva box</w:t>
        </w:r>
        <w:r w:rsidRPr="003968E4">
          <w:rPr>
            <w:rFonts w:ascii="Cambria" w:hAnsi="Cambria"/>
            <w:highlight w:val="cyan"/>
            <w:lang w:eastAsia="fr-FR"/>
          </w:rPr>
          <w:t>. If the range is not associated with any information in the level assignment, then any level that is not included in the level assignment may be used</w:t>
        </w:r>
        <w:r w:rsidRPr="003968E4">
          <w:rPr>
            <w:rFonts w:ascii="Cambria" w:hAnsi="Cambria"/>
            <w:lang w:eastAsia="fr-FR"/>
          </w:rPr>
          <w:t>. This value shall only be used when the leva box version is 1 or more.</w:t>
        </w:r>
      </w:ins>
    </w:p>
    <w:p w14:paraId="3CB5B4F4" w14:textId="77777777" w:rsidR="003968E4" w:rsidRPr="003968E4" w:rsidRDefault="003968E4" w:rsidP="003968E4">
      <w:pPr>
        <w:numPr>
          <w:ilvl w:val="0"/>
          <w:numId w:val="53"/>
        </w:numPr>
        <w:spacing w:before="100" w:beforeAutospacing="1" w:after="100" w:afterAutospacing="1"/>
        <w:ind w:left="1080" w:hanging="283"/>
        <w:contextualSpacing/>
        <w:rPr>
          <w:ins w:id="1326" w:author="Miska Hannuksela 00" w:date="2022-07-22T16:17:00Z"/>
          <w:rFonts w:ascii="Cambria" w:hAnsi="Cambria"/>
          <w:lang w:eastAsia="fr-FR"/>
        </w:rPr>
      </w:pPr>
      <w:ins w:id="1327" w:author="Miska Hannuksela 00" w:date="2022-07-22T16:17:00Z">
        <w:r w:rsidRPr="003968E4">
          <w:rPr>
            <w:rFonts w:ascii="Cambria" w:hAnsi="Cambria"/>
            <w:lang w:eastAsia="fr-FR"/>
          </w:rPr>
          <w:t xml:space="preserve">1: the level value corresponds to a dependency level. </w:t>
        </w:r>
      </w:ins>
    </w:p>
    <w:p w14:paraId="21EBC9FC" w14:textId="77777777" w:rsidR="003968E4" w:rsidRPr="003968E4" w:rsidRDefault="003968E4" w:rsidP="003968E4">
      <w:pPr>
        <w:numPr>
          <w:ilvl w:val="1"/>
          <w:numId w:val="53"/>
        </w:numPr>
        <w:spacing w:before="100" w:beforeAutospacing="1" w:after="100" w:afterAutospacing="1"/>
        <w:contextualSpacing/>
        <w:rPr>
          <w:ins w:id="1328" w:author="Miska Hannuksela 00" w:date="2022-07-22T16:17:00Z"/>
          <w:rFonts w:ascii="Cambria" w:hAnsi="Cambria"/>
          <w:highlight w:val="green"/>
          <w:lang w:eastAsia="fr-FR"/>
        </w:rPr>
      </w:pPr>
      <w:ins w:id="1329" w:author="Miska Hannuksela 00" w:date="2022-07-22T16:17:00Z">
        <w:r w:rsidRPr="003968E4">
          <w:rPr>
            <w:rFonts w:ascii="Cambria" w:hAnsi="Cambria"/>
            <w:highlight w:val="green"/>
            <w:lang w:eastAsia="fr-FR"/>
          </w:rPr>
          <w:lastRenderedPageBreak/>
          <w:t>Level 0 indicates that the byte range contains:</w:t>
        </w:r>
      </w:ins>
    </w:p>
    <w:p w14:paraId="6DB09E1D" w14:textId="77777777" w:rsidR="003968E4" w:rsidRPr="003968E4" w:rsidRDefault="003968E4" w:rsidP="003968E4">
      <w:pPr>
        <w:numPr>
          <w:ilvl w:val="2"/>
          <w:numId w:val="53"/>
        </w:numPr>
        <w:spacing w:before="100" w:beforeAutospacing="1" w:after="100" w:afterAutospacing="1"/>
        <w:ind w:left="1701" w:firstLine="0"/>
        <w:contextualSpacing/>
        <w:rPr>
          <w:ins w:id="1330" w:author="Miska Hannuksela 00" w:date="2022-07-22T16:17:00Z"/>
          <w:rFonts w:ascii="Cambria" w:hAnsi="Cambria"/>
          <w:highlight w:val="green"/>
          <w:lang w:eastAsia="fr-FR"/>
        </w:rPr>
      </w:pPr>
      <w:ins w:id="1331" w:author="Miska Hannuksela 00" w:date="2022-07-22T16:17:00Z">
        <w:r w:rsidRPr="003968E4">
          <w:rPr>
            <w:rFonts w:ascii="Cambria" w:hAnsi="Cambria"/>
            <w:highlight w:val="green"/>
            <w:lang w:eastAsia="fr-FR"/>
          </w:rPr>
          <w:t xml:space="preserve"> exactly one or more file-level boxes (e.g. </w:t>
        </w:r>
        <w:proofErr w:type="spellStart"/>
        <w:r w:rsidRPr="003968E4">
          <w:rPr>
            <w:rFonts w:ascii="Courier New" w:hAnsi="Courier New" w:cs="Courier New"/>
            <w:highlight w:val="green"/>
            <w:lang w:eastAsia="fr-FR"/>
          </w:rPr>
          <w:t>MovieFragmentBox</w:t>
        </w:r>
        <w:proofErr w:type="spellEnd"/>
        <w:r w:rsidRPr="003968E4">
          <w:rPr>
            <w:rFonts w:ascii="Cambria" w:hAnsi="Cambria"/>
            <w:highlight w:val="green"/>
            <w:lang w:eastAsia="fr-FR"/>
          </w:rPr>
          <w:t xml:space="preserve">) other than a media data container box (e.g. </w:t>
        </w:r>
        <w:proofErr w:type="spellStart"/>
        <w:r w:rsidRPr="003968E4">
          <w:rPr>
            <w:rFonts w:ascii="Courier New" w:hAnsi="Courier New" w:cs="Courier New"/>
            <w:highlight w:val="green"/>
            <w:lang w:eastAsia="fr-FR"/>
          </w:rPr>
          <w:t>MediaDataBox</w:t>
        </w:r>
        <w:proofErr w:type="spellEnd"/>
        <w:r w:rsidRPr="003968E4">
          <w:rPr>
            <w:rFonts w:ascii="Cambria" w:hAnsi="Cambria"/>
            <w:highlight w:val="green"/>
            <w:lang w:eastAsia="fr-FR"/>
          </w:rPr>
          <w:t xml:space="preserve"> or </w:t>
        </w:r>
        <w:proofErr w:type="spellStart"/>
        <w:r w:rsidRPr="003968E4">
          <w:rPr>
            <w:rFonts w:ascii="Courier New" w:hAnsi="Courier New" w:cs="Courier New"/>
            <w:highlight w:val="green"/>
            <w:lang w:eastAsia="fr-FR"/>
          </w:rPr>
          <w:t>IdentifiedMediaDataBox</w:t>
        </w:r>
        <w:proofErr w:type="spellEnd"/>
        <w:r w:rsidRPr="003968E4">
          <w:rPr>
            <w:rFonts w:ascii="Cambria" w:hAnsi="Cambria"/>
            <w:highlight w:val="green"/>
            <w:lang w:eastAsia="fr-FR"/>
          </w:rPr>
          <w:t>), and/or</w:t>
        </w:r>
      </w:ins>
    </w:p>
    <w:p w14:paraId="2BAEA903" w14:textId="77777777" w:rsidR="003968E4" w:rsidRPr="003968E4" w:rsidRDefault="003968E4" w:rsidP="003968E4">
      <w:pPr>
        <w:numPr>
          <w:ilvl w:val="2"/>
          <w:numId w:val="53"/>
        </w:numPr>
        <w:spacing w:before="100" w:beforeAutospacing="1" w:after="100" w:afterAutospacing="1"/>
        <w:ind w:left="1701" w:firstLine="0"/>
        <w:contextualSpacing/>
        <w:rPr>
          <w:ins w:id="1332" w:author="Miska Hannuksela 00" w:date="2022-07-22T16:17:00Z"/>
          <w:rFonts w:ascii="Cambria" w:hAnsi="Cambria"/>
          <w:highlight w:val="green"/>
          <w:lang w:eastAsia="fr-FR"/>
        </w:rPr>
      </w:pPr>
      <w:ins w:id="1333" w:author="Miska Hannuksela 00" w:date="2022-07-22T16:17:00Z">
        <w:r w:rsidRPr="003968E4">
          <w:rPr>
            <w:rFonts w:ascii="Cambria" w:hAnsi="Cambria"/>
            <w:highlight w:val="green"/>
            <w:lang w:eastAsia="fr-FR"/>
          </w:rPr>
          <w:t>zero or at most one box header (8 or 16 bytes) of a media data container box which shall correspond to the last 8 or 16 bytes of the byte range</w:t>
        </w:r>
      </w:ins>
    </w:p>
    <w:p w14:paraId="66968FE9" w14:textId="77777777" w:rsidR="003968E4" w:rsidRPr="003968E4" w:rsidRDefault="003968E4" w:rsidP="003968E4">
      <w:pPr>
        <w:numPr>
          <w:ilvl w:val="1"/>
          <w:numId w:val="53"/>
        </w:numPr>
        <w:spacing w:before="100" w:beforeAutospacing="1" w:after="100" w:afterAutospacing="1"/>
        <w:ind w:left="1080"/>
        <w:contextualSpacing/>
        <w:rPr>
          <w:ins w:id="1334" w:author="Miska Hannuksela 00" w:date="2022-07-22T16:17:00Z"/>
          <w:rFonts w:ascii="Cambria" w:hAnsi="Cambria"/>
          <w:highlight w:val="green"/>
          <w:lang w:eastAsia="fr-FR"/>
        </w:rPr>
      </w:pPr>
      <w:ins w:id="1335" w:author="Miska Hannuksela 00" w:date="2022-07-22T16:17:00Z">
        <w:r w:rsidRPr="003968E4">
          <w:rPr>
            <w:rFonts w:ascii="Cambria" w:hAnsi="Cambria"/>
            <w:highlight w:val="green"/>
            <w:lang w:eastAsia="fr-FR"/>
          </w:rPr>
          <w:t xml:space="preserve">Level 1 indicates same type of data as level 0 but having a dependency on the previous preceding byte range with level L0 (e.g. one single box header (8 or 16 bytes) of a media data container box, the media data container box containing data described by the preceding </w:t>
        </w:r>
        <w:proofErr w:type="spellStart"/>
        <w:r w:rsidRPr="003968E4">
          <w:rPr>
            <w:rFonts w:ascii="Courier New" w:hAnsi="Courier New" w:cs="Courier New"/>
            <w:highlight w:val="green"/>
            <w:lang w:eastAsia="fr-FR"/>
          </w:rPr>
          <w:t>MovieFragmentBox</w:t>
        </w:r>
        <w:proofErr w:type="spellEnd"/>
        <w:r w:rsidRPr="003968E4">
          <w:rPr>
            <w:rFonts w:ascii="Cambria" w:hAnsi="Cambria"/>
            <w:highlight w:val="green"/>
            <w:lang w:eastAsia="fr-FR"/>
          </w:rPr>
          <w:t>)</w:t>
        </w:r>
      </w:ins>
    </w:p>
    <w:p w14:paraId="391BC3D9" w14:textId="77777777" w:rsidR="003968E4" w:rsidRPr="003968E4" w:rsidRDefault="003968E4" w:rsidP="003968E4">
      <w:pPr>
        <w:numPr>
          <w:ilvl w:val="1"/>
          <w:numId w:val="53"/>
        </w:numPr>
        <w:spacing w:before="100" w:beforeAutospacing="1" w:after="100" w:afterAutospacing="1"/>
        <w:ind w:left="1080"/>
        <w:contextualSpacing/>
        <w:rPr>
          <w:ins w:id="1336" w:author="Miska Hannuksela 00" w:date="2022-07-22T16:17:00Z"/>
          <w:rFonts w:ascii="Cambria" w:hAnsi="Cambria"/>
          <w:highlight w:val="green"/>
          <w:lang w:eastAsia="fr-FR"/>
        </w:rPr>
      </w:pPr>
      <w:ins w:id="1337" w:author="Miska Hannuksela 00" w:date="2022-07-22T16:17:00Z">
        <w:r w:rsidRPr="003968E4">
          <w:rPr>
            <w:rFonts w:ascii="Cambria" w:hAnsi="Cambria"/>
            <w:highlight w:val="green"/>
            <w:lang w:eastAsia="fr-FR"/>
          </w:rPr>
          <w:t>Level 2 means the data is independently decodable (SAP 1, 2 or 3). Byte range with level 1 immediately preceding if specified and the first preceding byte range with level 0 are required to process the data.</w:t>
        </w:r>
      </w:ins>
    </w:p>
    <w:p w14:paraId="79352C60" w14:textId="77777777" w:rsidR="003968E4" w:rsidRPr="003968E4" w:rsidRDefault="003968E4" w:rsidP="003968E4">
      <w:pPr>
        <w:numPr>
          <w:ilvl w:val="1"/>
          <w:numId w:val="53"/>
        </w:numPr>
        <w:spacing w:before="100" w:beforeAutospacing="1" w:after="100" w:afterAutospacing="1"/>
        <w:ind w:left="1080"/>
        <w:contextualSpacing/>
        <w:rPr>
          <w:ins w:id="1338" w:author="Miska Hannuksela 00" w:date="2022-07-22T16:17:00Z"/>
          <w:rFonts w:ascii="Cambria" w:hAnsi="Cambria"/>
          <w:highlight w:val="green"/>
          <w:lang w:eastAsia="fr-FR"/>
        </w:rPr>
      </w:pPr>
      <w:ins w:id="1339" w:author="Miska Hannuksela 00" w:date="2022-07-22T16:17:00Z">
        <w:r w:rsidRPr="003968E4">
          <w:rPr>
            <w:rFonts w:ascii="Cambria" w:hAnsi="Cambria"/>
            <w:highlight w:val="green"/>
            <w:lang w:eastAsia="fr-FR"/>
          </w:rPr>
          <w:t>Level N, with N&gt;2, requires data from the preceding byte ranges with lower levels (level N-1 and below) to be processed, stopping at the previous preceding byte range with level 2 if specified, otherwise at the first byte range in the box. Each first byte range with level 0 or 1 preceding any required byte range (level 2 to N) is required to process the data.</w:t>
        </w:r>
      </w:ins>
    </w:p>
    <w:p w14:paraId="07F46932" w14:textId="77777777" w:rsidR="003968E4" w:rsidRPr="003968E4" w:rsidRDefault="003968E4" w:rsidP="003968E4">
      <w:pPr>
        <w:numPr>
          <w:ilvl w:val="0"/>
          <w:numId w:val="53"/>
        </w:numPr>
        <w:spacing w:before="100" w:beforeAutospacing="1" w:after="100" w:afterAutospacing="1"/>
        <w:ind w:left="1080" w:hanging="283"/>
        <w:contextualSpacing/>
        <w:rPr>
          <w:ins w:id="1340" w:author="Miska Hannuksela 00" w:date="2022-07-22T16:17:00Z"/>
          <w:rFonts w:ascii="Cambria" w:hAnsi="Cambria"/>
          <w:lang w:eastAsia="fr-FR"/>
        </w:rPr>
      </w:pPr>
      <w:ins w:id="1341" w:author="Miska Hannuksela 00" w:date="2022-07-22T16:17:00Z">
        <w:r w:rsidRPr="003968E4">
          <w:rPr>
            <w:rFonts w:ascii="Cambria" w:hAnsi="Cambria"/>
            <w:lang w:eastAsia="fr-FR"/>
          </w:rPr>
          <w:t xml:space="preserve">2: the level value corresponds to a multitrack dependency level. In this mode, </w:t>
        </w:r>
        <w:proofErr w:type="spellStart"/>
        <w:r w:rsidRPr="003968E4">
          <w:rPr>
            <w:rFonts w:ascii="CourierNewPSMT" w:hAnsi="CourierNewPSMT"/>
            <w:lang w:eastAsia="fr-FR"/>
          </w:rPr>
          <w:t>lbs</w:t>
        </w:r>
        <w:proofErr w:type="spellEnd"/>
        <w:r w:rsidRPr="003968E4">
          <w:rPr>
            <w:rFonts w:ascii="Cambria" w:hAnsi="Cambria"/>
            <w:lang w:eastAsia="fr-FR"/>
          </w:rPr>
          <w:t xml:space="preserve"> shall be 1 or more (i.e., at least 16 bits to code the level). The first 8 bits of the </w:t>
        </w:r>
        <w:r w:rsidRPr="003968E4">
          <w:rPr>
            <w:rFonts w:ascii="CourierNewPSMT" w:hAnsi="CourierNewPSMT"/>
            <w:lang w:eastAsia="fr-FR"/>
          </w:rPr>
          <w:t>level</w:t>
        </w:r>
        <w:r w:rsidRPr="003968E4">
          <w:rPr>
            <w:rFonts w:ascii="Cambria" w:hAnsi="Cambria"/>
            <w:lang w:eastAsia="fr-FR"/>
          </w:rPr>
          <w:t xml:space="preserve"> field give the dependency level value, with the same values and semantics as </w:t>
        </w:r>
        <w:proofErr w:type="spellStart"/>
        <w:r w:rsidRPr="003968E4">
          <w:rPr>
            <w:rFonts w:ascii="CourierNewPSMT" w:hAnsi="CourierNewPSMT"/>
            <w:lang w:eastAsia="fr-FR"/>
          </w:rPr>
          <w:t>level_assignment_type</w:t>
        </w:r>
        <w:proofErr w:type="spellEnd"/>
        <w:r w:rsidRPr="003968E4">
          <w:rPr>
            <w:rFonts w:ascii="Cambria" w:hAnsi="Cambria"/>
            <w:lang w:eastAsia="fr-FR"/>
          </w:rPr>
          <w:t xml:space="preserve"> 1. The remaining less significant bits of the </w:t>
        </w:r>
        <w:r w:rsidRPr="003968E4">
          <w:rPr>
            <w:rFonts w:ascii="CourierNewPSMT" w:hAnsi="CourierNewPSMT"/>
            <w:lang w:eastAsia="fr-FR"/>
          </w:rPr>
          <w:t>level</w:t>
        </w:r>
        <w:r w:rsidRPr="003968E4">
          <w:rPr>
            <w:rFonts w:ascii="Cambria" w:hAnsi="Cambria"/>
            <w:lang w:eastAsia="fr-FR"/>
          </w:rPr>
          <w:t xml:space="preserve"> field give a </w:t>
        </w:r>
        <w:proofErr w:type="spellStart"/>
        <w:r w:rsidRPr="003968E4">
          <w:rPr>
            <w:rFonts w:ascii="CourierNewPSMT" w:hAnsi="CourierNewPSMT"/>
            <w:lang w:eastAsia="fr-FR"/>
          </w:rPr>
          <w:t>trackID</w:t>
        </w:r>
        <w:proofErr w:type="spellEnd"/>
        <w:r w:rsidRPr="003968E4">
          <w:rPr>
            <w:rFonts w:ascii="Cambria" w:hAnsi="Cambria"/>
            <w:lang w:eastAsia="fr-FR"/>
          </w:rPr>
          <w:t xml:space="preserve">, which shall identify a track present in the indexed subsegment for level values other than 0 </w:t>
        </w:r>
        <w:r w:rsidRPr="003968E4">
          <w:rPr>
            <w:rFonts w:ascii="Cambria" w:hAnsi="Cambria"/>
            <w:highlight w:val="green"/>
            <w:lang w:eastAsia="fr-FR"/>
          </w:rPr>
          <w:t>and 1</w:t>
        </w:r>
        <w:r w:rsidRPr="003968E4">
          <w:rPr>
            <w:rFonts w:ascii="Cambria" w:hAnsi="Cambria"/>
            <w:lang w:eastAsia="fr-FR"/>
          </w:rPr>
          <w:t xml:space="preserve">, and shall be 0 if level value is 0 </w:t>
        </w:r>
        <w:r w:rsidRPr="003968E4">
          <w:rPr>
            <w:rFonts w:ascii="Cambria" w:hAnsi="Cambria"/>
            <w:highlight w:val="green"/>
            <w:lang w:eastAsia="fr-FR"/>
          </w:rPr>
          <w:t>or 1</w:t>
        </w:r>
        <w:r w:rsidRPr="003968E4">
          <w:rPr>
            <w:rFonts w:ascii="Cambria" w:hAnsi="Cambria"/>
            <w:lang w:eastAsia="fr-FR"/>
          </w:rPr>
          <w:t xml:space="preserve">. In this mode, each range </w:t>
        </w:r>
        <w:r w:rsidRPr="003968E4">
          <w:rPr>
            <w:rFonts w:ascii="Cambria" w:hAnsi="Cambria"/>
            <w:highlight w:val="green"/>
            <w:lang w:eastAsia="fr-FR"/>
          </w:rPr>
          <w:t>with level N&gt;1</w:t>
        </w:r>
        <w:r w:rsidRPr="003968E4">
          <w:rPr>
            <w:rFonts w:ascii="Cambria" w:hAnsi="Cambria"/>
            <w:lang w:eastAsia="fr-FR"/>
          </w:rPr>
          <w:t xml:space="preserve"> consists only of data from the identified track</w:t>
        </w:r>
        <w:r w:rsidRPr="003968E4">
          <w:rPr>
            <w:rFonts w:ascii="Cambria" w:hAnsi="Cambria"/>
            <w:strike/>
            <w:highlight w:val="red"/>
            <w:lang w:eastAsia="fr-FR"/>
          </w:rPr>
          <w:t>, possibly with some meta-data boxes (movie fragments, etc...). The</w:t>
        </w:r>
        <w:r w:rsidRPr="003968E4">
          <w:rPr>
            <w:rFonts w:ascii="Cambria" w:hAnsi="Cambria"/>
            <w:lang w:eastAsia="fr-FR"/>
          </w:rPr>
          <w:t xml:space="preserve"> </w:t>
        </w:r>
        <w:r w:rsidRPr="003968E4">
          <w:rPr>
            <w:rFonts w:ascii="Cambria" w:hAnsi="Cambria"/>
            <w:highlight w:val="green"/>
            <w:lang w:eastAsia="fr-FR"/>
          </w:rPr>
          <w:t>and the</w:t>
        </w:r>
        <w:r w:rsidRPr="003968E4">
          <w:rPr>
            <w:rFonts w:ascii="Cambria" w:hAnsi="Cambria"/>
            <w:lang w:eastAsia="fr-FR"/>
          </w:rPr>
          <w:t xml:space="preserve"> level value only gives dependency information within the track. This allows cross-track indexation within a same level.</w:t>
        </w:r>
        <w:r w:rsidRPr="003968E4">
          <w:rPr>
            <w:rFonts w:ascii="CourierNewPSMT" w:hAnsi="CourierNewPSMT"/>
            <w:lang w:eastAsia="fr-FR"/>
          </w:rPr>
          <w:t xml:space="preserve"> </w:t>
        </w:r>
      </w:ins>
    </w:p>
    <w:p w14:paraId="467462A1" w14:textId="77777777" w:rsidR="003968E4" w:rsidRPr="003968E4" w:rsidRDefault="003968E4" w:rsidP="003968E4">
      <w:pPr>
        <w:numPr>
          <w:ilvl w:val="0"/>
          <w:numId w:val="53"/>
        </w:numPr>
        <w:spacing w:before="100" w:beforeAutospacing="1" w:after="100" w:afterAutospacing="1"/>
        <w:ind w:left="1080" w:hanging="283"/>
        <w:contextualSpacing/>
        <w:rPr>
          <w:ins w:id="1342" w:author="Miska Hannuksela 00" w:date="2022-07-22T16:17:00Z"/>
          <w:rFonts w:ascii="Cambria" w:hAnsi="Cambria"/>
          <w:lang w:val="fr-FR" w:eastAsia="fr-FR"/>
        </w:rPr>
      </w:pPr>
      <w:ins w:id="1343" w:author="Miska Hannuksela 00" w:date="2022-07-22T16:17:00Z">
        <w:r w:rsidRPr="003968E4">
          <w:rPr>
            <w:rFonts w:ascii="Cambria" w:hAnsi="Cambria"/>
            <w:lang w:val="fr-FR" w:eastAsia="fr-FR"/>
          </w:rPr>
          <w:t xml:space="preserve">3-&gt;0xFF: ISO </w:t>
        </w:r>
        <w:proofErr w:type="spellStart"/>
        <w:r w:rsidRPr="003968E4">
          <w:rPr>
            <w:rFonts w:ascii="Cambria" w:hAnsi="Cambria"/>
            <w:lang w:val="fr-FR" w:eastAsia="fr-FR"/>
          </w:rPr>
          <w:t>reserved</w:t>
        </w:r>
        <w:proofErr w:type="spellEnd"/>
      </w:ins>
    </w:p>
    <w:p w14:paraId="79F88E8E" w14:textId="77777777" w:rsidR="003968E4" w:rsidRPr="003968E4" w:rsidRDefault="003968E4">
      <w:pPr>
        <w:pStyle w:val="fields"/>
        <w:jc w:val="left"/>
        <w:rPr>
          <w:ins w:id="1344" w:author="Miska Hannuksela 00" w:date="2022-07-22T16:17:00Z"/>
          <w:rFonts w:ascii="Cambria" w:hAnsi="Cambria"/>
          <w:sz w:val="22"/>
          <w:szCs w:val="22"/>
        </w:rPr>
        <w:pPrChange w:id="1345" w:author="Miska Hannuksela 00" w:date="2022-07-22T16:17:00Z">
          <w:pPr>
            <w:numPr>
              <w:numId w:val="138"/>
            </w:numPr>
            <w:tabs>
              <w:tab w:val="left" w:pos="1440"/>
              <w:tab w:val="left" w:pos="8010"/>
            </w:tabs>
            <w:ind w:left="720" w:hanging="360"/>
          </w:pPr>
        </w:pPrChange>
      </w:pPr>
      <w:proofErr w:type="spellStart"/>
      <w:ins w:id="1346" w:author="Miska Hannuksela 00" w:date="2022-07-22T16:17:00Z">
        <w:r w:rsidRPr="003968E4">
          <w:rPr>
            <w:rFonts w:ascii="CourierNewPSMT" w:hAnsi="CourierNewPSMT"/>
            <w:sz w:val="22"/>
            <w:szCs w:val="22"/>
          </w:rPr>
          <w:t>range_count</w:t>
        </w:r>
        <w:proofErr w:type="spellEnd"/>
        <w:r w:rsidRPr="003968E4">
          <w:rPr>
            <w:rFonts w:ascii="CourierNewPSMT" w:hAnsi="CourierNewPSMT"/>
            <w:sz w:val="22"/>
            <w:szCs w:val="22"/>
          </w:rPr>
          <w:t xml:space="preserve"> </w:t>
        </w:r>
        <w:r w:rsidRPr="003968E4">
          <w:rPr>
            <w:rFonts w:ascii="Cambria" w:hAnsi="Cambria"/>
            <w:sz w:val="22"/>
            <w:szCs w:val="22"/>
          </w:rPr>
          <w:t xml:space="preserve">specifies the number of partial subsegment levels into which the media data is grouped. For version 0 of the box, this value shall be greater than or equal to 2 </w:t>
        </w:r>
        <w:r w:rsidRPr="003968E4">
          <w:rPr>
            <w:rFonts w:ascii="Cambria" w:hAnsi="Cambria"/>
            <w:color w:val="000000"/>
            <w:sz w:val="22"/>
            <w:szCs w:val="22"/>
            <w:highlight w:val="cyan"/>
          </w:rPr>
          <w:t>and each byte in the subsegment shall be explicitly assigned to a level</w:t>
        </w:r>
        <w:r w:rsidRPr="003968E4">
          <w:rPr>
            <w:rFonts w:ascii="Cambria" w:hAnsi="Cambria"/>
            <w:sz w:val="22"/>
            <w:szCs w:val="22"/>
          </w:rPr>
          <w:t xml:space="preserve">. For version 1 or more of this box, this value may be 0 or more, and the described ranges may lead to a size smaller than the subsegment if and only if </w:t>
        </w:r>
        <w:r w:rsidRPr="003968E4">
          <w:rPr>
            <w:rFonts w:ascii="CourierNewPSMT" w:hAnsi="CourierNewPSMT"/>
            <w:sz w:val="22"/>
            <w:szCs w:val="22"/>
          </w:rPr>
          <w:t>incomplete</w:t>
        </w:r>
        <w:r w:rsidRPr="003968E4">
          <w:rPr>
            <w:rFonts w:ascii="Cambria" w:hAnsi="Cambria"/>
            <w:sz w:val="22"/>
            <w:szCs w:val="22"/>
          </w:rPr>
          <w:t xml:space="preserve"> is set to 1.</w:t>
        </w:r>
      </w:ins>
    </w:p>
    <w:p w14:paraId="4F81D625" w14:textId="77777777" w:rsidR="003968E4" w:rsidRPr="003968E4" w:rsidRDefault="003968E4">
      <w:pPr>
        <w:pStyle w:val="fields"/>
        <w:jc w:val="left"/>
        <w:rPr>
          <w:ins w:id="1347" w:author="Miska Hannuksela 00" w:date="2022-07-22T16:17:00Z"/>
          <w:rFonts w:ascii="Cambria" w:hAnsi="Cambria"/>
          <w:sz w:val="22"/>
          <w:szCs w:val="22"/>
        </w:rPr>
        <w:pPrChange w:id="1348" w:author="Miska Hannuksela 00" w:date="2022-07-22T16:17:00Z">
          <w:pPr>
            <w:numPr>
              <w:numId w:val="138"/>
            </w:numPr>
            <w:tabs>
              <w:tab w:val="left" w:pos="1440"/>
              <w:tab w:val="left" w:pos="8010"/>
            </w:tabs>
            <w:ind w:left="720" w:hanging="360"/>
          </w:pPr>
        </w:pPrChange>
      </w:pPr>
      <w:proofErr w:type="spellStart"/>
      <w:ins w:id="1349" w:author="Miska Hannuksela 00" w:date="2022-07-22T16:17:00Z">
        <w:r w:rsidRPr="003968E4">
          <w:rPr>
            <w:rFonts w:ascii="CourierNewPSMT" w:hAnsi="CourierNewPSMT"/>
            <w:sz w:val="22"/>
            <w:szCs w:val="22"/>
          </w:rPr>
          <w:t>range_size</w:t>
        </w:r>
        <w:proofErr w:type="spellEnd"/>
        <w:r w:rsidRPr="003968E4">
          <w:rPr>
            <w:rFonts w:ascii="CourierNewPSMT" w:hAnsi="CourierNewPSMT"/>
            <w:sz w:val="22"/>
            <w:szCs w:val="22"/>
          </w:rPr>
          <w:t xml:space="preserve"> </w:t>
        </w:r>
        <w:r w:rsidRPr="003968E4">
          <w:rPr>
            <w:rFonts w:ascii="Cambria" w:hAnsi="Cambria"/>
            <w:sz w:val="22"/>
            <w:szCs w:val="22"/>
          </w:rPr>
          <w:t xml:space="preserve">indicates the size of the partial subsegment. </w:t>
        </w:r>
        <w:r w:rsidRPr="003968E4">
          <w:rPr>
            <w:rFonts w:ascii="Cambria" w:hAnsi="Cambria"/>
            <w:sz w:val="22"/>
            <w:szCs w:val="22"/>
            <w:highlight w:val="green"/>
          </w:rPr>
          <w:t>This value shall not be 0, except for the last entry for which the</w:t>
        </w:r>
        <w:r w:rsidRPr="003968E4">
          <w:rPr>
            <w:rFonts w:ascii="Cambria" w:hAnsi="Cambria"/>
            <w:sz w:val="22"/>
            <w:szCs w:val="22"/>
          </w:rPr>
          <w:t xml:space="preserve"> value 0 may be used </w:t>
        </w:r>
        <w:r w:rsidRPr="003968E4">
          <w:rPr>
            <w:rFonts w:ascii="Cambria" w:hAnsi="Cambria"/>
            <w:strike/>
            <w:sz w:val="22"/>
            <w:szCs w:val="22"/>
            <w:highlight w:val="red"/>
          </w:rPr>
          <w:t>in the last entry</w:t>
        </w:r>
        <w:r w:rsidRPr="003968E4">
          <w:rPr>
            <w:rFonts w:ascii="Cambria" w:hAnsi="Cambria"/>
            <w:strike/>
            <w:sz w:val="22"/>
            <w:szCs w:val="22"/>
          </w:rPr>
          <w:t xml:space="preserve"> </w:t>
        </w:r>
        <w:r w:rsidRPr="003968E4">
          <w:rPr>
            <w:rFonts w:ascii="Cambria" w:hAnsi="Cambria"/>
            <w:sz w:val="22"/>
            <w:szCs w:val="22"/>
          </w:rPr>
          <w:t>to indicate the remaining bytes of the segment, to the end of the segment.</w:t>
        </w:r>
      </w:ins>
    </w:p>
    <w:p w14:paraId="43012D52" w14:textId="77777777" w:rsidR="003968E4" w:rsidRPr="003968E4" w:rsidRDefault="003968E4">
      <w:pPr>
        <w:pStyle w:val="fields"/>
        <w:jc w:val="left"/>
        <w:rPr>
          <w:ins w:id="1350" w:author="Miska Hannuksela 00" w:date="2022-07-22T16:17:00Z"/>
          <w:rFonts w:ascii="Cambria" w:hAnsi="Cambria"/>
          <w:sz w:val="22"/>
          <w:szCs w:val="22"/>
        </w:rPr>
        <w:pPrChange w:id="1351" w:author="Miska Hannuksela 00" w:date="2022-07-22T16:18:00Z">
          <w:pPr>
            <w:numPr>
              <w:numId w:val="138"/>
            </w:numPr>
            <w:tabs>
              <w:tab w:val="left" w:pos="1440"/>
              <w:tab w:val="left" w:pos="8010"/>
            </w:tabs>
            <w:ind w:left="720" w:hanging="360"/>
          </w:pPr>
        </w:pPrChange>
      </w:pPr>
      <w:ins w:id="1352" w:author="Miska Hannuksela 00" w:date="2022-07-22T16:17:00Z">
        <w:r w:rsidRPr="003968E4">
          <w:rPr>
            <w:rFonts w:ascii="CourierNewPSMT" w:hAnsi="CourierNewPSMT"/>
            <w:sz w:val="22"/>
            <w:szCs w:val="22"/>
          </w:rPr>
          <w:t xml:space="preserve">level </w:t>
        </w:r>
        <w:r w:rsidRPr="003968E4">
          <w:rPr>
            <w:rFonts w:ascii="Cambria" w:hAnsi="Cambria"/>
            <w:sz w:val="22"/>
            <w:szCs w:val="22"/>
          </w:rPr>
          <w:t xml:space="preserve">specifies the level to which this partial subsegment is assigned. </w:t>
        </w:r>
      </w:ins>
    </w:p>
    <w:p w14:paraId="1F348180" w14:textId="77777777" w:rsidR="003968E4" w:rsidRPr="003968E4" w:rsidRDefault="003968E4" w:rsidP="003968E4">
      <w:pPr>
        <w:spacing w:before="100" w:beforeAutospacing="1" w:after="100" w:afterAutospacing="1"/>
        <w:contextualSpacing/>
        <w:rPr>
          <w:ins w:id="1353" w:author="Miska Hannuksela 00" w:date="2022-07-22T16:17:00Z"/>
          <w:rFonts w:ascii="Cambria" w:hAnsi="Cambria"/>
          <w:highlight w:val="green"/>
          <w:lang w:eastAsia="fr-FR"/>
        </w:rPr>
      </w:pPr>
      <w:ins w:id="1354" w:author="Miska Hannuksela 00" w:date="2022-07-22T16:17:00Z">
        <w:r w:rsidRPr="003968E4">
          <w:rPr>
            <w:rFonts w:ascii="Cambria" w:hAnsi="Cambria"/>
            <w:highlight w:val="green"/>
            <w:lang w:eastAsia="fr-FR"/>
          </w:rPr>
          <w:t xml:space="preserve">For </w:t>
        </w:r>
        <w:proofErr w:type="spellStart"/>
        <w:r w:rsidRPr="003968E4">
          <w:rPr>
            <w:rFonts w:ascii="CourierNewPSMT" w:hAnsi="CourierNewPSMT"/>
            <w:highlight w:val="green"/>
            <w:lang w:eastAsia="fr-FR"/>
          </w:rPr>
          <w:t>level_assignment_type</w:t>
        </w:r>
        <w:proofErr w:type="spellEnd"/>
        <w:r w:rsidRPr="003968E4">
          <w:rPr>
            <w:rFonts w:ascii="Cambria" w:hAnsi="Cambria"/>
            <w:highlight w:val="green"/>
            <w:lang w:eastAsia="fr-FR"/>
          </w:rPr>
          <w:t xml:space="preserve"> 1 or above, byte ranges assigned to levels other than 0 or 1 shall not contain file-level box headers. Typically, the header of a media data container box (e.g. </w:t>
        </w:r>
        <w:proofErr w:type="spellStart"/>
        <w:r w:rsidRPr="003968E4">
          <w:rPr>
            <w:rFonts w:ascii="Courier New" w:hAnsi="Courier New" w:cs="Courier New"/>
            <w:highlight w:val="green"/>
            <w:lang w:eastAsia="fr-FR"/>
          </w:rPr>
          <w:t>MediaDataBox</w:t>
        </w:r>
        <w:proofErr w:type="spellEnd"/>
        <w:r w:rsidRPr="003968E4">
          <w:rPr>
            <w:rFonts w:ascii="Cambria" w:hAnsi="Cambria"/>
            <w:highlight w:val="green"/>
            <w:lang w:eastAsia="fr-FR"/>
          </w:rPr>
          <w:t xml:space="preserve"> or </w:t>
        </w:r>
        <w:proofErr w:type="spellStart"/>
        <w:r w:rsidRPr="003968E4">
          <w:rPr>
            <w:rFonts w:ascii="Courier New" w:hAnsi="Courier New" w:cs="Courier New"/>
            <w:highlight w:val="green"/>
            <w:lang w:eastAsia="fr-FR"/>
          </w:rPr>
          <w:t>IdentifiedMediaDataBox</w:t>
        </w:r>
        <w:proofErr w:type="spellEnd"/>
        <w:r w:rsidRPr="003968E4">
          <w:rPr>
            <w:rFonts w:ascii="Cambria" w:hAnsi="Cambria"/>
            <w:highlight w:val="green"/>
            <w:lang w:eastAsia="fr-FR"/>
          </w:rPr>
          <w:t>) is in level 0 or 1 while data may be in level 2 or more.</w:t>
        </w:r>
      </w:ins>
    </w:p>
    <w:p w14:paraId="3C58D5C1" w14:textId="77777777" w:rsidR="003968E4" w:rsidRPr="003968E4" w:rsidRDefault="003968E4" w:rsidP="003968E4">
      <w:pPr>
        <w:rPr>
          <w:ins w:id="1355" w:author="Miska Hannuksela 00" w:date="2022-07-22T16:17:00Z"/>
          <w:lang w:eastAsia="fr-FR"/>
        </w:rPr>
      </w:pPr>
      <w:ins w:id="1356" w:author="Miska Hannuksela 00" w:date="2022-07-22T16:17:00Z">
        <w:r w:rsidRPr="003968E4">
          <w:rPr>
            <w:highlight w:val="green"/>
            <w:lang w:eastAsia="fr-FR"/>
          </w:rPr>
          <w:t xml:space="preserve">NOTE </w:t>
        </w:r>
        <w:r w:rsidRPr="003968E4">
          <w:rPr>
            <w:rFonts w:ascii="Cambria" w:hAnsi="Cambria"/>
            <w:highlight w:val="green"/>
            <w:lang w:eastAsia="fr-FR"/>
          </w:rPr>
          <w:t xml:space="preserve">For </w:t>
        </w:r>
        <w:proofErr w:type="spellStart"/>
        <w:r w:rsidRPr="003968E4">
          <w:rPr>
            <w:rFonts w:ascii="CourierNewPSMT" w:hAnsi="CourierNewPSMT"/>
            <w:highlight w:val="green"/>
            <w:lang w:eastAsia="fr-FR"/>
          </w:rPr>
          <w:t>level_assignment_type</w:t>
        </w:r>
        <w:proofErr w:type="spellEnd"/>
        <w:r w:rsidRPr="003968E4">
          <w:rPr>
            <w:rFonts w:ascii="Cambria" w:hAnsi="Cambria"/>
            <w:highlight w:val="green"/>
            <w:lang w:eastAsia="fr-FR"/>
          </w:rPr>
          <w:t xml:space="preserve"> 1, since</w:t>
        </w:r>
        <w:r w:rsidRPr="003968E4">
          <w:rPr>
            <w:highlight w:val="green"/>
            <w:lang w:eastAsia="fr-FR"/>
          </w:rPr>
          <w:t xml:space="preserve"> level N depends only from level N-1 and below, a direct mapping of temporal sublayers to levels will not always be possible in case </w:t>
        </w:r>
        <w:r w:rsidRPr="003968E4">
          <w:rPr>
            <w:highlight w:val="green"/>
            <w:lang w:eastAsia="fr-FR"/>
          </w:rPr>
          <w:lastRenderedPageBreak/>
          <w:t>frames from one temporal sublayer depend on preceding frames from the same temporal sublayer in another byte range.</w:t>
        </w:r>
      </w:ins>
    </w:p>
    <w:p w14:paraId="57586A5D" w14:textId="7D960F43" w:rsidR="000C75E0" w:rsidDel="008D37F5" w:rsidRDefault="000C75E0" w:rsidP="00A50A19">
      <w:pPr>
        <w:rPr>
          <w:del w:id="1357" w:author="Miska Hannuksela 00" w:date="2022-07-22T16:15:00Z"/>
        </w:rPr>
      </w:pPr>
      <w:del w:id="1358" w:author="Miska Hannuksela 00" w:date="2022-07-22T16:15:00Z">
        <w:r w:rsidRPr="000A3DB9" w:rsidDel="008D37F5">
          <w:rPr>
            <w:highlight w:val="yellow"/>
          </w:rPr>
          <w:delText xml:space="preserve">yellow text </w:delText>
        </w:r>
        <w:r w:rsidRPr="000A3DB9" w:rsidDel="008D37F5">
          <w:delText xml:space="preserve">and </w:delText>
        </w:r>
        <w:r w:rsidRPr="000A3DB9" w:rsidDel="008D37F5">
          <w:rPr>
            <w:strike/>
            <w:color w:val="FF0000"/>
          </w:rPr>
          <w:delText>red strikethrough</w:delText>
        </w:r>
        <w:r w:rsidRPr="000A3DB9" w:rsidDel="008D37F5">
          <w:rPr>
            <w:color w:val="FF0000"/>
          </w:rPr>
          <w:delText xml:space="preserve"> </w:delText>
        </w:r>
        <w:r w:rsidRPr="00B54F8F" w:rsidDel="008D37F5">
          <w:delText xml:space="preserve">text </w:delText>
        </w:r>
        <w:r w:rsidRPr="000A3DB9" w:rsidDel="008D37F5">
          <w:delText>are moved from previous definition and semantics</w:delText>
        </w:r>
        <w:r w:rsidDel="008D37F5">
          <w:delText>.</w:delText>
        </w:r>
      </w:del>
    </w:p>
    <w:p w14:paraId="75F55883" w14:textId="74A45ADC" w:rsidR="000C75E0" w:rsidRPr="00D00C82" w:rsidDel="008D37F5" w:rsidRDefault="000C75E0" w:rsidP="00034819">
      <w:pPr>
        <w:spacing w:before="100" w:beforeAutospacing="1" w:after="100" w:afterAutospacing="1"/>
        <w:rPr>
          <w:del w:id="1359" w:author="Miska Hannuksela 00" w:date="2022-07-22T16:15:00Z"/>
        </w:rPr>
      </w:pPr>
      <w:del w:id="1360" w:author="Miska Hannuksela 00" w:date="2022-07-22T16:15:00Z">
        <w:r w:rsidRPr="00D00C82" w:rsidDel="008D37F5">
          <w:rPr>
            <w:rFonts w:ascii="Cambria" w:hAnsi="Cambria"/>
            <w:b/>
            <w:bCs/>
            <w:sz w:val="20"/>
            <w:szCs w:val="20"/>
          </w:rPr>
          <w:delText xml:space="preserve">Definition </w:delText>
        </w:r>
      </w:del>
    </w:p>
    <w:p w14:paraId="60518004" w14:textId="0AD2FE2A" w:rsidR="000C75E0" w:rsidRPr="00683622" w:rsidDel="008D37F5" w:rsidRDefault="000C75E0">
      <w:pPr>
        <w:pStyle w:val="Atom"/>
        <w:rPr>
          <w:del w:id="1361" w:author="Miska Hannuksela 00" w:date="2022-07-22T16:15:00Z"/>
        </w:rPr>
      </w:pPr>
      <w:del w:id="1362" w:author="Miska Hannuksela 00" w:date="2022-07-22T16:15:00Z">
        <w:r w:rsidRPr="00683622" w:rsidDel="008D37F5">
          <w:delText xml:space="preserve">Box Type: </w:delText>
        </w:r>
        <w:r w:rsidRPr="00683622" w:rsidDel="008D37F5">
          <w:rPr>
            <w:rFonts w:ascii="CourierNewPSMT" w:hAnsi="CourierNewPSMT"/>
          </w:rPr>
          <w:delText xml:space="preserve">'ssix' </w:delText>
        </w:r>
        <w:r w:rsidRPr="00683622" w:rsidDel="008D37F5">
          <w:br/>
          <w:delText xml:space="preserve">Container: File </w:delText>
        </w:r>
        <w:r w:rsidRPr="00683622" w:rsidDel="008D37F5">
          <w:br/>
          <w:delText>Mandatory: No</w:delText>
        </w:r>
        <w:r w:rsidRPr="00683622" w:rsidDel="008D37F5">
          <w:br/>
          <w:delText xml:space="preserve">Quantity: Zero or more </w:delText>
        </w:r>
      </w:del>
    </w:p>
    <w:p w14:paraId="31A8FEFB" w14:textId="1F966167" w:rsidR="000C75E0" w:rsidRPr="00683622" w:rsidDel="008D37F5" w:rsidRDefault="000C75E0">
      <w:pPr>
        <w:spacing w:before="100" w:beforeAutospacing="1" w:after="100" w:afterAutospacing="1"/>
        <w:rPr>
          <w:del w:id="1363" w:author="Miska Hannuksela 00" w:date="2022-07-22T16:15:00Z"/>
        </w:rPr>
      </w:pPr>
      <w:del w:id="1364" w:author="Miska Hannuksela 00" w:date="2022-07-22T16:15:00Z">
        <w:r w:rsidRPr="00683622" w:rsidDel="008D37F5">
          <w:rPr>
            <w:rFonts w:ascii="Cambria" w:hAnsi="Cambria"/>
          </w:rPr>
          <w:delText xml:space="preserve">The </w:delText>
        </w:r>
        <w:r w:rsidRPr="00683622" w:rsidDel="008D37F5">
          <w:rPr>
            <w:rFonts w:ascii="CourierNewPSMT" w:hAnsi="CourierNewPSMT"/>
          </w:rPr>
          <w:delText xml:space="preserve">SubsegmentIndexBox </w:delText>
        </w:r>
        <w:r w:rsidRPr="00683622" w:rsidDel="008D37F5">
          <w:rPr>
            <w:rFonts w:ascii="Cambria" w:hAnsi="Cambria"/>
          </w:rPr>
          <w:delText xml:space="preserve">provides a mapping from levels (as specified by the </w:delText>
        </w:r>
        <w:r w:rsidRPr="00683622" w:rsidDel="008D37F5">
          <w:rPr>
            <w:rFonts w:ascii="CourierNewPSMT" w:hAnsi="CourierNewPSMT"/>
          </w:rPr>
          <w:delText>LevelAssignmentBox</w:delText>
        </w:r>
        <w:r w:rsidDel="008D37F5">
          <w:rPr>
            <w:rFonts w:ascii="CourierNewPSMT" w:hAnsi="CourierNewPSMT"/>
          </w:rPr>
          <w:delText xml:space="preserve"> </w:delText>
        </w:r>
        <w:r w:rsidRPr="000A3DB9" w:rsidDel="008D37F5">
          <w:rPr>
            <w:rFonts w:ascii="Cambria" w:hAnsi="Cambria"/>
            <w:highlight w:val="cyan"/>
          </w:rPr>
          <w:delText>or as indicated in the box itself</w:delText>
        </w:r>
        <w:r w:rsidDel="008D37F5">
          <w:rPr>
            <w:rFonts w:ascii="Cambria" w:hAnsi="Cambria"/>
          </w:rPr>
          <w:delText>)</w:delText>
        </w:r>
        <w:r w:rsidRPr="00683622" w:rsidDel="008D37F5">
          <w:rPr>
            <w:rFonts w:ascii="Cambria" w:hAnsi="Cambria"/>
          </w:rPr>
          <w:delText xml:space="preserve"> to byte ranges of the indexed subsegment. In other words, this box provides a compact index for how the data in a subsegment is ordered according to levels into partial subsegments. It enables a client to easily access data for partial subsegments by downloading ranges of data in the subsegment. </w:delText>
        </w:r>
      </w:del>
    </w:p>
    <w:p w14:paraId="3B4AC1BE" w14:textId="36122D4C" w:rsidR="000C75E0" w:rsidRPr="00683622" w:rsidDel="008D37F5" w:rsidRDefault="000C75E0">
      <w:pPr>
        <w:spacing w:before="100" w:beforeAutospacing="1" w:after="100" w:afterAutospacing="1"/>
        <w:rPr>
          <w:del w:id="1365" w:author="Miska Hannuksela 00" w:date="2022-07-22T16:15:00Z"/>
        </w:rPr>
      </w:pPr>
      <w:del w:id="1366" w:author="Miska Hannuksela 00" w:date="2022-07-22T16:15:00Z">
        <w:r w:rsidRPr="00683622" w:rsidDel="008D37F5">
          <w:rPr>
            <w:rFonts w:ascii="Cambria" w:hAnsi="Cambria"/>
            <w:strike/>
            <w:color w:val="FF0000"/>
          </w:rPr>
          <w:delText>Each byte in the subsegment shall be explicitly assigned to a level, and hence the range count shall be 2 or greater.</w:delText>
        </w:r>
        <w:r w:rsidRPr="00683622" w:rsidDel="008D37F5">
          <w:rPr>
            <w:rFonts w:ascii="Cambria" w:hAnsi="Cambria"/>
            <w:color w:val="FF0000"/>
          </w:rPr>
          <w:delText xml:space="preserve"> </w:delText>
        </w:r>
        <w:r w:rsidRPr="00683622" w:rsidDel="008D37F5">
          <w:rPr>
            <w:rFonts w:ascii="Cambria" w:hAnsi="Cambria"/>
            <w:strike/>
            <w:color w:val="FF0000"/>
          </w:rPr>
          <w:delText>If the range is not associated with any information in the level assignment, then any level that is not included in the level assignment may be used.</w:delText>
        </w:r>
        <w:r w:rsidRPr="00683622" w:rsidDel="008D37F5">
          <w:rPr>
            <w:rFonts w:ascii="Cambria" w:hAnsi="Cambria"/>
          </w:rPr>
          <w:delText xml:space="preserve"> </w:delText>
        </w:r>
      </w:del>
    </w:p>
    <w:p w14:paraId="3DF778B4" w14:textId="73F101E0" w:rsidR="000C75E0" w:rsidRPr="00683622" w:rsidDel="008D37F5" w:rsidRDefault="000C75E0">
      <w:pPr>
        <w:pStyle w:val="NormalWeb"/>
        <w:rPr>
          <w:del w:id="1367" w:author="Miska Hannuksela 00" w:date="2022-07-22T16:15:00Z"/>
        </w:rPr>
      </w:pPr>
      <w:del w:id="1368" w:author="Miska Hannuksela 00" w:date="2022-07-22T16:15:00Z">
        <w:r w:rsidRPr="00683622" w:rsidDel="008D37F5">
          <w:rPr>
            <w:rFonts w:ascii="Cambria" w:hAnsi="Cambria"/>
          </w:rPr>
          <w:delText xml:space="preserve">There shall be 0 or 1 </w:delText>
        </w:r>
        <w:r w:rsidRPr="00683622" w:rsidDel="008D37F5">
          <w:rPr>
            <w:rFonts w:ascii="CourierNewPSMT" w:hAnsi="CourierNewPSMT"/>
          </w:rPr>
          <w:delText>SubsegmentIndexBox</w:delText>
        </w:r>
        <w:r w:rsidRPr="00683622" w:rsidDel="008D37F5">
          <w:rPr>
            <w:rFonts w:ascii="Cambria" w:hAnsi="Cambria"/>
          </w:rPr>
          <w:delText xml:space="preserve">es per each </w:delText>
        </w:r>
        <w:r w:rsidRPr="00683622" w:rsidDel="008D37F5">
          <w:rPr>
            <w:rFonts w:ascii="CourierNewPSMT" w:hAnsi="CourierNewPSMT"/>
          </w:rPr>
          <w:delText xml:space="preserve">SegmentIndexBox </w:delText>
        </w:r>
        <w:r w:rsidRPr="00683622" w:rsidDel="008D37F5">
          <w:rPr>
            <w:rFonts w:ascii="Cambria" w:hAnsi="Cambria"/>
          </w:rPr>
          <w:delText xml:space="preserve">that indexes only leaf subsegments, i.e. that only indexes subsegments but no segment indexes. A </w:delText>
        </w:r>
        <w:r w:rsidRPr="00683622" w:rsidDel="008D37F5">
          <w:rPr>
            <w:rFonts w:ascii="CourierNewPSMT" w:hAnsi="CourierNewPSMT"/>
          </w:rPr>
          <w:delText>SubsegmentIndexBox</w:delText>
        </w:r>
        <w:r w:rsidRPr="00683622" w:rsidDel="008D37F5">
          <w:rPr>
            <w:rFonts w:ascii="Cambria" w:hAnsi="Cambria"/>
          </w:rPr>
          <w:delText xml:space="preserve">, if any, shall be the next box after the associated </w:delText>
        </w:r>
        <w:r w:rsidRPr="00683622" w:rsidDel="008D37F5">
          <w:rPr>
            <w:rFonts w:ascii="CourierNewPSMT" w:hAnsi="CourierNewPSMT"/>
          </w:rPr>
          <w:delText>SegmentIndexBox</w:delText>
        </w:r>
        <w:r w:rsidRPr="00683622" w:rsidDel="008D37F5">
          <w:rPr>
            <w:rFonts w:ascii="Cambria" w:hAnsi="Cambria"/>
          </w:rPr>
          <w:delText xml:space="preserve">. A </w:delText>
        </w:r>
        <w:r w:rsidRPr="00683622" w:rsidDel="008D37F5">
          <w:rPr>
            <w:rFonts w:ascii="CourierNewPSMT" w:hAnsi="CourierNewPSMT"/>
          </w:rPr>
          <w:delText xml:space="preserve">SubsegmentIndexBox </w:delText>
        </w:r>
        <w:r w:rsidRPr="00683622" w:rsidDel="008D37F5">
          <w:rPr>
            <w:rFonts w:ascii="Cambria" w:hAnsi="Cambria"/>
          </w:rPr>
          <w:delText xml:space="preserve">documents the subsegments that are indicated in the immediately preceding </w:delText>
        </w:r>
        <w:r w:rsidRPr="00683622" w:rsidDel="008D37F5">
          <w:rPr>
            <w:rFonts w:ascii="CourierNewPSMT" w:hAnsi="CourierNewPSMT"/>
          </w:rPr>
          <w:delText>SegmentIndexBox</w:delText>
        </w:r>
        <w:r w:rsidRPr="00683622" w:rsidDel="008D37F5">
          <w:rPr>
            <w:rFonts w:ascii="Cambria" w:hAnsi="Cambria"/>
          </w:rPr>
          <w:delText xml:space="preserve">. </w:delText>
        </w:r>
      </w:del>
    </w:p>
    <w:p w14:paraId="59DE73B2" w14:textId="1AB847DC" w:rsidR="000C75E0" w:rsidRPr="00683622" w:rsidDel="008D37F5" w:rsidRDefault="000C75E0">
      <w:pPr>
        <w:spacing w:before="100" w:beforeAutospacing="1" w:after="100" w:afterAutospacing="1"/>
        <w:rPr>
          <w:del w:id="1369" w:author="Miska Hannuksela 00" w:date="2022-07-22T16:15:00Z"/>
        </w:rPr>
      </w:pPr>
      <w:del w:id="1370" w:author="Miska Hannuksela 00" w:date="2022-07-22T16:15:00Z">
        <w:r w:rsidRPr="00683622" w:rsidDel="008D37F5">
          <w:rPr>
            <w:rFonts w:ascii="Cambria" w:hAnsi="Cambria"/>
          </w:rPr>
          <w:delText xml:space="preserve">In general, the media data constructed from the byte ranges is incomplete, i.e. it does not conform to the media format of the entire subsegment. </w:delText>
        </w:r>
      </w:del>
    </w:p>
    <w:p w14:paraId="4609597E" w14:textId="464649A7" w:rsidR="000C75E0" w:rsidRPr="00683622" w:rsidDel="008D37F5" w:rsidRDefault="000C75E0">
      <w:pPr>
        <w:spacing w:before="100" w:beforeAutospacing="1" w:after="100" w:afterAutospacing="1"/>
        <w:rPr>
          <w:del w:id="1371" w:author="Miska Hannuksela 00" w:date="2022-07-22T16:15:00Z"/>
        </w:rPr>
      </w:pPr>
      <w:del w:id="1372" w:author="Miska Hannuksela 00" w:date="2022-07-22T16:15:00Z">
        <w:r w:rsidRPr="00683622" w:rsidDel="008D37F5">
          <w:rPr>
            <w:rFonts w:ascii="Cambria" w:hAnsi="Cambria"/>
          </w:rPr>
          <w:delText xml:space="preserve">For leaf subsegments based on this document (i.e. based on movie sample tables and movie fragments): </w:delText>
        </w:r>
      </w:del>
    </w:p>
    <w:p w14:paraId="6FBB0AD7" w14:textId="1FC33C4A" w:rsidR="000C75E0" w:rsidRPr="00683622" w:rsidDel="008D37F5" w:rsidRDefault="000C75E0">
      <w:pPr>
        <w:spacing w:before="100" w:beforeAutospacing="1" w:after="100" w:afterAutospacing="1"/>
        <w:rPr>
          <w:del w:id="1373" w:author="Miska Hannuksela 00" w:date="2022-07-22T16:15:00Z"/>
          <w:rFonts w:ascii="SymbolMT" w:hAnsi="SymbolMT"/>
          <w:strike/>
          <w:color w:val="FF0000"/>
        </w:rPr>
        <w:pPrChange w:id="1374" w:author="Miska Hannuksela 00" w:date="2022-07-22T16:15:00Z">
          <w:pPr>
            <w:numPr>
              <w:numId w:val="52"/>
            </w:numPr>
            <w:tabs>
              <w:tab w:val="num" w:pos="720"/>
            </w:tabs>
            <w:spacing w:before="100" w:beforeAutospacing="1" w:after="100" w:afterAutospacing="1"/>
            <w:ind w:left="720" w:hanging="360"/>
          </w:pPr>
        </w:pPrChange>
      </w:pPr>
      <w:del w:id="1375" w:author="Miska Hannuksela 00" w:date="2022-07-22T16:15:00Z">
        <w:r w:rsidRPr="00683622" w:rsidDel="008D37F5">
          <w:rPr>
            <w:rFonts w:ascii="Cambria" w:hAnsi="Cambria"/>
            <w:strike/>
            <w:color w:val="FF0000"/>
          </w:rPr>
          <w:delText xml:space="preserve">Each level shall be assigned to exactly one partial subsegment, i.e. byte ranges for one level shall be contiguous. </w:delText>
        </w:r>
      </w:del>
    </w:p>
    <w:p w14:paraId="759BD2AA" w14:textId="36927188" w:rsidR="000C75E0" w:rsidRPr="00E25876" w:rsidDel="008D37F5" w:rsidRDefault="000C75E0">
      <w:pPr>
        <w:spacing w:before="100" w:beforeAutospacing="1" w:after="100" w:afterAutospacing="1"/>
        <w:rPr>
          <w:del w:id="1376" w:author="Miska Hannuksela 00" w:date="2022-07-22T16:15:00Z"/>
          <w:rFonts w:ascii="SymbolMT" w:hAnsi="SymbolMT"/>
        </w:rPr>
        <w:pPrChange w:id="1377" w:author="Miska Hannuksela 00" w:date="2022-07-22T16:15:00Z">
          <w:pPr>
            <w:numPr>
              <w:numId w:val="52"/>
            </w:numPr>
            <w:tabs>
              <w:tab w:val="num" w:pos="720"/>
            </w:tabs>
            <w:spacing w:before="100" w:beforeAutospacing="1" w:after="100" w:afterAutospacing="1"/>
            <w:ind w:left="720" w:hanging="360"/>
          </w:pPr>
        </w:pPrChange>
      </w:pPr>
      <w:del w:id="1378" w:author="Miska Hannuksela 00" w:date="2022-07-22T16:15:00Z">
        <w:r w:rsidRPr="00683622" w:rsidDel="008D37F5">
          <w:rPr>
            <w:rFonts w:ascii="Cambria" w:hAnsi="Cambria"/>
            <w:strike/>
            <w:color w:val="FF0000"/>
          </w:rPr>
          <w:delText>Levels of partial subsegments shall be assigned by increasing numbers within a subsegment, i.e., samples of a partial subsegment may depend on any samples of preceding partial subsegments in the same subsegment, but not the other way around. For example, each partial subsegment contains samples having an identical temporal level and partial subsegments appear in increasing temporal level order within the subsegment.</w:delText>
        </w:r>
        <w:r w:rsidRPr="00683622" w:rsidDel="008D37F5">
          <w:rPr>
            <w:rFonts w:ascii="Cambria" w:hAnsi="Cambria"/>
          </w:rPr>
          <w:delText xml:space="preserve"> </w:delText>
        </w:r>
      </w:del>
    </w:p>
    <w:p w14:paraId="75EDA7A2" w14:textId="721ED93A" w:rsidR="000C75E0" w:rsidRPr="00251C98" w:rsidDel="008D37F5" w:rsidRDefault="000C75E0">
      <w:pPr>
        <w:spacing w:before="100" w:beforeAutospacing="1" w:after="100" w:afterAutospacing="1"/>
        <w:rPr>
          <w:del w:id="1379" w:author="Miska Hannuksela 00" w:date="2022-07-22T16:15:00Z"/>
          <w:rFonts w:ascii="SymbolMT" w:hAnsi="SymbolMT"/>
          <w:highlight w:val="cyan"/>
        </w:rPr>
        <w:pPrChange w:id="1380" w:author="Miska Hannuksela 00" w:date="2022-07-22T16:15:00Z">
          <w:pPr>
            <w:numPr>
              <w:numId w:val="52"/>
            </w:numPr>
            <w:tabs>
              <w:tab w:val="num" w:pos="720"/>
            </w:tabs>
            <w:spacing w:before="100" w:beforeAutospacing="1" w:after="100" w:afterAutospacing="1"/>
            <w:ind w:left="720" w:hanging="360"/>
          </w:pPr>
        </w:pPrChange>
      </w:pPr>
      <w:del w:id="1381" w:author="Miska Hannuksela 00" w:date="2022-07-22T16:15:00Z">
        <w:r w:rsidRPr="00251C98" w:rsidDel="008D37F5">
          <w:rPr>
            <w:rFonts w:ascii="Cambria" w:hAnsi="Cambria"/>
            <w:highlight w:val="cyan"/>
          </w:rPr>
          <w:delText>For version 0 of the box, each level shall</w:delText>
        </w:r>
        <w:r w:rsidRPr="009B1300" w:rsidDel="008D37F5">
          <w:rPr>
            <w:rFonts w:ascii="Cambria" w:hAnsi="Cambria"/>
          </w:rPr>
          <w:delText xml:space="preserve"> </w:delText>
        </w:r>
        <w:r w:rsidRPr="00683622" w:rsidDel="008D37F5">
          <w:rPr>
            <w:rFonts w:ascii="Cambria" w:hAnsi="Cambria"/>
            <w:color w:val="FF0000"/>
            <w:highlight w:val="yellow"/>
          </w:rPr>
          <w:delText>be assigned to exactly one partial subsegment</w:delText>
        </w:r>
        <w:r w:rsidRPr="009B1300" w:rsidDel="008D37F5">
          <w:rPr>
            <w:rFonts w:ascii="Cambria" w:hAnsi="Cambria"/>
            <w:color w:val="FF0000"/>
            <w:highlight w:val="yellow"/>
          </w:rPr>
          <w:delText xml:space="preserve"> and in increasing order of level value, i.e. </w:delText>
        </w:r>
        <w:r w:rsidRPr="00683622" w:rsidDel="008D37F5">
          <w:rPr>
            <w:rFonts w:ascii="Cambria" w:hAnsi="Cambria"/>
            <w:color w:val="FF0000"/>
            <w:highlight w:val="yellow"/>
          </w:rPr>
          <w:delText>byte ranges for one level shall be contiguous</w:delText>
        </w:r>
        <w:r w:rsidRPr="009B1300" w:rsidDel="008D37F5">
          <w:rPr>
            <w:rFonts w:ascii="Cambria" w:hAnsi="Cambria"/>
            <w:color w:val="FF0000"/>
            <w:highlight w:val="yellow"/>
          </w:rPr>
          <w:delText xml:space="preserve"> and </w:delText>
        </w:r>
        <w:r w:rsidRPr="00683622" w:rsidDel="008D37F5">
          <w:rPr>
            <w:rFonts w:ascii="Cambria" w:hAnsi="Cambria"/>
            <w:color w:val="FF0000"/>
            <w:highlight w:val="yellow"/>
          </w:rPr>
          <w:delText xml:space="preserve">samples of a partial subsegment may depend on any samples of </w:delText>
        </w:r>
        <w:r w:rsidRPr="00683622" w:rsidDel="008D37F5">
          <w:rPr>
            <w:rFonts w:ascii="Cambria" w:hAnsi="Cambria"/>
            <w:color w:val="FF0000"/>
            <w:highlight w:val="yellow"/>
          </w:rPr>
          <w:lastRenderedPageBreak/>
          <w:delText>preceding partial subsegments in the same subsegment, but not the other way around</w:delText>
        </w:r>
        <w:r w:rsidRPr="00251C98" w:rsidDel="008D37F5">
          <w:rPr>
            <w:rFonts w:ascii="Cambria" w:hAnsi="Cambria"/>
            <w:color w:val="FF0000"/>
            <w:highlight w:val="cyan"/>
          </w:rPr>
          <w:delText xml:space="preserve">. </w:delText>
        </w:r>
        <w:r w:rsidRPr="00251C98" w:rsidDel="008D37F5">
          <w:rPr>
            <w:rFonts w:ascii="Cambria" w:hAnsi="Cambria"/>
            <w:color w:val="000000" w:themeColor="text1"/>
            <w:highlight w:val="cyan"/>
          </w:rPr>
          <w:delText xml:space="preserve">This implies that all data for a given level require a single range to be retrieved. </w:delText>
        </w:r>
      </w:del>
    </w:p>
    <w:p w14:paraId="3944F700" w14:textId="3D4890ED" w:rsidR="000C75E0" w:rsidRPr="00251C98" w:rsidDel="008D37F5" w:rsidRDefault="000C75E0">
      <w:pPr>
        <w:spacing w:before="100" w:beforeAutospacing="1" w:after="100" w:afterAutospacing="1"/>
        <w:rPr>
          <w:del w:id="1382" w:author="Miska Hannuksela 00" w:date="2022-07-22T16:15:00Z"/>
          <w:rFonts w:ascii="SymbolMT" w:hAnsi="SymbolMT"/>
          <w:color w:val="000000" w:themeColor="text1"/>
          <w:highlight w:val="cyan"/>
        </w:rPr>
        <w:pPrChange w:id="1383" w:author="Miska Hannuksela 00" w:date="2022-07-22T16:15:00Z">
          <w:pPr>
            <w:numPr>
              <w:numId w:val="52"/>
            </w:numPr>
            <w:tabs>
              <w:tab w:val="num" w:pos="720"/>
            </w:tabs>
            <w:spacing w:before="100" w:beforeAutospacing="1" w:after="100" w:afterAutospacing="1"/>
            <w:ind w:left="720" w:hanging="360"/>
          </w:pPr>
        </w:pPrChange>
      </w:pPr>
      <w:del w:id="1384" w:author="Miska Hannuksela 00" w:date="2022-07-22T16:15:00Z">
        <w:r w:rsidRPr="00251C98" w:rsidDel="008D37F5">
          <w:rPr>
            <w:rFonts w:ascii="Cambria" w:hAnsi="Cambria"/>
            <w:color w:val="000000" w:themeColor="text1"/>
            <w:highlight w:val="cyan"/>
          </w:rPr>
          <w:delText>For version 1 or more of the box, multiple byte ranges, possibly discontinuous, with the same level may be described. This impl</w:delText>
        </w:r>
        <w:r w:rsidDel="008D37F5">
          <w:rPr>
            <w:rFonts w:ascii="Cambria" w:hAnsi="Cambria"/>
            <w:color w:val="000000" w:themeColor="text1"/>
            <w:highlight w:val="cyan"/>
          </w:rPr>
          <w:delText>ies</w:delText>
        </w:r>
        <w:r w:rsidRPr="00251C98" w:rsidDel="008D37F5">
          <w:rPr>
            <w:rFonts w:ascii="Cambria" w:hAnsi="Cambria"/>
            <w:color w:val="000000" w:themeColor="text1"/>
            <w:highlight w:val="cyan"/>
          </w:rPr>
          <w:delText xml:space="preserve"> that all data for a given level may require multiple byte ranges to be retrieved.</w:delText>
        </w:r>
      </w:del>
    </w:p>
    <w:p w14:paraId="25C48C4D" w14:textId="27B3E021" w:rsidR="000C75E0" w:rsidDel="008D37F5" w:rsidRDefault="000C75E0">
      <w:pPr>
        <w:spacing w:before="100" w:beforeAutospacing="1" w:after="100" w:afterAutospacing="1"/>
        <w:rPr>
          <w:del w:id="1385" w:author="Miska Hannuksela 00" w:date="2022-07-22T16:15:00Z"/>
          <w:rFonts w:ascii="Cambria" w:hAnsi="Cambria"/>
        </w:rPr>
        <w:pPrChange w:id="1386" w:author="Miska Hannuksela 00" w:date="2022-07-22T16:15:00Z">
          <w:pPr>
            <w:spacing w:before="100" w:beforeAutospacing="1" w:after="100" w:afterAutospacing="1"/>
            <w:ind w:left="360"/>
          </w:pPr>
        </w:pPrChange>
      </w:pPr>
      <w:del w:id="1387" w:author="Miska Hannuksela 00" w:date="2022-07-22T16:15:00Z">
        <w:r w:rsidRPr="00251C98" w:rsidDel="008D37F5">
          <w:rPr>
            <w:rFonts w:ascii="Cambria" w:hAnsi="Cambria"/>
            <w:highlight w:val="yellow"/>
          </w:rPr>
          <w:delText>//editor's note: the next notes correspond to the previously existing last 2 bullets of the spe</w:delText>
        </w:r>
        <w:r w:rsidDel="008D37F5">
          <w:rPr>
            <w:rFonts w:ascii="Cambria" w:hAnsi="Cambria"/>
            <w:highlight w:val="yellow"/>
          </w:rPr>
          <w:delText>c but they are informative or repetitions from leva</w:delText>
        </w:r>
        <w:r w:rsidDel="008D37F5">
          <w:rPr>
            <w:rFonts w:ascii="Cambria" w:hAnsi="Cambria"/>
          </w:rPr>
          <w:delText xml:space="preserve">. </w:delText>
        </w:r>
      </w:del>
    </w:p>
    <w:p w14:paraId="00471C86" w14:textId="642AEEB3" w:rsidR="000C75E0" w:rsidDel="008D37F5" w:rsidRDefault="000C75E0">
      <w:pPr>
        <w:spacing w:before="100" w:beforeAutospacing="1" w:after="100" w:afterAutospacing="1"/>
        <w:rPr>
          <w:del w:id="1388" w:author="Miska Hannuksela 00" w:date="2022-07-22T16:15:00Z"/>
          <w:rFonts w:ascii="SymbolMT" w:hAnsi="SymbolMT"/>
        </w:rPr>
        <w:pPrChange w:id="1389" w:author="Miska Hannuksela 00" w:date="2022-07-22T16:15:00Z">
          <w:pPr>
            <w:spacing w:before="100" w:beforeAutospacing="1" w:after="100" w:afterAutospacing="1"/>
            <w:ind w:left="360"/>
          </w:pPr>
        </w:pPrChange>
      </w:pPr>
      <w:del w:id="1390" w:author="Miska Hannuksela 00" w:date="2022-07-22T16:15:00Z">
        <w:r w:rsidDel="008D37F5">
          <w:rPr>
            <w:rFonts w:ascii="Cambria" w:hAnsi="Cambria"/>
          </w:rPr>
          <w:delText xml:space="preserve">Note 1: </w:delText>
        </w:r>
        <w:r w:rsidRPr="00683622" w:rsidDel="008D37F5">
          <w:rPr>
            <w:rFonts w:ascii="Cambria" w:hAnsi="Cambria"/>
          </w:rPr>
          <w:delText xml:space="preserve">When a partial subsegment is accessed in this way, for any </w:delText>
        </w:r>
        <w:r w:rsidRPr="00683622" w:rsidDel="008D37F5">
          <w:rPr>
            <w:rFonts w:ascii="CourierNewPSMT" w:hAnsi="CourierNewPSMT"/>
          </w:rPr>
          <w:delText xml:space="preserve">assignment_type </w:delText>
        </w:r>
        <w:r w:rsidRPr="00683622" w:rsidDel="008D37F5">
          <w:rPr>
            <w:rFonts w:ascii="Cambria" w:hAnsi="Cambria"/>
          </w:rPr>
          <w:delText xml:space="preserve">other than 3, the final </w:delText>
        </w:r>
        <w:r w:rsidRPr="00683622" w:rsidDel="008D37F5">
          <w:rPr>
            <w:rFonts w:ascii="CourierNewPSMT" w:hAnsi="CourierNewPSMT"/>
          </w:rPr>
          <w:delText xml:space="preserve">MediaDataBox </w:delText>
        </w:r>
        <w:r w:rsidRPr="00683622" w:rsidDel="008D37F5">
          <w:rPr>
            <w:rFonts w:ascii="Cambria" w:hAnsi="Cambria"/>
          </w:rPr>
          <w:delText xml:space="preserve">may be incomplete, that is, less data is accessed than the length indication of the </w:delText>
        </w:r>
        <w:r w:rsidRPr="00683622" w:rsidDel="008D37F5">
          <w:rPr>
            <w:rFonts w:ascii="CourierNewPSMT" w:hAnsi="CourierNewPSMT"/>
          </w:rPr>
          <w:delText xml:space="preserve">MediaDataBox </w:delText>
        </w:r>
        <w:r w:rsidRPr="00683622" w:rsidDel="008D37F5">
          <w:rPr>
            <w:rFonts w:ascii="Cambria" w:hAnsi="Cambria"/>
          </w:rPr>
          <w:delText xml:space="preserve">indicates is present. The length of the </w:delText>
        </w:r>
        <w:r w:rsidRPr="00683622" w:rsidDel="008D37F5">
          <w:rPr>
            <w:rFonts w:ascii="CourierNewPSMT" w:hAnsi="CourierNewPSMT"/>
          </w:rPr>
          <w:delText xml:space="preserve">MediaDataBox </w:delText>
        </w:r>
        <w:r w:rsidRPr="00683622" w:rsidDel="008D37F5">
          <w:rPr>
            <w:rFonts w:ascii="Cambria" w:hAnsi="Cambria"/>
          </w:rPr>
          <w:delText>may need adjusting, or padding used.</w:delText>
        </w:r>
        <w:r w:rsidRPr="00683622" w:rsidDel="008D37F5">
          <w:rPr>
            <w:rFonts w:ascii="Cambria" w:hAnsi="Cambria"/>
            <w:strike/>
            <w:color w:val="FF0000"/>
          </w:rPr>
          <w:delText xml:space="preserve"> The </w:delText>
        </w:r>
        <w:r w:rsidRPr="00683622" w:rsidDel="008D37F5">
          <w:rPr>
            <w:rFonts w:ascii="CourierNewPSMT" w:hAnsi="CourierNewPSMT"/>
            <w:strike/>
            <w:color w:val="FF0000"/>
          </w:rPr>
          <w:delText xml:space="preserve">padding_flag </w:delText>
        </w:r>
        <w:r w:rsidRPr="00683622" w:rsidDel="008D37F5">
          <w:rPr>
            <w:rFonts w:ascii="Cambria" w:hAnsi="Cambria"/>
            <w:strike/>
            <w:color w:val="FF0000"/>
          </w:rPr>
          <w:delText xml:space="preserve">in the </w:delText>
        </w:r>
        <w:r w:rsidRPr="00683622" w:rsidDel="008D37F5">
          <w:rPr>
            <w:rFonts w:ascii="CourierNewPSMT" w:hAnsi="CourierNewPSMT"/>
            <w:strike/>
            <w:color w:val="FF0000"/>
          </w:rPr>
          <w:delText xml:space="preserve">LevelAssignmentBox </w:delText>
        </w:r>
        <w:r w:rsidRPr="00683622" w:rsidDel="008D37F5">
          <w:rPr>
            <w:rFonts w:ascii="Cambria" w:hAnsi="Cambria"/>
            <w:strike/>
            <w:color w:val="FF0000"/>
          </w:rPr>
          <w:delText xml:space="preserve">indicates whether this missing data can be replaced by zeros. If not, the sample data for samples assigned to levels that are not accessed is not present, and care should be taken not to attempt to process such samples. </w:delText>
        </w:r>
      </w:del>
    </w:p>
    <w:p w14:paraId="431DFD26" w14:textId="181787DB" w:rsidR="000C75E0" w:rsidRPr="00683622" w:rsidDel="008D37F5" w:rsidRDefault="000C75E0">
      <w:pPr>
        <w:spacing w:before="100" w:beforeAutospacing="1" w:after="100" w:afterAutospacing="1"/>
        <w:rPr>
          <w:del w:id="1391" w:author="Miska Hannuksela 00" w:date="2022-07-22T16:15:00Z"/>
          <w:rFonts w:ascii="SymbolMT" w:hAnsi="SymbolMT"/>
        </w:rPr>
        <w:pPrChange w:id="1392" w:author="Miska Hannuksela 00" w:date="2022-07-22T16:15:00Z">
          <w:pPr>
            <w:spacing w:before="100" w:beforeAutospacing="1" w:after="100" w:afterAutospacing="1"/>
            <w:ind w:left="360"/>
          </w:pPr>
        </w:pPrChange>
      </w:pPr>
      <w:del w:id="1393" w:author="Miska Hannuksela 00" w:date="2022-07-22T16:15:00Z">
        <w:r w:rsidDel="008D37F5">
          <w:rPr>
            <w:rFonts w:ascii="SymbolMT" w:hAnsi="SymbolMT"/>
          </w:rPr>
          <w:delText xml:space="preserve">Note 2: </w:delText>
        </w:r>
        <w:r w:rsidRPr="00683622" w:rsidDel="008D37F5">
          <w:rPr>
            <w:rFonts w:ascii="Cambria" w:hAnsi="Cambria"/>
          </w:rPr>
          <w:delText xml:space="preserve">The data ranges corresponding to partial subsegments include both </w:delText>
        </w:r>
        <w:r w:rsidRPr="00683622" w:rsidDel="008D37F5">
          <w:rPr>
            <w:rFonts w:ascii="CourierNewPSMT" w:hAnsi="CourierNewPSMT"/>
          </w:rPr>
          <w:delText>MovieFragmentBox</w:delText>
        </w:r>
        <w:r w:rsidRPr="00683622" w:rsidDel="008D37F5">
          <w:rPr>
            <w:rFonts w:ascii="Cambria" w:hAnsi="Cambria"/>
          </w:rPr>
          <w:delText xml:space="preserve">es and </w:delText>
        </w:r>
        <w:r w:rsidRPr="00683622" w:rsidDel="008D37F5">
          <w:rPr>
            <w:rFonts w:ascii="CourierNewPSMT" w:hAnsi="CourierNewPSMT"/>
          </w:rPr>
          <w:delText>MediaDataBox</w:delText>
        </w:r>
        <w:r w:rsidRPr="00683622" w:rsidDel="008D37F5">
          <w:rPr>
            <w:rFonts w:ascii="Cambria" w:hAnsi="Cambria"/>
          </w:rPr>
          <w:delText xml:space="preserve">es. The first partial subsegment, i.e. the lowest level, will correspond to a </w:delText>
        </w:r>
        <w:r w:rsidRPr="00683622" w:rsidDel="008D37F5">
          <w:rPr>
            <w:rFonts w:ascii="CourierNewPSMT" w:hAnsi="CourierNewPSMT"/>
          </w:rPr>
          <w:delText xml:space="preserve">MovieFragmentBox </w:delText>
        </w:r>
        <w:r w:rsidRPr="00683622" w:rsidDel="008D37F5">
          <w:rPr>
            <w:rFonts w:ascii="Cambria" w:hAnsi="Cambria"/>
          </w:rPr>
          <w:delText xml:space="preserve">as well as (parts of) </w:delText>
        </w:r>
        <w:r w:rsidRPr="00683622" w:rsidDel="008D37F5">
          <w:rPr>
            <w:rFonts w:ascii="CourierNewPSMT" w:hAnsi="CourierNewPSMT"/>
          </w:rPr>
          <w:delText>MediaDataBox</w:delText>
        </w:r>
        <w:r w:rsidRPr="00683622" w:rsidDel="008D37F5">
          <w:rPr>
            <w:rFonts w:ascii="Cambria" w:hAnsi="Cambria"/>
          </w:rPr>
          <w:delText xml:space="preserve">(es), whereas subsequent partial subsegments (higher levels) may correspond to (parts of) </w:delText>
        </w:r>
        <w:r w:rsidRPr="00683622" w:rsidDel="008D37F5">
          <w:rPr>
            <w:rFonts w:ascii="CourierNewPSMT" w:hAnsi="CourierNewPSMT"/>
          </w:rPr>
          <w:delText>MediaDataBox</w:delText>
        </w:r>
        <w:r w:rsidRPr="00683622" w:rsidDel="008D37F5">
          <w:rPr>
            <w:rFonts w:ascii="Cambria" w:hAnsi="Cambria"/>
          </w:rPr>
          <w:delText xml:space="preserve">(es) only. </w:delText>
        </w:r>
      </w:del>
    </w:p>
    <w:p w14:paraId="708564AF" w14:textId="0BB8B5D9" w:rsidR="000C75E0" w:rsidRPr="004961A5" w:rsidDel="008D37F5" w:rsidRDefault="000C75E0" w:rsidP="00A50A19">
      <w:pPr>
        <w:spacing w:before="100" w:beforeAutospacing="1" w:after="100" w:afterAutospacing="1"/>
        <w:rPr>
          <w:del w:id="1394" w:author="Miska Hannuksela 00" w:date="2022-07-22T16:15:00Z"/>
          <w:highlight w:val="cyan"/>
        </w:rPr>
      </w:pPr>
      <w:del w:id="1395" w:author="Miska Hannuksela 00" w:date="2022-07-22T16:15:00Z">
        <w:r w:rsidRPr="004961A5" w:rsidDel="008D37F5">
          <w:rPr>
            <w:highlight w:val="cyan"/>
          </w:rPr>
          <w:delText>For version 0 of this box, the presence of the LevelAssignmentBox in the movie is mandatory, and the LevelAssignmentBox shall have a version equal to 0.</w:delText>
        </w:r>
      </w:del>
    </w:p>
    <w:p w14:paraId="4874798C" w14:textId="0CB80C41" w:rsidR="000C75E0" w:rsidRPr="004961A5" w:rsidDel="008D37F5" w:rsidRDefault="000C75E0" w:rsidP="00034819">
      <w:pPr>
        <w:spacing w:before="100" w:beforeAutospacing="1" w:after="100" w:afterAutospacing="1"/>
        <w:rPr>
          <w:del w:id="1396" w:author="Miska Hannuksela 00" w:date="2022-07-22T16:15:00Z"/>
          <w:highlight w:val="cyan"/>
        </w:rPr>
      </w:pPr>
      <w:del w:id="1397" w:author="Miska Hannuksela 00" w:date="2022-07-22T16:15:00Z">
        <w:r w:rsidRPr="00670393" w:rsidDel="008D37F5">
          <w:rPr>
            <w:i/>
            <w:iCs/>
            <w:u w:val="single"/>
          </w:rPr>
          <w:delText>Editor's note:</w:delText>
        </w:r>
        <w:r w:rsidDel="008D37F5">
          <w:delText xml:space="preserve"> the current v0 spec is unclear, it does not explicitly mandate leva with ssix, maybe we should keep this.</w:delText>
        </w:r>
      </w:del>
    </w:p>
    <w:p w14:paraId="3767BFF5" w14:textId="469C8595" w:rsidR="000C75E0" w:rsidDel="008D37F5" w:rsidRDefault="000C75E0">
      <w:pPr>
        <w:spacing w:before="100" w:beforeAutospacing="1" w:after="100" w:afterAutospacing="1"/>
        <w:rPr>
          <w:del w:id="1398" w:author="Miska Hannuksela 00" w:date="2022-07-22T16:15:00Z"/>
        </w:rPr>
      </w:pPr>
      <w:del w:id="1399" w:author="Miska Hannuksela 00" w:date="2022-07-22T16:15:00Z">
        <w:r w:rsidRPr="004961A5" w:rsidDel="008D37F5">
          <w:rPr>
            <w:highlight w:val="cyan"/>
          </w:rPr>
          <w:delText xml:space="preserve">For version 1 of this box, the presence of the LevelAssignmentBox is only mandatory for </w:delText>
        </w:r>
        <w:r w:rsidRPr="004961A5" w:rsidDel="008D37F5">
          <w:rPr>
            <w:rFonts w:ascii="CourierNewPSMT" w:hAnsi="CourierNewPSMT"/>
            <w:highlight w:val="cyan"/>
          </w:rPr>
          <w:delText>level_assignment_type</w:delText>
        </w:r>
        <w:r w:rsidRPr="004961A5" w:rsidDel="008D37F5">
          <w:rPr>
            <w:highlight w:val="cyan"/>
          </w:rPr>
          <w:delText xml:space="preserve"> 0, in which case the LevelAssignmentBox shall have a version of 1.</w:delText>
        </w:r>
        <w:r w:rsidDel="008D37F5">
          <w:delText xml:space="preserve"> </w:delText>
        </w:r>
      </w:del>
    </w:p>
    <w:p w14:paraId="223BFA84" w14:textId="69E4FFF4" w:rsidR="000C75E0" w:rsidRPr="003904B6" w:rsidDel="008D37F5" w:rsidRDefault="000C75E0">
      <w:pPr>
        <w:spacing w:before="100" w:beforeAutospacing="1" w:after="100" w:afterAutospacing="1"/>
        <w:rPr>
          <w:del w:id="1400" w:author="Miska Hannuksela 00" w:date="2022-07-22T16:15:00Z"/>
        </w:rPr>
      </w:pPr>
      <w:del w:id="1401" w:author="Miska Hannuksela 00" w:date="2022-07-22T16:15:00Z">
        <w:r w:rsidRPr="003904B6" w:rsidDel="008D37F5">
          <w:rPr>
            <w:rFonts w:ascii="Cambria" w:hAnsi="Cambria"/>
            <w:b/>
            <w:bCs/>
            <w:sz w:val="20"/>
            <w:szCs w:val="20"/>
          </w:rPr>
          <w:delText xml:space="preserve">Syntax </w:delText>
        </w:r>
      </w:del>
    </w:p>
    <w:p w14:paraId="72064BA1" w14:textId="40E6E630" w:rsidR="000C75E0" w:rsidRPr="003349A7" w:rsidDel="008D37F5" w:rsidRDefault="000C75E0">
      <w:pPr>
        <w:pStyle w:val="code"/>
        <w:rPr>
          <w:del w:id="1402" w:author="Miska Hannuksela 00" w:date="2022-07-22T16:15:00Z"/>
        </w:rPr>
      </w:pPr>
      <w:del w:id="1403" w:author="Miska Hannuksela 00" w:date="2022-07-22T16:15:00Z">
        <w:r w:rsidRPr="003349A7" w:rsidDel="008D37F5">
          <w:lastRenderedPageBreak/>
          <w:delText xml:space="preserve">aligned(8) class SubsegmentIndexBox extends FullBox('ssix', version, </w:delText>
        </w:r>
        <w:r w:rsidRPr="00651E7D" w:rsidDel="008D37F5">
          <w:delText>flags) {</w:delText>
        </w:r>
        <w:r w:rsidRPr="00651E7D" w:rsidDel="008D37F5">
          <w:br/>
        </w:r>
        <w:r w:rsidRPr="002039FE" w:rsidDel="008D37F5">
          <w:delText>if (version==0</w:delText>
        </w:r>
        <w:r w:rsidRPr="00BB154F" w:rsidDel="008D37F5">
          <w:delText>) {</w:delText>
        </w:r>
        <w:r w:rsidRPr="00BB154F" w:rsidDel="008D37F5">
          <w:br/>
        </w:r>
        <w:r w:rsidDel="008D37F5">
          <w:rPr>
            <w:rFonts w:cs="Courier New"/>
          </w:rPr>
          <w:tab/>
        </w:r>
        <w:r w:rsidDel="008D37F5">
          <w:rPr>
            <w:rFonts w:cs="Courier New"/>
          </w:rPr>
          <w:tab/>
        </w:r>
        <w:r w:rsidRPr="003349A7" w:rsidDel="008D37F5">
          <w:delText xml:space="preserve">unsigned </w:delText>
        </w:r>
        <w:r w:rsidRPr="00651E7D" w:rsidDel="008D37F5">
          <w:delText>int(32)subsegment_count;</w:delText>
        </w:r>
        <w:r w:rsidRPr="00651E7D" w:rsidDel="008D37F5">
          <w:br/>
        </w:r>
        <w:r w:rsidDel="008D37F5">
          <w:rPr>
            <w:rFonts w:cs="Courier New"/>
          </w:rPr>
          <w:tab/>
        </w:r>
        <w:r w:rsidDel="008D37F5">
          <w:rPr>
            <w:rFonts w:cs="Courier New"/>
          </w:rPr>
          <w:tab/>
        </w:r>
        <w:r w:rsidRPr="003349A7" w:rsidDel="008D37F5">
          <w:delText>for( i=1; i &lt;= subsegment_count; i++)</w:delText>
        </w:r>
        <w:r w:rsidRPr="00651E7D" w:rsidDel="008D37F5">
          <w:delText xml:space="preserve"> </w:delText>
        </w:r>
        <w:r w:rsidRPr="002039FE" w:rsidDel="008D37F5">
          <w:delText>{</w:delText>
        </w:r>
        <w:r w:rsidRPr="002039FE" w:rsidDel="008D37F5">
          <w:br/>
        </w:r>
        <w:r w:rsidDel="008D37F5">
          <w:rPr>
            <w:rFonts w:cs="Courier New"/>
          </w:rPr>
          <w:tab/>
        </w:r>
        <w:r w:rsidDel="008D37F5">
          <w:rPr>
            <w:rFonts w:cs="Courier New"/>
          </w:rPr>
          <w:tab/>
        </w:r>
        <w:r w:rsidDel="008D37F5">
          <w:rPr>
            <w:rFonts w:cs="Courier New"/>
          </w:rPr>
          <w:tab/>
        </w:r>
        <w:r w:rsidDel="008D37F5">
          <w:rPr>
            <w:rFonts w:cs="Courier New"/>
          </w:rPr>
          <w:tab/>
        </w:r>
        <w:r w:rsidRPr="003349A7" w:rsidDel="008D37F5">
          <w:delText>unsigned int(32)range_count;</w:delText>
        </w:r>
        <w:r w:rsidRPr="003349A7" w:rsidDel="008D37F5">
          <w:br/>
        </w:r>
        <w:r w:rsidDel="008D37F5">
          <w:rPr>
            <w:rFonts w:cs="Courier New"/>
          </w:rPr>
          <w:tab/>
        </w:r>
        <w:r w:rsidDel="008D37F5">
          <w:rPr>
            <w:rFonts w:cs="Courier New"/>
          </w:rPr>
          <w:tab/>
        </w:r>
        <w:r w:rsidDel="008D37F5">
          <w:rPr>
            <w:rFonts w:cs="Courier New"/>
          </w:rPr>
          <w:tab/>
        </w:r>
        <w:r w:rsidDel="008D37F5">
          <w:rPr>
            <w:rFonts w:cs="Courier New"/>
          </w:rPr>
          <w:tab/>
        </w:r>
        <w:r w:rsidRPr="003349A7" w:rsidDel="008D37F5">
          <w:delText>for ( j=1; j &lt;= range_count; j++) {</w:delText>
        </w:r>
        <w:r w:rsidRPr="003349A7" w:rsidDel="008D37F5">
          <w:br/>
        </w:r>
        <w:r w:rsidDel="008D37F5">
          <w:rPr>
            <w:rFonts w:cs="Courier New"/>
          </w:rPr>
          <w:tab/>
        </w:r>
        <w:r w:rsidDel="008D37F5">
          <w:rPr>
            <w:rFonts w:cs="Courier New"/>
          </w:rPr>
          <w:tab/>
        </w:r>
        <w:r w:rsidDel="008D37F5">
          <w:rPr>
            <w:rFonts w:cs="Courier New"/>
          </w:rPr>
          <w:tab/>
        </w:r>
        <w:r w:rsidDel="008D37F5">
          <w:rPr>
            <w:rFonts w:cs="Courier New"/>
          </w:rPr>
          <w:tab/>
        </w:r>
        <w:r w:rsidDel="008D37F5">
          <w:rPr>
            <w:rFonts w:cs="Courier New"/>
          </w:rPr>
          <w:tab/>
        </w:r>
        <w:r w:rsidDel="008D37F5">
          <w:rPr>
            <w:rFonts w:cs="Courier New"/>
          </w:rPr>
          <w:tab/>
        </w:r>
        <w:r w:rsidRPr="003349A7" w:rsidDel="008D37F5">
          <w:rPr>
            <w:rFonts w:cs="Courier New"/>
          </w:rPr>
          <w:delText>unsigned int(8) level;</w:delText>
        </w:r>
        <w:r w:rsidRPr="00651E7D" w:rsidDel="008D37F5">
          <w:delText xml:space="preserve"> </w:delText>
        </w:r>
        <w:r w:rsidRPr="00651E7D" w:rsidDel="008D37F5">
          <w:br/>
        </w:r>
        <w:r w:rsidDel="008D37F5">
          <w:rPr>
            <w:rFonts w:cs="Courier New"/>
          </w:rPr>
          <w:tab/>
        </w:r>
        <w:r w:rsidDel="008D37F5">
          <w:rPr>
            <w:rFonts w:cs="Courier New"/>
          </w:rPr>
          <w:tab/>
        </w:r>
        <w:r w:rsidDel="008D37F5">
          <w:rPr>
            <w:rFonts w:cs="Courier New"/>
          </w:rPr>
          <w:tab/>
        </w:r>
        <w:r w:rsidDel="008D37F5">
          <w:rPr>
            <w:rFonts w:cs="Courier New"/>
          </w:rPr>
          <w:tab/>
        </w:r>
        <w:r w:rsidDel="008D37F5">
          <w:rPr>
            <w:rFonts w:cs="Courier New"/>
          </w:rPr>
          <w:tab/>
        </w:r>
        <w:r w:rsidDel="008D37F5">
          <w:rPr>
            <w:rFonts w:cs="Courier New"/>
          </w:rPr>
          <w:tab/>
        </w:r>
        <w:r w:rsidRPr="003349A7" w:rsidDel="008D37F5">
          <w:rPr>
            <w:rFonts w:cs="Courier New"/>
          </w:rPr>
          <w:delText>unsigned int(24) range_size;</w:delText>
        </w:r>
        <w:r w:rsidRPr="00651E7D" w:rsidDel="008D37F5">
          <w:delText xml:space="preserve"> </w:delText>
        </w:r>
        <w:r w:rsidRPr="00651E7D" w:rsidDel="008D37F5">
          <w:br/>
        </w:r>
        <w:r w:rsidDel="008D37F5">
          <w:rPr>
            <w:rFonts w:cs="Courier New"/>
          </w:rPr>
          <w:tab/>
        </w:r>
        <w:r w:rsidDel="008D37F5">
          <w:rPr>
            <w:rFonts w:cs="Courier New"/>
          </w:rPr>
          <w:tab/>
        </w:r>
        <w:r w:rsidDel="008D37F5">
          <w:rPr>
            <w:rFonts w:cs="Courier New"/>
          </w:rPr>
          <w:tab/>
        </w:r>
        <w:r w:rsidDel="008D37F5">
          <w:rPr>
            <w:rFonts w:cs="Courier New"/>
          </w:rPr>
          <w:tab/>
        </w:r>
        <w:r w:rsidRPr="003349A7" w:rsidDel="008D37F5">
          <w:rPr>
            <w:rFonts w:cs="Courier New"/>
          </w:rPr>
          <w:delText>}</w:delText>
        </w:r>
        <w:r w:rsidRPr="00651E7D" w:rsidDel="008D37F5">
          <w:br/>
        </w:r>
        <w:r w:rsidDel="008D37F5">
          <w:rPr>
            <w:rFonts w:cs="Courier New"/>
          </w:rPr>
          <w:tab/>
        </w:r>
        <w:r w:rsidDel="008D37F5">
          <w:rPr>
            <w:rFonts w:cs="Courier New"/>
          </w:rPr>
          <w:tab/>
        </w:r>
        <w:r w:rsidRPr="003349A7" w:rsidDel="008D37F5">
          <w:delText>}</w:delText>
        </w:r>
        <w:r w:rsidRPr="003349A7" w:rsidDel="008D37F5">
          <w:br/>
          <w:delText>}</w:delText>
        </w:r>
        <w:r w:rsidRPr="00651E7D" w:rsidDel="008D37F5">
          <w:delText xml:space="preserve"> </w:delText>
        </w:r>
        <w:r w:rsidRPr="00B520EB" w:rsidDel="008D37F5">
          <w:rPr>
            <w:highlight w:val="yellow"/>
          </w:rPr>
          <w:delText>else {</w:delText>
        </w:r>
        <w:r w:rsidRPr="00B520EB" w:rsidDel="008D37F5">
          <w:rPr>
            <w:highlight w:val="yellow"/>
          </w:rPr>
          <w:br/>
        </w:r>
        <w:r w:rsidDel="008D37F5">
          <w:rPr>
            <w:rFonts w:cs="Courier New"/>
            <w:highlight w:val="yellow"/>
          </w:rPr>
          <w:tab/>
        </w:r>
        <w:r w:rsidDel="008D37F5">
          <w:rPr>
            <w:rFonts w:cs="Courier New"/>
            <w:highlight w:val="yellow"/>
          </w:rPr>
          <w:tab/>
        </w:r>
        <w:r w:rsidRPr="00B520EB" w:rsidDel="008D37F5">
          <w:rPr>
            <w:highlight w:val="yellow"/>
          </w:rPr>
          <w:delText>unsigned int(16)subsegment_count;</w:delText>
        </w:r>
        <w:r w:rsidRPr="00B520EB" w:rsidDel="008D37F5">
          <w:rPr>
            <w:highlight w:val="yellow"/>
          </w:rPr>
          <w:br/>
        </w:r>
        <w:r w:rsidDel="008D37F5">
          <w:rPr>
            <w:rFonts w:cs="Courier New"/>
            <w:highlight w:val="yellow"/>
          </w:rPr>
          <w:tab/>
        </w:r>
        <w:r w:rsidDel="008D37F5">
          <w:rPr>
            <w:rFonts w:cs="Courier New"/>
            <w:highlight w:val="yellow"/>
          </w:rPr>
          <w:tab/>
        </w:r>
        <w:r w:rsidRPr="00B520EB" w:rsidDel="008D37F5">
          <w:rPr>
            <w:highlight w:val="yellow"/>
          </w:rPr>
          <w:delText xml:space="preserve">unsigned int(1)lsc; </w:delText>
        </w:r>
        <w:r w:rsidRPr="00B520EB" w:rsidDel="008D37F5">
          <w:rPr>
            <w:highlight w:val="yellow"/>
          </w:rPr>
          <w:br/>
        </w:r>
        <w:r w:rsidDel="008D37F5">
          <w:rPr>
            <w:rFonts w:cs="Courier New"/>
            <w:highlight w:val="yellow"/>
          </w:rPr>
          <w:tab/>
        </w:r>
        <w:r w:rsidDel="008D37F5">
          <w:rPr>
            <w:rFonts w:cs="Courier New"/>
            <w:highlight w:val="yellow"/>
          </w:rPr>
          <w:tab/>
        </w:r>
        <w:r w:rsidRPr="00B520EB" w:rsidDel="008D37F5">
          <w:rPr>
            <w:highlight w:val="yellow"/>
          </w:rPr>
          <w:delText xml:space="preserve">unsigned int(1)incomplete; </w:delText>
        </w:r>
        <w:r w:rsidRPr="00B520EB" w:rsidDel="008D37F5">
          <w:rPr>
            <w:highlight w:val="yellow"/>
          </w:rPr>
          <w:br/>
        </w:r>
        <w:r w:rsidDel="008D37F5">
          <w:rPr>
            <w:rFonts w:cs="Courier New"/>
            <w:highlight w:val="yellow"/>
          </w:rPr>
          <w:tab/>
        </w:r>
        <w:r w:rsidDel="008D37F5">
          <w:rPr>
            <w:rFonts w:cs="Courier New"/>
            <w:highlight w:val="yellow"/>
          </w:rPr>
          <w:tab/>
        </w:r>
        <w:r w:rsidRPr="00B520EB" w:rsidDel="008D37F5">
          <w:rPr>
            <w:highlight w:val="yellow"/>
          </w:rPr>
          <w:delText xml:space="preserve">unsigned int(2)lbs; </w:delText>
        </w:r>
        <w:r w:rsidRPr="00B520EB" w:rsidDel="008D37F5">
          <w:rPr>
            <w:highlight w:val="yellow"/>
          </w:rPr>
          <w:br/>
        </w:r>
        <w:r w:rsidDel="008D37F5">
          <w:rPr>
            <w:rFonts w:cs="Courier New"/>
            <w:highlight w:val="yellow"/>
          </w:rPr>
          <w:tab/>
        </w:r>
        <w:r w:rsidDel="008D37F5">
          <w:rPr>
            <w:rFonts w:cs="Courier New"/>
            <w:highlight w:val="yellow"/>
          </w:rPr>
          <w:tab/>
        </w:r>
        <w:r w:rsidRPr="00B520EB" w:rsidDel="008D37F5">
          <w:rPr>
            <w:highlight w:val="yellow"/>
          </w:rPr>
          <w:delText xml:space="preserve">unsigned int(2)rbs; </w:delText>
        </w:r>
        <w:r w:rsidRPr="00B520EB" w:rsidDel="008D37F5">
          <w:rPr>
            <w:highlight w:val="yellow"/>
          </w:rPr>
          <w:br/>
        </w:r>
        <w:r w:rsidDel="008D37F5">
          <w:rPr>
            <w:rFonts w:cs="Courier New"/>
            <w:highlight w:val="yellow"/>
          </w:rPr>
          <w:tab/>
        </w:r>
        <w:r w:rsidDel="008D37F5">
          <w:rPr>
            <w:rFonts w:cs="Courier New"/>
            <w:highlight w:val="yellow"/>
          </w:rPr>
          <w:tab/>
        </w:r>
        <w:r w:rsidRPr="00B520EB" w:rsidDel="008D37F5">
          <w:rPr>
            <w:highlight w:val="yellow"/>
          </w:rPr>
          <w:delText xml:space="preserve">unsigned int(2)reserved; </w:delText>
        </w:r>
        <w:r w:rsidRPr="00B520EB" w:rsidDel="008D37F5">
          <w:rPr>
            <w:highlight w:val="yellow"/>
          </w:rPr>
          <w:br/>
        </w:r>
        <w:r w:rsidDel="008D37F5">
          <w:rPr>
            <w:rFonts w:cs="Courier New"/>
            <w:highlight w:val="yellow"/>
          </w:rPr>
          <w:tab/>
        </w:r>
        <w:r w:rsidDel="008D37F5">
          <w:rPr>
            <w:rFonts w:cs="Courier New"/>
            <w:highlight w:val="yellow"/>
          </w:rPr>
          <w:tab/>
        </w:r>
        <w:r w:rsidRPr="00B520EB" w:rsidDel="008D37F5">
          <w:rPr>
            <w:highlight w:val="yellow"/>
          </w:rPr>
          <w:delText>unsigned int(8)level_assignment_type;</w:delText>
        </w:r>
        <w:r w:rsidRPr="00B520EB" w:rsidDel="008D37F5">
          <w:rPr>
            <w:highlight w:val="yellow"/>
          </w:rPr>
          <w:br/>
        </w:r>
        <w:r w:rsidDel="008D37F5">
          <w:rPr>
            <w:rFonts w:cs="Courier New"/>
            <w:highlight w:val="yellow"/>
          </w:rPr>
          <w:tab/>
        </w:r>
        <w:r w:rsidDel="008D37F5">
          <w:rPr>
            <w:rFonts w:cs="Courier New"/>
            <w:highlight w:val="yellow"/>
          </w:rPr>
          <w:tab/>
        </w:r>
        <w:r w:rsidRPr="00B520EB" w:rsidDel="008D37F5">
          <w:rPr>
            <w:highlight w:val="yellow"/>
          </w:rPr>
          <w:delText>for( i=1; i &lt;= subsegment_count; i++) {</w:delText>
        </w:r>
        <w:r w:rsidRPr="00B520EB" w:rsidDel="008D37F5">
          <w:rPr>
            <w:highlight w:val="yellow"/>
          </w:rPr>
          <w:br/>
        </w:r>
        <w:r w:rsidDel="008D37F5">
          <w:rPr>
            <w:rFonts w:cs="Courier New"/>
            <w:highlight w:val="yellow"/>
          </w:rPr>
          <w:tab/>
        </w:r>
        <w:r w:rsidDel="008D37F5">
          <w:rPr>
            <w:rFonts w:cs="Courier New"/>
            <w:highlight w:val="yellow"/>
          </w:rPr>
          <w:tab/>
        </w:r>
        <w:r w:rsidDel="008D37F5">
          <w:rPr>
            <w:rFonts w:cs="Courier New"/>
            <w:highlight w:val="yellow"/>
          </w:rPr>
          <w:tab/>
        </w:r>
        <w:r w:rsidDel="008D37F5">
          <w:rPr>
            <w:rFonts w:cs="Courier New"/>
            <w:highlight w:val="yellow"/>
          </w:rPr>
          <w:tab/>
        </w:r>
        <w:r w:rsidRPr="00B520EB" w:rsidDel="008D37F5">
          <w:rPr>
            <w:highlight w:val="yellow"/>
          </w:rPr>
          <w:delText>unsigned int(lsc ? 32 : 16)range_count;</w:delText>
        </w:r>
        <w:r w:rsidRPr="00B520EB" w:rsidDel="008D37F5">
          <w:rPr>
            <w:highlight w:val="yellow"/>
          </w:rPr>
          <w:br/>
        </w:r>
        <w:r w:rsidDel="008D37F5">
          <w:rPr>
            <w:rFonts w:cs="Courier New"/>
            <w:highlight w:val="yellow"/>
          </w:rPr>
          <w:tab/>
        </w:r>
        <w:r w:rsidDel="008D37F5">
          <w:rPr>
            <w:rFonts w:cs="Courier New"/>
            <w:highlight w:val="yellow"/>
          </w:rPr>
          <w:tab/>
        </w:r>
        <w:r w:rsidDel="008D37F5">
          <w:rPr>
            <w:rFonts w:cs="Courier New"/>
            <w:highlight w:val="yellow"/>
          </w:rPr>
          <w:tab/>
        </w:r>
        <w:r w:rsidDel="008D37F5">
          <w:rPr>
            <w:rFonts w:cs="Courier New"/>
            <w:highlight w:val="yellow"/>
          </w:rPr>
          <w:tab/>
        </w:r>
        <w:r w:rsidRPr="00B520EB" w:rsidDel="008D37F5">
          <w:rPr>
            <w:highlight w:val="yellow"/>
          </w:rPr>
          <w:delText>for ( j=1; j &lt;= range_count; j++) {</w:delText>
        </w:r>
        <w:r w:rsidRPr="00B520EB" w:rsidDel="008D37F5">
          <w:rPr>
            <w:highlight w:val="yellow"/>
          </w:rPr>
          <w:br/>
        </w:r>
        <w:r w:rsidDel="008D37F5">
          <w:rPr>
            <w:rFonts w:cs="Courier New"/>
            <w:highlight w:val="yellow"/>
          </w:rPr>
          <w:tab/>
        </w:r>
        <w:r w:rsidDel="008D37F5">
          <w:rPr>
            <w:rFonts w:cs="Courier New"/>
            <w:highlight w:val="yellow"/>
          </w:rPr>
          <w:tab/>
        </w:r>
        <w:r w:rsidDel="008D37F5">
          <w:rPr>
            <w:rFonts w:cs="Courier New"/>
            <w:highlight w:val="yellow"/>
          </w:rPr>
          <w:tab/>
        </w:r>
        <w:r w:rsidDel="008D37F5">
          <w:rPr>
            <w:rFonts w:cs="Courier New"/>
            <w:highlight w:val="yellow"/>
          </w:rPr>
          <w:tab/>
        </w:r>
        <w:r w:rsidDel="008D37F5">
          <w:rPr>
            <w:rFonts w:cs="Courier New"/>
            <w:highlight w:val="yellow"/>
          </w:rPr>
          <w:tab/>
        </w:r>
        <w:r w:rsidDel="008D37F5">
          <w:rPr>
            <w:rFonts w:cs="Courier New"/>
            <w:highlight w:val="yellow"/>
          </w:rPr>
          <w:tab/>
        </w:r>
        <w:r w:rsidRPr="00B520EB" w:rsidDel="008D37F5">
          <w:rPr>
            <w:rFonts w:cs="Courier New"/>
            <w:highlight w:val="yellow"/>
          </w:rPr>
          <w:delText>unsigned int((lbs+1)*8) level;</w:delText>
        </w:r>
        <w:r w:rsidRPr="00B520EB" w:rsidDel="008D37F5">
          <w:rPr>
            <w:highlight w:val="yellow"/>
          </w:rPr>
          <w:delText xml:space="preserve"> </w:delText>
        </w:r>
        <w:r w:rsidRPr="00B520EB" w:rsidDel="008D37F5">
          <w:rPr>
            <w:highlight w:val="yellow"/>
          </w:rPr>
          <w:br/>
        </w:r>
        <w:r w:rsidDel="008D37F5">
          <w:rPr>
            <w:rFonts w:cs="Courier New"/>
            <w:highlight w:val="yellow"/>
          </w:rPr>
          <w:tab/>
        </w:r>
        <w:r w:rsidDel="008D37F5">
          <w:rPr>
            <w:rFonts w:cs="Courier New"/>
            <w:highlight w:val="yellow"/>
          </w:rPr>
          <w:tab/>
        </w:r>
        <w:r w:rsidDel="008D37F5">
          <w:rPr>
            <w:rFonts w:cs="Courier New"/>
            <w:highlight w:val="yellow"/>
          </w:rPr>
          <w:tab/>
        </w:r>
        <w:r w:rsidDel="008D37F5">
          <w:rPr>
            <w:rFonts w:cs="Courier New"/>
            <w:highlight w:val="yellow"/>
          </w:rPr>
          <w:tab/>
        </w:r>
        <w:r w:rsidDel="008D37F5">
          <w:rPr>
            <w:rFonts w:cs="Courier New"/>
            <w:highlight w:val="yellow"/>
          </w:rPr>
          <w:tab/>
        </w:r>
        <w:r w:rsidDel="008D37F5">
          <w:rPr>
            <w:rFonts w:cs="Courier New"/>
            <w:highlight w:val="yellow"/>
          </w:rPr>
          <w:tab/>
        </w:r>
        <w:r w:rsidRPr="00B520EB" w:rsidDel="008D37F5">
          <w:rPr>
            <w:rFonts w:cs="Courier New"/>
            <w:highlight w:val="yellow"/>
          </w:rPr>
          <w:delText>unsigned int((rbs+1)*8) range_size;</w:delText>
        </w:r>
        <w:r w:rsidRPr="00B520EB" w:rsidDel="008D37F5">
          <w:rPr>
            <w:highlight w:val="yellow"/>
          </w:rPr>
          <w:delText xml:space="preserve"> </w:delText>
        </w:r>
        <w:r w:rsidRPr="00B520EB" w:rsidDel="008D37F5">
          <w:rPr>
            <w:highlight w:val="yellow"/>
          </w:rPr>
          <w:br/>
        </w:r>
        <w:r w:rsidDel="008D37F5">
          <w:rPr>
            <w:rFonts w:cs="Courier New"/>
            <w:highlight w:val="yellow"/>
          </w:rPr>
          <w:tab/>
        </w:r>
        <w:r w:rsidDel="008D37F5">
          <w:rPr>
            <w:rFonts w:cs="Courier New"/>
            <w:highlight w:val="yellow"/>
          </w:rPr>
          <w:tab/>
        </w:r>
        <w:r w:rsidDel="008D37F5">
          <w:rPr>
            <w:rFonts w:cs="Courier New"/>
            <w:highlight w:val="yellow"/>
          </w:rPr>
          <w:tab/>
        </w:r>
        <w:r w:rsidDel="008D37F5">
          <w:rPr>
            <w:rFonts w:cs="Courier New"/>
            <w:highlight w:val="yellow"/>
          </w:rPr>
          <w:tab/>
        </w:r>
        <w:r w:rsidRPr="00B520EB" w:rsidDel="008D37F5">
          <w:rPr>
            <w:rFonts w:cs="Courier New"/>
            <w:highlight w:val="yellow"/>
          </w:rPr>
          <w:delText>}</w:delText>
        </w:r>
        <w:r w:rsidRPr="00B520EB" w:rsidDel="008D37F5">
          <w:rPr>
            <w:highlight w:val="yellow"/>
          </w:rPr>
          <w:br/>
        </w:r>
        <w:r w:rsidDel="008D37F5">
          <w:rPr>
            <w:rFonts w:cs="Courier New"/>
            <w:highlight w:val="yellow"/>
          </w:rPr>
          <w:tab/>
        </w:r>
        <w:r w:rsidDel="008D37F5">
          <w:rPr>
            <w:rFonts w:cs="Courier New"/>
            <w:highlight w:val="yellow"/>
          </w:rPr>
          <w:tab/>
        </w:r>
        <w:r w:rsidRPr="00B520EB" w:rsidDel="008D37F5">
          <w:rPr>
            <w:highlight w:val="yellow"/>
          </w:rPr>
          <w:delText>}</w:delText>
        </w:r>
        <w:r w:rsidRPr="00B520EB" w:rsidDel="008D37F5">
          <w:rPr>
            <w:highlight w:val="yellow"/>
          </w:rPr>
          <w:br/>
          <w:delText>}</w:delText>
        </w:r>
        <w:r w:rsidRPr="00B520EB" w:rsidDel="008D37F5">
          <w:br/>
        </w:r>
        <w:r w:rsidRPr="003349A7" w:rsidDel="008D37F5">
          <w:delText>}</w:delText>
        </w:r>
        <w:r w:rsidRPr="003349A7" w:rsidDel="008D37F5">
          <w:br/>
        </w:r>
      </w:del>
    </w:p>
    <w:p w14:paraId="769049BC" w14:textId="724248A7" w:rsidR="000C75E0" w:rsidRPr="003904B6" w:rsidDel="008D37F5" w:rsidRDefault="000C75E0">
      <w:pPr>
        <w:spacing w:before="100" w:beforeAutospacing="1" w:after="100" w:afterAutospacing="1"/>
        <w:rPr>
          <w:del w:id="1404" w:author="Miska Hannuksela 00" w:date="2022-07-22T16:15:00Z"/>
          <w:rFonts w:ascii="Cambria" w:hAnsi="Cambria"/>
          <w:b/>
          <w:bCs/>
          <w:sz w:val="20"/>
          <w:szCs w:val="20"/>
        </w:rPr>
      </w:pPr>
      <w:del w:id="1405" w:author="Miska Hannuksela 00" w:date="2022-07-22T16:15:00Z">
        <w:r w:rsidRPr="003904B6" w:rsidDel="008D37F5">
          <w:rPr>
            <w:rFonts w:ascii="Cambria" w:hAnsi="Cambria"/>
            <w:b/>
            <w:bCs/>
            <w:sz w:val="20"/>
            <w:szCs w:val="20"/>
          </w:rPr>
          <w:delText>Semantics</w:delText>
        </w:r>
      </w:del>
    </w:p>
    <w:p w14:paraId="1869A105" w14:textId="08F714EF" w:rsidR="000C75E0" w:rsidRPr="00222C75" w:rsidDel="008D37F5" w:rsidRDefault="000C75E0">
      <w:pPr>
        <w:pStyle w:val="fields"/>
        <w:ind w:left="0" w:firstLine="0"/>
        <w:rPr>
          <w:del w:id="1406" w:author="Miska Hannuksela 00" w:date="2022-07-22T16:15:00Z"/>
        </w:rPr>
        <w:pPrChange w:id="1407" w:author="Miska Hannuksela 00" w:date="2022-07-22T16:15:00Z">
          <w:pPr>
            <w:pStyle w:val="fields"/>
          </w:pPr>
        </w:pPrChange>
      </w:pPr>
      <w:del w:id="1408" w:author="Miska Hannuksela 00" w:date="2022-07-22T16:15:00Z">
        <w:r w:rsidRPr="00222C75" w:rsidDel="008D37F5">
          <w:rPr>
            <w:rFonts w:ascii="CourierNewPSMT" w:hAnsi="CourierNewPSMT"/>
          </w:rPr>
          <w:delText xml:space="preserve">subsegment_count </w:delText>
        </w:r>
        <w:r w:rsidRPr="00222C75" w:rsidDel="008D37F5">
          <w:delText xml:space="preserve">is a positive integer specifying the number of subsegments for which partial subsegment information is specified in this box. </w:delText>
        </w:r>
        <w:r w:rsidRPr="00222C75" w:rsidDel="008D37F5">
          <w:rPr>
            <w:rFonts w:ascii="CourierNewPSMT" w:hAnsi="CourierNewPSMT"/>
          </w:rPr>
          <w:delText xml:space="preserve">subsegment_count </w:delText>
        </w:r>
        <w:r w:rsidRPr="00222C75" w:rsidDel="008D37F5">
          <w:delText xml:space="preserve">shall be equal to </w:delText>
        </w:r>
        <w:r w:rsidRPr="00222C75" w:rsidDel="008D37F5">
          <w:rPr>
            <w:rFonts w:ascii="CourierNewPSMT" w:hAnsi="CourierNewPSMT"/>
          </w:rPr>
          <w:delText xml:space="preserve">reference_count </w:delText>
        </w:r>
        <w:r w:rsidRPr="00222C75" w:rsidDel="008D37F5">
          <w:delText xml:space="preserve">(i.e., the number of movie fragment references) in the immediately preceding </w:delText>
        </w:r>
        <w:r w:rsidRPr="00222C75" w:rsidDel="008D37F5">
          <w:rPr>
            <w:rFonts w:ascii="CourierNewPSMT" w:hAnsi="CourierNewPSMT"/>
          </w:rPr>
          <w:delText>SegmentIndexBox</w:delText>
        </w:r>
        <w:r w:rsidRPr="00222C75" w:rsidDel="008D37F5">
          <w:delText xml:space="preserve">. </w:delText>
        </w:r>
      </w:del>
    </w:p>
    <w:p w14:paraId="2752E9B3" w14:textId="3845CE69" w:rsidR="000C75E0" w:rsidRPr="00FB17E0" w:rsidDel="008D37F5" w:rsidRDefault="000C75E0">
      <w:pPr>
        <w:pStyle w:val="fields"/>
        <w:ind w:left="0" w:firstLine="0"/>
        <w:rPr>
          <w:del w:id="1409" w:author="Miska Hannuksela 00" w:date="2022-07-22T16:15:00Z"/>
        </w:rPr>
        <w:pPrChange w:id="1410" w:author="Miska Hannuksela 00" w:date="2022-07-22T16:15:00Z">
          <w:pPr>
            <w:pStyle w:val="fields"/>
          </w:pPr>
        </w:pPrChange>
      </w:pPr>
      <w:del w:id="1411" w:author="Miska Hannuksela 00" w:date="2022-07-22T16:15:00Z">
        <w:r w:rsidRPr="00670393" w:rsidDel="008D37F5">
          <w:rPr>
            <w:rFonts w:ascii="CourierNewPSMT" w:hAnsi="CourierNewPSMT"/>
          </w:rPr>
          <w:delText>lsc</w:delText>
        </w:r>
        <w:r w:rsidRPr="00670393" w:rsidDel="008D37F5">
          <w:delText xml:space="preserve"> if set, indicates that the number of indexed ranges within a partial subsegment is coded on 32 bits, otherwise the number of indexed ranges within a partial subsegment is coded on 16 bits.</w:delText>
        </w:r>
      </w:del>
    </w:p>
    <w:p w14:paraId="32DC4A4D" w14:textId="07588930" w:rsidR="000C75E0" w:rsidRPr="00FB17E0" w:rsidDel="008D37F5" w:rsidRDefault="000C75E0">
      <w:pPr>
        <w:pStyle w:val="fields"/>
        <w:ind w:left="0" w:firstLine="0"/>
        <w:rPr>
          <w:del w:id="1412" w:author="Miska Hannuksela 00" w:date="2022-07-22T16:15:00Z"/>
        </w:rPr>
        <w:pPrChange w:id="1413" w:author="Miska Hannuksela 00" w:date="2022-07-22T16:15:00Z">
          <w:pPr>
            <w:pStyle w:val="fields"/>
          </w:pPr>
        </w:pPrChange>
      </w:pPr>
      <w:del w:id="1414" w:author="Miska Hannuksela 00" w:date="2022-07-22T16:15:00Z">
        <w:r w:rsidRPr="00670393" w:rsidDel="008D37F5">
          <w:rPr>
            <w:rFonts w:ascii="CourierNewPSMT" w:hAnsi="CourierNewPSMT"/>
          </w:rPr>
          <w:delText>incomplete</w:delText>
        </w:r>
        <w:r w:rsidRPr="00670393" w:rsidDel="008D37F5">
          <w:delText xml:space="preserve"> if set, indicates that the last range of a given subsegment may not cover the entire subsegment, in which case assignment of remaining bytes to level is unknown but the remaining bytes shall not correspond to any level listed</w:delText>
        </w:r>
        <w:r w:rsidRPr="00FB17E0" w:rsidDel="008D37F5">
          <w:delText xml:space="preserve"> in the box.</w:delText>
        </w:r>
      </w:del>
    </w:p>
    <w:p w14:paraId="481B3062" w14:textId="117AFFE0" w:rsidR="000C75E0" w:rsidRPr="00FB17E0" w:rsidDel="008D37F5" w:rsidRDefault="000C75E0">
      <w:pPr>
        <w:pStyle w:val="fields"/>
        <w:ind w:left="0" w:firstLine="0"/>
        <w:rPr>
          <w:del w:id="1415" w:author="Miska Hannuksela 00" w:date="2022-07-22T16:15:00Z"/>
        </w:rPr>
        <w:pPrChange w:id="1416" w:author="Miska Hannuksela 00" w:date="2022-07-22T16:15:00Z">
          <w:pPr>
            <w:pStyle w:val="fields"/>
          </w:pPr>
        </w:pPrChange>
      </w:pPr>
      <w:del w:id="1417" w:author="Miska Hannuksela 00" w:date="2022-07-22T16:15:00Z">
        <w:r w:rsidRPr="00670393" w:rsidDel="008D37F5">
          <w:rPr>
            <w:rFonts w:ascii="CourierNewPSMT" w:hAnsi="CourierNewPSMT"/>
          </w:rPr>
          <w:delText>lbs</w:delText>
        </w:r>
        <w:r w:rsidRPr="00670393" w:rsidDel="008D37F5">
          <w:delText xml:space="preserve"> gives the number of bytes, minus 1, used in coding the level field</w:delText>
        </w:r>
        <w:r w:rsidDel="008D37F5">
          <w:delText>.</w:delText>
        </w:r>
      </w:del>
    </w:p>
    <w:p w14:paraId="561BF338" w14:textId="5D057748" w:rsidR="000C75E0" w:rsidDel="008D37F5" w:rsidRDefault="000C75E0">
      <w:pPr>
        <w:pStyle w:val="fields"/>
        <w:ind w:left="0" w:firstLine="0"/>
        <w:rPr>
          <w:del w:id="1418" w:author="Miska Hannuksela 00" w:date="2022-07-22T16:15:00Z"/>
        </w:rPr>
        <w:pPrChange w:id="1419" w:author="Miska Hannuksela 00" w:date="2022-07-22T16:15:00Z">
          <w:pPr>
            <w:pStyle w:val="fields"/>
          </w:pPr>
        </w:pPrChange>
      </w:pPr>
      <w:del w:id="1420" w:author="Miska Hannuksela 00" w:date="2022-07-22T16:15:00Z">
        <w:r w:rsidRPr="00670393" w:rsidDel="008D37F5">
          <w:rPr>
            <w:rFonts w:ascii="CourierNewPSMT" w:hAnsi="CourierNewPSMT"/>
          </w:rPr>
          <w:delText>rbs</w:delText>
        </w:r>
        <w:r w:rsidRPr="00670393" w:rsidDel="008D37F5">
          <w:delText xml:space="preserve"> gives the number of bytes, minus 1, used in coding the range field</w:delText>
        </w:r>
        <w:r w:rsidDel="008D37F5">
          <w:delText>.</w:delText>
        </w:r>
      </w:del>
    </w:p>
    <w:p w14:paraId="094EA076" w14:textId="694CB787" w:rsidR="000C75E0" w:rsidDel="008D37F5" w:rsidRDefault="000C75E0">
      <w:pPr>
        <w:pStyle w:val="fields"/>
        <w:ind w:left="0" w:firstLine="0"/>
        <w:rPr>
          <w:del w:id="1421" w:author="Miska Hannuksela 00" w:date="2022-07-22T16:15:00Z"/>
        </w:rPr>
        <w:pPrChange w:id="1422" w:author="Miska Hannuksela 00" w:date="2022-07-22T16:15:00Z">
          <w:pPr>
            <w:pStyle w:val="fields"/>
          </w:pPr>
        </w:pPrChange>
      </w:pPr>
      <w:del w:id="1423" w:author="Miska Hannuksela 00" w:date="2022-07-22T16:15:00Z">
        <w:r w:rsidDel="008D37F5">
          <w:rPr>
            <w:rFonts w:ascii="CourierNewPSMT" w:hAnsi="CourierNewPSMT"/>
          </w:rPr>
          <w:delText xml:space="preserve">level_assignment_type </w:delText>
        </w:r>
        <w:r w:rsidDel="008D37F5">
          <w:delText>gives the associated semantics of the indicated level.</w:delText>
        </w:r>
      </w:del>
    </w:p>
    <w:p w14:paraId="286E7EAC" w14:textId="4880B0B6" w:rsidR="000C75E0" w:rsidDel="008D37F5" w:rsidRDefault="000C75E0">
      <w:pPr>
        <w:spacing w:before="100" w:beforeAutospacing="1" w:after="100" w:afterAutospacing="1"/>
        <w:contextualSpacing/>
        <w:rPr>
          <w:del w:id="1424" w:author="Miska Hannuksela 00" w:date="2022-07-22T16:15:00Z"/>
          <w:rFonts w:ascii="Cambria" w:hAnsi="Cambria"/>
        </w:rPr>
        <w:pPrChange w:id="1425" w:author="Miska Hannuksela 00" w:date="2022-07-22T16:15:00Z">
          <w:pPr>
            <w:numPr>
              <w:numId w:val="53"/>
            </w:numPr>
            <w:spacing w:before="100" w:beforeAutospacing="1" w:after="100" w:afterAutospacing="1"/>
            <w:ind w:left="1080" w:hanging="283"/>
            <w:contextualSpacing/>
          </w:pPr>
        </w:pPrChange>
      </w:pPr>
      <w:del w:id="1426" w:author="Miska Hannuksela 00" w:date="2022-07-22T16:15:00Z">
        <w:r w:rsidRPr="00251C98" w:rsidDel="008D37F5">
          <w:rPr>
            <w:rFonts w:ascii="Cambria" w:hAnsi="Cambria"/>
          </w:rPr>
          <w:delText xml:space="preserve">0: the level value corresponds to the level indicated in the leva box. </w:delText>
        </w:r>
        <w:r w:rsidRPr="00251C98" w:rsidDel="008D37F5">
          <w:rPr>
            <w:rFonts w:ascii="Cambria" w:hAnsi="Cambria"/>
            <w:highlight w:val="yellow"/>
          </w:rPr>
          <w:delText>If the range is not associated with any information in the level assignment, then any level that is not included in the level assignment may be used</w:delText>
        </w:r>
        <w:r w:rsidRPr="00251C98" w:rsidDel="008D37F5">
          <w:rPr>
            <w:rFonts w:ascii="Cambria" w:hAnsi="Cambria"/>
          </w:rPr>
          <w:delText>. This value shall only be used when the leva box version is 1 or more.</w:delText>
        </w:r>
      </w:del>
    </w:p>
    <w:p w14:paraId="31FE61FB" w14:textId="02A0AACD" w:rsidR="000C75E0" w:rsidDel="008D37F5" w:rsidRDefault="000C75E0">
      <w:pPr>
        <w:spacing w:before="100" w:beforeAutospacing="1" w:after="100" w:afterAutospacing="1"/>
        <w:contextualSpacing/>
        <w:rPr>
          <w:del w:id="1427" w:author="Miska Hannuksela 00" w:date="2022-07-22T16:15:00Z"/>
          <w:rFonts w:ascii="Cambria" w:hAnsi="Cambria"/>
        </w:rPr>
        <w:pPrChange w:id="1428" w:author="Miska Hannuksela 00" w:date="2022-07-22T16:15:00Z">
          <w:pPr>
            <w:numPr>
              <w:numId w:val="53"/>
            </w:numPr>
            <w:spacing w:before="100" w:beforeAutospacing="1" w:after="100" w:afterAutospacing="1"/>
            <w:ind w:left="1080" w:hanging="283"/>
            <w:contextualSpacing/>
          </w:pPr>
        </w:pPrChange>
      </w:pPr>
      <w:del w:id="1429" w:author="Miska Hannuksela 00" w:date="2022-07-22T16:15:00Z">
        <w:r w:rsidDel="008D37F5">
          <w:rPr>
            <w:rFonts w:ascii="Cambria" w:hAnsi="Cambria"/>
          </w:rPr>
          <w:delText>1</w:delText>
        </w:r>
        <w:r w:rsidRPr="00251C98" w:rsidDel="008D37F5">
          <w:rPr>
            <w:rFonts w:ascii="Cambria" w:hAnsi="Cambria"/>
          </w:rPr>
          <w:delText xml:space="preserve">: the level value corresponds to a dependency level. </w:delText>
        </w:r>
      </w:del>
    </w:p>
    <w:p w14:paraId="07019754" w14:textId="6888556C" w:rsidR="000C75E0" w:rsidDel="008D37F5" w:rsidRDefault="000C75E0">
      <w:pPr>
        <w:spacing w:before="100" w:beforeAutospacing="1" w:after="100" w:afterAutospacing="1"/>
        <w:contextualSpacing/>
        <w:rPr>
          <w:del w:id="1430" w:author="Miska Hannuksela 00" w:date="2022-07-22T16:15:00Z"/>
          <w:rFonts w:ascii="Cambria" w:hAnsi="Cambria"/>
        </w:rPr>
        <w:pPrChange w:id="1431" w:author="Miska Hannuksela 00" w:date="2022-07-22T16:15:00Z">
          <w:pPr>
            <w:numPr>
              <w:ilvl w:val="1"/>
              <w:numId w:val="53"/>
            </w:numPr>
            <w:spacing w:before="100" w:beforeAutospacing="1" w:after="100" w:afterAutospacing="1"/>
            <w:ind w:left="1080" w:hanging="360"/>
            <w:contextualSpacing/>
          </w:pPr>
        </w:pPrChange>
      </w:pPr>
      <w:del w:id="1432" w:author="Miska Hannuksela 00" w:date="2022-07-22T16:15:00Z">
        <w:r w:rsidDel="008D37F5">
          <w:rPr>
            <w:rFonts w:ascii="Cambria" w:hAnsi="Cambria"/>
          </w:rPr>
          <w:delText>Level 0 indicates that the byte range contains exactly one or more file-level boxes (e.g. movie fragment). Media data boxes shall not be included in level 0 ranges.</w:delText>
        </w:r>
      </w:del>
    </w:p>
    <w:p w14:paraId="63172D62" w14:textId="40C353FC" w:rsidR="000C75E0" w:rsidDel="008D37F5" w:rsidRDefault="000C75E0">
      <w:pPr>
        <w:spacing w:before="100" w:beforeAutospacing="1" w:after="100" w:afterAutospacing="1"/>
        <w:contextualSpacing/>
        <w:rPr>
          <w:del w:id="1433" w:author="Miska Hannuksela 00" w:date="2022-07-22T16:15:00Z"/>
          <w:rFonts w:ascii="Cambria" w:hAnsi="Cambria"/>
        </w:rPr>
        <w:pPrChange w:id="1434" w:author="Miska Hannuksela 00" w:date="2022-07-22T16:15:00Z">
          <w:pPr>
            <w:numPr>
              <w:ilvl w:val="1"/>
              <w:numId w:val="53"/>
            </w:numPr>
            <w:spacing w:before="100" w:beforeAutospacing="1" w:after="100" w:afterAutospacing="1"/>
            <w:ind w:left="1080" w:hanging="360"/>
            <w:contextualSpacing/>
          </w:pPr>
        </w:pPrChange>
      </w:pPr>
      <w:del w:id="1435" w:author="Miska Hannuksela 00" w:date="2022-07-22T16:15:00Z">
        <w:r w:rsidRPr="00251C98" w:rsidDel="008D37F5">
          <w:rPr>
            <w:rFonts w:ascii="Cambria" w:hAnsi="Cambria"/>
          </w:rPr>
          <w:delText xml:space="preserve">Level </w:delText>
        </w:r>
        <w:r w:rsidDel="008D37F5">
          <w:rPr>
            <w:rFonts w:ascii="Cambria" w:hAnsi="Cambria"/>
          </w:rPr>
          <w:delText>1</w:delText>
        </w:r>
        <w:r w:rsidRPr="00251C98" w:rsidDel="008D37F5">
          <w:rPr>
            <w:rFonts w:ascii="Cambria" w:hAnsi="Cambria"/>
          </w:rPr>
          <w:delText xml:space="preserve"> means the data is independently decodable (SAP 1, 2 or 3). A byte range assigned to level </w:delText>
        </w:r>
        <w:r w:rsidDel="008D37F5">
          <w:rPr>
            <w:rFonts w:ascii="Cambria" w:hAnsi="Cambria"/>
          </w:rPr>
          <w:delText>1</w:delText>
        </w:r>
        <w:r w:rsidRPr="00251C98" w:rsidDel="008D37F5">
          <w:rPr>
            <w:rFonts w:ascii="Cambria" w:hAnsi="Cambria"/>
          </w:rPr>
          <w:delText xml:space="preserve"> may contain the initial part of the subsegment (e.g. movie fragment box)</w:delText>
        </w:r>
        <w:r w:rsidDel="008D37F5">
          <w:rPr>
            <w:rFonts w:ascii="Cambria" w:hAnsi="Cambria"/>
          </w:rPr>
          <w:delText>. The start of a byte range assigned to level 1 shall coincide with the start of a top-level box in the subsegment.</w:delText>
        </w:r>
      </w:del>
    </w:p>
    <w:p w14:paraId="0B34E777" w14:textId="157E261A" w:rsidR="000C75E0" w:rsidDel="008D37F5" w:rsidRDefault="000C75E0">
      <w:pPr>
        <w:spacing w:before="100" w:beforeAutospacing="1" w:after="100" w:afterAutospacing="1"/>
        <w:contextualSpacing/>
        <w:rPr>
          <w:del w:id="1436" w:author="Miska Hannuksela 00" w:date="2022-07-22T16:15:00Z"/>
          <w:rFonts w:ascii="Cambria" w:hAnsi="Cambria"/>
        </w:rPr>
        <w:pPrChange w:id="1437" w:author="Miska Hannuksela 00" w:date="2022-07-22T16:15:00Z">
          <w:pPr>
            <w:numPr>
              <w:ilvl w:val="1"/>
              <w:numId w:val="53"/>
            </w:numPr>
            <w:spacing w:before="100" w:beforeAutospacing="1" w:after="100" w:afterAutospacing="1"/>
            <w:ind w:left="1080" w:hanging="360"/>
            <w:contextualSpacing/>
          </w:pPr>
        </w:pPrChange>
      </w:pPr>
      <w:del w:id="1438" w:author="Miska Hannuksela 00" w:date="2022-07-22T16:15:00Z">
        <w:r w:rsidRPr="00251C98" w:rsidDel="008D37F5">
          <w:rPr>
            <w:rFonts w:ascii="Cambria" w:hAnsi="Cambria"/>
          </w:rPr>
          <w:lastRenderedPageBreak/>
          <w:delText xml:space="preserve">Level </w:delText>
        </w:r>
        <w:r w:rsidDel="008D37F5">
          <w:rPr>
            <w:rFonts w:ascii="Cambria" w:hAnsi="Cambria"/>
          </w:rPr>
          <w:delText>2</w:delText>
        </w:r>
        <w:r w:rsidRPr="00251C98" w:rsidDel="008D37F5">
          <w:rPr>
            <w:rFonts w:ascii="Cambria" w:hAnsi="Cambria"/>
          </w:rPr>
          <w:delText xml:space="preserve"> means the data is independently decodable (SAP 1, 2 or 3). </w:delText>
        </w:r>
        <w:r w:rsidDel="008D37F5">
          <w:rPr>
            <w:rFonts w:ascii="Cambria" w:hAnsi="Cambria"/>
          </w:rPr>
          <w:delText>The start of a</w:delText>
        </w:r>
        <w:r w:rsidRPr="00251C98" w:rsidDel="008D37F5">
          <w:rPr>
            <w:rFonts w:ascii="Cambria" w:hAnsi="Cambria"/>
          </w:rPr>
          <w:delText xml:space="preserve"> byte range assigned to level </w:delText>
        </w:r>
        <w:r w:rsidDel="008D37F5">
          <w:rPr>
            <w:rFonts w:ascii="Cambria" w:hAnsi="Cambria"/>
          </w:rPr>
          <w:delText>2</w:delText>
        </w:r>
        <w:r w:rsidRPr="00251C98" w:rsidDel="008D37F5">
          <w:rPr>
            <w:rFonts w:ascii="Cambria" w:hAnsi="Cambria"/>
          </w:rPr>
          <w:delText xml:space="preserve"> </w:delText>
        </w:r>
        <w:r w:rsidDel="008D37F5">
          <w:rPr>
            <w:rFonts w:ascii="Cambria" w:hAnsi="Cambria"/>
          </w:rPr>
          <w:delText>shall not coincide with the start of a top-level box in the subsegment.</w:delText>
        </w:r>
      </w:del>
    </w:p>
    <w:p w14:paraId="07A07210" w14:textId="6FCC5C3C" w:rsidR="000C75E0" w:rsidRPr="00251C98" w:rsidDel="008D37F5" w:rsidRDefault="000C75E0">
      <w:pPr>
        <w:spacing w:before="100" w:beforeAutospacing="1" w:after="100" w:afterAutospacing="1"/>
        <w:contextualSpacing/>
        <w:rPr>
          <w:del w:id="1439" w:author="Miska Hannuksela 00" w:date="2022-07-22T16:15:00Z"/>
          <w:rFonts w:ascii="Cambria" w:hAnsi="Cambria"/>
        </w:rPr>
        <w:pPrChange w:id="1440" w:author="Miska Hannuksela 00" w:date="2022-07-22T16:15:00Z">
          <w:pPr>
            <w:numPr>
              <w:ilvl w:val="1"/>
              <w:numId w:val="53"/>
            </w:numPr>
            <w:spacing w:before="100" w:beforeAutospacing="1" w:after="100" w:afterAutospacing="1"/>
            <w:ind w:left="1080" w:hanging="360"/>
            <w:contextualSpacing/>
          </w:pPr>
        </w:pPrChange>
      </w:pPr>
      <w:del w:id="1441" w:author="Miska Hannuksela 00" w:date="2022-07-22T16:15:00Z">
        <w:r w:rsidRPr="00251C98" w:rsidDel="008D37F5">
          <w:rPr>
            <w:rFonts w:ascii="Cambria" w:hAnsi="Cambria"/>
          </w:rPr>
          <w:delText>Level N requires data from</w:delText>
        </w:r>
        <w:r w:rsidDel="008D37F5">
          <w:rPr>
            <w:rFonts w:ascii="Cambria" w:hAnsi="Cambria"/>
          </w:rPr>
          <w:delText xml:space="preserve"> the preceding byte ranges with</w:delText>
        </w:r>
        <w:r w:rsidRPr="00251C98" w:rsidDel="008D37F5">
          <w:rPr>
            <w:rFonts w:ascii="Cambria" w:hAnsi="Cambria"/>
          </w:rPr>
          <w:delText xml:space="preserve"> </w:delText>
        </w:r>
        <w:r w:rsidDel="008D37F5">
          <w:rPr>
            <w:rFonts w:ascii="Cambria" w:hAnsi="Cambria"/>
          </w:rPr>
          <w:delText>lower levels (</w:delText>
        </w:r>
        <w:r w:rsidRPr="00251C98" w:rsidDel="008D37F5">
          <w:rPr>
            <w:rFonts w:ascii="Cambria" w:hAnsi="Cambria"/>
          </w:rPr>
          <w:delText>level N-1</w:delText>
        </w:r>
        <w:r w:rsidDel="008D37F5">
          <w:rPr>
            <w:rFonts w:ascii="Cambria" w:hAnsi="Cambria"/>
          </w:rPr>
          <w:delText xml:space="preserve"> and below)</w:delText>
        </w:r>
        <w:r w:rsidRPr="00251C98" w:rsidDel="008D37F5">
          <w:rPr>
            <w:rFonts w:ascii="Cambria" w:hAnsi="Cambria"/>
          </w:rPr>
          <w:delText xml:space="preserve"> to be processed</w:delText>
        </w:r>
        <w:r w:rsidDel="008D37F5">
          <w:rPr>
            <w:rFonts w:ascii="Cambria" w:hAnsi="Cambria"/>
          </w:rPr>
          <w:delText xml:space="preserve">, stopping at the last specified level 0 if specified, otherwise at the last specified level 1 or 2 if specified, otherwise at the first byte range </w:delText>
        </w:r>
        <w:r w:rsidRPr="00251C98" w:rsidDel="008D37F5">
          <w:rPr>
            <w:rFonts w:ascii="Cambria" w:hAnsi="Cambria"/>
          </w:rPr>
          <w:delText xml:space="preserve">. Ranges assigned to levels other than </w:delText>
        </w:r>
        <w:r w:rsidDel="008D37F5">
          <w:rPr>
            <w:rFonts w:ascii="Cambria" w:hAnsi="Cambria"/>
          </w:rPr>
          <w:delText xml:space="preserve">2 may </w:delText>
        </w:r>
        <w:r w:rsidRPr="00251C98" w:rsidDel="008D37F5">
          <w:rPr>
            <w:rFonts w:ascii="Cambria" w:hAnsi="Cambria"/>
          </w:rPr>
          <w:delText>contain movie fragment box.</w:delText>
        </w:r>
        <w:r w:rsidRPr="00251C98" w:rsidDel="008D37F5">
          <w:rPr>
            <w:rFonts w:ascii="CourierNewPSMT" w:hAnsi="CourierNewPSMT"/>
          </w:rPr>
          <w:delText xml:space="preserve"> </w:delText>
        </w:r>
      </w:del>
    </w:p>
    <w:p w14:paraId="31447B46" w14:textId="507B7917" w:rsidR="000C75E0" w:rsidRPr="00251C98" w:rsidDel="008D37F5" w:rsidRDefault="000C75E0">
      <w:pPr>
        <w:spacing w:before="100" w:beforeAutospacing="1" w:after="100" w:afterAutospacing="1"/>
        <w:contextualSpacing/>
        <w:rPr>
          <w:del w:id="1442" w:author="Miska Hannuksela 00" w:date="2022-07-22T16:15:00Z"/>
          <w:rFonts w:ascii="Cambria" w:hAnsi="Cambria"/>
        </w:rPr>
        <w:pPrChange w:id="1443" w:author="Miska Hannuksela 00" w:date="2022-07-22T16:15:00Z">
          <w:pPr>
            <w:numPr>
              <w:numId w:val="53"/>
            </w:numPr>
            <w:spacing w:before="100" w:beforeAutospacing="1" w:after="100" w:afterAutospacing="1"/>
            <w:ind w:left="1080" w:hanging="283"/>
            <w:contextualSpacing/>
          </w:pPr>
        </w:pPrChange>
      </w:pPr>
      <w:del w:id="1444" w:author="Miska Hannuksela 00" w:date="2022-07-22T16:15:00Z">
        <w:r w:rsidDel="008D37F5">
          <w:rPr>
            <w:rFonts w:ascii="Cambria" w:hAnsi="Cambria"/>
          </w:rPr>
          <w:delText>2</w:delText>
        </w:r>
        <w:r w:rsidRPr="00251C98" w:rsidDel="008D37F5">
          <w:rPr>
            <w:rFonts w:ascii="Cambria" w:hAnsi="Cambria"/>
          </w:rPr>
          <w:delText xml:space="preserve">: the level value corresponds to a multitrack dependency level. In this mode, </w:delText>
        </w:r>
        <w:r w:rsidRPr="00251C98" w:rsidDel="008D37F5">
          <w:rPr>
            <w:rFonts w:ascii="CourierNewPSMT" w:hAnsi="CourierNewPSMT"/>
          </w:rPr>
          <w:delText>lbs</w:delText>
        </w:r>
        <w:r w:rsidRPr="00251C98" w:rsidDel="008D37F5">
          <w:rPr>
            <w:rFonts w:ascii="Cambria" w:hAnsi="Cambria"/>
          </w:rPr>
          <w:delText xml:space="preserve"> shall be 1 or more (i.e., at least 16 bits to code the level). The first 8 bit</w:delText>
        </w:r>
        <w:r w:rsidDel="008D37F5">
          <w:rPr>
            <w:rFonts w:ascii="Cambria" w:hAnsi="Cambria"/>
          </w:rPr>
          <w:delText>s</w:delText>
        </w:r>
        <w:r w:rsidRPr="00251C98" w:rsidDel="008D37F5">
          <w:rPr>
            <w:rFonts w:ascii="Cambria" w:hAnsi="Cambria"/>
          </w:rPr>
          <w:delText xml:space="preserve"> of the </w:delText>
        </w:r>
        <w:r w:rsidRPr="00670393" w:rsidDel="008D37F5">
          <w:rPr>
            <w:rFonts w:ascii="CourierNewPSMT" w:hAnsi="CourierNewPSMT"/>
          </w:rPr>
          <w:delText>level</w:delText>
        </w:r>
        <w:r w:rsidRPr="00251C98" w:rsidDel="008D37F5">
          <w:rPr>
            <w:rFonts w:ascii="Cambria" w:hAnsi="Cambria"/>
          </w:rPr>
          <w:delText xml:space="preserve"> </w:delText>
        </w:r>
        <w:r w:rsidDel="008D37F5">
          <w:rPr>
            <w:rFonts w:ascii="Cambria" w:hAnsi="Cambria"/>
          </w:rPr>
          <w:delText xml:space="preserve">field </w:delText>
        </w:r>
        <w:r w:rsidRPr="00251C98" w:rsidDel="008D37F5">
          <w:rPr>
            <w:rFonts w:ascii="Cambria" w:hAnsi="Cambria"/>
          </w:rPr>
          <w:delText>give the dependency level</w:delText>
        </w:r>
        <w:r w:rsidDel="008D37F5">
          <w:rPr>
            <w:rFonts w:ascii="Cambria" w:hAnsi="Cambria"/>
          </w:rPr>
          <w:delText xml:space="preserve"> value</w:delText>
        </w:r>
        <w:r w:rsidRPr="00251C98" w:rsidDel="008D37F5">
          <w:rPr>
            <w:rFonts w:ascii="Cambria" w:hAnsi="Cambria"/>
          </w:rPr>
          <w:delText xml:space="preserve">, with the same values </w:delText>
        </w:r>
        <w:r w:rsidDel="008D37F5">
          <w:rPr>
            <w:rFonts w:ascii="Cambria" w:hAnsi="Cambria"/>
          </w:rPr>
          <w:delText xml:space="preserve">and semantics </w:delText>
        </w:r>
        <w:r w:rsidRPr="00251C98" w:rsidDel="008D37F5">
          <w:rPr>
            <w:rFonts w:ascii="Cambria" w:hAnsi="Cambria"/>
          </w:rPr>
          <w:delText xml:space="preserve">as </w:delText>
        </w:r>
        <w:r w:rsidRPr="00251C98" w:rsidDel="008D37F5">
          <w:rPr>
            <w:rFonts w:ascii="CourierNewPSMT" w:hAnsi="CourierNewPSMT"/>
          </w:rPr>
          <w:delText>level_assignment_type</w:delText>
        </w:r>
        <w:r w:rsidRPr="00251C98" w:rsidDel="008D37F5">
          <w:rPr>
            <w:rFonts w:ascii="Cambria" w:hAnsi="Cambria"/>
          </w:rPr>
          <w:delText xml:space="preserve"> 2. The remaining l</w:delText>
        </w:r>
        <w:r w:rsidDel="008D37F5">
          <w:rPr>
            <w:rFonts w:ascii="Cambria" w:hAnsi="Cambria"/>
          </w:rPr>
          <w:delText>ess significant</w:delText>
        </w:r>
        <w:r w:rsidRPr="00251C98" w:rsidDel="008D37F5">
          <w:rPr>
            <w:rFonts w:ascii="Cambria" w:hAnsi="Cambria"/>
          </w:rPr>
          <w:delText xml:space="preserve"> bits of the </w:delText>
        </w:r>
        <w:r w:rsidRPr="00D501B7" w:rsidDel="008D37F5">
          <w:rPr>
            <w:rFonts w:ascii="CourierNewPSMT" w:hAnsi="CourierNewPSMT"/>
          </w:rPr>
          <w:delText>level</w:delText>
        </w:r>
        <w:r w:rsidRPr="00251C98" w:rsidDel="008D37F5">
          <w:rPr>
            <w:rFonts w:ascii="Cambria" w:hAnsi="Cambria"/>
          </w:rPr>
          <w:delText xml:space="preserve"> </w:delText>
        </w:r>
        <w:r w:rsidDel="008D37F5">
          <w:rPr>
            <w:rFonts w:ascii="Cambria" w:hAnsi="Cambria"/>
          </w:rPr>
          <w:delText xml:space="preserve">field </w:delText>
        </w:r>
        <w:r w:rsidRPr="00251C98" w:rsidDel="008D37F5">
          <w:rPr>
            <w:rFonts w:ascii="Cambria" w:hAnsi="Cambria"/>
          </w:rPr>
          <w:delText>give a trackID</w:delText>
        </w:r>
        <w:r w:rsidDel="008D37F5">
          <w:rPr>
            <w:rFonts w:ascii="Cambria" w:hAnsi="Cambria"/>
          </w:rPr>
          <w:delText>, which shall identify a track of the movie present in the indexed subsegment for level values other than 0, and shall be 0 if level value is 0</w:delText>
        </w:r>
        <w:r w:rsidRPr="00251C98" w:rsidDel="008D37F5">
          <w:rPr>
            <w:rFonts w:ascii="Cambria" w:hAnsi="Cambria"/>
          </w:rPr>
          <w:delText>. In this mode, each range consists only of data from the identified track, possibly with some meta-data boxes (movie fragments, etc...). The level value only gives dependency information within the track.</w:delText>
        </w:r>
        <w:r w:rsidDel="008D37F5">
          <w:rPr>
            <w:rFonts w:ascii="Cambria" w:hAnsi="Cambria"/>
          </w:rPr>
          <w:delText xml:space="preserve"> This allows cross-track indexation within a same level.</w:delText>
        </w:r>
        <w:r w:rsidRPr="00251C98" w:rsidDel="008D37F5">
          <w:rPr>
            <w:rFonts w:ascii="CourierNewPSMT" w:hAnsi="CourierNewPSMT"/>
          </w:rPr>
          <w:delText xml:space="preserve"> </w:delText>
        </w:r>
      </w:del>
    </w:p>
    <w:p w14:paraId="2B39ED65" w14:textId="5FF330E1" w:rsidR="000C75E0" w:rsidRPr="00251C98" w:rsidDel="008D37F5" w:rsidRDefault="000C75E0">
      <w:pPr>
        <w:spacing w:before="100" w:beforeAutospacing="1" w:after="100" w:afterAutospacing="1"/>
        <w:contextualSpacing/>
        <w:rPr>
          <w:del w:id="1445" w:author="Miska Hannuksela 00" w:date="2022-07-22T16:15:00Z"/>
          <w:rFonts w:ascii="Cambria" w:hAnsi="Cambria"/>
        </w:rPr>
        <w:pPrChange w:id="1446" w:author="Miska Hannuksela 00" w:date="2022-07-22T16:15:00Z">
          <w:pPr>
            <w:numPr>
              <w:numId w:val="53"/>
            </w:numPr>
            <w:spacing w:before="100" w:beforeAutospacing="1" w:after="100" w:afterAutospacing="1"/>
            <w:ind w:left="1080" w:hanging="283"/>
            <w:contextualSpacing/>
          </w:pPr>
        </w:pPrChange>
      </w:pPr>
      <w:del w:id="1447" w:author="Miska Hannuksela 00" w:date="2022-07-22T16:15:00Z">
        <w:r w:rsidDel="008D37F5">
          <w:rPr>
            <w:rFonts w:ascii="Cambria" w:hAnsi="Cambria"/>
          </w:rPr>
          <w:delText xml:space="preserve">3, </w:delText>
        </w:r>
        <w:r w:rsidRPr="00251C98" w:rsidDel="008D37F5">
          <w:rPr>
            <w:rFonts w:ascii="Cambria" w:hAnsi="Cambria"/>
          </w:rPr>
          <w:delText>4, 5, 6, 7: ISO reserved</w:delText>
        </w:r>
      </w:del>
    </w:p>
    <w:p w14:paraId="685501AC" w14:textId="214F74FB" w:rsidR="000C75E0" w:rsidDel="008D37F5" w:rsidRDefault="000C75E0">
      <w:pPr>
        <w:pStyle w:val="fields"/>
        <w:ind w:left="0" w:firstLine="0"/>
        <w:rPr>
          <w:del w:id="1448" w:author="Miska Hannuksela 00" w:date="2022-07-22T16:15:00Z"/>
        </w:rPr>
        <w:pPrChange w:id="1449" w:author="Miska Hannuksela 00" w:date="2022-07-22T16:15:00Z">
          <w:pPr>
            <w:pStyle w:val="fields"/>
          </w:pPr>
        </w:pPrChange>
      </w:pPr>
      <w:del w:id="1450" w:author="Miska Hannuksela 00" w:date="2022-07-22T16:15:00Z">
        <w:r w:rsidRPr="00222C75" w:rsidDel="008D37F5">
          <w:rPr>
            <w:rFonts w:ascii="CourierNewPSMT" w:hAnsi="CourierNewPSMT"/>
          </w:rPr>
          <w:delText xml:space="preserve">range_count </w:delText>
        </w:r>
        <w:r w:rsidRPr="00222C75" w:rsidDel="008D37F5">
          <w:delText xml:space="preserve">specifies the number of partial subsegment levels into which the media data is grouped. </w:delText>
        </w:r>
        <w:r w:rsidDel="008D37F5">
          <w:delText>For version 0 of the box, t</w:delText>
        </w:r>
        <w:r w:rsidRPr="00222C75" w:rsidDel="008D37F5">
          <w:delText xml:space="preserve">his value shall be greater than or equal to </w:delText>
        </w:r>
        <w:r w:rsidDel="008D37F5">
          <w:delText xml:space="preserve">2 </w:delText>
        </w:r>
        <w:r w:rsidDel="008D37F5">
          <w:rPr>
            <w:color w:val="000000" w:themeColor="text1"/>
            <w:highlight w:val="yellow"/>
          </w:rPr>
          <w:delText>and e</w:delText>
        </w:r>
        <w:r w:rsidRPr="00683622" w:rsidDel="008D37F5">
          <w:rPr>
            <w:color w:val="000000" w:themeColor="text1"/>
            <w:highlight w:val="yellow"/>
          </w:rPr>
          <w:delText>ach byte in the subsegment shall be explicitly assigned to a level</w:delText>
        </w:r>
        <w:r w:rsidRPr="00222C75" w:rsidDel="008D37F5">
          <w:delText>.</w:delText>
        </w:r>
        <w:r w:rsidDel="008D37F5">
          <w:delText xml:space="preserve"> For version 1 or more of this box, t</w:delText>
        </w:r>
        <w:r w:rsidRPr="00222C75" w:rsidDel="008D37F5">
          <w:delText xml:space="preserve">his value </w:delText>
        </w:r>
        <w:r w:rsidDel="008D37F5">
          <w:delText xml:space="preserve">may be 0 or more, and the described ranges may lead to a size smaller than the subsegment if and only if </w:delText>
        </w:r>
        <w:r w:rsidRPr="005C59EF" w:rsidDel="008D37F5">
          <w:rPr>
            <w:rFonts w:ascii="CourierNewPSMT" w:hAnsi="CourierNewPSMT"/>
          </w:rPr>
          <w:delText>incomplete</w:delText>
        </w:r>
        <w:r w:rsidDel="008D37F5">
          <w:delText xml:space="preserve"> is set to 1.</w:delText>
        </w:r>
      </w:del>
    </w:p>
    <w:p w14:paraId="202E165A" w14:textId="4B872448" w:rsidR="000C75E0" w:rsidRPr="00251C98" w:rsidDel="008D37F5" w:rsidRDefault="000C75E0">
      <w:pPr>
        <w:pStyle w:val="fields"/>
        <w:ind w:left="0" w:firstLine="0"/>
        <w:rPr>
          <w:del w:id="1451" w:author="Miska Hannuksela 00" w:date="2022-07-22T16:15:00Z"/>
        </w:rPr>
        <w:pPrChange w:id="1452" w:author="Miska Hannuksela 00" w:date="2022-07-22T16:15:00Z">
          <w:pPr>
            <w:pStyle w:val="fields"/>
          </w:pPr>
        </w:pPrChange>
      </w:pPr>
      <w:del w:id="1453" w:author="Miska Hannuksela 00" w:date="2022-07-22T16:15:00Z">
        <w:r w:rsidRPr="00222C75" w:rsidDel="008D37F5">
          <w:rPr>
            <w:rFonts w:ascii="CourierNewPSMT" w:hAnsi="CourierNewPSMT"/>
          </w:rPr>
          <w:delText xml:space="preserve">range_size </w:delText>
        </w:r>
        <w:r w:rsidRPr="00222C75" w:rsidDel="008D37F5">
          <w:delText>indicates the size of the partial subsegment.</w:delText>
        </w:r>
        <w:r w:rsidDel="008D37F5">
          <w:delText xml:space="preserve"> </w:delText>
        </w:r>
        <w:r w:rsidRPr="00B26FA2" w:rsidDel="008D37F5">
          <w:delText>The value 0 may be used in the last entry to indicate the remaining bytes of the segment, to the end of the segment</w:delText>
        </w:r>
        <w:r w:rsidDel="008D37F5">
          <w:delText>.</w:delText>
        </w:r>
      </w:del>
    </w:p>
    <w:p w14:paraId="231C3FA2" w14:textId="544BB218" w:rsidR="000C75E0" w:rsidRPr="00222C75" w:rsidDel="008D37F5" w:rsidRDefault="000C75E0">
      <w:pPr>
        <w:pStyle w:val="fields"/>
        <w:ind w:left="0" w:firstLine="0"/>
        <w:rPr>
          <w:del w:id="1454" w:author="Miska Hannuksela 00" w:date="2022-07-22T16:15:00Z"/>
        </w:rPr>
        <w:pPrChange w:id="1455" w:author="Miska Hannuksela 00" w:date="2022-07-22T16:15:00Z">
          <w:pPr>
            <w:pStyle w:val="fields"/>
          </w:pPr>
        </w:pPrChange>
      </w:pPr>
      <w:del w:id="1456" w:author="Miska Hannuksela 00" w:date="2022-07-22T16:15:00Z">
        <w:r w:rsidRPr="00222C75" w:rsidDel="008D37F5">
          <w:rPr>
            <w:rFonts w:ascii="CourierNewPSMT" w:hAnsi="CourierNewPSMT"/>
          </w:rPr>
          <w:delText xml:space="preserve">level </w:delText>
        </w:r>
        <w:r w:rsidRPr="00222C75" w:rsidDel="008D37F5">
          <w:delText xml:space="preserve">specifies the level to which this partial subsegment is assigned. </w:delText>
        </w:r>
      </w:del>
    </w:p>
    <w:p w14:paraId="0DC1E187" w14:textId="442AA5BB" w:rsidR="000C75E0" w:rsidRPr="00670393" w:rsidDel="008D37F5" w:rsidRDefault="000C75E0" w:rsidP="00A50A19">
      <w:pPr>
        <w:spacing w:before="100" w:beforeAutospacing="1" w:after="100" w:afterAutospacing="1"/>
        <w:rPr>
          <w:del w:id="1457" w:author="Miska Hannuksela 00" w:date="2022-07-22T16:15:00Z"/>
          <w:rFonts w:ascii="Cambria" w:hAnsi="Cambria"/>
          <w:i/>
          <w:iCs/>
          <w:u w:val="single"/>
        </w:rPr>
      </w:pPr>
      <w:del w:id="1458" w:author="Miska Hannuksela 00" w:date="2022-07-22T16:15:00Z">
        <w:r w:rsidRPr="00670393" w:rsidDel="008D37F5">
          <w:rPr>
            <w:rFonts w:ascii="Cambria" w:hAnsi="Cambria"/>
            <w:i/>
            <w:iCs/>
            <w:u w:val="single"/>
          </w:rPr>
          <w:delText>Editor's notes :</w:delText>
        </w:r>
      </w:del>
    </w:p>
    <w:p w14:paraId="61F5A9F2" w14:textId="79621172" w:rsidR="000C75E0" w:rsidDel="008D37F5" w:rsidRDefault="000C75E0">
      <w:pPr>
        <w:spacing w:before="100" w:beforeAutospacing="1" w:after="100" w:afterAutospacing="1"/>
        <w:contextualSpacing/>
        <w:rPr>
          <w:del w:id="1459" w:author="Miska Hannuksela 00" w:date="2022-07-22T16:15:00Z"/>
          <w:rFonts w:ascii="Cambria" w:hAnsi="Cambria"/>
        </w:rPr>
        <w:pPrChange w:id="1460" w:author="Miska Hannuksela 00" w:date="2022-07-22T16:15:00Z">
          <w:pPr>
            <w:numPr>
              <w:numId w:val="55"/>
            </w:numPr>
            <w:spacing w:before="100" w:beforeAutospacing="1" w:after="100" w:afterAutospacing="1"/>
            <w:ind w:left="720" w:hanging="360"/>
            <w:contextualSpacing/>
          </w:pPr>
        </w:pPrChange>
      </w:pPr>
      <w:del w:id="1461" w:author="Miska Hannuksela 00" w:date="2022-07-22T16:15:00Z">
        <w:r w:rsidRPr="00670393" w:rsidDel="008D37F5">
          <w:rPr>
            <w:rFonts w:ascii="Cambria" w:hAnsi="Cambria"/>
          </w:rPr>
          <w:delText xml:space="preserve">the range_count could be restricted to 1 or more. </w:delText>
        </w:r>
      </w:del>
    </w:p>
    <w:p w14:paraId="288581B5" w14:textId="5151C6D6" w:rsidR="000C75E0" w:rsidDel="008D37F5" w:rsidRDefault="000C75E0">
      <w:pPr>
        <w:spacing w:before="100" w:beforeAutospacing="1" w:after="100" w:afterAutospacing="1"/>
        <w:contextualSpacing/>
        <w:rPr>
          <w:del w:id="1462" w:author="Miska Hannuksela 00" w:date="2022-07-22T16:15:00Z"/>
          <w:rFonts w:ascii="Cambria" w:hAnsi="Cambria"/>
        </w:rPr>
        <w:pPrChange w:id="1463" w:author="Miska Hannuksela 00" w:date="2022-07-22T16:15:00Z">
          <w:pPr>
            <w:numPr>
              <w:numId w:val="55"/>
            </w:numPr>
            <w:spacing w:before="100" w:beforeAutospacing="1" w:after="100" w:afterAutospacing="1"/>
            <w:ind w:left="720" w:hanging="360"/>
            <w:contextualSpacing/>
          </w:pPr>
        </w:pPrChange>
      </w:pPr>
      <w:del w:id="1464" w:author="Miska Hannuksela 00" w:date="2022-07-22T16:15:00Z">
        <w:r w:rsidRPr="00670393" w:rsidDel="008D37F5">
          <w:rPr>
            <w:rFonts w:ascii="Cambria" w:hAnsi="Cambria"/>
          </w:rPr>
          <w:delText>The incomplete flag is more an indication that size must be cross-checked with size indicated in sidx, we could remove the flag.</w:delText>
        </w:r>
      </w:del>
    </w:p>
    <w:p w14:paraId="24CDB999" w14:textId="16D02547" w:rsidR="000C75E0" w:rsidRPr="00670393" w:rsidRDefault="000C75E0">
      <w:pPr>
        <w:spacing w:before="100" w:beforeAutospacing="1" w:after="100" w:afterAutospacing="1"/>
        <w:contextualSpacing/>
        <w:rPr>
          <w:rFonts w:ascii="Cambria" w:hAnsi="Cambria"/>
        </w:rPr>
        <w:pPrChange w:id="1465" w:author="Miska Hannuksela 00" w:date="2022-07-22T16:15:00Z">
          <w:pPr>
            <w:numPr>
              <w:numId w:val="55"/>
            </w:numPr>
            <w:spacing w:before="100" w:beforeAutospacing="1" w:after="100" w:afterAutospacing="1"/>
            <w:ind w:left="720" w:hanging="360"/>
            <w:contextualSpacing/>
          </w:pPr>
        </w:pPrChange>
      </w:pPr>
      <w:del w:id="1466" w:author="Miska Hannuksela 00" w:date="2022-07-22T16:15:00Z">
        <w:r w:rsidRPr="00FB17E0" w:rsidDel="008D37F5">
          <w:delText>the design here explicitly lists the flags required for parsing and the level assignment. These flags (2 bytes) could be removed from the box, using the full_box flags instead (3 bytes).</w:delText>
        </w:r>
      </w:del>
    </w:p>
    <w:p w14:paraId="0355E8F2" w14:textId="7B2A5047" w:rsidR="000C75E0" w:rsidDel="003968E4" w:rsidRDefault="000C75E0" w:rsidP="000C75E0">
      <w:pPr>
        <w:pStyle w:val="Heading2"/>
        <w:rPr>
          <w:del w:id="1467" w:author="Miska Hannuksela 00" w:date="2022-07-22T16:21:00Z"/>
          <w:lang w:val="en-US"/>
        </w:rPr>
      </w:pPr>
      <w:del w:id="1468" w:author="Miska Hannuksela 00" w:date="2022-07-22T16:21:00Z">
        <w:r w:rsidDel="003968E4">
          <w:rPr>
            <w:lang w:val="en-US"/>
          </w:rPr>
          <w:delText>Modifications to leva</w:delText>
        </w:r>
      </w:del>
    </w:p>
    <w:p w14:paraId="11D62E89" w14:textId="18189A62" w:rsidR="000C75E0" w:rsidDel="003968E4" w:rsidRDefault="000C75E0" w:rsidP="000C75E0">
      <w:pPr>
        <w:rPr>
          <w:del w:id="1469" w:author="Miska Hannuksela 00" w:date="2022-07-22T16:21:00Z"/>
        </w:rPr>
      </w:pPr>
      <w:del w:id="1470" w:author="Miska Hannuksela 00" w:date="2022-07-22T16:21:00Z">
        <w:r w:rsidDel="003968E4">
          <w:delText>This relates to ISOBMFF TuC, section 16.2.2</w:delText>
        </w:r>
      </w:del>
    </w:p>
    <w:p w14:paraId="60C3EE19" w14:textId="7ECEDC69" w:rsidR="000C75E0" w:rsidRPr="00B35FD1" w:rsidDel="003968E4" w:rsidRDefault="000C75E0" w:rsidP="000C75E0">
      <w:pPr>
        <w:rPr>
          <w:del w:id="1471" w:author="Miska Hannuksela 00" w:date="2022-07-22T16:21:00Z"/>
          <w:i/>
          <w:iCs/>
        </w:rPr>
      </w:pPr>
      <w:del w:id="1472" w:author="Miska Hannuksela 00" w:date="2022-07-22T16:21:00Z">
        <w:r w:rsidRPr="00B35FD1" w:rsidDel="003968E4">
          <w:rPr>
            <w:i/>
            <w:iCs/>
          </w:rPr>
          <w:delText>In 8.8.13.1 replace</w:delText>
        </w:r>
      </w:del>
    </w:p>
    <w:p w14:paraId="579214FD" w14:textId="5AC9CE99" w:rsidR="000C75E0" w:rsidRPr="00B35FD1" w:rsidDel="003968E4" w:rsidRDefault="000C75E0" w:rsidP="000C75E0">
      <w:pPr>
        <w:spacing w:before="100" w:beforeAutospacing="1" w:after="100" w:afterAutospacing="1"/>
        <w:rPr>
          <w:del w:id="1473" w:author="Miska Hannuksela 00" w:date="2022-07-22T16:21:00Z"/>
        </w:rPr>
      </w:pPr>
      <w:del w:id="1474" w:author="Miska Hannuksela 00" w:date="2022-07-22T16:21:00Z">
        <w:r w:rsidDel="003968E4">
          <w:rPr>
            <w:rFonts w:ascii="Cambria" w:hAnsi="Cambria"/>
          </w:rPr>
          <w:delText>"</w:delText>
        </w:r>
        <w:r w:rsidRPr="00B35FD1" w:rsidDel="003968E4">
          <w:rPr>
            <w:rFonts w:ascii="Cambria" w:hAnsi="Cambria"/>
          </w:rPr>
          <w:delText xml:space="preserve">Within a fraction, data for each level shall appear contiguously. Data for levels within a fraction shall appear in increasing order of level value. All data in a fraction shall be assigned to levels. </w:delText>
        </w:r>
        <w:r w:rsidDel="003968E4">
          <w:rPr>
            <w:rFonts w:ascii="Cambria" w:hAnsi="Cambria"/>
          </w:rPr>
          <w:delText>"</w:delText>
        </w:r>
      </w:del>
    </w:p>
    <w:p w14:paraId="1A3C1AEF" w14:textId="40AD2D32" w:rsidR="000C75E0" w:rsidRPr="00B35FD1" w:rsidDel="003968E4" w:rsidRDefault="000C75E0" w:rsidP="000C75E0">
      <w:pPr>
        <w:rPr>
          <w:del w:id="1475" w:author="Miska Hannuksela 00" w:date="2022-07-22T16:21:00Z"/>
          <w:i/>
          <w:iCs/>
        </w:rPr>
      </w:pPr>
      <w:del w:id="1476" w:author="Miska Hannuksela 00" w:date="2022-07-22T16:21:00Z">
        <w:r w:rsidRPr="00B35FD1" w:rsidDel="003968E4">
          <w:rPr>
            <w:i/>
            <w:iCs/>
          </w:rPr>
          <w:delText>with</w:delText>
        </w:r>
      </w:del>
    </w:p>
    <w:p w14:paraId="0EE20151" w14:textId="47D78F7F" w:rsidR="000C75E0" w:rsidRPr="00B35FD1" w:rsidDel="003968E4" w:rsidRDefault="000C75E0" w:rsidP="000C75E0">
      <w:pPr>
        <w:spacing w:before="100" w:beforeAutospacing="1" w:after="100" w:afterAutospacing="1"/>
        <w:rPr>
          <w:del w:id="1477" w:author="Miska Hannuksela 00" w:date="2022-07-22T16:21:00Z"/>
        </w:rPr>
      </w:pPr>
      <w:del w:id="1478" w:author="Miska Hannuksela 00" w:date="2022-07-22T16:21:00Z">
        <w:r w:rsidDel="003968E4">
          <w:rPr>
            <w:rFonts w:ascii="Cambria" w:hAnsi="Cambria"/>
          </w:rPr>
          <w:delText>"</w:delText>
        </w:r>
        <w:r w:rsidRPr="00264B91" w:rsidDel="003968E4">
          <w:rPr>
            <w:rFonts w:ascii="Cambria" w:hAnsi="Cambria"/>
            <w:highlight w:val="yellow"/>
          </w:rPr>
          <w:delText>When version 0 of the LevelAssignmentBox is used</w:delText>
        </w:r>
        <w:r w:rsidRPr="00715600" w:rsidDel="003968E4">
          <w:rPr>
            <w:rFonts w:ascii="Cambria" w:hAnsi="Cambria"/>
          </w:rPr>
          <w:delText>, w</w:delText>
        </w:r>
        <w:r w:rsidRPr="00B35FD1" w:rsidDel="003968E4">
          <w:rPr>
            <w:rFonts w:ascii="Cambria" w:hAnsi="Cambria"/>
          </w:rPr>
          <w:delText>ithin a fraction, data for each level shall appear contiguously</w:delText>
        </w:r>
        <w:r w:rsidRPr="00715600" w:rsidDel="003968E4">
          <w:rPr>
            <w:rFonts w:ascii="Cambria" w:hAnsi="Cambria"/>
          </w:rPr>
          <w:delText>, and d</w:delText>
        </w:r>
        <w:r w:rsidRPr="00B35FD1" w:rsidDel="003968E4">
          <w:rPr>
            <w:rFonts w:ascii="Cambria" w:hAnsi="Cambria"/>
          </w:rPr>
          <w:delText xml:space="preserve">ata for levels shall appear in increasing order of level value. </w:delText>
        </w:r>
        <w:r w:rsidRPr="00B1584F" w:rsidDel="003968E4">
          <w:rPr>
            <w:rFonts w:ascii="Cambria" w:hAnsi="Cambria"/>
            <w:highlight w:val="yellow"/>
          </w:rPr>
          <w:delText>All data in a fraction shall be assigned to levels</w:delText>
        </w:r>
        <w:r w:rsidRPr="00B35FD1" w:rsidDel="003968E4">
          <w:rPr>
            <w:rFonts w:ascii="Cambria" w:hAnsi="Cambria"/>
          </w:rPr>
          <w:delText xml:space="preserve">. </w:delText>
        </w:r>
      </w:del>
    </w:p>
    <w:p w14:paraId="0F5946A3" w14:textId="4989ADD7" w:rsidR="000C75E0" w:rsidDel="003968E4" w:rsidRDefault="000C75E0" w:rsidP="000C75E0">
      <w:pPr>
        <w:rPr>
          <w:del w:id="1479" w:author="Miska Hannuksela 00" w:date="2022-07-22T16:21:00Z"/>
          <w:rFonts w:ascii="Cambria" w:hAnsi="Cambria"/>
        </w:rPr>
      </w:pPr>
      <w:del w:id="1480" w:author="Miska Hannuksela 00" w:date="2022-07-22T16:21:00Z">
        <w:r w:rsidRPr="00264B91" w:rsidDel="003968E4">
          <w:rPr>
            <w:rFonts w:ascii="Cambria" w:hAnsi="Cambria"/>
            <w:highlight w:val="yellow"/>
          </w:rPr>
          <w:lastRenderedPageBreak/>
          <w:delText>When version 1 or more of the LevelAssignmentBox is used, data for each level need not be stored contiguously and data for levels may be stored in random order of level value.</w:delText>
        </w:r>
        <w:r w:rsidRPr="00715600" w:rsidDel="003968E4">
          <w:rPr>
            <w:rFonts w:ascii="Cambria" w:hAnsi="Cambria"/>
          </w:rPr>
          <w:delText xml:space="preserve"> </w:delText>
        </w:r>
        <w:r w:rsidRPr="00B1584F" w:rsidDel="003968E4">
          <w:rPr>
            <w:rFonts w:ascii="Cambria" w:hAnsi="Cambria"/>
            <w:highlight w:val="yellow"/>
          </w:rPr>
          <w:delText>Some data in a fraction may have no level assigned, in which case the level is unknow but is not a level from the levels defined by the LevelAssignmentBox</w:delText>
        </w:r>
        <w:r w:rsidRPr="00B35FD1" w:rsidDel="003968E4">
          <w:rPr>
            <w:rFonts w:ascii="Cambria" w:hAnsi="Cambria"/>
          </w:rPr>
          <w:delText>.</w:delText>
        </w:r>
        <w:r w:rsidDel="003968E4">
          <w:rPr>
            <w:rFonts w:ascii="Cambria" w:hAnsi="Cambria"/>
          </w:rPr>
          <w:delText>"</w:delText>
        </w:r>
      </w:del>
    </w:p>
    <w:p w14:paraId="6EF79641" w14:textId="581C41E8" w:rsidR="000C75E0" w:rsidRPr="00CA0E86" w:rsidDel="003968E4" w:rsidRDefault="000C75E0" w:rsidP="000C75E0">
      <w:pPr>
        <w:rPr>
          <w:del w:id="1481" w:author="Miska Hannuksela 00" w:date="2022-07-22T16:21:00Z"/>
          <w:rFonts w:ascii="Cambria" w:hAnsi="Cambria"/>
        </w:rPr>
      </w:pPr>
      <w:del w:id="1482" w:author="Miska Hannuksela 00" w:date="2022-07-22T16:21:00Z">
        <w:r w:rsidRPr="00E66FC0" w:rsidDel="003968E4">
          <w:rPr>
            <w:rFonts w:ascii="Cambria" w:hAnsi="Cambria"/>
            <w:highlight w:val="yellow"/>
          </w:rPr>
          <w:delText>Editors Note: there is a pending D</w:delText>
        </w:r>
        <w:r w:rsidDel="003968E4">
          <w:rPr>
            <w:rFonts w:ascii="Cambria" w:hAnsi="Cambria"/>
            <w:highlight w:val="yellow"/>
          </w:rPr>
          <w:delText xml:space="preserve">efect </w:delText>
        </w:r>
        <w:r w:rsidRPr="00E66FC0" w:rsidDel="003968E4">
          <w:rPr>
            <w:rFonts w:ascii="Cambria" w:hAnsi="Cambria"/>
            <w:highlight w:val="yellow"/>
          </w:rPr>
          <w:delText>R</w:delText>
        </w:r>
        <w:r w:rsidDel="003968E4">
          <w:rPr>
            <w:rFonts w:ascii="Cambria" w:hAnsi="Cambria"/>
            <w:highlight w:val="yellow"/>
          </w:rPr>
          <w:delText>eport (2.5)</w:delText>
        </w:r>
        <w:r w:rsidRPr="00E66FC0" w:rsidDel="003968E4">
          <w:rPr>
            <w:rFonts w:ascii="Cambria" w:hAnsi="Cambria"/>
            <w:highlight w:val="yellow"/>
          </w:rPr>
          <w:delText xml:space="preserve"> on the use of padding flag to be inserted here</w:delText>
        </w:r>
        <w:r w:rsidDel="003968E4">
          <w:rPr>
            <w:rFonts w:ascii="Cambria" w:hAnsi="Cambria"/>
          </w:rPr>
          <w:delText xml:space="preserve"> (See </w:delText>
        </w:r>
        <w:r w:rsidRPr="00CA0E86" w:rsidDel="003968E4">
          <w:rPr>
            <w:i/>
            <w:iCs/>
          </w:rPr>
          <w:delText>https://github.com/MPEGGroup/FileFormat/issues/11</w:delText>
        </w:r>
        <w:r w:rsidDel="003968E4">
          <w:rPr>
            <w:i/>
            <w:iCs/>
          </w:rPr>
          <w:delText>)</w:delText>
        </w:r>
      </w:del>
    </w:p>
    <w:p w14:paraId="2B4C40EA" w14:textId="1500F151" w:rsidR="000C75E0" w:rsidRPr="00B35FD1" w:rsidDel="003968E4" w:rsidRDefault="000C75E0" w:rsidP="000C75E0">
      <w:pPr>
        <w:rPr>
          <w:del w:id="1483" w:author="Miska Hannuksela 00" w:date="2022-07-22T16:21:00Z"/>
          <w:i/>
          <w:iCs/>
        </w:rPr>
      </w:pPr>
      <w:del w:id="1484" w:author="Miska Hannuksela 00" w:date="2022-07-22T16:21:00Z">
        <w:r w:rsidRPr="00B35FD1" w:rsidDel="003968E4">
          <w:rPr>
            <w:i/>
            <w:iCs/>
          </w:rPr>
          <w:delText>In 8.8.13.2 replace</w:delText>
        </w:r>
      </w:del>
    </w:p>
    <w:p w14:paraId="276309E1" w14:textId="242D095D" w:rsidR="000C75E0" w:rsidRPr="005B6692" w:rsidDel="003968E4" w:rsidRDefault="000C75E0" w:rsidP="000C75E0">
      <w:pPr>
        <w:rPr>
          <w:del w:id="1485" w:author="Miska Hannuksela 00" w:date="2022-07-22T16:21:00Z"/>
        </w:rPr>
      </w:pPr>
      <w:del w:id="1486" w:author="Miska Hannuksela 00" w:date="2022-07-22T16:21:00Z">
        <w:r w:rsidRPr="005B6692" w:rsidDel="003968E4">
          <w:rPr>
            <w:rFonts w:ascii="CourierNewPSMT" w:hAnsi="CourierNewPSMT"/>
          </w:rPr>
          <w:delText xml:space="preserve">aligned(8) class LevelAssignmentBox extends FullBox('leva', 0, 0) </w:delText>
        </w:r>
      </w:del>
    </w:p>
    <w:p w14:paraId="1D7ED169" w14:textId="4A0D74F0" w:rsidR="000C75E0" w:rsidRPr="00B35FD1" w:rsidDel="003968E4" w:rsidRDefault="000C75E0" w:rsidP="000C75E0">
      <w:pPr>
        <w:rPr>
          <w:del w:id="1487" w:author="Miska Hannuksela 00" w:date="2022-07-22T16:21:00Z"/>
          <w:i/>
          <w:iCs/>
        </w:rPr>
      </w:pPr>
      <w:del w:id="1488" w:author="Miska Hannuksela 00" w:date="2022-07-22T16:21:00Z">
        <w:r w:rsidRPr="00B35FD1" w:rsidDel="003968E4">
          <w:rPr>
            <w:i/>
            <w:iCs/>
          </w:rPr>
          <w:delText>with</w:delText>
        </w:r>
      </w:del>
    </w:p>
    <w:p w14:paraId="2534665D" w14:textId="4429FCD9" w:rsidR="000C75E0" w:rsidDel="003968E4" w:rsidRDefault="000C75E0" w:rsidP="000C75E0">
      <w:pPr>
        <w:rPr>
          <w:del w:id="1489" w:author="Miska Hannuksela 00" w:date="2022-07-22T16:21:00Z"/>
        </w:rPr>
      </w:pPr>
      <w:del w:id="1490" w:author="Miska Hannuksela 00" w:date="2022-07-22T16:21:00Z">
        <w:r w:rsidRPr="005B6692" w:rsidDel="003968E4">
          <w:rPr>
            <w:rFonts w:ascii="CourierNewPSMT" w:hAnsi="CourierNewPSMT"/>
          </w:rPr>
          <w:delText xml:space="preserve">aligned(8) class LevelAssignmentBox extends FullBox('leva', </w:delText>
        </w:r>
        <w:r w:rsidRPr="00B1584F" w:rsidDel="003968E4">
          <w:rPr>
            <w:rFonts w:ascii="CourierNewPSMT" w:hAnsi="CourierNewPSMT"/>
            <w:highlight w:val="yellow"/>
          </w:rPr>
          <w:delText>version</w:delText>
        </w:r>
        <w:r w:rsidRPr="005B6692" w:rsidDel="003968E4">
          <w:rPr>
            <w:rFonts w:ascii="CourierNewPSMT" w:hAnsi="CourierNewPSMT"/>
          </w:rPr>
          <w:delText xml:space="preserve">, 0) </w:delText>
        </w:r>
      </w:del>
    </w:p>
    <w:p w14:paraId="6647C09F" w14:textId="77777777" w:rsidR="000C75E0" w:rsidRDefault="000C75E0" w:rsidP="000C75E0">
      <w:pPr>
        <w:pStyle w:val="Heading2"/>
        <w:rPr>
          <w:lang w:val="en-US"/>
        </w:rPr>
      </w:pPr>
      <w:r>
        <w:rPr>
          <w:lang w:val="en-US"/>
        </w:rPr>
        <w:t>Examples of use</w:t>
      </w:r>
    </w:p>
    <w:p w14:paraId="69B56E7F" w14:textId="77777777" w:rsidR="000C75E0" w:rsidRDefault="000C75E0" w:rsidP="000C75E0">
      <w:pPr>
        <w:pStyle w:val="Heading3"/>
        <w:rPr>
          <w:lang w:val="en-US"/>
        </w:rPr>
      </w:pPr>
      <w:r>
        <w:rPr>
          <w:lang w:val="en-US"/>
        </w:rPr>
        <w:t>Single track indexing</w:t>
      </w:r>
    </w:p>
    <w:p w14:paraId="705CFD10" w14:textId="77777777" w:rsidR="000C75E0" w:rsidRPr="0049108B" w:rsidRDefault="000C75E0" w:rsidP="000C75E0"/>
    <w:p w14:paraId="3A65437A" w14:textId="77777777" w:rsidR="000C75E0" w:rsidRDefault="000C75E0" w:rsidP="000C75E0">
      <w:pPr>
        <w:jc w:val="center"/>
      </w:pPr>
      <w:r>
        <w:rPr>
          <w:noProof/>
        </w:rPr>
        <w:drawing>
          <wp:inline distT="0" distB="0" distL="0" distR="0" wp14:anchorId="507D4F19" wp14:editId="72505BA8">
            <wp:extent cx="3740596" cy="1043465"/>
            <wp:effectExtent l="0" t="0" r="0" b="0"/>
            <wp:docPr id="4" name="Picture 4"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shape&#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89529" cy="1057115"/>
                    </a:xfrm>
                    <a:prstGeom prst="rect">
                      <a:avLst/>
                    </a:prstGeom>
                    <a:noFill/>
                  </pic:spPr>
                </pic:pic>
              </a:graphicData>
            </a:graphic>
          </wp:inline>
        </w:drawing>
      </w:r>
    </w:p>
    <w:p w14:paraId="59DA721D" w14:textId="685041F0" w:rsidR="000C75E0" w:rsidRDefault="000C75E0" w:rsidP="000C75E0">
      <w:pPr>
        <w:jc w:val="center"/>
      </w:pPr>
      <w:r>
        <w:t xml:space="preserve">Figure </w:t>
      </w:r>
      <w:fldSimple w:instr=" SEQ Figure \* ARABIC ">
        <w:r w:rsidR="001E10FB">
          <w:rPr>
            <w:noProof/>
          </w:rPr>
          <w:t>4</w:t>
        </w:r>
      </w:fldSimple>
      <w:r>
        <w:t xml:space="preserve"> - </w:t>
      </w:r>
      <w:proofErr w:type="spellStart"/>
      <w:r>
        <w:t>level_assignment_type</w:t>
      </w:r>
      <w:proofErr w:type="spellEnd"/>
      <w:r>
        <w:t xml:space="preserve">=1 </w:t>
      </w:r>
      <w:r w:rsidRPr="0004218D">
        <w:t xml:space="preserve">with </w:t>
      </w:r>
      <w:r>
        <w:t xml:space="preserve">2 IDRs and no explicit range for </w:t>
      </w:r>
      <w:proofErr w:type="spellStart"/>
      <w:r>
        <w:t>moof</w:t>
      </w:r>
      <w:proofErr w:type="spellEnd"/>
    </w:p>
    <w:p w14:paraId="2C58B7B9" w14:textId="77777777" w:rsidR="000C75E0" w:rsidRDefault="000C75E0" w:rsidP="000C75E0"/>
    <w:p w14:paraId="628D1157" w14:textId="77777777" w:rsidR="000C75E0" w:rsidRPr="00264B91" w:rsidRDefault="000C75E0" w:rsidP="000C75E0">
      <w:pPr>
        <w:jc w:val="center"/>
      </w:pPr>
      <w:r>
        <w:rPr>
          <w:noProof/>
        </w:rPr>
        <w:drawing>
          <wp:inline distT="0" distB="0" distL="0" distR="0" wp14:anchorId="0FD921A3" wp14:editId="17EC2962">
            <wp:extent cx="3848986" cy="1081898"/>
            <wp:effectExtent l="0" t="0" r="0" b="0"/>
            <wp:docPr id="10" name="Picture 10"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shape&#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80695" cy="1090811"/>
                    </a:xfrm>
                    <a:prstGeom prst="rect">
                      <a:avLst/>
                    </a:prstGeom>
                    <a:noFill/>
                  </pic:spPr>
                </pic:pic>
              </a:graphicData>
            </a:graphic>
          </wp:inline>
        </w:drawing>
      </w:r>
    </w:p>
    <w:p w14:paraId="58DF2E57" w14:textId="7F4544CB" w:rsidR="000C75E0" w:rsidRDefault="000C75E0" w:rsidP="000C75E0">
      <w:pPr>
        <w:jc w:val="center"/>
      </w:pPr>
      <w:r>
        <w:t xml:space="preserve">Figure </w:t>
      </w:r>
      <w:fldSimple w:instr=" SEQ Figure \* ARABIC ">
        <w:r w:rsidR="001E10FB">
          <w:rPr>
            <w:noProof/>
          </w:rPr>
          <w:t>5</w:t>
        </w:r>
      </w:fldSimple>
      <w:r>
        <w:t xml:space="preserve"> - </w:t>
      </w:r>
      <w:proofErr w:type="spellStart"/>
      <w:r w:rsidRPr="006A040F">
        <w:t>level_assignment_type</w:t>
      </w:r>
      <w:proofErr w:type="spellEnd"/>
      <w:r>
        <w:t>=</w:t>
      </w:r>
      <w:r w:rsidRPr="006A040F">
        <w:t xml:space="preserve">1 with 2 IDRs and explicit range for </w:t>
      </w:r>
      <w:proofErr w:type="spellStart"/>
      <w:r w:rsidRPr="006A040F">
        <w:t>moof</w:t>
      </w:r>
      <w:proofErr w:type="spellEnd"/>
    </w:p>
    <w:p w14:paraId="0501A37D" w14:textId="77777777" w:rsidR="000C75E0" w:rsidRDefault="000C75E0" w:rsidP="000C75E0"/>
    <w:p w14:paraId="2AE9AAC2" w14:textId="77777777" w:rsidR="000C75E0" w:rsidRDefault="000C75E0" w:rsidP="000C75E0">
      <w:pPr>
        <w:keepNext/>
        <w:spacing w:before="100" w:beforeAutospacing="1" w:after="100" w:afterAutospacing="1"/>
        <w:jc w:val="center"/>
      </w:pPr>
      <w:r>
        <w:rPr>
          <w:noProof/>
        </w:rPr>
        <w:drawing>
          <wp:inline distT="0" distB="0" distL="0" distR="0" wp14:anchorId="59FC4CCC" wp14:editId="3F1B10CA">
            <wp:extent cx="5088698" cy="986666"/>
            <wp:effectExtent l="0" t="0" r="0" b="0"/>
            <wp:docPr id="12" name="Picture 1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ext&#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74000" cy="1003206"/>
                    </a:xfrm>
                    <a:prstGeom prst="rect">
                      <a:avLst/>
                    </a:prstGeom>
                    <a:noFill/>
                  </pic:spPr>
                </pic:pic>
              </a:graphicData>
            </a:graphic>
          </wp:inline>
        </w:drawing>
      </w:r>
    </w:p>
    <w:p w14:paraId="61489EBB" w14:textId="70DE6E44" w:rsidR="000C75E0" w:rsidRDefault="000C75E0" w:rsidP="000C75E0">
      <w:pPr>
        <w:jc w:val="center"/>
        <w:rPr>
          <w:noProof/>
        </w:rPr>
      </w:pPr>
      <w:r>
        <w:t xml:space="preserve">Figure </w:t>
      </w:r>
      <w:fldSimple w:instr=" SEQ Figure \* ARABIC ">
        <w:r w:rsidR="001E10FB">
          <w:rPr>
            <w:noProof/>
          </w:rPr>
          <w:t>6</w:t>
        </w:r>
      </w:fldSimple>
      <w:r>
        <w:t xml:space="preserve"> - </w:t>
      </w:r>
      <w:proofErr w:type="spellStart"/>
      <w:r w:rsidRPr="009B6F9B">
        <w:t>level_assignment_type</w:t>
      </w:r>
      <w:proofErr w:type="spellEnd"/>
      <w:r w:rsidRPr="009B6F9B">
        <w:t xml:space="preserve">=1 </w:t>
      </w:r>
      <w:r>
        <w:t>with low latency DASH segment, 2 chunks</w:t>
      </w:r>
      <w:r>
        <w:rPr>
          <w:noProof/>
        </w:rPr>
        <w:t xml:space="preserve"> and no explicit range for 'moof</w:t>
      </w:r>
    </w:p>
    <w:p w14:paraId="39FE4600" w14:textId="77777777" w:rsidR="000C75E0" w:rsidRDefault="000C75E0" w:rsidP="000C75E0">
      <w:pPr>
        <w:pStyle w:val="Heading3"/>
        <w:rPr>
          <w:lang w:val="en-US"/>
        </w:rPr>
      </w:pPr>
      <w:r>
        <w:rPr>
          <w:lang w:val="en-US"/>
        </w:rPr>
        <w:lastRenderedPageBreak/>
        <w:t>Multi-track indexing</w:t>
      </w:r>
    </w:p>
    <w:p w14:paraId="6AD02E36" w14:textId="77777777" w:rsidR="000C75E0" w:rsidRDefault="000C75E0" w:rsidP="000C75E0">
      <w:pPr>
        <w:jc w:val="center"/>
      </w:pPr>
      <w:r>
        <w:rPr>
          <w:noProof/>
        </w:rPr>
        <w:drawing>
          <wp:inline distT="0" distB="0" distL="0" distR="0" wp14:anchorId="0C5FF7B1" wp14:editId="58AE00C4">
            <wp:extent cx="5463658" cy="1230459"/>
            <wp:effectExtent l="0" t="0" r="3810" b="0"/>
            <wp:docPr id="11" name="Picture 1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93517" cy="1237184"/>
                    </a:xfrm>
                    <a:prstGeom prst="rect">
                      <a:avLst/>
                    </a:prstGeom>
                    <a:noFill/>
                  </pic:spPr>
                </pic:pic>
              </a:graphicData>
            </a:graphic>
          </wp:inline>
        </w:drawing>
      </w:r>
    </w:p>
    <w:p w14:paraId="4F89C102" w14:textId="77777777" w:rsidR="000C75E0" w:rsidRDefault="000C75E0" w:rsidP="000C75E0">
      <w:pPr>
        <w:keepNext/>
        <w:jc w:val="center"/>
      </w:pPr>
    </w:p>
    <w:p w14:paraId="72BE3913" w14:textId="1B79470A" w:rsidR="000C75E0" w:rsidRDefault="000C75E0" w:rsidP="000C75E0">
      <w:pPr>
        <w:jc w:val="center"/>
      </w:pPr>
      <w:r>
        <w:t xml:space="preserve">Figure </w:t>
      </w:r>
      <w:fldSimple w:instr=" SEQ Figure \* ARABIC ">
        <w:r w:rsidR="001E10FB">
          <w:rPr>
            <w:noProof/>
          </w:rPr>
          <w:t>7</w:t>
        </w:r>
      </w:fldSimple>
      <w:r>
        <w:t xml:space="preserve"> - </w:t>
      </w:r>
      <w:proofErr w:type="spellStart"/>
      <w:r w:rsidRPr="001460A2">
        <w:t>level_assignment_type</w:t>
      </w:r>
      <w:proofErr w:type="spellEnd"/>
      <w:r w:rsidRPr="001460A2">
        <w:t>=</w:t>
      </w:r>
      <w:r>
        <w:t xml:space="preserve">2, 2 </w:t>
      </w:r>
      <w:proofErr w:type="spellStart"/>
      <w:r>
        <w:t>moof+traf</w:t>
      </w:r>
      <w:proofErr w:type="spellEnd"/>
      <w:r>
        <w:t xml:space="preserve"> with 1 IDR each </w:t>
      </w:r>
      <w:r w:rsidRPr="001460A2">
        <w:t xml:space="preserve">and </w:t>
      </w:r>
      <w:r>
        <w:t xml:space="preserve">no </w:t>
      </w:r>
      <w:r w:rsidRPr="001460A2">
        <w:t xml:space="preserve">explicit range for </w:t>
      </w:r>
      <w:proofErr w:type="spellStart"/>
      <w:r w:rsidRPr="001460A2">
        <w:t>moof</w:t>
      </w:r>
      <w:proofErr w:type="spellEnd"/>
    </w:p>
    <w:p w14:paraId="06A07575" w14:textId="77777777" w:rsidR="000C75E0" w:rsidRDefault="000C75E0" w:rsidP="000C75E0">
      <w:pPr>
        <w:rPr>
          <w:lang w:val="en-GB"/>
        </w:rPr>
      </w:pPr>
    </w:p>
    <w:p w14:paraId="54C6BE2D" w14:textId="77777777" w:rsidR="000C75E0" w:rsidRDefault="000C75E0" w:rsidP="000C75E0">
      <w:pPr>
        <w:keepNext/>
        <w:jc w:val="center"/>
      </w:pPr>
      <w:r>
        <w:rPr>
          <w:noProof/>
        </w:rPr>
        <w:drawing>
          <wp:inline distT="0" distB="0" distL="0" distR="0" wp14:anchorId="26603346" wp14:editId="539BD6A0">
            <wp:extent cx="5553650" cy="1174368"/>
            <wp:effectExtent l="0" t="0" r="0" b="6985"/>
            <wp:docPr id="8" name="Picture 8" descr="A picture containing shape,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shape, rectangle&#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47315" cy="1194174"/>
                    </a:xfrm>
                    <a:prstGeom prst="rect">
                      <a:avLst/>
                    </a:prstGeom>
                    <a:noFill/>
                  </pic:spPr>
                </pic:pic>
              </a:graphicData>
            </a:graphic>
          </wp:inline>
        </w:drawing>
      </w:r>
    </w:p>
    <w:p w14:paraId="677AB8C9" w14:textId="7A7D5220" w:rsidR="000C75E0" w:rsidRDefault="000C75E0" w:rsidP="000C75E0">
      <w:pPr>
        <w:jc w:val="center"/>
      </w:pPr>
      <w:r>
        <w:t xml:space="preserve">Figure </w:t>
      </w:r>
      <w:fldSimple w:instr=" SEQ Figure \* ARABIC ">
        <w:r w:rsidR="001E10FB">
          <w:rPr>
            <w:noProof/>
          </w:rPr>
          <w:t>8</w:t>
        </w:r>
      </w:fldSimple>
      <w:r>
        <w:t xml:space="preserve"> - </w:t>
      </w:r>
      <w:proofErr w:type="spellStart"/>
      <w:r w:rsidRPr="000E748F">
        <w:t>level_assignment_type</w:t>
      </w:r>
      <w:proofErr w:type="spellEnd"/>
      <w:r w:rsidRPr="000E748F">
        <w:t xml:space="preserve">=2, </w:t>
      </w:r>
      <w:r>
        <w:t>1</w:t>
      </w:r>
      <w:r w:rsidRPr="000E748F">
        <w:t xml:space="preserve"> </w:t>
      </w:r>
      <w:proofErr w:type="spellStart"/>
      <w:r w:rsidRPr="000E748F">
        <w:t>moof</w:t>
      </w:r>
      <w:proofErr w:type="spellEnd"/>
      <w:r>
        <w:t xml:space="preserve"> with 2 </w:t>
      </w:r>
      <w:proofErr w:type="spellStart"/>
      <w:r w:rsidRPr="000E748F">
        <w:t>traf</w:t>
      </w:r>
      <w:r>
        <w:t>s</w:t>
      </w:r>
      <w:proofErr w:type="spellEnd"/>
      <w:r>
        <w:t>,</w:t>
      </w:r>
      <w:r w:rsidRPr="000E748F">
        <w:t xml:space="preserve"> 1 IDR</w:t>
      </w:r>
      <w:r>
        <w:t>/</w:t>
      </w:r>
      <w:proofErr w:type="spellStart"/>
      <w:r>
        <w:t>traf</w:t>
      </w:r>
      <w:proofErr w:type="spellEnd"/>
      <w:r w:rsidRPr="000E748F">
        <w:t xml:space="preserve"> and no explicit range for </w:t>
      </w:r>
      <w:proofErr w:type="spellStart"/>
      <w:r w:rsidRPr="000E748F">
        <w:t>moof</w:t>
      </w:r>
      <w:proofErr w:type="spellEnd"/>
    </w:p>
    <w:p w14:paraId="6A0FDB32" w14:textId="77777777" w:rsidR="000C75E0" w:rsidRDefault="000C75E0" w:rsidP="000C75E0">
      <w:pPr>
        <w:jc w:val="center"/>
        <w:rPr>
          <w:lang w:val="en-GB"/>
        </w:rPr>
      </w:pPr>
    </w:p>
    <w:p w14:paraId="7D5907BE" w14:textId="77777777" w:rsidR="000C75E0" w:rsidRDefault="000C75E0" w:rsidP="000C75E0">
      <w:pPr>
        <w:keepNext/>
        <w:jc w:val="center"/>
      </w:pPr>
      <w:r>
        <w:rPr>
          <w:noProof/>
        </w:rPr>
        <w:drawing>
          <wp:inline distT="0" distB="0" distL="0" distR="0" wp14:anchorId="1C859BEF" wp14:editId="4CBBD134">
            <wp:extent cx="5925790" cy="1196639"/>
            <wp:effectExtent l="0" t="0" r="0" b="0"/>
            <wp:docPr id="9" name="Picture 9" descr="A picture containing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rectangle&#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20813" cy="1215828"/>
                    </a:xfrm>
                    <a:prstGeom prst="rect">
                      <a:avLst/>
                    </a:prstGeom>
                    <a:noFill/>
                  </pic:spPr>
                </pic:pic>
              </a:graphicData>
            </a:graphic>
          </wp:inline>
        </w:drawing>
      </w:r>
    </w:p>
    <w:p w14:paraId="5B8B0A85" w14:textId="1E374CEE" w:rsidR="000C75E0" w:rsidRPr="00586AA1" w:rsidRDefault="000C75E0" w:rsidP="000C75E0">
      <w:pPr>
        <w:jc w:val="center"/>
      </w:pPr>
      <w:r>
        <w:t xml:space="preserve">Figure </w:t>
      </w:r>
      <w:fldSimple w:instr=" SEQ Figure \* ARABIC ">
        <w:r w:rsidR="001E10FB">
          <w:rPr>
            <w:noProof/>
          </w:rPr>
          <w:t>9</w:t>
        </w:r>
      </w:fldSimple>
      <w:r>
        <w:t xml:space="preserve"> - </w:t>
      </w:r>
      <w:proofErr w:type="spellStart"/>
      <w:r w:rsidRPr="00304316">
        <w:t>level_assignment_type</w:t>
      </w:r>
      <w:proofErr w:type="spellEnd"/>
      <w:r w:rsidRPr="00304316">
        <w:t xml:space="preserve">=2, 1 </w:t>
      </w:r>
      <w:proofErr w:type="spellStart"/>
      <w:r w:rsidRPr="00304316">
        <w:t>moof</w:t>
      </w:r>
      <w:proofErr w:type="spellEnd"/>
      <w:r w:rsidRPr="00304316">
        <w:t xml:space="preserve"> with 2 </w:t>
      </w:r>
      <w:proofErr w:type="spellStart"/>
      <w:r w:rsidRPr="00304316">
        <w:t>trafs</w:t>
      </w:r>
      <w:proofErr w:type="spellEnd"/>
      <w:r w:rsidRPr="00304316">
        <w:t>, 1 IDR/</w:t>
      </w:r>
      <w:proofErr w:type="spellStart"/>
      <w:r w:rsidRPr="00304316">
        <w:t>traf</w:t>
      </w:r>
      <w:proofErr w:type="spellEnd"/>
      <w:r w:rsidRPr="00304316">
        <w:t xml:space="preserve"> and </w:t>
      </w:r>
      <w:r>
        <w:t xml:space="preserve">explicit </w:t>
      </w:r>
      <w:proofErr w:type="spellStart"/>
      <w:r w:rsidRPr="00304316">
        <w:t>explicit</w:t>
      </w:r>
      <w:proofErr w:type="spellEnd"/>
      <w:r w:rsidRPr="00304316">
        <w:t xml:space="preserve"> range for </w:t>
      </w:r>
      <w:proofErr w:type="spellStart"/>
      <w:r w:rsidRPr="00304316">
        <w:t>moof</w:t>
      </w:r>
      <w:proofErr w:type="spellEnd"/>
    </w:p>
    <w:p w14:paraId="20FDEF12" w14:textId="02B982FB" w:rsidR="002861FE" w:rsidDel="00A50A19" w:rsidRDefault="002861FE" w:rsidP="002861FE">
      <w:pPr>
        <w:pStyle w:val="Heading1"/>
        <w:rPr>
          <w:del w:id="1491" w:author="Miska Hannuksela 00" w:date="2022-07-22T16:22:00Z"/>
        </w:rPr>
      </w:pPr>
      <w:bookmarkStart w:id="1492" w:name="_Toc109893746"/>
      <w:del w:id="1493" w:author="Miska Hannuksela 00" w:date="2022-07-22T16:22:00Z">
        <w:r w:rsidDel="00A50A19">
          <w:delText>Haptics support</w:delText>
        </w:r>
        <w:bookmarkStart w:id="1494" w:name="_Toc109403202"/>
        <w:bookmarkEnd w:id="1494"/>
        <w:bookmarkEnd w:id="1492"/>
      </w:del>
    </w:p>
    <w:p w14:paraId="7504D537" w14:textId="0BDFBC35" w:rsidR="002861FE" w:rsidDel="00A50A19" w:rsidRDefault="002861FE" w:rsidP="002861FE">
      <w:pPr>
        <w:pStyle w:val="Heading2"/>
        <w:rPr>
          <w:del w:id="1495" w:author="Miska Hannuksela 00" w:date="2022-07-22T16:22:00Z"/>
        </w:rPr>
      </w:pPr>
      <w:del w:id="1496" w:author="Miska Hannuksela 00" w:date="2022-07-22T16:22:00Z">
        <w:r w:rsidRPr="0061510D" w:rsidDel="00A50A19">
          <w:delText>Context</w:delText>
        </w:r>
        <w:bookmarkStart w:id="1497" w:name="_Toc109403203"/>
        <w:bookmarkEnd w:id="1497"/>
      </w:del>
    </w:p>
    <w:p w14:paraId="4CF14E63" w14:textId="77DA91D9" w:rsidR="00C241DA" w:rsidRPr="00C241DA" w:rsidDel="00A50A19" w:rsidRDefault="00C241DA" w:rsidP="00B53815">
      <w:pPr>
        <w:rPr>
          <w:del w:id="1498" w:author="Miska Hannuksela 00" w:date="2022-07-22T16:22:00Z"/>
        </w:rPr>
      </w:pPr>
      <w:del w:id="1499" w:author="Miska Hannuksela 00" w:date="2022-07-22T16:22:00Z">
        <w:r w:rsidDel="00A50A19">
          <w:delText xml:space="preserve">This section proposes adding </w:delText>
        </w:r>
        <w:r w:rsidR="00B53815" w:rsidDel="00A50A19">
          <w:delText>some common boxes that could be used by Haptics media, in the</w:delText>
        </w:r>
        <w:r w:rsidR="00EA1047" w:rsidDel="00A50A19">
          <w:delText xml:space="preserve"> new subsection of Chapter 12.</w:delText>
        </w:r>
        <w:bookmarkStart w:id="1500" w:name="_Toc109403204"/>
        <w:bookmarkEnd w:id="1500"/>
      </w:del>
    </w:p>
    <w:p w14:paraId="2D090A3A" w14:textId="6396AE16" w:rsidR="00C241DA" w:rsidRPr="00C241DA" w:rsidDel="00A50A19" w:rsidRDefault="00C241DA" w:rsidP="00B53815">
      <w:pPr>
        <w:pStyle w:val="Heading3"/>
        <w:rPr>
          <w:del w:id="1501" w:author="Miska Hannuksela 00" w:date="2022-07-22T16:22:00Z"/>
        </w:rPr>
      </w:pPr>
      <w:del w:id="1502" w:author="Miska Hannuksela 00" w:date="2022-07-22T16:22:00Z">
        <w:r w:rsidRPr="00C241DA" w:rsidDel="00A50A19">
          <w:delText>Sample Entry</w:delText>
        </w:r>
        <w:bookmarkStart w:id="1503" w:name="_Toc109403205"/>
        <w:bookmarkEnd w:id="1503"/>
      </w:del>
    </w:p>
    <w:p w14:paraId="4EDA2DE2" w14:textId="18FED886" w:rsidR="00C241DA" w:rsidRPr="00B53815" w:rsidDel="00A50A19" w:rsidRDefault="00C241DA" w:rsidP="00B53815">
      <w:pPr>
        <w:pStyle w:val="Heading4"/>
        <w:rPr>
          <w:del w:id="1504" w:author="Miska Hannuksela 00" w:date="2022-07-22T16:22:00Z"/>
        </w:rPr>
      </w:pPr>
      <w:del w:id="1505" w:author="Miska Hannuksela 00" w:date="2022-07-22T16:22:00Z">
        <w:r w:rsidRPr="00B53815" w:rsidDel="00A50A19">
          <w:delText xml:space="preserve"> Definition</w:delText>
        </w:r>
        <w:bookmarkStart w:id="1506" w:name="_Toc109403206"/>
        <w:bookmarkEnd w:id="1506"/>
      </w:del>
    </w:p>
    <w:p w14:paraId="6E7136C9" w14:textId="47BEA434" w:rsidR="00C241DA" w:rsidDel="00A50A19" w:rsidRDefault="00C241DA" w:rsidP="00997DF9">
      <w:pPr>
        <w:rPr>
          <w:del w:id="1507" w:author="Miska Hannuksela 00" w:date="2022-07-22T16:22:00Z"/>
        </w:rPr>
      </w:pPr>
      <w:del w:id="1508" w:author="Miska Hannuksela 00" w:date="2022-07-22T16:22:00Z">
        <w:r w:rsidDel="00A50A19">
          <w:delText xml:space="preserve">The arrays of </w:delText>
        </w:r>
        <w:r w:rsidRPr="00BA4D12" w:rsidDel="00A50A19">
          <w:rPr>
            <w:rFonts w:ascii="Courier New" w:hAnsi="Courier New" w:cs="Courier New"/>
          </w:rPr>
          <w:delText>VibeGeneralConfig</w:delText>
        </w:r>
        <w:r w:rsidR="00997DF9" w:rsidDel="00A50A19">
          <w:rPr>
            <w:rFonts w:ascii="Courier New" w:hAnsi="Courier New" w:cs="Courier New"/>
          </w:rPr>
          <w:delText>Box</w:delText>
        </w:r>
        <w:r w:rsidDel="00A50A19">
          <w:delText xml:space="preserve"> and </w:delText>
        </w:r>
        <w:r w:rsidRPr="00BA4D12" w:rsidDel="00A50A19">
          <w:rPr>
            <w:rFonts w:ascii="Courier New" w:hAnsi="Courier New" w:cs="Courier New"/>
          </w:rPr>
          <w:delText>KinestheticGeneralConfig</w:delText>
        </w:r>
        <w:r w:rsidR="00997DF9" w:rsidDel="00A50A19">
          <w:rPr>
            <w:rFonts w:ascii="Courier New" w:hAnsi="Courier New" w:cs="Courier New"/>
          </w:rPr>
          <w:delText>Box</w:delText>
        </w:r>
        <w:r w:rsidDel="00A50A19">
          <w:delText xml:space="preserve"> boxes within the sample entry indicate whether the content in this track requires vibrator actuator(s), kinesthetic actuator(s), or both. </w:delText>
        </w:r>
        <w:bookmarkStart w:id="1509" w:name="_Toc109403207"/>
        <w:bookmarkEnd w:id="1509"/>
      </w:del>
    </w:p>
    <w:p w14:paraId="084FA7CC" w14:textId="6D48F7C5" w:rsidR="00C241DA" w:rsidDel="00A50A19" w:rsidRDefault="00C241DA" w:rsidP="00997DF9">
      <w:pPr>
        <w:rPr>
          <w:del w:id="1510" w:author="Miska Hannuksela 00" w:date="2022-07-22T16:22:00Z"/>
        </w:rPr>
      </w:pPr>
      <w:del w:id="1511" w:author="Miska Hannuksela 00" w:date="2022-07-22T16:22:00Z">
        <w:r w:rsidRPr="00C241DA" w:rsidDel="00A50A19">
          <w:delText>Th</w:delText>
        </w:r>
        <w:r w:rsidR="00997DF9" w:rsidDel="00A50A19">
          <w:delText>is provides</w:delText>
        </w:r>
        <w:r w:rsidRPr="00C241DA" w:rsidDel="00A50A19">
          <w:delText xml:space="preserve"> information in the sample entry on the typ</w:delText>
        </w:r>
        <w:r w:rsidRPr="00997DF9" w:rsidDel="00A50A19">
          <w:delText xml:space="preserve">es of actuators the content in this track is designed to be played on. For example, if the content is intended for single vibrator actuator devices (e.g., basic phones, laptops, tablets), then the sample entry will have a single </w:delText>
        </w:r>
        <w:r w:rsidR="00997DF9" w:rsidRPr="00BA4D12" w:rsidDel="00A50A19">
          <w:rPr>
            <w:rFonts w:ascii="Courier New" w:hAnsi="Courier New" w:cs="Courier New"/>
          </w:rPr>
          <w:delText>VibeGeneralConfig</w:delText>
        </w:r>
        <w:r w:rsidR="00997DF9" w:rsidDel="00A50A19">
          <w:rPr>
            <w:rFonts w:ascii="Courier New" w:hAnsi="Courier New" w:cs="Courier New"/>
          </w:rPr>
          <w:delText>Box</w:delText>
        </w:r>
        <w:r w:rsidR="00997DF9" w:rsidDel="00A50A19">
          <w:delText xml:space="preserve"> </w:delText>
        </w:r>
        <w:r w:rsidRPr="00997DF9" w:rsidDel="00A50A19">
          <w:delText xml:space="preserve">(array of one). If the track is intended for multiple vibrator </w:delText>
        </w:r>
        <w:r w:rsidRPr="00997DF9" w:rsidDel="00A50A19">
          <w:lastRenderedPageBreak/>
          <w:delText>actuators, the</w:delText>
        </w:r>
        <w:r w:rsidDel="00A50A19">
          <w:delText xml:space="preserve"> </w:delText>
        </w:r>
        <w:r w:rsidRPr="00C241DA" w:rsidDel="00A50A19">
          <w:delText xml:space="preserve">sample entry will have an array of </w:delText>
        </w:r>
        <w:r w:rsidR="00997DF9" w:rsidRPr="00BA4D12" w:rsidDel="00A50A19">
          <w:rPr>
            <w:rFonts w:ascii="Courier New" w:hAnsi="Courier New" w:cs="Courier New"/>
          </w:rPr>
          <w:delText>VibeGeneralConfig</w:delText>
        </w:r>
        <w:r w:rsidR="001158EF" w:rsidDel="00A50A19">
          <w:rPr>
            <w:rFonts w:ascii="Courier New" w:hAnsi="Courier New" w:cs="Courier New"/>
          </w:rPr>
          <w:delText>Box</w:delText>
        </w:r>
        <w:r w:rsidRPr="00C241DA" w:rsidDel="00A50A19">
          <w:delText>es, each of different frequency and</w:delText>
        </w:r>
        <w:r w:rsidDel="00A50A19">
          <w:delText xml:space="preserve"> motor type. A similar </w:delText>
        </w:r>
        <w:r w:rsidR="00997DF9" w:rsidDel="00A50A19">
          <w:delText>structure</w:delText>
        </w:r>
        <w:r w:rsidDel="00A50A19">
          <w:delText xml:space="preserve"> can be </w:delText>
        </w:r>
        <w:r w:rsidR="00997DF9" w:rsidDel="00A50A19">
          <w:delText>used</w:delText>
        </w:r>
        <w:r w:rsidDel="00A50A19">
          <w:delText xml:space="preserve"> for kinesthetic actuators.</w:delText>
        </w:r>
        <w:bookmarkStart w:id="1512" w:name="_Toc109403208"/>
        <w:bookmarkEnd w:id="1512"/>
      </w:del>
    </w:p>
    <w:p w14:paraId="72E4EA70" w14:textId="3E7A4247" w:rsidR="00C241DA" w:rsidDel="00A50A19" w:rsidRDefault="00997DF9" w:rsidP="00B53815">
      <w:pPr>
        <w:pStyle w:val="Note"/>
        <w:rPr>
          <w:del w:id="1513" w:author="Miska Hannuksela 00" w:date="2022-07-22T16:22:00Z"/>
        </w:rPr>
      </w:pPr>
      <w:del w:id="1514" w:author="Miska Hannuksela 00" w:date="2022-07-22T16:22:00Z">
        <w:r w:rsidDel="00A50A19">
          <w:delText xml:space="preserve">NOTE </w:delText>
        </w:r>
        <w:r w:rsidDel="00A50A19">
          <w:tab/>
          <w:delText>i</w:delText>
        </w:r>
        <w:r w:rsidR="00C241DA" w:rsidDel="00A50A19">
          <w:delText xml:space="preserve">t is possible to create a haptic track that can be played on both vibrator and kinesthetic actuators. The sample entry for such a track will have non-zero arrays of both </w:delText>
        </w:r>
        <w:r w:rsidR="00C241DA" w:rsidRPr="000E5D89" w:rsidDel="00A50A19">
          <w:rPr>
            <w:rFonts w:ascii="Courier New" w:hAnsi="Courier New" w:cs="Courier New"/>
            <w:sz w:val="22"/>
            <w:szCs w:val="22"/>
          </w:rPr>
          <w:delText>VibeGeneralConfig</w:delText>
        </w:r>
        <w:r w:rsidDel="00A50A19">
          <w:rPr>
            <w:rFonts w:ascii="Courier New" w:hAnsi="Courier New" w:cs="Courier New"/>
            <w:sz w:val="22"/>
            <w:szCs w:val="22"/>
          </w:rPr>
          <w:delText>Box</w:delText>
        </w:r>
        <w:r w:rsidR="00C241DA" w:rsidDel="00A50A19">
          <w:delText xml:space="preserve"> and </w:delText>
        </w:r>
        <w:r w:rsidR="00C241DA" w:rsidRPr="000E5D89" w:rsidDel="00A50A19">
          <w:rPr>
            <w:rFonts w:ascii="Courier New" w:hAnsi="Courier New" w:cs="Courier New"/>
            <w:sz w:val="22"/>
            <w:szCs w:val="22"/>
          </w:rPr>
          <w:delText>KinestheticGeneralConfig</w:delText>
        </w:r>
        <w:r w:rsidDel="00A50A19">
          <w:rPr>
            <w:rFonts w:ascii="Courier New" w:hAnsi="Courier New" w:cs="Courier New"/>
            <w:sz w:val="22"/>
            <w:szCs w:val="22"/>
          </w:rPr>
          <w:delText>Box</w:delText>
        </w:r>
        <w:r w:rsidR="00C241DA" w:rsidDel="00A50A19">
          <w:delText xml:space="preserve"> boxes.</w:delText>
        </w:r>
        <w:bookmarkStart w:id="1515" w:name="_Toc109403209"/>
        <w:bookmarkEnd w:id="1515"/>
      </w:del>
    </w:p>
    <w:p w14:paraId="5302C6C5" w14:textId="7E550F1F" w:rsidR="00C241DA" w:rsidRPr="00B53815" w:rsidDel="00A50A19" w:rsidRDefault="00C241DA" w:rsidP="00B53815">
      <w:pPr>
        <w:pStyle w:val="Heading4"/>
        <w:rPr>
          <w:del w:id="1516" w:author="Miska Hannuksela 00" w:date="2022-07-22T16:22:00Z"/>
        </w:rPr>
      </w:pPr>
      <w:del w:id="1517" w:author="Miska Hannuksela 00" w:date="2022-07-22T16:22:00Z">
        <w:r w:rsidRPr="00B53815" w:rsidDel="00A50A19">
          <w:delText>Syntax</w:delText>
        </w:r>
        <w:bookmarkStart w:id="1518" w:name="_Toc109403210"/>
        <w:bookmarkEnd w:id="1518"/>
      </w:del>
    </w:p>
    <w:p w14:paraId="584416E6" w14:textId="2BBCF272" w:rsidR="00C241DA" w:rsidRPr="00997DF9" w:rsidDel="00A50A19" w:rsidRDefault="00C241DA" w:rsidP="00997DF9">
      <w:pPr>
        <w:pStyle w:val="code"/>
        <w:rPr>
          <w:del w:id="1519" w:author="Miska Hannuksela 00" w:date="2022-07-22T16:22:00Z"/>
        </w:rPr>
      </w:pPr>
      <w:del w:id="1520" w:author="Miska Hannuksela 00" w:date="2022-07-22T16:22:00Z">
        <w:r w:rsidRPr="00997DF9" w:rsidDel="00A50A19">
          <w:delText>aligned(8) class HapticSampleEntry(codingname)extends SampleEntry(codingname) {</w:delText>
        </w:r>
        <w:r w:rsidR="00145107" w:rsidDel="00A50A19">
          <w:br/>
        </w:r>
        <w:r w:rsidR="00145107" w:rsidDel="00A50A19">
          <w:rPr>
            <w:rFonts w:cs="Courier New"/>
            <w:color w:val="FF0000"/>
            <w:szCs w:val="22"/>
          </w:rPr>
          <w:tab/>
        </w:r>
        <w:r w:rsidR="00145107" w:rsidRPr="00AD047D" w:rsidDel="00A50A19">
          <w:rPr>
            <w:rFonts w:cs="Courier New"/>
            <w:color w:val="FF0000"/>
            <w:szCs w:val="22"/>
          </w:rPr>
          <w:delText xml:space="preserve">unsigned int(8) vibe_entry_count;  // count of vibrator actuators </w:delText>
        </w:r>
        <w:r w:rsidR="00145107" w:rsidDel="00A50A19">
          <w:rPr>
            <w:rFonts w:cs="Courier New"/>
            <w:color w:val="FF0000"/>
            <w:szCs w:val="22"/>
          </w:rPr>
          <w:br/>
        </w:r>
        <w:r w:rsidR="00145107" w:rsidDel="00A50A19">
          <w:rPr>
            <w:rFonts w:cs="Courier New"/>
            <w:color w:val="FF0000"/>
            <w:szCs w:val="22"/>
          </w:rPr>
          <w:tab/>
        </w:r>
        <w:r w:rsidR="00145107" w:rsidRPr="00AD047D" w:rsidDel="00A50A19">
          <w:rPr>
            <w:rFonts w:cs="Courier New"/>
            <w:color w:val="FF0000"/>
            <w:szCs w:val="22"/>
          </w:rPr>
          <w:delText xml:space="preserve">unsigned int(8) kinh_entry_count;  // count of kinesthetic actuators </w:delText>
        </w:r>
        <w:r w:rsidR="00145107" w:rsidDel="00A50A19">
          <w:rPr>
            <w:rFonts w:cs="Courier New"/>
            <w:color w:val="FF0000"/>
            <w:szCs w:val="22"/>
          </w:rPr>
          <w:br/>
        </w:r>
        <w:r w:rsidR="00145107" w:rsidDel="00A50A19">
          <w:rPr>
            <w:rFonts w:cs="Courier New"/>
            <w:color w:val="FF0000"/>
            <w:sz w:val="22"/>
            <w:szCs w:val="22"/>
          </w:rPr>
          <w:tab/>
        </w:r>
        <w:r w:rsidR="00145107" w:rsidRPr="00AD047D" w:rsidDel="00A50A19">
          <w:rPr>
            <w:rFonts w:cs="Courier New"/>
            <w:color w:val="FF0000"/>
            <w:sz w:val="22"/>
            <w:szCs w:val="22"/>
          </w:rPr>
          <w:delText xml:space="preserve">unsigned int(8) </w:delText>
        </w:r>
        <w:r w:rsidR="00145107" w:rsidRPr="00016578" w:rsidDel="00A50A19">
          <w:rPr>
            <w:rFonts w:cs="Courier New"/>
            <w:color w:val="FF0000"/>
            <w:sz w:val="22"/>
            <w:szCs w:val="22"/>
          </w:rPr>
          <w:delText>other</w:delText>
        </w:r>
        <w:r w:rsidR="00145107" w:rsidRPr="00AD047D" w:rsidDel="00A50A19">
          <w:rPr>
            <w:rFonts w:cs="Courier New"/>
            <w:color w:val="FF0000"/>
            <w:sz w:val="22"/>
            <w:szCs w:val="22"/>
          </w:rPr>
          <w:delText>_entry_count; // count of otherboxes</w:delText>
        </w:r>
        <w:r w:rsidR="00145107" w:rsidDel="00A50A19">
          <w:rPr>
            <w:rFonts w:cs="Courier New"/>
            <w:color w:val="FF0000"/>
          </w:rPr>
          <w:br/>
        </w:r>
        <w:r w:rsidR="00145107" w:rsidDel="00A50A19">
          <w:rPr>
            <w:rFonts w:cs="Courier New"/>
            <w:color w:val="FF0000"/>
            <w:sz w:val="22"/>
            <w:szCs w:val="22"/>
          </w:rPr>
          <w:tab/>
          <w:delText>unsigned int(8) reserved = 0; // to pad to 8 bits</w:delText>
        </w:r>
        <w:r w:rsidR="00145107" w:rsidDel="00A50A19">
          <w:rPr>
            <w:rFonts w:cs="Courier New"/>
          </w:rPr>
          <w:br/>
        </w:r>
        <w:r w:rsidR="00997DF9" w:rsidRPr="00997DF9" w:rsidDel="00A50A19">
          <w:br/>
        </w:r>
        <w:r w:rsidR="00997DF9" w:rsidRPr="00997DF9" w:rsidDel="00A50A19">
          <w:tab/>
        </w:r>
        <w:r w:rsidRPr="008A4192" w:rsidDel="00A50A19">
          <w:delText>VibeGeneralConfig</w:delText>
        </w:r>
        <w:r w:rsidR="00997DF9" w:rsidRPr="008A4192" w:rsidDel="00A50A19">
          <w:delText>Box[</w:delText>
        </w:r>
        <w:r w:rsidR="00145107" w:rsidRPr="00AD047D" w:rsidDel="00A50A19">
          <w:rPr>
            <w:rFonts w:cs="Courier New"/>
            <w:color w:val="FF0000"/>
            <w:szCs w:val="22"/>
          </w:rPr>
          <w:delText>vibe_entry_count</w:delText>
        </w:r>
        <w:r w:rsidR="00997DF9" w:rsidRPr="008A4192" w:rsidDel="00A50A19">
          <w:delText>]</w:delText>
        </w:r>
        <w:r w:rsidRPr="008A4192" w:rsidDel="00A50A19">
          <w:delText xml:space="preserve"> </w:delText>
        </w:r>
        <w:r w:rsidR="00997DF9" w:rsidRPr="00110862" w:rsidDel="00A50A19">
          <w:tab/>
        </w:r>
        <w:r w:rsidR="00997DF9" w:rsidRPr="00110862" w:rsidDel="00A50A19">
          <w:tab/>
        </w:r>
        <w:r w:rsidR="00997DF9" w:rsidRPr="00110862" w:rsidDel="00A50A19">
          <w:tab/>
          <w:delText>vibes</w:delText>
        </w:r>
        <w:r w:rsidRPr="00110862" w:rsidDel="00A50A19">
          <w:delText xml:space="preserve">; </w:delText>
        </w:r>
        <w:r w:rsidR="00997DF9" w:rsidDel="00A50A19">
          <w:br/>
        </w:r>
        <w:r w:rsidR="00997DF9" w:rsidDel="00A50A19">
          <w:tab/>
        </w:r>
        <w:r w:rsidR="00997DF9" w:rsidDel="00A50A19">
          <w:tab/>
        </w:r>
        <w:r w:rsidR="00997DF9" w:rsidDel="00A50A19">
          <w:tab/>
        </w:r>
        <w:r w:rsidRPr="00B53815" w:rsidDel="00A50A19">
          <w:rPr>
            <w:rFonts w:cs="Arial"/>
            <w:szCs w:val="18"/>
          </w:rPr>
          <w:delText>//</w:delText>
        </w:r>
        <w:r w:rsidR="00997DF9" w:rsidRPr="00B53815" w:rsidDel="00A50A19">
          <w:rPr>
            <w:rFonts w:cs="Arial"/>
            <w:szCs w:val="18"/>
          </w:rPr>
          <w:delText xml:space="preserve"> </w:delText>
        </w:r>
        <w:r w:rsidRPr="00B53815" w:rsidDel="00A50A19">
          <w:rPr>
            <w:rFonts w:cs="Arial"/>
            <w:szCs w:val="18"/>
          </w:rPr>
          <w:delText>array of vibrator actuator configurations</w:delText>
        </w:r>
        <w:r w:rsidR="00997DF9" w:rsidRPr="00997DF9" w:rsidDel="00A50A19">
          <w:br/>
        </w:r>
        <w:r w:rsidR="00997DF9" w:rsidRPr="00997DF9" w:rsidDel="00A50A19">
          <w:tab/>
        </w:r>
        <w:r w:rsidRPr="00997DF9" w:rsidDel="00A50A19">
          <w:delText>KinestheticGeneralConfig</w:delText>
        </w:r>
        <w:r w:rsidR="00997DF9" w:rsidRPr="00997DF9" w:rsidDel="00A50A19">
          <w:delText>Box[</w:delText>
        </w:r>
        <w:r w:rsidR="00145107" w:rsidRPr="00AD047D" w:rsidDel="00A50A19">
          <w:rPr>
            <w:rFonts w:cs="Courier New"/>
            <w:color w:val="FF0000"/>
            <w:szCs w:val="22"/>
          </w:rPr>
          <w:delText>kinh_entry_count</w:delText>
        </w:r>
        <w:r w:rsidR="00997DF9" w:rsidRPr="00997DF9" w:rsidDel="00A50A19">
          <w:delText>]</w:delText>
        </w:r>
        <w:r w:rsidR="00997DF9" w:rsidRPr="00997DF9" w:rsidDel="00A50A19">
          <w:tab/>
          <w:delText>kines</w:delText>
        </w:r>
        <w:r w:rsidRPr="00997DF9" w:rsidDel="00A50A19">
          <w:delText xml:space="preserve">; </w:delText>
        </w:r>
        <w:r w:rsidR="00997DF9" w:rsidDel="00A50A19">
          <w:br/>
        </w:r>
        <w:r w:rsidR="00997DF9" w:rsidDel="00A50A19">
          <w:tab/>
        </w:r>
        <w:r w:rsidR="00997DF9" w:rsidDel="00A50A19">
          <w:tab/>
        </w:r>
        <w:r w:rsidR="00997DF9" w:rsidDel="00A50A19">
          <w:tab/>
        </w:r>
        <w:r w:rsidRPr="00B53815" w:rsidDel="00A50A19">
          <w:rPr>
            <w:rFonts w:cs="Arial"/>
            <w:szCs w:val="18"/>
          </w:rPr>
          <w:delText>//</w:delText>
        </w:r>
        <w:r w:rsidR="00997DF9" w:rsidRPr="00997DF9" w:rsidDel="00A50A19">
          <w:delText xml:space="preserve"> </w:delText>
        </w:r>
        <w:r w:rsidRPr="00B53815" w:rsidDel="00A50A19">
          <w:rPr>
            <w:rFonts w:cs="Arial"/>
            <w:szCs w:val="18"/>
          </w:rPr>
          <w:delText>array of kinesthetic actuator configurations</w:delText>
        </w:r>
        <w:r w:rsidR="00997DF9" w:rsidDel="00A50A19">
          <w:rPr>
            <w:rFonts w:cs="Arial"/>
            <w:szCs w:val="18"/>
          </w:rPr>
          <w:br/>
        </w:r>
        <w:r w:rsidRPr="00997DF9" w:rsidDel="00A50A19">
          <w:tab/>
          <w:delText>Box()[</w:delText>
        </w:r>
        <w:r w:rsidR="00145107" w:rsidRPr="00016578" w:rsidDel="00A50A19">
          <w:rPr>
            <w:rFonts w:cs="Courier New"/>
            <w:color w:val="FF0000"/>
            <w:sz w:val="22"/>
            <w:szCs w:val="22"/>
          </w:rPr>
          <w:delText>other</w:delText>
        </w:r>
        <w:r w:rsidR="00145107" w:rsidRPr="00AD047D" w:rsidDel="00A50A19">
          <w:rPr>
            <w:rFonts w:cs="Courier New"/>
            <w:color w:val="FF0000"/>
            <w:sz w:val="22"/>
            <w:szCs w:val="22"/>
          </w:rPr>
          <w:delText>_entry_count</w:delText>
        </w:r>
        <w:r w:rsidRPr="00997DF9" w:rsidDel="00A50A19">
          <w:delText>]</w:delText>
        </w:r>
        <w:r w:rsidRPr="00997DF9" w:rsidDel="00A50A19">
          <w:tab/>
        </w:r>
        <w:r w:rsidRPr="00997DF9" w:rsidDel="00A50A19">
          <w:tab/>
        </w:r>
        <w:r w:rsidRPr="00997DF9" w:rsidDel="00A50A19">
          <w:tab/>
        </w:r>
        <w:r w:rsidRPr="00997DF9" w:rsidDel="00A50A19">
          <w:tab/>
        </w:r>
        <w:r w:rsidRPr="00997DF9" w:rsidDel="00A50A19">
          <w:tab/>
        </w:r>
        <w:r w:rsidRPr="00997DF9" w:rsidDel="00A50A19">
          <w:tab/>
        </w:r>
        <w:r w:rsidR="00997DF9" w:rsidDel="00A50A19">
          <w:tab/>
        </w:r>
        <w:r w:rsidR="00997DF9" w:rsidDel="00A50A19">
          <w:tab/>
        </w:r>
        <w:r w:rsidRPr="00997DF9" w:rsidDel="00A50A19">
          <w:delText>otherboxes;</w:delText>
        </w:r>
        <w:r w:rsidRPr="00997DF9" w:rsidDel="00A50A19">
          <w:br/>
          <w:delText>}</w:delText>
        </w:r>
        <w:bookmarkStart w:id="1521" w:name="_Toc109403211"/>
        <w:bookmarkEnd w:id="1521"/>
      </w:del>
    </w:p>
    <w:p w14:paraId="472F698B" w14:textId="48101FD5" w:rsidR="00C241DA" w:rsidRPr="00997DF9" w:rsidDel="00A50A19" w:rsidRDefault="00C241DA" w:rsidP="00B53815">
      <w:pPr>
        <w:pStyle w:val="Heading3"/>
        <w:rPr>
          <w:del w:id="1522" w:author="Miska Hannuksela 00" w:date="2022-07-22T16:22:00Z"/>
        </w:rPr>
      </w:pPr>
      <w:del w:id="1523" w:author="Miska Hannuksela 00" w:date="2022-07-22T16:22:00Z">
        <w:r w:rsidRPr="00997DF9" w:rsidDel="00A50A19">
          <w:delText>Vibrator General Configuration</w:delText>
        </w:r>
        <w:bookmarkStart w:id="1524" w:name="_Toc109403212"/>
        <w:bookmarkEnd w:id="1524"/>
      </w:del>
    </w:p>
    <w:p w14:paraId="17C5B0F4" w14:textId="3B6186AE" w:rsidR="00997DF9" w:rsidRPr="00B53815" w:rsidDel="00A50A19" w:rsidRDefault="00104835" w:rsidP="00B53815">
      <w:pPr>
        <w:pStyle w:val="Heading4"/>
        <w:rPr>
          <w:del w:id="1525" w:author="Miska Hannuksela 00" w:date="2022-07-22T16:22:00Z"/>
        </w:rPr>
      </w:pPr>
      <w:del w:id="1526" w:author="Miska Hannuksela 00" w:date="2022-07-22T16:22:00Z">
        <w:r w:rsidDel="00A50A19">
          <w:delText>Definition</w:delText>
        </w:r>
        <w:bookmarkStart w:id="1527" w:name="_Toc109403213"/>
        <w:bookmarkEnd w:id="1527"/>
      </w:del>
    </w:p>
    <w:p w14:paraId="00F0DA3C" w14:textId="7E744615" w:rsidR="00C241DA" w:rsidDel="00A50A19" w:rsidRDefault="00C241DA" w:rsidP="008A4192">
      <w:pPr>
        <w:rPr>
          <w:del w:id="1528" w:author="Miska Hannuksela 00" w:date="2022-07-22T16:22:00Z"/>
        </w:rPr>
      </w:pPr>
      <w:del w:id="1529" w:author="Miska Hannuksela 00" w:date="2022-07-22T16:22:00Z">
        <w:r w:rsidRPr="00961E2E" w:rsidDel="00A50A19">
          <w:rPr>
            <w:rFonts w:ascii="Courier New" w:hAnsi="Courier New" w:cs="Courier New"/>
          </w:rPr>
          <w:delText>VibeGeneralConfig</w:delText>
        </w:r>
        <w:r w:rsidR="00997DF9" w:rsidDel="00A50A19">
          <w:rPr>
            <w:rFonts w:ascii="Courier New" w:hAnsi="Courier New" w:cs="Courier New"/>
          </w:rPr>
          <w:delText>Box</w:delText>
        </w:r>
        <w:r w:rsidDel="00A50A19">
          <w:delText xml:space="preserve"> is a</w:delText>
        </w:r>
        <w:r w:rsidRPr="007B67B4" w:rsidDel="00A50A19">
          <w:delText xml:space="preserve"> general-purpose configuration box in </w:delText>
        </w:r>
        <w:r w:rsidRPr="002F4F5C" w:rsidDel="00A50A19">
          <w:rPr>
            <w:rFonts w:ascii="Courier New" w:hAnsi="Courier New" w:cs="Courier New"/>
          </w:rPr>
          <w:delText>HapticSampleEntry</w:delText>
        </w:r>
        <w:r w:rsidDel="00A50A19">
          <w:delText xml:space="preserve"> </w:delText>
        </w:r>
        <w:r w:rsidRPr="007B67B4" w:rsidDel="00A50A19">
          <w:delText>for specific vibrator-based haptics systems.</w:delText>
        </w:r>
        <w:r w:rsidDel="00A50A19">
          <w:delText xml:space="preserve"> If the content is designed to be (ideally) played on a device with one or more vibrator actuators, there would be an array of one or more </w:delText>
        </w:r>
        <w:r w:rsidRPr="00AC42B5" w:rsidDel="00A50A19">
          <w:rPr>
            <w:rFonts w:ascii="Courier New" w:hAnsi="Courier New" w:cs="Courier New"/>
          </w:rPr>
          <w:delText>VibeGeneralConfig</w:delText>
        </w:r>
        <w:r w:rsidR="00997DF9" w:rsidDel="00A50A19">
          <w:rPr>
            <w:rFonts w:ascii="Courier New" w:hAnsi="Courier New" w:cs="Courier New"/>
          </w:rPr>
          <w:delText>Box</w:delText>
        </w:r>
        <w:r w:rsidDel="00A50A19">
          <w:delText xml:space="preserve">es in the </w:delText>
        </w:r>
        <w:r w:rsidRPr="00AC42B5" w:rsidDel="00A50A19">
          <w:rPr>
            <w:rFonts w:ascii="Courier New" w:hAnsi="Courier New" w:cs="Courier New"/>
          </w:rPr>
          <w:delText>HapticSampleEntry</w:delText>
        </w:r>
        <w:r w:rsidDel="00A50A19">
          <w:delText xml:space="preserve">. </w:delText>
        </w:r>
        <w:bookmarkStart w:id="1530" w:name="_Toc109403214"/>
        <w:bookmarkEnd w:id="1530"/>
      </w:del>
    </w:p>
    <w:p w14:paraId="32F0D004" w14:textId="30F41EF4" w:rsidR="00C241DA" w:rsidRPr="00B53815" w:rsidDel="00A50A19" w:rsidRDefault="00C241DA" w:rsidP="00B53815">
      <w:pPr>
        <w:pStyle w:val="Heading4"/>
        <w:rPr>
          <w:del w:id="1531" w:author="Miska Hannuksela 00" w:date="2022-07-22T16:22:00Z"/>
        </w:rPr>
      </w:pPr>
      <w:del w:id="1532" w:author="Miska Hannuksela 00" w:date="2022-07-22T16:22:00Z">
        <w:r w:rsidRPr="00B53815" w:rsidDel="00A50A19">
          <w:delText>Syntax</w:delText>
        </w:r>
        <w:bookmarkStart w:id="1533" w:name="_Toc109403215"/>
        <w:bookmarkEnd w:id="1533"/>
      </w:del>
    </w:p>
    <w:p w14:paraId="35EDDD4C" w14:textId="54803EE2" w:rsidR="00C241DA" w:rsidRPr="008A4192" w:rsidDel="00A50A19" w:rsidRDefault="00C241DA" w:rsidP="00997DF9">
      <w:pPr>
        <w:pStyle w:val="code"/>
        <w:rPr>
          <w:del w:id="1534" w:author="Miska Hannuksela 00" w:date="2022-07-22T16:22:00Z"/>
        </w:rPr>
      </w:pPr>
      <w:del w:id="1535" w:author="Miska Hannuksela 00" w:date="2022-07-22T16:22:00Z">
        <w:r w:rsidRPr="008A4192" w:rsidDel="00A50A19">
          <w:rPr>
            <w:rFonts w:cs="Courier New"/>
            <w:szCs w:val="22"/>
          </w:rPr>
          <w:delText>aligned(8) class VibeGeneralConfig</w:delText>
        </w:r>
        <w:r w:rsidR="00997DF9" w:rsidRPr="008A4192" w:rsidDel="00A50A19">
          <w:rPr>
            <w:rFonts w:cs="Courier New"/>
            <w:szCs w:val="22"/>
          </w:rPr>
          <w:delText>Box</w:delText>
        </w:r>
        <w:r w:rsidRPr="008A4192" w:rsidDel="00A50A19">
          <w:rPr>
            <w:rFonts w:cs="Courier New"/>
            <w:szCs w:val="22"/>
          </w:rPr>
          <w:delText xml:space="preserve"> extends FullBox(</w:delText>
        </w:r>
        <w:r w:rsidR="003439FD" w:rsidRPr="003439FD" w:rsidDel="00A50A19">
          <w:rPr>
            <w:rFonts w:cs="Courier New"/>
            <w:szCs w:val="22"/>
          </w:rPr>
          <w:delText>'</w:delText>
        </w:r>
        <w:r w:rsidRPr="008A4192" w:rsidDel="00A50A19">
          <w:rPr>
            <w:rFonts w:cs="Courier New"/>
            <w:szCs w:val="22"/>
          </w:rPr>
          <w:delText>vibh</w:delText>
        </w:r>
        <w:r w:rsidR="003439FD" w:rsidRPr="003439FD" w:rsidDel="00A50A19">
          <w:rPr>
            <w:rFonts w:cs="Courier New"/>
            <w:szCs w:val="22"/>
          </w:rPr>
          <w:delText>'</w:delText>
        </w:r>
        <w:r w:rsidRPr="008A4192" w:rsidDel="00A50A19">
          <w:rPr>
            <w:rFonts w:cs="Courier New"/>
            <w:szCs w:val="22"/>
          </w:rPr>
          <w:delText>) {</w:delText>
        </w:r>
        <w:r w:rsidRPr="008A4192" w:rsidDel="00A50A19">
          <w:rPr>
            <w:rFonts w:cs="Courier New"/>
          </w:rPr>
          <w:delText xml:space="preserve"> </w:delText>
        </w:r>
        <w:r w:rsidRPr="008A4192" w:rsidDel="00A50A19">
          <w:rPr>
            <w:rFonts w:cs="Courier New"/>
          </w:rPr>
          <w:br/>
        </w:r>
        <w:r w:rsidR="00997DF9" w:rsidRPr="00110862" w:rsidDel="00A50A19">
          <w:tab/>
        </w:r>
        <w:r w:rsidRPr="00110862" w:rsidDel="00A50A19">
          <w:delText xml:space="preserve">template unsigned int actuatorID(4); </w:delText>
        </w:r>
        <w:r w:rsidR="00997DF9" w:rsidRPr="00110862" w:rsidDel="00A50A19">
          <w:br/>
        </w:r>
        <w:r w:rsidR="00997DF9" w:rsidRPr="00110862" w:rsidDel="00A50A19">
          <w:tab/>
        </w:r>
        <w:r w:rsidR="00997DF9" w:rsidRPr="00110862" w:rsidDel="00A50A19">
          <w:tab/>
        </w:r>
        <w:r w:rsidRPr="00B53815" w:rsidDel="00A50A19">
          <w:rPr>
            <w:rFonts w:cs="Arial"/>
            <w:szCs w:val="18"/>
          </w:rPr>
          <w:delText>// arbitrary value uniquely identifying this actuator configuration</w:delText>
        </w:r>
        <w:r w:rsidR="00997DF9" w:rsidRPr="008A4192" w:rsidDel="00A50A19">
          <w:br/>
        </w:r>
        <w:r w:rsidRPr="00110862" w:rsidDel="00A50A19">
          <w:tab/>
          <w:delText>template unsigned int actuatorFrequency(16);</w:delText>
        </w:r>
        <w:r w:rsidRPr="00110862" w:rsidDel="00A50A19">
          <w:tab/>
        </w:r>
        <w:r w:rsidRPr="00110862" w:rsidDel="00A50A19">
          <w:br/>
        </w:r>
        <w:r w:rsidRPr="00110862" w:rsidDel="00A50A19">
          <w:tab/>
          <w:delText>template unsigned int actuatorConfiguration(4);</w:delText>
        </w:r>
        <w:r w:rsidR="00997DF9" w:rsidRPr="00110862" w:rsidDel="00A50A19">
          <w:br/>
        </w:r>
        <w:r w:rsidRPr="00110862" w:rsidDel="00A50A19">
          <w:tab/>
          <w:delText>template unsigned int endpointConfiguration(4);</w:delText>
        </w:r>
        <w:r w:rsidR="00997DF9" w:rsidRPr="00110862" w:rsidDel="00A50A19">
          <w:br/>
        </w:r>
        <w:r w:rsidRPr="00110862" w:rsidDel="00A50A19">
          <w:tab/>
          <w:delText xml:space="preserve">unsigned int(4) reserved = 0; </w:delText>
        </w:r>
        <w:r w:rsidRPr="00B53815" w:rsidDel="00A50A19">
          <w:rPr>
            <w:rFonts w:cs="Arial"/>
            <w:szCs w:val="18"/>
          </w:rPr>
          <w:delText>// to pad to 8 bits</w:delText>
        </w:r>
        <w:r w:rsidRPr="008A4192" w:rsidDel="00A50A19">
          <w:br/>
          <w:delText>}</w:delText>
        </w:r>
        <w:bookmarkStart w:id="1536" w:name="_Toc109403216"/>
        <w:bookmarkEnd w:id="1536"/>
      </w:del>
    </w:p>
    <w:p w14:paraId="014F7C0A" w14:textId="34A742C1" w:rsidR="00C241DA" w:rsidRPr="00B53815" w:rsidDel="00A50A19" w:rsidRDefault="00C241DA" w:rsidP="00B53815">
      <w:pPr>
        <w:pStyle w:val="Heading4"/>
        <w:rPr>
          <w:del w:id="1537" w:author="Miska Hannuksela 00" w:date="2022-07-22T16:22:00Z"/>
        </w:rPr>
      </w:pPr>
      <w:del w:id="1538" w:author="Miska Hannuksela 00" w:date="2022-07-22T16:22:00Z">
        <w:r w:rsidRPr="00B53815" w:rsidDel="00A50A19">
          <w:delText>Semantics</w:delText>
        </w:r>
        <w:bookmarkStart w:id="1539" w:name="_Toc109403217"/>
        <w:bookmarkEnd w:id="1539"/>
      </w:del>
    </w:p>
    <w:p w14:paraId="61562D6C" w14:textId="2A3A4245" w:rsidR="00C241DA" w:rsidRPr="0014577E" w:rsidDel="00A50A19" w:rsidRDefault="00C241DA" w:rsidP="00B53815">
      <w:pPr>
        <w:pStyle w:val="fields"/>
        <w:rPr>
          <w:del w:id="1540" w:author="Miska Hannuksela 00" w:date="2022-07-22T16:22:00Z"/>
          <w:rStyle w:val="normaltextrun"/>
          <w:rFonts w:cs="Arial"/>
          <w:b/>
          <w:bCs/>
          <w:color w:val="000000"/>
          <w:szCs w:val="28"/>
          <w:shd w:val="clear" w:color="auto" w:fill="FFFFFF"/>
        </w:rPr>
      </w:pPr>
      <w:del w:id="1541" w:author="Miska Hannuksela 00" w:date="2022-07-22T16:22:00Z">
        <w:r w:rsidDel="00A50A19">
          <w:rPr>
            <w:rStyle w:val="normaltextrun"/>
            <w:rFonts w:ascii="Courier New" w:hAnsi="Courier New" w:cs="Courier New"/>
            <w:color w:val="000000"/>
            <w:shd w:val="clear" w:color="auto" w:fill="FFFFFF"/>
          </w:rPr>
          <w:delText xml:space="preserve">actuatorID </w:delText>
        </w:r>
        <w:r w:rsidRPr="0014577E" w:rsidDel="00A50A19">
          <w:rPr>
            <w:rStyle w:val="normaltextrun"/>
            <w:rFonts w:cs="Arial"/>
            <w:color w:val="000000"/>
            <w:shd w:val="clear" w:color="auto" w:fill="FFFFFF"/>
          </w:rPr>
          <w:delText xml:space="preserve">is an arbitrary value that identifies this actuator and must be unique among the </w:delText>
        </w:r>
        <w:r w:rsidRPr="00CB1A1F" w:rsidDel="00A50A19">
          <w:rPr>
            <w:rStyle w:val="normaltextrun"/>
            <w:rFonts w:ascii="Courier New" w:hAnsi="Courier New" w:cs="Courier New"/>
            <w:color w:val="000000"/>
            <w:sz w:val="22"/>
            <w:szCs w:val="22"/>
            <w:shd w:val="clear" w:color="auto" w:fill="FFFFFF"/>
          </w:rPr>
          <w:delText>VibeGeneralConfig</w:delText>
        </w:r>
        <w:r w:rsidR="008A4192" w:rsidDel="00A50A19">
          <w:rPr>
            <w:rStyle w:val="normaltextrun"/>
            <w:rFonts w:ascii="Courier New" w:hAnsi="Courier New" w:cs="Courier New"/>
            <w:color w:val="000000"/>
            <w:sz w:val="22"/>
            <w:szCs w:val="22"/>
            <w:shd w:val="clear" w:color="auto" w:fill="FFFFFF"/>
          </w:rPr>
          <w:delText>Box</w:delText>
        </w:r>
        <w:r w:rsidRPr="0014577E" w:rsidDel="00A50A19">
          <w:rPr>
            <w:rStyle w:val="normaltextrun"/>
            <w:rFonts w:cs="Arial"/>
            <w:color w:val="000000"/>
            <w:shd w:val="clear" w:color="auto" w:fill="FFFFFF"/>
          </w:rPr>
          <w:delText xml:space="preserve">es in a given sample entry; there are two reserved values, 0 and 0xF, which </w:delText>
        </w:r>
        <w:r w:rsidR="008A4192" w:rsidRPr="0014577E" w:rsidDel="00A50A19">
          <w:rPr>
            <w:rStyle w:val="normaltextrun"/>
            <w:rFonts w:cs="Arial"/>
            <w:color w:val="000000"/>
            <w:shd w:val="clear" w:color="auto" w:fill="FFFFFF"/>
          </w:rPr>
          <w:delText>shall</w:delText>
        </w:r>
        <w:r w:rsidRPr="0014577E" w:rsidDel="00A50A19">
          <w:rPr>
            <w:rStyle w:val="normaltextrun"/>
            <w:rFonts w:cs="Arial"/>
            <w:color w:val="000000"/>
            <w:shd w:val="clear" w:color="auto" w:fill="FFFFFF"/>
          </w:rPr>
          <w:delText xml:space="preserve"> not be used. </w:delText>
        </w:r>
        <w:bookmarkStart w:id="1542" w:name="_Toc109403218"/>
        <w:bookmarkEnd w:id="1542"/>
      </w:del>
    </w:p>
    <w:p w14:paraId="4219855E" w14:textId="2453D700" w:rsidR="00C241DA" w:rsidRPr="0014577E" w:rsidDel="00A50A19" w:rsidRDefault="00C241DA" w:rsidP="00B53815">
      <w:pPr>
        <w:pStyle w:val="fields"/>
        <w:rPr>
          <w:del w:id="1543" w:author="Miska Hannuksela 00" w:date="2022-07-22T16:22:00Z"/>
          <w:rStyle w:val="normaltextrun"/>
          <w:rFonts w:cs="Arial"/>
          <w:color w:val="000000"/>
          <w:shd w:val="clear" w:color="auto" w:fill="FFFFFF"/>
        </w:rPr>
      </w:pPr>
      <w:del w:id="1544" w:author="Miska Hannuksela 00" w:date="2022-07-22T16:22:00Z">
        <w:r w:rsidRPr="00AC42B5" w:rsidDel="00A50A19">
          <w:rPr>
            <w:rStyle w:val="normaltextrun"/>
            <w:rFonts w:ascii="Courier New" w:hAnsi="Courier New" w:cs="Courier New"/>
            <w:color w:val="000000"/>
            <w:sz w:val="22"/>
            <w:szCs w:val="22"/>
            <w:shd w:val="clear" w:color="auto" w:fill="FFFFFF"/>
          </w:rPr>
          <w:delText>actuatorFrequency</w:delText>
        </w:r>
        <w:r w:rsidRPr="0014577E" w:rsidDel="00A50A19">
          <w:rPr>
            <w:rStyle w:val="normaltextrun"/>
            <w:rFonts w:cs="Arial"/>
            <w:color w:val="000000"/>
            <w:shd w:val="clear" w:color="auto" w:fill="FFFFFF"/>
          </w:rPr>
          <w:delText xml:space="preserve"> is a 16-bit value representing the actual frequency of the actuator used. Currently known actuators typically use 200 Hz, 1000 Hz, or 8000 Hz. Newer actuators could use other frequencies.</w:delText>
        </w:r>
        <w:bookmarkStart w:id="1545" w:name="_Toc109403219"/>
        <w:bookmarkEnd w:id="1545"/>
      </w:del>
    </w:p>
    <w:p w14:paraId="681E3320" w14:textId="08BA8098" w:rsidR="00C241DA" w:rsidRPr="0014577E" w:rsidDel="00A50A19" w:rsidRDefault="00C241DA" w:rsidP="00B53815">
      <w:pPr>
        <w:pStyle w:val="fields"/>
        <w:rPr>
          <w:del w:id="1546" w:author="Miska Hannuksela 00" w:date="2022-07-22T16:22:00Z"/>
          <w:rStyle w:val="normaltextrun"/>
          <w:rFonts w:cs="Arial"/>
          <w:color w:val="000000"/>
          <w:shd w:val="clear" w:color="auto" w:fill="FFFFFF"/>
        </w:rPr>
      </w:pPr>
      <w:del w:id="1547" w:author="Miska Hannuksela 00" w:date="2022-07-22T16:22:00Z">
        <w:r w:rsidRPr="00E87A8C" w:rsidDel="00A50A19">
          <w:rPr>
            <w:rStyle w:val="normaltextrun"/>
            <w:rFonts w:ascii="Courier New" w:hAnsi="Courier New" w:cs="Courier New"/>
            <w:color w:val="000000"/>
            <w:sz w:val="22"/>
            <w:szCs w:val="22"/>
            <w:shd w:val="clear" w:color="auto" w:fill="FFFFFF"/>
          </w:rPr>
          <w:delText>endpointConfiguration</w:delText>
        </w:r>
        <w:r w:rsidRPr="0014577E" w:rsidDel="00A50A19">
          <w:rPr>
            <w:rStyle w:val="normaltextrun"/>
            <w:rFonts w:cs="Arial"/>
            <w:color w:val="000000"/>
            <w:shd w:val="clear" w:color="auto" w:fill="FFFFFF"/>
          </w:rPr>
          <w:delText xml:space="preserve"> is a 4-bit value representing </w:delText>
        </w:r>
        <w:bookmarkStart w:id="1548" w:name="_Hlk37787830"/>
        <w:r w:rsidRPr="0014577E" w:rsidDel="00A50A19">
          <w:rPr>
            <w:rStyle w:val="normaltextrun"/>
            <w:rFonts w:cs="Arial"/>
            <w:color w:val="000000"/>
            <w:shd w:val="clear" w:color="auto" w:fill="FFFFFF"/>
          </w:rPr>
          <w:delText>the waveform data format to be used by the codec to interpret the haptic media.</w:delText>
        </w:r>
        <w:bookmarkStart w:id="1549" w:name="_Toc109403220"/>
        <w:bookmarkEnd w:id="1549"/>
      </w:del>
    </w:p>
    <w:bookmarkEnd w:id="1548"/>
    <w:p w14:paraId="699C3381" w14:textId="7EE1B200" w:rsidR="00C241DA" w:rsidRPr="00FB4FEE" w:rsidDel="00A50A19" w:rsidRDefault="00C241DA" w:rsidP="00110862">
      <w:pPr>
        <w:rPr>
          <w:del w:id="1550" w:author="Miska Hannuksela 00" w:date="2022-07-22T16:22:00Z"/>
          <w:shd w:val="clear" w:color="auto" w:fill="FFFFFF"/>
        </w:rPr>
      </w:pPr>
      <w:del w:id="1551" w:author="Miska Hannuksela 00" w:date="2022-07-22T16:22:00Z">
        <w:r w:rsidDel="00A50A19">
          <w:delText xml:space="preserve">The </w:delText>
        </w:r>
        <w:r w:rsidRPr="00BF6B9C" w:rsidDel="00A50A19">
          <w:rPr>
            <w:rFonts w:ascii="Courier New" w:hAnsi="Courier New" w:cs="Courier New"/>
          </w:rPr>
          <w:delText>actuatorConfiguration</w:delText>
        </w:r>
        <w:r w:rsidDel="00A50A19">
          <w:delText xml:space="preserve"> and </w:delText>
        </w:r>
        <w:r w:rsidRPr="00E87A8C" w:rsidDel="00A50A19">
          <w:rPr>
            <w:rFonts w:ascii="Courier New" w:hAnsi="Courier New" w:cs="Courier New"/>
          </w:rPr>
          <w:delText>endpointConfiguration</w:delText>
        </w:r>
        <w:r w:rsidDel="00A50A19">
          <w:delText xml:space="preserve"> are described below:</w:delText>
        </w:r>
        <w:bookmarkStart w:id="1552" w:name="_Toc109403221"/>
        <w:bookmarkEnd w:id="1552"/>
      </w:del>
    </w:p>
    <w:p w14:paraId="2870D6BF" w14:textId="3376A0C3" w:rsidR="00C241DA" w:rsidDel="00A50A19" w:rsidRDefault="00C241DA" w:rsidP="00C241DA">
      <w:pPr>
        <w:pStyle w:val="Caption"/>
        <w:jc w:val="center"/>
        <w:rPr>
          <w:del w:id="1553" w:author="Miska Hannuksela 00" w:date="2022-07-22T16:22:00Z"/>
        </w:rPr>
      </w:pPr>
      <w:bookmarkStart w:id="1554" w:name="_Toc109403222"/>
      <w:bookmarkEnd w:id="1554"/>
    </w:p>
    <w:p w14:paraId="0BEB3309" w14:textId="30B24186" w:rsidR="00C241DA" w:rsidDel="00A50A19" w:rsidRDefault="00C241DA" w:rsidP="00C241DA">
      <w:pPr>
        <w:pStyle w:val="Caption"/>
        <w:jc w:val="center"/>
        <w:rPr>
          <w:del w:id="1555" w:author="Miska Hannuksela 00" w:date="2022-07-22T16:22:00Z"/>
        </w:rPr>
      </w:pPr>
      <w:del w:id="1556" w:author="Miska Hannuksela 00" w:date="2022-07-22T16:22:00Z">
        <w:r w:rsidDel="00A50A19">
          <w:delText xml:space="preserve">Table </w:delText>
        </w:r>
        <w:r w:rsidDel="00A50A19">
          <w:rPr>
            <w:i w:val="0"/>
            <w:iCs w:val="0"/>
          </w:rPr>
          <w:fldChar w:fldCharType="begin"/>
        </w:r>
        <w:r w:rsidDel="00A50A19">
          <w:delInstrText>SEQ Table \* ARABIC</w:delInstrText>
        </w:r>
        <w:r w:rsidDel="00A50A19">
          <w:rPr>
            <w:i w:val="0"/>
            <w:iCs w:val="0"/>
          </w:rPr>
          <w:fldChar w:fldCharType="separate"/>
        </w:r>
        <w:r w:rsidR="001E10FB" w:rsidDel="00A50A19">
          <w:rPr>
            <w:noProof/>
          </w:rPr>
          <w:delText>2</w:delText>
        </w:r>
        <w:r w:rsidDel="00A50A19">
          <w:rPr>
            <w:i w:val="0"/>
            <w:iCs w:val="0"/>
          </w:rPr>
          <w:fldChar w:fldCharType="end"/>
        </w:r>
        <w:r w:rsidDel="00A50A19">
          <w:delText>: Actuator Configuration</w:delText>
        </w:r>
        <w:bookmarkStart w:id="1557" w:name="_Toc109403223"/>
        <w:bookmarkEnd w:id="1557"/>
      </w:del>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428"/>
        <w:gridCol w:w="4428"/>
      </w:tblGrid>
      <w:tr w:rsidR="00C241DA" w:rsidDel="00A50A19" w14:paraId="59071460" w14:textId="3AFB4517" w:rsidTr="006A37F7">
        <w:trPr>
          <w:trHeight w:val="430"/>
          <w:jc w:val="center"/>
          <w:del w:id="1558" w:author="Miska Hannuksela 00" w:date="2022-07-22T16:22:00Z"/>
        </w:trPr>
        <w:tc>
          <w:tcPr>
            <w:tcW w:w="4428" w:type="dxa"/>
          </w:tcPr>
          <w:p w14:paraId="591184FC" w14:textId="55EDDBE5" w:rsidR="00C241DA" w:rsidDel="00A50A19" w:rsidRDefault="00C241DA" w:rsidP="00B53815">
            <w:pPr>
              <w:pStyle w:val="TableParagraph"/>
              <w:spacing w:after="0"/>
              <w:ind w:left="1037" w:right="1027"/>
              <w:jc w:val="center"/>
              <w:rPr>
                <w:del w:id="1559" w:author="Miska Hannuksela 00" w:date="2022-07-22T16:22:00Z"/>
                <w:b/>
                <w:sz w:val="20"/>
              </w:rPr>
            </w:pPr>
            <w:del w:id="1560" w:author="Miska Hannuksela 00" w:date="2022-07-22T16:22:00Z">
              <w:r w:rsidDel="00A50A19">
                <w:rPr>
                  <w:b/>
                  <w:sz w:val="20"/>
                </w:rPr>
                <w:lastRenderedPageBreak/>
                <w:delText>Actuator Configuration Index</w:delText>
              </w:r>
              <w:bookmarkStart w:id="1561" w:name="_Toc109403224"/>
              <w:bookmarkEnd w:id="1561"/>
            </w:del>
          </w:p>
        </w:tc>
        <w:tc>
          <w:tcPr>
            <w:tcW w:w="4428" w:type="dxa"/>
          </w:tcPr>
          <w:p w14:paraId="1027918A" w14:textId="76191303" w:rsidR="00C241DA" w:rsidDel="00A50A19" w:rsidRDefault="00C241DA" w:rsidP="00B53815">
            <w:pPr>
              <w:pStyle w:val="TableParagraph"/>
              <w:spacing w:after="0"/>
              <w:ind w:left="1037" w:right="1028"/>
              <w:jc w:val="center"/>
              <w:rPr>
                <w:del w:id="1562" w:author="Miska Hannuksela 00" w:date="2022-07-22T16:22:00Z"/>
                <w:b/>
                <w:sz w:val="20"/>
              </w:rPr>
            </w:pPr>
            <w:del w:id="1563" w:author="Miska Hannuksela 00" w:date="2022-07-22T16:22:00Z">
              <w:r w:rsidDel="00A50A19">
                <w:rPr>
                  <w:b/>
                  <w:sz w:val="20"/>
                </w:rPr>
                <w:delText>Description</w:delText>
              </w:r>
              <w:bookmarkStart w:id="1564" w:name="_Toc109403225"/>
              <w:bookmarkEnd w:id="1564"/>
            </w:del>
          </w:p>
        </w:tc>
        <w:bookmarkStart w:id="1565" w:name="_Toc109403226"/>
        <w:bookmarkEnd w:id="1565"/>
      </w:tr>
      <w:tr w:rsidR="00C241DA" w:rsidDel="00A50A19" w14:paraId="6F428468" w14:textId="6F979178" w:rsidTr="006A37F7">
        <w:trPr>
          <w:trHeight w:val="429"/>
          <w:jc w:val="center"/>
          <w:del w:id="1566" w:author="Miska Hannuksela 00" w:date="2022-07-22T16:22:00Z"/>
        </w:trPr>
        <w:tc>
          <w:tcPr>
            <w:tcW w:w="4428" w:type="dxa"/>
          </w:tcPr>
          <w:p w14:paraId="7FA59E62" w14:textId="23F5C1B4" w:rsidR="00C241DA" w:rsidDel="00A50A19" w:rsidRDefault="00C241DA" w:rsidP="00B53815">
            <w:pPr>
              <w:pStyle w:val="TableParagraph"/>
              <w:spacing w:after="0"/>
              <w:ind w:left="1037" w:right="1028"/>
              <w:jc w:val="center"/>
              <w:rPr>
                <w:del w:id="1567" w:author="Miska Hannuksela 00" w:date="2022-07-22T16:22:00Z"/>
                <w:sz w:val="20"/>
              </w:rPr>
            </w:pPr>
            <w:del w:id="1568" w:author="Miska Hannuksela 00" w:date="2022-07-22T16:22:00Z">
              <w:r w:rsidDel="00A50A19">
                <w:rPr>
                  <w:sz w:val="20"/>
                </w:rPr>
                <w:delText>0x0</w:delText>
              </w:r>
              <w:bookmarkStart w:id="1569" w:name="_Toc109403227"/>
              <w:bookmarkEnd w:id="1569"/>
            </w:del>
          </w:p>
        </w:tc>
        <w:tc>
          <w:tcPr>
            <w:tcW w:w="4428" w:type="dxa"/>
          </w:tcPr>
          <w:p w14:paraId="0FBA0AF1" w14:textId="44C25DDC" w:rsidR="00C241DA" w:rsidDel="00A50A19" w:rsidRDefault="00C241DA" w:rsidP="00B53815">
            <w:pPr>
              <w:pStyle w:val="TableParagraph"/>
              <w:spacing w:after="0"/>
              <w:ind w:left="1037" w:right="1028"/>
              <w:jc w:val="center"/>
              <w:rPr>
                <w:del w:id="1570" w:author="Miska Hannuksela 00" w:date="2022-07-22T16:22:00Z"/>
                <w:sz w:val="20"/>
              </w:rPr>
            </w:pPr>
            <w:del w:id="1571" w:author="Miska Hannuksela 00" w:date="2022-07-22T16:22:00Z">
              <w:r w:rsidDel="00A50A19">
                <w:rPr>
                  <w:sz w:val="20"/>
                </w:rPr>
                <w:delText>Eccentric Rotating Mass (ERM)</w:delText>
              </w:r>
              <w:bookmarkStart w:id="1572" w:name="_Toc109403228"/>
              <w:bookmarkEnd w:id="1572"/>
            </w:del>
          </w:p>
        </w:tc>
        <w:bookmarkStart w:id="1573" w:name="_Toc109403229"/>
        <w:bookmarkEnd w:id="1573"/>
      </w:tr>
      <w:tr w:rsidR="00C241DA" w:rsidDel="00A50A19" w14:paraId="0C4A6186" w14:textId="1AECD297" w:rsidTr="006A37F7">
        <w:trPr>
          <w:trHeight w:val="430"/>
          <w:jc w:val="center"/>
          <w:del w:id="1574" w:author="Miska Hannuksela 00" w:date="2022-07-22T16:22:00Z"/>
        </w:trPr>
        <w:tc>
          <w:tcPr>
            <w:tcW w:w="4428" w:type="dxa"/>
          </w:tcPr>
          <w:p w14:paraId="65DE8736" w14:textId="3D80BCB0" w:rsidR="00C241DA" w:rsidDel="00A50A19" w:rsidRDefault="00C241DA" w:rsidP="00B53815">
            <w:pPr>
              <w:pStyle w:val="TableParagraph"/>
              <w:spacing w:after="0"/>
              <w:ind w:left="1037" w:right="1027"/>
              <w:jc w:val="center"/>
              <w:rPr>
                <w:del w:id="1575" w:author="Miska Hannuksela 00" w:date="2022-07-22T16:22:00Z"/>
                <w:sz w:val="20"/>
              </w:rPr>
            </w:pPr>
            <w:del w:id="1576" w:author="Miska Hannuksela 00" w:date="2022-07-22T16:22:00Z">
              <w:r w:rsidDel="00A50A19">
                <w:rPr>
                  <w:sz w:val="20"/>
                </w:rPr>
                <w:delText>0x1</w:delText>
              </w:r>
              <w:bookmarkStart w:id="1577" w:name="_Toc109403230"/>
              <w:bookmarkEnd w:id="1577"/>
            </w:del>
          </w:p>
        </w:tc>
        <w:tc>
          <w:tcPr>
            <w:tcW w:w="4428" w:type="dxa"/>
          </w:tcPr>
          <w:p w14:paraId="24F5FF28" w14:textId="1BD6CFC1" w:rsidR="00C241DA" w:rsidDel="00A50A19" w:rsidRDefault="00C241DA" w:rsidP="00B53815">
            <w:pPr>
              <w:pStyle w:val="TableParagraph"/>
              <w:spacing w:after="0"/>
              <w:ind w:left="1037" w:right="1027"/>
              <w:jc w:val="center"/>
              <w:rPr>
                <w:del w:id="1578" w:author="Miska Hannuksela 00" w:date="2022-07-22T16:22:00Z"/>
                <w:sz w:val="20"/>
              </w:rPr>
            </w:pPr>
            <w:del w:id="1579" w:author="Miska Hannuksela 00" w:date="2022-07-22T16:22:00Z">
              <w:r w:rsidDel="00A50A19">
                <w:rPr>
                  <w:sz w:val="20"/>
                </w:rPr>
                <w:delText>Narrowband Linear Resonant Actuator (LRA)</w:delText>
              </w:r>
              <w:bookmarkStart w:id="1580" w:name="_Toc109403231"/>
              <w:bookmarkEnd w:id="1580"/>
            </w:del>
          </w:p>
        </w:tc>
        <w:bookmarkStart w:id="1581" w:name="_Toc109403232"/>
        <w:bookmarkEnd w:id="1581"/>
      </w:tr>
      <w:tr w:rsidR="00C241DA" w:rsidDel="00A50A19" w14:paraId="7578C680" w14:textId="1EDA0CCB" w:rsidTr="006A37F7">
        <w:trPr>
          <w:trHeight w:val="430"/>
          <w:jc w:val="center"/>
          <w:del w:id="1582" w:author="Miska Hannuksela 00" w:date="2022-07-22T16:22:00Z"/>
        </w:trPr>
        <w:tc>
          <w:tcPr>
            <w:tcW w:w="4428" w:type="dxa"/>
          </w:tcPr>
          <w:p w14:paraId="1C8C09CE" w14:textId="62E8606E" w:rsidR="00C241DA" w:rsidDel="00A50A19" w:rsidRDefault="00C241DA" w:rsidP="00B53815">
            <w:pPr>
              <w:pStyle w:val="TableParagraph"/>
              <w:spacing w:after="0"/>
              <w:ind w:left="1037" w:right="1027"/>
              <w:jc w:val="center"/>
              <w:rPr>
                <w:del w:id="1583" w:author="Miska Hannuksela 00" w:date="2022-07-22T16:22:00Z"/>
                <w:sz w:val="20"/>
              </w:rPr>
            </w:pPr>
            <w:del w:id="1584" w:author="Miska Hannuksela 00" w:date="2022-07-22T16:22:00Z">
              <w:r w:rsidDel="00A50A19">
                <w:rPr>
                  <w:sz w:val="20"/>
                </w:rPr>
                <w:delText>0x2</w:delText>
              </w:r>
              <w:bookmarkStart w:id="1585" w:name="_Toc109403233"/>
              <w:bookmarkEnd w:id="1585"/>
            </w:del>
          </w:p>
        </w:tc>
        <w:tc>
          <w:tcPr>
            <w:tcW w:w="4428" w:type="dxa"/>
          </w:tcPr>
          <w:p w14:paraId="4360D92F" w14:textId="748148FD" w:rsidR="00C241DA" w:rsidDel="00A50A19" w:rsidRDefault="00C241DA" w:rsidP="00B53815">
            <w:pPr>
              <w:pStyle w:val="TableParagraph"/>
              <w:spacing w:after="0"/>
              <w:ind w:left="1037" w:right="1027"/>
              <w:jc w:val="center"/>
              <w:rPr>
                <w:del w:id="1586" w:author="Miska Hannuksela 00" w:date="2022-07-22T16:22:00Z"/>
                <w:sz w:val="20"/>
              </w:rPr>
            </w:pPr>
            <w:del w:id="1587" w:author="Miska Hannuksela 00" w:date="2022-07-22T16:22:00Z">
              <w:r w:rsidDel="00A50A19">
                <w:rPr>
                  <w:sz w:val="20"/>
                </w:rPr>
                <w:delText>High-definition (HD) Motor</w:delText>
              </w:r>
              <w:bookmarkStart w:id="1588" w:name="_Toc109403234"/>
              <w:bookmarkEnd w:id="1588"/>
            </w:del>
          </w:p>
        </w:tc>
        <w:bookmarkStart w:id="1589" w:name="_Toc109403235"/>
        <w:bookmarkEnd w:id="1589"/>
      </w:tr>
      <w:tr w:rsidR="00C241DA" w:rsidDel="00A50A19" w14:paraId="50C00EFA" w14:textId="2AE5777F" w:rsidTr="006A37F7">
        <w:trPr>
          <w:trHeight w:val="430"/>
          <w:jc w:val="center"/>
          <w:del w:id="1590" w:author="Miska Hannuksela 00" w:date="2022-07-22T16:22:00Z"/>
        </w:trPr>
        <w:tc>
          <w:tcPr>
            <w:tcW w:w="4428" w:type="dxa"/>
          </w:tcPr>
          <w:p w14:paraId="356401F4" w14:textId="0D87D069" w:rsidR="00C241DA" w:rsidDel="00A50A19" w:rsidRDefault="00C241DA" w:rsidP="00B53815">
            <w:pPr>
              <w:pStyle w:val="TableParagraph"/>
              <w:spacing w:after="0"/>
              <w:ind w:left="1037" w:right="1027"/>
              <w:jc w:val="center"/>
              <w:rPr>
                <w:del w:id="1591" w:author="Miska Hannuksela 00" w:date="2022-07-22T16:22:00Z"/>
                <w:sz w:val="20"/>
              </w:rPr>
            </w:pPr>
            <w:del w:id="1592" w:author="Miska Hannuksela 00" w:date="2022-07-22T16:22:00Z">
              <w:r w:rsidDel="00A50A19">
                <w:rPr>
                  <w:sz w:val="20"/>
                </w:rPr>
                <w:delText>0x3 – 0xF</w:delText>
              </w:r>
              <w:bookmarkStart w:id="1593" w:name="_Toc109403236"/>
              <w:bookmarkEnd w:id="1593"/>
            </w:del>
          </w:p>
        </w:tc>
        <w:tc>
          <w:tcPr>
            <w:tcW w:w="4428" w:type="dxa"/>
          </w:tcPr>
          <w:p w14:paraId="58ABC561" w14:textId="412B082D" w:rsidR="00C241DA" w:rsidDel="00A50A19" w:rsidRDefault="00C241DA" w:rsidP="00B53815">
            <w:pPr>
              <w:pStyle w:val="TableParagraph"/>
              <w:spacing w:after="0"/>
              <w:ind w:left="1037" w:right="1027"/>
              <w:jc w:val="center"/>
              <w:rPr>
                <w:del w:id="1594" w:author="Miska Hannuksela 00" w:date="2022-07-22T16:22:00Z"/>
                <w:sz w:val="20"/>
              </w:rPr>
            </w:pPr>
            <w:del w:id="1595" w:author="Miska Hannuksela 00" w:date="2022-07-22T16:22:00Z">
              <w:r w:rsidDel="00A50A19">
                <w:rPr>
                  <w:sz w:val="20"/>
                </w:rPr>
                <w:delText>Reserved</w:delText>
              </w:r>
              <w:bookmarkStart w:id="1596" w:name="_Toc109403237"/>
              <w:bookmarkEnd w:id="1596"/>
            </w:del>
          </w:p>
        </w:tc>
        <w:bookmarkStart w:id="1597" w:name="_Toc109403238"/>
        <w:bookmarkEnd w:id="1597"/>
      </w:tr>
    </w:tbl>
    <w:p w14:paraId="730B6682" w14:textId="4026121D" w:rsidR="00C241DA" w:rsidDel="00A50A19" w:rsidRDefault="00C241DA" w:rsidP="00C241DA">
      <w:pPr>
        <w:rPr>
          <w:del w:id="1598" w:author="Miska Hannuksela 00" w:date="2022-07-22T16:22:00Z"/>
        </w:rPr>
      </w:pPr>
      <w:bookmarkStart w:id="1599" w:name="_Toc109403239"/>
      <w:bookmarkEnd w:id="1599"/>
    </w:p>
    <w:p w14:paraId="17687354" w14:textId="469EA4DA" w:rsidR="00C241DA" w:rsidDel="00A50A19" w:rsidRDefault="00C241DA" w:rsidP="00C241DA">
      <w:pPr>
        <w:pStyle w:val="Caption"/>
        <w:jc w:val="center"/>
        <w:rPr>
          <w:del w:id="1600" w:author="Miska Hannuksela 00" w:date="2022-07-22T16:22:00Z"/>
        </w:rPr>
      </w:pPr>
      <w:bookmarkStart w:id="1601" w:name="_Ref37776650"/>
      <w:del w:id="1602" w:author="Miska Hannuksela 00" w:date="2022-07-22T16:22:00Z">
        <w:r w:rsidDel="00A50A19">
          <w:delText xml:space="preserve">Table </w:delText>
        </w:r>
        <w:r w:rsidR="00523CAB" w:rsidDel="00A50A19">
          <w:rPr>
            <w:i w:val="0"/>
            <w:iCs w:val="0"/>
          </w:rPr>
          <w:fldChar w:fldCharType="begin"/>
        </w:r>
        <w:r w:rsidR="00523CAB" w:rsidDel="00A50A19">
          <w:delInstrText xml:space="preserve"> SEQ Table \* ARABIC </w:delInstrText>
        </w:r>
        <w:r w:rsidR="00523CAB" w:rsidDel="00A50A19">
          <w:rPr>
            <w:i w:val="0"/>
            <w:iCs w:val="0"/>
          </w:rPr>
          <w:fldChar w:fldCharType="separate"/>
        </w:r>
        <w:r w:rsidR="001E10FB" w:rsidDel="00A50A19">
          <w:rPr>
            <w:noProof/>
          </w:rPr>
          <w:delText>3</w:delText>
        </w:r>
        <w:r w:rsidR="00523CAB" w:rsidDel="00A50A19">
          <w:rPr>
            <w:i w:val="0"/>
            <w:iCs w:val="0"/>
            <w:noProof/>
          </w:rPr>
          <w:fldChar w:fldCharType="end"/>
        </w:r>
        <w:bookmarkEnd w:id="1601"/>
        <w:r w:rsidDel="00A50A19">
          <w:delText>: Endpoint Configuration</w:delText>
        </w:r>
        <w:bookmarkStart w:id="1603" w:name="_Toc109403240"/>
        <w:bookmarkEnd w:id="1603"/>
      </w:del>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428"/>
        <w:gridCol w:w="4428"/>
      </w:tblGrid>
      <w:tr w:rsidR="00C241DA" w:rsidDel="00A50A19" w14:paraId="174F6EEF" w14:textId="2F79E877" w:rsidTr="006A37F7">
        <w:trPr>
          <w:trHeight w:val="430"/>
          <w:jc w:val="center"/>
          <w:del w:id="1604" w:author="Miska Hannuksela 00" w:date="2022-07-22T16:22:00Z"/>
        </w:trPr>
        <w:tc>
          <w:tcPr>
            <w:tcW w:w="4428" w:type="dxa"/>
          </w:tcPr>
          <w:p w14:paraId="1D1D18C9" w14:textId="2A7F59DD" w:rsidR="00C241DA" w:rsidDel="00A50A19" w:rsidRDefault="00C241DA" w:rsidP="00B53815">
            <w:pPr>
              <w:pStyle w:val="TableParagraph"/>
              <w:spacing w:after="0"/>
              <w:ind w:left="1037" w:right="1028"/>
              <w:jc w:val="center"/>
              <w:rPr>
                <w:del w:id="1605" w:author="Miska Hannuksela 00" w:date="2022-07-22T16:22:00Z"/>
                <w:b/>
                <w:sz w:val="20"/>
              </w:rPr>
            </w:pPr>
            <w:del w:id="1606" w:author="Miska Hannuksela 00" w:date="2022-07-22T16:22:00Z">
              <w:r w:rsidDel="00A50A19">
                <w:rPr>
                  <w:b/>
                  <w:sz w:val="20"/>
                </w:rPr>
                <w:delText>Endpoint Configuration</w:delText>
              </w:r>
              <w:bookmarkStart w:id="1607" w:name="_Toc109403241"/>
              <w:bookmarkEnd w:id="1607"/>
            </w:del>
          </w:p>
        </w:tc>
        <w:tc>
          <w:tcPr>
            <w:tcW w:w="4428" w:type="dxa"/>
          </w:tcPr>
          <w:p w14:paraId="004CA480" w14:textId="16ED7A4F" w:rsidR="00C241DA" w:rsidDel="00A50A19" w:rsidRDefault="00C241DA" w:rsidP="00B53815">
            <w:pPr>
              <w:pStyle w:val="TableParagraph"/>
              <w:spacing w:after="0"/>
              <w:ind w:left="1037" w:right="1028"/>
              <w:jc w:val="center"/>
              <w:rPr>
                <w:del w:id="1608" w:author="Miska Hannuksela 00" w:date="2022-07-22T16:22:00Z"/>
                <w:b/>
                <w:sz w:val="20"/>
              </w:rPr>
            </w:pPr>
            <w:del w:id="1609" w:author="Miska Hannuksela 00" w:date="2022-07-22T16:22:00Z">
              <w:r w:rsidDel="00A50A19">
                <w:rPr>
                  <w:b/>
                  <w:sz w:val="20"/>
                </w:rPr>
                <w:delText>Description</w:delText>
              </w:r>
              <w:bookmarkStart w:id="1610" w:name="_Toc109403242"/>
              <w:bookmarkEnd w:id="1610"/>
            </w:del>
          </w:p>
        </w:tc>
        <w:bookmarkStart w:id="1611" w:name="_Toc109403243"/>
        <w:bookmarkEnd w:id="1611"/>
      </w:tr>
      <w:tr w:rsidR="00C241DA" w:rsidDel="00A50A19" w14:paraId="201595A5" w14:textId="323D1D37" w:rsidTr="006A37F7">
        <w:trPr>
          <w:trHeight w:val="429"/>
          <w:jc w:val="center"/>
          <w:del w:id="1612" w:author="Miska Hannuksela 00" w:date="2022-07-22T16:22:00Z"/>
        </w:trPr>
        <w:tc>
          <w:tcPr>
            <w:tcW w:w="4428" w:type="dxa"/>
          </w:tcPr>
          <w:p w14:paraId="5D5F95A6" w14:textId="5FBE7B46" w:rsidR="00C241DA" w:rsidDel="00A50A19" w:rsidRDefault="00C241DA" w:rsidP="00B53815">
            <w:pPr>
              <w:pStyle w:val="TableParagraph"/>
              <w:spacing w:after="0"/>
              <w:ind w:left="1037" w:right="1027"/>
              <w:jc w:val="center"/>
              <w:rPr>
                <w:del w:id="1613" w:author="Miska Hannuksela 00" w:date="2022-07-22T16:22:00Z"/>
                <w:sz w:val="20"/>
              </w:rPr>
            </w:pPr>
            <w:del w:id="1614" w:author="Miska Hannuksela 00" w:date="2022-07-22T16:22:00Z">
              <w:r w:rsidDel="00A50A19">
                <w:rPr>
                  <w:sz w:val="20"/>
                </w:rPr>
                <w:delText>0x0</w:delText>
              </w:r>
              <w:bookmarkStart w:id="1615" w:name="_Toc109403244"/>
              <w:bookmarkEnd w:id="1615"/>
            </w:del>
          </w:p>
        </w:tc>
        <w:tc>
          <w:tcPr>
            <w:tcW w:w="4428" w:type="dxa"/>
          </w:tcPr>
          <w:p w14:paraId="36FCECCF" w14:textId="7D9402D2" w:rsidR="00C241DA" w:rsidDel="00A50A19" w:rsidRDefault="00C241DA" w:rsidP="00B53815">
            <w:pPr>
              <w:pStyle w:val="TableParagraph"/>
              <w:spacing w:after="0"/>
              <w:ind w:left="1037" w:right="1027"/>
              <w:jc w:val="center"/>
              <w:rPr>
                <w:del w:id="1616" w:author="Miska Hannuksela 00" w:date="2022-07-22T16:22:00Z"/>
                <w:sz w:val="20"/>
              </w:rPr>
            </w:pPr>
            <w:del w:id="1617" w:author="Miska Hannuksela 00" w:date="2022-07-22T16:22:00Z">
              <w:r w:rsidDel="00A50A19">
                <w:rPr>
                  <w:sz w:val="20"/>
                </w:rPr>
                <w:delText>Amplitude Modulation</w:delText>
              </w:r>
              <w:bookmarkStart w:id="1618" w:name="_Toc109403245"/>
              <w:bookmarkEnd w:id="1618"/>
            </w:del>
          </w:p>
        </w:tc>
        <w:bookmarkStart w:id="1619" w:name="_Toc109403246"/>
        <w:bookmarkEnd w:id="1619"/>
      </w:tr>
      <w:tr w:rsidR="00C241DA" w:rsidDel="00A50A19" w14:paraId="2B808446" w14:textId="3277AD86" w:rsidTr="006A37F7">
        <w:trPr>
          <w:trHeight w:val="430"/>
          <w:jc w:val="center"/>
          <w:del w:id="1620" w:author="Miska Hannuksela 00" w:date="2022-07-22T16:22:00Z"/>
        </w:trPr>
        <w:tc>
          <w:tcPr>
            <w:tcW w:w="4428" w:type="dxa"/>
          </w:tcPr>
          <w:p w14:paraId="771AA99D" w14:textId="420F9EBA" w:rsidR="00C241DA" w:rsidDel="00A50A19" w:rsidRDefault="00C241DA" w:rsidP="00B53815">
            <w:pPr>
              <w:pStyle w:val="TableParagraph"/>
              <w:spacing w:after="0"/>
              <w:ind w:left="1037" w:right="1028"/>
              <w:jc w:val="center"/>
              <w:rPr>
                <w:del w:id="1621" w:author="Miska Hannuksela 00" w:date="2022-07-22T16:22:00Z"/>
                <w:sz w:val="20"/>
              </w:rPr>
            </w:pPr>
            <w:del w:id="1622" w:author="Miska Hannuksela 00" w:date="2022-07-22T16:22:00Z">
              <w:r w:rsidDel="00A50A19">
                <w:rPr>
                  <w:sz w:val="20"/>
                </w:rPr>
                <w:delText>0x1</w:delText>
              </w:r>
              <w:bookmarkStart w:id="1623" w:name="_Toc109403247"/>
              <w:bookmarkEnd w:id="1623"/>
            </w:del>
          </w:p>
        </w:tc>
        <w:tc>
          <w:tcPr>
            <w:tcW w:w="4428" w:type="dxa"/>
          </w:tcPr>
          <w:p w14:paraId="54E9E199" w14:textId="4B3E5CB7" w:rsidR="00C241DA" w:rsidDel="00A50A19" w:rsidRDefault="00C241DA" w:rsidP="00B53815">
            <w:pPr>
              <w:pStyle w:val="TableParagraph"/>
              <w:spacing w:after="0"/>
              <w:ind w:left="1037" w:right="1027"/>
              <w:jc w:val="center"/>
              <w:rPr>
                <w:del w:id="1624" w:author="Miska Hannuksela 00" w:date="2022-07-22T16:22:00Z"/>
                <w:sz w:val="20"/>
              </w:rPr>
            </w:pPr>
            <w:del w:id="1625" w:author="Miska Hannuksela 00" w:date="2022-07-22T16:22:00Z">
              <w:r w:rsidDel="00A50A19">
                <w:rPr>
                  <w:sz w:val="20"/>
                </w:rPr>
                <w:delText>Unipolar Waveform</w:delText>
              </w:r>
              <w:bookmarkStart w:id="1626" w:name="_Toc109403248"/>
              <w:bookmarkEnd w:id="1626"/>
            </w:del>
          </w:p>
        </w:tc>
        <w:bookmarkStart w:id="1627" w:name="_Toc109403249"/>
        <w:bookmarkEnd w:id="1627"/>
      </w:tr>
      <w:tr w:rsidR="00C241DA" w:rsidDel="00A50A19" w14:paraId="458F9161" w14:textId="11D00885" w:rsidTr="006A37F7">
        <w:trPr>
          <w:trHeight w:val="430"/>
          <w:jc w:val="center"/>
          <w:del w:id="1628" w:author="Miska Hannuksela 00" w:date="2022-07-22T16:22:00Z"/>
        </w:trPr>
        <w:tc>
          <w:tcPr>
            <w:tcW w:w="4428" w:type="dxa"/>
          </w:tcPr>
          <w:p w14:paraId="7C5F3529" w14:textId="6809A041" w:rsidR="00C241DA" w:rsidDel="00A50A19" w:rsidRDefault="00C241DA" w:rsidP="00B53815">
            <w:pPr>
              <w:pStyle w:val="TableParagraph"/>
              <w:spacing w:after="0"/>
              <w:ind w:left="1037" w:right="1028"/>
              <w:jc w:val="center"/>
              <w:rPr>
                <w:del w:id="1629" w:author="Miska Hannuksela 00" w:date="2022-07-22T16:22:00Z"/>
                <w:sz w:val="20"/>
              </w:rPr>
            </w:pPr>
            <w:del w:id="1630" w:author="Miska Hannuksela 00" w:date="2022-07-22T16:22:00Z">
              <w:r w:rsidDel="00A50A19">
                <w:rPr>
                  <w:sz w:val="20"/>
                </w:rPr>
                <w:delText>0x2</w:delText>
              </w:r>
              <w:bookmarkStart w:id="1631" w:name="_Toc109403250"/>
              <w:bookmarkEnd w:id="1631"/>
            </w:del>
          </w:p>
        </w:tc>
        <w:tc>
          <w:tcPr>
            <w:tcW w:w="4428" w:type="dxa"/>
          </w:tcPr>
          <w:p w14:paraId="6B876DE3" w14:textId="694B88E8" w:rsidR="00C241DA" w:rsidDel="00A50A19" w:rsidRDefault="00C241DA" w:rsidP="00B53815">
            <w:pPr>
              <w:pStyle w:val="TableParagraph"/>
              <w:spacing w:after="0"/>
              <w:ind w:left="1037" w:right="1027"/>
              <w:jc w:val="center"/>
              <w:rPr>
                <w:del w:id="1632" w:author="Miska Hannuksela 00" w:date="2022-07-22T16:22:00Z"/>
                <w:sz w:val="20"/>
              </w:rPr>
            </w:pPr>
            <w:del w:id="1633" w:author="Miska Hannuksela 00" w:date="2022-07-22T16:22:00Z">
              <w:r w:rsidDel="00A50A19">
                <w:rPr>
                  <w:sz w:val="20"/>
                </w:rPr>
                <w:delText>Bipolar Waveform</w:delText>
              </w:r>
              <w:bookmarkStart w:id="1634" w:name="_Toc109403251"/>
              <w:bookmarkEnd w:id="1634"/>
            </w:del>
          </w:p>
        </w:tc>
        <w:bookmarkStart w:id="1635" w:name="_Toc109403252"/>
        <w:bookmarkEnd w:id="1635"/>
      </w:tr>
      <w:tr w:rsidR="00C241DA" w:rsidDel="00A50A19" w14:paraId="2E7CF094" w14:textId="22912A9A" w:rsidTr="006A37F7">
        <w:trPr>
          <w:trHeight w:val="430"/>
          <w:jc w:val="center"/>
          <w:del w:id="1636" w:author="Miska Hannuksela 00" w:date="2022-07-22T16:22:00Z"/>
        </w:trPr>
        <w:tc>
          <w:tcPr>
            <w:tcW w:w="4428" w:type="dxa"/>
          </w:tcPr>
          <w:p w14:paraId="2FC91014" w14:textId="5B9C7AB7" w:rsidR="00C241DA" w:rsidDel="00A50A19" w:rsidRDefault="00C241DA" w:rsidP="00B53815">
            <w:pPr>
              <w:pStyle w:val="TableParagraph"/>
              <w:spacing w:after="0"/>
              <w:ind w:left="1037" w:right="1028"/>
              <w:jc w:val="center"/>
              <w:rPr>
                <w:del w:id="1637" w:author="Miska Hannuksela 00" w:date="2022-07-22T16:22:00Z"/>
                <w:sz w:val="20"/>
              </w:rPr>
            </w:pPr>
            <w:del w:id="1638" w:author="Miska Hannuksela 00" w:date="2022-07-22T16:22:00Z">
              <w:r w:rsidDel="00A50A19">
                <w:rPr>
                  <w:sz w:val="20"/>
                </w:rPr>
                <w:delText>0x3-0xF</w:delText>
              </w:r>
              <w:bookmarkStart w:id="1639" w:name="_Toc109403253"/>
              <w:bookmarkEnd w:id="1639"/>
            </w:del>
          </w:p>
        </w:tc>
        <w:tc>
          <w:tcPr>
            <w:tcW w:w="4428" w:type="dxa"/>
          </w:tcPr>
          <w:p w14:paraId="4F7AA0F0" w14:textId="6D1D92AF" w:rsidR="00C241DA" w:rsidDel="00A50A19" w:rsidRDefault="00C241DA" w:rsidP="00B53815">
            <w:pPr>
              <w:pStyle w:val="TableParagraph"/>
              <w:spacing w:after="0"/>
              <w:ind w:left="1037" w:right="1027"/>
              <w:jc w:val="center"/>
              <w:rPr>
                <w:del w:id="1640" w:author="Miska Hannuksela 00" w:date="2022-07-22T16:22:00Z"/>
                <w:sz w:val="20"/>
              </w:rPr>
            </w:pPr>
            <w:del w:id="1641" w:author="Miska Hannuksela 00" w:date="2022-07-22T16:22:00Z">
              <w:r w:rsidDel="00A50A19">
                <w:rPr>
                  <w:sz w:val="20"/>
                </w:rPr>
                <w:delText>Reserved</w:delText>
              </w:r>
              <w:bookmarkStart w:id="1642" w:name="_Toc109403254"/>
              <w:bookmarkEnd w:id="1642"/>
            </w:del>
          </w:p>
        </w:tc>
        <w:bookmarkStart w:id="1643" w:name="_Toc109403255"/>
        <w:bookmarkEnd w:id="1643"/>
      </w:tr>
    </w:tbl>
    <w:p w14:paraId="0A262BFF" w14:textId="361C267F" w:rsidR="00C241DA" w:rsidRPr="00381B06" w:rsidDel="00A50A19" w:rsidRDefault="00C241DA" w:rsidP="00C241DA">
      <w:pPr>
        <w:rPr>
          <w:del w:id="1644" w:author="Miska Hannuksela 00" w:date="2022-07-22T16:22:00Z"/>
        </w:rPr>
      </w:pPr>
      <w:bookmarkStart w:id="1645" w:name="_Toc109403256"/>
      <w:bookmarkEnd w:id="1645"/>
    </w:p>
    <w:p w14:paraId="75727B06" w14:textId="4B192C3F" w:rsidR="00C241DA" w:rsidRPr="001158EF" w:rsidDel="00A50A19" w:rsidRDefault="00C241DA" w:rsidP="00B53815">
      <w:pPr>
        <w:pStyle w:val="Heading3"/>
        <w:rPr>
          <w:del w:id="1646" w:author="Miska Hannuksela 00" w:date="2022-07-22T16:22:00Z"/>
        </w:rPr>
      </w:pPr>
      <w:del w:id="1647" w:author="Miska Hannuksela 00" w:date="2022-07-22T16:22:00Z">
        <w:r w:rsidRPr="001158EF" w:rsidDel="00A50A19">
          <w:delText>Kinesthetic General Configuration</w:delText>
        </w:r>
        <w:bookmarkStart w:id="1648" w:name="_Toc109403257"/>
        <w:bookmarkEnd w:id="1648"/>
      </w:del>
    </w:p>
    <w:p w14:paraId="08427B14" w14:textId="244BBEEA" w:rsidR="008A4192" w:rsidRPr="00833DF4" w:rsidDel="00A50A19" w:rsidRDefault="008A4192" w:rsidP="008A4192">
      <w:pPr>
        <w:pStyle w:val="Heading4"/>
        <w:rPr>
          <w:del w:id="1649" w:author="Miska Hannuksela 00" w:date="2022-07-22T16:22:00Z"/>
        </w:rPr>
      </w:pPr>
      <w:del w:id="1650" w:author="Miska Hannuksela 00" w:date="2022-07-22T16:22:00Z">
        <w:r w:rsidDel="00A50A19">
          <w:delText>Definition</w:delText>
        </w:r>
        <w:bookmarkStart w:id="1651" w:name="_Toc109403258"/>
        <w:bookmarkEnd w:id="1651"/>
      </w:del>
    </w:p>
    <w:p w14:paraId="43E68785" w14:textId="0631B10D" w:rsidR="00C241DA" w:rsidDel="00A50A19" w:rsidRDefault="00C241DA" w:rsidP="00B53815">
      <w:pPr>
        <w:rPr>
          <w:del w:id="1652" w:author="Miska Hannuksela 00" w:date="2022-07-22T16:22:00Z"/>
        </w:rPr>
      </w:pPr>
      <w:del w:id="1653" w:author="Miska Hannuksela 00" w:date="2022-07-22T16:22:00Z">
        <w:r w:rsidRPr="00115951" w:rsidDel="00A50A19">
          <w:rPr>
            <w:rFonts w:ascii="Courier New" w:hAnsi="Courier New" w:cs="Courier New"/>
          </w:rPr>
          <w:delText>KinestheticGeneralConfig</w:delText>
        </w:r>
        <w:r w:rsidR="008A4192" w:rsidDel="00A50A19">
          <w:rPr>
            <w:rFonts w:ascii="Courier New" w:hAnsi="Courier New" w:cs="Courier New"/>
          </w:rPr>
          <w:delText>Box</w:delText>
        </w:r>
        <w:r w:rsidDel="00A50A19">
          <w:delText xml:space="preserve"> is a</w:delText>
        </w:r>
        <w:r w:rsidRPr="00765476" w:rsidDel="00A50A19">
          <w:delText xml:space="preserve"> general-purpose configuration box in </w:delText>
        </w:r>
        <w:r w:rsidRPr="00FB6277" w:rsidDel="00A50A19">
          <w:rPr>
            <w:rFonts w:ascii="Courier New" w:hAnsi="Courier New" w:cs="Courier New"/>
          </w:rPr>
          <w:delText>HapticSampleEntry</w:delText>
        </w:r>
        <w:r w:rsidDel="00A50A19">
          <w:delText xml:space="preserve"> </w:delText>
        </w:r>
        <w:r w:rsidRPr="000255A7" w:rsidDel="00A50A19">
          <w:delText>for specific kinesthetic haptics systems.</w:delText>
        </w:r>
        <w:r w:rsidDel="00A50A19">
          <w:delText xml:space="preserve"> If the content is designed to be (ideally) played on a device with one or more kinesthetic actuators, there would be an array of one or more </w:delText>
        </w:r>
        <w:r w:rsidRPr="00AC42B5" w:rsidDel="00A50A19">
          <w:rPr>
            <w:rFonts w:ascii="Courier New" w:hAnsi="Courier New" w:cs="Courier New"/>
          </w:rPr>
          <w:delText>KinestheticGeneralConfig</w:delText>
        </w:r>
        <w:r w:rsidR="008A4192" w:rsidDel="00A50A19">
          <w:rPr>
            <w:rFonts w:ascii="Courier New" w:hAnsi="Courier New" w:cs="Courier New"/>
          </w:rPr>
          <w:delText>Box</w:delText>
        </w:r>
        <w:r w:rsidDel="00A50A19">
          <w:delText xml:space="preserve">es in the </w:delText>
        </w:r>
        <w:r w:rsidRPr="00AC42B5" w:rsidDel="00A50A19">
          <w:rPr>
            <w:rFonts w:ascii="Courier New" w:hAnsi="Courier New" w:cs="Courier New"/>
          </w:rPr>
          <w:delText>HapticSampleEntry</w:delText>
        </w:r>
        <w:r w:rsidDel="00A50A19">
          <w:delText>.</w:delText>
        </w:r>
        <w:bookmarkStart w:id="1654" w:name="_Toc109403259"/>
        <w:bookmarkEnd w:id="1654"/>
      </w:del>
    </w:p>
    <w:p w14:paraId="7DE9DA58" w14:textId="36CA4810" w:rsidR="00C241DA" w:rsidRPr="00B53815" w:rsidDel="00A50A19" w:rsidRDefault="00C241DA" w:rsidP="00B53815">
      <w:pPr>
        <w:pStyle w:val="Heading4"/>
        <w:rPr>
          <w:del w:id="1655" w:author="Miska Hannuksela 00" w:date="2022-07-22T16:22:00Z"/>
        </w:rPr>
      </w:pPr>
      <w:del w:id="1656" w:author="Miska Hannuksela 00" w:date="2022-07-22T16:22:00Z">
        <w:r w:rsidRPr="00B53815" w:rsidDel="00A50A19">
          <w:delText>Syntax</w:delText>
        </w:r>
        <w:bookmarkStart w:id="1657" w:name="_Toc109403260"/>
        <w:bookmarkEnd w:id="1657"/>
      </w:del>
    </w:p>
    <w:p w14:paraId="1F516E97" w14:textId="1054D2E1" w:rsidR="00C241DA" w:rsidRPr="008A4192" w:rsidDel="00A50A19" w:rsidRDefault="00C241DA" w:rsidP="008A4192">
      <w:pPr>
        <w:pStyle w:val="code"/>
        <w:rPr>
          <w:del w:id="1658" w:author="Miska Hannuksela 00" w:date="2022-07-22T16:22:00Z"/>
        </w:rPr>
      </w:pPr>
      <w:del w:id="1659" w:author="Miska Hannuksela 00" w:date="2022-07-22T16:22:00Z">
        <w:r w:rsidRPr="008A4192" w:rsidDel="00A50A19">
          <w:delText>aligned(8) class KinestheticGeneralConfig</w:delText>
        </w:r>
        <w:r w:rsidR="001158EF" w:rsidDel="00A50A19">
          <w:delText>Box</w:delText>
        </w:r>
        <w:r w:rsidRPr="008A4192" w:rsidDel="00A50A19">
          <w:delText xml:space="preserve"> extends FullBox(</w:delText>
        </w:r>
        <w:r w:rsidR="003439FD" w:rsidRPr="003439FD" w:rsidDel="00A50A19">
          <w:delText>'</w:delText>
        </w:r>
        <w:r w:rsidRPr="008A4192" w:rsidDel="00A50A19">
          <w:delText>kinh</w:delText>
        </w:r>
        <w:r w:rsidR="003439FD" w:rsidRPr="003439FD" w:rsidDel="00A50A19">
          <w:delText>'</w:delText>
        </w:r>
        <w:r w:rsidRPr="008A4192" w:rsidDel="00A50A19">
          <w:delText>) {</w:delText>
        </w:r>
        <w:r w:rsidRPr="008A4192" w:rsidDel="00A50A19">
          <w:br/>
        </w:r>
        <w:r w:rsidRPr="008A4192" w:rsidDel="00A50A19">
          <w:tab/>
          <w:delText xml:space="preserve">template unsigned int actuatorID(4); </w:delText>
        </w:r>
        <w:r w:rsidR="008A4192" w:rsidDel="00A50A19">
          <w:br/>
        </w:r>
        <w:r w:rsidR="008A4192" w:rsidDel="00A50A19">
          <w:tab/>
        </w:r>
        <w:r w:rsidR="008A4192" w:rsidDel="00A50A19">
          <w:tab/>
        </w:r>
        <w:r w:rsidRPr="00B53815" w:rsidDel="00A50A19">
          <w:rPr>
            <w:rFonts w:cs="Arial"/>
          </w:rPr>
          <w:delText>// arbitrary value uniquely identifying this actuator</w:delText>
        </w:r>
        <w:r w:rsidRPr="00B53815" w:rsidDel="00A50A19">
          <w:rPr>
            <w:rStyle w:val="normaltextrun"/>
            <w:rFonts w:cs="Arial"/>
            <w:color w:val="000000"/>
            <w:shd w:val="clear" w:color="auto" w:fill="FFFFFF"/>
          </w:rPr>
          <w:delText xml:space="preserve"> configuration</w:delText>
        </w:r>
        <w:r w:rsidR="008A4192" w:rsidRPr="008A4192" w:rsidDel="00A50A19">
          <w:br/>
        </w:r>
        <w:r w:rsidRPr="00110862" w:rsidDel="00A50A19">
          <w:tab/>
          <w:delText>template unsigned int controlFrequency(4);</w:delText>
        </w:r>
        <w:r w:rsidR="008A4192" w:rsidRPr="00110862" w:rsidDel="00A50A19">
          <w:br/>
        </w:r>
        <w:r w:rsidRPr="00110862" w:rsidDel="00A50A19">
          <w:tab/>
          <w:delText>template unsigned int endpointConfiguration(4);</w:delText>
        </w:r>
        <w:r w:rsidRPr="00110862" w:rsidDel="00A50A19">
          <w:br/>
        </w:r>
        <w:r w:rsidRPr="00110862" w:rsidDel="00A50A19">
          <w:tab/>
          <w:delText xml:space="preserve">unsigned int(4) reserved = 0; </w:delText>
        </w:r>
        <w:r w:rsidRPr="00B53815" w:rsidDel="00A50A19">
          <w:rPr>
            <w:rFonts w:cs="Arial"/>
            <w:szCs w:val="18"/>
          </w:rPr>
          <w:delText>// to pad to 8 bits</w:delText>
        </w:r>
        <w:r w:rsidRPr="008A4192" w:rsidDel="00A50A19">
          <w:br/>
          <w:delText>}</w:delText>
        </w:r>
        <w:bookmarkStart w:id="1660" w:name="_Toc109403261"/>
        <w:bookmarkEnd w:id="1660"/>
      </w:del>
    </w:p>
    <w:p w14:paraId="120C6190" w14:textId="00D8353D" w:rsidR="00C241DA" w:rsidRPr="00B53815" w:rsidDel="00A50A19" w:rsidRDefault="00C241DA" w:rsidP="00B53815">
      <w:pPr>
        <w:pStyle w:val="Heading4"/>
        <w:rPr>
          <w:del w:id="1661" w:author="Miska Hannuksela 00" w:date="2022-07-22T16:22:00Z"/>
        </w:rPr>
      </w:pPr>
      <w:del w:id="1662" w:author="Miska Hannuksela 00" w:date="2022-07-22T16:22:00Z">
        <w:r w:rsidRPr="00B53815" w:rsidDel="00A50A19">
          <w:delText>Semantics</w:delText>
        </w:r>
        <w:bookmarkStart w:id="1663" w:name="_Toc109403262"/>
        <w:bookmarkEnd w:id="1663"/>
      </w:del>
    </w:p>
    <w:p w14:paraId="000793F7" w14:textId="23E03193" w:rsidR="00C241DA" w:rsidRPr="00B53815" w:rsidDel="00A50A19" w:rsidRDefault="00C241DA" w:rsidP="00B53815">
      <w:pPr>
        <w:pStyle w:val="fields"/>
        <w:rPr>
          <w:del w:id="1664" w:author="Miska Hannuksela 00" w:date="2022-07-22T16:22:00Z"/>
          <w:rStyle w:val="normaltextrun"/>
          <w:rFonts w:cs="Arial"/>
          <w:color w:val="000000"/>
          <w:sz w:val="22"/>
          <w:szCs w:val="22"/>
          <w:shd w:val="clear" w:color="auto" w:fill="FFFFFF"/>
        </w:rPr>
      </w:pPr>
      <w:del w:id="1665" w:author="Miska Hannuksela 00" w:date="2022-07-22T16:22:00Z">
        <w:r w:rsidRPr="00B53815" w:rsidDel="00A50A19">
          <w:rPr>
            <w:rStyle w:val="normaltextrun"/>
            <w:rFonts w:ascii="Courier New" w:hAnsi="Courier New" w:cs="Courier New"/>
            <w:color w:val="000000"/>
            <w:sz w:val="22"/>
            <w:szCs w:val="22"/>
            <w:shd w:val="clear" w:color="auto" w:fill="FFFFFF"/>
          </w:rPr>
          <w:delText xml:space="preserve">actuatorID </w:delText>
        </w:r>
        <w:r w:rsidRPr="00B53815" w:rsidDel="00A50A19">
          <w:rPr>
            <w:rStyle w:val="normaltextrun"/>
            <w:rFonts w:cs="Arial"/>
            <w:color w:val="000000"/>
            <w:sz w:val="22"/>
            <w:szCs w:val="22"/>
            <w:shd w:val="clear" w:color="auto" w:fill="FFFFFF"/>
          </w:rPr>
          <w:delText xml:space="preserve">is an arbitrary value that identifies this actuator and must be unique among the </w:delText>
        </w:r>
        <w:r w:rsidRPr="00B53815" w:rsidDel="00A50A19">
          <w:rPr>
            <w:rStyle w:val="normaltextrun"/>
            <w:rFonts w:ascii="Courier New" w:hAnsi="Courier New" w:cs="Courier New"/>
            <w:color w:val="000000"/>
            <w:sz w:val="22"/>
            <w:szCs w:val="22"/>
            <w:shd w:val="clear" w:color="auto" w:fill="FFFFFF"/>
          </w:rPr>
          <w:delText>KinestheticGeneralConfig</w:delText>
        </w:r>
        <w:r w:rsidR="008A4192" w:rsidRPr="00B53815" w:rsidDel="00A50A19">
          <w:rPr>
            <w:rStyle w:val="normaltextrun"/>
            <w:rFonts w:ascii="Courier New" w:hAnsi="Courier New" w:cs="Courier New"/>
            <w:color w:val="000000"/>
            <w:sz w:val="22"/>
            <w:szCs w:val="22"/>
            <w:shd w:val="clear" w:color="auto" w:fill="FFFFFF"/>
          </w:rPr>
          <w:delText>Box</w:delText>
        </w:r>
        <w:r w:rsidR="008A4192" w:rsidRPr="00B53815" w:rsidDel="00A50A19">
          <w:rPr>
            <w:rStyle w:val="normaltextrun"/>
            <w:color w:val="000000"/>
            <w:sz w:val="22"/>
            <w:szCs w:val="22"/>
            <w:shd w:val="clear" w:color="auto" w:fill="FFFFFF"/>
          </w:rPr>
          <w:delText>es</w:delText>
        </w:r>
        <w:r w:rsidRPr="00B53815" w:rsidDel="00A50A19">
          <w:rPr>
            <w:rStyle w:val="normaltextrun"/>
            <w:rFonts w:cs="Arial"/>
            <w:color w:val="000000"/>
            <w:sz w:val="22"/>
            <w:szCs w:val="22"/>
            <w:shd w:val="clear" w:color="auto" w:fill="FFFFFF"/>
          </w:rPr>
          <w:delText xml:space="preserve"> in a given sample entry; there are two reserved values, 0 and 0xF, which </w:delText>
        </w:r>
        <w:r w:rsidR="008A4192" w:rsidRPr="00B53815" w:rsidDel="00A50A19">
          <w:rPr>
            <w:rStyle w:val="normaltextrun"/>
            <w:rFonts w:cs="Arial"/>
            <w:color w:val="000000"/>
            <w:sz w:val="22"/>
            <w:szCs w:val="22"/>
            <w:shd w:val="clear" w:color="auto" w:fill="FFFFFF"/>
          </w:rPr>
          <w:delText>shall</w:delText>
        </w:r>
        <w:r w:rsidRPr="00B53815" w:rsidDel="00A50A19">
          <w:rPr>
            <w:rStyle w:val="normaltextrun"/>
            <w:rFonts w:cs="Arial"/>
            <w:color w:val="000000"/>
            <w:sz w:val="22"/>
            <w:szCs w:val="22"/>
            <w:shd w:val="clear" w:color="auto" w:fill="FFFFFF"/>
          </w:rPr>
          <w:delText xml:space="preserve"> not be used.</w:delText>
        </w:r>
        <w:bookmarkStart w:id="1666" w:name="_Toc109403263"/>
        <w:bookmarkEnd w:id="1666"/>
      </w:del>
    </w:p>
    <w:p w14:paraId="3DC420DE" w14:textId="7C83ED92" w:rsidR="00C241DA" w:rsidRPr="00B53815" w:rsidDel="00A50A19" w:rsidRDefault="00C241DA" w:rsidP="00B53815">
      <w:pPr>
        <w:pStyle w:val="fields"/>
        <w:rPr>
          <w:del w:id="1667" w:author="Miska Hannuksela 00" w:date="2022-07-22T16:22:00Z"/>
          <w:rStyle w:val="normaltextrun"/>
          <w:rFonts w:cs="Arial"/>
          <w:color w:val="000000"/>
          <w:sz w:val="22"/>
          <w:szCs w:val="22"/>
          <w:shd w:val="clear" w:color="auto" w:fill="FFFFFF"/>
        </w:rPr>
      </w:pPr>
      <w:del w:id="1668" w:author="Miska Hannuksela 00" w:date="2022-07-22T16:22:00Z">
        <w:r w:rsidRPr="00B53815" w:rsidDel="00A50A19">
          <w:rPr>
            <w:rStyle w:val="normaltextrun"/>
            <w:rFonts w:ascii="Courier New" w:hAnsi="Courier New" w:cs="Courier New"/>
            <w:color w:val="000000"/>
            <w:sz w:val="22"/>
            <w:szCs w:val="22"/>
            <w:shd w:val="clear" w:color="auto" w:fill="FFFFFF"/>
          </w:rPr>
          <w:delText>endpointConfiguration</w:delText>
        </w:r>
        <w:r w:rsidRPr="00B53815" w:rsidDel="00A50A19">
          <w:rPr>
            <w:rStyle w:val="normaltextrun"/>
            <w:rFonts w:cs="Arial"/>
            <w:color w:val="000000"/>
            <w:sz w:val="22"/>
            <w:szCs w:val="22"/>
            <w:shd w:val="clear" w:color="auto" w:fill="FFFFFF"/>
          </w:rPr>
          <w:delText xml:space="preserve"> is a 4-bit value representing the waveform data format to be used by the codec to interpret the haptic media, as described in </w:delText>
        </w:r>
        <w:r w:rsidRPr="00B53815" w:rsidDel="00A50A19">
          <w:rPr>
            <w:rStyle w:val="normaltextrun"/>
            <w:rFonts w:ascii="Arial" w:hAnsi="Arial" w:cs="Arial"/>
            <w:color w:val="000000"/>
            <w:sz w:val="22"/>
            <w:szCs w:val="22"/>
            <w:shd w:val="clear" w:color="auto" w:fill="FFFFFF"/>
          </w:rPr>
          <w:fldChar w:fldCharType="begin"/>
        </w:r>
        <w:r w:rsidRPr="00B53815" w:rsidDel="00A50A19">
          <w:rPr>
            <w:rStyle w:val="normaltextrun"/>
            <w:rFonts w:ascii="Arial" w:hAnsi="Arial" w:cs="Arial"/>
            <w:color w:val="000000"/>
            <w:sz w:val="22"/>
            <w:szCs w:val="22"/>
            <w:shd w:val="clear" w:color="auto" w:fill="FFFFFF"/>
          </w:rPr>
          <w:delInstrText xml:space="preserve"> REF _Ref37776650 \h  \* MERGEFORMAT </w:delInstrText>
        </w:r>
        <w:r w:rsidRPr="00B53815" w:rsidDel="00A50A19">
          <w:rPr>
            <w:rStyle w:val="normaltextrun"/>
            <w:rFonts w:ascii="Arial" w:hAnsi="Arial" w:cs="Arial"/>
            <w:color w:val="000000"/>
            <w:sz w:val="22"/>
            <w:szCs w:val="22"/>
            <w:shd w:val="clear" w:color="auto" w:fill="FFFFFF"/>
          </w:rPr>
        </w:r>
        <w:r w:rsidRPr="00B53815" w:rsidDel="00A50A19">
          <w:rPr>
            <w:rStyle w:val="normaltextrun"/>
            <w:rFonts w:ascii="Arial" w:hAnsi="Arial" w:cs="Arial"/>
            <w:color w:val="000000"/>
            <w:sz w:val="22"/>
            <w:szCs w:val="22"/>
            <w:shd w:val="clear" w:color="auto" w:fill="FFFFFF"/>
          </w:rPr>
          <w:fldChar w:fldCharType="separate"/>
        </w:r>
        <w:r w:rsidR="001E10FB" w:rsidRPr="00072068" w:rsidDel="00A50A19">
          <w:rPr>
            <w:sz w:val="22"/>
            <w:szCs w:val="22"/>
          </w:rPr>
          <w:delText xml:space="preserve">Table </w:delText>
        </w:r>
        <w:r w:rsidR="001E10FB" w:rsidRPr="00072068" w:rsidDel="00A50A19">
          <w:rPr>
            <w:noProof/>
            <w:sz w:val="22"/>
            <w:szCs w:val="22"/>
          </w:rPr>
          <w:delText>3</w:delText>
        </w:r>
        <w:r w:rsidRPr="00B53815" w:rsidDel="00A50A19">
          <w:rPr>
            <w:rStyle w:val="normaltextrun"/>
            <w:rFonts w:ascii="Arial" w:hAnsi="Arial" w:cs="Arial"/>
            <w:color w:val="000000"/>
            <w:sz w:val="22"/>
            <w:szCs w:val="22"/>
            <w:shd w:val="clear" w:color="auto" w:fill="FFFFFF"/>
          </w:rPr>
          <w:fldChar w:fldCharType="end"/>
        </w:r>
        <w:r w:rsidRPr="00B53815" w:rsidDel="00A50A19">
          <w:rPr>
            <w:rStyle w:val="normaltextrun"/>
            <w:rFonts w:cs="Arial"/>
            <w:color w:val="000000"/>
            <w:sz w:val="22"/>
            <w:szCs w:val="22"/>
            <w:shd w:val="clear" w:color="auto" w:fill="FFFFFF"/>
          </w:rPr>
          <w:delText xml:space="preserve"> above. </w:delText>
        </w:r>
        <w:bookmarkStart w:id="1669" w:name="_Toc109403264"/>
        <w:bookmarkEnd w:id="1669"/>
      </w:del>
    </w:p>
    <w:p w14:paraId="282DB456" w14:textId="18736567" w:rsidR="00C241DA" w:rsidRPr="00B53815" w:rsidDel="00A50A19" w:rsidRDefault="00C241DA" w:rsidP="00B53815">
      <w:pPr>
        <w:pStyle w:val="fields"/>
        <w:rPr>
          <w:del w:id="1670" w:author="Miska Hannuksela 00" w:date="2022-07-22T16:22:00Z"/>
          <w:szCs w:val="22"/>
        </w:rPr>
      </w:pPr>
      <w:del w:id="1671" w:author="Miska Hannuksela 00" w:date="2022-07-22T16:22:00Z">
        <w:r w:rsidRPr="00B53815" w:rsidDel="00A50A19">
          <w:rPr>
            <w:rStyle w:val="normaltextrun"/>
            <w:rFonts w:ascii="Courier New" w:hAnsi="Courier New" w:cs="Courier New"/>
            <w:color w:val="000000"/>
            <w:sz w:val="22"/>
            <w:szCs w:val="22"/>
            <w:shd w:val="clear" w:color="auto" w:fill="FFFFFF"/>
          </w:rPr>
          <w:delText>controlFrequency</w:delText>
        </w:r>
        <w:r w:rsidRPr="00B53815" w:rsidDel="00A50A19">
          <w:rPr>
            <w:sz w:val="22"/>
            <w:szCs w:val="22"/>
          </w:rPr>
          <w:delText xml:space="preserve"> is a 4-bit field specifying the control frequency of the kinesthetic feedback. </w:delText>
        </w:r>
        <w:bookmarkStart w:id="1672" w:name="_Toc109403265"/>
        <w:bookmarkEnd w:id="1672"/>
      </w:del>
    </w:p>
    <w:p w14:paraId="7C6C2247" w14:textId="60962A40" w:rsidR="00C241DA" w:rsidRPr="008A4192" w:rsidDel="00A50A19" w:rsidRDefault="00C241DA" w:rsidP="00B53815">
      <w:pPr>
        <w:pStyle w:val="Heading3"/>
        <w:rPr>
          <w:del w:id="1673" w:author="Miska Hannuksela 00" w:date="2022-07-22T16:22:00Z"/>
        </w:rPr>
      </w:pPr>
      <w:del w:id="1674" w:author="Miska Hannuksela 00" w:date="2022-07-22T16:22:00Z">
        <w:r w:rsidRPr="008A4192" w:rsidDel="00A50A19">
          <w:delText>Codec-specific Sample Entry Extensions</w:delText>
        </w:r>
        <w:bookmarkStart w:id="1675" w:name="_Toc109403266"/>
        <w:bookmarkEnd w:id="1675"/>
      </w:del>
    </w:p>
    <w:p w14:paraId="5B6BF23B" w14:textId="5DA5656B" w:rsidR="00C241DA" w:rsidDel="00A50A19" w:rsidRDefault="00C241DA" w:rsidP="008A4192">
      <w:pPr>
        <w:rPr>
          <w:del w:id="1676" w:author="Miska Hannuksela 00" w:date="2022-07-22T16:22:00Z"/>
        </w:rPr>
      </w:pPr>
      <w:del w:id="1677" w:author="Miska Hannuksela 00" w:date="2022-07-22T16:22:00Z">
        <w:r w:rsidDel="00A50A19">
          <w:delText>E</w:delText>
        </w:r>
        <w:r w:rsidRPr="00FF2043" w:rsidDel="00A50A19">
          <w:delText xml:space="preserve">ach haptic codec </w:delText>
        </w:r>
        <w:r w:rsidR="008A4192" w:rsidDel="00A50A19">
          <w:delText>may</w:delText>
        </w:r>
        <w:r w:rsidRPr="00FF2043" w:rsidDel="00A50A19">
          <w:delText xml:space="preserve"> extend </w:delText>
        </w:r>
        <w:r w:rsidRPr="00D10DCC" w:rsidDel="00A50A19">
          <w:rPr>
            <w:rFonts w:ascii="Courier New" w:hAnsi="Courier New" w:cs="Courier New"/>
          </w:rPr>
          <w:delText>HapticSampleEntry</w:delText>
        </w:r>
        <w:r w:rsidDel="00A50A19">
          <w:delText xml:space="preserve"> and contain codec-specific information.</w:delText>
        </w:r>
        <w:bookmarkStart w:id="1678" w:name="_Toc109403267"/>
        <w:bookmarkEnd w:id="1678"/>
      </w:del>
    </w:p>
    <w:p w14:paraId="5738A5C3" w14:textId="6E2FD63F" w:rsidR="00C241DA" w:rsidRPr="00D77AAE" w:rsidDel="00A50A19" w:rsidRDefault="00C241DA" w:rsidP="008A4192">
      <w:pPr>
        <w:rPr>
          <w:del w:id="1679" w:author="Miska Hannuksela 00" w:date="2022-07-22T16:22:00Z"/>
        </w:rPr>
      </w:pPr>
      <w:del w:id="1680" w:author="Miska Hannuksela 00" w:date="2022-07-22T16:22:00Z">
        <w:r w:rsidDel="00A50A19">
          <w:lastRenderedPageBreak/>
          <w:delText xml:space="preserve">Each codec-specific sample entry extension </w:delText>
        </w:r>
        <w:r w:rsidR="008A4192" w:rsidDel="00A50A19">
          <w:delText>may</w:delText>
        </w:r>
        <w:r w:rsidDel="00A50A19">
          <w:delText xml:space="preserve"> also specify the maximum number of actuators it needs for rendering the </w:delText>
        </w:r>
        <w:r w:rsidR="008A4192" w:rsidDel="00A50A19">
          <w:delText xml:space="preserve">haptics track, using </w:delText>
        </w:r>
        <w:r w:rsidR="001158EF" w:rsidDel="00A50A19">
          <w:rPr>
            <w:rFonts w:ascii="Courier New" w:hAnsi="Courier New" w:cs="Courier New"/>
          </w:rPr>
          <w:delText>Vibe</w:delText>
        </w:r>
        <w:r w:rsidR="008A4192" w:rsidRPr="00115951" w:rsidDel="00A50A19">
          <w:rPr>
            <w:rFonts w:ascii="Courier New" w:hAnsi="Courier New" w:cs="Courier New"/>
          </w:rPr>
          <w:delText>GeneralConfig</w:delText>
        </w:r>
        <w:r w:rsidR="008A4192" w:rsidDel="00A50A19">
          <w:rPr>
            <w:rFonts w:ascii="Courier New" w:hAnsi="Courier New" w:cs="Courier New"/>
          </w:rPr>
          <w:delText>Box</w:delText>
        </w:r>
        <w:r w:rsidR="008A4192" w:rsidDel="00A50A19">
          <w:delText>es</w:delText>
        </w:r>
        <w:r w:rsidR="008A4192" w:rsidDel="00A50A19">
          <w:rPr>
            <w:rFonts w:ascii="Courier New" w:hAnsi="Courier New" w:cs="Courier New"/>
          </w:rPr>
          <w:delText xml:space="preserve"> </w:delText>
        </w:r>
        <w:r w:rsidR="008A4192" w:rsidDel="00A50A19">
          <w:delText xml:space="preserve">or </w:delText>
        </w:r>
        <w:r w:rsidR="008A4192" w:rsidRPr="00115951" w:rsidDel="00A50A19">
          <w:rPr>
            <w:rFonts w:ascii="Courier New" w:hAnsi="Courier New" w:cs="Courier New"/>
          </w:rPr>
          <w:delText>KinestheticGeneralConfig</w:delText>
        </w:r>
        <w:r w:rsidR="008A4192" w:rsidDel="00A50A19">
          <w:rPr>
            <w:rFonts w:ascii="Courier New" w:hAnsi="Courier New" w:cs="Courier New"/>
          </w:rPr>
          <w:delText>Box</w:delText>
        </w:r>
        <w:r w:rsidR="008A4192" w:rsidDel="00A50A19">
          <w:delText>es.</w:delText>
        </w:r>
        <w:bookmarkStart w:id="1681" w:name="_Toc109403268"/>
        <w:bookmarkEnd w:id="1681"/>
      </w:del>
    </w:p>
    <w:p w14:paraId="6769E7CA" w14:textId="1D828CEA" w:rsidR="00880B26" w:rsidRDefault="00880B26" w:rsidP="00B520EB">
      <w:pPr>
        <w:pStyle w:val="Heading1"/>
        <w:rPr>
          <w:ins w:id="1682" w:author="Frederic Maze" w:date="2022-07-25T10:47:00Z"/>
        </w:rPr>
      </w:pPr>
      <w:bookmarkStart w:id="1683" w:name="_Ref35017676"/>
      <w:bookmarkStart w:id="1684" w:name="_Toc109893747"/>
      <w:r>
        <w:t>Generic sub-picture track grouping extensions</w:t>
      </w:r>
      <w:bookmarkEnd w:id="1683"/>
      <w:bookmarkEnd w:id="1684"/>
    </w:p>
    <w:p w14:paraId="1519D374" w14:textId="77777777" w:rsidR="007A34BE" w:rsidRPr="005078CC" w:rsidRDefault="007A34BE" w:rsidP="007A34BE">
      <w:pPr>
        <w:rPr>
          <w:ins w:id="1685" w:author="Frederic Maze" w:date="2022-07-25T10:47:00Z"/>
          <w:i/>
          <w:iCs/>
        </w:rPr>
      </w:pPr>
      <w:ins w:id="1686" w:author="Frederic Maze" w:date="2022-07-25T10:47:00Z">
        <w:r w:rsidRPr="007A34BE">
          <w:t>Issue:</w:t>
        </w:r>
        <w:r w:rsidRPr="005078CC">
          <w:rPr>
            <w:i/>
            <w:iCs/>
          </w:rPr>
          <w:t xml:space="preserve"> </w:t>
        </w:r>
        <w:r w:rsidRPr="005078CC">
          <w:rPr>
            <w:i/>
            <w:iCs/>
          </w:rPr>
          <w:fldChar w:fldCharType="begin"/>
        </w:r>
        <w:r w:rsidRPr="005078CC">
          <w:rPr>
            <w:i/>
            <w:iCs/>
          </w:rPr>
          <w:instrText xml:space="preserve"> HYPERLINK "http://mpegx.int-evry.fr/software/MPEG/Systems/FileFormat/isobmff/-/issues/53" </w:instrText>
        </w:r>
        <w:r w:rsidRPr="005078CC">
          <w:rPr>
            <w:i/>
            <w:iCs/>
          </w:rPr>
          <w:fldChar w:fldCharType="separate"/>
        </w:r>
        <w:r w:rsidRPr="005078CC">
          <w:rPr>
            <w:rStyle w:val="Hyperlink"/>
            <w:i/>
            <w:iCs/>
          </w:rPr>
          <w:t>http://mpegx.int-evry.fr/software/MPEG/Systems/FileFormat/isobmff/-/issues/53</w:t>
        </w:r>
        <w:r w:rsidRPr="005078CC">
          <w:rPr>
            <w:i/>
            <w:iCs/>
          </w:rPr>
          <w:fldChar w:fldCharType="end"/>
        </w:r>
      </w:ins>
    </w:p>
    <w:p w14:paraId="3464ABA6" w14:textId="77777777" w:rsidR="007A34BE" w:rsidRPr="007A34BE" w:rsidRDefault="007A34BE" w:rsidP="0023161F">
      <w:pPr>
        <w:rPr>
          <w:ins w:id="1687" w:author="Miska Hannuksela 00" w:date="2022-07-22T16:23:00Z"/>
        </w:rPr>
      </w:pPr>
    </w:p>
    <w:p w14:paraId="3A2A8308" w14:textId="0BF18BEC" w:rsidR="00A50A19" w:rsidRPr="001B0DEB" w:rsidRDefault="00A50A19">
      <w:pPr>
        <w:pPrChange w:id="1688" w:author="Miska Hannuksela 00" w:date="2022-07-22T16:23:00Z">
          <w:pPr>
            <w:pStyle w:val="Heading1"/>
          </w:pPr>
        </w:pPrChange>
      </w:pPr>
      <w:ins w:id="1689" w:author="Miska Hannuksela 00" w:date="2022-07-22T16:23:00Z">
        <w:r>
          <w:t xml:space="preserve">The purpose of this proposal is to allow describing 2D spatial relationship between multiple video bitstreams that relate to a same source content (characterized by a </w:t>
        </w:r>
        <w:proofErr w:type="spellStart"/>
        <w:r>
          <w:t>source_id</w:t>
        </w:r>
        <w:proofErr w:type="spellEnd"/>
        <w:r>
          <w:t>) (for instance, multiple videos representing subparts of a large panorama). This is currently defined in OMAF, but the concept is generic-enough to apply to ISOBMFF.</w:t>
        </w:r>
      </w:ins>
    </w:p>
    <w:p w14:paraId="64EE274B" w14:textId="77777777" w:rsidR="00880B26" w:rsidRPr="00E746B9" w:rsidRDefault="00880B26" w:rsidP="00B520EB">
      <w:pPr>
        <w:pStyle w:val="Heading2"/>
      </w:pPr>
      <w:r>
        <w:t xml:space="preserve">Updated semantics of </w:t>
      </w:r>
      <w:r w:rsidRPr="007D30A0">
        <w:rPr>
          <w:rFonts w:ascii="Courier New" w:hAnsi="Courier New"/>
          <w:noProof/>
          <w:szCs w:val="20"/>
          <w:lang w:eastAsia="ja-JP"/>
        </w:rPr>
        <w:t>track_group_type</w:t>
      </w:r>
    </w:p>
    <w:p w14:paraId="1F664C34" w14:textId="77777777" w:rsidR="00880B26" w:rsidRPr="006F27B9" w:rsidRDefault="00880B26">
      <w:pPr>
        <w:spacing w:after="160"/>
        <w:rPr>
          <w:sz w:val="20"/>
          <w:szCs w:val="20"/>
          <w:lang w:val="en-GB"/>
        </w:rPr>
      </w:pPr>
      <w:r w:rsidRPr="006F27B9">
        <w:rPr>
          <w:sz w:val="20"/>
          <w:szCs w:val="20"/>
          <w:lang w:val="en-GB"/>
        </w:rPr>
        <w:t xml:space="preserve">The semantics of </w:t>
      </w:r>
      <w:r w:rsidRPr="007D30A0">
        <w:rPr>
          <w:rFonts w:ascii="Courier New" w:hAnsi="Courier New"/>
          <w:noProof/>
          <w:sz w:val="20"/>
          <w:szCs w:val="20"/>
          <w:lang w:eastAsia="ja-JP"/>
        </w:rPr>
        <w:t>track_group_type</w:t>
      </w:r>
      <w:r w:rsidRPr="0046084E">
        <w:rPr>
          <w:sz w:val="20"/>
          <w:szCs w:val="20"/>
        </w:rPr>
        <w:t xml:space="preserve"> of the </w:t>
      </w:r>
      <w:proofErr w:type="spellStart"/>
      <w:r w:rsidRPr="007D30A0">
        <w:rPr>
          <w:rFonts w:ascii="Courier New" w:hAnsi="Courier New"/>
          <w:sz w:val="20"/>
          <w:szCs w:val="20"/>
          <w:lang w:val="en-GB"/>
        </w:rPr>
        <w:t>TrackReferenceBox</w:t>
      </w:r>
      <w:proofErr w:type="spellEnd"/>
      <w:r w:rsidRPr="006F27B9">
        <w:rPr>
          <w:sz w:val="20"/>
          <w:szCs w:val="20"/>
          <w:lang w:val="en-GB"/>
        </w:rPr>
        <w:t xml:space="preserve"> is changed from</w:t>
      </w:r>
    </w:p>
    <w:p w14:paraId="32862635" w14:textId="77777777" w:rsidR="00880B26" w:rsidRPr="007E53A9" w:rsidRDefault="00880B26">
      <w:pPr>
        <w:spacing w:after="160" w:line="230" w:lineRule="atLeast"/>
        <w:ind w:left="360"/>
        <w:rPr>
          <w:sz w:val="20"/>
          <w:szCs w:val="20"/>
          <w:lang w:eastAsia="ja-JP"/>
        </w:rPr>
      </w:pPr>
      <w:r w:rsidRPr="007D30A0">
        <w:rPr>
          <w:rFonts w:ascii="Courier New" w:hAnsi="Courier New"/>
          <w:noProof/>
          <w:sz w:val="20"/>
          <w:szCs w:val="20"/>
          <w:lang w:eastAsia="ja-JP"/>
        </w:rPr>
        <w:t>track_group_type</w:t>
      </w:r>
      <w:r w:rsidRPr="007E53A9">
        <w:rPr>
          <w:sz w:val="20"/>
          <w:szCs w:val="20"/>
          <w:lang w:eastAsia="ja-JP"/>
        </w:rPr>
        <w:t xml:space="preserve"> indicates the </w:t>
      </w:r>
      <w:proofErr w:type="spellStart"/>
      <w:r w:rsidRPr="007D30A0">
        <w:rPr>
          <w:rFonts w:ascii="Courier New" w:hAnsi="Courier New"/>
          <w:sz w:val="20"/>
          <w:szCs w:val="20"/>
          <w:lang w:eastAsia="ja-JP"/>
        </w:rPr>
        <w:t>grouping_type</w:t>
      </w:r>
      <w:proofErr w:type="spellEnd"/>
      <w:r w:rsidRPr="007E53A9">
        <w:rPr>
          <w:sz w:val="20"/>
          <w:szCs w:val="20"/>
          <w:lang w:eastAsia="ja-JP"/>
        </w:rPr>
        <w:t xml:space="preserve"> and shall be set to one of the following values, or a value registered, or a value from a derived specification or registration:</w:t>
      </w:r>
    </w:p>
    <w:p w14:paraId="5F748563" w14:textId="77777777" w:rsidR="00880B26" w:rsidRDefault="00880B26">
      <w:pPr>
        <w:pStyle w:val="fields"/>
        <w:spacing w:after="160"/>
        <w:ind w:left="1080"/>
      </w:pPr>
      <w:r w:rsidRPr="007D30A0">
        <w:rPr>
          <w:rFonts w:ascii="Courier New" w:hAnsi="Courier New"/>
        </w:rPr>
        <w:t>'</w:t>
      </w:r>
      <w:proofErr w:type="spellStart"/>
      <w:r w:rsidRPr="007D30A0">
        <w:rPr>
          <w:rFonts w:ascii="Courier New" w:hAnsi="Courier New"/>
        </w:rPr>
        <w:t>msrc</w:t>
      </w:r>
      <w:proofErr w:type="spellEnd"/>
      <w:r w:rsidRPr="007D30A0">
        <w:rPr>
          <w:rFonts w:ascii="Courier New" w:hAnsi="Courier New"/>
        </w:rPr>
        <w:t>'</w:t>
      </w:r>
      <w:r w:rsidRPr="00127C54">
        <w:tab/>
        <w:t>indicates that this track belongs to a multi-source presentation</w:t>
      </w:r>
      <w:r>
        <w:t>. Specified in 8.3.4.4.1</w:t>
      </w:r>
      <w:r w:rsidRPr="00127C54">
        <w:t>.</w:t>
      </w:r>
    </w:p>
    <w:p w14:paraId="142E0168" w14:textId="77777777" w:rsidR="00880B26" w:rsidRDefault="00880B26">
      <w:pPr>
        <w:pStyle w:val="fields"/>
        <w:spacing w:after="160"/>
        <w:ind w:left="1080"/>
      </w:pPr>
      <w:r w:rsidRPr="007D30A0">
        <w:rPr>
          <w:rFonts w:ascii="Courier New" w:hAnsi="Courier New"/>
        </w:rPr>
        <w:t>'</w:t>
      </w:r>
      <w:proofErr w:type="spellStart"/>
      <w:r w:rsidRPr="007D30A0">
        <w:rPr>
          <w:rFonts w:ascii="Courier New" w:hAnsi="Courier New"/>
        </w:rPr>
        <w:t>ster</w:t>
      </w:r>
      <w:proofErr w:type="spellEnd"/>
      <w:r w:rsidRPr="007D30A0">
        <w:rPr>
          <w:rFonts w:ascii="Courier New" w:hAnsi="Courier New"/>
        </w:rPr>
        <w:t>'</w:t>
      </w:r>
      <w:r>
        <w:tab/>
        <w:t>indicates that this track is either the left or right view of a stereo pair suitable for playback on a stereoscopic display. Specified in 8.3.4.4.2.</w:t>
      </w:r>
    </w:p>
    <w:p w14:paraId="43F8AF79" w14:textId="77777777" w:rsidR="00880B26" w:rsidRPr="007E53A9" w:rsidRDefault="00880B26">
      <w:pPr>
        <w:spacing w:after="160" w:line="230" w:lineRule="atLeast"/>
        <w:ind w:left="360"/>
        <w:rPr>
          <w:sz w:val="20"/>
          <w:szCs w:val="20"/>
          <w:lang w:eastAsia="ja-JP"/>
        </w:rPr>
      </w:pPr>
      <w:r w:rsidRPr="007E53A9">
        <w:rPr>
          <w:sz w:val="20"/>
          <w:szCs w:val="20"/>
          <w:lang w:eastAsia="ja-JP"/>
        </w:rPr>
        <w:t>The pair of</w:t>
      </w:r>
      <w:r w:rsidRPr="007D30A0">
        <w:rPr>
          <w:rFonts w:ascii="Courier New" w:hAnsi="Courier New"/>
          <w:noProof/>
          <w:sz w:val="20"/>
          <w:szCs w:val="20"/>
          <w:lang w:eastAsia="ja-JP"/>
        </w:rPr>
        <w:t xml:space="preserve"> track_group_id</w:t>
      </w:r>
      <w:r w:rsidRPr="007E53A9">
        <w:rPr>
          <w:sz w:val="20"/>
          <w:szCs w:val="20"/>
          <w:lang w:eastAsia="ja-JP"/>
        </w:rPr>
        <w:t xml:space="preserve"> and </w:t>
      </w:r>
      <w:r w:rsidRPr="007D30A0">
        <w:rPr>
          <w:rFonts w:ascii="Courier New" w:hAnsi="Courier New"/>
          <w:noProof/>
          <w:sz w:val="20"/>
          <w:szCs w:val="20"/>
          <w:lang w:eastAsia="ja-JP"/>
        </w:rPr>
        <w:t>track_group_type</w:t>
      </w:r>
      <w:r w:rsidRPr="007E53A9">
        <w:rPr>
          <w:sz w:val="20"/>
          <w:szCs w:val="20"/>
          <w:lang w:eastAsia="ja-JP"/>
        </w:rPr>
        <w:t xml:space="preserve"> identifies a track group within the file. The tracks that contain a particular </w:t>
      </w:r>
      <w:proofErr w:type="spellStart"/>
      <w:r w:rsidRPr="007D30A0">
        <w:rPr>
          <w:rFonts w:ascii="Courier New" w:hAnsi="Courier New"/>
          <w:sz w:val="20"/>
          <w:szCs w:val="20"/>
          <w:lang w:eastAsia="ja-JP"/>
        </w:rPr>
        <w:t>TrackGroupTypeBox</w:t>
      </w:r>
      <w:proofErr w:type="spellEnd"/>
      <w:r w:rsidRPr="007E53A9">
        <w:rPr>
          <w:sz w:val="20"/>
          <w:szCs w:val="20"/>
          <w:lang w:eastAsia="ja-JP"/>
        </w:rPr>
        <w:t xml:space="preserve"> having the same value of </w:t>
      </w:r>
      <w:r w:rsidRPr="007D30A0">
        <w:rPr>
          <w:rFonts w:ascii="Courier New" w:hAnsi="Courier New"/>
          <w:noProof/>
          <w:sz w:val="20"/>
          <w:szCs w:val="20"/>
          <w:lang w:eastAsia="ja-JP"/>
        </w:rPr>
        <w:t>track_group_id</w:t>
      </w:r>
      <w:r w:rsidRPr="007E53A9">
        <w:rPr>
          <w:sz w:val="20"/>
          <w:szCs w:val="20"/>
          <w:lang w:eastAsia="ja-JP"/>
        </w:rPr>
        <w:t xml:space="preserve"> and </w:t>
      </w:r>
      <w:r w:rsidRPr="007D30A0">
        <w:rPr>
          <w:rFonts w:ascii="Courier New" w:hAnsi="Courier New"/>
          <w:noProof/>
          <w:sz w:val="20"/>
          <w:szCs w:val="20"/>
          <w:lang w:eastAsia="ja-JP"/>
        </w:rPr>
        <w:t>track_group_type</w:t>
      </w:r>
      <w:r w:rsidRPr="007E53A9">
        <w:rPr>
          <w:sz w:val="20"/>
          <w:szCs w:val="20"/>
          <w:lang w:eastAsia="ja-JP"/>
        </w:rPr>
        <w:t xml:space="preserve"> belong to the same track group.</w:t>
      </w:r>
    </w:p>
    <w:p w14:paraId="367093BE" w14:textId="77777777" w:rsidR="00880B26" w:rsidRDefault="00880B26">
      <w:pPr>
        <w:spacing w:after="160"/>
        <w:rPr>
          <w:sz w:val="20"/>
          <w:lang w:val="en-GB"/>
        </w:rPr>
      </w:pPr>
      <w:r>
        <w:rPr>
          <w:sz w:val="20"/>
          <w:lang w:val="en-GB"/>
        </w:rPr>
        <w:t>to</w:t>
      </w:r>
    </w:p>
    <w:p w14:paraId="17E0B140" w14:textId="77777777" w:rsidR="00880B26" w:rsidRPr="007E53A9" w:rsidRDefault="00880B26">
      <w:pPr>
        <w:spacing w:after="160" w:line="230" w:lineRule="atLeast"/>
        <w:ind w:left="360"/>
        <w:rPr>
          <w:sz w:val="20"/>
          <w:szCs w:val="20"/>
          <w:lang w:eastAsia="ja-JP"/>
        </w:rPr>
      </w:pPr>
      <w:r w:rsidRPr="007D30A0">
        <w:rPr>
          <w:rFonts w:ascii="Courier New" w:hAnsi="Courier New"/>
          <w:noProof/>
          <w:sz w:val="20"/>
          <w:szCs w:val="20"/>
          <w:lang w:eastAsia="ja-JP"/>
        </w:rPr>
        <w:t>track_group_type</w:t>
      </w:r>
      <w:r w:rsidRPr="007E53A9">
        <w:rPr>
          <w:sz w:val="20"/>
          <w:szCs w:val="20"/>
          <w:lang w:eastAsia="ja-JP"/>
        </w:rPr>
        <w:t xml:space="preserve"> indicates the </w:t>
      </w:r>
      <w:proofErr w:type="spellStart"/>
      <w:r w:rsidRPr="007D30A0">
        <w:rPr>
          <w:rFonts w:ascii="Courier New" w:hAnsi="Courier New"/>
          <w:sz w:val="20"/>
          <w:szCs w:val="20"/>
          <w:lang w:eastAsia="ja-JP"/>
        </w:rPr>
        <w:t>grouping_type</w:t>
      </w:r>
      <w:proofErr w:type="spellEnd"/>
      <w:r w:rsidRPr="007E53A9">
        <w:rPr>
          <w:sz w:val="20"/>
          <w:szCs w:val="20"/>
          <w:lang w:eastAsia="ja-JP"/>
        </w:rPr>
        <w:t xml:space="preserve"> and shall be set to one of the following values, or a value registered, or a value from a derived specification or registration:</w:t>
      </w:r>
    </w:p>
    <w:p w14:paraId="21FC93D5" w14:textId="77777777" w:rsidR="00880B26" w:rsidRDefault="00880B26">
      <w:pPr>
        <w:pStyle w:val="fields"/>
        <w:spacing w:after="160"/>
        <w:ind w:left="1080"/>
      </w:pPr>
      <w:r w:rsidRPr="007D30A0">
        <w:rPr>
          <w:rFonts w:ascii="Courier New" w:hAnsi="Courier New"/>
        </w:rPr>
        <w:t>'</w:t>
      </w:r>
      <w:proofErr w:type="spellStart"/>
      <w:r w:rsidRPr="007D30A0">
        <w:rPr>
          <w:rFonts w:ascii="Courier New" w:hAnsi="Courier New"/>
        </w:rPr>
        <w:t>msrc</w:t>
      </w:r>
      <w:proofErr w:type="spellEnd"/>
      <w:r w:rsidRPr="007D30A0">
        <w:rPr>
          <w:rFonts w:ascii="Courier New" w:hAnsi="Courier New"/>
        </w:rPr>
        <w:t>'</w:t>
      </w:r>
      <w:r w:rsidRPr="00127C54">
        <w:tab/>
        <w:t>indicates that this track belongs to a multi-source presentation</w:t>
      </w:r>
      <w:r>
        <w:t>. Specified in clause 8.3.4.3 of ISO/IEC 14496-12</w:t>
      </w:r>
      <w:r w:rsidRPr="00127C54">
        <w:t>.</w:t>
      </w:r>
    </w:p>
    <w:p w14:paraId="71C012F7" w14:textId="77777777" w:rsidR="00880B26" w:rsidRDefault="00880B26">
      <w:pPr>
        <w:pStyle w:val="fields"/>
        <w:spacing w:after="160"/>
        <w:ind w:left="1080"/>
      </w:pPr>
      <w:r w:rsidRPr="007D30A0">
        <w:rPr>
          <w:rFonts w:ascii="Courier New" w:hAnsi="Courier New"/>
        </w:rPr>
        <w:t>'</w:t>
      </w:r>
      <w:proofErr w:type="spellStart"/>
      <w:r w:rsidRPr="007D30A0">
        <w:rPr>
          <w:rFonts w:ascii="Courier New" w:hAnsi="Courier New"/>
        </w:rPr>
        <w:t>ster</w:t>
      </w:r>
      <w:proofErr w:type="spellEnd"/>
      <w:r w:rsidRPr="007D30A0">
        <w:rPr>
          <w:rFonts w:ascii="Courier New" w:hAnsi="Courier New"/>
        </w:rPr>
        <w:t>'</w:t>
      </w:r>
      <w:r>
        <w:tab/>
        <w:t>indicates that this track is either the left or right view of a stereo pair suitable for playback on a stereoscopic display. Specified in clause 8.3.4.4.2 of ISO/IEC 14496-12.</w:t>
      </w:r>
    </w:p>
    <w:p w14:paraId="70A47D99" w14:textId="77777777" w:rsidR="00880B26" w:rsidRPr="007E53A9" w:rsidRDefault="00880B26">
      <w:pPr>
        <w:pStyle w:val="lastfield"/>
        <w:spacing w:after="160"/>
        <w:ind w:left="1080"/>
      </w:pPr>
      <w:r w:rsidRPr="007D30A0">
        <w:rPr>
          <w:rFonts w:ascii="Courier New" w:hAnsi="Courier New"/>
        </w:rPr>
        <w:t>'2dsr'</w:t>
      </w:r>
      <w:r w:rsidRPr="007E53A9">
        <w:t xml:space="preserve"> indicates that this track belongs to a group of tracks with two dimensional spatial relationships (e.g. corresponding to spatial parts of a video source). Specified in</w:t>
      </w:r>
      <w:r>
        <w:t xml:space="preserve"> clause </w:t>
      </w:r>
      <w:r>
        <w:fldChar w:fldCharType="begin" w:fldLock="1"/>
      </w:r>
      <w:r>
        <w:instrText xml:space="preserve"> REF _Ref517083877 \n \h  \* MERGEFORMAT </w:instrText>
      </w:r>
      <w:r>
        <w:fldChar w:fldCharType="separate"/>
      </w:r>
      <w:r>
        <w:t>7.1.11.2</w:t>
      </w:r>
      <w:r>
        <w:fldChar w:fldCharType="end"/>
      </w:r>
      <w:r>
        <w:t xml:space="preserve"> of this document</w:t>
      </w:r>
      <w:r w:rsidRPr="007E53A9">
        <w:t>.</w:t>
      </w:r>
    </w:p>
    <w:p w14:paraId="717337C3" w14:textId="77777777" w:rsidR="00880B26" w:rsidRPr="007E53A9" w:rsidRDefault="00880B26">
      <w:pPr>
        <w:spacing w:after="160" w:line="230" w:lineRule="atLeast"/>
        <w:ind w:left="360"/>
        <w:rPr>
          <w:sz w:val="20"/>
          <w:szCs w:val="20"/>
          <w:lang w:eastAsia="ja-JP"/>
        </w:rPr>
      </w:pPr>
      <w:r w:rsidRPr="007E53A9">
        <w:rPr>
          <w:sz w:val="20"/>
          <w:szCs w:val="20"/>
          <w:lang w:eastAsia="ja-JP"/>
        </w:rPr>
        <w:t>The pair of</w:t>
      </w:r>
      <w:r w:rsidRPr="007D30A0">
        <w:rPr>
          <w:rFonts w:ascii="Courier New" w:hAnsi="Courier New"/>
          <w:noProof/>
          <w:sz w:val="20"/>
          <w:szCs w:val="20"/>
          <w:lang w:eastAsia="ja-JP"/>
        </w:rPr>
        <w:t xml:space="preserve"> track_group_id</w:t>
      </w:r>
      <w:r w:rsidRPr="007E53A9">
        <w:rPr>
          <w:sz w:val="20"/>
          <w:szCs w:val="20"/>
          <w:lang w:eastAsia="ja-JP"/>
        </w:rPr>
        <w:t xml:space="preserve"> and </w:t>
      </w:r>
      <w:r w:rsidRPr="007D30A0">
        <w:rPr>
          <w:rFonts w:ascii="Courier New" w:hAnsi="Courier New"/>
          <w:noProof/>
          <w:sz w:val="20"/>
          <w:szCs w:val="20"/>
          <w:lang w:eastAsia="ja-JP"/>
        </w:rPr>
        <w:t>track_group_type</w:t>
      </w:r>
      <w:r w:rsidRPr="007E53A9">
        <w:rPr>
          <w:sz w:val="20"/>
          <w:szCs w:val="20"/>
          <w:lang w:eastAsia="ja-JP"/>
        </w:rPr>
        <w:t xml:space="preserve"> identifies a track group within the file. The tracks that contain a particular </w:t>
      </w:r>
      <w:proofErr w:type="spellStart"/>
      <w:r w:rsidRPr="007D30A0">
        <w:rPr>
          <w:rFonts w:ascii="Courier New" w:hAnsi="Courier New"/>
          <w:sz w:val="20"/>
          <w:szCs w:val="20"/>
          <w:lang w:eastAsia="ja-JP"/>
        </w:rPr>
        <w:t>TrackGroupTypeBox</w:t>
      </w:r>
      <w:proofErr w:type="spellEnd"/>
      <w:r w:rsidRPr="007E53A9">
        <w:rPr>
          <w:sz w:val="20"/>
          <w:szCs w:val="20"/>
          <w:lang w:eastAsia="ja-JP"/>
        </w:rPr>
        <w:t xml:space="preserve"> having the same value of </w:t>
      </w:r>
      <w:r w:rsidRPr="007D30A0">
        <w:rPr>
          <w:rFonts w:ascii="Courier New" w:hAnsi="Courier New"/>
          <w:noProof/>
          <w:sz w:val="20"/>
          <w:szCs w:val="20"/>
          <w:lang w:eastAsia="ja-JP"/>
        </w:rPr>
        <w:t>track_group_id</w:t>
      </w:r>
      <w:r w:rsidRPr="007E53A9">
        <w:rPr>
          <w:sz w:val="20"/>
          <w:szCs w:val="20"/>
          <w:lang w:eastAsia="ja-JP"/>
        </w:rPr>
        <w:t xml:space="preserve"> and </w:t>
      </w:r>
      <w:r w:rsidRPr="007D30A0">
        <w:rPr>
          <w:rFonts w:ascii="Courier New" w:hAnsi="Courier New"/>
          <w:noProof/>
          <w:sz w:val="20"/>
          <w:szCs w:val="20"/>
          <w:lang w:eastAsia="ja-JP"/>
        </w:rPr>
        <w:t>track_group_type</w:t>
      </w:r>
      <w:r w:rsidRPr="007E53A9">
        <w:rPr>
          <w:sz w:val="20"/>
          <w:szCs w:val="20"/>
          <w:lang w:eastAsia="ja-JP"/>
        </w:rPr>
        <w:t xml:space="preserve"> belong to the same track group.</w:t>
      </w:r>
    </w:p>
    <w:p w14:paraId="6C2F244E" w14:textId="524B095E" w:rsidR="00880B26" w:rsidRDefault="00880B26" w:rsidP="00B520EB">
      <w:pPr>
        <w:pStyle w:val="Heading2"/>
      </w:pPr>
      <w:bookmarkStart w:id="1690" w:name="_Ref517083877"/>
      <w:r w:rsidRPr="007E53A9">
        <w:t>Two dimensional spatial relationship</w:t>
      </w:r>
      <w:bookmarkEnd w:id="1690"/>
    </w:p>
    <w:p w14:paraId="6790B6E6" w14:textId="77777777" w:rsidR="00880B26" w:rsidRPr="007E53A9" w:rsidRDefault="00880B26" w:rsidP="00B520EB">
      <w:pPr>
        <w:pStyle w:val="Heading3"/>
      </w:pPr>
      <w:bookmarkStart w:id="1691" w:name="_Ref517084754"/>
      <w:r w:rsidRPr="007E53A9">
        <w:t>Definition</w:t>
      </w:r>
      <w:bookmarkEnd w:id="1691"/>
    </w:p>
    <w:p w14:paraId="35C58B6B" w14:textId="77777777" w:rsidR="00880B26" w:rsidRPr="007E53A9" w:rsidRDefault="00880B26">
      <w:pPr>
        <w:spacing w:after="160"/>
        <w:rPr>
          <w:sz w:val="20"/>
          <w:szCs w:val="20"/>
        </w:rPr>
      </w:pPr>
      <w:r w:rsidRPr="007E53A9">
        <w:rPr>
          <w:rFonts w:ascii="Cambria" w:hAnsi="Cambria"/>
          <w:sz w:val="20"/>
          <w:szCs w:val="20"/>
        </w:rPr>
        <w:t xml:space="preserve">A </w:t>
      </w:r>
      <w:r w:rsidRPr="007D30A0">
        <w:rPr>
          <w:rFonts w:ascii="Courier New" w:hAnsi="Courier New"/>
          <w:sz w:val="20"/>
          <w:szCs w:val="20"/>
        </w:rPr>
        <w:t>SpatialRelationship2DDescriptionBox</w:t>
      </w:r>
      <w:r w:rsidRPr="007E53A9">
        <w:rPr>
          <w:sz w:val="20"/>
          <w:szCs w:val="20"/>
        </w:rPr>
        <w:t xml:space="preserve"> </w:t>
      </w:r>
      <w:proofErr w:type="spellStart"/>
      <w:r w:rsidRPr="007D30A0">
        <w:rPr>
          <w:rFonts w:ascii="Courier New" w:hAnsi="Courier New"/>
          <w:sz w:val="20"/>
          <w:szCs w:val="20"/>
        </w:rPr>
        <w:t>TrackGroupTypeBox</w:t>
      </w:r>
      <w:proofErr w:type="spellEnd"/>
      <w:r w:rsidRPr="007E53A9">
        <w:rPr>
          <w:sz w:val="20"/>
          <w:szCs w:val="20"/>
        </w:rPr>
        <w:t xml:space="preserve"> indicates that this track belongs to a group of tracks with 2D spatial relationships (e.g. corresponding to planar spatial parts of a video source). A </w:t>
      </w:r>
      <w:r w:rsidRPr="007D30A0">
        <w:rPr>
          <w:rFonts w:ascii="Courier New" w:hAnsi="Courier New"/>
          <w:sz w:val="20"/>
          <w:szCs w:val="20"/>
        </w:rPr>
        <w:t>SpatialRelationship2DDescriptionBox</w:t>
      </w:r>
      <w:r w:rsidRPr="007E53A9">
        <w:rPr>
          <w:sz w:val="20"/>
          <w:szCs w:val="20"/>
        </w:rPr>
        <w:t xml:space="preserve"> </w:t>
      </w:r>
      <w:proofErr w:type="spellStart"/>
      <w:r w:rsidRPr="007D30A0">
        <w:rPr>
          <w:rFonts w:ascii="Courier New" w:hAnsi="Courier New"/>
          <w:sz w:val="20"/>
          <w:szCs w:val="20"/>
        </w:rPr>
        <w:t>TrackGroupTypeBox</w:t>
      </w:r>
      <w:proofErr w:type="spellEnd"/>
      <w:r w:rsidRPr="007E53A9">
        <w:rPr>
          <w:sz w:val="20"/>
          <w:szCs w:val="20"/>
        </w:rPr>
        <w:t xml:space="preserve"> with a given </w:t>
      </w:r>
      <w:proofErr w:type="spellStart"/>
      <w:r w:rsidRPr="007D30A0">
        <w:rPr>
          <w:rFonts w:ascii="Courier New" w:hAnsi="Courier New"/>
          <w:sz w:val="20"/>
          <w:szCs w:val="20"/>
        </w:rPr>
        <w:lastRenderedPageBreak/>
        <w:t>track_group_id</w:t>
      </w:r>
      <w:proofErr w:type="spellEnd"/>
      <w:r w:rsidRPr="007E53A9">
        <w:rPr>
          <w:sz w:val="20"/>
          <w:szCs w:val="20"/>
        </w:rPr>
        <w:t xml:space="preserve"> implicitly defines a coordinate system with an arbitrary origin (0,0) and a maximum size defined by </w:t>
      </w:r>
      <w:proofErr w:type="spellStart"/>
      <w:r w:rsidRPr="007D30A0">
        <w:rPr>
          <w:rFonts w:ascii="Courier New" w:hAnsi="Courier New"/>
          <w:sz w:val="20"/>
          <w:szCs w:val="20"/>
        </w:rPr>
        <w:t>total_width</w:t>
      </w:r>
      <w:proofErr w:type="spellEnd"/>
      <w:r w:rsidRPr="007E53A9">
        <w:rPr>
          <w:sz w:val="20"/>
          <w:szCs w:val="20"/>
        </w:rPr>
        <w:t xml:space="preserve"> and </w:t>
      </w:r>
      <w:proofErr w:type="spellStart"/>
      <w:r w:rsidRPr="007D30A0">
        <w:rPr>
          <w:rFonts w:ascii="Courier New" w:hAnsi="Courier New"/>
          <w:sz w:val="20"/>
          <w:szCs w:val="20"/>
        </w:rPr>
        <w:t>total_height</w:t>
      </w:r>
      <w:proofErr w:type="spellEnd"/>
      <w:r w:rsidRPr="007E53A9">
        <w:rPr>
          <w:sz w:val="20"/>
          <w:szCs w:val="20"/>
        </w:rPr>
        <w:t xml:space="preserve">; the x-axis is oriented from left to right and the y-axis from top to bottom. The tracks that have the same value of </w:t>
      </w:r>
      <w:r w:rsidRPr="007D30A0">
        <w:rPr>
          <w:rFonts w:ascii="Courier New" w:hAnsi="Courier New"/>
          <w:noProof/>
          <w:sz w:val="20"/>
          <w:szCs w:val="20"/>
        </w:rPr>
        <w:t>source_id</w:t>
      </w:r>
      <w:r w:rsidRPr="007E53A9">
        <w:rPr>
          <w:sz w:val="20"/>
          <w:szCs w:val="20"/>
        </w:rPr>
        <w:t xml:space="preserve"> within a </w:t>
      </w:r>
      <w:r w:rsidRPr="007D30A0">
        <w:rPr>
          <w:rFonts w:ascii="Courier New" w:hAnsi="Courier New"/>
          <w:sz w:val="20"/>
          <w:szCs w:val="20"/>
        </w:rPr>
        <w:t>SpatialRelationship2DDescriptionBox</w:t>
      </w:r>
      <w:r w:rsidRPr="007E53A9">
        <w:rPr>
          <w:sz w:val="20"/>
          <w:szCs w:val="20"/>
        </w:rPr>
        <w:t xml:space="preserve"> </w:t>
      </w:r>
      <w:proofErr w:type="spellStart"/>
      <w:r w:rsidRPr="007D30A0">
        <w:rPr>
          <w:rFonts w:ascii="Courier New" w:hAnsi="Courier New"/>
          <w:sz w:val="20"/>
          <w:szCs w:val="20"/>
        </w:rPr>
        <w:t>TrackGroupTypeBox</w:t>
      </w:r>
      <w:proofErr w:type="spellEnd"/>
      <w:r w:rsidRPr="007E53A9">
        <w:rPr>
          <w:sz w:val="20"/>
          <w:szCs w:val="20"/>
        </w:rPr>
        <w:t xml:space="preserve"> are mapped as being originated from the same source and their associated coordinate systems share the same origin (0,0) and the orientation of their axes. For example, a very high resolution video could have been split into sub-picture tracks. Each sub-picture track then conveys its position and sizes in the source video.</w:t>
      </w:r>
    </w:p>
    <w:p w14:paraId="768256FE" w14:textId="77777777" w:rsidR="00880B26" w:rsidRPr="007E53A9" w:rsidRDefault="00880B26">
      <w:pPr>
        <w:spacing w:after="160"/>
        <w:rPr>
          <w:sz w:val="20"/>
          <w:szCs w:val="20"/>
        </w:rPr>
      </w:pPr>
      <w:r w:rsidRPr="007E53A9">
        <w:rPr>
          <w:sz w:val="20"/>
          <w:szCs w:val="20"/>
        </w:rPr>
        <w:t xml:space="preserve">Tracks in the same track group shall declare the same </w:t>
      </w:r>
      <w:proofErr w:type="spellStart"/>
      <w:r w:rsidRPr="007D30A0">
        <w:rPr>
          <w:rFonts w:ascii="Courier New" w:hAnsi="Courier New"/>
          <w:sz w:val="20"/>
          <w:szCs w:val="20"/>
        </w:rPr>
        <w:t>source_id</w:t>
      </w:r>
      <w:proofErr w:type="spellEnd"/>
      <w:r w:rsidRPr="005703E7">
        <w:rPr>
          <w:sz w:val="20"/>
          <w:szCs w:val="20"/>
        </w:rPr>
        <w:t xml:space="preserve">, </w:t>
      </w:r>
      <w:proofErr w:type="spellStart"/>
      <w:r w:rsidRPr="007D30A0">
        <w:rPr>
          <w:rFonts w:ascii="Courier New" w:hAnsi="Courier New"/>
          <w:sz w:val="20"/>
          <w:szCs w:val="20"/>
        </w:rPr>
        <w:t>total_width</w:t>
      </w:r>
      <w:proofErr w:type="spellEnd"/>
      <w:r>
        <w:rPr>
          <w:sz w:val="20"/>
          <w:szCs w:val="20"/>
        </w:rPr>
        <w:t>,</w:t>
      </w:r>
      <w:r w:rsidRPr="005703E7">
        <w:rPr>
          <w:sz w:val="20"/>
          <w:szCs w:val="20"/>
        </w:rPr>
        <w:t xml:space="preserve"> and </w:t>
      </w:r>
      <w:proofErr w:type="spellStart"/>
      <w:r w:rsidRPr="007D30A0">
        <w:rPr>
          <w:rFonts w:ascii="Courier New" w:hAnsi="Courier New"/>
          <w:sz w:val="20"/>
          <w:szCs w:val="20"/>
        </w:rPr>
        <w:t>total_height</w:t>
      </w:r>
      <w:proofErr w:type="spellEnd"/>
      <w:r w:rsidRPr="005703E7">
        <w:rPr>
          <w:sz w:val="20"/>
          <w:szCs w:val="20"/>
        </w:rPr>
        <w:t xml:space="preserve">. Track groups with different </w:t>
      </w:r>
      <w:proofErr w:type="spellStart"/>
      <w:r w:rsidRPr="007D30A0">
        <w:rPr>
          <w:rFonts w:ascii="Courier New" w:hAnsi="Courier New"/>
          <w:sz w:val="20"/>
          <w:szCs w:val="20"/>
        </w:rPr>
        <w:t>track_group_id</w:t>
      </w:r>
      <w:proofErr w:type="spellEnd"/>
      <w:r w:rsidRPr="005703E7">
        <w:rPr>
          <w:sz w:val="20"/>
          <w:szCs w:val="20"/>
        </w:rPr>
        <w:t xml:space="preserve"> values and the same </w:t>
      </w:r>
      <w:proofErr w:type="spellStart"/>
      <w:r w:rsidRPr="007D30A0">
        <w:rPr>
          <w:rFonts w:ascii="Courier New" w:hAnsi="Courier New"/>
          <w:sz w:val="20"/>
          <w:szCs w:val="20"/>
        </w:rPr>
        <w:t>source_id</w:t>
      </w:r>
      <w:proofErr w:type="spellEnd"/>
      <w:r w:rsidRPr="005703E7">
        <w:rPr>
          <w:sz w:val="20"/>
          <w:szCs w:val="20"/>
        </w:rPr>
        <w:t xml:space="preserve"> represent the same source content, possibly at different resolution</w:t>
      </w:r>
      <w:r>
        <w:rPr>
          <w:sz w:val="20"/>
          <w:szCs w:val="20"/>
        </w:rPr>
        <w:t>s</w:t>
      </w:r>
      <w:r w:rsidRPr="005703E7">
        <w:rPr>
          <w:sz w:val="20"/>
          <w:szCs w:val="20"/>
        </w:rPr>
        <w:t xml:space="preserve"> (i.e. with different </w:t>
      </w:r>
      <w:r>
        <w:rPr>
          <w:sz w:val="20"/>
          <w:szCs w:val="20"/>
        </w:rPr>
        <w:t xml:space="preserve">values of </w:t>
      </w:r>
      <w:proofErr w:type="spellStart"/>
      <w:r w:rsidRPr="007D30A0">
        <w:rPr>
          <w:rFonts w:ascii="Courier New" w:hAnsi="Courier New"/>
          <w:sz w:val="20"/>
          <w:szCs w:val="20"/>
        </w:rPr>
        <w:t>total_width</w:t>
      </w:r>
      <w:proofErr w:type="spellEnd"/>
      <w:r w:rsidRPr="005703E7">
        <w:rPr>
          <w:sz w:val="20"/>
          <w:szCs w:val="20"/>
        </w:rPr>
        <w:t xml:space="preserve"> </w:t>
      </w:r>
      <w:r>
        <w:rPr>
          <w:sz w:val="20"/>
          <w:szCs w:val="20"/>
        </w:rPr>
        <w:t>or</w:t>
      </w:r>
      <w:r w:rsidRPr="005703E7">
        <w:rPr>
          <w:sz w:val="20"/>
          <w:szCs w:val="20"/>
        </w:rPr>
        <w:t xml:space="preserve"> </w:t>
      </w:r>
      <w:proofErr w:type="spellStart"/>
      <w:r w:rsidRPr="007D30A0">
        <w:rPr>
          <w:rFonts w:ascii="Courier New" w:hAnsi="Courier New"/>
          <w:sz w:val="20"/>
          <w:szCs w:val="20"/>
        </w:rPr>
        <w:t>total_height</w:t>
      </w:r>
      <w:proofErr w:type="spellEnd"/>
      <w:r w:rsidRPr="005703E7">
        <w:rPr>
          <w:sz w:val="20"/>
          <w:szCs w:val="20"/>
        </w:rPr>
        <w:t>).</w:t>
      </w:r>
    </w:p>
    <w:p w14:paraId="01504749" w14:textId="77777777" w:rsidR="00880B26" w:rsidRPr="007E53A9" w:rsidRDefault="00880B26">
      <w:pPr>
        <w:pStyle w:val="Note"/>
        <w:spacing w:after="120"/>
        <w:rPr>
          <w:szCs w:val="18"/>
        </w:rPr>
      </w:pPr>
      <w:r w:rsidRPr="007E53A9">
        <w:rPr>
          <w:szCs w:val="18"/>
        </w:rPr>
        <w:t>NOTE</w:t>
      </w:r>
      <w:r w:rsidRPr="0026093B">
        <w:rPr>
          <w:szCs w:val="18"/>
        </w:rPr>
        <w:t xml:space="preserve">: </w:t>
      </w:r>
      <w:r w:rsidRPr="0026093B">
        <w:rPr>
          <w:rFonts w:eastAsia="Calibri"/>
          <w:szCs w:val="18"/>
        </w:rPr>
        <w:tab/>
      </w:r>
      <w:r w:rsidRPr="0026093B">
        <w:rPr>
          <w:szCs w:val="18"/>
        </w:rPr>
        <w:t xml:space="preserve">A source can be represented by different such track groups (for instance when the same source is available at different resolutions). Each of these track groups is identified by its own identifier </w:t>
      </w:r>
      <w:r w:rsidRPr="007D30A0">
        <w:rPr>
          <w:rFonts w:ascii="Courier New" w:eastAsia="Times New Roman" w:hAnsi="Courier New"/>
          <w:noProof/>
          <w:szCs w:val="18"/>
        </w:rPr>
        <w:t>track_group_id</w:t>
      </w:r>
      <w:r w:rsidRPr="007E53A9">
        <w:rPr>
          <w:szCs w:val="18"/>
        </w:rPr>
        <w:t xml:space="preserve">. Since </w:t>
      </w:r>
      <w:r>
        <w:rPr>
          <w:szCs w:val="18"/>
        </w:rPr>
        <w:t>all</w:t>
      </w:r>
      <w:r w:rsidRPr="007E53A9">
        <w:rPr>
          <w:szCs w:val="18"/>
        </w:rPr>
        <w:t xml:space="preserve"> of these track groups originate from the same source, they share the same </w:t>
      </w:r>
      <w:r w:rsidRPr="007D30A0">
        <w:rPr>
          <w:rFonts w:ascii="Courier New" w:eastAsia="Times New Roman" w:hAnsi="Courier New"/>
          <w:noProof/>
          <w:szCs w:val="18"/>
        </w:rPr>
        <w:t>source_id</w:t>
      </w:r>
      <w:r w:rsidRPr="007E53A9">
        <w:rPr>
          <w:szCs w:val="18"/>
        </w:rPr>
        <w:t>.</w:t>
      </w:r>
    </w:p>
    <w:p w14:paraId="7FCB7C7B" w14:textId="77777777" w:rsidR="00880B26" w:rsidRPr="007E53A9" w:rsidRDefault="00880B26">
      <w:pPr>
        <w:spacing w:after="160"/>
        <w:rPr>
          <w:sz w:val="20"/>
          <w:szCs w:val="20"/>
        </w:rPr>
      </w:pPr>
      <w:r w:rsidRPr="007E53A9">
        <w:rPr>
          <w:sz w:val="20"/>
          <w:szCs w:val="20"/>
        </w:rPr>
        <w:t xml:space="preserve">The </w:t>
      </w:r>
      <w:proofErr w:type="spellStart"/>
      <w:r w:rsidRPr="007D30A0">
        <w:rPr>
          <w:rFonts w:ascii="Courier New" w:hAnsi="Courier New"/>
          <w:sz w:val="20"/>
          <w:szCs w:val="20"/>
        </w:rPr>
        <w:t>SubPictureRegionBox</w:t>
      </w:r>
      <w:proofErr w:type="spellEnd"/>
      <w:r w:rsidRPr="007E53A9">
        <w:rPr>
          <w:sz w:val="20"/>
          <w:szCs w:val="20"/>
        </w:rPr>
        <w:t xml:space="preserve"> is optional and either:</w:t>
      </w:r>
    </w:p>
    <w:p w14:paraId="3C736708" w14:textId="77777777" w:rsidR="00880B26" w:rsidRPr="007E53A9" w:rsidRDefault="00880B26">
      <w:pPr>
        <w:numPr>
          <w:ilvl w:val="0"/>
          <w:numId w:val="50"/>
        </w:numPr>
        <w:spacing w:after="160"/>
        <w:rPr>
          <w:sz w:val="20"/>
          <w:szCs w:val="20"/>
        </w:rPr>
      </w:pPr>
      <w:r w:rsidRPr="007E53A9">
        <w:rPr>
          <w:sz w:val="20"/>
          <w:szCs w:val="20"/>
        </w:rPr>
        <w:t xml:space="preserve">is present in the </w:t>
      </w:r>
      <w:r w:rsidRPr="007D30A0">
        <w:rPr>
          <w:rFonts w:ascii="Courier New" w:hAnsi="Courier New"/>
          <w:sz w:val="20"/>
          <w:szCs w:val="20"/>
        </w:rPr>
        <w:t>SpatialRelationship2DDescriptionBox</w:t>
      </w:r>
      <w:r w:rsidRPr="007E53A9">
        <w:rPr>
          <w:sz w:val="20"/>
          <w:szCs w:val="20"/>
        </w:rPr>
        <w:t xml:space="preserve"> and there shall be no associated </w:t>
      </w:r>
      <w:r w:rsidRPr="007D30A0">
        <w:rPr>
          <w:rFonts w:ascii="Courier New" w:hAnsi="Courier New"/>
          <w:sz w:val="20"/>
          <w:szCs w:val="20"/>
        </w:rPr>
        <w:t>SpatialRelationship2DGroupEntry</w:t>
      </w:r>
      <w:r w:rsidRPr="007E53A9">
        <w:rPr>
          <w:sz w:val="20"/>
          <w:szCs w:val="20"/>
        </w:rPr>
        <w:t xml:space="preserve"> in the associated track (this track has a constant, static, size and position); or</w:t>
      </w:r>
    </w:p>
    <w:p w14:paraId="324475F3" w14:textId="77777777" w:rsidR="00880B26" w:rsidRPr="007E53A9" w:rsidRDefault="00880B26">
      <w:pPr>
        <w:numPr>
          <w:ilvl w:val="0"/>
          <w:numId w:val="50"/>
        </w:numPr>
        <w:spacing w:after="160"/>
        <w:rPr>
          <w:sz w:val="20"/>
          <w:szCs w:val="20"/>
        </w:rPr>
      </w:pPr>
      <w:r w:rsidRPr="007E53A9">
        <w:rPr>
          <w:sz w:val="20"/>
          <w:szCs w:val="20"/>
        </w:rPr>
        <w:t xml:space="preserve">is not present in the </w:t>
      </w:r>
      <w:r w:rsidRPr="007D30A0">
        <w:rPr>
          <w:rFonts w:ascii="Courier New" w:hAnsi="Courier New"/>
          <w:sz w:val="20"/>
          <w:szCs w:val="20"/>
        </w:rPr>
        <w:t>SpatialRelationship2DDescriptionBox</w:t>
      </w:r>
      <w:r w:rsidRPr="007E53A9">
        <w:rPr>
          <w:sz w:val="20"/>
          <w:szCs w:val="20"/>
        </w:rPr>
        <w:t xml:space="preserve"> and there shall be one or more associated </w:t>
      </w:r>
      <w:r w:rsidRPr="007D30A0">
        <w:rPr>
          <w:rFonts w:ascii="Courier New" w:hAnsi="Courier New"/>
          <w:sz w:val="20"/>
          <w:szCs w:val="20"/>
        </w:rPr>
        <w:t>SpatialRelationship2DGroupEntry</w:t>
      </w:r>
      <w:r w:rsidRPr="007E53A9">
        <w:rPr>
          <w:sz w:val="20"/>
          <w:szCs w:val="20"/>
        </w:rPr>
        <w:t>(s) in the associated track (this track possibly has a dynamic size and/or position).</w:t>
      </w:r>
    </w:p>
    <w:p w14:paraId="076DAF2B" w14:textId="77777777" w:rsidR="00880B26" w:rsidRDefault="00880B26">
      <w:pPr>
        <w:spacing w:after="160"/>
        <w:rPr>
          <w:sz w:val="20"/>
          <w:szCs w:val="20"/>
        </w:rPr>
      </w:pPr>
      <w:r>
        <w:rPr>
          <w:sz w:val="20"/>
          <w:szCs w:val="20"/>
        </w:rPr>
        <w:t xml:space="preserve">When constructing the composition picture as specified below, gaps between </w:t>
      </w:r>
      <w:r w:rsidRPr="00762A16">
        <w:rPr>
          <w:sz w:val="20"/>
          <w:szCs w:val="20"/>
        </w:rPr>
        <w:t xml:space="preserve">sub-pictures </w:t>
      </w:r>
      <w:r>
        <w:rPr>
          <w:sz w:val="20"/>
          <w:szCs w:val="20"/>
        </w:rPr>
        <w:t xml:space="preserve">carried in different sub-picture tracks are allowed, and overlaps between </w:t>
      </w:r>
      <w:r w:rsidRPr="00762A16">
        <w:rPr>
          <w:sz w:val="20"/>
          <w:szCs w:val="20"/>
        </w:rPr>
        <w:t xml:space="preserve">sub-pictures </w:t>
      </w:r>
      <w:r>
        <w:rPr>
          <w:sz w:val="20"/>
          <w:szCs w:val="20"/>
        </w:rPr>
        <w:t xml:space="preserve">carried in different sub-picture tracks with different values of the </w:t>
      </w:r>
      <w:r w:rsidRPr="007D30A0">
        <w:rPr>
          <w:rFonts w:ascii="Courier New" w:hAnsi="Courier New"/>
          <w:sz w:val="20"/>
          <w:szCs w:val="20"/>
        </w:rPr>
        <w:t>layer</w:t>
      </w:r>
      <w:r>
        <w:rPr>
          <w:sz w:val="20"/>
          <w:szCs w:val="20"/>
        </w:rPr>
        <w:t xml:space="preserve"> field in </w:t>
      </w:r>
      <w:proofErr w:type="spellStart"/>
      <w:r w:rsidRPr="007D30A0">
        <w:rPr>
          <w:rFonts w:ascii="Courier New" w:hAnsi="Courier New"/>
          <w:sz w:val="20"/>
          <w:szCs w:val="20"/>
        </w:rPr>
        <w:t>TrackHeaderBox</w:t>
      </w:r>
      <w:proofErr w:type="spellEnd"/>
      <w:r w:rsidRPr="00253337">
        <w:rPr>
          <w:sz w:val="20"/>
          <w:szCs w:val="20"/>
        </w:rPr>
        <w:t xml:space="preserve"> </w:t>
      </w:r>
      <w:r>
        <w:rPr>
          <w:sz w:val="20"/>
          <w:szCs w:val="20"/>
        </w:rPr>
        <w:t xml:space="preserve">are allowed. However, overlaps between </w:t>
      </w:r>
      <w:r w:rsidRPr="00762A16">
        <w:rPr>
          <w:sz w:val="20"/>
          <w:szCs w:val="20"/>
        </w:rPr>
        <w:t xml:space="preserve">sub-pictures </w:t>
      </w:r>
      <w:r>
        <w:rPr>
          <w:sz w:val="20"/>
          <w:szCs w:val="20"/>
        </w:rPr>
        <w:t xml:space="preserve">carried in different sub-picture tracks with the same value of the </w:t>
      </w:r>
      <w:r w:rsidRPr="007D30A0">
        <w:rPr>
          <w:rFonts w:ascii="Courier New" w:hAnsi="Courier New"/>
          <w:sz w:val="20"/>
          <w:szCs w:val="20"/>
        </w:rPr>
        <w:t>layer</w:t>
      </w:r>
      <w:r>
        <w:rPr>
          <w:sz w:val="20"/>
          <w:szCs w:val="20"/>
        </w:rPr>
        <w:t xml:space="preserve"> field in </w:t>
      </w:r>
      <w:proofErr w:type="spellStart"/>
      <w:r w:rsidRPr="007D30A0">
        <w:rPr>
          <w:rFonts w:ascii="Courier New" w:hAnsi="Courier New"/>
          <w:sz w:val="20"/>
          <w:szCs w:val="20"/>
        </w:rPr>
        <w:t>TrackHeaderBox</w:t>
      </w:r>
      <w:proofErr w:type="spellEnd"/>
      <w:r w:rsidRPr="00253337">
        <w:rPr>
          <w:sz w:val="20"/>
          <w:szCs w:val="20"/>
        </w:rPr>
        <w:t xml:space="preserve"> </w:t>
      </w:r>
      <w:r>
        <w:rPr>
          <w:sz w:val="20"/>
          <w:szCs w:val="20"/>
        </w:rPr>
        <w:t>are not allowed</w:t>
      </w:r>
      <w:r w:rsidRPr="00253337">
        <w:rPr>
          <w:sz w:val="20"/>
          <w:szCs w:val="20"/>
        </w:rPr>
        <w:t>.</w:t>
      </w:r>
    </w:p>
    <w:p w14:paraId="15E5A777" w14:textId="77777777" w:rsidR="00880B26" w:rsidRPr="007E53A9" w:rsidRDefault="00880B26">
      <w:pPr>
        <w:spacing w:after="160"/>
        <w:rPr>
          <w:sz w:val="20"/>
          <w:szCs w:val="20"/>
        </w:rPr>
      </w:pPr>
      <w:r w:rsidRPr="007E53A9">
        <w:rPr>
          <w:sz w:val="20"/>
          <w:szCs w:val="20"/>
        </w:rPr>
        <w:t xml:space="preserve">The spatial relationship is restricted according to the chroma sub-sampling format of the associated track; </w:t>
      </w:r>
      <w:proofErr w:type="spellStart"/>
      <w:r w:rsidRPr="007D30A0">
        <w:rPr>
          <w:rFonts w:ascii="Courier New" w:hAnsi="Courier New"/>
          <w:sz w:val="20"/>
          <w:szCs w:val="20"/>
        </w:rPr>
        <w:t>total_width</w:t>
      </w:r>
      <w:proofErr w:type="spellEnd"/>
      <w:r w:rsidRPr="007E53A9">
        <w:rPr>
          <w:sz w:val="20"/>
          <w:szCs w:val="20"/>
        </w:rPr>
        <w:t xml:space="preserve"> and </w:t>
      </w:r>
      <w:proofErr w:type="spellStart"/>
      <w:r w:rsidRPr="007D30A0">
        <w:rPr>
          <w:rFonts w:ascii="Courier New" w:hAnsi="Courier New"/>
          <w:sz w:val="20"/>
          <w:szCs w:val="20"/>
        </w:rPr>
        <w:t>total_height</w:t>
      </w:r>
      <w:proofErr w:type="spellEnd"/>
      <w:r w:rsidRPr="007E53A9">
        <w:rPr>
          <w:sz w:val="20"/>
          <w:szCs w:val="20"/>
        </w:rPr>
        <w:t xml:space="preserve">, and </w:t>
      </w:r>
      <w:proofErr w:type="spellStart"/>
      <w:r w:rsidRPr="007D30A0">
        <w:rPr>
          <w:rFonts w:ascii="Courier New" w:hAnsi="Courier New"/>
          <w:sz w:val="20"/>
          <w:szCs w:val="20"/>
        </w:rPr>
        <w:t>object_x</w:t>
      </w:r>
      <w:proofErr w:type="spellEnd"/>
      <w:r w:rsidRPr="007E53A9">
        <w:rPr>
          <w:sz w:val="20"/>
          <w:szCs w:val="20"/>
        </w:rPr>
        <w:t xml:space="preserve">, </w:t>
      </w:r>
      <w:proofErr w:type="spellStart"/>
      <w:r w:rsidRPr="007D30A0">
        <w:rPr>
          <w:rFonts w:ascii="Courier New" w:hAnsi="Courier New"/>
          <w:sz w:val="20"/>
          <w:szCs w:val="20"/>
        </w:rPr>
        <w:t>object_y</w:t>
      </w:r>
      <w:proofErr w:type="spellEnd"/>
      <w:r w:rsidRPr="007E53A9">
        <w:rPr>
          <w:sz w:val="20"/>
          <w:szCs w:val="20"/>
        </w:rPr>
        <w:t xml:space="preserve">, </w:t>
      </w:r>
      <w:proofErr w:type="spellStart"/>
      <w:r w:rsidRPr="007D30A0">
        <w:rPr>
          <w:rFonts w:ascii="Courier New" w:hAnsi="Courier New"/>
          <w:sz w:val="20"/>
          <w:szCs w:val="20"/>
        </w:rPr>
        <w:t>object_width</w:t>
      </w:r>
      <w:proofErr w:type="spellEnd"/>
      <w:r w:rsidRPr="007E53A9">
        <w:rPr>
          <w:sz w:val="20"/>
          <w:szCs w:val="20"/>
        </w:rPr>
        <w:t xml:space="preserve"> and </w:t>
      </w:r>
      <w:proofErr w:type="spellStart"/>
      <w:r w:rsidRPr="007D30A0">
        <w:rPr>
          <w:rFonts w:ascii="Courier New" w:hAnsi="Courier New"/>
          <w:sz w:val="20"/>
          <w:szCs w:val="20"/>
        </w:rPr>
        <w:t>object_height</w:t>
      </w:r>
      <w:proofErr w:type="spellEnd"/>
      <w:r w:rsidRPr="007E53A9">
        <w:rPr>
          <w:sz w:val="20"/>
          <w:szCs w:val="20"/>
        </w:rPr>
        <w:t>, shall all select an integer number of samples for all planes. In effect this means that:</w:t>
      </w:r>
    </w:p>
    <w:p w14:paraId="26564577" w14:textId="77777777" w:rsidR="00880B26" w:rsidRPr="007E53A9" w:rsidRDefault="00880B26">
      <w:pPr>
        <w:numPr>
          <w:ilvl w:val="0"/>
          <w:numId w:val="49"/>
        </w:numPr>
        <w:spacing w:after="160" w:line="240" w:lineRule="atLeast"/>
        <w:rPr>
          <w:sz w:val="20"/>
          <w:szCs w:val="20"/>
        </w:rPr>
      </w:pPr>
      <w:r w:rsidRPr="007E53A9">
        <w:rPr>
          <w:sz w:val="20"/>
          <w:szCs w:val="20"/>
        </w:rPr>
        <w:t>when the format is 4:4:4, there is no restriction;</w:t>
      </w:r>
    </w:p>
    <w:p w14:paraId="56B3B9C6" w14:textId="77777777" w:rsidR="00880B26" w:rsidRPr="007E53A9" w:rsidRDefault="00880B26">
      <w:pPr>
        <w:numPr>
          <w:ilvl w:val="0"/>
          <w:numId w:val="49"/>
        </w:numPr>
        <w:spacing w:after="160" w:line="240" w:lineRule="atLeast"/>
        <w:rPr>
          <w:sz w:val="20"/>
          <w:szCs w:val="20"/>
        </w:rPr>
      </w:pPr>
      <w:r w:rsidRPr="007E53A9">
        <w:rPr>
          <w:sz w:val="20"/>
          <w:szCs w:val="20"/>
        </w:rPr>
        <w:t xml:space="preserve">when the format is 4:2:2 the </w:t>
      </w:r>
      <w:proofErr w:type="spellStart"/>
      <w:r w:rsidRPr="007D30A0">
        <w:rPr>
          <w:rFonts w:ascii="Courier New" w:hAnsi="Courier New"/>
          <w:sz w:val="20"/>
          <w:szCs w:val="20"/>
        </w:rPr>
        <w:t>total_width</w:t>
      </w:r>
      <w:proofErr w:type="spellEnd"/>
      <w:r w:rsidRPr="007E53A9">
        <w:rPr>
          <w:sz w:val="20"/>
          <w:szCs w:val="20"/>
        </w:rPr>
        <w:t xml:space="preserve">, </w:t>
      </w:r>
      <w:proofErr w:type="spellStart"/>
      <w:r w:rsidRPr="007D30A0">
        <w:rPr>
          <w:rFonts w:ascii="Courier New" w:hAnsi="Courier New"/>
          <w:sz w:val="20"/>
          <w:szCs w:val="20"/>
        </w:rPr>
        <w:t>object_x</w:t>
      </w:r>
      <w:proofErr w:type="spellEnd"/>
      <w:r w:rsidRPr="007E53A9">
        <w:rPr>
          <w:sz w:val="20"/>
          <w:szCs w:val="20"/>
        </w:rPr>
        <w:t xml:space="preserve"> and </w:t>
      </w:r>
      <w:proofErr w:type="spellStart"/>
      <w:r w:rsidRPr="007D30A0">
        <w:rPr>
          <w:rFonts w:ascii="Courier New" w:hAnsi="Courier New"/>
          <w:sz w:val="20"/>
          <w:szCs w:val="20"/>
        </w:rPr>
        <w:t>object_width</w:t>
      </w:r>
      <w:proofErr w:type="spellEnd"/>
      <w:r w:rsidRPr="007E53A9">
        <w:rPr>
          <w:sz w:val="20"/>
          <w:szCs w:val="20"/>
        </w:rPr>
        <w:t xml:space="preserve"> shall be even numbers;</w:t>
      </w:r>
    </w:p>
    <w:p w14:paraId="47EACF13" w14:textId="77777777" w:rsidR="00880B26" w:rsidRPr="007E53A9" w:rsidRDefault="00880B26">
      <w:pPr>
        <w:numPr>
          <w:ilvl w:val="0"/>
          <w:numId w:val="49"/>
        </w:numPr>
        <w:spacing w:after="160" w:line="240" w:lineRule="atLeast"/>
        <w:rPr>
          <w:sz w:val="20"/>
          <w:szCs w:val="20"/>
        </w:rPr>
      </w:pPr>
      <w:r w:rsidRPr="007E53A9">
        <w:rPr>
          <w:sz w:val="20"/>
          <w:szCs w:val="20"/>
        </w:rPr>
        <w:t>when the format is 4:2:0 all of these fields shall be even numbers.</w:t>
      </w:r>
    </w:p>
    <w:p w14:paraId="1616E632" w14:textId="77777777" w:rsidR="00880B26" w:rsidRPr="007E53A9" w:rsidRDefault="00880B26">
      <w:pPr>
        <w:spacing w:after="160" w:line="230" w:lineRule="atLeast"/>
        <w:rPr>
          <w:sz w:val="20"/>
          <w:szCs w:val="20"/>
          <w:lang w:eastAsia="ja-JP"/>
        </w:rPr>
      </w:pPr>
      <w:r w:rsidRPr="007E53A9">
        <w:rPr>
          <w:sz w:val="20"/>
          <w:szCs w:val="20"/>
          <w:lang w:eastAsia="ja-JP"/>
        </w:rPr>
        <w:t xml:space="preserve">The </w:t>
      </w:r>
      <w:r>
        <w:rPr>
          <w:sz w:val="20"/>
          <w:szCs w:val="20"/>
          <w:lang w:eastAsia="ja-JP"/>
        </w:rPr>
        <w:t>composition picture</w:t>
      </w:r>
      <w:r w:rsidRPr="007E53A9">
        <w:rPr>
          <w:sz w:val="20"/>
          <w:szCs w:val="20"/>
          <w:lang w:eastAsia="ja-JP"/>
        </w:rPr>
        <w:t xml:space="preserve"> </w:t>
      </w:r>
      <w:r>
        <w:rPr>
          <w:sz w:val="20"/>
          <w:szCs w:val="20"/>
          <w:lang w:eastAsia="ja-JP"/>
        </w:rPr>
        <w:t xml:space="preserve">is </w:t>
      </w:r>
      <w:r w:rsidRPr="007E53A9">
        <w:rPr>
          <w:sz w:val="20"/>
          <w:szCs w:val="20"/>
          <w:lang w:eastAsia="ja-JP"/>
        </w:rPr>
        <w:t>reconstruct</w:t>
      </w:r>
      <w:r>
        <w:rPr>
          <w:sz w:val="20"/>
          <w:szCs w:val="20"/>
          <w:lang w:eastAsia="ja-JP"/>
        </w:rPr>
        <w:t>ed</w:t>
      </w:r>
      <w:r w:rsidRPr="007E53A9">
        <w:rPr>
          <w:sz w:val="20"/>
          <w:szCs w:val="20"/>
          <w:lang w:eastAsia="ja-JP"/>
        </w:rPr>
        <w:t xml:space="preserve"> as follows</w:t>
      </w:r>
      <w:r>
        <w:rPr>
          <w:sz w:val="20"/>
          <w:szCs w:val="20"/>
          <w:lang w:eastAsia="ja-JP"/>
        </w:rPr>
        <w:t>,</w:t>
      </w:r>
      <w:r w:rsidRPr="00DC4C84">
        <w:rPr>
          <w:sz w:val="20"/>
          <w:szCs w:val="20"/>
          <w:lang w:eastAsia="ja-JP"/>
        </w:rPr>
        <w:t xml:space="preserve"> </w:t>
      </w:r>
      <w:r>
        <w:rPr>
          <w:sz w:val="20"/>
          <w:szCs w:val="20"/>
          <w:lang w:eastAsia="ja-JP"/>
        </w:rPr>
        <w:t xml:space="preserve">with values of </w:t>
      </w:r>
      <w:proofErr w:type="spellStart"/>
      <w:r w:rsidRPr="007D30A0">
        <w:rPr>
          <w:rFonts w:ascii="Courier New" w:hAnsi="Courier New"/>
          <w:sz w:val="20"/>
          <w:szCs w:val="20"/>
          <w:lang w:eastAsia="ja-JP"/>
        </w:rPr>
        <w:t>object_x</w:t>
      </w:r>
      <w:proofErr w:type="spellEnd"/>
      <w:r>
        <w:rPr>
          <w:sz w:val="20"/>
          <w:szCs w:val="20"/>
          <w:lang w:eastAsia="ja-JP"/>
        </w:rPr>
        <w:t xml:space="preserve">, </w:t>
      </w:r>
      <w:proofErr w:type="spellStart"/>
      <w:r w:rsidRPr="007D30A0">
        <w:rPr>
          <w:rFonts w:ascii="Courier New" w:hAnsi="Courier New"/>
          <w:sz w:val="20"/>
          <w:szCs w:val="20"/>
          <w:lang w:eastAsia="ja-JP"/>
        </w:rPr>
        <w:t>object_y</w:t>
      </w:r>
      <w:proofErr w:type="spellEnd"/>
      <w:r>
        <w:rPr>
          <w:sz w:val="20"/>
          <w:szCs w:val="20"/>
          <w:lang w:eastAsia="ja-JP"/>
        </w:rPr>
        <w:t xml:space="preserve">, </w:t>
      </w:r>
      <w:proofErr w:type="spellStart"/>
      <w:r w:rsidRPr="007D30A0">
        <w:rPr>
          <w:rFonts w:ascii="Courier New" w:hAnsi="Courier New"/>
          <w:sz w:val="20"/>
          <w:szCs w:val="20"/>
          <w:lang w:eastAsia="ja-JP"/>
        </w:rPr>
        <w:t>object_width</w:t>
      </w:r>
      <w:proofErr w:type="spellEnd"/>
      <w:r>
        <w:rPr>
          <w:sz w:val="20"/>
          <w:szCs w:val="20"/>
          <w:lang w:eastAsia="ja-JP"/>
        </w:rPr>
        <w:t xml:space="preserve">, and </w:t>
      </w:r>
      <w:proofErr w:type="spellStart"/>
      <w:r w:rsidRPr="007D30A0">
        <w:rPr>
          <w:rFonts w:ascii="Courier New" w:hAnsi="Courier New"/>
          <w:sz w:val="20"/>
          <w:szCs w:val="20"/>
          <w:lang w:eastAsia="ja-JP"/>
        </w:rPr>
        <w:t>object_height</w:t>
      </w:r>
      <w:proofErr w:type="spellEnd"/>
      <w:r>
        <w:rPr>
          <w:sz w:val="20"/>
          <w:szCs w:val="20"/>
          <w:lang w:eastAsia="ja-JP"/>
        </w:rPr>
        <w:t xml:space="preserve"> obtained from </w:t>
      </w:r>
      <w:proofErr w:type="spellStart"/>
      <w:r w:rsidRPr="007D30A0">
        <w:rPr>
          <w:rFonts w:ascii="Courier New" w:hAnsi="Courier New"/>
          <w:sz w:val="20"/>
          <w:szCs w:val="20"/>
        </w:rPr>
        <w:t>SubPictureRegionBox</w:t>
      </w:r>
      <w:proofErr w:type="spellEnd"/>
      <w:r w:rsidRPr="007E53A9">
        <w:rPr>
          <w:sz w:val="20"/>
          <w:szCs w:val="20"/>
        </w:rPr>
        <w:t xml:space="preserve"> </w:t>
      </w:r>
      <w:r>
        <w:rPr>
          <w:sz w:val="20"/>
          <w:szCs w:val="20"/>
        </w:rPr>
        <w:t>if present or</w:t>
      </w:r>
      <w:r w:rsidRPr="007E53A9">
        <w:rPr>
          <w:sz w:val="20"/>
          <w:szCs w:val="20"/>
        </w:rPr>
        <w:t xml:space="preserve"> </w:t>
      </w:r>
      <w:r>
        <w:rPr>
          <w:sz w:val="20"/>
          <w:szCs w:val="20"/>
        </w:rPr>
        <w:t>otherwise from the</w:t>
      </w:r>
      <w:r w:rsidRPr="007E53A9">
        <w:rPr>
          <w:sz w:val="20"/>
          <w:szCs w:val="20"/>
        </w:rPr>
        <w:t xml:space="preserve"> </w:t>
      </w:r>
      <w:r w:rsidRPr="007D30A0">
        <w:rPr>
          <w:rFonts w:ascii="Courier New" w:hAnsi="Courier New"/>
          <w:sz w:val="20"/>
          <w:szCs w:val="20"/>
        </w:rPr>
        <w:t>SpatialRelationship2DGroupEntry</w:t>
      </w:r>
      <w:r w:rsidRPr="007E53A9">
        <w:rPr>
          <w:sz w:val="20"/>
          <w:szCs w:val="20"/>
        </w:rPr>
        <w:t xml:space="preserve"> </w:t>
      </w:r>
      <w:r>
        <w:rPr>
          <w:sz w:val="20"/>
          <w:szCs w:val="20"/>
        </w:rPr>
        <w:t>applying to the sample</w:t>
      </w:r>
      <w:r w:rsidRPr="007E53A9">
        <w:rPr>
          <w:sz w:val="20"/>
          <w:szCs w:val="20"/>
          <w:lang w:eastAsia="ja-JP"/>
        </w:rPr>
        <w:t>:</w:t>
      </w:r>
    </w:p>
    <w:p w14:paraId="0789BAEC" w14:textId="77777777" w:rsidR="00880B26" w:rsidRPr="007E53A9" w:rsidRDefault="00880B26">
      <w:pPr>
        <w:numPr>
          <w:ilvl w:val="0"/>
          <w:numId w:val="51"/>
        </w:numPr>
        <w:spacing w:after="160" w:line="230" w:lineRule="atLeast"/>
        <w:rPr>
          <w:sz w:val="20"/>
          <w:szCs w:val="20"/>
          <w:lang w:eastAsia="ja-JP"/>
        </w:rPr>
      </w:pPr>
      <w:r w:rsidRPr="007E53A9">
        <w:rPr>
          <w:sz w:val="20"/>
          <w:szCs w:val="20"/>
          <w:lang w:eastAsia="ja-JP"/>
        </w:rPr>
        <w:t xml:space="preserve">Out of all tracks belonging to the same </w:t>
      </w:r>
      <w:r w:rsidRPr="007D30A0">
        <w:rPr>
          <w:rFonts w:ascii="Courier New" w:hAnsi="Courier New"/>
          <w:sz w:val="20"/>
          <w:szCs w:val="20"/>
          <w:lang w:eastAsia="ja-JP"/>
        </w:rPr>
        <w:t>'2dsr'</w:t>
      </w:r>
      <w:r w:rsidRPr="007E53A9">
        <w:rPr>
          <w:sz w:val="20"/>
          <w:szCs w:val="20"/>
          <w:lang w:eastAsia="ja-JP"/>
        </w:rPr>
        <w:t xml:space="preserve"> track group, form them into subgroups such that each subgroup contains tracks in the same alternate group; then select exactly one track from each of those subgroups.</w:t>
      </w:r>
    </w:p>
    <w:p w14:paraId="49D4B066" w14:textId="77777777" w:rsidR="00880B26" w:rsidRPr="007E53A9" w:rsidRDefault="00880B26">
      <w:pPr>
        <w:numPr>
          <w:ilvl w:val="0"/>
          <w:numId w:val="51"/>
        </w:numPr>
        <w:spacing w:after="160" w:line="230" w:lineRule="atLeast"/>
        <w:rPr>
          <w:sz w:val="20"/>
          <w:szCs w:val="20"/>
          <w:lang w:eastAsia="ja-JP"/>
        </w:rPr>
      </w:pPr>
      <w:r w:rsidRPr="007E53A9">
        <w:rPr>
          <w:sz w:val="20"/>
          <w:szCs w:val="20"/>
          <w:lang w:eastAsia="ja-JP"/>
        </w:rPr>
        <w:t xml:space="preserve">For each composition-time aligned sample of each of the </w:t>
      </w:r>
      <w:r>
        <w:rPr>
          <w:sz w:val="20"/>
          <w:szCs w:val="20"/>
          <w:lang w:eastAsia="ja-JP"/>
        </w:rPr>
        <w:t>selected</w:t>
      </w:r>
      <w:r w:rsidRPr="007E53A9">
        <w:rPr>
          <w:sz w:val="20"/>
          <w:szCs w:val="20"/>
          <w:lang w:eastAsia="ja-JP"/>
        </w:rPr>
        <w:t xml:space="preserve"> tracks, the following applies, in the </w:t>
      </w:r>
      <w:r w:rsidRPr="007E53A9">
        <w:rPr>
          <w:sz w:val="20"/>
          <w:szCs w:val="20"/>
        </w:rPr>
        <w:t>front-to-back ordering (</w:t>
      </w:r>
      <w:r w:rsidRPr="007D30A0">
        <w:rPr>
          <w:rFonts w:ascii="Courier New" w:hAnsi="Courier New"/>
          <w:sz w:val="20"/>
          <w:szCs w:val="20"/>
        </w:rPr>
        <w:t>layer</w:t>
      </w:r>
      <w:r w:rsidRPr="007E53A9">
        <w:rPr>
          <w:sz w:val="20"/>
          <w:szCs w:val="20"/>
        </w:rPr>
        <w:t xml:space="preserve">) indicated in the </w:t>
      </w:r>
      <w:proofErr w:type="spellStart"/>
      <w:r w:rsidRPr="007D30A0">
        <w:rPr>
          <w:rFonts w:ascii="Courier New" w:hAnsi="Courier New"/>
          <w:sz w:val="20"/>
          <w:szCs w:val="20"/>
          <w:lang w:eastAsia="ja-JP"/>
        </w:rPr>
        <w:t>TrackHeaderBox</w:t>
      </w:r>
      <w:proofErr w:type="spellEnd"/>
      <w:r w:rsidRPr="007E53A9">
        <w:rPr>
          <w:sz w:val="20"/>
          <w:szCs w:val="20"/>
          <w:lang w:eastAsia="ja-JP"/>
        </w:rPr>
        <w:t xml:space="preserve"> of the picked tracks:</w:t>
      </w:r>
    </w:p>
    <w:p w14:paraId="7F800986" w14:textId="77777777" w:rsidR="00880B26" w:rsidRPr="007E53A9" w:rsidRDefault="00880B26">
      <w:pPr>
        <w:spacing w:after="160" w:line="230" w:lineRule="atLeast"/>
        <w:ind w:left="1440"/>
        <w:rPr>
          <w:sz w:val="20"/>
          <w:szCs w:val="20"/>
          <w:lang w:eastAsia="ja-JP"/>
        </w:rPr>
      </w:pPr>
      <w:r w:rsidRPr="007E53A9">
        <w:rPr>
          <w:sz w:val="20"/>
          <w:szCs w:val="20"/>
          <w:lang w:eastAsia="ja-JP"/>
        </w:rPr>
        <w:t xml:space="preserve">For each value of i in the range of 0 to </w:t>
      </w:r>
      <w:proofErr w:type="spellStart"/>
      <w:r w:rsidRPr="007D30A0">
        <w:rPr>
          <w:rFonts w:ascii="Courier New" w:hAnsi="Courier New"/>
          <w:sz w:val="20"/>
          <w:szCs w:val="20"/>
          <w:lang w:eastAsia="ja-JP"/>
        </w:rPr>
        <w:t>object_width</w:t>
      </w:r>
      <w:proofErr w:type="spellEnd"/>
      <w:r w:rsidRPr="007E53A9">
        <w:rPr>
          <w:sz w:val="20"/>
          <w:szCs w:val="20"/>
          <w:lang w:eastAsia="ja-JP"/>
        </w:rPr>
        <w:t xml:space="preserve"> − 1, inclusive, and for each value of j in the range of 0 to </w:t>
      </w:r>
      <w:proofErr w:type="spellStart"/>
      <w:r w:rsidRPr="007D30A0">
        <w:rPr>
          <w:rFonts w:ascii="Courier New" w:hAnsi="Courier New"/>
          <w:sz w:val="20"/>
          <w:szCs w:val="20"/>
          <w:lang w:eastAsia="ja-JP"/>
        </w:rPr>
        <w:t>object_height</w:t>
      </w:r>
      <w:proofErr w:type="spellEnd"/>
      <w:r w:rsidRPr="007E53A9">
        <w:rPr>
          <w:sz w:val="20"/>
          <w:szCs w:val="20"/>
          <w:lang w:eastAsia="ja-JP"/>
        </w:rPr>
        <w:t xml:space="preserve"> − 1, inclusive, the pixel value of the </w:t>
      </w:r>
      <w:r>
        <w:rPr>
          <w:sz w:val="20"/>
          <w:szCs w:val="20"/>
          <w:lang w:eastAsia="ja-JP"/>
        </w:rPr>
        <w:t>composition picture</w:t>
      </w:r>
      <w:r w:rsidRPr="007E53A9" w:rsidDel="004C70CF">
        <w:rPr>
          <w:sz w:val="20"/>
          <w:szCs w:val="20"/>
          <w:lang w:eastAsia="ja-JP"/>
        </w:rPr>
        <w:t xml:space="preserve"> </w:t>
      </w:r>
      <w:r w:rsidRPr="007E53A9">
        <w:rPr>
          <w:sz w:val="20"/>
          <w:szCs w:val="20"/>
          <w:lang w:eastAsia="ja-JP"/>
        </w:rPr>
        <w:t>at pixel position ( ( i + </w:t>
      </w:r>
      <w:proofErr w:type="spellStart"/>
      <w:r w:rsidRPr="007D30A0">
        <w:rPr>
          <w:rFonts w:ascii="Courier New" w:hAnsi="Courier New"/>
          <w:sz w:val="20"/>
          <w:szCs w:val="20"/>
          <w:lang w:eastAsia="ja-JP"/>
        </w:rPr>
        <w:t>object_x</w:t>
      </w:r>
      <w:proofErr w:type="spellEnd"/>
      <w:r w:rsidRPr="007E53A9">
        <w:rPr>
          <w:sz w:val="20"/>
          <w:szCs w:val="20"/>
          <w:lang w:eastAsia="ja-JP"/>
        </w:rPr>
        <w:t> ) % </w:t>
      </w:r>
      <w:proofErr w:type="spellStart"/>
      <w:r w:rsidRPr="007D30A0">
        <w:rPr>
          <w:rFonts w:ascii="Courier New" w:hAnsi="Courier New"/>
          <w:sz w:val="20"/>
          <w:szCs w:val="20"/>
          <w:lang w:eastAsia="ja-JP"/>
        </w:rPr>
        <w:t>total_width</w:t>
      </w:r>
      <w:proofErr w:type="spellEnd"/>
      <w:r w:rsidRPr="007E53A9">
        <w:rPr>
          <w:sz w:val="20"/>
          <w:szCs w:val="20"/>
          <w:lang w:eastAsia="ja-JP"/>
        </w:rPr>
        <w:t>, ( j + </w:t>
      </w:r>
      <w:proofErr w:type="spellStart"/>
      <w:r w:rsidRPr="007D30A0">
        <w:rPr>
          <w:rFonts w:ascii="Courier New" w:hAnsi="Courier New"/>
          <w:sz w:val="20"/>
          <w:szCs w:val="20"/>
          <w:lang w:eastAsia="ja-JP"/>
        </w:rPr>
        <w:t>object_y</w:t>
      </w:r>
      <w:proofErr w:type="spellEnd"/>
      <w:r w:rsidRPr="007E53A9">
        <w:rPr>
          <w:sz w:val="20"/>
          <w:szCs w:val="20"/>
          <w:lang w:eastAsia="ja-JP"/>
        </w:rPr>
        <w:t> ) % </w:t>
      </w:r>
      <w:proofErr w:type="spellStart"/>
      <w:r w:rsidRPr="007D30A0">
        <w:rPr>
          <w:rFonts w:ascii="Courier New" w:hAnsi="Courier New"/>
          <w:sz w:val="20"/>
          <w:szCs w:val="20"/>
          <w:lang w:eastAsia="ja-JP"/>
        </w:rPr>
        <w:t>total_height</w:t>
      </w:r>
      <w:proofErr w:type="spellEnd"/>
      <w:r w:rsidRPr="007E53A9">
        <w:rPr>
          <w:sz w:val="20"/>
          <w:szCs w:val="20"/>
          <w:lang w:eastAsia="ja-JP"/>
        </w:rPr>
        <w:t> ) is set equal to the pixel value of the sample of this track at pixel position (i, j).</w:t>
      </w:r>
    </w:p>
    <w:p w14:paraId="6DFA5D07" w14:textId="77777777" w:rsidR="00880B26" w:rsidRPr="007E53A9" w:rsidRDefault="00880B26" w:rsidP="00B520EB">
      <w:pPr>
        <w:pStyle w:val="Heading3"/>
      </w:pPr>
      <w:r w:rsidRPr="007E53A9">
        <w:lastRenderedPageBreak/>
        <w:t>Syntax</w:t>
      </w:r>
    </w:p>
    <w:p w14:paraId="38CFBF6B" w14:textId="77777777" w:rsidR="00880B26" w:rsidRPr="006D2D76" w:rsidRDefault="00880B26">
      <w:pPr>
        <w:pStyle w:val="code"/>
      </w:pPr>
      <w:r w:rsidRPr="006D2D76">
        <w:t>aligned(8) class SpatialRelationship2DSourceBox</w:t>
      </w:r>
      <w:r w:rsidRPr="006D2D76">
        <w:br/>
      </w:r>
      <w:r w:rsidRPr="006D2D76">
        <w:tab/>
        <w:t>extends FullBox('2ds</w:t>
      </w:r>
      <w:r>
        <w:t>s</w:t>
      </w:r>
      <w:r w:rsidRPr="006D2D76">
        <w:t>', 0, 0) {</w:t>
      </w:r>
      <w:r w:rsidRPr="006D2D76">
        <w:br/>
      </w:r>
      <w:r w:rsidRPr="006D2D76">
        <w:tab/>
        <w:t>unsigned int(32) total_width;</w:t>
      </w:r>
      <w:r w:rsidRPr="006D2D76">
        <w:br/>
      </w:r>
      <w:r w:rsidRPr="006D2D76">
        <w:tab/>
        <w:t>unsigned int(32) total_height;</w:t>
      </w:r>
      <w:r w:rsidRPr="006D2D76">
        <w:br/>
      </w:r>
      <w:r w:rsidRPr="006D2D76">
        <w:tab/>
        <w:t>unsigned int(32) source_id;</w:t>
      </w:r>
      <w:r w:rsidRPr="006D2D76">
        <w:br/>
        <w:t>}</w:t>
      </w:r>
    </w:p>
    <w:p w14:paraId="14EF38AD" w14:textId="77777777" w:rsidR="00880B26" w:rsidRPr="006D2D76" w:rsidRDefault="00880B26">
      <w:pPr>
        <w:pStyle w:val="code"/>
      </w:pPr>
      <w:r w:rsidRPr="006D2D76">
        <w:t>aligned(8) class SubPictureRegionBox extends FullBox('sprg',0,0) {</w:t>
      </w:r>
      <w:r w:rsidRPr="006D2D76">
        <w:br/>
      </w:r>
      <w:r w:rsidRPr="006D2D76">
        <w:tab/>
        <w:t>unsigned int(16) object_x;</w:t>
      </w:r>
      <w:r w:rsidRPr="006D2D76">
        <w:br/>
      </w:r>
      <w:r w:rsidRPr="006D2D76">
        <w:tab/>
        <w:t>unsigned int(16) object_y;</w:t>
      </w:r>
      <w:r w:rsidRPr="006D2D76">
        <w:br/>
      </w:r>
      <w:r w:rsidRPr="006D2D76">
        <w:tab/>
        <w:t>unsigned int(16) object_width;</w:t>
      </w:r>
      <w:r w:rsidRPr="006D2D76">
        <w:br/>
      </w:r>
      <w:r w:rsidRPr="006D2D76">
        <w:tab/>
        <w:t>unsigned int(16) object_height;</w:t>
      </w:r>
      <w:r w:rsidRPr="006D2D76">
        <w:br/>
      </w:r>
      <w:r w:rsidRPr="007A4B6E">
        <w:tab/>
        <w:t>bit(14) reserved = 0;</w:t>
      </w:r>
      <w:r w:rsidRPr="007A4B6E">
        <w:br/>
      </w:r>
      <w:r w:rsidRPr="007A4B6E">
        <w:tab/>
        <w:t>unsigned int(1) track_not_alone_flag;</w:t>
      </w:r>
      <w:r w:rsidRPr="007A4B6E">
        <w:br/>
      </w:r>
      <w:r w:rsidRPr="007A4B6E">
        <w:tab/>
        <w:t>unsigned int(1) track_not_merg</w:t>
      </w:r>
      <w:r>
        <w:t>e</w:t>
      </w:r>
      <w:r w:rsidRPr="007A4B6E">
        <w:t>able_flag;</w:t>
      </w:r>
      <w:r w:rsidRPr="007E53A9">
        <w:br/>
      </w:r>
      <w:r w:rsidRPr="006D2D76">
        <w:t>}</w:t>
      </w:r>
    </w:p>
    <w:p w14:paraId="385DFF4B" w14:textId="77777777" w:rsidR="00880B26" w:rsidRPr="006D2D76" w:rsidRDefault="00880B26">
      <w:pPr>
        <w:pStyle w:val="code"/>
      </w:pPr>
      <w:r w:rsidRPr="006D2D76">
        <w:t>aligned(8) class SpatialRelationship2DDescriptionBox extends TrackGroupTypeBox('</w:t>
      </w:r>
      <w:r>
        <w:t>2dsr</w:t>
      </w:r>
      <w:r w:rsidRPr="006D2D76">
        <w:t>') {</w:t>
      </w:r>
      <w:r w:rsidRPr="006D2D76">
        <w:br/>
      </w:r>
      <w:r w:rsidRPr="006D2D76">
        <w:tab/>
        <w:t>// track_group_id is inherited from TrackGroupTypeBox;</w:t>
      </w:r>
      <w:r w:rsidRPr="006D2D76">
        <w:br/>
      </w:r>
      <w:r w:rsidRPr="006D2D76">
        <w:tab/>
        <w:t>SpatialRelationship2DSourceBox();</w:t>
      </w:r>
      <w:r w:rsidRPr="006D2D76">
        <w:tab/>
        <w:t>// mandatory, must be first</w:t>
      </w:r>
      <w:r w:rsidRPr="006D2D76">
        <w:br/>
      </w:r>
      <w:r w:rsidRPr="006D2D76">
        <w:tab/>
        <w:t>SubPictureRegionBox();</w:t>
      </w:r>
      <w:r w:rsidRPr="006D2D76">
        <w:tab/>
      </w:r>
      <w:r w:rsidRPr="006D2D76">
        <w:tab/>
      </w:r>
      <w:r w:rsidRPr="006D2D76">
        <w:tab/>
        <w:t>// optional</w:t>
      </w:r>
      <w:r w:rsidRPr="006D2D76">
        <w:rPr>
          <w:rFonts w:cs="Courier"/>
          <w:color w:val="000000"/>
          <w:lang w:eastAsia="fr-FR"/>
        </w:rPr>
        <w:br/>
      </w:r>
      <w:r w:rsidRPr="006D2D76">
        <w:t>}</w:t>
      </w:r>
    </w:p>
    <w:p w14:paraId="0917ADCD" w14:textId="77777777" w:rsidR="00880B26" w:rsidRPr="007E53A9" w:rsidRDefault="00880B26" w:rsidP="00B520EB">
      <w:pPr>
        <w:pStyle w:val="Heading3"/>
      </w:pPr>
      <w:bookmarkStart w:id="1692" w:name="_Ref39847981"/>
      <w:r w:rsidRPr="007E53A9">
        <w:t>Semantics</w:t>
      </w:r>
      <w:bookmarkEnd w:id="1692"/>
    </w:p>
    <w:p w14:paraId="6C7344DF" w14:textId="77777777" w:rsidR="00880B26" w:rsidRPr="007E53A9" w:rsidRDefault="00880B26">
      <w:pPr>
        <w:pStyle w:val="fields"/>
        <w:spacing w:after="160"/>
      </w:pPr>
      <w:proofErr w:type="spellStart"/>
      <w:r w:rsidRPr="007D30A0">
        <w:rPr>
          <w:rFonts w:ascii="Courier New" w:hAnsi="Courier New"/>
        </w:rPr>
        <w:t>total_width</w:t>
      </w:r>
      <w:proofErr w:type="spellEnd"/>
      <w:r w:rsidRPr="007E53A9">
        <w:t xml:space="preserve"> specifies, in pixel units, the maximum width in the coordinate system of the </w:t>
      </w:r>
      <w:r w:rsidRPr="007D30A0">
        <w:rPr>
          <w:rFonts w:ascii="Courier New" w:hAnsi="Courier New"/>
        </w:rPr>
        <w:t>SpatialRelationship2DDescriptionBox</w:t>
      </w:r>
      <w:r w:rsidRPr="007E53A9">
        <w:t xml:space="preserve"> track group. The value of </w:t>
      </w:r>
      <w:proofErr w:type="spellStart"/>
      <w:r w:rsidRPr="007D30A0">
        <w:rPr>
          <w:rFonts w:ascii="Courier New" w:hAnsi="Courier New"/>
        </w:rPr>
        <w:t>total_width</w:t>
      </w:r>
      <w:proofErr w:type="spellEnd"/>
      <w:r w:rsidRPr="007E53A9">
        <w:t xml:space="preserve"> shall be the same in all instances of </w:t>
      </w:r>
      <w:r w:rsidRPr="007D30A0">
        <w:rPr>
          <w:rFonts w:ascii="Courier New" w:hAnsi="Courier New"/>
        </w:rPr>
        <w:t>SpatialRelationship2DDescriptionBox</w:t>
      </w:r>
      <w:r w:rsidRPr="007E53A9">
        <w:t xml:space="preserve"> with the same value of </w:t>
      </w:r>
      <w:proofErr w:type="spellStart"/>
      <w:r w:rsidRPr="007D30A0">
        <w:rPr>
          <w:rFonts w:ascii="Courier New" w:hAnsi="Courier New"/>
        </w:rPr>
        <w:t>track_group_id</w:t>
      </w:r>
      <w:proofErr w:type="spellEnd"/>
      <w:r w:rsidRPr="007E53A9">
        <w:t>.</w:t>
      </w:r>
    </w:p>
    <w:p w14:paraId="1D261015" w14:textId="77777777" w:rsidR="00880B26" w:rsidRPr="007E53A9" w:rsidRDefault="00880B26">
      <w:pPr>
        <w:pStyle w:val="fields"/>
        <w:spacing w:after="160"/>
      </w:pPr>
      <w:proofErr w:type="spellStart"/>
      <w:r w:rsidRPr="007D30A0">
        <w:rPr>
          <w:rFonts w:ascii="Courier New" w:hAnsi="Courier New"/>
        </w:rPr>
        <w:t>total_height</w:t>
      </w:r>
      <w:proofErr w:type="spellEnd"/>
      <w:r w:rsidRPr="007E53A9">
        <w:t xml:space="preserve"> specifies, in pixel units, the maximum height in the coordinate system of the</w:t>
      </w:r>
      <w:r w:rsidRPr="007D30A0">
        <w:rPr>
          <w:rFonts w:ascii="Courier New" w:hAnsi="Courier New"/>
        </w:rPr>
        <w:t xml:space="preserve"> SpatialRelationship2DDescriptionBox</w:t>
      </w:r>
      <w:r w:rsidRPr="007E53A9">
        <w:t xml:space="preserve"> track group. The value of </w:t>
      </w:r>
      <w:proofErr w:type="spellStart"/>
      <w:r w:rsidRPr="007D30A0">
        <w:rPr>
          <w:rFonts w:ascii="Courier New" w:hAnsi="Courier New"/>
        </w:rPr>
        <w:t>total_height</w:t>
      </w:r>
      <w:proofErr w:type="spellEnd"/>
      <w:r w:rsidRPr="007E53A9">
        <w:t xml:space="preserve"> shall be the same in all instances of </w:t>
      </w:r>
      <w:r w:rsidRPr="007D30A0">
        <w:rPr>
          <w:rFonts w:ascii="Courier New" w:hAnsi="Courier New"/>
        </w:rPr>
        <w:t>SpatialRelationship2DDescriptionBox</w:t>
      </w:r>
      <w:r w:rsidRPr="007E53A9">
        <w:t xml:space="preserve"> with the same value of </w:t>
      </w:r>
      <w:proofErr w:type="spellStart"/>
      <w:r w:rsidRPr="007D30A0">
        <w:rPr>
          <w:rFonts w:ascii="Courier New" w:hAnsi="Courier New"/>
        </w:rPr>
        <w:t>track_group_id</w:t>
      </w:r>
      <w:proofErr w:type="spellEnd"/>
      <w:r w:rsidRPr="007E53A9">
        <w:t>.</w:t>
      </w:r>
    </w:p>
    <w:p w14:paraId="5843ACDA" w14:textId="77777777" w:rsidR="00880B26" w:rsidRDefault="00880B26">
      <w:pPr>
        <w:pStyle w:val="lastfield"/>
        <w:spacing w:after="160"/>
        <w:rPr>
          <w:lang w:val="en-US"/>
        </w:rPr>
      </w:pPr>
      <w:proofErr w:type="spellStart"/>
      <w:r w:rsidRPr="007D30A0">
        <w:rPr>
          <w:rFonts w:ascii="Courier New" w:hAnsi="Courier New"/>
        </w:rPr>
        <w:t>source_id</w:t>
      </w:r>
      <w:proofErr w:type="spellEnd"/>
      <w:r w:rsidRPr="007E53A9">
        <w:t xml:space="preserve"> parameter provides a unique identifier for the source. It implicitly defines a coordinate system associated to this source.</w:t>
      </w:r>
    </w:p>
    <w:p w14:paraId="374AFC04" w14:textId="77777777" w:rsidR="00880B26" w:rsidRPr="007E53A9" w:rsidRDefault="00880B26">
      <w:pPr>
        <w:pStyle w:val="fields"/>
        <w:tabs>
          <w:tab w:val="left" w:pos="5940"/>
        </w:tabs>
        <w:spacing w:after="160"/>
      </w:pPr>
      <w:proofErr w:type="spellStart"/>
      <w:r w:rsidRPr="007D30A0">
        <w:rPr>
          <w:rFonts w:ascii="Courier New" w:hAnsi="Courier New"/>
        </w:rPr>
        <w:t>object_x</w:t>
      </w:r>
      <w:proofErr w:type="spellEnd"/>
      <w:r w:rsidRPr="007E53A9">
        <w:t xml:space="preserve"> specifies the horizontal position of the top-left corner of the samples in this </w:t>
      </w:r>
      <w:r>
        <w:t>track</w:t>
      </w:r>
      <w:r w:rsidRPr="007E53A9">
        <w:t xml:space="preserve"> within the coordinate system</w:t>
      </w:r>
      <w:r w:rsidRPr="007E53A9" w:rsidDel="00101D80">
        <w:t xml:space="preserve"> </w:t>
      </w:r>
      <w:r w:rsidRPr="007E53A9">
        <w:t xml:space="preserve">specified by </w:t>
      </w:r>
      <w:r>
        <w:t>this</w:t>
      </w:r>
      <w:r w:rsidRPr="007E53A9">
        <w:t xml:space="preserve"> spatial relationship track group. The position value is the value prior to applying the implicit resampling caused by the track width and height, if any, in the range of 0 to </w:t>
      </w:r>
      <w:proofErr w:type="spellStart"/>
      <w:r w:rsidRPr="007D30A0">
        <w:rPr>
          <w:rFonts w:ascii="Courier New" w:hAnsi="Courier New"/>
        </w:rPr>
        <w:t>total_width</w:t>
      </w:r>
      <w:proofErr w:type="spellEnd"/>
      <w:r w:rsidRPr="007E53A9">
        <w:t xml:space="preserve"> − 1, inclusive, where </w:t>
      </w:r>
      <w:proofErr w:type="spellStart"/>
      <w:r w:rsidRPr="007D30A0">
        <w:rPr>
          <w:rFonts w:ascii="Courier New" w:hAnsi="Courier New"/>
        </w:rPr>
        <w:t>total_width</w:t>
      </w:r>
      <w:proofErr w:type="spellEnd"/>
      <w:r w:rsidRPr="007E53A9">
        <w:t xml:space="preserve"> is included in </w:t>
      </w:r>
      <w:r>
        <w:t>this</w:t>
      </w:r>
      <w:r w:rsidRPr="007E53A9">
        <w:t xml:space="preserve"> </w:t>
      </w:r>
      <w:r w:rsidRPr="007D30A0">
        <w:rPr>
          <w:rFonts w:ascii="Courier New" w:hAnsi="Courier New"/>
        </w:rPr>
        <w:t>SpatialRelationship2DDescriptionBox</w:t>
      </w:r>
      <w:r w:rsidRPr="007E53A9">
        <w:t>.</w:t>
      </w:r>
    </w:p>
    <w:p w14:paraId="52B2F09B" w14:textId="77777777" w:rsidR="00880B26" w:rsidRPr="007E53A9" w:rsidRDefault="00880B26">
      <w:pPr>
        <w:pStyle w:val="fields"/>
        <w:tabs>
          <w:tab w:val="left" w:pos="5940"/>
        </w:tabs>
        <w:spacing w:after="160"/>
      </w:pPr>
      <w:proofErr w:type="spellStart"/>
      <w:r w:rsidRPr="007D30A0">
        <w:rPr>
          <w:rFonts w:ascii="Courier New" w:hAnsi="Courier New"/>
        </w:rPr>
        <w:t>object_y</w:t>
      </w:r>
      <w:proofErr w:type="spellEnd"/>
      <w:r w:rsidRPr="007E53A9">
        <w:t xml:space="preserve"> specifies the vertical position of the top-left corner of the samples in this </w:t>
      </w:r>
      <w:r>
        <w:t>track</w:t>
      </w:r>
      <w:r w:rsidRPr="007E53A9">
        <w:t xml:space="preserve"> within the coordinate system</w:t>
      </w:r>
      <w:r w:rsidRPr="007E53A9" w:rsidDel="00101D80">
        <w:t xml:space="preserve"> </w:t>
      </w:r>
      <w:r w:rsidRPr="007E53A9">
        <w:t xml:space="preserve">specified by </w:t>
      </w:r>
      <w:r>
        <w:t>this</w:t>
      </w:r>
      <w:r w:rsidRPr="007E53A9">
        <w:t xml:space="preserve"> spatial relationship track group. The position value is the value prior to applying the implicit resampling caused by the track width and height, if any, in the range of 0 to </w:t>
      </w:r>
      <w:proofErr w:type="spellStart"/>
      <w:r w:rsidRPr="007D30A0">
        <w:rPr>
          <w:rFonts w:ascii="Courier New" w:hAnsi="Courier New"/>
        </w:rPr>
        <w:t>total_height</w:t>
      </w:r>
      <w:proofErr w:type="spellEnd"/>
      <w:r w:rsidRPr="007E53A9">
        <w:t xml:space="preserve"> − 1, inclusive, where </w:t>
      </w:r>
      <w:proofErr w:type="spellStart"/>
      <w:r w:rsidRPr="007D30A0">
        <w:rPr>
          <w:rFonts w:ascii="Courier New" w:hAnsi="Courier New"/>
        </w:rPr>
        <w:t>total_height</w:t>
      </w:r>
      <w:proofErr w:type="spellEnd"/>
      <w:r w:rsidRPr="007E53A9">
        <w:t xml:space="preserve"> is included in </w:t>
      </w:r>
      <w:r>
        <w:t>this</w:t>
      </w:r>
      <w:r w:rsidRPr="007E53A9">
        <w:t xml:space="preserve"> </w:t>
      </w:r>
      <w:r w:rsidRPr="007D30A0">
        <w:rPr>
          <w:rFonts w:ascii="Courier New" w:hAnsi="Courier New"/>
        </w:rPr>
        <w:t>SpatialRelationship2DDescriptionBox</w:t>
      </w:r>
      <w:r w:rsidRPr="007E53A9">
        <w:t>.</w:t>
      </w:r>
    </w:p>
    <w:p w14:paraId="35C54B44" w14:textId="77777777" w:rsidR="00880B26" w:rsidRPr="007E53A9" w:rsidRDefault="00880B26">
      <w:pPr>
        <w:pStyle w:val="fields"/>
        <w:tabs>
          <w:tab w:val="left" w:pos="5940"/>
        </w:tabs>
        <w:spacing w:after="160"/>
      </w:pPr>
      <w:proofErr w:type="spellStart"/>
      <w:r w:rsidRPr="007D30A0">
        <w:rPr>
          <w:rFonts w:ascii="Courier New" w:hAnsi="Courier New"/>
        </w:rPr>
        <w:t>object_width</w:t>
      </w:r>
      <w:proofErr w:type="spellEnd"/>
      <w:r w:rsidRPr="007E53A9">
        <w:t xml:space="preserve"> specifies the width of the samples in this </w:t>
      </w:r>
      <w:r>
        <w:t>track</w:t>
      </w:r>
      <w:r w:rsidRPr="007E53A9">
        <w:t xml:space="preserve"> within the coordinate system</w:t>
      </w:r>
      <w:r w:rsidRPr="007E53A9" w:rsidDel="00101D80">
        <w:t xml:space="preserve"> </w:t>
      </w:r>
      <w:r w:rsidRPr="007E53A9">
        <w:t xml:space="preserve">specified by </w:t>
      </w:r>
      <w:r>
        <w:t>this</w:t>
      </w:r>
      <w:r w:rsidRPr="007E53A9">
        <w:t xml:space="preserve"> spatial relationship track group. The </w:t>
      </w:r>
      <w:r>
        <w:t>width</w:t>
      </w:r>
      <w:r w:rsidRPr="007E53A9">
        <w:t xml:space="preserve"> value is the value prior to applying the implicit resampling caused by the track width and height, if any, in the range of 1 to </w:t>
      </w:r>
      <w:proofErr w:type="spellStart"/>
      <w:r w:rsidRPr="007D30A0">
        <w:rPr>
          <w:rFonts w:ascii="Courier New" w:hAnsi="Courier New"/>
        </w:rPr>
        <w:t>total_width</w:t>
      </w:r>
      <w:proofErr w:type="spellEnd"/>
      <w:r w:rsidRPr="007E53A9">
        <w:t>, inclusive.</w:t>
      </w:r>
    </w:p>
    <w:p w14:paraId="6CE54B30" w14:textId="77777777" w:rsidR="00880B26" w:rsidRPr="001549D8" w:rsidRDefault="00880B26">
      <w:pPr>
        <w:pStyle w:val="fields"/>
        <w:tabs>
          <w:tab w:val="left" w:pos="5940"/>
        </w:tabs>
        <w:spacing w:after="160"/>
        <w:rPr>
          <w:rFonts w:eastAsia="Malgun Gothic"/>
          <w:lang w:eastAsia="ko-KR"/>
        </w:rPr>
      </w:pPr>
      <w:proofErr w:type="spellStart"/>
      <w:r w:rsidRPr="007D30A0">
        <w:rPr>
          <w:rFonts w:ascii="Courier New" w:hAnsi="Courier New"/>
        </w:rPr>
        <w:t>object_height</w:t>
      </w:r>
      <w:proofErr w:type="spellEnd"/>
      <w:r w:rsidRPr="007E53A9">
        <w:t xml:space="preserve"> specifies the height of the samples in this </w:t>
      </w:r>
      <w:r>
        <w:t>track</w:t>
      </w:r>
      <w:r w:rsidRPr="007E53A9">
        <w:t xml:space="preserve"> within the coordinate system</w:t>
      </w:r>
      <w:r w:rsidRPr="007E53A9" w:rsidDel="00101D80">
        <w:t xml:space="preserve"> </w:t>
      </w:r>
      <w:r w:rsidRPr="007E53A9">
        <w:t xml:space="preserve">specified by </w:t>
      </w:r>
      <w:r>
        <w:t>this</w:t>
      </w:r>
      <w:r w:rsidRPr="007E53A9">
        <w:t xml:space="preserve"> spatial relationship track group. The </w:t>
      </w:r>
      <w:r>
        <w:t>height</w:t>
      </w:r>
      <w:r w:rsidRPr="007E53A9">
        <w:t xml:space="preserve"> value is the value prior to applying the implicit resampling caused by the track width and height, if any, in the range of 1 to </w:t>
      </w:r>
      <w:proofErr w:type="spellStart"/>
      <w:r w:rsidRPr="007D30A0">
        <w:rPr>
          <w:rFonts w:ascii="Courier New" w:hAnsi="Courier New"/>
        </w:rPr>
        <w:t>total_height</w:t>
      </w:r>
      <w:proofErr w:type="spellEnd"/>
      <w:r w:rsidRPr="007E53A9">
        <w:t>, inclusive.</w:t>
      </w:r>
    </w:p>
    <w:p w14:paraId="33826853" w14:textId="77777777" w:rsidR="00880B26" w:rsidRDefault="00880B26">
      <w:pPr>
        <w:pStyle w:val="lastfield"/>
        <w:spacing w:after="160"/>
        <w:rPr>
          <w:rFonts w:eastAsia="Calibri"/>
        </w:rPr>
      </w:pPr>
      <w:r w:rsidRPr="007D30A0">
        <w:rPr>
          <w:rFonts w:ascii="Courier New" w:hAnsi="Courier New"/>
          <w:lang w:val="en-CA"/>
        </w:rPr>
        <w:lastRenderedPageBreak/>
        <w:t>track</w:t>
      </w:r>
      <w:r w:rsidRPr="007D30A0">
        <w:rPr>
          <w:rFonts w:ascii="Courier New" w:hAnsi="Courier New"/>
        </w:rPr>
        <w:t>_</w:t>
      </w:r>
      <w:proofErr w:type="spellStart"/>
      <w:r w:rsidRPr="007D30A0">
        <w:rPr>
          <w:rFonts w:ascii="Courier New" w:hAnsi="Courier New"/>
        </w:rPr>
        <w:t>not_alone_flag</w:t>
      </w:r>
      <w:proofErr w:type="spellEnd"/>
      <w:r w:rsidRPr="00E47AB9">
        <w:t xml:space="preserve"> equal to 1 indicates that the current sub-picture track is not intended to be presented alone without at least one other sub-picture track belonging to the same track group of grouping type </w:t>
      </w:r>
      <w:r w:rsidRPr="007D30A0">
        <w:rPr>
          <w:rFonts w:ascii="Courier New" w:hAnsi="Courier New"/>
          <w:lang w:eastAsia="ja-JP"/>
        </w:rPr>
        <w:t>'2dsr'</w:t>
      </w:r>
      <w:r w:rsidRPr="00E47AB9">
        <w:t xml:space="preserve">. The value 0 indicates that </w:t>
      </w:r>
      <w:r w:rsidRPr="00E47AB9">
        <w:rPr>
          <w:rFonts w:eastAsia="Calibri"/>
        </w:rPr>
        <w:t xml:space="preserve">the current </w:t>
      </w:r>
      <w:r w:rsidRPr="00E47AB9">
        <w:t xml:space="preserve">sub-picture </w:t>
      </w:r>
      <w:r w:rsidRPr="00E47AB9">
        <w:rPr>
          <w:rFonts w:eastAsia="Calibri"/>
        </w:rPr>
        <w:t xml:space="preserve">track may or may not be intended to be presented alone without </w:t>
      </w:r>
      <w:r w:rsidRPr="00E47AB9">
        <w:t xml:space="preserve">at least one other sub-picture track belonging to the same track group of grouping type </w:t>
      </w:r>
      <w:r w:rsidRPr="007D30A0">
        <w:rPr>
          <w:rFonts w:ascii="Courier New" w:hAnsi="Courier New"/>
          <w:lang w:eastAsia="ja-JP"/>
        </w:rPr>
        <w:t>'2dsr'</w:t>
      </w:r>
      <w:r w:rsidRPr="00E47AB9">
        <w:rPr>
          <w:rFonts w:eastAsia="Calibri"/>
        </w:rPr>
        <w:t>.</w:t>
      </w:r>
    </w:p>
    <w:p w14:paraId="2CE9039B" w14:textId="77777777" w:rsidR="00880B26" w:rsidRPr="007A4B6E" w:rsidRDefault="00880B26">
      <w:pPr>
        <w:pStyle w:val="lastfield"/>
        <w:spacing w:after="160"/>
        <w:rPr>
          <w:rFonts w:eastAsia="Malgun Gothic"/>
        </w:rPr>
      </w:pPr>
      <w:proofErr w:type="spellStart"/>
      <w:r w:rsidRPr="007D30A0">
        <w:rPr>
          <w:rFonts w:ascii="Courier New" w:eastAsia="MS Mincho" w:hAnsi="Courier New"/>
        </w:rPr>
        <w:t>track_not_mergeable_flag</w:t>
      </w:r>
      <w:proofErr w:type="spellEnd"/>
      <w:r w:rsidRPr="007A4B6E">
        <w:rPr>
          <w:rFonts w:eastAsia="MS Mincho"/>
        </w:rPr>
        <w:t xml:space="preserve"> equal to 1 indicates </w:t>
      </w:r>
      <w:r w:rsidRPr="007A4B6E">
        <w:rPr>
          <w:rFonts w:eastAsia="Malgun Gothic"/>
        </w:rPr>
        <w:t>that</w:t>
      </w:r>
      <w:r w:rsidRPr="007A4B6E">
        <w:rPr>
          <w:rFonts w:eastAsia="Calibri"/>
        </w:rPr>
        <w:t xml:space="preserve"> the video bitstream carried in the current </w:t>
      </w:r>
      <w:r w:rsidRPr="007A4B6E">
        <w:rPr>
          <w:rFonts w:eastAsia="MS Mincho"/>
        </w:rPr>
        <w:t xml:space="preserve">sub-picture </w:t>
      </w:r>
      <w:r w:rsidRPr="007A4B6E">
        <w:rPr>
          <w:rFonts w:eastAsia="Calibri"/>
        </w:rPr>
        <w:t xml:space="preserve">track cannot be merged with the video bitstream carried in any other </w:t>
      </w:r>
      <w:r w:rsidRPr="007A4B6E">
        <w:rPr>
          <w:rFonts w:eastAsia="MS Mincho"/>
        </w:rPr>
        <w:t xml:space="preserve">sub-picture </w:t>
      </w:r>
      <w:r w:rsidRPr="007A4B6E">
        <w:rPr>
          <w:rFonts w:eastAsia="Calibri"/>
        </w:rPr>
        <w:t xml:space="preserve">tracks </w:t>
      </w:r>
      <w:r w:rsidRPr="007A4B6E">
        <w:rPr>
          <w:rFonts w:eastAsia="MS Mincho"/>
        </w:rPr>
        <w:t xml:space="preserve">belonging to the same track group of grouping type </w:t>
      </w:r>
      <w:r w:rsidRPr="007D30A0">
        <w:rPr>
          <w:rFonts w:ascii="Courier New" w:hAnsi="Courier New"/>
          <w:lang w:eastAsia="ja-JP"/>
        </w:rPr>
        <w:t>'2dsr'</w:t>
      </w:r>
      <w:r w:rsidRPr="007A4B6E">
        <w:rPr>
          <w:rFonts w:eastAsia="MS Mincho"/>
        </w:rPr>
        <w:t xml:space="preserve">, </w:t>
      </w:r>
      <w:r w:rsidRPr="007A4B6E">
        <w:rPr>
          <w:rFonts w:eastAsia="Calibri"/>
        </w:rPr>
        <w:t xml:space="preserve">to generate a single video bitstream without decoding mismatch by rewriting only header data of the bitstreams, where a decoding mismatch refers to </w:t>
      </w:r>
      <w:r w:rsidRPr="007A4B6E">
        <w:rPr>
          <w:rFonts w:eastAsia="MS Mincho"/>
        </w:rPr>
        <w:t xml:space="preserve">the value of any pixel when decoding the video bitstream in the current track is not identical to the value of the same pixel when decoding the merged single video bitstream. An example of such bitstream merging is the reconstruction of an HEVC bitstream as specified in clause </w:t>
      </w:r>
      <w:r>
        <w:rPr>
          <w:rFonts w:eastAsia="MS Mincho"/>
        </w:rPr>
        <w:fldChar w:fldCharType="begin" w:fldLock="1"/>
      </w:r>
      <w:r>
        <w:rPr>
          <w:rFonts w:eastAsia="MS Mincho"/>
        </w:rPr>
        <w:instrText xml:space="preserve"> REF _Ref497302960 \n \h </w:instrText>
      </w:r>
      <w:r>
        <w:rPr>
          <w:rFonts w:eastAsia="MS Mincho"/>
        </w:rPr>
      </w:r>
      <w:r>
        <w:rPr>
          <w:rFonts w:eastAsia="MS Mincho"/>
        </w:rPr>
        <w:fldChar w:fldCharType="separate"/>
      </w:r>
      <w:r>
        <w:rPr>
          <w:rFonts w:eastAsia="MS Mincho"/>
        </w:rPr>
        <w:t>10.1.3.4</w:t>
      </w:r>
      <w:r>
        <w:rPr>
          <w:rFonts w:eastAsia="MS Mincho"/>
        </w:rPr>
        <w:fldChar w:fldCharType="end"/>
      </w:r>
      <w:r w:rsidRPr="007A4B6E">
        <w:rPr>
          <w:rFonts w:eastAsia="MS Mincho"/>
        </w:rPr>
        <w:t xml:space="preserve"> when </w:t>
      </w:r>
      <w:r w:rsidRPr="007A4B6E">
        <w:rPr>
          <w:rFonts w:eastAsia="Malgun Gothic"/>
        </w:rPr>
        <w:t xml:space="preserve">the untransformed sample entry type of the track with the given </w:t>
      </w:r>
      <w:proofErr w:type="spellStart"/>
      <w:r w:rsidRPr="007A4B6E">
        <w:rPr>
          <w:rFonts w:eastAsia="Malgun Gothic"/>
        </w:rPr>
        <w:t>track_ID</w:t>
      </w:r>
      <w:proofErr w:type="spellEnd"/>
      <w:r w:rsidRPr="007A4B6E">
        <w:rPr>
          <w:rFonts w:eastAsia="Malgun Gothic"/>
        </w:rPr>
        <w:t xml:space="preserve"> is equal to </w:t>
      </w:r>
      <w:r w:rsidRPr="007D30A0">
        <w:rPr>
          <w:rFonts w:ascii="Courier New" w:eastAsia="Malgun Gothic" w:hAnsi="Courier New"/>
        </w:rPr>
        <w:t>'hvc2'</w:t>
      </w:r>
      <w:r w:rsidRPr="007A4B6E">
        <w:rPr>
          <w:rFonts w:eastAsia="MS Mincho"/>
        </w:rPr>
        <w:t xml:space="preserve">. </w:t>
      </w:r>
      <w:proofErr w:type="spellStart"/>
      <w:r w:rsidRPr="007D30A0">
        <w:rPr>
          <w:rFonts w:ascii="Courier New" w:eastAsia="MS Mincho" w:hAnsi="Courier New"/>
        </w:rPr>
        <w:t>track_not_mergeable_flag</w:t>
      </w:r>
      <w:proofErr w:type="spellEnd"/>
      <w:r w:rsidRPr="007A4B6E">
        <w:rPr>
          <w:rFonts w:eastAsia="MS Mincho"/>
        </w:rPr>
        <w:t xml:space="preserve"> equal to 0 indicates </w:t>
      </w:r>
      <w:r w:rsidRPr="007A4B6E">
        <w:rPr>
          <w:rFonts w:eastAsia="Malgun Gothic"/>
        </w:rPr>
        <w:t xml:space="preserve">that the </w:t>
      </w:r>
      <w:r w:rsidRPr="007A4B6E">
        <w:rPr>
          <w:rFonts w:eastAsia="Calibri"/>
        </w:rPr>
        <w:t xml:space="preserve">video bitstream carried in the </w:t>
      </w:r>
      <w:r w:rsidRPr="007A4B6E">
        <w:rPr>
          <w:rFonts w:eastAsia="Malgun Gothic"/>
        </w:rPr>
        <w:t xml:space="preserve">current </w:t>
      </w:r>
      <w:r w:rsidRPr="007A4B6E">
        <w:rPr>
          <w:rFonts w:eastAsia="MS Mincho"/>
        </w:rPr>
        <w:t xml:space="preserve">sub-picture </w:t>
      </w:r>
      <w:r w:rsidRPr="007A4B6E">
        <w:rPr>
          <w:rFonts w:eastAsia="Malgun Gothic"/>
        </w:rPr>
        <w:t xml:space="preserve">track can be merged with </w:t>
      </w:r>
      <w:r w:rsidRPr="007A4B6E">
        <w:rPr>
          <w:rFonts w:eastAsia="Calibri"/>
        </w:rPr>
        <w:t xml:space="preserve">the video bitstream carried in </w:t>
      </w:r>
      <w:r w:rsidRPr="007A4B6E">
        <w:rPr>
          <w:rFonts w:eastAsia="Malgun Gothic"/>
        </w:rPr>
        <w:t xml:space="preserve">at least </w:t>
      </w:r>
      <w:r>
        <w:rPr>
          <w:rFonts w:eastAsia="Malgun Gothic"/>
        </w:rPr>
        <w:t xml:space="preserve">one </w:t>
      </w:r>
      <w:r w:rsidRPr="007A4B6E">
        <w:rPr>
          <w:rFonts w:eastAsia="Malgun Gothic"/>
        </w:rPr>
        <w:t xml:space="preserve">other </w:t>
      </w:r>
      <w:r w:rsidRPr="007A4B6E">
        <w:rPr>
          <w:rFonts w:eastAsia="MS Mincho"/>
        </w:rPr>
        <w:t xml:space="preserve">sub-picture </w:t>
      </w:r>
      <w:r w:rsidRPr="007A4B6E">
        <w:rPr>
          <w:rFonts w:eastAsia="Malgun Gothic"/>
        </w:rPr>
        <w:t xml:space="preserve">track </w:t>
      </w:r>
      <w:r w:rsidRPr="007A4B6E">
        <w:rPr>
          <w:rFonts w:eastAsia="MS Mincho"/>
        </w:rPr>
        <w:t xml:space="preserve">belonging to the same track group of grouping type </w:t>
      </w:r>
      <w:r w:rsidRPr="007D30A0">
        <w:rPr>
          <w:rFonts w:ascii="Courier New" w:hAnsi="Courier New"/>
          <w:lang w:eastAsia="ja-JP"/>
        </w:rPr>
        <w:t>'2dsr'</w:t>
      </w:r>
      <w:r w:rsidRPr="007A4B6E">
        <w:rPr>
          <w:rFonts w:eastAsia="Malgun Gothic"/>
        </w:rPr>
        <w:t xml:space="preserve"> to generate such a single video bitstream in such a manner as described above.</w:t>
      </w:r>
    </w:p>
    <w:p w14:paraId="023C27C8" w14:textId="77777777" w:rsidR="00880B26" w:rsidRPr="0070096C" w:rsidRDefault="00880B26">
      <w:pPr>
        <w:ind w:left="1440"/>
        <w:rPr>
          <w:sz w:val="18"/>
          <w:szCs w:val="18"/>
        </w:rPr>
      </w:pPr>
      <w:r w:rsidRPr="008C3C37">
        <w:rPr>
          <w:rFonts w:eastAsia="Malgun Gothic"/>
          <w:sz w:val="18"/>
          <w:szCs w:val="18"/>
          <w:lang w:eastAsia="ko-KR"/>
        </w:rPr>
        <w:t>NOTE</w:t>
      </w:r>
      <w:r w:rsidRPr="007B6199">
        <w:rPr>
          <w:rFonts w:eastAsia="Malgun Gothic"/>
          <w:sz w:val="18"/>
          <w:szCs w:val="18"/>
          <w:lang w:eastAsia="ko-KR"/>
        </w:rPr>
        <w:t>:</w:t>
      </w:r>
      <w:r w:rsidRPr="003B63DA">
        <w:rPr>
          <w:sz w:val="18"/>
          <w:szCs w:val="18"/>
          <w:lang w:val="en-CA"/>
        </w:rPr>
        <w:t xml:space="preserve"> </w:t>
      </w:r>
      <w:r w:rsidRPr="003B63DA">
        <w:rPr>
          <w:sz w:val="18"/>
          <w:szCs w:val="18"/>
          <w:lang w:val="en-CA"/>
        </w:rPr>
        <w:tab/>
      </w:r>
      <w:r>
        <w:rPr>
          <w:sz w:val="18"/>
          <w:szCs w:val="18"/>
          <w:lang w:val="en-CA"/>
        </w:rPr>
        <w:t>When</w:t>
      </w:r>
      <w:r>
        <w:rPr>
          <w:rFonts w:eastAsia="Malgun Gothic"/>
          <w:sz w:val="18"/>
          <w:szCs w:val="18"/>
          <w:lang w:eastAsia="ko-KR"/>
        </w:rPr>
        <w:t xml:space="preserve"> HEVC (i.e., </w:t>
      </w:r>
      <w:r w:rsidRPr="00326CB7">
        <w:rPr>
          <w:sz w:val="18"/>
          <w:szCs w:val="18"/>
        </w:rPr>
        <w:t>Rec. ITU-T H.265 | ISO/IEC 23008-2</w:t>
      </w:r>
      <w:r>
        <w:rPr>
          <w:rFonts w:eastAsia="Malgun Gothic"/>
          <w:sz w:val="18"/>
          <w:szCs w:val="18"/>
          <w:lang w:eastAsia="ko-KR"/>
        </w:rPr>
        <w:t xml:space="preserve">) is the video codec used for encoding of the bitstreams carried in the sub-picture tracks, </w:t>
      </w:r>
      <w:proofErr w:type="spellStart"/>
      <w:r w:rsidRPr="007D30A0">
        <w:rPr>
          <w:rFonts w:ascii="Courier New" w:hAnsi="Courier New"/>
          <w:sz w:val="18"/>
          <w:szCs w:val="18"/>
        </w:rPr>
        <w:t>track_not_mergeable_flag</w:t>
      </w:r>
      <w:proofErr w:type="spellEnd"/>
      <w:r w:rsidRPr="0037613C">
        <w:rPr>
          <w:sz w:val="18"/>
          <w:szCs w:val="18"/>
        </w:rPr>
        <w:t xml:space="preserve"> equal to 0 </w:t>
      </w:r>
      <w:r>
        <w:rPr>
          <w:sz w:val="18"/>
          <w:szCs w:val="18"/>
        </w:rPr>
        <w:t xml:space="preserve">means that the HEVC bitstream carried in the current sub-picture track contains and only contains one or more MCTSs that can be indicated by a temporal MCTSs SEI message as specified in HEVC </w:t>
      </w:r>
      <w:r w:rsidRPr="00326CB7">
        <w:rPr>
          <w:sz w:val="18"/>
          <w:szCs w:val="18"/>
        </w:rPr>
        <w:t>version 5</w:t>
      </w:r>
      <w:r>
        <w:rPr>
          <w:sz w:val="18"/>
          <w:szCs w:val="18"/>
        </w:rPr>
        <w:t xml:space="preserve"> published by the ITU-T in </w:t>
      </w:r>
      <w:proofErr w:type="spellStart"/>
      <w:r>
        <w:rPr>
          <w:sz w:val="18"/>
          <w:szCs w:val="18"/>
        </w:rPr>
        <w:t>Feburary</w:t>
      </w:r>
      <w:proofErr w:type="spellEnd"/>
      <w:r>
        <w:rPr>
          <w:sz w:val="18"/>
          <w:szCs w:val="18"/>
        </w:rPr>
        <w:t xml:space="preserve"> 2018, or a later version of HEVC</w:t>
      </w:r>
      <w:r w:rsidRPr="006F1E54">
        <w:rPr>
          <w:rFonts w:eastAsia="Malgun Gothic"/>
          <w:sz w:val="18"/>
          <w:szCs w:val="18"/>
          <w:lang w:eastAsia="ko-KR"/>
        </w:rPr>
        <w:t>.</w:t>
      </w:r>
    </w:p>
    <w:p w14:paraId="58CEC84C" w14:textId="77777777" w:rsidR="00880B26" w:rsidRPr="007E53A9" w:rsidRDefault="00880B26" w:rsidP="00B520EB">
      <w:pPr>
        <w:pStyle w:val="Heading2"/>
      </w:pPr>
      <w:bookmarkStart w:id="1693" w:name="_Ref522176413"/>
      <w:r w:rsidRPr="00CE1945">
        <w:t xml:space="preserve">Spatial </w:t>
      </w:r>
      <w:r>
        <w:t>r</w:t>
      </w:r>
      <w:r w:rsidRPr="00CE1945">
        <w:t>elationship 2D sample group</w:t>
      </w:r>
      <w:bookmarkEnd w:id="1693"/>
    </w:p>
    <w:p w14:paraId="0FE6DEA3" w14:textId="77777777" w:rsidR="00880B26" w:rsidRPr="007E53A9" w:rsidRDefault="00880B26" w:rsidP="00B520EB">
      <w:pPr>
        <w:pStyle w:val="Heading3"/>
      </w:pPr>
      <w:bookmarkStart w:id="1694" w:name="_Toc498610283"/>
      <w:bookmarkStart w:id="1695" w:name="_Ref522187179"/>
      <w:r w:rsidRPr="007E53A9">
        <w:t>Definition</w:t>
      </w:r>
      <w:bookmarkEnd w:id="1694"/>
      <w:bookmarkEnd w:id="1695"/>
    </w:p>
    <w:p w14:paraId="26F7C139" w14:textId="77777777" w:rsidR="00880B26" w:rsidRPr="007E53A9" w:rsidRDefault="00880B26">
      <w:pPr>
        <w:spacing w:after="160" w:line="230" w:lineRule="atLeast"/>
        <w:rPr>
          <w:sz w:val="20"/>
          <w:szCs w:val="20"/>
          <w:lang w:eastAsia="ja-JP"/>
        </w:rPr>
      </w:pPr>
      <w:r w:rsidRPr="007E53A9">
        <w:rPr>
          <w:sz w:val="20"/>
          <w:szCs w:val="20"/>
          <w:lang w:eastAsia="ja-JP"/>
        </w:rPr>
        <w:t xml:space="preserve">The </w:t>
      </w:r>
      <w:r w:rsidRPr="007D30A0">
        <w:rPr>
          <w:rFonts w:ascii="Courier New" w:hAnsi="Courier New"/>
          <w:sz w:val="20"/>
          <w:szCs w:val="20"/>
          <w:lang w:eastAsia="ja-JP"/>
        </w:rPr>
        <w:t>'2dsr'</w:t>
      </w:r>
      <w:r w:rsidRPr="007E53A9">
        <w:rPr>
          <w:sz w:val="20"/>
          <w:szCs w:val="20"/>
          <w:lang w:eastAsia="ja-JP"/>
        </w:rPr>
        <w:t xml:space="preserve"> </w:t>
      </w:r>
      <w:proofErr w:type="spellStart"/>
      <w:r w:rsidRPr="007D30A0">
        <w:rPr>
          <w:rFonts w:ascii="Courier New" w:hAnsi="Courier New"/>
          <w:sz w:val="20"/>
          <w:szCs w:val="20"/>
          <w:lang w:eastAsia="ja-JP"/>
        </w:rPr>
        <w:t>grouping_type</w:t>
      </w:r>
      <w:proofErr w:type="spellEnd"/>
      <w:r w:rsidRPr="007E53A9">
        <w:rPr>
          <w:sz w:val="20"/>
          <w:szCs w:val="20"/>
          <w:lang w:eastAsia="ja-JP"/>
        </w:rPr>
        <w:t xml:space="preserve"> for sample grouping declares the positions and sizes of the samples from a sub-picture track in a spatial relationship track group. Version 1 of the </w:t>
      </w:r>
      <w:proofErr w:type="spellStart"/>
      <w:r w:rsidRPr="007D30A0">
        <w:rPr>
          <w:rFonts w:ascii="Courier New" w:hAnsi="Courier New"/>
          <w:sz w:val="20"/>
          <w:szCs w:val="20"/>
          <w:lang w:eastAsia="ja-JP"/>
        </w:rPr>
        <w:t>SampleToGroupBox</w:t>
      </w:r>
      <w:proofErr w:type="spellEnd"/>
      <w:r w:rsidRPr="007E53A9">
        <w:rPr>
          <w:sz w:val="20"/>
          <w:szCs w:val="20"/>
          <w:lang w:eastAsia="ja-JP"/>
        </w:rPr>
        <w:t xml:space="preserve"> shall be used when </w:t>
      </w:r>
      <w:proofErr w:type="spellStart"/>
      <w:r w:rsidRPr="007D30A0">
        <w:rPr>
          <w:rFonts w:ascii="Courier New" w:hAnsi="Courier New"/>
          <w:sz w:val="20"/>
          <w:szCs w:val="20"/>
          <w:lang w:eastAsia="ja-JP"/>
        </w:rPr>
        <w:t>grouping_type</w:t>
      </w:r>
      <w:proofErr w:type="spellEnd"/>
      <w:r w:rsidRPr="007E53A9">
        <w:rPr>
          <w:sz w:val="20"/>
          <w:szCs w:val="20"/>
          <w:lang w:eastAsia="ja-JP"/>
        </w:rPr>
        <w:t xml:space="preserve"> is equal to </w:t>
      </w:r>
      <w:r w:rsidRPr="007D30A0">
        <w:rPr>
          <w:rFonts w:ascii="Courier New" w:hAnsi="Courier New"/>
          <w:sz w:val="20"/>
          <w:szCs w:val="20"/>
          <w:lang w:eastAsia="ja-JP"/>
        </w:rPr>
        <w:t>'2dsr'</w:t>
      </w:r>
      <w:r w:rsidRPr="007E53A9">
        <w:rPr>
          <w:sz w:val="20"/>
          <w:szCs w:val="20"/>
          <w:lang w:eastAsia="ja-JP"/>
        </w:rPr>
        <w:t xml:space="preserve">. The value of </w:t>
      </w:r>
      <w:proofErr w:type="spellStart"/>
      <w:r w:rsidRPr="007D30A0">
        <w:rPr>
          <w:rFonts w:ascii="Courier New" w:hAnsi="Courier New"/>
          <w:sz w:val="20"/>
          <w:szCs w:val="20"/>
          <w:lang w:eastAsia="ja-JP"/>
        </w:rPr>
        <w:t>grouping_type_parameter</w:t>
      </w:r>
      <w:proofErr w:type="spellEnd"/>
      <w:r w:rsidRPr="007E53A9">
        <w:rPr>
          <w:sz w:val="20"/>
          <w:szCs w:val="20"/>
          <w:lang w:eastAsia="ja-JP"/>
        </w:rPr>
        <w:t xml:space="preserve"> shall be equal to </w:t>
      </w:r>
      <w:proofErr w:type="spellStart"/>
      <w:r w:rsidRPr="007D30A0">
        <w:rPr>
          <w:rFonts w:ascii="Courier New" w:hAnsi="Courier New"/>
          <w:sz w:val="20"/>
          <w:szCs w:val="20"/>
          <w:lang w:eastAsia="ja-JP"/>
        </w:rPr>
        <w:t>track_group_id</w:t>
      </w:r>
      <w:proofErr w:type="spellEnd"/>
      <w:r w:rsidRPr="007E53A9">
        <w:rPr>
          <w:sz w:val="20"/>
          <w:szCs w:val="20"/>
          <w:lang w:eastAsia="ja-JP"/>
        </w:rPr>
        <w:t xml:space="preserve"> of the corresponding spatial relationship track group.</w:t>
      </w:r>
    </w:p>
    <w:p w14:paraId="09BC6F6B" w14:textId="77777777" w:rsidR="00880B26" w:rsidRPr="007E53A9" w:rsidRDefault="00880B26">
      <w:pPr>
        <w:spacing w:after="160" w:line="240" w:lineRule="atLeast"/>
        <w:rPr>
          <w:sz w:val="20"/>
          <w:szCs w:val="20"/>
        </w:rPr>
      </w:pPr>
      <w:r w:rsidRPr="007E53A9">
        <w:rPr>
          <w:sz w:val="20"/>
          <w:szCs w:val="20"/>
        </w:rPr>
        <w:t xml:space="preserve">There are restrictions both on the presence of this sample grouping, and on the values of the fields; see </w:t>
      </w:r>
      <w:r>
        <w:rPr>
          <w:sz w:val="20"/>
          <w:szCs w:val="20"/>
        </w:rPr>
        <w:t xml:space="preserve">clause </w:t>
      </w:r>
      <w:r>
        <w:rPr>
          <w:sz w:val="20"/>
          <w:szCs w:val="20"/>
        </w:rPr>
        <w:fldChar w:fldCharType="begin" w:fldLock="1"/>
      </w:r>
      <w:r>
        <w:rPr>
          <w:sz w:val="20"/>
          <w:szCs w:val="20"/>
        </w:rPr>
        <w:instrText xml:space="preserve"> REF _Ref517084754 \n \h </w:instrText>
      </w:r>
      <w:r>
        <w:rPr>
          <w:sz w:val="20"/>
          <w:szCs w:val="20"/>
        </w:rPr>
      </w:r>
      <w:r>
        <w:rPr>
          <w:sz w:val="20"/>
          <w:szCs w:val="20"/>
        </w:rPr>
        <w:fldChar w:fldCharType="separate"/>
      </w:r>
      <w:r>
        <w:rPr>
          <w:sz w:val="20"/>
          <w:szCs w:val="20"/>
        </w:rPr>
        <w:t>7.1.11.2.1</w:t>
      </w:r>
      <w:r>
        <w:rPr>
          <w:sz w:val="20"/>
          <w:szCs w:val="20"/>
        </w:rPr>
        <w:fldChar w:fldCharType="end"/>
      </w:r>
      <w:r w:rsidRPr="007E53A9">
        <w:rPr>
          <w:sz w:val="20"/>
          <w:szCs w:val="20"/>
        </w:rPr>
        <w:t>.</w:t>
      </w:r>
    </w:p>
    <w:p w14:paraId="1D0B08D5" w14:textId="77777777" w:rsidR="00880B26" w:rsidRPr="007E53A9" w:rsidRDefault="00880B26" w:rsidP="00B520EB">
      <w:pPr>
        <w:pStyle w:val="Heading3"/>
      </w:pPr>
      <w:bookmarkStart w:id="1696" w:name="_Toc498610284"/>
      <w:r w:rsidRPr="007E53A9">
        <w:t>Syntax</w:t>
      </w:r>
      <w:bookmarkEnd w:id="1696"/>
    </w:p>
    <w:p w14:paraId="4B5E8641" w14:textId="77777777" w:rsidR="00880B26" w:rsidRPr="006D2D76" w:rsidRDefault="00880B26">
      <w:pPr>
        <w:pStyle w:val="code"/>
      </w:pPr>
      <w:r w:rsidRPr="006D2D76">
        <w:t>class SpatialRelationship2DGroupEntry extends VisualSampleGroupEntry('</w:t>
      </w:r>
      <w:r>
        <w:t>2dsr</w:t>
      </w:r>
      <w:r w:rsidRPr="006D2D76">
        <w:t>') {</w:t>
      </w:r>
      <w:r>
        <w:br/>
      </w:r>
      <w:r w:rsidRPr="006D2D76">
        <w:tab/>
        <w:t>unsigned int(16) object_x;</w:t>
      </w:r>
      <w:r w:rsidRPr="006D2D76">
        <w:br/>
      </w:r>
      <w:r w:rsidRPr="006D2D76">
        <w:tab/>
        <w:t>unsigned int(16) object_y;</w:t>
      </w:r>
      <w:r w:rsidRPr="006D2D76">
        <w:br/>
      </w:r>
      <w:r w:rsidRPr="006D2D76">
        <w:tab/>
        <w:t>unsigned int(16) object_width;</w:t>
      </w:r>
      <w:r w:rsidRPr="006D2D76">
        <w:br/>
      </w:r>
      <w:r w:rsidRPr="006D2D76">
        <w:tab/>
        <w:t>unsigned int(16) object_height;</w:t>
      </w:r>
      <w:r w:rsidRPr="006D2D76">
        <w:br/>
      </w:r>
      <w:r w:rsidRPr="006D2D76">
        <w:rPr>
          <w:rFonts w:cs="Courier"/>
          <w:color w:val="000000"/>
          <w:lang w:eastAsia="fr-FR"/>
        </w:rPr>
        <w:t>}</w:t>
      </w:r>
    </w:p>
    <w:p w14:paraId="04515245" w14:textId="77777777" w:rsidR="00880B26" w:rsidRPr="007E53A9" w:rsidRDefault="00880B26" w:rsidP="00B520EB">
      <w:pPr>
        <w:pStyle w:val="Heading3"/>
      </w:pPr>
      <w:bookmarkStart w:id="1697" w:name="_Toc498610285"/>
      <w:bookmarkStart w:id="1698" w:name="_Ref529902013"/>
      <w:bookmarkStart w:id="1699" w:name="_Ref22913273"/>
      <w:r w:rsidRPr="007E53A9">
        <w:t>Semantics</w:t>
      </w:r>
      <w:bookmarkEnd w:id="1697"/>
      <w:bookmarkEnd w:id="1698"/>
      <w:bookmarkEnd w:id="1699"/>
    </w:p>
    <w:p w14:paraId="3ECDCEB3" w14:textId="77777777" w:rsidR="00880B26" w:rsidRPr="007E53A9" w:rsidRDefault="00880B26">
      <w:pPr>
        <w:pStyle w:val="fields"/>
        <w:tabs>
          <w:tab w:val="left" w:pos="5940"/>
        </w:tabs>
        <w:spacing w:after="160"/>
      </w:pPr>
      <w:proofErr w:type="spellStart"/>
      <w:r w:rsidRPr="007D30A0">
        <w:rPr>
          <w:rFonts w:ascii="Courier New" w:hAnsi="Courier New"/>
        </w:rPr>
        <w:t>object_x</w:t>
      </w:r>
      <w:proofErr w:type="spellEnd"/>
      <w:r w:rsidRPr="007E53A9">
        <w:t xml:space="preserve"> specifies the horizontal position of the top-left corner of the samples in this group within the coordinate system specified by the corresponding spatial relationship track group. The position value is the value prior to applying the implicit resampling caused by the track width and height, if any, in the range of 0 to </w:t>
      </w:r>
      <w:proofErr w:type="spellStart"/>
      <w:r w:rsidRPr="007D30A0">
        <w:rPr>
          <w:rFonts w:ascii="Courier New" w:hAnsi="Courier New"/>
        </w:rPr>
        <w:t>total_width</w:t>
      </w:r>
      <w:proofErr w:type="spellEnd"/>
      <w:r w:rsidRPr="007E53A9">
        <w:t xml:space="preserve"> − 1, inclusive, where </w:t>
      </w:r>
      <w:proofErr w:type="spellStart"/>
      <w:r w:rsidRPr="007D30A0">
        <w:rPr>
          <w:rFonts w:ascii="Courier New" w:hAnsi="Courier New"/>
        </w:rPr>
        <w:t>total_width</w:t>
      </w:r>
      <w:proofErr w:type="spellEnd"/>
      <w:r w:rsidRPr="007E53A9">
        <w:t xml:space="preserve"> is included in the corresponding </w:t>
      </w:r>
      <w:r w:rsidRPr="007D30A0">
        <w:rPr>
          <w:rFonts w:ascii="Courier New" w:hAnsi="Courier New"/>
        </w:rPr>
        <w:t>SpatialRelationship2DDescriptionBox</w:t>
      </w:r>
      <w:r w:rsidRPr="007E53A9">
        <w:t>.</w:t>
      </w:r>
    </w:p>
    <w:p w14:paraId="787F7441" w14:textId="77777777" w:rsidR="00880B26" w:rsidRPr="007E53A9" w:rsidRDefault="00880B26">
      <w:pPr>
        <w:pStyle w:val="fields"/>
        <w:tabs>
          <w:tab w:val="left" w:pos="5940"/>
        </w:tabs>
        <w:spacing w:after="160"/>
      </w:pPr>
      <w:proofErr w:type="spellStart"/>
      <w:r w:rsidRPr="007D30A0">
        <w:rPr>
          <w:rFonts w:ascii="Courier New" w:hAnsi="Courier New"/>
        </w:rPr>
        <w:t>object_y</w:t>
      </w:r>
      <w:proofErr w:type="spellEnd"/>
      <w:r w:rsidRPr="007E53A9">
        <w:t xml:space="preserve"> specifies the vertical position of the top-left corner of the samples in this group within the coordinate system specified by the corresponding spatial relationship track group. The position value is the value prior to applying the implicit resampling caused by the track width and height, if any, in the range of 0 to </w:t>
      </w:r>
      <w:proofErr w:type="spellStart"/>
      <w:r w:rsidRPr="007D30A0">
        <w:rPr>
          <w:rFonts w:ascii="Courier New" w:hAnsi="Courier New"/>
        </w:rPr>
        <w:t>total_height</w:t>
      </w:r>
      <w:proofErr w:type="spellEnd"/>
      <w:r w:rsidRPr="007E53A9">
        <w:t xml:space="preserve"> − 1, inclusive, where </w:t>
      </w:r>
      <w:proofErr w:type="spellStart"/>
      <w:r w:rsidRPr="007D30A0">
        <w:rPr>
          <w:rFonts w:ascii="Courier New" w:hAnsi="Courier New"/>
        </w:rPr>
        <w:t>total_height</w:t>
      </w:r>
      <w:proofErr w:type="spellEnd"/>
      <w:r w:rsidRPr="007E53A9">
        <w:t xml:space="preserve"> is included in the corresponding </w:t>
      </w:r>
      <w:r w:rsidRPr="007D30A0">
        <w:rPr>
          <w:rFonts w:ascii="Courier New" w:hAnsi="Courier New"/>
        </w:rPr>
        <w:t>SpatialRelationship2DDescriptionBox</w:t>
      </w:r>
      <w:r w:rsidRPr="007E53A9">
        <w:t>.</w:t>
      </w:r>
    </w:p>
    <w:p w14:paraId="4C9BC98A" w14:textId="77777777" w:rsidR="00880B26" w:rsidRPr="007E53A9" w:rsidRDefault="00880B26">
      <w:pPr>
        <w:pStyle w:val="fields"/>
        <w:tabs>
          <w:tab w:val="left" w:pos="5940"/>
        </w:tabs>
        <w:spacing w:after="160"/>
      </w:pPr>
      <w:proofErr w:type="spellStart"/>
      <w:r w:rsidRPr="007D30A0">
        <w:rPr>
          <w:rFonts w:ascii="Courier New" w:hAnsi="Courier New"/>
        </w:rPr>
        <w:lastRenderedPageBreak/>
        <w:t>object_width</w:t>
      </w:r>
      <w:proofErr w:type="spellEnd"/>
      <w:r w:rsidRPr="007E53A9">
        <w:t xml:space="preserve"> specifies the width of the samples in this group within the coordinate system specified by the corresponding spatial relationship track group. The </w:t>
      </w:r>
      <w:r>
        <w:t>width</w:t>
      </w:r>
      <w:r w:rsidRPr="007E53A9">
        <w:t xml:space="preserve"> value is the value prior to applying the implicit resampling caused by the track width and height, if any, in the range of 1 to </w:t>
      </w:r>
      <w:proofErr w:type="spellStart"/>
      <w:r w:rsidRPr="007D30A0">
        <w:rPr>
          <w:rFonts w:ascii="Courier New" w:hAnsi="Courier New"/>
        </w:rPr>
        <w:t>total_width</w:t>
      </w:r>
      <w:proofErr w:type="spellEnd"/>
      <w:r w:rsidRPr="007E53A9">
        <w:t>, inclusive.</w:t>
      </w:r>
    </w:p>
    <w:p w14:paraId="0F8F8A94" w14:textId="77777777" w:rsidR="00880B26" w:rsidRPr="001549D8" w:rsidRDefault="00880B26">
      <w:pPr>
        <w:pStyle w:val="fields"/>
        <w:tabs>
          <w:tab w:val="left" w:pos="5940"/>
        </w:tabs>
        <w:spacing w:after="160"/>
        <w:rPr>
          <w:rFonts w:eastAsia="Malgun Gothic"/>
          <w:lang w:eastAsia="ko-KR"/>
        </w:rPr>
      </w:pPr>
      <w:proofErr w:type="spellStart"/>
      <w:r w:rsidRPr="007D30A0">
        <w:rPr>
          <w:rFonts w:ascii="Courier New" w:hAnsi="Courier New"/>
        </w:rPr>
        <w:t>object_height</w:t>
      </w:r>
      <w:proofErr w:type="spellEnd"/>
      <w:r w:rsidRPr="007E53A9">
        <w:t xml:space="preserve"> specifies the height of the samples in this group within the coordinate system specified by the corresponding spatial relationship track group. The </w:t>
      </w:r>
      <w:r>
        <w:t>height</w:t>
      </w:r>
      <w:r w:rsidRPr="007E53A9">
        <w:t xml:space="preserve"> value is the value prior to applying the implicit resampling caused by the track width and height, if any, in the range of 1 to </w:t>
      </w:r>
      <w:proofErr w:type="spellStart"/>
      <w:r w:rsidRPr="007D30A0">
        <w:rPr>
          <w:rFonts w:ascii="Courier New" w:hAnsi="Courier New"/>
        </w:rPr>
        <w:t>total_height</w:t>
      </w:r>
      <w:proofErr w:type="spellEnd"/>
      <w:r w:rsidRPr="007E53A9">
        <w:t>, inclusive.</w:t>
      </w:r>
    </w:p>
    <w:p w14:paraId="31579D7A" w14:textId="77777777" w:rsidR="002039FE" w:rsidRDefault="002039FE" w:rsidP="002039FE">
      <w:pPr>
        <w:pStyle w:val="Heading1"/>
      </w:pPr>
      <w:bookmarkStart w:id="1700" w:name="_Toc109893748"/>
      <w:r w:rsidRPr="000A373A">
        <w:t xml:space="preserve">Signaling </w:t>
      </w:r>
      <w:r>
        <w:t>of M</w:t>
      </w:r>
      <w:proofErr w:type="spellStart"/>
      <w:r w:rsidRPr="000A373A">
        <w:rPr>
          <w:lang w:val="en-CA"/>
        </w:rPr>
        <w:t>ulti</w:t>
      </w:r>
      <w:proofErr w:type="spellEnd"/>
      <w:r w:rsidRPr="000A373A">
        <w:rPr>
          <w:lang w:val="en-CA"/>
        </w:rPr>
        <w:t>-</w:t>
      </w:r>
      <w:r>
        <w:rPr>
          <w:lang w:val="en-CA"/>
        </w:rPr>
        <w:t>L</w:t>
      </w:r>
      <w:r w:rsidRPr="000A373A">
        <w:rPr>
          <w:lang w:val="en-CA"/>
        </w:rPr>
        <w:t xml:space="preserve">ayer </w:t>
      </w:r>
      <w:r>
        <w:rPr>
          <w:lang w:val="en-CA"/>
        </w:rPr>
        <w:t>P</w:t>
      </w:r>
      <w:r w:rsidRPr="000A373A">
        <w:rPr>
          <w:lang w:val="en-CA"/>
        </w:rPr>
        <w:t xml:space="preserve">icture </w:t>
      </w:r>
      <w:r>
        <w:rPr>
          <w:lang w:val="en-CA"/>
        </w:rPr>
        <w:t>C</w:t>
      </w:r>
      <w:r w:rsidRPr="000A373A">
        <w:rPr>
          <w:lang w:val="en-CA"/>
        </w:rPr>
        <w:t xml:space="preserve">ompositing </w:t>
      </w:r>
      <w:r>
        <w:rPr>
          <w:lang w:val="en-CA"/>
        </w:rPr>
        <w:t>I</w:t>
      </w:r>
      <w:r w:rsidRPr="000A373A">
        <w:rPr>
          <w:lang w:val="en-CA"/>
        </w:rPr>
        <w:t>nformation in the VVC File Format</w:t>
      </w:r>
      <w:bookmarkEnd w:id="1700"/>
    </w:p>
    <w:p w14:paraId="09412EC2" w14:textId="77777777" w:rsidR="002039FE" w:rsidRPr="00361083" w:rsidRDefault="002039FE" w:rsidP="002039FE">
      <w:pPr>
        <w:pStyle w:val="Heading2"/>
      </w:pPr>
      <w:r w:rsidRPr="00361083">
        <w:t>Introduction</w:t>
      </w:r>
    </w:p>
    <w:p w14:paraId="24AB8F5C" w14:textId="77777777" w:rsidR="002039FE" w:rsidRDefault="002039FE" w:rsidP="002039FE">
      <w:r w:rsidRPr="00B72375">
        <w:rPr>
          <w:highlight w:val="yellow"/>
        </w:rPr>
        <w:t xml:space="preserve">From the minutes of File-format October 2020: We add to the </w:t>
      </w:r>
      <w:proofErr w:type="spellStart"/>
      <w:r w:rsidRPr="00B72375">
        <w:rPr>
          <w:highlight w:val="yellow"/>
        </w:rPr>
        <w:t>TuC</w:t>
      </w:r>
      <w:proofErr w:type="spellEnd"/>
      <w:r w:rsidRPr="00B72375">
        <w:rPr>
          <w:highlight w:val="yellow"/>
        </w:rPr>
        <w:t xml:space="preserve"> for ISOBMFF this question and problem area, with this solution as a strawman that is too VVC-specific, with notes etc. on the problems, and welcome further contributions on the subject to develop a generic solution suitable for the ISOBMFF.</w:t>
      </w:r>
    </w:p>
    <w:p w14:paraId="64A78FD1" w14:textId="77777777" w:rsidR="002039FE" w:rsidRDefault="002039FE" w:rsidP="002039FE">
      <w:r>
        <w:t xml:space="preserve">VVC file format is being developed as part of the </w:t>
      </w:r>
      <w:r w:rsidRPr="003F5005">
        <w:t>Amendment to ISO/IEC 14496-15 on Carriage of VVC and EVC in ISOBMFF</w:t>
      </w:r>
      <w:r>
        <w:t xml:space="preserve"> [1].</w:t>
      </w:r>
    </w:p>
    <w:p w14:paraId="0B452523" w14:textId="77777777" w:rsidR="002039FE" w:rsidRDefault="002039FE" w:rsidP="002039FE">
      <w:pPr>
        <w:rPr>
          <w:lang w:val="en-CA"/>
        </w:rPr>
      </w:pPr>
      <w:r>
        <w:t xml:space="preserve">Multi-layer support in the VVC file format is described in clause 11.3.4. </w:t>
      </w:r>
      <w:r>
        <w:rPr>
          <w:lang w:val="en-CA"/>
        </w:rPr>
        <w:t>It is desirable to provide a general and flexible solution to multi-layer picture compositing which supports bitstream extraction and merging (BEAM) functionalities, while minimizing bitrate overhead. With this motivation, two SEI messages were proposed for VVC in [2]-[3], which describe recommended composite pictures of decoded pictures from multiple layers. The layer composite SEI message is sent for each layer and contains parameters for the current layer’s decoded picture. The recommended composite layers info SEI message applies to multiple layers, and includes parameters for each output layer set (OLS).</w:t>
      </w:r>
    </w:p>
    <w:p w14:paraId="76AE6BE1" w14:textId="77777777" w:rsidR="002039FE" w:rsidRDefault="002039FE" w:rsidP="002039FE">
      <w:pPr>
        <w:rPr>
          <w:lang w:val="en-CA"/>
        </w:rPr>
      </w:pPr>
      <w:r>
        <w:rPr>
          <w:lang w:val="en-CA"/>
        </w:rPr>
        <w:t>In this contribution, we propose a system-layer alternative to the signaling of recommended multi-layer picture compositing information. In particular, two new entity groups for the VVC file format are proposed for this purpose.</w:t>
      </w:r>
    </w:p>
    <w:p w14:paraId="1C6D9179" w14:textId="77777777" w:rsidR="002039FE" w:rsidRDefault="002039FE" w:rsidP="002039FE">
      <w:pPr>
        <w:rPr>
          <w:lang w:val="en-CA"/>
        </w:rPr>
      </w:pPr>
      <w:bookmarkStart w:id="1701" w:name="_Hlk40801948"/>
      <w:r>
        <w:rPr>
          <w:lang w:val="en-CA"/>
        </w:rPr>
        <w:t xml:space="preserve">The layer composite position info entity group applies to the decoded picture of the different layers of the VVC bitstream (each layer identified by </w:t>
      </w:r>
      <w:proofErr w:type="spellStart"/>
      <w:r>
        <w:rPr>
          <w:lang w:val="en-CA"/>
        </w:rPr>
        <w:t>nuh_layer</w:t>
      </w:r>
      <w:proofErr w:type="spellEnd"/>
      <w:r>
        <w:rPr>
          <w:lang w:val="en-CA"/>
        </w:rPr>
        <w:t>) and includes syntax elements to indicate the following for each layer:</w:t>
      </w:r>
    </w:p>
    <w:p w14:paraId="327296D0" w14:textId="77777777" w:rsidR="002039FE" w:rsidRDefault="002039FE" w:rsidP="002039FE">
      <w:pPr>
        <w:pStyle w:val="ListParagraph"/>
        <w:widowControl/>
        <w:numPr>
          <w:ilvl w:val="0"/>
          <w:numId w:val="8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sidRPr="00946472">
        <w:rPr>
          <w:lang w:val="en-CA"/>
        </w:rPr>
        <w:t xml:space="preserve">top left </w:t>
      </w:r>
      <w:r>
        <w:rPr>
          <w:lang w:val="en-CA"/>
        </w:rPr>
        <w:t xml:space="preserve">vertical and horizontal position </w:t>
      </w:r>
      <w:r w:rsidRPr="00946472">
        <w:rPr>
          <w:lang w:val="en-CA"/>
        </w:rPr>
        <w:t>of the decoded layer picture within a composite picture</w:t>
      </w:r>
      <w:r>
        <w:rPr>
          <w:lang w:val="en-CA"/>
        </w:rPr>
        <w:t>, in units</w:t>
      </w:r>
    </w:p>
    <w:p w14:paraId="71108AD1" w14:textId="77777777" w:rsidR="002039FE" w:rsidRDefault="002039FE" w:rsidP="002039FE">
      <w:pPr>
        <w:pStyle w:val="ListParagraph"/>
        <w:widowControl/>
        <w:numPr>
          <w:ilvl w:val="0"/>
          <w:numId w:val="8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sidRPr="00946472">
        <w:rPr>
          <w:lang w:val="en-CA"/>
        </w:rPr>
        <w:t>height and width of the decoded layer picture within a composite picture</w:t>
      </w:r>
      <w:r>
        <w:rPr>
          <w:lang w:val="en-CA"/>
        </w:rPr>
        <w:t>, in units</w:t>
      </w:r>
    </w:p>
    <w:p w14:paraId="22AA6B4A" w14:textId="77777777" w:rsidR="002039FE" w:rsidRDefault="002039FE" w:rsidP="002039FE">
      <w:pPr>
        <w:rPr>
          <w:lang w:val="en-CA"/>
        </w:rPr>
      </w:pPr>
      <w:r>
        <w:rPr>
          <w:lang w:val="en-CA"/>
        </w:rPr>
        <w:t xml:space="preserve">The </w:t>
      </w:r>
      <w:bookmarkStart w:id="1702" w:name="_Hlk52967194"/>
      <w:r>
        <w:rPr>
          <w:lang w:val="en-CA"/>
        </w:rPr>
        <w:t xml:space="preserve">recommended composite layers info entity group </w:t>
      </w:r>
      <w:bookmarkEnd w:id="1702"/>
      <w:r>
        <w:rPr>
          <w:lang w:val="en-CA"/>
        </w:rPr>
        <w:t>signals parameters for a recommended composite pictures for each OLS, which apply to multiple layers of the VVC bitstream and contains syntax elements to indicate the following:</w:t>
      </w:r>
    </w:p>
    <w:p w14:paraId="7EE2B6FE" w14:textId="77777777" w:rsidR="002039FE" w:rsidRDefault="002039FE" w:rsidP="002039FE">
      <w:pPr>
        <w:pStyle w:val="ListParagraph"/>
        <w:widowControl/>
        <w:numPr>
          <w:ilvl w:val="0"/>
          <w:numId w:val="8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Pr>
          <w:lang w:val="en-CA"/>
        </w:rPr>
        <w:t>flag to indicate if scaling of decoded layer pictures in the composite picture is enabled</w:t>
      </w:r>
    </w:p>
    <w:p w14:paraId="5A93288E" w14:textId="77777777" w:rsidR="002039FE" w:rsidRDefault="002039FE" w:rsidP="002039FE">
      <w:pPr>
        <w:pStyle w:val="ListParagraph"/>
        <w:widowControl/>
        <w:numPr>
          <w:ilvl w:val="0"/>
          <w:numId w:val="8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sidRPr="00702C3F">
        <w:rPr>
          <w:lang w:val="en-CA"/>
        </w:rPr>
        <w:t>flag to indicate if decoded layer pictures may overlap in the composite picture</w:t>
      </w:r>
    </w:p>
    <w:p w14:paraId="5A87BA35" w14:textId="77777777" w:rsidR="002039FE" w:rsidRDefault="002039FE" w:rsidP="002039FE">
      <w:pPr>
        <w:pStyle w:val="ListParagraph"/>
        <w:widowControl/>
        <w:numPr>
          <w:ilvl w:val="0"/>
          <w:numId w:val="8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Pr>
          <w:lang w:val="en-CA"/>
        </w:rPr>
        <w:t>number of OLSs</w:t>
      </w:r>
    </w:p>
    <w:p w14:paraId="23FF6F4D" w14:textId="77777777" w:rsidR="002039FE" w:rsidRPr="00702C3F" w:rsidRDefault="002039FE" w:rsidP="002039FE">
      <w:pPr>
        <w:pStyle w:val="ListParagraph"/>
        <w:widowControl/>
        <w:numPr>
          <w:ilvl w:val="0"/>
          <w:numId w:val="8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sidRPr="00702C3F">
        <w:rPr>
          <w:lang w:val="en-CA"/>
        </w:rPr>
        <w:t>For each OLS</w:t>
      </w:r>
    </w:p>
    <w:p w14:paraId="195DB3F8" w14:textId="77777777" w:rsidR="002039FE" w:rsidRPr="005B60C5" w:rsidRDefault="002039FE" w:rsidP="002039FE">
      <w:pPr>
        <w:pStyle w:val="ListParagraph"/>
        <w:widowControl/>
        <w:numPr>
          <w:ilvl w:val="1"/>
          <w:numId w:val="8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sidRPr="00361373">
        <w:rPr>
          <w:lang w:val="en-CA"/>
        </w:rPr>
        <w:t xml:space="preserve">size of the units in luma samples </w:t>
      </w:r>
      <w:r>
        <w:rPr>
          <w:lang w:val="en-CA"/>
        </w:rPr>
        <w:t xml:space="preserve">of the </w:t>
      </w:r>
      <w:r w:rsidRPr="00361373">
        <w:rPr>
          <w:lang w:val="en-CA"/>
        </w:rPr>
        <w:t>position</w:t>
      </w:r>
      <w:r>
        <w:rPr>
          <w:lang w:val="en-CA"/>
        </w:rPr>
        <w:t xml:space="preserve"> and size syntax elements in the </w:t>
      </w:r>
      <w:r w:rsidRPr="005B60C5">
        <w:rPr>
          <w:lang w:val="en-CA"/>
        </w:rPr>
        <w:t>layer composite position info</w:t>
      </w:r>
      <w:r>
        <w:rPr>
          <w:lang w:val="en-CA"/>
        </w:rPr>
        <w:t xml:space="preserve"> entity group</w:t>
      </w:r>
    </w:p>
    <w:p w14:paraId="3ACDE026" w14:textId="77777777" w:rsidR="002039FE" w:rsidRDefault="002039FE" w:rsidP="002039FE">
      <w:pPr>
        <w:pStyle w:val="ListParagraph"/>
        <w:widowControl/>
        <w:numPr>
          <w:ilvl w:val="1"/>
          <w:numId w:val="8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sidRPr="00361373">
        <w:rPr>
          <w:lang w:val="en-CA"/>
        </w:rPr>
        <w:t>size of the composite picture</w:t>
      </w:r>
    </w:p>
    <w:p w14:paraId="071CEE58" w14:textId="77777777" w:rsidR="002039FE" w:rsidRDefault="002039FE" w:rsidP="002039FE">
      <w:pPr>
        <w:pStyle w:val="ListParagraph"/>
        <w:widowControl/>
        <w:numPr>
          <w:ilvl w:val="1"/>
          <w:numId w:val="8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djustRightInd w:val="0"/>
        <w:spacing w:before="136" w:after="160" w:line="240" w:lineRule="auto"/>
        <w:rPr>
          <w:lang w:val="en-CA"/>
        </w:rPr>
      </w:pPr>
      <w:r>
        <w:rPr>
          <w:lang w:val="en-CA"/>
        </w:rPr>
        <w:t>offset to be applied to all decoded layer pictures</w:t>
      </w:r>
      <w:r w:rsidRPr="00361373">
        <w:rPr>
          <w:lang w:val="en-CA"/>
        </w:rPr>
        <w:t xml:space="preserve"> </w:t>
      </w:r>
      <w:r>
        <w:rPr>
          <w:lang w:val="en-CA"/>
        </w:rPr>
        <w:t>in the composite picture</w:t>
      </w:r>
    </w:p>
    <w:p w14:paraId="7BF065F4" w14:textId="77777777" w:rsidR="002039FE" w:rsidRDefault="002039FE" w:rsidP="002039FE">
      <w:pPr>
        <w:rPr>
          <w:lang w:val="en-CA"/>
        </w:rPr>
      </w:pPr>
      <w:r w:rsidRPr="000C2CEF">
        <w:rPr>
          <w:lang w:val="en-CA"/>
        </w:rPr>
        <w:lastRenderedPageBreak/>
        <w:t xml:space="preserve">The size of </w:t>
      </w:r>
      <w:r>
        <w:rPr>
          <w:lang w:val="en-CA"/>
        </w:rPr>
        <w:t>each layer’s</w:t>
      </w:r>
      <w:r w:rsidRPr="000C2CEF">
        <w:rPr>
          <w:lang w:val="en-CA"/>
        </w:rPr>
        <w:t xml:space="preserve"> decoded picture is not required to equal </w:t>
      </w:r>
      <w:r>
        <w:rPr>
          <w:lang w:val="en-CA"/>
        </w:rPr>
        <w:t>its</w:t>
      </w:r>
      <w:r w:rsidRPr="000C2CEF">
        <w:rPr>
          <w:lang w:val="en-CA"/>
        </w:rPr>
        <w:t xml:space="preserve"> recommended display size in the composite picture</w:t>
      </w:r>
      <w:r>
        <w:rPr>
          <w:lang w:val="en-CA"/>
        </w:rPr>
        <w:t>, unless the flag indicates that scaling is not enabled. I</w:t>
      </w:r>
      <w:r w:rsidRPr="000C2CEF">
        <w:rPr>
          <w:lang w:val="en-CA"/>
        </w:rPr>
        <w:t>f not equal</w:t>
      </w:r>
      <w:r>
        <w:rPr>
          <w:lang w:val="en-CA"/>
        </w:rPr>
        <w:t>,</w:t>
      </w:r>
      <w:r w:rsidRPr="000C2CEF">
        <w:rPr>
          <w:lang w:val="en-CA"/>
        </w:rPr>
        <w:t xml:space="preserve"> scaling </w:t>
      </w:r>
      <w:r>
        <w:rPr>
          <w:lang w:val="en-CA"/>
        </w:rPr>
        <w:t>is</w:t>
      </w:r>
      <w:r w:rsidRPr="000C2CEF">
        <w:rPr>
          <w:lang w:val="en-CA"/>
        </w:rPr>
        <w:t xml:space="preserve"> applied to the layer</w:t>
      </w:r>
      <w:r>
        <w:rPr>
          <w:lang w:val="en-CA"/>
        </w:rPr>
        <w:t>’s</w:t>
      </w:r>
      <w:r w:rsidRPr="000C2CEF">
        <w:rPr>
          <w:lang w:val="en-CA"/>
        </w:rPr>
        <w:t xml:space="preserve"> decoded picture</w:t>
      </w:r>
      <w:r>
        <w:rPr>
          <w:lang w:val="en-CA"/>
        </w:rPr>
        <w:t xml:space="preserve"> when forming the composite picture</w:t>
      </w:r>
      <w:r w:rsidRPr="000C2CEF">
        <w:rPr>
          <w:lang w:val="en-CA"/>
        </w:rPr>
        <w:t xml:space="preserve">. </w:t>
      </w:r>
      <w:r>
        <w:rPr>
          <w:lang w:val="en-CA"/>
        </w:rPr>
        <w:t>The scaling method to be used is not specified.</w:t>
      </w:r>
    </w:p>
    <w:p w14:paraId="5084467D" w14:textId="77777777" w:rsidR="002039FE" w:rsidRDefault="002039FE" w:rsidP="002039FE">
      <w:pPr>
        <w:rPr>
          <w:lang w:val="en-CA"/>
        </w:rPr>
      </w:pPr>
      <w:r>
        <w:rPr>
          <w:lang w:val="en-CA"/>
        </w:rPr>
        <w:t xml:space="preserve">The decoded pictures may overlap one another in the composite picture, with the layer with the higher value of </w:t>
      </w:r>
      <w:proofErr w:type="spellStart"/>
      <w:r>
        <w:rPr>
          <w:lang w:val="en-CA"/>
        </w:rPr>
        <w:t>nuh_layer_id</w:t>
      </w:r>
      <w:proofErr w:type="spellEnd"/>
      <w:r>
        <w:rPr>
          <w:lang w:val="en-CA"/>
        </w:rPr>
        <w:t xml:space="preserve"> taking precedence, unless the flag indicates that overlap is not enabled. There is no requirement that the entire composite picture be covered by decoded layer pictures, Uncovered areas in the composite picture are undefined and left to the application to define.</w:t>
      </w:r>
    </w:p>
    <w:p w14:paraId="7D910532" w14:textId="77777777" w:rsidR="002039FE" w:rsidRDefault="002039FE" w:rsidP="002039FE">
      <w:pPr>
        <w:rPr>
          <w:lang w:val="en-CA"/>
        </w:rPr>
      </w:pPr>
      <w:r>
        <w:rPr>
          <w:lang w:val="en-CA"/>
        </w:rPr>
        <w:t xml:space="preserve">The offset parameters are intended to be used when some layers are not included in the OLS, without needing to change the per layer parameters in each layer composite position info entity group. </w:t>
      </w:r>
    </w:p>
    <w:p w14:paraId="3F813C8F" w14:textId="77777777" w:rsidR="002039FE" w:rsidRDefault="002039FE" w:rsidP="002039FE">
      <w:pPr>
        <w:pStyle w:val="Heading2"/>
        <w:rPr>
          <w:lang w:val="en-CA"/>
        </w:rPr>
      </w:pPr>
      <w:r>
        <w:rPr>
          <w:lang w:val="en-CA"/>
        </w:rPr>
        <w:t>Proposed New Signaling for Amendment in [1]</w:t>
      </w:r>
    </w:p>
    <w:p w14:paraId="5BFD1B48" w14:textId="77777777" w:rsidR="002039FE" w:rsidRDefault="002039FE" w:rsidP="002039FE">
      <w:pPr>
        <w:pStyle w:val="Heading3"/>
        <w:rPr>
          <w:lang w:val="en-CA"/>
        </w:rPr>
      </w:pPr>
      <w:bookmarkStart w:id="1703" w:name="_Hlk53050590"/>
      <w:r>
        <w:rPr>
          <w:lang w:val="en-CA"/>
        </w:rPr>
        <w:t>Layer Composite Position Info Entity Group</w:t>
      </w:r>
    </w:p>
    <w:p w14:paraId="180C7120" w14:textId="77777777" w:rsidR="002039FE" w:rsidRDefault="002039FE" w:rsidP="002039FE">
      <w:pPr>
        <w:rPr>
          <w:lang w:val="en-CA"/>
        </w:rPr>
      </w:pPr>
      <w:r>
        <w:rPr>
          <w:lang w:val="en-CA"/>
        </w:rPr>
        <w:t xml:space="preserve">The layer composite position info Entity Group describes the recommended position and size of the decoded picture of each layer within a recommended composite picture comprised of decoded pictures from multiple layers.  </w:t>
      </w:r>
    </w:p>
    <w:p w14:paraId="305C958B" w14:textId="77777777" w:rsidR="002039FE" w:rsidRDefault="002039FE" w:rsidP="002039FE">
      <w:pPr>
        <w:rPr>
          <w:b/>
          <w:bCs/>
          <w:lang w:val="en-CA"/>
        </w:rPr>
      </w:pPr>
      <w:r w:rsidRPr="001C279F">
        <w:rPr>
          <w:b/>
          <w:bCs/>
          <w:lang w:val="en-CA"/>
        </w:rPr>
        <w:t>Syntax</w:t>
      </w:r>
    </w:p>
    <w:p w14:paraId="6AE1C2D2" w14:textId="0A2AAB57" w:rsidR="002039FE" w:rsidRPr="00B72375" w:rsidRDefault="002039FE" w:rsidP="002039FE">
      <w:pPr>
        <w:pStyle w:val="code"/>
        <w:tabs>
          <w:tab w:val="clear" w:pos="360"/>
        </w:tabs>
        <w:rPr>
          <w:rFonts w:cs="Courier New"/>
        </w:rPr>
      </w:pPr>
      <w:r w:rsidRPr="00B72375">
        <w:rPr>
          <w:rFonts w:cs="Courier New"/>
        </w:rPr>
        <w:t xml:space="preserve">aligned(8) class LayerCompositePositionGroupBox extends </w:t>
      </w:r>
      <w:r>
        <w:rPr>
          <w:rFonts w:cs="Courier New"/>
        </w:rPr>
        <w:br/>
      </w:r>
      <w:r>
        <w:rPr>
          <w:rFonts w:cs="Courier New"/>
        </w:rPr>
        <w:tab/>
      </w:r>
      <w:r w:rsidRPr="00B72375">
        <w:rPr>
          <w:rFonts w:cs="Courier New"/>
        </w:rPr>
        <w:t>EntityToGroupBox('lcpg',0,0)</w:t>
      </w:r>
      <w:r w:rsidRPr="00B72375">
        <w:rPr>
          <w:rFonts w:cs="Courier New"/>
        </w:rPr>
        <w:br/>
        <w:t>{</w:t>
      </w:r>
      <w:r w:rsidRPr="00B72375">
        <w:rPr>
          <w:rFonts w:cs="Courier New"/>
        </w:rPr>
        <w:br/>
      </w:r>
      <w:r w:rsidRPr="00B72375">
        <w:rPr>
          <w:rFonts w:cs="Courier New"/>
        </w:rPr>
        <w:tab/>
        <w:t>unsigned int(16) num_olss;</w:t>
      </w:r>
      <w:r w:rsidRPr="00B72375">
        <w:rPr>
          <w:rFonts w:cs="Courier New"/>
        </w:rPr>
        <w:br/>
      </w:r>
      <w:r w:rsidRPr="00B72375">
        <w:rPr>
          <w:rFonts w:cs="Courier New"/>
        </w:rPr>
        <w:tab/>
        <w:t>for (i=0; i&lt;num_olss; i++){</w:t>
      </w:r>
      <w:r w:rsidRPr="00B72375">
        <w:rPr>
          <w:rFonts w:cs="Courier New"/>
        </w:rPr>
        <w:tab/>
      </w:r>
      <w:r w:rsidRPr="00B72375">
        <w:rPr>
          <w:rFonts w:cs="Courier New"/>
        </w:rPr>
        <w:tab/>
      </w:r>
      <w:r w:rsidRPr="00B72375">
        <w:rPr>
          <w:rFonts w:cs="Courier New"/>
        </w:rPr>
        <w:br/>
      </w:r>
      <w:r w:rsidRPr="00B72375">
        <w:rPr>
          <w:rFonts w:cs="Courier New"/>
        </w:rPr>
        <w:tab/>
      </w:r>
      <w:r w:rsidRPr="00B72375">
        <w:rPr>
          <w:rFonts w:cs="Courier New"/>
        </w:rPr>
        <w:tab/>
        <w:t>unsigned int(16) output_layer_set_idx;</w:t>
      </w:r>
      <w:r w:rsidRPr="00B72375">
        <w:rPr>
          <w:rFonts w:cs="Courier New"/>
        </w:rPr>
        <w:br/>
      </w:r>
      <w:r w:rsidRPr="00B72375">
        <w:rPr>
          <w:rFonts w:cs="Courier New"/>
        </w:rPr>
        <w:tab/>
      </w:r>
      <w:r w:rsidRPr="00B72375">
        <w:rPr>
          <w:rFonts w:cs="Courier New"/>
        </w:rPr>
        <w:tab/>
        <w:t>unsigned int(8) layer_count;</w:t>
      </w:r>
      <w:r w:rsidRPr="00B72375">
        <w:rPr>
          <w:rFonts w:cs="Courier New"/>
        </w:rPr>
        <w:br/>
      </w:r>
      <w:r w:rsidRPr="00B72375">
        <w:rPr>
          <w:rFonts w:cs="Courier New"/>
        </w:rPr>
        <w:tab/>
      </w:r>
      <w:r w:rsidRPr="00B72375">
        <w:rPr>
          <w:rFonts w:cs="Courier New"/>
        </w:rPr>
        <w:tab/>
        <w:t>for (j=0; j&lt;layer_count; j++) {</w:t>
      </w:r>
      <w:r w:rsidRPr="00B72375">
        <w:rPr>
          <w:rFonts w:cs="Courier New"/>
        </w:rPr>
        <w:br/>
      </w:r>
      <w:r w:rsidRPr="00B72375">
        <w:rPr>
          <w:rFonts w:cs="Courier New"/>
        </w:rPr>
        <w:tab/>
      </w:r>
      <w:r w:rsidRPr="00B72375">
        <w:rPr>
          <w:rFonts w:cs="Courier New"/>
        </w:rPr>
        <w:tab/>
      </w:r>
      <w:r w:rsidRPr="00B72375">
        <w:rPr>
          <w:rFonts w:cs="Courier New"/>
        </w:rPr>
        <w:tab/>
        <w:t>unsigned int(8) layer_id;</w:t>
      </w:r>
      <w:r w:rsidRPr="00B72375">
        <w:rPr>
          <w:rFonts w:cs="Courier New"/>
        </w:rPr>
        <w:br/>
      </w:r>
      <w:r w:rsidRPr="00B72375">
        <w:rPr>
          <w:rFonts w:cs="Courier New"/>
        </w:rPr>
        <w:tab/>
      </w:r>
      <w:r w:rsidRPr="00B72375">
        <w:rPr>
          <w:rFonts w:cs="Courier New"/>
        </w:rPr>
        <w:tab/>
      </w:r>
      <w:r w:rsidRPr="00B72375">
        <w:rPr>
          <w:rFonts w:cs="Courier New"/>
        </w:rPr>
        <w:tab/>
        <w:t>unsigned int(12) lcpi_param_num_bits_minus1;</w:t>
      </w:r>
      <w:r w:rsidRPr="00B72375">
        <w:rPr>
          <w:rFonts w:cs="Courier New"/>
        </w:rPr>
        <w:br/>
      </w:r>
      <w:r w:rsidRPr="00B72375">
        <w:rPr>
          <w:rFonts w:cs="Courier New"/>
        </w:rPr>
        <w:tab/>
      </w:r>
      <w:r w:rsidRPr="00B72375">
        <w:rPr>
          <w:rFonts w:cs="Courier New"/>
        </w:rPr>
        <w:tab/>
      </w:r>
      <w:r w:rsidRPr="00B72375">
        <w:rPr>
          <w:rFonts w:cs="Courier New"/>
        </w:rPr>
        <w:tab/>
        <w:t xml:space="preserve">unsigned int(lcpi_param_num_bits_minus1+1) </w:t>
      </w:r>
      <w:r>
        <w:rPr>
          <w:rFonts w:cs="Courier New"/>
        </w:rPr>
        <w:br/>
      </w:r>
      <w:r>
        <w:rPr>
          <w:rFonts w:cs="Courier New"/>
        </w:rPr>
        <w:tab/>
      </w:r>
      <w:r>
        <w:rPr>
          <w:rFonts w:cs="Courier New"/>
        </w:rPr>
        <w:tab/>
      </w:r>
      <w:r>
        <w:rPr>
          <w:rFonts w:cs="Courier New"/>
        </w:rPr>
        <w:tab/>
      </w:r>
      <w:r>
        <w:rPr>
          <w:rFonts w:cs="Courier New"/>
        </w:rPr>
        <w:tab/>
      </w:r>
      <w:r w:rsidRPr="00B72375">
        <w:rPr>
          <w:rFonts w:cs="Courier New"/>
          <w:lang w:val="en-CA"/>
        </w:rPr>
        <w:t>lcpi_top_left_ pos_in_units_ver</w:t>
      </w:r>
      <w:r w:rsidRPr="00B72375">
        <w:rPr>
          <w:rFonts w:cs="Courier New"/>
        </w:rPr>
        <w:t>;</w:t>
      </w:r>
      <w:r w:rsidRPr="00B72375">
        <w:rPr>
          <w:rFonts w:cs="Courier New"/>
        </w:rPr>
        <w:br/>
      </w:r>
      <w:r w:rsidRPr="00B72375">
        <w:rPr>
          <w:rFonts w:cs="Courier New"/>
        </w:rPr>
        <w:tab/>
      </w:r>
      <w:r w:rsidRPr="00B72375">
        <w:rPr>
          <w:rFonts w:cs="Courier New"/>
        </w:rPr>
        <w:tab/>
      </w:r>
      <w:r w:rsidRPr="00B72375">
        <w:rPr>
          <w:rFonts w:cs="Courier New"/>
        </w:rPr>
        <w:tab/>
        <w:t xml:space="preserve">unsigned int(lcpi_param_num_bits_minus1+1) </w:t>
      </w:r>
      <w:r>
        <w:rPr>
          <w:rFonts w:cs="Courier New"/>
        </w:rPr>
        <w:br/>
      </w:r>
      <w:r>
        <w:rPr>
          <w:rFonts w:cs="Courier New"/>
        </w:rPr>
        <w:tab/>
      </w:r>
      <w:r>
        <w:rPr>
          <w:rFonts w:cs="Courier New"/>
        </w:rPr>
        <w:tab/>
      </w:r>
      <w:r>
        <w:rPr>
          <w:rFonts w:cs="Courier New"/>
        </w:rPr>
        <w:tab/>
      </w:r>
      <w:r>
        <w:rPr>
          <w:rFonts w:cs="Courier New"/>
        </w:rPr>
        <w:tab/>
      </w:r>
      <w:r w:rsidRPr="00B72375">
        <w:rPr>
          <w:rFonts w:cs="Courier New"/>
          <w:lang w:val="en-CA"/>
        </w:rPr>
        <w:t>lcpi_top_left_pos_in_units_hor</w:t>
      </w:r>
      <w:r w:rsidRPr="00B72375">
        <w:rPr>
          <w:rFonts w:cs="Courier New"/>
        </w:rPr>
        <w:t>;</w:t>
      </w:r>
      <w:r w:rsidRPr="00B72375">
        <w:rPr>
          <w:rFonts w:cs="Courier New"/>
        </w:rPr>
        <w:br/>
      </w:r>
      <w:r w:rsidRPr="00B72375">
        <w:rPr>
          <w:rFonts w:cs="Courier New"/>
        </w:rPr>
        <w:tab/>
      </w:r>
      <w:r w:rsidRPr="00B72375">
        <w:rPr>
          <w:rFonts w:cs="Courier New"/>
        </w:rPr>
        <w:tab/>
      </w:r>
      <w:r w:rsidRPr="00B72375">
        <w:rPr>
          <w:rFonts w:cs="Courier New"/>
        </w:rPr>
        <w:tab/>
        <w:t>unsigned int(lcpi_param_num_bits_minus1+1)</w:t>
      </w:r>
      <w:r w:rsidR="007D30A0">
        <w:rPr>
          <w:rFonts w:cs="Courier New"/>
        </w:rPr>
        <w:br/>
      </w:r>
      <w:r w:rsidR="007D30A0">
        <w:rPr>
          <w:rFonts w:cs="Courier New"/>
        </w:rPr>
        <w:tab/>
      </w:r>
      <w:r w:rsidR="007D30A0">
        <w:rPr>
          <w:rFonts w:cs="Courier New"/>
        </w:rPr>
        <w:tab/>
      </w:r>
      <w:r w:rsidR="007D30A0">
        <w:rPr>
          <w:rFonts w:cs="Courier New"/>
        </w:rPr>
        <w:tab/>
      </w:r>
      <w:r w:rsidR="007D30A0">
        <w:rPr>
          <w:rFonts w:cs="Courier New"/>
        </w:rPr>
        <w:tab/>
      </w:r>
      <w:r w:rsidRPr="00B72375">
        <w:rPr>
          <w:rFonts w:cs="Courier New"/>
          <w:lang w:val="en-CA"/>
        </w:rPr>
        <w:t>lcpi_width_in_units</w:t>
      </w:r>
      <w:r w:rsidRPr="00B72375">
        <w:rPr>
          <w:rFonts w:cs="Courier New"/>
        </w:rPr>
        <w:t>;</w:t>
      </w:r>
      <w:r w:rsidRPr="00B72375">
        <w:rPr>
          <w:rFonts w:cs="Courier New"/>
        </w:rPr>
        <w:br/>
      </w:r>
      <w:r w:rsidRPr="00B72375">
        <w:rPr>
          <w:rFonts w:cs="Courier New"/>
        </w:rPr>
        <w:tab/>
      </w:r>
      <w:r w:rsidRPr="00B72375">
        <w:rPr>
          <w:rFonts w:cs="Courier New"/>
        </w:rPr>
        <w:tab/>
      </w:r>
      <w:r w:rsidRPr="00B72375">
        <w:rPr>
          <w:rFonts w:cs="Courier New"/>
        </w:rPr>
        <w:tab/>
        <w:t>unsigned int(lcpi_param_num_bits_minus1+1)</w:t>
      </w:r>
      <w:r w:rsidR="007D30A0">
        <w:rPr>
          <w:rFonts w:cs="Courier New"/>
        </w:rPr>
        <w:br/>
      </w:r>
      <w:r w:rsidR="007D30A0">
        <w:rPr>
          <w:rFonts w:cs="Courier New"/>
        </w:rPr>
        <w:tab/>
      </w:r>
      <w:r w:rsidR="007D30A0">
        <w:rPr>
          <w:rFonts w:cs="Courier New"/>
        </w:rPr>
        <w:tab/>
      </w:r>
      <w:r w:rsidR="007D30A0">
        <w:rPr>
          <w:rFonts w:cs="Courier New"/>
        </w:rPr>
        <w:tab/>
      </w:r>
      <w:r w:rsidR="007D30A0">
        <w:rPr>
          <w:rFonts w:cs="Courier New"/>
        </w:rPr>
        <w:tab/>
      </w:r>
      <w:r w:rsidRPr="00B72375">
        <w:rPr>
          <w:rFonts w:cs="Courier New"/>
          <w:lang w:val="en-CA"/>
        </w:rPr>
        <w:t>lcpi_height_in_units</w:t>
      </w:r>
      <w:r w:rsidRPr="00B72375">
        <w:rPr>
          <w:rFonts w:cs="Courier New"/>
        </w:rPr>
        <w:t>;</w:t>
      </w:r>
      <w:r w:rsidRPr="00B72375">
        <w:rPr>
          <w:rFonts w:cs="Courier New"/>
        </w:rPr>
        <w:tab/>
      </w:r>
      <w:r w:rsidRPr="00B72375">
        <w:rPr>
          <w:rFonts w:cs="Courier New"/>
        </w:rPr>
        <w:tab/>
      </w:r>
      <w:r w:rsidRPr="00B72375">
        <w:rPr>
          <w:rFonts w:cs="Courier New"/>
        </w:rPr>
        <w:tab/>
      </w:r>
      <w:r w:rsidRPr="00B72375">
        <w:rPr>
          <w:rFonts w:cs="Courier New"/>
        </w:rPr>
        <w:br/>
      </w:r>
      <w:r w:rsidRPr="00B72375">
        <w:rPr>
          <w:rFonts w:cs="Courier New"/>
        </w:rPr>
        <w:tab/>
      </w:r>
      <w:r w:rsidRPr="00B72375">
        <w:rPr>
          <w:rFonts w:cs="Courier New"/>
        </w:rPr>
        <w:tab/>
        <w:t>}</w:t>
      </w:r>
      <w:r w:rsidRPr="00B72375">
        <w:rPr>
          <w:rFonts w:cs="Courier New"/>
        </w:rPr>
        <w:br/>
      </w:r>
      <w:r w:rsidRPr="00B72375">
        <w:rPr>
          <w:rFonts w:cs="Courier New"/>
        </w:rPr>
        <w:tab/>
        <w:t>}</w:t>
      </w:r>
      <w:r w:rsidRPr="00B72375">
        <w:rPr>
          <w:rFonts w:cs="Courier New"/>
        </w:rPr>
        <w:br/>
        <w:t>}</w:t>
      </w:r>
    </w:p>
    <w:p w14:paraId="71FBDD82" w14:textId="77777777" w:rsidR="002039FE" w:rsidRDefault="002039FE" w:rsidP="002039FE">
      <w:pPr>
        <w:rPr>
          <w:b/>
          <w:bCs/>
          <w:lang w:val="en-CA"/>
        </w:rPr>
      </w:pPr>
      <w:r w:rsidRPr="001C279F">
        <w:rPr>
          <w:b/>
          <w:bCs/>
          <w:lang w:val="en-CA"/>
        </w:rPr>
        <w:t>Semantics</w:t>
      </w:r>
    </w:p>
    <w:p w14:paraId="666DC1BB" w14:textId="77777777" w:rsidR="002039FE" w:rsidRPr="00A853E2" w:rsidRDefault="002039FE" w:rsidP="002039FE">
      <w:pPr>
        <w:pStyle w:val="fields"/>
        <w:rPr>
          <w:rFonts w:eastAsia="SimSun"/>
          <w:bCs/>
          <w:noProof/>
          <w:lang w:val="en-CA"/>
        </w:rPr>
      </w:pPr>
      <w:proofErr w:type="spellStart"/>
      <w:r w:rsidRPr="00D802E5">
        <w:rPr>
          <w:rFonts w:ascii="Courier New" w:hAnsi="Courier New" w:cs="Courier New"/>
          <w:bCs/>
          <w:lang w:val="en-CA"/>
        </w:rPr>
        <w:t>num_olss</w:t>
      </w:r>
      <w:proofErr w:type="spellEnd"/>
      <w:r>
        <w:rPr>
          <w:bCs/>
          <w:lang w:val="en-CA"/>
        </w:rPr>
        <w:t xml:space="preserve"> indicates the number of OLSs for which syntax elements are present in the entity group.</w:t>
      </w:r>
    </w:p>
    <w:p w14:paraId="1BAE065E" w14:textId="77777777" w:rsidR="002039FE" w:rsidRPr="007D30A0" w:rsidRDefault="002039FE" w:rsidP="002039FE">
      <w:pPr>
        <w:pStyle w:val="fields"/>
        <w:rPr>
          <w:rFonts w:ascii="Courier New" w:hAnsi="Courier New"/>
          <w:noProof/>
        </w:rPr>
      </w:pPr>
      <w:r w:rsidRPr="007D30A0">
        <w:rPr>
          <w:rFonts w:ascii="Courier New" w:hAnsi="Courier New"/>
          <w:noProof/>
        </w:rPr>
        <w:t xml:space="preserve">output_layer_set_idx </w:t>
      </w:r>
      <w:r w:rsidRPr="005F55AC">
        <w:rPr>
          <w:rFonts w:cs="Courier New"/>
        </w:rPr>
        <w:t>is the index of the output layer set. The mapping between</w:t>
      </w:r>
      <w:r w:rsidRPr="007D30A0">
        <w:rPr>
          <w:rFonts w:ascii="Courier New" w:hAnsi="Courier New"/>
          <w:noProof/>
        </w:rPr>
        <w:t xml:space="preserve"> output_layer_set_idx </w:t>
      </w:r>
      <w:r w:rsidRPr="005F55AC">
        <w:rPr>
          <w:rFonts w:cs="Courier New"/>
        </w:rPr>
        <w:t>and the</w:t>
      </w:r>
      <w:r w:rsidRPr="007D30A0">
        <w:rPr>
          <w:rFonts w:ascii="Courier New" w:hAnsi="Courier New"/>
          <w:noProof/>
        </w:rPr>
        <w:t xml:space="preserve"> layer_id </w:t>
      </w:r>
      <w:r w:rsidRPr="005F55AC">
        <w:rPr>
          <w:rFonts w:cs="Courier New"/>
        </w:rPr>
        <w:t>values shall be the same as specified by the VPS for an output layer set with index</w:t>
      </w:r>
      <w:r w:rsidRPr="007D30A0">
        <w:rPr>
          <w:rFonts w:ascii="Courier New" w:hAnsi="Courier New"/>
          <w:noProof/>
        </w:rPr>
        <w:t xml:space="preserve"> output_layer_set_idx.</w:t>
      </w:r>
    </w:p>
    <w:p w14:paraId="7E36F90B" w14:textId="77777777" w:rsidR="002039FE" w:rsidRPr="00A04521" w:rsidRDefault="002039FE" w:rsidP="002039FE">
      <w:pPr>
        <w:pStyle w:val="fields"/>
        <w:rPr>
          <w:rFonts w:eastAsia="MS Mincho"/>
        </w:rPr>
      </w:pPr>
      <w:proofErr w:type="spellStart"/>
      <w:r w:rsidRPr="007D30A0">
        <w:rPr>
          <w:rFonts w:ascii="Courier New" w:eastAsia="MS Mincho" w:hAnsi="Courier New" w:cs="Courier New"/>
          <w:szCs w:val="21"/>
        </w:rPr>
        <w:t>layer_count</w:t>
      </w:r>
      <w:proofErr w:type="spellEnd"/>
      <w:r w:rsidRPr="004A1D64">
        <w:rPr>
          <w:rFonts w:eastAsia="MS Mincho"/>
          <w:sz w:val="21"/>
        </w:rPr>
        <w:t xml:space="preserve">: </w:t>
      </w:r>
      <w:r w:rsidRPr="00A04521">
        <w:rPr>
          <w:rFonts w:eastAsia="MS Mincho"/>
        </w:rPr>
        <w:t xml:space="preserve">This field indicates the number of </w:t>
      </w:r>
      <w:r>
        <w:rPr>
          <w:rFonts w:eastAsia="MS Mincho"/>
        </w:rPr>
        <w:t xml:space="preserve">necessary </w:t>
      </w:r>
      <w:r w:rsidRPr="00A04521">
        <w:rPr>
          <w:rFonts w:eastAsia="MS Mincho"/>
        </w:rPr>
        <w:t>layers</w:t>
      </w:r>
      <w:r>
        <w:rPr>
          <w:rFonts w:eastAsia="MS Mincho"/>
        </w:rPr>
        <w:t xml:space="preserve">, as defined </w:t>
      </w:r>
      <w:r>
        <w:rPr>
          <w:rFonts w:cs="Arial"/>
          <w:szCs w:val="18"/>
          <w:lang w:val="en-US"/>
        </w:rPr>
        <w:t>ISO/IEC 23090-3</w:t>
      </w:r>
      <w:r>
        <w:rPr>
          <w:rFonts w:eastAsia="MS Mincho"/>
        </w:rPr>
        <w:t>,</w:t>
      </w:r>
      <w:r w:rsidRPr="00A04521">
        <w:rPr>
          <w:rFonts w:eastAsia="MS Mincho"/>
        </w:rPr>
        <w:t xml:space="preserve"> </w:t>
      </w:r>
      <w:r>
        <w:rPr>
          <w:rFonts w:eastAsia="MS Mincho"/>
        </w:rPr>
        <w:t>for this output layer set</w:t>
      </w:r>
      <w:r w:rsidRPr="00A04521">
        <w:rPr>
          <w:rFonts w:eastAsia="MS Mincho"/>
        </w:rPr>
        <w:t>.</w:t>
      </w:r>
    </w:p>
    <w:p w14:paraId="1DFD2458" w14:textId="77777777" w:rsidR="002039FE" w:rsidRDefault="002039FE" w:rsidP="002039FE">
      <w:pPr>
        <w:pStyle w:val="fields"/>
        <w:rPr>
          <w:rFonts w:eastAsia="MS Mincho"/>
        </w:rPr>
      </w:pPr>
      <w:r w:rsidRPr="007D30A0">
        <w:rPr>
          <w:rFonts w:ascii="Courier New" w:eastAsia="MS Mincho" w:hAnsi="Courier New"/>
          <w:noProof/>
        </w:rPr>
        <w:t>layer_id</w:t>
      </w:r>
      <w:r w:rsidRPr="004A1D64">
        <w:rPr>
          <w:rFonts w:eastAsia="MS Mincho"/>
          <w:sz w:val="21"/>
        </w:rPr>
        <w:t xml:space="preserve">: </w:t>
      </w:r>
      <w:r w:rsidRPr="00A04521">
        <w:rPr>
          <w:rFonts w:eastAsia="MS Mincho"/>
        </w:rPr>
        <w:t xml:space="preserve">provides the </w:t>
      </w:r>
      <w:proofErr w:type="spellStart"/>
      <w:r>
        <w:rPr>
          <w:rFonts w:eastAsia="MS Mincho"/>
        </w:rPr>
        <w:t>nuh_layer_id</w:t>
      </w:r>
      <w:proofErr w:type="spellEnd"/>
      <w:r w:rsidRPr="00A04521">
        <w:rPr>
          <w:rFonts w:eastAsia="MS Mincho"/>
        </w:rPr>
        <w:t xml:space="preserve"> </w:t>
      </w:r>
      <w:r>
        <w:rPr>
          <w:rFonts w:eastAsia="MS Mincho"/>
        </w:rPr>
        <w:t xml:space="preserve">values </w:t>
      </w:r>
      <w:r w:rsidRPr="00A04521">
        <w:rPr>
          <w:rFonts w:eastAsia="MS Mincho"/>
        </w:rPr>
        <w:t xml:space="preserve">for the layers of the </w:t>
      </w:r>
      <w:r>
        <w:rPr>
          <w:rFonts w:eastAsia="MS Mincho"/>
        </w:rPr>
        <w:t>output layer set</w:t>
      </w:r>
      <w:r w:rsidRPr="00A04521">
        <w:rPr>
          <w:rFonts w:eastAsia="MS Mincho"/>
        </w:rPr>
        <w:t>.</w:t>
      </w:r>
    </w:p>
    <w:p w14:paraId="1367F580" w14:textId="77777777" w:rsidR="002039FE" w:rsidRDefault="002039FE" w:rsidP="002039FE">
      <w:pPr>
        <w:pStyle w:val="fields"/>
        <w:rPr>
          <w:lang w:val="en-CA"/>
        </w:rPr>
      </w:pPr>
      <w:r w:rsidRPr="00DE0836">
        <w:rPr>
          <w:rFonts w:ascii="Courier New" w:hAnsi="Courier New" w:cs="Courier New"/>
          <w:lang w:val="en-CA"/>
        </w:rPr>
        <w:t>lcpi_param_num_bits_minus1 + 1</w:t>
      </w:r>
      <w:r>
        <w:rPr>
          <w:lang w:val="en-CA"/>
        </w:rPr>
        <w:t xml:space="preserve"> specifies the number of bits used to repres</w:t>
      </w:r>
      <w:r w:rsidRPr="00E60A06">
        <w:rPr>
          <w:lang w:val="en-CA"/>
        </w:rPr>
        <w:t xml:space="preserve">ent the </w:t>
      </w:r>
      <w:proofErr w:type="spellStart"/>
      <w:r w:rsidRPr="00DE0836">
        <w:rPr>
          <w:rFonts w:ascii="Courier New" w:hAnsi="Courier New" w:cs="Courier New"/>
          <w:lang w:val="en-CA"/>
        </w:rPr>
        <w:t>lcpi_top_left_pos_ver</w:t>
      </w:r>
      <w:proofErr w:type="spellEnd"/>
      <w:r>
        <w:rPr>
          <w:lang w:val="en-CA"/>
        </w:rPr>
        <w:t xml:space="preserve">, </w:t>
      </w:r>
      <w:proofErr w:type="spellStart"/>
      <w:r w:rsidRPr="00DE0836">
        <w:rPr>
          <w:rFonts w:ascii="Courier New" w:hAnsi="Courier New" w:cs="Courier New"/>
          <w:lang w:val="en-CA"/>
        </w:rPr>
        <w:t>lcpi_top_left_pos_</w:t>
      </w:r>
      <w:r>
        <w:rPr>
          <w:rFonts w:ascii="Courier New" w:hAnsi="Courier New" w:cs="Courier New"/>
          <w:lang w:val="en-CA"/>
        </w:rPr>
        <w:t>hor</w:t>
      </w:r>
      <w:proofErr w:type="spellEnd"/>
      <w:r w:rsidRPr="00E60A06">
        <w:rPr>
          <w:rFonts w:eastAsia="SimSun"/>
          <w:noProof/>
          <w:lang w:val="en-CA"/>
        </w:rPr>
        <w:t xml:space="preserve">, </w:t>
      </w:r>
      <w:proofErr w:type="spellStart"/>
      <w:r w:rsidRPr="00DE0836">
        <w:rPr>
          <w:rFonts w:ascii="Courier New" w:hAnsi="Courier New" w:cs="Courier New"/>
          <w:lang w:val="en-CA"/>
        </w:rPr>
        <w:t>lcpi_width</w:t>
      </w:r>
      <w:proofErr w:type="spellEnd"/>
      <w:r>
        <w:rPr>
          <w:rFonts w:eastAsia="SimSun"/>
          <w:noProof/>
          <w:lang w:val="en-CA"/>
        </w:rPr>
        <w:t>,</w:t>
      </w:r>
      <w:r w:rsidRPr="00E60A06">
        <w:rPr>
          <w:lang w:val="en-CA"/>
        </w:rPr>
        <w:t xml:space="preserve"> and </w:t>
      </w:r>
      <w:proofErr w:type="spellStart"/>
      <w:r w:rsidRPr="00DE0836">
        <w:rPr>
          <w:rFonts w:ascii="Courier New" w:hAnsi="Courier New" w:cs="Courier New"/>
          <w:lang w:val="en-CA"/>
        </w:rPr>
        <w:t>lcpi_</w:t>
      </w:r>
      <w:proofErr w:type="gramStart"/>
      <w:r w:rsidRPr="00DE0836">
        <w:rPr>
          <w:rFonts w:ascii="Courier New" w:hAnsi="Courier New" w:cs="Courier New"/>
          <w:lang w:val="en-CA"/>
        </w:rPr>
        <w:t>height</w:t>
      </w:r>
      <w:proofErr w:type="spellEnd"/>
      <w:r w:rsidRPr="00E60A06">
        <w:rPr>
          <w:rFonts w:eastAsia="SimSun"/>
          <w:noProof/>
          <w:lang w:val="en-CA"/>
        </w:rPr>
        <w:t xml:space="preserve"> </w:t>
      </w:r>
      <w:r w:rsidRPr="00E60A06">
        <w:rPr>
          <w:lang w:val="en-CA"/>
        </w:rPr>
        <w:t xml:space="preserve"> syntax</w:t>
      </w:r>
      <w:proofErr w:type="gramEnd"/>
      <w:r w:rsidRPr="00E60A06">
        <w:rPr>
          <w:lang w:val="en-CA"/>
        </w:rPr>
        <w:t xml:space="preserve"> elements.</w:t>
      </w:r>
    </w:p>
    <w:p w14:paraId="1641E574" w14:textId="77777777" w:rsidR="002039FE" w:rsidRDefault="002039FE" w:rsidP="002039FE">
      <w:pPr>
        <w:pStyle w:val="fields"/>
        <w:rPr>
          <w:rFonts w:eastAsia="SimSun"/>
          <w:bCs/>
          <w:noProof/>
          <w:lang w:val="en-CA"/>
        </w:rPr>
      </w:pPr>
      <w:proofErr w:type="spellStart"/>
      <w:r w:rsidRPr="00861E29">
        <w:rPr>
          <w:rFonts w:ascii="Courier New" w:hAnsi="Courier New" w:cs="Courier New"/>
          <w:bCs/>
          <w:lang w:val="en-CA"/>
        </w:rPr>
        <w:lastRenderedPageBreak/>
        <w:t>lcpi_top_left_pos_ver</w:t>
      </w:r>
      <w:proofErr w:type="spellEnd"/>
      <w:r>
        <w:rPr>
          <w:b/>
          <w:lang w:val="en-CA"/>
        </w:rPr>
        <w:t xml:space="preserve"> </w:t>
      </w:r>
      <w:r w:rsidRPr="00FA698A">
        <w:rPr>
          <w:bCs/>
          <w:lang w:val="en-CA"/>
        </w:rPr>
        <w:t>and</w:t>
      </w:r>
      <w:r>
        <w:rPr>
          <w:b/>
          <w:lang w:val="en-CA"/>
        </w:rPr>
        <w:t xml:space="preserve"> </w:t>
      </w:r>
      <w:proofErr w:type="spellStart"/>
      <w:r w:rsidRPr="00861E29">
        <w:rPr>
          <w:rFonts w:ascii="Courier New" w:hAnsi="Courier New" w:cs="Courier New"/>
          <w:bCs/>
          <w:lang w:val="en-CA"/>
        </w:rPr>
        <w:t>lcpi_top_left_pos_</w:t>
      </w:r>
      <w:r>
        <w:rPr>
          <w:rFonts w:ascii="Courier New" w:hAnsi="Courier New" w:cs="Courier New"/>
          <w:bCs/>
          <w:lang w:val="en-CA"/>
        </w:rPr>
        <w:t>hor</w:t>
      </w:r>
      <w:proofErr w:type="spellEnd"/>
      <w:r>
        <w:rPr>
          <w:b/>
          <w:lang w:val="en-CA"/>
        </w:rPr>
        <w:t xml:space="preserve"> </w:t>
      </w:r>
      <w:r>
        <w:rPr>
          <w:bCs/>
          <w:lang w:val="en-CA"/>
        </w:rPr>
        <w:t xml:space="preserve">indicate the recommended composite display vertical and horizontal positions, respectively, for the decoded picture of the current layer given by </w:t>
      </w:r>
      <w:r w:rsidRPr="007D30A0">
        <w:rPr>
          <w:rFonts w:ascii="Courier New" w:eastAsia="MS Mincho" w:hAnsi="Courier New"/>
          <w:noProof/>
        </w:rPr>
        <w:t>layer_id</w:t>
      </w:r>
      <w:r>
        <w:rPr>
          <w:bCs/>
          <w:lang w:val="en-CA"/>
        </w:rPr>
        <w:t xml:space="preserve">. The number of bits to represent the syntax elements is </w:t>
      </w:r>
      <w:r w:rsidRPr="00861E29">
        <w:rPr>
          <w:rFonts w:ascii="Courier New" w:eastAsia="SimSun" w:hAnsi="Courier New" w:cs="Courier New"/>
          <w:bCs/>
          <w:noProof/>
          <w:lang w:val="en-CA"/>
        </w:rPr>
        <w:t>lcpi_param_num_bits_minus1 + 1</w:t>
      </w:r>
      <w:r>
        <w:rPr>
          <w:rFonts w:eastAsia="SimSun"/>
          <w:bCs/>
          <w:noProof/>
          <w:lang w:val="en-CA"/>
        </w:rPr>
        <w:t>.</w:t>
      </w:r>
    </w:p>
    <w:p w14:paraId="790C3E39" w14:textId="77777777" w:rsidR="002039FE" w:rsidRDefault="002039FE" w:rsidP="002039FE">
      <w:pPr>
        <w:pStyle w:val="fields"/>
        <w:rPr>
          <w:rFonts w:eastAsia="MS Mincho"/>
        </w:rPr>
      </w:pPr>
      <w:proofErr w:type="spellStart"/>
      <w:r w:rsidRPr="00861E29">
        <w:rPr>
          <w:rFonts w:ascii="Courier New" w:hAnsi="Courier New" w:cs="Courier New"/>
          <w:bCs/>
          <w:lang w:val="en-CA"/>
        </w:rPr>
        <w:t>lcpi_width</w:t>
      </w:r>
      <w:proofErr w:type="spellEnd"/>
      <w:r>
        <w:rPr>
          <w:b/>
          <w:lang w:val="en-CA"/>
        </w:rPr>
        <w:t xml:space="preserve"> </w:t>
      </w:r>
      <w:r w:rsidRPr="00FA698A">
        <w:rPr>
          <w:bCs/>
          <w:lang w:val="en-CA"/>
        </w:rPr>
        <w:t>and</w:t>
      </w:r>
      <w:r>
        <w:rPr>
          <w:b/>
          <w:lang w:val="en-CA"/>
        </w:rPr>
        <w:t xml:space="preserve"> </w:t>
      </w:r>
      <w:proofErr w:type="spellStart"/>
      <w:r w:rsidRPr="00861E29">
        <w:rPr>
          <w:rFonts w:ascii="Courier New" w:hAnsi="Courier New" w:cs="Courier New"/>
          <w:bCs/>
          <w:lang w:val="en-CA"/>
        </w:rPr>
        <w:t>lcpi_height</w:t>
      </w:r>
      <w:proofErr w:type="spellEnd"/>
      <w:r>
        <w:rPr>
          <w:b/>
          <w:lang w:val="en-CA"/>
        </w:rPr>
        <w:t xml:space="preserve"> </w:t>
      </w:r>
      <w:r>
        <w:rPr>
          <w:bCs/>
          <w:lang w:val="en-CA"/>
        </w:rPr>
        <w:t xml:space="preserve">indicate the recommended composite display width and height, respectively, for the decoded picture of the current layer given by </w:t>
      </w:r>
      <w:r w:rsidRPr="007D30A0">
        <w:rPr>
          <w:rFonts w:ascii="Courier New" w:eastAsia="MS Mincho" w:hAnsi="Courier New"/>
          <w:noProof/>
        </w:rPr>
        <w:t>layer_id</w:t>
      </w:r>
      <w:r>
        <w:rPr>
          <w:bCs/>
          <w:lang w:val="en-CA"/>
        </w:rPr>
        <w:t xml:space="preserve">. The number of bits to represent the syntax elements is </w:t>
      </w:r>
      <w:r w:rsidRPr="00861E29">
        <w:rPr>
          <w:rFonts w:ascii="Courier New" w:eastAsia="SimSun" w:hAnsi="Courier New" w:cs="Courier New"/>
          <w:bCs/>
          <w:noProof/>
          <w:lang w:val="en-CA"/>
        </w:rPr>
        <w:t>lcpi_param_num_bits_minus1 + 1</w:t>
      </w:r>
      <w:r>
        <w:rPr>
          <w:rFonts w:eastAsia="SimSun"/>
          <w:bCs/>
          <w:noProof/>
          <w:lang w:val="en-CA"/>
        </w:rPr>
        <w:t>.</w:t>
      </w:r>
    </w:p>
    <w:p w14:paraId="65BBFB8E" w14:textId="77777777" w:rsidR="002039FE" w:rsidRDefault="002039FE" w:rsidP="002039FE">
      <w:pPr>
        <w:pStyle w:val="Heading3"/>
        <w:rPr>
          <w:lang w:val="en-CA"/>
        </w:rPr>
      </w:pPr>
      <w:r>
        <w:rPr>
          <w:lang w:val="en-CA"/>
        </w:rPr>
        <w:t>Recommended Composite Layers Info Entity Group</w:t>
      </w:r>
    </w:p>
    <w:p w14:paraId="77AE5152" w14:textId="77777777" w:rsidR="002039FE" w:rsidRDefault="002039FE" w:rsidP="002039FE">
      <w:pPr>
        <w:rPr>
          <w:lang w:val="en-CA"/>
        </w:rPr>
      </w:pPr>
      <w:r>
        <w:rPr>
          <w:lang w:val="en-CA"/>
        </w:rPr>
        <w:t>The recommended composite layers info entity group, together with the layer composite position information entity group, describe a layout of decoded pictures from the layers of an OLS within a recommended composite picture.  If the recommended composite layer info entity group is present, then the layer composite position information entity group shall also be present.</w:t>
      </w:r>
    </w:p>
    <w:p w14:paraId="7572B5B7" w14:textId="77777777" w:rsidR="002039FE" w:rsidRDefault="002039FE" w:rsidP="002039FE">
      <w:pPr>
        <w:rPr>
          <w:b/>
          <w:bCs/>
          <w:lang w:val="en-CA"/>
        </w:rPr>
      </w:pPr>
      <w:r w:rsidRPr="000A614E">
        <w:rPr>
          <w:b/>
          <w:bCs/>
          <w:lang w:val="en-CA"/>
        </w:rPr>
        <w:t>Syntax</w:t>
      </w:r>
    </w:p>
    <w:p w14:paraId="4CB2224B" w14:textId="1CF5C774" w:rsidR="002039FE" w:rsidRPr="00B72375" w:rsidRDefault="002039FE" w:rsidP="002039FE">
      <w:pPr>
        <w:pStyle w:val="code"/>
        <w:tabs>
          <w:tab w:val="clear" w:pos="360"/>
        </w:tabs>
        <w:rPr>
          <w:rFonts w:cs="Courier New"/>
          <w:lang w:val="en-US"/>
        </w:rPr>
      </w:pPr>
      <w:r w:rsidRPr="00B72375">
        <w:rPr>
          <w:rFonts w:cs="Courier New"/>
          <w:lang w:val="en-US"/>
        </w:rPr>
        <w:t xml:space="preserve">aligned(8) class RecommendedCompositeLayersInfoGroupBox extends </w:t>
      </w:r>
      <w:r>
        <w:rPr>
          <w:rFonts w:cs="Courier New"/>
          <w:lang w:val="en-US"/>
        </w:rPr>
        <w:br/>
      </w:r>
      <w:r>
        <w:rPr>
          <w:rFonts w:cs="Courier New"/>
          <w:lang w:val="en-US"/>
        </w:rPr>
        <w:tab/>
      </w:r>
      <w:r w:rsidRPr="00B72375">
        <w:rPr>
          <w:rFonts w:cs="Courier New"/>
          <w:lang w:val="en-US"/>
        </w:rPr>
        <w:t>EntityToGroupBox('rclg',0,0)</w:t>
      </w:r>
      <w:r w:rsidRPr="00B72375">
        <w:rPr>
          <w:rFonts w:cs="Courier New"/>
          <w:lang w:val="en-US"/>
        </w:rPr>
        <w:br/>
        <w:t>{</w:t>
      </w:r>
      <w:r w:rsidRPr="00B72375">
        <w:rPr>
          <w:rFonts w:cs="Courier New"/>
          <w:lang w:val="en-US"/>
        </w:rPr>
        <w:br/>
      </w:r>
      <w:r w:rsidRPr="00B72375">
        <w:rPr>
          <w:rFonts w:cs="Courier New"/>
        </w:rPr>
        <w:tab/>
        <w:t>unsigned int(1) rcli_layer_scaling_enabled_flag;</w:t>
      </w:r>
      <w:r w:rsidRPr="00B72375">
        <w:rPr>
          <w:rFonts w:cs="Courier New"/>
        </w:rPr>
        <w:br/>
      </w:r>
      <w:r w:rsidRPr="00B72375">
        <w:rPr>
          <w:rFonts w:cs="Courier New"/>
        </w:rPr>
        <w:tab/>
        <w:t>unsigned int(1) rcli_layer_overlap_enabled_flag;</w:t>
      </w:r>
      <w:r w:rsidRPr="00B72375">
        <w:rPr>
          <w:rFonts w:cs="Courier New"/>
        </w:rPr>
        <w:br/>
      </w:r>
      <w:r w:rsidRPr="00B72375">
        <w:rPr>
          <w:rFonts w:cs="Courier New"/>
        </w:rPr>
        <w:tab/>
        <w:t>unsigned int(1) rcli_unit_size_present_flag;</w:t>
      </w:r>
      <w:r w:rsidRPr="00B72375">
        <w:rPr>
          <w:rFonts w:cs="Courier New"/>
        </w:rPr>
        <w:br/>
      </w:r>
      <w:r w:rsidRPr="00B72375">
        <w:rPr>
          <w:rFonts w:cs="Courier New"/>
        </w:rPr>
        <w:tab/>
        <w:t>unsigned int(1) rcli_composite_size_present_flag;</w:t>
      </w:r>
      <w:r w:rsidRPr="00B72375">
        <w:rPr>
          <w:rFonts w:cs="Courier New"/>
        </w:rPr>
        <w:br/>
      </w:r>
      <w:r w:rsidRPr="00B72375">
        <w:rPr>
          <w:rFonts w:cs="Courier New"/>
        </w:rPr>
        <w:tab/>
        <w:t>unsigned int(1) rcli_offset_present_flag;</w:t>
      </w:r>
      <w:r w:rsidRPr="00B72375">
        <w:rPr>
          <w:rFonts w:cs="Courier New"/>
        </w:rPr>
        <w:br/>
      </w:r>
      <w:r w:rsidRPr="00B72375">
        <w:rPr>
          <w:rFonts w:cs="Courier New"/>
        </w:rPr>
        <w:tab/>
        <w:t>unsigned int(16) num_olss;</w:t>
      </w:r>
      <w:r w:rsidRPr="00B72375">
        <w:rPr>
          <w:rFonts w:cs="Courier New"/>
        </w:rPr>
        <w:br/>
      </w:r>
      <w:r w:rsidRPr="00B72375">
        <w:rPr>
          <w:rFonts w:cs="Courier New"/>
        </w:rPr>
        <w:tab/>
        <w:t>for (i=0; i&lt;num_olss; i++){</w:t>
      </w:r>
      <w:r w:rsidRPr="00B72375">
        <w:rPr>
          <w:rFonts w:cs="Courier New"/>
        </w:rPr>
        <w:br/>
      </w:r>
      <w:r w:rsidRPr="00B72375">
        <w:rPr>
          <w:rFonts w:cs="Courier New"/>
        </w:rPr>
        <w:tab/>
      </w:r>
      <w:r w:rsidR="007D30A0">
        <w:rPr>
          <w:rFonts w:cs="Courier New"/>
        </w:rPr>
        <w:tab/>
      </w:r>
      <w:r w:rsidRPr="00B72375">
        <w:rPr>
          <w:rFonts w:cs="Courier New"/>
        </w:rPr>
        <w:t>unsigned int(16) output_layer_set_idx;</w:t>
      </w:r>
      <w:r w:rsidRPr="00B72375">
        <w:rPr>
          <w:rFonts w:cs="Courier New"/>
        </w:rPr>
        <w:br/>
      </w:r>
      <w:r w:rsidRPr="00B72375">
        <w:rPr>
          <w:rFonts w:cs="Courier New"/>
        </w:rPr>
        <w:tab/>
      </w:r>
      <w:r w:rsidR="007D30A0">
        <w:rPr>
          <w:rFonts w:cs="Courier New"/>
        </w:rPr>
        <w:tab/>
      </w:r>
      <w:r w:rsidRPr="00B72375">
        <w:rPr>
          <w:rFonts w:cs="Courier New"/>
        </w:rPr>
        <w:t>if(rcli_unit_size_present_flag){</w:t>
      </w:r>
      <w:r w:rsidR="007D30A0">
        <w:rPr>
          <w:rFonts w:cs="Courier New"/>
        </w:rPr>
        <w:br/>
      </w:r>
      <w:r w:rsidRPr="00B72375">
        <w:rPr>
          <w:rFonts w:cs="Courier New"/>
          <w:lang w:val="en-US"/>
        </w:rPr>
        <w:tab/>
      </w:r>
      <w:r w:rsidR="007D30A0">
        <w:rPr>
          <w:rFonts w:cs="Courier New"/>
          <w:lang w:val="en-US"/>
        </w:rPr>
        <w:tab/>
      </w:r>
      <w:r w:rsidRPr="00B72375">
        <w:rPr>
          <w:rFonts w:cs="Courier New"/>
          <w:lang w:val="en-US"/>
        </w:rPr>
        <w:tab/>
        <w:t>unsigned int(16) rcli_unit_size_ver;</w:t>
      </w:r>
      <w:r w:rsidR="007D30A0">
        <w:rPr>
          <w:rFonts w:cs="Courier New"/>
          <w:lang w:val="en-US"/>
        </w:rPr>
        <w:br/>
      </w:r>
      <w:r w:rsidRPr="00B72375">
        <w:rPr>
          <w:rFonts w:cs="Courier New"/>
          <w:lang w:val="en-US"/>
        </w:rPr>
        <w:tab/>
      </w:r>
      <w:r w:rsidR="007D30A0">
        <w:rPr>
          <w:rFonts w:cs="Courier New"/>
          <w:lang w:val="en-US"/>
        </w:rPr>
        <w:tab/>
      </w:r>
      <w:r w:rsidRPr="00B72375">
        <w:rPr>
          <w:rFonts w:cs="Courier New"/>
          <w:lang w:val="en-US"/>
        </w:rPr>
        <w:tab/>
      </w:r>
      <w:r w:rsidRPr="00B72375">
        <w:rPr>
          <w:rFonts w:cs="Courier New"/>
          <w:lang w:val="en-US"/>
        </w:rPr>
        <w:tab/>
        <w:t>unsigned int(16) rcli_unit_size_hor;</w:t>
      </w:r>
      <w:r w:rsidR="007D30A0">
        <w:rPr>
          <w:rFonts w:cs="Courier New"/>
          <w:lang w:val="en-US"/>
        </w:rPr>
        <w:br/>
      </w:r>
      <w:r w:rsidRPr="00B72375">
        <w:rPr>
          <w:rFonts w:cs="Courier New"/>
          <w:lang w:val="en-US"/>
        </w:rPr>
        <w:tab/>
      </w:r>
      <w:r w:rsidR="007D30A0">
        <w:rPr>
          <w:rFonts w:cs="Courier New"/>
          <w:lang w:val="en-US"/>
        </w:rPr>
        <w:tab/>
      </w:r>
      <w:r w:rsidRPr="00B72375">
        <w:rPr>
          <w:rFonts w:cs="Courier New"/>
          <w:lang w:val="en-US"/>
        </w:rPr>
        <w:t>}</w:t>
      </w:r>
      <w:r w:rsidRPr="00B72375">
        <w:rPr>
          <w:rFonts w:cs="Courier New"/>
          <w:lang w:val="en-US"/>
        </w:rPr>
        <w:br/>
      </w:r>
      <w:r w:rsidRPr="00B72375">
        <w:rPr>
          <w:rFonts w:cs="Courier New"/>
        </w:rPr>
        <w:tab/>
      </w:r>
      <w:r w:rsidR="007D30A0">
        <w:rPr>
          <w:rFonts w:cs="Courier New"/>
        </w:rPr>
        <w:tab/>
      </w:r>
      <w:r w:rsidRPr="00B72375">
        <w:rPr>
          <w:rFonts w:cs="Courier New"/>
        </w:rPr>
        <w:t>if(rcli_composite_size_present_flag){</w:t>
      </w:r>
      <w:r w:rsidRPr="00B72375">
        <w:rPr>
          <w:rFonts w:cs="Courier New"/>
        </w:rPr>
        <w:br/>
      </w:r>
      <w:r w:rsidRPr="00B72375">
        <w:rPr>
          <w:rFonts w:cs="Courier New"/>
          <w:lang w:val="en-US"/>
        </w:rPr>
        <w:tab/>
      </w:r>
      <w:r w:rsidR="007D30A0">
        <w:rPr>
          <w:rFonts w:cs="Courier New"/>
          <w:lang w:val="en-US"/>
        </w:rPr>
        <w:tab/>
      </w:r>
      <w:r w:rsidRPr="00B72375">
        <w:rPr>
          <w:rFonts w:cs="Courier New"/>
          <w:lang w:val="en-US"/>
        </w:rPr>
        <w:tab/>
        <w:t>unsigned int(16) rcli_composite_size_ver;</w:t>
      </w:r>
      <w:r w:rsidRPr="00B72375">
        <w:rPr>
          <w:rFonts w:cs="Courier New"/>
          <w:lang w:val="en-US"/>
        </w:rPr>
        <w:br/>
      </w:r>
      <w:r w:rsidRPr="00B72375">
        <w:rPr>
          <w:rFonts w:cs="Courier New"/>
          <w:lang w:val="en-US"/>
        </w:rPr>
        <w:tab/>
      </w:r>
      <w:r w:rsidR="007D30A0">
        <w:rPr>
          <w:rFonts w:cs="Courier New"/>
          <w:lang w:val="en-US"/>
        </w:rPr>
        <w:tab/>
      </w:r>
      <w:r w:rsidRPr="00B72375">
        <w:rPr>
          <w:rFonts w:cs="Courier New"/>
          <w:lang w:val="en-US"/>
        </w:rPr>
        <w:tab/>
        <w:t>unsigned int(16) rcli_composite_size_hor;</w:t>
      </w:r>
      <w:r w:rsidRPr="00B72375">
        <w:rPr>
          <w:rFonts w:cs="Courier New"/>
          <w:lang w:val="en-US"/>
        </w:rPr>
        <w:br/>
      </w:r>
      <w:r w:rsidRPr="00B72375">
        <w:rPr>
          <w:rFonts w:cs="Courier New"/>
          <w:lang w:val="en-US"/>
        </w:rPr>
        <w:tab/>
      </w:r>
      <w:r w:rsidR="007D30A0">
        <w:rPr>
          <w:rFonts w:cs="Courier New"/>
          <w:lang w:val="en-US"/>
        </w:rPr>
        <w:tab/>
      </w:r>
      <w:r w:rsidRPr="00B72375">
        <w:rPr>
          <w:rFonts w:cs="Courier New"/>
          <w:lang w:val="en-US"/>
        </w:rPr>
        <w:t>}</w:t>
      </w:r>
      <w:r w:rsidRPr="00B72375">
        <w:rPr>
          <w:rFonts w:cs="Courier New"/>
          <w:lang w:val="en-US"/>
        </w:rPr>
        <w:br/>
      </w:r>
      <w:r w:rsidR="007D30A0">
        <w:rPr>
          <w:rFonts w:cs="Courier New"/>
        </w:rPr>
        <w:tab/>
      </w:r>
      <w:r w:rsidR="007D30A0">
        <w:rPr>
          <w:rFonts w:cs="Courier New"/>
        </w:rPr>
        <w:tab/>
      </w:r>
      <w:r w:rsidRPr="00B72375">
        <w:rPr>
          <w:rFonts w:cs="Courier New"/>
        </w:rPr>
        <w:t>if(rcli_offset_present_flag){</w:t>
      </w:r>
      <w:r w:rsidRPr="00B72375">
        <w:rPr>
          <w:rFonts w:cs="Courier New"/>
        </w:rPr>
        <w:br/>
      </w:r>
      <w:r w:rsidRPr="00B72375">
        <w:rPr>
          <w:rFonts w:cs="Courier New"/>
          <w:lang w:val="en-US"/>
        </w:rPr>
        <w:tab/>
      </w:r>
      <w:r w:rsidR="007D30A0">
        <w:rPr>
          <w:rFonts w:cs="Courier New"/>
          <w:lang w:val="en-US"/>
        </w:rPr>
        <w:tab/>
      </w:r>
      <w:r w:rsidRPr="00B72375">
        <w:rPr>
          <w:rFonts w:cs="Courier New"/>
          <w:lang w:val="en-US"/>
        </w:rPr>
        <w:tab/>
        <w:t>signed int(16) rcli_offset_ver;</w:t>
      </w:r>
      <w:r w:rsidRPr="00B72375">
        <w:rPr>
          <w:rFonts w:cs="Courier New"/>
          <w:lang w:val="en-US"/>
        </w:rPr>
        <w:br/>
      </w:r>
      <w:r w:rsidRPr="00B72375">
        <w:rPr>
          <w:rFonts w:cs="Courier New"/>
          <w:lang w:val="en-US"/>
        </w:rPr>
        <w:tab/>
      </w:r>
      <w:r w:rsidR="007D30A0">
        <w:rPr>
          <w:rFonts w:cs="Courier New"/>
          <w:lang w:val="en-US"/>
        </w:rPr>
        <w:tab/>
      </w:r>
      <w:r w:rsidRPr="00B72375">
        <w:rPr>
          <w:rFonts w:cs="Courier New"/>
          <w:lang w:val="en-US"/>
        </w:rPr>
        <w:tab/>
        <w:t>signed int(16) rcli_offset_hor;</w:t>
      </w:r>
      <w:r w:rsidRPr="00B72375">
        <w:rPr>
          <w:rFonts w:cs="Courier New"/>
          <w:lang w:val="en-US"/>
        </w:rPr>
        <w:br/>
      </w:r>
      <w:r w:rsidRPr="00B72375">
        <w:rPr>
          <w:rFonts w:cs="Courier New"/>
          <w:lang w:val="en-US"/>
        </w:rPr>
        <w:tab/>
      </w:r>
      <w:r w:rsidR="007D30A0">
        <w:rPr>
          <w:rFonts w:cs="Courier New"/>
          <w:lang w:val="en-US"/>
        </w:rPr>
        <w:tab/>
      </w:r>
      <w:r w:rsidRPr="00B72375">
        <w:rPr>
          <w:rFonts w:cs="Courier New"/>
          <w:lang w:val="en-US"/>
        </w:rPr>
        <w:t>}</w:t>
      </w:r>
      <w:r w:rsidRPr="00B72375">
        <w:rPr>
          <w:rFonts w:cs="Courier New"/>
          <w:lang w:val="en-US"/>
        </w:rPr>
        <w:br/>
      </w:r>
      <w:r w:rsidR="007D30A0">
        <w:rPr>
          <w:rFonts w:cs="Courier New"/>
          <w:lang w:val="en-US"/>
        </w:rPr>
        <w:tab/>
      </w:r>
      <w:r w:rsidRPr="00B72375">
        <w:rPr>
          <w:rFonts w:cs="Courier New"/>
          <w:lang w:val="en-US"/>
        </w:rPr>
        <w:t>}</w:t>
      </w:r>
      <w:r w:rsidRPr="00B72375">
        <w:rPr>
          <w:rFonts w:cs="Courier New"/>
          <w:lang w:val="en-US"/>
        </w:rPr>
        <w:br/>
        <w:t>}</w:t>
      </w:r>
    </w:p>
    <w:p w14:paraId="68DA77FA" w14:textId="77777777" w:rsidR="002039FE" w:rsidRDefault="002039FE" w:rsidP="002039FE">
      <w:pPr>
        <w:rPr>
          <w:b/>
          <w:bCs/>
          <w:lang w:val="en-CA"/>
        </w:rPr>
      </w:pPr>
    </w:p>
    <w:p w14:paraId="20399EC5" w14:textId="77777777" w:rsidR="002039FE" w:rsidRDefault="002039FE" w:rsidP="002039FE">
      <w:pPr>
        <w:rPr>
          <w:b/>
          <w:bCs/>
          <w:lang w:val="en-CA"/>
        </w:rPr>
      </w:pPr>
      <w:r>
        <w:rPr>
          <w:b/>
          <w:bCs/>
          <w:lang w:val="en-CA"/>
        </w:rPr>
        <w:t>Semantics</w:t>
      </w:r>
    </w:p>
    <w:p w14:paraId="5D8CA316" w14:textId="77777777" w:rsidR="002039FE" w:rsidRDefault="002039FE" w:rsidP="002039FE">
      <w:pPr>
        <w:pStyle w:val="fields"/>
        <w:rPr>
          <w:lang w:val="en-CA"/>
        </w:rPr>
      </w:pPr>
      <w:r w:rsidRPr="00D802E5">
        <w:rPr>
          <w:rFonts w:ascii="Courier New" w:eastAsia="SimSun" w:hAnsi="Courier New" w:cs="Courier New"/>
          <w:bCs/>
          <w:noProof/>
          <w:lang w:val="en-CA"/>
        </w:rPr>
        <w:t>rcli_layer_scaling_enabled_flag</w:t>
      </w:r>
      <w:r>
        <w:rPr>
          <w:rFonts w:eastAsia="SimSun"/>
          <w:bCs/>
          <w:noProof/>
          <w:lang w:val="en-CA"/>
        </w:rPr>
        <w:t xml:space="preserve"> equal to 0 indicates that </w:t>
      </w:r>
      <w:proofErr w:type="spellStart"/>
      <w:r>
        <w:rPr>
          <w:lang w:val="en-CA"/>
        </w:rPr>
        <w:t>layerPicSizeIn</w:t>
      </w:r>
      <w:r w:rsidRPr="00B36D30">
        <w:rPr>
          <w:lang w:val="en-CA"/>
        </w:rPr>
        <w:t>CompositeHeight</w:t>
      </w:r>
      <w:proofErr w:type="spellEnd"/>
      <w:r w:rsidRPr="00B36D30">
        <w:rPr>
          <w:lang w:val="en-CA"/>
        </w:rPr>
        <w:t>[ i ]</w:t>
      </w:r>
      <w:r>
        <w:rPr>
          <w:lang w:val="en-CA"/>
        </w:rPr>
        <w:t xml:space="preserve"> and </w:t>
      </w:r>
      <w:proofErr w:type="spellStart"/>
      <w:r>
        <w:rPr>
          <w:lang w:val="en-CA"/>
        </w:rPr>
        <w:t>layerPicSizeIn</w:t>
      </w:r>
      <w:r w:rsidRPr="00B36D30">
        <w:rPr>
          <w:lang w:val="en-CA"/>
        </w:rPr>
        <w:t>CompositeWidth</w:t>
      </w:r>
      <w:proofErr w:type="spellEnd"/>
      <w:r w:rsidRPr="00B36D30">
        <w:rPr>
          <w:lang w:val="en-CA"/>
        </w:rPr>
        <w:t>[ i ]</w:t>
      </w:r>
      <w:r>
        <w:rPr>
          <w:lang w:val="en-CA"/>
        </w:rPr>
        <w:t xml:space="preserve"> derived in composition process in subclause 2.3 are equal to the width and height, respectively,  of the coded picture with </w:t>
      </w:r>
      <w:proofErr w:type="spellStart"/>
      <w:r>
        <w:rPr>
          <w:lang w:val="en-CA"/>
        </w:rPr>
        <w:t>nuh_layer_id</w:t>
      </w:r>
      <w:proofErr w:type="spellEnd"/>
      <w:r>
        <w:rPr>
          <w:lang w:val="en-CA"/>
        </w:rPr>
        <w:t xml:space="preserve"> equal to i. </w:t>
      </w:r>
      <w:r>
        <w:rPr>
          <w:rFonts w:eastAsia="SimSun"/>
          <w:bCs/>
          <w:noProof/>
          <w:lang w:val="en-CA"/>
        </w:rPr>
        <w:t xml:space="preserve">rcli_layer_scaling_enabled_flag equal to 1 indicates that </w:t>
      </w:r>
      <w:proofErr w:type="spellStart"/>
      <w:r>
        <w:rPr>
          <w:lang w:val="en-CA"/>
        </w:rPr>
        <w:t>layerPicSizeIn</w:t>
      </w:r>
      <w:r w:rsidRPr="00B36D30">
        <w:rPr>
          <w:lang w:val="en-CA"/>
        </w:rPr>
        <w:t>CompositeHeight</w:t>
      </w:r>
      <w:proofErr w:type="spellEnd"/>
      <w:r w:rsidRPr="00B36D30">
        <w:rPr>
          <w:lang w:val="en-CA"/>
        </w:rPr>
        <w:t>[ i ]</w:t>
      </w:r>
      <w:r>
        <w:rPr>
          <w:lang w:val="en-CA"/>
        </w:rPr>
        <w:t xml:space="preserve"> and </w:t>
      </w:r>
      <w:proofErr w:type="spellStart"/>
      <w:r>
        <w:rPr>
          <w:lang w:val="en-CA"/>
        </w:rPr>
        <w:t>layerPicSizeIn</w:t>
      </w:r>
      <w:r w:rsidRPr="00B36D30">
        <w:rPr>
          <w:lang w:val="en-CA"/>
        </w:rPr>
        <w:t>CompositeWidth</w:t>
      </w:r>
      <w:proofErr w:type="spellEnd"/>
      <w:r w:rsidRPr="00B36D30">
        <w:rPr>
          <w:lang w:val="en-CA"/>
        </w:rPr>
        <w:t>[ i ]</w:t>
      </w:r>
      <w:r>
        <w:rPr>
          <w:lang w:val="en-CA"/>
        </w:rPr>
        <w:t xml:space="preserve"> may differ from the width and height, respectively,  of the coded picture with </w:t>
      </w:r>
      <w:proofErr w:type="spellStart"/>
      <w:r>
        <w:rPr>
          <w:lang w:val="en-CA"/>
        </w:rPr>
        <w:t>nuh_layer_id</w:t>
      </w:r>
      <w:proofErr w:type="spellEnd"/>
      <w:r>
        <w:rPr>
          <w:lang w:val="en-CA"/>
        </w:rPr>
        <w:t xml:space="preserve"> equal to i. </w:t>
      </w:r>
    </w:p>
    <w:p w14:paraId="775973AE" w14:textId="77777777" w:rsidR="002039FE" w:rsidRDefault="002039FE" w:rsidP="002039FE">
      <w:pPr>
        <w:pStyle w:val="fields"/>
        <w:rPr>
          <w:rFonts w:eastAsia="SimSun"/>
          <w:bCs/>
          <w:noProof/>
          <w:lang w:val="en-CA"/>
        </w:rPr>
      </w:pPr>
      <w:r w:rsidRPr="00D802E5">
        <w:rPr>
          <w:rFonts w:ascii="Courier New" w:eastAsia="SimSun" w:hAnsi="Courier New" w:cs="Courier New"/>
          <w:bCs/>
          <w:noProof/>
          <w:lang w:val="en-CA"/>
        </w:rPr>
        <w:t>rcli_layer_overlap_enabled_flag</w:t>
      </w:r>
      <w:r>
        <w:rPr>
          <w:rFonts w:eastAsia="SimSun"/>
          <w:bCs/>
          <w:noProof/>
          <w:lang w:val="en-CA"/>
        </w:rPr>
        <w:t xml:space="preserve"> equal to 0 indicates that all</w:t>
      </w:r>
      <w:r>
        <w:rPr>
          <w:lang w:val="en-CA"/>
        </w:rPr>
        <w:t xml:space="preserve"> values of </w:t>
      </w:r>
      <w:proofErr w:type="gramStart"/>
      <w:r>
        <w:rPr>
          <w:lang w:val="en-CA"/>
        </w:rPr>
        <w:t>Count[</w:t>
      </w:r>
      <w:proofErr w:type="gramEnd"/>
      <w:r>
        <w:rPr>
          <w:lang w:val="en-CA"/>
        </w:rPr>
        <w:t xml:space="preserve"> y][ x ] shall be les than or equal to 1, as derived in subclause 2.3. </w:t>
      </w:r>
      <w:r>
        <w:rPr>
          <w:rFonts w:eastAsia="SimSun"/>
          <w:bCs/>
          <w:noProof/>
          <w:lang w:val="en-CA"/>
        </w:rPr>
        <w:t xml:space="preserve">rcli_layer_overlap_enabled_flag equal to 1 does not impose a restriction. </w:t>
      </w:r>
    </w:p>
    <w:p w14:paraId="3DB7E19B" w14:textId="77777777" w:rsidR="002039FE" w:rsidRDefault="002039FE" w:rsidP="002039FE">
      <w:pPr>
        <w:pStyle w:val="fields"/>
        <w:rPr>
          <w:rFonts w:eastAsia="SimSun"/>
          <w:bCs/>
          <w:noProof/>
          <w:lang w:val="en-CA"/>
        </w:rPr>
      </w:pPr>
      <w:r w:rsidRPr="00D802E5">
        <w:rPr>
          <w:rFonts w:ascii="Courier New" w:eastAsia="SimSun" w:hAnsi="Courier New" w:cs="Courier New"/>
          <w:bCs/>
          <w:noProof/>
          <w:lang w:val="en-CA"/>
        </w:rPr>
        <w:t>rcli_unit_size_present_flag</w:t>
      </w:r>
      <w:r>
        <w:rPr>
          <w:rFonts w:eastAsia="SimSun"/>
          <w:bCs/>
          <w:noProof/>
          <w:lang w:val="en-CA"/>
        </w:rPr>
        <w:t xml:space="preserve"> equal to 1 specifies that the rcli_unit_size_ver</w:t>
      </w:r>
      <w:r w:rsidRPr="00FC4B95">
        <w:rPr>
          <w:rFonts w:eastAsia="SimSun"/>
          <w:bCs/>
          <w:noProof/>
          <w:lang w:val="en-CA"/>
        </w:rPr>
        <w:t>[ i ]</w:t>
      </w:r>
      <w:r>
        <w:rPr>
          <w:rFonts w:eastAsia="SimSun"/>
          <w:bCs/>
          <w:noProof/>
          <w:lang w:val="en-CA"/>
        </w:rPr>
        <w:t xml:space="preserve">  and rcli_</w:t>
      </w:r>
      <w:r w:rsidRPr="00FC4B95">
        <w:rPr>
          <w:rFonts w:eastAsia="SimSun"/>
          <w:bCs/>
          <w:noProof/>
          <w:lang w:val="en-CA"/>
        </w:rPr>
        <w:t xml:space="preserve"> </w:t>
      </w:r>
      <w:r>
        <w:rPr>
          <w:rFonts w:eastAsia="SimSun"/>
          <w:bCs/>
          <w:noProof/>
          <w:lang w:val="en-CA"/>
        </w:rPr>
        <w:t>unit_size_hor</w:t>
      </w:r>
      <w:r w:rsidRPr="00FC4B95">
        <w:rPr>
          <w:rFonts w:eastAsia="SimSun"/>
          <w:bCs/>
          <w:noProof/>
          <w:lang w:val="en-CA"/>
        </w:rPr>
        <w:t>[ i ]</w:t>
      </w:r>
      <w:r>
        <w:rPr>
          <w:rFonts w:eastAsia="SimSun"/>
          <w:bCs/>
          <w:noProof/>
          <w:lang w:val="en-CA"/>
        </w:rPr>
        <w:t xml:space="preserve">  syntax elements are present. rcli_unit_size_present_flag equal to 0 specifies that the rcli_</w:t>
      </w:r>
      <w:r w:rsidRPr="00FC4B95">
        <w:rPr>
          <w:rFonts w:eastAsia="SimSun"/>
          <w:bCs/>
          <w:noProof/>
          <w:lang w:val="en-CA"/>
        </w:rPr>
        <w:t xml:space="preserve"> </w:t>
      </w:r>
      <w:r>
        <w:rPr>
          <w:rFonts w:eastAsia="SimSun"/>
          <w:bCs/>
          <w:noProof/>
          <w:lang w:val="en-CA"/>
        </w:rPr>
        <w:t>unit_size_ver</w:t>
      </w:r>
      <w:r w:rsidRPr="00FC4B95">
        <w:rPr>
          <w:rFonts w:eastAsia="SimSun"/>
          <w:bCs/>
          <w:noProof/>
          <w:lang w:val="en-CA"/>
        </w:rPr>
        <w:t>[ i ]</w:t>
      </w:r>
      <w:r>
        <w:rPr>
          <w:rFonts w:eastAsia="SimSun"/>
          <w:bCs/>
          <w:noProof/>
          <w:lang w:val="en-CA"/>
        </w:rPr>
        <w:t xml:space="preserve"> and rcli_</w:t>
      </w:r>
      <w:r w:rsidRPr="00FC4B95">
        <w:rPr>
          <w:rFonts w:eastAsia="SimSun"/>
          <w:bCs/>
          <w:noProof/>
          <w:lang w:val="en-CA"/>
        </w:rPr>
        <w:t xml:space="preserve"> </w:t>
      </w:r>
      <w:r>
        <w:rPr>
          <w:rFonts w:eastAsia="SimSun"/>
          <w:bCs/>
          <w:noProof/>
          <w:lang w:val="en-CA"/>
        </w:rPr>
        <w:t>unit_size_hor</w:t>
      </w:r>
      <w:r w:rsidRPr="00FC4B95">
        <w:rPr>
          <w:rFonts w:eastAsia="SimSun"/>
          <w:bCs/>
          <w:noProof/>
          <w:lang w:val="en-CA"/>
        </w:rPr>
        <w:t>[ i ]</w:t>
      </w:r>
      <w:r>
        <w:rPr>
          <w:rFonts w:eastAsia="SimSun"/>
          <w:bCs/>
          <w:noProof/>
          <w:lang w:val="en-CA"/>
        </w:rPr>
        <w:t xml:space="preserve"> syntax elements are not  present. </w:t>
      </w:r>
    </w:p>
    <w:p w14:paraId="5256D9D7" w14:textId="77777777" w:rsidR="002039FE" w:rsidRDefault="002039FE" w:rsidP="002039FE">
      <w:pPr>
        <w:pStyle w:val="fields"/>
        <w:rPr>
          <w:rFonts w:eastAsia="SimSun"/>
          <w:bCs/>
          <w:noProof/>
          <w:lang w:val="en-CA"/>
        </w:rPr>
      </w:pPr>
      <w:r w:rsidRPr="00D802E5">
        <w:rPr>
          <w:rFonts w:ascii="Courier New" w:eastAsia="SimSun" w:hAnsi="Courier New" w:cs="Courier New"/>
          <w:bCs/>
          <w:noProof/>
          <w:lang w:val="en-CA"/>
        </w:rPr>
        <w:lastRenderedPageBreak/>
        <w:t>rcli_composite_size_present_flag</w:t>
      </w:r>
      <w:r>
        <w:rPr>
          <w:rFonts w:eastAsia="SimSun"/>
          <w:bCs/>
          <w:noProof/>
          <w:lang w:val="en-CA"/>
        </w:rPr>
        <w:t xml:space="preserve"> equal to 1 specifies that the rcli_composite_size_ver</w:t>
      </w:r>
      <w:r w:rsidRPr="00FC4B95">
        <w:rPr>
          <w:rFonts w:eastAsia="SimSun"/>
          <w:bCs/>
          <w:noProof/>
          <w:lang w:val="en-CA"/>
        </w:rPr>
        <w:t>[ i ]</w:t>
      </w:r>
      <w:r>
        <w:rPr>
          <w:rFonts w:eastAsia="SimSun"/>
          <w:bCs/>
          <w:noProof/>
          <w:lang w:val="en-CA"/>
        </w:rPr>
        <w:t xml:space="preserve">  and rcli_composite_size_hor</w:t>
      </w:r>
      <w:r w:rsidRPr="00FC4B95">
        <w:rPr>
          <w:rFonts w:eastAsia="SimSun"/>
          <w:bCs/>
          <w:noProof/>
          <w:lang w:val="en-CA"/>
        </w:rPr>
        <w:t>[ i ]</w:t>
      </w:r>
      <w:r>
        <w:rPr>
          <w:rFonts w:eastAsia="SimSun"/>
          <w:bCs/>
          <w:noProof/>
          <w:lang w:val="en-CA"/>
        </w:rPr>
        <w:t xml:space="preserve">  syntax elements are present. rcli_composite_size_present_flag equal to 0 specifies that the rcli_composite_size_ver</w:t>
      </w:r>
      <w:r w:rsidRPr="00FC4B95">
        <w:rPr>
          <w:rFonts w:eastAsia="SimSun"/>
          <w:bCs/>
          <w:noProof/>
          <w:lang w:val="en-CA"/>
        </w:rPr>
        <w:t>[ i ]</w:t>
      </w:r>
      <w:r>
        <w:rPr>
          <w:rFonts w:eastAsia="SimSun"/>
          <w:bCs/>
          <w:noProof/>
          <w:lang w:val="en-CA"/>
        </w:rPr>
        <w:t xml:space="preserve"> and rcli_composite_size_hor</w:t>
      </w:r>
      <w:r w:rsidRPr="00FC4B95">
        <w:rPr>
          <w:rFonts w:eastAsia="SimSun"/>
          <w:bCs/>
          <w:noProof/>
          <w:lang w:val="en-CA"/>
        </w:rPr>
        <w:t>[ i ]</w:t>
      </w:r>
      <w:r>
        <w:rPr>
          <w:rFonts w:eastAsia="SimSun"/>
          <w:bCs/>
          <w:noProof/>
          <w:lang w:val="en-CA"/>
        </w:rPr>
        <w:t xml:space="preserve"> syntax elements are not  present. </w:t>
      </w:r>
    </w:p>
    <w:p w14:paraId="68EFE179" w14:textId="77777777" w:rsidR="002039FE" w:rsidRDefault="002039FE" w:rsidP="002039FE">
      <w:pPr>
        <w:pStyle w:val="fields"/>
        <w:rPr>
          <w:rFonts w:eastAsia="SimSun"/>
          <w:bCs/>
          <w:noProof/>
          <w:lang w:val="en-CA"/>
        </w:rPr>
      </w:pPr>
      <w:r w:rsidRPr="00D802E5">
        <w:rPr>
          <w:rFonts w:ascii="Courier New" w:eastAsia="SimSun" w:hAnsi="Courier New" w:cs="Courier New"/>
          <w:bCs/>
          <w:noProof/>
          <w:lang w:val="en-CA"/>
        </w:rPr>
        <w:t>rcli_offset_present_flag</w:t>
      </w:r>
      <w:r>
        <w:rPr>
          <w:rFonts w:eastAsia="SimSun"/>
          <w:bCs/>
          <w:noProof/>
          <w:lang w:val="en-CA"/>
        </w:rPr>
        <w:t xml:space="preserve"> equal to 1 specifies that the rcli_offset_ver</w:t>
      </w:r>
      <w:r w:rsidRPr="00FC4B95">
        <w:rPr>
          <w:rFonts w:eastAsia="SimSun"/>
          <w:bCs/>
          <w:noProof/>
          <w:lang w:val="en-CA"/>
        </w:rPr>
        <w:t>[ i ]</w:t>
      </w:r>
      <w:r>
        <w:rPr>
          <w:rFonts w:eastAsia="SimSun"/>
          <w:bCs/>
          <w:noProof/>
          <w:lang w:val="en-CA"/>
        </w:rPr>
        <w:t xml:space="preserve">  and rcli_offset_hor</w:t>
      </w:r>
      <w:r w:rsidRPr="00FC4B95">
        <w:rPr>
          <w:rFonts w:eastAsia="SimSun"/>
          <w:bCs/>
          <w:noProof/>
          <w:lang w:val="en-CA"/>
        </w:rPr>
        <w:t>[ i ]</w:t>
      </w:r>
      <w:r>
        <w:rPr>
          <w:rFonts w:eastAsia="SimSun"/>
          <w:bCs/>
          <w:noProof/>
          <w:lang w:val="en-CA"/>
        </w:rPr>
        <w:t xml:space="preserve">  syntax elements are present. rcli_offset_present_flag equal to 0 specifies that the rcli_offset_ver</w:t>
      </w:r>
      <w:r w:rsidRPr="00FC4B95">
        <w:rPr>
          <w:rFonts w:eastAsia="SimSun"/>
          <w:bCs/>
          <w:noProof/>
          <w:lang w:val="en-CA"/>
        </w:rPr>
        <w:t>[ i ]</w:t>
      </w:r>
      <w:r>
        <w:rPr>
          <w:rFonts w:eastAsia="SimSun"/>
          <w:bCs/>
          <w:noProof/>
          <w:lang w:val="en-CA"/>
        </w:rPr>
        <w:t xml:space="preserve"> and rcli_offset_hor</w:t>
      </w:r>
      <w:r w:rsidRPr="00FC4B95">
        <w:rPr>
          <w:rFonts w:eastAsia="SimSun"/>
          <w:bCs/>
          <w:noProof/>
          <w:lang w:val="en-CA"/>
        </w:rPr>
        <w:t>[ i ]</w:t>
      </w:r>
      <w:r>
        <w:rPr>
          <w:rFonts w:eastAsia="SimSun"/>
          <w:bCs/>
          <w:noProof/>
          <w:lang w:val="en-CA"/>
        </w:rPr>
        <w:t xml:space="preserve"> syntax elements are not  present. </w:t>
      </w:r>
    </w:p>
    <w:p w14:paraId="55A9CD07" w14:textId="77777777" w:rsidR="002039FE" w:rsidRPr="00A853E2" w:rsidRDefault="002039FE" w:rsidP="002039FE">
      <w:pPr>
        <w:pStyle w:val="fields"/>
        <w:rPr>
          <w:rFonts w:eastAsia="SimSun"/>
          <w:bCs/>
          <w:noProof/>
          <w:lang w:val="en-CA"/>
        </w:rPr>
      </w:pPr>
      <w:proofErr w:type="spellStart"/>
      <w:r w:rsidRPr="00D802E5">
        <w:rPr>
          <w:rFonts w:ascii="Courier New" w:hAnsi="Courier New" w:cs="Courier New"/>
          <w:bCs/>
          <w:lang w:val="en-CA"/>
        </w:rPr>
        <w:t>num_olss</w:t>
      </w:r>
      <w:proofErr w:type="spellEnd"/>
      <w:r>
        <w:rPr>
          <w:bCs/>
          <w:lang w:val="en-CA"/>
        </w:rPr>
        <w:t xml:space="preserve"> indicates the number of OLSs for which syntax elements are present in the entity group.</w:t>
      </w:r>
    </w:p>
    <w:p w14:paraId="6E2B58DC" w14:textId="77777777" w:rsidR="002039FE" w:rsidRDefault="002039FE" w:rsidP="002039FE">
      <w:pPr>
        <w:pStyle w:val="fields"/>
        <w:rPr>
          <w:bCs/>
          <w:lang w:val="en-CA"/>
        </w:rPr>
      </w:pPr>
      <w:r w:rsidRPr="007D30A0">
        <w:rPr>
          <w:rFonts w:ascii="Courier New" w:hAnsi="Courier New"/>
          <w:noProof/>
        </w:rPr>
        <w:t xml:space="preserve">output_layer_set_idx </w:t>
      </w:r>
      <w:r w:rsidRPr="005F55AC">
        <w:rPr>
          <w:rFonts w:cs="Courier New"/>
        </w:rPr>
        <w:t>is the index of the output layer set. The mapping between</w:t>
      </w:r>
      <w:r w:rsidRPr="007D30A0">
        <w:rPr>
          <w:rFonts w:ascii="Courier New" w:hAnsi="Courier New"/>
          <w:noProof/>
        </w:rPr>
        <w:t xml:space="preserve"> output_layer_set_idx </w:t>
      </w:r>
      <w:r w:rsidRPr="005F55AC">
        <w:rPr>
          <w:rFonts w:cs="Courier New"/>
        </w:rPr>
        <w:t>and the</w:t>
      </w:r>
      <w:r w:rsidRPr="007D30A0">
        <w:rPr>
          <w:rFonts w:ascii="Courier New" w:hAnsi="Courier New"/>
          <w:noProof/>
        </w:rPr>
        <w:t xml:space="preserve"> layer_id </w:t>
      </w:r>
      <w:r w:rsidRPr="005F55AC">
        <w:rPr>
          <w:rFonts w:cs="Courier New"/>
        </w:rPr>
        <w:t>values shall be the same as specified by the VPS for an output layer set with index</w:t>
      </w:r>
      <w:r w:rsidRPr="007D30A0">
        <w:rPr>
          <w:rFonts w:ascii="Courier New" w:hAnsi="Courier New"/>
          <w:noProof/>
        </w:rPr>
        <w:t xml:space="preserve"> output_layer_set_idx.</w:t>
      </w:r>
    </w:p>
    <w:p w14:paraId="0FFCEF87" w14:textId="77777777" w:rsidR="002039FE" w:rsidRDefault="002039FE" w:rsidP="002039FE">
      <w:pPr>
        <w:pStyle w:val="fields"/>
        <w:rPr>
          <w:bCs/>
          <w:lang w:val="en-CA"/>
        </w:rPr>
      </w:pPr>
      <w:proofErr w:type="spellStart"/>
      <w:r w:rsidRPr="00D802E5">
        <w:rPr>
          <w:rFonts w:ascii="Courier New" w:hAnsi="Courier New" w:cs="Courier New"/>
          <w:bCs/>
          <w:lang w:val="en-CA"/>
        </w:rPr>
        <w:t>rcli_unit_size_</w:t>
      </w:r>
      <w:proofErr w:type="gramStart"/>
      <w:r w:rsidRPr="00D802E5">
        <w:rPr>
          <w:rFonts w:ascii="Courier New" w:hAnsi="Courier New" w:cs="Courier New"/>
          <w:bCs/>
          <w:lang w:val="en-CA"/>
        </w:rPr>
        <w:t>ver</w:t>
      </w:r>
      <w:proofErr w:type="spellEnd"/>
      <w:r w:rsidRPr="00D802E5">
        <w:rPr>
          <w:rFonts w:ascii="Courier New" w:eastAsia="SimSun" w:hAnsi="Courier New" w:cs="Courier New"/>
          <w:bCs/>
          <w:noProof/>
          <w:lang w:val="en-CA"/>
        </w:rPr>
        <w:t>[</w:t>
      </w:r>
      <w:proofErr w:type="gramEnd"/>
      <w:r w:rsidRPr="00D802E5">
        <w:rPr>
          <w:rFonts w:ascii="Courier New" w:eastAsia="SimSun" w:hAnsi="Courier New" w:cs="Courier New"/>
          <w:bCs/>
          <w:noProof/>
          <w:lang w:val="en-CA"/>
        </w:rPr>
        <w:t> i ]</w:t>
      </w:r>
      <w:r>
        <w:rPr>
          <w:bCs/>
          <w:lang w:val="en-CA"/>
        </w:rPr>
        <w:t xml:space="preserve"> and </w:t>
      </w:r>
      <w:proofErr w:type="spellStart"/>
      <w:r w:rsidRPr="00D802E5">
        <w:rPr>
          <w:rFonts w:ascii="Courier New" w:hAnsi="Courier New" w:cs="Courier New"/>
          <w:bCs/>
          <w:lang w:val="en-CA"/>
        </w:rPr>
        <w:t>rcli_unit_size_hor</w:t>
      </w:r>
      <w:proofErr w:type="spellEnd"/>
      <w:r w:rsidRPr="00D802E5">
        <w:rPr>
          <w:rFonts w:ascii="Courier New" w:eastAsia="SimSun" w:hAnsi="Courier New" w:cs="Courier New"/>
          <w:bCs/>
          <w:noProof/>
          <w:lang w:val="en-CA"/>
        </w:rPr>
        <w:t>[ i ]</w:t>
      </w:r>
      <w:r>
        <w:rPr>
          <w:bCs/>
          <w:lang w:val="en-CA"/>
        </w:rPr>
        <w:t xml:space="preserve"> indicate vertical and horizontal unit size parameters respectively,  used in the composition process in subclause 2.3 for the i-</w:t>
      </w:r>
      <w:proofErr w:type="spellStart"/>
      <w:r>
        <w:rPr>
          <w:bCs/>
          <w:lang w:val="en-CA"/>
        </w:rPr>
        <w:t>th</w:t>
      </w:r>
      <w:proofErr w:type="spellEnd"/>
      <w:r>
        <w:rPr>
          <w:bCs/>
          <w:lang w:val="en-CA"/>
        </w:rPr>
        <w:t xml:space="preserve"> OLS. </w:t>
      </w:r>
      <w:r w:rsidRPr="003001F7">
        <w:rPr>
          <w:bCs/>
          <w:lang w:val="en-CA"/>
        </w:rPr>
        <w:t xml:space="preserve">When not present, the values of </w:t>
      </w:r>
      <w:proofErr w:type="spellStart"/>
      <w:r>
        <w:rPr>
          <w:bCs/>
          <w:lang w:val="en-CA"/>
        </w:rPr>
        <w:t>rcli_</w:t>
      </w:r>
      <w:r w:rsidRPr="003001F7">
        <w:rPr>
          <w:bCs/>
          <w:lang w:val="en-CA"/>
        </w:rPr>
        <w:t>offest_</w:t>
      </w:r>
      <w:proofErr w:type="gramStart"/>
      <w:r w:rsidRPr="003001F7">
        <w:rPr>
          <w:bCs/>
          <w:lang w:val="en-CA"/>
        </w:rPr>
        <w:t>ver</w:t>
      </w:r>
      <w:proofErr w:type="spellEnd"/>
      <w:r w:rsidRPr="00FC4B95">
        <w:rPr>
          <w:rFonts w:eastAsia="SimSun"/>
          <w:bCs/>
          <w:noProof/>
          <w:lang w:val="en-CA"/>
        </w:rPr>
        <w:t>[</w:t>
      </w:r>
      <w:proofErr w:type="gramEnd"/>
      <w:r w:rsidRPr="00FC4B95">
        <w:rPr>
          <w:rFonts w:eastAsia="SimSun"/>
          <w:bCs/>
          <w:noProof/>
          <w:lang w:val="en-CA"/>
        </w:rPr>
        <w:t> i ]</w:t>
      </w:r>
      <w:r>
        <w:rPr>
          <w:rFonts w:eastAsia="SimSun"/>
          <w:bCs/>
          <w:noProof/>
          <w:lang w:val="en-CA"/>
        </w:rPr>
        <w:t xml:space="preserve"> </w:t>
      </w:r>
      <w:r w:rsidRPr="003001F7">
        <w:rPr>
          <w:bCs/>
          <w:lang w:val="en-CA"/>
        </w:rPr>
        <w:t xml:space="preserve"> and </w:t>
      </w:r>
      <w:proofErr w:type="spellStart"/>
      <w:r>
        <w:rPr>
          <w:bCs/>
          <w:lang w:val="en-CA"/>
        </w:rPr>
        <w:t>rcli_</w:t>
      </w:r>
      <w:r w:rsidRPr="003001F7">
        <w:rPr>
          <w:bCs/>
          <w:lang w:val="en-CA"/>
        </w:rPr>
        <w:t>offset_hor</w:t>
      </w:r>
      <w:proofErr w:type="spellEnd"/>
      <w:r w:rsidRPr="00FC4B95">
        <w:rPr>
          <w:rFonts w:eastAsia="SimSun"/>
          <w:bCs/>
          <w:noProof/>
          <w:lang w:val="en-CA"/>
        </w:rPr>
        <w:t>[ i ]</w:t>
      </w:r>
      <w:r>
        <w:rPr>
          <w:rFonts w:eastAsia="SimSun"/>
          <w:bCs/>
          <w:noProof/>
          <w:lang w:val="en-CA"/>
        </w:rPr>
        <w:t xml:space="preserve"> </w:t>
      </w:r>
      <w:r w:rsidRPr="003001F7">
        <w:rPr>
          <w:bCs/>
          <w:lang w:val="en-CA"/>
        </w:rPr>
        <w:t xml:space="preserve"> </w:t>
      </w:r>
      <w:r>
        <w:rPr>
          <w:bCs/>
          <w:lang w:val="en-CA"/>
        </w:rPr>
        <w:t>may be determined by external means</w:t>
      </w:r>
      <w:r w:rsidRPr="003001F7">
        <w:rPr>
          <w:bCs/>
          <w:lang w:val="en-CA"/>
        </w:rPr>
        <w:t>.</w:t>
      </w:r>
    </w:p>
    <w:p w14:paraId="757DCE67" w14:textId="77777777" w:rsidR="002039FE" w:rsidRDefault="002039FE" w:rsidP="002039FE">
      <w:pPr>
        <w:pStyle w:val="fields"/>
        <w:rPr>
          <w:bCs/>
          <w:lang w:val="en-CA"/>
        </w:rPr>
      </w:pPr>
      <w:r w:rsidRPr="00D802E5">
        <w:rPr>
          <w:rFonts w:ascii="Courier New" w:eastAsia="SimSun" w:hAnsi="Courier New" w:cs="Courier New"/>
          <w:bCs/>
          <w:noProof/>
          <w:lang w:val="en-CA"/>
        </w:rPr>
        <w:t>rcli_composite_size_ver[ i ]</w:t>
      </w:r>
      <w:r>
        <w:rPr>
          <w:rFonts w:eastAsia="SimSun"/>
          <w:bCs/>
          <w:noProof/>
          <w:lang w:val="en-CA"/>
        </w:rPr>
        <w:t xml:space="preserve"> and </w:t>
      </w:r>
      <w:r w:rsidRPr="00D802E5">
        <w:rPr>
          <w:rFonts w:ascii="Courier New" w:eastAsia="SimSun" w:hAnsi="Courier New" w:cs="Courier New"/>
          <w:bCs/>
          <w:noProof/>
          <w:lang w:val="en-CA"/>
        </w:rPr>
        <w:t>rcli_composite_size_hor[ i ]</w:t>
      </w:r>
      <w:r>
        <w:rPr>
          <w:rFonts w:eastAsia="SimSun"/>
          <w:bCs/>
          <w:noProof/>
          <w:lang w:val="en-CA"/>
        </w:rPr>
        <w:t xml:space="preserve"> indicate the vertical and horizontal size, respectively, of the recommended composite picture in luma samples used in the composition process in subclause 2.3 for the i-th OLS. When not present, the values of </w:t>
      </w:r>
      <w:proofErr w:type="spellStart"/>
      <w:r>
        <w:rPr>
          <w:bCs/>
          <w:lang w:val="en-CA"/>
        </w:rPr>
        <w:t>rcli_</w:t>
      </w:r>
      <w:r w:rsidRPr="003001F7">
        <w:rPr>
          <w:bCs/>
          <w:lang w:val="en-CA"/>
        </w:rPr>
        <w:t>offest_</w:t>
      </w:r>
      <w:proofErr w:type="gramStart"/>
      <w:r w:rsidRPr="003001F7">
        <w:rPr>
          <w:bCs/>
          <w:lang w:val="en-CA"/>
        </w:rPr>
        <w:t>ver</w:t>
      </w:r>
      <w:proofErr w:type="spellEnd"/>
      <w:r w:rsidRPr="00FC4B95">
        <w:rPr>
          <w:rFonts w:eastAsia="SimSun"/>
          <w:bCs/>
          <w:noProof/>
          <w:lang w:val="en-CA"/>
        </w:rPr>
        <w:t>[</w:t>
      </w:r>
      <w:proofErr w:type="gramEnd"/>
      <w:r w:rsidRPr="00FC4B95">
        <w:rPr>
          <w:rFonts w:eastAsia="SimSun"/>
          <w:bCs/>
          <w:noProof/>
          <w:lang w:val="en-CA"/>
        </w:rPr>
        <w:t> i ]</w:t>
      </w:r>
      <w:r>
        <w:rPr>
          <w:rFonts w:eastAsia="SimSun"/>
          <w:bCs/>
          <w:noProof/>
          <w:lang w:val="en-CA"/>
        </w:rPr>
        <w:t xml:space="preserve"> </w:t>
      </w:r>
      <w:r w:rsidRPr="003001F7">
        <w:rPr>
          <w:bCs/>
          <w:lang w:val="en-CA"/>
        </w:rPr>
        <w:t xml:space="preserve"> and </w:t>
      </w:r>
      <w:proofErr w:type="spellStart"/>
      <w:r>
        <w:rPr>
          <w:bCs/>
          <w:lang w:val="en-CA"/>
        </w:rPr>
        <w:t>rcli_</w:t>
      </w:r>
      <w:r w:rsidRPr="003001F7">
        <w:rPr>
          <w:bCs/>
          <w:lang w:val="en-CA"/>
        </w:rPr>
        <w:t>offset_hor</w:t>
      </w:r>
      <w:proofErr w:type="spellEnd"/>
      <w:r w:rsidRPr="00FC4B95">
        <w:rPr>
          <w:rFonts w:eastAsia="SimSun"/>
          <w:bCs/>
          <w:noProof/>
          <w:lang w:val="en-CA"/>
        </w:rPr>
        <w:t>[ i ]</w:t>
      </w:r>
      <w:r>
        <w:rPr>
          <w:rFonts w:eastAsia="SimSun"/>
          <w:bCs/>
          <w:noProof/>
          <w:lang w:val="en-CA"/>
        </w:rPr>
        <w:t xml:space="preserve"> </w:t>
      </w:r>
      <w:r w:rsidRPr="003001F7">
        <w:rPr>
          <w:bCs/>
          <w:lang w:val="en-CA"/>
        </w:rPr>
        <w:t xml:space="preserve"> </w:t>
      </w:r>
      <w:r>
        <w:rPr>
          <w:bCs/>
          <w:lang w:val="en-CA"/>
        </w:rPr>
        <w:t>may be determined by external means</w:t>
      </w:r>
      <w:r w:rsidRPr="003001F7">
        <w:rPr>
          <w:bCs/>
          <w:lang w:val="en-CA"/>
        </w:rPr>
        <w:t>.</w:t>
      </w:r>
    </w:p>
    <w:p w14:paraId="766446BE" w14:textId="77777777" w:rsidR="002039FE" w:rsidRDefault="002039FE" w:rsidP="002039FE">
      <w:pPr>
        <w:pStyle w:val="fields"/>
        <w:rPr>
          <w:lang w:val="en-CA"/>
        </w:rPr>
      </w:pPr>
      <w:proofErr w:type="spellStart"/>
      <w:r w:rsidRPr="00D802E5">
        <w:rPr>
          <w:rFonts w:ascii="Courier New" w:hAnsi="Courier New" w:cs="Courier New"/>
          <w:bCs/>
          <w:lang w:val="en-CA"/>
        </w:rPr>
        <w:t>rcli_offs</w:t>
      </w:r>
      <w:r>
        <w:rPr>
          <w:rFonts w:ascii="Courier New" w:hAnsi="Courier New" w:cs="Courier New"/>
          <w:bCs/>
          <w:lang w:val="en-CA"/>
        </w:rPr>
        <w:t>e</w:t>
      </w:r>
      <w:r w:rsidRPr="00D802E5">
        <w:rPr>
          <w:rFonts w:ascii="Courier New" w:hAnsi="Courier New" w:cs="Courier New"/>
          <w:bCs/>
          <w:lang w:val="en-CA"/>
        </w:rPr>
        <w:t>t_</w:t>
      </w:r>
      <w:proofErr w:type="gramStart"/>
      <w:r w:rsidRPr="00D802E5">
        <w:rPr>
          <w:rFonts w:ascii="Courier New" w:hAnsi="Courier New" w:cs="Courier New"/>
          <w:bCs/>
          <w:lang w:val="en-CA"/>
        </w:rPr>
        <w:t>ver</w:t>
      </w:r>
      <w:proofErr w:type="spellEnd"/>
      <w:r w:rsidRPr="00D802E5">
        <w:rPr>
          <w:rFonts w:ascii="Courier New" w:eastAsia="SimSun" w:hAnsi="Courier New" w:cs="Courier New"/>
          <w:bCs/>
          <w:noProof/>
          <w:lang w:val="en-CA"/>
        </w:rPr>
        <w:t>[</w:t>
      </w:r>
      <w:proofErr w:type="gramEnd"/>
      <w:r w:rsidRPr="00D802E5">
        <w:rPr>
          <w:rFonts w:ascii="Courier New" w:eastAsia="SimSun" w:hAnsi="Courier New" w:cs="Courier New"/>
          <w:bCs/>
          <w:noProof/>
          <w:lang w:val="en-CA"/>
        </w:rPr>
        <w:t> i ]</w:t>
      </w:r>
      <w:r>
        <w:rPr>
          <w:b/>
          <w:lang w:val="en-CA"/>
        </w:rPr>
        <w:t xml:space="preserve"> </w:t>
      </w:r>
      <w:r w:rsidRPr="00BE6AAC">
        <w:rPr>
          <w:bCs/>
          <w:lang w:val="en-CA"/>
        </w:rPr>
        <w:t>and</w:t>
      </w:r>
      <w:r>
        <w:rPr>
          <w:b/>
          <w:lang w:val="en-CA"/>
        </w:rPr>
        <w:t xml:space="preserve"> </w:t>
      </w:r>
      <w:proofErr w:type="spellStart"/>
      <w:r w:rsidRPr="00D802E5">
        <w:rPr>
          <w:rFonts w:ascii="Courier New" w:hAnsi="Courier New" w:cs="Courier New"/>
          <w:bCs/>
          <w:lang w:val="en-CA"/>
        </w:rPr>
        <w:t>rcli_offset_hor</w:t>
      </w:r>
      <w:proofErr w:type="spellEnd"/>
      <w:r w:rsidRPr="00D802E5">
        <w:rPr>
          <w:rFonts w:ascii="Courier New" w:eastAsia="SimSun" w:hAnsi="Courier New" w:cs="Courier New"/>
          <w:bCs/>
          <w:noProof/>
          <w:lang w:val="en-CA"/>
        </w:rPr>
        <w:t>[ i ]</w:t>
      </w:r>
      <w:r>
        <w:rPr>
          <w:b/>
          <w:lang w:val="en-CA"/>
        </w:rPr>
        <w:t xml:space="preserve"> </w:t>
      </w:r>
      <w:r w:rsidRPr="00BE6AAC">
        <w:rPr>
          <w:bCs/>
          <w:lang w:val="en-CA"/>
        </w:rPr>
        <w:t>in</w:t>
      </w:r>
      <w:r w:rsidRPr="003001F7">
        <w:rPr>
          <w:bCs/>
          <w:lang w:val="en-CA"/>
        </w:rPr>
        <w:t>dicate vertical and horizontal offsets, respectively, of the positions of the decoded layer pictures</w:t>
      </w:r>
      <w:r>
        <w:rPr>
          <w:bCs/>
          <w:lang w:val="en-CA"/>
        </w:rPr>
        <w:t xml:space="preserve"> used in the composition process in subclause 2.3 for the i-</w:t>
      </w:r>
      <w:proofErr w:type="spellStart"/>
      <w:r>
        <w:rPr>
          <w:bCs/>
          <w:lang w:val="en-CA"/>
        </w:rPr>
        <w:t>th</w:t>
      </w:r>
      <w:proofErr w:type="spellEnd"/>
      <w:r>
        <w:rPr>
          <w:bCs/>
          <w:lang w:val="en-CA"/>
        </w:rPr>
        <w:t xml:space="preserve"> OLS</w:t>
      </w:r>
      <w:r w:rsidRPr="003001F7">
        <w:rPr>
          <w:bCs/>
          <w:lang w:val="en-CA"/>
        </w:rPr>
        <w:t xml:space="preserve">. When not present, the values of </w:t>
      </w:r>
      <w:proofErr w:type="spellStart"/>
      <w:r>
        <w:rPr>
          <w:bCs/>
          <w:lang w:val="en-CA"/>
        </w:rPr>
        <w:t>rcli_</w:t>
      </w:r>
      <w:r w:rsidRPr="003001F7">
        <w:rPr>
          <w:bCs/>
          <w:lang w:val="en-CA"/>
        </w:rPr>
        <w:t>offest_</w:t>
      </w:r>
      <w:proofErr w:type="gramStart"/>
      <w:r w:rsidRPr="003001F7">
        <w:rPr>
          <w:bCs/>
          <w:lang w:val="en-CA"/>
        </w:rPr>
        <w:t>ver</w:t>
      </w:r>
      <w:proofErr w:type="spellEnd"/>
      <w:r w:rsidRPr="00FC4B95">
        <w:rPr>
          <w:rFonts w:eastAsia="SimSun"/>
          <w:bCs/>
          <w:noProof/>
          <w:lang w:val="en-CA"/>
        </w:rPr>
        <w:t>[</w:t>
      </w:r>
      <w:proofErr w:type="gramEnd"/>
      <w:r w:rsidRPr="00FC4B95">
        <w:rPr>
          <w:rFonts w:eastAsia="SimSun"/>
          <w:bCs/>
          <w:noProof/>
          <w:lang w:val="en-CA"/>
        </w:rPr>
        <w:t> i ]</w:t>
      </w:r>
      <w:r>
        <w:rPr>
          <w:rFonts w:eastAsia="SimSun"/>
          <w:bCs/>
          <w:noProof/>
          <w:lang w:val="en-CA"/>
        </w:rPr>
        <w:t xml:space="preserve"> </w:t>
      </w:r>
      <w:r w:rsidRPr="003001F7">
        <w:rPr>
          <w:bCs/>
          <w:lang w:val="en-CA"/>
        </w:rPr>
        <w:t xml:space="preserve"> and </w:t>
      </w:r>
      <w:proofErr w:type="spellStart"/>
      <w:r>
        <w:rPr>
          <w:bCs/>
          <w:lang w:val="en-CA"/>
        </w:rPr>
        <w:t>rcli_</w:t>
      </w:r>
      <w:r w:rsidRPr="003001F7">
        <w:rPr>
          <w:bCs/>
          <w:lang w:val="en-CA"/>
        </w:rPr>
        <w:t>offset_hor</w:t>
      </w:r>
      <w:proofErr w:type="spellEnd"/>
      <w:r w:rsidRPr="00FC4B95">
        <w:rPr>
          <w:rFonts w:eastAsia="SimSun"/>
          <w:bCs/>
          <w:noProof/>
          <w:lang w:val="en-CA"/>
        </w:rPr>
        <w:t>[ i ]</w:t>
      </w:r>
      <w:r>
        <w:rPr>
          <w:rFonts w:eastAsia="SimSun"/>
          <w:bCs/>
          <w:noProof/>
          <w:lang w:val="en-CA"/>
        </w:rPr>
        <w:t xml:space="preserve"> </w:t>
      </w:r>
      <w:r w:rsidRPr="003001F7">
        <w:rPr>
          <w:bCs/>
          <w:lang w:val="en-CA"/>
        </w:rPr>
        <w:t xml:space="preserve"> are inferred to be equal to 0. </w:t>
      </w:r>
      <w:bookmarkEnd w:id="1703"/>
    </w:p>
    <w:bookmarkEnd w:id="1701"/>
    <w:p w14:paraId="7FFAD4A4" w14:textId="77777777" w:rsidR="002039FE" w:rsidRDefault="002039FE" w:rsidP="002039FE">
      <w:pPr>
        <w:pStyle w:val="Heading3"/>
        <w:rPr>
          <w:lang w:val="en-CA"/>
        </w:rPr>
      </w:pPr>
      <w:r>
        <w:rPr>
          <w:lang w:val="en-CA"/>
        </w:rPr>
        <w:t>Recommended composition process (from [2])</w:t>
      </w:r>
    </w:p>
    <w:p w14:paraId="54BC8DE4" w14:textId="77777777" w:rsidR="002039FE" w:rsidRDefault="002039FE" w:rsidP="002039FE">
      <w:pPr>
        <w:rPr>
          <w:lang w:val="en-CA"/>
        </w:rPr>
      </w:pPr>
      <w:r>
        <w:rPr>
          <w:lang w:val="en-CA"/>
        </w:rPr>
        <w:t>This subclause describes a composition process to derive sample values for a recommended</w:t>
      </w:r>
      <w:r w:rsidRPr="00FD6C35">
        <w:rPr>
          <w:lang w:val="en-CA"/>
        </w:rPr>
        <w:t xml:space="preserve"> </w:t>
      </w:r>
      <w:r>
        <w:rPr>
          <w:lang w:val="en-CA"/>
        </w:rPr>
        <w:t xml:space="preserve">composite picture, </w:t>
      </w:r>
      <w:proofErr w:type="spellStart"/>
      <w:r>
        <w:rPr>
          <w:lang w:val="en-CA"/>
        </w:rPr>
        <w:t>CompositePicture</w:t>
      </w:r>
      <w:proofErr w:type="spellEnd"/>
      <w:r>
        <w:rPr>
          <w:lang w:val="en-CA"/>
        </w:rPr>
        <w:t>, for the i-</w:t>
      </w:r>
      <w:proofErr w:type="spellStart"/>
      <w:r>
        <w:rPr>
          <w:lang w:val="en-CA"/>
        </w:rPr>
        <w:t>th</w:t>
      </w:r>
      <w:proofErr w:type="spellEnd"/>
      <w:r>
        <w:rPr>
          <w:lang w:val="en-CA"/>
        </w:rPr>
        <w:t xml:space="preserve"> OLS. </w:t>
      </w:r>
    </w:p>
    <w:p w14:paraId="609C3679" w14:textId="77777777" w:rsidR="002039FE" w:rsidRDefault="002039FE" w:rsidP="002039FE">
      <w:pPr>
        <w:rPr>
          <w:rFonts w:eastAsia="SimSun"/>
          <w:noProof/>
          <w:lang w:val="en-CA"/>
        </w:rPr>
      </w:pPr>
      <w:proofErr w:type="spellStart"/>
      <w:proofErr w:type="gramStart"/>
      <w:r w:rsidRPr="00FD6C35">
        <w:rPr>
          <w:lang w:val="en-CA"/>
        </w:rPr>
        <w:t>Composite</w:t>
      </w:r>
      <w:r>
        <w:rPr>
          <w:lang w:val="en-CA"/>
        </w:rPr>
        <w:t>Picture</w:t>
      </w:r>
      <w:proofErr w:type="spellEnd"/>
      <w:r>
        <w:rPr>
          <w:lang w:val="en-CA"/>
        </w:rPr>
        <w:t>[</w:t>
      </w:r>
      <w:proofErr w:type="gramEnd"/>
      <w:r>
        <w:rPr>
          <w:lang w:val="en-CA"/>
        </w:rPr>
        <w:t xml:space="preserve"> 0</w:t>
      </w:r>
      <w:r w:rsidRPr="00F07F0C">
        <w:rPr>
          <w:noProof/>
          <w:lang w:val="en-CA"/>
        </w:rPr>
        <w:t>]</w:t>
      </w:r>
      <w:r>
        <w:rPr>
          <w:noProof/>
          <w:lang w:val="en-CA"/>
        </w:rPr>
        <w:t> </w:t>
      </w:r>
      <w:r>
        <w:rPr>
          <w:lang w:val="en-CA"/>
        </w:rPr>
        <w:t xml:space="preserve"> is a 2-D sample array of size </w:t>
      </w:r>
      <w:r>
        <w:rPr>
          <w:rFonts w:eastAsia="SimSun"/>
          <w:noProof/>
          <w:lang w:val="en-CA"/>
        </w:rPr>
        <w:t>rcli_</w:t>
      </w:r>
      <w:r w:rsidRPr="00FD6C35">
        <w:rPr>
          <w:rFonts w:eastAsia="SimSun"/>
          <w:noProof/>
          <w:lang w:val="en-CA"/>
        </w:rPr>
        <w:t>composite_size_</w:t>
      </w:r>
      <w:r>
        <w:rPr>
          <w:rFonts w:eastAsia="SimSun"/>
          <w:noProof/>
          <w:lang w:val="en-CA"/>
        </w:rPr>
        <w:t>hor</w:t>
      </w:r>
      <w:r w:rsidRPr="00FD6C35">
        <w:rPr>
          <w:rFonts w:eastAsia="SimSun"/>
          <w:noProof/>
          <w:lang w:val="en-CA"/>
        </w:rPr>
        <w:t xml:space="preserve"> x </w:t>
      </w:r>
      <w:r>
        <w:rPr>
          <w:rFonts w:eastAsia="SimSun"/>
          <w:noProof/>
          <w:lang w:val="en-CA"/>
        </w:rPr>
        <w:t>rcli_</w:t>
      </w:r>
      <w:r w:rsidRPr="00FD6C35">
        <w:rPr>
          <w:rFonts w:eastAsia="SimSun"/>
          <w:noProof/>
          <w:lang w:val="en-CA"/>
        </w:rPr>
        <w:t>composite_size_</w:t>
      </w:r>
      <w:r>
        <w:rPr>
          <w:rFonts w:eastAsia="SimSun"/>
          <w:noProof/>
          <w:lang w:val="en-CA"/>
        </w:rPr>
        <w:t xml:space="preserve">ver, of the luma samples of CompositePicture. </w:t>
      </w:r>
    </w:p>
    <w:p w14:paraId="63E2A735" w14:textId="77777777" w:rsidR="002039FE" w:rsidRDefault="002039FE" w:rsidP="002039FE">
      <w:pPr>
        <w:rPr>
          <w:rFonts w:eastAsia="SimSun"/>
          <w:noProof/>
          <w:lang w:val="en-CA"/>
        </w:rPr>
      </w:pPr>
      <w:proofErr w:type="spellStart"/>
      <w:proofErr w:type="gramStart"/>
      <w:r w:rsidRPr="00FD6C35">
        <w:rPr>
          <w:lang w:val="en-CA"/>
        </w:rPr>
        <w:t>Composite</w:t>
      </w:r>
      <w:r>
        <w:rPr>
          <w:lang w:val="en-CA"/>
        </w:rPr>
        <w:t>Picture</w:t>
      </w:r>
      <w:proofErr w:type="spellEnd"/>
      <w:r w:rsidRPr="00F07F0C">
        <w:rPr>
          <w:noProof/>
          <w:lang w:val="en-CA"/>
        </w:rPr>
        <w:t>[</w:t>
      </w:r>
      <w:proofErr w:type="gramEnd"/>
      <w:r>
        <w:rPr>
          <w:noProof/>
          <w:lang w:val="en-CA"/>
        </w:rPr>
        <w:t> cIdx </w:t>
      </w:r>
      <w:r w:rsidRPr="00F07F0C">
        <w:rPr>
          <w:noProof/>
          <w:lang w:val="en-CA"/>
        </w:rPr>
        <w:t>]</w:t>
      </w:r>
      <w:r>
        <w:rPr>
          <w:noProof/>
          <w:lang w:val="en-CA"/>
        </w:rPr>
        <w:t> </w:t>
      </w:r>
      <w:r>
        <w:rPr>
          <w:lang w:val="en-CA"/>
        </w:rPr>
        <w:t xml:space="preserve"> for </w:t>
      </w:r>
      <w:proofErr w:type="spellStart"/>
      <w:r>
        <w:rPr>
          <w:lang w:val="en-CA"/>
        </w:rPr>
        <w:t>cIdx</w:t>
      </w:r>
      <w:proofErr w:type="spellEnd"/>
      <w:r>
        <w:rPr>
          <w:lang w:val="en-CA"/>
        </w:rPr>
        <w:t xml:space="preserve"> in 1 .. 2 are 2-D sample arrays of size </w:t>
      </w:r>
      <w:r>
        <w:rPr>
          <w:rFonts w:eastAsia="SimSun"/>
          <w:noProof/>
          <w:lang w:val="en-CA"/>
        </w:rPr>
        <w:t>rcli_</w:t>
      </w:r>
      <w:r w:rsidRPr="00FD6C35">
        <w:rPr>
          <w:rFonts w:eastAsia="SimSun"/>
          <w:noProof/>
          <w:lang w:val="en-CA"/>
        </w:rPr>
        <w:t>composite_size_</w:t>
      </w:r>
      <w:r>
        <w:rPr>
          <w:rFonts w:eastAsia="SimSun"/>
          <w:noProof/>
          <w:lang w:val="en-CA"/>
        </w:rPr>
        <w:t>hor</w:t>
      </w:r>
      <w:r w:rsidRPr="00347F92">
        <w:rPr>
          <w:noProof/>
          <w:lang w:val="en-CA"/>
        </w:rPr>
        <w:t>/ SubWidthC</w:t>
      </w:r>
      <w:r w:rsidRPr="00FD6C35">
        <w:rPr>
          <w:rFonts w:eastAsia="SimSun"/>
          <w:noProof/>
          <w:lang w:val="en-CA"/>
        </w:rPr>
        <w:t xml:space="preserve"> x </w:t>
      </w:r>
      <w:r>
        <w:rPr>
          <w:rFonts w:eastAsia="SimSun"/>
          <w:noProof/>
          <w:lang w:val="en-CA"/>
        </w:rPr>
        <w:t>rcli_</w:t>
      </w:r>
      <w:r w:rsidRPr="00FD6C35">
        <w:rPr>
          <w:rFonts w:eastAsia="SimSun"/>
          <w:noProof/>
          <w:lang w:val="en-CA"/>
        </w:rPr>
        <w:t>composite_size_</w:t>
      </w:r>
      <w:r>
        <w:rPr>
          <w:rFonts w:eastAsia="SimSun"/>
          <w:noProof/>
          <w:lang w:val="en-CA"/>
        </w:rPr>
        <w:t>ver</w:t>
      </w:r>
      <w:r w:rsidRPr="00347F92">
        <w:rPr>
          <w:noProof/>
          <w:lang w:val="en-CA"/>
        </w:rPr>
        <w:t>/ Sub</w:t>
      </w:r>
      <w:r>
        <w:rPr>
          <w:noProof/>
          <w:lang w:val="en-CA"/>
        </w:rPr>
        <w:t>Height</w:t>
      </w:r>
      <w:r w:rsidRPr="00347F92">
        <w:rPr>
          <w:noProof/>
          <w:lang w:val="en-CA"/>
        </w:rPr>
        <w:t>C</w:t>
      </w:r>
      <w:r>
        <w:rPr>
          <w:rFonts w:eastAsia="SimSun"/>
          <w:noProof/>
          <w:lang w:val="en-CA"/>
        </w:rPr>
        <w:t>.</w:t>
      </w:r>
    </w:p>
    <w:p w14:paraId="093581A3" w14:textId="77777777" w:rsidR="002039FE" w:rsidRDefault="002039FE" w:rsidP="002039FE">
      <w:pPr>
        <w:rPr>
          <w:lang w:val="en-CA"/>
        </w:rPr>
      </w:pPr>
      <w:r>
        <w:rPr>
          <w:lang w:val="en-CA"/>
        </w:rPr>
        <w:t>For each layer j included in the i-</w:t>
      </w:r>
      <w:proofErr w:type="spellStart"/>
      <w:r>
        <w:rPr>
          <w:lang w:val="en-CA"/>
        </w:rPr>
        <w:t>th</w:t>
      </w:r>
      <w:proofErr w:type="spellEnd"/>
      <w:r>
        <w:rPr>
          <w:lang w:val="en-CA"/>
        </w:rPr>
        <w:t xml:space="preserve"> OLS, if a picture is present in the layer access unit with </w:t>
      </w:r>
      <w:proofErr w:type="spellStart"/>
      <w:r>
        <w:rPr>
          <w:lang w:val="en-CA"/>
        </w:rPr>
        <w:t>nuh_layer_id</w:t>
      </w:r>
      <w:proofErr w:type="spellEnd"/>
      <w:r>
        <w:rPr>
          <w:lang w:val="en-CA"/>
        </w:rPr>
        <w:t xml:space="preserve"> equal to j,   the recommended size of the representation of the decoded picture in the composite picture, </w:t>
      </w:r>
      <w:proofErr w:type="spellStart"/>
      <w:r>
        <w:rPr>
          <w:lang w:val="en-CA"/>
        </w:rPr>
        <w:t>scaledLayerPic</w:t>
      </w:r>
      <w:proofErr w:type="spellEnd"/>
      <w:r>
        <w:rPr>
          <w:lang w:val="en-CA"/>
        </w:rPr>
        <w:t xml:space="preserve">[ j ], is </w:t>
      </w:r>
      <w:proofErr w:type="spellStart"/>
      <w:r>
        <w:rPr>
          <w:lang w:val="en-CA"/>
        </w:rPr>
        <w:t>layerPicSizeInCompositeWidth</w:t>
      </w:r>
      <w:proofErr w:type="spellEnd"/>
      <w:r>
        <w:rPr>
          <w:lang w:val="en-CA"/>
        </w:rPr>
        <w:t xml:space="preserve">[j ] x </w:t>
      </w:r>
      <w:proofErr w:type="spellStart"/>
      <w:r>
        <w:rPr>
          <w:lang w:val="en-CA"/>
        </w:rPr>
        <w:t>layerPicSizeInCompositeHeight</w:t>
      </w:r>
      <w:proofErr w:type="spellEnd"/>
      <w:r>
        <w:rPr>
          <w:lang w:val="en-CA"/>
        </w:rPr>
        <w:t>[ j ], in luma samples, as derived below.</w:t>
      </w:r>
    </w:p>
    <w:p w14:paraId="64BAF479" w14:textId="77777777" w:rsidR="002039FE" w:rsidRPr="00B36D30" w:rsidRDefault="002039FE" w:rsidP="002039FE">
      <w:pPr>
        <w:rPr>
          <w:lang w:val="en-CA"/>
        </w:rPr>
      </w:pPr>
      <w:r>
        <w:rPr>
          <w:lang w:val="en-CA"/>
        </w:rPr>
        <w:tab/>
      </w:r>
      <w:proofErr w:type="spellStart"/>
      <w:proofErr w:type="gramStart"/>
      <w:r>
        <w:rPr>
          <w:lang w:val="en-CA"/>
        </w:rPr>
        <w:t>layerPicSizeIn</w:t>
      </w:r>
      <w:r w:rsidRPr="00B36D30">
        <w:rPr>
          <w:lang w:val="en-CA"/>
        </w:rPr>
        <w:t>CompositeHeight</w:t>
      </w:r>
      <w:proofErr w:type="spellEnd"/>
      <w:r w:rsidRPr="00B36D30">
        <w:rPr>
          <w:lang w:val="en-CA"/>
        </w:rPr>
        <w:t>[</w:t>
      </w:r>
      <w:proofErr w:type="gramEnd"/>
      <w:r w:rsidRPr="00B36D30">
        <w:rPr>
          <w:lang w:val="en-CA"/>
        </w:rPr>
        <w:t xml:space="preserve"> </w:t>
      </w:r>
      <w:r>
        <w:rPr>
          <w:lang w:val="en-CA"/>
        </w:rPr>
        <w:t>j</w:t>
      </w:r>
      <w:r w:rsidRPr="00B36D30">
        <w:rPr>
          <w:lang w:val="en-CA"/>
        </w:rPr>
        <w:t xml:space="preserve"> ] = </w:t>
      </w:r>
      <w:proofErr w:type="spellStart"/>
      <w:r w:rsidRPr="00B36D30">
        <w:rPr>
          <w:lang w:val="en-CA"/>
        </w:rPr>
        <w:t>lcpi_height</w:t>
      </w:r>
      <w:r>
        <w:rPr>
          <w:lang w:val="en-CA"/>
        </w:rPr>
        <w:t>_in_units</w:t>
      </w:r>
      <w:proofErr w:type="spellEnd"/>
      <w:r w:rsidRPr="00B36D30">
        <w:rPr>
          <w:lang w:val="en-CA"/>
        </w:rPr>
        <w:t>[</w:t>
      </w:r>
      <w:r>
        <w:rPr>
          <w:lang w:val="en-CA"/>
        </w:rPr>
        <w:t>j</w:t>
      </w:r>
      <w:r w:rsidRPr="00B36D30">
        <w:rPr>
          <w:lang w:val="en-CA"/>
        </w:rPr>
        <w:t xml:space="preserve"> ] * </w:t>
      </w:r>
      <w:r>
        <w:rPr>
          <w:noProof/>
          <w:lang w:val="en-CA"/>
        </w:rPr>
        <w:t>rcli_</w:t>
      </w:r>
      <w:r w:rsidRPr="00B36D30">
        <w:rPr>
          <w:rFonts w:eastAsia="SimSun"/>
          <w:noProof/>
          <w:lang w:val="en-CA"/>
        </w:rPr>
        <w:t>unit_size_ver</w:t>
      </w:r>
      <w:r>
        <w:rPr>
          <w:rFonts w:eastAsia="SimSun"/>
          <w:noProof/>
          <w:lang w:val="en-CA"/>
        </w:rPr>
        <w:t>[ i ]</w:t>
      </w:r>
    </w:p>
    <w:p w14:paraId="7341B0E0" w14:textId="77777777" w:rsidR="002039FE" w:rsidRDefault="002039FE" w:rsidP="002039FE">
      <w:pPr>
        <w:rPr>
          <w:lang w:val="en-CA"/>
        </w:rPr>
      </w:pPr>
      <w:r w:rsidRPr="00B36D30">
        <w:rPr>
          <w:lang w:val="en-CA"/>
        </w:rPr>
        <w:tab/>
      </w:r>
      <w:proofErr w:type="spellStart"/>
      <w:proofErr w:type="gramStart"/>
      <w:r>
        <w:rPr>
          <w:lang w:val="en-CA"/>
        </w:rPr>
        <w:t>layerPicSizeIn</w:t>
      </w:r>
      <w:r w:rsidRPr="00B36D30">
        <w:rPr>
          <w:lang w:val="en-CA"/>
        </w:rPr>
        <w:t>CompositeWidth</w:t>
      </w:r>
      <w:proofErr w:type="spellEnd"/>
      <w:r w:rsidRPr="00B36D30">
        <w:rPr>
          <w:lang w:val="en-CA"/>
        </w:rPr>
        <w:t>[</w:t>
      </w:r>
      <w:proofErr w:type="gramEnd"/>
      <w:r w:rsidRPr="00B36D30">
        <w:rPr>
          <w:lang w:val="en-CA"/>
        </w:rPr>
        <w:t xml:space="preserve"> </w:t>
      </w:r>
      <w:r>
        <w:rPr>
          <w:lang w:val="en-CA"/>
        </w:rPr>
        <w:t>j</w:t>
      </w:r>
      <w:r w:rsidRPr="00B36D30">
        <w:rPr>
          <w:lang w:val="en-CA"/>
        </w:rPr>
        <w:t xml:space="preserve"> ] = </w:t>
      </w:r>
      <w:proofErr w:type="spellStart"/>
      <w:r w:rsidRPr="00B36D30">
        <w:rPr>
          <w:lang w:val="en-CA"/>
        </w:rPr>
        <w:t>lcpi_width</w:t>
      </w:r>
      <w:r>
        <w:rPr>
          <w:lang w:val="en-CA"/>
        </w:rPr>
        <w:t>_in_units</w:t>
      </w:r>
      <w:proofErr w:type="spellEnd"/>
      <w:r w:rsidRPr="00B36D30">
        <w:rPr>
          <w:lang w:val="en-CA"/>
        </w:rPr>
        <w:t xml:space="preserve">[ </w:t>
      </w:r>
      <w:r>
        <w:rPr>
          <w:lang w:val="en-CA"/>
        </w:rPr>
        <w:t>j</w:t>
      </w:r>
      <w:r w:rsidRPr="00B36D30">
        <w:rPr>
          <w:lang w:val="en-CA"/>
        </w:rPr>
        <w:t xml:space="preserve"> ] * </w:t>
      </w:r>
      <w:r>
        <w:rPr>
          <w:noProof/>
          <w:lang w:val="en-CA"/>
        </w:rPr>
        <w:t>rcli_</w:t>
      </w:r>
      <w:r w:rsidRPr="00B36D30">
        <w:rPr>
          <w:rFonts w:eastAsia="SimSun"/>
          <w:noProof/>
          <w:lang w:val="en-CA"/>
        </w:rPr>
        <w:t>unit_size_</w:t>
      </w:r>
      <w:r>
        <w:rPr>
          <w:rFonts w:eastAsia="SimSun"/>
          <w:noProof/>
          <w:lang w:val="en-CA"/>
        </w:rPr>
        <w:t>hor[ i ]</w:t>
      </w:r>
    </w:p>
    <w:p w14:paraId="3A2B894C" w14:textId="77777777" w:rsidR="002039FE" w:rsidRDefault="002039FE" w:rsidP="002039FE">
      <w:pPr>
        <w:rPr>
          <w:lang w:val="en-CA"/>
        </w:rPr>
      </w:pPr>
      <w:r>
        <w:rPr>
          <w:lang w:val="en-CA"/>
        </w:rPr>
        <w:t xml:space="preserve">When </w:t>
      </w:r>
      <w:r w:rsidRPr="009127F0">
        <w:rPr>
          <w:rFonts w:eastAsia="SimSun"/>
          <w:bCs/>
          <w:noProof/>
          <w:lang w:val="en-CA"/>
        </w:rPr>
        <w:t>rcli_layer_scaling_enabled_flag</w:t>
      </w:r>
      <w:r>
        <w:rPr>
          <w:rFonts w:eastAsia="SimSun"/>
          <w:bCs/>
          <w:noProof/>
          <w:lang w:val="en-CA"/>
        </w:rPr>
        <w:t xml:space="preserve"> equal to 0, </w:t>
      </w:r>
      <w:proofErr w:type="spellStart"/>
      <w:proofErr w:type="gramStart"/>
      <w:r>
        <w:rPr>
          <w:lang w:val="en-CA"/>
        </w:rPr>
        <w:t>scaledLayerPic</w:t>
      </w:r>
      <w:proofErr w:type="spellEnd"/>
      <w:r>
        <w:rPr>
          <w:lang w:val="en-CA"/>
        </w:rPr>
        <w:t>[</w:t>
      </w:r>
      <w:proofErr w:type="gramEnd"/>
      <w:r>
        <w:rPr>
          <w:lang w:val="en-CA"/>
        </w:rPr>
        <w:t xml:space="preserve"> j ] is set to the decoded picture. </w:t>
      </w:r>
    </w:p>
    <w:p w14:paraId="333EEF45" w14:textId="77777777" w:rsidR="002039FE" w:rsidRDefault="002039FE" w:rsidP="002039FE">
      <w:pPr>
        <w:rPr>
          <w:lang w:val="en-CA"/>
        </w:rPr>
      </w:pPr>
      <w:r>
        <w:rPr>
          <w:lang w:val="en-CA"/>
        </w:rPr>
        <w:t xml:space="preserve">Otherwise, </w:t>
      </w:r>
      <w:proofErr w:type="spellStart"/>
      <w:proofErr w:type="gramStart"/>
      <w:r>
        <w:rPr>
          <w:lang w:val="en-CA"/>
        </w:rPr>
        <w:t>scaledLayerPic</w:t>
      </w:r>
      <w:proofErr w:type="spellEnd"/>
      <w:r>
        <w:rPr>
          <w:lang w:val="en-CA"/>
        </w:rPr>
        <w:t>[</w:t>
      </w:r>
      <w:proofErr w:type="gramEnd"/>
      <w:r>
        <w:rPr>
          <w:lang w:val="en-CA"/>
        </w:rPr>
        <w:t xml:space="preserve"> j ] is derived by scaling the decoded picture. </w:t>
      </w:r>
    </w:p>
    <w:p w14:paraId="106DE88F" w14:textId="77777777" w:rsidR="002039FE" w:rsidRDefault="002039FE" w:rsidP="002039FE">
      <w:pPr>
        <w:rPr>
          <w:lang w:val="en-CA"/>
        </w:rPr>
      </w:pPr>
      <w:proofErr w:type="spellStart"/>
      <w:proofErr w:type="gramStart"/>
      <w:r>
        <w:rPr>
          <w:lang w:val="en-CA"/>
        </w:rPr>
        <w:t>scaledLayerPic</w:t>
      </w:r>
      <w:proofErr w:type="spellEnd"/>
      <w:r>
        <w:rPr>
          <w:lang w:val="en-CA"/>
        </w:rPr>
        <w:t>[</w:t>
      </w:r>
      <w:proofErr w:type="gramEnd"/>
      <w:r>
        <w:rPr>
          <w:lang w:val="en-CA"/>
        </w:rPr>
        <w:t xml:space="preserve"> j ] is a picture of size </w:t>
      </w:r>
      <w:proofErr w:type="spellStart"/>
      <w:r>
        <w:rPr>
          <w:lang w:val="en-CA"/>
        </w:rPr>
        <w:t>layerPicSizeInCompositeWidth</w:t>
      </w:r>
      <w:proofErr w:type="spellEnd"/>
      <w:r>
        <w:rPr>
          <w:lang w:val="en-CA"/>
        </w:rPr>
        <w:t xml:space="preserve">[ j ] x </w:t>
      </w:r>
      <w:proofErr w:type="spellStart"/>
      <w:r>
        <w:rPr>
          <w:lang w:val="en-CA"/>
        </w:rPr>
        <w:t>layerPicSizeInCompositeHeight</w:t>
      </w:r>
      <w:proofErr w:type="spellEnd"/>
      <w:r>
        <w:rPr>
          <w:lang w:val="en-CA"/>
        </w:rPr>
        <w:t xml:space="preserve">[ j ], </w:t>
      </w:r>
      <w:r>
        <w:rPr>
          <w:rFonts w:eastAsia="SimSun"/>
          <w:noProof/>
          <w:lang w:val="en-CA"/>
        </w:rPr>
        <w:t>in the luma samples .</w:t>
      </w:r>
    </w:p>
    <w:p w14:paraId="637F7C28" w14:textId="77777777" w:rsidR="002039FE" w:rsidRDefault="002039FE" w:rsidP="002039FE">
      <w:pPr>
        <w:rPr>
          <w:lang w:val="en-CA"/>
        </w:rPr>
      </w:pPr>
      <w:r>
        <w:rPr>
          <w:lang w:val="en-CA"/>
        </w:rPr>
        <w:t xml:space="preserve">The sample values of </w:t>
      </w:r>
      <w:proofErr w:type="spellStart"/>
      <w:r w:rsidRPr="00FD6C35">
        <w:rPr>
          <w:lang w:val="en-CA"/>
        </w:rPr>
        <w:t>Composite</w:t>
      </w:r>
      <w:r>
        <w:rPr>
          <w:lang w:val="en-CA"/>
        </w:rPr>
        <w:t>Picture</w:t>
      </w:r>
      <w:proofErr w:type="spellEnd"/>
      <w:r>
        <w:rPr>
          <w:lang w:val="en-CA"/>
        </w:rPr>
        <w:t xml:space="preserve"> are derived as follows: </w:t>
      </w:r>
    </w:p>
    <w:p w14:paraId="2CCAEBF1" w14:textId="77777777" w:rsidR="002039FE" w:rsidRPr="00B72375" w:rsidRDefault="002039FE" w:rsidP="002039FE">
      <w:pPr>
        <w:pStyle w:val="code"/>
        <w:rPr>
          <w:rFonts w:cs="Courier New"/>
        </w:rPr>
      </w:pPr>
      <w:r w:rsidRPr="00B72375">
        <w:rPr>
          <w:rFonts w:cs="Courier New"/>
        </w:rPr>
        <w:lastRenderedPageBreak/>
        <w:t xml:space="preserve">for (y = 0; y &lt;  </w:t>
      </w:r>
      <w:r w:rsidRPr="00B72375">
        <w:rPr>
          <w:rFonts w:eastAsia="SimSun" w:cs="Courier New"/>
        </w:rPr>
        <w:t xml:space="preserve">rcli_composite_size_ver[ i]; </w:t>
      </w:r>
      <w:r w:rsidRPr="00B72375">
        <w:rPr>
          <w:rFonts w:cs="Courier New"/>
        </w:rPr>
        <w:t xml:space="preserve"> y++)</w:t>
      </w:r>
      <w:r w:rsidRPr="00B72375">
        <w:rPr>
          <w:rFonts w:cs="Courier New"/>
        </w:rPr>
        <w:br/>
      </w:r>
      <w:r w:rsidRPr="00B72375">
        <w:rPr>
          <w:rFonts w:cs="Courier New"/>
        </w:rPr>
        <w:tab/>
        <w:t xml:space="preserve">for (x = 0; x &lt; </w:t>
      </w:r>
      <w:r w:rsidRPr="00B72375">
        <w:rPr>
          <w:rFonts w:eastAsia="SimSun" w:cs="Courier New"/>
        </w:rPr>
        <w:t xml:space="preserve">rcli_composite_size_hor[ i ]; </w:t>
      </w:r>
      <w:r w:rsidRPr="00B72375">
        <w:rPr>
          <w:rFonts w:cs="Courier New"/>
        </w:rPr>
        <w:t>x++)</w:t>
      </w:r>
      <w:r w:rsidRPr="00B72375">
        <w:rPr>
          <w:rFonts w:cs="Courier New"/>
        </w:rPr>
        <w:br/>
      </w:r>
      <w:r w:rsidRPr="00B72375">
        <w:rPr>
          <w:rFonts w:cs="Courier New"/>
        </w:rPr>
        <w:tab/>
      </w:r>
      <w:r w:rsidRPr="00B72375">
        <w:rPr>
          <w:rFonts w:cs="Courier New"/>
        </w:rPr>
        <w:tab/>
        <w:t>Count[  y ][ x ] = 0</w:t>
      </w:r>
      <w:r w:rsidRPr="00B72375">
        <w:rPr>
          <w:rFonts w:cs="Courier New"/>
        </w:rPr>
        <w:br/>
        <w:t xml:space="preserve">for (j = 0 ; j&lt; 64; j++)    </w:t>
      </w:r>
      <w:r w:rsidRPr="00B72375">
        <w:rPr>
          <w:rFonts w:cs="Courier New"/>
        </w:rPr>
        <w:br/>
      </w:r>
      <w:r w:rsidRPr="00B72375">
        <w:rPr>
          <w:rFonts w:cs="Courier New"/>
        </w:rPr>
        <w:tab/>
        <w:t>if (j is in the i-th OLS &amp;&amp; a picture is present in the AU with nuh_layer_id = j)</w:t>
      </w:r>
      <w:r w:rsidRPr="00B72375">
        <w:rPr>
          <w:rFonts w:cs="Courier New"/>
        </w:rPr>
        <w:br/>
      </w:r>
      <w:r w:rsidRPr="00B72375">
        <w:rPr>
          <w:rFonts w:cs="Courier New"/>
        </w:rPr>
        <w:tab/>
      </w:r>
      <w:r w:rsidRPr="00B72375">
        <w:rPr>
          <w:rFonts w:cs="Courier New"/>
        </w:rPr>
        <w:tab/>
        <w:t>comp_y = rcli_offset_ver[ i ] + lcpi_top_left_pos_in_units_ver[ j ] * rcli_</w:t>
      </w:r>
      <w:r w:rsidRPr="00B72375">
        <w:rPr>
          <w:rFonts w:eastAsia="SimSun" w:cs="Courier New"/>
        </w:rPr>
        <w:t>unit_size_ver</w:t>
      </w:r>
      <w:r w:rsidRPr="00B72375">
        <w:rPr>
          <w:rFonts w:cs="Courier New"/>
        </w:rPr>
        <w:br/>
      </w:r>
      <w:r w:rsidRPr="00B72375">
        <w:rPr>
          <w:rFonts w:cs="Courier New"/>
        </w:rPr>
        <w:tab/>
      </w:r>
      <w:r w:rsidRPr="00B72375">
        <w:rPr>
          <w:rFonts w:cs="Courier New"/>
        </w:rPr>
        <w:tab/>
        <w:t>comp_x = rcli_offset_hor[ i ] + lcpi_top_left_pos_in_units_hor[ j ] * rcli_</w:t>
      </w:r>
      <w:r w:rsidRPr="00B72375">
        <w:rPr>
          <w:rFonts w:eastAsia="SimSun" w:cs="Courier New"/>
        </w:rPr>
        <w:t>unit_size_hor</w:t>
      </w:r>
      <w:r w:rsidRPr="00B72375">
        <w:rPr>
          <w:rFonts w:cs="Courier New"/>
        </w:rPr>
        <w:br/>
      </w:r>
      <w:r w:rsidRPr="00B72375">
        <w:rPr>
          <w:rFonts w:cs="Courier New"/>
        </w:rPr>
        <w:tab/>
      </w:r>
      <w:r w:rsidRPr="00B72375">
        <w:rPr>
          <w:rFonts w:cs="Courier New"/>
        </w:rPr>
        <w:tab/>
        <w:t>for (y = 0; y &lt;  layerPicSizeInCompositeHeight[ j ] * ; y++)</w:t>
      </w:r>
      <w:r w:rsidRPr="00B72375">
        <w:rPr>
          <w:rFonts w:cs="Courier New"/>
        </w:rPr>
        <w:br/>
        <w:t xml:space="preserve">  </w:t>
      </w:r>
      <w:r w:rsidRPr="00B72375">
        <w:rPr>
          <w:rFonts w:cs="Courier New"/>
        </w:rPr>
        <w:tab/>
      </w:r>
      <w:r w:rsidRPr="00B72375">
        <w:rPr>
          <w:rFonts w:cs="Courier New"/>
        </w:rPr>
        <w:tab/>
      </w:r>
      <w:r w:rsidRPr="00B72375">
        <w:rPr>
          <w:rFonts w:cs="Courier New"/>
        </w:rPr>
        <w:tab/>
        <w:t>for (x = 0; x &lt; layerPicSizeInCompositeWidth[ j ]; x++)</w:t>
      </w:r>
      <w:r w:rsidRPr="00B72375">
        <w:rPr>
          <w:rFonts w:cs="Courier New"/>
        </w:rPr>
        <w:br/>
      </w:r>
      <w:r w:rsidRPr="00B72375">
        <w:rPr>
          <w:rFonts w:cs="Courier New"/>
        </w:rPr>
        <w:tab/>
      </w:r>
      <w:r w:rsidRPr="00B72375">
        <w:rPr>
          <w:rFonts w:cs="Courier New"/>
        </w:rPr>
        <w:tab/>
      </w:r>
      <w:r w:rsidRPr="00B72375">
        <w:rPr>
          <w:rFonts w:cs="Courier New"/>
        </w:rPr>
        <w:tab/>
      </w:r>
      <w:r w:rsidRPr="00B72375">
        <w:rPr>
          <w:rFonts w:cs="Courier New"/>
        </w:rPr>
        <w:tab/>
        <w:t>CompositePicture[ 0 ] [ comp_y + y ][ comp_x + x ] = scaledLayerPic[ 0 ][ j ][ y ][ x ]</w:t>
      </w:r>
      <w:r w:rsidRPr="00B72375">
        <w:rPr>
          <w:rFonts w:cs="Courier New"/>
        </w:rPr>
        <w:br/>
      </w:r>
      <w:r w:rsidRPr="00B72375">
        <w:rPr>
          <w:rFonts w:cs="Courier New"/>
        </w:rPr>
        <w:tab/>
      </w:r>
      <w:r w:rsidRPr="00B72375">
        <w:rPr>
          <w:rFonts w:cs="Courier New"/>
        </w:rPr>
        <w:tab/>
      </w:r>
      <w:r w:rsidRPr="00B72375">
        <w:rPr>
          <w:rFonts w:cs="Courier New"/>
        </w:rPr>
        <w:tab/>
      </w:r>
      <w:r w:rsidRPr="00B72375">
        <w:rPr>
          <w:rFonts w:cs="Courier New"/>
        </w:rPr>
        <w:tab/>
        <w:t>Count[[ comp_y + y ][ comp_x + x ]]++</w:t>
      </w:r>
      <w:r w:rsidRPr="00B72375">
        <w:rPr>
          <w:rFonts w:cs="Courier New"/>
        </w:rPr>
        <w:br/>
      </w:r>
      <w:r w:rsidRPr="00B72375">
        <w:rPr>
          <w:rFonts w:cs="Courier New"/>
        </w:rPr>
        <w:tab/>
      </w:r>
      <w:r w:rsidRPr="00B72375">
        <w:rPr>
          <w:rFonts w:cs="Courier New"/>
        </w:rPr>
        <w:tab/>
        <w:t>for (y = 0; y &lt;  layerPicSizeInCompositeHeight[ j ]/SubWidth * ; y++)</w:t>
      </w:r>
      <w:r w:rsidRPr="00B72375">
        <w:rPr>
          <w:rFonts w:cs="Courier New"/>
        </w:rPr>
        <w:br/>
        <w:t xml:space="preserve">  </w:t>
      </w:r>
      <w:r w:rsidRPr="00B72375">
        <w:rPr>
          <w:rFonts w:cs="Courier New"/>
        </w:rPr>
        <w:tab/>
      </w:r>
      <w:r w:rsidRPr="00B72375">
        <w:rPr>
          <w:rFonts w:cs="Courier New"/>
        </w:rPr>
        <w:tab/>
      </w:r>
      <w:r w:rsidRPr="00B72375">
        <w:rPr>
          <w:rFonts w:cs="Courier New"/>
        </w:rPr>
        <w:tab/>
        <w:t>for (x = 0; x &lt; layerPicSizeInCompositeWidth[ j ]/SubHeight; x++)</w:t>
      </w:r>
      <w:r w:rsidRPr="00B72375">
        <w:rPr>
          <w:rFonts w:cs="Courier New"/>
        </w:rPr>
        <w:br/>
        <w:t>CompositePicture[ 1 ][ comp_y/SubHeight + y ][ comp_x/SubWidth + x ] =  scaledLayerPic[ 1 ][ j ][ y ][ x ]</w:t>
      </w:r>
      <w:r w:rsidRPr="00B72375">
        <w:rPr>
          <w:rFonts w:cs="Courier New"/>
        </w:rPr>
        <w:br/>
        <w:t>CompositePicture[ 2 ][ comp_y/SubHeight + y ][ comp_x/SubWidth + x ] = scaledLayerPic[ 2 ][ j ][ y ][ x ]</w:t>
      </w:r>
      <w:r w:rsidRPr="00B72375">
        <w:rPr>
          <w:rFonts w:cs="Courier New"/>
        </w:rPr>
        <w:br/>
      </w:r>
    </w:p>
    <w:p w14:paraId="7FCA351E" w14:textId="77777777" w:rsidR="002039FE" w:rsidRDefault="002039FE" w:rsidP="002039FE">
      <w:pPr>
        <w:rPr>
          <w:bCs/>
          <w:lang w:val="en-CA"/>
        </w:rPr>
      </w:pPr>
      <w:r>
        <w:rPr>
          <w:bCs/>
          <w:lang w:val="en-CA"/>
        </w:rPr>
        <w:t xml:space="preserve">The value of samples of </w:t>
      </w:r>
      <w:proofErr w:type="spellStart"/>
      <w:r>
        <w:rPr>
          <w:bCs/>
          <w:lang w:val="en-CA"/>
        </w:rPr>
        <w:t>CompositePicture</w:t>
      </w:r>
      <w:proofErr w:type="spellEnd"/>
      <w:r>
        <w:rPr>
          <w:bCs/>
          <w:lang w:val="en-CA"/>
        </w:rPr>
        <w:t>[</w:t>
      </w:r>
      <w:proofErr w:type="spellStart"/>
      <w:r>
        <w:rPr>
          <w:bCs/>
          <w:lang w:val="en-CA"/>
        </w:rPr>
        <w:t>cIdx</w:t>
      </w:r>
      <w:proofErr w:type="spellEnd"/>
      <w:r>
        <w:rPr>
          <w:bCs/>
          <w:lang w:val="en-CA"/>
        </w:rPr>
        <w:t>] not assigned above are undefined.</w:t>
      </w:r>
    </w:p>
    <w:p w14:paraId="0B64C56D" w14:textId="77777777" w:rsidR="002039FE" w:rsidRDefault="002039FE" w:rsidP="002039FE">
      <w:pPr>
        <w:pStyle w:val="Heading2"/>
        <w:rPr>
          <w:lang w:val="en-CA"/>
        </w:rPr>
      </w:pPr>
      <w:r>
        <w:rPr>
          <w:lang w:val="en-CA"/>
        </w:rPr>
        <w:t xml:space="preserve">Discussion </w:t>
      </w:r>
    </w:p>
    <w:p w14:paraId="33F68E16" w14:textId="77777777" w:rsidR="002039FE" w:rsidRDefault="002039FE" w:rsidP="002039FE">
      <w:pPr>
        <w:rPr>
          <w:lang w:val="en-CA"/>
        </w:rPr>
      </w:pPr>
      <w:r>
        <w:rPr>
          <w:lang w:val="en-CA"/>
        </w:rPr>
        <w:t xml:space="preserve">Figures 1, 2, and 3 illustrate example usages of multiple OLSs with different offset values, resulting in a different composite picture from the same bitstream for each OLS.  </w:t>
      </w:r>
    </w:p>
    <w:p w14:paraId="14B5B145" w14:textId="77777777" w:rsidR="002039FE" w:rsidRDefault="002039FE" w:rsidP="002039FE">
      <w:pPr>
        <w:jc w:val="cente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9"/>
        <w:gridCol w:w="1429"/>
        <w:gridCol w:w="1429"/>
        <w:gridCol w:w="1430"/>
      </w:tblGrid>
      <w:tr w:rsidR="002039FE" w14:paraId="5EFE6B63" w14:textId="77777777" w:rsidTr="00BB154F">
        <w:trPr>
          <w:trHeight w:val="384"/>
          <w:jc w:val="center"/>
        </w:trPr>
        <w:tc>
          <w:tcPr>
            <w:tcW w:w="1429" w:type="dxa"/>
            <w:shd w:val="clear" w:color="auto" w:fill="auto"/>
          </w:tcPr>
          <w:p w14:paraId="195E5E4A" w14:textId="77777777" w:rsidR="002039FE" w:rsidRPr="009B4E56" w:rsidRDefault="002039FE" w:rsidP="00BB154F">
            <w:pPr>
              <w:jc w:val="center"/>
              <w:rPr>
                <w:lang w:val="en-CA"/>
              </w:rPr>
            </w:pPr>
            <w:r w:rsidRPr="009B4E56">
              <w:rPr>
                <w:lang w:val="en-CA"/>
              </w:rPr>
              <w:t>0</w:t>
            </w:r>
          </w:p>
        </w:tc>
        <w:tc>
          <w:tcPr>
            <w:tcW w:w="1429" w:type="dxa"/>
            <w:shd w:val="clear" w:color="auto" w:fill="auto"/>
          </w:tcPr>
          <w:p w14:paraId="5453F587" w14:textId="77777777" w:rsidR="002039FE" w:rsidRPr="009B4E56" w:rsidRDefault="002039FE" w:rsidP="00BB154F">
            <w:pPr>
              <w:jc w:val="center"/>
              <w:rPr>
                <w:lang w:val="en-CA"/>
              </w:rPr>
            </w:pPr>
            <w:r w:rsidRPr="009B4E56">
              <w:rPr>
                <w:lang w:val="en-CA"/>
              </w:rPr>
              <w:t>1</w:t>
            </w:r>
          </w:p>
        </w:tc>
        <w:tc>
          <w:tcPr>
            <w:tcW w:w="1429" w:type="dxa"/>
            <w:shd w:val="clear" w:color="auto" w:fill="auto"/>
          </w:tcPr>
          <w:p w14:paraId="33FF222C" w14:textId="77777777" w:rsidR="002039FE" w:rsidRPr="009B4E56" w:rsidRDefault="002039FE" w:rsidP="00BB154F">
            <w:pPr>
              <w:jc w:val="center"/>
              <w:rPr>
                <w:lang w:val="en-CA"/>
              </w:rPr>
            </w:pPr>
            <w:r w:rsidRPr="009B4E56">
              <w:rPr>
                <w:lang w:val="en-CA"/>
              </w:rPr>
              <w:t>2</w:t>
            </w:r>
          </w:p>
        </w:tc>
        <w:tc>
          <w:tcPr>
            <w:tcW w:w="1429" w:type="dxa"/>
            <w:shd w:val="clear" w:color="auto" w:fill="auto"/>
          </w:tcPr>
          <w:p w14:paraId="5DCEBB90" w14:textId="77777777" w:rsidR="002039FE" w:rsidRPr="009B4E56" w:rsidRDefault="002039FE" w:rsidP="00BB154F">
            <w:pPr>
              <w:jc w:val="center"/>
              <w:rPr>
                <w:lang w:val="en-CA"/>
              </w:rPr>
            </w:pPr>
            <w:r w:rsidRPr="009B4E56">
              <w:rPr>
                <w:lang w:val="en-CA"/>
              </w:rPr>
              <w:t>3</w:t>
            </w:r>
          </w:p>
        </w:tc>
      </w:tr>
      <w:tr w:rsidR="002039FE" w14:paraId="0EA87E69" w14:textId="77777777" w:rsidTr="00BB154F">
        <w:trPr>
          <w:trHeight w:val="384"/>
          <w:jc w:val="center"/>
        </w:trPr>
        <w:tc>
          <w:tcPr>
            <w:tcW w:w="1429" w:type="dxa"/>
            <w:shd w:val="clear" w:color="auto" w:fill="auto"/>
          </w:tcPr>
          <w:p w14:paraId="616A9A44" w14:textId="77777777" w:rsidR="002039FE" w:rsidRPr="009B4E56" w:rsidRDefault="002039FE" w:rsidP="00BB154F">
            <w:pPr>
              <w:jc w:val="center"/>
              <w:rPr>
                <w:lang w:val="en-CA"/>
              </w:rPr>
            </w:pPr>
            <w:r w:rsidRPr="009B4E56">
              <w:rPr>
                <w:lang w:val="en-CA"/>
              </w:rPr>
              <w:t>4</w:t>
            </w:r>
          </w:p>
        </w:tc>
        <w:tc>
          <w:tcPr>
            <w:tcW w:w="1429" w:type="dxa"/>
            <w:shd w:val="clear" w:color="auto" w:fill="auto"/>
          </w:tcPr>
          <w:p w14:paraId="51AD12B8" w14:textId="77777777" w:rsidR="002039FE" w:rsidRPr="009B4E56" w:rsidRDefault="002039FE" w:rsidP="00BB154F">
            <w:pPr>
              <w:jc w:val="center"/>
              <w:rPr>
                <w:lang w:val="en-CA"/>
              </w:rPr>
            </w:pPr>
            <w:r w:rsidRPr="009B4E56">
              <w:rPr>
                <w:lang w:val="en-CA"/>
              </w:rPr>
              <w:t>5</w:t>
            </w:r>
          </w:p>
        </w:tc>
        <w:tc>
          <w:tcPr>
            <w:tcW w:w="1429" w:type="dxa"/>
            <w:shd w:val="clear" w:color="auto" w:fill="auto"/>
          </w:tcPr>
          <w:p w14:paraId="77B40BE2" w14:textId="77777777" w:rsidR="002039FE" w:rsidRPr="009B4E56" w:rsidRDefault="002039FE" w:rsidP="00BB154F">
            <w:pPr>
              <w:jc w:val="center"/>
              <w:rPr>
                <w:lang w:val="en-CA"/>
              </w:rPr>
            </w:pPr>
            <w:r w:rsidRPr="009B4E56">
              <w:rPr>
                <w:lang w:val="en-CA"/>
              </w:rPr>
              <w:t>6</w:t>
            </w:r>
          </w:p>
        </w:tc>
        <w:tc>
          <w:tcPr>
            <w:tcW w:w="1429" w:type="dxa"/>
            <w:shd w:val="clear" w:color="auto" w:fill="auto"/>
          </w:tcPr>
          <w:p w14:paraId="5138E4A5" w14:textId="77777777" w:rsidR="002039FE" w:rsidRPr="009B4E56" w:rsidRDefault="002039FE" w:rsidP="00BB154F">
            <w:pPr>
              <w:jc w:val="center"/>
              <w:rPr>
                <w:lang w:val="en-CA"/>
              </w:rPr>
            </w:pPr>
            <w:r w:rsidRPr="009B4E56">
              <w:rPr>
                <w:lang w:val="en-CA"/>
              </w:rPr>
              <w:t>7</w:t>
            </w:r>
          </w:p>
        </w:tc>
      </w:tr>
      <w:tr w:rsidR="002039FE" w14:paraId="7E6A1FD0" w14:textId="77777777" w:rsidTr="00BB154F">
        <w:trPr>
          <w:trHeight w:val="396"/>
          <w:jc w:val="center"/>
        </w:trPr>
        <w:tc>
          <w:tcPr>
            <w:tcW w:w="2858" w:type="dxa"/>
            <w:gridSpan w:val="2"/>
            <w:shd w:val="clear" w:color="auto" w:fill="auto"/>
          </w:tcPr>
          <w:p w14:paraId="71064E45" w14:textId="77777777" w:rsidR="002039FE" w:rsidRPr="009B4E56" w:rsidRDefault="002039FE" w:rsidP="00BB154F">
            <w:pPr>
              <w:jc w:val="center"/>
              <w:rPr>
                <w:lang w:val="en-CA"/>
              </w:rPr>
            </w:pPr>
            <w:r w:rsidRPr="009B4E56">
              <w:rPr>
                <w:lang w:val="en-CA"/>
              </w:rPr>
              <w:t>8</w:t>
            </w:r>
          </w:p>
        </w:tc>
        <w:tc>
          <w:tcPr>
            <w:tcW w:w="2859" w:type="dxa"/>
            <w:gridSpan w:val="2"/>
            <w:vMerge w:val="restart"/>
            <w:shd w:val="clear" w:color="auto" w:fill="auto"/>
            <w:vAlign w:val="center"/>
          </w:tcPr>
          <w:p w14:paraId="19F59BE3" w14:textId="77777777" w:rsidR="002039FE" w:rsidRPr="009B4E56" w:rsidRDefault="002039FE" w:rsidP="00BB154F">
            <w:pPr>
              <w:spacing w:after="240"/>
              <w:jc w:val="center"/>
              <w:rPr>
                <w:lang w:val="en-CA"/>
              </w:rPr>
            </w:pPr>
            <w:r w:rsidRPr="009B4E56">
              <w:rPr>
                <w:lang w:val="en-CA"/>
              </w:rPr>
              <w:t>10</w:t>
            </w:r>
          </w:p>
        </w:tc>
      </w:tr>
      <w:tr w:rsidR="002039FE" w14:paraId="6F4C695D" w14:textId="77777777" w:rsidTr="00BB154F">
        <w:trPr>
          <w:trHeight w:val="384"/>
          <w:jc w:val="center"/>
        </w:trPr>
        <w:tc>
          <w:tcPr>
            <w:tcW w:w="2858" w:type="dxa"/>
            <w:gridSpan w:val="2"/>
            <w:shd w:val="clear" w:color="auto" w:fill="auto"/>
          </w:tcPr>
          <w:p w14:paraId="48537249" w14:textId="77777777" w:rsidR="002039FE" w:rsidRPr="009B4E56" w:rsidRDefault="002039FE" w:rsidP="00BB154F">
            <w:pPr>
              <w:jc w:val="center"/>
              <w:rPr>
                <w:lang w:val="en-CA"/>
              </w:rPr>
            </w:pPr>
            <w:r w:rsidRPr="009B4E56">
              <w:rPr>
                <w:lang w:val="en-CA"/>
              </w:rPr>
              <w:t>9</w:t>
            </w:r>
          </w:p>
        </w:tc>
        <w:tc>
          <w:tcPr>
            <w:tcW w:w="2859" w:type="dxa"/>
            <w:gridSpan w:val="2"/>
            <w:vMerge/>
            <w:shd w:val="clear" w:color="auto" w:fill="auto"/>
          </w:tcPr>
          <w:p w14:paraId="445440F2" w14:textId="77777777" w:rsidR="002039FE" w:rsidRPr="009B4E56" w:rsidRDefault="002039FE" w:rsidP="00BB154F">
            <w:pPr>
              <w:jc w:val="center"/>
              <w:rPr>
                <w:lang w:val="en-CA"/>
              </w:rPr>
            </w:pPr>
          </w:p>
        </w:tc>
      </w:tr>
    </w:tbl>
    <w:p w14:paraId="617312BD" w14:textId="77777777" w:rsidR="002039FE" w:rsidRPr="008C0B46" w:rsidRDefault="002039FE" w:rsidP="002039FE">
      <w:pPr>
        <w:jc w:val="center"/>
        <w:rPr>
          <w:b/>
          <w:bCs/>
          <w:lang w:val="en-CA"/>
        </w:rPr>
      </w:pPr>
      <w:r w:rsidRPr="008C0B46">
        <w:rPr>
          <w:b/>
          <w:bCs/>
          <w:lang w:val="en-CA"/>
        </w:rPr>
        <w:t xml:space="preserve">Figure 1. Example layout for </w:t>
      </w:r>
      <w:r>
        <w:rPr>
          <w:b/>
          <w:bCs/>
          <w:lang w:val="en-CA"/>
        </w:rPr>
        <w:t>OLS</w:t>
      </w:r>
      <w:r w:rsidRPr="008C0B46">
        <w:rPr>
          <w:b/>
          <w:bCs/>
          <w:lang w:val="en-CA"/>
        </w:rPr>
        <w:t xml:space="preserve"> 0</w:t>
      </w:r>
    </w:p>
    <w:p w14:paraId="16A2C38A" w14:textId="77777777" w:rsidR="002039FE" w:rsidRDefault="002039FE" w:rsidP="002039FE">
      <w:pPr>
        <w:jc w:val="cente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9"/>
        <w:gridCol w:w="1430"/>
      </w:tblGrid>
      <w:tr w:rsidR="002039FE" w14:paraId="0F4D4F76" w14:textId="77777777" w:rsidTr="00BB154F">
        <w:trPr>
          <w:trHeight w:val="384"/>
          <w:jc w:val="center"/>
        </w:trPr>
        <w:tc>
          <w:tcPr>
            <w:tcW w:w="1429" w:type="dxa"/>
            <w:shd w:val="clear" w:color="auto" w:fill="auto"/>
          </w:tcPr>
          <w:p w14:paraId="7D3447AA" w14:textId="77777777" w:rsidR="002039FE" w:rsidRPr="009B4E56" w:rsidRDefault="002039FE" w:rsidP="00BB154F">
            <w:pPr>
              <w:jc w:val="center"/>
              <w:rPr>
                <w:lang w:val="en-CA"/>
              </w:rPr>
            </w:pPr>
            <w:r w:rsidRPr="009B4E56">
              <w:rPr>
                <w:lang w:val="en-CA"/>
              </w:rPr>
              <w:t>2</w:t>
            </w:r>
          </w:p>
        </w:tc>
        <w:tc>
          <w:tcPr>
            <w:tcW w:w="1429" w:type="dxa"/>
            <w:shd w:val="clear" w:color="auto" w:fill="auto"/>
          </w:tcPr>
          <w:p w14:paraId="59AE5059" w14:textId="77777777" w:rsidR="002039FE" w:rsidRPr="009B4E56" w:rsidRDefault="002039FE" w:rsidP="00BB154F">
            <w:pPr>
              <w:jc w:val="center"/>
              <w:rPr>
                <w:lang w:val="en-CA"/>
              </w:rPr>
            </w:pPr>
            <w:r w:rsidRPr="009B4E56">
              <w:rPr>
                <w:lang w:val="en-CA"/>
              </w:rPr>
              <w:t>3</w:t>
            </w:r>
          </w:p>
        </w:tc>
      </w:tr>
      <w:tr w:rsidR="002039FE" w14:paraId="11E5C5D4" w14:textId="77777777" w:rsidTr="00BB154F">
        <w:trPr>
          <w:trHeight w:val="384"/>
          <w:jc w:val="center"/>
        </w:trPr>
        <w:tc>
          <w:tcPr>
            <w:tcW w:w="1429" w:type="dxa"/>
            <w:shd w:val="clear" w:color="auto" w:fill="auto"/>
          </w:tcPr>
          <w:p w14:paraId="23EE0F47" w14:textId="77777777" w:rsidR="002039FE" w:rsidRPr="009B4E56" w:rsidRDefault="002039FE" w:rsidP="00BB154F">
            <w:pPr>
              <w:jc w:val="center"/>
              <w:rPr>
                <w:lang w:val="en-CA"/>
              </w:rPr>
            </w:pPr>
            <w:r w:rsidRPr="009B4E56">
              <w:rPr>
                <w:lang w:val="en-CA"/>
              </w:rPr>
              <w:t>6</w:t>
            </w:r>
          </w:p>
        </w:tc>
        <w:tc>
          <w:tcPr>
            <w:tcW w:w="1429" w:type="dxa"/>
            <w:shd w:val="clear" w:color="auto" w:fill="auto"/>
          </w:tcPr>
          <w:p w14:paraId="7ECCCD1D" w14:textId="77777777" w:rsidR="002039FE" w:rsidRPr="009B4E56" w:rsidRDefault="002039FE" w:rsidP="00BB154F">
            <w:pPr>
              <w:jc w:val="center"/>
              <w:rPr>
                <w:lang w:val="en-CA"/>
              </w:rPr>
            </w:pPr>
            <w:r w:rsidRPr="009B4E56">
              <w:rPr>
                <w:lang w:val="en-CA"/>
              </w:rPr>
              <w:t>7</w:t>
            </w:r>
          </w:p>
        </w:tc>
      </w:tr>
      <w:tr w:rsidR="002039FE" w14:paraId="3E65FEA7" w14:textId="77777777" w:rsidTr="00BB154F">
        <w:trPr>
          <w:trHeight w:val="531"/>
          <w:jc w:val="center"/>
        </w:trPr>
        <w:tc>
          <w:tcPr>
            <w:tcW w:w="2859" w:type="dxa"/>
            <w:gridSpan w:val="2"/>
            <w:vMerge w:val="restart"/>
            <w:shd w:val="clear" w:color="auto" w:fill="auto"/>
            <w:vAlign w:val="center"/>
          </w:tcPr>
          <w:p w14:paraId="36E305E5" w14:textId="77777777" w:rsidR="002039FE" w:rsidRPr="009B4E56" w:rsidRDefault="002039FE" w:rsidP="00BB154F">
            <w:pPr>
              <w:spacing w:after="240"/>
              <w:jc w:val="center"/>
              <w:rPr>
                <w:lang w:val="en-CA"/>
              </w:rPr>
            </w:pPr>
            <w:r w:rsidRPr="009B4E56">
              <w:rPr>
                <w:lang w:val="en-CA"/>
              </w:rPr>
              <w:t>10</w:t>
            </w:r>
          </w:p>
        </w:tc>
      </w:tr>
      <w:tr w:rsidR="002039FE" w14:paraId="6491D154" w14:textId="77777777" w:rsidTr="00BB154F">
        <w:trPr>
          <w:trHeight w:val="491"/>
          <w:jc w:val="center"/>
        </w:trPr>
        <w:tc>
          <w:tcPr>
            <w:tcW w:w="2859" w:type="dxa"/>
            <w:gridSpan w:val="2"/>
            <w:vMerge/>
            <w:shd w:val="clear" w:color="auto" w:fill="auto"/>
          </w:tcPr>
          <w:p w14:paraId="69E72C0D" w14:textId="77777777" w:rsidR="002039FE" w:rsidRPr="009B4E56" w:rsidRDefault="002039FE" w:rsidP="00BB154F">
            <w:pPr>
              <w:jc w:val="center"/>
              <w:rPr>
                <w:lang w:val="en-CA"/>
              </w:rPr>
            </w:pPr>
          </w:p>
        </w:tc>
      </w:tr>
    </w:tbl>
    <w:p w14:paraId="49185EDA" w14:textId="77777777" w:rsidR="002039FE" w:rsidRPr="008C0B46" w:rsidRDefault="002039FE" w:rsidP="002039FE">
      <w:pPr>
        <w:jc w:val="center"/>
        <w:rPr>
          <w:b/>
          <w:bCs/>
          <w:lang w:val="en-CA"/>
        </w:rPr>
      </w:pPr>
      <w:r w:rsidRPr="008C0B46">
        <w:rPr>
          <w:b/>
          <w:bCs/>
          <w:lang w:val="en-CA"/>
        </w:rPr>
        <w:t xml:space="preserve">Figure 2. Example layout for </w:t>
      </w:r>
      <w:r>
        <w:rPr>
          <w:b/>
          <w:bCs/>
          <w:lang w:val="en-CA"/>
        </w:rPr>
        <w:t>OLS</w:t>
      </w:r>
      <w:r w:rsidRPr="008C0B46">
        <w:rPr>
          <w:b/>
          <w:bCs/>
          <w:lang w:val="en-CA"/>
        </w:rPr>
        <w:t xml:space="preserve"> 1</w:t>
      </w:r>
    </w:p>
    <w:p w14:paraId="46FBBB25" w14:textId="77777777" w:rsidR="002039FE" w:rsidRDefault="002039FE" w:rsidP="002039FE">
      <w:pPr>
        <w:jc w:val="cente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9"/>
        <w:gridCol w:w="1429"/>
      </w:tblGrid>
      <w:tr w:rsidR="002039FE" w14:paraId="0038F660" w14:textId="77777777" w:rsidTr="00BB154F">
        <w:trPr>
          <w:trHeight w:val="384"/>
          <w:jc w:val="center"/>
        </w:trPr>
        <w:tc>
          <w:tcPr>
            <w:tcW w:w="1429" w:type="dxa"/>
            <w:shd w:val="clear" w:color="auto" w:fill="auto"/>
          </w:tcPr>
          <w:p w14:paraId="42474E23" w14:textId="77777777" w:rsidR="002039FE" w:rsidRPr="009B4E56" w:rsidRDefault="002039FE" w:rsidP="00BB154F">
            <w:pPr>
              <w:jc w:val="center"/>
              <w:rPr>
                <w:lang w:val="en-CA"/>
              </w:rPr>
            </w:pPr>
            <w:r w:rsidRPr="009B4E56">
              <w:rPr>
                <w:lang w:val="en-CA"/>
              </w:rPr>
              <w:t>5</w:t>
            </w:r>
          </w:p>
        </w:tc>
        <w:tc>
          <w:tcPr>
            <w:tcW w:w="1429" w:type="dxa"/>
            <w:shd w:val="clear" w:color="auto" w:fill="auto"/>
          </w:tcPr>
          <w:p w14:paraId="448D6A6F" w14:textId="77777777" w:rsidR="002039FE" w:rsidRPr="009B4E56" w:rsidRDefault="002039FE" w:rsidP="00BB154F">
            <w:pPr>
              <w:jc w:val="center"/>
              <w:rPr>
                <w:lang w:val="en-CA"/>
              </w:rPr>
            </w:pPr>
            <w:r w:rsidRPr="009B4E56">
              <w:rPr>
                <w:lang w:val="en-CA"/>
              </w:rPr>
              <w:t>6</w:t>
            </w:r>
          </w:p>
        </w:tc>
      </w:tr>
    </w:tbl>
    <w:p w14:paraId="24507062" w14:textId="77777777" w:rsidR="002039FE" w:rsidRDefault="002039FE" w:rsidP="002039FE">
      <w:pPr>
        <w:jc w:val="center"/>
        <w:rPr>
          <w:b/>
          <w:bCs/>
          <w:lang w:val="en-CA"/>
        </w:rPr>
      </w:pPr>
      <w:r w:rsidRPr="008C0B46">
        <w:rPr>
          <w:b/>
          <w:bCs/>
          <w:lang w:val="en-CA"/>
        </w:rPr>
        <w:t xml:space="preserve">Figure 3. Example layout for </w:t>
      </w:r>
      <w:r>
        <w:rPr>
          <w:b/>
          <w:bCs/>
          <w:lang w:val="en-CA"/>
        </w:rPr>
        <w:t>OLS</w:t>
      </w:r>
      <w:r w:rsidRPr="008C0B46">
        <w:rPr>
          <w:b/>
          <w:bCs/>
          <w:lang w:val="en-CA"/>
        </w:rPr>
        <w:t xml:space="preserve"> 2</w:t>
      </w:r>
    </w:p>
    <w:p w14:paraId="3CF41939" w14:textId="77777777" w:rsidR="002039FE" w:rsidRDefault="002039FE" w:rsidP="002039FE">
      <w:pPr>
        <w:rPr>
          <w:lang w:val="en-CA"/>
        </w:rPr>
      </w:pPr>
      <w:r>
        <w:rPr>
          <w:lang w:val="en-CA"/>
        </w:rPr>
        <w:t xml:space="preserve">In this example, 11 layers are present in the bitstream, with values of </w:t>
      </w:r>
      <w:proofErr w:type="spellStart"/>
      <w:r>
        <w:rPr>
          <w:lang w:val="en-CA"/>
        </w:rPr>
        <w:t>nuh_layer_id</w:t>
      </w:r>
      <w:proofErr w:type="spellEnd"/>
      <w:r>
        <w:rPr>
          <w:lang w:val="en-CA"/>
        </w:rPr>
        <w:t xml:space="preserve"> from 0</w:t>
      </w:r>
      <w:proofErr w:type="gramStart"/>
      <w:r>
        <w:rPr>
          <w:lang w:val="en-CA"/>
        </w:rPr>
        <w:t xml:space="preserve"> ..</w:t>
      </w:r>
      <w:proofErr w:type="gramEnd"/>
      <w:r>
        <w:rPr>
          <w:lang w:val="en-CA"/>
        </w:rPr>
        <w:t xml:space="preserve"> 10. The recommended display sizes of the pictures of layers 0 to 7 are the same, 480x240. The recommend display size of pictures of layers 8 and 9 are 960x240. The recommended display size of the picture of layer 10 is 960x480. In this example, the unit size can be </w:t>
      </w:r>
      <w:r>
        <w:rPr>
          <w:lang w:val="en-CA"/>
        </w:rPr>
        <w:lastRenderedPageBreak/>
        <w:t xml:space="preserve">480x240 luma samples, as that is the smallest unit of granularity of sizes and positions needed. </w:t>
      </w:r>
    </w:p>
    <w:p w14:paraId="7B787BB7" w14:textId="77777777" w:rsidR="002039FE" w:rsidRDefault="002039FE" w:rsidP="002039FE">
      <w:pPr>
        <w:rPr>
          <w:lang w:val="en-CA"/>
        </w:rPr>
      </w:pPr>
      <w:r>
        <w:rPr>
          <w:lang w:val="en-CA"/>
        </w:rPr>
        <w:t xml:space="preserve">The sizes and positions in units are signaled for each layer in its own layer composite position info entity group. The signaled size corresponds to the recommended display size and not the coded picture size. Scaling is recommended to be applied when the coded picture size differs from the display size, but a scaling method is not defined. Explicit signaling of the recommended display size enables use of reference picture resizing, where the coded picture size may vary but the recommended display size remains constant. Scaling of the pictures from some layers and not from others may also be desired for other applications. </w:t>
      </w:r>
    </w:p>
    <w:p w14:paraId="582F1DC8" w14:textId="77777777" w:rsidR="002039FE" w:rsidRPr="008C0B46" w:rsidRDefault="002039FE" w:rsidP="002039FE">
      <w:pPr>
        <w:rPr>
          <w:b/>
          <w:bCs/>
          <w:lang w:val="en-CA"/>
        </w:rPr>
      </w:pPr>
      <w:r w:rsidRPr="008C0B46">
        <w:rPr>
          <w:b/>
          <w:bCs/>
          <w:lang w:val="en-CA"/>
        </w:rPr>
        <w:t xml:space="preserve">Table 1. Example syntax element values in layer composite position info </w:t>
      </w:r>
      <w:r>
        <w:rPr>
          <w:b/>
          <w:bCs/>
          <w:lang w:val="en-CA"/>
        </w:rPr>
        <w:t xml:space="preserve">entity group </w:t>
      </w:r>
      <w:r w:rsidRPr="008C0B46">
        <w:rPr>
          <w:b/>
          <w:bCs/>
          <w:lang w:val="en-CA"/>
        </w:rPr>
        <w:t xml:space="preserve">(common to </w:t>
      </w:r>
      <w:r>
        <w:rPr>
          <w:b/>
          <w:bCs/>
          <w:lang w:val="en-CA"/>
        </w:rPr>
        <w:t>all OLSs</w:t>
      </w:r>
      <w:r w:rsidRPr="008C0B46">
        <w:rPr>
          <w:b/>
          <w:bCs/>
          <w:lang w:val="en-CA"/>
        </w:rPr>
        <w:t>)</w:t>
      </w:r>
    </w:p>
    <w:p w14:paraId="229656B4" w14:textId="77777777" w:rsidR="002039FE" w:rsidRDefault="002039FE" w:rsidP="002039FE">
      <w:pPr>
        <w:rPr>
          <w:lang w:val="en-CA"/>
        </w:rPr>
      </w:pPr>
    </w:p>
    <w:tbl>
      <w:tblPr>
        <w:tblW w:w="9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7"/>
        <w:gridCol w:w="1617"/>
        <w:gridCol w:w="1963"/>
        <w:gridCol w:w="2297"/>
        <w:gridCol w:w="2244"/>
      </w:tblGrid>
      <w:tr w:rsidR="002039FE" w14:paraId="6D214723" w14:textId="77777777" w:rsidTr="00BB154F">
        <w:trPr>
          <w:trHeight w:val="894"/>
          <w:jc w:val="center"/>
        </w:trPr>
        <w:tc>
          <w:tcPr>
            <w:tcW w:w="1377" w:type="dxa"/>
            <w:shd w:val="clear" w:color="auto" w:fill="auto"/>
          </w:tcPr>
          <w:p w14:paraId="7C88F115" w14:textId="77777777" w:rsidR="002039FE" w:rsidRPr="009B4E56" w:rsidRDefault="002039FE" w:rsidP="00BB154F">
            <w:pPr>
              <w:jc w:val="center"/>
              <w:rPr>
                <w:b/>
                <w:bCs/>
                <w:lang w:val="en-CA"/>
              </w:rPr>
            </w:pPr>
            <w:proofErr w:type="spellStart"/>
            <w:r w:rsidRPr="009B4E56">
              <w:rPr>
                <w:b/>
                <w:bCs/>
                <w:lang w:val="en-CA"/>
              </w:rPr>
              <w:t>nuh_layer_id</w:t>
            </w:r>
            <w:proofErr w:type="spellEnd"/>
          </w:p>
        </w:tc>
        <w:tc>
          <w:tcPr>
            <w:tcW w:w="1948" w:type="dxa"/>
            <w:shd w:val="clear" w:color="auto" w:fill="auto"/>
          </w:tcPr>
          <w:p w14:paraId="2C95AD96" w14:textId="77777777" w:rsidR="002039FE" w:rsidRPr="009B4E56" w:rsidRDefault="002039FE" w:rsidP="00BB154F">
            <w:pPr>
              <w:jc w:val="center"/>
              <w:rPr>
                <w:b/>
                <w:bCs/>
                <w:lang w:val="en-CA"/>
              </w:rPr>
            </w:pPr>
            <w:proofErr w:type="spellStart"/>
            <w:r w:rsidRPr="009B4E56">
              <w:rPr>
                <w:b/>
                <w:bCs/>
                <w:lang w:val="en-CA"/>
              </w:rPr>
              <w:t>lcpi_top_left</w:t>
            </w:r>
            <w:proofErr w:type="spellEnd"/>
            <w:r w:rsidRPr="009B4E56">
              <w:rPr>
                <w:b/>
                <w:bCs/>
                <w:lang w:val="en-CA"/>
              </w:rPr>
              <w:t>_ pos</w:t>
            </w:r>
          </w:p>
          <w:p w14:paraId="0531302F" w14:textId="77777777" w:rsidR="002039FE" w:rsidRPr="009B4E56" w:rsidRDefault="002039FE" w:rsidP="00BB154F">
            <w:pPr>
              <w:jc w:val="center"/>
              <w:rPr>
                <w:b/>
                <w:bCs/>
                <w:lang w:val="en-CA"/>
              </w:rPr>
            </w:pPr>
            <w:r w:rsidRPr="009B4E56">
              <w:rPr>
                <w:b/>
                <w:bCs/>
                <w:lang w:val="en-CA"/>
              </w:rPr>
              <w:t>_</w:t>
            </w:r>
            <w:proofErr w:type="spellStart"/>
            <w:r w:rsidRPr="009B4E56">
              <w:rPr>
                <w:b/>
                <w:bCs/>
                <w:lang w:val="en-CA"/>
              </w:rPr>
              <w:t>in_units_ver</w:t>
            </w:r>
            <w:proofErr w:type="spellEnd"/>
          </w:p>
        </w:tc>
        <w:tc>
          <w:tcPr>
            <w:tcW w:w="1931" w:type="dxa"/>
            <w:shd w:val="clear" w:color="auto" w:fill="auto"/>
          </w:tcPr>
          <w:p w14:paraId="4B1222A3" w14:textId="77777777" w:rsidR="002039FE" w:rsidRPr="009B4E56" w:rsidRDefault="002039FE" w:rsidP="00BB154F">
            <w:pPr>
              <w:jc w:val="center"/>
              <w:rPr>
                <w:b/>
                <w:bCs/>
                <w:lang w:val="en-CA"/>
              </w:rPr>
            </w:pPr>
            <w:proofErr w:type="spellStart"/>
            <w:r w:rsidRPr="009B4E56">
              <w:rPr>
                <w:b/>
                <w:bCs/>
                <w:lang w:val="en-CA"/>
              </w:rPr>
              <w:t>lcpi_top_left_pos</w:t>
            </w:r>
            <w:proofErr w:type="spellEnd"/>
          </w:p>
          <w:p w14:paraId="11C79D76" w14:textId="77777777" w:rsidR="002039FE" w:rsidRPr="009B4E56" w:rsidRDefault="002039FE" w:rsidP="00BB154F">
            <w:pPr>
              <w:jc w:val="center"/>
              <w:rPr>
                <w:b/>
                <w:bCs/>
                <w:lang w:val="en-CA"/>
              </w:rPr>
            </w:pPr>
            <w:r w:rsidRPr="009B4E56">
              <w:rPr>
                <w:b/>
                <w:bCs/>
                <w:lang w:val="en-CA"/>
              </w:rPr>
              <w:t>_</w:t>
            </w:r>
            <w:proofErr w:type="spellStart"/>
            <w:r w:rsidRPr="009B4E56">
              <w:rPr>
                <w:b/>
                <w:bCs/>
                <w:lang w:val="en-CA"/>
              </w:rPr>
              <w:t>in_units_hor</w:t>
            </w:r>
            <w:proofErr w:type="spellEnd"/>
          </w:p>
        </w:tc>
        <w:tc>
          <w:tcPr>
            <w:tcW w:w="2119" w:type="dxa"/>
            <w:shd w:val="clear" w:color="auto" w:fill="auto"/>
          </w:tcPr>
          <w:p w14:paraId="31F06DF7" w14:textId="77777777" w:rsidR="002039FE" w:rsidRPr="009B4E56" w:rsidRDefault="002039FE" w:rsidP="00BB154F">
            <w:pPr>
              <w:jc w:val="center"/>
              <w:rPr>
                <w:b/>
                <w:bCs/>
                <w:lang w:val="en-CA"/>
              </w:rPr>
            </w:pPr>
            <w:proofErr w:type="spellStart"/>
            <w:r w:rsidRPr="009B4E56">
              <w:rPr>
                <w:b/>
                <w:bCs/>
                <w:lang w:val="en-CA"/>
              </w:rPr>
              <w:t>lcpi_height_in_units</w:t>
            </w:r>
            <w:proofErr w:type="spellEnd"/>
          </w:p>
        </w:tc>
        <w:tc>
          <w:tcPr>
            <w:tcW w:w="2250" w:type="dxa"/>
            <w:shd w:val="clear" w:color="auto" w:fill="auto"/>
          </w:tcPr>
          <w:p w14:paraId="6FB77C1D" w14:textId="77777777" w:rsidR="002039FE" w:rsidRPr="009B4E56" w:rsidRDefault="002039FE" w:rsidP="00BB154F">
            <w:pPr>
              <w:jc w:val="center"/>
              <w:rPr>
                <w:b/>
                <w:bCs/>
                <w:lang w:val="en-CA"/>
              </w:rPr>
            </w:pPr>
            <w:proofErr w:type="spellStart"/>
            <w:r w:rsidRPr="009B4E56">
              <w:rPr>
                <w:b/>
                <w:bCs/>
                <w:lang w:val="en-CA"/>
              </w:rPr>
              <w:t>lcpi_width_in_units</w:t>
            </w:r>
            <w:proofErr w:type="spellEnd"/>
          </w:p>
        </w:tc>
      </w:tr>
      <w:tr w:rsidR="002039FE" w14:paraId="05BCC911" w14:textId="77777777" w:rsidTr="00BB154F">
        <w:trPr>
          <w:trHeight w:val="398"/>
          <w:jc w:val="center"/>
        </w:trPr>
        <w:tc>
          <w:tcPr>
            <w:tcW w:w="1377" w:type="dxa"/>
            <w:shd w:val="clear" w:color="auto" w:fill="auto"/>
          </w:tcPr>
          <w:p w14:paraId="30B30B6B" w14:textId="77777777" w:rsidR="002039FE" w:rsidRPr="009B4E56" w:rsidRDefault="002039FE" w:rsidP="00BB154F">
            <w:pPr>
              <w:jc w:val="center"/>
              <w:rPr>
                <w:lang w:val="en-CA"/>
              </w:rPr>
            </w:pPr>
            <w:r w:rsidRPr="009B4E56">
              <w:rPr>
                <w:lang w:val="en-CA"/>
              </w:rPr>
              <w:t>0</w:t>
            </w:r>
          </w:p>
        </w:tc>
        <w:tc>
          <w:tcPr>
            <w:tcW w:w="1948" w:type="dxa"/>
            <w:shd w:val="clear" w:color="auto" w:fill="auto"/>
          </w:tcPr>
          <w:p w14:paraId="5FC9CB88" w14:textId="77777777" w:rsidR="002039FE" w:rsidRPr="009B4E56" w:rsidRDefault="002039FE" w:rsidP="00BB154F">
            <w:pPr>
              <w:jc w:val="center"/>
              <w:rPr>
                <w:lang w:val="en-CA"/>
              </w:rPr>
            </w:pPr>
            <w:r w:rsidRPr="009B4E56">
              <w:rPr>
                <w:lang w:val="en-CA"/>
              </w:rPr>
              <w:t>0</w:t>
            </w:r>
          </w:p>
        </w:tc>
        <w:tc>
          <w:tcPr>
            <w:tcW w:w="1931" w:type="dxa"/>
            <w:shd w:val="clear" w:color="auto" w:fill="auto"/>
          </w:tcPr>
          <w:p w14:paraId="5B91FB11" w14:textId="77777777" w:rsidR="002039FE" w:rsidRPr="009B4E56" w:rsidRDefault="002039FE" w:rsidP="00BB154F">
            <w:pPr>
              <w:jc w:val="center"/>
              <w:rPr>
                <w:lang w:val="en-CA"/>
              </w:rPr>
            </w:pPr>
            <w:r w:rsidRPr="009B4E56">
              <w:rPr>
                <w:lang w:val="en-CA"/>
              </w:rPr>
              <w:t>0</w:t>
            </w:r>
          </w:p>
        </w:tc>
        <w:tc>
          <w:tcPr>
            <w:tcW w:w="2119" w:type="dxa"/>
            <w:shd w:val="clear" w:color="auto" w:fill="auto"/>
          </w:tcPr>
          <w:p w14:paraId="0A59B324"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2E3A1823" w14:textId="77777777" w:rsidR="002039FE" w:rsidRPr="009B4E56" w:rsidRDefault="002039FE" w:rsidP="00BB154F">
            <w:pPr>
              <w:jc w:val="center"/>
              <w:rPr>
                <w:lang w:val="en-CA"/>
              </w:rPr>
            </w:pPr>
            <w:r w:rsidRPr="009B4E56">
              <w:rPr>
                <w:lang w:val="en-CA"/>
              </w:rPr>
              <w:t>1</w:t>
            </w:r>
          </w:p>
        </w:tc>
      </w:tr>
      <w:tr w:rsidR="002039FE" w14:paraId="1261B6AC" w14:textId="77777777" w:rsidTr="00BB154F">
        <w:trPr>
          <w:trHeight w:val="386"/>
          <w:jc w:val="center"/>
        </w:trPr>
        <w:tc>
          <w:tcPr>
            <w:tcW w:w="1377" w:type="dxa"/>
            <w:shd w:val="clear" w:color="auto" w:fill="auto"/>
          </w:tcPr>
          <w:p w14:paraId="367A3631" w14:textId="77777777" w:rsidR="002039FE" w:rsidRPr="009B4E56" w:rsidRDefault="002039FE" w:rsidP="00BB154F">
            <w:pPr>
              <w:jc w:val="center"/>
              <w:rPr>
                <w:lang w:val="en-CA"/>
              </w:rPr>
            </w:pPr>
            <w:r w:rsidRPr="009B4E56">
              <w:rPr>
                <w:lang w:val="en-CA"/>
              </w:rPr>
              <w:t>1</w:t>
            </w:r>
          </w:p>
        </w:tc>
        <w:tc>
          <w:tcPr>
            <w:tcW w:w="1948" w:type="dxa"/>
            <w:shd w:val="clear" w:color="auto" w:fill="auto"/>
          </w:tcPr>
          <w:p w14:paraId="097DC54E" w14:textId="77777777" w:rsidR="002039FE" w:rsidRPr="009B4E56" w:rsidRDefault="002039FE" w:rsidP="00BB154F">
            <w:pPr>
              <w:jc w:val="center"/>
              <w:rPr>
                <w:lang w:val="en-CA"/>
              </w:rPr>
            </w:pPr>
            <w:r w:rsidRPr="009B4E56">
              <w:rPr>
                <w:lang w:val="en-CA"/>
              </w:rPr>
              <w:t>0</w:t>
            </w:r>
          </w:p>
        </w:tc>
        <w:tc>
          <w:tcPr>
            <w:tcW w:w="1931" w:type="dxa"/>
            <w:shd w:val="clear" w:color="auto" w:fill="auto"/>
          </w:tcPr>
          <w:p w14:paraId="3906EA19" w14:textId="77777777" w:rsidR="002039FE" w:rsidRPr="009B4E56" w:rsidRDefault="002039FE" w:rsidP="00BB154F">
            <w:pPr>
              <w:jc w:val="center"/>
              <w:rPr>
                <w:lang w:val="en-CA"/>
              </w:rPr>
            </w:pPr>
            <w:r w:rsidRPr="009B4E56">
              <w:rPr>
                <w:lang w:val="en-CA"/>
              </w:rPr>
              <w:t>1</w:t>
            </w:r>
          </w:p>
        </w:tc>
        <w:tc>
          <w:tcPr>
            <w:tcW w:w="2119" w:type="dxa"/>
            <w:shd w:val="clear" w:color="auto" w:fill="auto"/>
          </w:tcPr>
          <w:p w14:paraId="594F93BA"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5CE32DD2" w14:textId="77777777" w:rsidR="002039FE" w:rsidRPr="009B4E56" w:rsidRDefault="002039FE" w:rsidP="00BB154F">
            <w:pPr>
              <w:jc w:val="center"/>
              <w:rPr>
                <w:lang w:val="en-CA"/>
              </w:rPr>
            </w:pPr>
            <w:r w:rsidRPr="009B4E56">
              <w:rPr>
                <w:lang w:val="en-CA"/>
              </w:rPr>
              <w:t>1</w:t>
            </w:r>
          </w:p>
        </w:tc>
      </w:tr>
      <w:tr w:rsidR="002039FE" w14:paraId="11082642" w14:textId="77777777" w:rsidTr="00BB154F">
        <w:trPr>
          <w:trHeight w:val="386"/>
          <w:jc w:val="center"/>
        </w:trPr>
        <w:tc>
          <w:tcPr>
            <w:tcW w:w="1377" w:type="dxa"/>
            <w:shd w:val="clear" w:color="auto" w:fill="auto"/>
          </w:tcPr>
          <w:p w14:paraId="49A98EBE" w14:textId="77777777" w:rsidR="002039FE" w:rsidRPr="009B4E56" w:rsidRDefault="002039FE" w:rsidP="00BB154F">
            <w:pPr>
              <w:jc w:val="center"/>
              <w:rPr>
                <w:lang w:val="en-CA"/>
              </w:rPr>
            </w:pPr>
            <w:r w:rsidRPr="009B4E56">
              <w:rPr>
                <w:lang w:val="en-CA"/>
              </w:rPr>
              <w:t>2</w:t>
            </w:r>
          </w:p>
        </w:tc>
        <w:tc>
          <w:tcPr>
            <w:tcW w:w="1948" w:type="dxa"/>
            <w:shd w:val="clear" w:color="auto" w:fill="auto"/>
          </w:tcPr>
          <w:p w14:paraId="08D5F9F3" w14:textId="77777777" w:rsidR="002039FE" w:rsidRPr="009B4E56" w:rsidRDefault="002039FE" w:rsidP="00BB154F">
            <w:pPr>
              <w:jc w:val="center"/>
              <w:rPr>
                <w:lang w:val="en-CA"/>
              </w:rPr>
            </w:pPr>
            <w:r w:rsidRPr="009B4E56">
              <w:rPr>
                <w:lang w:val="en-CA"/>
              </w:rPr>
              <w:t>0</w:t>
            </w:r>
          </w:p>
        </w:tc>
        <w:tc>
          <w:tcPr>
            <w:tcW w:w="1931" w:type="dxa"/>
            <w:shd w:val="clear" w:color="auto" w:fill="auto"/>
          </w:tcPr>
          <w:p w14:paraId="13E29A79" w14:textId="77777777" w:rsidR="002039FE" w:rsidRPr="009B4E56" w:rsidRDefault="002039FE" w:rsidP="00BB154F">
            <w:pPr>
              <w:jc w:val="center"/>
              <w:rPr>
                <w:lang w:val="en-CA"/>
              </w:rPr>
            </w:pPr>
            <w:r w:rsidRPr="009B4E56">
              <w:rPr>
                <w:lang w:val="en-CA"/>
              </w:rPr>
              <w:t>2</w:t>
            </w:r>
          </w:p>
        </w:tc>
        <w:tc>
          <w:tcPr>
            <w:tcW w:w="2119" w:type="dxa"/>
            <w:shd w:val="clear" w:color="auto" w:fill="auto"/>
          </w:tcPr>
          <w:p w14:paraId="774CDA76"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5A65DE25" w14:textId="77777777" w:rsidR="002039FE" w:rsidRPr="009B4E56" w:rsidRDefault="002039FE" w:rsidP="00BB154F">
            <w:pPr>
              <w:jc w:val="center"/>
              <w:rPr>
                <w:lang w:val="en-CA"/>
              </w:rPr>
            </w:pPr>
            <w:r w:rsidRPr="009B4E56">
              <w:rPr>
                <w:lang w:val="en-CA"/>
              </w:rPr>
              <w:t>1</w:t>
            </w:r>
          </w:p>
        </w:tc>
      </w:tr>
      <w:tr w:rsidR="002039FE" w14:paraId="4F96C808" w14:textId="77777777" w:rsidTr="00BB154F">
        <w:trPr>
          <w:trHeight w:val="386"/>
          <w:jc w:val="center"/>
        </w:trPr>
        <w:tc>
          <w:tcPr>
            <w:tcW w:w="1377" w:type="dxa"/>
            <w:shd w:val="clear" w:color="auto" w:fill="auto"/>
          </w:tcPr>
          <w:p w14:paraId="00B06C46" w14:textId="77777777" w:rsidR="002039FE" w:rsidRPr="009B4E56" w:rsidRDefault="002039FE" w:rsidP="00BB154F">
            <w:pPr>
              <w:jc w:val="center"/>
              <w:rPr>
                <w:lang w:val="en-CA"/>
              </w:rPr>
            </w:pPr>
            <w:r w:rsidRPr="009B4E56">
              <w:rPr>
                <w:lang w:val="en-CA"/>
              </w:rPr>
              <w:t>3</w:t>
            </w:r>
          </w:p>
        </w:tc>
        <w:tc>
          <w:tcPr>
            <w:tcW w:w="1948" w:type="dxa"/>
            <w:shd w:val="clear" w:color="auto" w:fill="auto"/>
          </w:tcPr>
          <w:p w14:paraId="0B36790C" w14:textId="77777777" w:rsidR="002039FE" w:rsidRPr="009B4E56" w:rsidRDefault="002039FE" w:rsidP="00BB154F">
            <w:pPr>
              <w:jc w:val="center"/>
              <w:rPr>
                <w:lang w:val="en-CA"/>
              </w:rPr>
            </w:pPr>
            <w:r w:rsidRPr="009B4E56">
              <w:rPr>
                <w:lang w:val="en-CA"/>
              </w:rPr>
              <w:t>0</w:t>
            </w:r>
          </w:p>
        </w:tc>
        <w:tc>
          <w:tcPr>
            <w:tcW w:w="1931" w:type="dxa"/>
            <w:shd w:val="clear" w:color="auto" w:fill="auto"/>
          </w:tcPr>
          <w:p w14:paraId="43CE7D01" w14:textId="77777777" w:rsidR="002039FE" w:rsidRPr="009B4E56" w:rsidRDefault="002039FE" w:rsidP="00BB154F">
            <w:pPr>
              <w:jc w:val="center"/>
              <w:rPr>
                <w:lang w:val="en-CA"/>
              </w:rPr>
            </w:pPr>
            <w:r w:rsidRPr="009B4E56">
              <w:rPr>
                <w:lang w:val="en-CA"/>
              </w:rPr>
              <w:t>3</w:t>
            </w:r>
          </w:p>
        </w:tc>
        <w:tc>
          <w:tcPr>
            <w:tcW w:w="2119" w:type="dxa"/>
            <w:shd w:val="clear" w:color="auto" w:fill="auto"/>
          </w:tcPr>
          <w:p w14:paraId="639E64D1"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4E8E992A" w14:textId="77777777" w:rsidR="002039FE" w:rsidRPr="009B4E56" w:rsidRDefault="002039FE" w:rsidP="00BB154F">
            <w:pPr>
              <w:jc w:val="center"/>
              <w:rPr>
                <w:lang w:val="en-CA"/>
              </w:rPr>
            </w:pPr>
            <w:r w:rsidRPr="009B4E56">
              <w:rPr>
                <w:lang w:val="en-CA"/>
              </w:rPr>
              <w:t>1</w:t>
            </w:r>
          </w:p>
        </w:tc>
      </w:tr>
      <w:tr w:rsidR="002039FE" w14:paraId="70D0216A" w14:textId="77777777" w:rsidTr="00BB154F">
        <w:trPr>
          <w:trHeight w:val="398"/>
          <w:jc w:val="center"/>
        </w:trPr>
        <w:tc>
          <w:tcPr>
            <w:tcW w:w="1377" w:type="dxa"/>
            <w:shd w:val="clear" w:color="auto" w:fill="auto"/>
          </w:tcPr>
          <w:p w14:paraId="6684CAB2" w14:textId="77777777" w:rsidR="002039FE" w:rsidRPr="009B4E56" w:rsidRDefault="002039FE" w:rsidP="00BB154F">
            <w:pPr>
              <w:jc w:val="center"/>
              <w:rPr>
                <w:lang w:val="en-CA"/>
              </w:rPr>
            </w:pPr>
            <w:r w:rsidRPr="009B4E56">
              <w:rPr>
                <w:lang w:val="en-CA"/>
              </w:rPr>
              <w:t>4</w:t>
            </w:r>
          </w:p>
        </w:tc>
        <w:tc>
          <w:tcPr>
            <w:tcW w:w="1948" w:type="dxa"/>
            <w:shd w:val="clear" w:color="auto" w:fill="auto"/>
          </w:tcPr>
          <w:p w14:paraId="0F610F2B" w14:textId="77777777" w:rsidR="002039FE" w:rsidRPr="009B4E56" w:rsidRDefault="002039FE" w:rsidP="00BB154F">
            <w:pPr>
              <w:jc w:val="center"/>
              <w:rPr>
                <w:lang w:val="en-CA"/>
              </w:rPr>
            </w:pPr>
            <w:r w:rsidRPr="009B4E56">
              <w:rPr>
                <w:lang w:val="en-CA"/>
              </w:rPr>
              <w:t>1</w:t>
            </w:r>
          </w:p>
        </w:tc>
        <w:tc>
          <w:tcPr>
            <w:tcW w:w="1931" w:type="dxa"/>
            <w:shd w:val="clear" w:color="auto" w:fill="auto"/>
          </w:tcPr>
          <w:p w14:paraId="198FABCE" w14:textId="77777777" w:rsidR="002039FE" w:rsidRPr="009B4E56" w:rsidRDefault="002039FE" w:rsidP="00BB154F">
            <w:pPr>
              <w:jc w:val="center"/>
              <w:rPr>
                <w:lang w:val="en-CA"/>
              </w:rPr>
            </w:pPr>
            <w:r w:rsidRPr="009B4E56">
              <w:rPr>
                <w:lang w:val="en-CA"/>
              </w:rPr>
              <w:t>0</w:t>
            </w:r>
          </w:p>
        </w:tc>
        <w:tc>
          <w:tcPr>
            <w:tcW w:w="2119" w:type="dxa"/>
            <w:shd w:val="clear" w:color="auto" w:fill="auto"/>
          </w:tcPr>
          <w:p w14:paraId="37BEC6BE"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2CDB36C0" w14:textId="77777777" w:rsidR="002039FE" w:rsidRPr="009B4E56" w:rsidRDefault="002039FE" w:rsidP="00BB154F">
            <w:pPr>
              <w:jc w:val="center"/>
              <w:rPr>
                <w:lang w:val="en-CA"/>
              </w:rPr>
            </w:pPr>
            <w:r w:rsidRPr="009B4E56">
              <w:rPr>
                <w:lang w:val="en-CA"/>
              </w:rPr>
              <w:t>1</w:t>
            </w:r>
          </w:p>
        </w:tc>
      </w:tr>
      <w:tr w:rsidR="002039FE" w14:paraId="7FBA80DA" w14:textId="77777777" w:rsidTr="00BB154F">
        <w:trPr>
          <w:trHeight w:val="386"/>
          <w:jc w:val="center"/>
        </w:trPr>
        <w:tc>
          <w:tcPr>
            <w:tcW w:w="1377" w:type="dxa"/>
            <w:shd w:val="clear" w:color="auto" w:fill="auto"/>
          </w:tcPr>
          <w:p w14:paraId="7B9ECC27" w14:textId="77777777" w:rsidR="002039FE" w:rsidRPr="009B4E56" w:rsidRDefault="002039FE" w:rsidP="00BB154F">
            <w:pPr>
              <w:jc w:val="center"/>
              <w:rPr>
                <w:lang w:val="en-CA"/>
              </w:rPr>
            </w:pPr>
            <w:r w:rsidRPr="009B4E56">
              <w:rPr>
                <w:lang w:val="en-CA"/>
              </w:rPr>
              <w:t>5</w:t>
            </w:r>
          </w:p>
        </w:tc>
        <w:tc>
          <w:tcPr>
            <w:tcW w:w="1948" w:type="dxa"/>
            <w:shd w:val="clear" w:color="auto" w:fill="auto"/>
          </w:tcPr>
          <w:p w14:paraId="160ADCB2" w14:textId="77777777" w:rsidR="002039FE" w:rsidRPr="009B4E56" w:rsidRDefault="002039FE" w:rsidP="00BB154F">
            <w:pPr>
              <w:jc w:val="center"/>
              <w:rPr>
                <w:lang w:val="en-CA"/>
              </w:rPr>
            </w:pPr>
            <w:r w:rsidRPr="009B4E56">
              <w:rPr>
                <w:lang w:val="en-CA"/>
              </w:rPr>
              <w:t>1</w:t>
            </w:r>
          </w:p>
        </w:tc>
        <w:tc>
          <w:tcPr>
            <w:tcW w:w="1931" w:type="dxa"/>
            <w:shd w:val="clear" w:color="auto" w:fill="auto"/>
          </w:tcPr>
          <w:p w14:paraId="39C15B20" w14:textId="77777777" w:rsidR="002039FE" w:rsidRPr="009B4E56" w:rsidRDefault="002039FE" w:rsidP="00BB154F">
            <w:pPr>
              <w:jc w:val="center"/>
              <w:rPr>
                <w:lang w:val="en-CA"/>
              </w:rPr>
            </w:pPr>
            <w:r w:rsidRPr="009B4E56">
              <w:rPr>
                <w:lang w:val="en-CA"/>
              </w:rPr>
              <w:t>1</w:t>
            </w:r>
          </w:p>
        </w:tc>
        <w:tc>
          <w:tcPr>
            <w:tcW w:w="2119" w:type="dxa"/>
            <w:shd w:val="clear" w:color="auto" w:fill="auto"/>
          </w:tcPr>
          <w:p w14:paraId="49D1B8E2"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0DAEA347" w14:textId="77777777" w:rsidR="002039FE" w:rsidRPr="009B4E56" w:rsidRDefault="002039FE" w:rsidP="00BB154F">
            <w:pPr>
              <w:jc w:val="center"/>
              <w:rPr>
                <w:lang w:val="en-CA"/>
              </w:rPr>
            </w:pPr>
            <w:r w:rsidRPr="009B4E56">
              <w:rPr>
                <w:lang w:val="en-CA"/>
              </w:rPr>
              <w:t>1</w:t>
            </w:r>
          </w:p>
        </w:tc>
      </w:tr>
      <w:tr w:rsidR="002039FE" w14:paraId="159A78B5" w14:textId="77777777" w:rsidTr="00BB154F">
        <w:trPr>
          <w:trHeight w:val="386"/>
          <w:jc w:val="center"/>
        </w:trPr>
        <w:tc>
          <w:tcPr>
            <w:tcW w:w="1377" w:type="dxa"/>
            <w:shd w:val="clear" w:color="auto" w:fill="auto"/>
          </w:tcPr>
          <w:p w14:paraId="30EE35E4" w14:textId="77777777" w:rsidR="002039FE" w:rsidRPr="009B4E56" w:rsidRDefault="002039FE" w:rsidP="00BB154F">
            <w:pPr>
              <w:jc w:val="center"/>
              <w:rPr>
                <w:lang w:val="en-CA"/>
              </w:rPr>
            </w:pPr>
            <w:r w:rsidRPr="009B4E56">
              <w:rPr>
                <w:lang w:val="en-CA"/>
              </w:rPr>
              <w:t>6</w:t>
            </w:r>
          </w:p>
        </w:tc>
        <w:tc>
          <w:tcPr>
            <w:tcW w:w="1948" w:type="dxa"/>
            <w:shd w:val="clear" w:color="auto" w:fill="auto"/>
          </w:tcPr>
          <w:p w14:paraId="3D9627B2" w14:textId="77777777" w:rsidR="002039FE" w:rsidRPr="009B4E56" w:rsidRDefault="002039FE" w:rsidP="00BB154F">
            <w:pPr>
              <w:jc w:val="center"/>
              <w:rPr>
                <w:lang w:val="en-CA"/>
              </w:rPr>
            </w:pPr>
            <w:r w:rsidRPr="009B4E56">
              <w:rPr>
                <w:lang w:val="en-CA"/>
              </w:rPr>
              <w:t>1</w:t>
            </w:r>
          </w:p>
        </w:tc>
        <w:tc>
          <w:tcPr>
            <w:tcW w:w="1931" w:type="dxa"/>
            <w:shd w:val="clear" w:color="auto" w:fill="auto"/>
          </w:tcPr>
          <w:p w14:paraId="447DB686" w14:textId="77777777" w:rsidR="002039FE" w:rsidRPr="009B4E56" w:rsidRDefault="002039FE" w:rsidP="00BB154F">
            <w:pPr>
              <w:jc w:val="center"/>
              <w:rPr>
                <w:lang w:val="en-CA"/>
              </w:rPr>
            </w:pPr>
            <w:r w:rsidRPr="009B4E56">
              <w:rPr>
                <w:lang w:val="en-CA"/>
              </w:rPr>
              <w:t>2</w:t>
            </w:r>
          </w:p>
        </w:tc>
        <w:tc>
          <w:tcPr>
            <w:tcW w:w="2119" w:type="dxa"/>
            <w:shd w:val="clear" w:color="auto" w:fill="auto"/>
          </w:tcPr>
          <w:p w14:paraId="25D00ADF"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393DDED6" w14:textId="77777777" w:rsidR="002039FE" w:rsidRPr="009B4E56" w:rsidRDefault="002039FE" w:rsidP="00BB154F">
            <w:pPr>
              <w:jc w:val="center"/>
              <w:rPr>
                <w:lang w:val="en-CA"/>
              </w:rPr>
            </w:pPr>
            <w:r w:rsidRPr="009B4E56">
              <w:rPr>
                <w:lang w:val="en-CA"/>
              </w:rPr>
              <w:t>1</w:t>
            </w:r>
          </w:p>
        </w:tc>
      </w:tr>
      <w:tr w:rsidR="002039FE" w14:paraId="1DB41C85" w14:textId="77777777" w:rsidTr="00BB154F">
        <w:trPr>
          <w:trHeight w:val="386"/>
          <w:jc w:val="center"/>
        </w:trPr>
        <w:tc>
          <w:tcPr>
            <w:tcW w:w="1377" w:type="dxa"/>
            <w:shd w:val="clear" w:color="auto" w:fill="auto"/>
          </w:tcPr>
          <w:p w14:paraId="62157DBC" w14:textId="77777777" w:rsidR="002039FE" w:rsidRPr="009B4E56" w:rsidRDefault="002039FE" w:rsidP="00BB154F">
            <w:pPr>
              <w:jc w:val="center"/>
              <w:rPr>
                <w:lang w:val="en-CA"/>
              </w:rPr>
            </w:pPr>
            <w:r w:rsidRPr="009B4E56">
              <w:rPr>
                <w:lang w:val="en-CA"/>
              </w:rPr>
              <w:t>7</w:t>
            </w:r>
          </w:p>
        </w:tc>
        <w:tc>
          <w:tcPr>
            <w:tcW w:w="1948" w:type="dxa"/>
            <w:shd w:val="clear" w:color="auto" w:fill="auto"/>
          </w:tcPr>
          <w:p w14:paraId="6D858829" w14:textId="77777777" w:rsidR="002039FE" w:rsidRPr="009B4E56" w:rsidRDefault="002039FE" w:rsidP="00BB154F">
            <w:pPr>
              <w:jc w:val="center"/>
              <w:rPr>
                <w:lang w:val="en-CA"/>
              </w:rPr>
            </w:pPr>
            <w:r w:rsidRPr="009B4E56">
              <w:rPr>
                <w:lang w:val="en-CA"/>
              </w:rPr>
              <w:t>1</w:t>
            </w:r>
          </w:p>
        </w:tc>
        <w:tc>
          <w:tcPr>
            <w:tcW w:w="1931" w:type="dxa"/>
            <w:shd w:val="clear" w:color="auto" w:fill="auto"/>
          </w:tcPr>
          <w:p w14:paraId="36C57831" w14:textId="77777777" w:rsidR="002039FE" w:rsidRPr="009B4E56" w:rsidRDefault="002039FE" w:rsidP="00BB154F">
            <w:pPr>
              <w:jc w:val="center"/>
              <w:rPr>
                <w:lang w:val="en-CA"/>
              </w:rPr>
            </w:pPr>
            <w:r w:rsidRPr="009B4E56">
              <w:rPr>
                <w:lang w:val="en-CA"/>
              </w:rPr>
              <w:t>3</w:t>
            </w:r>
          </w:p>
        </w:tc>
        <w:tc>
          <w:tcPr>
            <w:tcW w:w="2119" w:type="dxa"/>
            <w:shd w:val="clear" w:color="auto" w:fill="auto"/>
          </w:tcPr>
          <w:p w14:paraId="50A0CDD6"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44056302" w14:textId="77777777" w:rsidR="002039FE" w:rsidRPr="009B4E56" w:rsidRDefault="002039FE" w:rsidP="00BB154F">
            <w:pPr>
              <w:jc w:val="center"/>
              <w:rPr>
                <w:lang w:val="en-CA"/>
              </w:rPr>
            </w:pPr>
            <w:r w:rsidRPr="009B4E56">
              <w:rPr>
                <w:lang w:val="en-CA"/>
              </w:rPr>
              <w:t>1</w:t>
            </w:r>
          </w:p>
        </w:tc>
      </w:tr>
      <w:tr w:rsidR="002039FE" w14:paraId="742F0D06" w14:textId="77777777" w:rsidTr="00BB154F">
        <w:trPr>
          <w:trHeight w:val="398"/>
          <w:jc w:val="center"/>
        </w:trPr>
        <w:tc>
          <w:tcPr>
            <w:tcW w:w="1377" w:type="dxa"/>
            <w:shd w:val="clear" w:color="auto" w:fill="auto"/>
          </w:tcPr>
          <w:p w14:paraId="21B6D729" w14:textId="77777777" w:rsidR="002039FE" w:rsidRPr="009B4E56" w:rsidRDefault="002039FE" w:rsidP="00BB154F">
            <w:pPr>
              <w:jc w:val="center"/>
              <w:rPr>
                <w:lang w:val="en-CA"/>
              </w:rPr>
            </w:pPr>
            <w:r w:rsidRPr="009B4E56">
              <w:rPr>
                <w:lang w:val="en-CA"/>
              </w:rPr>
              <w:t>8</w:t>
            </w:r>
          </w:p>
        </w:tc>
        <w:tc>
          <w:tcPr>
            <w:tcW w:w="1948" w:type="dxa"/>
            <w:shd w:val="clear" w:color="auto" w:fill="auto"/>
          </w:tcPr>
          <w:p w14:paraId="7E690640" w14:textId="77777777" w:rsidR="002039FE" w:rsidRPr="009B4E56" w:rsidRDefault="002039FE" w:rsidP="00BB154F">
            <w:pPr>
              <w:jc w:val="center"/>
              <w:rPr>
                <w:lang w:val="en-CA"/>
              </w:rPr>
            </w:pPr>
            <w:r w:rsidRPr="009B4E56">
              <w:rPr>
                <w:lang w:val="en-CA"/>
              </w:rPr>
              <w:t>2</w:t>
            </w:r>
          </w:p>
        </w:tc>
        <w:tc>
          <w:tcPr>
            <w:tcW w:w="1931" w:type="dxa"/>
            <w:shd w:val="clear" w:color="auto" w:fill="auto"/>
          </w:tcPr>
          <w:p w14:paraId="1E21B499" w14:textId="77777777" w:rsidR="002039FE" w:rsidRPr="009B4E56" w:rsidRDefault="002039FE" w:rsidP="00BB154F">
            <w:pPr>
              <w:jc w:val="center"/>
              <w:rPr>
                <w:lang w:val="en-CA"/>
              </w:rPr>
            </w:pPr>
            <w:r w:rsidRPr="009B4E56">
              <w:rPr>
                <w:lang w:val="en-CA"/>
              </w:rPr>
              <w:t>0</w:t>
            </w:r>
          </w:p>
        </w:tc>
        <w:tc>
          <w:tcPr>
            <w:tcW w:w="2119" w:type="dxa"/>
            <w:shd w:val="clear" w:color="auto" w:fill="auto"/>
          </w:tcPr>
          <w:p w14:paraId="0E1A0210"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16CDE74C" w14:textId="77777777" w:rsidR="002039FE" w:rsidRPr="009B4E56" w:rsidRDefault="002039FE" w:rsidP="00BB154F">
            <w:pPr>
              <w:jc w:val="center"/>
              <w:rPr>
                <w:lang w:val="en-CA"/>
              </w:rPr>
            </w:pPr>
            <w:r w:rsidRPr="009B4E56">
              <w:rPr>
                <w:lang w:val="en-CA"/>
              </w:rPr>
              <w:t>2</w:t>
            </w:r>
          </w:p>
        </w:tc>
      </w:tr>
      <w:tr w:rsidR="002039FE" w14:paraId="056292D2" w14:textId="77777777" w:rsidTr="00BB154F">
        <w:trPr>
          <w:trHeight w:val="386"/>
          <w:jc w:val="center"/>
        </w:trPr>
        <w:tc>
          <w:tcPr>
            <w:tcW w:w="1377" w:type="dxa"/>
            <w:shd w:val="clear" w:color="auto" w:fill="auto"/>
          </w:tcPr>
          <w:p w14:paraId="4C1384C8" w14:textId="77777777" w:rsidR="002039FE" w:rsidRPr="009B4E56" w:rsidRDefault="002039FE" w:rsidP="00BB154F">
            <w:pPr>
              <w:jc w:val="center"/>
              <w:rPr>
                <w:lang w:val="en-CA"/>
              </w:rPr>
            </w:pPr>
            <w:r w:rsidRPr="009B4E56">
              <w:rPr>
                <w:lang w:val="en-CA"/>
              </w:rPr>
              <w:t>9</w:t>
            </w:r>
          </w:p>
        </w:tc>
        <w:tc>
          <w:tcPr>
            <w:tcW w:w="1948" w:type="dxa"/>
            <w:shd w:val="clear" w:color="auto" w:fill="auto"/>
          </w:tcPr>
          <w:p w14:paraId="23D9D230" w14:textId="77777777" w:rsidR="002039FE" w:rsidRPr="009B4E56" w:rsidRDefault="002039FE" w:rsidP="00BB154F">
            <w:pPr>
              <w:jc w:val="center"/>
              <w:rPr>
                <w:lang w:val="en-CA"/>
              </w:rPr>
            </w:pPr>
            <w:r w:rsidRPr="009B4E56">
              <w:rPr>
                <w:lang w:val="en-CA"/>
              </w:rPr>
              <w:t>3</w:t>
            </w:r>
          </w:p>
        </w:tc>
        <w:tc>
          <w:tcPr>
            <w:tcW w:w="1931" w:type="dxa"/>
            <w:shd w:val="clear" w:color="auto" w:fill="auto"/>
          </w:tcPr>
          <w:p w14:paraId="766133A1" w14:textId="77777777" w:rsidR="002039FE" w:rsidRPr="009B4E56" w:rsidRDefault="002039FE" w:rsidP="00BB154F">
            <w:pPr>
              <w:jc w:val="center"/>
              <w:rPr>
                <w:lang w:val="en-CA"/>
              </w:rPr>
            </w:pPr>
            <w:r w:rsidRPr="009B4E56">
              <w:rPr>
                <w:lang w:val="en-CA"/>
              </w:rPr>
              <w:t>0</w:t>
            </w:r>
          </w:p>
        </w:tc>
        <w:tc>
          <w:tcPr>
            <w:tcW w:w="2119" w:type="dxa"/>
            <w:shd w:val="clear" w:color="auto" w:fill="auto"/>
          </w:tcPr>
          <w:p w14:paraId="0A06B089" w14:textId="77777777" w:rsidR="002039FE" w:rsidRPr="009B4E56" w:rsidRDefault="002039FE" w:rsidP="00BB154F">
            <w:pPr>
              <w:jc w:val="center"/>
              <w:rPr>
                <w:lang w:val="en-CA"/>
              </w:rPr>
            </w:pPr>
            <w:r w:rsidRPr="009B4E56">
              <w:rPr>
                <w:lang w:val="en-CA"/>
              </w:rPr>
              <w:t>1</w:t>
            </w:r>
          </w:p>
        </w:tc>
        <w:tc>
          <w:tcPr>
            <w:tcW w:w="2250" w:type="dxa"/>
            <w:shd w:val="clear" w:color="auto" w:fill="auto"/>
          </w:tcPr>
          <w:p w14:paraId="3DAF33CA" w14:textId="77777777" w:rsidR="002039FE" w:rsidRPr="009B4E56" w:rsidRDefault="002039FE" w:rsidP="00BB154F">
            <w:pPr>
              <w:jc w:val="center"/>
              <w:rPr>
                <w:lang w:val="en-CA"/>
              </w:rPr>
            </w:pPr>
            <w:r w:rsidRPr="009B4E56">
              <w:rPr>
                <w:lang w:val="en-CA"/>
              </w:rPr>
              <w:t>2</w:t>
            </w:r>
          </w:p>
        </w:tc>
      </w:tr>
      <w:tr w:rsidR="002039FE" w14:paraId="096895B4" w14:textId="77777777" w:rsidTr="00BB154F">
        <w:trPr>
          <w:trHeight w:val="386"/>
          <w:jc w:val="center"/>
        </w:trPr>
        <w:tc>
          <w:tcPr>
            <w:tcW w:w="1377" w:type="dxa"/>
            <w:shd w:val="clear" w:color="auto" w:fill="auto"/>
          </w:tcPr>
          <w:p w14:paraId="31A72BE0" w14:textId="77777777" w:rsidR="002039FE" w:rsidRPr="009B4E56" w:rsidRDefault="002039FE" w:rsidP="00BB154F">
            <w:pPr>
              <w:jc w:val="center"/>
              <w:rPr>
                <w:lang w:val="en-CA"/>
              </w:rPr>
            </w:pPr>
            <w:r w:rsidRPr="009B4E56">
              <w:rPr>
                <w:lang w:val="en-CA"/>
              </w:rPr>
              <w:t>10</w:t>
            </w:r>
          </w:p>
        </w:tc>
        <w:tc>
          <w:tcPr>
            <w:tcW w:w="1948" w:type="dxa"/>
            <w:shd w:val="clear" w:color="auto" w:fill="auto"/>
          </w:tcPr>
          <w:p w14:paraId="754B02F1" w14:textId="77777777" w:rsidR="002039FE" w:rsidRPr="009B4E56" w:rsidRDefault="002039FE" w:rsidP="00BB154F">
            <w:pPr>
              <w:jc w:val="center"/>
              <w:rPr>
                <w:lang w:val="en-CA"/>
              </w:rPr>
            </w:pPr>
            <w:r w:rsidRPr="009B4E56">
              <w:rPr>
                <w:lang w:val="en-CA"/>
              </w:rPr>
              <w:t>2</w:t>
            </w:r>
          </w:p>
        </w:tc>
        <w:tc>
          <w:tcPr>
            <w:tcW w:w="1931" w:type="dxa"/>
            <w:shd w:val="clear" w:color="auto" w:fill="auto"/>
          </w:tcPr>
          <w:p w14:paraId="59BCDE32" w14:textId="77777777" w:rsidR="002039FE" w:rsidRPr="009B4E56" w:rsidRDefault="002039FE" w:rsidP="00BB154F">
            <w:pPr>
              <w:jc w:val="center"/>
              <w:rPr>
                <w:lang w:val="en-CA"/>
              </w:rPr>
            </w:pPr>
            <w:r w:rsidRPr="009B4E56">
              <w:rPr>
                <w:lang w:val="en-CA"/>
              </w:rPr>
              <w:t>2</w:t>
            </w:r>
          </w:p>
        </w:tc>
        <w:tc>
          <w:tcPr>
            <w:tcW w:w="2119" w:type="dxa"/>
            <w:shd w:val="clear" w:color="auto" w:fill="auto"/>
          </w:tcPr>
          <w:p w14:paraId="3DA50DBD" w14:textId="77777777" w:rsidR="002039FE" w:rsidRPr="009B4E56" w:rsidRDefault="002039FE" w:rsidP="00BB154F">
            <w:pPr>
              <w:jc w:val="center"/>
              <w:rPr>
                <w:lang w:val="en-CA"/>
              </w:rPr>
            </w:pPr>
            <w:r w:rsidRPr="009B4E56">
              <w:rPr>
                <w:lang w:val="en-CA"/>
              </w:rPr>
              <w:t>2</w:t>
            </w:r>
          </w:p>
        </w:tc>
        <w:tc>
          <w:tcPr>
            <w:tcW w:w="2250" w:type="dxa"/>
            <w:shd w:val="clear" w:color="auto" w:fill="auto"/>
          </w:tcPr>
          <w:p w14:paraId="000CE2E2" w14:textId="77777777" w:rsidR="002039FE" w:rsidRPr="009B4E56" w:rsidRDefault="002039FE" w:rsidP="00BB154F">
            <w:pPr>
              <w:jc w:val="center"/>
              <w:rPr>
                <w:lang w:val="en-CA"/>
              </w:rPr>
            </w:pPr>
            <w:r w:rsidRPr="009B4E56">
              <w:rPr>
                <w:lang w:val="en-CA"/>
              </w:rPr>
              <w:t>2</w:t>
            </w:r>
          </w:p>
        </w:tc>
      </w:tr>
    </w:tbl>
    <w:p w14:paraId="0C43C435" w14:textId="77777777" w:rsidR="002039FE" w:rsidRDefault="002039FE" w:rsidP="002039FE">
      <w:pPr>
        <w:rPr>
          <w:lang w:val="en-CA"/>
        </w:rPr>
      </w:pPr>
    </w:p>
    <w:p w14:paraId="1ECACDA9" w14:textId="77777777" w:rsidR="002039FE" w:rsidRDefault="002039FE" w:rsidP="002039FE">
      <w:pPr>
        <w:jc w:val="center"/>
        <w:rPr>
          <w:b/>
          <w:bCs/>
          <w:lang w:val="en-CA"/>
        </w:rPr>
      </w:pPr>
      <w:r w:rsidRPr="008C0B46">
        <w:rPr>
          <w:b/>
          <w:bCs/>
          <w:lang w:val="en-CA"/>
        </w:rPr>
        <w:t xml:space="preserve">Table 2. Example syntax elements in multiple </w:t>
      </w:r>
      <w:r>
        <w:rPr>
          <w:b/>
          <w:bCs/>
          <w:lang w:val="en-CA"/>
        </w:rPr>
        <w:t>recommended composite layers info</w:t>
      </w:r>
      <w:r w:rsidRPr="008C0B46">
        <w:rPr>
          <w:b/>
          <w:bCs/>
          <w:lang w:val="en-CA"/>
        </w:rPr>
        <w:t xml:space="preserve"> </w:t>
      </w:r>
      <w:r>
        <w:rPr>
          <w:b/>
          <w:bCs/>
          <w:lang w:val="en-CA"/>
        </w:rPr>
        <w:t>entity group</w:t>
      </w:r>
    </w:p>
    <w:p w14:paraId="65409AB6" w14:textId="77777777" w:rsidR="002039FE" w:rsidRPr="008C0B46" w:rsidRDefault="002039FE" w:rsidP="002039FE">
      <w:pPr>
        <w:jc w:val="center"/>
        <w:rPr>
          <w:b/>
          <w:bCs/>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2"/>
        <w:gridCol w:w="2525"/>
        <w:gridCol w:w="2549"/>
        <w:gridCol w:w="1616"/>
        <w:gridCol w:w="1642"/>
      </w:tblGrid>
      <w:tr w:rsidR="002039FE" w14:paraId="0C28AC1D" w14:textId="77777777" w:rsidTr="00BB154F">
        <w:trPr>
          <w:trHeight w:val="395"/>
          <w:jc w:val="center"/>
        </w:trPr>
        <w:tc>
          <w:tcPr>
            <w:tcW w:w="1869" w:type="dxa"/>
            <w:shd w:val="clear" w:color="auto" w:fill="auto"/>
          </w:tcPr>
          <w:p w14:paraId="7A7C2955" w14:textId="77777777" w:rsidR="002039FE" w:rsidRPr="009B4E56" w:rsidRDefault="002039FE" w:rsidP="00BB154F">
            <w:pPr>
              <w:jc w:val="center"/>
              <w:rPr>
                <w:b/>
                <w:bCs/>
                <w:lang w:val="en-CA"/>
              </w:rPr>
            </w:pPr>
            <w:r w:rsidRPr="009B4E56">
              <w:rPr>
                <w:b/>
                <w:bCs/>
                <w:lang w:val="en-CA"/>
              </w:rPr>
              <w:t xml:space="preserve">OLS </w:t>
            </w:r>
            <w:proofErr w:type="spellStart"/>
            <w:r w:rsidRPr="009B4E56">
              <w:rPr>
                <w:b/>
                <w:bCs/>
                <w:lang w:val="en-CA"/>
              </w:rPr>
              <w:t>idx</w:t>
            </w:r>
            <w:proofErr w:type="spellEnd"/>
          </w:p>
        </w:tc>
        <w:tc>
          <w:tcPr>
            <w:tcW w:w="1835" w:type="dxa"/>
            <w:shd w:val="clear" w:color="auto" w:fill="auto"/>
          </w:tcPr>
          <w:p w14:paraId="084A8D54" w14:textId="77777777" w:rsidR="002039FE" w:rsidRPr="009B4E56" w:rsidRDefault="002039FE" w:rsidP="00BB154F">
            <w:pPr>
              <w:jc w:val="center"/>
              <w:rPr>
                <w:b/>
                <w:bCs/>
                <w:lang w:val="en-CA"/>
              </w:rPr>
            </w:pPr>
            <w:r w:rsidRPr="009B4E56">
              <w:rPr>
                <w:rFonts w:eastAsia="SimSun"/>
                <w:b/>
                <w:noProof/>
                <w:lang w:val="en-CA"/>
              </w:rPr>
              <w:t>rcli_composite_size_ver</w:t>
            </w:r>
          </w:p>
        </w:tc>
        <w:tc>
          <w:tcPr>
            <w:tcW w:w="1835" w:type="dxa"/>
            <w:shd w:val="clear" w:color="auto" w:fill="auto"/>
          </w:tcPr>
          <w:p w14:paraId="2F1C9546" w14:textId="77777777" w:rsidR="002039FE" w:rsidRPr="009B4E56" w:rsidRDefault="002039FE" w:rsidP="00BB154F">
            <w:pPr>
              <w:jc w:val="center"/>
              <w:rPr>
                <w:b/>
                <w:bCs/>
                <w:lang w:val="en-CA"/>
              </w:rPr>
            </w:pPr>
            <w:r w:rsidRPr="009B4E56">
              <w:rPr>
                <w:rFonts w:eastAsia="SimSun"/>
                <w:b/>
                <w:noProof/>
                <w:lang w:val="en-CA"/>
              </w:rPr>
              <w:t>rcli_composite_size_hor</w:t>
            </w:r>
          </w:p>
        </w:tc>
        <w:tc>
          <w:tcPr>
            <w:tcW w:w="1905" w:type="dxa"/>
            <w:shd w:val="clear" w:color="auto" w:fill="auto"/>
          </w:tcPr>
          <w:p w14:paraId="76977C63" w14:textId="77777777" w:rsidR="002039FE" w:rsidRPr="009B4E56" w:rsidRDefault="002039FE" w:rsidP="00BB154F">
            <w:pPr>
              <w:jc w:val="center"/>
              <w:rPr>
                <w:b/>
                <w:bCs/>
                <w:lang w:val="en-CA"/>
              </w:rPr>
            </w:pPr>
            <w:proofErr w:type="spellStart"/>
            <w:r w:rsidRPr="009B4E56">
              <w:rPr>
                <w:b/>
                <w:bCs/>
                <w:lang w:val="en-CA"/>
              </w:rPr>
              <w:t>rcli_offset_ver</w:t>
            </w:r>
            <w:proofErr w:type="spellEnd"/>
          </w:p>
        </w:tc>
        <w:tc>
          <w:tcPr>
            <w:tcW w:w="1906" w:type="dxa"/>
            <w:shd w:val="clear" w:color="auto" w:fill="auto"/>
          </w:tcPr>
          <w:p w14:paraId="2C8BD9A0" w14:textId="77777777" w:rsidR="002039FE" w:rsidRPr="009B4E56" w:rsidRDefault="002039FE" w:rsidP="00BB154F">
            <w:pPr>
              <w:jc w:val="center"/>
              <w:rPr>
                <w:b/>
                <w:bCs/>
                <w:lang w:val="en-CA"/>
              </w:rPr>
            </w:pPr>
            <w:proofErr w:type="spellStart"/>
            <w:r w:rsidRPr="009B4E56">
              <w:rPr>
                <w:b/>
                <w:bCs/>
                <w:lang w:val="en-CA"/>
              </w:rPr>
              <w:t>rcli_offset_hor</w:t>
            </w:r>
            <w:proofErr w:type="spellEnd"/>
          </w:p>
        </w:tc>
      </w:tr>
      <w:tr w:rsidR="002039FE" w14:paraId="32CEBEDB" w14:textId="77777777" w:rsidTr="00BB154F">
        <w:trPr>
          <w:trHeight w:val="395"/>
          <w:jc w:val="center"/>
        </w:trPr>
        <w:tc>
          <w:tcPr>
            <w:tcW w:w="1869" w:type="dxa"/>
            <w:shd w:val="clear" w:color="auto" w:fill="auto"/>
          </w:tcPr>
          <w:p w14:paraId="0F5F97F9" w14:textId="77777777" w:rsidR="002039FE" w:rsidRPr="009B4E56" w:rsidRDefault="002039FE" w:rsidP="00BB154F">
            <w:pPr>
              <w:jc w:val="center"/>
              <w:rPr>
                <w:lang w:val="en-CA"/>
              </w:rPr>
            </w:pPr>
            <w:r w:rsidRPr="009B4E56">
              <w:rPr>
                <w:lang w:val="en-CA"/>
              </w:rPr>
              <w:t>0</w:t>
            </w:r>
          </w:p>
        </w:tc>
        <w:tc>
          <w:tcPr>
            <w:tcW w:w="1835" w:type="dxa"/>
            <w:shd w:val="clear" w:color="auto" w:fill="auto"/>
          </w:tcPr>
          <w:p w14:paraId="6155F137" w14:textId="77777777" w:rsidR="002039FE" w:rsidRPr="009B4E56" w:rsidRDefault="002039FE" w:rsidP="00BB154F">
            <w:pPr>
              <w:jc w:val="center"/>
              <w:rPr>
                <w:lang w:val="en-CA"/>
              </w:rPr>
            </w:pPr>
            <w:r w:rsidRPr="009B4E56">
              <w:rPr>
                <w:lang w:val="en-CA"/>
              </w:rPr>
              <w:t>960</w:t>
            </w:r>
          </w:p>
        </w:tc>
        <w:tc>
          <w:tcPr>
            <w:tcW w:w="1835" w:type="dxa"/>
            <w:shd w:val="clear" w:color="auto" w:fill="auto"/>
          </w:tcPr>
          <w:p w14:paraId="3913A8F1" w14:textId="77777777" w:rsidR="002039FE" w:rsidRPr="009B4E56" w:rsidRDefault="002039FE" w:rsidP="00BB154F">
            <w:pPr>
              <w:jc w:val="center"/>
              <w:rPr>
                <w:lang w:val="en-CA"/>
              </w:rPr>
            </w:pPr>
            <w:r w:rsidRPr="009B4E56">
              <w:rPr>
                <w:lang w:val="en-CA"/>
              </w:rPr>
              <w:t>1920</w:t>
            </w:r>
          </w:p>
        </w:tc>
        <w:tc>
          <w:tcPr>
            <w:tcW w:w="1905" w:type="dxa"/>
            <w:shd w:val="clear" w:color="auto" w:fill="auto"/>
          </w:tcPr>
          <w:p w14:paraId="4244F6D9" w14:textId="77777777" w:rsidR="002039FE" w:rsidRPr="009B4E56" w:rsidRDefault="002039FE" w:rsidP="00BB154F">
            <w:pPr>
              <w:jc w:val="center"/>
              <w:rPr>
                <w:lang w:val="en-CA"/>
              </w:rPr>
            </w:pPr>
            <w:r w:rsidRPr="009B4E56">
              <w:rPr>
                <w:lang w:val="en-CA"/>
              </w:rPr>
              <w:t>0</w:t>
            </w:r>
          </w:p>
        </w:tc>
        <w:tc>
          <w:tcPr>
            <w:tcW w:w="1906" w:type="dxa"/>
            <w:shd w:val="clear" w:color="auto" w:fill="auto"/>
          </w:tcPr>
          <w:p w14:paraId="6ABEBFBE" w14:textId="77777777" w:rsidR="002039FE" w:rsidRPr="009B4E56" w:rsidRDefault="002039FE" w:rsidP="00BB154F">
            <w:pPr>
              <w:jc w:val="center"/>
              <w:rPr>
                <w:lang w:val="en-CA"/>
              </w:rPr>
            </w:pPr>
            <w:r w:rsidRPr="009B4E56">
              <w:rPr>
                <w:lang w:val="en-CA"/>
              </w:rPr>
              <w:t>0</w:t>
            </w:r>
          </w:p>
        </w:tc>
      </w:tr>
      <w:tr w:rsidR="002039FE" w14:paraId="5F516D5C" w14:textId="77777777" w:rsidTr="00BB154F">
        <w:trPr>
          <w:trHeight w:val="407"/>
          <w:jc w:val="center"/>
        </w:trPr>
        <w:tc>
          <w:tcPr>
            <w:tcW w:w="1869" w:type="dxa"/>
            <w:shd w:val="clear" w:color="auto" w:fill="auto"/>
          </w:tcPr>
          <w:p w14:paraId="407CA170" w14:textId="77777777" w:rsidR="002039FE" w:rsidRPr="009B4E56" w:rsidRDefault="002039FE" w:rsidP="00BB154F">
            <w:pPr>
              <w:jc w:val="center"/>
              <w:rPr>
                <w:lang w:val="en-CA"/>
              </w:rPr>
            </w:pPr>
            <w:r w:rsidRPr="009B4E56">
              <w:rPr>
                <w:lang w:val="en-CA"/>
              </w:rPr>
              <w:t>1</w:t>
            </w:r>
          </w:p>
        </w:tc>
        <w:tc>
          <w:tcPr>
            <w:tcW w:w="1835" w:type="dxa"/>
            <w:shd w:val="clear" w:color="auto" w:fill="auto"/>
          </w:tcPr>
          <w:p w14:paraId="084A2347" w14:textId="77777777" w:rsidR="002039FE" w:rsidRPr="009B4E56" w:rsidRDefault="002039FE" w:rsidP="00BB154F">
            <w:pPr>
              <w:jc w:val="center"/>
              <w:rPr>
                <w:lang w:val="en-CA"/>
              </w:rPr>
            </w:pPr>
            <w:r w:rsidRPr="009B4E56">
              <w:rPr>
                <w:lang w:val="en-CA"/>
              </w:rPr>
              <w:t>960</w:t>
            </w:r>
          </w:p>
        </w:tc>
        <w:tc>
          <w:tcPr>
            <w:tcW w:w="1835" w:type="dxa"/>
            <w:shd w:val="clear" w:color="auto" w:fill="auto"/>
          </w:tcPr>
          <w:p w14:paraId="1F380940" w14:textId="77777777" w:rsidR="002039FE" w:rsidRPr="009B4E56" w:rsidRDefault="002039FE" w:rsidP="00BB154F">
            <w:pPr>
              <w:jc w:val="center"/>
              <w:rPr>
                <w:lang w:val="en-CA"/>
              </w:rPr>
            </w:pPr>
            <w:r w:rsidRPr="009B4E56">
              <w:rPr>
                <w:lang w:val="en-CA"/>
              </w:rPr>
              <w:t>960</w:t>
            </w:r>
          </w:p>
        </w:tc>
        <w:tc>
          <w:tcPr>
            <w:tcW w:w="1905" w:type="dxa"/>
            <w:shd w:val="clear" w:color="auto" w:fill="auto"/>
          </w:tcPr>
          <w:p w14:paraId="43C7A767" w14:textId="77777777" w:rsidR="002039FE" w:rsidRPr="009B4E56" w:rsidRDefault="002039FE" w:rsidP="00BB154F">
            <w:pPr>
              <w:jc w:val="center"/>
              <w:rPr>
                <w:lang w:val="en-CA"/>
              </w:rPr>
            </w:pPr>
            <w:r w:rsidRPr="009B4E56">
              <w:rPr>
                <w:lang w:val="en-CA"/>
              </w:rPr>
              <w:t>0</w:t>
            </w:r>
          </w:p>
        </w:tc>
        <w:tc>
          <w:tcPr>
            <w:tcW w:w="1906" w:type="dxa"/>
            <w:shd w:val="clear" w:color="auto" w:fill="auto"/>
          </w:tcPr>
          <w:p w14:paraId="5D6DFB60" w14:textId="77777777" w:rsidR="002039FE" w:rsidRPr="009B4E56" w:rsidRDefault="002039FE" w:rsidP="00BB154F">
            <w:pPr>
              <w:jc w:val="center"/>
              <w:rPr>
                <w:lang w:val="en-CA"/>
              </w:rPr>
            </w:pPr>
            <w:r w:rsidRPr="009B4E56">
              <w:rPr>
                <w:lang w:val="en-CA"/>
              </w:rPr>
              <w:t>-960</w:t>
            </w:r>
          </w:p>
        </w:tc>
      </w:tr>
      <w:tr w:rsidR="002039FE" w14:paraId="0029A064" w14:textId="77777777" w:rsidTr="00BB154F">
        <w:trPr>
          <w:trHeight w:val="395"/>
          <w:jc w:val="center"/>
        </w:trPr>
        <w:tc>
          <w:tcPr>
            <w:tcW w:w="1869" w:type="dxa"/>
            <w:shd w:val="clear" w:color="auto" w:fill="auto"/>
          </w:tcPr>
          <w:p w14:paraId="51DD5A4E" w14:textId="77777777" w:rsidR="002039FE" w:rsidRPr="009B4E56" w:rsidRDefault="002039FE" w:rsidP="00BB154F">
            <w:pPr>
              <w:jc w:val="center"/>
              <w:rPr>
                <w:lang w:val="en-CA"/>
              </w:rPr>
            </w:pPr>
            <w:r w:rsidRPr="009B4E56">
              <w:rPr>
                <w:lang w:val="en-CA"/>
              </w:rPr>
              <w:t>2</w:t>
            </w:r>
          </w:p>
        </w:tc>
        <w:tc>
          <w:tcPr>
            <w:tcW w:w="1835" w:type="dxa"/>
            <w:shd w:val="clear" w:color="auto" w:fill="auto"/>
          </w:tcPr>
          <w:p w14:paraId="33DE5427" w14:textId="77777777" w:rsidR="002039FE" w:rsidRPr="009B4E56" w:rsidRDefault="002039FE" w:rsidP="00BB154F">
            <w:pPr>
              <w:jc w:val="center"/>
              <w:rPr>
                <w:lang w:val="en-CA"/>
              </w:rPr>
            </w:pPr>
            <w:r w:rsidRPr="009B4E56">
              <w:rPr>
                <w:lang w:val="en-CA"/>
              </w:rPr>
              <w:t>480</w:t>
            </w:r>
          </w:p>
        </w:tc>
        <w:tc>
          <w:tcPr>
            <w:tcW w:w="1835" w:type="dxa"/>
            <w:shd w:val="clear" w:color="auto" w:fill="auto"/>
          </w:tcPr>
          <w:p w14:paraId="734F32A2" w14:textId="77777777" w:rsidR="002039FE" w:rsidRPr="009B4E56" w:rsidRDefault="002039FE" w:rsidP="00BB154F">
            <w:pPr>
              <w:jc w:val="center"/>
              <w:rPr>
                <w:lang w:val="en-CA"/>
              </w:rPr>
            </w:pPr>
            <w:r w:rsidRPr="009B4E56">
              <w:rPr>
                <w:lang w:val="en-CA"/>
              </w:rPr>
              <w:t>960</w:t>
            </w:r>
          </w:p>
        </w:tc>
        <w:tc>
          <w:tcPr>
            <w:tcW w:w="1905" w:type="dxa"/>
            <w:shd w:val="clear" w:color="auto" w:fill="auto"/>
          </w:tcPr>
          <w:p w14:paraId="40566238" w14:textId="77777777" w:rsidR="002039FE" w:rsidRPr="009B4E56" w:rsidRDefault="002039FE" w:rsidP="00BB154F">
            <w:pPr>
              <w:jc w:val="center"/>
              <w:rPr>
                <w:lang w:val="en-CA"/>
              </w:rPr>
            </w:pPr>
            <w:r w:rsidRPr="009B4E56">
              <w:rPr>
                <w:lang w:val="en-CA"/>
              </w:rPr>
              <w:t>-240</w:t>
            </w:r>
          </w:p>
        </w:tc>
        <w:tc>
          <w:tcPr>
            <w:tcW w:w="1906" w:type="dxa"/>
            <w:shd w:val="clear" w:color="auto" w:fill="auto"/>
          </w:tcPr>
          <w:p w14:paraId="4D02D170" w14:textId="77777777" w:rsidR="002039FE" w:rsidRPr="009B4E56" w:rsidRDefault="002039FE" w:rsidP="00BB154F">
            <w:pPr>
              <w:jc w:val="center"/>
              <w:rPr>
                <w:lang w:val="en-CA"/>
              </w:rPr>
            </w:pPr>
            <w:r w:rsidRPr="009B4E56">
              <w:rPr>
                <w:lang w:val="en-CA"/>
              </w:rPr>
              <w:t>-480</w:t>
            </w:r>
          </w:p>
        </w:tc>
      </w:tr>
    </w:tbl>
    <w:p w14:paraId="57FAC29E" w14:textId="77777777" w:rsidR="002039FE" w:rsidRDefault="002039FE" w:rsidP="002039FE">
      <w:pPr>
        <w:rPr>
          <w:lang w:val="en-CA"/>
        </w:rPr>
      </w:pPr>
    </w:p>
    <w:p w14:paraId="2CE6FE1C" w14:textId="77777777" w:rsidR="002039FE" w:rsidRPr="006A7CA5" w:rsidRDefault="002039FE" w:rsidP="002039FE">
      <w:pPr>
        <w:pStyle w:val="Heading2"/>
      </w:pPr>
      <w:bookmarkStart w:id="1704" w:name="_Toc32500830"/>
      <w:bookmarkStart w:id="1705" w:name="_Toc32932436"/>
      <w:bookmarkStart w:id="1706" w:name="_Toc32964107"/>
      <w:bookmarkEnd w:id="1704"/>
      <w:bookmarkEnd w:id="1705"/>
      <w:bookmarkEnd w:id="1706"/>
      <w:r w:rsidRPr="00361083">
        <w:t>References</w:t>
      </w:r>
    </w:p>
    <w:p w14:paraId="34AF31F1" w14:textId="77777777" w:rsidR="002039FE" w:rsidRDefault="002039FE" w:rsidP="002039FE">
      <w:pPr>
        <w:pStyle w:val="ListParagraph"/>
        <w:spacing w:before="120" w:after="120"/>
        <w:ind w:left="0"/>
        <w:contextualSpacing w:val="0"/>
      </w:pPr>
      <w:r w:rsidRPr="003F5005">
        <w:t xml:space="preserve">[1] </w:t>
      </w:r>
      <w:r>
        <w:t xml:space="preserve">w19454: </w:t>
      </w:r>
      <w:r w:rsidRPr="003F5005">
        <w:t>Text of ISO/IEC 14496-15:2019 DAM 2 Carriage of VVC and EVC in ISOBMFF</w:t>
      </w:r>
    </w:p>
    <w:p w14:paraId="401BC61D" w14:textId="77777777" w:rsidR="002039FE" w:rsidRDefault="002039FE" w:rsidP="002039FE">
      <w:pPr>
        <w:pStyle w:val="ListParagraph"/>
        <w:spacing w:before="120" w:after="120"/>
        <w:ind w:left="0"/>
        <w:contextualSpacing w:val="0"/>
      </w:pPr>
      <w:r>
        <w:t xml:space="preserve">[2] </w:t>
      </w:r>
      <w:r w:rsidRPr="00D802E5">
        <w:t>m54093: AHG9/AHG12: Recommended multi-layer composite picture SEI messages</w:t>
      </w:r>
    </w:p>
    <w:p w14:paraId="048C1F08" w14:textId="77777777" w:rsidR="002039FE" w:rsidRDefault="002039FE" w:rsidP="002039FE">
      <w:pPr>
        <w:pStyle w:val="ListParagraph"/>
        <w:spacing w:before="120" w:after="120"/>
        <w:ind w:left="0"/>
        <w:contextualSpacing w:val="0"/>
      </w:pPr>
      <w:r>
        <w:lastRenderedPageBreak/>
        <w:t xml:space="preserve">[3] </w:t>
      </w:r>
      <w:r w:rsidRPr="00494D6A">
        <w:t>m54832/JVET-S2017</w:t>
      </w:r>
      <w:r>
        <w:t>:</w:t>
      </w:r>
      <w:r w:rsidRPr="00494D6A">
        <w:t xml:space="preserve"> Technologies under consideration for VSEI</w:t>
      </w:r>
    </w:p>
    <w:p w14:paraId="4EA266EC" w14:textId="7081A57A" w:rsidR="003349A7" w:rsidRDefault="00611288" w:rsidP="00611288">
      <w:pPr>
        <w:pStyle w:val="Heading1"/>
      </w:pPr>
      <w:bookmarkStart w:id="1707" w:name="_Toc103243409"/>
      <w:bookmarkStart w:id="1708" w:name="_Toc103243410"/>
      <w:bookmarkStart w:id="1709" w:name="_Toc103243411"/>
      <w:bookmarkStart w:id="1710" w:name="_Toc103243412"/>
      <w:bookmarkStart w:id="1711" w:name="_Toc103243413"/>
      <w:bookmarkStart w:id="1712" w:name="_Toc103243414"/>
      <w:bookmarkStart w:id="1713" w:name="_Toc103243415"/>
      <w:bookmarkStart w:id="1714" w:name="_Toc103243416"/>
      <w:bookmarkStart w:id="1715" w:name="_Toc103243417"/>
      <w:bookmarkStart w:id="1716" w:name="_Toc103243418"/>
      <w:bookmarkStart w:id="1717" w:name="_Toc103243419"/>
      <w:bookmarkStart w:id="1718" w:name="_Toc103243420"/>
      <w:bookmarkStart w:id="1719" w:name="_Toc103243421"/>
      <w:bookmarkStart w:id="1720" w:name="_Toc103243422"/>
      <w:bookmarkStart w:id="1721" w:name="_Toc103243423"/>
      <w:bookmarkStart w:id="1722" w:name="_Toc103243424"/>
      <w:bookmarkStart w:id="1723" w:name="_Toc103243425"/>
      <w:bookmarkStart w:id="1724" w:name="_Toc103243426"/>
      <w:bookmarkStart w:id="1725" w:name="_Toc103243427"/>
      <w:bookmarkStart w:id="1726" w:name="_Toc103243428"/>
      <w:bookmarkStart w:id="1727" w:name="_Toc103243429"/>
      <w:bookmarkStart w:id="1728" w:name="_Toc109893749"/>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r>
        <w:t>Carriage of T.35 messages</w:t>
      </w:r>
      <w:bookmarkEnd w:id="1728"/>
    </w:p>
    <w:p w14:paraId="38B61C87" w14:textId="5E40B844" w:rsidR="00611288" w:rsidRDefault="00611288" w:rsidP="00611288">
      <w:pPr>
        <w:pStyle w:val="Heading2"/>
      </w:pPr>
      <w:r>
        <w:t>Summary of the proposal</w:t>
      </w:r>
    </w:p>
    <w:p w14:paraId="1E0719B9" w14:textId="0A252E0A" w:rsidR="008A48D0" w:rsidRDefault="008A48D0" w:rsidP="00B963F4">
      <w:pPr>
        <w:rPr>
          <w:ins w:id="1729" w:author="Miska Hannuksela 00" w:date="2022-07-22T16:55:00Z"/>
        </w:rPr>
      </w:pPr>
      <w:ins w:id="1730" w:author="Miska Hannuksela 00" w:date="2022-07-22T16:55:00Z">
        <w:r>
          <w:t xml:space="preserve">Reference to issues: </w:t>
        </w:r>
        <w:r>
          <w:fldChar w:fldCharType="begin"/>
        </w:r>
        <w:r>
          <w:instrText xml:space="preserve"> HYPERLINK "http://mpegx.int-evry.fr/software/MPEG/Systems/FileFormat/isobmff/-/issues/128" </w:instrText>
        </w:r>
        <w:r>
          <w:fldChar w:fldCharType="separate"/>
        </w:r>
        <w:r>
          <w:rPr>
            <w:rStyle w:val="Hyperlink"/>
            <w:color w:val="0000EE"/>
          </w:rPr>
          <w:t>MPEG/Systems/</w:t>
        </w:r>
        <w:proofErr w:type="spellStart"/>
        <w:r>
          <w:rPr>
            <w:rStyle w:val="Hyperlink"/>
            <w:color w:val="0000EE"/>
          </w:rPr>
          <w:t>FileFormat</w:t>
        </w:r>
        <w:proofErr w:type="spellEnd"/>
        <w:r>
          <w:rPr>
            <w:rStyle w:val="Hyperlink"/>
            <w:color w:val="0000EE"/>
          </w:rPr>
          <w:t>/isobmff#128</w:t>
        </w:r>
        <w:r>
          <w:rPr>
            <w:rStyle w:val="Hyperlink"/>
            <w:color w:val="0000EE"/>
          </w:rPr>
          <w:fldChar w:fldCharType="end"/>
        </w:r>
        <w:r>
          <w:rPr>
            <w:rStyle w:val="Hyperlink"/>
            <w:color w:val="0000EE"/>
          </w:rPr>
          <w:t xml:space="preserve"> </w:t>
        </w:r>
      </w:ins>
    </w:p>
    <w:p w14:paraId="0A736391" w14:textId="0B357CF2" w:rsidR="009D7571" w:rsidRDefault="009D7571" w:rsidP="00B963F4">
      <w:pPr>
        <w:rPr>
          <w:ins w:id="1731" w:author="Miska Hannuksela 00" w:date="2022-07-22T16:42:00Z"/>
        </w:rPr>
      </w:pPr>
      <w:ins w:id="1732" w:author="Miska Hannuksela 00" w:date="2022-07-22T16:42:00Z">
        <w:r>
          <w:t xml:space="preserve">In MPEG#139, </w:t>
        </w:r>
      </w:ins>
      <w:ins w:id="1733" w:author="Miska Hannuksela 00" w:date="2022-07-22T16:54:00Z">
        <w:r w:rsidR="008A48D0">
          <w:t xml:space="preserve">the </w:t>
        </w:r>
      </w:ins>
      <w:ins w:id="1734" w:author="Miska Hannuksela 00" w:date="2022-07-22T16:43:00Z">
        <w:r>
          <w:t xml:space="preserve">options </w:t>
        </w:r>
      </w:ins>
      <w:ins w:id="1735" w:author="Miska Hannuksela 00" w:date="2022-07-22T16:54:00Z">
        <w:r w:rsidR="008A48D0">
          <w:t xml:space="preserve">given in </w:t>
        </w:r>
      </w:ins>
      <w:ins w:id="1736" w:author="Miska Hannuksela 00" w:date="2022-07-22T16:43:00Z">
        <w:r>
          <w:t xml:space="preserve">this section were narrowed down and </w:t>
        </w:r>
      </w:ins>
      <w:ins w:id="1737" w:author="Miska Hannuksela 00" w:date="2022-07-22T16:42:00Z">
        <w:r>
          <w:t>it was agre</w:t>
        </w:r>
      </w:ins>
      <w:ins w:id="1738" w:author="Miska Hannuksela 00" w:date="2022-07-22T16:43:00Z">
        <w:r>
          <w:t>ed that</w:t>
        </w:r>
      </w:ins>
      <w:ins w:id="1739" w:author="Miska Hannuksela 00" w:date="2022-07-22T16:42:00Z">
        <w:r>
          <w:t xml:space="preserve"> we have an intent to move this section to an amendment.</w:t>
        </w:r>
      </w:ins>
    </w:p>
    <w:p w14:paraId="73E9DEB8" w14:textId="780FA4E2" w:rsidR="00B963F4" w:rsidRPr="00B963F4" w:rsidDel="008A48D0" w:rsidRDefault="00B963F4" w:rsidP="00B963F4">
      <w:pPr>
        <w:rPr>
          <w:del w:id="1740" w:author="Miska Hannuksela 00" w:date="2022-07-22T16:55:00Z"/>
        </w:rPr>
      </w:pPr>
      <w:del w:id="1741" w:author="Miska Hannuksela 00" w:date="2022-07-22T16:55:00Z">
        <w:r w:rsidDel="008A48D0">
          <w:delText xml:space="preserve">Several methods were proposed during MPEG#137 which are summarized below. Note that only </w:delText>
        </w:r>
        <w:r w:rsidR="0011714D" w:rsidDel="008A48D0">
          <w:delText>the minimal subset of proposed methods should be adopted to ISOBMFF which provides sufficient coverage for static and dynamic T.35 messages.</w:delText>
        </w:r>
      </w:del>
    </w:p>
    <w:p w14:paraId="28F35EC0" w14:textId="028B67E1" w:rsidR="00611288" w:rsidDel="009D7571" w:rsidRDefault="00611288" w:rsidP="00611288">
      <w:pPr>
        <w:rPr>
          <w:del w:id="1742" w:author="Miska Hannuksela 00" w:date="2022-07-22T16:46:00Z"/>
        </w:rPr>
      </w:pPr>
      <w:del w:id="1743" w:author="Miska Hannuksela 00" w:date="2022-07-22T16:46:00Z">
        <w:r w:rsidDel="009D7571">
          <w:delText xml:space="preserve">Section </w:delText>
        </w:r>
        <w:r w:rsidDel="009D7571">
          <w:fldChar w:fldCharType="begin"/>
        </w:r>
        <w:r w:rsidDel="009D7571">
          <w:delInstrText xml:space="preserve"> REF _Ref92375248 \r \h </w:delInstrText>
        </w:r>
        <w:r w:rsidDel="009D7571">
          <w:fldChar w:fldCharType="separate"/>
        </w:r>
      </w:del>
      <w:del w:id="1744" w:author="Miska Hannuksela 00" w:date="2022-07-22T16:45:00Z">
        <w:r w:rsidR="001E10FB" w:rsidDel="009D7571">
          <w:rPr>
            <w:cs/>
          </w:rPr>
          <w:delText>‎</w:delText>
        </w:r>
        <w:r w:rsidR="001E10FB" w:rsidDel="009D7571">
          <w:delText>15.2</w:delText>
        </w:r>
      </w:del>
      <w:del w:id="1745" w:author="Miska Hannuksela 00" w:date="2022-07-22T16:46:00Z">
        <w:r w:rsidDel="009D7571">
          <w:fldChar w:fldCharType="end"/>
        </w:r>
        <w:r w:rsidDel="009D7571">
          <w:delText xml:space="preserve"> proposes carriage of </w:delText>
        </w:r>
        <w:r w:rsidRPr="00865368" w:rsidDel="009D7571">
          <w:rPr>
            <w:b/>
            <w:bCs/>
          </w:rPr>
          <w:delText>static</w:delText>
        </w:r>
        <w:r w:rsidDel="009D7571">
          <w:delText xml:space="preserve"> T.35 messages:</w:delText>
        </w:r>
      </w:del>
    </w:p>
    <w:p w14:paraId="1B86B5A2" w14:textId="102D2B3B" w:rsidR="00611288" w:rsidDel="009D7571" w:rsidRDefault="00611288" w:rsidP="00611288">
      <w:pPr>
        <w:pStyle w:val="ListParagraph"/>
        <w:widowControl/>
        <w:numPr>
          <w:ilvl w:val="0"/>
          <w:numId w:val="121"/>
        </w:numPr>
        <w:autoSpaceDN/>
        <w:spacing w:before="120" w:after="120" w:line="240" w:lineRule="auto"/>
        <w:textAlignment w:val="auto"/>
        <w:rPr>
          <w:del w:id="1746" w:author="Miska Hannuksela 00" w:date="2022-07-22T16:46:00Z"/>
        </w:rPr>
      </w:pPr>
      <w:del w:id="1747" w:author="Miska Hannuksela 00" w:date="2022-07-22T16:46:00Z">
        <w:r w:rsidDel="009D7571">
          <w:delText xml:space="preserve">Section </w:delText>
        </w:r>
        <w:r w:rsidDel="009D7571">
          <w:fldChar w:fldCharType="begin"/>
        </w:r>
        <w:r w:rsidDel="009D7571">
          <w:delInstrText xml:space="preserve"> REF _Ref92375306 \r \h </w:delInstrText>
        </w:r>
        <w:r w:rsidDel="009D7571">
          <w:fldChar w:fldCharType="separate"/>
        </w:r>
        <w:r w:rsidR="001E10FB" w:rsidDel="009D7571">
          <w:rPr>
            <w:cs/>
          </w:rPr>
          <w:delText>‎</w:delText>
        </w:r>
        <w:r w:rsidR="001E10FB" w:rsidDel="009D7571">
          <w:delText>15.2.1</w:delText>
        </w:r>
        <w:r w:rsidDel="009D7571">
          <w:fldChar w:fldCharType="end"/>
        </w:r>
        <w:r w:rsidDel="009D7571">
          <w:delText xml:space="preserve"> - Sample Entry for tracks (media type agnostic)</w:delText>
        </w:r>
      </w:del>
    </w:p>
    <w:p w14:paraId="19F2BF14" w14:textId="3733559E" w:rsidR="00611288" w:rsidRDefault="00611288">
      <w:pPr>
        <w:pPrChange w:id="1748" w:author="Miska Hannuksela 00" w:date="2022-07-22T16:46:00Z">
          <w:pPr>
            <w:pStyle w:val="ListParagraph"/>
            <w:widowControl/>
            <w:numPr>
              <w:numId w:val="121"/>
            </w:numPr>
            <w:autoSpaceDN/>
            <w:spacing w:before="120" w:after="120" w:line="240" w:lineRule="auto"/>
            <w:ind w:hanging="360"/>
            <w:textAlignment w:val="auto"/>
          </w:pPr>
        </w:pPrChange>
      </w:pPr>
      <w:r>
        <w:t xml:space="preserve">Section </w:t>
      </w:r>
      <w:r>
        <w:fldChar w:fldCharType="begin"/>
      </w:r>
      <w:r>
        <w:instrText xml:space="preserve"> REF _Ref92375324 \r \h </w:instrText>
      </w:r>
      <w:r>
        <w:fldChar w:fldCharType="separate"/>
      </w:r>
      <w:ins w:id="1749" w:author="Miska Hannuksela 00" w:date="2022-07-22T16:45:00Z">
        <w:r w:rsidR="009D7571">
          <w:t>12.2</w:t>
        </w:r>
      </w:ins>
      <w:del w:id="1750" w:author="Miska Hannuksela 00" w:date="2022-07-22T16:45:00Z">
        <w:r w:rsidR="001E10FB" w:rsidDel="009D7571">
          <w:rPr>
            <w:cs/>
          </w:rPr>
          <w:delText>‎</w:delText>
        </w:r>
        <w:r w:rsidR="001E10FB" w:rsidDel="009D7571">
          <w:delText>15.2.2</w:delText>
        </w:r>
      </w:del>
      <w:r>
        <w:fldChar w:fldCharType="end"/>
      </w:r>
      <w:r>
        <w:t xml:space="preserve"> </w:t>
      </w:r>
      <w:del w:id="1751" w:author="Miska Hannuksela 00" w:date="2022-07-22T16:46:00Z">
        <w:r w:rsidDel="009D7571">
          <w:delText>- I</w:delText>
        </w:r>
      </w:del>
      <w:ins w:id="1752" w:author="Miska Hannuksela 00" w:date="2022-07-22T16:46:00Z">
        <w:r w:rsidR="009D7571">
          <w:t xml:space="preserve">provides a T.35 </w:t>
        </w:r>
      </w:ins>
      <w:ins w:id="1753" w:author="Miska Hannuksela 00" w:date="2022-07-22T17:09:00Z">
        <w:r w:rsidR="00A557A7">
          <w:t xml:space="preserve">metadata </w:t>
        </w:r>
      </w:ins>
      <w:ins w:id="1754" w:author="Miska Hannuksela 00" w:date="2022-07-22T16:46:00Z">
        <w:r w:rsidR="009D7571">
          <w:t>i</w:t>
        </w:r>
      </w:ins>
      <w:r>
        <w:t xml:space="preserve">tem </w:t>
      </w:r>
      <w:del w:id="1755" w:author="Miska Hannuksela 00" w:date="2022-07-22T17:09:00Z">
        <w:r w:rsidDel="00A557A7">
          <w:delText xml:space="preserve">property </w:delText>
        </w:r>
      </w:del>
      <w:r>
        <w:t>for static images</w:t>
      </w:r>
      <w:ins w:id="1756" w:author="Miska Hannuksela 00" w:date="2022-07-22T16:46:00Z">
        <w:r w:rsidR="009D7571">
          <w:t>.</w:t>
        </w:r>
      </w:ins>
    </w:p>
    <w:p w14:paraId="109910B9" w14:textId="49DAD6B0" w:rsidR="00611288" w:rsidRPr="00034819" w:rsidDel="00034819" w:rsidRDefault="00611288" w:rsidP="00034819">
      <w:pPr>
        <w:rPr>
          <w:del w:id="1757" w:author="Miska Hannuksela 00" w:date="2022-07-22T16:47:00Z"/>
        </w:rPr>
      </w:pPr>
      <w:r>
        <w:t xml:space="preserve">Section </w:t>
      </w:r>
      <w:r>
        <w:fldChar w:fldCharType="begin"/>
      </w:r>
      <w:r>
        <w:instrText xml:space="preserve"> REF _Ref92375270 \r \h </w:instrText>
      </w:r>
      <w:r>
        <w:fldChar w:fldCharType="separate"/>
      </w:r>
      <w:ins w:id="1758" w:author="Miska Hannuksela 00" w:date="2022-07-22T16:45:00Z">
        <w:r w:rsidR="009D7571">
          <w:t>12.3</w:t>
        </w:r>
      </w:ins>
      <w:del w:id="1759" w:author="Miska Hannuksela 00" w:date="2022-07-22T16:45:00Z">
        <w:r w:rsidR="001E10FB" w:rsidDel="009D7571">
          <w:rPr>
            <w:cs/>
          </w:rPr>
          <w:delText>‎</w:delText>
        </w:r>
        <w:r w:rsidR="001E10FB" w:rsidDel="009D7571">
          <w:delText>15.3</w:delText>
        </w:r>
      </w:del>
      <w:r>
        <w:fldChar w:fldCharType="end"/>
      </w:r>
      <w:r>
        <w:t xml:space="preserve"> introduces </w:t>
      </w:r>
      <w:del w:id="1760" w:author="Miska Hannuksela 00" w:date="2022-07-22T16:46:00Z">
        <w:r w:rsidDel="009D7571">
          <w:delText>two methods</w:delText>
        </w:r>
      </w:del>
      <w:ins w:id="1761" w:author="Miska Hannuksela 00" w:date="2022-07-22T16:46:00Z">
        <w:r w:rsidR="009D7571">
          <w:t>a method</w:t>
        </w:r>
      </w:ins>
      <w:r>
        <w:t xml:space="preserve"> for carriage of </w:t>
      </w:r>
      <w:r w:rsidRPr="00865368">
        <w:rPr>
          <w:b/>
          <w:bCs/>
        </w:rPr>
        <w:t>dynamic</w:t>
      </w:r>
      <w:r>
        <w:t xml:space="preserve"> T.35 messages using </w:t>
      </w:r>
      <w:r w:rsidRPr="00E17B6A">
        <w:rPr>
          <w:b/>
          <w:bCs/>
        </w:rPr>
        <w:t>sample group</w:t>
      </w:r>
      <w:ins w:id="1762" w:author="Miska Hannuksela 00" w:date="2022-07-22T16:47:00Z">
        <w:r w:rsidR="00034819" w:rsidRPr="00034819">
          <w:rPr>
            <w:rPrChange w:id="1763" w:author="Miska Hannuksela 00" w:date="2022-07-22T16:47:00Z">
              <w:rPr>
                <w:b/>
                <w:bCs/>
              </w:rPr>
            </w:rPrChange>
          </w:rPr>
          <w:t>, where</w:t>
        </w:r>
      </w:ins>
      <w:del w:id="1764" w:author="Miska Hannuksela 00" w:date="2022-07-22T16:46:00Z">
        <w:r w:rsidRPr="00034819" w:rsidDel="00034819">
          <w:rPr>
            <w:rPrChange w:id="1765" w:author="Miska Hannuksela 00" w:date="2022-07-22T16:47:00Z">
              <w:rPr>
                <w:b/>
                <w:bCs/>
              </w:rPr>
            </w:rPrChange>
          </w:rPr>
          <w:delText>s</w:delText>
        </w:r>
      </w:del>
      <w:del w:id="1766" w:author="Miska Hannuksela 00" w:date="2022-07-22T16:48:00Z">
        <w:r w:rsidRPr="00034819" w:rsidDel="00034819">
          <w:delText xml:space="preserve">. </w:delText>
        </w:r>
      </w:del>
    </w:p>
    <w:p w14:paraId="5B23545C" w14:textId="6B6AEAE3" w:rsidR="00611288" w:rsidRPr="0066166A" w:rsidDel="00034819" w:rsidRDefault="00611288">
      <w:pPr>
        <w:rPr>
          <w:del w:id="1767" w:author="Miska Hannuksela 00" w:date="2022-07-22T16:46:00Z"/>
        </w:rPr>
        <w:pPrChange w:id="1768" w:author="Miska Hannuksela 00" w:date="2022-07-22T16:48:00Z">
          <w:pPr>
            <w:pStyle w:val="ListParagraph"/>
            <w:widowControl/>
            <w:numPr>
              <w:numId w:val="121"/>
            </w:numPr>
            <w:autoSpaceDN/>
            <w:spacing w:before="120" w:after="120" w:line="240" w:lineRule="auto"/>
            <w:ind w:hanging="360"/>
            <w:textAlignment w:val="auto"/>
          </w:pPr>
        </w:pPrChange>
      </w:pPr>
      <w:del w:id="1769" w:author="Miska Hannuksela 00" w:date="2022-07-22T16:46:00Z">
        <w:r w:rsidRPr="003F3056" w:rsidDel="00034819">
          <w:delText xml:space="preserve">Section </w:delText>
        </w:r>
        <w:r w:rsidRPr="0066166A" w:rsidDel="00034819">
          <w:fldChar w:fldCharType="begin"/>
        </w:r>
        <w:r w:rsidRPr="0066166A" w:rsidDel="00034819">
          <w:delInstrText xml:space="preserve"> REF _Ref92868664 \r \h </w:delInstrText>
        </w:r>
      </w:del>
      <w:del w:id="1770" w:author="Miska Hannuksela 00" w:date="2022-07-22T16:48:00Z">
        <w:r w:rsidR="00034819" w:rsidDel="00034819">
          <w:delInstrText xml:space="preserve"> \* MERGEFORMAT </w:delInstrText>
        </w:r>
      </w:del>
      <w:del w:id="1771" w:author="Miska Hannuksela 00" w:date="2022-07-22T16:46:00Z">
        <w:r w:rsidRPr="0066166A" w:rsidDel="00034819">
          <w:fldChar w:fldCharType="separate"/>
        </w:r>
        <w:r w:rsidR="001E10FB" w:rsidRPr="0066166A" w:rsidDel="00034819">
          <w:rPr>
            <w:cs/>
          </w:rPr>
          <w:delText>‎</w:delText>
        </w:r>
        <w:r w:rsidR="001E10FB" w:rsidRPr="0066166A" w:rsidDel="00034819">
          <w:delText>15.3.1</w:delText>
        </w:r>
        <w:r w:rsidRPr="0066166A" w:rsidDel="00034819">
          <w:fldChar w:fldCharType="end"/>
        </w:r>
        <w:r w:rsidRPr="0066166A" w:rsidDel="00034819">
          <w:delText xml:space="preserve"> - Putting the entire T.35 to the </w:delText>
        </w:r>
        <w:r w:rsidRPr="0066166A" w:rsidDel="00034819">
          <w:rPr>
            <w:rStyle w:val="codeZchn"/>
            <w:rFonts w:eastAsia="Calibri"/>
          </w:rPr>
          <w:delText>SampleGroupDescriptionBox</w:delText>
        </w:r>
        <w:r w:rsidRPr="0066166A" w:rsidDel="00034819">
          <w:delText xml:space="preserve">. This is useful when there are dynamic T.35 messages in the sequence that only change from time to time and many samples are associated with the same T.35 (e.g., HDR metadata changing on </w:delText>
        </w:r>
        <w:r w:rsidRPr="0066166A" w:rsidDel="00034819">
          <w:rPr>
            <w:i/>
            <w:iCs/>
          </w:rPr>
          <w:delText>every scene cut</w:delText>
        </w:r>
        <w:r w:rsidRPr="0066166A" w:rsidDel="00034819">
          <w:delText xml:space="preserve"> in the video sequence).</w:delText>
        </w:r>
      </w:del>
    </w:p>
    <w:p w14:paraId="75682E60" w14:textId="080616FE" w:rsidR="00611288" w:rsidRDefault="00611288">
      <w:pPr>
        <w:pPrChange w:id="1772" w:author="Miska Hannuksela 00" w:date="2022-07-22T16:48:00Z">
          <w:pPr>
            <w:pStyle w:val="ListParagraph"/>
            <w:widowControl/>
            <w:numPr>
              <w:numId w:val="121"/>
            </w:numPr>
            <w:autoSpaceDN/>
            <w:spacing w:before="120" w:after="120" w:line="240" w:lineRule="auto"/>
            <w:ind w:hanging="360"/>
            <w:textAlignment w:val="auto"/>
          </w:pPr>
        </w:pPrChange>
      </w:pPr>
      <w:del w:id="1773" w:author="Miska Hannuksela 00" w:date="2022-07-22T16:47:00Z">
        <w:r w:rsidRPr="0066166A" w:rsidDel="00034819">
          <w:delText xml:space="preserve">Section </w:delText>
        </w:r>
        <w:r w:rsidRPr="0066166A" w:rsidDel="00034819">
          <w:fldChar w:fldCharType="begin"/>
        </w:r>
        <w:r w:rsidRPr="0066166A" w:rsidDel="00034819">
          <w:delInstrText xml:space="preserve"> REF _Ref92868692 \r \h </w:delInstrText>
        </w:r>
      </w:del>
      <w:del w:id="1774" w:author="Miska Hannuksela 00" w:date="2022-07-22T16:48:00Z">
        <w:r w:rsidR="00034819" w:rsidDel="00034819">
          <w:delInstrText xml:space="preserve"> \* MERGEFORMAT </w:delInstrText>
        </w:r>
      </w:del>
      <w:del w:id="1775" w:author="Miska Hannuksela 00" w:date="2022-07-22T16:47:00Z">
        <w:r w:rsidRPr="0066166A" w:rsidDel="00034819">
          <w:fldChar w:fldCharType="separate"/>
        </w:r>
        <w:r w:rsidR="001E10FB" w:rsidRPr="0066166A" w:rsidDel="00034819">
          <w:rPr>
            <w:cs/>
          </w:rPr>
          <w:delText>‎</w:delText>
        </w:r>
        <w:r w:rsidR="001E10FB" w:rsidRPr="0066166A" w:rsidDel="00034819">
          <w:delText>15.3.2</w:delText>
        </w:r>
        <w:r w:rsidRPr="0066166A" w:rsidDel="00034819">
          <w:fldChar w:fldCharType="end"/>
        </w:r>
        <w:r w:rsidRPr="0066166A" w:rsidDel="00034819">
          <w:delText xml:space="preserve"> - </w:delText>
        </w:r>
      </w:del>
      <w:del w:id="1776" w:author="Miska Hannuksela 00" w:date="2022-07-22T16:48:00Z">
        <w:r w:rsidRPr="0066166A" w:rsidDel="00034819">
          <w:delText>Putting</w:delText>
        </w:r>
      </w:del>
      <w:r w:rsidRPr="0066166A">
        <w:t xml:space="preserve"> </w:t>
      </w:r>
      <w:r>
        <w:t xml:space="preserve">only the header of T.35 </w:t>
      </w:r>
      <w:ins w:id="1777" w:author="Miska Hannuksela 00" w:date="2022-07-22T16:48:00Z">
        <w:r w:rsidR="00034819">
          <w:t xml:space="preserve">is normally included </w:t>
        </w:r>
      </w:ins>
      <w:r>
        <w:t xml:space="preserve">to the </w:t>
      </w:r>
      <w:r w:rsidRPr="00E1072B">
        <w:rPr>
          <w:rStyle w:val="codeZchn"/>
          <w:rFonts w:eastAsia="Calibri"/>
        </w:rPr>
        <w:t>SampleGroupDescriptionBox</w:t>
      </w:r>
      <w:r w:rsidRPr="00E1072B">
        <w:t>.</w:t>
      </w:r>
      <w:r>
        <w:t xml:space="preserve"> This </w:t>
      </w:r>
      <w:del w:id="1778" w:author="Dimitri Podborski" w:date="2022-07-22T13:55:00Z">
        <w:r w:rsidDel="00A43071">
          <w:delText xml:space="preserve">is </w:delText>
        </w:r>
      </w:del>
      <w:ins w:id="1779" w:author="Dimitri Podborski" w:date="2022-07-22T13:55:00Z">
        <w:r w:rsidR="00A43071">
          <w:t xml:space="preserve">can be </w:t>
        </w:r>
      </w:ins>
      <w:r>
        <w:t xml:space="preserve">used </w:t>
      </w:r>
      <w:del w:id="1780" w:author="Dimitri Podborski" w:date="2022-07-22T13:55:00Z">
        <w:r w:rsidDel="00A43071">
          <w:delText xml:space="preserve">only </w:delText>
        </w:r>
      </w:del>
      <w:r>
        <w:t>to provide the signaling of which types of T.35 to expect in the track</w:t>
      </w:r>
      <w:ins w:id="1781" w:author="Dimitri Podborski" w:date="2022-07-22T13:57:00Z">
        <w:r w:rsidR="00A43071">
          <w:t xml:space="preserve"> without putting the entire T.35 message to the sample group description box</w:t>
        </w:r>
      </w:ins>
      <w:ins w:id="1782" w:author="Dimitri Podborski" w:date="2022-07-22T13:59:00Z">
        <w:r w:rsidR="00A123D6">
          <w:t xml:space="preserve">, </w:t>
        </w:r>
      </w:ins>
      <w:ins w:id="1783" w:author="Dimitri Podborski" w:date="2022-07-22T14:00:00Z">
        <w:r w:rsidR="00A123D6">
          <w:t>al</w:t>
        </w:r>
      </w:ins>
      <w:ins w:id="1784" w:author="Dimitri Podborski" w:date="2022-07-22T13:59:00Z">
        <w:r w:rsidR="00A123D6">
          <w:t>though the lat</w:t>
        </w:r>
      </w:ins>
      <w:ins w:id="1785" w:author="Miska Hannuksela 00" w:date="2022-07-25T15:45:00Z">
        <w:r w:rsidR="004D7C7B">
          <w:t>t</w:t>
        </w:r>
      </w:ins>
      <w:ins w:id="1786" w:author="Dimitri Podborski" w:date="2022-07-22T13:59:00Z">
        <w:r w:rsidR="00A123D6">
          <w:t>er is also supported</w:t>
        </w:r>
      </w:ins>
      <w:r>
        <w:t xml:space="preserve">. The T.35 messages </w:t>
      </w:r>
      <w:del w:id="1787" w:author="Dimitri Podborski" w:date="2022-07-22T13:59:00Z">
        <w:r w:rsidDel="00A123D6">
          <w:delText xml:space="preserve">are </w:delText>
        </w:r>
      </w:del>
      <w:ins w:id="1788" w:author="Dimitri Podborski" w:date="2022-07-22T13:59:00Z">
        <w:r w:rsidR="00A123D6">
          <w:t xml:space="preserve">can be </w:t>
        </w:r>
      </w:ins>
      <w:r>
        <w:t xml:space="preserve">carried in the sample data and the placement of T.35 is out of scope in ISOBMFF. This approach is similar to the Prefix SEI concept and </w:t>
      </w:r>
      <w:del w:id="1789" w:author="Dimitri Podborski" w:date="2022-07-22T14:01:00Z">
        <w:r w:rsidDel="00A123D6">
          <w:delText xml:space="preserve">is </w:delText>
        </w:r>
      </w:del>
      <w:ins w:id="1790" w:author="Dimitri Podborski" w:date="2022-07-22T14:01:00Z">
        <w:r w:rsidR="00A123D6">
          <w:t xml:space="preserve">can be </w:t>
        </w:r>
      </w:ins>
      <w:r>
        <w:t>used to figure out what types of T.35 to expect and where to find them in the track.</w:t>
      </w:r>
    </w:p>
    <w:p w14:paraId="38C81ABA" w14:textId="7C8F38A4" w:rsidR="00611288" w:rsidDel="00034819" w:rsidRDefault="00611288" w:rsidP="00611288">
      <w:pPr>
        <w:rPr>
          <w:del w:id="1791" w:author="Miska Hannuksela 00" w:date="2022-07-22T16:47:00Z"/>
        </w:rPr>
      </w:pPr>
      <w:del w:id="1792" w:author="Miska Hannuksela 00" w:date="2022-07-22T16:47:00Z">
        <w:r w:rsidDel="00034819">
          <w:delText xml:space="preserve">Section </w:delText>
        </w:r>
        <w:r w:rsidDel="00034819">
          <w:fldChar w:fldCharType="begin"/>
        </w:r>
        <w:r w:rsidDel="00034819">
          <w:delInstrText xml:space="preserve"> REF _Ref92375286 \r \h </w:delInstrText>
        </w:r>
        <w:r w:rsidDel="00034819">
          <w:fldChar w:fldCharType="separate"/>
        </w:r>
        <w:r w:rsidR="001E10FB" w:rsidDel="00034819">
          <w:rPr>
            <w:cs/>
          </w:rPr>
          <w:delText>‎</w:delText>
        </w:r>
        <w:r w:rsidR="001E10FB" w:rsidDel="00034819">
          <w:delText>15.4</w:delText>
        </w:r>
        <w:r w:rsidDel="00034819">
          <w:fldChar w:fldCharType="end"/>
        </w:r>
        <w:r w:rsidDel="00034819">
          <w:delText xml:space="preserve"> proposes carriage of </w:delText>
        </w:r>
        <w:r w:rsidRPr="00865368" w:rsidDel="00034819">
          <w:rPr>
            <w:b/>
            <w:bCs/>
          </w:rPr>
          <w:delText>dynamic</w:delText>
        </w:r>
        <w:r w:rsidDel="00034819">
          <w:delText xml:space="preserve"> T.35 messages using </w:delText>
        </w:r>
        <w:r w:rsidRPr="00E17B6A" w:rsidDel="00034819">
          <w:rPr>
            <w:b/>
            <w:bCs/>
          </w:rPr>
          <w:delText>timed metadata tracks</w:delText>
        </w:r>
        <w:r w:rsidDel="00034819">
          <w:delText xml:space="preserve">. This is useful when highly dynamic T.35 messages are present in the sequence (e.g., HDR metadata for </w:delText>
        </w:r>
        <w:r w:rsidRPr="00865368" w:rsidDel="00034819">
          <w:rPr>
            <w:i/>
            <w:iCs/>
          </w:rPr>
          <w:delText>every frame</w:delText>
        </w:r>
        <w:r w:rsidDel="00034819">
          <w:delText xml:space="preserve"> in the sequence).</w:delText>
        </w:r>
      </w:del>
    </w:p>
    <w:p w14:paraId="6FB6232A" w14:textId="77777777" w:rsidR="00611288" w:rsidRDefault="00611288" w:rsidP="00611288">
      <w:r>
        <w:t>The characteristics of these approaches, and their applicability to video codecs that are, or are not, able to carry an SEI, are summarized in the table below.</w:t>
      </w:r>
    </w:p>
    <w:tbl>
      <w:tblPr>
        <w:tblStyle w:val="TableGrid"/>
        <w:tblW w:w="0" w:type="auto"/>
        <w:tblLook w:val="04A0" w:firstRow="1" w:lastRow="0" w:firstColumn="1" w:lastColumn="0" w:noHBand="0" w:noVBand="1"/>
        <w:tblPrChange w:id="1793" w:author="Miska Hannuksela 00" w:date="2022-07-22T16:45:00Z">
          <w:tblPr>
            <w:tblStyle w:val="TableGrid"/>
            <w:tblW w:w="0" w:type="auto"/>
            <w:tblLook w:val="04A0" w:firstRow="1" w:lastRow="0" w:firstColumn="1" w:lastColumn="0" w:noHBand="0" w:noVBand="1"/>
          </w:tblPr>
        </w:tblPrChange>
      </w:tblPr>
      <w:tblGrid>
        <w:gridCol w:w="2241"/>
        <w:gridCol w:w="2258"/>
        <w:gridCol w:w="2248"/>
        <w:gridCol w:w="2257"/>
        <w:tblGridChange w:id="1794">
          <w:tblGrid>
            <w:gridCol w:w="2241"/>
            <w:gridCol w:w="2258"/>
            <w:gridCol w:w="2248"/>
            <w:gridCol w:w="2257"/>
          </w:tblGrid>
        </w:tblGridChange>
      </w:tblGrid>
      <w:tr w:rsidR="00611288" w14:paraId="1F508181" w14:textId="77777777" w:rsidTr="009D7571">
        <w:tc>
          <w:tcPr>
            <w:tcW w:w="2241" w:type="dxa"/>
            <w:tcPrChange w:id="1795" w:author="Miska Hannuksela 00" w:date="2022-07-22T16:45:00Z">
              <w:tcPr>
                <w:tcW w:w="2336" w:type="dxa"/>
              </w:tcPr>
            </w:tcPrChange>
          </w:tcPr>
          <w:p w14:paraId="396FFB0B" w14:textId="77777777" w:rsidR="00611288" w:rsidRDefault="00611288" w:rsidP="003F3056">
            <w:r>
              <w:t>Approach</w:t>
            </w:r>
          </w:p>
        </w:tc>
        <w:tc>
          <w:tcPr>
            <w:tcW w:w="2258" w:type="dxa"/>
            <w:tcPrChange w:id="1796" w:author="Miska Hannuksela 00" w:date="2022-07-22T16:45:00Z">
              <w:tcPr>
                <w:tcW w:w="2336" w:type="dxa"/>
              </w:tcPr>
            </w:tcPrChange>
          </w:tcPr>
          <w:p w14:paraId="17FEA758" w14:textId="77777777" w:rsidR="00611288" w:rsidRDefault="00611288" w:rsidP="003F3056"/>
        </w:tc>
        <w:tc>
          <w:tcPr>
            <w:tcW w:w="2248" w:type="dxa"/>
            <w:tcPrChange w:id="1797" w:author="Miska Hannuksela 00" w:date="2022-07-22T16:45:00Z">
              <w:tcPr>
                <w:tcW w:w="2336" w:type="dxa"/>
              </w:tcPr>
            </w:tcPrChange>
          </w:tcPr>
          <w:p w14:paraId="1F66A659" w14:textId="77777777" w:rsidR="00611288" w:rsidRDefault="00611288" w:rsidP="003F3056">
            <w:r>
              <w:t>SEI-supporting codec?</w:t>
            </w:r>
          </w:p>
        </w:tc>
        <w:tc>
          <w:tcPr>
            <w:tcW w:w="2257" w:type="dxa"/>
            <w:tcPrChange w:id="1798" w:author="Miska Hannuksela 00" w:date="2022-07-22T16:45:00Z">
              <w:tcPr>
                <w:tcW w:w="2337" w:type="dxa"/>
              </w:tcPr>
            </w:tcPrChange>
          </w:tcPr>
          <w:p w14:paraId="400873D5" w14:textId="77777777" w:rsidR="00611288" w:rsidRDefault="00611288" w:rsidP="003F3056">
            <w:r>
              <w:t>Not SEI-supporting?</w:t>
            </w:r>
          </w:p>
        </w:tc>
      </w:tr>
      <w:tr w:rsidR="00611288" w14:paraId="736466A5" w14:textId="77777777" w:rsidTr="009D7571">
        <w:tc>
          <w:tcPr>
            <w:tcW w:w="2241" w:type="dxa"/>
            <w:tcPrChange w:id="1799" w:author="Miska Hannuksela 00" w:date="2022-07-22T16:45:00Z">
              <w:tcPr>
                <w:tcW w:w="2336" w:type="dxa"/>
              </w:tcPr>
            </w:tcPrChange>
          </w:tcPr>
          <w:p w14:paraId="6E850482" w14:textId="77777777" w:rsidR="00611288" w:rsidRDefault="00611288" w:rsidP="003F3056">
            <w:r>
              <w:t>In-stream</w:t>
            </w:r>
          </w:p>
        </w:tc>
        <w:tc>
          <w:tcPr>
            <w:tcW w:w="2258" w:type="dxa"/>
            <w:tcPrChange w:id="1800" w:author="Miska Hannuksela 00" w:date="2022-07-22T16:45:00Z">
              <w:tcPr>
                <w:tcW w:w="2336" w:type="dxa"/>
              </w:tcPr>
            </w:tcPrChange>
          </w:tcPr>
          <w:p w14:paraId="000AD67B" w14:textId="77777777" w:rsidR="00611288" w:rsidRDefault="00611288" w:rsidP="003F3056">
            <w:r>
              <w:t>Supported today</w:t>
            </w:r>
          </w:p>
        </w:tc>
        <w:tc>
          <w:tcPr>
            <w:tcW w:w="2248" w:type="dxa"/>
            <w:tcPrChange w:id="1801" w:author="Miska Hannuksela 00" w:date="2022-07-22T16:45:00Z">
              <w:tcPr>
                <w:tcW w:w="2336" w:type="dxa"/>
              </w:tcPr>
            </w:tcPrChange>
          </w:tcPr>
          <w:p w14:paraId="3AD2EBD9" w14:textId="77777777" w:rsidR="00611288" w:rsidRDefault="00611288" w:rsidP="003F3056">
            <w:r>
              <w:t>√</w:t>
            </w:r>
          </w:p>
        </w:tc>
        <w:tc>
          <w:tcPr>
            <w:tcW w:w="2257" w:type="dxa"/>
            <w:tcPrChange w:id="1802" w:author="Miska Hannuksela 00" w:date="2022-07-22T16:45:00Z">
              <w:tcPr>
                <w:tcW w:w="2337" w:type="dxa"/>
              </w:tcPr>
            </w:tcPrChange>
          </w:tcPr>
          <w:p w14:paraId="48AEC265" w14:textId="77777777" w:rsidR="00611288" w:rsidRDefault="00611288" w:rsidP="003F3056">
            <w:r>
              <w:t>X</w:t>
            </w:r>
          </w:p>
        </w:tc>
      </w:tr>
      <w:tr w:rsidR="00611288" w:rsidDel="009D7571" w14:paraId="1109330B" w14:textId="43D7E673" w:rsidTr="009D7571">
        <w:trPr>
          <w:del w:id="1803" w:author="Miska Hannuksela 00" w:date="2022-07-22T16:45:00Z"/>
        </w:trPr>
        <w:tc>
          <w:tcPr>
            <w:tcW w:w="2241" w:type="dxa"/>
            <w:tcPrChange w:id="1804" w:author="Miska Hannuksela 00" w:date="2022-07-22T16:45:00Z">
              <w:tcPr>
                <w:tcW w:w="2336" w:type="dxa"/>
              </w:tcPr>
            </w:tcPrChange>
          </w:tcPr>
          <w:p w14:paraId="6DC2AC7E" w14:textId="5AEEFA8B" w:rsidR="00611288" w:rsidDel="009D7571" w:rsidRDefault="00611288" w:rsidP="003F3056">
            <w:pPr>
              <w:rPr>
                <w:del w:id="1805" w:author="Miska Hannuksela 00" w:date="2022-07-22T16:45:00Z"/>
              </w:rPr>
            </w:pPr>
            <w:del w:id="1806" w:author="Miska Hannuksela 00" w:date="2022-07-22T16:45:00Z">
              <w:r w:rsidDel="009D7571">
                <w:delText>Sample Groups carry entire SEI body</w:delText>
              </w:r>
            </w:del>
          </w:p>
        </w:tc>
        <w:tc>
          <w:tcPr>
            <w:tcW w:w="2258" w:type="dxa"/>
            <w:tcPrChange w:id="1807" w:author="Miska Hannuksela 00" w:date="2022-07-22T16:45:00Z">
              <w:tcPr>
                <w:tcW w:w="2336" w:type="dxa"/>
              </w:tcPr>
            </w:tcPrChange>
          </w:tcPr>
          <w:p w14:paraId="606054FC" w14:textId="4FA07D73" w:rsidR="00611288" w:rsidDel="009D7571" w:rsidRDefault="00611288" w:rsidP="003F3056">
            <w:pPr>
              <w:rPr>
                <w:del w:id="1808" w:author="Miska Hannuksela 00" w:date="2022-07-22T16:45:00Z"/>
              </w:rPr>
            </w:pPr>
            <w:del w:id="1809" w:author="Miska Hannuksela 00" w:date="2022-07-22T16:45:00Z">
              <w:r w:rsidDel="009D7571">
                <w:delText>Suitable for repetitive structure where many samples use few descriptions</w:delText>
              </w:r>
            </w:del>
          </w:p>
        </w:tc>
        <w:tc>
          <w:tcPr>
            <w:tcW w:w="2248" w:type="dxa"/>
            <w:tcPrChange w:id="1810" w:author="Miska Hannuksela 00" w:date="2022-07-22T16:45:00Z">
              <w:tcPr>
                <w:tcW w:w="2336" w:type="dxa"/>
              </w:tcPr>
            </w:tcPrChange>
          </w:tcPr>
          <w:p w14:paraId="6AA92115" w14:textId="30EE3FE6" w:rsidR="00611288" w:rsidDel="009D7571" w:rsidRDefault="00611288" w:rsidP="003F3056">
            <w:pPr>
              <w:rPr>
                <w:del w:id="1811" w:author="Miska Hannuksela 00" w:date="2022-07-22T16:45:00Z"/>
              </w:rPr>
            </w:pPr>
            <w:del w:id="1812" w:author="Miska Hannuksela 00" w:date="2022-07-22T16:45:00Z">
              <w:r w:rsidDel="009D7571">
                <w:delText>√</w:delText>
              </w:r>
            </w:del>
          </w:p>
        </w:tc>
        <w:tc>
          <w:tcPr>
            <w:tcW w:w="2257" w:type="dxa"/>
            <w:tcPrChange w:id="1813" w:author="Miska Hannuksela 00" w:date="2022-07-22T16:45:00Z">
              <w:tcPr>
                <w:tcW w:w="2337" w:type="dxa"/>
              </w:tcPr>
            </w:tcPrChange>
          </w:tcPr>
          <w:p w14:paraId="75672527" w14:textId="501EACCC" w:rsidR="00611288" w:rsidDel="009D7571" w:rsidRDefault="00611288" w:rsidP="003F3056">
            <w:pPr>
              <w:rPr>
                <w:del w:id="1814" w:author="Miska Hannuksela 00" w:date="2022-07-22T16:45:00Z"/>
              </w:rPr>
            </w:pPr>
            <w:del w:id="1815" w:author="Miska Hannuksela 00" w:date="2022-07-22T16:45:00Z">
              <w:r w:rsidDel="009D7571">
                <w:delText>√</w:delText>
              </w:r>
            </w:del>
          </w:p>
        </w:tc>
      </w:tr>
      <w:tr w:rsidR="00611288" w14:paraId="31FF9B5B" w14:textId="77777777" w:rsidTr="009D7571">
        <w:tc>
          <w:tcPr>
            <w:tcW w:w="2241" w:type="dxa"/>
            <w:tcPrChange w:id="1816" w:author="Miska Hannuksela 00" w:date="2022-07-22T16:45:00Z">
              <w:tcPr>
                <w:tcW w:w="2336" w:type="dxa"/>
              </w:tcPr>
            </w:tcPrChange>
          </w:tcPr>
          <w:p w14:paraId="28F7F9CD" w14:textId="77777777" w:rsidR="00611288" w:rsidRDefault="00611288" w:rsidP="003F3056">
            <w:r>
              <w:t>Sample Groups carry 'prefix' of in-stream SEIs, to enable indexing</w:t>
            </w:r>
          </w:p>
        </w:tc>
        <w:tc>
          <w:tcPr>
            <w:tcW w:w="2258" w:type="dxa"/>
            <w:tcPrChange w:id="1817" w:author="Miska Hannuksela 00" w:date="2022-07-22T16:45:00Z">
              <w:tcPr>
                <w:tcW w:w="2336" w:type="dxa"/>
              </w:tcPr>
            </w:tcPrChange>
          </w:tcPr>
          <w:p w14:paraId="4C36E7EB" w14:textId="77777777" w:rsidR="00611288" w:rsidRDefault="00611288" w:rsidP="003F3056">
            <w:r>
              <w:t>Annotates today's situation</w:t>
            </w:r>
          </w:p>
        </w:tc>
        <w:tc>
          <w:tcPr>
            <w:tcW w:w="2248" w:type="dxa"/>
            <w:tcPrChange w:id="1818" w:author="Miska Hannuksela 00" w:date="2022-07-22T16:45:00Z">
              <w:tcPr>
                <w:tcW w:w="2336" w:type="dxa"/>
              </w:tcPr>
            </w:tcPrChange>
          </w:tcPr>
          <w:p w14:paraId="716BEFEB" w14:textId="77777777" w:rsidR="00611288" w:rsidRDefault="00611288" w:rsidP="003F3056">
            <w:r>
              <w:t>√</w:t>
            </w:r>
          </w:p>
        </w:tc>
        <w:tc>
          <w:tcPr>
            <w:tcW w:w="2257" w:type="dxa"/>
            <w:tcPrChange w:id="1819" w:author="Miska Hannuksela 00" w:date="2022-07-22T16:45:00Z">
              <w:tcPr>
                <w:tcW w:w="2337" w:type="dxa"/>
              </w:tcPr>
            </w:tcPrChange>
          </w:tcPr>
          <w:p w14:paraId="54E00A7F" w14:textId="77777777" w:rsidR="00611288" w:rsidRDefault="00611288" w:rsidP="003F3056">
            <w:r>
              <w:t>X</w:t>
            </w:r>
          </w:p>
        </w:tc>
      </w:tr>
      <w:tr w:rsidR="00611288" w14:paraId="36624656" w14:textId="77777777" w:rsidTr="009D7571">
        <w:tc>
          <w:tcPr>
            <w:tcW w:w="2241" w:type="dxa"/>
            <w:tcPrChange w:id="1820" w:author="Miska Hannuksela 00" w:date="2022-07-22T16:45:00Z">
              <w:tcPr>
                <w:tcW w:w="2336" w:type="dxa"/>
              </w:tcPr>
            </w:tcPrChange>
          </w:tcPr>
          <w:p w14:paraId="35F7B725" w14:textId="21A0F713" w:rsidR="00611288" w:rsidRDefault="00A557A7" w:rsidP="003F3056">
            <w:ins w:id="1821" w:author="Miska Hannuksela 00" w:date="2022-07-22T17:09:00Z">
              <w:r>
                <w:t>Metadata</w:t>
              </w:r>
            </w:ins>
            <w:ins w:id="1822" w:author="Miska Hannuksela 00" w:date="2022-07-22T17:10:00Z">
              <w:r>
                <w:t xml:space="preserve"> item</w:t>
              </w:r>
            </w:ins>
            <w:del w:id="1823" w:author="Miska Hannuksela 00" w:date="2022-07-22T16:45:00Z">
              <w:r w:rsidR="00611288" w:rsidDel="009D7571">
                <w:delText xml:space="preserve">Sample-entry, or </w:delText>
              </w:r>
            </w:del>
            <w:del w:id="1824" w:author="Miska Hannuksela 00" w:date="2022-07-22T17:10:00Z">
              <w:r w:rsidR="00611288" w:rsidDel="00A557A7">
                <w:delText xml:space="preserve">Image </w:delText>
              </w:r>
            </w:del>
            <w:del w:id="1825" w:author="Miska Hannuksela 00" w:date="2022-07-22T17:09:00Z">
              <w:r w:rsidR="00611288" w:rsidDel="00A557A7">
                <w:delText>property</w:delText>
              </w:r>
            </w:del>
          </w:p>
        </w:tc>
        <w:tc>
          <w:tcPr>
            <w:tcW w:w="2258" w:type="dxa"/>
            <w:tcPrChange w:id="1826" w:author="Miska Hannuksela 00" w:date="2022-07-22T16:45:00Z">
              <w:tcPr>
                <w:tcW w:w="2336" w:type="dxa"/>
              </w:tcPr>
            </w:tcPrChange>
          </w:tcPr>
          <w:p w14:paraId="7B39CC0C" w14:textId="77777777" w:rsidR="00611288" w:rsidRDefault="00611288" w:rsidP="003F3056">
            <w:r>
              <w:t>Essentially a 'static' solution</w:t>
            </w:r>
          </w:p>
        </w:tc>
        <w:tc>
          <w:tcPr>
            <w:tcW w:w="2248" w:type="dxa"/>
            <w:tcPrChange w:id="1827" w:author="Miska Hannuksela 00" w:date="2022-07-22T16:45:00Z">
              <w:tcPr>
                <w:tcW w:w="2336" w:type="dxa"/>
              </w:tcPr>
            </w:tcPrChange>
          </w:tcPr>
          <w:p w14:paraId="7355DEBE" w14:textId="77777777" w:rsidR="00611288" w:rsidRDefault="00611288" w:rsidP="003F3056">
            <w:r>
              <w:t>√</w:t>
            </w:r>
          </w:p>
        </w:tc>
        <w:tc>
          <w:tcPr>
            <w:tcW w:w="2257" w:type="dxa"/>
            <w:tcPrChange w:id="1828" w:author="Miska Hannuksela 00" w:date="2022-07-22T16:45:00Z">
              <w:tcPr>
                <w:tcW w:w="2337" w:type="dxa"/>
              </w:tcPr>
            </w:tcPrChange>
          </w:tcPr>
          <w:p w14:paraId="404F1EED" w14:textId="77777777" w:rsidR="00611288" w:rsidRDefault="00611288" w:rsidP="003F3056">
            <w:r>
              <w:t>√</w:t>
            </w:r>
          </w:p>
        </w:tc>
      </w:tr>
      <w:tr w:rsidR="00611288" w:rsidDel="009D7571" w14:paraId="7867E116" w14:textId="7422915E" w:rsidTr="009D7571">
        <w:trPr>
          <w:del w:id="1829" w:author="Miska Hannuksela 00" w:date="2022-07-22T16:45:00Z"/>
        </w:trPr>
        <w:tc>
          <w:tcPr>
            <w:tcW w:w="2241" w:type="dxa"/>
            <w:tcPrChange w:id="1830" w:author="Miska Hannuksela 00" w:date="2022-07-22T16:45:00Z">
              <w:tcPr>
                <w:tcW w:w="2336" w:type="dxa"/>
              </w:tcPr>
            </w:tcPrChange>
          </w:tcPr>
          <w:p w14:paraId="73311BB8" w14:textId="6DC49829" w:rsidR="00611288" w:rsidDel="009D7571" w:rsidRDefault="00611288" w:rsidP="003F3056">
            <w:pPr>
              <w:rPr>
                <w:del w:id="1831" w:author="Miska Hannuksela 00" w:date="2022-07-22T16:45:00Z"/>
              </w:rPr>
            </w:pPr>
            <w:del w:id="1832" w:author="Miska Hannuksela 00" w:date="2022-07-22T16:45:00Z">
              <w:r w:rsidDel="009D7571">
                <w:lastRenderedPageBreak/>
                <w:delText>Timed Metadata track</w:delText>
              </w:r>
            </w:del>
          </w:p>
        </w:tc>
        <w:tc>
          <w:tcPr>
            <w:tcW w:w="2258" w:type="dxa"/>
            <w:tcPrChange w:id="1833" w:author="Miska Hannuksela 00" w:date="2022-07-22T16:45:00Z">
              <w:tcPr>
                <w:tcW w:w="2336" w:type="dxa"/>
              </w:tcPr>
            </w:tcPrChange>
          </w:tcPr>
          <w:p w14:paraId="3E0150D0" w14:textId="01EE72AA" w:rsidR="00611288" w:rsidDel="009D7571" w:rsidRDefault="00611288" w:rsidP="003F3056">
            <w:pPr>
              <w:rPr>
                <w:del w:id="1834" w:author="Miska Hannuksela 00" w:date="2022-07-22T16:45:00Z"/>
              </w:rPr>
            </w:pPr>
            <w:del w:id="1835" w:author="Miska Hannuksela 00" w:date="2022-07-22T16:45:00Z">
              <w:r w:rsidDel="009D7571">
                <w:delText>Could be multiplexed</w:delText>
              </w:r>
            </w:del>
          </w:p>
        </w:tc>
        <w:tc>
          <w:tcPr>
            <w:tcW w:w="2248" w:type="dxa"/>
            <w:tcPrChange w:id="1836" w:author="Miska Hannuksela 00" w:date="2022-07-22T16:45:00Z">
              <w:tcPr>
                <w:tcW w:w="2336" w:type="dxa"/>
              </w:tcPr>
            </w:tcPrChange>
          </w:tcPr>
          <w:p w14:paraId="538615DA" w14:textId="3DD5D80D" w:rsidR="00611288" w:rsidDel="009D7571" w:rsidRDefault="00611288" w:rsidP="003F3056">
            <w:pPr>
              <w:rPr>
                <w:del w:id="1837" w:author="Miska Hannuksela 00" w:date="2022-07-22T16:45:00Z"/>
              </w:rPr>
            </w:pPr>
            <w:del w:id="1838" w:author="Miska Hannuksela 00" w:date="2022-07-22T16:45:00Z">
              <w:r w:rsidDel="009D7571">
                <w:delText>√</w:delText>
              </w:r>
            </w:del>
          </w:p>
        </w:tc>
        <w:tc>
          <w:tcPr>
            <w:tcW w:w="2257" w:type="dxa"/>
            <w:tcPrChange w:id="1839" w:author="Miska Hannuksela 00" w:date="2022-07-22T16:45:00Z">
              <w:tcPr>
                <w:tcW w:w="2337" w:type="dxa"/>
              </w:tcPr>
            </w:tcPrChange>
          </w:tcPr>
          <w:p w14:paraId="5A012150" w14:textId="3665A2C8" w:rsidR="00611288" w:rsidDel="009D7571" w:rsidRDefault="00611288" w:rsidP="003F3056">
            <w:pPr>
              <w:rPr>
                <w:del w:id="1840" w:author="Miska Hannuksela 00" w:date="2022-07-22T16:45:00Z"/>
              </w:rPr>
            </w:pPr>
            <w:del w:id="1841" w:author="Miska Hannuksela 00" w:date="2022-07-22T16:45:00Z">
              <w:r w:rsidDel="009D7571">
                <w:delText>√</w:delText>
              </w:r>
            </w:del>
          </w:p>
        </w:tc>
      </w:tr>
    </w:tbl>
    <w:p w14:paraId="4432FFD4" w14:textId="77777777" w:rsidR="00611288" w:rsidRPr="004252E8" w:rsidRDefault="00611288" w:rsidP="00611288">
      <w:r>
        <w:t>Note that the SEI prefix SEI and Manifest SEI can be used with SEI-supporting codecs today, to document presence and characteristics of SEIs.</w:t>
      </w:r>
    </w:p>
    <w:p w14:paraId="738D4526" w14:textId="4B73E5A9" w:rsidR="00611288" w:rsidDel="009D7571" w:rsidRDefault="00611288" w:rsidP="00072068">
      <w:pPr>
        <w:pStyle w:val="Heading2"/>
        <w:rPr>
          <w:del w:id="1842" w:author="Miska Hannuksela 00" w:date="2022-07-22T16:44:00Z"/>
        </w:rPr>
      </w:pPr>
      <w:bookmarkStart w:id="1843" w:name="_Ref92375248"/>
      <w:del w:id="1844" w:author="Miska Hannuksela 00" w:date="2022-07-22T16:44:00Z">
        <w:r w:rsidDel="009D7571">
          <w:delText xml:space="preserve">Static T.35 </w:delText>
        </w:r>
        <w:r w:rsidRPr="009815FE" w:rsidDel="009D7571">
          <w:delText>message</w:delText>
        </w:r>
        <w:bookmarkEnd w:id="1843"/>
      </w:del>
    </w:p>
    <w:p w14:paraId="0DA2BA8B" w14:textId="132DC113" w:rsidR="00611288" w:rsidRPr="00424FE8" w:rsidDel="009D7571" w:rsidRDefault="00611288" w:rsidP="00611288">
      <w:pPr>
        <w:rPr>
          <w:del w:id="1845" w:author="Miska Hannuksela 00" w:date="2022-07-22T16:44:00Z"/>
        </w:rPr>
      </w:pPr>
      <w:del w:id="1846" w:author="Miska Hannuksela 00" w:date="2022-07-22T16:41:00Z">
        <w:r w:rsidDel="009D7571">
          <w:delText>For static T.35 messages, a new box can be added to the Sample Entry of a track, and a</w:delText>
        </w:r>
      </w:del>
      <w:del w:id="1847" w:author="Miska Hannuksela 00" w:date="2022-07-22T16:44:00Z">
        <w:r w:rsidDel="009D7571">
          <w:delText xml:space="preserve"> new item property can be defined for static image items.</w:delText>
        </w:r>
      </w:del>
    </w:p>
    <w:p w14:paraId="36DB242A" w14:textId="63F4D0C7" w:rsidR="00611288" w:rsidDel="009D7571" w:rsidRDefault="00611288" w:rsidP="00072068">
      <w:pPr>
        <w:pStyle w:val="Heading3"/>
        <w:rPr>
          <w:del w:id="1848" w:author="Miska Hannuksela 00" w:date="2022-07-22T16:41:00Z"/>
        </w:rPr>
      </w:pPr>
      <w:bookmarkStart w:id="1849" w:name="_Ref92375306"/>
      <w:del w:id="1850" w:author="Miska Hannuksela 00" w:date="2022-07-22T16:41:00Z">
        <w:r w:rsidRPr="009815FE" w:rsidDel="009D7571">
          <w:delText>Sample</w:delText>
        </w:r>
        <w:r w:rsidDel="009D7571">
          <w:delText xml:space="preserve"> Entry</w:delText>
        </w:r>
        <w:bookmarkEnd w:id="1849"/>
      </w:del>
    </w:p>
    <w:p w14:paraId="1007258B" w14:textId="7641FCE8" w:rsidR="00611288" w:rsidRPr="00EB16BA" w:rsidDel="009D7571" w:rsidRDefault="00611288" w:rsidP="00611288">
      <w:pPr>
        <w:rPr>
          <w:del w:id="1851" w:author="Miska Hannuksela 00" w:date="2022-07-22T16:41:00Z"/>
        </w:rPr>
      </w:pPr>
      <w:del w:id="1852" w:author="Miska Hannuksela 00" w:date="2022-07-22T16:41:00Z">
        <w:r w:rsidDel="009D7571">
          <w:delText>Some codecs would already allow the storage of T.35 in the sample entry without any new changes to ISOBMFF (e.g., T.35 SEI). However, not every codec can do it and it would be desirable to allow the storage of T.35 metadata in a codec-agnostic manner.</w:delText>
        </w:r>
      </w:del>
    </w:p>
    <w:p w14:paraId="7D380781" w14:textId="263BC481" w:rsidR="00611288" w:rsidDel="009D7571" w:rsidRDefault="00611288" w:rsidP="00072068">
      <w:pPr>
        <w:pStyle w:val="Heading4"/>
        <w:rPr>
          <w:del w:id="1853" w:author="Miska Hannuksela 00" w:date="2022-07-22T16:41:00Z"/>
        </w:rPr>
      </w:pPr>
      <w:del w:id="1854" w:author="Miska Hannuksela 00" w:date="2022-07-22T16:41:00Z">
        <w:r w:rsidDel="009D7571">
          <w:delText>Definition</w:delText>
        </w:r>
      </w:del>
    </w:p>
    <w:p w14:paraId="6984E10A" w14:textId="7B3711C0" w:rsidR="00611288" w:rsidDel="009D7571" w:rsidRDefault="00611288" w:rsidP="00611288">
      <w:pPr>
        <w:rPr>
          <w:del w:id="1855" w:author="Miska Hannuksela 00" w:date="2022-07-22T16:41:00Z"/>
        </w:rPr>
      </w:pPr>
      <w:del w:id="1856" w:author="Miska Hannuksela 00" w:date="2022-07-22T16:41:00Z">
        <w:r w:rsidDel="009D7571">
          <w:delText>Box Type:</w:delText>
        </w:r>
        <w:r w:rsidDel="009D7571">
          <w:tab/>
        </w:r>
        <w:r w:rsidRPr="00BD59DF" w:rsidDel="009D7571">
          <w:rPr>
            <w:rStyle w:val="codeZchn"/>
            <w:rFonts w:eastAsia="Calibri"/>
          </w:rPr>
          <w:delText>'T.35'</w:delText>
        </w:r>
        <w:r w:rsidDel="009D7571">
          <w:br/>
          <w:delText>Container:</w:delText>
        </w:r>
        <w:r w:rsidDel="009D7571">
          <w:tab/>
        </w:r>
        <w:r w:rsidRPr="00BD59DF" w:rsidDel="009D7571">
          <w:rPr>
            <w:rStyle w:val="codeZchn"/>
            <w:rFonts w:eastAsia="Calibri"/>
          </w:rPr>
          <w:delText>SampleEntry</w:delText>
        </w:r>
        <w:r w:rsidDel="009D7571">
          <w:br/>
          <w:delText>Mandatory:</w:delText>
        </w:r>
        <w:r w:rsidDel="009D7571">
          <w:tab/>
          <w:delText>No</w:delText>
        </w:r>
        <w:r w:rsidDel="009D7571">
          <w:br/>
          <w:delText>Quantity:</w:delText>
        </w:r>
        <w:r w:rsidDel="009D7571">
          <w:tab/>
          <w:delText>One or more</w:delText>
        </w:r>
      </w:del>
    </w:p>
    <w:p w14:paraId="29BA1C2B" w14:textId="59A1C372" w:rsidR="00611288" w:rsidRPr="00BD59DF" w:rsidDel="009D7571" w:rsidRDefault="00611288" w:rsidP="00611288">
      <w:pPr>
        <w:rPr>
          <w:del w:id="1857" w:author="Miska Hannuksela 00" w:date="2022-07-22T16:41:00Z"/>
        </w:rPr>
      </w:pPr>
      <w:del w:id="1858" w:author="Miska Hannuksela 00" w:date="2022-07-22T16:41:00Z">
        <w:r w:rsidDel="009D7571">
          <w:delText xml:space="preserve">This box may be used to provide ITU-T T.35 information and may be present in a </w:delText>
        </w:r>
        <w:r w:rsidRPr="00A249F8" w:rsidDel="009D7571">
          <w:rPr>
            <w:rStyle w:val="codeZchn"/>
            <w:rFonts w:eastAsia="Calibri"/>
          </w:rPr>
          <w:delText>SampleEntry</w:delText>
        </w:r>
        <w:r w:rsidDel="009D7571">
          <w:delText>.</w:delText>
        </w:r>
      </w:del>
    </w:p>
    <w:p w14:paraId="63D767CC" w14:textId="3077DCA4" w:rsidR="00611288" w:rsidDel="009D7571" w:rsidRDefault="00611288" w:rsidP="00072068">
      <w:pPr>
        <w:pStyle w:val="Heading4"/>
        <w:rPr>
          <w:del w:id="1859" w:author="Miska Hannuksela 00" w:date="2022-07-22T16:41:00Z"/>
        </w:rPr>
      </w:pPr>
      <w:del w:id="1860" w:author="Miska Hannuksela 00" w:date="2022-07-22T16:41:00Z">
        <w:r w:rsidDel="009D7571">
          <w:delText>Syntax</w:delText>
        </w:r>
      </w:del>
    </w:p>
    <w:p w14:paraId="59B5F691" w14:textId="60C1859C" w:rsidR="00611288" w:rsidRPr="006346FB" w:rsidDel="009D7571" w:rsidRDefault="00611288" w:rsidP="00611288">
      <w:pPr>
        <w:pStyle w:val="code"/>
        <w:rPr>
          <w:del w:id="1861" w:author="Miska Hannuksela 00" w:date="2022-07-22T16:41:00Z"/>
        </w:rPr>
      </w:pPr>
      <w:del w:id="1862" w:author="Miska Hannuksela 00" w:date="2022-07-22T16:41:00Z">
        <w:r w:rsidRPr="006346FB" w:rsidDel="009D7571">
          <w:delText>aligned(8) class T35InformationBox extends FullBox('T.35', 0, 0) {</w:delText>
        </w:r>
        <w:r w:rsidRPr="006346FB" w:rsidDel="009D7571">
          <w:br/>
        </w:r>
        <w:r w:rsidRPr="006346FB" w:rsidDel="009D7571">
          <w:tab/>
          <w:delText>bit(8) itu_t_t35_country_code;</w:delText>
        </w:r>
        <w:r w:rsidRPr="006346FB" w:rsidDel="009D7571">
          <w:br/>
        </w:r>
        <w:r w:rsidRPr="006346FB" w:rsidDel="009D7571">
          <w:tab/>
          <w:delText>if(itu_t_t35_country_code == 0xFF)</w:delText>
        </w:r>
        <w:r w:rsidRPr="006346FB" w:rsidDel="009D7571">
          <w:br/>
        </w:r>
        <w:r w:rsidRPr="006346FB" w:rsidDel="009D7571">
          <w:tab/>
          <w:delText>{</w:delText>
        </w:r>
        <w:r w:rsidRPr="006346FB" w:rsidDel="009D7571">
          <w:br/>
        </w:r>
        <w:r w:rsidRPr="006346FB" w:rsidDel="009D7571">
          <w:tab/>
        </w:r>
        <w:r w:rsidRPr="006346FB" w:rsidDel="009D7571">
          <w:tab/>
          <w:delText>bit(8) itu_t_t35_country_code_extension_byte;</w:delText>
        </w:r>
        <w:r w:rsidRPr="006346FB" w:rsidDel="009D7571">
          <w:br/>
        </w:r>
        <w:r w:rsidRPr="006346FB" w:rsidDel="009D7571">
          <w:tab/>
          <w:delText>}</w:delText>
        </w:r>
        <w:r w:rsidRPr="006346FB" w:rsidDel="009D7571">
          <w:br/>
        </w:r>
        <w:r w:rsidRPr="006346FB" w:rsidDel="009D7571">
          <w:tab/>
          <w:delText>bit(8) itu_t_t35_payload[];</w:delText>
        </w:r>
        <w:r w:rsidRPr="006346FB" w:rsidDel="009D7571">
          <w:br/>
          <w:delText>}</w:delText>
        </w:r>
      </w:del>
    </w:p>
    <w:p w14:paraId="34C10360" w14:textId="6B7C318D" w:rsidR="00611288" w:rsidDel="009D7571" w:rsidRDefault="00611288" w:rsidP="00072068">
      <w:pPr>
        <w:pStyle w:val="Heading4"/>
        <w:rPr>
          <w:del w:id="1863" w:author="Miska Hannuksela 00" w:date="2022-07-22T16:41:00Z"/>
        </w:rPr>
      </w:pPr>
      <w:del w:id="1864" w:author="Miska Hannuksela 00" w:date="2022-07-22T16:41:00Z">
        <w:r w:rsidDel="009D7571">
          <w:delText>Semantics</w:delText>
        </w:r>
      </w:del>
    </w:p>
    <w:p w14:paraId="6BAB4686" w14:textId="00C89FA7" w:rsidR="00611288" w:rsidDel="009D7571" w:rsidRDefault="00611288" w:rsidP="00611288">
      <w:pPr>
        <w:ind w:left="720" w:hanging="360"/>
        <w:rPr>
          <w:del w:id="1865" w:author="Miska Hannuksela 00" w:date="2022-07-22T16:41:00Z"/>
        </w:rPr>
      </w:pPr>
      <w:del w:id="1866" w:author="Miska Hannuksela 00" w:date="2022-07-22T16:41:00Z">
        <w:r w:rsidRPr="00867EDB" w:rsidDel="009D7571">
          <w:rPr>
            <w:rStyle w:val="codeZchn"/>
            <w:rFonts w:eastAsia="Calibri"/>
          </w:rPr>
          <w:delText xml:space="preserve">itu_t_t35_country_code </w:delText>
        </w:r>
        <w:r w:rsidDel="009D7571">
          <w:delText>shall be a byte having a value specified as a country code by Rec. ITU-T T.35 Annex A, or the country code extension value 0xFF.</w:delText>
        </w:r>
      </w:del>
    </w:p>
    <w:p w14:paraId="24BD7BEA" w14:textId="5948EDCF" w:rsidR="00611288" w:rsidDel="009D7571" w:rsidRDefault="00611288" w:rsidP="00611288">
      <w:pPr>
        <w:ind w:left="720" w:hanging="360"/>
        <w:rPr>
          <w:del w:id="1867" w:author="Miska Hannuksela 00" w:date="2022-07-22T16:41:00Z"/>
        </w:rPr>
      </w:pPr>
      <w:del w:id="1868" w:author="Miska Hannuksela 00" w:date="2022-07-22T16:41:00Z">
        <w:r w:rsidRPr="00867EDB" w:rsidDel="009D7571">
          <w:rPr>
            <w:rStyle w:val="codeZchn"/>
            <w:rFonts w:eastAsia="Calibri"/>
          </w:rPr>
          <w:delText>itu_t_t35_country_code_extension_byte</w:delText>
        </w:r>
        <w:r w:rsidDel="009D7571">
          <w:delText xml:space="preserve"> if present, shall be a byte having a value specified as a country code by Rec. ITU-T T.35 Annex B.</w:delText>
        </w:r>
      </w:del>
    </w:p>
    <w:p w14:paraId="144795F4" w14:textId="288339A9" w:rsidR="00611288" w:rsidDel="009D7571" w:rsidRDefault="00611288" w:rsidP="00611288">
      <w:pPr>
        <w:ind w:left="720" w:hanging="360"/>
        <w:rPr>
          <w:del w:id="1869" w:author="Miska Hannuksela 00" w:date="2022-07-22T16:41:00Z"/>
        </w:rPr>
      </w:pPr>
      <w:del w:id="1870" w:author="Miska Hannuksela 00" w:date="2022-07-22T16:41:00Z">
        <w:r w:rsidRPr="00867EDB" w:rsidDel="009D7571">
          <w:rPr>
            <w:rStyle w:val="codeZchn"/>
            <w:rFonts w:eastAsia="Calibri"/>
          </w:rPr>
          <w:delText>itu_t_t35_payload</w:delText>
        </w:r>
        <w:r w:rsidDel="009D7571">
          <w:delText xml:space="preserve"> shall be the payload containing data registered as specified in Rec. ITU-T T.35.</w:delText>
        </w:r>
      </w:del>
    </w:p>
    <w:p w14:paraId="1950723B" w14:textId="1F3219BE" w:rsidR="00611288" w:rsidRPr="004252E8" w:rsidDel="009D7571" w:rsidRDefault="00611288" w:rsidP="00611288">
      <w:pPr>
        <w:ind w:left="720"/>
        <w:rPr>
          <w:del w:id="1871" w:author="Miska Hannuksela 00" w:date="2022-07-22T16:41:00Z"/>
        </w:rPr>
      </w:pPr>
      <w:del w:id="1872" w:author="Miska Hannuksela 00" w:date="2022-07-22T16:41:00Z">
        <w:r w:rsidDel="009D7571">
          <w:delText xml:space="preserve">The ITU-T T.35 </w:delText>
        </w:r>
        <w:r w:rsidRPr="006346FB" w:rsidDel="009D7571">
          <w:rPr>
            <w:i/>
            <w:iCs/>
          </w:rPr>
          <w:delText>terminal provider code</w:delText>
        </w:r>
        <w:r w:rsidDel="009D7571">
          <w:delText xml:space="preserve"> and </w:delText>
        </w:r>
        <w:r w:rsidRPr="006346FB" w:rsidDel="009D7571">
          <w:rPr>
            <w:i/>
            <w:iCs/>
          </w:rPr>
          <w:delText>terminal provider oriented code</w:delText>
        </w:r>
        <w:r w:rsidDel="009D7571">
          <w:delText xml:space="preserve"> shall be contained in the first one or more bytes of the </w:delText>
        </w:r>
        <w:r w:rsidRPr="00867EDB" w:rsidDel="009D7571">
          <w:rPr>
            <w:rStyle w:val="codeZchn"/>
            <w:rFonts w:eastAsia="Calibri"/>
          </w:rPr>
          <w:delText>itu_t_t35_payload</w:delText>
        </w:r>
        <w:r w:rsidDel="009D7571">
          <w:delText xml:space="preserve">, in the format specified by the Administration that issued the </w:delText>
        </w:r>
        <w:r w:rsidRPr="006346FB" w:rsidDel="009D7571">
          <w:rPr>
            <w:rStyle w:val="Emphasis"/>
            <w:bCs/>
          </w:rPr>
          <w:delText>terminal provider code</w:delText>
        </w:r>
        <w:r w:rsidDel="009D7571">
          <w:delText xml:space="preserve">. Any remaining </w:delText>
        </w:r>
        <w:r w:rsidRPr="00867EDB" w:rsidDel="009D7571">
          <w:rPr>
            <w:rStyle w:val="codeZchn"/>
            <w:rFonts w:eastAsia="Calibri"/>
          </w:rPr>
          <w:delText xml:space="preserve">itu_t_t35_payload </w:delText>
        </w:r>
        <w:r w:rsidDel="009D7571">
          <w:delText xml:space="preserve">data shall be data having syntax and semantics as specified by the entity identified by the ITU-T T.35 </w:delText>
        </w:r>
        <w:r w:rsidRPr="006346FB" w:rsidDel="009D7571">
          <w:rPr>
            <w:i/>
            <w:iCs/>
          </w:rPr>
          <w:delText>country code</w:delText>
        </w:r>
        <w:r w:rsidDel="009D7571">
          <w:delText xml:space="preserve">, </w:delText>
        </w:r>
        <w:r w:rsidRPr="006346FB" w:rsidDel="009D7571">
          <w:rPr>
            <w:i/>
            <w:iCs/>
          </w:rPr>
          <w:delText>terminal provider code</w:delText>
        </w:r>
        <w:r w:rsidDel="009D7571">
          <w:delText xml:space="preserve"> and </w:delText>
        </w:r>
        <w:r w:rsidRPr="006346FB" w:rsidDel="009D7571">
          <w:rPr>
            <w:i/>
            <w:iCs/>
          </w:rPr>
          <w:delText>terminal provider oriented code</w:delText>
        </w:r>
        <w:r w:rsidDel="009D7571">
          <w:delText>.</w:delText>
        </w:r>
      </w:del>
    </w:p>
    <w:p w14:paraId="3E3B0AF0" w14:textId="547C66F3" w:rsidR="00611288" w:rsidRDefault="00611288">
      <w:pPr>
        <w:pStyle w:val="Heading2"/>
        <w:pPrChange w:id="1873" w:author="Miska Hannuksela 00" w:date="2022-07-22T16:44:00Z">
          <w:pPr>
            <w:pStyle w:val="Heading3"/>
          </w:pPr>
        </w:pPrChange>
      </w:pPr>
      <w:bookmarkStart w:id="1874" w:name="_Ref92375324"/>
      <w:r w:rsidRPr="00867EDB">
        <w:lastRenderedPageBreak/>
        <w:t xml:space="preserve">T.35 </w:t>
      </w:r>
      <w:ins w:id="1875" w:author="Miska Hannuksela 00" w:date="2022-07-22T17:10:00Z">
        <w:r w:rsidR="00A557A7">
          <w:rPr>
            <w:lang w:val="fi-FI"/>
          </w:rPr>
          <w:t>metadata</w:t>
        </w:r>
      </w:ins>
      <w:del w:id="1876" w:author="Miska Hannuksela 00" w:date="2022-07-22T17:00:00Z">
        <w:r w:rsidRPr="00867EDB" w:rsidDel="00EC0995">
          <w:delText>I</w:delText>
        </w:r>
      </w:del>
      <w:del w:id="1877" w:author="Miska Hannuksela 00" w:date="2022-07-22T17:10:00Z">
        <w:r w:rsidRPr="00867EDB" w:rsidDel="00A557A7">
          <w:delText>nformation</w:delText>
        </w:r>
      </w:del>
      <w:r w:rsidRPr="00867EDB">
        <w:t xml:space="preserve"> item</w:t>
      </w:r>
      <w:del w:id="1878" w:author="Miska Hannuksela 00" w:date="2022-07-22T17:00:00Z">
        <w:r w:rsidRPr="00867EDB" w:rsidDel="00EC0995">
          <w:delText xml:space="preserve"> property</w:delText>
        </w:r>
      </w:del>
      <w:bookmarkEnd w:id="1874"/>
    </w:p>
    <w:p w14:paraId="7A1F7A4B" w14:textId="77777777" w:rsidR="00611288" w:rsidRDefault="00611288">
      <w:pPr>
        <w:pStyle w:val="Heading3"/>
        <w:pPrChange w:id="1879" w:author="Miska Hannuksela 00" w:date="2022-07-22T16:44:00Z">
          <w:pPr>
            <w:pStyle w:val="Heading4"/>
          </w:pPr>
        </w:pPrChange>
      </w:pPr>
      <w:r w:rsidRPr="005E20B1">
        <w:t>Definition</w:t>
      </w:r>
    </w:p>
    <w:p w14:paraId="24A378AC" w14:textId="438660E1" w:rsidR="00611288" w:rsidDel="00EC0995" w:rsidRDefault="00EC0995" w:rsidP="00611288">
      <w:pPr>
        <w:rPr>
          <w:del w:id="1880" w:author="Miska Hannuksela 00" w:date="2022-07-22T17:06:00Z"/>
        </w:rPr>
      </w:pPr>
      <w:ins w:id="1881" w:author="Miska Hannuksela 00" w:date="2022-07-22T17:07:00Z">
        <w:r>
          <w:t xml:space="preserve">A T.35 </w:t>
        </w:r>
        <w:r w:rsidRPr="00827404">
          <w:t xml:space="preserve">metadata </w:t>
        </w:r>
        <w:r>
          <w:t xml:space="preserve">item carries an </w:t>
        </w:r>
      </w:ins>
      <w:del w:id="1882" w:author="Miska Hannuksela 00" w:date="2022-07-22T17:02:00Z">
        <w:r w:rsidR="00611288" w:rsidDel="00EC0995">
          <w:delText xml:space="preserve">Box </w:delText>
        </w:r>
      </w:del>
      <w:del w:id="1883" w:author="Miska Hannuksela 00" w:date="2022-07-22T17:06:00Z">
        <w:r w:rsidR="00611288" w:rsidDel="00EC0995">
          <w:delText>Type:</w:delText>
        </w:r>
        <w:r w:rsidR="00611288" w:rsidDel="00EC0995">
          <w:tab/>
        </w:r>
        <w:r w:rsidR="00611288" w:rsidDel="00EC0995">
          <w:tab/>
        </w:r>
        <w:r w:rsidR="00611288" w:rsidDel="00EC0995">
          <w:tab/>
        </w:r>
        <w:r w:rsidR="00611288" w:rsidRPr="00867EDB" w:rsidDel="00EC0995">
          <w:rPr>
            <w:rStyle w:val="codeZchn"/>
            <w:rFonts w:eastAsia="Calibri"/>
          </w:rPr>
          <w:delText>'T.35'</w:delText>
        </w:r>
        <w:r w:rsidR="00611288" w:rsidDel="00EC0995">
          <w:rPr>
            <w:rStyle w:val="codeZchn"/>
            <w:rFonts w:eastAsia="Calibri"/>
          </w:rPr>
          <w:br/>
        </w:r>
        <w:r w:rsidR="00611288" w:rsidDel="00EC0995">
          <w:delText>Property type:</w:delText>
        </w:r>
        <w:r w:rsidR="00611288" w:rsidDel="00EC0995">
          <w:tab/>
        </w:r>
        <w:r w:rsidR="00611288" w:rsidDel="00EC0995">
          <w:tab/>
        </w:r>
        <w:r w:rsidR="00611288" w:rsidDel="00EC0995">
          <w:tab/>
          <w:delText>Descriptive item property</w:delText>
        </w:r>
        <w:r w:rsidR="00611288" w:rsidDel="00EC0995">
          <w:br/>
          <w:delText>Container:</w:delText>
        </w:r>
        <w:r w:rsidR="00611288" w:rsidDel="00EC0995">
          <w:tab/>
        </w:r>
        <w:r w:rsidR="00611288" w:rsidDel="00EC0995">
          <w:tab/>
        </w:r>
        <w:r w:rsidR="00611288" w:rsidDel="00EC0995">
          <w:tab/>
        </w:r>
        <w:r w:rsidR="00611288" w:rsidRPr="00867EDB" w:rsidDel="00EC0995">
          <w:rPr>
            <w:rStyle w:val="codeZchn"/>
            <w:rFonts w:eastAsia="Calibri"/>
          </w:rPr>
          <w:delText>ItemPropertyContainerBox</w:delText>
        </w:r>
        <w:r w:rsidR="00611288" w:rsidDel="00EC0995">
          <w:br/>
          <w:delText>Mandatory (per item):</w:delText>
        </w:r>
        <w:r w:rsidR="00611288" w:rsidDel="00EC0995">
          <w:tab/>
        </w:r>
        <w:r w:rsidR="00611288" w:rsidDel="00EC0995">
          <w:tab/>
          <w:delText>No</w:delText>
        </w:r>
        <w:r w:rsidR="00611288" w:rsidDel="00EC0995">
          <w:br/>
          <w:delText>Quantity (per item):</w:delText>
        </w:r>
        <w:r w:rsidR="00611288" w:rsidDel="00EC0995">
          <w:tab/>
        </w:r>
        <w:r w:rsidR="00611288" w:rsidDel="00EC0995">
          <w:tab/>
          <w:delText>One or more</w:delText>
        </w:r>
      </w:del>
    </w:p>
    <w:p w14:paraId="039622D9" w14:textId="417568E2" w:rsidR="00EC0995" w:rsidRPr="00827404" w:rsidRDefault="00EC0995" w:rsidP="00EC0995">
      <w:pPr>
        <w:rPr>
          <w:ins w:id="1884" w:author="Miska Hannuksela 00" w:date="2022-07-22T17:06:00Z"/>
        </w:rPr>
      </w:pPr>
      <w:ins w:id="1885" w:author="Miska Hannuksela 00" w:date="2022-07-22T17:07:00Z">
        <w:r>
          <w:t>ITU-T T.35 message. Th</w:t>
        </w:r>
      </w:ins>
      <w:ins w:id="1886" w:author="Miska Hannuksela 00" w:date="2022-07-22T17:06:00Z">
        <w:r w:rsidRPr="00827404">
          <w:t xml:space="preserve">e </w:t>
        </w:r>
        <w:proofErr w:type="spellStart"/>
        <w:r w:rsidRPr="00827404">
          <w:rPr>
            <w:rFonts w:ascii="Courier New" w:hAnsi="Courier New"/>
          </w:rPr>
          <w:t>item_type</w:t>
        </w:r>
        <w:proofErr w:type="spellEnd"/>
        <w:r w:rsidRPr="00827404">
          <w:t xml:space="preserve"> value shall be </w:t>
        </w:r>
        <w:r w:rsidRPr="00867EDB">
          <w:rPr>
            <w:rStyle w:val="codeZchn"/>
            <w:rFonts w:eastAsia="Calibri"/>
          </w:rPr>
          <w:t>'T.35'</w:t>
        </w:r>
        <w:r w:rsidRPr="00827404">
          <w:t>.</w:t>
        </w:r>
      </w:ins>
    </w:p>
    <w:p w14:paraId="2E5927D7" w14:textId="77777777" w:rsidR="00611288" w:rsidRDefault="00611288">
      <w:pPr>
        <w:pStyle w:val="Heading3"/>
        <w:pPrChange w:id="1887" w:author="Miska Hannuksela 00" w:date="2022-07-22T16:44:00Z">
          <w:pPr>
            <w:pStyle w:val="Heading4"/>
          </w:pPr>
        </w:pPrChange>
      </w:pPr>
      <w:r w:rsidRPr="005E20B1">
        <w:t>Syntax</w:t>
      </w:r>
    </w:p>
    <w:p w14:paraId="2D5A3647" w14:textId="29FE67D7" w:rsidR="00611288" w:rsidRDefault="00611288" w:rsidP="00611288">
      <w:pPr>
        <w:pStyle w:val="code"/>
      </w:pPr>
      <w:r>
        <w:t>aligned(8) class T35Information</w:t>
      </w:r>
      <w:del w:id="1888" w:author="Miska Hannuksela 00" w:date="2022-07-22T17:04:00Z">
        <w:r w:rsidDel="00EC0995">
          <w:delText>Property</w:delText>
        </w:r>
      </w:del>
      <w:r>
        <w:t xml:space="preserve"> </w:t>
      </w:r>
      <w:del w:id="1889" w:author="Miska Hannuksela 00" w:date="2022-07-22T17:04:00Z">
        <w:r w:rsidDel="00EC0995">
          <w:delText xml:space="preserve">extends ItemProperty('T.35') </w:delText>
        </w:r>
      </w:del>
      <w:r>
        <w:t>{</w:t>
      </w:r>
      <w:r>
        <w:br/>
      </w:r>
      <w:r>
        <w:tab/>
        <w:t>bit(8) itu_t_t35_country_code;</w:t>
      </w:r>
      <w:r>
        <w:br/>
      </w:r>
      <w:r>
        <w:tab/>
        <w:t>if(itu_t_t35_country_code == 0xFF)</w:t>
      </w:r>
      <w:r>
        <w:br/>
      </w:r>
      <w:r>
        <w:tab/>
        <w:t>{</w:t>
      </w:r>
      <w:r>
        <w:br/>
      </w:r>
      <w:r>
        <w:tab/>
      </w:r>
      <w:r>
        <w:tab/>
        <w:t>bit(8) itu_t_t35_country_code_extension_byte;</w:t>
      </w:r>
      <w:r>
        <w:br/>
      </w:r>
      <w:r>
        <w:tab/>
        <w:t>}</w:t>
      </w:r>
      <w:r>
        <w:br/>
      </w:r>
      <w:r>
        <w:tab/>
        <w:t>bit(8) itu_t_t35_payload[];</w:t>
      </w:r>
      <w:r>
        <w:br/>
        <w:t>}</w:t>
      </w:r>
    </w:p>
    <w:p w14:paraId="78E10D18" w14:textId="77777777" w:rsidR="00611288" w:rsidRDefault="00611288">
      <w:pPr>
        <w:pStyle w:val="Heading3"/>
        <w:pPrChange w:id="1890" w:author="Miska Hannuksela 00" w:date="2022-07-22T16:44:00Z">
          <w:pPr>
            <w:pStyle w:val="Heading4"/>
          </w:pPr>
        </w:pPrChange>
      </w:pPr>
      <w:r w:rsidRPr="005E20B1">
        <w:t>Semantics</w:t>
      </w:r>
    </w:p>
    <w:p w14:paraId="6CC0409C" w14:textId="77777777" w:rsidR="00611288" w:rsidRDefault="00611288" w:rsidP="00611288">
      <w:pPr>
        <w:ind w:left="720" w:hanging="360"/>
      </w:pPr>
      <w:r w:rsidRPr="00867EDB">
        <w:rPr>
          <w:rStyle w:val="codeZchn"/>
          <w:rFonts w:eastAsia="Calibri"/>
        </w:rPr>
        <w:t xml:space="preserve">itu_t_t35_country_code </w:t>
      </w:r>
      <w:r>
        <w:t>shall be a byte having a value specified as a country code by Rec. ITU-T T.35 Annex A, or the country code extension value 0xFF.</w:t>
      </w:r>
    </w:p>
    <w:p w14:paraId="267B9A48" w14:textId="77777777" w:rsidR="00611288" w:rsidRDefault="00611288" w:rsidP="00611288">
      <w:pPr>
        <w:ind w:left="720" w:hanging="360"/>
      </w:pPr>
      <w:r w:rsidRPr="00867EDB">
        <w:rPr>
          <w:rStyle w:val="codeZchn"/>
          <w:rFonts w:eastAsia="Calibri"/>
        </w:rPr>
        <w:t>itu_t_t35_country_code_extension_byte</w:t>
      </w:r>
      <w:r>
        <w:t xml:space="preserve"> if present, shall be a byte having a value specified as a country code by Rec. ITU-T T.35 Annex B.</w:t>
      </w:r>
    </w:p>
    <w:p w14:paraId="6EDA8E80" w14:textId="77777777" w:rsidR="00611288" w:rsidRDefault="00611288" w:rsidP="00611288">
      <w:pPr>
        <w:ind w:left="720" w:hanging="360"/>
      </w:pPr>
      <w:r w:rsidRPr="00867EDB">
        <w:rPr>
          <w:rStyle w:val="codeZchn"/>
          <w:rFonts w:eastAsia="Calibri"/>
        </w:rPr>
        <w:t>itu_t_t35_payload</w:t>
      </w:r>
      <w:r>
        <w:t xml:space="preserve"> shall be the payload containing data registered as specified in Rec. ITU-T T.35. </w:t>
      </w:r>
    </w:p>
    <w:p w14:paraId="5199B63E" w14:textId="77777777" w:rsidR="00611288" w:rsidRPr="00867EDB" w:rsidRDefault="00611288" w:rsidP="00611288">
      <w:pPr>
        <w:ind w:left="720"/>
      </w:pPr>
      <w:r>
        <w:t xml:space="preserve">The ITU-T T.35 </w:t>
      </w:r>
      <w:r w:rsidRPr="00D5155A">
        <w:rPr>
          <w:i/>
          <w:iCs/>
        </w:rPr>
        <w:t>terminal provider code</w:t>
      </w:r>
      <w:r>
        <w:t xml:space="preserve"> and </w:t>
      </w:r>
      <w:r w:rsidRPr="00D5155A">
        <w:rPr>
          <w:i/>
          <w:iCs/>
        </w:rPr>
        <w:t>terminal provider oriented code</w:t>
      </w:r>
      <w:r>
        <w:t xml:space="preserve"> shall be contained in the first one or more bytes of the </w:t>
      </w:r>
      <w:r w:rsidRPr="00867EDB">
        <w:rPr>
          <w:rStyle w:val="codeZchn"/>
          <w:rFonts w:eastAsia="Calibri"/>
        </w:rPr>
        <w:t>itu_t_t35_payload</w:t>
      </w:r>
      <w:r>
        <w:t xml:space="preserve">, in the format specified by the Administration that issued the </w:t>
      </w:r>
      <w:r w:rsidRPr="00D5155A">
        <w:rPr>
          <w:i/>
          <w:iCs/>
        </w:rPr>
        <w:t>terminal provider code</w:t>
      </w:r>
      <w:r>
        <w:t xml:space="preserve">. Any remaining </w:t>
      </w:r>
      <w:r w:rsidRPr="00867EDB">
        <w:rPr>
          <w:rStyle w:val="codeZchn"/>
          <w:rFonts w:eastAsia="Calibri"/>
        </w:rPr>
        <w:t xml:space="preserve">itu_t_t35_payload </w:t>
      </w:r>
      <w:r>
        <w:t xml:space="preserve">data shall be data having syntax and semantics as specified by the entity identified by the ITU-T T.35 </w:t>
      </w:r>
      <w:r w:rsidRPr="00D5155A">
        <w:rPr>
          <w:i/>
          <w:iCs/>
        </w:rPr>
        <w:t>country code</w:t>
      </w:r>
      <w:r>
        <w:t xml:space="preserve">, </w:t>
      </w:r>
      <w:r w:rsidRPr="00D5155A">
        <w:rPr>
          <w:i/>
          <w:iCs/>
        </w:rPr>
        <w:t>terminal provider code</w:t>
      </w:r>
      <w:r>
        <w:t xml:space="preserve"> and </w:t>
      </w:r>
      <w:r w:rsidRPr="00D5155A">
        <w:rPr>
          <w:i/>
          <w:iCs/>
        </w:rPr>
        <w:t>terminal provider oriented code</w:t>
      </w:r>
      <w:r>
        <w:t>.</w:t>
      </w:r>
    </w:p>
    <w:p w14:paraId="10F1382D" w14:textId="74646BC5" w:rsidR="00611288" w:rsidRDefault="009D7571" w:rsidP="00072068">
      <w:pPr>
        <w:pStyle w:val="Heading2"/>
      </w:pPr>
      <w:bookmarkStart w:id="1891" w:name="_Ref92375270"/>
      <w:ins w:id="1892" w:author="Miska Hannuksela 00" w:date="2022-07-22T16:37:00Z">
        <w:r>
          <w:rPr>
            <w:lang w:val="fi-FI"/>
          </w:rPr>
          <w:t xml:space="preserve">T.35 </w:t>
        </w:r>
      </w:ins>
      <w:del w:id="1893" w:author="Miska Hannuksela 00" w:date="2022-07-22T16:37:00Z">
        <w:r w:rsidR="00611288" w:rsidDel="009D7571">
          <w:delText>S</w:delText>
        </w:r>
      </w:del>
      <w:ins w:id="1894" w:author="Miska Hannuksela 00" w:date="2022-07-22T16:37:00Z">
        <w:r>
          <w:rPr>
            <w:lang w:val="fi-FI"/>
          </w:rPr>
          <w:t>s</w:t>
        </w:r>
      </w:ins>
      <w:r w:rsidR="00611288">
        <w:t xml:space="preserve">ample </w:t>
      </w:r>
      <w:r w:rsidR="00611288" w:rsidRPr="005E20B1">
        <w:t>group</w:t>
      </w:r>
      <w:del w:id="1895" w:author="Miska Hannuksela 00" w:date="2022-07-22T16:37:00Z">
        <w:r w:rsidR="00611288" w:rsidRPr="005E20B1" w:rsidDel="009D7571">
          <w:delText>s</w:delText>
        </w:r>
      </w:del>
      <w:bookmarkEnd w:id="1891"/>
    </w:p>
    <w:p w14:paraId="1104CD0C" w14:textId="0B54EFD4" w:rsidR="00611288" w:rsidRDefault="009D7571" w:rsidP="00611288">
      <w:ins w:id="1896" w:author="Miska Hannuksela 00" w:date="2022-07-22T16:38:00Z">
        <w:r>
          <w:t xml:space="preserve">The T.35 </w:t>
        </w:r>
      </w:ins>
      <w:del w:id="1897" w:author="Miska Hannuksela 00" w:date="2022-07-22T16:38:00Z">
        <w:r w:rsidR="00611288" w:rsidDel="009D7571">
          <w:delText>S</w:delText>
        </w:r>
      </w:del>
      <w:ins w:id="1898" w:author="Miska Hannuksela 00" w:date="2022-07-22T16:38:00Z">
        <w:r>
          <w:t>s</w:t>
        </w:r>
      </w:ins>
      <w:r w:rsidR="00611288">
        <w:t>ample group</w:t>
      </w:r>
      <w:del w:id="1899" w:author="Miska Hannuksela 00" w:date="2022-07-22T16:38:00Z">
        <w:r w:rsidR="00611288" w:rsidDel="009D7571">
          <w:delText>s</w:delText>
        </w:r>
      </w:del>
      <w:r w:rsidR="00611288">
        <w:t xml:space="preserve"> </w:t>
      </w:r>
      <w:del w:id="1900" w:author="Miska Hannuksela 00" w:date="2022-07-22T16:38:00Z">
        <w:r w:rsidR="00611288" w:rsidDel="009D7571">
          <w:delText xml:space="preserve">would </w:delText>
        </w:r>
      </w:del>
      <w:r w:rsidR="00611288">
        <w:t>allow</w:t>
      </w:r>
      <w:ins w:id="1901" w:author="Miska Hannuksela 00" w:date="2022-07-22T16:38:00Z">
        <w:r>
          <w:t>s</w:t>
        </w:r>
      </w:ins>
      <w:r w:rsidR="00611288">
        <w:t xml:space="preserve"> the storage of dynamic T.35 metadata. </w:t>
      </w:r>
      <w:del w:id="1902" w:author="Miska Hannuksela 00" w:date="2022-07-22T16:38:00Z">
        <w:r w:rsidR="00611288" w:rsidDel="009D7571">
          <w:delText xml:space="preserve">Two flavors are possible. Flavor 1 stores T.35 data in the </w:delText>
        </w:r>
        <w:r w:rsidR="00611288" w:rsidRPr="00C01926" w:rsidDel="009D7571">
          <w:rPr>
            <w:rStyle w:val="codeZchn"/>
            <w:rFonts w:eastAsia="Calibri"/>
          </w:rPr>
          <w:delText>MovieBox</w:delText>
        </w:r>
        <w:r w:rsidR="00611288" w:rsidDel="009D7571">
          <w:delText xml:space="preserve"> and is useful when there are not many T.35 messages in the sequence that change from time to time e.g., HDR metadata changing on </w:delText>
        </w:r>
        <w:r w:rsidR="00611288" w:rsidRPr="006B2C01" w:rsidDel="009D7571">
          <w:delText>every scene cut</w:delText>
        </w:r>
        <w:r w:rsidR="00611288" w:rsidDel="009D7571">
          <w:delText xml:space="preserve"> in the video sequence. Flavor 2</w:delText>
        </w:r>
      </w:del>
      <w:ins w:id="1903" w:author="Miska Hannuksela 00" w:date="2022-07-22T16:38:00Z">
        <w:r>
          <w:t xml:space="preserve">The </w:t>
        </w:r>
      </w:ins>
      <w:ins w:id="1904" w:author="Miska Hannuksela 00" w:date="2022-07-22T16:39:00Z">
        <w:r>
          <w:t>T.35 sample group</w:t>
        </w:r>
      </w:ins>
      <w:r w:rsidR="00611288">
        <w:t xml:space="preserve"> can be used to signal which types of T.35 are present in which samples. The actual T.35 payload data is stored in samples and the placement of T.35 is out of scope in ISOBMFF. </w:t>
      </w:r>
      <w:del w:id="1905" w:author="Miska Hannuksela 00" w:date="2022-07-22T16:39:00Z">
        <w:r w:rsidR="00611288" w:rsidDel="009D7571">
          <w:delText>Flavor 2</w:delText>
        </w:r>
      </w:del>
      <w:ins w:id="1906" w:author="Miska Hannuksela 00" w:date="2022-07-22T16:39:00Z">
        <w:r>
          <w:t>The T.35 sample group</w:t>
        </w:r>
      </w:ins>
      <w:r w:rsidR="00611288">
        <w:t xml:space="preserve"> is used just to signal which T.35 messages can be expected in a track and where to find them.</w:t>
      </w:r>
    </w:p>
    <w:p w14:paraId="003B0FC4" w14:textId="77777777" w:rsidR="00611288" w:rsidRPr="00EF1FC3" w:rsidRDefault="00611288" w:rsidP="00611288">
      <w:r>
        <w:t>The 'kind' of a T.35 message is decided by some number of prefix bytes that include the terminal-provider code, terminal provider oriented code and some following bytes that indicate which format and version of T.35 message, defined by that provider, follows. Unfortunately, the number of bytes required to differentiate this varies by provider; it must be such that a terminal either supports (all) T.35 messages of that 'kind', or not.</w:t>
      </w:r>
    </w:p>
    <w:p w14:paraId="74D893D6" w14:textId="5E3638BF" w:rsidR="00611288" w:rsidDel="009D7571" w:rsidRDefault="00611288" w:rsidP="00072068">
      <w:pPr>
        <w:pStyle w:val="Heading3"/>
        <w:rPr>
          <w:del w:id="1907" w:author="Miska Hannuksela 00" w:date="2022-07-22T16:37:00Z"/>
        </w:rPr>
      </w:pPr>
      <w:bookmarkStart w:id="1908" w:name="_Ref92868664"/>
      <w:del w:id="1909" w:author="Miska Hannuksela 00" w:date="2022-07-22T16:37:00Z">
        <w:r w:rsidDel="009D7571">
          <w:lastRenderedPageBreak/>
          <w:delText>T.35 sample group entry (Flavor 1: all in sgpd)</w:delText>
        </w:r>
        <w:bookmarkEnd w:id="1908"/>
      </w:del>
    </w:p>
    <w:p w14:paraId="33AC7D71" w14:textId="4FC69966" w:rsidR="00611288" w:rsidDel="009D7571" w:rsidRDefault="00611288" w:rsidP="00611288">
      <w:pPr>
        <w:rPr>
          <w:del w:id="1910" w:author="Miska Hannuksela 00" w:date="2022-07-22T16:37:00Z"/>
        </w:rPr>
      </w:pPr>
      <w:del w:id="1911" w:author="Miska Hannuksela 00" w:date="2022-07-22T16:37:00Z">
        <w:r w:rsidDel="009D7571">
          <w:delText xml:space="preserve">Here all T.35 messages are stored in the </w:delText>
        </w:r>
        <w:r w:rsidRPr="0065336C" w:rsidDel="009D7571">
          <w:rPr>
            <w:rStyle w:val="codeZchn"/>
            <w:rFonts w:eastAsia="Calibri"/>
          </w:rPr>
          <w:delText>SampleGroupDescriptionBox</w:delText>
        </w:r>
        <w:r w:rsidDel="009D7571">
          <w:delText xml:space="preserve"> and not in samples. This reduces the redundancy of storing the same metadata in each sample but makes the </w:delText>
        </w:r>
        <w:r w:rsidRPr="00AF67CA" w:rsidDel="009D7571">
          <w:rPr>
            <w:rStyle w:val="codeZchn"/>
            <w:rFonts w:eastAsia="Calibri"/>
          </w:rPr>
          <w:delText>MovieBox</w:delText>
        </w:r>
        <w:r w:rsidDel="009D7571">
          <w:delText xml:space="preserve"> bigger. It is useful when the T.35 metadata is not very frequent and does not cause any troubles with the size of the </w:delText>
        </w:r>
        <w:r w:rsidRPr="00AF67CA" w:rsidDel="009D7571">
          <w:rPr>
            <w:rStyle w:val="codeZchn"/>
            <w:rFonts w:eastAsia="Calibri"/>
          </w:rPr>
          <w:delText>MovieBox</w:delText>
        </w:r>
        <w:r w:rsidDel="009D7571">
          <w:delText xml:space="preserve">. </w:delText>
        </w:r>
        <w:r w:rsidDel="009D7571">
          <w:fldChar w:fldCharType="begin"/>
        </w:r>
        <w:r w:rsidDel="009D7571">
          <w:delInstrText xml:space="preserve"> REF _Ref92397843 \h </w:delInstrText>
        </w:r>
        <w:r w:rsidDel="009D7571">
          <w:fldChar w:fldCharType="separate"/>
        </w:r>
        <w:r w:rsidR="001E10FB" w:rsidDel="009D7571">
          <w:delText xml:space="preserve">Figure </w:delText>
        </w:r>
        <w:r w:rsidR="001E10FB" w:rsidDel="009D7571">
          <w:rPr>
            <w:noProof/>
          </w:rPr>
          <w:delText>10</w:delText>
        </w:r>
        <w:r w:rsidDel="009D7571">
          <w:fldChar w:fldCharType="end"/>
        </w:r>
        <w:r w:rsidDel="009D7571">
          <w:delText xml:space="preserve"> shows an example how different T.35 messages can be stored in the </w:delText>
        </w:r>
        <w:r w:rsidRPr="0065336C" w:rsidDel="009D7571">
          <w:rPr>
            <w:rStyle w:val="codeZchn"/>
            <w:rFonts w:eastAsia="Calibri"/>
          </w:rPr>
          <w:delText>SampleGroupDescriptionBox</w:delText>
        </w:r>
        <w:r w:rsidDel="009D7571">
          <w:delText xml:space="preserve"> and assigned to samples using sample grouping mechanism.</w:delText>
        </w:r>
      </w:del>
    </w:p>
    <w:p w14:paraId="7B553449" w14:textId="136EA511" w:rsidR="00611288" w:rsidDel="009D7571" w:rsidRDefault="00611288" w:rsidP="00611288">
      <w:pPr>
        <w:keepNext/>
        <w:rPr>
          <w:del w:id="1912" w:author="Miska Hannuksela 00" w:date="2022-07-22T16:37:00Z"/>
        </w:rPr>
      </w:pPr>
      <w:del w:id="1913" w:author="Miska Hannuksela 00" w:date="2022-07-22T16:37:00Z">
        <w:r w:rsidDel="009D7571">
          <w:rPr>
            <w:noProof/>
          </w:rPr>
          <w:drawing>
            <wp:inline distT="0" distB="0" distL="0" distR="0" wp14:anchorId="4B57BF6D" wp14:editId="0057A53F">
              <wp:extent cx="5940425" cy="1476375"/>
              <wp:effectExtent l="0" t="0" r="3175" b="0"/>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5940425" cy="1476375"/>
                      </a:xfrm>
                      <a:prstGeom prst="rect">
                        <a:avLst/>
                      </a:prstGeom>
                    </pic:spPr>
                  </pic:pic>
                </a:graphicData>
              </a:graphic>
            </wp:inline>
          </w:drawing>
        </w:r>
      </w:del>
    </w:p>
    <w:p w14:paraId="0EC3C55D" w14:textId="6F427614" w:rsidR="00611288" w:rsidRPr="0065336C" w:rsidDel="009D7571" w:rsidRDefault="00611288" w:rsidP="00611288">
      <w:pPr>
        <w:pStyle w:val="Caption"/>
        <w:rPr>
          <w:del w:id="1914" w:author="Miska Hannuksela 00" w:date="2022-07-22T16:37:00Z"/>
        </w:rPr>
      </w:pPr>
      <w:bookmarkStart w:id="1915" w:name="_Ref92397843"/>
      <w:del w:id="1916" w:author="Miska Hannuksela 00" w:date="2022-07-22T16:37:00Z">
        <w:r w:rsidDel="009D7571">
          <w:delText xml:space="preserve">Figure </w:delText>
        </w:r>
        <w:r w:rsidR="00523CAB" w:rsidDel="009D7571">
          <w:rPr>
            <w:i w:val="0"/>
            <w:iCs w:val="0"/>
          </w:rPr>
          <w:fldChar w:fldCharType="begin"/>
        </w:r>
        <w:r w:rsidR="00523CAB" w:rsidDel="009D7571">
          <w:delInstrText xml:space="preserve"> SEQ Figure \* ARABIC </w:delInstrText>
        </w:r>
        <w:r w:rsidR="00523CAB" w:rsidDel="009D7571">
          <w:rPr>
            <w:i w:val="0"/>
            <w:iCs w:val="0"/>
          </w:rPr>
          <w:fldChar w:fldCharType="separate"/>
        </w:r>
        <w:r w:rsidR="001E10FB" w:rsidDel="009D7571">
          <w:rPr>
            <w:noProof/>
          </w:rPr>
          <w:delText>10</w:delText>
        </w:r>
        <w:r w:rsidR="00523CAB" w:rsidDel="009D7571">
          <w:rPr>
            <w:i w:val="0"/>
            <w:iCs w:val="0"/>
            <w:noProof/>
          </w:rPr>
          <w:fldChar w:fldCharType="end"/>
        </w:r>
        <w:bookmarkEnd w:id="1915"/>
        <w:r w:rsidDel="009D7571">
          <w:delText xml:space="preserve">: Example for T.35 signaling using ISOBMFF sample groups, where all metadata is stored in the </w:delText>
        </w:r>
        <w:r w:rsidRPr="00ED7378" w:rsidDel="009D7571">
          <w:rPr>
            <w:rStyle w:val="codeZchn"/>
            <w:rFonts w:eastAsia="MS Mincho"/>
          </w:rPr>
          <w:delText>SampleGroupDescriptionBox</w:delText>
        </w:r>
        <w:r w:rsidRPr="00561559" w:rsidDel="009D7571">
          <w:delText>.</w:delText>
        </w:r>
      </w:del>
    </w:p>
    <w:p w14:paraId="0777498B" w14:textId="45B35ABD" w:rsidR="00611288" w:rsidRPr="00B9013F" w:rsidDel="009D7571" w:rsidRDefault="00611288" w:rsidP="00072068">
      <w:pPr>
        <w:pStyle w:val="Heading4"/>
        <w:rPr>
          <w:del w:id="1917" w:author="Miska Hannuksela 00" w:date="2022-07-22T16:37:00Z"/>
        </w:rPr>
      </w:pPr>
      <w:del w:id="1918" w:author="Miska Hannuksela 00" w:date="2022-07-22T16:37:00Z">
        <w:r w:rsidRPr="005E20B1" w:rsidDel="009D7571">
          <w:delText>Definition</w:delText>
        </w:r>
      </w:del>
    </w:p>
    <w:p w14:paraId="064D1B49" w14:textId="0D52B3DA" w:rsidR="00611288" w:rsidDel="009D7571" w:rsidRDefault="00611288" w:rsidP="00611288">
      <w:pPr>
        <w:rPr>
          <w:del w:id="1919" w:author="Miska Hannuksela 00" w:date="2022-07-22T16:37:00Z"/>
        </w:rPr>
      </w:pPr>
      <w:del w:id="1920" w:author="Miska Hannuksela 00" w:date="2022-07-22T16:37:00Z">
        <w:r w:rsidRPr="00AC0F36" w:rsidDel="009D7571">
          <w:delText xml:space="preserve">Each sample of a track may be associated </w:delText>
        </w:r>
        <w:r w:rsidDel="009D7571">
          <w:delText>with</w:delText>
        </w:r>
        <w:r w:rsidRPr="00AC0F36" w:rsidDel="009D7571">
          <w:delText xml:space="preserve"> zero or </w:delText>
        </w:r>
        <w:r w:rsidDel="009D7571">
          <w:delText>more</w:delText>
        </w:r>
        <w:r w:rsidRPr="00AC0F36" w:rsidDel="009D7571">
          <w:delText xml:space="preserve"> sample group descriptions, each of which defines a record of </w:delText>
        </w:r>
        <w:r w:rsidDel="009D7571">
          <w:delText>T.35</w:delText>
        </w:r>
        <w:r w:rsidRPr="00AC0F36" w:rsidDel="009D7571">
          <w:delText xml:space="preserve"> information</w:delText>
        </w:r>
        <w:r w:rsidDel="009D7571">
          <w:delText xml:space="preserve"> of different types</w:delText>
        </w:r>
        <w:r w:rsidRPr="00AC0F36" w:rsidDel="009D7571">
          <w:delText>.</w:delText>
        </w:r>
        <w:r w:rsidDel="009D7571">
          <w:delText xml:space="preserve"> The same T.35 information may apply to different samples.</w:delText>
        </w:r>
      </w:del>
    </w:p>
    <w:p w14:paraId="571C856D" w14:textId="11E739F0" w:rsidR="00611288" w:rsidDel="009D7571" w:rsidRDefault="00611288" w:rsidP="00611288">
      <w:pPr>
        <w:rPr>
          <w:del w:id="1921" w:author="Miska Hannuksela 00" w:date="2022-07-22T16:37:00Z"/>
        </w:rPr>
      </w:pPr>
      <w:del w:id="1922" w:author="Miska Hannuksela 00" w:date="2022-07-22T16:37:00Z">
        <w:r w:rsidDel="009D7571">
          <w:delText xml:space="preserve">The </w:delText>
        </w:r>
        <w:r w:rsidRPr="00327FA7" w:rsidDel="009D7571">
          <w:rPr>
            <w:rStyle w:val="codeZchn"/>
            <w:rFonts w:eastAsia="Calibri"/>
          </w:rPr>
          <w:delText>grouping_type</w:delText>
        </w:r>
        <w:r w:rsidDel="009D7571">
          <w:rPr>
            <w:rStyle w:val="codeZchn"/>
            <w:rFonts w:eastAsia="Calibri"/>
          </w:rPr>
          <w:delText>=</w:delText>
        </w:r>
        <w:r w:rsidRPr="00327FA7" w:rsidDel="009D7571">
          <w:rPr>
            <w:rStyle w:val="codeZchn"/>
            <w:rFonts w:eastAsia="Calibri"/>
          </w:rPr>
          <w:delText>‘T.35’</w:delText>
        </w:r>
        <w:r w:rsidDel="009D7571">
          <w:delText xml:space="preserve"> is defined as a grouping criterion for T.35 metadata. </w:delText>
        </w:r>
        <w:r w:rsidRPr="00317129" w:rsidDel="009D7571">
          <w:delText xml:space="preserve">The </w:delText>
        </w:r>
        <w:r w:rsidRPr="00317129" w:rsidDel="009D7571">
          <w:rPr>
            <w:rStyle w:val="codeZchn"/>
            <w:rFonts w:eastAsia="Calibri"/>
          </w:rPr>
          <w:delText>SampleTableBox</w:delText>
        </w:r>
        <w:r w:rsidRPr="00317129" w:rsidDel="009D7571">
          <w:delText xml:space="preserve"> or </w:delText>
        </w:r>
        <w:r w:rsidRPr="00317129" w:rsidDel="009D7571">
          <w:rPr>
            <w:rStyle w:val="codeZchn"/>
            <w:rFonts w:eastAsia="Calibri"/>
          </w:rPr>
          <w:delText>TrackFregmentBox</w:delText>
        </w:r>
        <w:r w:rsidRPr="00317129" w:rsidDel="009D7571">
          <w:delText xml:space="preserve"> of a track can contain zero or more </w:delText>
        </w:r>
        <w:r w:rsidRPr="00411C74" w:rsidDel="009D7571">
          <w:rPr>
            <w:rStyle w:val="codeZchn"/>
            <w:rFonts w:eastAsia="Calibri"/>
          </w:rPr>
          <w:delText>SampleToGroupBox</w:delText>
        </w:r>
        <w:r w:rsidRPr="00411C74" w:rsidDel="009D7571">
          <w:delText xml:space="preserve">es </w:delText>
        </w:r>
        <w:r w:rsidRPr="00317129" w:rsidDel="009D7571">
          <w:delText xml:space="preserve">or </w:delText>
        </w:r>
        <w:r w:rsidRPr="00411C74" w:rsidDel="009D7571">
          <w:rPr>
            <w:rStyle w:val="codeZchn"/>
            <w:rFonts w:eastAsia="Calibri"/>
          </w:rPr>
          <w:delText>CompactSampleToGroupBox</w:delText>
        </w:r>
        <w:r w:rsidRPr="00317129" w:rsidDel="009D7571">
          <w:delText xml:space="preserve">es with the </w:delText>
        </w:r>
        <w:r w:rsidRPr="00411C74" w:rsidDel="009D7571">
          <w:rPr>
            <w:rStyle w:val="codeZchn"/>
            <w:rFonts w:eastAsia="Calibri"/>
          </w:rPr>
          <w:delText>grouping_type='T.35'</w:delText>
        </w:r>
        <w:r w:rsidRPr="00317129" w:rsidDel="009D7571">
          <w:delText xml:space="preserve"> but distinct </w:delText>
        </w:r>
        <w:r w:rsidRPr="00411C74" w:rsidDel="009D7571">
          <w:rPr>
            <w:rStyle w:val="codeZchn"/>
            <w:rFonts w:eastAsia="Calibri"/>
          </w:rPr>
          <w:delText>grouping_type_parameter</w:delText>
        </w:r>
        <w:r w:rsidRPr="00317129" w:rsidDel="009D7571">
          <w:delText xml:space="preserve"> entries.</w:delText>
        </w:r>
      </w:del>
    </w:p>
    <w:p w14:paraId="7C37927E" w14:textId="4F5821F8" w:rsidR="00611288" w:rsidDel="009D7571" w:rsidRDefault="00611288" w:rsidP="00611288">
      <w:pPr>
        <w:rPr>
          <w:del w:id="1923" w:author="Miska Hannuksela 00" w:date="2022-07-22T16:37:00Z"/>
        </w:rPr>
      </w:pPr>
      <w:del w:id="1924" w:author="Miska Hannuksela 00" w:date="2022-07-22T16:37:00Z">
        <w:r w:rsidDel="009D7571">
          <w:delText xml:space="preserve">All entries in a </w:delText>
        </w:r>
        <w:r w:rsidRPr="00411C74" w:rsidDel="009D7571">
          <w:rPr>
            <w:rStyle w:val="codeZchn"/>
            <w:rFonts w:eastAsia="Calibri"/>
          </w:rPr>
          <w:delText>SampleToGroupBox</w:delText>
        </w:r>
        <w:r w:rsidRPr="00411C74" w:rsidDel="009D7571">
          <w:delText xml:space="preserve"> </w:delText>
        </w:r>
        <w:r w:rsidRPr="00317129" w:rsidDel="009D7571">
          <w:delText xml:space="preserve">or </w:delText>
        </w:r>
        <w:r w:rsidRPr="00411C74" w:rsidDel="009D7571">
          <w:rPr>
            <w:rStyle w:val="codeZchn"/>
            <w:rFonts w:eastAsia="Calibri"/>
          </w:rPr>
          <w:delText>CompactSampleToGroupBox</w:delText>
        </w:r>
        <w:r w:rsidDel="009D7571">
          <w:delText xml:space="preserve"> with the same </w:delText>
        </w:r>
        <w:r w:rsidRPr="00411C74" w:rsidDel="009D7571">
          <w:rPr>
            <w:rStyle w:val="codeZchn"/>
            <w:rFonts w:eastAsia="Calibri"/>
          </w:rPr>
          <w:delText>grouping_type_parameter</w:delText>
        </w:r>
        <w:r w:rsidRPr="00317129" w:rsidDel="009D7571">
          <w:delText xml:space="preserve"> </w:delText>
        </w:r>
        <w:r w:rsidDel="009D7571">
          <w:delText xml:space="preserve">value shall map to the same 'kind' of T.35 message; this means at least T.35 sample group entries with the same ITU-T T.35 </w:delText>
        </w:r>
        <w:r w:rsidRPr="00D5155A" w:rsidDel="009D7571">
          <w:rPr>
            <w:i/>
            <w:iCs/>
          </w:rPr>
          <w:delText>country code</w:delText>
        </w:r>
        <w:r w:rsidDel="009D7571">
          <w:delText xml:space="preserve">, </w:delText>
        </w:r>
        <w:r w:rsidRPr="00D5155A" w:rsidDel="009D7571">
          <w:rPr>
            <w:i/>
            <w:iCs/>
          </w:rPr>
          <w:delText>terminal provider code</w:delText>
        </w:r>
        <w:r w:rsidDel="009D7571">
          <w:delText xml:space="preserve"> and </w:delText>
        </w:r>
        <w:r w:rsidRPr="00D5155A" w:rsidDel="009D7571">
          <w:rPr>
            <w:i/>
            <w:iCs/>
          </w:rPr>
          <w:delText>terminal provider oriented code</w:delText>
        </w:r>
        <w:r w:rsidDel="009D7571">
          <w:delText xml:space="preserve"> and T.35 specific type and version information (if applicable).</w:delText>
        </w:r>
      </w:del>
    </w:p>
    <w:p w14:paraId="7AFBDB30" w14:textId="4F9A65D6" w:rsidR="00611288" w:rsidRPr="00606EAD" w:rsidDel="009D7571" w:rsidRDefault="00611288" w:rsidP="00611288">
      <w:pPr>
        <w:pStyle w:val="Note"/>
        <w:rPr>
          <w:del w:id="1925" w:author="Miska Hannuksela 00" w:date="2022-07-22T16:37:00Z"/>
        </w:rPr>
      </w:pPr>
      <w:del w:id="1926" w:author="Miska Hannuksela 00" w:date="2022-07-22T16:37:00Z">
        <w:r w:rsidRPr="00D36C75" w:rsidDel="009D7571">
          <w:delText>NOTE 1</w:delText>
        </w:r>
        <w:r w:rsidRPr="00D36C75" w:rsidDel="009D7571">
          <w:tab/>
          <w:delText xml:space="preserve"> </w:delText>
        </w:r>
        <w:r w:rsidRPr="00475EB4" w:rsidDel="009D7571">
          <w:rPr>
            <w:lang w:val="en-US"/>
          </w:rPr>
          <w:delText xml:space="preserve">both, </w:delText>
        </w:r>
        <w:r w:rsidRPr="00475EB4" w:rsidDel="009D7571">
          <w:rPr>
            <w:i/>
            <w:iCs/>
            <w:lang w:val="en-US"/>
          </w:rPr>
          <w:delText>terminal provider code</w:delText>
        </w:r>
        <w:r w:rsidRPr="00475EB4" w:rsidDel="009D7571">
          <w:rPr>
            <w:lang w:val="en-US"/>
          </w:rPr>
          <w:delText xml:space="preserve"> and </w:delText>
        </w:r>
        <w:r w:rsidRPr="00475EB4" w:rsidDel="009D7571">
          <w:rPr>
            <w:i/>
            <w:iCs/>
            <w:lang w:val="en-US"/>
          </w:rPr>
          <w:delText>terminal provider oriented code</w:delText>
        </w:r>
        <w:r w:rsidRPr="00475EB4" w:rsidDel="009D7571">
          <w:rPr>
            <w:lang w:val="en-US"/>
          </w:rPr>
          <w:delText xml:space="preserve"> are stored within first bytes of the itu_t_t35_payload. The number of bytes used to identify the origin and version of the T.35 metadata depends on the country and the entity which defines the syntax of the T.35 message.</w:delText>
        </w:r>
      </w:del>
    </w:p>
    <w:p w14:paraId="2B14C48A" w14:textId="7FCFE9E4" w:rsidR="00611288" w:rsidDel="009D7571" w:rsidRDefault="00611288" w:rsidP="00072068">
      <w:pPr>
        <w:pStyle w:val="Heading4"/>
        <w:rPr>
          <w:del w:id="1927" w:author="Miska Hannuksela 00" w:date="2022-07-22T16:37:00Z"/>
        </w:rPr>
      </w:pPr>
      <w:del w:id="1928" w:author="Miska Hannuksela 00" w:date="2022-07-22T16:37:00Z">
        <w:r w:rsidRPr="005E20B1" w:rsidDel="009D7571">
          <w:delText>Syntax</w:delText>
        </w:r>
      </w:del>
    </w:p>
    <w:p w14:paraId="56C49E99" w14:textId="786C8C00" w:rsidR="00611288" w:rsidRPr="006E35E4" w:rsidDel="009D7571" w:rsidRDefault="00611288" w:rsidP="00611288">
      <w:pPr>
        <w:pStyle w:val="code"/>
        <w:rPr>
          <w:del w:id="1929" w:author="Miska Hannuksela 00" w:date="2022-07-22T16:37:00Z"/>
        </w:rPr>
      </w:pPr>
      <w:del w:id="1930" w:author="Miska Hannuksela 00" w:date="2022-07-22T16:37:00Z">
        <w:r w:rsidRPr="006346FB" w:rsidDel="009D7571">
          <w:delText>class T35</w:delText>
        </w:r>
        <w:r w:rsidDel="009D7571">
          <w:delText>SampleGroupEntry</w:delText>
        </w:r>
        <w:r w:rsidRPr="006346FB" w:rsidDel="009D7571">
          <w:delText xml:space="preserve"> extends </w:delText>
        </w:r>
        <w:r w:rsidDel="009D7571">
          <w:delText>SampleGroupDescriptionEntry</w:delText>
        </w:r>
        <w:r w:rsidRPr="006346FB" w:rsidDel="009D7571">
          <w:delText>('T.35') {</w:delText>
        </w:r>
        <w:r w:rsidRPr="006346FB" w:rsidDel="009D7571">
          <w:br/>
        </w:r>
        <w:r w:rsidRPr="006346FB" w:rsidDel="009D7571">
          <w:tab/>
          <w:delText>bit(8) itu_t_t35_country_code;</w:delText>
        </w:r>
        <w:r w:rsidRPr="006346FB" w:rsidDel="009D7571">
          <w:br/>
        </w:r>
        <w:r w:rsidRPr="006346FB" w:rsidDel="009D7571">
          <w:tab/>
          <w:delText>if(itu_t_t35_country_code == 0xFF)</w:delText>
        </w:r>
        <w:r w:rsidRPr="006346FB" w:rsidDel="009D7571">
          <w:br/>
        </w:r>
        <w:r w:rsidRPr="006346FB" w:rsidDel="009D7571">
          <w:tab/>
          <w:delText>{</w:delText>
        </w:r>
        <w:r w:rsidRPr="006346FB" w:rsidDel="009D7571">
          <w:br/>
        </w:r>
        <w:r w:rsidRPr="006346FB" w:rsidDel="009D7571">
          <w:tab/>
        </w:r>
        <w:r w:rsidRPr="006346FB" w:rsidDel="009D7571">
          <w:tab/>
          <w:delText>bit(8) itu_t_t35_country_code_extension_byte;</w:delText>
        </w:r>
        <w:r w:rsidRPr="006346FB" w:rsidDel="009D7571">
          <w:br/>
        </w:r>
        <w:r w:rsidRPr="006346FB" w:rsidDel="009D7571">
          <w:tab/>
          <w:delText>}</w:delText>
        </w:r>
        <w:r w:rsidRPr="006346FB" w:rsidDel="009D7571">
          <w:br/>
        </w:r>
        <w:r w:rsidRPr="006346FB" w:rsidDel="009D7571">
          <w:tab/>
          <w:delText>bit(8) itu_t_t35_payload[];</w:delText>
        </w:r>
        <w:r w:rsidRPr="006346FB" w:rsidDel="009D7571">
          <w:br/>
          <w:delText>}</w:delText>
        </w:r>
      </w:del>
    </w:p>
    <w:p w14:paraId="500543D3" w14:textId="7EDCC5CF" w:rsidR="00611288" w:rsidDel="009D7571" w:rsidRDefault="00611288" w:rsidP="00072068">
      <w:pPr>
        <w:pStyle w:val="Heading4"/>
        <w:rPr>
          <w:del w:id="1931" w:author="Miska Hannuksela 00" w:date="2022-07-22T16:37:00Z"/>
        </w:rPr>
      </w:pPr>
      <w:del w:id="1932" w:author="Miska Hannuksela 00" w:date="2022-07-22T16:37:00Z">
        <w:r w:rsidRPr="005E20B1" w:rsidDel="009D7571">
          <w:delText>Semantics</w:delText>
        </w:r>
      </w:del>
    </w:p>
    <w:p w14:paraId="7507D33C" w14:textId="6E58A15E" w:rsidR="00611288" w:rsidDel="009D7571" w:rsidRDefault="00611288" w:rsidP="00611288">
      <w:pPr>
        <w:ind w:left="720" w:hanging="360"/>
        <w:rPr>
          <w:del w:id="1933" w:author="Miska Hannuksela 00" w:date="2022-07-22T16:37:00Z"/>
        </w:rPr>
      </w:pPr>
      <w:del w:id="1934" w:author="Miska Hannuksela 00" w:date="2022-07-22T16:37:00Z">
        <w:r w:rsidRPr="00867EDB" w:rsidDel="009D7571">
          <w:rPr>
            <w:rStyle w:val="codeZchn"/>
            <w:rFonts w:eastAsia="Calibri"/>
          </w:rPr>
          <w:delText xml:space="preserve">itu_t_t35_country_code </w:delText>
        </w:r>
        <w:r w:rsidDel="009D7571">
          <w:delText>shall be a byte having a value specified as a country code by Rec. ITU-T T.35 Annex A, or the country code extension value 0xFF.</w:delText>
        </w:r>
      </w:del>
    </w:p>
    <w:p w14:paraId="483F9FFB" w14:textId="5EBA30AC" w:rsidR="00611288" w:rsidDel="009D7571" w:rsidRDefault="00611288" w:rsidP="00611288">
      <w:pPr>
        <w:ind w:left="720" w:hanging="360"/>
        <w:rPr>
          <w:del w:id="1935" w:author="Miska Hannuksela 00" w:date="2022-07-22T16:37:00Z"/>
        </w:rPr>
      </w:pPr>
      <w:del w:id="1936" w:author="Miska Hannuksela 00" w:date="2022-07-22T16:37:00Z">
        <w:r w:rsidRPr="00867EDB" w:rsidDel="009D7571">
          <w:rPr>
            <w:rStyle w:val="codeZchn"/>
            <w:rFonts w:eastAsia="Calibri"/>
          </w:rPr>
          <w:lastRenderedPageBreak/>
          <w:delText>itu_t_t35_country_code_extension_byte</w:delText>
        </w:r>
        <w:r w:rsidDel="009D7571">
          <w:delText xml:space="preserve"> if present, shall be a byte having a value specified as a country code by Rec. ITU-T T.35 Annex B.</w:delText>
        </w:r>
      </w:del>
    </w:p>
    <w:p w14:paraId="4BE92B56" w14:textId="23C52181" w:rsidR="00611288" w:rsidDel="009D7571" w:rsidRDefault="00611288" w:rsidP="00611288">
      <w:pPr>
        <w:ind w:left="720" w:hanging="360"/>
        <w:rPr>
          <w:del w:id="1937" w:author="Miska Hannuksela 00" w:date="2022-07-22T16:37:00Z"/>
        </w:rPr>
      </w:pPr>
      <w:del w:id="1938" w:author="Miska Hannuksela 00" w:date="2022-07-22T16:37:00Z">
        <w:r w:rsidRPr="00867EDB" w:rsidDel="009D7571">
          <w:rPr>
            <w:rStyle w:val="codeZchn"/>
            <w:rFonts w:eastAsia="Calibri"/>
          </w:rPr>
          <w:delText>itu_t_t35_payload</w:delText>
        </w:r>
        <w:r w:rsidDel="009D7571">
          <w:delText xml:space="preserve"> shall be the payload containing data registered as specified in Rec. ITU-T T.35.</w:delText>
        </w:r>
      </w:del>
    </w:p>
    <w:p w14:paraId="4B306333" w14:textId="38F0BAEC" w:rsidR="00611288" w:rsidDel="009D7571" w:rsidRDefault="00611288" w:rsidP="00611288">
      <w:pPr>
        <w:ind w:left="720"/>
        <w:rPr>
          <w:del w:id="1939" w:author="Miska Hannuksela 00" w:date="2022-07-22T16:37:00Z"/>
        </w:rPr>
      </w:pPr>
      <w:del w:id="1940" w:author="Miska Hannuksela 00" w:date="2022-07-22T16:37:00Z">
        <w:r w:rsidDel="009D7571">
          <w:delText xml:space="preserve">The ITU-T T.35 </w:delText>
        </w:r>
        <w:r w:rsidRPr="006346FB" w:rsidDel="009D7571">
          <w:rPr>
            <w:i/>
            <w:iCs/>
          </w:rPr>
          <w:delText>terminal provider code</w:delText>
        </w:r>
        <w:r w:rsidDel="009D7571">
          <w:delText xml:space="preserve"> and </w:delText>
        </w:r>
        <w:r w:rsidRPr="006346FB" w:rsidDel="009D7571">
          <w:rPr>
            <w:i/>
            <w:iCs/>
          </w:rPr>
          <w:delText>terminal provider oriented code</w:delText>
        </w:r>
        <w:r w:rsidDel="009D7571">
          <w:delText xml:space="preserve"> shall be contained in the first one or more bytes of the </w:delText>
        </w:r>
        <w:r w:rsidRPr="00867EDB" w:rsidDel="009D7571">
          <w:rPr>
            <w:rStyle w:val="codeZchn"/>
            <w:rFonts w:eastAsia="Calibri"/>
          </w:rPr>
          <w:delText>itu_t_t35_payload</w:delText>
        </w:r>
        <w:r w:rsidDel="009D7571">
          <w:delText xml:space="preserve">, in the format specified by the Administration that issued the </w:delText>
        </w:r>
        <w:r w:rsidRPr="006346FB" w:rsidDel="009D7571">
          <w:rPr>
            <w:rStyle w:val="Emphasis"/>
            <w:bCs/>
          </w:rPr>
          <w:delText>terminal provider code</w:delText>
        </w:r>
        <w:r w:rsidDel="009D7571">
          <w:delText xml:space="preserve">. Any remaining </w:delText>
        </w:r>
        <w:r w:rsidRPr="00867EDB" w:rsidDel="009D7571">
          <w:rPr>
            <w:rStyle w:val="codeZchn"/>
            <w:rFonts w:eastAsia="Calibri"/>
          </w:rPr>
          <w:delText xml:space="preserve">itu_t_t35_payload </w:delText>
        </w:r>
        <w:r w:rsidDel="009D7571">
          <w:delText xml:space="preserve">data shall be data having syntax and semantics as specified by the entity identified by the ITU-T T.35 </w:delText>
        </w:r>
        <w:r w:rsidRPr="006346FB" w:rsidDel="009D7571">
          <w:rPr>
            <w:i/>
            <w:iCs/>
          </w:rPr>
          <w:delText>country code</w:delText>
        </w:r>
        <w:r w:rsidDel="009D7571">
          <w:delText xml:space="preserve">, </w:delText>
        </w:r>
        <w:r w:rsidRPr="006346FB" w:rsidDel="009D7571">
          <w:rPr>
            <w:i/>
            <w:iCs/>
          </w:rPr>
          <w:delText>terminal provider code</w:delText>
        </w:r>
        <w:r w:rsidDel="009D7571">
          <w:delText xml:space="preserve"> and </w:delText>
        </w:r>
        <w:r w:rsidRPr="006346FB" w:rsidDel="009D7571">
          <w:rPr>
            <w:i/>
            <w:iCs/>
          </w:rPr>
          <w:delText>terminal provider oriented code</w:delText>
        </w:r>
        <w:r w:rsidDel="009D7571">
          <w:delText>.</w:delText>
        </w:r>
      </w:del>
    </w:p>
    <w:p w14:paraId="1A5A7704" w14:textId="61B79201" w:rsidR="00611288" w:rsidDel="009D7571" w:rsidRDefault="00611288" w:rsidP="00072068">
      <w:pPr>
        <w:pStyle w:val="Heading3"/>
        <w:rPr>
          <w:del w:id="1941" w:author="Miska Hannuksela 00" w:date="2022-07-22T16:39:00Z"/>
        </w:rPr>
      </w:pPr>
      <w:bookmarkStart w:id="1942" w:name="_Ref92868692"/>
      <w:del w:id="1943" w:author="Miska Hannuksela 00" w:date="2022-07-22T16:39:00Z">
        <w:r w:rsidDel="009D7571">
          <w:delText>T.35 sample group entry (Flavor 2: only headers in sgpd)</w:delText>
        </w:r>
        <w:bookmarkEnd w:id="1942"/>
      </w:del>
    </w:p>
    <w:p w14:paraId="1B94A5FA" w14:textId="12BEAD29" w:rsidR="00611288" w:rsidRDefault="00611288" w:rsidP="00611288">
      <w:del w:id="1944" w:author="Miska Hannuksela 00" w:date="2022-07-22T16:39:00Z">
        <w:r w:rsidDel="009D7571">
          <w:delText>Here a</w:delText>
        </w:r>
      </w:del>
      <w:ins w:id="1945" w:author="Miska Hannuksela 00" w:date="2022-07-22T16:39:00Z">
        <w:r w:rsidR="009D7571">
          <w:t>A</w:t>
        </w:r>
      </w:ins>
      <w:r>
        <w:t xml:space="preserve">ll the T.35 metadata is stored in samples and the </w:t>
      </w:r>
      <w:r w:rsidRPr="0065336C">
        <w:rPr>
          <w:rStyle w:val="codeZchn"/>
          <w:rFonts w:eastAsia="Calibri"/>
        </w:rPr>
        <w:t>SampleGroupDescriptionBox</w:t>
      </w:r>
      <w:r>
        <w:t xml:space="preserve"> is only used to indicate which T.35 messages can be expected, and where to find them. This approach allows to deal with very frequent T.35 metadata and does not interfere with currently existing T.35 carriage methods where T.35 messages are carried in samples (T.35 SEIs using HEVC or T.35 Metadata OBUs using AV1, etc.). The sample grouping mechanism is used to identify samples holding a specific T.35 message. However, the placement of T.35 within the sample is out of scope in ISOBMFF and should be defined in derived specifications. </w:t>
      </w:r>
      <w:r>
        <w:fldChar w:fldCharType="begin"/>
      </w:r>
      <w:r>
        <w:instrText xml:space="preserve"> REF _Ref92446177 \h </w:instrText>
      </w:r>
      <w:r>
        <w:fldChar w:fldCharType="separate"/>
      </w:r>
      <w:ins w:id="1946" w:author="Miska Hannuksela 00" w:date="2022-07-22T16:49:00Z">
        <w:r w:rsidR="00034819">
          <w:t xml:space="preserve">Figure </w:t>
        </w:r>
        <w:r w:rsidR="00034819">
          <w:rPr>
            <w:noProof/>
          </w:rPr>
          <w:t>10</w:t>
        </w:r>
      </w:ins>
      <w:r>
        <w:fldChar w:fldCharType="end"/>
      </w:r>
      <w:r>
        <w:t xml:space="preserve"> shows an example how different T.35 messages can be stored in the samples and </w:t>
      </w:r>
      <w:r w:rsidRPr="0065336C">
        <w:rPr>
          <w:rStyle w:val="codeZchn"/>
          <w:rFonts w:eastAsia="Calibri"/>
        </w:rPr>
        <w:t>SampleGroupDescriptionBox</w:t>
      </w:r>
      <w:r>
        <w:t xml:space="preserve"> is used to signal the headers of each T.35 message type.</w:t>
      </w:r>
    </w:p>
    <w:p w14:paraId="30B03346" w14:textId="77777777" w:rsidR="00611288" w:rsidRDefault="00611288" w:rsidP="00611288">
      <w:pPr>
        <w:keepNext/>
      </w:pPr>
      <w:r>
        <w:rPr>
          <w:noProof/>
        </w:rPr>
        <w:drawing>
          <wp:inline distT="0" distB="0" distL="0" distR="0" wp14:anchorId="3D6B23E6" wp14:editId="524D095E">
            <wp:extent cx="5940425" cy="1523365"/>
            <wp:effectExtent l="0" t="0" r="3175" b="635"/>
            <wp:docPr id="13"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phic 4"/>
                    <pic:cNvPicPr/>
                  </pic:nvPicPr>
                  <pic:blipFill>
                    <a:blip r:embed="rId34" cstate="print">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5940425" cy="1523365"/>
                    </a:xfrm>
                    <a:prstGeom prst="rect">
                      <a:avLst/>
                    </a:prstGeom>
                  </pic:spPr>
                </pic:pic>
              </a:graphicData>
            </a:graphic>
          </wp:inline>
        </w:drawing>
      </w:r>
    </w:p>
    <w:p w14:paraId="72ABDAE5" w14:textId="54946FBB" w:rsidR="00611288" w:rsidRDefault="00611288" w:rsidP="00611288">
      <w:pPr>
        <w:pStyle w:val="Caption"/>
      </w:pPr>
      <w:bookmarkStart w:id="1947" w:name="_Ref92446177"/>
      <w:r>
        <w:t xml:space="preserve">Figure </w:t>
      </w:r>
      <w:fldSimple w:instr=" SEQ Figure \* ARABIC ">
        <w:r w:rsidR="00034819">
          <w:rPr>
            <w:noProof/>
          </w:rPr>
          <w:t>10</w:t>
        </w:r>
      </w:fldSimple>
      <w:bookmarkEnd w:id="1947"/>
      <w:r>
        <w:t xml:space="preserve">: Example for T.35 signaling using ISOBMFF sample groups, where all metadata is stored in samples and only headers (including T.35 version) are stored in the </w:t>
      </w:r>
      <w:r w:rsidRPr="00ED7378">
        <w:rPr>
          <w:rStyle w:val="codeZchn"/>
          <w:rFonts w:eastAsia="MS Mincho"/>
        </w:rPr>
        <w:t>SampleGroupDescriptionBox</w:t>
      </w:r>
    </w:p>
    <w:p w14:paraId="45F9748F" w14:textId="77777777" w:rsidR="00611288" w:rsidRPr="00B9013F" w:rsidRDefault="00611288" w:rsidP="00072068">
      <w:pPr>
        <w:pStyle w:val="Heading4"/>
      </w:pPr>
      <w:r w:rsidRPr="005E20B1">
        <w:t>Definition</w:t>
      </w:r>
    </w:p>
    <w:p w14:paraId="0DF9650C" w14:textId="77777777" w:rsidR="00611288" w:rsidRDefault="00611288" w:rsidP="00611288">
      <w:r w:rsidRPr="00AC0F36">
        <w:t xml:space="preserve">Each sample of a track may be associated </w:t>
      </w:r>
      <w:r>
        <w:t>with</w:t>
      </w:r>
      <w:r w:rsidRPr="00AC0F36">
        <w:t xml:space="preserve"> zero or </w:t>
      </w:r>
      <w:r>
        <w:t>more</w:t>
      </w:r>
      <w:r w:rsidRPr="00AC0F36">
        <w:t xml:space="preserve"> sample group descriptions, each of which defines a record of </w:t>
      </w:r>
      <w:r>
        <w:t>T.35</w:t>
      </w:r>
      <w:r w:rsidRPr="00AC0F36">
        <w:t xml:space="preserve"> information</w:t>
      </w:r>
      <w:r>
        <w:t xml:space="preserve"> of different types</w:t>
      </w:r>
      <w:r w:rsidRPr="00AC0F36">
        <w:t>.</w:t>
      </w:r>
      <w:r>
        <w:t xml:space="preserve"> The same T.35 information may apply to different samples.</w:t>
      </w:r>
    </w:p>
    <w:p w14:paraId="33A641B2" w14:textId="77777777" w:rsidR="00611288" w:rsidRDefault="00611288" w:rsidP="00611288">
      <w:r>
        <w:t xml:space="preserve">The </w:t>
      </w:r>
      <w:r w:rsidRPr="00327FA7">
        <w:rPr>
          <w:rStyle w:val="codeZchn"/>
          <w:rFonts w:eastAsia="Calibri"/>
        </w:rPr>
        <w:t>grouping_type</w:t>
      </w:r>
      <w:r>
        <w:rPr>
          <w:rStyle w:val="codeZchn"/>
          <w:rFonts w:eastAsia="Calibri"/>
        </w:rPr>
        <w:t>=</w:t>
      </w:r>
      <w:r w:rsidRPr="00327FA7">
        <w:rPr>
          <w:rStyle w:val="codeZchn"/>
          <w:rFonts w:eastAsia="Calibri"/>
        </w:rPr>
        <w:t>‘T.35’</w:t>
      </w:r>
      <w:r>
        <w:t xml:space="preserve"> is defined as a grouping criterion for T.35 metadata. </w:t>
      </w:r>
      <w:r w:rsidRPr="00317129">
        <w:t xml:space="preserve">The </w:t>
      </w:r>
      <w:r w:rsidRPr="00317129">
        <w:rPr>
          <w:rStyle w:val="codeZchn"/>
          <w:rFonts w:eastAsia="Calibri"/>
        </w:rPr>
        <w:t>SampleTableBox</w:t>
      </w:r>
      <w:r w:rsidRPr="00317129">
        <w:t xml:space="preserve"> or </w:t>
      </w:r>
      <w:r w:rsidRPr="00317129">
        <w:rPr>
          <w:rStyle w:val="codeZchn"/>
          <w:rFonts w:eastAsia="Calibri"/>
        </w:rPr>
        <w:t>TrackFregmentBox</w:t>
      </w:r>
      <w:r w:rsidRPr="00317129">
        <w:t xml:space="preserve"> of a track can contain zero or more </w:t>
      </w:r>
      <w:r w:rsidRPr="00411C74">
        <w:rPr>
          <w:rStyle w:val="codeZchn"/>
          <w:rFonts w:eastAsia="Calibri"/>
        </w:rPr>
        <w:t>SampleToGroupBox</w:t>
      </w:r>
      <w:r w:rsidRPr="00411C74">
        <w:t xml:space="preserve">es </w:t>
      </w:r>
      <w:r w:rsidRPr="00317129">
        <w:t xml:space="preserve">or </w:t>
      </w:r>
      <w:r w:rsidRPr="00411C74">
        <w:rPr>
          <w:rStyle w:val="codeZchn"/>
          <w:rFonts w:eastAsia="Calibri"/>
        </w:rPr>
        <w:t>CompactSampleToGroupBox</w:t>
      </w:r>
      <w:r w:rsidRPr="00317129">
        <w:t xml:space="preserve">es with the </w:t>
      </w:r>
      <w:r w:rsidRPr="00411C74">
        <w:rPr>
          <w:rStyle w:val="codeZchn"/>
          <w:rFonts w:eastAsia="Calibri"/>
        </w:rPr>
        <w:t>grouping_type='T.35'</w:t>
      </w:r>
      <w:r w:rsidRPr="00317129">
        <w:t>.</w:t>
      </w:r>
      <w:r>
        <w:t xml:space="preserve"> Each sample group description shall document exactly one 'kind' of T.35 message, </w:t>
      </w:r>
      <w:proofErr w:type="gramStart"/>
      <w:r>
        <w:t>i.e.</w:t>
      </w:r>
      <w:proofErr w:type="gramEnd"/>
      <w:r>
        <w:t xml:space="preserve"> shall map to T.35 sample group entries with at least the same ITU-T T.35 </w:t>
      </w:r>
      <w:r w:rsidRPr="00D5155A">
        <w:rPr>
          <w:i/>
          <w:iCs/>
        </w:rPr>
        <w:t>country code</w:t>
      </w:r>
      <w:r>
        <w:t xml:space="preserve">, </w:t>
      </w:r>
      <w:r w:rsidRPr="00D5155A">
        <w:rPr>
          <w:i/>
          <w:iCs/>
        </w:rPr>
        <w:t>terminal provider code</w:t>
      </w:r>
      <w:r>
        <w:t xml:space="preserve"> and </w:t>
      </w:r>
      <w:r w:rsidRPr="00D5155A">
        <w:rPr>
          <w:i/>
          <w:iCs/>
        </w:rPr>
        <w:t>terminal provider oriented code</w:t>
      </w:r>
      <w:r>
        <w:rPr>
          <w:i/>
          <w:iCs/>
        </w:rPr>
        <w:t>,</w:t>
      </w:r>
      <w:r>
        <w:t xml:space="preserve"> and T.35 type and version (if applicable). The placement of T.35 metadata within the samples is out of scope and should be specified in derived specifications.</w:t>
      </w:r>
    </w:p>
    <w:p w14:paraId="0C331652" w14:textId="77777777" w:rsidR="00611288" w:rsidRPr="00561559" w:rsidRDefault="00611288" w:rsidP="00611288">
      <w:pPr>
        <w:pStyle w:val="Note"/>
        <w:rPr>
          <w:lang w:val="en-US"/>
        </w:rPr>
      </w:pPr>
      <w:r w:rsidRPr="00561559">
        <w:rPr>
          <w:lang w:val="en-US"/>
        </w:rPr>
        <w:t>NOTE 1</w:t>
      </w:r>
      <w:r w:rsidRPr="00561559">
        <w:rPr>
          <w:lang w:val="en-US"/>
        </w:rPr>
        <w:tab/>
        <w:t xml:space="preserve"> both, </w:t>
      </w:r>
      <w:r w:rsidRPr="00561559">
        <w:rPr>
          <w:i/>
          <w:iCs/>
          <w:lang w:val="en-US"/>
        </w:rPr>
        <w:t>terminal provider code</w:t>
      </w:r>
      <w:r w:rsidRPr="00561559">
        <w:rPr>
          <w:lang w:val="en-US"/>
        </w:rPr>
        <w:t xml:space="preserve"> and </w:t>
      </w:r>
      <w:r w:rsidRPr="00561559">
        <w:rPr>
          <w:i/>
          <w:iCs/>
          <w:lang w:val="en-US"/>
        </w:rPr>
        <w:t>terminal provider oriented code</w:t>
      </w:r>
      <w:r w:rsidRPr="00561559">
        <w:rPr>
          <w:lang w:val="en-US"/>
        </w:rPr>
        <w:t xml:space="preserve"> are stored within first bytes of the itu_t_t35_header. Also, the signaling of the T.35 version may appear after </w:t>
      </w:r>
      <w:proofErr w:type="spellStart"/>
      <w:r w:rsidRPr="00561559">
        <w:rPr>
          <w:i/>
          <w:iCs/>
          <w:lang w:val="en-US"/>
        </w:rPr>
        <w:t>terminal_provider_oriented_code</w:t>
      </w:r>
      <w:proofErr w:type="spellEnd"/>
      <w:r w:rsidRPr="00561559">
        <w:rPr>
          <w:lang w:val="en-US"/>
        </w:rPr>
        <w:t xml:space="preserve">. The </w:t>
      </w:r>
      <w:r w:rsidRPr="00561559">
        <w:rPr>
          <w:lang w:val="en-US"/>
        </w:rPr>
        <w:lastRenderedPageBreak/>
        <w:t>number of bytes used to identify the origin and version of the T.35 metadata depends on the country and the entity which defines the syntax of the T.35 message.</w:t>
      </w:r>
    </w:p>
    <w:p w14:paraId="1EEBF44C" w14:textId="77777777" w:rsidR="00611288" w:rsidRDefault="00611288" w:rsidP="00072068">
      <w:pPr>
        <w:pStyle w:val="Heading4"/>
      </w:pPr>
      <w:r w:rsidRPr="005E20B1">
        <w:t>Syntax</w:t>
      </w:r>
    </w:p>
    <w:p w14:paraId="5D07DD67" w14:textId="0F239D3E" w:rsidR="00611288" w:rsidRPr="006E35E4" w:rsidRDefault="00611288" w:rsidP="00611288">
      <w:pPr>
        <w:pStyle w:val="code"/>
      </w:pPr>
      <w:r w:rsidRPr="006346FB">
        <w:t>class T35</w:t>
      </w:r>
      <w:r>
        <w:t>SampleGroupEntry</w:t>
      </w:r>
      <w:r w:rsidRPr="006346FB">
        <w:t xml:space="preserve"> extends </w:t>
      </w:r>
      <w:r>
        <w:t>SampleGroupDescriptionEntry</w:t>
      </w:r>
      <w:r w:rsidRPr="006346FB">
        <w:t>('T.35') {</w:t>
      </w:r>
      <w:r w:rsidRPr="006346FB">
        <w:br/>
      </w:r>
      <w:r w:rsidRPr="006346FB">
        <w:tab/>
        <w:t>bit(8) itu_t_t35_country_code;</w:t>
      </w:r>
      <w:r w:rsidRPr="006346FB">
        <w:br/>
      </w:r>
      <w:r w:rsidRPr="006346FB">
        <w:tab/>
        <w:t>if(itu_t_t35_country_code == 0xFF)</w:t>
      </w:r>
      <w:r w:rsidRPr="006346FB">
        <w:br/>
      </w:r>
      <w:r w:rsidRPr="006346FB">
        <w:tab/>
        <w:t>{</w:t>
      </w:r>
      <w:r w:rsidRPr="006346FB">
        <w:br/>
      </w:r>
      <w:r w:rsidRPr="006346FB">
        <w:tab/>
      </w:r>
      <w:r w:rsidRPr="006346FB">
        <w:tab/>
        <w:t>bit(8) itu_t_t35_country_code_extension_byte;</w:t>
      </w:r>
      <w:r w:rsidRPr="006346FB">
        <w:br/>
      </w:r>
      <w:r w:rsidRPr="006346FB">
        <w:tab/>
        <w:t>}</w:t>
      </w:r>
      <w:r w:rsidRPr="006346FB">
        <w:br/>
      </w:r>
      <w:r w:rsidRPr="006346FB">
        <w:tab/>
        <w:t>bit(8) itu_t_t35_</w:t>
      </w:r>
      <w:del w:id="1948" w:author="Dimitri Podborski" w:date="2022-07-22T13:48:00Z">
        <w:r w:rsidDel="0066166A">
          <w:delText>header</w:delText>
        </w:r>
      </w:del>
      <w:ins w:id="1949" w:author="Dimitri Podborski" w:date="2022-07-22T13:48:00Z">
        <w:r w:rsidR="0066166A">
          <w:t>data</w:t>
        </w:r>
      </w:ins>
      <w:r w:rsidRPr="006346FB">
        <w:t>[];</w:t>
      </w:r>
      <w:r w:rsidRPr="006346FB">
        <w:br/>
        <w:t>}</w:t>
      </w:r>
    </w:p>
    <w:p w14:paraId="11C59170" w14:textId="77777777" w:rsidR="00611288" w:rsidRDefault="00611288" w:rsidP="00072068">
      <w:pPr>
        <w:pStyle w:val="Heading4"/>
      </w:pPr>
      <w:r w:rsidRPr="005E20B1">
        <w:t>Semantics</w:t>
      </w:r>
    </w:p>
    <w:p w14:paraId="63692112" w14:textId="77777777" w:rsidR="00611288" w:rsidRDefault="00611288" w:rsidP="00611288">
      <w:pPr>
        <w:ind w:left="720" w:hanging="360"/>
      </w:pPr>
      <w:r w:rsidRPr="00867EDB">
        <w:rPr>
          <w:rStyle w:val="codeZchn"/>
          <w:rFonts w:eastAsia="Calibri"/>
        </w:rPr>
        <w:t xml:space="preserve">itu_t_t35_country_code </w:t>
      </w:r>
      <w:r>
        <w:t>shall be a byte having a value specified as a country code by Rec. ITU-T T.35 Annex A, or the country code extension value 0xFF.</w:t>
      </w:r>
    </w:p>
    <w:p w14:paraId="53268FE5" w14:textId="77777777" w:rsidR="00611288" w:rsidRDefault="00611288" w:rsidP="00611288">
      <w:pPr>
        <w:ind w:left="720" w:hanging="360"/>
      </w:pPr>
      <w:r w:rsidRPr="00867EDB">
        <w:rPr>
          <w:rStyle w:val="codeZchn"/>
          <w:rFonts w:eastAsia="Calibri"/>
        </w:rPr>
        <w:t>itu_t_t35_country_code_extension_byte</w:t>
      </w:r>
      <w:r>
        <w:t xml:space="preserve"> if present, shall be a byte having a value specified as a country code by Rec. ITU-T T.35 Annex B.</w:t>
      </w:r>
    </w:p>
    <w:p w14:paraId="096B34AA" w14:textId="1A3D1135" w:rsidR="00611288" w:rsidRDefault="00611288" w:rsidP="00611288">
      <w:pPr>
        <w:ind w:left="720" w:hanging="360"/>
      </w:pPr>
      <w:r w:rsidRPr="00867EDB">
        <w:rPr>
          <w:rStyle w:val="codeZchn"/>
          <w:rFonts w:eastAsia="Calibri"/>
        </w:rPr>
        <w:t>itu_t_t35_</w:t>
      </w:r>
      <w:del w:id="1950" w:author="Dimitri Podborski" w:date="2022-07-22T13:49:00Z">
        <w:r w:rsidDel="0066166A">
          <w:rPr>
            <w:rStyle w:val="codeZchn"/>
            <w:rFonts w:eastAsia="Calibri"/>
          </w:rPr>
          <w:delText>header</w:delText>
        </w:r>
        <w:r w:rsidDel="0066166A">
          <w:delText xml:space="preserve"> </w:delText>
        </w:r>
      </w:del>
      <w:ins w:id="1951" w:author="Dimitri Podborski" w:date="2022-07-22T13:49:00Z">
        <w:r w:rsidR="0066166A">
          <w:rPr>
            <w:rStyle w:val="codeZchn"/>
            <w:rFonts w:eastAsia="Calibri"/>
          </w:rPr>
          <w:t>data</w:t>
        </w:r>
        <w:r w:rsidR="0066166A">
          <w:t xml:space="preserve"> </w:t>
        </w:r>
      </w:ins>
      <w:r>
        <w:t>shall be the payload containing data registered as specified in Rec. ITU-T T.35.</w:t>
      </w:r>
    </w:p>
    <w:p w14:paraId="70D00385" w14:textId="355DFC5A" w:rsidR="00611288" w:rsidRPr="00385957" w:rsidRDefault="00611288" w:rsidP="00611288">
      <w:pPr>
        <w:ind w:left="720"/>
      </w:pPr>
      <w:r>
        <w:t xml:space="preserve">The ITU-T T.35 </w:t>
      </w:r>
      <w:r w:rsidRPr="006346FB">
        <w:rPr>
          <w:i/>
          <w:iCs/>
        </w:rPr>
        <w:t>terminal provider code</w:t>
      </w:r>
      <w:r>
        <w:t xml:space="preserve"> and </w:t>
      </w:r>
      <w:r w:rsidRPr="006346FB">
        <w:rPr>
          <w:i/>
          <w:iCs/>
        </w:rPr>
        <w:t>terminal provider oriented code</w:t>
      </w:r>
      <w:r>
        <w:t xml:space="preserve"> shall be contained in the first one or more bytes of the </w:t>
      </w:r>
      <w:r w:rsidRPr="00867EDB">
        <w:rPr>
          <w:rStyle w:val="codeZchn"/>
          <w:rFonts w:eastAsia="Calibri"/>
        </w:rPr>
        <w:t>itu_t_t35_</w:t>
      </w:r>
      <w:r>
        <w:rPr>
          <w:rStyle w:val="codeZchn"/>
          <w:rFonts w:eastAsia="Calibri"/>
        </w:rPr>
        <w:t>header</w:t>
      </w:r>
      <w:r>
        <w:t xml:space="preserve">, in the format specified by the Administration that issued the </w:t>
      </w:r>
      <w:r w:rsidRPr="006346FB">
        <w:rPr>
          <w:rStyle w:val="Emphasis"/>
          <w:bCs/>
        </w:rPr>
        <w:t>terminal provider code</w:t>
      </w:r>
      <w:r>
        <w:t xml:space="preserve">. </w:t>
      </w:r>
      <w:commentRangeStart w:id="1952"/>
      <w:r>
        <w:t>It should also include a part of the ITU-T T.35 message which specifies the version of the message</w:t>
      </w:r>
      <w:commentRangeEnd w:id="1952"/>
      <w:r>
        <w:rPr>
          <w:rStyle w:val="CommentReference"/>
        </w:rPr>
        <w:commentReference w:id="1952"/>
      </w:r>
      <w:ins w:id="1953" w:author="Miska Hannuksela 00" w:date="2022-07-22T16:36:00Z">
        <w:r w:rsidR="001B0DEB">
          <w:t xml:space="preserve"> and may include any remaining data </w:t>
        </w:r>
        <w:r w:rsidR="009D7571">
          <w:t xml:space="preserve">of the ITU-T T.35 message </w:t>
        </w:r>
        <w:r w:rsidR="001B0DEB">
          <w:t xml:space="preserve">having syntax and semantics as specified by the entity identified by the ITU-T T.35 </w:t>
        </w:r>
        <w:r w:rsidR="001B0DEB" w:rsidRPr="006346FB">
          <w:rPr>
            <w:i/>
            <w:iCs/>
          </w:rPr>
          <w:t>country code</w:t>
        </w:r>
        <w:r w:rsidR="001B0DEB">
          <w:t xml:space="preserve">, </w:t>
        </w:r>
        <w:r w:rsidR="001B0DEB" w:rsidRPr="006346FB">
          <w:rPr>
            <w:i/>
            <w:iCs/>
          </w:rPr>
          <w:t>terminal provider code</w:t>
        </w:r>
        <w:r w:rsidR="001B0DEB">
          <w:t xml:space="preserve"> and </w:t>
        </w:r>
        <w:r w:rsidR="001B0DEB" w:rsidRPr="006346FB">
          <w:rPr>
            <w:i/>
            <w:iCs/>
          </w:rPr>
          <w:t>terminal provider oriented code</w:t>
        </w:r>
      </w:ins>
      <w:r>
        <w:t>.</w:t>
      </w:r>
    </w:p>
    <w:p w14:paraId="7723F422" w14:textId="79B4D4F9" w:rsidR="00611288" w:rsidDel="001B0DEB" w:rsidRDefault="00611288" w:rsidP="00072068">
      <w:pPr>
        <w:pStyle w:val="Heading2"/>
        <w:rPr>
          <w:del w:id="1954" w:author="Miska Hannuksela 00" w:date="2022-07-22T16:32:00Z"/>
        </w:rPr>
      </w:pPr>
      <w:bookmarkStart w:id="1955" w:name="_Ref92375286"/>
      <w:del w:id="1956" w:author="Miska Hannuksela 00" w:date="2022-07-22T16:32:00Z">
        <w:r w:rsidDel="001B0DEB">
          <w:delText xml:space="preserve">Timed </w:delText>
        </w:r>
        <w:r w:rsidRPr="005E20B1" w:rsidDel="001B0DEB">
          <w:delText>metadata</w:delText>
        </w:r>
        <w:r w:rsidDel="001B0DEB">
          <w:delText xml:space="preserve"> track</w:delText>
        </w:r>
        <w:bookmarkEnd w:id="1955"/>
        <w:r w:rsidDel="001B0DEB">
          <w:delText>s</w:delText>
        </w:r>
        <w:bookmarkStart w:id="1957" w:name="_Toc109403272"/>
        <w:bookmarkEnd w:id="1957"/>
      </w:del>
    </w:p>
    <w:p w14:paraId="3959AF11" w14:textId="3722837F" w:rsidR="00611288" w:rsidDel="001B0DEB" w:rsidRDefault="00611288" w:rsidP="00611288">
      <w:pPr>
        <w:rPr>
          <w:del w:id="1958" w:author="Miska Hannuksela 00" w:date="2022-07-22T16:32:00Z"/>
        </w:rPr>
      </w:pPr>
      <w:del w:id="1959" w:author="Miska Hannuksela 00" w:date="2022-07-22T16:32:00Z">
        <w:r w:rsidDel="001B0DEB">
          <w:delText xml:space="preserve">Timed metadata track can be used when T.35 metadata is </w:delText>
        </w:r>
        <w:r w:rsidRPr="006B2C01" w:rsidDel="001B0DEB">
          <w:rPr>
            <w:b/>
            <w:bCs/>
          </w:rPr>
          <w:delText>highly dynamic</w:delText>
        </w:r>
        <w:r w:rsidDel="001B0DEB">
          <w:delText xml:space="preserve">, e.g. HDR dynamic tone mapping or film grain metadata which changes on </w:delText>
        </w:r>
        <w:r w:rsidRPr="006B2C01" w:rsidDel="001B0DEB">
          <w:rPr>
            <w:b/>
            <w:bCs/>
          </w:rPr>
          <w:delText>every frame</w:delText>
        </w:r>
        <w:r w:rsidDel="001B0DEB">
          <w:delText>. It can also be used for less frequent T.35 metadata, where the sample duration of the T.35 can be set to cover multiple samples of the referenced track to which the T.35 messages refer.</w:delText>
        </w:r>
        <w:bookmarkStart w:id="1960" w:name="_Toc109403273"/>
        <w:bookmarkEnd w:id="1960"/>
      </w:del>
    </w:p>
    <w:p w14:paraId="409DFC9D" w14:textId="6DCA9712" w:rsidR="00611288" w:rsidDel="001B0DEB" w:rsidRDefault="00611288" w:rsidP="00611288">
      <w:pPr>
        <w:rPr>
          <w:del w:id="1961" w:author="Miska Hannuksela 00" w:date="2022-07-22T16:32:00Z"/>
        </w:rPr>
      </w:pPr>
      <w:del w:id="1962" w:author="Miska Hannuksela 00" w:date="2022-07-22T16:32:00Z">
        <w:r w:rsidDel="001B0DEB">
          <w:delText xml:space="preserve">When the timed metadata track is used, the referenced track shall not include </w:delText>
        </w:r>
        <w:r w:rsidRPr="005E708B" w:rsidDel="001B0DEB">
          <w:rPr>
            <w:rStyle w:val="codeZchn"/>
            <w:rFonts w:eastAsia="Calibri"/>
            <w:sz w:val="20"/>
            <w:szCs w:val="20"/>
          </w:rPr>
          <w:delText xml:space="preserve">T35InformationBox </w:delText>
        </w:r>
        <w:r w:rsidDel="001B0DEB">
          <w:delText xml:space="preserve">in the </w:delText>
        </w:r>
        <w:r w:rsidRPr="00CF0651" w:rsidDel="001B0DEB">
          <w:rPr>
            <w:rStyle w:val="codeZchn"/>
            <w:rFonts w:eastAsia="Calibri"/>
          </w:rPr>
          <w:delText>SampleEntry</w:delText>
        </w:r>
        <w:r w:rsidDel="001B0DEB">
          <w:delText xml:space="preserve"> with the same ITU-T T.35 </w:delText>
        </w:r>
        <w:r w:rsidRPr="006346FB" w:rsidDel="001B0DEB">
          <w:rPr>
            <w:i/>
            <w:iCs/>
          </w:rPr>
          <w:delText>country code</w:delText>
        </w:r>
        <w:r w:rsidDel="001B0DEB">
          <w:delText xml:space="preserve">, </w:delText>
        </w:r>
        <w:r w:rsidRPr="006346FB" w:rsidDel="001B0DEB">
          <w:rPr>
            <w:i/>
            <w:iCs/>
          </w:rPr>
          <w:delText>terminal provider code</w:delText>
        </w:r>
        <w:r w:rsidDel="001B0DEB">
          <w:delText xml:space="preserve"> and </w:delText>
        </w:r>
        <w:r w:rsidRPr="006346FB" w:rsidDel="001B0DEB">
          <w:rPr>
            <w:i/>
            <w:iCs/>
          </w:rPr>
          <w:delText>terminal provider oriented code</w:delText>
        </w:r>
        <w:r w:rsidDel="001B0DEB">
          <w:delText>.</w:delText>
        </w:r>
        <w:bookmarkStart w:id="1963" w:name="_Toc109403274"/>
        <w:bookmarkEnd w:id="1963"/>
      </w:del>
    </w:p>
    <w:p w14:paraId="07F0D9EC" w14:textId="527EF428" w:rsidR="00611288" w:rsidDel="001B0DEB" w:rsidRDefault="00611288" w:rsidP="00072068">
      <w:pPr>
        <w:pStyle w:val="Heading3"/>
        <w:rPr>
          <w:del w:id="1964" w:author="Miska Hannuksela 00" w:date="2022-07-22T16:32:00Z"/>
        </w:rPr>
      </w:pPr>
      <w:del w:id="1965" w:author="Miska Hannuksela 00" w:date="2022-07-22T16:32:00Z">
        <w:r w:rsidDel="001B0DEB">
          <w:delText xml:space="preserve">Sample </w:delText>
        </w:r>
        <w:r w:rsidRPr="005E20B1" w:rsidDel="001B0DEB">
          <w:delText>Entry</w:delText>
        </w:r>
        <w:r w:rsidDel="001B0DEB">
          <w:delText xml:space="preserve"> Format for T.35 Information</w:delText>
        </w:r>
        <w:bookmarkStart w:id="1966" w:name="_Toc109403275"/>
        <w:bookmarkEnd w:id="1966"/>
      </w:del>
    </w:p>
    <w:p w14:paraId="3DE4DFC4" w14:textId="64FEA24D" w:rsidR="00611288" w:rsidDel="001B0DEB" w:rsidRDefault="00611288" w:rsidP="00611288">
      <w:pPr>
        <w:rPr>
          <w:del w:id="1967" w:author="Miska Hannuksela 00" w:date="2022-07-22T16:32:00Z"/>
        </w:rPr>
      </w:pPr>
      <w:del w:id="1968" w:author="Miska Hannuksela 00" w:date="2022-07-22T16:32:00Z">
        <w:r w:rsidDel="001B0DEB">
          <w:delText xml:space="preserve">The sample entry for ITU-T T.35 information is defined by the </w:delText>
        </w:r>
        <w:r w:rsidRPr="0019635B" w:rsidDel="001B0DEB">
          <w:rPr>
            <w:rStyle w:val="codeZchn"/>
            <w:rFonts w:eastAsia="Calibri"/>
            <w:sz w:val="20"/>
            <w:szCs w:val="20"/>
          </w:rPr>
          <w:delText>T35InfoSampleEntry</w:delText>
        </w:r>
        <w:r w:rsidDel="001B0DEB">
          <w:delText xml:space="preserve">. </w:delText>
        </w:r>
        <w:bookmarkStart w:id="1969" w:name="_Toc109403276"/>
        <w:bookmarkEnd w:id="1969"/>
      </w:del>
    </w:p>
    <w:p w14:paraId="1069426A" w14:textId="32643E28" w:rsidR="00611288" w:rsidDel="001B0DEB" w:rsidRDefault="00611288" w:rsidP="00611288">
      <w:pPr>
        <w:rPr>
          <w:del w:id="1970" w:author="Miska Hannuksela 00" w:date="2022-07-22T16:32:00Z"/>
        </w:rPr>
      </w:pPr>
      <w:del w:id="1971" w:author="Miska Hannuksela 00" w:date="2022-07-22T16:32:00Z">
        <w:r w:rsidDel="001B0DEB">
          <w:delText xml:space="preserve">The T.35 information sample entry shall contain a </w:delText>
        </w:r>
        <w:r w:rsidRPr="0019635B" w:rsidDel="001B0DEB">
          <w:rPr>
            <w:rStyle w:val="codeZchn"/>
            <w:rFonts w:eastAsia="Calibri"/>
            <w:sz w:val="20"/>
            <w:szCs w:val="20"/>
          </w:rPr>
          <w:delText>T35InfoConfigurationBox</w:delText>
        </w:r>
        <w:r w:rsidDel="001B0DEB">
          <w:delText xml:space="preserve">, describing T.35 Information that are present in each sample. </w:delText>
        </w:r>
        <w:bookmarkStart w:id="1972" w:name="_Toc109403277"/>
        <w:bookmarkEnd w:id="1972"/>
      </w:del>
    </w:p>
    <w:p w14:paraId="312598AD" w14:textId="12054E1C" w:rsidR="00611288" w:rsidDel="001B0DEB" w:rsidRDefault="00611288" w:rsidP="00072068">
      <w:pPr>
        <w:pStyle w:val="Heading4"/>
        <w:rPr>
          <w:del w:id="1973" w:author="Miska Hannuksela 00" w:date="2022-07-22T16:32:00Z"/>
        </w:rPr>
      </w:pPr>
      <w:del w:id="1974" w:author="Miska Hannuksela 00" w:date="2022-07-22T16:32:00Z">
        <w:r w:rsidRPr="005E20B1" w:rsidDel="001B0DEB">
          <w:delText>Syntax</w:delText>
        </w:r>
        <w:bookmarkStart w:id="1975" w:name="_Toc109403278"/>
        <w:bookmarkEnd w:id="1975"/>
      </w:del>
    </w:p>
    <w:p w14:paraId="0A5EF938" w14:textId="34AE04FD" w:rsidR="00611288" w:rsidDel="001B0DEB" w:rsidRDefault="00611288" w:rsidP="00611288">
      <w:pPr>
        <w:pStyle w:val="code"/>
        <w:rPr>
          <w:del w:id="1976" w:author="Miska Hannuksela 00" w:date="2022-07-22T16:32:00Z"/>
        </w:rPr>
      </w:pPr>
      <w:del w:id="1977" w:author="Miska Hannuksela 00" w:date="2022-07-22T16:32:00Z">
        <w:r w:rsidDel="001B0DEB">
          <w:delText>aligned(8) class T35InfoSampleEntry() extends MetadataSampleEntry ('T.35')</w:delText>
        </w:r>
        <w:r w:rsidDel="001B0DEB">
          <w:br/>
          <w:delText>{</w:delText>
        </w:r>
        <w:r w:rsidDel="001B0DEB">
          <w:br/>
        </w:r>
        <w:r w:rsidDel="001B0DEB">
          <w:tab/>
          <w:delText>T35CommmonHeaderInfoBox t35_common();</w:delText>
        </w:r>
        <w:r w:rsidDel="001B0DEB">
          <w:br/>
          <w:delText>}</w:delText>
        </w:r>
        <w:r w:rsidDel="001B0DEB">
          <w:br/>
        </w:r>
        <w:bookmarkStart w:id="1978" w:name="_Toc109403279"/>
        <w:bookmarkEnd w:id="1978"/>
      </w:del>
    </w:p>
    <w:p w14:paraId="788BA10C" w14:textId="564320AC" w:rsidR="00611288" w:rsidRPr="0019635B" w:rsidDel="001B0DEB" w:rsidRDefault="00611288" w:rsidP="00611288">
      <w:pPr>
        <w:pStyle w:val="code"/>
        <w:rPr>
          <w:del w:id="1979" w:author="Miska Hannuksela 00" w:date="2022-07-22T16:32:00Z"/>
        </w:rPr>
      </w:pPr>
      <w:del w:id="1980" w:author="Miska Hannuksela 00" w:date="2022-07-22T16:32:00Z">
        <w:r w:rsidDel="001B0DEB">
          <w:lastRenderedPageBreak/>
          <w:delText>aligned(8) class T35CommmonHeaderInfoBox extends FullBox('T35C', 0, 0)</w:delText>
        </w:r>
        <w:r w:rsidDel="001B0DEB">
          <w:br/>
          <w:delText>{</w:delText>
        </w:r>
        <w:r w:rsidDel="001B0DEB">
          <w:br/>
        </w:r>
        <w:r w:rsidDel="001B0DEB">
          <w:tab/>
          <w:delText>bit(8) itu_t_t35_country_code;</w:delText>
        </w:r>
        <w:r w:rsidDel="001B0DEB">
          <w:br/>
        </w:r>
        <w:r w:rsidDel="001B0DEB">
          <w:tab/>
          <w:delText>if(itu_t_t35_country_code == 0xFF)</w:delText>
        </w:r>
        <w:r w:rsidDel="001B0DEB">
          <w:br/>
        </w:r>
        <w:r w:rsidDel="001B0DEB">
          <w:tab/>
          <w:delText>{</w:delText>
        </w:r>
        <w:r w:rsidDel="001B0DEB">
          <w:br/>
        </w:r>
        <w:r w:rsidDel="001B0DEB">
          <w:tab/>
        </w:r>
        <w:r w:rsidDel="001B0DEB">
          <w:tab/>
          <w:delText>bit(8) itu_t_t35_country_code_extension_byte;</w:delText>
        </w:r>
        <w:r w:rsidDel="001B0DEB">
          <w:br/>
        </w:r>
        <w:r w:rsidDel="001B0DEB">
          <w:tab/>
          <w:delText>}</w:delText>
        </w:r>
        <w:r w:rsidDel="001B0DEB">
          <w:br/>
        </w:r>
        <w:r w:rsidDel="001B0DEB">
          <w:tab/>
          <w:delText>bit(8) itu_t_t35_common[];</w:delText>
        </w:r>
        <w:r w:rsidDel="001B0DEB">
          <w:br/>
          <w:delText>}</w:delText>
        </w:r>
        <w:bookmarkStart w:id="1981" w:name="_Toc109403280"/>
        <w:bookmarkEnd w:id="1981"/>
      </w:del>
    </w:p>
    <w:p w14:paraId="1FAE430C" w14:textId="5EED4E09" w:rsidR="00611288" w:rsidDel="001B0DEB" w:rsidRDefault="00611288" w:rsidP="00072068">
      <w:pPr>
        <w:pStyle w:val="Heading4"/>
        <w:rPr>
          <w:del w:id="1982" w:author="Miska Hannuksela 00" w:date="2022-07-22T16:32:00Z"/>
        </w:rPr>
      </w:pPr>
      <w:del w:id="1983" w:author="Miska Hannuksela 00" w:date="2022-07-22T16:32:00Z">
        <w:r w:rsidRPr="005E20B1" w:rsidDel="001B0DEB">
          <w:delText>Semantics</w:delText>
        </w:r>
        <w:bookmarkStart w:id="1984" w:name="_Toc109403281"/>
        <w:bookmarkEnd w:id="1984"/>
      </w:del>
    </w:p>
    <w:p w14:paraId="7B4ED63B" w14:textId="3CA6712D" w:rsidR="00611288" w:rsidDel="001B0DEB" w:rsidRDefault="00611288" w:rsidP="00611288">
      <w:pPr>
        <w:pStyle w:val="fields"/>
        <w:rPr>
          <w:del w:id="1985" w:author="Miska Hannuksela 00" w:date="2022-07-22T16:32:00Z"/>
        </w:rPr>
      </w:pPr>
      <w:del w:id="1986" w:author="Miska Hannuksela 00" w:date="2022-07-22T16:32:00Z">
        <w:r w:rsidRPr="003B076B" w:rsidDel="001B0DEB">
          <w:rPr>
            <w:rStyle w:val="codeChar"/>
            <w:rFonts w:eastAsiaTheme="majorEastAsia"/>
          </w:rPr>
          <w:delText>t35</w:delText>
        </w:r>
        <w:r w:rsidDel="001B0DEB">
          <w:rPr>
            <w:rStyle w:val="codeChar"/>
            <w:rFonts w:eastAsiaTheme="majorEastAsia"/>
          </w:rPr>
          <w:delText xml:space="preserve">_common </w:delText>
        </w:r>
        <w:r w:rsidDel="001B0DEB">
          <w:delText xml:space="preserve">common T.35 information for all samples associated with this sample entry. It shall include the ITU-T T.35 </w:delText>
        </w:r>
        <w:r w:rsidRPr="006346FB" w:rsidDel="001B0DEB">
          <w:rPr>
            <w:i/>
            <w:iCs/>
          </w:rPr>
          <w:delText>country code</w:delText>
        </w:r>
        <w:r w:rsidDel="001B0DEB">
          <w:delText xml:space="preserve">, </w:delText>
        </w:r>
        <w:r w:rsidRPr="006346FB" w:rsidDel="001B0DEB">
          <w:rPr>
            <w:i/>
            <w:iCs/>
          </w:rPr>
          <w:delText>terminal provider code</w:delText>
        </w:r>
        <w:r w:rsidDel="001B0DEB">
          <w:delText xml:space="preserve"> and </w:delText>
        </w:r>
        <w:r w:rsidRPr="006346FB" w:rsidDel="001B0DEB">
          <w:rPr>
            <w:i/>
            <w:iCs/>
          </w:rPr>
          <w:delText>terminal provider oriented code</w:delText>
        </w:r>
        <w:r w:rsidDel="001B0DEB">
          <w:delText xml:space="preserve">. </w:delText>
        </w:r>
        <w:commentRangeStart w:id="1987"/>
        <w:r w:rsidDel="001B0DEB">
          <w:delText>It should also include a part of the ITU-T T.35 message which specifies the version of the message</w:delText>
        </w:r>
        <w:commentRangeEnd w:id="1987"/>
        <w:r w:rsidDel="001B0DEB">
          <w:rPr>
            <w:rStyle w:val="CommentReference"/>
            <w:rFonts w:eastAsia="MS Mincho"/>
            <w:lang w:val="en-US"/>
          </w:rPr>
          <w:commentReference w:id="1987"/>
        </w:r>
        <w:r w:rsidDel="001B0DEB">
          <w:delText xml:space="preserve">. </w:delText>
        </w:r>
        <w:commentRangeStart w:id="1988"/>
        <w:r w:rsidDel="001B0DEB">
          <w:delText xml:space="preserve">It may also include all other common data after the </w:delText>
        </w:r>
        <w:r w:rsidRPr="00FB6CE2" w:rsidDel="001B0DEB">
          <w:rPr>
            <w:i/>
            <w:iCs/>
          </w:rPr>
          <w:delText>terminal provider oriented code</w:delText>
        </w:r>
        <w:r w:rsidDel="001B0DEB">
          <w:delText xml:space="preserve"> common to all samples associated with this sample entry</w:delText>
        </w:r>
        <w:commentRangeEnd w:id="1988"/>
        <w:r w:rsidDel="001B0DEB">
          <w:rPr>
            <w:rStyle w:val="CommentReference"/>
            <w:rFonts w:eastAsia="MS Mincho"/>
            <w:lang w:val="en-US"/>
          </w:rPr>
          <w:commentReference w:id="1988"/>
        </w:r>
        <w:r w:rsidDel="001B0DEB">
          <w:delText>.</w:delText>
        </w:r>
        <w:bookmarkStart w:id="1989" w:name="_Toc109403282"/>
        <w:bookmarkEnd w:id="1989"/>
      </w:del>
    </w:p>
    <w:p w14:paraId="1A7DA274" w14:textId="2E5B16D1" w:rsidR="00611288" w:rsidDel="001B0DEB" w:rsidRDefault="00611288" w:rsidP="00611288">
      <w:pPr>
        <w:pStyle w:val="fields"/>
        <w:rPr>
          <w:del w:id="1990" w:author="Miska Hannuksela 00" w:date="2022-07-22T16:32:00Z"/>
        </w:rPr>
      </w:pPr>
      <w:del w:id="1991" w:author="Miska Hannuksela 00" w:date="2022-07-22T16:32:00Z">
        <w:r w:rsidDel="001B0DEB">
          <w:rPr>
            <w:rStyle w:val="codeChar"/>
            <w:rFonts w:eastAsiaTheme="majorEastAsia"/>
          </w:rPr>
          <w:delText>itu_t_t35_country_code</w:delText>
        </w:r>
        <w:r w:rsidRPr="00A3770E" w:rsidDel="001B0DEB">
          <w:rPr>
            <w:rStyle w:val="codeChar"/>
            <w:rFonts w:eastAsiaTheme="majorEastAsia"/>
          </w:rPr>
          <w:delText xml:space="preserve"> </w:delText>
        </w:r>
        <w:r w:rsidRPr="005612C3" w:rsidDel="001B0DEB">
          <w:delText>shall be a byte having a value specified as a country code by Rec. ITU-T T.35 Annex A</w:delText>
        </w:r>
        <w:r w:rsidDel="001B0DEB">
          <w:delText>, or the country code extension value 0xFF.</w:delText>
        </w:r>
        <w:bookmarkStart w:id="1992" w:name="_Toc109403283"/>
        <w:bookmarkEnd w:id="1992"/>
      </w:del>
    </w:p>
    <w:p w14:paraId="60CDE9EC" w14:textId="6A36377F" w:rsidR="00611288" w:rsidDel="001B0DEB" w:rsidRDefault="00611288" w:rsidP="00611288">
      <w:pPr>
        <w:pStyle w:val="fields"/>
        <w:rPr>
          <w:del w:id="1993" w:author="Miska Hannuksela 00" w:date="2022-07-22T16:32:00Z"/>
        </w:rPr>
      </w:pPr>
      <w:del w:id="1994" w:author="Miska Hannuksela 00" w:date="2022-07-22T16:32:00Z">
        <w:r w:rsidDel="001B0DEB">
          <w:rPr>
            <w:rStyle w:val="codeChar"/>
            <w:rFonts w:eastAsiaTheme="majorEastAsia"/>
          </w:rPr>
          <w:delText>itu_t_t35_country_code_extension_byte</w:delText>
        </w:r>
        <w:r w:rsidRPr="00B64B4B" w:rsidDel="001B0DEB">
          <w:delText xml:space="preserve"> </w:delText>
        </w:r>
        <w:r w:rsidDel="001B0DEB">
          <w:delText xml:space="preserve">if present, </w:delText>
        </w:r>
        <w:r w:rsidRPr="000F0FB8" w:rsidDel="001B0DEB">
          <w:delText>shall be a byte having a value specified as a country code by Rec. ITU-T T.35 Annex B.</w:delText>
        </w:r>
        <w:bookmarkStart w:id="1995" w:name="_Toc109403284"/>
        <w:bookmarkEnd w:id="1995"/>
      </w:del>
    </w:p>
    <w:p w14:paraId="5693DBE6" w14:textId="16930752" w:rsidR="00611288" w:rsidDel="001B0DEB" w:rsidRDefault="00611288" w:rsidP="00611288">
      <w:pPr>
        <w:pStyle w:val="fields"/>
        <w:rPr>
          <w:del w:id="1996" w:author="Miska Hannuksela 00" w:date="2022-07-22T16:32:00Z"/>
          <w:rFonts w:eastAsia="Malgun Gothic"/>
          <w:szCs w:val="24"/>
        </w:rPr>
      </w:pPr>
      <w:del w:id="1997" w:author="Miska Hannuksela 00" w:date="2022-07-22T16:32:00Z">
        <w:r w:rsidRPr="00261199" w:rsidDel="001B0DEB">
          <w:rPr>
            <w:rStyle w:val="codeChar"/>
            <w:rFonts w:eastAsiaTheme="majorEastAsia"/>
          </w:rPr>
          <w:delText>itu_t_t35_co</w:delText>
        </w:r>
        <w:r w:rsidDel="001B0DEB">
          <w:rPr>
            <w:rStyle w:val="codeChar"/>
            <w:rFonts w:eastAsiaTheme="majorEastAsia"/>
          </w:rPr>
          <w:delText>mmon</w:delText>
        </w:r>
        <w:r w:rsidRPr="00261199" w:rsidDel="001B0DEB">
          <w:rPr>
            <w:rStyle w:val="codeChar"/>
            <w:rFonts w:eastAsiaTheme="majorEastAsia"/>
          </w:rPr>
          <w:delText xml:space="preserve"> </w:delText>
        </w:r>
        <w:r w:rsidRPr="000F0FB8" w:rsidDel="001B0DEB">
          <w:delText xml:space="preserve">shall be </w:delText>
        </w:r>
        <w:r w:rsidDel="001B0DEB">
          <w:delText xml:space="preserve">the payload </w:delText>
        </w:r>
        <w:r w:rsidRPr="00823286" w:rsidDel="001B0DEB">
          <w:rPr>
            <w:rFonts w:eastAsia="Malgun Gothic"/>
            <w:szCs w:val="24"/>
          </w:rPr>
          <w:delText xml:space="preserve">containing </w:delText>
        </w:r>
        <w:r w:rsidDel="001B0DEB">
          <w:delText>t</w:delText>
        </w:r>
        <w:r w:rsidRPr="000F0FB8" w:rsidDel="001B0DEB">
          <w:delText xml:space="preserve">he ITU-T T.35 </w:delText>
        </w:r>
        <w:r w:rsidRPr="00FB6CE2" w:rsidDel="001B0DEB">
          <w:rPr>
            <w:i/>
            <w:iCs/>
          </w:rPr>
          <w:delText>terminal provider code</w:delText>
        </w:r>
        <w:r w:rsidRPr="000F0FB8" w:rsidDel="001B0DEB">
          <w:delText xml:space="preserve"> and </w:delText>
        </w:r>
        <w:r w:rsidRPr="00FB6CE2" w:rsidDel="001B0DEB">
          <w:rPr>
            <w:i/>
            <w:iCs/>
          </w:rPr>
          <w:delText>terminal provider oriented code</w:delText>
        </w:r>
        <w:r w:rsidDel="001B0DEB">
          <w:delText xml:space="preserve"> </w:delText>
        </w:r>
        <w:r w:rsidRPr="00823286" w:rsidDel="001B0DEB">
          <w:rPr>
            <w:rFonts w:eastAsia="Malgun Gothic"/>
            <w:szCs w:val="24"/>
          </w:rPr>
          <w:delText>as specified in Rec. ITU-T T.35.</w:delText>
        </w:r>
        <w:r w:rsidDel="001B0DEB">
          <w:rPr>
            <w:rFonts w:eastAsia="Malgun Gothic"/>
            <w:szCs w:val="24"/>
          </w:rPr>
          <w:delText xml:space="preserve"> </w:delText>
        </w:r>
        <w:commentRangeStart w:id="1998"/>
        <w:r w:rsidDel="001B0DEB">
          <w:delText>It should also include a part of the ITU-T T.35 message which specifies the version of the message</w:delText>
        </w:r>
        <w:commentRangeEnd w:id="1998"/>
        <w:r w:rsidDel="001B0DEB">
          <w:rPr>
            <w:rStyle w:val="CommentReference"/>
            <w:rFonts w:eastAsia="MS Mincho"/>
            <w:lang w:val="en-US"/>
          </w:rPr>
          <w:commentReference w:id="1998"/>
        </w:r>
        <w:r w:rsidDel="001B0DEB">
          <w:delText>.</w:delText>
        </w:r>
        <w:r w:rsidDel="001B0DEB">
          <w:rPr>
            <w:rFonts w:eastAsia="Malgun Gothic"/>
            <w:szCs w:val="24"/>
          </w:rPr>
          <w:delText xml:space="preserve"> It may also include all common data after the </w:delText>
        </w:r>
        <w:r w:rsidRPr="007254A6" w:rsidDel="001B0DEB">
          <w:rPr>
            <w:rFonts w:eastAsia="Malgun Gothic"/>
            <w:i/>
            <w:iCs/>
            <w:szCs w:val="24"/>
          </w:rPr>
          <w:delText>terminal provider oriented code</w:delText>
        </w:r>
        <w:r w:rsidDel="001B0DEB">
          <w:rPr>
            <w:rFonts w:eastAsia="Malgun Gothic"/>
            <w:szCs w:val="24"/>
          </w:rPr>
          <w:delText xml:space="preserve"> that shall be common to all samples associated with this sample entry.</w:delText>
        </w:r>
        <w:bookmarkStart w:id="1999" w:name="_Toc109403285"/>
        <w:bookmarkEnd w:id="1999"/>
      </w:del>
    </w:p>
    <w:p w14:paraId="0167E63E" w14:textId="2D944D68" w:rsidR="00611288" w:rsidDel="001B0DEB" w:rsidRDefault="00611288" w:rsidP="00072068">
      <w:pPr>
        <w:pStyle w:val="Heading3"/>
        <w:rPr>
          <w:del w:id="2000" w:author="Miska Hannuksela 00" w:date="2022-07-22T16:33:00Z"/>
        </w:rPr>
      </w:pPr>
      <w:del w:id="2001" w:author="Miska Hannuksela 00" w:date="2022-07-22T16:33:00Z">
        <w:r w:rsidRPr="005E20B1" w:rsidDel="001B0DEB">
          <w:delText>Sample</w:delText>
        </w:r>
        <w:r w:rsidDel="001B0DEB">
          <w:delText xml:space="preserve"> Format for T.35 Information</w:delText>
        </w:r>
        <w:bookmarkStart w:id="2002" w:name="_Toc109403286"/>
        <w:bookmarkEnd w:id="2002"/>
      </w:del>
    </w:p>
    <w:p w14:paraId="09F88A48" w14:textId="61DB5FDE" w:rsidR="00611288" w:rsidDel="001B0DEB" w:rsidRDefault="00611288" w:rsidP="00072068">
      <w:pPr>
        <w:pStyle w:val="Heading4"/>
        <w:rPr>
          <w:del w:id="2003" w:author="Miska Hannuksela 00" w:date="2022-07-22T16:33:00Z"/>
        </w:rPr>
      </w:pPr>
      <w:del w:id="2004" w:author="Miska Hannuksela 00" w:date="2022-07-22T16:33:00Z">
        <w:r w:rsidRPr="00D95314" w:rsidDel="001B0DEB">
          <w:delText>Syntax</w:delText>
        </w:r>
        <w:bookmarkStart w:id="2005" w:name="_Toc109403287"/>
        <w:bookmarkEnd w:id="2005"/>
      </w:del>
    </w:p>
    <w:p w14:paraId="1EDD90A6" w14:textId="31042A61" w:rsidR="00611288" w:rsidRPr="009C370F" w:rsidDel="001B0DEB" w:rsidRDefault="00611288" w:rsidP="00611288">
      <w:pPr>
        <w:tabs>
          <w:tab w:val="left" w:pos="360"/>
          <w:tab w:val="left" w:pos="720"/>
          <w:tab w:val="left" w:pos="1080"/>
          <w:tab w:val="left" w:pos="1440"/>
        </w:tabs>
        <w:rPr>
          <w:del w:id="2006" w:author="Miska Hannuksela 00" w:date="2022-07-22T16:33:00Z"/>
          <w:rFonts w:ascii="Courier" w:hAnsi="Courier"/>
          <w:sz w:val="20"/>
          <w:szCs w:val="20"/>
          <w:lang w:val="de-DE"/>
        </w:rPr>
      </w:pPr>
      <w:bookmarkStart w:id="2007" w:name="_Hlk44331205"/>
      <w:del w:id="2008" w:author="Miska Hannuksela 00" w:date="2022-07-22T16:33:00Z">
        <w:r w:rsidRPr="0034120D" w:rsidDel="001B0DEB">
          <w:rPr>
            <w:rFonts w:ascii="Courier" w:hAnsi="Courier" w:cs="Courier New"/>
            <w:noProof/>
            <w:sz w:val="20"/>
            <w:szCs w:val="20"/>
          </w:rPr>
          <w:delText xml:space="preserve">aligned(8) class </w:delText>
        </w:r>
        <w:r w:rsidDel="001B0DEB">
          <w:rPr>
            <w:rFonts w:ascii="Courier" w:hAnsi="Courier" w:cs="Courier New"/>
            <w:noProof/>
            <w:sz w:val="20"/>
            <w:szCs w:val="20"/>
          </w:rPr>
          <w:delText>T35</w:delText>
        </w:r>
        <w:r w:rsidRPr="0034120D" w:rsidDel="001B0DEB">
          <w:rPr>
            <w:rFonts w:ascii="Courier" w:hAnsi="Courier" w:cs="Courier New"/>
            <w:noProof/>
            <w:sz w:val="20"/>
            <w:szCs w:val="20"/>
          </w:rPr>
          <w:delText>InfoSample()</w:delText>
        </w:r>
        <w:r w:rsidDel="001B0DEB">
          <w:rPr>
            <w:rFonts w:ascii="Courier" w:hAnsi="Courier" w:cs="Courier New"/>
            <w:noProof/>
            <w:sz w:val="20"/>
            <w:szCs w:val="20"/>
          </w:rPr>
          <w:br/>
        </w:r>
        <w:r w:rsidRPr="0034120D" w:rsidDel="001B0DEB">
          <w:rPr>
            <w:rFonts w:ascii="Courier" w:hAnsi="Courier" w:cs="Courier New"/>
            <w:noProof/>
            <w:sz w:val="20"/>
            <w:szCs w:val="20"/>
          </w:rPr>
          <w:delText>{</w:delText>
        </w:r>
        <w:r w:rsidDel="001B0DEB">
          <w:rPr>
            <w:rFonts w:ascii="Courier" w:hAnsi="Courier" w:cs="Courier New"/>
            <w:noProof/>
            <w:sz w:val="20"/>
            <w:szCs w:val="20"/>
          </w:rPr>
          <w:br/>
        </w:r>
        <w:r w:rsidRPr="00343E33" w:rsidDel="001B0DEB">
          <w:rPr>
            <w:rFonts w:ascii="Courier" w:hAnsi="Courier" w:cs="Courier New"/>
            <w:bCs/>
            <w:noProof/>
            <w:sz w:val="20"/>
            <w:szCs w:val="20"/>
          </w:rPr>
          <w:tab/>
          <w:delText>bit(8) t35_remaining_payload[];</w:delText>
        </w:r>
        <w:r w:rsidRPr="00852C67" w:rsidDel="001B0DEB">
          <w:rPr>
            <w:rFonts w:ascii="Courier" w:hAnsi="Courier" w:cs="Courier New"/>
            <w:noProof/>
            <w:sz w:val="20"/>
            <w:szCs w:val="20"/>
            <w:lang w:val="de-DE"/>
          </w:rPr>
          <w:br/>
          <w:delText>}</w:delText>
        </w:r>
        <w:bookmarkStart w:id="2009" w:name="_Toc109403288"/>
        <w:bookmarkEnd w:id="2007"/>
        <w:bookmarkEnd w:id="2009"/>
      </w:del>
    </w:p>
    <w:p w14:paraId="350300E4" w14:textId="6A7A3C3F" w:rsidR="00611288" w:rsidDel="001B0DEB" w:rsidRDefault="00611288" w:rsidP="00072068">
      <w:pPr>
        <w:pStyle w:val="Heading4"/>
        <w:rPr>
          <w:del w:id="2010" w:author="Miska Hannuksela 00" w:date="2022-07-22T16:33:00Z"/>
        </w:rPr>
      </w:pPr>
      <w:del w:id="2011" w:author="Miska Hannuksela 00" w:date="2022-07-22T16:33:00Z">
        <w:r w:rsidRPr="00D95314" w:rsidDel="001B0DEB">
          <w:delText>Semantics</w:delText>
        </w:r>
        <w:bookmarkStart w:id="2012" w:name="_Toc109403289"/>
        <w:bookmarkEnd w:id="2012"/>
      </w:del>
    </w:p>
    <w:p w14:paraId="4F45FF16" w14:textId="04561093" w:rsidR="00611288" w:rsidDel="001B0DEB" w:rsidRDefault="00611288" w:rsidP="00611288">
      <w:pPr>
        <w:ind w:left="720" w:hanging="360"/>
        <w:rPr>
          <w:del w:id="2013" w:author="Miska Hannuksela 00" w:date="2022-07-22T16:33:00Z"/>
        </w:rPr>
      </w:pPr>
      <w:del w:id="2014" w:author="Miska Hannuksela 00" w:date="2022-07-22T16:33:00Z">
        <w:r w:rsidDel="001B0DEB">
          <w:rPr>
            <w:rStyle w:val="codeChar"/>
            <w:rFonts w:eastAsiaTheme="majorEastAsia"/>
          </w:rPr>
          <w:delText>t35_remaining_payload</w:delText>
        </w:r>
        <w:r w:rsidRPr="00B64B4B" w:rsidDel="001B0DEB">
          <w:delText xml:space="preserve"> </w:delText>
        </w:r>
        <w:r w:rsidRPr="000F0FB8" w:rsidDel="001B0DEB">
          <w:delText xml:space="preserve">shall be </w:delText>
        </w:r>
        <w:r w:rsidDel="001B0DEB">
          <w:delText xml:space="preserve">the remaining payload containing data registered as specified in Rec. ITU-T T.35 according to the ITU-T T.35 </w:delText>
        </w:r>
        <w:r w:rsidRPr="006346FB" w:rsidDel="001B0DEB">
          <w:rPr>
            <w:i/>
            <w:iCs/>
          </w:rPr>
          <w:delText>country code</w:delText>
        </w:r>
        <w:r w:rsidDel="001B0DEB">
          <w:delText xml:space="preserve">, </w:delText>
        </w:r>
        <w:r w:rsidRPr="006346FB" w:rsidDel="001B0DEB">
          <w:rPr>
            <w:i/>
            <w:iCs/>
          </w:rPr>
          <w:delText>terminal provider code</w:delText>
        </w:r>
        <w:r w:rsidDel="001B0DEB">
          <w:delText xml:space="preserve"> and </w:delText>
        </w:r>
        <w:r w:rsidRPr="006346FB" w:rsidDel="001B0DEB">
          <w:rPr>
            <w:i/>
            <w:iCs/>
          </w:rPr>
          <w:delText>terminal provider oriented code</w:delText>
        </w:r>
        <w:r w:rsidDel="001B0DEB">
          <w:delText xml:space="preserve"> from the </w:delText>
        </w:r>
        <w:r w:rsidRPr="00FE78C2" w:rsidDel="001B0DEB">
          <w:rPr>
            <w:rStyle w:val="codeZchn"/>
            <w:rFonts w:eastAsia="Calibri"/>
          </w:rPr>
          <w:delText>T35InfoSampleEntry</w:delText>
        </w:r>
        <w:r w:rsidDel="001B0DEB">
          <w:delText xml:space="preserve">. The concatenation of the data from the </w:delText>
        </w:r>
        <w:r w:rsidRPr="00F72C59" w:rsidDel="001B0DEB">
          <w:rPr>
            <w:rStyle w:val="codeZchn"/>
            <w:rFonts w:eastAsia="Calibri"/>
          </w:rPr>
          <w:delText>T35CommmonHeaderInfoBox</w:delText>
        </w:r>
        <w:r w:rsidDel="001B0DEB">
          <w:delText xml:space="preserve"> with every </w:delText>
        </w:r>
        <w:r w:rsidRPr="00F72C59" w:rsidDel="001B0DEB">
          <w:rPr>
            <w:rStyle w:val="codeZchn"/>
            <w:rFonts w:eastAsia="Calibri"/>
          </w:rPr>
          <w:delText>T35InfoSample</w:delText>
        </w:r>
        <w:r w:rsidRPr="00F72C59" w:rsidDel="001B0DEB">
          <w:delText xml:space="preserve"> </w:delText>
        </w:r>
        <w:r w:rsidDel="001B0DEB">
          <w:delText>shall result in a complete ITU-T T.35 message.</w:delText>
        </w:r>
        <w:bookmarkStart w:id="2015" w:name="_Toc109403290"/>
        <w:bookmarkEnd w:id="2015"/>
      </w:del>
    </w:p>
    <w:p w14:paraId="1AA8B964" w14:textId="682C5863" w:rsidR="00072068" w:rsidRDefault="00072068" w:rsidP="00072068">
      <w:pPr>
        <w:pStyle w:val="Heading1"/>
        <w:rPr>
          <w:ins w:id="2016" w:author="Frederic Maze" w:date="2022-07-25T10:59:00Z"/>
        </w:rPr>
      </w:pPr>
      <w:bookmarkStart w:id="2017" w:name="_Toc109893750"/>
      <w:r>
        <w:t>Integrating new codecs</w:t>
      </w:r>
      <w:bookmarkEnd w:id="2017"/>
    </w:p>
    <w:p w14:paraId="0847AFFA" w14:textId="156AB124" w:rsidR="0023161F" w:rsidRPr="0023161F" w:rsidRDefault="0023161F" w:rsidP="0023161F">
      <w:pPr>
        <w:rPr>
          <w:i/>
          <w:iCs/>
        </w:rPr>
      </w:pPr>
      <w:ins w:id="2018" w:author="Frederic Maze" w:date="2022-07-25T10:59:00Z">
        <w:r>
          <w:t xml:space="preserve">Issue: </w:t>
        </w:r>
      </w:ins>
      <w:ins w:id="2019" w:author="Frederic Maze" w:date="2022-07-25T11:00:00Z">
        <w:r>
          <w:rPr>
            <w:i/>
            <w:iCs/>
          </w:rPr>
          <w:fldChar w:fldCharType="begin"/>
        </w:r>
        <w:r>
          <w:rPr>
            <w:i/>
            <w:iCs/>
          </w:rPr>
          <w:instrText xml:space="preserve"> HYPERLINK "http://mpegx.int-evry.fr/software/MPEG/Systems/FileFormat/isobmff/-/issues/95" </w:instrText>
        </w:r>
        <w:r>
          <w:rPr>
            <w:i/>
            <w:iCs/>
          </w:rPr>
          <w:fldChar w:fldCharType="separate"/>
        </w:r>
        <w:r w:rsidRPr="0023161F">
          <w:rPr>
            <w:rStyle w:val="Hyperlink"/>
            <w:i/>
            <w:iCs/>
          </w:rPr>
          <w:t>http://mpegx.int-evry.fr/software/MPEG/Systems/FileFormat/isobmff/-/issues/95</w:t>
        </w:r>
        <w:r>
          <w:rPr>
            <w:i/>
            <w:iCs/>
          </w:rPr>
          <w:fldChar w:fldCharType="end"/>
        </w:r>
      </w:ins>
    </w:p>
    <w:p w14:paraId="3CE72E5D" w14:textId="77777777" w:rsidR="00BD7718" w:rsidRDefault="00BD7718" w:rsidP="00343E33">
      <w:pPr>
        <w:pStyle w:val="Heading2"/>
      </w:pPr>
      <w:r>
        <w:t>Introduction</w:t>
      </w:r>
    </w:p>
    <w:p w14:paraId="3F400283" w14:textId="6E243F1C" w:rsidR="00BD7718" w:rsidRDefault="00BD7718" w:rsidP="00BD7718">
      <w:r>
        <w:t>New codecs (audio, video, text, …) are regularly defined within MPEG or externally, and that need to be integrated into ISOBMFF. After 20 years of evolution, the best way to integrate a new codec is not necessarily the same way it was years ago. This section contains a discussion on this topic for the purpose of improving the documentation, for example Annex B.5 of ISOBMFF.</w:t>
      </w:r>
    </w:p>
    <w:p w14:paraId="6DCFCC60" w14:textId="77777777" w:rsidR="00BD7718" w:rsidRDefault="00BD7718" w:rsidP="00BD7718">
      <w:bookmarkStart w:id="2020" w:name="_pdwx4fn5xz20" w:colFirst="0" w:colLast="0"/>
      <w:bookmarkEnd w:id="2020"/>
      <w:r>
        <w:t>There are 2 high level questions one can ask when integrating a codec into ISOBMFF:</w:t>
      </w:r>
    </w:p>
    <w:p w14:paraId="57E0703E" w14:textId="77777777" w:rsidR="00BD7718" w:rsidRDefault="00BD7718" w:rsidP="00BD7718">
      <w:pPr>
        <w:numPr>
          <w:ilvl w:val="0"/>
          <w:numId w:val="127"/>
        </w:numPr>
      </w:pPr>
      <w:r>
        <w:lastRenderedPageBreak/>
        <w:t>Given a codec already specified, how to best integrate it into ISOBMFF? What tools should I use for this and that?</w:t>
      </w:r>
    </w:p>
    <w:p w14:paraId="583ECD9E" w14:textId="77777777" w:rsidR="00BD7718" w:rsidRDefault="00BD7718" w:rsidP="00BD7718">
      <w:pPr>
        <w:numPr>
          <w:ilvl w:val="0"/>
          <w:numId w:val="127"/>
        </w:numPr>
      </w:pPr>
      <w:r>
        <w:t>Given a codec under development, how to structure its high level syntax such that it integrates well with ISOBMFF and what are the pitfalls to avoid?</w:t>
      </w:r>
    </w:p>
    <w:p w14:paraId="7F93B8BB" w14:textId="712CC9A8" w:rsidR="00BD7718" w:rsidRDefault="00BD7718" w:rsidP="00BD7718">
      <w:r>
        <w:t>These questions are discussed below.</w:t>
      </w:r>
    </w:p>
    <w:p w14:paraId="6122D73E" w14:textId="77777777" w:rsidR="00BD7718" w:rsidRDefault="00BD7718" w:rsidP="00343E33">
      <w:pPr>
        <w:pStyle w:val="Heading2"/>
      </w:pPr>
      <w:bookmarkStart w:id="2021" w:name="_xfep0r835jop" w:colFirst="0" w:colLast="0"/>
      <w:bookmarkEnd w:id="2021"/>
      <w:r>
        <w:t>Integrating an existing codec</w:t>
      </w:r>
    </w:p>
    <w:p w14:paraId="22069F49" w14:textId="3D0B916A" w:rsidR="00BD7718" w:rsidRDefault="00BD7718" w:rsidP="00BD7718">
      <w:r>
        <w:t>The following questions should be asked when new codecs are integrated in ISOBMFF:</w:t>
      </w:r>
    </w:p>
    <w:p w14:paraId="348AA887" w14:textId="385DF173" w:rsidR="00BD7718" w:rsidRDefault="00BD7718" w:rsidP="00BD7718">
      <w:pPr>
        <w:numPr>
          <w:ilvl w:val="0"/>
          <w:numId w:val="128"/>
        </w:numPr>
      </w:pPr>
      <w:r>
        <w:t>Which handler should be used? Should a new handler be defined?</w:t>
      </w:r>
    </w:p>
    <w:p w14:paraId="07049DFA" w14:textId="77777777" w:rsidR="00BD7718" w:rsidRDefault="00BD7718" w:rsidP="00B2360E"/>
    <w:p w14:paraId="46701B62" w14:textId="77777777" w:rsidR="00BD7718" w:rsidRDefault="00BD7718" w:rsidP="00BD7718">
      <w:r>
        <w:t>Although it is not documented (yet?), the underlying assumptions of a track handler are the following:</w:t>
      </w:r>
    </w:p>
    <w:p w14:paraId="55D75E5C" w14:textId="77777777" w:rsidR="00BD7718" w:rsidRDefault="00BD7718" w:rsidP="00BD7718">
      <w:pPr>
        <w:numPr>
          <w:ilvl w:val="0"/>
          <w:numId w:val="125"/>
        </w:numPr>
      </w:pPr>
      <w:r>
        <w:t>Codecs within a handler are interchangeable, in the sense that once track data is decoded, all codecs should produce the same type of output. In other words, theoretically within a track you can have multiple sample description entries each with a different codec for that handler. (But one should not do that!!!)</w:t>
      </w:r>
    </w:p>
    <w:p w14:paraId="713E17F5" w14:textId="2CAFB37B" w:rsidR="00BD7718" w:rsidRDefault="00BD7718" w:rsidP="00BD7718">
      <w:pPr>
        <w:numPr>
          <w:ilvl w:val="0"/>
          <w:numId w:val="125"/>
        </w:numPr>
      </w:pPr>
      <w:r>
        <w:t xml:space="preserve">Each handler comes with a base sample entry (vide -&gt; </w:t>
      </w:r>
      <w:proofErr w:type="spellStart"/>
      <w:r>
        <w:t>VisualSampleEntry</w:t>
      </w:r>
      <w:proofErr w:type="spellEnd"/>
      <w:r>
        <w:t xml:space="preserve">, </w:t>
      </w:r>
      <w:proofErr w:type="spellStart"/>
      <w:r>
        <w:t>soun</w:t>
      </w:r>
      <w:proofErr w:type="spellEnd"/>
      <w:r>
        <w:t xml:space="preserve"> -&gt; </w:t>
      </w:r>
      <w:proofErr w:type="spellStart"/>
      <w:r>
        <w:t>AudioSampleEntry</w:t>
      </w:r>
      <w:proofErr w:type="spellEnd"/>
      <w:r>
        <w:t>, …). If a base sample entry contains the necessary fields for a codec (sample rate or width/height), probably the codec should use the corresponding handler (if the base sample entry is not enough, extend it using the base sample entry as a parent class). Conversely, if there is no corresponding base sample entry (or if there is no such media type yet supported), a new handler should be created.</w:t>
      </w:r>
    </w:p>
    <w:p w14:paraId="6B854721" w14:textId="77777777" w:rsidR="00BD7718" w:rsidRDefault="00BD7718" w:rsidP="00B2360E"/>
    <w:p w14:paraId="43FB702D" w14:textId="0702AA00" w:rsidR="00BD7718" w:rsidRDefault="00BD7718" w:rsidP="00BD7718">
      <w:pPr>
        <w:numPr>
          <w:ilvl w:val="0"/>
          <w:numId w:val="124"/>
        </w:numPr>
      </w:pPr>
      <w:r>
        <w:t>How to design the codec-specific Sample Entry ?</w:t>
      </w:r>
    </w:p>
    <w:p w14:paraId="0C4085AA" w14:textId="77777777" w:rsidR="00BD7718" w:rsidRDefault="00BD7718" w:rsidP="00B2360E"/>
    <w:p w14:paraId="19F9CD2B" w14:textId="494D578C" w:rsidR="00BD7718" w:rsidRDefault="00BD7718" w:rsidP="00BD7718">
      <w:r>
        <w:rPr>
          <w:b/>
        </w:rPr>
        <w:t>About Decoder initialization.</w:t>
      </w:r>
      <w:r>
        <w:t xml:space="preserve"> It has been assumed in the past that whatever is needed for decoder initialization (including opaque sequences of bytes) should be in the sample entry. Doing so should be considered carefully as it leads to the problematic dichotomy: live vs. </w:t>
      </w:r>
      <w:proofErr w:type="spellStart"/>
      <w:r>
        <w:t>ondemand</w:t>
      </w:r>
      <w:proofErr w:type="spellEnd"/>
      <w:r>
        <w:t xml:space="preserve"> (avc1 vs avc3, hvc1 vs. hev1, …). In live cases, all opaque sequences of bytes for the entire session are not necessarily known upfront, and creating a new sample entry on the fly is not (yet?) possible in ISOBMFF. Usually the concern with decoder initialization is initialization latency, but often latency is due to memory allocation which for example for video can be done by knowing width, heigh, and depth. MPEG welcomes feedback on how decoder initialization is done for various codecs. One can use this public issue </w:t>
      </w:r>
      <w:r w:rsidRPr="00BD7718">
        <w:t>https://github.com/MPEGGroup/FileFormat/issues/58</w:t>
      </w:r>
      <w:r>
        <w:t>.</w:t>
      </w:r>
    </w:p>
    <w:p w14:paraId="1F40AF8F" w14:textId="12497670" w:rsidR="00BD7718" w:rsidRDefault="00BD7718" w:rsidP="00BD7718">
      <w:r>
        <w:rPr>
          <w:b/>
        </w:rPr>
        <w:t>How to compute “codecs” parameter?</w:t>
      </w:r>
      <w:r>
        <w:t xml:space="preserve"> In segmented media, it should be possible to compute the “codecs” parameter without having to fetch any media segment, and only the initialization segment. This should be done primarily based on the information in the sample entry. Sample group information should not be used (because that would remove freedom to put sample group descriptions in the fragments).</w:t>
      </w:r>
    </w:p>
    <w:p w14:paraId="27515478" w14:textId="77777777" w:rsidR="00BD7718" w:rsidRDefault="00BD7718" w:rsidP="00343E33"/>
    <w:p w14:paraId="64068406" w14:textId="629B6ECF" w:rsidR="00BD7718" w:rsidRDefault="00BD7718" w:rsidP="00B2360E">
      <w:r>
        <w:rPr>
          <w:b/>
        </w:rPr>
        <w:t>Consider content splicing complexity.</w:t>
      </w:r>
      <w:r>
        <w:t xml:space="preserve"> Content splicing (i.e. merging 2 single-track files with the same handler and codec into 1 single-track file) is a typical operation that can be performed with ISOBMFF files. It can always be done by using 2 sample description entries in the output track. However, using multiple sample entries makes implementation more complex (and the “codecs” parameter only describes the first one). A proposed rule is to minimize the amount of data in the sample description in order to maximize the opportunity for single sample description splicing. Processing sample entries when splicing should be as </w:t>
      </w:r>
      <w:r>
        <w:lastRenderedPageBreak/>
        <w:t xml:space="preserve">simple as "doing a binary comparison of the 2 input sample entries and if they differ produce 2 output sample entries". Alternatively, having specific merge rules such that “if the fields A, B, C differ between sample entries 1 and 2, create a sample entry with max (A1,A2), max(B1,B2) max(C1,C2)" </w:t>
      </w:r>
      <w:r>
        <w:br/>
      </w:r>
    </w:p>
    <w:p w14:paraId="53B57515" w14:textId="72FFDE34" w:rsidR="00BD7718" w:rsidRDefault="00BD7718" w:rsidP="00BD7718">
      <w:r>
        <w:t xml:space="preserve">A good way to reduce the amount of information in the sample entry is to use </w:t>
      </w:r>
      <w:r>
        <w:rPr>
          <w:b/>
        </w:rPr>
        <w:t>sample groups</w:t>
      </w:r>
      <w:r>
        <w:t>. All samples of a track can be easily made part of a common sample group, for example using the default sample group in the ‘</w:t>
      </w:r>
      <w:proofErr w:type="spellStart"/>
      <w:r>
        <w:t>sgpd</w:t>
      </w:r>
      <w:proofErr w:type="spellEnd"/>
      <w:r>
        <w:t>’ box without even using an ’</w:t>
      </w:r>
      <w:proofErr w:type="spellStart"/>
      <w:r>
        <w:t>sbgp</w:t>
      </w:r>
      <w:proofErr w:type="spellEnd"/>
      <w:r>
        <w:t xml:space="preserve">’ box. This should be considered in particular instead of defining a new sample entry child box type (e.g. </w:t>
      </w:r>
      <w:proofErr w:type="spellStart"/>
      <w:r>
        <w:t>colr</w:t>
      </w:r>
      <w:proofErr w:type="spellEnd"/>
      <w:r>
        <w:t xml:space="preserve">, </w:t>
      </w:r>
      <w:proofErr w:type="spellStart"/>
      <w:r>
        <w:t>pasp</w:t>
      </w:r>
      <w:proofErr w:type="spellEnd"/>
      <w:r>
        <w:t xml:space="preserve">, </w:t>
      </w:r>
      <w:proofErr w:type="spellStart"/>
      <w:r>
        <w:t>dmix</w:t>
      </w:r>
      <w:proofErr w:type="spellEnd"/>
      <w:r>
        <w:t>, …).</w:t>
      </w:r>
    </w:p>
    <w:p w14:paraId="73599359" w14:textId="77777777" w:rsidR="00BD7718" w:rsidRDefault="00BD7718" w:rsidP="00343E33">
      <w:pPr>
        <w:pStyle w:val="Heading2"/>
      </w:pPr>
      <w:bookmarkStart w:id="2022" w:name="_oxyx1gefvo0b" w:colFirst="0" w:colLast="0"/>
      <w:bookmarkEnd w:id="2022"/>
      <w:r>
        <w:t>Adjusting a codec under development for better integration</w:t>
      </w:r>
    </w:p>
    <w:p w14:paraId="455730C8" w14:textId="441B1813" w:rsidR="00BD7718" w:rsidRDefault="00BD7718" w:rsidP="00BD7718">
      <w:r>
        <w:t>In order to get integrated simply and to produce less error-prone files, codecs should have some good properties as discussed here. Designers of high level syntaxes of new codecs should try to follow these recommendations:</w:t>
      </w:r>
    </w:p>
    <w:p w14:paraId="3CF74D6F" w14:textId="77777777" w:rsidR="00BD7718" w:rsidRDefault="00BD7718" w:rsidP="00BD7718">
      <w:pPr>
        <w:numPr>
          <w:ilvl w:val="0"/>
          <w:numId w:val="123"/>
        </w:numPr>
      </w:pPr>
      <w:r>
        <w:rPr>
          <w:b/>
        </w:rPr>
        <w:t>Enable shallow parsing.</w:t>
      </w:r>
      <w:r>
        <w:t xml:space="preserve"> The basic operation of an ISOBMFF packager is to read an elementary stream and produce an ISOBMFF file. Therefore, it should be simple for the packager to identify what will constitute a sample. It should be able to parse the stream (without decoding it fully) and to identify elements that are needed by the packager.</w:t>
      </w:r>
    </w:p>
    <w:p w14:paraId="766280ED" w14:textId="77777777" w:rsidR="00BD7718" w:rsidRDefault="00BD7718" w:rsidP="00BD7718">
      <w:pPr>
        <w:numPr>
          <w:ilvl w:val="1"/>
          <w:numId w:val="123"/>
        </w:numPr>
      </w:pPr>
      <w:r>
        <w:t>Examples of stream types following this good practice are: NALU-based streams, OBU-based streams, TLV-based streams.</w:t>
      </w:r>
    </w:p>
    <w:p w14:paraId="3BF8E9A0" w14:textId="77777777" w:rsidR="00BD7718" w:rsidRDefault="00BD7718" w:rsidP="00BD7718">
      <w:pPr>
        <w:numPr>
          <w:ilvl w:val="1"/>
          <w:numId w:val="123"/>
        </w:numPr>
      </w:pPr>
      <w:r>
        <w:t>Example of stream types not following such approach: AAC (non-ADTS) streams.</w:t>
      </w:r>
    </w:p>
    <w:p w14:paraId="57277DC2" w14:textId="77777777" w:rsidR="00BD7718" w:rsidRDefault="00BD7718" w:rsidP="00BD7718">
      <w:pPr>
        <w:numPr>
          <w:ilvl w:val="0"/>
          <w:numId w:val="123"/>
        </w:numPr>
      </w:pPr>
      <w:r>
        <w:rPr>
          <w:b/>
        </w:rPr>
        <w:t>Separate information with different update rates</w:t>
      </w:r>
      <w:r>
        <w:t xml:space="preserve">. Streams typically have information that vary over time, but at different rates. For example, in a video stream, slice-level information will vary frequently and be different for each sample. Picture Parameter Set may vary at each sample but typically varies at </w:t>
      </w:r>
      <w:proofErr w:type="spellStart"/>
      <w:r>
        <w:t>GoP</w:t>
      </w:r>
      <w:proofErr w:type="spellEnd"/>
      <w:r>
        <w:t xml:space="preserve"> granularity or more. Sequence Parameter Sets vary even less, e.g. only a few times in the scope of a sample entry. Profile and level values typically don’t vary within a track. Designers of new codecs should structure data in a way that the packager can easily identify data that it needs and that varies at different rates to store them at the appropriate place (sample entry, sample group, sample). This can mean creating new units (NALU, OBU, Packet) specifically for each type of data.</w:t>
      </w:r>
    </w:p>
    <w:p w14:paraId="21106521" w14:textId="77777777" w:rsidR="00BD7718" w:rsidRDefault="00BD7718" w:rsidP="00BD7718">
      <w:pPr>
        <w:numPr>
          <w:ilvl w:val="0"/>
          <w:numId w:val="123"/>
        </w:numPr>
        <w:rPr>
          <w:b/>
        </w:rPr>
      </w:pPr>
      <w:r>
        <w:rPr>
          <w:b/>
        </w:rPr>
        <w:t xml:space="preserve">Reduce elementary stream/container file redundancy. </w:t>
      </w:r>
      <w:r>
        <w:t xml:space="preserve">In today’s designs, there is often redundancy between elementary stream information and file level information. For example, width and height are stored in the elementary stream but also in the visual sample entry. The same is true for a lot of information: color (VUI and </w:t>
      </w:r>
      <w:proofErr w:type="spellStart"/>
      <w:r>
        <w:t>colr</w:t>
      </w:r>
      <w:proofErr w:type="spellEnd"/>
      <w:r>
        <w:t xml:space="preserve"> box), HDR static metadata (SEI and ‘mdcv’/’</w:t>
      </w:r>
      <w:proofErr w:type="spellStart"/>
      <w:r>
        <w:t>clli</w:t>
      </w:r>
      <w:proofErr w:type="spellEnd"/>
      <w:r>
        <w:t>’ boxes), sample rate, frame rate, etc. Often the information is replicated at the ISOBMFF level in a codec-agnostic way and to simplify the processing at the client side. But this is a source of error when only one level is modified and not the other one. Approaches to overcome this problem include:</w:t>
      </w:r>
    </w:p>
    <w:p w14:paraId="0D045AD0" w14:textId="77777777" w:rsidR="00BD7718" w:rsidRDefault="00BD7718" w:rsidP="00BD7718">
      <w:pPr>
        <w:numPr>
          <w:ilvl w:val="1"/>
          <w:numId w:val="123"/>
        </w:numPr>
        <w:rPr>
          <w:b/>
        </w:rPr>
      </w:pPr>
      <w:r>
        <w:t>Design data units that are codec-agnostic, leveraging CICP or equivalent whenever possible.</w:t>
      </w:r>
    </w:p>
    <w:p w14:paraId="7B1C9D66" w14:textId="77777777" w:rsidR="00BD7718" w:rsidRDefault="00BD7718" w:rsidP="00BD7718">
      <w:pPr>
        <w:numPr>
          <w:ilvl w:val="1"/>
          <w:numId w:val="123"/>
        </w:numPr>
      </w:pPr>
      <w:r>
        <w:t xml:space="preserve">Consider the possibility of the packager replacing entire data units with ISOBMFF structures when storing in ISOBMFF and the demuxer restoring these data units from the ISOBMFF structures. For example, if a stream had a </w:t>
      </w:r>
      <w:r>
        <w:lastRenderedPageBreak/>
        <w:t>color (NAL/OB)unit, the packager could avoid storing that unit, replacing it with a ‘</w:t>
      </w:r>
      <w:proofErr w:type="spellStart"/>
      <w:r>
        <w:t>colr</w:t>
      </w:r>
      <w:proofErr w:type="spellEnd"/>
      <w:r>
        <w:t>’ box, and upon reading the demuxer would recreate a (NAL/OB)unit from the ‘</w:t>
      </w:r>
      <w:proofErr w:type="spellStart"/>
      <w:r>
        <w:t>colr</w:t>
      </w:r>
      <w:proofErr w:type="spellEnd"/>
      <w:r>
        <w:t>’, if needed or directly communicate the ‘</w:t>
      </w:r>
      <w:proofErr w:type="spellStart"/>
      <w:r>
        <w:t>colr</w:t>
      </w:r>
      <w:proofErr w:type="spellEnd"/>
      <w:r>
        <w:t>’ box to the decoder/renderer.</w:t>
      </w:r>
    </w:p>
    <w:p w14:paraId="64F93552" w14:textId="6C80484D" w:rsidR="00072068" w:rsidRPr="00072068" w:rsidRDefault="00BD7718" w:rsidP="00343E33">
      <w:pPr>
        <w:numPr>
          <w:ilvl w:val="0"/>
          <w:numId w:val="123"/>
        </w:numPr>
      </w:pPr>
      <w:r>
        <w:rPr>
          <w:b/>
        </w:rPr>
        <w:t xml:space="preserve">Ease identification of </w:t>
      </w:r>
      <w:proofErr w:type="spellStart"/>
      <w:r>
        <w:rPr>
          <w:b/>
        </w:rPr>
        <w:t>encryptable</w:t>
      </w:r>
      <w:proofErr w:type="spellEnd"/>
      <w:r>
        <w:rPr>
          <w:b/>
        </w:rPr>
        <w:t xml:space="preserve"> data</w:t>
      </w:r>
      <w:r>
        <w:t>. Often when encrypting streams, payload headers are kept in the clear. However, it is not always easy to determine where those headers end without having to parse the entire header. Codec designs should consider facilitating this (adding header length, using fixed headers, …).</w:t>
      </w:r>
    </w:p>
    <w:p w14:paraId="467EE79E" w14:textId="3F7886A9" w:rsidR="00072068" w:rsidRDefault="00072068" w:rsidP="00072068">
      <w:pPr>
        <w:pStyle w:val="Heading1"/>
        <w:rPr>
          <w:ins w:id="2023" w:author="Frederic Maze" w:date="2022-07-25T10:38:00Z"/>
        </w:rPr>
      </w:pPr>
      <w:bookmarkStart w:id="2024" w:name="_Toc109893751"/>
      <w:proofErr w:type="spellStart"/>
      <w:r>
        <w:t>SubSampleInformationBox</w:t>
      </w:r>
      <w:proofErr w:type="spellEnd"/>
      <w:r>
        <w:t xml:space="preserve"> update</w:t>
      </w:r>
      <w:bookmarkEnd w:id="2024"/>
    </w:p>
    <w:p w14:paraId="0DD2DC49" w14:textId="074A8E8A" w:rsidR="009227CE" w:rsidRPr="0023161F" w:rsidRDefault="009227CE" w:rsidP="0023161F">
      <w:pPr>
        <w:rPr>
          <w:i/>
          <w:iCs/>
        </w:rPr>
      </w:pPr>
      <w:ins w:id="2025" w:author="Frederic Maze" w:date="2022-07-25T10:38:00Z">
        <w:r w:rsidRPr="007A34BE">
          <w:t>Issue:</w:t>
        </w:r>
        <w:r w:rsidRPr="0023161F">
          <w:rPr>
            <w:i/>
            <w:iCs/>
          </w:rPr>
          <w:t xml:space="preserve"> </w:t>
        </w:r>
        <w:r w:rsidR="000C7367">
          <w:rPr>
            <w:i/>
            <w:iCs/>
          </w:rPr>
          <w:fldChar w:fldCharType="begin"/>
        </w:r>
        <w:r w:rsidR="000C7367">
          <w:rPr>
            <w:i/>
            <w:iCs/>
          </w:rPr>
          <w:instrText xml:space="preserve"> HYPERLINK "http://mpegx.int-evry.fr/software/MPEG/Systems/FileFormat/isobmff/-/issues/94" </w:instrText>
        </w:r>
        <w:r w:rsidR="000C7367">
          <w:rPr>
            <w:i/>
            <w:iCs/>
          </w:rPr>
          <w:fldChar w:fldCharType="separate"/>
        </w:r>
        <w:r w:rsidRPr="0023161F">
          <w:rPr>
            <w:rStyle w:val="Hyperlink"/>
            <w:i/>
            <w:iCs/>
          </w:rPr>
          <w:t>http://mpegx.int-evry.fr/software/MPEG/Systems/FileFormat/isobmff/-/issues/94</w:t>
        </w:r>
        <w:r w:rsidR="000C7367">
          <w:rPr>
            <w:i/>
            <w:iCs/>
          </w:rPr>
          <w:fldChar w:fldCharType="end"/>
        </w:r>
      </w:ins>
    </w:p>
    <w:p w14:paraId="39152859" w14:textId="2C35EE79" w:rsidR="00F54CC2" w:rsidRDefault="00F54CC2" w:rsidP="00F54CC2">
      <w:pPr>
        <w:pStyle w:val="Heading2"/>
        <w:rPr>
          <w:lang w:val="en-US"/>
        </w:rPr>
      </w:pPr>
      <w:r>
        <w:rPr>
          <w:lang w:val="en-US"/>
        </w:rPr>
        <w:t>Discussion</w:t>
      </w:r>
    </w:p>
    <w:p w14:paraId="6D7CF7BF" w14:textId="70FBEFF7" w:rsidR="00F54CC2" w:rsidRDefault="00390716" w:rsidP="00F54CC2">
      <w:pPr>
        <w:jc w:val="both"/>
      </w:pPr>
      <w:r>
        <w:t xml:space="preserve">The </w:t>
      </w:r>
      <w:r w:rsidR="00F54CC2" w:rsidRPr="000720E9">
        <w:t>G-PCC specification</w:t>
      </w:r>
      <w:r w:rsidR="00F54CC2">
        <w:t xml:space="preserve"> </w:t>
      </w:r>
      <w:r w:rsidR="00F54CC2">
        <w:fldChar w:fldCharType="begin"/>
      </w:r>
      <w:r w:rsidR="00F54CC2">
        <w:instrText xml:space="preserve"> REF _Ref99526066 \r \h  \* MERGEFORMAT </w:instrText>
      </w:r>
      <w:r w:rsidR="00F54CC2">
        <w:fldChar w:fldCharType="separate"/>
      </w:r>
      <w:r w:rsidR="00F54CC2">
        <w:t>[1]</w:t>
      </w:r>
      <w:r w:rsidR="00F54CC2">
        <w:fldChar w:fldCharType="end"/>
      </w:r>
      <w:r w:rsidR="00F54CC2" w:rsidRPr="000720E9">
        <w:t xml:space="preserve"> mandates t</w:t>
      </w:r>
      <w:r w:rsidR="00F54CC2">
        <w:t>he use of ‘subs’ box to indicate the type of G-PCC units in samples of a single G-PCC track ‘gpc1’ or ‘</w:t>
      </w:r>
      <w:proofErr w:type="spellStart"/>
      <w:r w:rsidR="00F54CC2">
        <w:t>gpcg</w:t>
      </w:r>
      <w:proofErr w:type="spellEnd"/>
      <w:r w:rsidR="00F54CC2">
        <w:t>’. In addition, due to G-PCC structure, most G-PCC samples of a given document tend to comprise the same kinds of sub-samples. As an example, each sample may for instance comprise 3 types of sub-samples: 1 geometry data unit, 1 attribute data unit indicating color, and for example 1 attribute data unit indicating reflectance.</w:t>
      </w:r>
    </w:p>
    <w:p w14:paraId="6E395125" w14:textId="44308D9C" w:rsidR="00F54CC2" w:rsidRDefault="00F54CC2" w:rsidP="00F54CC2">
      <w:pPr>
        <w:jc w:val="both"/>
      </w:pPr>
      <w:r>
        <w:t xml:space="preserve">For each sub-sample, </w:t>
      </w:r>
      <w:r w:rsidR="00390716">
        <w:t xml:space="preserve">the </w:t>
      </w:r>
      <w:r>
        <w:t xml:space="preserve">‘subs’ box describes the following properties: </w:t>
      </w:r>
      <w:proofErr w:type="spellStart"/>
      <w:r w:rsidRPr="008624A0">
        <w:rPr>
          <w:rFonts w:ascii="Courier New" w:hAnsi="Courier New" w:cs="Courier New"/>
          <w:sz w:val="22"/>
          <w:szCs w:val="22"/>
        </w:rPr>
        <w:t>subsample_size</w:t>
      </w:r>
      <w:proofErr w:type="spellEnd"/>
      <w:r>
        <w:t xml:space="preserve">, </w:t>
      </w:r>
      <w:proofErr w:type="spellStart"/>
      <w:r w:rsidRPr="008624A0">
        <w:rPr>
          <w:rFonts w:ascii="Courier New" w:hAnsi="Courier New" w:cs="Courier New"/>
          <w:sz w:val="22"/>
          <w:szCs w:val="22"/>
        </w:rPr>
        <w:t>subsample_priority</w:t>
      </w:r>
      <w:proofErr w:type="spellEnd"/>
      <w:r>
        <w:t>,</w:t>
      </w:r>
      <w:r>
        <w:rPr>
          <w:rFonts w:ascii="Courier New" w:hAnsi="Courier New" w:cs="Courier New"/>
          <w:sz w:val="22"/>
          <w:szCs w:val="22"/>
        </w:rPr>
        <w:t xml:space="preserve"> </w:t>
      </w:r>
      <w:r w:rsidRPr="004C67ED">
        <w:rPr>
          <w:rFonts w:ascii="Courier New" w:hAnsi="Courier New" w:cs="Courier New"/>
          <w:sz w:val="22"/>
          <w:szCs w:val="22"/>
        </w:rPr>
        <w:t>discardable</w:t>
      </w:r>
      <w:r>
        <w:t xml:space="preserve"> and </w:t>
      </w:r>
      <w:proofErr w:type="spellStart"/>
      <w:r w:rsidRPr="008624A0">
        <w:rPr>
          <w:rFonts w:ascii="Courier New" w:hAnsi="Courier New" w:cs="Courier New"/>
          <w:sz w:val="22"/>
          <w:szCs w:val="22"/>
        </w:rPr>
        <w:t>codec_specific_parameters</w:t>
      </w:r>
      <w:proofErr w:type="spellEnd"/>
      <w:r>
        <w:t xml:space="preserve">. While </w:t>
      </w:r>
      <w:proofErr w:type="spellStart"/>
      <w:r w:rsidRPr="008624A0">
        <w:rPr>
          <w:rFonts w:ascii="Courier New" w:hAnsi="Courier New" w:cs="Courier New"/>
          <w:sz w:val="22"/>
          <w:szCs w:val="22"/>
        </w:rPr>
        <w:t>subsample_size</w:t>
      </w:r>
      <w:proofErr w:type="spellEnd"/>
      <w:r>
        <w:t xml:space="preserve"> generally varies for each sub-sample, </w:t>
      </w:r>
      <w:proofErr w:type="spellStart"/>
      <w:r w:rsidRPr="008624A0">
        <w:rPr>
          <w:rFonts w:ascii="Courier New" w:hAnsi="Courier New" w:cs="Courier New"/>
          <w:sz w:val="22"/>
          <w:szCs w:val="22"/>
        </w:rPr>
        <w:t>subsample_priority</w:t>
      </w:r>
      <w:proofErr w:type="spellEnd"/>
      <w:r>
        <w:t xml:space="preserve">, </w:t>
      </w:r>
      <w:r w:rsidRPr="004C67ED">
        <w:rPr>
          <w:rFonts w:ascii="Courier New" w:hAnsi="Courier New" w:cs="Courier New"/>
          <w:sz w:val="22"/>
          <w:szCs w:val="22"/>
        </w:rPr>
        <w:t>discardable</w:t>
      </w:r>
      <w:r>
        <w:t xml:space="preserve"> and </w:t>
      </w:r>
      <w:proofErr w:type="spellStart"/>
      <w:r w:rsidRPr="008624A0">
        <w:rPr>
          <w:rFonts w:ascii="Courier New" w:hAnsi="Courier New" w:cs="Courier New"/>
          <w:sz w:val="22"/>
          <w:szCs w:val="22"/>
        </w:rPr>
        <w:t>codec_specific_parameters</w:t>
      </w:r>
      <w:proofErr w:type="spellEnd"/>
      <w:r>
        <w:t xml:space="preserve"> often remain constant for a given type of sub-sample. Consequently, in such cases, the contents of ‘subs’ box are extremely redundant. Based on simulations, the cost with 1 geometry and 2 attribute data units is about 2 kbits/sec at 10 Hz (or 6kbits/sec at 30Hz), hence even more at higher sampling frequencies.</w:t>
      </w:r>
    </w:p>
    <w:p w14:paraId="2C0A5A58" w14:textId="27EAF4E6" w:rsidR="00F54CC2" w:rsidRPr="00F54CC2" w:rsidRDefault="00F54CC2" w:rsidP="00343E33">
      <w:r>
        <w:t xml:space="preserve">While especially visible in the context of G-PCC, this issue is not specific to volumetric data and may apply to any media type. For instance, when using subpicture-based sub-samples (flags=4, </w:t>
      </w:r>
      <w:r w:rsidRPr="00D7264F">
        <w:t>ISO/IEC 14496-15</w:t>
      </w:r>
      <w:r>
        <w:t xml:space="preserve"> </w:t>
      </w:r>
      <w:r>
        <w:fldChar w:fldCharType="begin"/>
      </w:r>
      <w:r>
        <w:instrText xml:space="preserve"> REF _Ref99616255 \r \h </w:instrText>
      </w:r>
      <w:r>
        <w:fldChar w:fldCharType="separate"/>
      </w:r>
      <w:r>
        <w:t>[3]</w:t>
      </w:r>
      <w:r>
        <w:fldChar w:fldCharType="end"/>
      </w:r>
      <w:r>
        <w:t>) with fixed sub-picture positions in VVC, or when using tile-based/slice-based sub-sample description in HEVC, description of sub-samples is also likely to be heavily redundant.</w:t>
      </w:r>
    </w:p>
    <w:p w14:paraId="1CA9D6A1" w14:textId="332A40AF" w:rsidR="00F54CC2" w:rsidRDefault="00F54CC2" w:rsidP="00F54CC2">
      <w:pPr>
        <w:pStyle w:val="Heading2"/>
        <w:rPr>
          <w:lang w:val="en-US"/>
        </w:rPr>
      </w:pPr>
      <w:r>
        <w:rPr>
          <w:lang w:val="en-US"/>
        </w:rPr>
        <w:t>Benefits</w:t>
      </w:r>
    </w:p>
    <w:p w14:paraId="61A125C8" w14:textId="15B57B4E" w:rsidR="00F54CC2" w:rsidRDefault="00F54CC2" w:rsidP="00F54CC2">
      <w:pPr>
        <w:jc w:val="both"/>
      </w:pPr>
      <w:r>
        <w:t xml:space="preserve">If we consider the same G-PCC data </w:t>
      </w:r>
      <w:r w:rsidR="00DD646E">
        <w:t>(</w:t>
      </w:r>
      <w:r>
        <w:t xml:space="preserve">as in </w:t>
      </w:r>
      <w:r w:rsidR="00DD646E">
        <w:t xml:space="preserve">the example in the above </w:t>
      </w:r>
      <w:r>
        <w:t>section</w:t>
      </w:r>
      <w:r w:rsidR="00DD646E">
        <w:t>)</w:t>
      </w:r>
      <w:r>
        <w:t xml:space="preserve"> to be encapsulated as a single G-PCC track, and if we suppose </w:t>
      </w:r>
      <w:r w:rsidRPr="008624A0">
        <w:rPr>
          <w:rStyle w:val="codeChar"/>
          <w:sz w:val="22"/>
          <w:szCs w:val="20"/>
        </w:rPr>
        <w:t>subsample_size</w:t>
      </w:r>
      <w:r w:rsidRPr="008624A0">
        <w:rPr>
          <w:sz w:val="22"/>
          <w:szCs w:val="22"/>
        </w:rPr>
        <w:t xml:space="preserve"> </w:t>
      </w:r>
      <w:r>
        <w:t>is coded on 16 bits, the description for a single sub-sample reaches 64 bits:</w:t>
      </w:r>
    </w:p>
    <w:p w14:paraId="7E336210" w14:textId="77777777" w:rsidR="00F54CC2" w:rsidRDefault="00F54CC2" w:rsidP="00F54CC2">
      <w:pPr>
        <w:pStyle w:val="ListParagraph"/>
        <w:widowControl/>
        <w:numPr>
          <w:ilvl w:val="0"/>
          <w:numId w:val="132"/>
        </w:numPr>
        <w:autoSpaceDN/>
        <w:spacing w:after="160" w:line="259" w:lineRule="auto"/>
        <w:jc w:val="left"/>
        <w:textAlignment w:val="auto"/>
      </w:pPr>
      <w:r>
        <w:t xml:space="preserve">16 bits for </w:t>
      </w:r>
      <w:r w:rsidRPr="002F7F15">
        <w:rPr>
          <w:rStyle w:val="codeChar"/>
        </w:rPr>
        <w:t>subsample_size</w:t>
      </w:r>
      <w:r>
        <w:t>;</w:t>
      </w:r>
    </w:p>
    <w:p w14:paraId="1445FC0C" w14:textId="77777777" w:rsidR="00F54CC2" w:rsidRDefault="00F54CC2" w:rsidP="00F54CC2">
      <w:pPr>
        <w:pStyle w:val="ListParagraph"/>
        <w:widowControl/>
        <w:numPr>
          <w:ilvl w:val="0"/>
          <w:numId w:val="132"/>
        </w:numPr>
        <w:autoSpaceDN/>
        <w:spacing w:after="160" w:line="259" w:lineRule="auto"/>
        <w:jc w:val="left"/>
        <w:textAlignment w:val="auto"/>
      </w:pPr>
      <w:r>
        <w:t xml:space="preserve">8 bits for </w:t>
      </w:r>
      <w:r w:rsidRPr="002F7F15">
        <w:rPr>
          <w:rStyle w:val="codeChar"/>
        </w:rPr>
        <w:t>subsample priority</w:t>
      </w:r>
      <w:r>
        <w:t>;</w:t>
      </w:r>
    </w:p>
    <w:p w14:paraId="5BE31221" w14:textId="77777777" w:rsidR="00F54CC2" w:rsidRDefault="00F54CC2" w:rsidP="00F54CC2">
      <w:pPr>
        <w:pStyle w:val="ListParagraph"/>
        <w:widowControl/>
        <w:numPr>
          <w:ilvl w:val="0"/>
          <w:numId w:val="132"/>
        </w:numPr>
        <w:autoSpaceDN/>
        <w:spacing w:after="160" w:line="259" w:lineRule="auto"/>
        <w:jc w:val="left"/>
        <w:textAlignment w:val="auto"/>
      </w:pPr>
      <w:r>
        <w:t xml:space="preserve">8 bits for </w:t>
      </w:r>
      <w:r>
        <w:rPr>
          <w:rStyle w:val="codeChar"/>
        </w:rPr>
        <w:t>di</w:t>
      </w:r>
      <w:r w:rsidRPr="002F7F15">
        <w:rPr>
          <w:rStyle w:val="codeChar"/>
        </w:rPr>
        <w:t>scardable</w:t>
      </w:r>
      <w:r>
        <w:t>;</w:t>
      </w:r>
    </w:p>
    <w:p w14:paraId="313B578D" w14:textId="77777777" w:rsidR="00F54CC2" w:rsidRDefault="00F54CC2" w:rsidP="00F54CC2">
      <w:pPr>
        <w:pStyle w:val="ListParagraph"/>
        <w:widowControl/>
        <w:numPr>
          <w:ilvl w:val="0"/>
          <w:numId w:val="132"/>
        </w:numPr>
        <w:autoSpaceDN/>
        <w:spacing w:after="160" w:line="259" w:lineRule="auto"/>
        <w:jc w:val="left"/>
        <w:textAlignment w:val="auto"/>
      </w:pPr>
      <w:r>
        <w:t xml:space="preserve">32 bits for </w:t>
      </w:r>
      <w:r w:rsidRPr="002F7F15">
        <w:rPr>
          <w:rStyle w:val="codeChar"/>
        </w:rPr>
        <w:t>codec_specific_parameters</w:t>
      </w:r>
      <w:r>
        <w:t>.</w:t>
      </w:r>
    </w:p>
    <w:p w14:paraId="4C9A94B6" w14:textId="77777777" w:rsidR="00F54CC2" w:rsidRDefault="00F54CC2" w:rsidP="00F54CC2">
      <w:pPr>
        <w:jc w:val="both"/>
      </w:pPr>
      <w:r>
        <w:t>Therefore, for a sequence of N samples with our G-PCC example (1 GDU plus 2 ADU data units), the total cost will be 3*64*N bits, i.e. 192*N bits.</w:t>
      </w:r>
    </w:p>
    <w:p w14:paraId="6147F7CF" w14:textId="77777777" w:rsidR="00F54CC2" w:rsidRDefault="00F54CC2" w:rsidP="00F54CC2">
      <w:r>
        <w:t>Savings using the new flags value:</w:t>
      </w:r>
    </w:p>
    <w:p w14:paraId="20FABD68" w14:textId="77777777" w:rsidR="00F54CC2" w:rsidRPr="00C24BAF" w:rsidRDefault="00F54CC2" w:rsidP="00F54CC2">
      <w:pPr>
        <w:pStyle w:val="ListParagraph"/>
        <w:widowControl/>
        <w:numPr>
          <w:ilvl w:val="0"/>
          <w:numId w:val="132"/>
        </w:numPr>
        <w:autoSpaceDN/>
        <w:spacing w:before="120" w:after="120" w:line="240" w:lineRule="auto"/>
        <w:jc w:val="left"/>
        <w:textAlignment w:val="auto"/>
      </w:pPr>
      <w:r w:rsidRPr="00C55241">
        <w:t xml:space="preserve">With </w:t>
      </w:r>
      <w:r w:rsidRPr="00C24BAF">
        <w:rPr>
          <w:rStyle w:val="codeChar"/>
        </w:rPr>
        <w:t>applies_to_all_samples</w:t>
      </w:r>
      <w:r w:rsidRPr="00C24BAF">
        <w:t xml:space="preserve">: we save 32 bits for the </w:t>
      </w:r>
      <w:r w:rsidRPr="00C24BAF">
        <w:rPr>
          <w:rStyle w:val="codeChar"/>
        </w:rPr>
        <w:t>entry_count</w:t>
      </w:r>
      <w:r w:rsidRPr="00C24BAF">
        <w:t xml:space="preserve"> but mainly N times </w:t>
      </w:r>
      <w:r w:rsidRPr="00C55241">
        <w:t xml:space="preserve">32 bits for the </w:t>
      </w:r>
      <w:r w:rsidRPr="00C24BAF">
        <w:rPr>
          <w:rStyle w:val="codeChar"/>
        </w:rPr>
        <w:t>sample_delta</w:t>
      </w:r>
      <w:r w:rsidRPr="00C24BAF">
        <w:t>.</w:t>
      </w:r>
    </w:p>
    <w:p w14:paraId="4E410643" w14:textId="77777777" w:rsidR="00F54CC2" w:rsidRDefault="00F54CC2" w:rsidP="00F54CC2">
      <w:pPr>
        <w:pStyle w:val="ListParagraph"/>
        <w:widowControl/>
        <w:numPr>
          <w:ilvl w:val="0"/>
          <w:numId w:val="132"/>
        </w:numPr>
        <w:autoSpaceDN/>
        <w:spacing w:before="120" w:after="120" w:line="240" w:lineRule="auto"/>
        <w:jc w:val="left"/>
        <w:textAlignment w:val="auto"/>
      </w:pPr>
      <w:r w:rsidRPr="00FD2CB8">
        <w:lastRenderedPageBreak/>
        <w:t xml:space="preserve">With </w:t>
      </w:r>
      <w:r w:rsidRPr="00FD2CB8">
        <w:rPr>
          <w:rStyle w:val="codeChar"/>
        </w:rPr>
        <w:t>fixed_nb_subsamples_per_sample</w:t>
      </w:r>
      <w:r w:rsidRPr="00FD2CB8">
        <w:t>, here 3</w:t>
      </w:r>
      <w:r w:rsidRPr="00C55241">
        <w:t>, we</w:t>
      </w:r>
      <w:r w:rsidRPr="00C24BAF">
        <w:t xml:space="preserve"> save (N-1) times 16 bits for the </w:t>
      </w:r>
      <w:r w:rsidRPr="00C24BAF">
        <w:rPr>
          <w:rStyle w:val="codeChar"/>
        </w:rPr>
        <w:t>subsample_count</w:t>
      </w:r>
      <w:r w:rsidRPr="00C24BAF">
        <w:t xml:space="preserve">. </w:t>
      </w:r>
    </w:p>
    <w:p w14:paraId="2F9A1D1F" w14:textId="2F86BA89" w:rsidR="00F54CC2" w:rsidRDefault="00F54CC2" w:rsidP="00F54CC2">
      <w:pPr>
        <w:jc w:val="both"/>
      </w:pPr>
      <w:r>
        <w:t>Using the new syntax proposal</w:t>
      </w:r>
      <w:r w:rsidR="00390716">
        <w:t xml:space="preserve"> (see the following section)</w:t>
      </w:r>
      <w:r>
        <w:t>, the cost of describing the subsample information for the sequence of N samples is as follows:</w:t>
      </w:r>
    </w:p>
    <w:p w14:paraId="465BED80" w14:textId="77777777" w:rsidR="00F54CC2" w:rsidRDefault="00F54CC2" w:rsidP="00F54CC2">
      <w:pPr>
        <w:pStyle w:val="ListParagraph"/>
        <w:widowControl/>
        <w:numPr>
          <w:ilvl w:val="0"/>
          <w:numId w:val="132"/>
        </w:numPr>
        <w:autoSpaceDN/>
        <w:spacing w:before="120" w:after="120" w:line="240" w:lineRule="auto"/>
        <w:jc w:val="left"/>
        <w:textAlignment w:val="auto"/>
      </w:pPr>
      <w:r>
        <w:t>T</w:t>
      </w:r>
      <w:r w:rsidRPr="00801E55">
        <w:t>he first sample (</w:t>
      </w:r>
      <w:r>
        <w:t>1</w:t>
      </w:r>
      <w:r w:rsidRPr="00801E55">
        <w:t xml:space="preserve"> GDU and 2 ADU) will </w:t>
      </w:r>
      <w:r>
        <w:t>cost an additional 8 bits per sub-sample (</w:t>
      </w:r>
      <w:r w:rsidRPr="008624A0">
        <w:rPr>
          <w:rStyle w:val="codeChar"/>
        </w:rPr>
        <w:t>has_reference</w:t>
      </w:r>
      <w:r w:rsidRPr="007C1017">
        <w:rPr>
          <w:rFonts w:ascii="Courier New" w:hAnsi="Courier New"/>
          <w:noProof/>
          <w:szCs w:val="20"/>
          <w:lang w:val="en-GB"/>
        </w:rPr>
        <w:t xml:space="preserve"> </w:t>
      </w:r>
      <w:r>
        <w:t xml:space="preserve">equal to 0 and the 7 bits of the </w:t>
      </w:r>
      <w:r w:rsidRPr="008624A0">
        <w:rPr>
          <w:rStyle w:val="codeChar"/>
        </w:rPr>
        <w:t>reserved</w:t>
      </w:r>
      <w:r w:rsidRPr="00801E55">
        <w:t>)</w:t>
      </w:r>
      <w:r>
        <w:t>, meanings 3*72 bits.</w:t>
      </w:r>
    </w:p>
    <w:p w14:paraId="4FB32D07" w14:textId="77777777" w:rsidR="00F54CC2" w:rsidRDefault="00F54CC2" w:rsidP="00F54CC2">
      <w:pPr>
        <w:pStyle w:val="ListParagraph"/>
        <w:widowControl/>
        <w:numPr>
          <w:ilvl w:val="0"/>
          <w:numId w:val="132"/>
        </w:numPr>
        <w:autoSpaceDN/>
        <w:spacing w:before="120" w:after="120" w:line="240" w:lineRule="auto"/>
        <w:jc w:val="left"/>
        <w:textAlignment w:val="auto"/>
      </w:pPr>
      <w:r>
        <w:t xml:space="preserve">For the N-1 following samples, all sub-samples are described by reference to one of the 3 previous descriptions of the first sample. Therefore, only 24 bits are used for each sub-sample (16 bits for the </w:t>
      </w:r>
      <w:r w:rsidRPr="00C55241">
        <w:rPr>
          <w:rStyle w:val="codeChar"/>
        </w:rPr>
        <w:t>subsample_size</w:t>
      </w:r>
      <w:r>
        <w:rPr>
          <w:lang w:val="en-GB"/>
        </w:rPr>
        <w:t xml:space="preserve">, 1 bit for </w:t>
      </w:r>
      <w:r w:rsidRPr="008624A0">
        <w:rPr>
          <w:rStyle w:val="codeChar"/>
        </w:rPr>
        <w:t>has_reference</w:t>
      </w:r>
      <w:r>
        <w:t xml:space="preserve"> </w:t>
      </w:r>
      <w:r>
        <w:rPr>
          <w:lang w:val="en-GB"/>
        </w:rPr>
        <w:t xml:space="preserve">and 7 bits for </w:t>
      </w:r>
      <w:r w:rsidRPr="008624A0">
        <w:rPr>
          <w:rStyle w:val="codeChar"/>
        </w:rPr>
        <w:t>reference_id</w:t>
      </w:r>
      <w:r>
        <w:rPr>
          <w:lang w:val="en-GB"/>
        </w:rPr>
        <w:t>).  The description of the N-1 samples costs (N-1)*3*24 bits.</w:t>
      </w:r>
    </w:p>
    <w:p w14:paraId="27D3441B" w14:textId="77777777" w:rsidR="00F54CC2" w:rsidRDefault="00F54CC2" w:rsidP="00F54CC2">
      <w:pPr>
        <w:spacing w:after="160" w:line="259" w:lineRule="auto"/>
      </w:pPr>
      <w:r>
        <w:t xml:space="preserve">Consequently, the total cost is </w:t>
      </w:r>
      <w:r w:rsidRPr="00801E55">
        <w:t>144 + 72*N bits</w:t>
      </w:r>
      <w:r>
        <w:t>.</w:t>
      </w:r>
    </w:p>
    <w:p w14:paraId="6EE87C20" w14:textId="77777777" w:rsidR="00F54CC2" w:rsidRDefault="00F54CC2" w:rsidP="00F54CC2">
      <w:pPr>
        <w:spacing w:after="160" w:line="259" w:lineRule="auto"/>
        <w:jc w:val="both"/>
      </w:pPr>
      <w:r>
        <w:fldChar w:fldCharType="begin"/>
      </w:r>
      <w:r>
        <w:instrText xml:space="preserve"> REF _Ref99618656 \h </w:instrText>
      </w:r>
      <w:r>
        <w:fldChar w:fldCharType="separate"/>
      </w:r>
      <w:r w:rsidRPr="00824DE6">
        <w:t xml:space="preserve">Table </w:t>
      </w:r>
      <w:r w:rsidRPr="00824DE6">
        <w:rPr>
          <w:noProof/>
        </w:rPr>
        <w:t>1</w:t>
      </w:r>
      <w:r>
        <w:fldChar w:fldCharType="end"/>
      </w:r>
      <w:r>
        <w:t xml:space="preserve"> illustrates the gain obtained for the sub-sample information (</w:t>
      </w:r>
      <w:r w:rsidRPr="002F7F15">
        <w:rPr>
          <w:rStyle w:val="codeChar"/>
          <w:sz w:val="22"/>
          <w:szCs w:val="22"/>
        </w:rPr>
        <w:t>subsample_size</w:t>
      </w:r>
      <w:r>
        <w:rPr>
          <w:rStyle w:val="codeChar"/>
          <w:sz w:val="22"/>
          <w:szCs w:val="22"/>
        </w:rPr>
        <w:t xml:space="preserve">, </w:t>
      </w:r>
      <w:r w:rsidRPr="00B52660">
        <w:rPr>
          <w:rStyle w:val="codeChar"/>
          <w:sz w:val="22"/>
          <w:szCs w:val="22"/>
        </w:rPr>
        <w:t>subsample_priority, discardable, codec</w:t>
      </w:r>
      <w:r>
        <w:rPr>
          <w:rStyle w:val="codeChar"/>
          <w:sz w:val="22"/>
          <w:szCs w:val="22"/>
        </w:rPr>
        <w:t>_</w:t>
      </w:r>
      <w:r w:rsidRPr="00B52660">
        <w:rPr>
          <w:rStyle w:val="codeChar"/>
          <w:sz w:val="22"/>
          <w:szCs w:val="22"/>
        </w:rPr>
        <w:t>specific</w:t>
      </w:r>
      <w:r>
        <w:rPr>
          <w:rStyle w:val="codeChar"/>
          <w:sz w:val="22"/>
          <w:szCs w:val="22"/>
        </w:rPr>
        <w:t>_</w:t>
      </w:r>
      <w:r w:rsidRPr="00B52660">
        <w:rPr>
          <w:rStyle w:val="codeChar"/>
          <w:sz w:val="22"/>
          <w:szCs w:val="22"/>
        </w:rPr>
        <w:t>parameter</w:t>
      </w:r>
      <w:r>
        <w:t xml:space="preserve">) with different number of samples. </w:t>
      </w:r>
    </w:p>
    <w:tbl>
      <w:tblPr>
        <w:tblStyle w:val="TableGrid"/>
        <w:tblW w:w="0" w:type="auto"/>
        <w:tblInd w:w="988" w:type="dxa"/>
        <w:tblLook w:val="04A0" w:firstRow="1" w:lastRow="0" w:firstColumn="1" w:lastColumn="0" w:noHBand="0" w:noVBand="1"/>
      </w:tblPr>
      <w:tblGrid>
        <w:gridCol w:w="1206"/>
        <w:gridCol w:w="1816"/>
        <w:gridCol w:w="1795"/>
        <w:gridCol w:w="1776"/>
      </w:tblGrid>
      <w:tr w:rsidR="00F54CC2" w14:paraId="02F9228D" w14:textId="77777777" w:rsidTr="003F3056">
        <w:tc>
          <w:tcPr>
            <w:tcW w:w="1206" w:type="dxa"/>
          </w:tcPr>
          <w:p w14:paraId="67EEB9EE" w14:textId="77777777" w:rsidR="00F54CC2" w:rsidRDefault="00F54CC2" w:rsidP="003F3056">
            <w:pPr>
              <w:spacing w:after="160" w:line="259" w:lineRule="auto"/>
              <w:jc w:val="center"/>
            </w:pPr>
            <w:r>
              <w:t>N</w:t>
            </w:r>
          </w:p>
        </w:tc>
        <w:tc>
          <w:tcPr>
            <w:tcW w:w="1816" w:type="dxa"/>
          </w:tcPr>
          <w:p w14:paraId="4C5FC54A" w14:textId="77777777" w:rsidR="00F54CC2" w:rsidRDefault="00F54CC2" w:rsidP="003F3056">
            <w:pPr>
              <w:spacing w:after="160" w:line="259" w:lineRule="auto"/>
              <w:jc w:val="center"/>
            </w:pPr>
            <w:r>
              <w:t>Standard</w:t>
            </w:r>
          </w:p>
        </w:tc>
        <w:tc>
          <w:tcPr>
            <w:tcW w:w="1795" w:type="dxa"/>
          </w:tcPr>
          <w:p w14:paraId="11207BF5" w14:textId="77777777" w:rsidR="00F54CC2" w:rsidRDefault="00F54CC2" w:rsidP="003F3056">
            <w:pPr>
              <w:spacing w:after="160" w:line="259" w:lineRule="auto"/>
              <w:jc w:val="center"/>
            </w:pPr>
            <w:r>
              <w:t>Proposal</w:t>
            </w:r>
          </w:p>
        </w:tc>
        <w:tc>
          <w:tcPr>
            <w:tcW w:w="1776" w:type="dxa"/>
          </w:tcPr>
          <w:p w14:paraId="264011D7" w14:textId="77777777" w:rsidR="00F54CC2" w:rsidRDefault="00F54CC2" w:rsidP="003F3056">
            <w:pPr>
              <w:spacing w:after="160" w:line="259" w:lineRule="auto"/>
              <w:jc w:val="center"/>
            </w:pPr>
            <w:r>
              <w:t>Gain</w:t>
            </w:r>
          </w:p>
        </w:tc>
      </w:tr>
      <w:tr w:rsidR="00F54CC2" w14:paraId="71DCE202" w14:textId="77777777" w:rsidTr="003F3056">
        <w:tc>
          <w:tcPr>
            <w:tcW w:w="1206" w:type="dxa"/>
          </w:tcPr>
          <w:p w14:paraId="2AAF2C9A" w14:textId="77777777" w:rsidR="00F54CC2" w:rsidRDefault="00F54CC2" w:rsidP="003F3056">
            <w:pPr>
              <w:spacing w:after="160" w:line="259" w:lineRule="auto"/>
              <w:jc w:val="center"/>
            </w:pPr>
            <w:r>
              <w:t>10</w:t>
            </w:r>
          </w:p>
        </w:tc>
        <w:tc>
          <w:tcPr>
            <w:tcW w:w="1816" w:type="dxa"/>
          </w:tcPr>
          <w:p w14:paraId="1D4EDE53" w14:textId="77777777" w:rsidR="00F54CC2" w:rsidRDefault="00F54CC2" w:rsidP="003F3056">
            <w:pPr>
              <w:spacing w:after="160" w:line="259" w:lineRule="auto"/>
              <w:jc w:val="center"/>
            </w:pPr>
            <w:r>
              <w:t>1920</w:t>
            </w:r>
          </w:p>
        </w:tc>
        <w:tc>
          <w:tcPr>
            <w:tcW w:w="1795" w:type="dxa"/>
          </w:tcPr>
          <w:p w14:paraId="75B3E07A" w14:textId="77777777" w:rsidR="00F54CC2" w:rsidRDefault="00F54CC2" w:rsidP="003F3056">
            <w:pPr>
              <w:spacing w:after="160" w:line="259" w:lineRule="auto"/>
              <w:jc w:val="center"/>
            </w:pPr>
            <w:r>
              <w:t>864</w:t>
            </w:r>
          </w:p>
        </w:tc>
        <w:tc>
          <w:tcPr>
            <w:tcW w:w="1776" w:type="dxa"/>
          </w:tcPr>
          <w:p w14:paraId="10B7AFB8" w14:textId="77777777" w:rsidR="00F54CC2" w:rsidRDefault="00F54CC2" w:rsidP="003F3056">
            <w:pPr>
              <w:spacing w:after="160" w:line="259" w:lineRule="auto"/>
              <w:jc w:val="center"/>
            </w:pPr>
            <w:r>
              <w:t>-55%</w:t>
            </w:r>
          </w:p>
        </w:tc>
      </w:tr>
      <w:tr w:rsidR="00F54CC2" w14:paraId="531A0F36" w14:textId="77777777" w:rsidTr="003F3056">
        <w:tc>
          <w:tcPr>
            <w:tcW w:w="1206" w:type="dxa"/>
          </w:tcPr>
          <w:p w14:paraId="41D76176" w14:textId="77777777" w:rsidR="00F54CC2" w:rsidRDefault="00F54CC2" w:rsidP="003F3056">
            <w:pPr>
              <w:spacing w:after="160" w:line="259" w:lineRule="auto"/>
              <w:jc w:val="center"/>
            </w:pPr>
            <w:r>
              <w:t>30</w:t>
            </w:r>
          </w:p>
        </w:tc>
        <w:tc>
          <w:tcPr>
            <w:tcW w:w="1816" w:type="dxa"/>
          </w:tcPr>
          <w:p w14:paraId="7EC2B3B8" w14:textId="77777777" w:rsidR="00F54CC2" w:rsidRDefault="00F54CC2" w:rsidP="003F3056">
            <w:pPr>
              <w:spacing w:after="160" w:line="259" w:lineRule="auto"/>
              <w:jc w:val="center"/>
            </w:pPr>
            <w:r>
              <w:t>5760</w:t>
            </w:r>
          </w:p>
        </w:tc>
        <w:tc>
          <w:tcPr>
            <w:tcW w:w="1795" w:type="dxa"/>
          </w:tcPr>
          <w:p w14:paraId="0E75A178" w14:textId="77777777" w:rsidR="00F54CC2" w:rsidRDefault="00F54CC2" w:rsidP="003F3056">
            <w:pPr>
              <w:spacing w:after="160" w:line="259" w:lineRule="auto"/>
              <w:jc w:val="center"/>
            </w:pPr>
            <w:r>
              <w:t>2304</w:t>
            </w:r>
          </w:p>
        </w:tc>
        <w:tc>
          <w:tcPr>
            <w:tcW w:w="1776" w:type="dxa"/>
          </w:tcPr>
          <w:p w14:paraId="51C02361" w14:textId="77777777" w:rsidR="00F54CC2" w:rsidRDefault="00F54CC2" w:rsidP="003F3056">
            <w:pPr>
              <w:keepNext/>
              <w:spacing w:after="160" w:line="259" w:lineRule="auto"/>
              <w:jc w:val="center"/>
            </w:pPr>
            <w:r>
              <w:t>-60%</w:t>
            </w:r>
          </w:p>
        </w:tc>
      </w:tr>
    </w:tbl>
    <w:p w14:paraId="29C675B1" w14:textId="77777777" w:rsidR="00F54CC2" w:rsidRPr="00801E55" w:rsidRDefault="00F54CC2" w:rsidP="00F54CC2">
      <w:pPr>
        <w:pStyle w:val="Caption"/>
        <w:jc w:val="center"/>
      </w:pPr>
      <w:r>
        <w:t xml:space="preserve">Table </w:t>
      </w:r>
      <w:fldSimple w:instr=" SEQ Table \* ARABIC ">
        <w:r>
          <w:rPr>
            <w:noProof/>
          </w:rPr>
          <w:t>1</w:t>
        </w:r>
      </w:fldSimple>
      <w:r>
        <w:t>: Gain between proposed subs versus ISOBMFF subs (for subsample information)</w:t>
      </w:r>
    </w:p>
    <w:p w14:paraId="77004D44" w14:textId="77777777" w:rsidR="00F54CC2" w:rsidRPr="00F54CC2" w:rsidRDefault="00F54CC2" w:rsidP="00343E33"/>
    <w:p w14:paraId="38D44CAB" w14:textId="4358E416" w:rsidR="00F54CC2" w:rsidRDefault="00F54CC2" w:rsidP="00F54CC2">
      <w:pPr>
        <w:pStyle w:val="Heading2"/>
        <w:rPr>
          <w:lang w:val="en-US"/>
        </w:rPr>
      </w:pPr>
      <w:r>
        <w:rPr>
          <w:lang w:val="en-US"/>
        </w:rPr>
        <w:t>Proposal</w:t>
      </w:r>
    </w:p>
    <w:p w14:paraId="733F8B32" w14:textId="77777777" w:rsidR="00F54CC2" w:rsidRDefault="00F54CC2" w:rsidP="00F54CC2">
      <w:pPr>
        <w:rPr>
          <w:lang w:eastAsia="zh-CN"/>
        </w:rPr>
      </w:pPr>
      <w:r w:rsidRPr="00F30BAD">
        <w:rPr>
          <w:lang w:eastAsia="zh-CN"/>
        </w:rPr>
        <w:t xml:space="preserve">It is proposed to support </w:t>
      </w:r>
      <w:r>
        <w:rPr>
          <w:lang w:eastAsia="zh-CN"/>
        </w:rPr>
        <w:t xml:space="preserve">new </w:t>
      </w:r>
      <w:r w:rsidRPr="00F30BAD">
        <w:rPr>
          <w:lang w:eastAsia="zh-CN"/>
        </w:rPr>
        <w:t>sub-</w:t>
      </w:r>
      <w:r>
        <w:rPr>
          <w:lang w:eastAsia="zh-CN"/>
        </w:rPr>
        <w:t>sample</w:t>
      </w:r>
      <w:r w:rsidRPr="00F30BAD">
        <w:rPr>
          <w:lang w:eastAsia="zh-CN"/>
        </w:rPr>
        <w:t xml:space="preserve"> description</w:t>
      </w:r>
      <w:r>
        <w:rPr>
          <w:lang w:eastAsia="zh-CN"/>
        </w:rPr>
        <w:t>, by modifying Section 8.7.7. of ISOBMFF as follows:</w:t>
      </w:r>
    </w:p>
    <w:p w14:paraId="4432FDCD" w14:textId="4CE94EE4" w:rsidR="00F54CC2" w:rsidRDefault="00F54CC2" w:rsidP="00F54CC2"/>
    <w:p w14:paraId="2D845905" w14:textId="6459D02A" w:rsidR="00F54CC2" w:rsidRDefault="00F54CC2" w:rsidP="00F54CC2">
      <w:pPr>
        <w:pStyle w:val="Heading3"/>
      </w:pPr>
      <w:r>
        <w:rPr>
          <w:lang w:val="en-US" w:eastAsia="zh-CN"/>
        </w:rPr>
        <w:t>Add to section 8.7.7.1 Definition</w:t>
      </w:r>
    </w:p>
    <w:p w14:paraId="4A4EE4B1" w14:textId="77777777" w:rsidR="00F54CC2" w:rsidRDefault="00F54CC2" w:rsidP="00F54CC2">
      <w:pPr>
        <w:rPr>
          <w:lang w:eastAsia="zh-CN"/>
        </w:rPr>
      </w:pPr>
      <w:r w:rsidRPr="00F056ED">
        <w:rPr>
          <w:lang w:eastAsia="zh-CN"/>
        </w:rPr>
        <w:t>Sub-sample information box provides 2 way</w:t>
      </w:r>
      <w:r>
        <w:rPr>
          <w:lang w:eastAsia="zh-CN"/>
        </w:rPr>
        <w:t>s</w:t>
      </w:r>
      <w:r w:rsidRPr="00F056ED">
        <w:rPr>
          <w:lang w:eastAsia="zh-CN"/>
        </w:rPr>
        <w:t xml:space="preserve"> to describe sub-sample information</w:t>
      </w:r>
      <w:r>
        <w:rPr>
          <w:lang w:eastAsia="zh-CN"/>
        </w:rPr>
        <w:t>:</w:t>
      </w:r>
      <w:r w:rsidRPr="00F056ED">
        <w:rPr>
          <w:lang w:eastAsia="zh-CN"/>
        </w:rPr>
        <w:t xml:space="preserve"> </w:t>
      </w:r>
    </w:p>
    <w:p w14:paraId="4FA82813" w14:textId="77777777" w:rsidR="00F54CC2" w:rsidRDefault="00F54CC2" w:rsidP="00F54CC2">
      <w:pPr>
        <w:pStyle w:val="ListParagraph"/>
        <w:widowControl/>
        <w:numPr>
          <w:ilvl w:val="0"/>
          <w:numId w:val="133"/>
        </w:numPr>
        <w:autoSpaceDN/>
        <w:spacing w:before="120" w:after="120" w:line="240" w:lineRule="auto"/>
        <w:jc w:val="left"/>
        <w:textAlignment w:val="auto"/>
        <w:rPr>
          <w:lang w:eastAsia="zh-CN"/>
        </w:rPr>
      </w:pPr>
      <w:r w:rsidRPr="000720E9">
        <w:rPr>
          <w:lang w:eastAsia="zh-CN"/>
        </w:rPr>
        <w:t xml:space="preserve">Version 0 and 1 </w:t>
      </w:r>
      <w:r>
        <w:rPr>
          <w:lang w:eastAsia="zh-CN"/>
        </w:rPr>
        <w:t>explicitly describe all the properties of each sub-sample;</w:t>
      </w:r>
      <w:r w:rsidRPr="000720E9">
        <w:rPr>
          <w:lang w:eastAsia="zh-CN"/>
        </w:rPr>
        <w:t xml:space="preserve"> </w:t>
      </w:r>
    </w:p>
    <w:p w14:paraId="50A7A417" w14:textId="01164F93" w:rsidR="00F54CC2" w:rsidRPr="00390716" w:rsidRDefault="00F54CC2" w:rsidP="00343E33">
      <w:r w:rsidRPr="000720E9">
        <w:rPr>
          <w:lang w:eastAsia="zh-CN"/>
        </w:rPr>
        <w:t xml:space="preserve">Version 2 and 3 </w:t>
      </w:r>
      <w:r>
        <w:rPr>
          <w:lang w:eastAsia="zh-CN"/>
        </w:rPr>
        <w:t>enable describing some of the properties for some sub-samples through a reference to a previous sub-sample</w:t>
      </w:r>
      <w:r w:rsidRPr="00CD1CC9">
        <w:rPr>
          <w:lang w:eastAsia="zh-CN"/>
        </w:rPr>
        <w:t>.</w:t>
      </w:r>
    </w:p>
    <w:p w14:paraId="2AEA9F30" w14:textId="70FB84E4" w:rsidR="00F54CC2" w:rsidRDefault="00F54CC2" w:rsidP="00F54CC2">
      <w:pPr>
        <w:pStyle w:val="Heading3"/>
        <w:rPr>
          <w:lang w:val="en-US" w:eastAsia="zh-CN"/>
        </w:rPr>
      </w:pPr>
      <w:r>
        <w:rPr>
          <w:lang w:val="en-US" w:eastAsia="zh-CN"/>
        </w:rPr>
        <w:t>Replace section 8.7.7.2 Syntax with:</w:t>
      </w:r>
    </w:p>
    <w:p w14:paraId="7C26021B" w14:textId="592BB992" w:rsidR="00F54CC2" w:rsidRDefault="00F54CC2" w:rsidP="00F54CC2">
      <w:pPr>
        <w:rPr>
          <w:lang w:eastAsia="zh-CN"/>
        </w:rPr>
      </w:pPr>
    </w:p>
    <w:p w14:paraId="73FA723F" w14:textId="77777777" w:rsidR="00F54CC2" w:rsidRDefault="00F54CC2" w:rsidP="00F54CC2">
      <w:pPr>
        <w:pStyle w:val="code"/>
      </w:pPr>
      <w:r w:rsidRPr="008F44BF">
        <w:lastRenderedPageBreak/>
        <w:t>aligned(8) class SubSampleInformationBox</w:t>
      </w:r>
      <w:r w:rsidRPr="008F44BF">
        <w:br/>
      </w:r>
      <w:r w:rsidRPr="008F44BF">
        <w:tab/>
        <w:t xml:space="preserve">extends FullBox('subs', version, </w:t>
      </w:r>
      <w:r w:rsidRPr="008624A0">
        <w:rPr>
          <w:highlight w:val="yellow"/>
        </w:rPr>
        <w:t>flags</w:t>
      </w:r>
      <w:r w:rsidRPr="008F44BF">
        <w:t>) {</w:t>
      </w:r>
      <w:r w:rsidRPr="008F44BF">
        <w:br/>
      </w:r>
      <w:r w:rsidRPr="008F44BF">
        <w:tab/>
      </w:r>
      <w:r w:rsidRPr="008624A0">
        <w:rPr>
          <w:highlight w:val="yellow"/>
        </w:rPr>
        <w:t xml:space="preserve">if (flags &amp; </w:t>
      </w:r>
      <w:r w:rsidRPr="002F00FB">
        <w:rPr>
          <w:highlight w:val="yellow"/>
        </w:rPr>
        <w:t>applies_to_all_samples</w:t>
      </w:r>
      <w:r w:rsidRPr="008624A0">
        <w:rPr>
          <w:highlight w:val="yellow"/>
        </w:rPr>
        <w:t xml:space="preserve"> ) {</w:t>
      </w:r>
      <w:r w:rsidRPr="008624A0">
        <w:rPr>
          <w:highlight w:val="yellow"/>
        </w:rPr>
        <w:br/>
      </w:r>
      <w:r w:rsidRPr="008624A0">
        <w:rPr>
          <w:highlight w:val="yellow"/>
        </w:rPr>
        <w:tab/>
      </w:r>
      <w:r w:rsidRPr="008624A0">
        <w:rPr>
          <w:highlight w:val="yellow"/>
        </w:rPr>
        <w:tab/>
      </w:r>
      <w:r w:rsidRPr="002F00FB">
        <w:rPr>
          <w:highlight w:val="yellow"/>
        </w:rPr>
        <w:t xml:space="preserve">entry_count </w:t>
      </w:r>
      <w:r w:rsidRPr="0017499D">
        <w:rPr>
          <w:highlight w:val="yellow"/>
        </w:rPr>
        <w:t xml:space="preserve">= number </w:t>
      </w:r>
      <w:r w:rsidRPr="002B367A">
        <w:rPr>
          <w:highlight w:val="yellow"/>
        </w:rPr>
        <w:t>of samples in the track of trac</w:t>
      </w:r>
      <w:r w:rsidRPr="00B52660">
        <w:rPr>
          <w:highlight w:val="yellow"/>
        </w:rPr>
        <w:t xml:space="preserve">k fragment; </w:t>
      </w:r>
      <w:r w:rsidRPr="00B52660">
        <w:rPr>
          <w:highlight w:val="yellow"/>
        </w:rPr>
        <w:br/>
      </w:r>
      <w:r w:rsidRPr="00B52660">
        <w:rPr>
          <w:highlight w:val="yellow"/>
        </w:rPr>
        <w:tab/>
      </w:r>
      <w:r w:rsidRPr="00485BEA">
        <w:rPr>
          <w:highlight w:val="yellow"/>
        </w:rPr>
        <w:tab/>
      </w:r>
      <w:r w:rsidRPr="000C7A85">
        <w:rPr>
          <w:highlight w:val="yellow"/>
        </w:rPr>
        <w:t>sample_delta = 1;</w:t>
      </w:r>
      <w:r w:rsidRPr="008624A0">
        <w:rPr>
          <w:highlight w:val="yellow"/>
        </w:rPr>
        <w:br/>
      </w:r>
      <w:r w:rsidRPr="008624A0">
        <w:rPr>
          <w:highlight w:val="yellow"/>
        </w:rPr>
        <w:tab/>
      </w:r>
      <w:r w:rsidRPr="002F00FB">
        <w:rPr>
          <w:highlight w:val="yellow"/>
        </w:rPr>
        <w:t>} else {</w:t>
      </w:r>
      <w:r w:rsidRPr="008F44BF">
        <w:tab/>
      </w:r>
      <w:r w:rsidRPr="008F44BF">
        <w:br/>
      </w:r>
      <w:r w:rsidRPr="008F44BF">
        <w:tab/>
      </w:r>
      <w:r w:rsidRPr="008F44BF">
        <w:tab/>
        <w:t>unsigned int(32) entry_count;</w:t>
      </w:r>
      <w:r w:rsidRPr="00B918E7">
        <w:t xml:space="preserve"> </w:t>
      </w:r>
      <w:r w:rsidRPr="008F44BF">
        <w:br/>
      </w:r>
      <w:r w:rsidRPr="008F44BF">
        <w:tab/>
      </w:r>
      <w:r w:rsidRPr="008F44BF">
        <w:tab/>
      </w:r>
      <w:r w:rsidRPr="002F00FB">
        <w:rPr>
          <w:highlight w:val="yellow"/>
        </w:rPr>
        <w:t>if (</w:t>
      </w:r>
      <w:r w:rsidRPr="00664D2B">
        <w:rPr>
          <w:highlight w:val="yellow"/>
        </w:rPr>
        <w:t>flags &amp;</w:t>
      </w:r>
      <w:r>
        <w:rPr>
          <w:highlight w:val="yellow"/>
        </w:rPr>
        <w:t xml:space="preserve"> </w:t>
      </w:r>
      <w:r w:rsidRPr="002F00FB">
        <w:rPr>
          <w:highlight w:val="yellow"/>
        </w:rPr>
        <w:t>regular_sample_pattern) {</w:t>
      </w:r>
      <w:r w:rsidRPr="002F00FB">
        <w:rPr>
          <w:highlight w:val="yellow"/>
        </w:rPr>
        <w:br/>
      </w:r>
      <w:r w:rsidRPr="0082549C">
        <w:rPr>
          <w:highlight w:val="yellow"/>
        </w:rPr>
        <w:tab/>
      </w:r>
      <w:r w:rsidRPr="002F00FB">
        <w:rPr>
          <w:highlight w:val="yellow"/>
        </w:rPr>
        <w:tab/>
      </w:r>
      <w:r w:rsidRPr="0082549C">
        <w:rPr>
          <w:highlight w:val="yellow"/>
        </w:rPr>
        <w:tab/>
      </w:r>
      <w:r w:rsidRPr="002F00FB">
        <w:rPr>
          <w:highlight w:val="yellow"/>
        </w:rPr>
        <w:t>unsigned int(32) sample_delta;</w:t>
      </w:r>
      <w:r w:rsidRPr="002F00FB">
        <w:rPr>
          <w:highlight w:val="yellow"/>
        </w:rPr>
        <w:br/>
      </w:r>
      <w:r w:rsidRPr="0082549C">
        <w:rPr>
          <w:highlight w:val="yellow"/>
        </w:rPr>
        <w:tab/>
      </w:r>
      <w:r w:rsidRPr="0082549C">
        <w:rPr>
          <w:highlight w:val="yellow"/>
        </w:rPr>
        <w:tab/>
      </w:r>
      <w:r w:rsidRPr="002F00FB">
        <w:rPr>
          <w:highlight w:val="yellow"/>
        </w:rPr>
        <w:t>}</w:t>
      </w:r>
      <w:r w:rsidRPr="002F00FB">
        <w:rPr>
          <w:highlight w:val="yellow"/>
        </w:rPr>
        <w:br/>
      </w:r>
      <w:r w:rsidRPr="0082549C">
        <w:rPr>
          <w:highlight w:val="yellow"/>
        </w:rPr>
        <w:tab/>
      </w:r>
      <w:r w:rsidRPr="002F00FB">
        <w:rPr>
          <w:highlight w:val="yellow"/>
        </w:rPr>
        <w:t>}</w:t>
      </w:r>
      <w:r w:rsidRPr="008F44BF">
        <w:br/>
      </w:r>
      <w:r w:rsidRPr="00664D2B">
        <w:rPr>
          <w:highlight w:val="yellow"/>
        </w:rPr>
        <w:tab/>
      </w:r>
      <w:r w:rsidRPr="008F44BF">
        <w:rPr>
          <w:highlight w:val="yellow"/>
        </w:rPr>
        <w:t>if (</w:t>
      </w:r>
      <w:r w:rsidRPr="00664D2B">
        <w:rPr>
          <w:highlight w:val="yellow"/>
        </w:rPr>
        <w:t>flags &amp;</w:t>
      </w:r>
      <w:r>
        <w:rPr>
          <w:highlight w:val="yellow"/>
        </w:rPr>
        <w:t xml:space="preserve"> </w:t>
      </w:r>
      <w:r w:rsidRPr="008F44BF">
        <w:rPr>
          <w:highlight w:val="yellow"/>
        </w:rPr>
        <w:t>fixed_n</w:t>
      </w:r>
      <w:r>
        <w:rPr>
          <w:highlight w:val="yellow"/>
        </w:rPr>
        <w:t>b</w:t>
      </w:r>
      <w:r w:rsidRPr="008F44BF">
        <w:rPr>
          <w:highlight w:val="yellow"/>
        </w:rPr>
        <w:t>_subsamples_per_sample) {</w:t>
      </w:r>
      <w:r w:rsidRPr="008F44BF">
        <w:rPr>
          <w:highlight w:val="yellow"/>
        </w:rPr>
        <w:br/>
      </w:r>
      <w:r w:rsidRPr="008F44BF">
        <w:rPr>
          <w:highlight w:val="yellow"/>
        </w:rPr>
        <w:tab/>
      </w:r>
      <w:r w:rsidRPr="008F44BF">
        <w:rPr>
          <w:highlight w:val="yellow"/>
        </w:rPr>
        <w:tab/>
        <w:t xml:space="preserve"> unsigned int(16) subsample_count;</w:t>
      </w:r>
      <w:r w:rsidRPr="008F44BF">
        <w:rPr>
          <w:highlight w:val="yellow"/>
        </w:rPr>
        <w:br/>
      </w:r>
      <w:r w:rsidRPr="008F44BF">
        <w:rPr>
          <w:highlight w:val="yellow"/>
        </w:rPr>
        <w:tab/>
        <w:t>}</w:t>
      </w:r>
      <w:r w:rsidRPr="008F44BF">
        <w:rPr>
          <w:highlight w:val="yellow"/>
        </w:rPr>
        <w:br/>
      </w:r>
      <w:r w:rsidRPr="008F44BF">
        <w:tab/>
        <w:t>for (int i=0; i &lt; entry_count; i++) {</w:t>
      </w:r>
      <w:r w:rsidRPr="008F44BF">
        <w:br/>
      </w:r>
      <w:r w:rsidRPr="008F44BF">
        <w:rPr>
          <w:highlight w:val="yellow"/>
        </w:rPr>
        <w:tab/>
      </w:r>
      <w:r w:rsidRPr="008F44BF">
        <w:rPr>
          <w:highlight w:val="yellow"/>
        </w:rPr>
        <w:tab/>
        <w:t>if (</w:t>
      </w:r>
      <w:r>
        <w:rPr>
          <w:highlight w:val="yellow"/>
        </w:rPr>
        <w:t>!(flags &amp;</w:t>
      </w:r>
      <w:r w:rsidRPr="008F44BF">
        <w:rPr>
          <w:highlight w:val="yellow"/>
        </w:rPr>
        <w:t xml:space="preserve"> applies_to_all_samples</w:t>
      </w:r>
      <w:r>
        <w:rPr>
          <w:highlight w:val="yellow"/>
        </w:rPr>
        <w:t xml:space="preserve">) </w:t>
      </w:r>
      <w:r w:rsidRPr="008F44BF">
        <w:br/>
      </w:r>
      <w:r w:rsidRPr="008F44BF">
        <w:rPr>
          <w:highlight w:val="yellow"/>
        </w:rPr>
        <w:tab/>
      </w:r>
      <w:r w:rsidRPr="008F44BF">
        <w:rPr>
          <w:highlight w:val="yellow"/>
        </w:rPr>
        <w:tab/>
      </w:r>
      <w:r w:rsidRPr="008F44BF">
        <w:rPr>
          <w:highlight w:val="yellow"/>
        </w:rPr>
        <w:tab/>
      </w:r>
      <w:r>
        <w:rPr>
          <w:highlight w:val="yellow"/>
        </w:rPr>
        <w:t>&amp;&amp;</w:t>
      </w:r>
      <w:r w:rsidRPr="008F44BF">
        <w:rPr>
          <w:highlight w:val="yellow"/>
        </w:rPr>
        <w:t xml:space="preserve"> </w:t>
      </w:r>
      <w:r>
        <w:rPr>
          <w:highlight w:val="yellow"/>
        </w:rPr>
        <w:t xml:space="preserve">!(flags &amp; </w:t>
      </w:r>
      <w:r w:rsidRPr="008F44BF">
        <w:rPr>
          <w:highlight w:val="yellow"/>
        </w:rPr>
        <w:t>regular_sample_pattern</w:t>
      </w:r>
      <w:r>
        <w:rPr>
          <w:highlight w:val="yellow"/>
        </w:rPr>
        <w:t xml:space="preserve">) </w:t>
      </w:r>
      <w:r w:rsidRPr="008F44BF">
        <w:rPr>
          <w:highlight w:val="yellow"/>
        </w:rPr>
        <w:t>) {</w:t>
      </w:r>
      <w:r w:rsidRPr="008F44BF">
        <w:rPr>
          <w:highlight w:val="yellow"/>
        </w:rPr>
        <w:br/>
      </w:r>
      <w:r w:rsidRPr="008F44BF">
        <w:tab/>
      </w:r>
      <w:r w:rsidRPr="008F44BF">
        <w:tab/>
      </w:r>
      <w:r>
        <w:t xml:space="preserve"> </w:t>
      </w:r>
      <w:r w:rsidRPr="008F44BF">
        <w:t>unsigned int(32) sample_delta;</w:t>
      </w:r>
      <w:r w:rsidRPr="00B918E7">
        <w:t xml:space="preserve"> </w:t>
      </w:r>
      <w:r w:rsidRPr="008F44BF">
        <w:br/>
      </w:r>
      <w:r w:rsidRPr="008F44BF">
        <w:tab/>
      </w:r>
      <w:r>
        <w:t xml:space="preserve">  </w:t>
      </w:r>
      <w:r w:rsidRPr="008624A0">
        <w:rPr>
          <w:highlight w:val="yellow"/>
        </w:rPr>
        <w:t>}</w:t>
      </w:r>
      <w:r w:rsidRPr="008F44BF">
        <w:br/>
      </w:r>
      <w:r>
        <w:rPr>
          <w:highlight w:val="yellow"/>
        </w:rPr>
        <w:t xml:space="preserve">     </w:t>
      </w:r>
      <w:r w:rsidRPr="008F44BF">
        <w:rPr>
          <w:highlight w:val="yellow"/>
        </w:rPr>
        <w:t>if (</w:t>
      </w:r>
      <w:r>
        <w:rPr>
          <w:highlight w:val="yellow"/>
        </w:rPr>
        <w:t>!(flags &amp;</w:t>
      </w:r>
      <w:r w:rsidRPr="008F44BF">
        <w:rPr>
          <w:highlight w:val="yellow"/>
        </w:rPr>
        <w:t xml:space="preserve"> fixed_nb_subsamples_per_sample</w:t>
      </w:r>
      <w:r>
        <w:rPr>
          <w:highlight w:val="yellow"/>
        </w:rPr>
        <w:t xml:space="preserve">) </w:t>
      </w:r>
      <w:r w:rsidRPr="008F44BF">
        <w:rPr>
          <w:highlight w:val="yellow"/>
        </w:rPr>
        <w:t>) {</w:t>
      </w:r>
      <w:r w:rsidRPr="008F44BF">
        <w:rPr>
          <w:highlight w:val="yellow"/>
        </w:rPr>
        <w:br/>
      </w:r>
      <w:r w:rsidRPr="008F44BF">
        <w:tab/>
      </w:r>
      <w:r w:rsidRPr="008F44BF">
        <w:tab/>
      </w:r>
      <w:r>
        <w:t xml:space="preserve"> </w:t>
      </w:r>
      <w:r w:rsidRPr="008F44BF">
        <w:t>unsigned int(16) subsample_count;</w:t>
      </w:r>
      <w:r w:rsidRPr="008F44BF">
        <w:br/>
      </w:r>
      <w:r w:rsidRPr="008F44BF">
        <w:tab/>
      </w:r>
      <w:r>
        <w:t xml:space="preserve">  </w:t>
      </w:r>
      <w:r w:rsidRPr="00664D2B">
        <w:rPr>
          <w:highlight w:val="yellow"/>
        </w:rPr>
        <w:t>}</w:t>
      </w:r>
      <w:r w:rsidRPr="008F44BF">
        <w:br/>
      </w:r>
      <w:r w:rsidRPr="008F44BF">
        <w:tab/>
      </w:r>
      <w:r w:rsidRPr="008F44BF">
        <w:tab/>
        <w:t>if (subsample_count &gt; 0) {</w:t>
      </w:r>
      <w:r w:rsidRPr="008F44BF">
        <w:br/>
      </w:r>
      <w:r w:rsidRPr="008F44BF">
        <w:tab/>
      </w:r>
      <w:r w:rsidRPr="008F44BF">
        <w:tab/>
      </w:r>
      <w:r w:rsidRPr="008F44BF">
        <w:tab/>
        <w:t>for (int j=0; j &lt; subsample_count; j++) {</w:t>
      </w:r>
      <w:r w:rsidRPr="008F44BF">
        <w:br/>
      </w:r>
      <w:r w:rsidRPr="008F44BF">
        <w:tab/>
      </w:r>
      <w:r w:rsidRPr="008F44BF">
        <w:tab/>
      </w:r>
      <w:r w:rsidRPr="008F44BF">
        <w:tab/>
      </w:r>
      <w:r w:rsidRPr="008F44BF">
        <w:tab/>
      </w:r>
      <w:r w:rsidRPr="0041239F">
        <w:rPr>
          <w:highlight w:val="yellow"/>
        </w:rPr>
        <w:t xml:space="preserve">if(version == 1 </w:t>
      </w:r>
      <w:r>
        <w:rPr>
          <w:b/>
          <w:bCs/>
          <w:highlight w:val="yellow"/>
        </w:rPr>
        <w:t>||</w:t>
      </w:r>
      <w:r w:rsidRPr="0041239F">
        <w:rPr>
          <w:b/>
          <w:bCs/>
          <w:highlight w:val="yellow"/>
        </w:rPr>
        <w:t xml:space="preserve"> version</w:t>
      </w:r>
      <w:r>
        <w:rPr>
          <w:b/>
          <w:bCs/>
          <w:highlight w:val="yellow"/>
        </w:rPr>
        <w:t xml:space="preserve"> </w:t>
      </w:r>
      <w:r w:rsidRPr="0041239F">
        <w:rPr>
          <w:b/>
          <w:bCs/>
          <w:highlight w:val="yellow"/>
        </w:rPr>
        <w:t>==</w:t>
      </w:r>
      <w:r>
        <w:rPr>
          <w:b/>
          <w:bCs/>
          <w:highlight w:val="yellow"/>
        </w:rPr>
        <w:t xml:space="preserve"> </w:t>
      </w:r>
      <w:r w:rsidRPr="0041239F">
        <w:rPr>
          <w:b/>
          <w:bCs/>
          <w:highlight w:val="yellow"/>
        </w:rPr>
        <w:t>3</w:t>
      </w:r>
      <w:r w:rsidRPr="0041239F">
        <w:rPr>
          <w:highlight w:val="yellow"/>
        </w:rPr>
        <w:t>)</w:t>
      </w:r>
      <w:r w:rsidRPr="008F44BF">
        <w:br/>
      </w:r>
      <w:r w:rsidRPr="008F44BF">
        <w:tab/>
      </w:r>
      <w:r w:rsidRPr="008F44BF">
        <w:tab/>
      </w:r>
      <w:r w:rsidRPr="008F44BF">
        <w:tab/>
      </w:r>
      <w:r w:rsidRPr="008F44BF">
        <w:tab/>
        <w:t>{</w:t>
      </w:r>
      <w:r w:rsidRPr="008F44BF">
        <w:br/>
      </w:r>
      <w:r w:rsidRPr="008F44BF">
        <w:tab/>
      </w:r>
      <w:r w:rsidRPr="008F44BF">
        <w:tab/>
      </w:r>
      <w:r w:rsidRPr="008F44BF">
        <w:tab/>
      </w:r>
      <w:r w:rsidRPr="008F44BF">
        <w:tab/>
      </w:r>
      <w:r w:rsidRPr="008F44BF">
        <w:tab/>
        <w:t>unsigned int(32) subsample_size;</w:t>
      </w:r>
      <w:r w:rsidRPr="008F44BF">
        <w:br/>
      </w:r>
      <w:r w:rsidRPr="008F44BF">
        <w:tab/>
      </w:r>
      <w:r w:rsidRPr="008F44BF">
        <w:tab/>
      </w:r>
      <w:r w:rsidRPr="008F44BF">
        <w:tab/>
      </w:r>
      <w:r w:rsidRPr="008F44BF">
        <w:tab/>
        <w:t>} else {</w:t>
      </w:r>
      <w:r w:rsidRPr="008F44BF">
        <w:br/>
      </w:r>
      <w:r w:rsidRPr="008F44BF">
        <w:tab/>
      </w:r>
      <w:r w:rsidRPr="008F44BF">
        <w:tab/>
      </w:r>
      <w:r w:rsidRPr="008F44BF">
        <w:tab/>
      </w:r>
      <w:r w:rsidRPr="008F44BF">
        <w:tab/>
      </w:r>
      <w:r w:rsidRPr="008F44BF">
        <w:tab/>
        <w:t>unsigned int(16) subsample_size;</w:t>
      </w:r>
      <w:r w:rsidRPr="008F44BF">
        <w:br/>
      </w:r>
      <w:r w:rsidRPr="008F44BF">
        <w:tab/>
      </w:r>
      <w:r w:rsidRPr="008F44BF">
        <w:tab/>
      </w:r>
      <w:r w:rsidRPr="008F44BF">
        <w:tab/>
      </w:r>
      <w:r w:rsidRPr="008F44BF">
        <w:tab/>
        <w:t>}</w:t>
      </w:r>
    </w:p>
    <w:p w14:paraId="69FDD9E3" w14:textId="77777777" w:rsidR="00F54CC2" w:rsidRDefault="00F54CC2" w:rsidP="00F54CC2">
      <w:pPr>
        <w:pStyle w:val="code"/>
      </w:pPr>
      <w:r>
        <w:tab/>
      </w:r>
      <w:r>
        <w:tab/>
      </w:r>
      <w:r>
        <w:tab/>
      </w:r>
      <w:r>
        <w:tab/>
        <w:t>if (version == 0 || version == 1) {</w:t>
      </w:r>
    </w:p>
    <w:p w14:paraId="4A9CD52C" w14:textId="77777777" w:rsidR="00F54CC2" w:rsidRPr="008F44BF" w:rsidRDefault="00F54CC2" w:rsidP="00F54CC2">
      <w:pPr>
        <w:pStyle w:val="code"/>
        <w:rPr>
          <w:lang w:val="en-US"/>
        </w:rPr>
      </w:pPr>
      <w:r w:rsidRPr="008F44BF">
        <w:tab/>
      </w:r>
      <w:r w:rsidRPr="008F44BF">
        <w:tab/>
      </w:r>
      <w:r w:rsidRPr="008F44BF">
        <w:tab/>
      </w:r>
      <w:r w:rsidRPr="008F44BF">
        <w:tab/>
      </w:r>
      <w:r w:rsidRPr="008F44BF">
        <w:tab/>
      </w:r>
      <w:r>
        <w:tab/>
      </w:r>
      <w:r w:rsidRPr="008F44BF">
        <w:t>unsigned int(8) subsample_priority;</w:t>
      </w:r>
      <w:r w:rsidRPr="008F44BF">
        <w:br/>
      </w:r>
      <w:r w:rsidRPr="008F44BF">
        <w:tab/>
      </w:r>
      <w:r w:rsidRPr="008F44BF">
        <w:tab/>
      </w:r>
      <w:r w:rsidRPr="008F44BF">
        <w:tab/>
      </w:r>
      <w:r w:rsidRPr="008F44BF">
        <w:tab/>
      </w:r>
      <w:r w:rsidRPr="008F44BF">
        <w:tab/>
      </w:r>
      <w:r>
        <w:tab/>
      </w:r>
      <w:r w:rsidRPr="008F44BF">
        <w:t>unsigned int(8) discardable;</w:t>
      </w:r>
      <w:r w:rsidRPr="008F44BF">
        <w:br/>
      </w:r>
      <w:r w:rsidRPr="008F44BF">
        <w:tab/>
      </w:r>
      <w:r w:rsidRPr="008F44BF">
        <w:tab/>
      </w:r>
      <w:r w:rsidRPr="008F44BF">
        <w:tab/>
      </w:r>
      <w:r w:rsidRPr="008F44BF">
        <w:tab/>
      </w:r>
      <w:r w:rsidRPr="008F44BF">
        <w:tab/>
      </w:r>
      <w:r>
        <w:tab/>
      </w:r>
      <w:r w:rsidRPr="008F44BF">
        <w:t>unsigned int(32) codec_specific_parameters;</w:t>
      </w:r>
      <w:r w:rsidRPr="008F44BF">
        <w:br/>
      </w:r>
      <w:r>
        <w:tab/>
      </w:r>
      <w:r>
        <w:tab/>
      </w:r>
      <w:r>
        <w:tab/>
      </w:r>
      <w:r>
        <w:tab/>
      </w:r>
      <w:r w:rsidRPr="0041239F">
        <w:rPr>
          <w:highlight w:val="yellow"/>
        </w:rPr>
        <w:t>} else {</w:t>
      </w:r>
      <w:r>
        <w:rPr>
          <w:highlight w:val="yellow"/>
        </w:rPr>
        <w:t xml:space="preserve">   </w:t>
      </w:r>
      <w:r>
        <w:rPr>
          <w:highlight w:val="yellow"/>
          <w:lang w:val="en-US"/>
        </w:rPr>
        <w:t>// subsample information by reference</w:t>
      </w:r>
      <w:r w:rsidRPr="0041239F">
        <w:rPr>
          <w:highlight w:val="yellow"/>
        </w:rPr>
        <w:br/>
      </w:r>
      <w:r w:rsidRPr="0041239F">
        <w:rPr>
          <w:highlight w:val="yellow"/>
        </w:rPr>
        <w:tab/>
      </w:r>
      <w:r w:rsidRPr="0041239F">
        <w:rPr>
          <w:highlight w:val="yellow"/>
        </w:rPr>
        <w:tab/>
      </w:r>
      <w:r w:rsidRPr="0041239F">
        <w:rPr>
          <w:highlight w:val="yellow"/>
        </w:rPr>
        <w:tab/>
      </w:r>
      <w:r w:rsidRPr="0041239F">
        <w:rPr>
          <w:highlight w:val="yellow"/>
        </w:rPr>
        <w:tab/>
      </w:r>
      <w:r w:rsidRPr="0041239F">
        <w:rPr>
          <w:highlight w:val="yellow"/>
        </w:rPr>
        <w:tab/>
      </w:r>
      <w:r w:rsidRPr="0041239F">
        <w:rPr>
          <w:b/>
          <w:bCs/>
          <w:highlight w:val="yellow"/>
        </w:rPr>
        <w:t xml:space="preserve">unsigned int(1) has_reference; </w:t>
      </w:r>
      <w:r w:rsidRPr="0041239F">
        <w:rPr>
          <w:b/>
          <w:bCs/>
          <w:highlight w:val="yellow"/>
        </w:rPr>
        <w:br/>
      </w:r>
      <w:r w:rsidRPr="0041239F">
        <w:rPr>
          <w:b/>
          <w:bCs/>
          <w:highlight w:val="yellow"/>
        </w:rPr>
        <w:tab/>
      </w:r>
      <w:r w:rsidRPr="0041239F">
        <w:rPr>
          <w:b/>
          <w:bCs/>
          <w:highlight w:val="yellow"/>
        </w:rPr>
        <w:tab/>
      </w:r>
      <w:r w:rsidRPr="0041239F">
        <w:rPr>
          <w:b/>
          <w:bCs/>
          <w:highlight w:val="yellow"/>
        </w:rPr>
        <w:tab/>
      </w:r>
      <w:r w:rsidRPr="0041239F">
        <w:rPr>
          <w:b/>
          <w:bCs/>
          <w:highlight w:val="yellow"/>
        </w:rPr>
        <w:tab/>
      </w:r>
      <w:r w:rsidRPr="0041239F">
        <w:rPr>
          <w:b/>
          <w:bCs/>
          <w:highlight w:val="yellow"/>
        </w:rPr>
        <w:tab/>
        <w:t>if (has_reference == 1) {</w:t>
      </w:r>
      <w:r w:rsidRPr="0041239F">
        <w:rPr>
          <w:b/>
          <w:bCs/>
          <w:highlight w:val="yellow"/>
        </w:rPr>
        <w:br/>
      </w:r>
      <w:r w:rsidRPr="0041239F">
        <w:rPr>
          <w:b/>
          <w:bCs/>
          <w:highlight w:val="yellow"/>
        </w:rPr>
        <w:tab/>
      </w:r>
      <w:r w:rsidRPr="0041239F">
        <w:rPr>
          <w:b/>
          <w:bCs/>
          <w:highlight w:val="yellow"/>
        </w:rPr>
        <w:tab/>
      </w:r>
      <w:r w:rsidRPr="0041239F">
        <w:rPr>
          <w:b/>
          <w:bCs/>
          <w:highlight w:val="yellow"/>
        </w:rPr>
        <w:tab/>
      </w:r>
      <w:r w:rsidRPr="0041239F">
        <w:rPr>
          <w:b/>
          <w:bCs/>
          <w:highlight w:val="yellow"/>
        </w:rPr>
        <w:tab/>
      </w:r>
      <w:r w:rsidRPr="0041239F">
        <w:rPr>
          <w:b/>
          <w:bCs/>
          <w:highlight w:val="yellow"/>
        </w:rPr>
        <w:tab/>
      </w:r>
      <w:r w:rsidRPr="0041239F">
        <w:rPr>
          <w:b/>
          <w:bCs/>
          <w:highlight w:val="yellow"/>
        </w:rPr>
        <w:tab/>
        <w:t>unsigned int(7) reference_id;</w:t>
      </w:r>
      <w:r w:rsidRPr="0041239F">
        <w:rPr>
          <w:b/>
          <w:bCs/>
          <w:highlight w:val="yellow"/>
        </w:rPr>
        <w:br/>
      </w:r>
      <w:r w:rsidRPr="0041239F">
        <w:rPr>
          <w:b/>
          <w:bCs/>
          <w:highlight w:val="yellow"/>
        </w:rPr>
        <w:tab/>
      </w:r>
      <w:r w:rsidRPr="0041239F">
        <w:rPr>
          <w:b/>
          <w:bCs/>
          <w:highlight w:val="yellow"/>
        </w:rPr>
        <w:tab/>
      </w:r>
      <w:r w:rsidRPr="0041239F">
        <w:rPr>
          <w:b/>
          <w:bCs/>
          <w:highlight w:val="yellow"/>
        </w:rPr>
        <w:tab/>
      </w:r>
      <w:r w:rsidRPr="0041239F">
        <w:rPr>
          <w:b/>
          <w:bCs/>
          <w:highlight w:val="yellow"/>
        </w:rPr>
        <w:tab/>
        <w:t xml:space="preserve">   </w:t>
      </w:r>
      <w:r w:rsidRPr="0041239F">
        <w:rPr>
          <w:b/>
          <w:bCs/>
          <w:highlight w:val="yellow"/>
        </w:rPr>
        <w:tab/>
        <w:t>// Set fields based on ref.</w:t>
      </w:r>
      <w:r w:rsidRPr="0041239F">
        <w:rPr>
          <w:b/>
          <w:bCs/>
          <w:highlight w:val="yellow"/>
        </w:rPr>
        <w:br/>
      </w:r>
      <w:r w:rsidRPr="0041239F">
        <w:rPr>
          <w:b/>
          <w:bCs/>
          <w:highlight w:val="yellow"/>
        </w:rPr>
        <w:tab/>
      </w:r>
      <w:r w:rsidRPr="0041239F">
        <w:rPr>
          <w:b/>
          <w:bCs/>
          <w:highlight w:val="yellow"/>
        </w:rPr>
        <w:tab/>
      </w:r>
      <w:r w:rsidRPr="0041239F">
        <w:rPr>
          <w:b/>
          <w:bCs/>
          <w:highlight w:val="yellow"/>
        </w:rPr>
        <w:tab/>
      </w:r>
      <w:r w:rsidRPr="0041239F">
        <w:rPr>
          <w:b/>
          <w:bCs/>
          <w:highlight w:val="yellow"/>
        </w:rPr>
        <w:tab/>
      </w:r>
      <w:r w:rsidRPr="0041239F">
        <w:rPr>
          <w:b/>
          <w:bCs/>
          <w:highlight w:val="yellow"/>
        </w:rPr>
        <w:tab/>
        <w:t>} else {</w:t>
      </w:r>
      <w:r w:rsidRPr="0041239F">
        <w:rPr>
          <w:b/>
          <w:bCs/>
          <w:highlight w:val="yellow"/>
        </w:rPr>
        <w:br/>
      </w:r>
      <w:r w:rsidRPr="0041239F">
        <w:rPr>
          <w:b/>
          <w:bCs/>
          <w:highlight w:val="yellow"/>
        </w:rPr>
        <w:tab/>
      </w:r>
      <w:r w:rsidRPr="0041239F">
        <w:rPr>
          <w:b/>
          <w:bCs/>
          <w:highlight w:val="yellow"/>
        </w:rPr>
        <w:tab/>
      </w:r>
      <w:r w:rsidRPr="0041239F">
        <w:rPr>
          <w:b/>
          <w:bCs/>
          <w:highlight w:val="yellow"/>
        </w:rPr>
        <w:tab/>
      </w:r>
      <w:r w:rsidRPr="0041239F">
        <w:rPr>
          <w:b/>
          <w:bCs/>
          <w:highlight w:val="yellow"/>
        </w:rPr>
        <w:tab/>
      </w:r>
      <w:r w:rsidRPr="0041239F">
        <w:rPr>
          <w:b/>
          <w:bCs/>
          <w:highlight w:val="yellow"/>
        </w:rPr>
        <w:tab/>
      </w:r>
      <w:r w:rsidRPr="0041239F">
        <w:rPr>
          <w:b/>
          <w:bCs/>
          <w:highlight w:val="yellow"/>
        </w:rPr>
        <w:tab/>
        <w:t xml:space="preserve">unsigned int(7) reserved; </w:t>
      </w:r>
      <w:r w:rsidRPr="0041239F">
        <w:rPr>
          <w:highlight w:val="yellow"/>
        </w:rPr>
        <w:tab/>
      </w:r>
      <w:r w:rsidRPr="0041239F">
        <w:rPr>
          <w:highlight w:val="yellow"/>
        </w:rPr>
        <w:tab/>
      </w:r>
      <w:r w:rsidRPr="0041239F">
        <w:rPr>
          <w:highlight w:val="yellow"/>
        </w:rPr>
        <w:tab/>
      </w:r>
      <w:r w:rsidRPr="0041239F">
        <w:rPr>
          <w:highlight w:val="yellow"/>
        </w:rPr>
        <w:tab/>
      </w:r>
      <w:r w:rsidRPr="0041239F">
        <w:rPr>
          <w:highlight w:val="yellow"/>
        </w:rPr>
        <w:tab/>
      </w:r>
      <w:r w:rsidRPr="0041239F">
        <w:rPr>
          <w:highlight w:val="yellow"/>
        </w:rPr>
        <w:tab/>
      </w:r>
      <w:r w:rsidRPr="0041239F">
        <w:rPr>
          <w:highlight w:val="yellow"/>
        </w:rPr>
        <w:tab/>
      </w:r>
      <w:r w:rsidRPr="0041239F">
        <w:rPr>
          <w:highlight w:val="yellow"/>
        </w:rPr>
        <w:tab/>
      </w:r>
      <w:r w:rsidRPr="0041239F">
        <w:rPr>
          <w:highlight w:val="yellow"/>
        </w:rPr>
        <w:tab/>
      </w:r>
      <w:r w:rsidRPr="0041239F">
        <w:rPr>
          <w:highlight w:val="yellow"/>
        </w:rPr>
        <w:tab/>
      </w:r>
      <w:r w:rsidRPr="0041239F">
        <w:rPr>
          <w:highlight w:val="yellow"/>
        </w:rPr>
        <w:tab/>
        <w:t>unsigned int(8) subsample_priority;</w:t>
      </w:r>
      <w:r w:rsidRPr="0041239F">
        <w:rPr>
          <w:highlight w:val="yellow"/>
        </w:rPr>
        <w:br/>
      </w:r>
      <w:r w:rsidRPr="0041239F">
        <w:rPr>
          <w:highlight w:val="yellow"/>
        </w:rPr>
        <w:tab/>
      </w:r>
      <w:r w:rsidRPr="0041239F">
        <w:rPr>
          <w:highlight w:val="yellow"/>
        </w:rPr>
        <w:tab/>
      </w:r>
      <w:r w:rsidRPr="0041239F">
        <w:rPr>
          <w:highlight w:val="yellow"/>
        </w:rPr>
        <w:tab/>
      </w:r>
      <w:r w:rsidRPr="0041239F">
        <w:rPr>
          <w:highlight w:val="yellow"/>
        </w:rPr>
        <w:tab/>
      </w:r>
      <w:r w:rsidRPr="0041239F">
        <w:rPr>
          <w:highlight w:val="yellow"/>
        </w:rPr>
        <w:tab/>
      </w:r>
      <w:r w:rsidRPr="0041239F">
        <w:rPr>
          <w:highlight w:val="yellow"/>
        </w:rPr>
        <w:tab/>
        <w:t>unsigned int(8) discardable;</w:t>
      </w:r>
      <w:r w:rsidRPr="0041239F">
        <w:rPr>
          <w:highlight w:val="yellow"/>
        </w:rPr>
        <w:br/>
      </w:r>
      <w:r w:rsidRPr="0041239F">
        <w:rPr>
          <w:highlight w:val="yellow"/>
        </w:rPr>
        <w:tab/>
      </w:r>
      <w:r w:rsidRPr="0041239F">
        <w:rPr>
          <w:highlight w:val="yellow"/>
        </w:rPr>
        <w:tab/>
      </w:r>
      <w:r w:rsidRPr="0041239F">
        <w:rPr>
          <w:highlight w:val="yellow"/>
        </w:rPr>
        <w:tab/>
      </w:r>
      <w:r w:rsidRPr="0041239F">
        <w:rPr>
          <w:highlight w:val="yellow"/>
        </w:rPr>
        <w:tab/>
      </w:r>
      <w:r w:rsidRPr="0041239F">
        <w:rPr>
          <w:highlight w:val="yellow"/>
        </w:rPr>
        <w:tab/>
      </w:r>
      <w:r w:rsidRPr="0041239F">
        <w:rPr>
          <w:highlight w:val="yellow"/>
        </w:rPr>
        <w:tab/>
        <w:t>unsigned int(32) codec_specific_parameters;</w:t>
      </w:r>
      <w:r w:rsidRPr="0041239F">
        <w:rPr>
          <w:highlight w:val="yellow"/>
        </w:rPr>
        <w:br/>
      </w:r>
      <w:r w:rsidRPr="0041239F">
        <w:rPr>
          <w:highlight w:val="yellow"/>
        </w:rPr>
        <w:tab/>
      </w:r>
      <w:r w:rsidRPr="0041239F">
        <w:rPr>
          <w:highlight w:val="yellow"/>
        </w:rPr>
        <w:tab/>
      </w:r>
      <w:r w:rsidRPr="0041239F">
        <w:rPr>
          <w:highlight w:val="yellow"/>
        </w:rPr>
        <w:tab/>
      </w:r>
      <w:r w:rsidRPr="0041239F">
        <w:rPr>
          <w:highlight w:val="yellow"/>
        </w:rPr>
        <w:tab/>
      </w:r>
      <w:r w:rsidRPr="0041239F">
        <w:rPr>
          <w:highlight w:val="yellow"/>
        </w:rPr>
        <w:tab/>
        <w:t>}</w:t>
      </w:r>
      <w:r w:rsidRPr="0041239F">
        <w:rPr>
          <w:highlight w:val="yellow"/>
        </w:rPr>
        <w:br/>
      </w:r>
      <w:r w:rsidRPr="0041239F">
        <w:rPr>
          <w:highlight w:val="yellow"/>
        </w:rPr>
        <w:tab/>
      </w:r>
      <w:r w:rsidRPr="0041239F">
        <w:rPr>
          <w:highlight w:val="yellow"/>
        </w:rPr>
        <w:tab/>
      </w:r>
      <w:r w:rsidRPr="0041239F">
        <w:rPr>
          <w:highlight w:val="yellow"/>
        </w:rPr>
        <w:tab/>
      </w:r>
      <w:r w:rsidRPr="0041239F">
        <w:rPr>
          <w:highlight w:val="yellow"/>
        </w:rPr>
        <w:tab/>
        <w:t>}</w:t>
      </w:r>
      <w:r w:rsidRPr="008F44BF">
        <w:br/>
      </w:r>
      <w:r w:rsidRPr="008F44BF">
        <w:tab/>
      </w:r>
      <w:r w:rsidRPr="008F44BF">
        <w:tab/>
      </w:r>
      <w:r w:rsidRPr="008F44BF">
        <w:tab/>
        <w:t>}</w:t>
      </w:r>
      <w:r w:rsidRPr="008F44BF">
        <w:br/>
      </w:r>
      <w:r w:rsidRPr="008F44BF">
        <w:tab/>
      </w:r>
      <w:r w:rsidRPr="008F44BF">
        <w:tab/>
        <w:t>}</w:t>
      </w:r>
      <w:r w:rsidRPr="008F44BF">
        <w:br/>
      </w:r>
      <w:r w:rsidRPr="008F44BF">
        <w:tab/>
        <w:t>}</w:t>
      </w:r>
      <w:r w:rsidRPr="008F44BF">
        <w:br/>
        <w:t>}</w:t>
      </w:r>
    </w:p>
    <w:p w14:paraId="7D7B084D" w14:textId="77777777" w:rsidR="00F54CC2" w:rsidRPr="00343E33" w:rsidRDefault="00F54CC2" w:rsidP="00343E33">
      <w:pPr>
        <w:rPr>
          <w:lang w:eastAsia="zh-CN"/>
        </w:rPr>
      </w:pPr>
    </w:p>
    <w:p w14:paraId="5D3F5290" w14:textId="076E1D92" w:rsidR="00F54CC2" w:rsidRDefault="00F54CC2" w:rsidP="00F54CC2">
      <w:pPr>
        <w:pStyle w:val="Heading3"/>
        <w:rPr>
          <w:lang w:val="en-US" w:eastAsia="zh-CN"/>
        </w:rPr>
      </w:pPr>
      <w:r>
        <w:rPr>
          <w:lang w:val="en-US" w:eastAsia="zh-CN"/>
        </w:rPr>
        <w:t>Replace section 8.7.7.3 Semantics with (new parts in yellow)</w:t>
      </w:r>
    </w:p>
    <w:p w14:paraId="3EB24C28" w14:textId="77777777" w:rsidR="00F54CC2" w:rsidRDefault="00F54CC2" w:rsidP="00F54CC2">
      <w:pPr>
        <w:pStyle w:val="fields"/>
      </w:pPr>
      <w:r w:rsidRPr="00A3770E">
        <w:rPr>
          <w:rStyle w:val="codeChar"/>
        </w:rPr>
        <w:t xml:space="preserve">version </w:t>
      </w:r>
      <w:r w:rsidRPr="00853D0D">
        <w:t xml:space="preserve">is an integer that specifies the version of this box (0 or 1 in this document </w:t>
      </w:r>
      <w:r w:rsidRPr="00853D0D">
        <w:rPr>
          <w:highlight w:val="yellow"/>
        </w:rPr>
        <w:t xml:space="preserve">indicate explicit encoding of the sub-sample information; 2 or 3 indicate encoding </w:t>
      </w:r>
      <w:r>
        <w:rPr>
          <w:highlight w:val="yellow"/>
        </w:rPr>
        <w:t xml:space="preserve">possibly </w:t>
      </w:r>
      <w:r w:rsidRPr="00853D0D">
        <w:rPr>
          <w:highlight w:val="yellow"/>
        </w:rPr>
        <w:t xml:space="preserve">by </w:t>
      </w:r>
      <w:r w:rsidRPr="00BE29BB">
        <w:rPr>
          <w:highlight w:val="yellow"/>
        </w:rPr>
        <w:t>reference of the sub-sample inf</w:t>
      </w:r>
      <w:r w:rsidRPr="00B918E7">
        <w:rPr>
          <w:highlight w:val="yellow"/>
        </w:rPr>
        <w:t xml:space="preserve">ormation). Version 2 or 3 also make use of generic (in opposition to codec-specific) </w:t>
      </w:r>
      <w:r w:rsidRPr="00B918E7">
        <w:rPr>
          <w:rStyle w:val="codeChar"/>
          <w:highlight w:val="yellow"/>
        </w:rPr>
        <w:t>flags</w:t>
      </w:r>
      <w:r w:rsidRPr="00B918E7">
        <w:rPr>
          <w:highlight w:val="yellow"/>
        </w:rPr>
        <w:t xml:space="preserve"> values.</w:t>
      </w:r>
      <w:r>
        <w:t xml:space="preserve"> </w:t>
      </w:r>
    </w:p>
    <w:p w14:paraId="592078DD" w14:textId="77777777" w:rsidR="00F54CC2" w:rsidRPr="00B918E7" w:rsidRDefault="00F54CC2" w:rsidP="00F54CC2">
      <w:pPr>
        <w:pStyle w:val="fields"/>
        <w:keepNext/>
        <w:rPr>
          <w:highlight w:val="yellow"/>
        </w:rPr>
      </w:pPr>
      <w:r w:rsidRPr="00B918E7">
        <w:rPr>
          <w:rStyle w:val="codeChar"/>
          <w:highlight w:val="yellow"/>
        </w:rPr>
        <w:lastRenderedPageBreak/>
        <w:t xml:space="preserve">flags </w:t>
      </w:r>
      <w:r w:rsidRPr="00B918E7">
        <w:rPr>
          <w:highlight w:val="yellow"/>
        </w:rPr>
        <w:t>is a 24-bit integer with flags; the following values are defined for version 2 or 3 of this box:</w:t>
      </w:r>
    </w:p>
    <w:p w14:paraId="4DC9AA6C" w14:textId="77777777" w:rsidR="00F54CC2" w:rsidRPr="00B918E7" w:rsidRDefault="00F54CC2" w:rsidP="00F54CC2">
      <w:pPr>
        <w:pStyle w:val="fields"/>
        <w:ind w:left="1080"/>
        <w:rPr>
          <w:highlight w:val="yellow"/>
          <w:lang w:val="en-US"/>
        </w:rPr>
      </w:pPr>
      <w:r w:rsidRPr="00B918E7">
        <w:rPr>
          <w:rStyle w:val="codeChar"/>
          <w:highlight w:val="yellow"/>
        </w:rPr>
        <w:t>applies_to_all_samples</w:t>
      </w:r>
      <w:r w:rsidRPr="00B918E7">
        <w:rPr>
          <w:highlight w:val="yellow"/>
        </w:rPr>
        <w:t xml:space="preserve">: </w:t>
      </w:r>
      <w:r w:rsidRPr="00B918E7">
        <w:rPr>
          <w:highlight w:val="yellow"/>
          <w:lang w:val="en-US"/>
        </w:rPr>
        <w:t>Flag mask is 0x</w:t>
      </w:r>
      <w:r>
        <w:rPr>
          <w:highlight w:val="yellow"/>
          <w:lang w:val="en-US"/>
        </w:rPr>
        <w:t>8</w:t>
      </w:r>
      <w:r w:rsidRPr="00B918E7">
        <w:rPr>
          <w:highlight w:val="yellow"/>
          <w:lang w:val="en-US"/>
        </w:rPr>
        <w:t>00000. When set, this value indicates that the sub</w:t>
      </w:r>
      <w:r>
        <w:rPr>
          <w:highlight w:val="yellow"/>
          <w:lang w:val="en-US"/>
        </w:rPr>
        <w:t>-</w:t>
      </w:r>
      <w:r w:rsidRPr="00B918E7">
        <w:rPr>
          <w:highlight w:val="yellow"/>
          <w:lang w:val="en-US"/>
        </w:rPr>
        <w:t xml:space="preserve">sample information box applies to all samples of the track or track fragment (this avoids repeating a </w:t>
      </w:r>
      <w:r w:rsidRPr="00B918E7">
        <w:rPr>
          <w:rStyle w:val="codeChar"/>
          <w:highlight w:val="yellow"/>
        </w:rPr>
        <w:t>sample_delta</w:t>
      </w:r>
      <w:r w:rsidRPr="00B918E7">
        <w:rPr>
          <w:highlight w:val="yellow"/>
          <w:lang w:val="en-US"/>
        </w:rPr>
        <w:t xml:space="preserve"> always equal to 1).</w:t>
      </w:r>
    </w:p>
    <w:p w14:paraId="4C9BDFE7" w14:textId="77777777" w:rsidR="00F54CC2" w:rsidRPr="00B918E7" w:rsidRDefault="00F54CC2" w:rsidP="00F54CC2">
      <w:pPr>
        <w:pStyle w:val="fields"/>
        <w:ind w:left="1080"/>
        <w:rPr>
          <w:highlight w:val="yellow"/>
          <w:lang w:val="en-US"/>
        </w:rPr>
      </w:pPr>
      <w:r w:rsidRPr="00B918E7">
        <w:rPr>
          <w:rStyle w:val="codeChar"/>
          <w:highlight w:val="yellow"/>
        </w:rPr>
        <w:t>regular_sample_pattern</w:t>
      </w:r>
      <w:r w:rsidRPr="00B918E7">
        <w:rPr>
          <w:highlight w:val="yellow"/>
        </w:rPr>
        <w:t xml:space="preserve">: </w:t>
      </w:r>
      <w:r w:rsidRPr="00B918E7">
        <w:rPr>
          <w:highlight w:val="yellow"/>
          <w:lang w:val="en-US"/>
        </w:rPr>
        <w:t>Flag mask is 0x</w:t>
      </w:r>
      <w:r>
        <w:rPr>
          <w:highlight w:val="yellow"/>
          <w:lang w:val="en-US"/>
        </w:rPr>
        <w:t>4</w:t>
      </w:r>
      <w:r w:rsidRPr="00B918E7">
        <w:rPr>
          <w:highlight w:val="yellow"/>
          <w:lang w:val="en-US"/>
        </w:rPr>
        <w:t xml:space="preserve">00000. When set, this value indicates that the </w:t>
      </w:r>
      <w:proofErr w:type="spellStart"/>
      <w:r w:rsidRPr="008624A0">
        <w:rPr>
          <w:rFonts w:ascii="Courier New" w:hAnsi="Courier New" w:cs="Courier New"/>
          <w:highlight w:val="yellow"/>
          <w:lang w:val="en-US"/>
        </w:rPr>
        <w:t>sample_delta</w:t>
      </w:r>
      <w:proofErr w:type="spellEnd"/>
      <w:r w:rsidRPr="00B918E7">
        <w:rPr>
          <w:highlight w:val="yellow"/>
          <w:lang w:val="en-US"/>
        </w:rPr>
        <w:t xml:space="preserve"> always takes the same value and is declared only once in the </w:t>
      </w:r>
      <w:proofErr w:type="spellStart"/>
      <w:r w:rsidRPr="00B918E7">
        <w:rPr>
          <w:highlight w:val="yellow"/>
          <w:lang w:val="en-US"/>
        </w:rPr>
        <w:t>SubsampleInfomationBox</w:t>
      </w:r>
      <w:proofErr w:type="spellEnd"/>
      <w:r w:rsidRPr="00B918E7">
        <w:rPr>
          <w:highlight w:val="yellow"/>
          <w:lang w:val="en-US"/>
        </w:rPr>
        <w:t>.</w:t>
      </w:r>
    </w:p>
    <w:p w14:paraId="12E985A0" w14:textId="77777777" w:rsidR="00F54CC2" w:rsidRPr="00B918E7" w:rsidRDefault="00F54CC2" w:rsidP="00F54CC2">
      <w:pPr>
        <w:pStyle w:val="fields"/>
        <w:ind w:left="1080"/>
        <w:rPr>
          <w:highlight w:val="yellow"/>
          <w:lang w:val="en-US"/>
        </w:rPr>
      </w:pPr>
      <w:r w:rsidRPr="00B918E7">
        <w:rPr>
          <w:rStyle w:val="codeChar"/>
          <w:highlight w:val="yellow"/>
        </w:rPr>
        <w:t>fixed_n</w:t>
      </w:r>
      <w:r>
        <w:rPr>
          <w:rStyle w:val="codeChar"/>
          <w:highlight w:val="yellow"/>
        </w:rPr>
        <w:t>b</w:t>
      </w:r>
      <w:r w:rsidRPr="00B918E7">
        <w:rPr>
          <w:rStyle w:val="codeChar"/>
          <w:highlight w:val="yellow"/>
        </w:rPr>
        <w:t>_subsamples_per_sample</w:t>
      </w:r>
      <w:r w:rsidRPr="00B918E7">
        <w:rPr>
          <w:highlight w:val="yellow"/>
        </w:rPr>
        <w:t xml:space="preserve">: </w:t>
      </w:r>
      <w:r w:rsidRPr="00B918E7">
        <w:rPr>
          <w:highlight w:val="yellow"/>
          <w:lang w:val="en-US"/>
        </w:rPr>
        <w:t>Flag mask is 0x</w:t>
      </w:r>
      <w:r>
        <w:rPr>
          <w:highlight w:val="yellow"/>
          <w:lang w:val="en-US"/>
        </w:rPr>
        <w:t>2</w:t>
      </w:r>
      <w:r w:rsidRPr="00B918E7">
        <w:rPr>
          <w:highlight w:val="yellow"/>
          <w:lang w:val="en-US"/>
        </w:rPr>
        <w:t xml:space="preserve">00000. When set, this value indicates that the </w:t>
      </w:r>
      <w:r w:rsidRPr="002F00FB">
        <w:rPr>
          <w:rStyle w:val="codeChar"/>
          <w:highlight w:val="yellow"/>
        </w:rPr>
        <w:t>subsample_count</w:t>
      </w:r>
      <w:r>
        <w:rPr>
          <w:highlight w:val="yellow"/>
          <w:lang w:val="en-US"/>
        </w:rPr>
        <w:t xml:space="preserve"> can be encoded once for all samples having a sub-sample description and is not repeated in the loop of entries.</w:t>
      </w:r>
    </w:p>
    <w:p w14:paraId="23B80366" w14:textId="77777777" w:rsidR="00F54CC2" w:rsidRPr="00B918E7" w:rsidRDefault="00F54CC2" w:rsidP="00F54CC2">
      <w:pPr>
        <w:pStyle w:val="fields"/>
        <w:rPr>
          <w:lang w:val="en-US"/>
        </w:rPr>
      </w:pPr>
      <w:r w:rsidRPr="00B918E7">
        <w:rPr>
          <w:highlight w:val="yellow"/>
          <w:lang w:val="en-US"/>
        </w:rPr>
        <w:t xml:space="preserve">NOTE: </w:t>
      </w:r>
      <w:r w:rsidRPr="001B5177">
        <w:rPr>
          <w:lang w:val="en-US"/>
        </w:rPr>
        <w:t>For us</w:t>
      </w:r>
      <w:r>
        <w:rPr>
          <w:lang w:val="en-US"/>
        </w:rPr>
        <w:t>ing</w:t>
      </w:r>
      <w:r w:rsidRPr="001B5177">
        <w:rPr>
          <w:lang w:val="en-US"/>
        </w:rPr>
        <w:t xml:space="preserve"> the syntax </w:t>
      </w:r>
      <w:r>
        <w:rPr>
          <w:lang w:val="en-US"/>
        </w:rPr>
        <w:t>shown above</w:t>
      </w:r>
      <w:r w:rsidRPr="001B5177">
        <w:rPr>
          <w:lang w:val="en-US"/>
        </w:rPr>
        <w:t xml:space="preserve">, </w:t>
      </w:r>
      <w:r>
        <w:rPr>
          <w:lang w:val="en-US"/>
        </w:rPr>
        <w:t xml:space="preserve">the </w:t>
      </w:r>
      <w:r w:rsidRPr="001B5177">
        <w:rPr>
          <w:rStyle w:val="codeChar"/>
          <w:lang w:val="en-US"/>
        </w:rPr>
        <w:t>flags</w:t>
      </w:r>
      <w:r>
        <w:rPr>
          <w:lang w:val="en-US"/>
        </w:rPr>
        <w:t xml:space="preserve"> parameter </w:t>
      </w:r>
      <w:r w:rsidRPr="001B5177">
        <w:rPr>
          <w:lang w:val="en-US"/>
        </w:rPr>
        <w:t xml:space="preserve">is defined as </w:t>
      </w:r>
      <w:r>
        <w:rPr>
          <w:lang w:val="en-US"/>
        </w:rPr>
        <w:t>a generic part (for example the first byte) and a codec-specific part (for example the two last bytes). Each part defines its own set of values</w:t>
      </w:r>
      <w:r>
        <w:rPr>
          <w:highlight w:val="yellow"/>
          <w:lang w:val="en-US"/>
        </w:rPr>
        <w:t xml:space="preserve">. </w:t>
      </w:r>
      <w:r>
        <w:rPr>
          <w:lang w:val="en-US"/>
        </w:rPr>
        <w:t>The last two bytes may be used by derived specifications to define their own flags values, for example to identify the type of the subsamples</w:t>
      </w:r>
      <w:r w:rsidRPr="00B918E7">
        <w:rPr>
          <w:highlight w:val="yellow"/>
          <w:lang w:val="en-US"/>
        </w:rPr>
        <w:t>.</w:t>
      </w:r>
    </w:p>
    <w:p w14:paraId="65672357" w14:textId="77777777" w:rsidR="00F54CC2" w:rsidRPr="003261FA" w:rsidRDefault="00F54CC2" w:rsidP="00F54CC2">
      <w:pPr>
        <w:pStyle w:val="fields"/>
      </w:pPr>
    </w:p>
    <w:p w14:paraId="40C39ECA" w14:textId="77777777" w:rsidR="00F54CC2" w:rsidRDefault="00F54CC2" w:rsidP="00F54CC2">
      <w:pPr>
        <w:pStyle w:val="fields"/>
      </w:pPr>
      <w:r w:rsidRPr="00A3770E">
        <w:rPr>
          <w:rStyle w:val="codeChar"/>
        </w:rPr>
        <w:t xml:space="preserve">entry_count </w:t>
      </w:r>
      <w:r>
        <w:t>is an integer that gives the number of entries in the following table.</w:t>
      </w:r>
    </w:p>
    <w:p w14:paraId="2BAF9196" w14:textId="77777777" w:rsidR="00F54CC2" w:rsidRDefault="00F54CC2" w:rsidP="00F54CC2">
      <w:pPr>
        <w:pStyle w:val="fields"/>
      </w:pPr>
      <w:r w:rsidRPr="00A3770E">
        <w:rPr>
          <w:rStyle w:val="codeChar"/>
        </w:rPr>
        <w:t>sample_delta</w:t>
      </w:r>
      <w:r w:rsidRPr="00EC6C63">
        <w:rPr>
          <w:rFonts w:cs="Courier"/>
          <w:lang w:eastAsia="fr-FR"/>
        </w:rPr>
        <w:t xml:space="preserve"> </w:t>
      </w:r>
      <w:r w:rsidRPr="00EC6C63">
        <w:rPr>
          <w:rFonts w:cs="Cambria"/>
          <w:lang w:eastAsia="fr-FR"/>
        </w:rPr>
        <w:t xml:space="preserve">is an integer that indicates the sample having sub‐sample structure. It is coded as the difference, in decoding order, between the desired sample number, and the sample number indicated in the previous entry. If the current entry is the first entry in the track, the value indicates the sample number of the first sample having sub-sample information, that is, the value is the difference between the sample number and zero (0). If the current entry is the first entry in a track fragment with preceding non-empty track fragments, the value indicates the difference between the sample number of the first sample having sub-sample information and the sample number of the last sample in the previous track fragment. If the current entry is the first entry in a track fragment without any preceding track fragments, the value indicates the sample number of the first sample having sub-sample information, that is, the value is the difference between the sample number and zero (0). This implies that the </w:t>
      </w:r>
      <w:r w:rsidRPr="00A3770E">
        <w:rPr>
          <w:rStyle w:val="codeChar"/>
        </w:rPr>
        <w:t>sample_delta</w:t>
      </w:r>
      <w:r w:rsidRPr="00EC6C63">
        <w:rPr>
          <w:rFonts w:cs="Cambria"/>
          <w:lang w:eastAsia="fr-FR"/>
        </w:rPr>
        <w:t xml:space="preserve"> for the first entry describing the first sample in the track or in the track fragment is always 1.</w:t>
      </w:r>
    </w:p>
    <w:p w14:paraId="0970F80B" w14:textId="77777777" w:rsidR="00F54CC2" w:rsidRDefault="00F54CC2" w:rsidP="00F54CC2">
      <w:pPr>
        <w:pStyle w:val="fields"/>
      </w:pPr>
      <w:r w:rsidRPr="00A3770E">
        <w:rPr>
          <w:rStyle w:val="codeChar"/>
        </w:rPr>
        <w:t xml:space="preserve">subsample_count </w:t>
      </w:r>
      <w:r>
        <w:t>is an integer that specifies the number of sub-</w:t>
      </w:r>
      <w:proofErr w:type="gramStart"/>
      <w:r>
        <w:t>sample</w:t>
      </w:r>
      <w:proofErr w:type="gramEnd"/>
      <w:r>
        <w:t xml:space="preserve"> for the current sample. If there is no sub-sample structure, then this field takes the value 0.</w:t>
      </w:r>
    </w:p>
    <w:p w14:paraId="4DE87B96" w14:textId="77777777" w:rsidR="00F54CC2" w:rsidRDefault="00F54CC2" w:rsidP="00F54CC2">
      <w:pPr>
        <w:pStyle w:val="fields"/>
      </w:pPr>
      <w:r w:rsidRPr="00A3770E">
        <w:rPr>
          <w:rStyle w:val="codeChar"/>
        </w:rPr>
        <w:t xml:space="preserve">subsample_size </w:t>
      </w:r>
      <w:r>
        <w:t>is an integer that specifies the size, in bytes, of the current sub-sample.</w:t>
      </w:r>
    </w:p>
    <w:p w14:paraId="6ADA0F2B" w14:textId="77777777" w:rsidR="00F54CC2" w:rsidRDefault="00F54CC2" w:rsidP="00F54CC2">
      <w:pPr>
        <w:pStyle w:val="fields"/>
      </w:pPr>
      <w:r w:rsidRPr="00A3770E">
        <w:rPr>
          <w:rStyle w:val="codeChar"/>
        </w:rPr>
        <w:t xml:space="preserve">subsample_priority </w:t>
      </w:r>
      <w:r>
        <w:t xml:space="preserve">is an integer specifying the degradation priority for each sub-sample. Higher values of </w:t>
      </w:r>
      <w:r w:rsidRPr="00A3770E">
        <w:rPr>
          <w:rStyle w:val="codeChar"/>
        </w:rPr>
        <w:t>subsample_priority</w:t>
      </w:r>
      <w:r>
        <w:t>, indicate sub-samples which are important to, and have a greater impact on, the decoded quality.</w:t>
      </w:r>
    </w:p>
    <w:p w14:paraId="4A84D11E" w14:textId="77777777" w:rsidR="00F54CC2" w:rsidRDefault="00F54CC2" w:rsidP="00F54CC2">
      <w:pPr>
        <w:pStyle w:val="fields"/>
      </w:pPr>
      <w:r w:rsidRPr="00A3770E">
        <w:rPr>
          <w:rStyle w:val="codeChar"/>
        </w:rPr>
        <w:t>discardable</w:t>
      </w:r>
      <w:r>
        <w:t xml:space="preserve"> equal to 0 means that the sub-sample is required to decode the current sample, while equal to 1 means the sub-sample is not required to decode the current sample but may be used for enhancements, e.g., the sub-sample consists of supplemental enhancement information (SEI) messages.</w:t>
      </w:r>
    </w:p>
    <w:p w14:paraId="64574656" w14:textId="77777777" w:rsidR="00F54CC2" w:rsidRDefault="00F54CC2" w:rsidP="00F54CC2">
      <w:pPr>
        <w:pStyle w:val="fields"/>
      </w:pPr>
      <w:r w:rsidRPr="00A3770E">
        <w:rPr>
          <w:rStyle w:val="codeChar"/>
        </w:rPr>
        <w:t>codec_specific_parameters</w:t>
      </w:r>
      <w:r>
        <w:t xml:space="preserve"> is defined by the codec in use. If no such definition is available, this field shall be set to 0.</w:t>
      </w:r>
    </w:p>
    <w:p w14:paraId="0332344D" w14:textId="77777777" w:rsidR="00F54CC2" w:rsidRPr="00853D0D" w:rsidRDefault="00F54CC2" w:rsidP="00F54CC2">
      <w:pPr>
        <w:rPr>
          <w:highlight w:val="yellow"/>
        </w:rPr>
      </w:pPr>
      <w:r w:rsidRPr="008624A0">
        <w:rPr>
          <w:rStyle w:val="codeChar"/>
          <w:sz w:val="22"/>
          <w:szCs w:val="22"/>
          <w:highlight w:val="yellow"/>
        </w:rPr>
        <w:t>has_reference</w:t>
      </w:r>
      <w:r w:rsidRPr="005022B1">
        <w:rPr>
          <w:rFonts w:ascii="Courier New" w:hAnsi="Courier New"/>
          <w:noProof/>
          <w:sz w:val="22"/>
          <w:szCs w:val="22"/>
          <w:highlight w:val="yellow"/>
          <w:lang w:val="en-GB"/>
        </w:rPr>
        <w:t xml:space="preserve"> </w:t>
      </w:r>
      <w:r w:rsidRPr="00853D0D">
        <w:rPr>
          <w:highlight w:val="yellow"/>
        </w:rPr>
        <w:t xml:space="preserve">equal to 0 means that </w:t>
      </w:r>
      <w:proofErr w:type="spellStart"/>
      <w:r w:rsidRPr="008624A0">
        <w:rPr>
          <w:rFonts w:ascii="Courier New" w:hAnsi="Courier New" w:cs="Courier New"/>
          <w:sz w:val="22"/>
          <w:szCs w:val="22"/>
          <w:highlight w:val="yellow"/>
        </w:rPr>
        <w:t>subsample_priority</w:t>
      </w:r>
      <w:proofErr w:type="spellEnd"/>
      <w:r w:rsidRPr="00853D0D">
        <w:rPr>
          <w:highlight w:val="yellow"/>
        </w:rPr>
        <w:t xml:space="preserve">, </w:t>
      </w:r>
      <w:r w:rsidRPr="008624A0">
        <w:rPr>
          <w:rFonts w:ascii="Courier New" w:hAnsi="Courier New" w:cs="Courier New"/>
          <w:sz w:val="22"/>
          <w:szCs w:val="22"/>
          <w:highlight w:val="yellow"/>
        </w:rPr>
        <w:t>discardable</w:t>
      </w:r>
      <w:r w:rsidRPr="00853D0D">
        <w:rPr>
          <w:highlight w:val="yellow"/>
        </w:rPr>
        <w:t xml:space="preserve"> and </w:t>
      </w:r>
      <w:proofErr w:type="spellStart"/>
      <w:r w:rsidRPr="008624A0">
        <w:rPr>
          <w:rFonts w:ascii="Courier New" w:hAnsi="Courier New" w:cs="Courier New"/>
          <w:sz w:val="22"/>
          <w:szCs w:val="22"/>
          <w:highlight w:val="yellow"/>
        </w:rPr>
        <w:t>codec_specific_parameters</w:t>
      </w:r>
      <w:proofErr w:type="spellEnd"/>
      <w:r w:rsidRPr="008624A0">
        <w:rPr>
          <w:sz w:val="22"/>
          <w:szCs w:val="22"/>
          <w:highlight w:val="yellow"/>
        </w:rPr>
        <w:t xml:space="preserve"> </w:t>
      </w:r>
      <w:r w:rsidRPr="00853D0D">
        <w:rPr>
          <w:highlight w:val="yellow"/>
        </w:rPr>
        <w:t>are explicitly indicated for considered sub-sample</w:t>
      </w:r>
      <w:r>
        <w:rPr>
          <w:highlight w:val="yellow"/>
        </w:rPr>
        <w:t xml:space="preserve">. When </w:t>
      </w:r>
      <w:r w:rsidRPr="00853D0D">
        <w:rPr>
          <w:highlight w:val="yellow"/>
        </w:rPr>
        <w:t xml:space="preserve">equal to 1 means that the values of these properties are identical to the corresponding ones for the sub-sample indicated by </w:t>
      </w:r>
      <w:proofErr w:type="spellStart"/>
      <w:r w:rsidRPr="008624A0">
        <w:rPr>
          <w:rFonts w:ascii="Courier New" w:hAnsi="Courier New" w:cs="Courier New"/>
          <w:sz w:val="22"/>
          <w:szCs w:val="22"/>
          <w:highlight w:val="yellow"/>
        </w:rPr>
        <w:t>reference_id</w:t>
      </w:r>
      <w:proofErr w:type="spellEnd"/>
      <w:r w:rsidRPr="00853D0D">
        <w:rPr>
          <w:highlight w:val="yellow"/>
        </w:rPr>
        <w:t>.</w:t>
      </w:r>
    </w:p>
    <w:p w14:paraId="267117BF" w14:textId="380D2665" w:rsidR="00F54CC2" w:rsidRPr="00343E33" w:rsidRDefault="00F54CC2" w:rsidP="00343E33">
      <w:pPr>
        <w:rPr>
          <w:lang w:eastAsia="zh-CN"/>
        </w:rPr>
      </w:pPr>
      <w:r w:rsidRPr="008624A0">
        <w:rPr>
          <w:rStyle w:val="codeChar"/>
          <w:sz w:val="22"/>
          <w:szCs w:val="22"/>
          <w:highlight w:val="yellow"/>
        </w:rPr>
        <w:t>reference_id</w:t>
      </w:r>
      <w:r w:rsidRPr="00853D0D">
        <w:rPr>
          <w:rFonts w:ascii="Courier New" w:hAnsi="Courier New"/>
          <w:noProof/>
          <w:sz w:val="22"/>
          <w:szCs w:val="20"/>
          <w:highlight w:val="yellow"/>
          <w:lang w:val="en-GB"/>
        </w:rPr>
        <w:t xml:space="preserve"> </w:t>
      </w:r>
      <w:r w:rsidRPr="00853D0D">
        <w:rPr>
          <w:highlight w:val="yellow"/>
        </w:rPr>
        <w:t xml:space="preserve">is an integer that specifies the index of a sub-sample in a reference table. Each entry in said table comprises a set of values for </w:t>
      </w:r>
      <w:proofErr w:type="spellStart"/>
      <w:r w:rsidRPr="008624A0">
        <w:rPr>
          <w:rFonts w:ascii="Courier New" w:hAnsi="Courier New" w:cs="Courier New"/>
          <w:sz w:val="22"/>
          <w:szCs w:val="22"/>
          <w:highlight w:val="yellow"/>
        </w:rPr>
        <w:t>subsample_priority</w:t>
      </w:r>
      <w:proofErr w:type="spellEnd"/>
      <w:r w:rsidRPr="00853D0D">
        <w:rPr>
          <w:highlight w:val="yellow"/>
        </w:rPr>
        <w:t xml:space="preserve">, </w:t>
      </w:r>
      <w:r w:rsidRPr="008624A0">
        <w:rPr>
          <w:rFonts w:ascii="Courier New" w:hAnsi="Courier New" w:cs="Courier New"/>
          <w:sz w:val="22"/>
          <w:szCs w:val="22"/>
          <w:highlight w:val="yellow"/>
        </w:rPr>
        <w:t>discardable</w:t>
      </w:r>
      <w:r w:rsidRPr="00853D0D">
        <w:rPr>
          <w:highlight w:val="yellow"/>
        </w:rPr>
        <w:t xml:space="preserve"> and </w:t>
      </w:r>
      <w:proofErr w:type="spellStart"/>
      <w:r w:rsidRPr="008624A0">
        <w:rPr>
          <w:rFonts w:ascii="Courier New" w:hAnsi="Courier New" w:cs="Courier New"/>
          <w:sz w:val="22"/>
          <w:szCs w:val="22"/>
          <w:highlight w:val="yellow"/>
        </w:rPr>
        <w:t>codec_specific_parameters</w:t>
      </w:r>
      <w:proofErr w:type="spellEnd"/>
      <w:r w:rsidRPr="00853D0D">
        <w:rPr>
          <w:highlight w:val="yellow"/>
        </w:rPr>
        <w:t xml:space="preserve">, a number of occurrences, and an appearance index. The reference table is initially empty. When a sub-sample for which </w:t>
      </w:r>
      <w:proofErr w:type="spellStart"/>
      <w:r w:rsidRPr="008624A0">
        <w:rPr>
          <w:rFonts w:ascii="Courier New" w:hAnsi="Courier New" w:cs="Courier New"/>
          <w:sz w:val="22"/>
          <w:szCs w:val="22"/>
          <w:highlight w:val="yellow"/>
        </w:rPr>
        <w:t>has_reference</w:t>
      </w:r>
      <w:proofErr w:type="spellEnd"/>
      <w:r w:rsidRPr="00853D0D">
        <w:rPr>
          <w:highlight w:val="yellow"/>
        </w:rPr>
        <w:t xml:space="preserve"> equals 0 is met, a new entry is created based on the values of </w:t>
      </w:r>
      <w:proofErr w:type="spellStart"/>
      <w:r w:rsidRPr="008624A0">
        <w:rPr>
          <w:rFonts w:ascii="Courier New" w:hAnsi="Courier New" w:cs="Courier New"/>
          <w:sz w:val="22"/>
          <w:szCs w:val="22"/>
          <w:highlight w:val="yellow"/>
        </w:rPr>
        <w:t>subsample_priority</w:t>
      </w:r>
      <w:proofErr w:type="spellEnd"/>
      <w:r w:rsidRPr="00853D0D">
        <w:rPr>
          <w:highlight w:val="yellow"/>
        </w:rPr>
        <w:t xml:space="preserve">, </w:t>
      </w:r>
      <w:r w:rsidRPr="008624A0">
        <w:rPr>
          <w:rFonts w:ascii="Courier New" w:hAnsi="Courier New" w:cs="Courier New"/>
          <w:sz w:val="22"/>
          <w:szCs w:val="22"/>
          <w:highlight w:val="yellow"/>
        </w:rPr>
        <w:t>discardable</w:t>
      </w:r>
      <w:r w:rsidRPr="00853D0D">
        <w:rPr>
          <w:highlight w:val="yellow"/>
        </w:rPr>
        <w:t xml:space="preserve"> and </w:t>
      </w:r>
      <w:proofErr w:type="spellStart"/>
      <w:r w:rsidRPr="008624A0">
        <w:rPr>
          <w:rFonts w:ascii="Courier New" w:hAnsi="Courier New" w:cs="Courier New"/>
          <w:sz w:val="22"/>
          <w:szCs w:val="22"/>
          <w:highlight w:val="yellow"/>
        </w:rPr>
        <w:t>codec_specific_parameters</w:t>
      </w:r>
      <w:proofErr w:type="spellEnd"/>
      <w:r w:rsidRPr="00853D0D">
        <w:rPr>
          <w:highlight w:val="yellow"/>
        </w:rPr>
        <w:t xml:space="preserve">, with a number of occurrences of 0, and an appearance index equal to the number of </w:t>
      </w:r>
      <w:r>
        <w:rPr>
          <w:highlight w:val="yellow"/>
        </w:rPr>
        <w:t>sub-samples</w:t>
      </w:r>
      <w:r w:rsidRPr="00853D0D">
        <w:rPr>
          <w:highlight w:val="yellow"/>
        </w:rPr>
        <w:t xml:space="preserve"> that have been previously </w:t>
      </w:r>
      <w:r>
        <w:rPr>
          <w:highlight w:val="yellow"/>
        </w:rPr>
        <w:t>processed</w:t>
      </w:r>
      <w:r w:rsidRPr="00853D0D">
        <w:rPr>
          <w:highlight w:val="yellow"/>
        </w:rPr>
        <w:t>. It is then checked whether the reference table comprises fewer than 128 entries. If so, the new entry is appended to the table. If not, the new entry replaces the entry of the table with lowest number of occurrences (1st criterion) and lowest appearance index (2</w:t>
      </w:r>
      <w:r w:rsidRPr="00853D0D">
        <w:rPr>
          <w:highlight w:val="yellow"/>
          <w:vertAlign w:val="superscript"/>
        </w:rPr>
        <w:t>nd</w:t>
      </w:r>
      <w:r w:rsidRPr="00853D0D">
        <w:rPr>
          <w:highlight w:val="yellow"/>
        </w:rPr>
        <w:t xml:space="preserve"> criterion</w:t>
      </w:r>
      <w:r w:rsidRPr="000003C4">
        <w:rPr>
          <w:highlight w:val="yellow"/>
        </w:rPr>
        <w:t>).</w:t>
      </w:r>
      <w:r w:rsidRPr="008624A0">
        <w:rPr>
          <w:highlight w:val="yellow"/>
        </w:rPr>
        <w:t xml:space="preserve"> When a sub-sample for which </w:t>
      </w:r>
      <w:proofErr w:type="spellStart"/>
      <w:r w:rsidRPr="008624A0">
        <w:rPr>
          <w:rFonts w:ascii="Courier New" w:hAnsi="Courier New" w:cs="Courier New"/>
          <w:sz w:val="22"/>
          <w:szCs w:val="22"/>
          <w:highlight w:val="yellow"/>
        </w:rPr>
        <w:t>has_reference</w:t>
      </w:r>
      <w:proofErr w:type="spellEnd"/>
      <w:r w:rsidRPr="008624A0">
        <w:rPr>
          <w:sz w:val="22"/>
          <w:szCs w:val="22"/>
          <w:highlight w:val="yellow"/>
        </w:rPr>
        <w:t xml:space="preserve"> </w:t>
      </w:r>
      <w:r w:rsidRPr="008624A0">
        <w:rPr>
          <w:highlight w:val="yellow"/>
        </w:rPr>
        <w:t xml:space="preserve">equals 1 is met, the entry with corresponding </w:t>
      </w:r>
      <w:proofErr w:type="spellStart"/>
      <w:r w:rsidRPr="008624A0">
        <w:rPr>
          <w:rFonts w:ascii="Courier New" w:hAnsi="Courier New" w:cs="Courier New"/>
          <w:sz w:val="22"/>
          <w:szCs w:val="22"/>
          <w:highlight w:val="yellow"/>
        </w:rPr>
        <w:t>reference_id</w:t>
      </w:r>
      <w:proofErr w:type="spellEnd"/>
      <w:r w:rsidRPr="008624A0">
        <w:rPr>
          <w:sz w:val="22"/>
          <w:szCs w:val="22"/>
          <w:highlight w:val="yellow"/>
        </w:rPr>
        <w:t xml:space="preserve"> </w:t>
      </w:r>
      <w:r w:rsidRPr="008624A0">
        <w:rPr>
          <w:highlight w:val="yellow"/>
        </w:rPr>
        <w:t xml:space="preserve">is updated by incrementing its number of </w:t>
      </w:r>
      <w:r w:rsidRPr="008624A0">
        <w:rPr>
          <w:highlight w:val="yellow"/>
        </w:rPr>
        <w:lastRenderedPageBreak/>
        <w:t>occurrences by 1 and by setting its appearance index to the number of sub-samples previously processed.</w:t>
      </w:r>
      <w:r>
        <w:t xml:space="preserve"> </w:t>
      </w:r>
      <w:bookmarkStart w:id="2026" w:name="_Hlk100047319"/>
      <w:r>
        <w:t>To preserve random access, the reference table is reset on each sync sample</w:t>
      </w:r>
      <w:bookmarkEnd w:id="2026"/>
      <w:r>
        <w:t>.</w:t>
      </w:r>
    </w:p>
    <w:p w14:paraId="3AA7F99F" w14:textId="77777777" w:rsidR="00F54CC2" w:rsidRPr="00343E33" w:rsidRDefault="00F54CC2" w:rsidP="00343E33">
      <w:pPr>
        <w:rPr>
          <w:lang w:val="x-none"/>
        </w:rPr>
      </w:pPr>
    </w:p>
    <w:p w14:paraId="20D42EA2" w14:textId="3EA387F6" w:rsidR="00072068" w:rsidRDefault="00072068" w:rsidP="00072068">
      <w:pPr>
        <w:pStyle w:val="Heading1"/>
        <w:rPr>
          <w:ins w:id="2027" w:author="Frederic Maze" w:date="2022-07-25T10:54:00Z"/>
        </w:rPr>
      </w:pPr>
      <w:bookmarkStart w:id="2028" w:name="_Toc109893752"/>
      <w:commentRangeStart w:id="2029"/>
      <w:proofErr w:type="spellStart"/>
      <w:r>
        <w:t>MovieFragmentHeaderBox</w:t>
      </w:r>
      <w:proofErr w:type="spellEnd"/>
      <w:r>
        <w:t xml:space="preserve"> </w:t>
      </w:r>
      <w:commentRangeEnd w:id="2029"/>
      <w:r w:rsidR="00DD646E">
        <w:rPr>
          <w:rStyle w:val="CommentReference"/>
          <w:rFonts w:cs="Times New Roman"/>
          <w:b w:val="0"/>
          <w:bCs w:val="0"/>
          <w:kern w:val="0"/>
        </w:rPr>
        <w:commentReference w:id="2029"/>
      </w:r>
      <w:r>
        <w:t>update</w:t>
      </w:r>
      <w:bookmarkEnd w:id="2028"/>
    </w:p>
    <w:p w14:paraId="22A3B326" w14:textId="5FA1179D" w:rsidR="0023161F" w:rsidRDefault="0023161F" w:rsidP="0023161F">
      <w:pPr>
        <w:rPr>
          <w:ins w:id="2030" w:author="Frederic Maze" w:date="2022-07-25T10:57:00Z"/>
          <w:i/>
          <w:iCs/>
        </w:rPr>
      </w:pPr>
      <w:proofErr w:type="gramStart"/>
      <w:ins w:id="2031" w:author="Frederic Maze" w:date="2022-07-25T10:55:00Z">
        <w:r>
          <w:t>Issue :</w:t>
        </w:r>
        <w:proofErr w:type="gramEnd"/>
        <w:r>
          <w:t xml:space="preserve"> </w:t>
        </w:r>
      </w:ins>
      <w:r w:rsidRPr="0023161F">
        <w:rPr>
          <w:i/>
          <w:iCs/>
        </w:rPr>
        <w:fldChar w:fldCharType="begin"/>
      </w:r>
      <w:r w:rsidRPr="0023161F">
        <w:rPr>
          <w:i/>
          <w:iCs/>
        </w:rPr>
        <w:instrText xml:space="preserve"> HYPERLINK "http://mpegx.int-evry.fr/software/MPEG/Systems/FileFormat/isobmff/-/issues/97" </w:instrText>
      </w:r>
      <w:r w:rsidRPr="0023161F">
        <w:rPr>
          <w:i/>
          <w:iCs/>
        </w:rPr>
        <w:fldChar w:fldCharType="separate"/>
      </w:r>
      <w:ins w:id="2032" w:author="Frederic Maze" w:date="2022-07-25T10:55:00Z">
        <w:r w:rsidRPr="0023161F">
          <w:rPr>
            <w:rStyle w:val="Hyperlink"/>
            <w:i/>
            <w:iCs/>
          </w:rPr>
          <w:t>http://mpegx.int-evry.fr/software/MPEG/Systems/FileFormat/isobmff/-/issues/97</w:t>
        </w:r>
        <w:r w:rsidRPr="0023161F">
          <w:rPr>
            <w:i/>
            <w:iCs/>
          </w:rPr>
          <w:fldChar w:fldCharType="end"/>
        </w:r>
      </w:ins>
    </w:p>
    <w:p w14:paraId="4213D6D9" w14:textId="77777777" w:rsidR="0023161F" w:rsidRPr="0023161F" w:rsidRDefault="0023161F" w:rsidP="0023161F"/>
    <w:p w14:paraId="3D653911" w14:textId="2CAC06CF" w:rsidR="00BD7718" w:rsidRDefault="00B2360E" w:rsidP="00BD7718">
      <w:r>
        <w:t>MPEG is considering defining a new version of the ‘</w:t>
      </w:r>
      <w:proofErr w:type="spellStart"/>
      <w:r>
        <w:t>mfhd</w:t>
      </w:r>
      <w:proofErr w:type="spellEnd"/>
      <w:r>
        <w:t>’ box as follows:</w:t>
      </w:r>
    </w:p>
    <w:p w14:paraId="0906CCA4" w14:textId="77777777" w:rsidR="00B2360E" w:rsidRPr="00343E33" w:rsidRDefault="00B2360E" w:rsidP="00B2360E">
      <w:pPr>
        <w:autoSpaceDE w:val="0"/>
        <w:autoSpaceDN w:val="0"/>
        <w:adjustRightInd w:val="0"/>
        <w:rPr>
          <w:rFonts w:ascii="Courier New" w:eastAsia="MS Mincho" w:hAnsi="Courier New" w:cs="Courier New"/>
        </w:rPr>
      </w:pPr>
      <w:r w:rsidRPr="00343E33">
        <w:rPr>
          <w:rFonts w:ascii="Courier New" w:eastAsia="MS Mincho" w:hAnsi="Courier New" w:cs="Courier New"/>
        </w:rPr>
        <w:t xml:space="preserve">aligned(8) class </w:t>
      </w:r>
      <w:proofErr w:type="spellStart"/>
      <w:r w:rsidRPr="00343E33">
        <w:rPr>
          <w:rFonts w:ascii="Courier New" w:eastAsia="MS Mincho" w:hAnsi="Courier New" w:cs="Courier New"/>
        </w:rPr>
        <w:t>MovieFragmentHeaderBox</w:t>
      </w:r>
      <w:proofErr w:type="spellEnd"/>
    </w:p>
    <w:p w14:paraId="64E55BDC" w14:textId="1DEB8CFC" w:rsidR="00B2360E" w:rsidRDefault="00B2360E" w:rsidP="00B2360E">
      <w:pPr>
        <w:autoSpaceDE w:val="0"/>
        <w:autoSpaceDN w:val="0"/>
        <w:adjustRightInd w:val="0"/>
        <w:ind w:firstLine="720"/>
        <w:rPr>
          <w:rFonts w:ascii="Courier New" w:eastAsia="MS Mincho" w:hAnsi="Courier New" w:cs="Courier New"/>
        </w:rPr>
      </w:pPr>
      <w:r w:rsidRPr="00343E33">
        <w:rPr>
          <w:rFonts w:ascii="Courier New" w:eastAsia="MS Mincho" w:hAnsi="Courier New" w:cs="Courier New"/>
        </w:rPr>
        <w:t xml:space="preserve">extends </w:t>
      </w:r>
      <w:proofErr w:type="spellStart"/>
      <w:r w:rsidRPr="00343E33">
        <w:rPr>
          <w:rFonts w:ascii="Courier New" w:eastAsia="MS Mincho" w:hAnsi="Courier New" w:cs="Courier New"/>
        </w:rPr>
        <w:t>FullBox</w:t>
      </w:r>
      <w:proofErr w:type="spellEnd"/>
      <w:r w:rsidRPr="00343E33">
        <w:rPr>
          <w:rFonts w:ascii="Courier New" w:eastAsia="MS Mincho" w:hAnsi="Courier New" w:cs="Courier New"/>
        </w:rPr>
        <w:t>('</w:t>
      </w:r>
      <w:proofErr w:type="spellStart"/>
      <w:r w:rsidRPr="00343E33">
        <w:rPr>
          <w:rFonts w:ascii="Courier New" w:eastAsia="MS Mincho" w:hAnsi="Courier New" w:cs="Courier New"/>
        </w:rPr>
        <w:t>mfhd</w:t>
      </w:r>
      <w:proofErr w:type="spellEnd"/>
      <w:r w:rsidRPr="00343E33">
        <w:rPr>
          <w:rFonts w:ascii="Courier New" w:eastAsia="MS Mincho" w:hAnsi="Courier New" w:cs="Courier New"/>
        </w:rPr>
        <w:t xml:space="preserve">', </w:t>
      </w:r>
      <w:r w:rsidRPr="00343E33">
        <w:rPr>
          <w:rFonts w:ascii="Courier New" w:eastAsia="MS Mincho" w:hAnsi="Courier New" w:cs="Courier New"/>
          <w:highlight w:val="yellow"/>
        </w:rPr>
        <w:t>version, flags</w:t>
      </w:r>
      <w:r w:rsidRPr="00343E33">
        <w:rPr>
          <w:rFonts w:ascii="Courier New" w:eastAsia="MS Mincho" w:hAnsi="Courier New" w:cs="Courier New"/>
        </w:rPr>
        <w:t>){</w:t>
      </w:r>
    </w:p>
    <w:p w14:paraId="708C60BB" w14:textId="27188B84" w:rsidR="00B2360E" w:rsidRPr="00343E33" w:rsidRDefault="00B2360E" w:rsidP="00343E33">
      <w:pPr>
        <w:autoSpaceDE w:val="0"/>
        <w:autoSpaceDN w:val="0"/>
        <w:adjustRightInd w:val="0"/>
        <w:ind w:firstLine="720"/>
        <w:rPr>
          <w:rFonts w:ascii="Courier New" w:eastAsia="MS Mincho" w:hAnsi="Courier New" w:cs="Courier New"/>
        </w:rPr>
      </w:pPr>
      <w:r w:rsidRPr="00343E33">
        <w:rPr>
          <w:rFonts w:ascii="Courier New" w:eastAsia="MS Mincho" w:hAnsi="Courier New" w:cs="Courier New"/>
          <w:highlight w:val="yellow"/>
        </w:rPr>
        <w:t>if (version == 0) {</w:t>
      </w:r>
    </w:p>
    <w:p w14:paraId="4E01EE2C" w14:textId="7203E137" w:rsidR="00B2360E" w:rsidRDefault="00B2360E" w:rsidP="00B2360E">
      <w:pPr>
        <w:autoSpaceDE w:val="0"/>
        <w:autoSpaceDN w:val="0"/>
        <w:adjustRightInd w:val="0"/>
        <w:ind w:left="720" w:firstLine="720"/>
        <w:rPr>
          <w:rFonts w:ascii="Courier New" w:eastAsia="MS Mincho" w:hAnsi="Courier New" w:cs="Courier New"/>
        </w:rPr>
      </w:pPr>
      <w:r w:rsidRPr="00343E33">
        <w:rPr>
          <w:rFonts w:ascii="Courier New" w:eastAsia="MS Mincho" w:hAnsi="Courier New" w:cs="Courier New"/>
        </w:rPr>
        <w:t xml:space="preserve">unsigned int(32) </w:t>
      </w:r>
      <w:proofErr w:type="spellStart"/>
      <w:r w:rsidRPr="00343E33">
        <w:rPr>
          <w:rFonts w:ascii="Courier New" w:eastAsia="MS Mincho" w:hAnsi="Courier New" w:cs="Courier New"/>
        </w:rPr>
        <w:t>sequence_number</w:t>
      </w:r>
      <w:proofErr w:type="spellEnd"/>
      <w:r w:rsidRPr="00343E33">
        <w:rPr>
          <w:rFonts w:ascii="Courier New" w:eastAsia="MS Mincho" w:hAnsi="Courier New" w:cs="Courier New"/>
        </w:rPr>
        <w:t>;</w:t>
      </w:r>
    </w:p>
    <w:p w14:paraId="19E3EBFA" w14:textId="219C3A5F" w:rsidR="00B2360E" w:rsidRPr="00343E33" w:rsidRDefault="00B2360E" w:rsidP="00B2360E">
      <w:pPr>
        <w:autoSpaceDE w:val="0"/>
        <w:autoSpaceDN w:val="0"/>
        <w:adjustRightInd w:val="0"/>
        <w:rPr>
          <w:rFonts w:ascii="Courier New" w:eastAsia="MS Mincho" w:hAnsi="Courier New" w:cs="Courier New"/>
          <w:highlight w:val="yellow"/>
        </w:rPr>
      </w:pPr>
      <w:r>
        <w:rPr>
          <w:rFonts w:ascii="Courier New" w:eastAsia="MS Mincho" w:hAnsi="Courier New" w:cs="Courier New"/>
        </w:rPr>
        <w:tab/>
      </w:r>
      <w:r w:rsidRPr="00343E33">
        <w:rPr>
          <w:rFonts w:ascii="Courier New" w:eastAsia="MS Mincho" w:hAnsi="Courier New" w:cs="Courier New"/>
          <w:highlight w:val="yellow"/>
        </w:rPr>
        <w:t>else if (version == 1) {</w:t>
      </w:r>
    </w:p>
    <w:p w14:paraId="01781194" w14:textId="42AFDC6D" w:rsidR="00B2360E" w:rsidRPr="00343E33" w:rsidRDefault="00B2360E" w:rsidP="00343E33">
      <w:pPr>
        <w:autoSpaceDE w:val="0"/>
        <w:autoSpaceDN w:val="0"/>
        <w:adjustRightInd w:val="0"/>
        <w:ind w:left="720" w:firstLine="720"/>
        <w:rPr>
          <w:rFonts w:ascii="Courier New" w:eastAsia="MS Mincho" w:hAnsi="Courier New" w:cs="Courier New"/>
          <w:highlight w:val="yellow"/>
        </w:rPr>
      </w:pPr>
      <w:r w:rsidRPr="00343E33">
        <w:rPr>
          <w:rFonts w:ascii="Courier New" w:eastAsia="MS Mincho" w:hAnsi="Courier New" w:cs="Courier New"/>
          <w:highlight w:val="yellow"/>
        </w:rPr>
        <w:t xml:space="preserve">unsigned int(64) </w:t>
      </w:r>
      <w:proofErr w:type="spellStart"/>
      <w:r w:rsidRPr="00343E33">
        <w:rPr>
          <w:rFonts w:ascii="Courier New" w:eastAsia="MS Mincho" w:hAnsi="Courier New" w:cs="Courier New"/>
          <w:highlight w:val="yellow"/>
        </w:rPr>
        <w:t>sequence_number</w:t>
      </w:r>
      <w:proofErr w:type="spellEnd"/>
      <w:r w:rsidRPr="00343E33">
        <w:rPr>
          <w:rFonts w:ascii="Courier New" w:eastAsia="MS Mincho" w:hAnsi="Courier New" w:cs="Courier New"/>
          <w:highlight w:val="yellow"/>
        </w:rPr>
        <w:t>;</w:t>
      </w:r>
    </w:p>
    <w:p w14:paraId="5B01EBFD" w14:textId="21C7C0D2" w:rsidR="00B2360E" w:rsidRPr="00343E33" w:rsidRDefault="00B2360E" w:rsidP="00B2360E">
      <w:pPr>
        <w:autoSpaceDE w:val="0"/>
        <w:autoSpaceDN w:val="0"/>
        <w:adjustRightInd w:val="0"/>
        <w:rPr>
          <w:rFonts w:ascii="Courier New" w:eastAsia="MS Mincho" w:hAnsi="Courier New" w:cs="Courier New"/>
        </w:rPr>
      </w:pPr>
      <w:r w:rsidRPr="00343E33">
        <w:rPr>
          <w:rFonts w:ascii="Courier New" w:eastAsia="MS Mincho" w:hAnsi="Courier New" w:cs="Courier New"/>
          <w:highlight w:val="yellow"/>
        </w:rPr>
        <w:tab/>
        <w:t>}</w:t>
      </w:r>
    </w:p>
    <w:p w14:paraId="5E8DFC8D" w14:textId="70A2C374" w:rsidR="00B2360E" w:rsidRDefault="00B2360E" w:rsidP="00B2360E">
      <w:pPr>
        <w:rPr>
          <w:rFonts w:ascii="Courier New" w:eastAsia="MS Mincho" w:hAnsi="Courier New" w:cs="Courier New"/>
        </w:rPr>
      </w:pPr>
      <w:r w:rsidRPr="00343E33">
        <w:rPr>
          <w:rFonts w:ascii="Courier New" w:eastAsia="MS Mincho" w:hAnsi="Courier New" w:cs="Courier New"/>
        </w:rPr>
        <w:t>}</w:t>
      </w:r>
    </w:p>
    <w:p w14:paraId="73F73B54" w14:textId="2A05D424" w:rsidR="00B2360E" w:rsidRDefault="00B2360E" w:rsidP="00B2360E">
      <w:r>
        <w:t>With the additional semantics:</w:t>
      </w:r>
    </w:p>
    <w:p w14:paraId="3CA844B7" w14:textId="79040BDB" w:rsidR="00B2360E" w:rsidRDefault="00B2360E" w:rsidP="00B2360E">
      <w:r>
        <w:t>When version 1 is used, the following ‘flags’ values have the following meaning:</w:t>
      </w:r>
    </w:p>
    <w:p w14:paraId="09382347" w14:textId="77777777" w:rsidR="00B2360E" w:rsidRDefault="00B2360E" w:rsidP="00B2360E">
      <w:r>
        <w:t xml:space="preserve">0 : the creator makes no statements, promises, warranties about how </w:t>
      </w:r>
      <w:proofErr w:type="spellStart"/>
      <w:r>
        <w:t>sequence_number</w:t>
      </w:r>
      <w:proofErr w:type="spellEnd"/>
      <w:r>
        <w:t xml:space="preserve"> is updated</w:t>
      </w:r>
    </w:p>
    <w:p w14:paraId="6B56BC17" w14:textId="77777777" w:rsidR="00B2360E" w:rsidRDefault="00B2360E" w:rsidP="00B2360E">
      <w:r>
        <w:t xml:space="preserve">1 : the </w:t>
      </w:r>
      <w:proofErr w:type="spellStart"/>
      <w:r>
        <w:t>sequence_number</w:t>
      </w:r>
      <w:proofErr w:type="spellEnd"/>
      <w:r>
        <w:t xml:space="preserve"> in this </w:t>
      </w:r>
      <w:proofErr w:type="spellStart"/>
      <w:r>
        <w:t>moviefragment</w:t>
      </w:r>
      <w:proofErr w:type="spellEnd"/>
      <w:r>
        <w:t xml:space="preserve"> is larger than the </w:t>
      </w:r>
      <w:proofErr w:type="spellStart"/>
      <w:r>
        <w:t>sequence_number</w:t>
      </w:r>
      <w:proofErr w:type="spellEnd"/>
      <w:r>
        <w:t xml:space="preserve"> in the preceding one</w:t>
      </w:r>
    </w:p>
    <w:p w14:paraId="2F313FDD" w14:textId="10249B4F" w:rsidR="00B2360E" w:rsidRPr="00B2360E" w:rsidRDefault="00B2360E" w:rsidP="00343E33">
      <w:r>
        <w:t xml:space="preserve">3 : the </w:t>
      </w:r>
      <w:proofErr w:type="spellStart"/>
      <w:r>
        <w:t>sequence_number</w:t>
      </w:r>
      <w:proofErr w:type="spellEnd"/>
      <w:r>
        <w:t xml:space="preserve"> in this </w:t>
      </w:r>
      <w:proofErr w:type="spellStart"/>
      <w:r>
        <w:t>moviefragment</w:t>
      </w:r>
      <w:proofErr w:type="spellEnd"/>
      <w:r>
        <w:t xml:space="preserve"> is one greater than the </w:t>
      </w:r>
      <w:proofErr w:type="spellStart"/>
      <w:r>
        <w:t>sequence_number</w:t>
      </w:r>
      <w:proofErr w:type="spellEnd"/>
      <w:r>
        <w:t xml:space="preserve"> in the preceding one</w:t>
      </w:r>
    </w:p>
    <w:p w14:paraId="2DE59B11" w14:textId="663F5670" w:rsidR="00072068" w:rsidRDefault="00072068" w:rsidP="00072068">
      <w:pPr>
        <w:pStyle w:val="Heading1"/>
        <w:rPr>
          <w:ins w:id="2033" w:author="Frederic Maze" w:date="2022-07-25T11:05:00Z"/>
        </w:rPr>
      </w:pPr>
      <w:bookmarkStart w:id="2034" w:name="_Toc109893753"/>
      <w:r>
        <w:t>Sample Run Sample Group</w:t>
      </w:r>
      <w:bookmarkEnd w:id="2034"/>
    </w:p>
    <w:p w14:paraId="26E3FA61" w14:textId="18197F39" w:rsidR="00200B80" w:rsidRPr="00200B80" w:rsidRDefault="00200B80" w:rsidP="00200B80">
      <w:pPr>
        <w:rPr>
          <w:i/>
          <w:iCs/>
        </w:rPr>
      </w:pPr>
      <w:proofErr w:type="gramStart"/>
      <w:ins w:id="2035" w:author="Frederic Maze" w:date="2022-07-25T11:05:00Z">
        <w:r>
          <w:t>Issue :</w:t>
        </w:r>
        <w:proofErr w:type="gramEnd"/>
        <w:r>
          <w:t xml:space="preserve"> </w:t>
        </w:r>
        <w:r>
          <w:rPr>
            <w:i/>
            <w:iCs/>
          </w:rPr>
          <w:fldChar w:fldCharType="begin"/>
        </w:r>
        <w:r>
          <w:rPr>
            <w:i/>
            <w:iCs/>
          </w:rPr>
          <w:instrText xml:space="preserve"> HYPERLINK "http://mpegx.int-evry.fr/software/MPEG/Systems/FileFormat/isobmff/-/issues/98" </w:instrText>
        </w:r>
        <w:r>
          <w:rPr>
            <w:i/>
            <w:iCs/>
          </w:rPr>
          <w:fldChar w:fldCharType="separate"/>
        </w:r>
        <w:r w:rsidRPr="00200B80">
          <w:rPr>
            <w:rStyle w:val="Hyperlink"/>
            <w:i/>
            <w:iCs/>
          </w:rPr>
          <w:t>http://mpegx.int-evry.fr/software/MPEG/Systems/FileFormat/isobmff/-/issues/98</w:t>
        </w:r>
        <w:r>
          <w:rPr>
            <w:i/>
            <w:iCs/>
          </w:rPr>
          <w:fldChar w:fldCharType="end"/>
        </w:r>
      </w:ins>
    </w:p>
    <w:p w14:paraId="44BC4DFB" w14:textId="77777777" w:rsidR="00BA7A31" w:rsidRPr="00343E33" w:rsidRDefault="00BA7A31" w:rsidP="00343E33">
      <w:pPr>
        <w:pStyle w:val="Heading2"/>
      </w:pPr>
      <w:r w:rsidRPr="00343E33">
        <w:rPr>
          <w:lang w:val="en-US"/>
        </w:rPr>
        <w:t>Introduction</w:t>
      </w:r>
    </w:p>
    <w:p w14:paraId="07087C64" w14:textId="77777777" w:rsidR="00BA7A31" w:rsidRDefault="00BA7A31" w:rsidP="00BA7A31">
      <w:pPr>
        <w:pStyle w:val="fields"/>
        <w:spacing w:before="136"/>
        <w:ind w:left="0" w:firstLine="0"/>
        <w:rPr>
          <w:rFonts w:eastAsia="MS Mincho"/>
          <w:lang w:val="en-US"/>
        </w:rPr>
      </w:pPr>
      <w:r w:rsidRPr="0041356F">
        <w:rPr>
          <w:rFonts w:eastAsia="MS Mincho"/>
          <w:lang w:val="en-US"/>
        </w:rPr>
        <w:t xml:space="preserve">The overhead of </w:t>
      </w:r>
      <w:r>
        <w:rPr>
          <w:rFonts w:eastAsia="MS Mincho"/>
          <w:lang w:val="en-US"/>
        </w:rPr>
        <w:t xml:space="preserve">file format metadata, such as the </w:t>
      </w:r>
      <w:proofErr w:type="spellStart"/>
      <w:r w:rsidRPr="0041356F">
        <w:rPr>
          <w:rFonts w:eastAsia="MS Mincho"/>
          <w:lang w:val="en-US"/>
        </w:rPr>
        <w:t>TrackRunBox</w:t>
      </w:r>
      <w:proofErr w:type="spellEnd"/>
      <w:r w:rsidRPr="0041356F">
        <w:rPr>
          <w:rFonts w:eastAsia="MS Mincho"/>
          <w:lang w:val="en-US"/>
        </w:rPr>
        <w:t>(es)</w:t>
      </w:r>
      <w:r>
        <w:rPr>
          <w:rFonts w:eastAsia="MS Mincho"/>
          <w:lang w:val="en-US"/>
        </w:rPr>
        <w:t>, could be significant</w:t>
      </w:r>
      <w:r w:rsidRPr="0041356F">
        <w:rPr>
          <w:rFonts w:eastAsia="MS Mincho"/>
          <w:lang w:val="en-US"/>
        </w:rPr>
        <w:t xml:space="preserve"> especially when it comes to applications using multi-track approach.</w:t>
      </w:r>
      <w:r>
        <w:rPr>
          <w:rFonts w:eastAsia="MS Mincho"/>
          <w:lang w:val="en-US"/>
        </w:rPr>
        <w:t xml:space="preserve"> The overhead of </w:t>
      </w:r>
      <w:bookmarkStart w:id="2036" w:name="_Hlk101209506"/>
      <w:proofErr w:type="spellStart"/>
      <w:r w:rsidRPr="0041356F">
        <w:rPr>
          <w:rFonts w:eastAsia="MS Mincho"/>
          <w:lang w:val="en-US"/>
        </w:rPr>
        <w:t>TrackRunBox</w:t>
      </w:r>
      <w:bookmarkEnd w:id="2036"/>
      <w:proofErr w:type="spellEnd"/>
      <w:r w:rsidRPr="0041356F">
        <w:rPr>
          <w:rFonts w:eastAsia="MS Mincho"/>
          <w:lang w:val="en-US"/>
        </w:rPr>
        <w:t>(es)</w:t>
      </w:r>
      <w:r>
        <w:rPr>
          <w:rFonts w:eastAsia="MS Mincho"/>
          <w:lang w:val="en-US"/>
        </w:rPr>
        <w:t xml:space="preserve"> has been clearly established and thoroughly studied in the context of OMAF tile based streaming [1-3]. For convenience, an example from [1] is copied below.</w:t>
      </w:r>
    </w:p>
    <w:p w14:paraId="6B98B283" w14:textId="77777777" w:rsidR="00BA7A31" w:rsidRPr="005266A2" w:rsidRDefault="00BA7A31" w:rsidP="00BA7A31">
      <w:pPr>
        <w:pStyle w:val="fields"/>
        <w:spacing w:before="136"/>
        <w:ind w:left="0" w:firstLine="0"/>
        <w:rPr>
          <w:rFonts w:eastAsia="MS Mincho"/>
          <w:i/>
          <w:iCs/>
          <w:lang w:val="en-US"/>
        </w:rPr>
      </w:pPr>
      <w:r w:rsidRPr="005266A2">
        <w:rPr>
          <w:rFonts w:eastAsia="MS Mincho"/>
          <w:i/>
          <w:iCs/>
          <w:lang w:val="en-US"/>
        </w:rPr>
        <w:t xml:space="preserve">“Imagine a 4K video being HEVC encoded with 50 tiles, each tile measuring 384x384 pixels. In such a tile, it is not uncommon for a NAL unit containing a P or B-slice to be as small as 40 bytes, and in areas with little motion sometimes even significantly less. In such a case, the 32-bit </w:t>
      </w:r>
      <w:proofErr w:type="spellStart"/>
      <w:r w:rsidRPr="005266A2">
        <w:rPr>
          <w:rFonts w:eastAsia="MS Mincho"/>
          <w:i/>
          <w:iCs/>
          <w:lang w:val="en-US"/>
        </w:rPr>
        <w:t>sample_size</w:t>
      </w:r>
      <w:proofErr w:type="spellEnd"/>
      <w:r w:rsidRPr="005266A2">
        <w:rPr>
          <w:rFonts w:eastAsia="MS Mincho"/>
          <w:i/>
          <w:iCs/>
          <w:lang w:val="en-US"/>
        </w:rPr>
        <w:t xml:space="preserve"> already results in at least a 10% </w:t>
      </w:r>
      <w:proofErr w:type="spellStart"/>
      <w:r w:rsidRPr="005279E4">
        <w:rPr>
          <w:rFonts w:eastAsia="MS Mincho"/>
          <w:i/>
          <w:iCs/>
          <w:lang w:val="en-US"/>
        </w:rPr>
        <w:t>TrackRunBox</w:t>
      </w:r>
      <w:proofErr w:type="spellEnd"/>
      <w:r w:rsidRPr="005266A2">
        <w:rPr>
          <w:rFonts w:eastAsia="MS Mincho"/>
          <w:i/>
          <w:iCs/>
          <w:lang w:val="en-US"/>
        </w:rPr>
        <w:t xml:space="preserve"> overhead, and that’s assuming all of the other optional </w:t>
      </w:r>
      <w:proofErr w:type="spellStart"/>
      <w:r w:rsidRPr="005279E4">
        <w:rPr>
          <w:rFonts w:eastAsia="MS Mincho"/>
          <w:i/>
          <w:iCs/>
          <w:lang w:val="en-US"/>
        </w:rPr>
        <w:t>TrackRunBox</w:t>
      </w:r>
      <w:proofErr w:type="spellEnd"/>
      <w:r w:rsidRPr="005266A2">
        <w:rPr>
          <w:rFonts w:eastAsia="MS Mincho"/>
          <w:i/>
          <w:iCs/>
          <w:lang w:val="en-US"/>
        </w:rPr>
        <w:t xml:space="preserve"> fields have been disabled.”</w:t>
      </w:r>
    </w:p>
    <w:p w14:paraId="5C052F8B" w14:textId="77777777" w:rsidR="00BA7A31" w:rsidRDefault="00BA7A31" w:rsidP="00BA7A31">
      <w:pPr>
        <w:pStyle w:val="fields"/>
        <w:spacing w:before="136"/>
        <w:ind w:left="0" w:firstLine="0"/>
        <w:rPr>
          <w:rFonts w:eastAsia="MS Mincho"/>
          <w:lang w:val="en-US"/>
        </w:rPr>
      </w:pPr>
      <w:r>
        <w:rPr>
          <w:rFonts w:eastAsia="MS Mincho"/>
          <w:lang w:val="en-US"/>
        </w:rPr>
        <w:t xml:space="preserve">Conventionally, file writers </w:t>
      </w:r>
      <w:r w:rsidRPr="0041356F">
        <w:rPr>
          <w:rFonts w:eastAsia="MS Mincho"/>
          <w:lang w:val="en-US"/>
        </w:rPr>
        <w:t>operate by parsing the high-level syntax of a given input video bitstream and generat</w:t>
      </w:r>
      <w:r>
        <w:rPr>
          <w:rFonts w:eastAsia="MS Mincho"/>
          <w:lang w:val="en-US"/>
        </w:rPr>
        <w:t>e</w:t>
      </w:r>
      <w:r w:rsidRPr="0041356F">
        <w:rPr>
          <w:rFonts w:eastAsia="MS Mincho"/>
          <w:lang w:val="en-US"/>
        </w:rPr>
        <w:t xml:space="preserve"> the file format metadata from the information of the bitstream.</w:t>
      </w:r>
      <w:r>
        <w:rPr>
          <w:rFonts w:eastAsia="MS Mincho"/>
          <w:lang w:val="en-US"/>
        </w:rPr>
        <w:t xml:space="preserve"> Consequently, under certain constraints, the information present in </w:t>
      </w:r>
      <w:proofErr w:type="spellStart"/>
      <w:r w:rsidRPr="0041356F">
        <w:rPr>
          <w:rFonts w:eastAsia="MS Mincho"/>
          <w:lang w:val="en-US"/>
        </w:rPr>
        <w:t>TrackRunBox</w:t>
      </w:r>
      <w:proofErr w:type="spellEnd"/>
      <w:r>
        <w:rPr>
          <w:rFonts w:eastAsia="MS Mincho"/>
          <w:lang w:val="en-US"/>
        </w:rPr>
        <w:t>(es) could instead be regenerated at the client side by parsing the high-level syntax of the received bitstreams.</w:t>
      </w:r>
    </w:p>
    <w:p w14:paraId="42FA05E7" w14:textId="1E22FD64" w:rsidR="00BA7A31" w:rsidRPr="005070A2" w:rsidRDefault="00BA7A31" w:rsidP="00BA7A31">
      <w:pPr>
        <w:pStyle w:val="fields"/>
        <w:spacing w:before="136"/>
        <w:ind w:left="0" w:firstLine="0"/>
        <w:rPr>
          <w:rFonts w:eastAsia="MS Mincho"/>
          <w:lang w:val="en-US"/>
        </w:rPr>
      </w:pPr>
      <w:r>
        <w:rPr>
          <w:rFonts w:eastAsia="MS Mincho"/>
          <w:lang w:val="en-US"/>
        </w:rPr>
        <w:t xml:space="preserve">More details are provided in Section </w:t>
      </w:r>
      <w:r>
        <w:rPr>
          <w:rFonts w:eastAsia="MS Mincho"/>
          <w:lang w:val="en-US"/>
        </w:rPr>
        <w:fldChar w:fldCharType="begin"/>
      </w:r>
      <w:r>
        <w:rPr>
          <w:rFonts w:eastAsia="MS Mincho"/>
          <w:lang w:val="en-US"/>
        </w:rPr>
        <w:instrText xml:space="preserve"> REF _Ref102995852 \r \h </w:instrText>
      </w:r>
      <w:r>
        <w:rPr>
          <w:rFonts w:eastAsia="MS Mincho"/>
          <w:lang w:val="en-US"/>
        </w:rPr>
      </w:r>
      <w:r>
        <w:rPr>
          <w:rFonts w:eastAsia="MS Mincho"/>
          <w:lang w:val="en-US"/>
        </w:rPr>
        <w:fldChar w:fldCharType="separate"/>
      </w:r>
      <w:r>
        <w:rPr>
          <w:rFonts w:eastAsia="MS Mincho"/>
          <w:lang w:val="en-US"/>
        </w:rPr>
        <w:t>19.2</w:t>
      </w:r>
      <w:r>
        <w:rPr>
          <w:rFonts w:eastAsia="MS Mincho"/>
          <w:lang w:val="en-US"/>
        </w:rPr>
        <w:fldChar w:fldCharType="end"/>
      </w:r>
      <w:r>
        <w:rPr>
          <w:rFonts w:eastAsia="MS Mincho"/>
          <w:lang w:val="en-US"/>
        </w:rPr>
        <w:t>, below.</w:t>
      </w:r>
      <w:r>
        <w:rPr>
          <w:rFonts w:eastAsia="MS Mincho"/>
          <w:lang w:val="en-US"/>
        </w:rPr>
        <w:tab/>
      </w:r>
    </w:p>
    <w:p w14:paraId="0CC152BA" w14:textId="6FFD4F93" w:rsidR="00BA7A31" w:rsidRPr="00343E33" w:rsidRDefault="00BA7A31" w:rsidP="00343E33">
      <w:pPr>
        <w:pStyle w:val="Heading2"/>
      </w:pPr>
      <w:bookmarkStart w:id="2037" w:name="_Ref102995852"/>
      <w:r>
        <w:rPr>
          <w:lang w:val="en-US"/>
        </w:rPr>
        <w:t>Discussion</w:t>
      </w:r>
      <w:bookmarkEnd w:id="2037"/>
    </w:p>
    <w:p w14:paraId="6F8F5AF2" w14:textId="031C6136" w:rsidR="00BA7A31" w:rsidRDefault="00BA7A31" w:rsidP="00BA7A31">
      <w:pPr>
        <w:spacing w:before="240" w:after="240"/>
        <w:jc w:val="both"/>
        <w:rPr>
          <w:rFonts w:eastAsia="MS Mincho"/>
          <w:sz w:val="20"/>
          <w:szCs w:val="20"/>
        </w:rPr>
      </w:pPr>
      <w:r w:rsidRPr="005070A2">
        <w:rPr>
          <w:rFonts w:eastAsia="MS Mincho"/>
          <w:sz w:val="20"/>
          <w:szCs w:val="20"/>
        </w:rPr>
        <w:t xml:space="preserve">For video bitstreams encapsulated as a track, the information of the </w:t>
      </w:r>
      <w:proofErr w:type="spellStart"/>
      <w:r w:rsidRPr="005070A2">
        <w:rPr>
          <w:rFonts w:eastAsia="MS Mincho"/>
          <w:sz w:val="20"/>
          <w:szCs w:val="20"/>
        </w:rPr>
        <w:t>TrackRunBox</w:t>
      </w:r>
      <w:proofErr w:type="spellEnd"/>
      <w:r w:rsidRPr="005070A2">
        <w:rPr>
          <w:rFonts w:eastAsia="MS Mincho"/>
          <w:sz w:val="20"/>
          <w:szCs w:val="20"/>
        </w:rPr>
        <w:t xml:space="preserve"> could be </w:t>
      </w:r>
      <w:r>
        <w:rPr>
          <w:rFonts w:eastAsia="MS Mincho"/>
          <w:sz w:val="20"/>
          <w:szCs w:val="20"/>
        </w:rPr>
        <w:t xml:space="preserve">tightly packed at a coarser granularity and additional finer-level information can be </w:t>
      </w:r>
      <w:r w:rsidRPr="005070A2">
        <w:rPr>
          <w:rFonts w:eastAsia="MS Mincho"/>
          <w:sz w:val="20"/>
          <w:szCs w:val="20"/>
        </w:rPr>
        <w:t xml:space="preserve">concluded in the file reader based on the received </w:t>
      </w:r>
      <w:proofErr w:type="spellStart"/>
      <w:r w:rsidRPr="005070A2">
        <w:rPr>
          <w:rFonts w:eastAsia="MS Mincho"/>
          <w:sz w:val="20"/>
          <w:szCs w:val="20"/>
        </w:rPr>
        <w:t>MediaDataBox</w:t>
      </w:r>
      <w:proofErr w:type="spellEnd"/>
      <w:r w:rsidRPr="005070A2">
        <w:rPr>
          <w:rFonts w:eastAsia="MS Mincho"/>
          <w:sz w:val="20"/>
          <w:szCs w:val="20"/>
        </w:rPr>
        <w:t xml:space="preserve"> for a movie fragment</w:t>
      </w:r>
      <w:r>
        <w:rPr>
          <w:rFonts w:eastAsia="MS Mincho"/>
          <w:sz w:val="20"/>
          <w:szCs w:val="20"/>
        </w:rPr>
        <w:t xml:space="preserve">. Figure 19.2.1 shows the conventional encapsulation of </w:t>
      </w:r>
      <w:proofErr w:type="spellStart"/>
      <w:r>
        <w:rPr>
          <w:rFonts w:eastAsia="MS Mincho"/>
          <w:sz w:val="20"/>
          <w:szCs w:val="20"/>
        </w:rPr>
        <w:t>TrackRunBox</w:t>
      </w:r>
      <w:proofErr w:type="spellEnd"/>
      <w:r>
        <w:rPr>
          <w:rFonts w:eastAsia="MS Mincho"/>
          <w:sz w:val="20"/>
          <w:szCs w:val="20"/>
        </w:rPr>
        <w:t xml:space="preserve"> where </w:t>
      </w:r>
      <w:proofErr w:type="gramStart"/>
      <w:r>
        <w:rPr>
          <w:rFonts w:eastAsia="MS Mincho"/>
          <w:sz w:val="20"/>
          <w:szCs w:val="20"/>
        </w:rPr>
        <w:lastRenderedPageBreak/>
        <w:t>a</w:t>
      </w:r>
      <w:proofErr w:type="gramEnd"/>
      <w:r>
        <w:rPr>
          <w:rFonts w:eastAsia="MS Mincho"/>
          <w:sz w:val="20"/>
          <w:szCs w:val="20"/>
        </w:rPr>
        <w:t xml:space="preserve"> encoded segment has m access units, with each access unit having either VCL NAL units or non-VCL units or both. Information about each access unit is encapsulated in a sample of the track as part of the </w:t>
      </w:r>
      <w:proofErr w:type="spellStart"/>
      <w:r>
        <w:rPr>
          <w:rFonts w:eastAsia="MS Mincho"/>
          <w:sz w:val="20"/>
          <w:szCs w:val="20"/>
        </w:rPr>
        <w:t>TrackRunBox</w:t>
      </w:r>
      <w:proofErr w:type="spellEnd"/>
      <w:r>
        <w:rPr>
          <w:rFonts w:eastAsia="MS Mincho"/>
          <w:sz w:val="20"/>
          <w:szCs w:val="20"/>
        </w:rPr>
        <w:t>.</w:t>
      </w:r>
      <w:r w:rsidRPr="005070A2">
        <w:rPr>
          <w:rFonts w:eastAsia="MS Mincho"/>
          <w:sz w:val="20"/>
          <w:szCs w:val="20"/>
        </w:rPr>
        <w:t xml:space="preserve"> </w:t>
      </w:r>
    </w:p>
    <w:p w14:paraId="69A0EAA6" w14:textId="77777777" w:rsidR="00BA7A31" w:rsidRDefault="00BA7A31" w:rsidP="00BA7A31">
      <w:pPr>
        <w:keepNext/>
        <w:spacing w:before="240" w:after="240"/>
        <w:jc w:val="center"/>
      </w:pPr>
      <w:r w:rsidRPr="00563D76">
        <w:rPr>
          <w:noProof/>
        </w:rPr>
        <w:t xml:space="preserve"> </w:t>
      </w:r>
      <w:r>
        <w:rPr>
          <w:noProof/>
        </w:rPr>
        <w:drawing>
          <wp:inline distT="0" distB="0" distL="0" distR="0" wp14:anchorId="3DEB84EF" wp14:editId="0F57A33D">
            <wp:extent cx="5727700" cy="2423795"/>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27700" cy="2423795"/>
                    </a:xfrm>
                    <a:prstGeom prst="rect">
                      <a:avLst/>
                    </a:prstGeom>
                  </pic:spPr>
                </pic:pic>
              </a:graphicData>
            </a:graphic>
          </wp:inline>
        </w:drawing>
      </w:r>
    </w:p>
    <w:p w14:paraId="5D56E281" w14:textId="47974498" w:rsidR="00BA7A31" w:rsidRPr="000C1C55" w:rsidRDefault="00BA7A31" w:rsidP="00BA7A31">
      <w:pPr>
        <w:pStyle w:val="Caption"/>
        <w:jc w:val="center"/>
        <w:rPr>
          <w:i w:val="0"/>
          <w:iCs w:val="0"/>
          <w:color w:val="000000" w:themeColor="text1"/>
          <w:sz w:val="22"/>
          <w:szCs w:val="22"/>
        </w:rPr>
      </w:pPr>
      <w:r w:rsidRPr="000C1C55">
        <w:rPr>
          <w:i w:val="0"/>
          <w:iCs w:val="0"/>
          <w:color w:val="000000" w:themeColor="text1"/>
          <w:sz w:val="22"/>
          <w:szCs w:val="22"/>
        </w:rPr>
        <w:t>Figure</w:t>
      </w:r>
      <w:r>
        <w:rPr>
          <w:i w:val="0"/>
          <w:iCs w:val="0"/>
          <w:color w:val="000000" w:themeColor="text1"/>
          <w:sz w:val="22"/>
          <w:szCs w:val="22"/>
        </w:rPr>
        <w:t xml:space="preserve"> 19.2.1</w:t>
      </w:r>
      <w:r w:rsidRPr="000C1C55">
        <w:rPr>
          <w:i w:val="0"/>
          <w:iCs w:val="0"/>
          <w:color w:val="000000" w:themeColor="text1"/>
          <w:sz w:val="22"/>
          <w:szCs w:val="22"/>
        </w:rPr>
        <w:t xml:space="preserve">: Conventional sample information in </w:t>
      </w:r>
      <w:proofErr w:type="spellStart"/>
      <w:r w:rsidRPr="000C1C55">
        <w:rPr>
          <w:i w:val="0"/>
          <w:iCs w:val="0"/>
          <w:color w:val="000000" w:themeColor="text1"/>
          <w:sz w:val="22"/>
          <w:szCs w:val="22"/>
        </w:rPr>
        <w:t>TrackRunBox</w:t>
      </w:r>
      <w:proofErr w:type="spellEnd"/>
    </w:p>
    <w:p w14:paraId="693C66E5" w14:textId="39855174" w:rsidR="00BA7A31" w:rsidRDefault="00BA7A31" w:rsidP="00BA7A31">
      <w:pPr>
        <w:spacing w:before="240" w:after="240"/>
        <w:jc w:val="both"/>
        <w:rPr>
          <w:rFonts w:eastAsia="MS Mincho"/>
          <w:sz w:val="20"/>
          <w:szCs w:val="20"/>
        </w:rPr>
      </w:pPr>
      <w:r>
        <w:rPr>
          <w:rFonts w:eastAsia="MS Mincho"/>
          <w:sz w:val="20"/>
          <w:szCs w:val="20"/>
        </w:rPr>
        <w:t xml:space="preserve">As shown in Figure 19.2.2, the sample-level information of the </w:t>
      </w:r>
      <w:proofErr w:type="spellStart"/>
      <w:r>
        <w:rPr>
          <w:rFonts w:eastAsia="MS Mincho"/>
          <w:sz w:val="20"/>
          <w:szCs w:val="20"/>
        </w:rPr>
        <w:t>TrackRunBox</w:t>
      </w:r>
      <w:proofErr w:type="spellEnd"/>
      <w:r>
        <w:rPr>
          <w:rFonts w:eastAsia="MS Mincho"/>
          <w:sz w:val="20"/>
          <w:szCs w:val="20"/>
        </w:rPr>
        <w:t xml:space="preserve"> (m samples) are tightly packed into a single sample information in the </w:t>
      </w:r>
      <w:proofErr w:type="spellStart"/>
      <w:r>
        <w:rPr>
          <w:rFonts w:eastAsia="MS Mincho"/>
          <w:sz w:val="20"/>
          <w:szCs w:val="20"/>
        </w:rPr>
        <w:t>SampleRun</w:t>
      </w:r>
      <w:proofErr w:type="spellEnd"/>
      <w:r>
        <w:rPr>
          <w:rFonts w:eastAsia="MS Mincho"/>
          <w:sz w:val="20"/>
          <w:szCs w:val="20"/>
        </w:rPr>
        <w:t xml:space="preserve"> sample group. Kindly note that the packing of m samples into a single sample in Figure 19.2.2 is only for demonstrating the usage of </w:t>
      </w:r>
      <w:proofErr w:type="spellStart"/>
      <w:r>
        <w:rPr>
          <w:rFonts w:eastAsia="MS Mincho"/>
          <w:sz w:val="20"/>
          <w:szCs w:val="20"/>
        </w:rPr>
        <w:t>SampleRun</w:t>
      </w:r>
      <w:proofErr w:type="spellEnd"/>
      <w:r>
        <w:rPr>
          <w:rFonts w:eastAsia="MS Mincho"/>
          <w:sz w:val="20"/>
          <w:szCs w:val="20"/>
        </w:rPr>
        <w:t xml:space="preserve"> sample group. The </w:t>
      </w:r>
      <w:proofErr w:type="spellStart"/>
      <w:r>
        <w:rPr>
          <w:rFonts w:eastAsia="MS Mincho"/>
          <w:sz w:val="20"/>
          <w:szCs w:val="20"/>
        </w:rPr>
        <w:t>SampleRun</w:t>
      </w:r>
      <w:proofErr w:type="spellEnd"/>
      <w:r>
        <w:rPr>
          <w:rFonts w:eastAsia="MS Mincho"/>
          <w:sz w:val="20"/>
          <w:szCs w:val="20"/>
        </w:rPr>
        <w:t xml:space="preserve"> sample group may contain information about n &lt; m samples where more than one sample of the original </w:t>
      </w:r>
      <w:proofErr w:type="spellStart"/>
      <w:r>
        <w:rPr>
          <w:rFonts w:eastAsia="MS Mincho"/>
          <w:sz w:val="20"/>
          <w:szCs w:val="20"/>
        </w:rPr>
        <w:t>TrackRunBox</w:t>
      </w:r>
      <w:proofErr w:type="spellEnd"/>
      <w:r>
        <w:rPr>
          <w:rFonts w:eastAsia="MS Mincho"/>
          <w:sz w:val="20"/>
          <w:szCs w:val="20"/>
        </w:rPr>
        <w:t xml:space="preserve"> are tightly packed into the </w:t>
      </w:r>
      <w:proofErr w:type="spellStart"/>
      <w:r>
        <w:rPr>
          <w:rFonts w:eastAsia="MS Mincho"/>
          <w:sz w:val="20"/>
          <w:szCs w:val="20"/>
        </w:rPr>
        <w:t>SampleRun</w:t>
      </w:r>
      <w:proofErr w:type="spellEnd"/>
      <w:r>
        <w:rPr>
          <w:rFonts w:eastAsia="MS Mincho"/>
          <w:sz w:val="20"/>
          <w:szCs w:val="20"/>
        </w:rPr>
        <w:t xml:space="preserve"> sample group samples.</w:t>
      </w:r>
    </w:p>
    <w:p w14:paraId="4D445EF2" w14:textId="77777777" w:rsidR="00BA7A31" w:rsidRPr="000C1C55" w:rsidRDefault="00BA7A31" w:rsidP="00BA7A31">
      <w:pPr>
        <w:keepNext/>
        <w:spacing w:before="240" w:after="240"/>
        <w:jc w:val="center"/>
        <w:rPr>
          <w:color w:val="000000" w:themeColor="text1"/>
        </w:rPr>
      </w:pPr>
      <w:r w:rsidRPr="00563D76">
        <w:rPr>
          <w:noProof/>
        </w:rPr>
        <w:t xml:space="preserve"> </w:t>
      </w:r>
      <w:r>
        <w:rPr>
          <w:noProof/>
        </w:rPr>
        <w:drawing>
          <wp:inline distT="0" distB="0" distL="0" distR="0" wp14:anchorId="301E098B" wp14:editId="0B60DDAF">
            <wp:extent cx="5727700" cy="2437765"/>
            <wp:effectExtent l="0" t="0" r="635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27700" cy="2437765"/>
                    </a:xfrm>
                    <a:prstGeom prst="rect">
                      <a:avLst/>
                    </a:prstGeom>
                  </pic:spPr>
                </pic:pic>
              </a:graphicData>
            </a:graphic>
          </wp:inline>
        </w:drawing>
      </w:r>
    </w:p>
    <w:p w14:paraId="52FB3823" w14:textId="4A06C4F2" w:rsidR="00BA7A31" w:rsidRDefault="00BA7A31" w:rsidP="00BA7A31">
      <w:pPr>
        <w:pStyle w:val="Caption"/>
        <w:jc w:val="center"/>
        <w:rPr>
          <w:i w:val="0"/>
          <w:iCs w:val="0"/>
          <w:color w:val="000000" w:themeColor="text1"/>
          <w:sz w:val="22"/>
          <w:szCs w:val="22"/>
        </w:rPr>
      </w:pPr>
      <w:r w:rsidRPr="000C1C55">
        <w:rPr>
          <w:i w:val="0"/>
          <w:iCs w:val="0"/>
          <w:color w:val="000000" w:themeColor="text1"/>
          <w:sz w:val="22"/>
          <w:szCs w:val="22"/>
        </w:rPr>
        <w:t xml:space="preserve">Figure </w:t>
      </w:r>
      <w:r>
        <w:rPr>
          <w:i w:val="0"/>
          <w:iCs w:val="0"/>
          <w:color w:val="000000" w:themeColor="text1"/>
          <w:sz w:val="22"/>
          <w:szCs w:val="22"/>
        </w:rPr>
        <w:t>19.2.2</w:t>
      </w:r>
      <w:r w:rsidRPr="000C1C55">
        <w:rPr>
          <w:i w:val="0"/>
          <w:iCs w:val="0"/>
          <w:color w:val="000000" w:themeColor="text1"/>
          <w:sz w:val="22"/>
          <w:szCs w:val="22"/>
        </w:rPr>
        <w:t xml:space="preserve">: An example usage of </w:t>
      </w:r>
      <w:proofErr w:type="spellStart"/>
      <w:r w:rsidRPr="000C1C55">
        <w:rPr>
          <w:i w:val="0"/>
          <w:iCs w:val="0"/>
          <w:color w:val="000000" w:themeColor="text1"/>
          <w:sz w:val="22"/>
          <w:szCs w:val="22"/>
        </w:rPr>
        <w:t>SampleRun</w:t>
      </w:r>
      <w:proofErr w:type="spellEnd"/>
      <w:r w:rsidRPr="000C1C55">
        <w:rPr>
          <w:i w:val="0"/>
          <w:iCs w:val="0"/>
          <w:color w:val="000000" w:themeColor="text1"/>
          <w:sz w:val="22"/>
          <w:szCs w:val="22"/>
        </w:rPr>
        <w:t xml:space="preserve"> Sample group.</w:t>
      </w:r>
    </w:p>
    <w:p w14:paraId="0AA588D6" w14:textId="77777777" w:rsidR="00BA7A31" w:rsidRPr="005070A2" w:rsidRDefault="00BA7A31" w:rsidP="00BA7A31">
      <w:pPr>
        <w:rPr>
          <w:rFonts w:eastAsia="MS Mincho"/>
          <w:sz w:val="20"/>
          <w:szCs w:val="20"/>
        </w:rPr>
      </w:pPr>
      <w:r>
        <w:rPr>
          <w:rFonts w:eastAsia="MS Mincho"/>
          <w:sz w:val="20"/>
          <w:szCs w:val="20"/>
        </w:rPr>
        <w:t>An</w:t>
      </w:r>
      <w:r w:rsidRPr="005070A2">
        <w:rPr>
          <w:rFonts w:eastAsia="MS Mincho"/>
          <w:sz w:val="20"/>
          <w:szCs w:val="20"/>
        </w:rPr>
        <w:t xml:space="preserve"> approach for </w:t>
      </w:r>
      <w:r>
        <w:rPr>
          <w:rFonts w:eastAsia="MS Mincho"/>
          <w:sz w:val="20"/>
          <w:szCs w:val="20"/>
        </w:rPr>
        <w:t>optimizing</w:t>
      </w:r>
      <w:r w:rsidRPr="005070A2">
        <w:rPr>
          <w:rFonts w:eastAsia="MS Mincho"/>
          <w:sz w:val="20"/>
          <w:szCs w:val="20"/>
        </w:rPr>
        <w:t xml:space="preserve"> the delivery of </w:t>
      </w:r>
      <w:proofErr w:type="spellStart"/>
      <w:r w:rsidRPr="005070A2">
        <w:rPr>
          <w:rFonts w:eastAsia="MS Mincho"/>
          <w:sz w:val="20"/>
          <w:szCs w:val="20"/>
        </w:rPr>
        <w:t>MovieFragmentBox</w:t>
      </w:r>
      <w:proofErr w:type="spellEnd"/>
      <w:r w:rsidRPr="005070A2">
        <w:rPr>
          <w:rFonts w:eastAsia="MS Mincho"/>
          <w:sz w:val="20"/>
          <w:szCs w:val="20"/>
        </w:rPr>
        <w:t xml:space="preserve"> for video could be designed as follows.</w:t>
      </w:r>
    </w:p>
    <w:p w14:paraId="0B7F1F5C" w14:textId="77777777" w:rsidR="00BA7A31" w:rsidRPr="005070A2" w:rsidRDefault="00BA7A31" w:rsidP="00BA7A31">
      <w:pPr>
        <w:pStyle w:val="ListParagraph"/>
        <w:widowControl/>
        <w:numPr>
          <w:ilvl w:val="0"/>
          <w:numId w:val="21"/>
        </w:numPr>
        <w:autoSpaceDN/>
        <w:spacing w:before="120" w:after="120" w:line="240" w:lineRule="auto"/>
        <w:ind w:left="357" w:hanging="357"/>
        <w:contextualSpacing w:val="0"/>
        <w:textAlignment w:val="auto"/>
        <w:rPr>
          <w:rFonts w:eastAsia="MS Mincho"/>
          <w:sz w:val="20"/>
          <w:szCs w:val="20"/>
        </w:rPr>
      </w:pPr>
      <w:r>
        <w:rPr>
          <w:rFonts w:eastAsia="MS Mincho"/>
          <w:sz w:val="20"/>
          <w:szCs w:val="20"/>
        </w:rPr>
        <w:t xml:space="preserve">A file writer performs the following to pack a </w:t>
      </w:r>
      <w:proofErr w:type="spellStart"/>
      <w:r>
        <w:rPr>
          <w:rFonts w:eastAsia="MS Mincho"/>
          <w:sz w:val="20"/>
          <w:szCs w:val="20"/>
        </w:rPr>
        <w:t>MovieFragmentBox</w:t>
      </w:r>
      <w:proofErr w:type="spellEnd"/>
      <w:r w:rsidRPr="005070A2">
        <w:rPr>
          <w:rFonts w:eastAsia="MS Mincho"/>
          <w:sz w:val="20"/>
          <w:szCs w:val="20"/>
        </w:rPr>
        <w:t>:</w:t>
      </w:r>
    </w:p>
    <w:p w14:paraId="26E2C6F1" w14:textId="77777777" w:rsidR="00BA7A31" w:rsidRDefault="00BA7A31" w:rsidP="00BA7A31">
      <w:pPr>
        <w:pStyle w:val="ListParagraph"/>
        <w:widowControl/>
        <w:numPr>
          <w:ilvl w:val="1"/>
          <w:numId w:val="21"/>
        </w:numPr>
        <w:autoSpaceDN/>
        <w:spacing w:after="120" w:line="240" w:lineRule="auto"/>
        <w:contextualSpacing w:val="0"/>
        <w:textAlignment w:val="auto"/>
        <w:rPr>
          <w:rFonts w:eastAsia="MS Mincho"/>
          <w:sz w:val="20"/>
          <w:szCs w:val="20"/>
        </w:rPr>
      </w:pPr>
      <w:r>
        <w:rPr>
          <w:rFonts w:eastAsia="MS Mincho"/>
          <w:sz w:val="20"/>
          <w:szCs w:val="20"/>
        </w:rPr>
        <w:t>Identifying GOP structures where pictures have the same pattern of duration, composition time offset and sample flags.</w:t>
      </w:r>
    </w:p>
    <w:p w14:paraId="64F6E011" w14:textId="77777777" w:rsidR="00BA7A31" w:rsidRPr="005070A2" w:rsidRDefault="00BA7A31" w:rsidP="00BA7A31">
      <w:pPr>
        <w:pStyle w:val="ListParagraph"/>
        <w:widowControl/>
        <w:numPr>
          <w:ilvl w:val="1"/>
          <w:numId w:val="21"/>
        </w:numPr>
        <w:autoSpaceDN/>
        <w:spacing w:after="120" w:line="240" w:lineRule="auto"/>
        <w:contextualSpacing w:val="0"/>
        <w:textAlignment w:val="auto"/>
        <w:rPr>
          <w:rFonts w:eastAsia="MS Mincho"/>
          <w:sz w:val="20"/>
          <w:szCs w:val="20"/>
        </w:rPr>
      </w:pPr>
      <w:r>
        <w:rPr>
          <w:rFonts w:eastAsia="MS Mincho"/>
          <w:sz w:val="20"/>
          <w:szCs w:val="20"/>
        </w:rPr>
        <w:t xml:space="preserve">Generating a </w:t>
      </w:r>
      <w:proofErr w:type="spellStart"/>
      <w:r>
        <w:rPr>
          <w:rFonts w:eastAsia="MS Mincho"/>
          <w:sz w:val="20"/>
          <w:szCs w:val="20"/>
        </w:rPr>
        <w:t>SampleRun</w:t>
      </w:r>
      <w:proofErr w:type="spellEnd"/>
      <w:r>
        <w:rPr>
          <w:rFonts w:eastAsia="MS Mincho"/>
          <w:sz w:val="20"/>
          <w:szCs w:val="20"/>
        </w:rPr>
        <w:t xml:space="preserve"> sample group description entry for each identified GOP structure.</w:t>
      </w:r>
    </w:p>
    <w:p w14:paraId="6DFEE82E" w14:textId="3EF44856" w:rsidR="00BA7A31" w:rsidRDefault="00BA7A31" w:rsidP="00BA7A31">
      <w:pPr>
        <w:pStyle w:val="ListParagraph"/>
        <w:widowControl/>
        <w:numPr>
          <w:ilvl w:val="1"/>
          <w:numId w:val="21"/>
        </w:numPr>
        <w:autoSpaceDN/>
        <w:spacing w:after="120" w:line="240" w:lineRule="auto"/>
        <w:contextualSpacing w:val="0"/>
        <w:textAlignment w:val="auto"/>
        <w:rPr>
          <w:rFonts w:eastAsia="MS Mincho"/>
          <w:sz w:val="20"/>
          <w:szCs w:val="20"/>
        </w:rPr>
      </w:pPr>
      <w:r>
        <w:rPr>
          <w:rFonts w:eastAsia="MS Mincho"/>
          <w:sz w:val="20"/>
          <w:szCs w:val="20"/>
        </w:rPr>
        <w:t xml:space="preserve">Merging the samples of each GOP into one sample in </w:t>
      </w:r>
      <w:proofErr w:type="gramStart"/>
      <w:r>
        <w:rPr>
          <w:rFonts w:eastAsia="MS Mincho"/>
          <w:sz w:val="20"/>
          <w:szCs w:val="20"/>
        </w:rPr>
        <w:t>an</w:t>
      </w:r>
      <w:proofErr w:type="gramEnd"/>
      <w:r>
        <w:rPr>
          <w:rFonts w:eastAsia="MS Mincho"/>
          <w:sz w:val="20"/>
          <w:szCs w:val="20"/>
        </w:rPr>
        <w:t xml:space="preserve"> '</w:t>
      </w:r>
      <w:proofErr w:type="spellStart"/>
      <w:r w:rsidR="00E85FA8">
        <w:rPr>
          <w:rFonts w:eastAsia="MS Mincho"/>
          <w:sz w:val="20"/>
          <w:szCs w:val="20"/>
        </w:rPr>
        <w:t>tspt</w:t>
      </w:r>
      <w:proofErr w:type="spellEnd"/>
      <w:r>
        <w:rPr>
          <w:rFonts w:eastAsia="MS Mincho"/>
          <w:sz w:val="20"/>
          <w:szCs w:val="20"/>
        </w:rPr>
        <w:t xml:space="preserve">' </w:t>
      </w:r>
      <w:r w:rsidR="00E85FA8">
        <w:rPr>
          <w:rFonts w:eastAsia="MS Mincho"/>
          <w:sz w:val="20"/>
          <w:szCs w:val="20"/>
        </w:rPr>
        <w:t xml:space="preserve">transformed </w:t>
      </w:r>
      <w:r>
        <w:rPr>
          <w:rFonts w:eastAsia="MS Mincho"/>
          <w:sz w:val="20"/>
          <w:szCs w:val="20"/>
        </w:rPr>
        <w:t>video track.</w:t>
      </w:r>
    </w:p>
    <w:p w14:paraId="671E1E26" w14:textId="6568E71E" w:rsidR="00BA7A31" w:rsidRDefault="00BA7A31" w:rsidP="00BA7A31">
      <w:pPr>
        <w:pStyle w:val="ListParagraph"/>
        <w:widowControl/>
        <w:numPr>
          <w:ilvl w:val="1"/>
          <w:numId w:val="21"/>
        </w:numPr>
        <w:autoSpaceDN/>
        <w:spacing w:after="120" w:line="240" w:lineRule="auto"/>
        <w:contextualSpacing w:val="0"/>
        <w:textAlignment w:val="auto"/>
        <w:rPr>
          <w:rFonts w:eastAsia="MS Mincho"/>
          <w:sz w:val="20"/>
          <w:szCs w:val="20"/>
        </w:rPr>
      </w:pPr>
      <w:r>
        <w:rPr>
          <w:rFonts w:eastAsia="MS Mincho"/>
          <w:sz w:val="20"/>
          <w:szCs w:val="20"/>
        </w:rPr>
        <w:lastRenderedPageBreak/>
        <w:t>Mapping the samples in the '</w:t>
      </w:r>
      <w:proofErr w:type="spellStart"/>
      <w:r w:rsidR="00E85FA8">
        <w:rPr>
          <w:rFonts w:eastAsia="MS Mincho"/>
          <w:sz w:val="20"/>
          <w:szCs w:val="20"/>
        </w:rPr>
        <w:t>tspt</w:t>
      </w:r>
      <w:proofErr w:type="spellEnd"/>
      <w:r>
        <w:rPr>
          <w:rFonts w:eastAsia="MS Mincho"/>
          <w:sz w:val="20"/>
          <w:szCs w:val="20"/>
        </w:rPr>
        <w:t xml:space="preserve">' </w:t>
      </w:r>
      <w:r w:rsidR="00E85FA8">
        <w:rPr>
          <w:rFonts w:eastAsia="MS Mincho"/>
          <w:sz w:val="20"/>
          <w:szCs w:val="20"/>
        </w:rPr>
        <w:t>transformed</w:t>
      </w:r>
      <w:r>
        <w:rPr>
          <w:rFonts w:eastAsia="MS Mincho"/>
          <w:sz w:val="20"/>
          <w:szCs w:val="20"/>
        </w:rPr>
        <w:t xml:space="preserve"> video track to the respective </w:t>
      </w:r>
      <w:proofErr w:type="spellStart"/>
      <w:r>
        <w:rPr>
          <w:rFonts w:eastAsia="MS Mincho"/>
          <w:sz w:val="20"/>
          <w:szCs w:val="20"/>
        </w:rPr>
        <w:t>SampleRun</w:t>
      </w:r>
      <w:proofErr w:type="spellEnd"/>
      <w:r>
        <w:rPr>
          <w:rFonts w:eastAsia="MS Mincho"/>
          <w:sz w:val="20"/>
          <w:szCs w:val="20"/>
        </w:rPr>
        <w:t xml:space="preserve"> sample group description entries in </w:t>
      </w:r>
      <w:proofErr w:type="spellStart"/>
      <w:r>
        <w:rPr>
          <w:rFonts w:eastAsia="MS Mincho"/>
          <w:sz w:val="20"/>
          <w:szCs w:val="20"/>
        </w:rPr>
        <w:t>SampleToGroupBox</w:t>
      </w:r>
      <w:proofErr w:type="spellEnd"/>
      <w:r>
        <w:rPr>
          <w:rFonts w:eastAsia="MS Mincho"/>
          <w:sz w:val="20"/>
          <w:szCs w:val="20"/>
        </w:rPr>
        <w:t>(es).</w:t>
      </w:r>
    </w:p>
    <w:p w14:paraId="0977984F" w14:textId="77777777" w:rsidR="00BA7A31" w:rsidRPr="005070A2" w:rsidRDefault="00BA7A31" w:rsidP="00BA7A31">
      <w:pPr>
        <w:pStyle w:val="ListParagraph"/>
        <w:keepNext/>
        <w:widowControl/>
        <w:numPr>
          <w:ilvl w:val="0"/>
          <w:numId w:val="21"/>
        </w:numPr>
        <w:autoSpaceDN/>
        <w:spacing w:after="120" w:line="240" w:lineRule="auto"/>
        <w:ind w:left="357" w:hanging="357"/>
        <w:contextualSpacing w:val="0"/>
        <w:textAlignment w:val="auto"/>
        <w:rPr>
          <w:rFonts w:eastAsia="MS Mincho"/>
          <w:sz w:val="20"/>
          <w:szCs w:val="20"/>
        </w:rPr>
      </w:pPr>
      <w:r w:rsidRPr="005070A2">
        <w:rPr>
          <w:rFonts w:eastAsia="MS Mincho"/>
          <w:sz w:val="20"/>
          <w:szCs w:val="20"/>
        </w:rPr>
        <w:t>A player:</w:t>
      </w:r>
    </w:p>
    <w:p w14:paraId="4C1AD5E1" w14:textId="5EF3621B" w:rsidR="00BA7A31" w:rsidRDefault="00BA7A31" w:rsidP="00BA7A31">
      <w:pPr>
        <w:pStyle w:val="ListParagraph"/>
        <w:widowControl/>
        <w:numPr>
          <w:ilvl w:val="1"/>
          <w:numId w:val="21"/>
        </w:numPr>
        <w:autoSpaceDN/>
        <w:spacing w:after="120" w:line="240" w:lineRule="auto"/>
        <w:contextualSpacing w:val="0"/>
        <w:textAlignment w:val="auto"/>
        <w:rPr>
          <w:rFonts w:eastAsia="MS Mincho"/>
          <w:sz w:val="20"/>
          <w:szCs w:val="20"/>
        </w:rPr>
      </w:pPr>
      <w:r>
        <w:rPr>
          <w:rFonts w:eastAsia="MS Mincho"/>
          <w:sz w:val="20"/>
          <w:szCs w:val="20"/>
        </w:rPr>
        <w:t xml:space="preserve">Performs </w:t>
      </w:r>
      <w:r w:rsidRPr="008012CF">
        <w:rPr>
          <w:rFonts w:eastAsia="MS Mincho"/>
          <w:sz w:val="20"/>
          <w:szCs w:val="20"/>
        </w:rPr>
        <w:t>the access unit boundary determination as specified in AVC, HEVC, VVC, or EVC</w:t>
      </w:r>
      <w:r>
        <w:rPr>
          <w:rFonts w:eastAsia="MS Mincho"/>
          <w:sz w:val="20"/>
          <w:szCs w:val="20"/>
        </w:rPr>
        <w:t xml:space="preserve"> for each sample in </w:t>
      </w:r>
      <w:proofErr w:type="gramStart"/>
      <w:r>
        <w:rPr>
          <w:rFonts w:eastAsia="MS Mincho"/>
          <w:sz w:val="20"/>
          <w:szCs w:val="20"/>
        </w:rPr>
        <w:t>an</w:t>
      </w:r>
      <w:proofErr w:type="gramEnd"/>
      <w:r>
        <w:rPr>
          <w:rFonts w:eastAsia="MS Mincho"/>
          <w:sz w:val="20"/>
          <w:szCs w:val="20"/>
        </w:rPr>
        <w:t xml:space="preserve"> '</w:t>
      </w:r>
      <w:proofErr w:type="spellStart"/>
      <w:r w:rsidR="00E85FA8">
        <w:rPr>
          <w:rFonts w:eastAsia="MS Mincho"/>
          <w:sz w:val="20"/>
          <w:szCs w:val="20"/>
        </w:rPr>
        <w:t>tspt</w:t>
      </w:r>
      <w:proofErr w:type="spellEnd"/>
      <w:r>
        <w:rPr>
          <w:rFonts w:eastAsia="MS Mincho"/>
          <w:sz w:val="20"/>
          <w:szCs w:val="20"/>
        </w:rPr>
        <w:t xml:space="preserve">' </w:t>
      </w:r>
      <w:r w:rsidR="00E85FA8">
        <w:rPr>
          <w:rFonts w:eastAsia="MS Mincho"/>
          <w:sz w:val="20"/>
          <w:szCs w:val="20"/>
        </w:rPr>
        <w:t xml:space="preserve">transformed video </w:t>
      </w:r>
      <w:r>
        <w:rPr>
          <w:rFonts w:eastAsia="MS Mincho"/>
          <w:sz w:val="20"/>
          <w:szCs w:val="20"/>
        </w:rPr>
        <w:t>track.</w:t>
      </w:r>
    </w:p>
    <w:p w14:paraId="3C8C0802" w14:textId="4AFCEA4C" w:rsidR="00BA7A31" w:rsidRDefault="00BA7A31" w:rsidP="00BA7A31">
      <w:pPr>
        <w:pStyle w:val="ListParagraph"/>
        <w:widowControl/>
        <w:numPr>
          <w:ilvl w:val="1"/>
          <w:numId w:val="21"/>
        </w:numPr>
        <w:autoSpaceDN/>
        <w:spacing w:after="120" w:line="240" w:lineRule="auto"/>
        <w:contextualSpacing w:val="0"/>
        <w:textAlignment w:val="auto"/>
        <w:rPr>
          <w:rFonts w:eastAsia="MS Mincho"/>
          <w:sz w:val="20"/>
          <w:szCs w:val="20"/>
        </w:rPr>
      </w:pPr>
      <w:r w:rsidRPr="005070A2">
        <w:rPr>
          <w:rFonts w:eastAsia="MS Mincho"/>
          <w:sz w:val="20"/>
          <w:szCs w:val="20"/>
        </w:rPr>
        <w:t xml:space="preserve">Generates the </w:t>
      </w:r>
      <w:r>
        <w:rPr>
          <w:rFonts w:eastAsia="MS Mincho"/>
          <w:sz w:val="20"/>
          <w:szCs w:val="20"/>
        </w:rPr>
        <w:t xml:space="preserve">original </w:t>
      </w:r>
      <w:proofErr w:type="spellStart"/>
      <w:r>
        <w:rPr>
          <w:rFonts w:eastAsia="MS Mincho"/>
          <w:sz w:val="20"/>
          <w:szCs w:val="20"/>
        </w:rPr>
        <w:t>TrackRunBox</w:t>
      </w:r>
      <w:proofErr w:type="spellEnd"/>
      <w:r>
        <w:rPr>
          <w:rFonts w:eastAsia="MS Mincho"/>
          <w:sz w:val="20"/>
          <w:szCs w:val="20"/>
        </w:rPr>
        <w:t xml:space="preserve"> information in </w:t>
      </w:r>
      <w:proofErr w:type="spellStart"/>
      <w:r w:rsidRPr="005070A2">
        <w:rPr>
          <w:rFonts w:eastAsia="MS Mincho"/>
          <w:sz w:val="20"/>
          <w:szCs w:val="20"/>
        </w:rPr>
        <w:t>MovieFragmentBoxes</w:t>
      </w:r>
      <w:proofErr w:type="spellEnd"/>
      <w:r w:rsidRPr="005070A2">
        <w:rPr>
          <w:rFonts w:eastAsia="MS Mincho"/>
          <w:sz w:val="20"/>
          <w:szCs w:val="20"/>
        </w:rPr>
        <w:t xml:space="preserve"> based on </w:t>
      </w:r>
      <w:r>
        <w:rPr>
          <w:rFonts w:eastAsia="MS Mincho"/>
          <w:sz w:val="20"/>
          <w:szCs w:val="20"/>
        </w:rPr>
        <w:t xml:space="preserve">the </w:t>
      </w:r>
      <w:proofErr w:type="spellStart"/>
      <w:r>
        <w:rPr>
          <w:rFonts w:eastAsia="MS Mincho"/>
          <w:sz w:val="20"/>
          <w:szCs w:val="20"/>
        </w:rPr>
        <w:t>signalled</w:t>
      </w:r>
      <w:proofErr w:type="spellEnd"/>
      <w:r w:rsidRPr="00CF05D1">
        <w:rPr>
          <w:rFonts w:eastAsia="MS Mincho"/>
          <w:sz w:val="20"/>
          <w:szCs w:val="20"/>
        </w:rPr>
        <w:t xml:space="preserve"> </w:t>
      </w:r>
      <w:proofErr w:type="spellStart"/>
      <w:r>
        <w:rPr>
          <w:rFonts w:eastAsia="MS Mincho"/>
          <w:sz w:val="20"/>
          <w:szCs w:val="20"/>
        </w:rPr>
        <w:t>SampleRun</w:t>
      </w:r>
      <w:proofErr w:type="spellEnd"/>
      <w:r>
        <w:rPr>
          <w:rFonts w:eastAsia="MS Mincho"/>
          <w:sz w:val="20"/>
          <w:szCs w:val="20"/>
        </w:rPr>
        <w:t xml:space="preserve"> sample group and the sample sizes determined from the access unit boundaries.</w:t>
      </w:r>
    </w:p>
    <w:p w14:paraId="135A1F8B" w14:textId="77777777" w:rsidR="00BA7A31" w:rsidRDefault="00BA7A31" w:rsidP="00BA7A31">
      <w:pPr>
        <w:pStyle w:val="Heading2"/>
        <w:rPr>
          <w:lang w:val="en-US"/>
        </w:rPr>
      </w:pPr>
      <w:r>
        <w:rPr>
          <w:lang w:val="en-US"/>
        </w:rPr>
        <w:t>Proposal</w:t>
      </w:r>
    </w:p>
    <w:p w14:paraId="0378D0BF" w14:textId="19A9A5A0" w:rsidR="00BA7A31" w:rsidRDefault="00BA7A31" w:rsidP="00BA7A31">
      <w:pPr>
        <w:rPr>
          <w:lang w:eastAsia="zh-CN"/>
        </w:rPr>
      </w:pPr>
      <w:r w:rsidRPr="00F30BAD">
        <w:rPr>
          <w:lang w:eastAsia="zh-CN"/>
        </w:rPr>
        <w:t xml:space="preserve">It is proposed to support </w:t>
      </w:r>
      <w:r>
        <w:rPr>
          <w:lang w:eastAsia="zh-CN"/>
        </w:rPr>
        <w:t xml:space="preserve">the new </w:t>
      </w:r>
      <w:proofErr w:type="spellStart"/>
      <w:r>
        <w:rPr>
          <w:lang w:eastAsia="zh-CN"/>
        </w:rPr>
        <w:t>Sample</w:t>
      </w:r>
      <w:r w:rsidR="00F365D6">
        <w:rPr>
          <w:lang w:eastAsia="zh-CN"/>
        </w:rPr>
        <w:t>Run</w:t>
      </w:r>
      <w:proofErr w:type="spellEnd"/>
      <w:r w:rsidR="00F365D6">
        <w:rPr>
          <w:lang w:eastAsia="zh-CN"/>
        </w:rPr>
        <w:t xml:space="preserve"> sample group</w:t>
      </w:r>
      <w:r>
        <w:rPr>
          <w:lang w:eastAsia="zh-CN"/>
        </w:rPr>
        <w:t xml:space="preserve"> as follows</w:t>
      </w:r>
      <w:r w:rsidR="00F365D6">
        <w:rPr>
          <w:lang w:eastAsia="zh-CN"/>
        </w:rPr>
        <w:t>.</w:t>
      </w:r>
    </w:p>
    <w:p w14:paraId="357A98F6" w14:textId="2EBFB628" w:rsidR="00BA7A31" w:rsidRDefault="00BA7A31" w:rsidP="00BA7A31">
      <w:pPr>
        <w:pStyle w:val="Heading3"/>
      </w:pPr>
      <w:r>
        <w:rPr>
          <w:lang w:val="en-US" w:eastAsia="zh-CN"/>
        </w:rPr>
        <w:t>Definition</w:t>
      </w:r>
    </w:p>
    <w:p w14:paraId="72C9E9D7" w14:textId="0FDBF2BE" w:rsidR="00F365D6" w:rsidRDefault="00F365D6" w:rsidP="00BA7A31">
      <w:pPr>
        <w:rPr>
          <w:lang w:eastAsia="zh-CN"/>
        </w:rPr>
      </w:pPr>
      <w:r w:rsidRPr="00F365D6">
        <w:rPr>
          <w:lang w:eastAsia="zh-CN"/>
        </w:rPr>
        <w:t xml:space="preserve">A sample run sample group may be present in </w:t>
      </w:r>
      <w:proofErr w:type="gramStart"/>
      <w:r w:rsidRPr="00F365D6">
        <w:rPr>
          <w:lang w:eastAsia="zh-CN"/>
        </w:rPr>
        <w:t>an</w:t>
      </w:r>
      <w:proofErr w:type="gramEnd"/>
      <w:r w:rsidRPr="00F365D6">
        <w:rPr>
          <w:lang w:eastAsia="zh-CN"/>
        </w:rPr>
        <w:t xml:space="preserve"> '</w:t>
      </w:r>
      <w:proofErr w:type="spellStart"/>
      <w:r w:rsidR="00E85FA8">
        <w:rPr>
          <w:lang w:eastAsia="zh-CN"/>
        </w:rPr>
        <w:t>tspt</w:t>
      </w:r>
      <w:proofErr w:type="spellEnd"/>
      <w:r w:rsidRPr="00F365D6">
        <w:rPr>
          <w:lang w:eastAsia="zh-CN"/>
        </w:rPr>
        <w:t xml:space="preserve">' </w:t>
      </w:r>
      <w:r w:rsidR="00E85FA8">
        <w:rPr>
          <w:lang w:eastAsia="zh-CN"/>
        </w:rPr>
        <w:t xml:space="preserve">transformed </w:t>
      </w:r>
      <w:r w:rsidRPr="00F365D6">
        <w:rPr>
          <w:lang w:eastAsia="zh-CN"/>
        </w:rPr>
        <w:t>video track. A sample run documents contiguous samples of the untransformed track where each access unit in the mapped sample of the '</w:t>
      </w:r>
      <w:proofErr w:type="spellStart"/>
      <w:r w:rsidR="00E85FA8">
        <w:rPr>
          <w:lang w:eastAsia="zh-CN"/>
        </w:rPr>
        <w:t>tspt</w:t>
      </w:r>
      <w:proofErr w:type="spellEnd"/>
      <w:r w:rsidRPr="00F365D6">
        <w:rPr>
          <w:lang w:eastAsia="zh-CN"/>
        </w:rPr>
        <w:t xml:space="preserve">' </w:t>
      </w:r>
      <w:r w:rsidR="00E85FA8">
        <w:rPr>
          <w:lang w:eastAsia="zh-CN"/>
        </w:rPr>
        <w:t>transformed</w:t>
      </w:r>
      <w:r w:rsidRPr="00F365D6">
        <w:rPr>
          <w:lang w:eastAsia="zh-CN"/>
        </w:rPr>
        <w:t xml:space="preserve"> video track is its own sample.</w:t>
      </w:r>
    </w:p>
    <w:p w14:paraId="03FC136E" w14:textId="78822379" w:rsidR="00E85FA8" w:rsidRDefault="00E85FA8" w:rsidP="00BA7A31">
      <w:pPr>
        <w:rPr>
          <w:lang w:eastAsia="zh-CN"/>
        </w:rPr>
      </w:pPr>
    </w:p>
    <w:p w14:paraId="5DFB6198" w14:textId="1B9E00D7" w:rsidR="00E85FA8" w:rsidRDefault="00CB723D" w:rsidP="00343E33">
      <w:pPr>
        <w:ind w:left="720"/>
        <w:jc w:val="both"/>
        <w:rPr>
          <w:lang w:eastAsia="zh-CN"/>
        </w:rPr>
      </w:pPr>
      <w:r w:rsidRPr="00343E33">
        <w:rPr>
          <w:sz w:val="20"/>
          <w:szCs w:val="20"/>
          <w:lang w:eastAsia="zh-CN"/>
        </w:rPr>
        <w:t xml:space="preserve">Note: </w:t>
      </w:r>
      <w:r w:rsidR="00E85FA8" w:rsidRPr="00343E33">
        <w:rPr>
          <w:sz w:val="20"/>
          <w:szCs w:val="20"/>
          <w:lang w:eastAsia="zh-CN"/>
        </w:rPr>
        <w:t xml:space="preserve">The sample run sample group is </w:t>
      </w:r>
      <w:r>
        <w:rPr>
          <w:sz w:val="20"/>
          <w:szCs w:val="20"/>
          <w:lang w:eastAsia="zh-CN"/>
        </w:rPr>
        <w:t xml:space="preserve">limited to be </w:t>
      </w:r>
      <w:r w:rsidR="00E85FA8" w:rsidRPr="00343E33">
        <w:rPr>
          <w:sz w:val="20"/>
          <w:szCs w:val="20"/>
          <w:lang w:eastAsia="zh-CN"/>
        </w:rPr>
        <w:t xml:space="preserve">used in </w:t>
      </w:r>
      <w:proofErr w:type="gramStart"/>
      <w:r w:rsidR="00E85FA8" w:rsidRPr="00343E33">
        <w:rPr>
          <w:sz w:val="20"/>
          <w:szCs w:val="20"/>
          <w:lang w:eastAsia="zh-CN"/>
        </w:rPr>
        <w:t>an</w:t>
      </w:r>
      <w:proofErr w:type="gramEnd"/>
      <w:r w:rsidR="00E85FA8" w:rsidRPr="00343E33">
        <w:rPr>
          <w:sz w:val="20"/>
          <w:szCs w:val="20"/>
          <w:lang w:eastAsia="zh-CN"/>
        </w:rPr>
        <w:t xml:space="preserve"> '</w:t>
      </w:r>
      <w:proofErr w:type="spellStart"/>
      <w:r w:rsidR="00E85FA8" w:rsidRPr="00343E33">
        <w:rPr>
          <w:sz w:val="20"/>
          <w:szCs w:val="20"/>
          <w:lang w:eastAsia="zh-CN"/>
        </w:rPr>
        <w:t>tspt</w:t>
      </w:r>
      <w:proofErr w:type="spellEnd"/>
      <w:r w:rsidR="00E85FA8" w:rsidRPr="00343E33">
        <w:rPr>
          <w:sz w:val="20"/>
          <w:szCs w:val="20"/>
          <w:lang w:eastAsia="zh-CN"/>
        </w:rPr>
        <w:t xml:space="preserve">' transformed video track </w:t>
      </w:r>
      <w:r>
        <w:rPr>
          <w:sz w:val="20"/>
          <w:szCs w:val="20"/>
          <w:lang w:eastAsia="zh-CN"/>
        </w:rPr>
        <w:t xml:space="preserve">containing bitstreams which support picture boundary detection. For example, VVC, which supports </w:t>
      </w:r>
      <w:proofErr w:type="spellStart"/>
      <w:r>
        <w:rPr>
          <w:sz w:val="20"/>
          <w:szCs w:val="20"/>
          <w:lang w:eastAsia="zh-CN"/>
        </w:rPr>
        <w:t>signalling</w:t>
      </w:r>
      <w:proofErr w:type="spellEnd"/>
      <w:r>
        <w:rPr>
          <w:sz w:val="20"/>
          <w:szCs w:val="20"/>
          <w:lang w:eastAsia="zh-CN"/>
        </w:rPr>
        <w:t xml:space="preserve"> of picture header information and the client need not maintain a parsing context to detect picture boundaries.</w:t>
      </w:r>
    </w:p>
    <w:p w14:paraId="0C23F675" w14:textId="53B1CA96" w:rsidR="00BA7A31" w:rsidRDefault="00BA7A31" w:rsidP="00BA7A31">
      <w:pPr>
        <w:pStyle w:val="Heading3"/>
        <w:rPr>
          <w:lang w:val="en-US" w:eastAsia="zh-CN"/>
        </w:rPr>
      </w:pPr>
      <w:r>
        <w:rPr>
          <w:lang w:val="en-US" w:eastAsia="zh-CN"/>
        </w:rPr>
        <w:t>Syntax</w:t>
      </w:r>
    </w:p>
    <w:p w14:paraId="42A8A4E0" w14:textId="77777777" w:rsidR="00BA7A31" w:rsidRDefault="00BA7A31" w:rsidP="00BA7A31">
      <w:pPr>
        <w:pStyle w:val="FormatvorlagecodeLateinCourier"/>
        <w:spacing w:before="0" w:after="0"/>
      </w:pPr>
      <w:r w:rsidRPr="00EA3DCA">
        <w:t xml:space="preserve">class SampleRunEntry() extends  SampleGroupDescriptionEntry('srun') </w:t>
      </w:r>
      <w:r w:rsidRPr="00C329BE">
        <w:t>{</w:t>
      </w:r>
      <w:r w:rsidRPr="00C329BE">
        <w:br/>
      </w:r>
      <w:r>
        <w:tab/>
        <w:t>unsigned int(24) flags;</w:t>
      </w:r>
    </w:p>
    <w:p w14:paraId="5AC9EF8D" w14:textId="77777777" w:rsidR="00BA7A31" w:rsidRDefault="00BA7A31" w:rsidP="00BA7A31">
      <w:pPr>
        <w:pStyle w:val="FormatvorlagecodeLateinCourier"/>
        <w:spacing w:before="0" w:after="0"/>
      </w:pPr>
      <w:r>
        <w:tab/>
        <w:t>if (flags &amp; 0x000008)</w:t>
      </w:r>
    </w:p>
    <w:p w14:paraId="0FF7EDAF" w14:textId="77777777" w:rsidR="00BA7A31" w:rsidRDefault="00BA7A31" w:rsidP="00BA7A31">
      <w:pPr>
        <w:pStyle w:val="FormatvorlagecodeLateinCourier"/>
        <w:spacing w:before="0" w:after="0"/>
      </w:pPr>
      <w:r>
        <w:tab/>
      </w:r>
      <w:r>
        <w:tab/>
        <w:t>unsigned int(32)</w:t>
      </w:r>
      <w:r>
        <w:tab/>
        <w:t>default_sample_duration;</w:t>
      </w:r>
    </w:p>
    <w:p w14:paraId="356616E9" w14:textId="77777777" w:rsidR="00BA7A31" w:rsidRDefault="00BA7A31" w:rsidP="00BA7A31">
      <w:pPr>
        <w:pStyle w:val="FormatvorlagecodeLateinCourier"/>
        <w:spacing w:before="0" w:after="0"/>
      </w:pPr>
      <w:r>
        <w:tab/>
        <w:t>if (flags &amp; 0x000010)</w:t>
      </w:r>
    </w:p>
    <w:p w14:paraId="2889B54C" w14:textId="77777777" w:rsidR="00BA7A31" w:rsidRDefault="00BA7A31" w:rsidP="00BA7A31">
      <w:pPr>
        <w:pStyle w:val="FormatvorlagecodeLateinCourier"/>
        <w:spacing w:before="0" w:after="0"/>
      </w:pPr>
      <w:r>
        <w:tab/>
      </w:r>
      <w:r>
        <w:tab/>
        <w:t>unsigned int(32)</w:t>
      </w:r>
      <w:r>
        <w:tab/>
        <w:t>default_sample_size;</w:t>
      </w:r>
    </w:p>
    <w:p w14:paraId="45FCF77B" w14:textId="77777777" w:rsidR="00BA7A31" w:rsidRDefault="00BA7A31" w:rsidP="00BA7A31">
      <w:pPr>
        <w:pStyle w:val="FormatvorlagecodeLateinCourier"/>
        <w:spacing w:before="0" w:after="0"/>
      </w:pPr>
      <w:r>
        <w:tab/>
        <w:t>if (flags &amp; 0x000020)</w:t>
      </w:r>
    </w:p>
    <w:p w14:paraId="14AEFF7B" w14:textId="77777777" w:rsidR="00BA7A31" w:rsidRDefault="00BA7A31" w:rsidP="00BA7A31">
      <w:pPr>
        <w:pStyle w:val="FormatvorlagecodeLateinCourier"/>
        <w:spacing w:before="0" w:after="0"/>
      </w:pPr>
      <w:r>
        <w:tab/>
      </w:r>
      <w:r>
        <w:tab/>
        <w:t>unsigned int(32)</w:t>
      </w:r>
      <w:r>
        <w:tab/>
        <w:t>default_sample_flags;</w:t>
      </w:r>
    </w:p>
    <w:p w14:paraId="188BC456" w14:textId="77777777" w:rsidR="00BA7A31" w:rsidRDefault="00BA7A31" w:rsidP="00BA7A31">
      <w:pPr>
        <w:pStyle w:val="FormatvorlagecodeLateinCourier"/>
        <w:spacing w:before="0" w:after="0"/>
      </w:pPr>
    </w:p>
    <w:p w14:paraId="44F7E8FD" w14:textId="77777777" w:rsidR="00BA7A31" w:rsidRDefault="00BA7A31" w:rsidP="00BA7A31">
      <w:pPr>
        <w:pStyle w:val="FormatvorlagecodeLateinCourier"/>
        <w:spacing w:before="0" w:after="0"/>
      </w:pPr>
      <w:r>
        <w:tab/>
        <w:t>unsigned int(32) sample_count;</w:t>
      </w:r>
    </w:p>
    <w:p w14:paraId="75B21244" w14:textId="77777777" w:rsidR="00BA7A31" w:rsidRDefault="00BA7A31" w:rsidP="00BA7A31">
      <w:pPr>
        <w:pStyle w:val="FormatvorlagecodeLateinCourier"/>
        <w:spacing w:before="0" w:after="0"/>
      </w:pPr>
      <w:r>
        <w:tab/>
        <w:t>if (flags &amp; 0x000004)</w:t>
      </w:r>
    </w:p>
    <w:p w14:paraId="4B73AB2C" w14:textId="77777777" w:rsidR="00BA7A31" w:rsidRDefault="00BA7A31" w:rsidP="00BA7A31">
      <w:pPr>
        <w:pStyle w:val="FormatvorlagecodeLateinCourier"/>
        <w:spacing w:before="0" w:after="0"/>
      </w:pPr>
      <w:r>
        <w:tab/>
      </w:r>
      <w:r>
        <w:tab/>
        <w:t>unsigned int(32) first_sample_flags;</w:t>
      </w:r>
    </w:p>
    <w:p w14:paraId="2F7A8330" w14:textId="77777777" w:rsidR="00BA7A31" w:rsidRDefault="00BA7A31" w:rsidP="00BA7A31">
      <w:pPr>
        <w:pStyle w:val="FormatvorlagecodeLateinCourier"/>
        <w:spacing w:before="0" w:after="0"/>
      </w:pPr>
      <w:r>
        <w:tab/>
        <w:t>{</w:t>
      </w:r>
    </w:p>
    <w:p w14:paraId="0A0797DD" w14:textId="77777777" w:rsidR="00BA7A31" w:rsidRDefault="00BA7A31" w:rsidP="00BA7A31">
      <w:pPr>
        <w:pStyle w:val="FormatvorlagecodeLateinCourier"/>
        <w:spacing w:before="0" w:after="0"/>
      </w:pPr>
      <w:r>
        <w:tab/>
      </w:r>
      <w:r>
        <w:tab/>
        <w:t xml:space="preserve">if (flags &amp; 0x000100) </w:t>
      </w:r>
    </w:p>
    <w:p w14:paraId="6059C171" w14:textId="77777777" w:rsidR="00BA7A31" w:rsidRDefault="00BA7A31" w:rsidP="00BA7A31">
      <w:pPr>
        <w:pStyle w:val="FormatvorlagecodeLateinCourier"/>
        <w:spacing w:before="0" w:after="0"/>
      </w:pPr>
      <w:r>
        <w:tab/>
      </w:r>
      <w:r>
        <w:tab/>
      </w:r>
      <w:r>
        <w:tab/>
        <w:t>unsigned int(32)</w:t>
      </w:r>
      <w:r>
        <w:tab/>
        <w:t>sample_duration;</w:t>
      </w:r>
    </w:p>
    <w:p w14:paraId="6E5EE2D1" w14:textId="77777777" w:rsidR="00BA7A31" w:rsidRDefault="00BA7A31" w:rsidP="00BA7A31">
      <w:pPr>
        <w:pStyle w:val="FormatvorlagecodeLateinCourier"/>
        <w:spacing w:before="0" w:after="0"/>
      </w:pPr>
      <w:r>
        <w:tab/>
      </w:r>
      <w:r>
        <w:tab/>
        <w:t>if (flags &amp; 0x000200)</w:t>
      </w:r>
    </w:p>
    <w:p w14:paraId="493052CD" w14:textId="77777777" w:rsidR="00BA7A31" w:rsidRDefault="00BA7A31" w:rsidP="00BA7A31">
      <w:pPr>
        <w:pStyle w:val="FormatvorlagecodeLateinCourier"/>
        <w:spacing w:before="0" w:after="0"/>
      </w:pPr>
      <w:r>
        <w:tab/>
      </w:r>
      <w:r>
        <w:tab/>
      </w:r>
      <w:r>
        <w:tab/>
        <w:t>unsigned int(32)</w:t>
      </w:r>
      <w:r>
        <w:tab/>
        <w:t>sample_size;</w:t>
      </w:r>
    </w:p>
    <w:p w14:paraId="5DE56B72" w14:textId="77777777" w:rsidR="00BA7A31" w:rsidRDefault="00BA7A31" w:rsidP="00BA7A31">
      <w:pPr>
        <w:pStyle w:val="FormatvorlagecodeLateinCourier"/>
        <w:spacing w:before="0" w:after="0"/>
      </w:pPr>
      <w:r>
        <w:tab/>
      </w:r>
      <w:r>
        <w:tab/>
        <w:t>if (flags &amp; 0x000400)</w:t>
      </w:r>
    </w:p>
    <w:p w14:paraId="4557E09C" w14:textId="77777777" w:rsidR="00BA7A31" w:rsidRDefault="00BA7A31" w:rsidP="00BA7A31">
      <w:pPr>
        <w:pStyle w:val="FormatvorlagecodeLateinCourier"/>
        <w:spacing w:before="0" w:after="0"/>
      </w:pPr>
      <w:r>
        <w:tab/>
      </w:r>
      <w:r>
        <w:tab/>
      </w:r>
      <w:r>
        <w:tab/>
        <w:t>unsigned int(32)</w:t>
      </w:r>
      <w:r>
        <w:tab/>
        <w:t>sample_flags;</w:t>
      </w:r>
    </w:p>
    <w:p w14:paraId="5750A599" w14:textId="77777777" w:rsidR="00BA7A31" w:rsidRDefault="00BA7A31" w:rsidP="00BA7A31">
      <w:pPr>
        <w:pStyle w:val="FormatvorlagecodeLateinCourier"/>
        <w:spacing w:before="0" w:after="0"/>
      </w:pPr>
      <w:r>
        <w:tab/>
      </w:r>
      <w:r>
        <w:tab/>
        <w:t>if (flags &amp; 0x000800)</w:t>
      </w:r>
    </w:p>
    <w:p w14:paraId="4BEDD21F" w14:textId="77777777" w:rsidR="00BA7A31" w:rsidRDefault="00BA7A31" w:rsidP="00BA7A31">
      <w:pPr>
        <w:pStyle w:val="FormatvorlagecodeLateinCourier"/>
        <w:spacing w:before="0" w:after="0"/>
      </w:pPr>
      <w:r>
        <w:tab/>
      </w:r>
      <w:r>
        <w:tab/>
      </w:r>
      <w:r>
        <w:tab/>
        <w:t>signed int(32)</w:t>
      </w:r>
      <w:r>
        <w:tab/>
        <w:t>sample_composition_time_offset;</w:t>
      </w:r>
    </w:p>
    <w:p w14:paraId="7DA2CC8B" w14:textId="77777777" w:rsidR="00BA7A31" w:rsidRPr="00C329BE" w:rsidRDefault="00BA7A31" w:rsidP="00BA7A31">
      <w:pPr>
        <w:pStyle w:val="FormatvorlagecodeLateinCourier"/>
        <w:spacing w:before="0" w:after="0"/>
      </w:pPr>
      <w:r>
        <w:tab/>
        <w:t>}[ sample_count ]</w:t>
      </w:r>
      <w:r>
        <w:br/>
        <w:t>}</w:t>
      </w:r>
    </w:p>
    <w:p w14:paraId="1968114F" w14:textId="2E383E94" w:rsidR="00F365D6" w:rsidRDefault="00F365D6" w:rsidP="00F365D6">
      <w:pPr>
        <w:pStyle w:val="Heading3"/>
        <w:rPr>
          <w:lang w:val="en-US" w:eastAsia="zh-CN"/>
        </w:rPr>
      </w:pPr>
      <w:r>
        <w:rPr>
          <w:lang w:val="en-US" w:eastAsia="zh-CN"/>
        </w:rPr>
        <w:t>Semantics</w:t>
      </w:r>
    </w:p>
    <w:p w14:paraId="0629AB43" w14:textId="77777777" w:rsidR="00BA7A31" w:rsidRPr="00C076B8" w:rsidRDefault="00BA7A31" w:rsidP="00BA7A31">
      <w:pPr>
        <w:pStyle w:val="fields"/>
        <w:ind w:left="360"/>
        <w:rPr>
          <w:rFonts w:asciiTheme="majorHAnsi" w:hAnsiTheme="majorHAnsi"/>
        </w:rPr>
      </w:pPr>
      <w:r w:rsidRPr="00A3770E">
        <w:rPr>
          <w:rStyle w:val="codeChar"/>
        </w:rPr>
        <w:t>flags</w:t>
      </w:r>
      <w:r>
        <w:t xml:space="preserve"> </w:t>
      </w:r>
      <w:r w:rsidRPr="00C076B8">
        <w:rPr>
          <w:rFonts w:asciiTheme="majorHAnsi" w:hAnsiTheme="majorHAnsi"/>
        </w:rPr>
        <w:t>is a map of flags</w:t>
      </w:r>
    </w:p>
    <w:p w14:paraId="079BE270" w14:textId="77777777" w:rsidR="00BA7A31" w:rsidRPr="003176D3" w:rsidRDefault="00BA7A31" w:rsidP="00BA7A31">
      <w:pPr>
        <w:rPr>
          <w:lang w:val="en-GB"/>
        </w:rPr>
      </w:pPr>
      <w:r w:rsidRPr="00C076B8">
        <w:rPr>
          <w:rFonts w:asciiTheme="majorHAnsi" w:hAnsiTheme="majorHAnsi"/>
          <w:lang w:val="en-GB"/>
        </w:rPr>
        <w:t>The following flags are allowed to be set in the</w:t>
      </w:r>
      <w:r w:rsidRPr="003176D3">
        <w:rPr>
          <w:lang w:val="en-GB"/>
        </w:rPr>
        <w:t xml:space="preserve"> </w:t>
      </w:r>
      <w:r w:rsidRPr="00974C02">
        <w:rPr>
          <w:rFonts w:ascii="Courier New" w:hAnsi="Courier New" w:cs="Courier New"/>
          <w:lang w:val="en-GB"/>
        </w:rPr>
        <w:t>flags</w:t>
      </w:r>
      <w:r w:rsidRPr="003176D3">
        <w:rPr>
          <w:lang w:val="en-GB"/>
        </w:rPr>
        <w:t>:</w:t>
      </w:r>
    </w:p>
    <w:p w14:paraId="024AA5E7" w14:textId="77777777" w:rsidR="00BA7A31" w:rsidRDefault="00BA7A31" w:rsidP="00BA7A31">
      <w:pPr>
        <w:pStyle w:val="fields"/>
      </w:pPr>
      <w:r w:rsidRPr="00C076B8">
        <w:rPr>
          <w:rStyle w:val="codeChar"/>
          <w:rFonts w:asciiTheme="majorHAnsi" w:hAnsiTheme="majorHAnsi"/>
        </w:rPr>
        <w:t>0x000008</w:t>
      </w:r>
      <w:r w:rsidRPr="00C076B8">
        <w:rPr>
          <w:rFonts w:asciiTheme="majorHAnsi" w:hAnsiTheme="majorHAnsi"/>
        </w:rPr>
        <w:tab/>
      </w:r>
      <w:r w:rsidRPr="00A3770E">
        <w:rPr>
          <w:rStyle w:val="codeChar"/>
        </w:rPr>
        <w:t>default-sample-duration-present</w:t>
      </w:r>
    </w:p>
    <w:p w14:paraId="04CB3FC6" w14:textId="77777777" w:rsidR="00BA7A31" w:rsidRDefault="00BA7A31" w:rsidP="00BA7A31">
      <w:pPr>
        <w:pStyle w:val="fields"/>
      </w:pPr>
      <w:r w:rsidRPr="00C076B8">
        <w:rPr>
          <w:rStyle w:val="codeChar"/>
          <w:rFonts w:asciiTheme="majorHAnsi" w:hAnsiTheme="majorHAnsi"/>
        </w:rPr>
        <w:t>0x000010</w:t>
      </w:r>
      <w:r w:rsidRPr="00C076B8">
        <w:rPr>
          <w:rFonts w:asciiTheme="majorHAnsi" w:hAnsiTheme="majorHAnsi"/>
        </w:rPr>
        <w:tab/>
      </w:r>
      <w:r w:rsidRPr="00A3770E">
        <w:rPr>
          <w:rStyle w:val="codeChar"/>
        </w:rPr>
        <w:t>default-sample-size-present</w:t>
      </w:r>
    </w:p>
    <w:p w14:paraId="045A52E5" w14:textId="77777777" w:rsidR="00BA7A31" w:rsidRDefault="00BA7A31" w:rsidP="00BA7A31">
      <w:pPr>
        <w:pStyle w:val="fields"/>
      </w:pPr>
      <w:r w:rsidRPr="00C076B8">
        <w:rPr>
          <w:rStyle w:val="codeChar"/>
          <w:rFonts w:asciiTheme="majorHAnsi" w:hAnsiTheme="majorHAnsi"/>
        </w:rPr>
        <w:t>0x000020</w:t>
      </w:r>
      <w:r w:rsidRPr="00C076B8">
        <w:rPr>
          <w:rFonts w:asciiTheme="majorHAnsi" w:hAnsiTheme="majorHAnsi"/>
        </w:rPr>
        <w:tab/>
      </w:r>
      <w:r w:rsidRPr="00A3770E">
        <w:rPr>
          <w:rStyle w:val="codeChar"/>
        </w:rPr>
        <w:t>default-sample-flags-present</w:t>
      </w:r>
    </w:p>
    <w:p w14:paraId="182ADBFF" w14:textId="77777777" w:rsidR="00BA7A31" w:rsidRDefault="00BA7A31" w:rsidP="00BA7A31">
      <w:pPr>
        <w:pStyle w:val="fields"/>
      </w:pPr>
      <w:r>
        <w:t>0x000004</w:t>
      </w:r>
      <w:r>
        <w:tab/>
      </w:r>
      <w:r w:rsidRPr="00A3770E">
        <w:rPr>
          <w:rStyle w:val="codeChar"/>
        </w:rPr>
        <w:t>first-sample-flags-present</w:t>
      </w:r>
      <w:r>
        <w:t xml:space="preserve">; this overrides the default flags for the first sample only. This makes it possible to record a group of frames where the first is a key and the rest are difference </w:t>
      </w:r>
      <w:r>
        <w:lastRenderedPageBreak/>
        <w:t xml:space="preserve">frames, without supplying explicit flags for every sample. If this flag and field are used, </w:t>
      </w:r>
      <w:r w:rsidRPr="00A3770E">
        <w:rPr>
          <w:rStyle w:val="codeChar"/>
        </w:rPr>
        <w:t>sample-flags-present</w:t>
      </w:r>
      <w:r>
        <w:t xml:space="preserve"> shall not be set.</w:t>
      </w:r>
    </w:p>
    <w:p w14:paraId="3F4694CA" w14:textId="77777777" w:rsidR="00BA7A31" w:rsidRDefault="00BA7A31" w:rsidP="00BA7A31">
      <w:pPr>
        <w:pStyle w:val="fields"/>
      </w:pPr>
      <w:r>
        <w:t>0x000100</w:t>
      </w:r>
      <w:r>
        <w:tab/>
      </w:r>
      <w:r w:rsidRPr="00A3770E">
        <w:rPr>
          <w:rStyle w:val="codeChar"/>
        </w:rPr>
        <w:t>sample-duration-present</w:t>
      </w:r>
      <w:r>
        <w:t>: indicates that each sample has its own duration, otherwise the default is used.</w:t>
      </w:r>
    </w:p>
    <w:p w14:paraId="11C6E373" w14:textId="77777777" w:rsidR="00BA7A31" w:rsidRDefault="00BA7A31" w:rsidP="00BA7A31">
      <w:pPr>
        <w:pStyle w:val="fields"/>
      </w:pPr>
      <w:r>
        <w:t>0x000200</w:t>
      </w:r>
      <w:r>
        <w:tab/>
      </w:r>
      <w:r w:rsidRPr="00A3770E">
        <w:rPr>
          <w:rStyle w:val="codeChar"/>
        </w:rPr>
        <w:t>sample-size-present</w:t>
      </w:r>
      <w:r>
        <w:t>: each sample has its own size, otherwise the default is used.</w:t>
      </w:r>
    </w:p>
    <w:p w14:paraId="161072FE" w14:textId="77777777" w:rsidR="00BA7A31" w:rsidRDefault="00BA7A31" w:rsidP="00BA7A31">
      <w:pPr>
        <w:pStyle w:val="fields"/>
      </w:pPr>
      <w:r>
        <w:t>0x000400</w:t>
      </w:r>
      <w:r>
        <w:tab/>
      </w:r>
      <w:r w:rsidRPr="00A3770E">
        <w:rPr>
          <w:rStyle w:val="codeChar"/>
        </w:rPr>
        <w:t>sample-flags-present</w:t>
      </w:r>
      <w:r>
        <w:t>; each sample has its own flags, otherwise the default is used.</w:t>
      </w:r>
    </w:p>
    <w:p w14:paraId="1018474E" w14:textId="77777777" w:rsidR="00BA7A31" w:rsidRDefault="00BA7A31" w:rsidP="00BA7A31">
      <w:pPr>
        <w:pStyle w:val="fields"/>
      </w:pPr>
      <w:r>
        <w:t>0x000800</w:t>
      </w:r>
      <w:r>
        <w:tab/>
      </w:r>
      <w:r w:rsidRPr="00A3770E">
        <w:rPr>
          <w:rStyle w:val="codeChar"/>
        </w:rPr>
        <w:t>sample-composition-time-offsets-present</w:t>
      </w:r>
      <w:r>
        <w:t>; each sample has a composition time offset.</w:t>
      </w:r>
    </w:p>
    <w:p w14:paraId="0E742453" w14:textId="77777777" w:rsidR="00BA7A31" w:rsidRPr="00AE3AB6" w:rsidRDefault="00BA7A31" w:rsidP="00BA7A31">
      <w:pPr>
        <w:rPr>
          <w:lang w:val="en-GB"/>
        </w:rPr>
      </w:pPr>
    </w:p>
    <w:p w14:paraId="18A24558" w14:textId="77777777" w:rsidR="00BA7A31" w:rsidRDefault="00BA7A31" w:rsidP="00BA7A31">
      <w:pPr>
        <w:pStyle w:val="fields"/>
        <w:ind w:left="360"/>
      </w:pPr>
      <w:r w:rsidRPr="00A3770E">
        <w:rPr>
          <w:rStyle w:val="codeChar"/>
        </w:rPr>
        <w:t>default_sample_duration</w:t>
      </w:r>
      <w:r>
        <w:t>: indicates the default duration of the samples in the sample run</w:t>
      </w:r>
    </w:p>
    <w:p w14:paraId="244AF57F" w14:textId="77777777" w:rsidR="00BA7A31" w:rsidRDefault="00BA7A31" w:rsidP="00BA7A31">
      <w:pPr>
        <w:pStyle w:val="fields"/>
        <w:ind w:left="360"/>
      </w:pPr>
      <w:r w:rsidRPr="00A3770E">
        <w:rPr>
          <w:rStyle w:val="codeChar"/>
        </w:rPr>
        <w:t>default_sample_size</w:t>
      </w:r>
      <w:r>
        <w:t>: indicates the default size of the samples in the sample run</w:t>
      </w:r>
    </w:p>
    <w:p w14:paraId="6AB8C946" w14:textId="77777777" w:rsidR="00BA7A31" w:rsidRPr="00EA3DCA" w:rsidRDefault="00BA7A31" w:rsidP="00BA7A31">
      <w:pPr>
        <w:pStyle w:val="fields"/>
        <w:ind w:left="360"/>
      </w:pPr>
      <w:r w:rsidRPr="00A3770E">
        <w:rPr>
          <w:rStyle w:val="codeChar"/>
        </w:rPr>
        <w:t>default_sample_flags</w:t>
      </w:r>
      <w:r>
        <w:t xml:space="preserve">: indicate the default flags values for the samples in the sample run. </w:t>
      </w:r>
    </w:p>
    <w:p w14:paraId="4E0E6EDA" w14:textId="77777777" w:rsidR="00BA7A31" w:rsidRDefault="00BA7A31" w:rsidP="00BA7A31">
      <w:pPr>
        <w:pStyle w:val="fields"/>
        <w:ind w:left="360"/>
      </w:pPr>
      <w:r w:rsidRPr="00A3770E">
        <w:rPr>
          <w:rStyle w:val="codeChar"/>
        </w:rPr>
        <w:t xml:space="preserve">sample_count </w:t>
      </w:r>
      <w:r>
        <w:t>the number of samples in this sample run</w:t>
      </w:r>
    </w:p>
    <w:p w14:paraId="1ABF74AB" w14:textId="77777777" w:rsidR="00BA7A31" w:rsidRDefault="00BA7A31" w:rsidP="00BA7A31">
      <w:pPr>
        <w:pStyle w:val="fields"/>
        <w:ind w:left="360"/>
      </w:pPr>
      <w:r w:rsidRPr="00A3770E">
        <w:rPr>
          <w:rStyle w:val="codeChar"/>
        </w:rPr>
        <w:t>first_sample_flags</w:t>
      </w:r>
      <w:r>
        <w:t xml:space="preserve"> provides a set of flags for the first sample only of this sample run.</w:t>
      </w:r>
    </w:p>
    <w:p w14:paraId="0B3C0B06" w14:textId="5CFD499E" w:rsidR="005B28B8" w:rsidRDefault="005B28B8" w:rsidP="005B28B8">
      <w:pPr>
        <w:pStyle w:val="Heading1"/>
        <w:rPr>
          <w:ins w:id="2038" w:author="Dimitri Podborski" w:date="2022-07-22T14:44:00Z"/>
        </w:rPr>
      </w:pPr>
      <w:bookmarkStart w:id="2039" w:name="_Toc109893754"/>
      <w:proofErr w:type="spellStart"/>
      <w:ins w:id="2040" w:author="Miska Hannuksela 00" w:date="2022-07-22T17:15:00Z">
        <w:r>
          <w:t>FrameRateBox</w:t>
        </w:r>
      </w:ins>
      <w:bookmarkEnd w:id="2039"/>
      <w:proofErr w:type="spellEnd"/>
    </w:p>
    <w:p w14:paraId="49207FAA" w14:textId="31958B63" w:rsidR="007B24CC" w:rsidRDefault="007B24CC" w:rsidP="007B24CC">
      <w:pPr>
        <w:rPr>
          <w:moveTo w:id="2041" w:author="Dimitri Podborski" w:date="2022-07-22T14:44:00Z"/>
        </w:rPr>
      </w:pPr>
      <w:moveToRangeStart w:id="2042" w:author="Dimitri Podborski" w:date="2022-07-22T14:44:00Z" w:name="move109393501"/>
      <w:moveTo w:id="2043" w:author="Dimitri Podborski" w:date="2022-07-22T14:44:00Z">
        <w:r>
          <w:t xml:space="preserve">Reference to </w:t>
        </w:r>
        <w:del w:id="2044" w:author="Dimitri Podborski" w:date="2022-07-22T14:47:00Z">
          <w:r w:rsidDel="007B24CC">
            <w:delText>issues</w:delText>
          </w:r>
        </w:del>
      </w:moveTo>
      <w:ins w:id="2045" w:author="Dimitri Podborski" w:date="2022-07-22T14:47:00Z">
        <w:r>
          <w:t>discussions</w:t>
        </w:r>
      </w:ins>
      <w:moveTo w:id="2046" w:author="Dimitri Podborski" w:date="2022-07-22T14:44:00Z">
        <w:r>
          <w:t>:</w:t>
        </w:r>
      </w:moveTo>
    </w:p>
    <w:p w14:paraId="7ECE78C4" w14:textId="77777777" w:rsidR="007B24CC" w:rsidRPr="00CE2970" w:rsidRDefault="007B24CC" w:rsidP="007B24CC">
      <w:pPr>
        <w:numPr>
          <w:ilvl w:val="0"/>
          <w:numId w:val="137"/>
        </w:numPr>
        <w:rPr>
          <w:moveTo w:id="2047" w:author="Dimitri Podborski" w:date="2022-07-22T14:44:00Z"/>
        </w:rPr>
      </w:pPr>
      <w:moveTo w:id="2048" w:author="Dimitri Podborski" w:date="2022-07-22T14:44:00Z">
        <w:r>
          <w:fldChar w:fldCharType="begin"/>
        </w:r>
        <w:r>
          <w:instrText xml:space="preserve"> HYPERLINK "https://github.com/MPEGGroup/CMAF/issues/11" </w:instrText>
        </w:r>
        <w:r>
          <w:fldChar w:fldCharType="separate"/>
        </w:r>
        <w:r>
          <w:rPr>
            <w:rStyle w:val="Hyperlink"/>
            <w:rFonts w:eastAsia="Calibri"/>
            <w:lang w:val="en-GB"/>
          </w:rPr>
          <w:t>https://github.com/MPEGGroup/CMAF/issues/11</w:t>
        </w:r>
        <w:r>
          <w:fldChar w:fldCharType="end"/>
        </w:r>
      </w:moveTo>
    </w:p>
    <w:p w14:paraId="51FBF981" w14:textId="77777777" w:rsidR="007B24CC" w:rsidRPr="00CE2970" w:rsidRDefault="007B24CC" w:rsidP="007B24CC">
      <w:pPr>
        <w:numPr>
          <w:ilvl w:val="0"/>
          <w:numId w:val="137"/>
        </w:numPr>
        <w:rPr>
          <w:moveTo w:id="2049" w:author="Dimitri Podborski" w:date="2022-07-22T14:44:00Z"/>
        </w:rPr>
      </w:pPr>
      <w:moveTo w:id="2050" w:author="Dimitri Podborski" w:date="2022-07-22T14:44:00Z">
        <w:r>
          <w:fldChar w:fldCharType="begin"/>
        </w:r>
        <w:r>
          <w:instrText xml:space="preserve"> HYPERLINK "http://mpegx.int-evry.fr/software/MPEG/Systems/FileFormat/isobmff/-/issues/118" </w:instrText>
        </w:r>
        <w:r>
          <w:fldChar w:fldCharType="separate"/>
        </w:r>
        <w:r>
          <w:rPr>
            <w:rStyle w:val="Hyperlink"/>
            <w:color w:val="0000EE"/>
          </w:rPr>
          <w:t>MPEG/Systems/</w:t>
        </w:r>
        <w:proofErr w:type="spellStart"/>
        <w:r>
          <w:rPr>
            <w:rStyle w:val="Hyperlink"/>
            <w:color w:val="0000EE"/>
          </w:rPr>
          <w:t>FileFormat</w:t>
        </w:r>
        <w:proofErr w:type="spellEnd"/>
        <w:r>
          <w:rPr>
            <w:rStyle w:val="Hyperlink"/>
            <w:color w:val="0000EE"/>
          </w:rPr>
          <w:t>/isobmff#118</w:t>
        </w:r>
        <w:r>
          <w:rPr>
            <w:rStyle w:val="Hyperlink"/>
            <w:color w:val="0000EE"/>
          </w:rPr>
          <w:fldChar w:fldCharType="end"/>
        </w:r>
      </w:moveTo>
    </w:p>
    <w:moveToRangeEnd w:id="2042"/>
    <w:p w14:paraId="7BFE0890" w14:textId="65D3D1B6" w:rsidR="007B24CC" w:rsidRDefault="007B24CC" w:rsidP="007B24CC">
      <w:pPr>
        <w:rPr>
          <w:ins w:id="2051" w:author="Dimitri Podborski" w:date="2022-07-22T14:48:00Z"/>
        </w:rPr>
      </w:pPr>
    </w:p>
    <w:p w14:paraId="0A2123F6" w14:textId="73B789A2" w:rsidR="007B24CC" w:rsidRPr="007B24CC" w:rsidRDefault="00177D8F">
      <w:pPr>
        <w:rPr>
          <w:ins w:id="2052" w:author="Miska Hannuksela 00" w:date="2022-07-22T17:14:00Z"/>
        </w:rPr>
        <w:pPrChange w:id="2053" w:author="Dimitri Podborski" w:date="2022-07-22T14:44:00Z">
          <w:pPr>
            <w:pStyle w:val="Heading1"/>
          </w:pPr>
        </w:pPrChange>
      </w:pPr>
      <w:ins w:id="2054" w:author="Dimitri Podborski" w:date="2022-07-22T14:53:00Z">
        <w:r>
          <w:t xml:space="preserve">A proposal to add an optional box for framerate </w:t>
        </w:r>
        <w:proofErr w:type="spellStart"/>
        <w:r>
          <w:t>signalling</w:t>
        </w:r>
        <w:proofErr w:type="spellEnd"/>
        <w:r>
          <w:t xml:space="preserve"> was </w:t>
        </w:r>
      </w:ins>
      <w:proofErr w:type="spellStart"/>
      <w:ins w:id="2055" w:author="Dimitri Podborski" w:date="2022-07-22T14:54:00Z">
        <w:r>
          <w:t>intorduced</w:t>
        </w:r>
        <w:proofErr w:type="spellEnd"/>
        <w:r>
          <w:t xml:space="preserve"> in m60004</w:t>
        </w:r>
      </w:ins>
      <w:ins w:id="2056" w:author="Dimitri Podborski" w:date="2022-07-22T14:55:00Z">
        <w:r w:rsidR="00FC5266">
          <w:t xml:space="preserve"> and the group agreed to study</w:t>
        </w:r>
      </w:ins>
      <w:ins w:id="2057" w:author="Dimitri Podborski" w:date="2022-07-22T14:56:00Z">
        <w:r w:rsidR="00FC5266">
          <w:t xml:space="preserve"> if adding </w:t>
        </w:r>
      </w:ins>
      <w:ins w:id="2058" w:author="Dimitri Podborski" w:date="2022-07-22T14:57:00Z">
        <w:r w:rsidR="00FC5266">
          <w:t>such signaling is needed in ISOBMFF.</w:t>
        </w:r>
      </w:ins>
    </w:p>
    <w:p w14:paraId="4EC30BD1" w14:textId="25051476" w:rsidR="005B28B8" w:rsidRDefault="005B28B8">
      <w:pPr>
        <w:pStyle w:val="Heading2"/>
        <w:rPr>
          <w:ins w:id="2059" w:author="Miska Hannuksela 00" w:date="2022-07-22T17:16:00Z"/>
        </w:rPr>
        <w:pPrChange w:id="2060" w:author="Miska Hannuksela 00" w:date="2022-07-22T17:16:00Z">
          <w:pPr/>
        </w:pPrChange>
      </w:pPr>
      <w:ins w:id="2061" w:author="Miska Hannuksela 00" w:date="2022-07-22T17:16:00Z">
        <w:r>
          <w:rPr>
            <w:lang w:val="fi-FI"/>
          </w:rPr>
          <w:t>Introduction</w:t>
        </w:r>
      </w:ins>
    </w:p>
    <w:p w14:paraId="396415F8" w14:textId="750AF1CA" w:rsidR="005B28B8" w:rsidDel="007B24CC" w:rsidRDefault="005B28B8">
      <w:pPr>
        <w:rPr>
          <w:ins w:id="2062" w:author="Miska Hannuksela 00" w:date="2022-07-22T17:15:00Z"/>
          <w:moveFrom w:id="2063" w:author="Dimitri Podborski" w:date="2022-07-22T14:44:00Z"/>
        </w:rPr>
        <w:pPrChange w:id="2064" w:author="Miska Hannuksela 00" w:date="2022-07-22T17:15:00Z">
          <w:pPr>
            <w:numPr>
              <w:numId w:val="137"/>
            </w:numPr>
            <w:tabs>
              <w:tab w:val="num" w:pos="720"/>
            </w:tabs>
            <w:ind w:left="720" w:hanging="360"/>
          </w:pPr>
        </w:pPrChange>
      </w:pPr>
      <w:moveFromRangeStart w:id="2065" w:author="Dimitri Podborski" w:date="2022-07-22T14:44:00Z" w:name="move109393501"/>
      <w:moveFrom w:id="2066" w:author="Dimitri Podborski" w:date="2022-07-22T14:44:00Z">
        <w:ins w:id="2067" w:author="Miska Hannuksela 00" w:date="2022-07-22T17:15:00Z">
          <w:r w:rsidDel="007B24CC">
            <w:t>Reference to issues:</w:t>
          </w:r>
        </w:ins>
      </w:moveFrom>
    </w:p>
    <w:p w14:paraId="51CD9726" w14:textId="3C6B74D3" w:rsidR="005B28B8" w:rsidRPr="00CE2970" w:rsidDel="007B24CC" w:rsidRDefault="005B28B8" w:rsidP="005B28B8">
      <w:pPr>
        <w:numPr>
          <w:ilvl w:val="0"/>
          <w:numId w:val="137"/>
        </w:numPr>
        <w:rPr>
          <w:ins w:id="2068" w:author="Miska Hannuksela 00" w:date="2022-07-22T17:14:00Z"/>
          <w:moveFrom w:id="2069" w:author="Dimitri Podborski" w:date="2022-07-22T14:44:00Z"/>
        </w:rPr>
      </w:pPr>
      <w:moveFrom w:id="2070" w:author="Dimitri Podborski" w:date="2022-07-22T14:44:00Z">
        <w:ins w:id="2071" w:author="Miska Hannuksela 00" w:date="2022-07-22T17:15:00Z">
          <w:r w:rsidDel="007B24CC">
            <w:fldChar w:fldCharType="begin"/>
          </w:r>
          <w:r w:rsidDel="007B24CC">
            <w:instrText xml:space="preserve"> HYPERLINK "https://github.com/MPEGGroup/CMAF/issues/11" </w:instrText>
          </w:r>
          <w:r w:rsidDel="007B24CC">
            <w:fldChar w:fldCharType="separate"/>
          </w:r>
          <w:r w:rsidDel="007B24CC">
            <w:rPr>
              <w:rStyle w:val="Hyperlink"/>
              <w:rFonts w:eastAsia="Calibri"/>
              <w:lang w:val="en-GB"/>
            </w:rPr>
            <w:t>https://github.com/MPEGGroup/CMAF/issues/11</w:t>
          </w:r>
          <w:r w:rsidDel="007B24CC">
            <w:fldChar w:fldCharType="end"/>
          </w:r>
        </w:ins>
      </w:moveFrom>
    </w:p>
    <w:p w14:paraId="572C5E1A" w14:textId="2B03BAC2" w:rsidR="005B28B8" w:rsidRPr="00CE2970" w:rsidDel="007B24CC" w:rsidRDefault="005B28B8" w:rsidP="005B28B8">
      <w:pPr>
        <w:numPr>
          <w:ilvl w:val="0"/>
          <w:numId w:val="137"/>
        </w:numPr>
        <w:rPr>
          <w:ins w:id="2072" w:author="Miska Hannuksela 00" w:date="2022-07-22T17:14:00Z"/>
          <w:moveFrom w:id="2073" w:author="Dimitri Podborski" w:date="2022-07-22T14:44:00Z"/>
        </w:rPr>
      </w:pPr>
      <w:moveFrom w:id="2074" w:author="Dimitri Podborski" w:date="2022-07-22T14:44:00Z">
        <w:ins w:id="2075" w:author="Miska Hannuksela 00" w:date="2022-07-22T17:15:00Z">
          <w:r w:rsidDel="007B24CC">
            <w:fldChar w:fldCharType="begin"/>
          </w:r>
          <w:r w:rsidDel="007B24CC">
            <w:instrText xml:space="preserve"> HYPERLINK "http://mpegx.int-evry.fr/software/MPEG/Systems/FileFormat/isobmff/-/issues/118" </w:instrText>
          </w:r>
          <w:r w:rsidDel="007B24CC">
            <w:fldChar w:fldCharType="separate"/>
          </w:r>
          <w:r w:rsidDel="007B24CC">
            <w:rPr>
              <w:rStyle w:val="Hyperlink"/>
              <w:color w:val="0000EE"/>
            </w:rPr>
            <w:t>MPEG/Systems/FileFormat/isobmff#118</w:t>
          </w:r>
          <w:r w:rsidDel="007B24CC">
            <w:rPr>
              <w:rStyle w:val="Hyperlink"/>
              <w:color w:val="0000EE"/>
            </w:rPr>
            <w:fldChar w:fldCharType="end"/>
          </w:r>
        </w:ins>
      </w:moveFrom>
    </w:p>
    <w:moveFromRangeEnd w:id="2065"/>
    <w:p w14:paraId="0C39BB92" w14:textId="77777777" w:rsidR="005B28B8" w:rsidDel="007B24CC" w:rsidRDefault="005B28B8" w:rsidP="00611288">
      <w:pPr>
        <w:rPr>
          <w:ins w:id="2076" w:author="Miska Hannuksela 00" w:date="2022-07-22T17:17:00Z"/>
          <w:del w:id="2077" w:author="Dimitri Podborski" w:date="2022-07-22T14:47:00Z"/>
          <w:lang w:val="en-GB"/>
        </w:rPr>
      </w:pPr>
    </w:p>
    <w:p w14:paraId="6D00F159" w14:textId="3BB0E479" w:rsidR="005B28B8" w:rsidRDefault="005B28B8" w:rsidP="00611288">
      <w:pPr>
        <w:rPr>
          <w:ins w:id="2078" w:author="Miska Hannuksela 00" w:date="2022-07-22T17:16:00Z"/>
        </w:rPr>
      </w:pPr>
      <w:ins w:id="2079" w:author="Miska Hannuksela 00" w:date="2022-07-22T17:16:00Z">
        <w:r>
          <w:rPr>
            <w:lang w:val="en-GB"/>
          </w:rPr>
          <w:t>Frame rate signalling is relevant for many applications of the ISO</w:t>
        </w:r>
        <w:del w:id="2080" w:author="rufael mekuria" w:date="2022-07-05T15:22:00Z">
          <w:r>
            <w:rPr>
              <w:lang w:val="en-GB"/>
            </w:rPr>
            <w:delText>iso</w:delText>
          </w:r>
        </w:del>
        <w:r>
          <w:rPr>
            <w:lang w:val="en-GB"/>
          </w:rPr>
          <w:t xml:space="preserve"> Base Media File format. In particular, for live applications framerate information is traditionally carried in the bit-stream.</w:t>
        </w:r>
      </w:ins>
    </w:p>
    <w:p w14:paraId="01F25DC2" w14:textId="1DDD79B4" w:rsidR="005B28B8" w:rsidRDefault="005B28B8" w:rsidP="00611288">
      <w:pPr>
        <w:rPr>
          <w:ins w:id="2081" w:author="Miska Hannuksela 00" w:date="2022-07-22T17:17:00Z"/>
        </w:rPr>
      </w:pPr>
    </w:p>
    <w:p w14:paraId="4D3D0144" w14:textId="36C679FA" w:rsidR="005B28B8" w:rsidRDefault="000D5CCF" w:rsidP="005B28B8">
      <w:pPr>
        <w:autoSpaceDE w:val="0"/>
        <w:autoSpaceDN w:val="0"/>
        <w:adjustRightInd w:val="0"/>
        <w:rPr>
          <w:ins w:id="2082" w:author="Miska Hannuksela 00" w:date="2022-07-22T17:17:00Z"/>
          <w:lang w:val="en-GB"/>
        </w:rPr>
      </w:pPr>
      <w:ins w:id="2083" w:author="Miska Hannuksela 00" w:date="2022-07-22T17:18:00Z">
        <w:r>
          <w:rPr>
            <w:lang w:val="en-GB"/>
          </w:rPr>
          <w:t>It is asserted that the c</w:t>
        </w:r>
      </w:ins>
      <w:ins w:id="2084" w:author="Miska Hannuksela 00" w:date="2022-07-22T17:17:00Z">
        <w:r w:rsidR="005B28B8">
          <w:rPr>
            <w:lang w:val="en-GB"/>
          </w:rPr>
          <w:t>urrent consensus seems to be:</w:t>
        </w:r>
      </w:ins>
    </w:p>
    <w:p w14:paraId="125886C6" w14:textId="2F8E4D9A" w:rsidR="000D5CCF" w:rsidRPr="000D5CCF" w:rsidRDefault="000D5CCF" w:rsidP="000D5CCF">
      <w:pPr>
        <w:numPr>
          <w:ilvl w:val="0"/>
          <w:numId w:val="143"/>
        </w:numPr>
        <w:autoSpaceDE w:val="0"/>
        <w:autoSpaceDN w:val="0"/>
        <w:adjustRightInd w:val="0"/>
        <w:rPr>
          <w:ins w:id="2085" w:author="Miska Hannuksela 00" w:date="2022-07-22T17:18:00Z"/>
          <w:lang w:val="en-AU"/>
        </w:rPr>
      </w:pPr>
      <w:ins w:id="2086" w:author="Miska Hannuksela 00" w:date="2022-07-22T17:18:00Z">
        <w:r w:rsidRPr="000D5CCF">
          <w:t>recommend setting </w:t>
        </w:r>
        <w:proofErr w:type="spellStart"/>
        <w:r w:rsidRPr="000D5CCF">
          <w:rPr>
            <w:rFonts w:ascii="Courier New" w:hAnsi="Courier New" w:cs="Courier New"/>
            <w:rPrChange w:id="2087" w:author="Miska Hannuksela 00" w:date="2022-07-22T17:19:00Z">
              <w:rPr/>
            </w:rPrChange>
          </w:rPr>
          <w:t>default_sample_duration</w:t>
        </w:r>
        <w:proofErr w:type="spellEnd"/>
        <w:r w:rsidRPr="000D5CCF">
          <w:t> and </w:t>
        </w:r>
        <w:r w:rsidRPr="000D5CCF">
          <w:rPr>
            <w:rFonts w:ascii="Courier New" w:hAnsi="Courier New" w:cs="Courier New"/>
            <w:rPrChange w:id="2088" w:author="Miska Hannuksela 00" w:date="2022-07-22T17:19:00Z">
              <w:rPr/>
            </w:rPrChange>
          </w:rPr>
          <w:t>timescale</w:t>
        </w:r>
        <w:r w:rsidRPr="000D5CCF">
          <w:t> such that </w:t>
        </w:r>
        <w:r w:rsidRPr="000D5CCF">
          <w:rPr>
            <w:rFonts w:ascii="Courier New" w:hAnsi="Courier New" w:cs="Courier New"/>
            <w:rPrChange w:id="2089" w:author="Miska Hannuksela 00" w:date="2022-07-22T17:19:00Z">
              <w:rPr/>
            </w:rPrChange>
          </w:rPr>
          <w:t>timescale</w:t>
        </w:r>
        <w:r w:rsidRPr="000D5CCF">
          <w:t>/</w:t>
        </w:r>
        <w:proofErr w:type="spellStart"/>
        <w:r w:rsidRPr="000D5CCF">
          <w:rPr>
            <w:rFonts w:ascii="Courier New" w:hAnsi="Courier New" w:cs="Courier New"/>
            <w:rPrChange w:id="2090" w:author="Miska Hannuksela 00" w:date="2022-07-22T17:19:00Z">
              <w:rPr/>
            </w:rPrChange>
          </w:rPr>
          <w:t>default_sample_duration</w:t>
        </w:r>
        <w:proofErr w:type="spellEnd"/>
        <w:r w:rsidRPr="000D5CCF">
          <w:t> gives the frame rate</w:t>
        </w:r>
      </w:ins>
    </w:p>
    <w:p w14:paraId="6937022A" w14:textId="77777777" w:rsidR="000D5CCF" w:rsidRPr="000D5CCF" w:rsidRDefault="000D5CCF" w:rsidP="000D5CCF">
      <w:pPr>
        <w:numPr>
          <w:ilvl w:val="0"/>
          <w:numId w:val="143"/>
        </w:numPr>
        <w:autoSpaceDE w:val="0"/>
        <w:autoSpaceDN w:val="0"/>
        <w:adjustRightInd w:val="0"/>
        <w:rPr>
          <w:ins w:id="2091" w:author="Miska Hannuksela 00" w:date="2022-07-22T17:18:00Z"/>
        </w:rPr>
      </w:pPr>
      <w:ins w:id="2092" w:author="Miska Hannuksela 00" w:date="2022-07-22T17:18:00Z">
        <w:r w:rsidRPr="000D5CCF">
          <w:t>define a brand to let packagers explicitly signal when they followed the recommendation</w:t>
        </w:r>
      </w:ins>
    </w:p>
    <w:p w14:paraId="7E5AF3D9" w14:textId="77777777" w:rsidR="000D5CCF" w:rsidRPr="000D5CCF" w:rsidRDefault="000D5CCF" w:rsidP="000D5CCF">
      <w:pPr>
        <w:numPr>
          <w:ilvl w:val="0"/>
          <w:numId w:val="143"/>
        </w:numPr>
        <w:autoSpaceDE w:val="0"/>
        <w:autoSpaceDN w:val="0"/>
        <w:adjustRightInd w:val="0"/>
        <w:rPr>
          <w:ins w:id="2093" w:author="Miska Hannuksela 00" w:date="2022-07-22T17:18:00Z"/>
        </w:rPr>
      </w:pPr>
      <w:ins w:id="2094" w:author="Miska Hannuksela 00" w:date="2022-07-22T17:18:00Z">
        <w:r w:rsidRPr="000D5CCF">
          <w:t>add a note indicating that </w:t>
        </w:r>
        <w:proofErr w:type="spellStart"/>
        <w:r w:rsidRPr="000D5CCF">
          <w:t>default_sample_duration</w:t>
        </w:r>
        <w:proofErr w:type="spellEnd"/>
        <w:r w:rsidRPr="000D5CCF">
          <w:t xml:space="preserve"> should not change in fragments (or rather that is should not lead to a change in refresh rate), maybe referring to existing sentence in C.1 </w:t>
        </w:r>
      </w:ins>
    </w:p>
    <w:p w14:paraId="7B776C9A" w14:textId="77777777" w:rsidR="000D5CCF" w:rsidRDefault="000D5CCF" w:rsidP="005B28B8">
      <w:pPr>
        <w:autoSpaceDE w:val="0"/>
        <w:autoSpaceDN w:val="0"/>
        <w:adjustRightInd w:val="0"/>
        <w:rPr>
          <w:ins w:id="2095" w:author="Miska Hannuksela 00" w:date="2022-07-22T17:18:00Z"/>
          <w:lang w:val="en-GB"/>
        </w:rPr>
      </w:pPr>
    </w:p>
    <w:p w14:paraId="471F7010" w14:textId="3D00704D" w:rsidR="005B28B8" w:rsidRDefault="005B28B8" w:rsidP="005B28B8">
      <w:pPr>
        <w:autoSpaceDE w:val="0"/>
        <w:autoSpaceDN w:val="0"/>
        <w:adjustRightInd w:val="0"/>
        <w:rPr>
          <w:ins w:id="2096" w:author="Miska Hannuksela 00" w:date="2022-07-22T17:17:00Z"/>
          <w:rFonts w:eastAsiaTheme="minorHAnsi"/>
          <w:lang w:val="en-GB"/>
        </w:rPr>
      </w:pPr>
      <w:ins w:id="2097" w:author="Miska Hannuksela 00" w:date="2022-07-22T17:17:00Z">
        <w:r>
          <w:rPr>
            <w:lang w:val="en-GB"/>
          </w:rPr>
          <w:t xml:space="preserve">However, </w:t>
        </w:r>
      </w:ins>
      <w:ins w:id="2098" w:author="Miska Hannuksela 00" w:date="2022-07-22T17:19:00Z">
        <w:r w:rsidR="000D5CCF">
          <w:rPr>
            <w:lang w:val="en-GB"/>
          </w:rPr>
          <w:t xml:space="preserve">it is asserted that </w:t>
        </w:r>
      </w:ins>
      <w:ins w:id="2099" w:author="Miska Hannuksela 00" w:date="2022-07-22T17:17:00Z">
        <w:r>
          <w:rPr>
            <w:lang w:val="en-GB"/>
          </w:rPr>
          <w:t xml:space="preserve">some important disadvantages to generic carriage in ISO Base media file format (beyond CMAF) are: </w:t>
        </w:r>
      </w:ins>
    </w:p>
    <w:p w14:paraId="4F8E352B" w14:textId="77777777" w:rsidR="005B28B8" w:rsidRDefault="005B28B8" w:rsidP="005B28B8">
      <w:pPr>
        <w:pStyle w:val="ListParagraph"/>
        <w:widowControl/>
        <w:numPr>
          <w:ilvl w:val="0"/>
          <w:numId w:val="144"/>
        </w:numPr>
        <w:autoSpaceDE w:val="0"/>
        <w:adjustRightInd w:val="0"/>
        <w:spacing w:after="0" w:line="240" w:lineRule="auto"/>
        <w:jc w:val="left"/>
        <w:textAlignment w:val="auto"/>
        <w:rPr>
          <w:ins w:id="2100" w:author="Miska Hannuksela 00" w:date="2022-07-22T17:17:00Z"/>
          <w:sz w:val="24"/>
          <w:szCs w:val="24"/>
          <w:lang w:val="en-GB"/>
        </w:rPr>
      </w:pPr>
      <w:ins w:id="2101" w:author="Miska Hannuksela 00" w:date="2022-07-22T17:17:00Z">
        <w:r>
          <w:rPr>
            <w:sz w:val="24"/>
            <w:szCs w:val="24"/>
            <w:lang w:val="en-GB"/>
          </w:rPr>
          <w:t>This cannot signal multiple framerates in a track (e.g. 25 Hz, 50 Hz)</w:t>
        </w:r>
      </w:ins>
    </w:p>
    <w:p w14:paraId="1D9A924F" w14:textId="77777777" w:rsidR="005B28B8" w:rsidRDefault="005B28B8" w:rsidP="005B28B8">
      <w:pPr>
        <w:pStyle w:val="ListParagraph"/>
        <w:widowControl/>
        <w:numPr>
          <w:ilvl w:val="0"/>
          <w:numId w:val="144"/>
        </w:numPr>
        <w:autoSpaceDE w:val="0"/>
        <w:adjustRightInd w:val="0"/>
        <w:spacing w:after="0" w:line="240" w:lineRule="auto"/>
        <w:jc w:val="left"/>
        <w:textAlignment w:val="auto"/>
        <w:rPr>
          <w:ins w:id="2102" w:author="Miska Hannuksela 00" w:date="2022-07-22T17:17:00Z"/>
          <w:sz w:val="24"/>
          <w:szCs w:val="24"/>
          <w:lang w:val="en-GB"/>
        </w:rPr>
      </w:pPr>
      <w:ins w:id="2103" w:author="Miska Hannuksela 00" w:date="2022-07-22T17:17:00Z">
        <w:r>
          <w:rPr>
            <w:sz w:val="24"/>
            <w:szCs w:val="24"/>
            <w:lang w:val="en-GB"/>
          </w:rPr>
          <w:t xml:space="preserve">It is not trivial to update existing content with additional signalling if it was not already in this format, as default sample duration may have been used in a different way, including setting it to zero.  </w:t>
        </w:r>
      </w:ins>
    </w:p>
    <w:p w14:paraId="4DEB9273" w14:textId="77777777" w:rsidR="005B28B8" w:rsidRDefault="005B28B8" w:rsidP="005B28B8">
      <w:pPr>
        <w:pStyle w:val="ListParagraph"/>
        <w:widowControl/>
        <w:numPr>
          <w:ilvl w:val="0"/>
          <w:numId w:val="144"/>
        </w:numPr>
        <w:autoSpaceDE w:val="0"/>
        <w:adjustRightInd w:val="0"/>
        <w:spacing w:after="0" w:line="240" w:lineRule="auto"/>
        <w:jc w:val="left"/>
        <w:textAlignment w:val="auto"/>
        <w:rPr>
          <w:ins w:id="2104" w:author="Miska Hannuksela 00" w:date="2022-07-22T17:17:00Z"/>
          <w:sz w:val="24"/>
          <w:szCs w:val="24"/>
          <w:lang w:val="en-GB"/>
        </w:rPr>
      </w:pPr>
      <w:ins w:id="2105" w:author="Miska Hannuksela 00" w:date="2022-07-22T17:17:00Z">
        <w:r>
          <w:rPr>
            <w:sz w:val="24"/>
            <w:szCs w:val="24"/>
            <w:lang w:val="en-GB"/>
          </w:rPr>
          <w:t xml:space="preserve">A lot of systems ignore brands, basically we cannot rely on brands, and in that case this signalling would be implicit. In fact, the current approach is implicit. </w:t>
        </w:r>
      </w:ins>
    </w:p>
    <w:p w14:paraId="615E36FE" w14:textId="77777777" w:rsidR="005B28B8" w:rsidRDefault="005B28B8" w:rsidP="005B28B8">
      <w:pPr>
        <w:pStyle w:val="ListParagraph"/>
        <w:widowControl/>
        <w:numPr>
          <w:ilvl w:val="0"/>
          <w:numId w:val="144"/>
        </w:numPr>
        <w:autoSpaceDE w:val="0"/>
        <w:adjustRightInd w:val="0"/>
        <w:spacing w:after="0" w:line="240" w:lineRule="auto"/>
        <w:jc w:val="left"/>
        <w:textAlignment w:val="auto"/>
        <w:rPr>
          <w:ins w:id="2106" w:author="Miska Hannuksela 00" w:date="2022-07-22T17:17:00Z"/>
          <w:sz w:val="24"/>
          <w:szCs w:val="24"/>
          <w:lang w:val="en-GB"/>
        </w:rPr>
      </w:pPr>
      <w:ins w:id="2107" w:author="Miska Hannuksela 00" w:date="2022-07-22T17:17:00Z">
        <w:r>
          <w:rPr>
            <w:sz w:val="24"/>
            <w:szCs w:val="24"/>
            <w:lang w:val="en-GB"/>
          </w:rPr>
          <w:lastRenderedPageBreak/>
          <w:t xml:space="preserve">It does not signal the framerate in progressive mp4 which may also have some applications in the industry. In this format there is no </w:t>
        </w:r>
        <w:proofErr w:type="spellStart"/>
        <w:r>
          <w:rPr>
            <w:sz w:val="24"/>
            <w:szCs w:val="24"/>
            <w:lang w:val="en-GB"/>
          </w:rPr>
          <w:t>default_sample_duration</w:t>
        </w:r>
        <w:proofErr w:type="spellEnd"/>
        <w:r>
          <w:rPr>
            <w:sz w:val="24"/>
            <w:szCs w:val="24"/>
            <w:lang w:val="en-GB"/>
          </w:rPr>
          <w:t>.</w:t>
        </w:r>
      </w:ins>
    </w:p>
    <w:p w14:paraId="767099B8" w14:textId="77777777" w:rsidR="005B28B8" w:rsidRDefault="005B28B8" w:rsidP="005B28B8">
      <w:pPr>
        <w:autoSpaceDE w:val="0"/>
        <w:autoSpaceDN w:val="0"/>
        <w:adjustRightInd w:val="0"/>
        <w:rPr>
          <w:ins w:id="2108" w:author="Miska Hannuksela 00" w:date="2022-07-22T17:17:00Z"/>
          <w:rFonts w:ascii="Cambria-Bold" w:hAnsi="Cambria-Bold" w:cs="Cambria-Bold"/>
          <w:b/>
          <w:bCs/>
          <w:sz w:val="20"/>
          <w:szCs w:val="20"/>
          <w:lang w:val="en-GB"/>
        </w:rPr>
      </w:pPr>
    </w:p>
    <w:p w14:paraId="58C613D0" w14:textId="6C063A86" w:rsidR="005B28B8" w:rsidRDefault="005B28B8" w:rsidP="005B28B8">
      <w:pPr>
        <w:rPr>
          <w:ins w:id="2109" w:author="Miska Hannuksela 00" w:date="2022-07-22T17:17:00Z"/>
          <w:lang w:val="en-GB"/>
        </w:rPr>
      </w:pPr>
      <w:ins w:id="2110" w:author="Miska Hannuksela 00" w:date="2022-07-22T17:17:00Z">
        <w:r>
          <w:rPr>
            <w:lang w:val="en-GB"/>
          </w:rPr>
          <w:t xml:space="preserve">To address these issues, </w:t>
        </w:r>
      </w:ins>
      <w:ins w:id="2111" w:author="Miska Hannuksela 00" w:date="2022-07-22T17:20:00Z">
        <w:r w:rsidR="000D5CCF">
          <w:rPr>
            <w:lang w:val="en-GB"/>
          </w:rPr>
          <w:t xml:space="preserve">the </w:t>
        </w:r>
        <w:proofErr w:type="spellStart"/>
        <w:r w:rsidR="000D5CCF" w:rsidRPr="000D5CCF">
          <w:rPr>
            <w:rFonts w:ascii="Courier New" w:hAnsi="Courier New" w:cs="Courier New"/>
            <w:sz w:val="20"/>
            <w:szCs w:val="20"/>
            <w:lang w:val="en-GB"/>
            <w:rPrChange w:id="2112" w:author="Miska Hannuksela 00" w:date="2022-07-22T17:21:00Z">
              <w:rPr>
                <w:lang w:val="en-GB"/>
              </w:rPr>
            </w:rPrChange>
          </w:rPr>
          <w:t>FrameRateBox</w:t>
        </w:r>
        <w:proofErr w:type="spellEnd"/>
        <w:r w:rsidR="000D5CCF">
          <w:rPr>
            <w:lang w:val="en-GB"/>
          </w:rPr>
          <w:t xml:space="preserve"> proposed below may</w:t>
        </w:r>
      </w:ins>
      <w:ins w:id="2113" w:author="Miska Hannuksela 00" w:date="2022-07-22T17:17:00Z">
        <w:r>
          <w:rPr>
            <w:lang w:val="en-GB"/>
          </w:rPr>
          <w:t xml:space="preserve"> be added to </w:t>
        </w:r>
        <w:proofErr w:type="spellStart"/>
        <w:r>
          <w:rPr>
            <w:rFonts w:ascii="Courier New" w:hAnsi="Courier New" w:cs="Courier New"/>
            <w:sz w:val="20"/>
            <w:szCs w:val="20"/>
            <w:lang w:val="en-GB"/>
          </w:rPr>
          <w:t>VisualSampleEntry</w:t>
        </w:r>
        <w:proofErr w:type="spellEnd"/>
        <w:r>
          <w:rPr>
            <w:lang w:val="en-GB"/>
          </w:rPr>
          <w:t xml:space="preserve">, in a similar fashion as the </w:t>
        </w:r>
        <w:proofErr w:type="spellStart"/>
        <w:r>
          <w:rPr>
            <w:rFonts w:ascii="Courier New" w:hAnsi="Courier New" w:cs="Courier New"/>
            <w:sz w:val="20"/>
            <w:szCs w:val="20"/>
            <w:lang w:val="en-GB"/>
          </w:rPr>
          <w:t>BitRateBox</w:t>
        </w:r>
        <w:proofErr w:type="spellEnd"/>
        <w:r>
          <w:rPr>
            <w:lang w:val="en-GB"/>
          </w:rPr>
          <w:t xml:space="preserve">, </w:t>
        </w:r>
        <w:proofErr w:type="spellStart"/>
        <w:r>
          <w:rPr>
            <w:rFonts w:ascii="Courier New" w:hAnsi="Courier New" w:cs="Courier New"/>
            <w:sz w:val="20"/>
            <w:szCs w:val="20"/>
            <w:lang w:val="en-GB"/>
          </w:rPr>
          <w:t>PixelAspectRatioBox</w:t>
        </w:r>
        <w:proofErr w:type="spellEnd"/>
        <w:r>
          <w:rPr>
            <w:lang w:val="en-GB"/>
          </w:rPr>
          <w:t xml:space="preserve"> and </w:t>
        </w:r>
        <w:proofErr w:type="spellStart"/>
        <w:r>
          <w:rPr>
            <w:rFonts w:ascii="Courier New" w:hAnsi="Courier New" w:cs="Courier New"/>
            <w:sz w:val="20"/>
            <w:szCs w:val="20"/>
            <w:lang w:val="en-GB"/>
          </w:rPr>
          <w:t>ColourInformationBox</w:t>
        </w:r>
        <w:proofErr w:type="spellEnd"/>
        <w:r>
          <w:rPr>
            <w:lang w:val="en-GB"/>
          </w:rPr>
          <w:t xml:space="preserve"> ('</w:t>
        </w:r>
        <w:proofErr w:type="spellStart"/>
        <w:r>
          <w:rPr>
            <w:lang w:val="en-GB"/>
          </w:rPr>
          <w:t>colr</w:t>
        </w:r>
        <w:proofErr w:type="spellEnd"/>
        <w:r>
          <w:rPr>
            <w:lang w:val="en-GB"/>
          </w:rPr>
          <w:t xml:space="preserve">'). Parsers that do not understand this box may ignore it as is the default for ISOBMFF parsers. Parsers that need this information may interpret this box directly. </w:t>
        </w:r>
      </w:ins>
    </w:p>
    <w:p w14:paraId="5492A191" w14:textId="46000863" w:rsidR="005B28B8" w:rsidRDefault="005B28B8" w:rsidP="00611288">
      <w:pPr>
        <w:rPr>
          <w:ins w:id="2114" w:author="Miska Hannuksela 00" w:date="2022-07-22T17:21:00Z"/>
        </w:rPr>
      </w:pPr>
    </w:p>
    <w:p w14:paraId="0A4E926A" w14:textId="65EB6C0C" w:rsidR="000D5CCF" w:rsidRDefault="000D5CCF">
      <w:pPr>
        <w:pStyle w:val="Heading2"/>
        <w:rPr>
          <w:ins w:id="2115" w:author="Miska Hannuksela 00" w:date="2022-07-22T17:17:00Z"/>
        </w:rPr>
        <w:pPrChange w:id="2116" w:author="Miska Hannuksela 00" w:date="2022-07-22T17:21:00Z">
          <w:pPr/>
        </w:pPrChange>
      </w:pPr>
      <w:ins w:id="2117" w:author="Miska Hannuksela 00" w:date="2022-07-22T17:21:00Z">
        <w:r>
          <w:rPr>
            <w:lang w:val="fi-FI"/>
          </w:rPr>
          <w:t>Specification text</w:t>
        </w:r>
      </w:ins>
    </w:p>
    <w:p w14:paraId="174FF60A" w14:textId="77777777" w:rsidR="000D5CCF" w:rsidRPr="000D5CCF" w:rsidRDefault="000D5CCF" w:rsidP="000D5CCF">
      <w:pPr>
        <w:autoSpaceDE w:val="0"/>
        <w:autoSpaceDN w:val="0"/>
        <w:adjustRightInd w:val="0"/>
        <w:rPr>
          <w:ins w:id="2118" w:author="Miska Hannuksela 00" w:date="2022-07-22T17:22:00Z"/>
          <w:rFonts w:ascii="Cambria-Bold" w:eastAsia="Calibri" w:hAnsi="Cambria-Bold" w:cs="Cambria-Bold"/>
          <w:b/>
          <w:bCs/>
          <w:sz w:val="20"/>
          <w:szCs w:val="20"/>
          <w:lang w:val="en-AU"/>
        </w:rPr>
      </w:pPr>
      <w:ins w:id="2119" w:author="Miska Hannuksela 00" w:date="2022-07-22T17:22:00Z">
        <w:r w:rsidRPr="000D5CCF">
          <w:rPr>
            <w:rFonts w:ascii="Cambria-Bold" w:eastAsia="Calibri" w:hAnsi="Cambria-Bold" w:cs="Cambria-Bold"/>
            <w:b/>
            <w:bCs/>
            <w:sz w:val="20"/>
            <w:szCs w:val="20"/>
            <w:lang w:val="en-GB"/>
          </w:rPr>
          <w:t>12</w:t>
        </w:r>
        <w:r w:rsidRPr="000D5CCF">
          <w:rPr>
            <w:rFonts w:ascii="Cambria-Bold" w:eastAsia="Calibri" w:hAnsi="Cambria-Bold" w:cs="Cambria-Bold"/>
            <w:b/>
            <w:bCs/>
            <w:sz w:val="20"/>
            <w:szCs w:val="20"/>
            <w:lang w:val="en-AU"/>
          </w:rPr>
          <w:t>.</w:t>
        </w:r>
        <w:r w:rsidRPr="000D5CCF">
          <w:rPr>
            <w:rFonts w:ascii="Cambria-Bold" w:eastAsia="Calibri" w:hAnsi="Cambria-Bold" w:cs="Cambria-Bold"/>
            <w:b/>
            <w:bCs/>
            <w:sz w:val="20"/>
            <w:szCs w:val="20"/>
            <w:lang w:val="en-GB"/>
          </w:rPr>
          <w:t>1</w:t>
        </w:r>
        <w:r w:rsidRPr="000D5CCF">
          <w:rPr>
            <w:rFonts w:ascii="Cambria-Bold" w:eastAsia="Calibri" w:hAnsi="Cambria-Bold" w:cs="Cambria-Bold"/>
            <w:b/>
            <w:bCs/>
            <w:sz w:val="20"/>
            <w:szCs w:val="20"/>
            <w:lang w:val="en-AU"/>
          </w:rPr>
          <w:t>.</w:t>
        </w:r>
        <w:r w:rsidRPr="000D5CCF">
          <w:rPr>
            <w:rFonts w:ascii="Cambria-Bold" w:eastAsia="Calibri" w:hAnsi="Cambria-Bold" w:cs="Cambria-Bold"/>
            <w:b/>
            <w:bCs/>
            <w:sz w:val="20"/>
            <w:szCs w:val="20"/>
            <w:lang w:val="en-GB"/>
          </w:rPr>
          <w:t>6 Frame Rate</w:t>
        </w:r>
        <w:r w:rsidRPr="000D5CCF">
          <w:rPr>
            <w:rFonts w:ascii="Cambria-Bold" w:eastAsia="Calibri" w:hAnsi="Cambria-Bold" w:cs="Cambria-Bold"/>
            <w:b/>
            <w:bCs/>
            <w:sz w:val="20"/>
            <w:szCs w:val="20"/>
            <w:lang w:val="en-AU"/>
          </w:rPr>
          <w:t xml:space="preserve"> Box</w:t>
        </w:r>
      </w:ins>
    </w:p>
    <w:p w14:paraId="719E941A" w14:textId="77777777" w:rsidR="000D5CCF" w:rsidRPr="000D5CCF" w:rsidRDefault="000D5CCF" w:rsidP="000D5CCF">
      <w:pPr>
        <w:autoSpaceDE w:val="0"/>
        <w:autoSpaceDN w:val="0"/>
        <w:adjustRightInd w:val="0"/>
        <w:rPr>
          <w:ins w:id="2120" w:author="Miska Hannuksela 00" w:date="2022-07-22T17:22:00Z"/>
          <w:rFonts w:ascii="Courier" w:eastAsia="Calibri" w:hAnsi="Courier" w:cs="Courier"/>
          <w:sz w:val="20"/>
          <w:szCs w:val="20"/>
          <w:lang w:val="en-AU"/>
        </w:rPr>
      </w:pPr>
      <w:ins w:id="2121" w:author="Miska Hannuksela 00" w:date="2022-07-22T17:22:00Z">
        <w:r w:rsidRPr="000D5CCF">
          <w:rPr>
            <w:rFonts w:ascii="Cambria-Bold" w:eastAsia="Calibri" w:hAnsi="Cambria-Bold" w:cs="Cambria-Bold"/>
            <w:b/>
            <w:bCs/>
            <w:sz w:val="20"/>
            <w:szCs w:val="20"/>
            <w:lang w:val="en-GB"/>
          </w:rPr>
          <w:t>12</w:t>
        </w:r>
        <w:r w:rsidRPr="000D5CCF">
          <w:rPr>
            <w:rFonts w:ascii="Cambria-Bold" w:eastAsia="Calibri" w:hAnsi="Cambria-Bold" w:cs="Cambria-Bold"/>
            <w:b/>
            <w:bCs/>
            <w:sz w:val="20"/>
            <w:szCs w:val="20"/>
            <w:lang w:val="en-AU"/>
          </w:rPr>
          <w:t>.</w:t>
        </w:r>
        <w:r w:rsidRPr="000D5CCF">
          <w:rPr>
            <w:rFonts w:ascii="Cambria-Bold" w:eastAsia="Calibri" w:hAnsi="Cambria-Bold" w:cs="Cambria-Bold"/>
            <w:b/>
            <w:bCs/>
            <w:sz w:val="20"/>
            <w:szCs w:val="20"/>
            <w:lang w:val="en-GB"/>
          </w:rPr>
          <w:t>1</w:t>
        </w:r>
        <w:r w:rsidRPr="000D5CCF">
          <w:rPr>
            <w:rFonts w:ascii="Cambria-Bold" w:eastAsia="Calibri" w:hAnsi="Cambria-Bold" w:cs="Cambria-Bold"/>
            <w:b/>
            <w:bCs/>
            <w:sz w:val="20"/>
            <w:szCs w:val="20"/>
            <w:lang w:val="en-AU"/>
          </w:rPr>
          <w:t>.</w:t>
        </w:r>
        <w:r w:rsidRPr="000D5CCF">
          <w:rPr>
            <w:rFonts w:ascii="Cambria-Bold" w:eastAsia="Calibri" w:hAnsi="Cambria-Bold" w:cs="Cambria-Bold"/>
            <w:b/>
            <w:bCs/>
            <w:sz w:val="20"/>
            <w:szCs w:val="20"/>
            <w:lang w:val="en-GB"/>
          </w:rPr>
          <w:t>6</w:t>
        </w:r>
        <w:r w:rsidRPr="000D5CCF">
          <w:rPr>
            <w:rFonts w:ascii="Cambria-Bold" w:eastAsia="Calibri" w:hAnsi="Cambria-Bold" w:cs="Cambria-Bold"/>
            <w:b/>
            <w:bCs/>
            <w:sz w:val="20"/>
            <w:szCs w:val="20"/>
            <w:lang w:val="en-AU"/>
          </w:rPr>
          <w:t>.1 Definition</w:t>
        </w:r>
      </w:ins>
    </w:p>
    <w:p w14:paraId="6BA4ABAB" w14:textId="77777777" w:rsidR="000D5CCF" w:rsidRPr="000D5CCF" w:rsidRDefault="000D5CCF" w:rsidP="000D5CCF">
      <w:pPr>
        <w:autoSpaceDE w:val="0"/>
        <w:autoSpaceDN w:val="0"/>
        <w:adjustRightInd w:val="0"/>
        <w:rPr>
          <w:ins w:id="2122" w:author="Miska Hannuksela 00" w:date="2022-07-22T17:22:00Z"/>
          <w:rFonts w:ascii="Courier" w:eastAsia="Calibri" w:hAnsi="Courier" w:cs="Courier"/>
          <w:sz w:val="22"/>
          <w:szCs w:val="22"/>
          <w:lang w:val="en-AU"/>
        </w:rPr>
      </w:pPr>
      <w:ins w:id="2123" w:author="Miska Hannuksela 00" w:date="2022-07-22T17:22:00Z">
        <w:r w:rsidRPr="000D5CCF">
          <w:rPr>
            <w:rFonts w:ascii="Cambria" w:eastAsia="Calibri" w:hAnsi="Cambria" w:cs="Cambria"/>
            <w:sz w:val="22"/>
            <w:szCs w:val="22"/>
            <w:lang w:val="en-AU"/>
          </w:rPr>
          <w:t xml:space="preserve">Box Types: </w:t>
        </w:r>
        <w:r w:rsidRPr="000D5CCF">
          <w:rPr>
            <w:rFonts w:ascii="Courier" w:eastAsia="Calibri" w:hAnsi="Courier" w:cs="Courier"/>
            <w:sz w:val="22"/>
            <w:szCs w:val="22"/>
            <w:lang w:val="en-AU"/>
          </w:rPr>
          <w:t>‘</w:t>
        </w:r>
        <w:proofErr w:type="spellStart"/>
        <w:r w:rsidRPr="000D5CCF">
          <w:rPr>
            <w:rFonts w:ascii="Courier" w:eastAsia="Calibri" w:hAnsi="Courier" w:cs="Courier"/>
            <w:sz w:val="22"/>
            <w:szCs w:val="22"/>
            <w:lang w:val="en-GB"/>
          </w:rPr>
          <w:t>frmt</w:t>
        </w:r>
        <w:proofErr w:type="spellEnd"/>
        <w:r w:rsidRPr="000D5CCF">
          <w:rPr>
            <w:rFonts w:ascii="Courier" w:eastAsia="Calibri" w:hAnsi="Courier" w:cs="Courier"/>
            <w:sz w:val="22"/>
            <w:szCs w:val="22"/>
            <w:lang w:val="en-AU"/>
          </w:rPr>
          <w:t>’</w:t>
        </w:r>
      </w:ins>
    </w:p>
    <w:p w14:paraId="275AB3A3" w14:textId="77777777" w:rsidR="000D5CCF" w:rsidRPr="003F3056" w:rsidRDefault="000D5CCF" w:rsidP="000D5CCF">
      <w:pPr>
        <w:autoSpaceDE w:val="0"/>
        <w:autoSpaceDN w:val="0"/>
        <w:adjustRightInd w:val="0"/>
        <w:rPr>
          <w:ins w:id="2124" w:author="Miska Hannuksela 00" w:date="2022-07-22T17:22:00Z"/>
          <w:rFonts w:ascii="Cambria" w:eastAsia="Calibri" w:hAnsi="Cambria" w:cs="Cambria"/>
          <w:sz w:val="22"/>
          <w:szCs w:val="22"/>
          <w:lang w:val="fr-FR"/>
        </w:rPr>
      </w:pPr>
      <w:ins w:id="2125" w:author="Miska Hannuksela 00" w:date="2022-07-22T17:22:00Z">
        <w:r w:rsidRPr="003F3056">
          <w:rPr>
            <w:rFonts w:ascii="Cambria" w:eastAsia="Calibri" w:hAnsi="Cambria" w:cs="Cambria"/>
            <w:sz w:val="22"/>
            <w:szCs w:val="22"/>
            <w:lang w:val="fr-FR"/>
          </w:rPr>
          <w:t xml:space="preserve">Container: </w:t>
        </w:r>
        <w:proofErr w:type="spellStart"/>
        <w:r w:rsidRPr="003F3056">
          <w:rPr>
            <w:rFonts w:ascii="Cambria" w:eastAsia="Calibri" w:hAnsi="Cambria" w:cs="Cambria"/>
            <w:sz w:val="22"/>
            <w:szCs w:val="22"/>
            <w:lang w:val="fr-FR"/>
          </w:rPr>
          <w:t>Sample</w:t>
        </w:r>
        <w:proofErr w:type="spellEnd"/>
        <w:r w:rsidRPr="003F3056">
          <w:rPr>
            <w:rFonts w:ascii="Cambria" w:eastAsia="Calibri" w:hAnsi="Cambria" w:cs="Cambria"/>
            <w:sz w:val="22"/>
            <w:szCs w:val="22"/>
            <w:lang w:val="fr-FR"/>
          </w:rPr>
          <w:t xml:space="preserve"> Description Box (</w:t>
        </w:r>
        <w:r w:rsidRPr="003F3056">
          <w:rPr>
            <w:rFonts w:ascii="Courier" w:eastAsia="Calibri" w:hAnsi="Courier" w:cs="Courier"/>
            <w:sz w:val="22"/>
            <w:szCs w:val="22"/>
            <w:lang w:val="fr-FR"/>
          </w:rPr>
          <w:t>‘</w:t>
        </w:r>
        <w:proofErr w:type="spellStart"/>
        <w:r w:rsidRPr="003F3056">
          <w:rPr>
            <w:rFonts w:ascii="Courier" w:eastAsia="Calibri" w:hAnsi="Courier" w:cs="Courier"/>
            <w:sz w:val="22"/>
            <w:szCs w:val="22"/>
            <w:lang w:val="fr-FR"/>
          </w:rPr>
          <w:t>stsd</w:t>
        </w:r>
        <w:proofErr w:type="spellEnd"/>
        <w:r w:rsidRPr="003F3056">
          <w:rPr>
            <w:rFonts w:ascii="Courier" w:eastAsia="Calibri" w:hAnsi="Courier" w:cs="Courier"/>
            <w:sz w:val="22"/>
            <w:szCs w:val="22"/>
            <w:lang w:val="fr-FR"/>
          </w:rPr>
          <w:t>’</w:t>
        </w:r>
        <w:r w:rsidRPr="003F3056">
          <w:rPr>
            <w:rFonts w:ascii="Cambria" w:eastAsia="Calibri" w:hAnsi="Cambria" w:cs="Cambria"/>
            <w:sz w:val="22"/>
            <w:szCs w:val="22"/>
            <w:lang w:val="fr-FR"/>
          </w:rPr>
          <w:t>)</w:t>
        </w:r>
      </w:ins>
    </w:p>
    <w:p w14:paraId="5DAA3913" w14:textId="77777777" w:rsidR="000D5CCF" w:rsidRPr="000D5CCF" w:rsidRDefault="000D5CCF" w:rsidP="000D5CCF">
      <w:pPr>
        <w:autoSpaceDE w:val="0"/>
        <w:autoSpaceDN w:val="0"/>
        <w:adjustRightInd w:val="0"/>
        <w:rPr>
          <w:ins w:id="2126" w:author="Miska Hannuksela 00" w:date="2022-07-22T17:22:00Z"/>
          <w:rFonts w:ascii="Cambria" w:eastAsia="Calibri" w:hAnsi="Cambria" w:cs="Cambria"/>
          <w:sz w:val="22"/>
          <w:szCs w:val="22"/>
          <w:lang w:val="en-GB"/>
        </w:rPr>
      </w:pPr>
      <w:ins w:id="2127" w:author="Miska Hannuksela 00" w:date="2022-07-22T17:22:00Z">
        <w:r w:rsidRPr="000D5CCF">
          <w:rPr>
            <w:rFonts w:ascii="Cambria" w:eastAsia="Calibri" w:hAnsi="Cambria" w:cs="Cambria"/>
            <w:sz w:val="22"/>
            <w:szCs w:val="22"/>
            <w:lang w:val="en-AU"/>
          </w:rPr>
          <w:t xml:space="preserve">Mandatory: </w:t>
        </w:r>
        <w:r w:rsidRPr="000D5CCF">
          <w:rPr>
            <w:rFonts w:ascii="Cambria" w:eastAsia="Calibri" w:hAnsi="Cambria" w:cs="Cambria"/>
            <w:sz w:val="22"/>
            <w:szCs w:val="22"/>
            <w:lang w:val="en-GB"/>
          </w:rPr>
          <w:t>No</w:t>
        </w:r>
      </w:ins>
    </w:p>
    <w:p w14:paraId="665C64F8" w14:textId="77777777" w:rsidR="000D5CCF" w:rsidRPr="000D5CCF" w:rsidRDefault="000D5CCF" w:rsidP="000D5CCF">
      <w:pPr>
        <w:autoSpaceDE w:val="0"/>
        <w:autoSpaceDN w:val="0"/>
        <w:adjustRightInd w:val="0"/>
        <w:rPr>
          <w:ins w:id="2128" w:author="Miska Hannuksela 00" w:date="2022-07-22T17:22:00Z"/>
          <w:rFonts w:ascii="Cambria" w:eastAsia="Calibri" w:hAnsi="Cambria" w:cs="Cambria"/>
          <w:sz w:val="22"/>
          <w:szCs w:val="22"/>
          <w:lang w:val="en-GB"/>
        </w:rPr>
      </w:pPr>
      <w:ins w:id="2129" w:author="Miska Hannuksela 00" w:date="2022-07-22T17:22:00Z">
        <w:r w:rsidRPr="000D5CCF">
          <w:rPr>
            <w:rFonts w:ascii="Cambria" w:eastAsia="Calibri" w:hAnsi="Cambria" w:cs="Cambria"/>
            <w:sz w:val="22"/>
            <w:szCs w:val="22"/>
            <w:lang w:val="en-AU"/>
          </w:rPr>
          <w:t xml:space="preserve">Quantity: </w:t>
        </w:r>
        <w:r w:rsidRPr="000D5CCF">
          <w:rPr>
            <w:rFonts w:ascii="Cambria" w:eastAsia="Calibri" w:hAnsi="Cambria" w:cs="Cambria"/>
            <w:sz w:val="22"/>
            <w:szCs w:val="22"/>
            <w:lang w:val="en-GB"/>
          </w:rPr>
          <w:t>Zero or More</w:t>
        </w:r>
      </w:ins>
    </w:p>
    <w:p w14:paraId="019A5A7C" w14:textId="77777777" w:rsidR="000D5CCF" w:rsidRPr="000D5CCF" w:rsidRDefault="000D5CCF" w:rsidP="000D5CCF">
      <w:pPr>
        <w:autoSpaceDE w:val="0"/>
        <w:autoSpaceDN w:val="0"/>
        <w:adjustRightInd w:val="0"/>
        <w:rPr>
          <w:ins w:id="2130" w:author="Miska Hannuksela 00" w:date="2022-07-22T17:22:00Z"/>
          <w:rFonts w:ascii="Courier" w:eastAsia="Calibri" w:hAnsi="Courier" w:cs="Courier"/>
          <w:sz w:val="20"/>
          <w:szCs w:val="20"/>
          <w:lang w:val="en-AU"/>
        </w:rPr>
      </w:pPr>
    </w:p>
    <w:p w14:paraId="4DF77D35" w14:textId="77777777" w:rsidR="004D7C7B" w:rsidRDefault="004D7C7B" w:rsidP="004D7C7B">
      <w:pPr>
        <w:autoSpaceDE w:val="0"/>
        <w:autoSpaceDN w:val="0"/>
        <w:adjustRightInd w:val="0"/>
        <w:rPr>
          <w:ins w:id="2131" w:author="Miska Hannuksela 00" w:date="2022-07-25T15:52:00Z"/>
          <w:rFonts w:ascii="Cambria" w:eastAsia="Calibri" w:hAnsi="Cambria" w:cs="Cambria"/>
          <w:lang w:val="en-GB"/>
        </w:rPr>
      </w:pPr>
      <w:ins w:id="2132" w:author="Miska Hannuksela 00" w:date="2022-07-25T15:52:00Z">
        <w:r w:rsidRPr="004D7C7B">
          <w:rPr>
            <w:rFonts w:ascii="Cambria" w:eastAsia="Calibri" w:hAnsi="Cambria" w:cs="Cambria"/>
            <w:lang w:val="en-GB"/>
          </w:rPr>
          <w:t xml:space="preserve">Frame rate signalling </w:t>
        </w:r>
        <w:r>
          <w:rPr>
            <w:rFonts w:ascii="Cambria" w:eastAsia="Calibri" w:hAnsi="Cambria" w:cs="Cambria"/>
            <w:lang w:val="en-GB"/>
          </w:rPr>
          <w:t xml:space="preserve">provided in the </w:t>
        </w:r>
        <w:proofErr w:type="spellStart"/>
        <w:r w:rsidRPr="00F975BC">
          <w:rPr>
            <w:rFonts w:ascii="Courier New" w:eastAsia="Calibri" w:hAnsi="Courier New" w:cs="Courier New"/>
            <w:lang w:val="en-GB"/>
          </w:rPr>
          <w:t>FrameRateBox</w:t>
        </w:r>
        <w:proofErr w:type="spellEnd"/>
        <w:r w:rsidRPr="004D7C7B">
          <w:rPr>
            <w:rFonts w:ascii="Cambria" w:eastAsia="Calibri" w:hAnsi="Cambria" w:cs="Cambria"/>
            <w:lang w:val="en-GB"/>
          </w:rPr>
          <w:t xml:space="preserve"> does not impose any additional requirements on the presentation or decode timelines. Actual sample timing may violate frame rates signalled in the </w:t>
        </w:r>
        <w:proofErr w:type="spellStart"/>
        <w:r w:rsidRPr="00F975BC">
          <w:rPr>
            <w:rFonts w:ascii="Courier New" w:eastAsia="Calibri" w:hAnsi="Courier New" w:cs="Courier New"/>
            <w:lang w:val="en-GB"/>
          </w:rPr>
          <w:t>FrameRateBox</w:t>
        </w:r>
        <w:proofErr w:type="spellEnd"/>
        <w:r w:rsidRPr="004D7C7B">
          <w:rPr>
            <w:rFonts w:ascii="Cambria" w:eastAsia="Calibri" w:hAnsi="Cambria" w:cs="Cambria"/>
            <w:lang w:val="en-GB"/>
          </w:rPr>
          <w:t>. Instead, this box may be used to supplement media presentations with informative frame rates for usage in end-to-end workflows.</w:t>
        </w:r>
      </w:ins>
    </w:p>
    <w:p w14:paraId="67B60C01" w14:textId="77777777" w:rsidR="004D7C7B" w:rsidRDefault="004D7C7B" w:rsidP="000D5CCF">
      <w:pPr>
        <w:autoSpaceDE w:val="0"/>
        <w:autoSpaceDN w:val="0"/>
        <w:adjustRightInd w:val="0"/>
        <w:rPr>
          <w:ins w:id="2133" w:author="Miska Hannuksela 00" w:date="2022-07-25T15:51:00Z"/>
          <w:rFonts w:ascii="Cambria" w:eastAsia="Calibri" w:hAnsi="Cambria" w:cs="Cambria"/>
          <w:lang w:val="en-GB"/>
        </w:rPr>
      </w:pPr>
    </w:p>
    <w:p w14:paraId="492D188D" w14:textId="0805F5DE" w:rsidR="000D5CCF" w:rsidRPr="000D5CCF" w:rsidRDefault="000D5CCF" w:rsidP="000D5CCF">
      <w:pPr>
        <w:autoSpaceDE w:val="0"/>
        <w:autoSpaceDN w:val="0"/>
        <w:adjustRightInd w:val="0"/>
        <w:rPr>
          <w:ins w:id="2134" w:author="Miska Hannuksela 00" w:date="2022-07-22T17:22:00Z"/>
          <w:rFonts w:ascii="Cambria" w:eastAsia="Calibri" w:hAnsi="Cambria" w:cs="Cambria"/>
          <w:lang w:val="en-AU"/>
        </w:rPr>
      </w:pPr>
      <w:ins w:id="2135" w:author="Miska Hannuksela 00" w:date="2022-07-22T17:22:00Z">
        <w:r w:rsidRPr="000D5CCF">
          <w:rPr>
            <w:rFonts w:ascii="Cambria" w:eastAsia="Calibri" w:hAnsi="Cambria" w:cs="Cambria"/>
            <w:lang w:val="en-GB"/>
          </w:rPr>
          <w:t>Frame rate</w:t>
        </w:r>
        <w:r w:rsidRPr="000D5CCF">
          <w:rPr>
            <w:rFonts w:ascii="Cambria" w:eastAsia="Calibri" w:hAnsi="Cambria" w:cs="Cambria"/>
            <w:lang w:val="en-AU"/>
          </w:rPr>
          <w:t xml:space="preserve"> information may be supplied in </w:t>
        </w:r>
        <w:r w:rsidRPr="000D5CCF">
          <w:rPr>
            <w:rFonts w:ascii="Cambria" w:eastAsia="Calibri" w:hAnsi="Cambria" w:cs="Cambria"/>
            <w:lang w:val="en-GB"/>
          </w:rPr>
          <w:t xml:space="preserve">a </w:t>
        </w:r>
        <w:proofErr w:type="spellStart"/>
        <w:r w:rsidRPr="000D5CCF">
          <w:rPr>
            <w:rFonts w:ascii="Courier New" w:eastAsia="Calibri" w:hAnsi="Courier New" w:cs="Courier New"/>
            <w:lang w:val="en-GB"/>
          </w:rPr>
          <w:t>FrameRate</w:t>
        </w:r>
        <w:proofErr w:type="spellEnd"/>
        <w:r w:rsidRPr="000D5CCF">
          <w:rPr>
            <w:rFonts w:ascii="Courier New" w:eastAsia="Calibri" w:hAnsi="Courier New" w:cs="Courier New"/>
            <w:lang w:val="en-AU"/>
          </w:rPr>
          <w:t>Box</w:t>
        </w:r>
        <w:r w:rsidRPr="000D5CCF">
          <w:rPr>
            <w:rFonts w:ascii="Cambria" w:eastAsia="Calibri" w:hAnsi="Cambria" w:cs="Cambria"/>
            <w:lang w:val="en-AU"/>
          </w:rPr>
          <w:t xml:space="preserve"> placed in a</w:t>
        </w:r>
      </w:ins>
    </w:p>
    <w:p w14:paraId="512D471A" w14:textId="334064BA" w:rsidR="004D7C7B" w:rsidRDefault="000D5CCF" w:rsidP="000D5CCF">
      <w:pPr>
        <w:autoSpaceDE w:val="0"/>
        <w:autoSpaceDN w:val="0"/>
        <w:adjustRightInd w:val="0"/>
        <w:rPr>
          <w:ins w:id="2136" w:author="Miska Hannuksela 00" w:date="2022-07-25T15:50:00Z"/>
          <w:rFonts w:ascii="Cambria" w:eastAsia="Calibri" w:hAnsi="Cambria" w:cs="Cambria"/>
          <w:lang w:val="en-GB"/>
        </w:rPr>
      </w:pPr>
      <w:ins w:id="2137" w:author="Miska Hannuksela 00" w:date="2022-07-22T17:22:00Z">
        <w:r w:rsidRPr="000D5CCF">
          <w:rPr>
            <w:rFonts w:ascii="Courier New" w:eastAsia="Calibri" w:hAnsi="Courier New" w:cs="Courier New"/>
            <w:lang w:val="en-GB"/>
            <w:rPrChange w:id="2138" w:author="Miska Hannuksela 00" w:date="2022-07-22T17:23:00Z">
              <w:rPr>
                <w:rFonts w:ascii="Cambria" w:eastAsia="Calibri" w:hAnsi="Cambria" w:cs="Cambria"/>
                <w:lang w:val="en-GB"/>
              </w:rPr>
            </w:rPrChange>
          </w:rPr>
          <w:t>Visual</w:t>
        </w:r>
        <w:proofErr w:type="spellStart"/>
        <w:r w:rsidRPr="000D5CCF">
          <w:rPr>
            <w:rFonts w:ascii="Courier New" w:eastAsia="Calibri" w:hAnsi="Courier New" w:cs="Courier New"/>
            <w:lang w:val="en-AU"/>
            <w:rPrChange w:id="2139" w:author="Miska Hannuksela 00" w:date="2022-07-22T17:23:00Z">
              <w:rPr>
                <w:rFonts w:ascii="Cambria" w:eastAsia="Calibri" w:hAnsi="Cambria" w:cs="Cambria"/>
                <w:lang w:val="en-AU"/>
              </w:rPr>
            </w:rPrChange>
          </w:rPr>
          <w:t>SampleEntry</w:t>
        </w:r>
        <w:proofErr w:type="spellEnd"/>
        <w:r w:rsidRPr="000D5CCF">
          <w:rPr>
            <w:rFonts w:ascii="Cambria" w:eastAsia="Calibri" w:hAnsi="Cambria" w:cs="Cambria"/>
            <w:lang w:val="en-AU"/>
          </w:rPr>
          <w:t xml:space="preserve">. </w:t>
        </w:r>
        <w:r w:rsidRPr="000D5CCF">
          <w:rPr>
            <w:rFonts w:ascii="Cambria" w:eastAsia="Calibri" w:hAnsi="Cambria" w:cs="Cambria"/>
            <w:lang w:val="en-GB"/>
          </w:rPr>
          <w:t xml:space="preserve">This box supplies the framerate information related to the sample entry. Multiple </w:t>
        </w:r>
        <w:proofErr w:type="spellStart"/>
        <w:r w:rsidRPr="000D5CCF">
          <w:rPr>
            <w:rFonts w:ascii="Courier New" w:eastAsia="Calibri" w:hAnsi="Courier New" w:cs="Courier New"/>
            <w:lang w:val="en-GB"/>
          </w:rPr>
          <w:t>FrameRateBox</w:t>
        </w:r>
        <w:r w:rsidRPr="000D5CCF">
          <w:rPr>
            <w:rFonts w:ascii="Cambria" w:eastAsia="Calibri" w:hAnsi="Cambria" w:cs="Cambria"/>
            <w:lang w:val="en-GB"/>
          </w:rPr>
          <w:t>es</w:t>
        </w:r>
        <w:proofErr w:type="spellEnd"/>
        <w:r w:rsidRPr="000D5CCF">
          <w:rPr>
            <w:rFonts w:ascii="Cambria" w:eastAsia="Calibri" w:hAnsi="Cambria" w:cs="Cambria"/>
            <w:lang w:val="en-GB"/>
          </w:rPr>
          <w:t xml:space="preserve"> shall only be used if more than one framerate is present.  </w:t>
        </w:r>
      </w:ins>
    </w:p>
    <w:p w14:paraId="28A99FE9" w14:textId="77777777" w:rsidR="000D5CCF" w:rsidRPr="000D5CCF" w:rsidRDefault="000D5CCF" w:rsidP="000D5CCF">
      <w:pPr>
        <w:autoSpaceDE w:val="0"/>
        <w:autoSpaceDN w:val="0"/>
        <w:adjustRightInd w:val="0"/>
        <w:rPr>
          <w:ins w:id="2140" w:author="Miska Hannuksela 00" w:date="2022-07-22T17:22:00Z"/>
          <w:rFonts w:ascii="Courier" w:eastAsia="Calibri" w:hAnsi="Courier" w:cs="Courier"/>
          <w:sz w:val="20"/>
          <w:szCs w:val="20"/>
          <w:lang w:val="en-GB"/>
        </w:rPr>
      </w:pPr>
    </w:p>
    <w:p w14:paraId="0E6867A4" w14:textId="77777777" w:rsidR="000D5CCF" w:rsidRPr="000D5CCF" w:rsidRDefault="000D5CCF" w:rsidP="000D5CCF">
      <w:pPr>
        <w:autoSpaceDE w:val="0"/>
        <w:autoSpaceDN w:val="0"/>
        <w:adjustRightInd w:val="0"/>
        <w:rPr>
          <w:ins w:id="2141" w:author="Miska Hannuksela 00" w:date="2022-07-22T17:22:00Z"/>
          <w:rFonts w:ascii="Courier" w:eastAsia="Calibri" w:hAnsi="Courier" w:cs="Courier"/>
          <w:sz w:val="20"/>
          <w:szCs w:val="20"/>
          <w:lang w:val="en-AU"/>
        </w:rPr>
      </w:pPr>
    </w:p>
    <w:p w14:paraId="7D5FC272" w14:textId="77777777" w:rsidR="000D5CCF" w:rsidRPr="000D5CCF" w:rsidRDefault="000D5CCF" w:rsidP="000D5CCF">
      <w:pPr>
        <w:autoSpaceDE w:val="0"/>
        <w:autoSpaceDN w:val="0"/>
        <w:adjustRightInd w:val="0"/>
        <w:rPr>
          <w:ins w:id="2142" w:author="Miska Hannuksela 00" w:date="2022-07-22T17:22:00Z"/>
          <w:rFonts w:ascii="Cambria-Bold" w:eastAsia="Calibri" w:hAnsi="Cambria-Bold" w:cs="Cambria-Bold"/>
          <w:b/>
          <w:bCs/>
          <w:sz w:val="20"/>
          <w:szCs w:val="20"/>
          <w:lang w:val="en-GB"/>
        </w:rPr>
      </w:pPr>
      <w:ins w:id="2143" w:author="Miska Hannuksela 00" w:date="2022-07-22T17:22:00Z">
        <w:r w:rsidRPr="000D5CCF">
          <w:rPr>
            <w:rFonts w:ascii="Cambria-Bold" w:eastAsia="Calibri" w:hAnsi="Cambria-Bold" w:cs="Cambria-Bold"/>
            <w:b/>
            <w:bCs/>
            <w:sz w:val="20"/>
            <w:szCs w:val="20"/>
            <w:lang w:val="en-AU"/>
          </w:rPr>
          <w:t>12.1.</w:t>
        </w:r>
        <w:r w:rsidRPr="000D5CCF">
          <w:rPr>
            <w:rFonts w:ascii="Cambria-Bold" w:eastAsia="Calibri" w:hAnsi="Cambria-Bold" w:cs="Cambria-Bold"/>
            <w:b/>
            <w:bCs/>
            <w:sz w:val="20"/>
            <w:szCs w:val="20"/>
            <w:lang w:val="en-GB"/>
          </w:rPr>
          <w:t>6</w:t>
        </w:r>
        <w:r w:rsidRPr="000D5CCF">
          <w:rPr>
            <w:rFonts w:ascii="Cambria-Bold" w:eastAsia="Calibri" w:hAnsi="Cambria-Bold" w:cs="Cambria-Bold"/>
            <w:b/>
            <w:bCs/>
            <w:sz w:val="20"/>
            <w:szCs w:val="20"/>
            <w:lang w:val="en-AU"/>
          </w:rPr>
          <w:t>.</w:t>
        </w:r>
        <w:r>
          <w:rPr>
            <w:rFonts w:ascii="Cambria-Bold" w:eastAsia="Calibri" w:hAnsi="Cambria-Bold" w:cs="Cambria-Bold"/>
            <w:b/>
            <w:bCs/>
            <w:sz w:val="20"/>
            <w:szCs w:val="20"/>
            <w:lang w:val="en-AU"/>
          </w:rPr>
          <w:t>2</w:t>
        </w:r>
        <w:r w:rsidRPr="000D5CCF">
          <w:rPr>
            <w:rFonts w:ascii="Cambria-Bold" w:eastAsia="Calibri" w:hAnsi="Cambria-Bold" w:cs="Cambria-Bold"/>
            <w:b/>
            <w:bCs/>
            <w:sz w:val="20"/>
            <w:szCs w:val="20"/>
            <w:lang w:val="en-AU"/>
          </w:rPr>
          <w:t xml:space="preserve"> S</w:t>
        </w:r>
        <w:proofErr w:type="spellStart"/>
        <w:r w:rsidRPr="000D5CCF">
          <w:rPr>
            <w:rFonts w:ascii="Cambria-Bold" w:eastAsia="Calibri" w:hAnsi="Cambria-Bold" w:cs="Cambria-Bold"/>
            <w:b/>
            <w:bCs/>
            <w:sz w:val="20"/>
            <w:szCs w:val="20"/>
            <w:lang w:val="en-GB"/>
          </w:rPr>
          <w:t>yntax</w:t>
        </w:r>
        <w:proofErr w:type="spellEnd"/>
      </w:ins>
    </w:p>
    <w:p w14:paraId="5DB378E9" w14:textId="77777777" w:rsidR="000D5CCF" w:rsidRPr="000D5CCF" w:rsidRDefault="000D5CCF" w:rsidP="000D5CCF">
      <w:pPr>
        <w:autoSpaceDE w:val="0"/>
        <w:autoSpaceDN w:val="0"/>
        <w:adjustRightInd w:val="0"/>
        <w:rPr>
          <w:ins w:id="2144" w:author="Miska Hannuksela 00" w:date="2022-07-22T17:22:00Z"/>
          <w:rFonts w:ascii="Courier" w:eastAsia="Calibri" w:hAnsi="Courier" w:cs="Courier"/>
          <w:sz w:val="20"/>
          <w:szCs w:val="20"/>
          <w:lang w:val="en-AU"/>
        </w:rPr>
      </w:pPr>
    </w:p>
    <w:p w14:paraId="49939AD9" w14:textId="77777777" w:rsidR="000D5CCF" w:rsidRPr="000D5CCF" w:rsidRDefault="000D5CCF" w:rsidP="000D5CCF">
      <w:pPr>
        <w:autoSpaceDE w:val="0"/>
        <w:autoSpaceDN w:val="0"/>
        <w:adjustRightInd w:val="0"/>
        <w:rPr>
          <w:ins w:id="2145" w:author="Miska Hannuksela 00" w:date="2022-07-22T17:22:00Z"/>
          <w:rFonts w:ascii="Courier" w:eastAsia="Calibri" w:hAnsi="Courier" w:cs="Courier"/>
          <w:sz w:val="20"/>
          <w:szCs w:val="20"/>
          <w:lang w:val="en-AU"/>
          <w:rPrChange w:id="2146" w:author="Miska Hannuksela 00" w:date="2022-07-22T17:22:00Z">
            <w:rPr>
              <w:ins w:id="2147" w:author="Miska Hannuksela 00" w:date="2022-07-22T17:22:00Z"/>
              <w:rFonts w:ascii="Courier" w:eastAsia="Calibri" w:hAnsi="Courier" w:cs="Courier"/>
              <w:lang w:val="en-AU"/>
            </w:rPr>
          </w:rPrChange>
        </w:rPr>
      </w:pPr>
      <w:ins w:id="2148" w:author="Miska Hannuksela 00" w:date="2022-07-22T17:22:00Z">
        <w:r w:rsidRPr="000D5CCF">
          <w:rPr>
            <w:rFonts w:ascii="Courier" w:eastAsia="Calibri" w:hAnsi="Courier" w:cs="Courier"/>
            <w:sz w:val="20"/>
            <w:szCs w:val="20"/>
            <w:lang w:val="en-AU"/>
            <w:rPrChange w:id="2149" w:author="Miska Hannuksela 00" w:date="2022-07-22T17:22:00Z">
              <w:rPr>
                <w:rFonts w:ascii="Courier" w:eastAsia="Calibri" w:hAnsi="Courier" w:cs="Courier"/>
                <w:lang w:val="en-AU"/>
              </w:rPr>
            </w:rPrChange>
          </w:rPr>
          <w:t xml:space="preserve">class </w:t>
        </w:r>
        <w:r w:rsidRPr="000D5CCF">
          <w:rPr>
            <w:rFonts w:ascii="Courier" w:eastAsia="Calibri" w:hAnsi="Courier" w:cs="Courier"/>
            <w:sz w:val="20"/>
            <w:szCs w:val="20"/>
            <w:lang w:val="en-GB"/>
            <w:rPrChange w:id="2150" w:author="Miska Hannuksela 00" w:date="2022-07-22T17:22:00Z">
              <w:rPr>
                <w:rFonts w:ascii="Courier" w:eastAsia="Calibri" w:hAnsi="Courier" w:cs="Courier"/>
                <w:lang w:val="en-GB"/>
              </w:rPr>
            </w:rPrChange>
          </w:rPr>
          <w:t>Frame</w:t>
        </w:r>
        <w:proofErr w:type="spellStart"/>
        <w:r w:rsidRPr="000D5CCF">
          <w:rPr>
            <w:rFonts w:ascii="Courier" w:eastAsia="Calibri" w:hAnsi="Courier" w:cs="Courier"/>
            <w:sz w:val="20"/>
            <w:szCs w:val="20"/>
            <w:lang w:val="en-AU"/>
            <w:rPrChange w:id="2151" w:author="Miska Hannuksela 00" w:date="2022-07-22T17:22:00Z">
              <w:rPr>
                <w:rFonts w:ascii="Courier" w:eastAsia="Calibri" w:hAnsi="Courier" w:cs="Courier"/>
                <w:lang w:val="en-AU"/>
              </w:rPr>
            </w:rPrChange>
          </w:rPr>
          <w:t>RateBox</w:t>
        </w:r>
        <w:proofErr w:type="spellEnd"/>
        <w:r w:rsidRPr="000D5CCF">
          <w:rPr>
            <w:rFonts w:ascii="Courier" w:eastAsia="Calibri" w:hAnsi="Courier" w:cs="Courier"/>
            <w:sz w:val="20"/>
            <w:szCs w:val="20"/>
            <w:lang w:val="en-AU"/>
            <w:rPrChange w:id="2152" w:author="Miska Hannuksela 00" w:date="2022-07-22T17:22:00Z">
              <w:rPr>
                <w:rFonts w:ascii="Courier" w:eastAsia="Calibri" w:hAnsi="Courier" w:cs="Courier"/>
                <w:lang w:val="en-AU"/>
              </w:rPr>
            </w:rPrChange>
          </w:rPr>
          <w:t xml:space="preserve"> extends </w:t>
        </w:r>
        <w:proofErr w:type="gramStart"/>
        <w:r w:rsidRPr="000D5CCF">
          <w:rPr>
            <w:rFonts w:ascii="Courier" w:eastAsia="Calibri" w:hAnsi="Courier" w:cs="Courier"/>
            <w:sz w:val="20"/>
            <w:szCs w:val="20"/>
            <w:lang w:val="en-GB"/>
            <w:rPrChange w:id="2153" w:author="Miska Hannuksela 00" w:date="2022-07-22T17:22:00Z">
              <w:rPr>
                <w:rFonts w:ascii="Courier" w:eastAsia="Calibri" w:hAnsi="Courier" w:cs="Courier"/>
                <w:lang w:val="en-GB"/>
              </w:rPr>
            </w:rPrChange>
          </w:rPr>
          <w:t>Full</w:t>
        </w:r>
        <w:r w:rsidRPr="000D5CCF">
          <w:rPr>
            <w:rFonts w:ascii="Courier" w:eastAsia="Calibri" w:hAnsi="Courier" w:cs="Courier"/>
            <w:sz w:val="20"/>
            <w:szCs w:val="20"/>
            <w:lang w:val="en-AU"/>
            <w:rPrChange w:id="2154" w:author="Miska Hannuksela 00" w:date="2022-07-22T17:22:00Z">
              <w:rPr>
                <w:rFonts w:ascii="Courier" w:eastAsia="Calibri" w:hAnsi="Courier" w:cs="Courier"/>
                <w:lang w:val="en-AU"/>
              </w:rPr>
            </w:rPrChange>
          </w:rPr>
          <w:t>Box(</w:t>
        </w:r>
        <w:proofErr w:type="gramEnd"/>
        <w:r w:rsidRPr="000D5CCF">
          <w:rPr>
            <w:rFonts w:ascii="Courier" w:eastAsia="Calibri" w:hAnsi="Courier" w:cs="Courier"/>
            <w:sz w:val="20"/>
            <w:szCs w:val="20"/>
            <w:lang w:val="en-AU"/>
            <w:rPrChange w:id="2155" w:author="Miska Hannuksela 00" w:date="2022-07-22T17:22:00Z">
              <w:rPr>
                <w:rFonts w:ascii="Courier" w:eastAsia="Calibri" w:hAnsi="Courier" w:cs="Courier"/>
                <w:lang w:val="en-AU"/>
              </w:rPr>
            </w:rPrChange>
          </w:rPr>
          <w:t>‘</w:t>
        </w:r>
        <w:proofErr w:type="spellStart"/>
        <w:r w:rsidRPr="000D5CCF">
          <w:rPr>
            <w:rFonts w:ascii="Courier" w:eastAsia="Calibri" w:hAnsi="Courier" w:cs="Courier"/>
            <w:sz w:val="20"/>
            <w:szCs w:val="20"/>
            <w:lang w:val="en-GB"/>
            <w:rPrChange w:id="2156" w:author="Miska Hannuksela 00" w:date="2022-07-22T17:22:00Z">
              <w:rPr>
                <w:rFonts w:ascii="Courier" w:eastAsia="Calibri" w:hAnsi="Courier" w:cs="Courier"/>
                <w:lang w:val="en-GB"/>
              </w:rPr>
            </w:rPrChange>
          </w:rPr>
          <w:t>frmt</w:t>
        </w:r>
        <w:proofErr w:type="spellEnd"/>
        <w:r w:rsidRPr="000D5CCF">
          <w:rPr>
            <w:rFonts w:ascii="Courier" w:eastAsia="Calibri" w:hAnsi="Courier" w:cs="Courier"/>
            <w:sz w:val="20"/>
            <w:szCs w:val="20"/>
            <w:lang w:val="en-AU"/>
            <w:rPrChange w:id="2157" w:author="Miska Hannuksela 00" w:date="2022-07-22T17:22:00Z">
              <w:rPr>
                <w:rFonts w:ascii="Courier" w:eastAsia="Calibri" w:hAnsi="Courier" w:cs="Courier"/>
                <w:lang w:val="en-AU"/>
              </w:rPr>
            </w:rPrChange>
          </w:rPr>
          <w:t>’</w:t>
        </w:r>
        <w:r w:rsidRPr="000D5CCF">
          <w:rPr>
            <w:rFonts w:ascii="Courier" w:eastAsia="Calibri" w:hAnsi="Courier" w:cs="Courier"/>
            <w:sz w:val="20"/>
            <w:szCs w:val="20"/>
            <w:lang w:val="en-GB"/>
            <w:rPrChange w:id="2158" w:author="Miska Hannuksela 00" w:date="2022-07-22T17:22:00Z">
              <w:rPr>
                <w:rFonts w:ascii="Courier" w:eastAsia="Calibri" w:hAnsi="Courier" w:cs="Courier"/>
                <w:lang w:val="en-GB"/>
              </w:rPr>
            </w:rPrChange>
          </w:rPr>
          <w:t>, version = 0,0</w:t>
        </w:r>
        <w:r w:rsidRPr="000D5CCF">
          <w:rPr>
            <w:rFonts w:ascii="Courier" w:eastAsia="Calibri" w:hAnsi="Courier" w:cs="Courier"/>
            <w:sz w:val="20"/>
            <w:szCs w:val="20"/>
            <w:lang w:val="en-AU"/>
            <w:rPrChange w:id="2159" w:author="Miska Hannuksela 00" w:date="2022-07-22T17:22:00Z">
              <w:rPr>
                <w:rFonts w:ascii="Courier" w:eastAsia="Calibri" w:hAnsi="Courier" w:cs="Courier"/>
                <w:lang w:val="en-AU"/>
              </w:rPr>
            </w:rPrChange>
          </w:rPr>
          <w:t>){</w:t>
        </w:r>
      </w:ins>
    </w:p>
    <w:p w14:paraId="3EA8431C" w14:textId="77777777" w:rsidR="000D5CCF" w:rsidRPr="000D5CCF" w:rsidRDefault="000D5CCF" w:rsidP="000D5CCF">
      <w:pPr>
        <w:autoSpaceDE w:val="0"/>
        <w:autoSpaceDN w:val="0"/>
        <w:adjustRightInd w:val="0"/>
        <w:rPr>
          <w:ins w:id="2160" w:author="Miska Hannuksela 00" w:date="2022-07-22T17:22:00Z"/>
          <w:rFonts w:ascii="Courier" w:eastAsia="Calibri" w:hAnsi="Courier" w:cs="Courier"/>
          <w:sz w:val="20"/>
          <w:szCs w:val="20"/>
          <w:lang w:val="en-GB"/>
          <w:rPrChange w:id="2161" w:author="Miska Hannuksela 00" w:date="2022-07-22T17:22:00Z">
            <w:rPr>
              <w:ins w:id="2162" w:author="Miska Hannuksela 00" w:date="2022-07-22T17:22:00Z"/>
              <w:rFonts w:ascii="Courier" w:eastAsia="Calibri" w:hAnsi="Courier" w:cs="Courier"/>
              <w:lang w:val="en-GB"/>
            </w:rPr>
          </w:rPrChange>
        </w:rPr>
      </w:pPr>
      <w:ins w:id="2163" w:author="Miska Hannuksela 00" w:date="2022-07-22T17:22:00Z">
        <w:r w:rsidRPr="000D5CCF">
          <w:rPr>
            <w:rFonts w:ascii="Courier" w:eastAsia="Calibri" w:hAnsi="Courier" w:cs="Courier"/>
            <w:sz w:val="20"/>
            <w:szCs w:val="20"/>
            <w:lang w:val="en-GB"/>
            <w:rPrChange w:id="2164" w:author="Miska Hannuksela 00" w:date="2022-07-22T17:22:00Z">
              <w:rPr>
                <w:rFonts w:ascii="Courier" w:eastAsia="Calibri" w:hAnsi="Courier" w:cs="Courier"/>
                <w:lang w:val="en-GB"/>
              </w:rPr>
            </w:rPrChange>
          </w:rPr>
          <w:t xml:space="preserve">     if (version == 0){</w:t>
        </w:r>
      </w:ins>
    </w:p>
    <w:p w14:paraId="58235F90" w14:textId="77777777" w:rsidR="000D5CCF" w:rsidRPr="000D5CCF" w:rsidRDefault="000D5CCF" w:rsidP="000D5CCF">
      <w:pPr>
        <w:autoSpaceDE w:val="0"/>
        <w:autoSpaceDN w:val="0"/>
        <w:adjustRightInd w:val="0"/>
        <w:ind w:firstLine="720"/>
        <w:rPr>
          <w:ins w:id="2165" w:author="Miska Hannuksela 00" w:date="2022-07-22T17:22:00Z"/>
          <w:rFonts w:ascii="Courier" w:eastAsia="Calibri" w:hAnsi="Courier" w:cs="Courier"/>
          <w:sz w:val="20"/>
          <w:szCs w:val="20"/>
          <w:lang w:val="en-GB"/>
          <w:rPrChange w:id="2166" w:author="Miska Hannuksela 00" w:date="2022-07-22T17:22:00Z">
            <w:rPr>
              <w:ins w:id="2167" w:author="Miska Hannuksela 00" w:date="2022-07-22T17:22:00Z"/>
              <w:rFonts w:ascii="Courier" w:eastAsia="Calibri" w:hAnsi="Courier" w:cs="Courier"/>
              <w:lang w:val="en-GB"/>
            </w:rPr>
          </w:rPrChange>
        </w:rPr>
      </w:pPr>
      <w:ins w:id="2168" w:author="Miska Hannuksela 00" w:date="2022-07-22T17:22:00Z">
        <w:r w:rsidRPr="000D5CCF">
          <w:rPr>
            <w:rFonts w:ascii="Courier" w:eastAsia="Calibri" w:hAnsi="Courier" w:cs="Courier"/>
            <w:sz w:val="20"/>
            <w:szCs w:val="20"/>
            <w:lang w:val="en-GB"/>
            <w:rPrChange w:id="2169" w:author="Miska Hannuksela 00" w:date="2022-07-22T17:22:00Z">
              <w:rPr>
                <w:rFonts w:ascii="Courier" w:eastAsia="Calibri" w:hAnsi="Courier" w:cs="Courier"/>
                <w:lang w:val="en-GB"/>
              </w:rPr>
            </w:rPrChange>
          </w:rPr>
          <w:t xml:space="preserve">   </w:t>
        </w:r>
        <w:r w:rsidRPr="000D5CCF">
          <w:rPr>
            <w:rFonts w:ascii="Courier" w:eastAsia="Calibri" w:hAnsi="Courier" w:cs="Courier"/>
            <w:sz w:val="20"/>
            <w:szCs w:val="20"/>
            <w:lang w:val="en-AU"/>
            <w:rPrChange w:id="2170" w:author="Miska Hannuksela 00" w:date="2022-07-22T17:22:00Z">
              <w:rPr>
                <w:rFonts w:ascii="Courier" w:eastAsia="Calibri" w:hAnsi="Courier" w:cs="Courier"/>
                <w:lang w:val="en-AU"/>
              </w:rPr>
            </w:rPrChange>
          </w:rPr>
          <w:t xml:space="preserve">unsigned </w:t>
        </w:r>
        <w:proofErr w:type="gramStart"/>
        <w:r w:rsidRPr="000D5CCF">
          <w:rPr>
            <w:rFonts w:ascii="Courier" w:eastAsia="Calibri" w:hAnsi="Courier" w:cs="Courier"/>
            <w:sz w:val="20"/>
            <w:szCs w:val="20"/>
            <w:lang w:val="en-AU"/>
            <w:rPrChange w:id="2171" w:author="Miska Hannuksela 00" w:date="2022-07-22T17:22:00Z">
              <w:rPr>
                <w:rFonts w:ascii="Courier" w:eastAsia="Calibri" w:hAnsi="Courier" w:cs="Courier"/>
                <w:lang w:val="en-AU"/>
              </w:rPr>
            </w:rPrChange>
          </w:rPr>
          <w:t>int(</w:t>
        </w:r>
        <w:proofErr w:type="gramEnd"/>
        <w:r w:rsidRPr="000D5CCF">
          <w:rPr>
            <w:rFonts w:ascii="Courier" w:eastAsia="Calibri" w:hAnsi="Courier" w:cs="Courier"/>
            <w:sz w:val="20"/>
            <w:szCs w:val="20"/>
            <w:lang w:val="en-AU"/>
            <w:rPrChange w:id="2172" w:author="Miska Hannuksela 00" w:date="2022-07-22T17:22:00Z">
              <w:rPr>
                <w:rFonts w:ascii="Courier" w:eastAsia="Calibri" w:hAnsi="Courier" w:cs="Courier"/>
                <w:lang w:val="en-AU"/>
              </w:rPr>
            </w:rPrChange>
          </w:rPr>
          <w:t xml:space="preserve">32) </w:t>
        </w:r>
        <w:proofErr w:type="spellStart"/>
        <w:r w:rsidRPr="000D5CCF">
          <w:rPr>
            <w:rFonts w:ascii="Courier" w:eastAsia="Calibri" w:hAnsi="Courier" w:cs="Courier"/>
            <w:sz w:val="20"/>
            <w:szCs w:val="20"/>
            <w:lang w:val="en-GB"/>
            <w:rPrChange w:id="2173" w:author="Miska Hannuksela 00" w:date="2022-07-22T17:22:00Z">
              <w:rPr>
                <w:rFonts w:ascii="Courier" w:eastAsia="Calibri" w:hAnsi="Courier" w:cs="Courier"/>
                <w:lang w:val="en-GB"/>
              </w:rPr>
            </w:rPrChange>
          </w:rPr>
          <w:t>framerateN</w:t>
        </w:r>
        <w:proofErr w:type="spellEnd"/>
        <w:r w:rsidRPr="000D5CCF">
          <w:rPr>
            <w:rFonts w:ascii="Courier" w:eastAsia="Calibri" w:hAnsi="Courier" w:cs="Courier"/>
            <w:sz w:val="20"/>
            <w:szCs w:val="20"/>
            <w:lang w:val="en-AU"/>
            <w:rPrChange w:id="2174" w:author="Miska Hannuksela 00" w:date="2022-07-22T17:22:00Z">
              <w:rPr>
                <w:rFonts w:ascii="Courier" w:eastAsia="Calibri" w:hAnsi="Courier" w:cs="Courier"/>
                <w:lang w:val="en-AU"/>
              </w:rPr>
            </w:rPrChange>
          </w:rPr>
          <w:t>;</w:t>
        </w:r>
        <w:r w:rsidRPr="000D5CCF">
          <w:rPr>
            <w:rFonts w:ascii="Courier" w:eastAsia="Calibri" w:hAnsi="Courier" w:cs="Courier"/>
            <w:sz w:val="20"/>
            <w:szCs w:val="20"/>
            <w:lang w:val="en-GB"/>
            <w:rPrChange w:id="2175" w:author="Miska Hannuksela 00" w:date="2022-07-22T17:22:00Z">
              <w:rPr>
                <w:rFonts w:ascii="Courier" w:eastAsia="Calibri" w:hAnsi="Courier" w:cs="Courier"/>
                <w:lang w:val="en-GB"/>
              </w:rPr>
            </w:rPrChange>
          </w:rPr>
          <w:t xml:space="preserve">  // framerate nominator</w:t>
        </w:r>
      </w:ins>
    </w:p>
    <w:p w14:paraId="601601B6" w14:textId="77777777" w:rsidR="000D5CCF" w:rsidRPr="000D5CCF" w:rsidRDefault="000D5CCF" w:rsidP="000D5CCF">
      <w:pPr>
        <w:autoSpaceDE w:val="0"/>
        <w:autoSpaceDN w:val="0"/>
        <w:adjustRightInd w:val="0"/>
        <w:ind w:firstLine="720"/>
        <w:rPr>
          <w:ins w:id="2176" w:author="Miska Hannuksela 00" w:date="2022-07-22T17:22:00Z"/>
          <w:rFonts w:ascii="Courier" w:eastAsia="Calibri" w:hAnsi="Courier" w:cs="Courier"/>
          <w:sz w:val="20"/>
          <w:szCs w:val="20"/>
          <w:lang w:val="en-GB"/>
          <w:rPrChange w:id="2177" w:author="Miska Hannuksela 00" w:date="2022-07-22T17:22:00Z">
            <w:rPr>
              <w:ins w:id="2178" w:author="Miska Hannuksela 00" w:date="2022-07-22T17:22:00Z"/>
              <w:rFonts w:ascii="Courier" w:eastAsia="Calibri" w:hAnsi="Courier" w:cs="Courier"/>
              <w:lang w:val="en-GB"/>
            </w:rPr>
          </w:rPrChange>
        </w:rPr>
      </w:pPr>
      <w:ins w:id="2179" w:author="Miska Hannuksela 00" w:date="2022-07-22T17:22:00Z">
        <w:r w:rsidRPr="000D5CCF">
          <w:rPr>
            <w:rFonts w:ascii="Courier" w:eastAsia="Calibri" w:hAnsi="Courier" w:cs="Courier"/>
            <w:sz w:val="20"/>
            <w:szCs w:val="20"/>
            <w:lang w:val="en-GB"/>
            <w:rPrChange w:id="2180" w:author="Miska Hannuksela 00" w:date="2022-07-22T17:22:00Z">
              <w:rPr>
                <w:rFonts w:ascii="Courier" w:eastAsia="Calibri" w:hAnsi="Courier" w:cs="Courier"/>
                <w:lang w:val="en-GB"/>
              </w:rPr>
            </w:rPrChange>
          </w:rPr>
          <w:t xml:space="preserve">   </w:t>
        </w:r>
        <w:r w:rsidRPr="000D5CCF">
          <w:rPr>
            <w:rFonts w:ascii="Courier" w:eastAsia="Calibri" w:hAnsi="Courier" w:cs="Courier"/>
            <w:sz w:val="20"/>
            <w:szCs w:val="20"/>
            <w:lang w:val="en-AU"/>
            <w:rPrChange w:id="2181" w:author="Miska Hannuksela 00" w:date="2022-07-22T17:22:00Z">
              <w:rPr>
                <w:rFonts w:ascii="Courier" w:eastAsia="Calibri" w:hAnsi="Courier" w:cs="Courier"/>
                <w:lang w:val="en-AU"/>
              </w:rPr>
            </w:rPrChange>
          </w:rPr>
          <w:t xml:space="preserve">unsigned </w:t>
        </w:r>
        <w:proofErr w:type="gramStart"/>
        <w:r w:rsidRPr="000D5CCF">
          <w:rPr>
            <w:rFonts w:ascii="Courier" w:eastAsia="Calibri" w:hAnsi="Courier" w:cs="Courier"/>
            <w:sz w:val="20"/>
            <w:szCs w:val="20"/>
            <w:lang w:val="en-AU"/>
            <w:rPrChange w:id="2182" w:author="Miska Hannuksela 00" w:date="2022-07-22T17:22:00Z">
              <w:rPr>
                <w:rFonts w:ascii="Courier" w:eastAsia="Calibri" w:hAnsi="Courier" w:cs="Courier"/>
                <w:lang w:val="en-AU"/>
              </w:rPr>
            </w:rPrChange>
          </w:rPr>
          <w:t>int(</w:t>
        </w:r>
        <w:proofErr w:type="gramEnd"/>
        <w:r w:rsidRPr="000D5CCF">
          <w:rPr>
            <w:rFonts w:ascii="Courier" w:eastAsia="Calibri" w:hAnsi="Courier" w:cs="Courier"/>
            <w:sz w:val="20"/>
            <w:szCs w:val="20"/>
            <w:lang w:val="en-AU"/>
            <w:rPrChange w:id="2183" w:author="Miska Hannuksela 00" w:date="2022-07-22T17:22:00Z">
              <w:rPr>
                <w:rFonts w:ascii="Courier" w:eastAsia="Calibri" w:hAnsi="Courier" w:cs="Courier"/>
                <w:lang w:val="en-AU"/>
              </w:rPr>
            </w:rPrChange>
          </w:rPr>
          <w:t xml:space="preserve">32) </w:t>
        </w:r>
        <w:proofErr w:type="spellStart"/>
        <w:r w:rsidRPr="000D5CCF">
          <w:rPr>
            <w:rFonts w:ascii="Courier" w:eastAsia="Calibri" w:hAnsi="Courier" w:cs="Courier"/>
            <w:sz w:val="20"/>
            <w:szCs w:val="20"/>
            <w:lang w:val="en-GB"/>
            <w:rPrChange w:id="2184" w:author="Miska Hannuksela 00" w:date="2022-07-22T17:22:00Z">
              <w:rPr>
                <w:rFonts w:ascii="Courier" w:eastAsia="Calibri" w:hAnsi="Courier" w:cs="Courier"/>
                <w:lang w:val="en-GB"/>
              </w:rPr>
            </w:rPrChange>
          </w:rPr>
          <w:t>framerateD</w:t>
        </w:r>
        <w:proofErr w:type="spellEnd"/>
        <w:r w:rsidRPr="000D5CCF">
          <w:rPr>
            <w:rFonts w:ascii="Courier" w:eastAsia="Calibri" w:hAnsi="Courier" w:cs="Courier"/>
            <w:sz w:val="20"/>
            <w:szCs w:val="20"/>
            <w:lang w:val="en-GB"/>
            <w:rPrChange w:id="2185" w:author="Miska Hannuksela 00" w:date="2022-07-22T17:22:00Z">
              <w:rPr>
                <w:rFonts w:ascii="Courier" w:eastAsia="Calibri" w:hAnsi="Courier" w:cs="Courier"/>
                <w:lang w:val="en-GB"/>
              </w:rPr>
            </w:rPrChange>
          </w:rPr>
          <w:t>(1)</w:t>
        </w:r>
        <w:r w:rsidRPr="000D5CCF">
          <w:rPr>
            <w:rFonts w:ascii="Courier" w:eastAsia="Calibri" w:hAnsi="Courier" w:cs="Courier"/>
            <w:sz w:val="20"/>
            <w:szCs w:val="20"/>
            <w:lang w:val="en-AU"/>
            <w:rPrChange w:id="2186" w:author="Miska Hannuksela 00" w:date="2022-07-22T17:22:00Z">
              <w:rPr>
                <w:rFonts w:ascii="Courier" w:eastAsia="Calibri" w:hAnsi="Courier" w:cs="Courier"/>
                <w:lang w:val="en-AU"/>
              </w:rPr>
            </w:rPrChange>
          </w:rPr>
          <w:t>;</w:t>
        </w:r>
        <w:r w:rsidRPr="000D5CCF">
          <w:rPr>
            <w:rFonts w:ascii="Courier" w:eastAsia="Calibri" w:hAnsi="Courier" w:cs="Courier"/>
            <w:sz w:val="20"/>
            <w:szCs w:val="20"/>
            <w:lang w:val="en-GB"/>
            <w:rPrChange w:id="2187" w:author="Miska Hannuksela 00" w:date="2022-07-22T17:22:00Z">
              <w:rPr>
                <w:rFonts w:ascii="Courier" w:eastAsia="Calibri" w:hAnsi="Courier" w:cs="Courier"/>
                <w:lang w:val="en-GB"/>
              </w:rPr>
            </w:rPrChange>
          </w:rPr>
          <w:t xml:space="preserve">// optional framerate denominator </w:t>
        </w:r>
      </w:ins>
    </w:p>
    <w:p w14:paraId="474C7A42" w14:textId="77777777" w:rsidR="000D5CCF" w:rsidRPr="000D5CCF" w:rsidRDefault="000D5CCF" w:rsidP="000D5CCF">
      <w:pPr>
        <w:autoSpaceDE w:val="0"/>
        <w:autoSpaceDN w:val="0"/>
        <w:adjustRightInd w:val="0"/>
        <w:ind w:firstLine="720"/>
        <w:rPr>
          <w:ins w:id="2188" w:author="Miska Hannuksela 00" w:date="2022-07-22T17:22:00Z"/>
          <w:rFonts w:ascii="Courier" w:eastAsia="Calibri" w:hAnsi="Courier" w:cs="Courier"/>
          <w:sz w:val="20"/>
          <w:szCs w:val="20"/>
          <w:lang w:val="en-GB"/>
          <w:rPrChange w:id="2189" w:author="Miska Hannuksela 00" w:date="2022-07-22T17:22:00Z">
            <w:rPr>
              <w:ins w:id="2190" w:author="Miska Hannuksela 00" w:date="2022-07-22T17:22:00Z"/>
              <w:rFonts w:ascii="Courier" w:eastAsia="Calibri" w:hAnsi="Courier" w:cs="Courier"/>
              <w:lang w:val="en-GB"/>
            </w:rPr>
          </w:rPrChange>
        </w:rPr>
      </w:pPr>
      <w:ins w:id="2191" w:author="Miska Hannuksela 00" w:date="2022-07-22T17:22:00Z">
        <w:r w:rsidRPr="000D5CCF">
          <w:rPr>
            <w:rFonts w:ascii="Courier" w:eastAsia="Calibri" w:hAnsi="Courier" w:cs="Courier"/>
            <w:sz w:val="20"/>
            <w:szCs w:val="20"/>
            <w:lang w:val="en-GB"/>
            <w:rPrChange w:id="2192" w:author="Miska Hannuksela 00" w:date="2022-07-22T17:22:00Z">
              <w:rPr>
                <w:rFonts w:ascii="Courier" w:eastAsia="Calibri" w:hAnsi="Courier" w:cs="Courier"/>
                <w:lang w:val="en-GB"/>
              </w:rPr>
            </w:rPrChange>
          </w:rPr>
          <w:t>}</w:t>
        </w:r>
      </w:ins>
    </w:p>
    <w:p w14:paraId="5BFB1955" w14:textId="09B30F06" w:rsidR="000D5CCF" w:rsidRPr="000D5CCF" w:rsidRDefault="000D5CCF" w:rsidP="000D5CCF">
      <w:pPr>
        <w:autoSpaceDE w:val="0"/>
        <w:autoSpaceDN w:val="0"/>
        <w:adjustRightInd w:val="0"/>
        <w:rPr>
          <w:ins w:id="2193" w:author="Miska Hannuksela 00" w:date="2022-07-22T17:22:00Z"/>
          <w:rFonts w:ascii="Courier" w:eastAsia="Calibri" w:hAnsi="Courier" w:cs="Courier"/>
          <w:sz w:val="20"/>
          <w:szCs w:val="20"/>
          <w:lang w:val="en-AU"/>
          <w:rPrChange w:id="2194" w:author="Miska Hannuksela 00" w:date="2022-07-22T17:22:00Z">
            <w:rPr>
              <w:ins w:id="2195" w:author="Miska Hannuksela 00" w:date="2022-07-22T17:22:00Z"/>
              <w:rFonts w:ascii="Courier" w:eastAsia="Calibri" w:hAnsi="Courier" w:cs="Courier"/>
              <w:lang w:val="en-AU"/>
            </w:rPr>
          </w:rPrChange>
        </w:rPr>
      </w:pPr>
      <w:ins w:id="2196" w:author="Miska Hannuksela 00" w:date="2022-07-22T17:22:00Z">
        <w:r w:rsidRPr="000D5CCF">
          <w:rPr>
            <w:rFonts w:ascii="Courier" w:eastAsia="Calibri" w:hAnsi="Courier" w:cs="Courier"/>
            <w:sz w:val="20"/>
            <w:szCs w:val="20"/>
            <w:lang w:val="en-AU"/>
            <w:rPrChange w:id="2197" w:author="Miska Hannuksela 00" w:date="2022-07-22T17:22:00Z">
              <w:rPr>
                <w:rFonts w:ascii="Courier" w:eastAsia="Calibri" w:hAnsi="Courier" w:cs="Courier"/>
                <w:lang w:val="en-AU"/>
              </w:rPr>
            </w:rPrChange>
          </w:rPr>
          <w:t>}</w:t>
        </w:r>
      </w:ins>
    </w:p>
    <w:p w14:paraId="3554211D" w14:textId="77777777" w:rsidR="000D5CCF" w:rsidRPr="000D5CCF" w:rsidRDefault="000D5CCF" w:rsidP="000D5CCF">
      <w:pPr>
        <w:autoSpaceDE w:val="0"/>
        <w:autoSpaceDN w:val="0"/>
        <w:adjustRightInd w:val="0"/>
        <w:rPr>
          <w:ins w:id="2198" w:author="Miska Hannuksela 00" w:date="2022-07-22T17:22:00Z"/>
          <w:rFonts w:ascii="Courier" w:eastAsia="Calibri" w:hAnsi="Courier" w:cs="Courier"/>
          <w:sz w:val="20"/>
          <w:szCs w:val="20"/>
          <w:lang w:val="en-GB"/>
          <w:rPrChange w:id="2199" w:author="Miska Hannuksela 00" w:date="2022-07-22T17:22:00Z">
            <w:rPr>
              <w:ins w:id="2200" w:author="Miska Hannuksela 00" w:date="2022-07-22T17:22:00Z"/>
              <w:rFonts w:ascii="Courier" w:eastAsia="Calibri" w:hAnsi="Courier" w:cs="Courier"/>
              <w:lang w:val="en-GB"/>
            </w:rPr>
          </w:rPrChange>
        </w:rPr>
      </w:pPr>
    </w:p>
    <w:p w14:paraId="4B07A62C" w14:textId="77777777" w:rsidR="000D5CCF" w:rsidRPr="000D5CCF" w:rsidRDefault="000D5CCF">
      <w:pPr>
        <w:keepNext/>
        <w:autoSpaceDE w:val="0"/>
        <w:autoSpaceDN w:val="0"/>
        <w:adjustRightInd w:val="0"/>
        <w:rPr>
          <w:ins w:id="2201" w:author="Miska Hannuksela 00" w:date="2022-07-22T17:22:00Z"/>
          <w:rFonts w:ascii="Cambria-Bold" w:eastAsia="Calibri" w:hAnsi="Cambria-Bold" w:cs="Cambria-Bold"/>
          <w:b/>
          <w:bCs/>
          <w:sz w:val="20"/>
          <w:szCs w:val="20"/>
          <w:lang w:val="en-AU"/>
          <w:rPrChange w:id="2202" w:author="Miska Hannuksela 00" w:date="2022-07-22T17:23:00Z">
            <w:rPr>
              <w:ins w:id="2203" w:author="Miska Hannuksela 00" w:date="2022-07-22T17:22:00Z"/>
              <w:rFonts w:ascii="Cambria-Bold" w:eastAsia="Calibri" w:hAnsi="Cambria-Bold" w:cs="Cambria-Bold"/>
              <w:b/>
              <w:bCs/>
              <w:lang w:val="en-AU"/>
            </w:rPr>
          </w:rPrChange>
        </w:rPr>
        <w:pPrChange w:id="2204" w:author="Miska Hannuksela 00" w:date="2022-07-22T17:23:00Z">
          <w:pPr>
            <w:autoSpaceDE w:val="0"/>
            <w:autoSpaceDN w:val="0"/>
            <w:adjustRightInd w:val="0"/>
          </w:pPr>
        </w:pPrChange>
      </w:pPr>
      <w:ins w:id="2205" w:author="Miska Hannuksela 00" w:date="2022-07-22T17:22:00Z">
        <w:r w:rsidRPr="000D5CCF">
          <w:rPr>
            <w:rFonts w:ascii="Cambria-Bold" w:eastAsia="Calibri" w:hAnsi="Cambria-Bold" w:cs="Cambria-Bold"/>
            <w:b/>
            <w:bCs/>
            <w:sz w:val="20"/>
            <w:szCs w:val="20"/>
            <w:lang w:val="en-AU"/>
            <w:rPrChange w:id="2206" w:author="Miska Hannuksela 00" w:date="2022-07-22T17:23:00Z">
              <w:rPr>
                <w:rFonts w:ascii="Cambria-Bold" w:eastAsia="Calibri" w:hAnsi="Cambria-Bold" w:cs="Cambria-Bold"/>
                <w:b/>
                <w:bCs/>
                <w:lang w:val="en-AU"/>
              </w:rPr>
            </w:rPrChange>
          </w:rPr>
          <w:t>12.1.</w:t>
        </w:r>
        <w:r w:rsidRPr="000D5CCF">
          <w:rPr>
            <w:rFonts w:ascii="Cambria-Bold" w:eastAsia="Calibri" w:hAnsi="Cambria-Bold" w:cs="Cambria-Bold"/>
            <w:b/>
            <w:bCs/>
            <w:sz w:val="20"/>
            <w:szCs w:val="20"/>
            <w:lang w:val="en-AU"/>
            <w:rPrChange w:id="2207" w:author="Miska Hannuksela 00" w:date="2022-07-22T17:23:00Z">
              <w:rPr>
                <w:rFonts w:ascii="Cambria-Bold" w:eastAsia="Calibri" w:hAnsi="Cambria-Bold" w:cs="Cambria-Bold"/>
                <w:b/>
                <w:bCs/>
                <w:lang w:val="en-GB"/>
              </w:rPr>
            </w:rPrChange>
          </w:rPr>
          <w:t>6</w:t>
        </w:r>
        <w:r w:rsidRPr="000D5CCF">
          <w:rPr>
            <w:rFonts w:ascii="Cambria-Bold" w:eastAsia="Calibri" w:hAnsi="Cambria-Bold" w:cs="Cambria-Bold"/>
            <w:b/>
            <w:bCs/>
            <w:sz w:val="20"/>
            <w:szCs w:val="20"/>
            <w:lang w:val="en-AU"/>
            <w:rPrChange w:id="2208" w:author="Miska Hannuksela 00" w:date="2022-07-22T17:23:00Z">
              <w:rPr>
                <w:rFonts w:ascii="Cambria-Bold" w:eastAsia="Calibri" w:hAnsi="Cambria-Bold" w:cs="Cambria-Bold"/>
                <w:b/>
                <w:bCs/>
                <w:lang w:val="en-AU"/>
              </w:rPr>
            </w:rPrChange>
          </w:rPr>
          <w:t>.</w:t>
        </w:r>
        <w:r w:rsidRPr="000D5CCF">
          <w:rPr>
            <w:rFonts w:ascii="Cambria-Bold" w:eastAsia="Calibri" w:hAnsi="Cambria-Bold" w:cs="Cambria-Bold"/>
            <w:b/>
            <w:bCs/>
            <w:sz w:val="20"/>
            <w:szCs w:val="20"/>
            <w:lang w:val="en-AU"/>
            <w:rPrChange w:id="2209" w:author="Miska Hannuksela 00" w:date="2022-07-22T17:23:00Z">
              <w:rPr>
                <w:rFonts w:ascii="Cambria-Bold" w:eastAsia="Calibri" w:hAnsi="Cambria-Bold" w:cs="Cambria-Bold"/>
                <w:b/>
                <w:bCs/>
                <w:lang w:val="en-GB"/>
              </w:rPr>
            </w:rPrChange>
          </w:rPr>
          <w:t>3</w:t>
        </w:r>
        <w:r w:rsidRPr="000D5CCF">
          <w:rPr>
            <w:rFonts w:ascii="Cambria-Bold" w:eastAsia="Calibri" w:hAnsi="Cambria-Bold" w:cs="Cambria-Bold"/>
            <w:b/>
            <w:bCs/>
            <w:sz w:val="20"/>
            <w:szCs w:val="20"/>
            <w:lang w:val="en-AU"/>
            <w:rPrChange w:id="2210" w:author="Miska Hannuksela 00" w:date="2022-07-22T17:23:00Z">
              <w:rPr>
                <w:rFonts w:ascii="Cambria-Bold" w:eastAsia="Calibri" w:hAnsi="Cambria-Bold" w:cs="Cambria-Bold"/>
                <w:b/>
                <w:bCs/>
                <w:lang w:val="en-AU"/>
              </w:rPr>
            </w:rPrChange>
          </w:rPr>
          <w:t xml:space="preserve"> Semantics</w:t>
        </w:r>
      </w:ins>
    </w:p>
    <w:p w14:paraId="7F7ECD15" w14:textId="77777777" w:rsidR="000D5CCF" w:rsidRPr="000D5CCF" w:rsidRDefault="000D5CCF">
      <w:pPr>
        <w:keepNext/>
        <w:autoSpaceDE w:val="0"/>
        <w:autoSpaceDN w:val="0"/>
        <w:adjustRightInd w:val="0"/>
        <w:rPr>
          <w:ins w:id="2211" w:author="Miska Hannuksela 00" w:date="2022-07-22T17:22:00Z"/>
          <w:rFonts w:ascii="Courier" w:eastAsia="Calibri" w:hAnsi="Courier" w:cs="Courier"/>
          <w:lang w:val="en-GB"/>
        </w:rPr>
        <w:pPrChange w:id="2212" w:author="Miska Hannuksela 00" w:date="2022-07-22T17:23:00Z">
          <w:pPr>
            <w:autoSpaceDE w:val="0"/>
            <w:autoSpaceDN w:val="0"/>
            <w:adjustRightInd w:val="0"/>
          </w:pPr>
        </w:pPrChange>
      </w:pPr>
    </w:p>
    <w:p w14:paraId="3E8E9C6F" w14:textId="77777777" w:rsidR="000D5CCF" w:rsidRPr="000D5CCF" w:rsidRDefault="000D5CCF" w:rsidP="000D5CCF">
      <w:pPr>
        <w:autoSpaceDE w:val="0"/>
        <w:autoSpaceDN w:val="0"/>
        <w:adjustRightInd w:val="0"/>
        <w:rPr>
          <w:ins w:id="2213" w:author="Miska Hannuksela 00" w:date="2022-07-22T17:22:00Z"/>
          <w:rFonts w:ascii="Courier" w:eastAsia="Calibri" w:hAnsi="Courier" w:cs="Courier"/>
          <w:lang w:val="en-GB"/>
        </w:rPr>
      </w:pPr>
      <w:ins w:id="2214" w:author="Miska Hannuksela 00" w:date="2022-07-22T17:22:00Z">
        <w:r w:rsidRPr="000D5CCF">
          <w:rPr>
            <w:rFonts w:ascii="Courier" w:eastAsia="Calibri" w:hAnsi="Courier" w:cs="Courier"/>
            <w:lang w:val="en-GB"/>
          </w:rPr>
          <w:t xml:space="preserve">version: </w:t>
        </w:r>
        <w:r w:rsidRPr="000D5CCF">
          <w:rPr>
            <w:rFonts w:ascii="Cambria" w:eastAsia="Calibri" w:hAnsi="Cambria" w:cs="Cambria"/>
            <w:lang w:val="en-GB"/>
          </w:rPr>
          <w:t>the version of this box. Default value is zero</w:t>
        </w:r>
      </w:ins>
    </w:p>
    <w:p w14:paraId="00142745" w14:textId="77777777" w:rsidR="000D5CCF" w:rsidRPr="000D5CCF" w:rsidRDefault="000D5CCF" w:rsidP="000D5CCF">
      <w:pPr>
        <w:autoSpaceDE w:val="0"/>
        <w:autoSpaceDN w:val="0"/>
        <w:adjustRightInd w:val="0"/>
        <w:rPr>
          <w:ins w:id="2215" w:author="Miska Hannuksela 00" w:date="2022-07-22T17:22:00Z"/>
          <w:rFonts w:ascii="Courier" w:eastAsia="Calibri" w:hAnsi="Courier" w:cs="Courier"/>
          <w:lang w:val="en-GB"/>
        </w:rPr>
      </w:pPr>
      <w:proofErr w:type="spellStart"/>
      <w:ins w:id="2216" w:author="Miska Hannuksela 00" w:date="2022-07-22T17:22:00Z">
        <w:r w:rsidRPr="000D5CCF">
          <w:rPr>
            <w:rFonts w:ascii="Courier" w:eastAsia="Calibri" w:hAnsi="Courier" w:cs="Courier"/>
            <w:lang w:val="en-GB"/>
          </w:rPr>
          <w:t>framerateN</w:t>
        </w:r>
        <w:proofErr w:type="spellEnd"/>
        <w:r w:rsidRPr="000D5CCF">
          <w:rPr>
            <w:rFonts w:ascii="Cambria" w:eastAsia="Calibri" w:hAnsi="Cambria" w:cs="Cambria"/>
            <w:lang w:val="en-AU"/>
          </w:rPr>
          <w:t xml:space="preserve">: </w:t>
        </w:r>
        <w:r w:rsidRPr="000D5CCF">
          <w:rPr>
            <w:rFonts w:ascii="Cambria" w:eastAsia="Calibri" w:hAnsi="Cambria" w:cs="Cambria"/>
            <w:lang w:val="en-GB"/>
          </w:rPr>
          <w:t xml:space="preserve">nominator of the frame rate information. </w:t>
        </w:r>
      </w:ins>
    </w:p>
    <w:p w14:paraId="2033267C" w14:textId="77777777" w:rsidR="000D5CCF" w:rsidRPr="000D5CCF" w:rsidRDefault="000D5CCF" w:rsidP="000D5CCF">
      <w:pPr>
        <w:autoSpaceDE w:val="0"/>
        <w:autoSpaceDN w:val="0"/>
        <w:adjustRightInd w:val="0"/>
        <w:rPr>
          <w:ins w:id="2217" w:author="Miska Hannuksela 00" w:date="2022-07-22T17:22:00Z"/>
          <w:rFonts w:ascii="Courier" w:eastAsia="Calibri" w:hAnsi="Courier" w:cs="Courier"/>
          <w:lang w:val="en-GB"/>
        </w:rPr>
      </w:pPr>
      <w:proofErr w:type="spellStart"/>
      <w:ins w:id="2218" w:author="Miska Hannuksela 00" w:date="2022-07-22T17:22:00Z">
        <w:r w:rsidRPr="000D5CCF">
          <w:rPr>
            <w:rFonts w:ascii="Courier" w:eastAsia="Calibri" w:hAnsi="Courier" w:cs="Courier"/>
            <w:lang w:val="en-GB"/>
          </w:rPr>
          <w:t>framerateD</w:t>
        </w:r>
        <w:proofErr w:type="spellEnd"/>
        <w:r w:rsidRPr="000D5CCF">
          <w:rPr>
            <w:rFonts w:ascii="Cambria" w:eastAsia="Calibri" w:hAnsi="Cambria" w:cs="Cambria"/>
            <w:lang w:val="en-AU"/>
          </w:rPr>
          <w:t xml:space="preserve">: </w:t>
        </w:r>
        <w:r w:rsidRPr="000D5CCF">
          <w:rPr>
            <w:rFonts w:ascii="Cambria" w:eastAsia="Calibri" w:hAnsi="Cambria" w:cs="Cambria"/>
            <w:lang w:val="en-GB"/>
          </w:rPr>
          <w:t xml:space="preserve">denominator of the frame rate information with a default value of 1. </w:t>
        </w:r>
      </w:ins>
    </w:p>
    <w:p w14:paraId="74E14D45" w14:textId="77777777" w:rsidR="000D5CCF" w:rsidRPr="00611288" w:rsidRDefault="000D5CCF" w:rsidP="00611288"/>
    <w:sectPr w:rsidR="000D5CCF" w:rsidRPr="00611288" w:rsidSect="002553B1">
      <w:pgSz w:w="11894" w:h="16834" w:code="9"/>
      <w:pgMar w:top="1440" w:right="1440" w:bottom="1800" w:left="1440" w:header="720" w:footer="720"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952" w:author="Dimitri Podborski" w:date="2022-01-12T07:49:00Z" w:initials="DP">
    <w:p w14:paraId="706D4911" w14:textId="77777777" w:rsidR="00250DC7" w:rsidRDefault="00250DC7" w:rsidP="00611288">
      <w:pPr>
        <w:pStyle w:val="CommentText"/>
      </w:pPr>
      <w:r>
        <w:rPr>
          <w:rStyle w:val="CommentReference"/>
        </w:rPr>
        <w:annotationRef/>
      </w:r>
      <w:r>
        <w:t>e.g. application_identifier + application_mode for ST 2094-40 (see CTA-861-H)</w:t>
      </w:r>
    </w:p>
  </w:comment>
  <w:comment w:id="1987" w:author="Dimitri Podborski" w:date="2022-01-12T07:49:00Z" w:initials="DP">
    <w:p w14:paraId="2B98FCED" w14:textId="77777777" w:rsidR="00250DC7" w:rsidRDefault="00250DC7" w:rsidP="00611288">
      <w:pPr>
        <w:pStyle w:val="CommentText"/>
      </w:pPr>
      <w:r>
        <w:rPr>
          <w:rStyle w:val="CommentReference"/>
        </w:rPr>
        <w:annotationRef/>
      </w:r>
      <w:r>
        <w:t>e.g. application_identifier + application_mode for ST 2094-40 (see CTA-861-H)</w:t>
      </w:r>
    </w:p>
  </w:comment>
  <w:comment w:id="1988" w:author="Dimitri Podborski" w:date="2022-01-06T15:57:00Z" w:initials="DP">
    <w:p w14:paraId="272BCB5E" w14:textId="77777777" w:rsidR="00250DC7" w:rsidRDefault="00250DC7" w:rsidP="00611288">
      <w:pPr>
        <w:pStyle w:val="CommentText"/>
      </w:pPr>
      <w:r>
        <w:rPr>
          <w:rStyle w:val="CommentReference"/>
        </w:rPr>
        <w:annotationRef/>
      </w:r>
      <w:r>
        <w:t>The idea here is to reduce the redundancy, everything which is common to all samples could be directly present in the sample entry. But there is a SHALL for all the codes to identify what kind of data is stored.</w:t>
      </w:r>
    </w:p>
  </w:comment>
  <w:comment w:id="1998" w:author="Dimitri Podborski" w:date="2022-01-12T07:49:00Z" w:initials="DP">
    <w:p w14:paraId="5625A2A0" w14:textId="77777777" w:rsidR="00250DC7" w:rsidRDefault="00250DC7" w:rsidP="00611288">
      <w:pPr>
        <w:pStyle w:val="CommentText"/>
      </w:pPr>
      <w:r>
        <w:rPr>
          <w:rStyle w:val="CommentReference"/>
        </w:rPr>
        <w:annotationRef/>
      </w:r>
      <w:r>
        <w:t>e.g. application_identifier + application_mode for ST 2094-40 (see CTA-861-H)</w:t>
      </w:r>
    </w:p>
  </w:comment>
  <w:comment w:id="2029" w:author="DENOUAL Franck" w:date="2022-05-05T00:13:00Z" w:initials="DF">
    <w:p w14:paraId="574F69C0" w14:textId="0A8BD3FF" w:rsidR="00250DC7" w:rsidRDefault="00250DC7">
      <w:pPr>
        <w:pStyle w:val="CommentText"/>
      </w:pPr>
      <w:r>
        <w:rPr>
          <w:rStyle w:val="CommentReference"/>
        </w:rPr>
        <w:annotationRef/>
      </w:r>
      <w:r>
        <w:t>I highlighted the proposed changes.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06D4911" w15:done="0"/>
  <w15:commentEx w15:paraId="2B98FCED" w15:done="0"/>
  <w15:commentEx w15:paraId="272BCB5E" w15:done="0"/>
  <w15:commentEx w15:paraId="5625A2A0" w15:done="0"/>
  <w15:commentEx w15:paraId="574F69C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892306" w16cex:dateUtc="2022-01-12T15:49:00Z"/>
  <w16cex:commentExtensible w16cex:durableId="25890692" w16cex:dateUtc="2022-01-12T15:49:00Z"/>
  <w16cex:commentExtensible w16cex:durableId="25819004" w16cex:dateUtc="2022-01-06T23:57:00Z"/>
  <w16cex:commentExtensible w16cex:durableId="258922DF" w16cex:dateUtc="2022-01-12T15:49:00Z"/>
  <w16cex:commentExtensible w16cex:durableId="261E13D1" w16cex:dateUtc="2022-05-05T07:1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06D4911" w16cid:durableId="25892306"/>
  <w16cid:commentId w16cid:paraId="2B98FCED" w16cid:durableId="25890692"/>
  <w16cid:commentId w16cid:paraId="272BCB5E" w16cid:durableId="25819004"/>
  <w16cid:commentId w16cid:paraId="5625A2A0" w16cid:durableId="258922DF"/>
  <w16cid:commentId w16cid:paraId="574F69C0" w16cid:durableId="261E13D1"/>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8CD033" w14:textId="77777777" w:rsidR="003A0A6B" w:rsidRDefault="003A0A6B" w:rsidP="00717E1B">
      <w:r>
        <w:separator/>
      </w:r>
    </w:p>
  </w:endnote>
  <w:endnote w:type="continuationSeparator" w:id="0">
    <w:p w14:paraId="763B4D8A" w14:textId="77777777" w:rsidR="003A0A6B" w:rsidRDefault="003A0A6B" w:rsidP="00717E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OpenSymbol">
    <w:altName w:val="MS Mincho"/>
    <w:charset w:val="80"/>
    <w:family w:val="auto"/>
    <w:pitch w:val="default"/>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Times New Roman"/>
    <w:charset w:val="00"/>
    <w:family w:val="swiss"/>
    <w:pitch w:val="variable"/>
    <w:sig w:usb0="E1000AEF" w:usb1="5000A1FF" w:usb2="00000000"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imes">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auto"/>
    <w:pitch w:val="variable"/>
    <w:sig w:usb0="00000003" w:usb1="00000000" w:usb2="00000000" w:usb3="00000000" w:csb0="00000003" w:csb1="00000000"/>
  </w:font>
  <w:font w:name="BatangChe">
    <w:charset w:val="81"/>
    <w:family w:val="modern"/>
    <w:pitch w:val="fixed"/>
    <w:sig w:usb0="B00002AF" w:usb1="69D77CFB" w:usb2="00000030" w:usb3="00000000" w:csb0="0008009F" w:csb1="00000000"/>
  </w:font>
  <w:font w:name="活샦">
    <w:altName w:val="BatangChe"/>
    <w:panose1 w:val="00000000000000000000"/>
    <w:charset w:val="81"/>
    <w:family w:val="modern"/>
    <w:notTrueType/>
    <w:pitch w:val="default"/>
    <w:sig w:usb0="00000001" w:usb1="09060000" w:usb2="00000010" w:usb3="00000000" w:csb0="00080000" w:csb1="00000000"/>
  </w:font>
  <w:font w:name="Garamond">
    <w:panose1 w:val="02020404030301010803"/>
    <w:charset w:val="00"/>
    <w:family w:val="roman"/>
    <w:pitch w:val="variable"/>
    <w:sig w:usb0="00000287" w:usb1="00000000" w:usb2="00000000" w:usb3="00000000" w:csb0="0000009F" w:csb1="00000000"/>
  </w:font>
  <w:font w:name="Times New Roman Bold">
    <w:altName w:val="Times New Roman"/>
    <w:charset w:val="00"/>
    <w:family w:val="roman"/>
    <w:pitch w:val="variable"/>
    <w:sig w:usb0="E0002AEF" w:usb1="C0007841" w:usb2="00000009" w:usb3="00000000" w:csb0="000001FF" w:csb1="00000000"/>
  </w:font>
  <w:font w:name="CourierNewPSMT">
    <w:altName w:val="Courier New"/>
    <w:charset w:val="00"/>
    <w:family w:val="modern"/>
    <w:pitch w:val="fixed"/>
    <w:sig w:usb0="E0002AFF" w:usb1="C0007843" w:usb2="00000009" w:usb3="00000000" w:csb0="000001FF" w:csb1="00000000"/>
  </w:font>
  <w:font w:name="Menlo">
    <w:altName w:val="Calibri"/>
    <w:charset w:val="00"/>
    <w:family w:val="modern"/>
    <w:pitch w:val="fixed"/>
    <w:sig w:usb0="E60022FF" w:usb1="D200F9FB" w:usb2="02000028" w:usb3="00000000" w:csb0="000001DF" w:csb1="00000000"/>
  </w:font>
  <w:font w:name="SymbolMT">
    <w:altName w:val="Cambria"/>
    <w:charset w:val="00"/>
    <w:family w:val="roman"/>
    <w:pitch w:val="default"/>
  </w:font>
  <w:font w:name="Cambria-Bold">
    <w:altName w:val="Cambria"/>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7DA8BF" w14:textId="77777777" w:rsidR="00250DC7" w:rsidRDefault="00250DC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211303" w14:textId="77777777" w:rsidR="00250DC7" w:rsidRDefault="00250DC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743EA4" w14:textId="77777777" w:rsidR="00250DC7" w:rsidRDefault="00250D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ED1852" w14:textId="77777777" w:rsidR="003A0A6B" w:rsidRDefault="003A0A6B" w:rsidP="00717E1B">
      <w:r>
        <w:separator/>
      </w:r>
    </w:p>
  </w:footnote>
  <w:footnote w:type="continuationSeparator" w:id="0">
    <w:p w14:paraId="515E1564" w14:textId="77777777" w:rsidR="003A0A6B" w:rsidRDefault="003A0A6B" w:rsidP="00717E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2A1372" w14:textId="77777777" w:rsidR="00250DC7" w:rsidRDefault="00250DC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B112C" w14:textId="77777777" w:rsidR="00250DC7" w:rsidRDefault="00250DC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36385" w14:textId="77777777" w:rsidR="00250DC7" w:rsidRDefault="00250DC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2A0A574"/>
    <w:styleLink w:val="List1"/>
    <w:lvl w:ilvl="0">
      <w:start w:val="1"/>
      <w:numFmt w:val="decimal"/>
      <w:lvlText w:val="%1."/>
      <w:lvlJc w:val="left"/>
      <w:pPr>
        <w:tabs>
          <w:tab w:val="num" w:pos="1800"/>
        </w:tabs>
        <w:ind w:left="1800" w:right="1800" w:hanging="360"/>
      </w:pPr>
    </w:lvl>
  </w:abstractNum>
  <w:abstractNum w:abstractNumId="1" w15:restartNumberingAfterBreak="0">
    <w:nsid w:val="FFFFFF80"/>
    <w:multiLevelType w:val="singleLevel"/>
    <w:tmpl w:val="C61A574A"/>
    <w:lvl w:ilvl="0">
      <w:start w:val="1"/>
      <w:numFmt w:val="bullet"/>
      <w:pStyle w:val="List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193C76E6"/>
    <w:lvl w:ilvl="0">
      <w:start w:val="1"/>
      <w:numFmt w:val="bullet"/>
      <w:pStyle w:val="List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61BE3B8C"/>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54C2F0E0"/>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7" w15:restartNumberingAfterBreak="0">
    <w:nsid w:val="FFFFFFFE"/>
    <w:multiLevelType w:val="singleLevel"/>
    <w:tmpl w:val="B88A0226"/>
    <w:lvl w:ilvl="0">
      <w:numFmt w:val="decimal"/>
      <w:lvlText w:val="*"/>
      <w:lvlJc w:val="left"/>
    </w:lvl>
  </w:abstractNum>
  <w:abstractNum w:abstractNumId="8" w15:restartNumberingAfterBreak="0">
    <w:nsid w:val="00B95D28"/>
    <w:multiLevelType w:val="hybridMultilevel"/>
    <w:tmpl w:val="BE50AD72"/>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0D87B3D"/>
    <w:multiLevelType w:val="multilevel"/>
    <w:tmpl w:val="0CF2F084"/>
    <w:lvl w:ilvl="0">
      <w:start w:val="1"/>
      <w:numFmt w:val="upperLetter"/>
      <w:lvlText w:val="%1"/>
      <w:lvlJc w:val="left"/>
      <w:pPr>
        <w:tabs>
          <w:tab w:val="num" w:pos="360"/>
        </w:tabs>
        <w:ind w:left="284" w:hanging="284"/>
      </w:pPr>
      <w:rPr>
        <w:rFonts w:hint="default"/>
      </w:rPr>
    </w:lvl>
    <w:lvl w:ilvl="1">
      <w:start w:val="1"/>
      <w:numFmt w:val="decimal"/>
      <w:pStyle w:val="na2"/>
      <w:lvlText w:val="%1.%2"/>
      <w:lvlJc w:val="left"/>
      <w:pPr>
        <w:tabs>
          <w:tab w:val="num" w:pos="576"/>
        </w:tabs>
        <w:ind w:left="576" w:hanging="576"/>
      </w:pPr>
      <w:rPr>
        <w:rFonts w:hint="default"/>
      </w:rPr>
    </w:lvl>
    <w:lvl w:ilvl="2">
      <w:start w:val="1"/>
      <w:numFmt w:val="decimal"/>
      <w:pStyle w:val="BoxHeading"/>
      <w:lvlText w:val="D.%2.%3"/>
      <w:lvlJc w:val="left"/>
      <w:pPr>
        <w:tabs>
          <w:tab w:val="num" w:pos="720"/>
        </w:tabs>
        <w:ind w:left="720" w:hanging="720"/>
      </w:pPr>
      <w:rPr>
        <w:rFonts w:hint="default"/>
      </w:rPr>
    </w:lvl>
    <w:lvl w:ilvl="3">
      <w:start w:val="1"/>
      <w:numFmt w:val="decimal"/>
      <w:pStyle w:val="na4"/>
      <w:lvlText w:val="%1.%2.%3.%4"/>
      <w:lvlJc w:val="left"/>
      <w:pPr>
        <w:tabs>
          <w:tab w:val="num" w:pos="864"/>
        </w:tabs>
        <w:ind w:left="864" w:hanging="864"/>
      </w:pPr>
      <w:rPr>
        <w:rFonts w:hint="default"/>
      </w:rPr>
    </w:lvl>
    <w:lvl w:ilvl="4">
      <w:start w:val="1"/>
      <w:numFmt w:val="decimal"/>
      <w:pStyle w:val="na4"/>
      <w:lvlText w:val="%1.%2.%3.%4.%5"/>
      <w:lvlJc w:val="left"/>
      <w:pPr>
        <w:tabs>
          <w:tab w:val="num" w:pos="1008"/>
        </w:tabs>
        <w:ind w:left="1008" w:hanging="1008"/>
      </w:pPr>
      <w:rPr>
        <w:rFonts w:hint="default"/>
      </w:rPr>
    </w:lvl>
    <w:lvl w:ilvl="5">
      <w:start w:val="1"/>
      <w:numFmt w:val="decimal"/>
      <w:pStyle w:val="na5"/>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numFmt w:val="none"/>
      <w:lvlText w:val=""/>
      <w:lvlJc w:val="left"/>
      <w:pPr>
        <w:tabs>
          <w:tab w:val="num" w:pos="360"/>
        </w:tabs>
      </w:p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010137D0"/>
    <w:multiLevelType w:val="hybridMultilevel"/>
    <w:tmpl w:val="EA44B730"/>
    <w:lvl w:ilvl="0" w:tplc="171E506C">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117023B"/>
    <w:multiLevelType w:val="hybridMultilevel"/>
    <w:tmpl w:val="7DFEEF1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01361CDA"/>
    <w:multiLevelType w:val="hybridMultilevel"/>
    <w:tmpl w:val="0B307256"/>
    <w:lvl w:ilvl="0" w:tplc="0494E1DA">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18163FA"/>
    <w:multiLevelType w:val="hybridMultilevel"/>
    <w:tmpl w:val="37DA2BC2"/>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2F8072C"/>
    <w:multiLevelType w:val="multilevel"/>
    <w:tmpl w:val="B48AA2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03A45C48"/>
    <w:multiLevelType w:val="hybridMultilevel"/>
    <w:tmpl w:val="5332133E"/>
    <w:lvl w:ilvl="0" w:tplc="00170409">
      <w:start w:val="1"/>
      <w:numFmt w:val="lowerLetter"/>
      <w:pStyle w:val="MPEGNumberedList"/>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6" w15:restartNumberingAfterBreak="0">
    <w:nsid w:val="03A86CDE"/>
    <w:multiLevelType w:val="hybridMultilevel"/>
    <w:tmpl w:val="001A342A"/>
    <w:lvl w:ilvl="0" w:tplc="D9E853D8">
      <w:numFmt w:val="bullet"/>
      <w:lvlText w:val="-"/>
      <w:lvlJc w:val="left"/>
      <w:pPr>
        <w:ind w:left="720" w:hanging="360"/>
      </w:pPr>
      <w:rPr>
        <w:rFonts w:ascii="Times New Roman" w:eastAsia="MS Mincho"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05F252BD"/>
    <w:multiLevelType w:val="singleLevel"/>
    <w:tmpl w:val="8918D562"/>
    <w:lvl w:ilvl="0">
      <w:start w:val="1"/>
      <w:numFmt w:val="decimal"/>
      <w:lvlText w:val="[%1]"/>
      <w:lvlJc w:val="left"/>
      <w:pPr>
        <w:tabs>
          <w:tab w:val="num" w:pos="360"/>
        </w:tabs>
        <w:ind w:left="360" w:hanging="360"/>
      </w:pPr>
      <w:rPr>
        <w:i w:val="0"/>
      </w:rPr>
    </w:lvl>
  </w:abstractNum>
  <w:abstractNum w:abstractNumId="18" w15:restartNumberingAfterBreak="0">
    <w:nsid w:val="05F7083B"/>
    <w:multiLevelType w:val="hybridMultilevel"/>
    <w:tmpl w:val="BB9CD8E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06A91FC4"/>
    <w:multiLevelType w:val="hybridMultilevel"/>
    <w:tmpl w:val="A418DC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7711B7B"/>
    <w:multiLevelType w:val="hybridMultilevel"/>
    <w:tmpl w:val="765C1236"/>
    <w:lvl w:ilvl="0" w:tplc="F170D8A2">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07D52A99"/>
    <w:multiLevelType w:val="hybridMultilevel"/>
    <w:tmpl w:val="B9325FF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23" w15:restartNumberingAfterBreak="0">
    <w:nsid w:val="0B2E1EA2"/>
    <w:multiLevelType w:val="hybridMultilevel"/>
    <w:tmpl w:val="BB7632B6"/>
    <w:lvl w:ilvl="0" w:tplc="2EE2EBD0">
      <w:start w:val="5"/>
      <w:numFmt w:val="bullet"/>
      <w:lvlText w:val="-"/>
      <w:lvlJc w:val="left"/>
      <w:pPr>
        <w:ind w:left="720" w:hanging="360"/>
      </w:pPr>
      <w:rPr>
        <w:rFonts w:ascii="Arial" w:eastAsia="Times New Roman" w:hAnsi="Arial" w:cs="Arial" w:hint="default"/>
      </w:rPr>
    </w:lvl>
    <w:lvl w:ilvl="1" w:tplc="DBDE6B62">
      <w:numFmt w:val="bullet"/>
      <w:lvlText w:val="-"/>
      <w:lvlJc w:val="left"/>
      <w:pPr>
        <w:ind w:left="1440" w:hanging="360"/>
      </w:pPr>
      <w:rPr>
        <w:rFonts w:ascii="Cambria" w:eastAsia="MS Mincho" w:hAnsi="Cambria"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4" w15:restartNumberingAfterBreak="0">
    <w:nsid w:val="0E8955A4"/>
    <w:multiLevelType w:val="hybridMultilevel"/>
    <w:tmpl w:val="8D5CAB06"/>
    <w:lvl w:ilvl="0" w:tplc="040C0001">
      <w:start w:val="1"/>
      <w:numFmt w:val="bullet"/>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5" w15:restartNumberingAfterBreak="0">
    <w:nsid w:val="10D85E93"/>
    <w:multiLevelType w:val="hybridMultilevel"/>
    <w:tmpl w:val="97C6F7D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11BD36F6"/>
    <w:multiLevelType w:val="multilevel"/>
    <w:tmpl w:val="F70297E4"/>
    <w:lvl w:ilvl="0">
      <w:start w:val="8"/>
      <w:numFmt w:val="decimal"/>
      <w:lvlText w:val="%1"/>
      <w:lvlJc w:val="left"/>
      <w:pPr>
        <w:tabs>
          <w:tab w:val="num" w:pos="450"/>
        </w:tabs>
        <w:ind w:left="450" w:hanging="450"/>
      </w:pPr>
      <w:rPr>
        <w:rFonts w:hint="default"/>
      </w:rPr>
    </w:lvl>
    <w:lvl w:ilvl="1">
      <w:start w:val="3"/>
      <w:numFmt w:val="decimal"/>
      <w:lvlText w:val="%1.%2"/>
      <w:lvlJc w:val="left"/>
      <w:pPr>
        <w:tabs>
          <w:tab w:val="num" w:pos="450"/>
        </w:tabs>
        <w:ind w:left="450" w:hanging="450"/>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3"/>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12044D5A"/>
    <w:multiLevelType w:val="multilevel"/>
    <w:tmpl w:val="5E18580A"/>
    <w:lvl w:ilvl="0">
      <w:start w:val="11"/>
      <w:numFmt w:val="upperLetter"/>
      <w:suff w:val="nothing"/>
      <w:lvlText w:val="Annex %1"/>
      <w:lvlJc w:val="left"/>
      <w:pPr>
        <w:ind w:left="0" w:firstLine="0"/>
      </w:pPr>
      <w:rPr>
        <w:rFonts w:ascii="Arial" w:hAnsi="Arial" w:hint="default"/>
        <w:b/>
        <w:i w:val="0"/>
        <w:sz w:val="28"/>
      </w:rPr>
    </w:lvl>
    <w:lvl w:ilvl="1">
      <w:start w:val="1"/>
      <w:numFmt w:val="decimal"/>
      <w:pStyle w:val="EnvelopeReturn"/>
      <w:lvlText w:val="%1.%2"/>
      <w:lvlJc w:val="left"/>
      <w:pPr>
        <w:tabs>
          <w:tab w:val="num" w:pos="360"/>
        </w:tabs>
        <w:ind w:left="0" w:firstLine="0"/>
      </w:pPr>
      <w:rPr>
        <w:rFonts w:hint="default"/>
        <w:b/>
        <w:i w:val="0"/>
      </w:rPr>
    </w:lvl>
    <w:lvl w:ilvl="2">
      <w:start w:val="1"/>
      <w:numFmt w:val="decimal"/>
      <w:pStyle w:val="EnvelopeReturn"/>
      <w:lvlText w:val="%1.%2.%3"/>
      <w:lvlJc w:val="left"/>
      <w:pPr>
        <w:tabs>
          <w:tab w:val="num" w:pos="720"/>
        </w:tabs>
        <w:ind w:left="0" w:firstLine="0"/>
      </w:pPr>
      <w:rPr>
        <w:rFonts w:hint="default"/>
        <w:b/>
        <w:i w:val="0"/>
      </w:rPr>
    </w:lvl>
    <w:lvl w:ilvl="3">
      <w:start w:val="1"/>
      <w:numFmt w:val="decimal"/>
      <w:lvlText w:val="%1.%2.%3.%4"/>
      <w:lvlJc w:val="left"/>
      <w:pPr>
        <w:tabs>
          <w:tab w:val="num" w:pos="1080"/>
        </w:tabs>
        <w:ind w:left="0" w:firstLine="0"/>
      </w:pPr>
      <w:rPr>
        <w:rFonts w:hint="default"/>
        <w:b/>
        <w:i w:val="0"/>
      </w:rPr>
    </w:lvl>
    <w:lvl w:ilvl="4">
      <w:start w:val="1"/>
      <w:numFmt w:val="decimal"/>
      <w:pStyle w:val="Figurefootnote"/>
      <w:lvlText w:val="%1.%2.%3.%4.%5"/>
      <w:lvlJc w:val="left"/>
      <w:pPr>
        <w:tabs>
          <w:tab w:val="num" w:pos="1080"/>
        </w:tabs>
        <w:ind w:left="0" w:firstLine="0"/>
      </w:pPr>
      <w:rPr>
        <w:rFonts w:hint="default"/>
        <w:b/>
        <w:i w:val="0"/>
      </w:rPr>
    </w:lvl>
    <w:lvl w:ilvl="5">
      <w:start w:val="1"/>
      <w:numFmt w:val="decimal"/>
      <w:pStyle w:val="Figurefootnote"/>
      <w:lvlText w:val="%1.%2.%3.%4.%5.%6"/>
      <w:lvlJc w:val="left"/>
      <w:pPr>
        <w:tabs>
          <w:tab w:val="num" w:pos="1440"/>
        </w:tabs>
        <w:ind w:left="0" w:firstLine="0"/>
      </w:pPr>
      <w:rPr>
        <w:rFonts w:hint="default"/>
        <w:b/>
        <w:i w:val="0"/>
      </w:rPr>
    </w:lvl>
    <w:lvl w:ilvl="6">
      <w:start w:val="1"/>
      <w:numFmt w:val="lowerRoman"/>
      <w:lvlText w:val="(%7)"/>
      <w:lvlJc w:val="left"/>
      <w:pPr>
        <w:tabs>
          <w:tab w:val="num" w:pos="504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28" w15:restartNumberingAfterBreak="0">
    <w:nsid w:val="136D6A45"/>
    <w:multiLevelType w:val="hybridMultilevel"/>
    <w:tmpl w:val="9600F866"/>
    <w:lvl w:ilvl="0" w:tplc="B880928C">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4564D71"/>
    <w:multiLevelType w:val="hybridMultilevel"/>
    <w:tmpl w:val="742C4A2E"/>
    <w:lvl w:ilvl="0" w:tplc="08ACEB18">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55467F1"/>
    <w:multiLevelType w:val="hybridMultilevel"/>
    <w:tmpl w:val="1CD80D08"/>
    <w:lvl w:ilvl="0" w:tplc="A82E6102">
      <w:start w:val="3"/>
      <w:numFmt w:val="bullet"/>
      <w:lvlText w:val="-"/>
      <w:lvlJc w:val="left"/>
      <w:pPr>
        <w:ind w:left="720" w:hanging="36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5592234"/>
    <w:multiLevelType w:val="hybridMultilevel"/>
    <w:tmpl w:val="99B42530"/>
    <w:lvl w:ilvl="0" w:tplc="F62A50E8">
      <w:numFmt w:val="bullet"/>
      <w:lvlText w:val="-"/>
      <w:lvlJc w:val="left"/>
      <w:pPr>
        <w:ind w:left="720" w:hanging="360"/>
      </w:pPr>
      <w:rPr>
        <w:rFonts w:ascii="Times New Roman" w:eastAsia="MS Mincho" w:hAnsi="Times New Roman" w:cs="Times New Roman" w:hint="default"/>
      </w:rPr>
    </w:lvl>
    <w:lvl w:ilvl="1" w:tplc="205AA770">
      <w:numFmt w:val="bullet"/>
      <w:lvlText w:val=""/>
      <w:lvlJc w:val="left"/>
      <w:pPr>
        <w:ind w:left="1440" w:hanging="360"/>
      </w:pPr>
      <w:rPr>
        <w:rFonts w:ascii="Symbol" w:eastAsia="Times New Roman" w:hAnsi="Symbol"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15F516DD"/>
    <w:multiLevelType w:val="multilevel"/>
    <w:tmpl w:val="B6BCD062"/>
    <w:lvl w:ilvl="0">
      <w:start w:val="5"/>
      <w:numFmt w:val="bullet"/>
      <w:lvlText w:val="-"/>
      <w:lvlJc w:val="left"/>
      <w:pPr>
        <w:ind w:left="360" w:hanging="360"/>
      </w:pPr>
      <w:rPr>
        <w:rFonts w:ascii="Times New Roman" w:hAnsi="Times New Roman" w:cs="Times New Roman" w:hint="default"/>
      </w:rPr>
    </w:lvl>
    <w:lvl w:ilvl="1">
      <w:start w:val="1"/>
      <w:numFmt w:val="bullet"/>
      <w:lvlText w:val="o"/>
      <w:lvlJc w:val="left"/>
      <w:pPr>
        <w:ind w:left="1080" w:hanging="360"/>
      </w:pPr>
      <w:rPr>
        <w:rFonts w:ascii="Courier New" w:hAnsi="Courier New" w:cs="Courier New" w:hint="default"/>
        <w:sz w:val="22"/>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3" w15:restartNumberingAfterBreak="0">
    <w:nsid w:val="18E37A24"/>
    <w:multiLevelType w:val="multilevel"/>
    <w:tmpl w:val="0A14FB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1BB80BE4"/>
    <w:multiLevelType w:val="hybridMultilevel"/>
    <w:tmpl w:val="EDF80BA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1C1501C5"/>
    <w:multiLevelType w:val="hybridMultilevel"/>
    <w:tmpl w:val="B0320FFA"/>
    <w:lvl w:ilvl="0" w:tplc="4B743A8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1FEE19DC"/>
    <w:multiLevelType w:val="hybridMultilevel"/>
    <w:tmpl w:val="B6708FEC"/>
    <w:lvl w:ilvl="0" w:tplc="0E1E1602">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212002E8"/>
    <w:multiLevelType w:val="multilevel"/>
    <w:tmpl w:val="3ABA75B8"/>
    <w:lvl w:ilvl="0">
      <w:start w:val="4"/>
      <w:numFmt w:val="bullet"/>
      <w:pStyle w:val="ValueLevel0"/>
      <w:lvlText w:val=""/>
      <w:lvlJc w:val="left"/>
      <w:pPr>
        <w:tabs>
          <w:tab w:val="num" w:pos="720"/>
        </w:tabs>
        <w:ind w:left="720" w:hanging="360"/>
      </w:pPr>
      <w:rPr>
        <w:rFonts w:ascii="Symbol" w:eastAsia="MS Mincho"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lowerLetter"/>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40A3C88"/>
    <w:multiLevelType w:val="multilevel"/>
    <w:tmpl w:val="D2C8CD58"/>
    <w:lvl w:ilvl="0">
      <w:start w:val="1"/>
      <w:numFmt w:val="upperLetter"/>
      <w:suff w:val="nothing"/>
      <w:lvlText w:val="Annex %1"/>
      <w:lvlJc w:val="left"/>
      <w:pPr>
        <w:ind w:left="0" w:firstLine="0"/>
      </w:pPr>
      <w:rPr>
        <w:rFonts w:cs="Times New Roman"/>
        <w:b/>
        <w:i w:val="0"/>
        <w:sz w:val="28"/>
        <w:szCs w:val="28"/>
      </w:rPr>
    </w:lvl>
    <w:lvl w:ilvl="1">
      <w:start w:val="1"/>
      <w:numFmt w:val="decimal"/>
      <w:lvlText w:val="%1.%2"/>
      <w:lvlJc w:val="left"/>
      <w:pPr>
        <w:tabs>
          <w:tab w:val="num" w:pos="360"/>
        </w:tabs>
        <w:ind w:left="0" w:firstLine="0"/>
      </w:pPr>
      <w:rPr>
        <w:rFonts w:cs="Times New Roman"/>
        <w:b/>
        <w:i w:val="0"/>
      </w:rPr>
    </w:lvl>
    <w:lvl w:ilvl="2">
      <w:start w:val="1"/>
      <w:numFmt w:val="decimal"/>
      <w:lvlText w:val="%1.%2.%3"/>
      <w:lvlJc w:val="left"/>
      <w:pPr>
        <w:tabs>
          <w:tab w:val="num" w:pos="720"/>
        </w:tabs>
        <w:ind w:left="0" w:firstLine="0"/>
      </w:pPr>
      <w:rPr>
        <w:rFonts w:cs="Times New Roman"/>
        <w:b/>
        <w:i w:val="0"/>
      </w:rPr>
    </w:lvl>
    <w:lvl w:ilvl="3">
      <w:start w:val="1"/>
      <w:numFmt w:val="decimal"/>
      <w:lvlText w:val="%1.%2.%3.%4"/>
      <w:lvlJc w:val="left"/>
      <w:pPr>
        <w:tabs>
          <w:tab w:val="num" w:pos="1080"/>
        </w:tabs>
        <w:ind w:left="0" w:firstLine="0"/>
      </w:pPr>
      <w:rPr>
        <w:rFonts w:cs="Times New Roman"/>
        <w:b/>
        <w:i w:val="0"/>
      </w:rPr>
    </w:lvl>
    <w:lvl w:ilvl="4">
      <w:start w:val="1"/>
      <w:numFmt w:val="decimal"/>
      <w:lvlText w:val="%1.%2.%3.%4.%5"/>
      <w:lvlJc w:val="left"/>
      <w:pPr>
        <w:tabs>
          <w:tab w:val="num" w:pos="1080"/>
        </w:tabs>
        <w:ind w:left="0" w:firstLine="0"/>
      </w:pPr>
      <w:rPr>
        <w:rFonts w:cs="Times New Roman"/>
        <w:b/>
        <w:i w:val="0"/>
      </w:rPr>
    </w:lvl>
    <w:lvl w:ilvl="5">
      <w:start w:val="1"/>
      <w:numFmt w:val="decimal"/>
      <w:lvlText w:val="%1.%2.%3.%4.%5.%6"/>
      <w:lvlJc w:val="left"/>
      <w:pPr>
        <w:tabs>
          <w:tab w:val="num" w:pos="1440"/>
        </w:tabs>
        <w:ind w:left="0" w:firstLine="0"/>
      </w:pPr>
      <w:rPr>
        <w:rFonts w:cs="Times New Roman"/>
        <w:b/>
        <w:i w:val="0"/>
      </w:rPr>
    </w:lvl>
    <w:lvl w:ilvl="6">
      <w:start w:val="1"/>
      <w:numFmt w:val="decimal"/>
      <w:suff w:val="space"/>
      <w:lvlText w:val="Figure %1.%2.%3.%4.%5.%6.%7 —"/>
      <w:lvlJc w:val="left"/>
      <w:pPr>
        <w:ind w:left="0" w:firstLine="0"/>
      </w:pPr>
      <w:rPr>
        <w:rFonts w:cs="Times New Roman"/>
      </w:rPr>
    </w:lvl>
    <w:lvl w:ilvl="7">
      <w:start w:val="1"/>
      <w:numFmt w:val="decimal"/>
      <w:suff w:val="space"/>
      <w:lvlText w:val="Table %1.%2.%3.%4.%5.%6.%7.%8 —"/>
      <w:lvlJc w:val="left"/>
      <w:pPr>
        <w:ind w:left="0" w:firstLine="0"/>
      </w:pPr>
      <w:rPr>
        <w:rFonts w:cs="Times New Roman"/>
      </w:rPr>
    </w:lvl>
    <w:lvl w:ilvl="8">
      <w:start w:val="1"/>
      <w:numFmt w:val="lowerRoman"/>
      <w:lvlText w:val="(%9)"/>
      <w:lvlJc w:val="left"/>
      <w:pPr>
        <w:tabs>
          <w:tab w:val="num" w:pos="6120"/>
        </w:tabs>
        <w:ind w:left="0" w:firstLine="0"/>
      </w:pPr>
      <w:rPr>
        <w:rFonts w:cs="Times New Roman"/>
      </w:rPr>
    </w:lvl>
  </w:abstractNum>
  <w:abstractNum w:abstractNumId="40" w15:restartNumberingAfterBreak="0">
    <w:nsid w:val="2547409E"/>
    <w:multiLevelType w:val="hybridMultilevel"/>
    <w:tmpl w:val="D5E8C18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9392844"/>
    <w:multiLevelType w:val="hybridMultilevel"/>
    <w:tmpl w:val="26C24E18"/>
    <w:lvl w:ilvl="0" w:tplc="EAF8C88C">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29F978E9"/>
    <w:multiLevelType w:val="hybridMultilevel"/>
    <w:tmpl w:val="3440EFFE"/>
    <w:lvl w:ilvl="0" w:tplc="A8CC1874">
      <w:start w:val="1"/>
      <w:numFmt w:val="bullet"/>
      <w:pStyle w:val="MPEGHeader"/>
      <w:lvlText w:val=""/>
      <w:lvlJc w:val="left"/>
      <w:pPr>
        <w:tabs>
          <w:tab w:val="num" w:pos="737"/>
        </w:tabs>
        <w:ind w:left="737" w:hanging="453"/>
      </w:pPr>
      <w:rPr>
        <w:rFonts w:ascii="Symbol" w:hAnsi="Symbol" w:hint="default"/>
        <w:color w:val="auto"/>
      </w:rPr>
    </w:lvl>
    <w:lvl w:ilvl="1" w:tplc="04090019">
      <w:start w:val="1"/>
      <w:numFmt w:val="bullet"/>
      <w:lvlText w:val=""/>
      <w:lvlJc w:val="left"/>
      <w:pPr>
        <w:tabs>
          <w:tab w:val="num" w:pos="1440"/>
        </w:tabs>
        <w:ind w:left="1440" w:hanging="360"/>
      </w:pPr>
      <w:rPr>
        <w:rFonts w:ascii="Symbol" w:hAnsi="Symbol" w:hint="default"/>
        <w:color w:val="auto"/>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2DD16A5F"/>
    <w:multiLevelType w:val="hybridMultilevel"/>
    <w:tmpl w:val="2E8C29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2E373539"/>
    <w:multiLevelType w:val="multilevel"/>
    <w:tmpl w:val="2F149D04"/>
    <w:lvl w:ilvl="0">
      <w:start w:val="1"/>
      <w:numFmt w:val="decimal"/>
      <w:pStyle w:val="Description"/>
      <w:lvlText w:val="(%1)"/>
      <w:lvlJc w:val="left"/>
      <w:pPr>
        <w:tabs>
          <w:tab w:val="num" w:pos="720"/>
        </w:tabs>
        <w:ind w:left="720" w:hanging="360"/>
      </w:pPr>
      <w:rPr>
        <w:rFonts w:hint="eastAsia"/>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2340"/>
        </w:tabs>
        <w:ind w:left="2340" w:hanging="360"/>
      </w:pPr>
      <w:rPr>
        <w:rFonts w:hint="eastAsia"/>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6" w15:restartNumberingAfterBreak="0">
    <w:nsid w:val="2F0F0BA5"/>
    <w:multiLevelType w:val="multilevel"/>
    <w:tmpl w:val="BA747C0E"/>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7" w15:restartNumberingAfterBreak="0">
    <w:nsid w:val="2FFE5246"/>
    <w:multiLevelType w:val="hybridMultilevel"/>
    <w:tmpl w:val="040EE2AA"/>
    <w:lvl w:ilvl="0" w:tplc="AF328EB0">
      <w:start w:val="1"/>
      <w:numFmt w:val="decimal"/>
      <w:pStyle w:val="ListBullet3"/>
      <w:lvlText w:val="[%1]"/>
      <w:lvlJc w:val="left"/>
      <w:pPr>
        <w:tabs>
          <w:tab w:val="num" w:pos="851"/>
        </w:tabs>
        <w:ind w:left="851" w:hanging="851"/>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8" w15:restartNumberingAfterBreak="0">
    <w:nsid w:val="34BB30BF"/>
    <w:multiLevelType w:val="hybridMultilevel"/>
    <w:tmpl w:val="80E8B78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357764BE"/>
    <w:multiLevelType w:val="hybridMultilevel"/>
    <w:tmpl w:val="EBAA99FC"/>
    <w:lvl w:ilvl="0" w:tplc="2E421786">
      <w:start w:val="1"/>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68C5C6B"/>
    <w:multiLevelType w:val="hybridMultilevel"/>
    <w:tmpl w:val="FAE2520A"/>
    <w:lvl w:ilvl="0" w:tplc="04090011">
      <w:start w:val="1"/>
      <w:numFmt w:val="decimal"/>
      <w:lvlText w:val="%1)"/>
      <w:lvlJc w:val="left"/>
      <w:pPr>
        <w:ind w:left="360" w:hanging="360"/>
      </w:pPr>
      <w:rPr>
        <w:rFonts w:hint="default"/>
      </w:rPr>
    </w:lvl>
    <w:lvl w:ilvl="1" w:tplc="04090017">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1" w15:restartNumberingAfterBreak="0">
    <w:nsid w:val="36E102A0"/>
    <w:multiLevelType w:val="multilevel"/>
    <w:tmpl w:val="D422D95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2" w15:restartNumberingAfterBreak="0">
    <w:nsid w:val="3835757F"/>
    <w:multiLevelType w:val="hybridMultilevel"/>
    <w:tmpl w:val="D40429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suff w:val="nothing"/>
      <w:lvlText w:val="N%1.%2"/>
      <w:lvlJc w:val="left"/>
      <w:pPr>
        <w:ind w:left="0" w:firstLine="0"/>
      </w:pPr>
    </w:lvl>
    <w:lvl w:ilvl="2">
      <w:start w:val="1"/>
      <w:numFmt w:val="decimal"/>
      <w:suff w:val="nothing"/>
      <w:lvlText w:val="N%1.%2.%3"/>
      <w:lvlJc w:val="left"/>
      <w:pPr>
        <w:ind w:left="0" w:firstLine="0"/>
      </w:pPr>
    </w:lvl>
    <w:lvl w:ilvl="3">
      <w:start w:val="1"/>
      <w:numFmt w:val="decimal"/>
      <w:suff w:val="nothing"/>
      <w:lvlText w:val="N%1.%2.%3.%4"/>
      <w:lvlJc w:val="left"/>
      <w:pPr>
        <w:ind w:left="0" w:firstLine="0"/>
      </w:pPr>
    </w:lvl>
    <w:lvl w:ilvl="4">
      <w:start w:val="1"/>
      <w:numFmt w:val="decimal"/>
      <w:suff w:val="nothing"/>
      <w:lvlText w:val="N%1.%2.%3.%4.%5"/>
      <w:lvlJc w:val="left"/>
      <w:pPr>
        <w:ind w:left="0" w:firstLine="0"/>
      </w:pPr>
    </w:lvl>
    <w:lvl w:ilvl="5">
      <w:start w:val="1"/>
      <w:numFmt w:val="decimal"/>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4" w15:restartNumberingAfterBreak="0">
    <w:nsid w:val="38734058"/>
    <w:multiLevelType w:val="multilevel"/>
    <w:tmpl w:val="603EC6B2"/>
    <w:lvl w:ilvl="0">
      <w:start w:val="1"/>
      <w:numFmt w:val="bullet"/>
      <w:lvlText w:val=""/>
      <w:lvlJc w:val="left"/>
      <w:pPr>
        <w:ind w:left="720" w:hanging="360"/>
      </w:pPr>
      <w:rPr>
        <w:rFonts w:ascii="Symbol" w:hAnsi="Symbol"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5" w15:restartNumberingAfterBreak="0">
    <w:nsid w:val="387D4433"/>
    <w:multiLevelType w:val="multilevel"/>
    <w:tmpl w:val="EF029DE6"/>
    <w:lvl w:ilvl="0">
      <w:start w:val="1"/>
      <w:numFmt w:val="bullet"/>
      <w:lvlText w:val=""/>
      <w:lvlJc w:val="left"/>
      <w:pPr>
        <w:ind w:left="400" w:hanging="400"/>
      </w:pPr>
      <w:rPr>
        <w:rFonts w:ascii="Symbol" w:hAnsi="Symbol"/>
      </w:rPr>
    </w:lvl>
    <w:lvl w:ilvl="1">
      <w:start w:val="1"/>
      <w:numFmt w:val="bullet"/>
      <w:lvlText w:val=""/>
      <w:lvlJc w:val="left"/>
      <w:pPr>
        <w:ind w:left="800" w:hanging="400"/>
      </w:pPr>
      <w:rPr>
        <w:rFonts w:ascii="Symbol" w:hAnsi="Symbol"/>
      </w:rPr>
    </w:lvl>
    <w:lvl w:ilvl="2">
      <w:start w:val="1"/>
      <w:numFmt w:val="bullet"/>
      <w:lvlText w:val=""/>
      <w:lvlJc w:val="left"/>
      <w:pPr>
        <w:ind w:left="1200" w:hanging="400"/>
      </w:pPr>
      <w:rPr>
        <w:rFonts w:ascii="Symbol" w:hAnsi="Symbol"/>
      </w:rPr>
    </w:lvl>
    <w:lvl w:ilvl="3">
      <w:start w:val="1"/>
      <w:numFmt w:val="bullet"/>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6" w15:restartNumberingAfterBreak="0">
    <w:nsid w:val="38A14409"/>
    <w:multiLevelType w:val="hybridMultilevel"/>
    <w:tmpl w:val="BF549A52"/>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7" w15:restartNumberingAfterBreak="0">
    <w:nsid w:val="394830C0"/>
    <w:multiLevelType w:val="hybridMultilevel"/>
    <w:tmpl w:val="F664EF48"/>
    <w:lvl w:ilvl="0" w:tplc="1F3221AE">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9541861"/>
    <w:multiLevelType w:val="multilevel"/>
    <w:tmpl w:val="FF389DD4"/>
    <w:lvl w:ilvl="0">
      <w:start w:val="1"/>
      <w:numFmt w:val="bullet"/>
      <w:pStyle w:val="ANNEXZ"/>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3AB8696A"/>
    <w:multiLevelType w:val="hybridMultilevel"/>
    <w:tmpl w:val="71621636"/>
    <w:lvl w:ilvl="0" w:tplc="29504368">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3BBF5692"/>
    <w:multiLevelType w:val="hybridMultilevel"/>
    <w:tmpl w:val="B4BE5710"/>
    <w:lvl w:ilvl="0" w:tplc="F170D8A2">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3D787515"/>
    <w:multiLevelType w:val="multilevel"/>
    <w:tmpl w:val="CB0E5B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3F6C5109"/>
    <w:multiLevelType w:val="multilevel"/>
    <w:tmpl w:val="F8F0AB7C"/>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360"/>
        </w:tabs>
        <w:ind w:left="0" w:firstLine="0"/>
      </w:pPr>
      <w:rPr>
        <w:rFonts w:cs="Times New Roman"/>
        <w:b/>
        <w:i w:val="0"/>
      </w:rPr>
    </w:lvl>
    <w:lvl w:ilvl="2">
      <w:start w:val="1"/>
      <w:numFmt w:val="decimal"/>
      <w:lvlText w:val="%1.%2.%3"/>
      <w:lvlJc w:val="left"/>
      <w:pPr>
        <w:tabs>
          <w:tab w:val="num" w:pos="720"/>
        </w:tabs>
        <w:ind w:left="0" w:firstLine="0"/>
      </w:pPr>
      <w:rPr>
        <w:rFonts w:cs="Times New Roman"/>
        <w:b/>
        <w:i w:val="0"/>
      </w:rPr>
    </w:lvl>
    <w:lvl w:ilvl="3">
      <w:start w:val="1"/>
      <w:numFmt w:val="decimal"/>
      <w:lvlText w:val="%1.%2.%3.%4"/>
      <w:lvlJc w:val="left"/>
      <w:pPr>
        <w:tabs>
          <w:tab w:val="num" w:pos="1080"/>
        </w:tabs>
        <w:ind w:left="0" w:firstLine="0"/>
      </w:pPr>
      <w:rPr>
        <w:rFonts w:cs="Times New Roman"/>
        <w:b/>
        <w:bCs w:val="0"/>
        <w:i w:val="0"/>
        <w:iCs w:val="0"/>
        <w:caps w:val="0"/>
        <w:smallCaps w:val="0"/>
        <w:strike w:val="0"/>
        <w:dstrike w:val="0"/>
        <w:vanish w:val="0"/>
        <w:color w:val="000000"/>
        <w:spacing w:val="0"/>
        <w:kern w:val="0"/>
        <w:position w:val="0"/>
        <w:sz w:val="22"/>
        <w:u w:val="none"/>
        <w:effect w:val="none"/>
        <w:vertAlign w:val="baseline"/>
        <w:em w:val="none"/>
      </w:rPr>
    </w:lvl>
    <w:lvl w:ilvl="4">
      <w:start w:val="1"/>
      <w:numFmt w:val="decimal"/>
      <w:lvlText w:val="%1.%2.%3.%4.%5"/>
      <w:lvlJc w:val="left"/>
      <w:pPr>
        <w:tabs>
          <w:tab w:val="num" w:pos="1080"/>
        </w:tabs>
        <w:ind w:left="0" w:firstLine="0"/>
      </w:pPr>
      <w:rPr>
        <w:rFonts w:cs="Times New Roman"/>
        <w:b/>
        <w:i w:val="0"/>
      </w:rPr>
    </w:lvl>
    <w:lvl w:ilvl="5">
      <w:start w:val="1"/>
      <w:numFmt w:val="decimal"/>
      <w:lvlText w:val="%1.%2.%3.%4.%5.%6"/>
      <w:lvlJc w:val="left"/>
      <w:pPr>
        <w:tabs>
          <w:tab w:val="num" w:pos="1440"/>
        </w:tabs>
        <w:ind w:left="0" w:firstLine="0"/>
      </w:pPr>
      <w:rPr>
        <w:rFonts w:cs="Times New Roman"/>
        <w:b/>
        <w:i w:val="0"/>
      </w:rPr>
    </w:lvl>
    <w:lvl w:ilvl="6">
      <w:start w:val="1"/>
      <w:numFmt w:val="decimal"/>
      <w:lvlText w:val="%1.%2.%3.%4.%5.%6.%7"/>
      <w:lvlJc w:val="left"/>
      <w:pPr>
        <w:tabs>
          <w:tab w:val="num" w:pos="1440"/>
        </w:tabs>
        <w:ind w:left="0" w:firstLine="0"/>
      </w:pPr>
      <w:rPr>
        <w:rFonts w:cs="Times New Roman"/>
      </w:rPr>
    </w:lvl>
    <w:lvl w:ilvl="7">
      <w:start w:val="1"/>
      <w:numFmt w:val="decimal"/>
      <w:lvlText w:val="%1.%2.%3.%4.%5.%6.%7.%8"/>
      <w:lvlJc w:val="left"/>
      <w:pPr>
        <w:tabs>
          <w:tab w:val="num" w:pos="1800"/>
        </w:tabs>
        <w:ind w:left="0" w:firstLine="0"/>
      </w:pPr>
      <w:rPr>
        <w:rFonts w:cs="Times New Roman"/>
      </w:rPr>
    </w:lvl>
    <w:lvl w:ilvl="8">
      <w:start w:val="1"/>
      <w:numFmt w:val="decimal"/>
      <w:lvlText w:val="%1.%2.%3.%4.%5.%6.%7.%8.%9"/>
      <w:lvlJc w:val="left"/>
      <w:pPr>
        <w:tabs>
          <w:tab w:val="num" w:pos="1800"/>
        </w:tabs>
        <w:ind w:left="0" w:firstLine="0"/>
      </w:pPr>
      <w:rPr>
        <w:rFonts w:cs="Times New Roman"/>
      </w:rPr>
    </w:lvl>
  </w:abstractNum>
  <w:abstractNum w:abstractNumId="63" w15:restartNumberingAfterBreak="0">
    <w:nsid w:val="40262323"/>
    <w:multiLevelType w:val="hybridMultilevel"/>
    <w:tmpl w:val="72161A00"/>
    <w:lvl w:ilvl="0" w:tplc="6BE2302C">
      <w:start w:val="1"/>
      <w:numFmt w:val="decimal"/>
      <w:pStyle w:val="BiblioReference"/>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40500B3A"/>
    <w:multiLevelType w:val="multilevel"/>
    <w:tmpl w:val="28909062"/>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TableCel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5" w15:restartNumberingAfterBreak="0">
    <w:nsid w:val="425C742A"/>
    <w:multiLevelType w:val="hybridMultilevel"/>
    <w:tmpl w:val="441C5322"/>
    <w:lvl w:ilvl="0" w:tplc="7F822148">
      <w:start w:val="4"/>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452E4448"/>
    <w:multiLevelType w:val="hybridMultilevel"/>
    <w:tmpl w:val="C6CCF422"/>
    <w:lvl w:ilvl="0" w:tplc="D1343A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469A52F2"/>
    <w:multiLevelType w:val="multilevel"/>
    <w:tmpl w:val="133E9CCE"/>
    <w:name w:val="heading"/>
    <w:lvl w:ilvl="0">
      <w:start w:val="1"/>
      <w:numFmt w:val="decimal"/>
      <w:lvlText w:val="%1"/>
      <w:lvlJc w:val="left"/>
      <w:pPr>
        <w:ind w:left="432" w:hanging="432"/>
      </w:pPr>
      <w:rPr>
        <w:rFonts w:hint="default"/>
        <w:color w:val="1CADE4"/>
      </w:rPr>
    </w:lvl>
    <w:lvl w:ilvl="1">
      <w:start w:val="1"/>
      <w:numFmt w:val="decimal"/>
      <w:lvlText w:val="%1.%2"/>
      <w:lvlJc w:val="left"/>
      <w:pPr>
        <w:ind w:left="576" w:hanging="576"/>
      </w:pPr>
      <w:rPr>
        <w:rFonts w:hint="default"/>
        <w:color w:val="1CADE4"/>
      </w:rPr>
    </w:lvl>
    <w:lvl w:ilvl="2">
      <w:start w:val="1"/>
      <w:numFmt w:val="decimal"/>
      <w:lvlText w:val="%1.%2.%3"/>
      <w:lvlJc w:val="left"/>
      <w:pPr>
        <w:ind w:left="720" w:hanging="720"/>
      </w:pPr>
      <w:rPr>
        <w:rFonts w:hint="default"/>
        <w:color w:val="1CADE4"/>
      </w:rPr>
    </w:lvl>
    <w:lvl w:ilvl="3">
      <w:start w:val="1"/>
      <w:numFmt w:val="decimal"/>
      <w:pStyle w:val="StyleHeading4"/>
      <w:lvlText w:val="%1.%2.%3.%4"/>
      <w:lvlJc w:val="left"/>
      <w:pPr>
        <w:ind w:left="864" w:hanging="864"/>
      </w:pPr>
      <w:rPr>
        <w:rFonts w:hint="default"/>
        <w:color w:val="1CADE4"/>
      </w:rPr>
    </w:lvl>
    <w:lvl w:ilvl="4">
      <w:start w:val="1"/>
      <w:numFmt w:val="decimal"/>
      <w:lvlText w:val="%1.%2.%3.%4.%5"/>
      <w:lvlJc w:val="left"/>
      <w:pPr>
        <w:ind w:left="1008" w:hanging="1008"/>
      </w:pPr>
      <w:rPr>
        <w:rFonts w:hint="default"/>
        <w:color w:val="1CADE4"/>
      </w:rPr>
    </w:lvl>
    <w:lvl w:ilvl="5">
      <w:start w:val="1"/>
      <w:numFmt w:val="decimal"/>
      <w:lvlText w:val="%1.%2.%3.%4.%5.%6"/>
      <w:lvlJc w:val="left"/>
      <w:pPr>
        <w:ind w:left="1152" w:hanging="1152"/>
      </w:pPr>
      <w:rPr>
        <w:rFonts w:hint="default"/>
        <w:color w:val="1CADE4"/>
      </w:rPr>
    </w:lvl>
    <w:lvl w:ilvl="6">
      <w:start w:val="1"/>
      <w:numFmt w:val="decimal"/>
      <w:lvlText w:val="%1.%2.%3.%4.%5.%6.%7"/>
      <w:lvlJc w:val="left"/>
      <w:pPr>
        <w:ind w:left="1296" w:hanging="1296"/>
      </w:pPr>
      <w:rPr>
        <w:rFonts w:hint="default"/>
        <w:color w:val="1CADE4"/>
      </w:rPr>
    </w:lvl>
    <w:lvl w:ilvl="7">
      <w:start w:val="1"/>
      <w:numFmt w:val="decimal"/>
      <w:lvlText w:val="%1.%2.%3.%4.%5.%6.%7.%8"/>
      <w:lvlJc w:val="left"/>
      <w:pPr>
        <w:ind w:left="1440" w:hanging="1440"/>
      </w:pPr>
      <w:rPr>
        <w:rFonts w:hint="default"/>
        <w:color w:val="1CADE4"/>
      </w:rPr>
    </w:lvl>
    <w:lvl w:ilvl="8">
      <w:start w:val="1"/>
      <w:numFmt w:val="decimal"/>
      <w:lvlText w:val="%1.%2.%3.%4.%5.%6.%7.%8.%9"/>
      <w:lvlJc w:val="left"/>
      <w:pPr>
        <w:ind w:left="1584" w:hanging="1584"/>
      </w:pPr>
      <w:rPr>
        <w:rFonts w:hint="default"/>
        <w:color w:val="1CADE4"/>
      </w:rPr>
    </w:lvl>
  </w:abstractNum>
  <w:abstractNum w:abstractNumId="68" w15:restartNumberingAfterBreak="0">
    <w:nsid w:val="46B0241E"/>
    <w:multiLevelType w:val="hybridMultilevel"/>
    <w:tmpl w:val="A7144C30"/>
    <w:lvl w:ilvl="0" w:tplc="2EE2EBD0">
      <w:start w:val="5"/>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9" w15:restartNumberingAfterBreak="0">
    <w:nsid w:val="47C1756D"/>
    <w:multiLevelType w:val="multilevel"/>
    <w:tmpl w:val="3618C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48522F91"/>
    <w:multiLevelType w:val="hybridMultilevel"/>
    <w:tmpl w:val="BF4C65F4"/>
    <w:lvl w:ilvl="0" w:tplc="07A49FFA">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48B46936"/>
    <w:multiLevelType w:val="multilevel"/>
    <w:tmpl w:val="2A9E66F4"/>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lowerLetter"/>
      <w:lvlText w:val="%4)"/>
      <w:lvlJc w:val="left"/>
      <w:pPr>
        <w:tabs>
          <w:tab w:val="num" w:pos="360"/>
        </w:tabs>
        <w:ind w:left="360" w:hanging="360"/>
      </w:pPr>
    </w:lvl>
    <w:lvl w:ilvl="4">
      <w:start w:val="1"/>
      <w:numFmt w:val="decimal"/>
      <w:lvlText w:val="%4).%5"/>
      <w:legacy w:legacy="1" w:legacySpace="144" w:legacyIndent="0"/>
      <w:lvlJc w:val="left"/>
    </w:lvl>
    <w:lvl w:ilvl="5">
      <w:start w:val="1"/>
      <w:numFmt w:val="decimal"/>
      <w:lvlText w:val="%4).%5.%6"/>
      <w:legacy w:legacy="1" w:legacySpace="144" w:legacyIndent="0"/>
      <w:lvlJc w:val="left"/>
    </w:lvl>
    <w:lvl w:ilvl="6">
      <w:start w:val="1"/>
      <w:numFmt w:val="decimal"/>
      <w:lvlText w:val="%4).%5.%6.%7"/>
      <w:legacy w:legacy="1" w:legacySpace="144" w:legacyIndent="0"/>
      <w:lvlJc w:val="left"/>
    </w:lvl>
    <w:lvl w:ilvl="7">
      <w:start w:val="1"/>
      <w:numFmt w:val="decimal"/>
      <w:lvlText w:val="%4).%5.%6.%7.%8"/>
      <w:legacy w:legacy="1" w:legacySpace="144" w:legacyIndent="0"/>
      <w:lvlJc w:val="left"/>
    </w:lvl>
    <w:lvl w:ilvl="8">
      <w:start w:val="1"/>
      <w:numFmt w:val="decimal"/>
      <w:lvlText w:val="%4).%5.%6.%7.%8.%9"/>
      <w:legacy w:legacy="1" w:legacySpace="144" w:legacyIndent="0"/>
      <w:lvlJc w:val="left"/>
    </w:lvl>
  </w:abstractNum>
  <w:abstractNum w:abstractNumId="72" w15:restartNumberingAfterBreak="0">
    <w:nsid w:val="49504DA2"/>
    <w:multiLevelType w:val="multilevel"/>
    <w:tmpl w:val="1D6AB08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3" w15:restartNumberingAfterBreak="0">
    <w:nsid w:val="4AAD17DC"/>
    <w:multiLevelType w:val="hybridMultilevel"/>
    <w:tmpl w:val="EACC4F2C"/>
    <w:lvl w:ilvl="0" w:tplc="77E4F392">
      <w:start w:val="1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4F121A87"/>
    <w:multiLevelType w:val="multilevel"/>
    <w:tmpl w:val="08F4C55A"/>
    <w:lvl w:ilvl="0">
      <w:start w:val="1"/>
      <w:numFmt w:val="upperLetter"/>
      <w:pStyle w:val="Annex4"/>
      <w:suff w:val="nothing"/>
      <w:lvlText w:val="Annex %1"/>
      <w:lvlJc w:val="left"/>
      <w:pPr>
        <w:ind w:left="0" w:firstLine="0"/>
      </w:pPr>
    </w:lvl>
    <w:lvl w:ilvl="1">
      <w:start w:val="1"/>
      <w:numFmt w:val="decimal"/>
      <w:lvlText w:val="%1.%2"/>
      <w:lvlJc w:val="left"/>
      <w:pPr>
        <w:tabs>
          <w:tab w:val="num" w:pos="720"/>
        </w:tabs>
        <w:ind w:left="720" w:hanging="720"/>
      </w:pPr>
    </w:lvl>
    <w:lvl w:ilvl="2">
      <w:start w:val="1"/>
      <w:numFmt w:val="decimal"/>
      <w:pStyle w:val="BoxH"/>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5" w15:restartNumberingAfterBreak="0">
    <w:nsid w:val="4FE410E0"/>
    <w:multiLevelType w:val="hybridMultilevel"/>
    <w:tmpl w:val="E384F092"/>
    <w:lvl w:ilvl="0" w:tplc="69C2B276">
      <w:start w:val="1"/>
      <w:numFmt w:val="bullet"/>
      <w:lvlText w:val="-"/>
      <w:lvlJc w:val="left"/>
      <w:pPr>
        <w:ind w:left="792" w:hanging="360"/>
      </w:pPr>
      <w:rPr>
        <w:rFonts w:ascii="Times New Roman" w:eastAsia="MS Mincho" w:hAnsi="Times New Roman" w:cs="Times New Roman" w:hint="default"/>
      </w:rPr>
    </w:lvl>
    <w:lvl w:ilvl="1" w:tplc="04090003">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76" w15:restartNumberingAfterBreak="0">
    <w:nsid w:val="50405EC1"/>
    <w:multiLevelType w:val="hybridMultilevel"/>
    <w:tmpl w:val="BFAE2D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506F7A9E"/>
    <w:multiLevelType w:val="hybridMultilevel"/>
    <w:tmpl w:val="8C5C1608"/>
    <w:lvl w:ilvl="0" w:tplc="5C4C67B8">
      <w:start w:val="1"/>
      <w:numFmt w:val="decimal"/>
      <w:lvlText w:val="%1."/>
      <w:lvlJc w:val="left"/>
      <w:pPr>
        <w:ind w:left="720" w:hanging="360"/>
      </w:pPr>
    </w:lvl>
    <w:lvl w:ilvl="1" w:tplc="10000019">
      <w:start w:val="1"/>
      <w:numFmt w:val="lowerLetter"/>
      <w:lvlText w:val="%2."/>
      <w:lvlJc w:val="left"/>
      <w:pPr>
        <w:ind w:left="1440" w:hanging="360"/>
      </w:pPr>
    </w:lvl>
    <w:lvl w:ilvl="2" w:tplc="1000001B">
      <w:start w:val="1"/>
      <w:numFmt w:val="lowerRoman"/>
      <w:lvlText w:val="%3."/>
      <w:lvlJc w:val="right"/>
      <w:pPr>
        <w:ind w:left="2160" w:hanging="180"/>
      </w:pPr>
    </w:lvl>
    <w:lvl w:ilvl="3" w:tplc="1000000F">
      <w:start w:val="1"/>
      <w:numFmt w:val="decimal"/>
      <w:lvlText w:val="%4."/>
      <w:lvlJc w:val="left"/>
      <w:pPr>
        <w:ind w:left="2880" w:hanging="360"/>
      </w:pPr>
    </w:lvl>
    <w:lvl w:ilvl="4" w:tplc="10000019">
      <w:start w:val="1"/>
      <w:numFmt w:val="lowerLetter"/>
      <w:lvlText w:val="%5."/>
      <w:lvlJc w:val="left"/>
      <w:pPr>
        <w:ind w:left="3600" w:hanging="360"/>
      </w:pPr>
    </w:lvl>
    <w:lvl w:ilvl="5" w:tplc="1000001B">
      <w:start w:val="1"/>
      <w:numFmt w:val="lowerRoman"/>
      <w:lvlText w:val="%6."/>
      <w:lvlJc w:val="right"/>
      <w:pPr>
        <w:ind w:left="4320" w:hanging="180"/>
      </w:pPr>
    </w:lvl>
    <w:lvl w:ilvl="6" w:tplc="1000000F">
      <w:start w:val="1"/>
      <w:numFmt w:val="decimal"/>
      <w:lvlText w:val="%7."/>
      <w:lvlJc w:val="left"/>
      <w:pPr>
        <w:ind w:left="5040" w:hanging="360"/>
      </w:pPr>
    </w:lvl>
    <w:lvl w:ilvl="7" w:tplc="10000019">
      <w:start w:val="1"/>
      <w:numFmt w:val="lowerLetter"/>
      <w:lvlText w:val="%8."/>
      <w:lvlJc w:val="left"/>
      <w:pPr>
        <w:ind w:left="5760" w:hanging="360"/>
      </w:pPr>
    </w:lvl>
    <w:lvl w:ilvl="8" w:tplc="1000001B">
      <w:start w:val="1"/>
      <w:numFmt w:val="lowerRoman"/>
      <w:lvlText w:val="%9."/>
      <w:lvlJc w:val="right"/>
      <w:pPr>
        <w:ind w:left="6480" w:hanging="180"/>
      </w:pPr>
    </w:lvl>
  </w:abstractNum>
  <w:abstractNum w:abstractNumId="78" w15:restartNumberingAfterBreak="0">
    <w:nsid w:val="50DE298E"/>
    <w:multiLevelType w:val="hybridMultilevel"/>
    <w:tmpl w:val="28162BAE"/>
    <w:lvl w:ilvl="0" w:tplc="ACA4A9E4">
      <w:start w:val="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1667484"/>
    <w:multiLevelType w:val="hybridMultilevel"/>
    <w:tmpl w:val="DA4660B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81" w15:restartNumberingAfterBreak="0">
    <w:nsid w:val="5349582A"/>
    <w:multiLevelType w:val="multilevel"/>
    <w:tmpl w:val="05829EA6"/>
    <w:lvl w:ilvl="0">
      <w:start w:val="1"/>
      <w:numFmt w:val="bullet"/>
      <w:lvlText w:val=""/>
      <w:lvlJc w:val="left"/>
      <w:pPr>
        <w:tabs>
          <w:tab w:val="num" w:pos="720"/>
        </w:tabs>
        <w:ind w:left="720" w:hanging="360"/>
      </w:pPr>
      <w:rPr>
        <w:rFonts w:ascii="Symbol" w:hAnsi="Symbol" w:hint="default"/>
        <w:sz w:val="20"/>
      </w:rPr>
    </w:lvl>
    <w:lvl w:ilvl="1">
      <w:numFmt w:val="bullet"/>
      <w:lvlText w:val="o"/>
      <w:lvlJc w:val="left"/>
      <w:pPr>
        <w:tabs>
          <w:tab w:val="num" w:pos="1440"/>
        </w:tabs>
        <w:ind w:left="1440" w:hanging="360"/>
      </w:pPr>
      <w:rPr>
        <w:rFonts w:ascii="Courier New" w:hAnsi="Courier New" w:cs="Times New Roman" w:hint="default"/>
        <w:sz w:val="20"/>
      </w:rPr>
    </w:lvl>
    <w:lvl w:ilvl="2">
      <w:numFmt w:val="bullet"/>
      <w:lvlText w:val=""/>
      <w:lvlJc w:val="left"/>
      <w:pPr>
        <w:tabs>
          <w:tab w:val="num" w:pos="2160"/>
        </w:tabs>
        <w:ind w:left="2160" w:hanging="360"/>
      </w:pPr>
      <w:rPr>
        <w:rFonts w:ascii="Wingdings" w:hAnsi="Wingdings" w:hint="default"/>
        <w:sz w:val="20"/>
      </w:rPr>
    </w:lvl>
    <w:lvl w:ilvl="3">
      <w:numFmt w:val="bullet"/>
      <w:lvlText w:val=""/>
      <w:lvlJc w:val="left"/>
      <w:pPr>
        <w:tabs>
          <w:tab w:val="num" w:pos="2880"/>
        </w:tabs>
        <w:ind w:left="2880" w:hanging="360"/>
      </w:pPr>
      <w:rPr>
        <w:rFonts w:ascii="Wingdings" w:hAnsi="Wingdings" w:hint="default"/>
        <w:sz w:val="20"/>
      </w:rPr>
    </w:lvl>
    <w:lvl w:ilvl="4">
      <w:numFmt w:val="bullet"/>
      <w:lvlText w:val=""/>
      <w:lvlJc w:val="left"/>
      <w:pPr>
        <w:tabs>
          <w:tab w:val="num" w:pos="3600"/>
        </w:tabs>
        <w:ind w:left="3600" w:hanging="360"/>
      </w:pPr>
      <w:rPr>
        <w:rFonts w:ascii="Wingdings" w:hAnsi="Wingdings" w:hint="default"/>
        <w:sz w:val="20"/>
      </w:rPr>
    </w:lvl>
    <w:lvl w:ilvl="5">
      <w:numFmt w:val="bullet"/>
      <w:lvlText w:val=""/>
      <w:lvlJc w:val="left"/>
      <w:pPr>
        <w:tabs>
          <w:tab w:val="num" w:pos="4320"/>
        </w:tabs>
        <w:ind w:left="4320" w:hanging="360"/>
      </w:pPr>
      <w:rPr>
        <w:rFonts w:ascii="Wingdings" w:hAnsi="Wingdings" w:hint="default"/>
        <w:sz w:val="20"/>
      </w:rPr>
    </w:lvl>
    <w:lvl w:ilvl="6">
      <w:numFmt w:val="bullet"/>
      <w:lvlText w:val=""/>
      <w:lvlJc w:val="left"/>
      <w:pPr>
        <w:tabs>
          <w:tab w:val="num" w:pos="5040"/>
        </w:tabs>
        <w:ind w:left="5040" w:hanging="360"/>
      </w:pPr>
      <w:rPr>
        <w:rFonts w:ascii="Wingdings" w:hAnsi="Wingdings" w:hint="default"/>
        <w:sz w:val="20"/>
      </w:rPr>
    </w:lvl>
    <w:lvl w:ilvl="7">
      <w:numFmt w:val="bullet"/>
      <w:lvlText w:val=""/>
      <w:lvlJc w:val="left"/>
      <w:pPr>
        <w:tabs>
          <w:tab w:val="num" w:pos="5760"/>
        </w:tabs>
        <w:ind w:left="5760" w:hanging="360"/>
      </w:pPr>
      <w:rPr>
        <w:rFonts w:ascii="Wingdings" w:hAnsi="Wingdings" w:hint="default"/>
        <w:sz w:val="20"/>
      </w:rPr>
    </w:lvl>
    <w:lvl w:ilvl="8">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543710DB"/>
    <w:multiLevelType w:val="hybridMultilevel"/>
    <w:tmpl w:val="9CFE2972"/>
    <w:lvl w:ilvl="0" w:tplc="0FF693A2">
      <w:start w:val="1"/>
      <w:numFmt w:val="decimal"/>
      <w:lvlText w:val="%1"/>
      <w:lvlJc w:val="left"/>
      <w:pPr>
        <w:tabs>
          <w:tab w:val="num" w:pos="2205"/>
        </w:tabs>
        <w:ind w:left="2205" w:hanging="765"/>
      </w:pPr>
      <w:rPr>
        <w:rFonts w:hint="default"/>
      </w:rPr>
    </w:lvl>
    <w:lvl w:ilvl="1" w:tplc="29E21506" w:tentative="1">
      <w:start w:val="1"/>
      <w:numFmt w:val="lowerLetter"/>
      <w:lvlText w:val="%2."/>
      <w:lvlJc w:val="left"/>
      <w:pPr>
        <w:tabs>
          <w:tab w:val="num" w:pos="2520"/>
        </w:tabs>
        <w:ind w:left="2520" w:hanging="360"/>
      </w:pPr>
    </w:lvl>
    <w:lvl w:ilvl="2" w:tplc="D85A7FEA" w:tentative="1">
      <w:start w:val="1"/>
      <w:numFmt w:val="lowerRoman"/>
      <w:pStyle w:val="Annex3"/>
      <w:lvlText w:val="%3."/>
      <w:lvlJc w:val="right"/>
      <w:pPr>
        <w:tabs>
          <w:tab w:val="num" w:pos="3240"/>
        </w:tabs>
        <w:ind w:left="3240" w:hanging="180"/>
      </w:pPr>
    </w:lvl>
    <w:lvl w:ilvl="3" w:tplc="9A007060" w:tentative="1">
      <w:start w:val="1"/>
      <w:numFmt w:val="decimal"/>
      <w:lvlText w:val="%4."/>
      <w:lvlJc w:val="left"/>
      <w:pPr>
        <w:tabs>
          <w:tab w:val="num" w:pos="3960"/>
        </w:tabs>
        <w:ind w:left="3960" w:hanging="360"/>
      </w:pPr>
    </w:lvl>
    <w:lvl w:ilvl="4" w:tplc="79BEEDA0" w:tentative="1">
      <w:start w:val="1"/>
      <w:numFmt w:val="lowerLetter"/>
      <w:lvlText w:val="%5."/>
      <w:lvlJc w:val="left"/>
      <w:pPr>
        <w:tabs>
          <w:tab w:val="num" w:pos="4680"/>
        </w:tabs>
        <w:ind w:left="4680" w:hanging="360"/>
      </w:pPr>
    </w:lvl>
    <w:lvl w:ilvl="5" w:tplc="9984E120" w:tentative="1">
      <w:start w:val="1"/>
      <w:numFmt w:val="lowerRoman"/>
      <w:lvlText w:val="%6."/>
      <w:lvlJc w:val="right"/>
      <w:pPr>
        <w:tabs>
          <w:tab w:val="num" w:pos="5400"/>
        </w:tabs>
        <w:ind w:left="5400" w:hanging="180"/>
      </w:pPr>
    </w:lvl>
    <w:lvl w:ilvl="6" w:tplc="22B015DC" w:tentative="1">
      <w:start w:val="1"/>
      <w:numFmt w:val="decimal"/>
      <w:lvlText w:val="%7."/>
      <w:lvlJc w:val="left"/>
      <w:pPr>
        <w:tabs>
          <w:tab w:val="num" w:pos="6120"/>
        </w:tabs>
        <w:ind w:left="6120" w:hanging="360"/>
      </w:pPr>
    </w:lvl>
    <w:lvl w:ilvl="7" w:tplc="E4505AD4" w:tentative="1">
      <w:start w:val="1"/>
      <w:numFmt w:val="lowerLetter"/>
      <w:lvlText w:val="%8."/>
      <w:lvlJc w:val="left"/>
      <w:pPr>
        <w:tabs>
          <w:tab w:val="num" w:pos="6840"/>
        </w:tabs>
        <w:ind w:left="6840" w:hanging="360"/>
      </w:pPr>
    </w:lvl>
    <w:lvl w:ilvl="8" w:tplc="D4E4C778" w:tentative="1">
      <w:start w:val="1"/>
      <w:numFmt w:val="lowerRoman"/>
      <w:lvlText w:val="%9."/>
      <w:lvlJc w:val="right"/>
      <w:pPr>
        <w:tabs>
          <w:tab w:val="num" w:pos="7560"/>
        </w:tabs>
        <w:ind w:left="7560" w:hanging="180"/>
      </w:pPr>
    </w:lvl>
  </w:abstractNum>
  <w:abstractNum w:abstractNumId="83" w15:restartNumberingAfterBreak="0">
    <w:nsid w:val="545A3E8E"/>
    <w:multiLevelType w:val="hybridMultilevel"/>
    <w:tmpl w:val="25BAC950"/>
    <w:lvl w:ilvl="0" w:tplc="F5BE0A8E">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84" w15:restartNumberingAfterBreak="0">
    <w:nsid w:val="54CF4A70"/>
    <w:multiLevelType w:val="multilevel"/>
    <w:tmpl w:val="D90667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556B2F06"/>
    <w:multiLevelType w:val="hybridMultilevel"/>
    <w:tmpl w:val="57826B2A"/>
    <w:lvl w:ilvl="0" w:tplc="9F1A3044">
      <w:start w:val="1"/>
      <w:numFmt w:val="decimal"/>
      <w:pStyle w:val="mnemonictablright"/>
      <w:lvlText w:val="%1. "/>
      <w:lvlJc w:val="left"/>
      <w:pPr>
        <w:tabs>
          <w:tab w:val="num" w:pos="720"/>
        </w:tabs>
        <w:ind w:left="720" w:hanging="360"/>
      </w:pPr>
      <w:rPr>
        <w:rFonts w:hint="default"/>
      </w:rPr>
    </w:lvl>
    <w:lvl w:ilvl="1" w:tplc="1DD4D8D0" w:tentative="1">
      <w:start w:val="1"/>
      <w:numFmt w:val="lowerLetter"/>
      <w:lvlText w:val="%2."/>
      <w:lvlJc w:val="left"/>
      <w:pPr>
        <w:tabs>
          <w:tab w:val="num" w:pos="1440"/>
        </w:tabs>
        <w:ind w:left="1440" w:hanging="360"/>
      </w:pPr>
    </w:lvl>
    <w:lvl w:ilvl="2" w:tplc="3E1881F4" w:tentative="1">
      <w:start w:val="1"/>
      <w:numFmt w:val="lowerRoman"/>
      <w:lvlText w:val="%3."/>
      <w:lvlJc w:val="right"/>
      <w:pPr>
        <w:tabs>
          <w:tab w:val="num" w:pos="2160"/>
        </w:tabs>
        <w:ind w:left="2160" w:hanging="180"/>
      </w:pPr>
    </w:lvl>
    <w:lvl w:ilvl="3" w:tplc="07AE10E6" w:tentative="1">
      <w:start w:val="1"/>
      <w:numFmt w:val="decimal"/>
      <w:lvlText w:val="%4."/>
      <w:lvlJc w:val="left"/>
      <w:pPr>
        <w:tabs>
          <w:tab w:val="num" w:pos="2880"/>
        </w:tabs>
        <w:ind w:left="2880" w:hanging="360"/>
      </w:pPr>
    </w:lvl>
    <w:lvl w:ilvl="4" w:tplc="9FA04052" w:tentative="1">
      <w:start w:val="1"/>
      <w:numFmt w:val="lowerLetter"/>
      <w:lvlText w:val="%5."/>
      <w:lvlJc w:val="left"/>
      <w:pPr>
        <w:tabs>
          <w:tab w:val="num" w:pos="3600"/>
        </w:tabs>
        <w:ind w:left="3600" w:hanging="360"/>
      </w:pPr>
    </w:lvl>
    <w:lvl w:ilvl="5" w:tplc="16448ED8" w:tentative="1">
      <w:start w:val="1"/>
      <w:numFmt w:val="lowerRoman"/>
      <w:lvlText w:val="%6."/>
      <w:lvlJc w:val="right"/>
      <w:pPr>
        <w:tabs>
          <w:tab w:val="num" w:pos="4320"/>
        </w:tabs>
        <w:ind w:left="4320" w:hanging="180"/>
      </w:pPr>
    </w:lvl>
    <w:lvl w:ilvl="6" w:tplc="5F5816B4" w:tentative="1">
      <w:start w:val="1"/>
      <w:numFmt w:val="decimal"/>
      <w:lvlText w:val="%7."/>
      <w:lvlJc w:val="left"/>
      <w:pPr>
        <w:tabs>
          <w:tab w:val="num" w:pos="5040"/>
        </w:tabs>
        <w:ind w:left="5040" w:hanging="360"/>
      </w:pPr>
    </w:lvl>
    <w:lvl w:ilvl="7" w:tplc="6FB03C48" w:tentative="1">
      <w:start w:val="1"/>
      <w:numFmt w:val="lowerLetter"/>
      <w:lvlText w:val="%8."/>
      <w:lvlJc w:val="left"/>
      <w:pPr>
        <w:tabs>
          <w:tab w:val="num" w:pos="5760"/>
        </w:tabs>
        <w:ind w:left="5760" w:hanging="360"/>
      </w:pPr>
    </w:lvl>
    <w:lvl w:ilvl="8" w:tplc="F32455DE" w:tentative="1">
      <w:start w:val="1"/>
      <w:numFmt w:val="lowerRoman"/>
      <w:lvlText w:val="%9."/>
      <w:lvlJc w:val="right"/>
      <w:pPr>
        <w:tabs>
          <w:tab w:val="num" w:pos="6480"/>
        </w:tabs>
        <w:ind w:left="6480" w:hanging="180"/>
      </w:pPr>
    </w:lvl>
  </w:abstractNum>
  <w:abstractNum w:abstractNumId="86" w15:restartNumberingAfterBreak="0">
    <w:nsid w:val="55C368A3"/>
    <w:multiLevelType w:val="hybridMultilevel"/>
    <w:tmpl w:val="D7C07578"/>
    <w:lvl w:ilvl="0" w:tplc="6E38D64C">
      <w:start w:val="5"/>
      <w:numFmt w:val="bullet"/>
      <w:lvlText w:val="-"/>
      <w:lvlJc w:val="left"/>
      <w:pPr>
        <w:ind w:left="360" w:hanging="360"/>
      </w:pPr>
      <w:rPr>
        <w:rFonts w:ascii="Times New Roman" w:eastAsia="MS Mincho" w:hAnsi="Times New Roman"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7" w15:restartNumberingAfterBreak="0">
    <w:nsid w:val="5602450C"/>
    <w:multiLevelType w:val="multilevel"/>
    <w:tmpl w:val="51440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58FF69CD"/>
    <w:multiLevelType w:val="hybridMultilevel"/>
    <w:tmpl w:val="23BA228C"/>
    <w:lvl w:ilvl="0" w:tplc="7FC66AEA">
      <w:start w:val="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9" w15:restartNumberingAfterBreak="0">
    <w:nsid w:val="5A0700F5"/>
    <w:multiLevelType w:val="hybridMultilevel"/>
    <w:tmpl w:val="CDF49E70"/>
    <w:lvl w:ilvl="0" w:tplc="2EE2EBD0">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 w15:restartNumberingAfterBreak="0">
    <w:nsid w:val="5ABD4D76"/>
    <w:multiLevelType w:val="hybridMultilevel"/>
    <w:tmpl w:val="9E20E0B8"/>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1" w15:restartNumberingAfterBreak="0">
    <w:nsid w:val="5B0462A8"/>
    <w:multiLevelType w:val="multilevel"/>
    <w:tmpl w:val="4868200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2" w15:restartNumberingAfterBreak="0">
    <w:nsid w:val="5BDB2629"/>
    <w:multiLevelType w:val="multilevel"/>
    <w:tmpl w:val="BAF00DEA"/>
    <w:lvl w:ilvl="0">
      <w:start w:val="1"/>
      <w:numFmt w:val="none"/>
      <w:pStyle w:val="Corpsdetexte"/>
      <w:lvlText w:val="Description:"/>
      <w:lvlJc w:val="left"/>
      <w:pPr>
        <w:tabs>
          <w:tab w:val="num" w:pos="144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3" w15:restartNumberingAfterBreak="0">
    <w:nsid w:val="5E971A6F"/>
    <w:multiLevelType w:val="multilevel"/>
    <w:tmpl w:val="8FF4F9A8"/>
    <w:lvl w:ilvl="0">
      <w:start w:val="1"/>
      <w:numFmt w:val="upperLetter"/>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94" w15:restartNumberingAfterBreak="0">
    <w:nsid w:val="5F162CCD"/>
    <w:multiLevelType w:val="multilevel"/>
    <w:tmpl w:val="D800FC2C"/>
    <w:lvl w:ilvl="0">
      <w:start w:val="1"/>
      <w:numFmt w:val="none"/>
      <w:pStyle w:val="sp2"/>
      <w:lvlText w:val="Allowed values:"/>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5" w15:restartNumberingAfterBreak="0">
    <w:nsid w:val="5F28591E"/>
    <w:multiLevelType w:val="hybridMultilevel"/>
    <w:tmpl w:val="365A93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5FA17602"/>
    <w:multiLevelType w:val="hybridMultilevel"/>
    <w:tmpl w:val="EFCA993E"/>
    <w:lvl w:ilvl="0" w:tplc="0409000F">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5FCF4924"/>
    <w:multiLevelType w:val="hybridMultilevel"/>
    <w:tmpl w:val="6CC0A0C4"/>
    <w:lvl w:ilvl="0" w:tplc="1F3221AE">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60D23484"/>
    <w:multiLevelType w:val="hybridMultilevel"/>
    <w:tmpl w:val="17D48F32"/>
    <w:lvl w:ilvl="0" w:tplc="8DB4B834">
      <w:start w:val="7"/>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9" w15:restartNumberingAfterBreak="0">
    <w:nsid w:val="619C5738"/>
    <w:multiLevelType w:val="multilevel"/>
    <w:tmpl w:val="6D24940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15:restartNumberingAfterBreak="0">
    <w:nsid w:val="61D3178F"/>
    <w:multiLevelType w:val="hybridMultilevel"/>
    <w:tmpl w:val="E9F027BA"/>
    <w:lvl w:ilvl="0" w:tplc="68AAB63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62727E16"/>
    <w:multiLevelType w:val="multilevel"/>
    <w:tmpl w:val="E1A649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3" w15:restartNumberingAfterBreak="0">
    <w:nsid w:val="632C6A81"/>
    <w:multiLevelType w:val="hybridMultilevel"/>
    <w:tmpl w:val="C298FC62"/>
    <w:lvl w:ilvl="0" w:tplc="2B9C46E2">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64BF41F9"/>
    <w:multiLevelType w:val="multilevel"/>
    <w:tmpl w:val="0C1CEDCC"/>
    <w:lvl w:ilvl="0">
      <w:start w:val="1"/>
      <w:numFmt w:val="none"/>
      <w:pStyle w:val="TableHeading"/>
      <w:lvlText w:val="Value at level 0:"/>
      <w:lvlJc w:val="left"/>
      <w:pPr>
        <w:tabs>
          <w:tab w:val="num" w:pos="1800"/>
        </w:tabs>
        <w:ind w:left="0" w:firstLine="0"/>
      </w:pPr>
      <w:rPr>
        <w:rFonts w:ascii="Arial" w:hAnsi="Arial" w:hint="default"/>
        <w:b/>
        <w:i w:val="0"/>
        <w:sz w:val="20"/>
      </w:rPr>
    </w:lvl>
    <w:lvl w:ilvl="1">
      <w:start w:val="1"/>
      <w:numFmt w:val="decimalZero"/>
      <w:pStyle w:val="Annex2"/>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5" w15:restartNumberingAfterBreak="0">
    <w:nsid w:val="65577A85"/>
    <w:multiLevelType w:val="multilevel"/>
    <w:tmpl w:val="4AA883D8"/>
    <w:lvl w:ilvl="0">
      <w:start w:val="1"/>
      <w:numFmt w:val="bullet"/>
      <w:lvlText w:val="-"/>
      <w:lvlJc w:val="left"/>
      <w:pPr>
        <w:ind w:left="720" w:hanging="360"/>
      </w:pPr>
      <w:rPr>
        <w:rFonts w:ascii="Times New Roman" w:hAnsi="Times New Roman" w:cs="Times New Roman" w:hint="default"/>
        <w:sz w:val="22"/>
      </w:rPr>
    </w:lvl>
    <w:lvl w:ilvl="1">
      <w:start w:val="1"/>
      <w:numFmt w:val="bullet"/>
      <w:lvlText w:val="o"/>
      <w:lvlJc w:val="left"/>
      <w:pPr>
        <w:ind w:left="1440" w:hanging="360"/>
      </w:pPr>
      <w:rPr>
        <w:rFonts w:ascii="Courier New" w:hAnsi="Courier New" w:cs="Courier New" w:hint="default"/>
        <w:sz w:val="22"/>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6" w15:restartNumberingAfterBreak="0">
    <w:nsid w:val="67420D04"/>
    <w:multiLevelType w:val="hybridMultilevel"/>
    <w:tmpl w:val="A89AA20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15:restartNumberingAfterBreak="0">
    <w:nsid w:val="68613083"/>
    <w:multiLevelType w:val="hybridMultilevel"/>
    <w:tmpl w:val="A44A574C"/>
    <w:lvl w:ilvl="0" w:tplc="04090001">
      <w:start w:val="1"/>
      <w:numFmt w:val="bullet"/>
      <w:lvlText w:val=""/>
      <w:lvlJc w:val="left"/>
      <w:pPr>
        <w:ind w:left="2700" w:hanging="360"/>
      </w:pPr>
      <w:rPr>
        <w:rFonts w:ascii="Symbol" w:hAnsi="Symbol" w:hint="default"/>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08" w15:restartNumberingAfterBreak="0">
    <w:nsid w:val="68DE52D3"/>
    <w:multiLevelType w:val="hybridMultilevel"/>
    <w:tmpl w:val="7C568D5C"/>
    <w:lvl w:ilvl="0" w:tplc="B5FAA540">
      <w:start w:val="1"/>
      <w:numFmt w:val="lowerLetter"/>
      <w:pStyle w:val="Allowed"/>
      <w:lvlText w:val="%1)"/>
      <w:lvlJc w:val="left"/>
      <w:pPr>
        <w:tabs>
          <w:tab w:val="num" w:pos="720"/>
        </w:tabs>
        <w:ind w:left="720" w:hanging="360"/>
      </w:pPr>
      <w:rPr>
        <w:rFonts w:hint="default"/>
      </w:rPr>
    </w:lvl>
    <w:lvl w:ilvl="1" w:tplc="28D03402">
      <w:start w:val="1"/>
      <w:numFmt w:val="decimal"/>
      <w:lvlText w:val="%2)"/>
      <w:lvlJc w:val="left"/>
      <w:pPr>
        <w:tabs>
          <w:tab w:val="num" w:pos="1440"/>
        </w:tabs>
        <w:ind w:left="1440" w:hanging="360"/>
      </w:pPr>
      <w:rPr>
        <w:rFonts w:hint="default"/>
      </w:rPr>
    </w:lvl>
    <w:lvl w:ilvl="2" w:tplc="9AC863B4" w:tentative="1">
      <w:start w:val="1"/>
      <w:numFmt w:val="lowerRoman"/>
      <w:lvlText w:val="%3."/>
      <w:lvlJc w:val="right"/>
      <w:pPr>
        <w:tabs>
          <w:tab w:val="num" w:pos="2160"/>
        </w:tabs>
        <w:ind w:left="2160" w:hanging="180"/>
      </w:pPr>
    </w:lvl>
    <w:lvl w:ilvl="3" w:tplc="68B2E9A4">
      <w:start w:val="1"/>
      <w:numFmt w:val="decimal"/>
      <w:lvlText w:val="%4."/>
      <w:lvlJc w:val="left"/>
      <w:pPr>
        <w:tabs>
          <w:tab w:val="num" w:pos="2880"/>
        </w:tabs>
        <w:ind w:left="2880" w:hanging="360"/>
      </w:pPr>
    </w:lvl>
    <w:lvl w:ilvl="4" w:tplc="E0E8DF52" w:tentative="1">
      <w:start w:val="1"/>
      <w:numFmt w:val="lowerLetter"/>
      <w:lvlText w:val="%5."/>
      <w:lvlJc w:val="left"/>
      <w:pPr>
        <w:tabs>
          <w:tab w:val="num" w:pos="3600"/>
        </w:tabs>
        <w:ind w:left="3600" w:hanging="360"/>
      </w:pPr>
    </w:lvl>
    <w:lvl w:ilvl="5" w:tplc="CD54B130" w:tentative="1">
      <w:start w:val="1"/>
      <w:numFmt w:val="lowerRoman"/>
      <w:lvlText w:val="%6."/>
      <w:lvlJc w:val="right"/>
      <w:pPr>
        <w:tabs>
          <w:tab w:val="num" w:pos="4320"/>
        </w:tabs>
        <w:ind w:left="4320" w:hanging="180"/>
      </w:pPr>
    </w:lvl>
    <w:lvl w:ilvl="6" w:tplc="20B2CBAA" w:tentative="1">
      <w:start w:val="1"/>
      <w:numFmt w:val="decimal"/>
      <w:lvlText w:val="%7."/>
      <w:lvlJc w:val="left"/>
      <w:pPr>
        <w:tabs>
          <w:tab w:val="num" w:pos="5040"/>
        </w:tabs>
        <w:ind w:left="5040" w:hanging="360"/>
      </w:pPr>
    </w:lvl>
    <w:lvl w:ilvl="7" w:tplc="B5564E92" w:tentative="1">
      <w:start w:val="1"/>
      <w:numFmt w:val="lowerLetter"/>
      <w:lvlText w:val="%8."/>
      <w:lvlJc w:val="left"/>
      <w:pPr>
        <w:tabs>
          <w:tab w:val="num" w:pos="5760"/>
        </w:tabs>
        <w:ind w:left="5760" w:hanging="360"/>
      </w:pPr>
    </w:lvl>
    <w:lvl w:ilvl="8" w:tplc="C6DA3F7C" w:tentative="1">
      <w:start w:val="1"/>
      <w:numFmt w:val="lowerRoman"/>
      <w:lvlText w:val="%9."/>
      <w:lvlJc w:val="right"/>
      <w:pPr>
        <w:tabs>
          <w:tab w:val="num" w:pos="6480"/>
        </w:tabs>
        <w:ind w:left="6480" w:hanging="180"/>
      </w:pPr>
    </w:lvl>
  </w:abstractNum>
  <w:abstractNum w:abstractNumId="109" w15:restartNumberingAfterBreak="0">
    <w:nsid w:val="6A906FFE"/>
    <w:multiLevelType w:val="multilevel"/>
    <w:tmpl w:val="6AF4B2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15:restartNumberingAfterBreak="0">
    <w:nsid w:val="6B2C44B9"/>
    <w:multiLevelType w:val="hybridMultilevel"/>
    <w:tmpl w:val="47DAD2A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6B5F6547"/>
    <w:multiLevelType w:val="multilevel"/>
    <w:tmpl w:val="25802B1C"/>
    <w:lvl w:ilvl="0">
      <w:start w:val="4"/>
      <w:numFmt w:val="decimal"/>
      <w:lvlText w:val="%1"/>
      <w:lvlJc w:val="left"/>
      <w:pPr>
        <w:ind w:left="510" w:hanging="510"/>
      </w:pPr>
      <w:rPr>
        <w:rFonts w:hint="default"/>
      </w:rPr>
    </w:lvl>
    <w:lvl w:ilvl="1">
      <w:start w:val="15"/>
      <w:numFmt w:val="decimal"/>
      <w:lvlText w:val="%1.%2"/>
      <w:lvlJc w:val="left"/>
      <w:pPr>
        <w:ind w:left="510" w:hanging="51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2"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113" w15:restartNumberingAfterBreak="0">
    <w:nsid w:val="6CB22F6A"/>
    <w:multiLevelType w:val="hybridMultilevel"/>
    <w:tmpl w:val="757EEF9C"/>
    <w:lvl w:ilvl="0" w:tplc="08ACEB18">
      <w:numFmt w:val="bullet"/>
      <w:lvlText w:val="-"/>
      <w:lvlJc w:val="left"/>
      <w:pPr>
        <w:ind w:left="720" w:hanging="360"/>
      </w:pPr>
      <w:rPr>
        <w:rFonts w:ascii="Times New Roman" w:eastAsia="MS Mincho"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4" w15:restartNumberingAfterBreak="0">
    <w:nsid w:val="6D5E0DB3"/>
    <w:multiLevelType w:val="hybridMultilevel"/>
    <w:tmpl w:val="B7584E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5" w15:restartNumberingAfterBreak="0">
    <w:nsid w:val="6D702595"/>
    <w:multiLevelType w:val="multilevel"/>
    <w:tmpl w:val="1EF892A2"/>
    <w:lvl w:ilvl="0">
      <w:start w:val="1"/>
      <w:numFmt w:val="decimal"/>
      <w:pStyle w:val="Heading1"/>
      <w:lvlText w:val="%1"/>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16" w15:restartNumberingAfterBreak="0">
    <w:nsid w:val="6F696230"/>
    <w:multiLevelType w:val="hybridMultilevel"/>
    <w:tmpl w:val="07F6BD50"/>
    <w:lvl w:ilvl="0" w:tplc="2EE2EBD0">
      <w:start w:val="5"/>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71AB0077"/>
    <w:multiLevelType w:val="hybridMultilevel"/>
    <w:tmpl w:val="1FAA1940"/>
    <w:lvl w:ilvl="0" w:tplc="8AE2803A">
      <w:start w:val="1"/>
      <w:numFmt w:val="decimal"/>
      <w:pStyle w:val="Annex0"/>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18" w15:restartNumberingAfterBreak="0">
    <w:nsid w:val="722B22E1"/>
    <w:multiLevelType w:val="hybridMultilevel"/>
    <w:tmpl w:val="87486146"/>
    <w:lvl w:ilvl="0" w:tplc="1F3221AE">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723A7D11"/>
    <w:multiLevelType w:val="hybridMultilevel"/>
    <w:tmpl w:val="B46C2F9A"/>
    <w:lvl w:ilvl="0" w:tplc="B4466CF6">
      <w:start w:val="10"/>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728705AE"/>
    <w:multiLevelType w:val="hybridMultilevel"/>
    <w:tmpl w:val="472CEDB4"/>
    <w:lvl w:ilvl="0" w:tplc="DEAE53B6">
      <w:start w:val="1"/>
      <w:numFmt w:val="decimal"/>
      <w:lvlText w:val="%1."/>
      <w:lvlJc w:val="left"/>
      <w:pPr>
        <w:tabs>
          <w:tab w:val="num" w:pos="720"/>
        </w:tabs>
        <w:ind w:left="720" w:hanging="360"/>
      </w:pPr>
    </w:lvl>
    <w:lvl w:ilvl="1" w:tplc="C0DE8BB0">
      <w:start w:val="1"/>
      <w:numFmt w:val="decimal"/>
      <w:lvlText w:val="%2)"/>
      <w:lvlJc w:val="left"/>
      <w:pPr>
        <w:tabs>
          <w:tab w:val="num" w:pos="1800"/>
        </w:tabs>
        <w:ind w:left="1800" w:hanging="720"/>
      </w:pPr>
      <w:rPr>
        <w:rFonts w:hint="default"/>
      </w:rPr>
    </w:lvl>
    <w:lvl w:ilvl="2" w:tplc="4620AECA" w:tentative="1">
      <w:start w:val="1"/>
      <w:numFmt w:val="lowerRoman"/>
      <w:lvlText w:val="%3."/>
      <w:lvlJc w:val="right"/>
      <w:pPr>
        <w:tabs>
          <w:tab w:val="num" w:pos="2160"/>
        </w:tabs>
        <w:ind w:left="2160" w:hanging="180"/>
      </w:pPr>
    </w:lvl>
    <w:lvl w:ilvl="3" w:tplc="25C0C42A" w:tentative="1">
      <w:start w:val="1"/>
      <w:numFmt w:val="decimal"/>
      <w:lvlText w:val="%4."/>
      <w:lvlJc w:val="left"/>
      <w:pPr>
        <w:tabs>
          <w:tab w:val="num" w:pos="2880"/>
        </w:tabs>
        <w:ind w:left="2880" w:hanging="360"/>
      </w:pPr>
    </w:lvl>
    <w:lvl w:ilvl="4" w:tplc="F95A99B0" w:tentative="1">
      <w:start w:val="1"/>
      <w:numFmt w:val="lowerLetter"/>
      <w:lvlText w:val="%5."/>
      <w:lvlJc w:val="left"/>
      <w:pPr>
        <w:tabs>
          <w:tab w:val="num" w:pos="3600"/>
        </w:tabs>
        <w:ind w:left="3600" w:hanging="360"/>
      </w:pPr>
    </w:lvl>
    <w:lvl w:ilvl="5" w:tplc="74F44BD0" w:tentative="1">
      <w:start w:val="1"/>
      <w:numFmt w:val="lowerRoman"/>
      <w:lvlText w:val="%6."/>
      <w:lvlJc w:val="right"/>
      <w:pPr>
        <w:tabs>
          <w:tab w:val="num" w:pos="4320"/>
        </w:tabs>
        <w:ind w:left="4320" w:hanging="180"/>
      </w:pPr>
    </w:lvl>
    <w:lvl w:ilvl="6" w:tplc="DD129C0C" w:tentative="1">
      <w:start w:val="1"/>
      <w:numFmt w:val="decimal"/>
      <w:lvlText w:val="%7."/>
      <w:lvlJc w:val="left"/>
      <w:pPr>
        <w:tabs>
          <w:tab w:val="num" w:pos="5040"/>
        </w:tabs>
        <w:ind w:left="5040" w:hanging="360"/>
      </w:pPr>
    </w:lvl>
    <w:lvl w:ilvl="7" w:tplc="272ABCF4" w:tentative="1">
      <w:start w:val="1"/>
      <w:numFmt w:val="lowerLetter"/>
      <w:lvlText w:val="%8."/>
      <w:lvlJc w:val="left"/>
      <w:pPr>
        <w:tabs>
          <w:tab w:val="num" w:pos="5760"/>
        </w:tabs>
        <w:ind w:left="5760" w:hanging="360"/>
      </w:pPr>
    </w:lvl>
    <w:lvl w:ilvl="8" w:tplc="680ABB7C" w:tentative="1">
      <w:start w:val="1"/>
      <w:numFmt w:val="lowerRoman"/>
      <w:lvlText w:val="%9."/>
      <w:lvlJc w:val="right"/>
      <w:pPr>
        <w:tabs>
          <w:tab w:val="num" w:pos="6480"/>
        </w:tabs>
        <w:ind w:left="6480" w:hanging="180"/>
      </w:pPr>
    </w:lvl>
  </w:abstractNum>
  <w:abstractNum w:abstractNumId="121" w15:restartNumberingAfterBreak="0">
    <w:nsid w:val="72880A28"/>
    <w:multiLevelType w:val="multilevel"/>
    <w:tmpl w:val="9F5AB1AE"/>
    <w:lvl w:ilvl="0">
      <w:start w:val="1"/>
      <w:numFmt w:val="lowerLetter"/>
      <w:lvlText w:val="%1)"/>
      <w:lvlJc w:val="left"/>
      <w:pPr>
        <w:tabs>
          <w:tab w:val="num" w:pos="360"/>
        </w:tabs>
        <w:ind w:left="400" w:hanging="400"/>
      </w:pPr>
    </w:lvl>
    <w:lvl w:ilvl="1">
      <w:start w:val="1"/>
      <w:numFmt w:val="decimal"/>
      <w:lvlText w:val="%2)"/>
      <w:lvlJc w:val="left"/>
      <w:pPr>
        <w:tabs>
          <w:tab w:val="num" w:pos="1080"/>
        </w:tabs>
        <w:ind w:left="800" w:hanging="400"/>
      </w:pPr>
    </w:lvl>
    <w:lvl w:ilvl="2">
      <w:start w:val="1"/>
      <w:numFmt w:val="lowerRoman"/>
      <w:lvlText w:val="%3)"/>
      <w:lvlJc w:val="left"/>
      <w:pPr>
        <w:tabs>
          <w:tab w:val="num" w:pos="1800"/>
        </w:tabs>
        <w:ind w:left="1200" w:hanging="400"/>
      </w:pPr>
    </w:lvl>
    <w:lvl w:ilvl="3">
      <w:start w:val="1"/>
      <w:numFmt w:val="upperRoman"/>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22" w15:restartNumberingAfterBreak="0">
    <w:nsid w:val="73FB4193"/>
    <w:multiLevelType w:val="hybridMultilevel"/>
    <w:tmpl w:val="FAE2520A"/>
    <w:lvl w:ilvl="0" w:tplc="04090011">
      <w:start w:val="1"/>
      <w:numFmt w:val="decimal"/>
      <w:lvlText w:val="%1)"/>
      <w:lvlJc w:val="left"/>
      <w:pPr>
        <w:ind w:left="360" w:hanging="360"/>
      </w:pPr>
      <w:rPr>
        <w:rFonts w:hint="default"/>
      </w:rPr>
    </w:lvl>
    <w:lvl w:ilvl="1" w:tplc="04090017">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3" w15:restartNumberingAfterBreak="0">
    <w:nsid w:val="743262B2"/>
    <w:multiLevelType w:val="hybridMultilevel"/>
    <w:tmpl w:val="9ABA6A46"/>
    <w:lvl w:ilvl="0" w:tplc="1F3221AE">
      <w:numFmt w:val="bullet"/>
      <w:lvlText w:val="-"/>
      <w:lvlJc w:val="left"/>
      <w:pPr>
        <w:ind w:left="720" w:hanging="360"/>
      </w:pPr>
      <w:rPr>
        <w:rFonts w:ascii="Times New Roman" w:eastAsia="MS Mincho"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4" w15:restartNumberingAfterBreak="0">
    <w:nsid w:val="748E4D5A"/>
    <w:multiLevelType w:val="hybridMultilevel"/>
    <w:tmpl w:val="D42EA8E4"/>
    <w:lvl w:ilvl="0" w:tplc="74EC26BE">
      <w:start w:val="1"/>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15:restartNumberingAfterBreak="0">
    <w:nsid w:val="75A34068"/>
    <w:multiLevelType w:val="multilevel"/>
    <w:tmpl w:val="4DCA8C28"/>
    <w:lvl w:ilvl="0">
      <w:start w:val="1"/>
      <w:numFmt w:val="decimal"/>
      <w:pStyle w:val="ListContinue4"/>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6" w15:restartNumberingAfterBreak="0">
    <w:nsid w:val="772C2A41"/>
    <w:multiLevelType w:val="hybridMultilevel"/>
    <w:tmpl w:val="6268BE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774C69A2"/>
    <w:multiLevelType w:val="hybridMultilevel"/>
    <w:tmpl w:val="E1122D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784E0A6E"/>
    <w:multiLevelType w:val="hybridMultilevel"/>
    <w:tmpl w:val="9F062E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15:restartNumberingAfterBreak="0">
    <w:nsid w:val="789005E9"/>
    <w:multiLevelType w:val="hybridMultilevel"/>
    <w:tmpl w:val="D908C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15:restartNumberingAfterBreak="0">
    <w:nsid w:val="79156C54"/>
    <w:multiLevelType w:val="hybridMultilevel"/>
    <w:tmpl w:val="1A72FDC0"/>
    <w:lvl w:ilvl="0" w:tplc="04090001">
      <w:start w:val="1"/>
      <w:numFmt w:val="bullet"/>
      <w:pStyle w:val="B2"/>
      <w:lvlText w:val="-"/>
      <w:lvlJc w:val="left"/>
      <w:pPr>
        <w:tabs>
          <w:tab w:val="num" w:pos="1191"/>
        </w:tabs>
        <w:ind w:left="1191" w:hanging="454"/>
      </w:pPr>
      <w:rPr>
        <w:rFonts w:hint="default"/>
        <w:b/>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15"/>
  </w:num>
  <w:num w:numId="2">
    <w:abstractNumId w:val="22"/>
  </w:num>
  <w:num w:numId="3">
    <w:abstractNumId w:val="125"/>
  </w:num>
  <w:num w:numId="4">
    <w:abstractNumId w:val="53"/>
  </w:num>
  <w:num w:numId="5">
    <w:abstractNumId w:val="68"/>
  </w:num>
  <w:num w:numId="6">
    <w:abstractNumId w:val="23"/>
  </w:num>
  <w:num w:numId="7">
    <w:abstractNumId w:val="21"/>
  </w:num>
  <w:num w:numId="8">
    <w:abstractNumId w:val="50"/>
  </w:num>
  <w:num w:numId="9">
    <w:abstractNumId w:val="122"/>
  </w:num>
  <w:num w:numId="10">
    <w:abstractNumId w:val="10"/>
  </w:num>
  <w:num w:numId="11">
    <w:abstractNumId w:val="71"/>
  </w:num>
  <w:num w:numId="12">
    <w:abstractNumId w:val="76"/>
  </w:num>
  <w:num w:numId="13">
    <w:abstractNumId w:val="113"/>
  </w:num>
  <w:num w:numId="14">
    <w:abstractNumId w:val="89"/>
  </w:num>
  <w:num w:numId="15">
    <w:abstractNumId w:val="90"/>
  </w:num>
  <w:num w:numId="16">
    <w:abstractNumId w:val="49"/>
  </w:num>
  <w:num w:numId="17">
    <w:abstractNumId w:val="127"/>
  </w:num>
  <w:num w:numId="18">
    <w:abstractNumId w:val="110"/>
  </w:num>
  <w:num w:numId="19">
    <w:abstractNumId w:val="75"/>
  </w:num>
  <w:num w:numId="20">
    <w:abstractNumId w:val="16"/>
  </w:num>
  <w:num w:numId="21">
    <w:abstractNumId w:val="86"/>
  </w:num>
  <w:num w:numId="22">
    <w:abstractNumId w:val="59"/>
  </w:num>
  <w:num w:numId="23">
    <w:abstractNumId w:val="34"/>
  </w:num>
  <w:num w:numId="24">
    <w:abstractNumId w:val="124"/>
  </w:num>
  <w:num w:numId="25">
    <w:abstractNumId w:val="48"/>
  </w:num>
  <w:num w:numId="26">
    <w:abstractNumId w:val="115"/>
  </w:num>
  <w:num w:numId="27">
    <w:abstractNumId w:val="115"/>
  </w:num>
  <w:num w:numId="28">
    <w:abstractNumId w:val="25"/>
  </w:num>
  <w:num w:numId="29">
    <w:abstractNumId w:val="119"/>
  </w:num>
  <w:num w:numId="30">
    <w:abstractNumId w:val="29"/>
  </w:num>
  <w:num w:numId="31">
    <w:abstractNumId w:val="51"/>
  </w:num>
  <w:num w:numId="32">
    <w:abstractNumId w:val="54"/>
  </w:num>
  <w:num w:numId="33">
    <w:abstractNumId w:val="72"/>
  </w:num>
  <w:num w:numId="34">
    <w:abstractNumId w:val="32"/>
  </w:num>
  <w:num w:numId="35">
    <w:abstractNumId w:val="105"/>
  </w:num>
  <w:num w:numId="36">
    <w:abstractNumId w:val="66"/>
  </w:num>
  <w:num w:numId="37">
    <w:abstractNumId w:val="100"/>
  </w:num>
  <w:num w:numId="38">
    <w:abstractNumId w:val="78"/>
  </w:num>
  <w:num w:numId="39">
    <w:abstractNumId w:val="36"/>
  </w:num>
  <w:num w:numId="40">
    <w:abstractNumId w:val="99"/>
  </w:num>
  <w:num w:numId="41">
    <w:abstractNumId w:val="44"/>
  </w:num>
  <w:num w:numId="42">
    <w:abstractNumId w:val="123"/>
  </w:num>
  <w:num w:numId="43">
    <w:abstractNumId w:val="129"/>
  </w:num>
  <w:num w:numId="44">
    <w:abstractNumId w:val="97"/>
  </w:num>
  <w:num w:numId="45">
    <w:abstractNumId w:val="118"/>
  </w:num>
  <w:num w:numId="46">
    <w:abstractNumId w:val="57"/>
  </w:num>
  <w:num w:numId="47">
    <w:abstractNumId w:val="102"/>
  </w:num>
  <w:num w:numId="48">
    <w:abstractNumId w:val="67"/>
  </w:num>
  <w:num w:numId="49">
    <w:abstractNumId w:val="128"/>
  </w:num>
  <w:num w:numId="50">
    <w:abstractNumId w:val="79"/>
  </w:num>
  <w:num w:numId="51">
    <w:abstractNumId w:val="70"/>
  </w:num>
  <w:num w:numId="52">
    <w:abstractNumId w:val="14"/>
  </w:num>
  <w:num w:numId="53">
    <w:abstractNumId w:val="24"/>
  </w:num>
  <w:num w:numId="54">
    <w:abstractNumId w:val="18"/>
  </w:num>
  <w:num w:numId="55">
    <w:abstractNumId w:val="52"/>
  </w:num>
  <w:num w:numId="56">
    <w:abstractNumId w:val="60"/>
  </w:num>
  <w:num w:numId="57">
    <w:abstractNumId w:val="5"/>
  </w:num>
  <w:num w:numId="58">
    <w:abstractNumId w:val="0"/>
  </w:num>
  <w:num w:numId="59">
    <w:abstractNumId w:val="47"/>
  </w:num>
  <w:num w:numId="60">
    <w:abstractNumId w:val="130"/>
  </w:num>
  <w:num w:numId="61">
    <w:abstractNumId w:val="121"/>
  </w:num>
  <w:num w:numId="62">
    <w:abstractNumId w:val="80"/>
  </w:num>
  <w:num w:numId="63">
    <w:abstractNumId w:val="13"/>
  </w:num>
  <w:num w:numId="64">
    <w:abstractNumId w:val="107"/>
  </w:num>
  <w:num w:numId="65">
    <w:abstractNumId w:val="11"/>
  </w:num>
  <w:num w:numId="66">
    <w:abstractNumId w:val="40"/>
  </w:num>
  <w:num w:numId="67">
    <w:abstractNumId w:val="96"/>
  </w:num>
  <w:num w:numId="68">
    <w:abstractNumId w:val="126"/>
  </w:num>
  <w:num w:numId="69">
    <w:abstractNumId w:val="6"/>
  </w:num>
  <w:num w:numId="70">
    <w:abstractNumId w:val="38"/>
  </w:num>
  <w:num w:numId="71">
    <w:abstractNumId w:val="43"/>
  </w:num>
  <w:num w:numId="72">
    <w:abstractNumId w:val="39"/>
  </w:num>
  <w:num w:numId="73">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14"/>
  </w:num>
  <w:num w:numId="75">
    <w:abstractNumId w:val="62"/>
  </w:num>
  <w:num w:numId="76">
    <w:abstractNumId w:val="95"/>
  </w:num>
  <w:num w:numId="77">
    <w:abstractNumId w:val="106"/>
  </w:num>
  <w:num w:numId="78">
    <w:abstractNumId w:val="65"/>
  </w:num>
  <w:num w:numId="79">
    <w:abstractNumId w:val="35"/>
  </w:num>
  <w:num w:numId="80">
    <w:abstractNumId w:val="7"/>
    <w:lvlOverride w:ilvl="0">
      <w:lvl w:ilvl="0">
        <w:start w:val="1"/>
        <w:numFmt w:val="bullet"/>
        <w:lvlText w:val=""/>
        <w:legacy w:legacy="1" w:legacySpace="0" w:legacyIndent="360"/>
        <w:lvlJc w:val="left"/>
        <w:pPr>
          <w:ind w:left="360" w:hanging="360"/>
        </w:pPr>
        <w:rPr>
          <w:rFonts w:ascii="Symbol" w:hAnsi="Symbol" w:hint="default"/>
        </w:rPr>
      </w:lvl>
    </w:lvlOverride>
  </w:num>
  <w:num w:numId="81">
    <w:abstractNumId w:val="112"/>
  </w:num>
  <w:num w:numId="82">
    <w:abstractNumId w:val="28"/>
  </w:num>
  <w:num w:numId="83">
    <w:abstractNumId w:val="103"/>
  </w:num>
  <w:num w:numId="84">
    <w:abstractNumId w:val="83"/>
  </w:num>
  <w:num w:numId="85">
    <w:abstractNumId w:val="20"/>
  </w:num>
  <w:num w:numId="86">
    <w:abstractNumId w:val="111"/>
  </w:num>
  <w:num w:numId="87">
    <w:abstractNumId w:val="4"/>
  </w:num>
  <w:num w:numId="88">
    <w:abstractNumId w:val="116"/>
  </w:num>
  <w:num w:numId="89">
    <w:abstractNumId w:val="56"/>
  </w:num>
  <w:num w:numId="90">
    <w:abstractNumId w:val="31"/>
  </w:num>
  <w:num w:numId="91">
    <w:abstractNumId w:val="17"/>
  </w:num>
  <w:num w:numId="92">
    <w:abstractNumId w:val="3"/>
  </w:num>
  <w:num w:numId="93">
    <w:abstractNumId w:val="2"/>
  </w:num>
  <w:num w:numId="94">
    <w:abstractNumId w:val="1"/>
  </w:num>
  <w:num w:numId="95">
    <w:abstractNumId w:val="55"/>
  </w:num>
  <w:num w:numId="96">
    <w:abstractNumId w:val="93"/>
  </w:num>
  <w:num w:numId="97">
    <w:abstractNumId w:val="46"/>
  </w:num>
  <w:num w:numId="98">
    <w:abstractNumId w:val="58"/>
  </w:num>
  <w:num w:numId="99">
    <w:abstractNumId w:val="9"/>
  </w:num>
  <w:num w:numId="100">
    <w:abstractNumId w:val="104"/>
  </w:num>
  <w:num w:numId="101">
    <w:abstractNumId w:val="92"/>
  </w:num>
  <w:num w:numId="102">
    <w:abstractNumId w:val="94"/>
  </w:num>
  <w:num w:numId="103">
    <w:abstractNumId w:val="120"/>
  </w:num>
  <w:num w:numId="104">
    <w:abstractNumId w:val="74"/>
  </w:num>
  <w:num w:numId="105">
    <w:abstractNumId w:val="37"/>
  </w:num>
  <w:num w:numId="106">
    <w:abstractNumId w:val="45"/>
  </w:num>
  <w:num w:numId="107">
    <w:abstractNumId w:val="108"/>
  </w:num>
  <w:num w:numId="108">
    <w:abstractNumId w:val="117"/>
  </w:num>
  <w:num w:numId="109">
    <w:abstractNumId w:val="64"/>
  </w:num>
  <w:num w:numId="110">
    <w:abstractNumId w:val="82"/>
  </w:num>
  <w:num w:numId="111">
    <w:abstractNumId w:val="15"/>
  </w:num>
  <w:num w:numId="112">
    <w:abstractNumId w:val="85"/>
  </w:num>
  <w:num w:numId="113">
    <w:abstractNumId w:val="42"/>
  </w:num>
  <w:num w:numId="114">
    <w:abstractNumId w:val="12"/>
  </w:num>
  <w:num w:numId="115">
    <w:abstractNumId w:val="19"/>
  </w:num>
  <w:num w:numId="116">
    <w:abstractNumId w:val="27"/>
  </w:num>
  <w:num w:numId="117">
    <w:abstractNumId w:val="26"/>
  </w:num>
  <w:num w:numId="118">
    <w:abstractNumId w:val="88"/>
  </w:num>
  <w:num w:numId="119">
    <w:abstractNumId w:val="41"/>
  </w:num>
  <w:num w:numId="120">
    <w:abstractNumId w:val="8"/>
  </w:num>
  <w:num w:numId="121">
    <w:abstractNumId w:val="30"/>
  </w:num>
  <w:num w:numId="122">
    <w:abstractNumId w:val="91"/>
  </w:num>
  <w:num w:numId="123">
    <w:abstractNumId w:val="84"/>
  </w:num>
  <w:num w:numId="124">
    <w:abstractNumId w:val="61"/>
  </w:num>
  <w:num w:numId="125">
    <w:abstractNumId w:val="87"/>
  </w:num>
  <w:num w:numId="126">
    <w:abstractNumId w:val="109"/>
  </w:num>
  <w:num w:numId="127">
    <w:abstractNumId w:val="101"/>
  </w:num>
  <w:num w:numId="128">
    <w:abstractNumId w:val="33"/>
  </w:num>
  <w:num w:numId="129">
    <w:abstractNumId w:val="115"/>
  </w:num>
  <w:num w:numId="130">
    <w:abstractNumId w:val="115"/>
  </w:num>
  <w:num w:numId="131">
    <w:abstractNumId w:val="115"/>
  </w:num>
  <w:num w:numId="132">
    <w:abstractNumId w:val="73"/>
  </w:num>
  <w:num w:numId="133">
    <w:abstractNumId w:val="98"/>
  </w:num>
  <w:num w:numId="134">
    <w:abstractNumId w:val="115"/>
  </w:num>
  <w:num w:numId="135">
    <w:abstractNumId w:val="115"/>
  </w:num>
  <w:num w:numId="136">
    <w:abstractNumId w:val="115"/>
  </w:num>
  <w:num w:numId="137">
    <w:abstractNumId w:val="69"/>
  </w:num>
  <w:num w:numId="138">
    <w:abstractNumId w:val="63"/>
  </w:num>
  <w:num w:numId="139">
    <w:abstractNumId w:val="115"/>
  </w:num>
  <w:num w:numId="140">
    <w:abstractNumId w:val="115"/>
  </w:num>
  <w:num w:numId="141">
    <w:abstractNumId w:val="115"/>
  </w:num>
  <w:num w:numId="142">
    <w:abstractNumId w:val="115"/>
  </w:num>
  <w:num w:numId="143">
    <w:abstractNumId w:val="81"/>
  </w:num>
  <w:num w:numId="14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ska Hannuksela 00">
    <w15:presenceInfo w15:providerId="None" w15:userId="Miska Hannuksela 00"/>
  </w15:person>
  <w15:person w15:author="Frederic Maze">
    <w15:presenceInfo w15:providerId="None" w15:userId="Frederic Maze"/>
  </w15:person>
  <w15:person w15:author="DENOUAL Franck">
    <w15:presenceInfo w15:providerId="AD" w15:userId="S-1-5-21-226764037-381646214-1788637320-1672"/>
  </w15:person>
  <w15:person w15:author="Dimitri Podborski">
    <w15:presenceInfo w15:providerId="AD" w15:userId="S::dpodborski@apple.com::ca13a137-963e-4055-9db9-d9c16abfe958"/>
  </w15:person>
  <w15:person w15:author="rufael mekuria">
    <w15:presenceInfo w15:providerId="Windows Live" w15:userId="5c2d6dfb7fd0a89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2709"/>
    <w:rsid w:val="00002217"/>
    <w:rsid w:val="00013790"/>
    <w:rsid w:val="0001512E"/>
    <w:rsid w:val="00020C69"/>
    <w:rsid w:val="000237A2"/>
    <w:rsid w:val="0002499C"/>
    <w:rsid w:val="00025A67"/>
    <w:rsid w:val="00030AD0"/>
    <w:rsid w:val="000323CE"/>
    <w:rsid w:val="00032709"/>
    <w:rsid w:val="00032A0E"/>
    <w:rsid w:val="00034819"/>
    <w:rsid w:val="000360D3"/>
    <w:rsid w:val="00037555"/>
    <w:rsid w:val="00045D8C"/>
    <w:rsid w:val="000518B1"/>
    <w:rsid w:val="00051D0D"/>
    <w:rsid w:val="00052EB7"/>
    <w:rsid w:val="00057DA2"/>
    <w:rsid w:val="0006001F"/>
    <w:rsid w:val="0006096E"/>
    <w:rsid w:val="00063D21"/>
    <w:rsid w:val="00064720"/>
    <w:rsid w:val="000651FF"/>
    <w:rsid w:val="00072068"/>
    <w:rsid w:val="0007543D"/>
    <w:rsid w:val="000778F8"/>
    <w:rsid w:val="00080DAC"/>
    <w:rsid w:val="0008137D"/>
    <w:rsid w:val="0009330F"/>
    <w:rsid w:val="00093F5A"/>
    <w:rsid w:val="00094B3F"/>
    <w:rsid w:val="00097055"/>
    <w:rsid w:val="00097E82"/>
    <w:rsid w:val="000A06E5"/>
    <w:rsid w:val="000A0BA4"/>
    <w:rsid w:val="000A28E0"/>
    <w:rsid w:val="000A307B"/>
    <w:rsid w:val="000B3FFF"/>
    <w:rsid w:val="000B72AC"/>
    <w:rsid w:val="000C5808"/>
    <w:rsid w:val="000C7367"/>
    <w:rsid w:val="000C75E0"/>
    <w:rsid w:val="000D34CE"/>
    <w:rsid w:val="000D47B8"/>
    <w:rsid w:val="000D58DC"/>
    <w:rsid w:val="000D5CCF"/>
    <w:rsid w:val="000E4981"/>
    <w:rsid w:val="000E6082"/>
    <w:rsid w:val="000E6AA6"/>
    <w:rsid w:val="000F278B"/>
    <w:rsid w:val="000F3F36"/>
    <w:rsid w:val="00102509"/>
    <w:rsid w:val="00104835"/>
    <w:rsid w:val="00104DD9"/>
    <w:rsid w:val="0011060D"/>
    <w:rsid w:val="00110862"/>
    <w:rsid w:val="00111E36"/>
    <w:rsid w:val="001158EF"/>
    <w:rsid w:val="00117067"/>
    <w:rsid w:val="0011714D"/>
    <w:rsid w:val="00120855"/>
    <w:rsid w:val="00123F9C"/>
    <w:rsid w:val="00124211"/>
    <w:rsid w:val="00125F4E"/>
    <w:rsid w:val="001301D0"/>
    <w:rsid w:val="001302B6"/>
    <w:rsid w:val="0013302C"/>
    <w:rsid w:val="001347D5"/>
    <w:rsid w:val="00145107"/>
    <w:rsid w:val="0014514A"/>
    <w:rsid w:val="0014577E"/>
    <w:rsid w:val="00146509"/>
    <w:rsid w:val="00146B2F"/>
    <w:rsid w:val="00150931"/>
    <w:rsid w:val="00153023"/>
    <w:rsid w:val="00154BCD"/>
    <w:rsid w:val="001676B9"/>
    <w:rsid w:val="00171211"/>
    <w:rsid w:val="00173A50"/>
    <w:rsid w:val="0017476B"/>
    <w:rsid w:val="00177D8F"/>
    <w:rsid w:val="00180423"/>
    <w:rsid w:val="00184896"/>
    <w:rsid w:val="00190C98"/>
    <w:rsid w:val="001920B7"/>
    <w:rsid w:val="00194D0D"/>
    <w:rsid w:val="001A0579"/>
    <w:rsid w:val="001A13E2"/>
    <w:rsid w:val="001A2EF3"/>
    <w:rsid w:val="001A60D5"/>
    <w:rsid w:val="001A6786"/>
    <w:rsid w:val="001A77B5"/>
    <w:rsid w:val="001B0DEB"/>
    <w:rsid w:val="001C122D"/>
    <w:rsid w:val="001C2B74"/>
    <w:rsid w:val="001C3C14"/>
    <w:rsid w:val="001C4B6A"/>
    <w:rsid w:val="001C4CCD"/>
    <w:rsid w:val="001C6184"/>
    <w:rsid w:val="001D12E4"/>
    <w:rsid w:val="001D3719"/>
    <w:rsid w:val="001D56A9"/>
    <w:rsid w:val="001E10FB"/>
    <w:rsid w:val="001E4B8A"/>
    <w:rsid w:val="001E4D9B"/>
    <w:rsid w:val="001E6EEC"/>
    <w:rsid w:val="001F0CC7"/>
    <w:rsid w:val="001F3C5D"/>
    <w:rsid w:val="001F57AF"/>
    <w:rsid w:val="001F5A02"/>
    <w:rsid w:val="001F5E81"/>
    <w:rsid w:val="00200029"/>
    <w:rsid w:val="00200B80"/>
    <w:rsid w:val="00202B62"/>
    <w:rsid w:val="002039FE"/>
    <w:rsid w:val="00210392"/>
    <w:rsid w:val="00215391"/>
    <w:rsid w:val="002215FF"/>
    <w:rsid w:val="00221F51"/>
    <w:rsid w:val="00226563"/>
    <w:rsid w:val="00230F0C"/>
    <w:rsid w:val="0023161F"/>
    <w:rsid w:val="00235336"/>
    <w:rsid w:val="002365AF"/>
    <w:rsid w:val="002479AB"/>
    <w:rsid w:val="00250DC7"/>
    <w:rsid w:val="00251206"/>
    <w:rsid w:val="00251473"/>
    <w:rsid w:val="002553B1"/>
    <w:rsid w:val="00262DE7"/>
    <w:rsid w:val="00272D6B"/>
    <w:rsid w:val="002739A4"/>
    <w:rsid w:val="00281616"/>
    <w:rsid w:val="002861FE"/>
    <w:rsid w:val="002869A6"/>
    <w:rsid w:val="00286C15"/>
    <w:rsid w:val="0028710D"/>
    <w:rsid w:val="00291A78"/>
    <w:rsid w:val="002A2489"/>
    <w:rsid w:val="002A6BFB"/>
    <w:rsid w:val="002B23C2"/>
    <w:rsid w:val="002B2FD2"/>
    <w:rsid w:val="002C4A1A"/>
    <w:rsid w:val="002C7177"/>
    <w:rsid w:val="002C7F0F"/>
    <w:rsid w:val="002D5BA5"/>
    <w:rsid w:val="002D7993"/>
    <w:rsid w:val="002E02B6"/>
    <w:rsid w:val="002E1637"/>
    <w:rsid w:val="002E2C1A"/>
    <w:rsid w:val="002E6094"/>
    <w:rsid w:val="003011F3"/>
    <w:rsid w:val="0030631B"/>
    <w:rsid w:val="00306BA6"/>
    <w:rsid w:val="00311615"/>
    <w:rsid w:val="00313A95"/>
    <w:rsid w:val="00317A4B"/>
    <w:rsid w:val="0033190F"/>
    <w:rsid w:val="003349A7"/>
    <w:rsid w:val="00341409"/>
    <w:rsid w:val="003439FD"/>
    <w:rsid w:val="00343E33"/>
    <w:rsid w:val="0034491F"/>
    <w:rsid w:val="00352E41"/>
    <w:rsid w:val="003573DE"/>
    <w:rsid w:val="0036721F"/>
    <w:rsid w:val="00373451"/>
    <w:rsid w:val="003761B2"/>
    <w:rsid w:val="00384129"/>
    <w:rsid w:val="00385EA4"/>
    <w:rsid w:val="00390716"/>
    <w:rsid w:val="00391E9B"/>
    <w:rsid w:val="00392645"/>
    <w:rsid w:val="00396830"/>
    <w:rsid w:val="003968E4"/>
    <w:rsid w:val="003972C4"/>
    <w:rsid w:val="003976B4"/>
    <w:rsid w:val="003A0A6B"/>
    <w:rsid w:val="003A3207"/>
    <w:rsid w:val="003A38B6"/>
    <w:rsid w:val="003A5DEA"/>
    <w:rsid w:val="003B2E79"/>
    <w:rsid w:val="003C0AEC"/>
    <w:rsid w:val="003C2BAB"/>
    <w:rsid w:val="003C31FB"/>
    <w:rsid w:val="003C62D6"/>
    <w:rsid w:val="003C69C4"/>
    <w:rsid w:val="003C7AB6"/>
    <w:rsid w:val="003D1C13"/>
    <w:rsid w:val="003D7359"/>
    <w:rsid w:val="003E104B"/>
    <w:rsid w:val="003E1E52"/>
    <w:rsid w:val="003E6A4C"/>
    <w:rsid w:val="003F2E56"/>
    <w:rsid w:val="003F3056"/>
    <w:rsid w:val="003F6E4A"/>
    <w:rsid w:val="00400239"/>
    <w:rsid w:val="00406247"/>
    <w:rsid w:val="004067A0"/>
    <w:rsid w:val="004070C3"/>
    <w:rsid w:val="0040751A"/>
    <w:rsid w:val="0041116D"/>
    <w:rsid w:val="00417F8B"/>
    <w:rsid w:val="00422044"/>
    <w:rsid w:val="00425379"/>
    <w:rsid w:val="00426E8E"/>
    <w:rsid w:val="004322EA"/>
    <w:rsid w:val="00434ADB"/>
    <w:rsid w:val="00435563"/>
    <w:rsid w:val="00437151"/>
    <w:rsid w:val="00441368"/>
    <w:rsid w:val="00455D7E"/>
    <w:rsid w:val="0046043F"/>
    <w:rsid w:val="00462D9A"/>
    <w:rsid w:val="00464313"/>
    <w:rsid w:val="0046449E"/>
    <w:rsid w:val="00465389"/>
    <w:rsid w:val="00467923"/>
    <w:rsid w:val="00467971"/>
    <w:rsid w:val="0047210E"/>
    <w:rsid w:val="00472DAE"/>
    <w:rsid w:val="00474C19"/>
    <w:rsid w:val="004832F4"/>
    <w:rsid w:val="00485AC9"/>
    <w:rsid w:val="00494821"/>
    <w:rsid w:val="00496675"/>
    <w:rsid w:val="004A44EF"/>
    <w:rsid w:val="004A5585"/>
    <w:rsid w:val="004B38CA"/>
    <w:rsid w:val="004D2FF8"/>
    <w:rsid w:val="004D64B6"/>
    <w:rsid w:val="004D7C7B"/>
    <w:rsid w:val="004E0C82"/>
    <w:rsid w:val="004E1E01"/>
    <w:rsid w:val="004E49FB"/>
    <w:rsid w:val="004E5FB5"/>
    <w:rsid w:val="004E7C04"/>
    <w:rsid w:val="004F0ACC"/>
    <w:rsid w:val="004F49FD"/>
    <w:rsid w:val="004F593C"/>
    <w:rsid w:val="00502D36"/>
    <w:rsid w:val="00504A4F"/>
    <w:rsid w:val="00504AEF"/>
    <w:rsid w:val="00505D3C"/>
    <w:rsid w:val="005064FD"/>
    <w:rsid w:val="005129EE"/>
    <w:rsid w:val="005132BF"/>
    <w:rsid w:val="00516F9C"/>
    <w:rsid w:val="00523CAB"/>
    <w:rsid w:val="0052544E"/>
    <w:rsid w:val="0053233B"/>
    <w:rsid w:val="0053563D"/>
    <w:rsid w:val="005403C6"/>
    <w:rsid w:val="0054391B"/>
    <w:rsid w:val="00547B4C"/>
    <w:rsid w:val="005565BE"/>
    <w:rsid w:val="00557EDB"/>
    <w:rsid w:val="00565946"/>
    <w:rsid w:val="005660B5"/>
    <w:rsid w:val="00567A03"/>
    <w:rsid w:val="00573821"/>
    <w:rsid w:val="00573AA0"/>
    <w:rsid w:val="00574298"/>
    <w:rsid w:val="00575F85"/>
    <w:rsid w:val="005769BD"/>
    <w:rsid w:val="0058450E"/>
    <w:rsid w:val="00585F50"/>
    <w:rsid w:val="005861F0"/>
    <w:rsid w:val="00591C15"/>
    <w:rsid w:val="005A0486"/>
    <w:rsid w:val="005A05C0"/>
    <w:rsid w:val="005A1575"/>
    <w:rsid w:val="005A2449"/>
    <w:rsid w:val="005A39CC"/>
    <w:rsid w:val="005A4680"/>
    <w:rsid w:val="005B0DB3"/>
    <w:rsid w:val="005B28B8"/>
    <w:rsid w:val="005B7CBC"/>
    <w:rsid w:val="005C31DF"/>
    <w:rsid w:val="005C42D8"/>
    <w:rsid w:val="005D1A6F"/>
    <w:rsid w:val="005D561E"/>
    <w:rsid w:val="005D60FC"/>
    <w:rsid w:val="005E063F"/>
    <w:rsid w:val="005E1400"/>
    <w:rsid w:val="005E20B1"/>
    <w:rsid w:val="005F2AE1"/>
    <w:rsid w:val="005F4896"/>
    <w:rsid w:val="0060019F"/>
    <w:rsid w:val="006023F2"/>
    <w:rsid w:val="006074A9"/>
    <w:rsid w:val="00611288"/>
    <w:rsid w:val="00611B7C"/>
    <w:rsid w:val="00612299"/>
    <w:rsid w:val="0061510D"/>
    <w:rsid w:val="00617D69"/>
    <w:rsid w:val="00625A92"/>
    <w:rsid w:val="00627749"/>
    <w:rsid w:val="006323E5"/>
    <w:rsid w:val="00632565"/>
    <w:rsid w:val="00632A62"/>
    <w:rsid w:val="0063414E"/>
    <w:rsid w:val="0063569A"/>
    <w:rsid w:val="0063664B"/>
    <w:rsid w:val="00643BD9"/>
    <w:rsid w:val="00650C9A"/>
    <w:rsid w:val="006517F5"/>
    <w:rsid w:val="00651E7D"/>
    <w:rsid w:val="0065248F"/>
    <w:rsid w:val="00656EEB"/>
    <w:rsid w:val="00660793"/>
    <w:rsid w:val="0066166A"/>
    <w:rsid w:val="006736C6"/>
    <w:rsid w:val="00677E36"/>
    <w:rsid w:val="00685762"/>
    <w:rsid w:val="006864BC"/>
    <w:rsid w:val="00686EE6"/>
    <w:rsid w:val="006A019E"/>
    <w:rsid w:val="006A1802"/>
    <w:rsid w:val="006A37F7"/>
    <w:rsid w:val="006A5665"/>
    <w:rsid w:val="006B0C5B"/>
    <w:rsid w:val="006B2D08"/>
    <w:rsid w:val="006B3C4A"/>
    <w:rsid w:val="006C59BA"/>
    <w:rsid w:val="006D4315"/>
    <w:rsid w:val="006D5C63"/>
    <w:rsid w:val="006E2AB0"/>
    <w:rsid w:val="006E2D0D"/>
    <w:rsid w:val="006E3607"/>
    <w:rsid w:val="006E3EF3"/>
    <w:rsid w:val="006F0785"/>
    <w:rsid w:val="006F40EB"/>
    <w:rsid w:val="006F642F"/>
    <w:rsid w:val="006F77A1"/>
    <w:rsid w:val="00713EC3"/>
    <w:rsid w:val="00715DF2"/>
    <w:rsid w:val="00717E1B"/>
    <w:rsid w:val="0072051D"/>
    <w:rsid w:val="007212F6"/>
    <w:rsid w:val="00723D77"/>
    <w:rsid w:val="007260D5"/>
    <w:rsid w:val="00727E5A"/>
    <w:rsid w:val="00731536"/>
    <w:rsid w:val="007320EA"/>
    <w:rsid w:val="00734191"/>
    <w:rsid w:val="0074220F"/>
    <w:rsid w:val="0074290E"/>
    <w:rsid w:val="0074602C"/>
    <w:rsid w:val="00751344"/>
    <w:rsid w:val="00770292"/>
    <w:rsid w:val="00786CDC"/>
    <w:rsid w:val="007A036C"/>
    <w:rsid w:val="007A1A74"/>
    <w:rsid w:val="007A34BE"/>
    <w:rsid w:val="007A5186"/>
    <w:rsid w:val="007B24CC"/>
    <w:rsid w:val="007B7543"/>
    <w:rsid w:val="007C2FE6"/>
    <w:rsid w:val="007C7F97"/>
    <w:rsid w:val="007D06BF"/>
    <w:rsid w:val="007D30A0"/>
    <w:rsid w:val="007E1CAC"/>
    <w:rsid w:val="007E25C9"/>
    <w:rsid w:val="007E4601"/>
    <w:rsid w:val="007E512F"/>
    <w:rsid w:val="007E64CF"/>
    <w:rsid w:val="007F0834"/>
    <w:rsid w:val="007F1565"/>
    <w:rsid w:val="007F27E5"/>
    <w:rsid w:val="007F2E7F"/>
    <w:rsid w:val="007F3FEE"/>
    <w:rsid w:val="007F4EF3"/>
    <w:rsid w:val="007F5148"/>
    <w:rsid w:val="007F6CFB"/>
    <w:rsid w:val="007F7901"/>
    <w:rsid w:val="008010D7"/>
    <w:rsid w:val="00804909"/>
    <w:rsid w:val="00805F0B"/>
    <w:rsid w:val="00813221"/>
    <w:rsid w:val="0081555E"/>
    <w:rsid w:val="008177EE"/>
    <w:rsid w:val="008263BE"/>
    <w:rsid w:val="00830766"/>
    <w:rsid w:val="008312FD"/>
    <w:rsid w:val="008362E7"/>
    <w:rsid w:val="00841D3A"/>
    <w:rsid w:val="008422D7"/>
    <w:rsid w:val="00853BF6"/>
    <w:rsid w:val="00856680"/>
    <w:rsid w:val="00860924"/>
    <w:rsid w:val="0086325C"/>
    <w:rsid w:val="0086455B"/>
    <w:rsid w:val="008653AB"/>
    <w:rsid w:val="00865788"/>
    <w:rsid w:val="00867DF4"/>
    <w:rsid w:val="00872C63"/>
    <w:rsid w:val="00875139"/>
    <w:rsid w:val="008757DF"/>
    <w:rsid w:val="00877C43"/>
    <w:rsid w:val="00877D81"/>
    <w:rsid w:val="00880B26"/>
    <w:rsid w:val="00887E3F"/>
    <w:rsid w:val="00890625"/>
    <w:rsid w:val="00892954"/>
    <w:rsid w:val="0089689B"/>
    <w:rsid w:val="008A340E"/>
    <w:rsid w:val="008A4192"/>
    <w:rsid w:val="008A48D0"/>
    <w:rsid w:val="008B052F"/>
    <w:rsid w:val="008B553A"/>
    <w:rsid w:val="008B6198"/>
    <w:rsid w:val="008B733D"/>
    <w:rsid w:val="008C1FDA"/>
    <w:rsid w:val="008C66C9"/>
    <w:rsid w:val="008C6795"/>
    <w:rsid w:val="008C6832"/>
    <w:rsid w:val="008C7A53"/>
    <w:rsid w:val="008D2643"/>
    <w:rsid w:val="008D37F5"/>
    <w:rsid w:val="008D4877"/>
    <w:rsid w:val="008D63C4"/>
    <w:rsid w:val="008D6636"/>
    <w:rsid w:val="008E2AD5"/>
    <w:rsid w:val="008E3896"/>
    <w:rsid w:val="008E6FB3"/>
    <w:rsid w:val="008E7242"/>
    <w:rsid w:val="008E7E59"/>
    <w:rsid w:val="008F3624"/>
    <w:rsid w:val="00903750"/>
    <w:rsid w:val="00905C89"/>
    <w:rsid w:val="00911052"/>
    <w:rsid w:val="00911FA3"/>
    <w:rsid w:val="009156C9"/>
    <w:rsid w:val="009157D7"/>
    <w:rsid w:val="00915EE0"/>
    <w:rsid w:val="00916286"/>
    <w:rsid w:val="0091630B"/>
    <w:rsid w:val="0091771D"/>
    <w:rsid w:val="009177C6"/>
    <w:rsid w:val="00921230"/>
    <w:rsid w:val="009227CE"/>
    <w:rsid w:val="009264CB"/>
    <w:rsid w:val="00930EF2"/>
    <w:rsid w:val="00931335"/>
    <w:rsid w:val="009315F3"/>
    <w:rsid w:val="00931BDE"/>
    <w:rsid w:val="00936A0D"/>
    <w:rsid w:val="00937076"/>
    <w:rsid w:val="00937AE4"/>
    <w:rsid w:val="00942FA1"/>
    <w:rsid w:val="009438F9"/>
    <w:rsid w:val="00945CFE"/>
    <w:rsid w:val="009502E5"/>
    <w:rsid w:val="00951E3B"/>
    <w:rsid w:val="00955C60"/>
    <w:rsid w:val="00957A78"/>
    <w:rsid w:val="00960A19"/>
    <w:rsid w:val="00964C27"/>
    <w:rsid w:val="00967B69"/>
    <w:rsid w:val="00972379"/>
    <w:rsid w:val="00976358"/>
    <w:rsid w:val="0097742E"/>
    <w:rsid w:val="009815FE"/>
    <w:rsid w:val="00982BB8"/>
    <w:rsid w:val="009836C5"/>
    <w:rsid w:val="00985F1C"/>
    <w:rsid w:val="0099638F"/>
    <w:rsid w:val="00996ED4"/>
    <w:rsid w:val="00997DF9"/>
    <w:rsid w:val="009A2BBB"/>
    <w:rsid w:val="009B3C38"/>
    <w:rsid w:val="009B44A5"/>
    <w:rsid w:val="009B7467"/>
    <w:rsid w:val="009C0F46"/>
    <w:rsid w:val="009C2020"/>
    <w:rsid w:val="009C2439"/>
    <w:rsid w:val="009C3B82"/>
    <w:rsid w:val="009C7DCE"/>
    <w:rsid w:val="009D0066"/>
    <w:rsid w:val="009D03C3"/>
    <w:rsid w:val="009D2F2A"/>
    <w:rsid w:val="009D3D2F"/>
    <w:rsid w:val="009D67CD"/>
    <w:rsid w:val="009D7571"/>
    <w:rsid w:val="009E022F"/>
    <w:rsid w:val="009E3F5E"/>
    <w:rsid w:val="009E5C91"/>
    <w:rsid w:val="009F5345"/>
    <w:rsid w:val="009F53E1"/>
    <w:rsid w:val="009F559E"/>
    <w:rsid w:val="009F5AC9"/>
    <w:rsid w:val="00A004ED"/>
    <w:rsid w:val="00A10C98"/>
    <w:rsid w:val="00A1197E"/>
    <w:rsid w:val="00A123D6"/>
    <w:rsid w:val="00A1353A"/>
    <w:rsid w:val="00A143B3"/>
    <w:rsid w:val="00A147C7"/>
    <w:rsid w:val="00A156E5"/>
    <w:rsid w:val="00A16FD7"/>
    <w:rsid w:val="00A20032"/>
    <w:rsid w:val="00A235C9"/>
    <w:rsid w:val="00A2377B"/>
    <w:rsid w:val="00A267A7"/>
    <w:rsid w:val="00A34FBB"/>
    <w:rsid w:val="00A42274"/>
    <w:rsid w:val="00A424BC"/>
    <w:rsid w:val="00A42E87"/>
    <w:rsid w:val="00A42E98"/>
    <w:rsid w:val="00A43071"/>
    <w:rsid w:val="00A431D9"/>
    <w:rsid w:val="00A443FF"/>
    <w:rsid w:val="00A464AB"/>
    <w:rsid w:val="00A50A19"/>
    <w:rsid w:val="00A54B13"/>
    <w:rsid w:val="00A557A7"/>
    <w:rsid w:val="00A56420"/>
    <w:rsid w:val="00A56E05"/>
    <w:rsid w:val="00A60D13"/>
    <w:rsid w:val="00A611CB"/>
    <w:rsid w:val="00A62976"/>
    <w:rsid w:val="00A67BCE"/>
    <w:rsid w:val="00A741D6"/>
    <w:rsid w:val="00A74BF4"/>
    <w:rsid w:val="00A75499"/>
    <w:rsid w:val="00A845F4"/>
    <w:rsid w:val="00A84784"/>
    <w:rsid w:val="00A87058"/>
    <w:rsid w:val="00A877C5"/>
    <w:rsid w:val="00A9007A"/>
    <w:rsid w:val="00A92167"/>
    <w:rsid w:val="00A937ED"/>
    <w:rsid w:val="00A948E4"/>
    <w:rsid w:val="00A95067"/>
    <w:rsid w:val="00A9624D"/>
    <w:rsid w:val="00A966A1"/>
    <w:rsid w:val="00A97C60"/>
    <w:rsid w:val="00AA2DF1"/>
    <w:rsid w:val="00AA7246"/>
    <w:rsid w:val="00AB0A71"/>
    <w:rsid w:val="00AB17FC"/>
    <w:rsid w:val="00AB2FC7"/>
    <w:rsid w:val="00AC1ACD"/>
    <w:rsid w:val="00AC4B4B"/>
    <w:rsid w:val="00AC6229"/>
    <w:rsid w:val="00AD2059"/>
    <w:rsid w:val="00AD2C70"/>
    <w:rsid w:val="00AD3156"/>
    <w:rsid w:val="00AD67C0"/>
    <w:rsid w:val="00AE175E"/>
    <w:rsid w:val="00AE4A0A"/>
    <w:rsid w:val="00AE5BF6"/>
    <w:rsid w:val="00AE725C"/>
    <w:rsid w:val="00AE7428"/>
    <w:rsid w:val="00AE7985"/>
    <w:rsid w:val="00B037D2"/>
    <w:rsid w:val="00B077A0"/>
    <w:rsid w:val="00B12E14"/>
    <w:rsid w:val="00B17CFA"/>
    <w:rsid w:val="00B21FC6"/>
    <w:rsid w:val="00B22D13"/>
    <w:rsid w:val="00B2360E"/>
    <w:rsid w:val="00B26006"/>
    <w:rsid w:val="00B32732"/>
    <w:rsid w:val="00B36C08"/>
    <w:rsid w:val="00B427FD"/>
    <w:rsid w:val="00B44559"/>
    <w:rsid w:val="00B45CC1"/>
    <w:rsid w:val="00B505A3"/>
    <w:rsid w:val="00B514B8"/>
    <w:rsid w:val="00B520EB"/>
    <w:rsid w:val="00B53088"/>
    <w:rsid w:val="00B53815"/>
    <w:rsid w:val="00B5544D"/>
    <w:rsid w:val="00B56717"/>
    <w:rsid w:val="00B5797B"/>
    <w:rsid w:val="00B62CD2"/>
    <w:rsid w:val="00B65EE0"/>
    <w:rsid w:val="00B67855"/>
    <w:rsid w:val="00B72387"/>
    <w:rsid w:val="00B77D79"/>
    <w:rsid w:val="00B809EF"/>
    <w:rsid w:val="00B82075"/>
    <w:rsid w:val="00B854A9"/>
    <w:rsid w:val="00B86BE8"/>
    <w:rsid w:val="00B92491"/>
    <w:rsid w:val="00B93996"/>
    <w:rsid w:val="00B963F4"/>
    <w:rsid w:val="00BA07E2"/>
    <w:rsid w:val="00BA7A31"/>
    <w:rsid w:val="00BB154F"/>
    <w:rsid w:val="00BB53D3"/>
    <w:rsid w:val="00BD1631"/>
    <w:rsid w:val="00BD4E34"/>
    <w:rsid w:val="00BD5142"/>
    <w:rsid w:val="00BD7718"/>
    <w:rsid w:val="00BF09C8"/>
    <w:rsid w:val="00BF0BE1"/>
    <w:rsid w:val="00BF4B92"/>
    <w:rsid w:val="00BF7A13"/>
    <w:rsid w:val="00C00A61"/>
    <w:rsid w:val="00C0488E"/>
    <w:rsid w:val="00C10A59"/>
    <w:rsid w:val="00C117CF"/>
    <w:rsid w:val="00C17627"/>
    <w:rsid w:val="00C23319"/>
    <w:rsid w:val="00C23643"/>
    <w:rsid w:val="00C241DA"/>
    <w:rsid w:val="00C248F1"/>
    <w:rsid w:val="00C4257E"/>
    <w:rsid w:val="00C433F5"/>
    <w:rsid w:val="00C44322"/>
    <w:rsid w:val="00C47D34"/>
    <w:rsid w:val="00C5063F"/>
    <w:rsid w:val="00C530BD"/>
    <w:rsid w:val="00C53647"/>
    <w:rsid w:val="00C57039"/>
    <w:rsid w:val="00C666E8"/>
    <w:rsid w:val="00C76BFA"/>
    <w:rsid w:val="00C80F8A"/>
    <w:rsid w:val="00C81B9E"/>
    <w:rsid w:val="00C930D9"/>
    <w:rsid w:val="00C93E00"/>
    <w:rsid w:val="00CA1BC4"/>
    <w:rsid w:val="00CA1DB1"/>
    <w:rsid w:val="00CA66EB"/>
    <w:rsid w:val="00CB1860"/>
    <w:rsid w:val="00CB3CB3"/>
    <w:rsid w:val="00CB6FF9"/>
    <w:rsid w:val="00CB723D"/>
    <w:rsid w:val="00CC1CE8"/>
    <w:rsid w:val="00CC2EA8"/>
    <w:rsid w:val="00CC2F3F"/>
    <w:rsid w:val="00CC4CEA"/>
    <w:rsid w:val="00CC654F"/>
    <w:rsid w:val="00CD22B1"/>
    <w:rsid w:val="00CD2982"/>
    <w:rsid w:val="00CD2C38"/>
    <w:rsid w:val="00CE05F0"/>
    <w:rsid w:val="00CE2970"/>
    <w:rsid w:val="00CE372E"/>
    <w:rsid w:val="00CE5254"/>
    <w:rsid w:val="00CE5C4E"/>
    <w:rsid w:val="00CE795E"/>
    <w:rsid w:val="00CF3FD2"/>
    <w:rsid w:val="00CF73F9"/>
    <w:rsid w:val="00D15E90"/>
    <w:rsid w:val="00D15EFB"/>
    <w:rsid w:val="00D163E3"/>
    <w:rsid w:val="00D20036"/>
    <w:rsid w:val="00D22C70"/>
    <w:rsid w:val="00D22DF7"/>
    <w:rsid w:val="00D23CDA"/>
    <w:rsid w:val="00D319A4"/>
    <w:rsid w:val="00D357E0"/>
    <w:rsid w:val="00D5018C"/>
    <w:rsid w:val="00D5026A"/>
    <w:rsid w:val="00D56BFA"/>
    <w:rsid w:val="00D6054D"/>
    <w:rsid w:val="00D635B1"/>
    <w:rsid w:val="00D63663"/>
    <w:rsid w:val="00D664D3"/>
    <w:rsid w:val="00D66D9A"/>
    <w:rsid w:val="00D71877"/>
    <w:rsid w:val="00D727A9"/>
    <w:rsid w:val="00D74322"/>
    <w:rsid w:val="00D7560B"/>
    <w:rsid w:val="00D7571F"/>
    <w:rsid w:val="00D91758"/>
    <w:rsid w:val="00D92AB4"/>
    <w:rsid w:val="00D94135"/>
    <w:rsid w:val="00D95314"/>
    <w:rsid w:val="00DA0A51"/>
    <w:rsid w:val="00DA4F0C"/>
    <w:rsid w:val="00DA601D"/>
    <w:rsid w:val="00DB3208"/>
    <w:rsid w:val="00DB32A2"/>
    <w:rsid w:val="00DC22E3"/>
    <w:rsid w:val="00DC7747"/>
    <w:rsid w:val="00DD00EE"/>
    <w:rsid w:val="00DD3EFC"/>
    <w:rsid w:val="00DD646E"/>
    <w:rsid w:val="00DE1F8F"/>
    <w:rsid w:val="00DE55A1"/>
    <w:rsid w:val="00DE663F"/>
    <w:rsid w:val="00DE6DAF"/>
    <w:rsid w:val="00DF2E1F"/>
    <w:rsid w:val="00E06288"/>
    <w:rsid w:val="00E069BB"/>
    <w:rsid w:val="00E0712A"/>
    <w:rsid w:val="00E07DA9"/>
    <w:rsid w:val="00E22D05"/>
    <w:rsid w:val="00E33038"/>
    <w:rsid w:val="00E37DC3"/>
    <w:rsid w:val="00E4182D"/>
    <w:rsid w:val="00E41A4E"/>
    <w:rsid w:val="00E41EDE"/>
    <w:rsid w:val="00E44084"/>
    <w:rsid w:val="00E538F6"/>
    <w:rsid w:val="00E547DE"/>
    <w:rsid w:val="00E57276"/>
    <w:rsid w:val="00E631CC"/>
    <w:rsid w:val="00E73B5A"/>
    <w:rsid w:val="00E80587"/>
    <w:rsid w:val="00E82434"/>
    <w:rsid w:val="00E85FA8"/>
    <w:rsid w:val="00E90211"/>
    <w:rsid w:val="00E92D8D"/>
    <w:rsid w:val="00EA05B9"/>
    <w:rsid w:val="00EA083B"/>
    <w:rsid w:val="00EA1047"/>
    <w:rsid w:val="00EA2879"/>
    <w:rsid w:val="00EA2EEC"/>
    <w:rsid w:val="00EA48A7"/>
    <w:rsid w:val="00EA5591"/>
    <w:rsid w:val="00EB0E12"/>
    <w:rsid w:val="00EB1DE6"/>
    <w:rsid w:val="00EB3086"/>
    <w:rsid w:val="00EB32F8"/>
    <w:rsid w:val="00EC0995"/>
    <w:rsid w:val="00EC1810"/>
    <w:rsid w:val="00EC6552"/>
    <w:rsid w:val="00EE6C36"/>
    <w:rsid w:val="00EE7A50"/>
    <w:rsid w:val="00EF0CB1"/>
    <w:rsid w:val="00EF2BBA"/>
    <w:rsid w:val="00EF4509"/>
    <w:rsid w:val="00EF5351"/>
    <w:rsid w:val="00EF5675"/>
    <w:rsid w:val="00F00D66"/>
    <w:rsid w:val="00F017EB"/>
    <w:rsid w:val="00F02373"/>
    <w:rsid w:val="00F06FB8"/>
    <w:rsid w:val="00F13407"/>
    <w:rsid w:val="00F17704"/>
    <w:rsid w:val="00F21054"/>
    <w:rsid w:val="00F22337"/>
    <w:rsid w:val="00F228A4"/>
    <w:rsid w:val="00F257A6"/>
    <w:rsid w:val="00F33B32"/>
    <w:rsid w:val="00F349D0"/>
    <w:rsid w:val="00F365D6"/>
    <w:rsid w:val="00F40D50"/>
    <w:rsid w:val="00F42691"/>
    <w:rsid w:val="00F44EB3"/>
    <w:rsid w:val="00F51345"/>
    <w:rsid w:val="00F516ED"/>
    <w:rsid w:val="00F523A1"/>
    <w:rsid w:val="00F53D9E"/>
    <w:rsid w:val="00F54CC2"/>
    <w:rsid w:val="00F566DF"/>
    <w:rsid w:val="00F601D2"/>
    <w:rsid w:val="00F6422A"/>
    <w:rsid w:val="00F6683C"/>
    <w:rsid w:val="00F67C2C"/>
    <w:rsid w:val="00F7024F"/>
    <w:rsid w:val="00F739E3"/>
    <w:rsid w:val="00F74D2F"/>
    <w:rsid w:val="00F80E92"/>
    <w:rsid w:val="00F82DD1"/>
    <w:rsid w:val="00F86398"/>
    <w:rsid w:val="00F92976"/>
    <w:rsid w:val="00F93D03"/>
    <w:rsid w:val="00F94851"/>
    <w:rsid w:val="00FA2BA0"/>
    <w:rsid w:val="00FA4ABF"/>
    <w:rsid w:val="00FA579A"/>
    <w:rsid w:val="00FB4295"/>
    <w:rsid w:val="00FC3AF4"/>
    <w:rsid w:val="00FC4763"/>
    <w:rsid w:val="00FC5266"/>
    <w:rsid w:val="00FD58EC"/>
    <w:rsid w:val="00FF1D8A"/>
    <w:rsid w:val="00FF3B5D"/>
    <w:rsid w:val="00FF41CE"/>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8CF76FA"/>
  <w15:docId w15:val="{97EB6A6E-746C-4CC2-A49C-ACF92E5925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1" w:qFormat="1"/>
    <w:lsdException w:name="heading 2" w:uiPriority="2" w:qFormat="1"/>
    <w:lsdException w:name="heading 3" w:uiPriority="3" w:qFormat="1"/>
    <w:lsdException w:name="heading 4" w:uiPriority="4" w:qFormat="1"/>
    <w:lsdException w:name="heading 5" w:uiPriority="5" w:qFormat="1"/>
    <w:lsdException w:name="heading 6" w:uiPriority="6"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qFormat="1"/>
    <w:lsdException w:name="header" w:uiPriority="99"/>
    <w:lsdException w:name="footer" w:uiPriority="99"/>
    <w:lsdException w:name="caption" w:semiHidden="1" w:unhideWhenUsed="1" w:qFormat="1"/>
    <w:lsdException w:name="table of figures" w:uiPriority="99"/>
    <w:lsdException w:name="annotation reference" w:uiPriority="99" w:qFormat="1"/>
    <w:lsdException w:name="Title" w:qFormat="1"/>
    <w:lsdException w:name="Body Text" w:uiPriority="99" w:qFormat="1"/>
    <w:lsdException w:name="Subtitle" w:qFormat="1"/>
    <w:lsdException w:name="Hyperlink" w:uiPriority="99"/>
    <w:lsdException w:name="FollowedHyperlink" w:uiPriority="99"/>
    <w:lsdException w:name="Strong" w:qFormat="1"/>
    <w:lsdException w:name="Emphasis" w:uiPriority="20" w:qFormat="1"/>
    <w:lsdException w:name="Normal (Web)" w:uiPriority="99"/>
    <w:lsdException w:name="HTML Preformatted" w:semiHidden="1" w:unhideWhenUsed="1"/>
    <w:lsdException w:name="HTML Variable"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62"/>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B28B8"/>
    <w:rPr>
      <w:rFonts w:eastAsia="Times New Roman"/>
      <w:sz w:val="24"/>
      <w:szCs w:val="24"/>
    </w:rPr>
  </w:style>
  <w:style w:type="paragraph" w:styleId="Heading1">
    <w:name w:val="heading 1"/>
    <w:aliases w:val="Heading U,H1,H11,Titre Partie,Œ©o‚µ 1,?co??E 1,h1,?,?c,?co?ƒÊ 1,Œ,뙥,Œ©_o‚µ 1,?c_o??E 1,Titre 1,Œ©,o‚µ 1,Heading,?co?ƒ  1,título 1,DO NOT USE_h1,...,app heading 1,l1,Huvudrubrik,h11,h12,h13,h14,h15,h16,Heading 1_a,Heading 1 (NN),Titre§,1"/>
    <w:basedOn w:val="Normal"/>
    <w:next w:val="Normal"/>
    <w:link w:val="Heading1Char"/>
    <w:uiPriority w:val="1"/>
    <w:qFormat/>
    <w:rsid w:val="00221F51"/>
    <w:pPr>
      <w:keepNext/>
      <w:widowControl w:val="0"/>
      <w:numPr>
        <w:numId w:val="1"/>
      </w:numPr>
      <w:spacing w:before="240" w:after="60" w:line="276" w:lineRule="auto"/>
      <w:jc w:val="both"/>
      <w:outlineLvl w:val="0"/>
    </w:pPr>
    <w:rPr>
      <w:rFonts w:eastAsia="Calibri" w:cs="Arial"/>
      <w:b/>
      <w:bCs/>
      <w:kern w:val="32"/>
      <w:sz w:val="28"/>
      <w:szCs w:val="32"/>
    </w:rPr>
  </w:style>
  <w:style w:type="paragraph" w:styleId="Heading2">
    <w:name w:val="heading 2"/>
    <w:aliases w:val="H2,H21,Œ©o‚µ 2,Œ©1,?co??E 2,h2,뙥2,?c1,?co?ƒÊ 2,?2,2,Header 2,2nd level,DO NOT USE_h2,Œ1,Œ2,Œ©2,Œ©_o‚µ 2,?c_o??E 2,Titre 2,título 2,节标题,Head2A,Break before,UNDERRUBRIK 1-2,level 2,Heading Two,Prophead 2,headi,heading2,h21,h22,21,Head 2,l2"/>
    <w:basedOn w:val="Normal"/>
    <w:next w:val="Normal"/>
    <w:link w:val="Heading2Char"/>
    <w:uiPriority w:val="2"/>
    <w:qFormat/>
    <w:rsid w:val="00A42274"/>
    <w:pPr>
      <w:keepNext/>
      <w:widowControl w:val="0"/>
      <w:numPr>
        <w:ilvl w:val="1"/>
        <w:numId w:val="1"/>
      </w:numPr>
      <w:spacing w:before="240" w:after="60" w:line="276" w:lineRule="auto"/>
      <w:jc w:val="both"/>
      <w:outlineLvl w:val="1"/>
    </w:pPr>
    <w:rPr>
      <w:rFonts w:eastAsia="Calibri"/>
      <w:b/>
      <w:bCs/>
      <w:iCs/>
      <w:sz w:val="26"/>
      <w:szCs w:val="28"/>
      <w:lang w:val="x-none"/>
    </w:rPr>
  </w:style>
  <w:style w:type="paragraph" w:styleId="Heading3">
    <w:name w:val="heading 3"/>
    <w:aliases w:val="H3,H31,Org Heading 1,h3,Titre 3,Title3,3,GS_3,0H,bullet,b,3 bullet,SECOND,Bullet,Second,l3,kopregel 3,EIVIS Title 3,Titre C,Guide 3,heading 3,Sec II,h31,H32,h32,H33,h33,H34,h34,H35,h35,BLANK2,second,3bullet,dot,ob,bbullet,3 Ggbullet,3 dbullet"/>
    <w:basedOn w:val="Normal"/>
    <w:next w:val="Normal"/>
    <w:link w:val="Heading3Char"/>
    <w:uiPriority w:val="3"/>
    <w:qFormat/>
    <w:rsid w:val="00221F51"/>
    <w:pPr>
      <w:keepNext/>
      <w:widowControl w:val="0"/>
      <w:numPr>
        <w:ilvl w:val="2"/>
        <w:numId w:val="1"/>
      </w:numPr>
      <w:spacing w:before="240" w:after="60" w:line="276" w:lineRule="auto"/>
      <w:jc w:val="both"/>
      <w:outlineLvl w:val="2"/>
    </w:pPr>
    <w:rPr>
      <w:rFonts w:eastAsia="Calibri"/>
      <w:b/>
      <w:bCs/>
      <w:sz w:val="22"/>
      <w:szCs w:val="26"/>
      <w:lang w:val="x-none"/>
    </w:rPr>
  </w:style>
  <w:style w:type="paragraph" w:styleId="Heading4">
    <w:name w:val="heading 4"/>
    <w:aliases w:val="h4,H4,H41,Titre 4,Org Heading 2,Heading 4 Char1 Char,Heading 4 Char Char Char,Title4,GS_4,ASSET_heading4,EIVIS Title 4,DesignT4,Heading4,h41,h42,H42,h43,H43,h44,H44,h45,H45,dash,d,4 dash,T4,heading 4,Titre 4 Char,heading 41,heading 42,H411,bl"/>
    <w:basedOn w:val="Normal"/>
    <w:next w:val="Normal"/>
    <w:link w:val="Heading4Char"/>
    <w:uiPriority w:val="4"/>
    <w:qFormat/>
    <w:rsid w:val="008A4192"/>
    <w:pPr>
      <w:keepNext/>
      <w:widowControl w:val="0"/>
      <w:numPr>
        <w:ilvl w:val="3"/>
        <w:numId w:val="1"/>
      </w:numPr>
      <w:spacing w:before="240" w:after="60" w:line="276" w:lineRule="auto"/>
      <w:jc w:val="both"/>
      <w:outlineLvl w:val="3"/>
    </w:pPr>
    <w:rPr>
      <w:rFonts w:eastAsia="Calibri"/>
      <w:b/>
      <w:bCs/>
      <w:sz w:val="22"/>
      <w:szCs w:val="28"/>
    </w:rPr>
  </w:style>
  <w:style w:type="paragraph" w:styleId="Heading5">
    <w:name w:val="heading 5"/>
    <w:aliases w:val="H5,H51,h5,Titre 5,DO NOT USE_h5,Appendix A to X,Heading 5   Appendix A to X,5 sub-bullet,sb,4,Indent,Heading5,h51,heading 51,Heading51,h52,h53,Alt+5,Alt+51,Alt+52,Alt+53,Alt+511,Alt+521,Alt+54,Alt+512,Alt+522,Alt+55,Alt+513,Alt+523,Alt+531"/>
    <w:basedOn w:val="Normal"/>
    <w:next w:val="Normal"/>
    <w:link w:val="Heading5Char"/>
    <w:uiPriority w:val="5"/>
    <w:qFormat/>
    <w:rsid w:val="00171211"/>
    <w:pPr>
      <w:widowControl w:val="0"/>
      <w:numPr>
        <w:ilvl w:val="4"/>
        <w:numId w:val="1"/>
      </w:numPr>
      <w:spacing w:before="240" w:after="60" w:line="276" w:lineRule="auto"/>
      <w:jc w:val="both"/>
      <w:outlineLvl w:val="4"/>
    </w:pPr>
    <w:rPr>
      <w:rFonts w:eastAsia="Calibri"/>
      <w:b/>
      <w:bCs/>
      <w:i/>
      <w:iCs/>
      <w:sz w:val="26"/>
      <w:szCs w:val="26"/>
    </w:rPr>
  </w:style>
  <w:style w:type="paragraph" w:styleId="Heading6">
    <w:name w:val="heading 6"/>
    <w:aliases w:val="H6,H61,h6,Titre 6,TOC header,Bullet list,sub-dash,sd,5,Appendix,T1,Heading6,h61,h62,Alt+6"/>
    <w:basedOn w:val="Normal"/>
    <w:next w:val="Normal"/>
    <w:link w:val="Heading6Char"/>
    <w:uiPriority w:val="6"/>
    <w:qFormat/>
    <w:rsid w:val="00171211"/>
    <w:pPr>
      <w:widowControl w:val="0"/>
      <w:numPr>
        <w:ilvl w:val="5"/>
        <w:numId w:val="1"/>
      </w:numPr>
      <w:spacing w:before="240" w:after="60" w:line="276" w:lineRule="auto"/>
      <w:jc w:val="both"/>
      <w:outlineLvl w:val="5"/>
    </w:pPr>
    <w:rPr>
      <w:rFonts w:eastAsia="Calibri"/>
      <w:b/>
      <w:bCs/>
      <w:sz w:val="22"/>
      <w:szCs w:val="22"/>
    </w:rPr>
  </w:style>
  <w:style w:type="paragraph" w:styleId="Heading7">
    <w:name w:val="heading 7"/>
    <w:aliases w:val="Bulleted list,L7,SDL title,h7,Annex level 1,st,Alt+7,Alt+71,Alt+72,Alt+73,Alt+74,Alt+75,Alt+76,Alt+77,Alt+78,Alt+79,Alt+710,Alt+711,Alt+712,Alt+713"/>
    <w:basedOn w:val="Normal"/>
    <w:next w:val="Normal"/>
    <w:link w:val="Heading7Char"/>
    <w:uiPriority w:val="9"/>
    <w:qFormat/>
    <w:rsid w:val="00171211"/>
    <w:pPr>
      <w:widowControl w:val="0"/>
      <w:numPr>
        <w:ilvl w:val="6"/>
        <w:numId w:val="1"/>
      </w:numPr>
      <w:spacing w:before="240" w:after="60" w:line="276" w:lineRule="auto"/>
      <w:jc w:val="both"/>
      <w:outlineLvl w:val="6"/>
    </w:pPr>
    <w:rPr>
      <w:rFonts w:eastAsia="Calibri"/>
      <w:sz w:val="22"/>
      <w:szCs w:val="22"/>
    </w:rPr>
  </w:style>
  <w:style w:type="paragraph" w:styleId="Heading8">
    <w:name w:val="heading 8"/>
    <w:aliases w:val="Legal Level 1.1.1.,Center Bold,Tables,Annex level 2,Alt+8,Alt+81,Alt+82,Alt+83,Alt+84,Alt+85,Alt+86,Alt+87,Alt+88,Alt+89,Alt+810,Alt+811,Alt+812,Alt+813,Table"/>
    <w:basedOn w:val="Normal"/>
    <w:next w:val="Normal"/>
    <w:link w:val="Heading8Char"/>
    <w:uiPriority w:val="9"/>
    <w:qFormat/>
    <w:rsid w:val="00171211"/>
    <w:pPr>
      <w:widowControl w:val="0"/>
      <w:numPr>
        <w:ilvl w:val="7"/>
        <w:numId w:val="1"/>
      </w:numPr>
      <w:spacing w:before="240" w:after="60" w:line="276" w:lineRule="auto"/>
      <w:jc w:val="both"/>
      <w:outlineLvl w:val="7"/>
    </w:pPr>
    <w:rPr>
      <w:rFonts w:eastAsia="Calibri"/>
      <w:i/>
      <w:iCs/>
      <w:sz w:val="22"/>
      <w:szCs w:val="22"/>
    </w:rPr>
  </w:style>
  <w:style w:type="paragraph" w:styleId="Heading9">
    <w:name w:val="heading 9"/>
    <w:aliases w:val="Figure Heading,FH,Titre 10,tt,ft,HF,Figures,Alt+9,Annex Level 3"/>
    <w:basedOn w:val="Normal"/>
    <w:next w:val="Normal"/>
    <w:link w:val="Heading9Char"/>
    <w:uiPriority w:val="9"/>
    <w:qFormat/>
    <w:rsid w:val="00171211"/>
    <w:pPr>
      <w:widowControl w:val="0"/>
      <w:numPr>
        <w:ilvl w:val="8"/>
        <w:numId w:val="1"/>
      </w:numPr>
      <w:spacing w:before="240" w:after="60" w:line="276" w:lineRule="auto"/>
      <w:jc w:val="both"/>
      <w:outlineLvl w:val="8"/>
    </w:pPr>
    <w:rPr>
      <w:rFonts w:ascii="Arial" w:eastAsia="Calibri"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U Char,H1 Char,H11 Char,Titre Partie Char,Œ©o‚µ 1 Char,?co??E 1 Char,h1 Char,? Char,?c Char,?co?ƒÊ 1 Char,Œ Char,뙥 Char,Œ©_o‚µ 1 Char,?c_o??E 1 Char,Titre 1 Char,Œ© Char,o‚µ 1 Char,Heading Char,?co?ƒ  1 Char,título 1 Char"/>
    <w:link w:val="Heading1"/>
    <w:uiPriority w:val="1"/>
    <w:rsid w:val="00A741D6"/>
    <w:rPr>
      <w:rFonts w:ascii="Calibri" w:eastAsia="Calibri" w:hAnsi="Calibri" w:cs="Arial"/>
      <w:b/>
      <w:bCs/>
      <w:kern w:val="32"/>
      <w:sz w:val="28"/>
      <w:szCs w:val="32"/>
    </w:rPr>
  </w:style>
  <w:style w:type="character" w:customStyle="1" w:styleId="Heading2Char">
    <w:name w:val="Heading 2 Char"/>
    <w:aliases w:val="H2 Char,H21 Char,Œ©o‚µ 2 Char,Œ©1 Char,?co??E 2 Char,h2 Char,뙥2 Char,?c1 Char,?co?ƒÊ 2 Char,?2 Char,2 Char,Header 2 Char,2nd level Char,DO NOT USE_h2 Char,Œ1 Char,Œ2 Char,Œ©2 Char,Œ©_o‚µ 2 Char,?c_o??E 2 Char,Titre 2 Char,título 2 Char"/>
    <w:link w:val="Heading2"/>
    <w:uiPriority w:val="2"/>
    <w:rsid w:val="00CC1CE8"/>
    <w:rPr>
      <w:rFonts w:ascii="Calibri" w:eastAsia="Calibri" w:hAnsi="Calibri"/>
      <w:b/>
      <w:bCs/>
      <w:iCs/>
      <w:sz w:val="26"/>
      <w:szCs w:val="28"/>
      <w:lang w:val="x-none"/>
    </w:rPr>
  </w:style>
  <w:style w:type="character" w:customStyle="1" w:styleId="Heading3Char">
    <w:name w:val="Heading 3 Char"/>
    <w:aliases w:val="H3 Char,H31 Char,Org Heading 1 Char,h3 Char,Titre 3 Char,Title3 Char,3 Char,GS_3 Char,0H Char,bullet Char,b Char,3 bullet Char,SECOND Char,Bullet Char,Second Char,l3 Char,kopregel 3 Char,EIVIS Title 3 Char,Titre C Char,Guide 3 Char"/>
    <w:link w:val="Heading3"/>
    <w:rsid w:val="00CC1CE8"/>
    <w:rPr>
      <w:rFonts w:ascii="Calibri" w:eastAsia="Calibri" w:hAnsi="Calibri"/>
      <w:b/>
      <w:bCs/>
      <w:sz w:val="22"/>
      <w:szCs w:val="26"/>
      <w:lang w:val="x-none"/>
    </w:rPr>
  </w:style>
  <w:style w:type="character" w:customStyle="1" w:styleId="Heading4Char">
    <w:name w:val="Heading 4 Char"/>
    <w:aliases w:val="h4 Char,H4 Char,H41 Char,Titre 4 Char1,Org Heading 2 Char,Heading 4 Char1 Char Char,Heading 4 Char Char Char Char,Title4 Char,GS_4 Char,ASSET_heading4 Char,EIVIS Title 4 Char,DesignT4 Char,Heading4 Char,h41 Char,h42 Char,H42 Char,h43 Char"/>
    <w:link w:val="Heading4"/>
    <w:rsid w:val="008A4192"/>
    <w:rPr>
      <w:rFonts w:eastAsia="Calibri"/>
      <w:b/>
      <w:bCs/>
      <w:sz w:val="22"/>
      <w:szCs w:val="28"/>
    </w:rPr>
  </w:style>
  <w:style w:type="character" w:customStyle="1" w:styleId="Heading5Char">
    <w:name w:val="Heading 5 Char"/>
    <w:aliases w:val="H5 Char,H51 Char,h5 Char,Titre 5 Char,DO NOT USE_h5 Char,Appendix A to X Char,Heading 5   Appendix A to X Char,5 sub-bullet Char,sb Char,4 Char,Indent Char,Heading5 Char,h51 Char,heading 51 Char,Heading51 Char,h52 Char,h53 Char,Alt+5 Char"/>
    <w:link w:val="Heading5"/>
    <w:rsid w:val="00A741D6"/>
    <w:rPr>
      <w:rFonts w:ascii="Calibri" w:eastAsia="Calibri" w:hAnsi="Calibri"/>
      <w:b/>
      <w:bCs/>
      <w:i/>
      <w:iCs/>
      <w:sz w:val="26"/>
      <w:szCs w:val="26"/>
    </w:rPr>
  </w:style>
  <w:style w:type="character" w:customStyle="1" w:styleId="Heading6Char">
    <w:name w:val="Heading 6 Char"/>
    <w:aliases w:val="H6 Char,H61 Char,h6 Char,Titre 6 Char,TOC header Char,Bullet list Char,sub-dash Char,sd Char,5 Char,Appendix Char,T1 Char,Heading6 Char,h61 Char,h62 Char,Alt+6 Char"/>
    <w:link w:val="Heading6"/>
    <w:rsid w:val="00A741D6"/>
    <w:rPr>
      <w:rFonts w:ascii="Calibri" w:eastAsia="Calibri" w:hAnsi="Calibri"/>
      <w:b/>
      <w:bCs/>
      <w:sz w:val="22"/>
      <w:szCs w:val="22"/>
    </w:rPr>
  </w:style>
  <w:style w:type="character" w:customStyle="1" w:styleId="Heading7Char">
    <w:name w:val="Heading 7 Char"/>
    <w:aliases w:val="Bulleted list Char,L7 Char,SDL title Char,h7 Char,Annex level 1 Char,st Char,Alt+7 Char,Alt+71 Char,Alt+72 Char,Alt+73 Char,Alt+74 Char,Alt+75 Char,Alt+76 Char,Alt+77 Char,Alt+78 Char,Alt+79 Char,Alt+710 Char,Alt+711 Char,Alt+712 Char"/>
    <w:link w:val="Heading7"/>
    <w:uiPriority w:val="9"/>
    <w:rsid w:val="00A741D6"/>
    <w:rPr>
      <w:rFonts w:ascii="Calibri" w:eastAsia="Calibri" w:hAnsi="Calibri"/>
      <w:sz w:val="22"/>
      <w:szCs w:val="22"/>
    </w:rPr>
  </w:style>
  <w:style w:type="character" w:customStyle="1" w:styleId="Heading8Char">
    <w:name w:val="Heading 8 Char"/>
    <w:aliases w:val="Legal Level 1.1.1. Char,Center Bold Char,Tables Char,Annex level 2 Char,Alt+8 Char,Alt+81 Char,Alt+82 Char,Alt+83 Char,Alt+84 Char,Alt+85 Char,Alt+86 Char,Alt+87 Char,Alt+88 Char,Alt+89 Char,Alt+810 Char,Alt+811 Char,Alt+812 Char"/>
    <w:link w:val="Heading8"/>
    <w:uiPriority w:val="9"/>
    <w:rsid w:val="00A741D6"/>
    <w:rPr>
      <w:rFonts w:ascii="Calibri" w:eastAsia="Calibri" w:hAnsi="Calibri"/>
      <w:i/>
      <w:iCs/>
      <w:sz w:val="22"/>
      <w:szCs w:val="22"/>
    </w:rPr>
  </w:style>
  <w:style w:type="character" w:customStyle="1" w:styleId="Heading9Char">
    <w:name w:val="Heading 9 Char"/>
    <w:aliases w:val="Figure Heading Char,FH Char,Titre 10 Char,tt Char,ft Char,HF Char,Figures Char,Alt+9 Char,Annex Level 3 Char"/>
    <w:link w:val="Heading9"/>
    <w:uiPriority w:val="9"/>
    <w:rsid w:val="00A741D6"/>
    <w:rPr>
      <w:rFonts w:ascii="Arial" w:eastAsia="Calibri" w:hAnsi="Arial" w:cs="Arial"/>
      <w:sz w:val="22"/>
      <w:szCs w:val="22"/>
    </w:rPr>
  </w:style>
  <w:style w:type="table" w:styleId="TableGrid">
    <w:name w:val="Table Grid"/>
    <w:basedOn w:val="TableNormal"/>
    <w:rsid w:val="00C117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AA7246"/>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AA7246"/>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AA7246"/>
    <w:pPr>
      <w:numPr>
        <w:numId w:val="2"/>
      </w:numPr>
      <w:tabs>
        <w:tab w:val="left" w:pos="880"/>
      </w:tabs>
      <w:suppressAutoHyphens/>
      <w:spacing w:before="60" w:after="240" w:line="230" w:lineRule="exact"/>
    </w:pPr>
    <w:rPr>
      <w:rFonts w:ascii="Arial" w:eastAsia="MS Mincho" w:hAnsi="Arial" w:cs="Arial"/>
      <w:i/>
      <w:sz w:val="20"/>
      <w:szCs w:val="20"/>
      <w:lang w:eastAsia="ja-JP"/>
    </w:rPr>
  </w:style>
  <w:style w:type="paragraph" w:customStyle="1" w:styleId="a5">
    <w:name w:val="a5"/>
    <w:basedOn w:val="Heading5"/>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AA7246"/>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AA7246"/>
    <w:pPr>
      <w:keepNext/>
      <w:pageBreakBefore/>
      <w:widowControl w:val="0"/>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AA7246"/>
    <w:pPr>
      <w:spacing w:after="240"/>
      <w:jc w:val="left"/>
    </w:pPr>
    <w:rPr>
      <w:kern w:val="36"/>
    </w:rPr>
  </w:style>
  <w:style w:type="paragraph" w:styleId="TOC1">
    <w:name w:val="toc 1"/>
    <w:basedOn w:val="Normal"/>
    <w:next w:val="Normal"/>
    <w:autoRedefine/>
    <w:uiPriority w:val="39"/>
    <w:rsid w:val="00072068"/>
    <w:pPr>
      <w:widowControl w:val="0"/>
      <w:tabs>
        <w:tab w:val="left" w:pos="480"/>
        <w:tab w:val="right" w:leader="dot" w:pos="9004"/>
      </w:tabs>
      <w:spacing w:after="40" w:line="276" w:lineRule="auto"/>
      <w:jc w:val="both"/>
    </w:pPr>
    <w:rPr>
      <w:rFonts w:eastAsia="Calibri"/>
      <w:sz w:val="22"/>
      <w:szCs w:val="22"/>
    </w:rPr>
  </w:style>
  <w:style w:type="paragraph" w:styleId="TOC2">
    <w:name w:val="toc 2"/>
    <w:basedOn w:val="Normal"/>
    <w:next w:val="Normal"/>
    <w:autoRedefine/>
    <w:uiPriority w:val="39"/>
    <w:rsid w:val="00903750"/>
    <w:pPr>
      <w:widowControl w:val="0"/>
      <w:spacing w:after="200" w:line="276" w:lineRule="auto"/>
      <w:ind w:left="240"/>
      <w:jc w:val="both"/>
    </w:pPr>
    <w:rPr>
      <w:rFonts w:eastAsia="Calibri"/>
      <w:sz w:val="22"/>
      <w:szCs w:val="22"/>
    </w:rPr>
  </w:style>
  <w:style w:type="paragraph" w:styleId="TOC3">
    <w:name w:val="toc 3"/>
    <w:basedOn w:val="Normal"/>
    <w:next w:val="Normal"/>
    <w:autoRedefine/>
    <w:uiPriority w:val="39"/>
    <w:rsid w:val="00903750"/>
    <w:pPr>
      <w:widowControl w:val="0"/>
      <w:spacing w:after="200" w:line="276" w:lineRule="auto"/>
      <w:ind w:left="480"/>
      <w:jc w:val="both"/>
    </w:pPr>
    <w:rPr>
      <w:rFonts w:eastAsia="Calibri"/>
      <w:sz w:val="22"/>
      <w:szCs w:val="22"/>
    </w:rPr>
  </w:style>
  <w:style w:type="character" w:styleId="Hyperlink">
    <w:name w:val="Hyperlink"/>
    <w:uiPriority w:val="99"/>
    <w:rsid w:val="00915EE0"/>
    <w:rPr>
      <w:color w:val="0000FF"/>
      <w:u w:val="single"/>
    </w:rPr>
  </w:style>
  <w:style w:type="paragraph" w:styleId="TOC4">
    <w:name w:val="toc 4"/>
    <w:basedOn w:val="Normal"/>
    <w:next w:val="Normal"/>
    <w:autoRedefine/>
    <w:uiPriority w:val="39"/>
    <w:rsid w:val="002B2FD2"/>
    <w:pPr>
      <w:widowControl w:val="0"/>
      <w:spacing w:after="200" w:line="276" w:lineRule="auto"/>
      <w:ind w:left="720"/>
      <w:jc w:val="both"/>
    </w:pPr>
    <w:rPr>
      <w:rFonts w:eastAsia="Calibri"/>
      <w:sz w:val="22"/>
      <w:szCs w:val="22"/>
    </w:rPr>
  </w:style>
  <w:style w:type="paragraph" w:customStyle="1" w:styleId="TableContents">
    <w:name w:val="Table Contents"/>
    <w:basedOn w:val="Normal"/>
    <w:qFormat/>
    <w:rsid w:val="00DB3208"/>
    <w:pPr>
      <w:widowControl w:val="0"/>
      <w:suppressLineNumbers/>
      <w:suppressAutoHyphens/>
      <w:spacing w:after="200" w:line="276" w:lineRule="auto"/>
      <w:jc w:val="both"/>
    </w:pPr>
    <w:rPr>
      <w:rFonts w:ascii="Nimbus Roman No9 L" w:eastAsia="Nimbus Sans L" w:hAnsi="Nimbus Roman No9 L" w:cs="Tunga"/>
      <w:sz w:val="22"/>
      <w:szCs w:val="22"/>
      <w:lang w:bidi="kn-IN"/>
    </w:rPr>
  </w:style>
  <w:style w:type="paragraph" w:customStyle="1" w:styleId="TableHeading0">
    <w:name w:val="Table Heading"/>
    <w:basedOn w:val="TableContents"/>
    <w:rsid w:val="00DB3208"/>
    <w:pPr>
      <w:jc w:val="center"/>
    </w:pPr>
    <w:rPr>
      <w:b/>
      <w:bCs/>
      <w:i/>
      <w:iCs/>
    </w:rPr>
  </w:style>
  <w:style w:type="paragraph" w:styleId="BalloonText">
    <w:name w:val="Balloon Text"/>
    <w:basedOn w:val="Normal"/>
    <w:link w:val="BalloonTextChar"/>
    <w:uiPriority w:val="99"/>
    <w:rsid w:val="00CC1CE8"/>
    <w:pPr>
      <w:widowControl w:val="0"/>
      <w:spacing w:after="200" w:line="276" w:lineRule="auto"/>
      <w:jc w:val="both"/>
    </w:pPr>
    <w:rPr>
      <w:rFonts w:ascii="Lucida Grande" w:eastAsia="Calibri" w:hAnsi="Lucida Grande"/>
      <w:sz w:val="18"/>
      <w:szCs w:val="18"/>
    </w:rPr>
  </w:style>
  <w:style w:type="character" w:customStyle="1" w:styleId="BalloonTextChar">
    <w:name w:val="Balloon Text Char"/>
    <w:link w:val="BalloonText"/>
    <w:uiPriority w:val="99"/>
    <w:rsid w:val="00CC1CE8"/>
    <w:rPr>
      <w:rFonts w:ascii="Lucida Grande" w:eastAsia="SimSun" w:hAnsi="Lucida Grande"/>
      <w:sz w:val="18"/>
      <w:szCs w:val="18"/>
      <w:lang w:eastAsia="zh-CN"/>
    </w:rPr>
  </w:style>
  <w:style w:type="paragraph" w:styleId="DocumentMap">
    <w:name w:val="Document Map"/>
    <w:basedOn w:val="Normal"/>
    <w:link w:val="DocumentMapChar"/>
    <w:rsid w:val="00CC1CE8"/>
    <w:pPr>
      <w:widowControl w:val="0"/>
      <w:spacing w:after="200" w:line="276" w:lineRule="auto"/>
      <w:jc w:val="both"/>
    </w:pPr>
    <w:rPr>
      <w:rFonts w:ascii="Lucida Grande" w:eastAsia="Calibri" w:hAnsi="Lucida Grande"/>
      <w:sz w:val="22"/>
      <w:szCs w:val="22"/>
    </w:rPr>
  </w:style>
  <w:style w:type="character" w:customStyle="1" w:styleId="DocumentMapChar">
    <w:name w:val="Document Map Char"/>
    <w:link w:val="DocumentMap"/>
    <w:rsid w:val="00CC1CE8"/>
    <w:rPr>
      <w:rFonts w:ascii="Lucida Grande" w:eastAsia="SimSun" w:hAnsi="Lucida Grande"/>
      <w:sz w:val="24"/>
      <w:szCs w:val="24"/>
      <w:lang w:eastAsia="zh-CN"/>
    </w:rPr>
  </w:style>
  <w:style w:type="paragraph" w:customStyle="1" w:styleId="TOCHeading1">
    <w:name w:val="TOC Heading1"/>
    <w:basedOn w:val="Heading1"/>
    <w:next w:val="Normal"/>
    <w:uiPriority w:val="39"/>
    <w:qFormat/>
    <w:rsid w:val="00CC1CE8"/>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uiPriority w:val="99"/>
    <w:qFormat/>
    <w:rsid w:val="00CC1CE8"/>
    <w:rPr>
      <w:sz w:val="16"/>
      <w:szCs w:val="16"/>
    </w:rPr>
  </w:style>
  <w:style w:type="paragraph" w:styleId="CommentText">
    <w:name w:val="annotation text"/>
    <w:basedOn w:val="Normal"/>
    <w:link w:val="CommentTextChar"/>
    <w:uiPriority w:val="99"/>
    <w:qFormat/>
    <w:rsid w:val="00CC1CE8"/>
    <w:pPr>
      <w:widowControl w:val="0"/>
      <w:spacing w:after="200" w:line="276" w:lineRule="auto"/>
      <w:jc w:val="both"/>
    </w:pPr>
    <w:rPr>
      <w:rFonts w:eastAsia="Calibri"/>
      <w:sz w:val="20"/>
      <w:szCs w:val="20"/>
    </w:rPr>
  </w:style>
  <w:style w:type="character" w:customStyle="1" w:styleId="CommentTextChar">
    <w:name w:val="Comment Text Char"/>
    <w:link w:val="CommentText"/>
    <w:uiPriority w:val="99"/>
    <w:rsid w:val="00CC1CE8"/>
    <w:rPr>
      <w:rFonts w:eastAsia="SimSun"/>
      <w:lang w:eastAsia="zh-CN"/>
    </w:rPr>
  </w:style>
  <w:style w:type="paragraph" w:styleId="CommentSubject">
    <w:name w:val="annotation subject"/>
    <w:basedOn w:val="CommentText"/>
    <w:next w:val="CommentText"/>
    <w:link w:val="CommentSubjectChar"/>
    <w:uiPriority w:val="99"/>
    <w:rsid w:val="00CC1CE8"/>
    <w:rPr>
      <w:b/>
      <w:bCs/>
    </w:rPr>
  </w:style>
  <w:style w:type="character" w:customStyle="1" w:styleId="CommentSubjectChar">
    <w:name w:val="Comment Subject Char"/>
    <w:link w:val="CommentSubject"/>
    <w:uiPriority w:val="99"/>
    <w:rsid w:val="00CC1CE8"/>
    <w:rPr>
      <w:rFonts w:eastAsia="SimSun"/>
      <w:b/>
      <w:bCs/>
      <w:lang w:eastAsia="zh-CN"/>
    </w:rPr>
  </w:style>
  <w:style w:type="paragraph" w:customStyle="1" w:styleId="western">
    <w:name w:val="western"/>
    <w:basedOn w:val="Normal"/>
    <w:rsid w:val="00CC1CE8"/>
    <w:pPr>
      <w:widowControl w:val="0"/>
      <w:spacing w:after="200" w:line="276" w:lineRule="auto"/>
      <w:jc w:val="both"/>
    </w:pPr>
    <w:rPr>
      <w:sz w:val="22"/>
      <w:szCs w:val="22"/>
      <w:lang w:val="it-IT" w:eastAsia="it-IT"/>
    </w:rPr>
  </w:style>
  <w:style w:type="paragraph" w:styleId="NormalWeb">
    <w:name w:val="Normal (Web)"/>
    <w:basedOn w:val="Normal"/>
    <w:uiPriority w:val="99"/>
    <w:unhideWhenUsed/>
    <w:rsid w:val="001C2B74"/>
    <w:pPr>
      <w:widowControl w:val="0"/>
      <w:spacing w:before="100" w:beforeAutospacing="1" w:after="100" w:afterAutospacing="1" w:line="276" w:lineRule="auto"/>
      <w:jc w:val="both"/>
    </w:pPr>
    <w:rPr>
      <w:sz w:val="22"/>
      <w:szCs w:val="22"/>
      <w:lang w:eastAsia="zh-TW"/>
    </w:rPr>
  </w:style>
  <w:style w:type="paragraph" w:styleId="TOCHeading">
    <w:name w:val="TOC Heading"/>
    <w:basedOn w:val="Heading1"/>
    <w:next w:val="Normal"/>
    <w:uiPriority w:val="39"/>
    <w:semiHidden/>
    <w:unhideWhenUsed/>
    <w:qFormat/>
    <w:rsid w:val="005565BE"/>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aliases w:val="Bullet List,FooterText,- Bullets,목록 단락,リスト段落,?? ??,?????,????,Lista1,列出段落"/>
    <w:basedOn w:val="Normal"/>
    <w:link w:val="ListParagraphChar"/>
    <w:uiPriority w:val="34"/>
    <w:qFormat/>
    <w:rsid w:val="00865788"/>
    <w:pPr>
      <w:widowControl w:val="0"/>
      <w:autoSpaceDN w:val="0"/>
      <w:spacing w:after="200" w:line="276" w:lineRule="auto"/>
      <w:ind w:left="720"/>
      <w:contextualSpacing/>
      <w:jc w:val="both"/>
      <w:textAlignment w:val="baseline"/>
    </w:pPr>
    <w:rPr>
      <w:rFonts w:eastAsia="Calibri"/>
      <w:sz w:val="22"/>
      <w:szCs w:val="22"/>
    </w:rPr>
  </w:style>
  <w:style w:type="paragraph" w:styleId="Subtitle">
    <w:name w:val="Subtitle"/>
    <w:basedOn w:val="Normal"/>
    <w:next w:val="Normal"/>
    <w:link w:val="SubtitleChar"/>
    <w:qFormat/>
    <w:rsid w:val="00865788"/>
    <w:pPr>
      <w:widowControl w:val="0"/>
      <w:numPr>
        <w:ilvl w:val="1"/>
      </w:numPr>
      <w:autoSpaceDN w:val="0"/>
      <w:spacing w:after="200" w:line="276" w:lineRule="auto"/>
      <w:jc w:val="both"/>
      <w:textAlignment w:val="baseline"/>
    </w:pPr>
    <w:rPr>
      <w:rFonts w:ascii="Cambria" w:hAnsi="Cambria"/>
      <w:i/>
      <w:iCs/>
      <w:color w:val="4F81BD"/>
      <w:spacing w:val="15"/>
      <w:sz w:val="22"/>
      <w:szCs w:val="22"/>
    </w:rPr>
  </w:style>
  <w:style w:type="character" w:customStyle="1" w:styleId="SubtitleChar">
    <w:name w:val="Subtitle Char"/>
    <w:link w:val="Subtitle"/>
    <w:rsid w:val="00865788"/>
    <w:rPr>
      <w:rFonts w:ascii="Cambria" w:eastAsia="Times New Roman" w:hAnsi="Cambria" w:cs="Times New Roman"/>
      <w:i/>
      <w:iCs/>
      <w:color w:val="4F81BD"/>
      <w:spacing w:val="15"/>
      <w:sz w:val="24"/>
      <w:szCs w:val="24"/>
      <w:lang w:val="en-GB"/>
    </w:rPr>
  </w:style>
  <w:style w:type="paragraph" w:customStyle="1" w:styleId="box">
    <w:name w:val="box"/>
    <w:basedOn w:val="Normal"/>
    <w:rsid w:val="00951E3B"/>
    <w:pPr>
      <w:widowControl w:val="0"/>
      <w:spacing w:before="120" w:after="120" w:line="276" w:lineRule="auto"/>
      <w:jc w:val="both"/>
    </w:pPr>
    <w:rPr>
      <w:rFonts w:eastAsia="MS Mincho"/>
      <w:sz w:val="32"/>
      <w:szCs w:val="20"/>
      <w:lang w:eastAsia="en-GB"/>
    </w:rPr>
  </w:style>
  <w:style w:type="paragraph" w:styleId="Header">
    <w:name w:val="header"/>
    <w:basedOn w:val="Normal"/>
    <w:link w:val="HeaderChar"/>
    <w:uiPriority w:val="99"/>
    <w:rsid w:val="00717E1B"/>
    <w:pPr>
      <w:widowControl w:val="0"/>
      <w:tabs>
        <w:tab w:val="center" w:pos="4513"/>
        <w:tab w:val="right" w:pos="9026"/>
      </w:tabs>
      <w:spacing w:after="200" w:line="276" w:lineRule="auto"/>
      <w:jc w:val="both"/>
    </w:pPr>
    <w:rPr>
      <w:rFonts w:eastAsia="Calibri"/>
      <w:sz w:val="22"/>
      <w:szCs w:val="22"/>
    </w:rPr>
  </w:style>
  <w:style w:type="character" w:customStyle="1" w:styleId="HeaderChar">
    <w:name w:val="Header Char"/>
    <w:link w:val="Header"/>
    <w:uiPriority w:val="99"/>
    <w:rsid w:val="00717E1B"/>
    <w:rPr>
      <w:rFonts w:ascii="Calibri" w:eastAsia="Calibri" w:hAnsi="Calibri"/>
      <w:sz w:val="22"/>
      <w:szCs w:val="22"/>
      <w:lang w:val="en-US" w:eastAsia="en-US"/>
    </w:rPr>
  </w:style>
  <w:style w:type="paragraph" w:styleId="Footer">
    <w:name w:val="footer"/>
    <w:basedOn w:val="Normal"/>
    <w:link w:val="FooterChar"/>
    <w:uiPriority w:val="99"/>
    <w:rsid w:val="00717E1B"/>
    <w:pPr>
      <w:widowControl w:val="0"/>
      <w:tabs>
        <w:tab w:val="center" w:pos="4513"/>
        <w:tab w:val="right" w:pos="9026"/>
      </w:tabs>
      <w:spacing w:after="200" w:line="276" w:lineRule="auto"/>
      <w:jc w:val="both"/>
    </w:pPr>
    <w:rPr>
      <w:rFonts w:eastAsia="Calibri"/>
      <w:sz w:val="22"/>
      <w:szCs w:val="22"/>
    </w:rPr>
  </w:style>
  <w:style w:type="character" w:customStyle="1" w:styleId="FooterChar">
    <w:name w:val="Footer Char"/>
    <w:link w:val="Footer"/>
    <w:uiPriority w:val="99"/>
    <w:rsid w:val="00717E1B"/>
    <w:rPr>
      <w:rFonts w:ascii="Calibri" w:eastAsia="Calibri" w:hAnsi="Calibri"/>
      <w:sz w:val="22"/>
      <w:szCs w:val="22"/>
      <w:lang w:val="en-US" w:eastAsia="en-US"/>
    </w:rPr>
  </w:style>
  <w:style w:type="character" w:styleId="UnresolvedMention">
    <w:name w:val="Unresolved Mention"/>
    <w:basedOn w:val="DefaultParagraphFont"/>
    <w:uiPriority w:val="99"/>
    <w:semiHidden/>
    <w:unhideWhenUsed/>
    <w:rsid w:val="00A87058"/>
    <w:rPr>
      <w:color w:val="605E5C"/>
      <w:shd w:val="clear" w:color="auto" w:fill="E1DFDD"/>
    </w:rPr>
  </w:style>
  <w:style w:type="paragraph" w:customStyle="1" w:styleId="code">
    <w:name w:val="code"/>
    <w:basedOn w:val="Normal"/>
    <w:next w:val="Normal"/>
    <w:link w:val="codeZchn"/>
    <w:qFormat/>
    <w:rsid w:val="00EC1810"/>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pPr>
    <w:rPr>
      <w:rFonts w:ascii="Courier New" w:hAnsi="Courier New"/>
      <w:noProof/>
      <w:sz w:val="20"/>
      <w:szCs w:val="20"/>
      <w:lang w:val="en-GB"/>
    </w:rPr>
  </w:style>
  <w:style w:type="character" w:customStyle="1" w:styleId="codeZchn">
    <w:name w:val="code Zchn"/>
    <w:link w:val="code"/>
    <w:rsid w:val="00EC1810"/>
    <w:rPr>
      <w:rFonts w:ascii="Courier New" w:eastAsia="Times New Roman" w:hAnsi="Courier New"/>
      <w:noProof/>
      <w:lang w:val="en-GB"/>
    </w:rPr>
  </w:style>
  <w:style w:type="paragraph" w:customStyle="1" w:styleId="Atom">
    <w:name w:val="Atom"/>
    <w:basedOn w:val="Normal"/>
    <w:qFormat/>
    <w:rsid w:val="007D30A0"/>
    <w:pPr>
      <w:keepLines/>
      <w:tabs>
        <w:tab w:val="left" w:pos="1080"/>
      </w:tabs>
      <w:spacing w:after="220"/>
    </w:pPr>
    <w:rPr>
      <w:sz w:val="20"/>
      <w:szCs w:val="20"/>
      <w:lang w:val="en-GB" w:eastAsia="ja-JP"/>
    </w:rPr>
  </w:style>
  <w:style w:type="paragraph" w:customStyle="1" w:styleId="fields">
    <w:name w:val="fields"/>
    <w:basedOn w:val="Normal"/>
    <w:link w:val="fieldsZchn"/>
    <w:qFormat/>
    <w:rsid w:val="00097055"/>
    <w:pPr>
      <w:tabs>
        <w:tab w:val="left" w:pos="1440"/>
        <w:tab w:val="left" w:pos="8010"/>
      </w:tabs>
      <w:ind w:left="720" w:hanging="360"/>
      <w:jc w:val="both"/>
    </w:pPr>
    <w:rPr>
      <w:sz w:val="20"/>
      <w:szCs w:val="20"/>
      <w:lang w:val="en-GB" w:eastAsia="ja-JP"/>
    </w:rPr>
  </w:style>
  <w:style w:type="character" w:customStyle="1" w:styleId="fieldsZchn">
    <w:name w:val="fields Zchn"/>
    <w:link w:val="fields"/>
    <w:rsid w:val="00097055"/>
    <w:rPr>
      <w:rFonts w:eastAsia="Times New Roman"/>
      <w:lang w:val="en-GB" w:eastAsia="ja-JP"/>
    </w:rPr>
  </w:style>
  <w:style w:type="paragraph" w:customStyle="1" w:styleId="lastfield">
    <w:name w:val="lastfield"/>
    <w:basedOn w:val="fields"/>
    <w:link w:val="lastfieldZchn"/>
    <w:rsid w:val="00A741D6"/>
    <w:pPr>
      <w:spacing w:after="220"/>
    </w:pPr>
    <w:rPr>
      <w:rFonts w:eastAsia="Batang"/>
      <w:lang w:eastAsia="ko-KR"/>
    </w:rPr>
  </w:style>
  <w:style w:type="character" w:customStyle="1" w:styleId="lastfieldZchn">
    <w:name w:val="lastfield Zchn"/>
    <w:link w:val="lastfield"/>
    <w:rsid w:val="00A741D6"/>
    <w:rPr>
      <w:rFonts w:ascii="Arial" w:eastAsia="Batang" w:hAnsi="Arial"/>
      <w:lang w:val="en-GB" w:eastAsia="ko-KR"/>
    </w:rPr>
  </w:style>
  <w:style w:type="paragraph" w:styleId="ListBullet">
    <w:name w:val="List Bullet"/>
    <w:aliases w:val="UL,Liste à puces"/>
    <w:basedOn w:val="Normal"/>
    <w:autoRedefine/>
    <w:rsid w:val="00A741D6"/>
    <w:pPr>
      <w:spacing w:after="240" w:line="276" w:lineRule="auto"/>
      <w:ind w:left="432"/>
      <w:jc w:val="both"/>
    </w:pPr>
    <w:rPr>
      <w:rFonts w:ascii="Cambria" w:eastAsia="Calibri" w:hAnsi="Cambria"/>
      <w:sz w:val="22"/>
      <w:szCs w:val="22"/>
      <w:lang w:val="en-GB"/>
    </w:rPr>
  </w:style>
  <w:style w:type="paragraph" w:customStyle="1" w:styleId="ANNEXN">
    <w:name w:val="ANNEXN"/>
    <w:basedOn w:val="Normal"/>
    <w:next w:val="Normal"/>
    <w:rsid w:val="00A741D6"/>
    <w:pPr>
      <w:keepNext/>
      <w:pageBreakBefore/>
      <w:numPr>
        <w:numId w:val="4"/>
      </w:numPr>
      <w:spacing w:after="760" w:line="310" w:lineRule="exact"/>
      <w:jc w:val="center"/>
      <w:outlineLvl w:val="0"/>
    </w:pPr>
    <w:rPr>
      <w:rFonts w:ascii="Cambria" w:eastAsia="Calibri" w:hAnsi="Cambria"/>
      <w:b/>
      <w:sz w:val="28"/>
      <w:szCs w:val="22"/>
      <w:lang w:val="en-GB"/>
    </w:rPr>
  </w:style>
  <w:style w:type="paragraph" w:styleId="ListNumber4">
    <w:name w:val="List Number 4"/>
    <w:basedOn w:val="Normal"/>
    <w:rsid w:val="00A741D6"/>
    <w:pPr>
      <w:tabs>
        <w:tab w:val="left" w:pos="1600"/>
      </w:tabs>
      <w:spacing w:after="240" w:line="276" w:lineRule="auto"/>
      <w:jc w:val="both"/>
    </w:pPr>
    <w:rPr>
      <w:rFonts w:ascii="Cambria" w:eastAsia="Calibri" w:hAnsi="Cambria"/>
      <w:sz w:val="22"/>
      <w:szCs w:val="22"/>
      <w:lang w:val="en-GB"/>
    </w:rPr>
  </w:style>
  <w:style w:type="paragraph" w:styleId="ListNumber5">
    <w:name w:val="List Number 5"/>
    <w:basedOn w:val="Normal"/>
    <w:rsid w:val="00A741D6"/>
    <w:pPr>
      <w:spacing w:after="240" w:line="276" w:lineRule="auto"/>
      <w:jc w:val="both"/>
    </w:pPr>
    <w:rPr>
      <w:rFonts w:ascii="Cambria" w:eastAsia="Calibri" w:hAnsi="Cambria"/>
      <w:sz w:val="22"/>
      <w:szCs w:val="22"/>
      <w:lang w:val="en-GB"/>
    </w:rPr>
  </w:style>
  <w:style w:type="paragraph" w:styleId="MacroText">
    <w:name w:val="macro"/>
    <w:link w:val="MacroTextChar"/>
    <w:rsid w:val="00A741D6"/>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character" w:customStyle="1" w:styleId="MacroTextChar">
    <w:name w:val="Macro Text Char"/>
    <w:basedOn w:val="DefaultParagraphFont"/>
    <w:link w:val="MacroText"/>
    <w:rsid w:val="00A741D6"/>
    <w:rPr>
      <w:rFonts w:ascii="Courier New" w:hAnsi="Courier New"/>
      <w:lang w:val="en-GB" w:eastAsia="ja-JP"/>
    </w:rPr>
  </w:style>
  <w:style w:type="paragraph" w:styleId="MessageHeader">
    <w:name w:val="Message Header"/>
    <w:basedOn w:val="Normal"/>
    <w:link w:val="MessageHeaderChar"/>
    <w:rsid w:val="00A741D6"/>
    <w:pPr>
      <w:pBdr>
        <w:top w:val="single" w:sz="6" w:space="1" w:color="auto"/>
        <w:left w:val="single" w:sz="6" w:space="1" w:color="auto"/>
        <w:bottom w:val="single" w:sz="6" w:space="1" w:color="auto"/>
        <w:right w:val="single" w:sz="6" w:space="1" w:color="auto"/>
      </w:pBdr>
      <w:shd w:val="pct20" w:color="auto" w:fill="auto"/>
      <w:spacing w:after="240" w:line="276" w:lineRule="auto"/>
      <w:jc w:val="both"/>
    </w:pPr>
    <w:rPr>
      <w:rFonts w:ascii="Cambria" w:eastAsia="Calibri" w:hAnsi="Cambria"/>
      <w:szCs w:val="22"/>
      <w:lang w:val="en-GB"/>
    </w:rPr>
  </w:style>
  <w:style w:type="character" w:customStyle="1" w:styleId="MessageHeaderChar">
    <w:name w:val="Message Header Char"/>
    <w:basedOn w:val="DefaultParagraphFont"/>
    <w:link w:val="MessageHeader"/>
    <w:rsid w:val="00A741D6"/>
    <w:rPr>
      <w:rFonts w:ascii="Cambria" w:eastAsia="Calibri" w:hAnsi="Cambria"/>
      <w:sz w:val="24"/>
      <w:szCs w:val="22"/>
      <w:shd w:val="pct20" w:color="auto" w:fill="auto"/>
      <w:lang w:val="en-GB"/>
    </w:rPr>
  </w:style>
  <w:style w:type="paragraph" w:customStyle="1" w:styleId="MSDNFR">
    <w:name w:val="MSDNFR"/>
    <w:basedOn w:val="Normal"/>
    <w:next w:val="Normal"/>
    <w:rsid w:val="00A741D6"/>
    <w:pPr>
      <w:spacing w:after="240" w:line="220" w:lineRule="atLeast"/>
      <w:jc w:val="both"/>
    </w:pPr>
    <w:rPr>
      <w:rFonts w:ascii="Cambria" w:eastAsia="Calibri" w:hAnsi="Cambria"/>
      <w:color w:val="0000FF"/>
      <w:sz w:val="22"/>
      <w:szCs w:val="22"/>
      <w:lang w:val="en-GB"/>
    </w:rPr>
  </w:style>
  <w:style w:type="character" w:customStyle="1" w:styleId="apple-converted-space">
    <w:name w:val="apple-converted-space"/>
    <w:rsid w:val="00A741D6"/>
  </w:style>
  <w:style w:type="paragraph" w:customStyle="1" w:styleId="MediumGrid1-Accent21">
    <w:name w:val="Medium Grid 1 - Accent 21"/>
    <w:basedOn w:val="Normal"/>
    <w:uiPriority w:val="34"/>
    <w:qFormat/>
    <w:rsid w:val="00A741D6"/>
    <w:pPr>
      <w:spacing w:after="240"/>
      <w:ind w:left="720"/>
      <w:contextualSpacing/>
      <w:jc w:val="both"/>
    </w:pPr>
    <w:rPr>
      <w:rFonts w:eastAsia="MS Mincho"/>
    </w:rPr>
  </w:style>
  <w:style w:type="paragraph" w:styleId="Caption">
    <w:name w:val="caption"/>
    <w:aliases w:val="Figure-caption,CAPTION,Figure Caption,Figure-caption1,CAPTION1,Figure Caption1,Figure-caption2,CAPTION2,Figure Caption2,Figure-caption3,CAPTION3,Figure Caption3,Figure-caption4,CAPTION4,Figure Caption4,Figure-caption5,CAPTION5,Table Captio,cap,c"/>
    <w:basedOn w:val="Normal"/>
    <w:next w:val="Normal"/>
    <w:link w:val="CaptionChar"/>
    <w:qFormat/>
    <w:rsid w:val="00A741D6"/>
    <w:pPr>
      <w:spacing w:after="200"/>
      <w:jc w:val="both"/>
    </w:pPr>
    <w:rPr>
      <w:rFonts w:eastAsia="MS Mincho"/>
      <w:i/>
      <w:iCs/>
      <w:color w:val="1F497D"/>
      <w:sz w:val="18"/>
      <w:szCs w:val="18"/>
    </w:rPr>
  </w:style>
  <w:style w:type="paragraph" w:customStyle="1" w:styleId="Note">
    <w:name w:val="Note"/>
    <w:basedOn w:val="Normal"/>
    <w:next w:val="Normal"/>
    <w:link w:val="NoteZchn"/>
    <w:qFormat/>
    <w:rsid w:val="0086325C"/>
    <w:pPr>
      <w:tabs>
        <w:tab w:val="left" w:pos="960"/>
      </w:tabs>
      <w:spacing w:after="240" w:line="210" w:lineRule="atLeast"/>
      <w:ind w:left="709"/>
      <w:jc w:val="both"/>
    </w:pPr>
    <w:rPr>
      <w:rFonts w:eastAsia="MS Mincho"/>
      <w:sz w:val="18"/>
      <w:szCs w:val="20"/>
      <w:lang w:val="en-GB" w:eastAsia="ja-JP"/>
    </w:rPr>
  </w:style>
  <w:style w:type="character" w:customStyle="1" w:styleId="NoteZchn">
    <w:name w:val="Note Zchn"/>
    <w:link w:val="Note"/>
    <w:rsid w:val="0086325C"/>
    <w:rPr>
      <w:sz w:val="18"/>
      <w:lang w:val="en-GB" w:eastAsia="ja-JP"/>
    </w:rPr>
  </w:style>
  <w:style w:type="paragraph" w:customStyle="1" w:styleId="00BodyText">
    <w:name w:val="00 BodyText"/>
    <w:basedOn w:val="Normal"/>
    <w:rsid w:val="00A741D6"/>
    <w:pPr>
      <w:spacing w:after="220"/>
      <w:jc w:val="both"/>
    </w:pPr>
    <w:rPr>
      <w:rFonts w:ascii="Cambria" w:hAnsi="Cambria"/>
      <w:sz w:val="22"/>
      <w:szCs w:val="22"/>
      <w:lang w:val="en-GB"/>
    </w:rPr>
  </w:style>
  <w:style w:type="paragraph" w:customStyle="1" w:styleId="11BodyText">
    <w:name w:val="11 BodyText"/>
    <w:basedOn w:val="Normal"/>
    <w:rsid w:val="00A741D6"/>
    <w:pPr>
      <w:spacing w:after="120"/>
      <w:jc w:val="both"/>
    </w:pPr>
  </w:style>
  <w:style w:type="paragraph" w:styleId="BodyText">
    <w:name w:val="Body Text"/>
    <w:aliases w:val="Body Text Char1 Char,Body Text Char Char Char,Body Text Char1,Body Text Char Char"/>
    <w:basedOn w:val="Normal"/>
    <w:link w:val="BodyTextChar2"/>
    <w:uiPriority w:val="99"/>
    <w:qFormat/>
    <w:rsid w:val="00A741D6"/>
    <w:pPr>
      <w:spacing w:before="60" w:after="60" w:line="210" w:lineRule="atLeast"/>
      <w:jc w:val="both"/>
    </w:pPr>
    <w:rPr>
      <w:rFonts w:ascii="Cambria" w:eastAsia="MS Mincho" w:hAnsi="Cambria"/>
      <w:sz w:val="18"/>
      <w:szCs w:val="20"/>
      <w:lang w:val="de-DE" w:eastAsia="ja-JP"/>
    </w:rPr>
  </w:style>
  <w:style w:type="character" w:customStyle="1" w:styleId="BodyTextChar2">
    <w:name w:val="Body Text Char2"/>
    <w:aliases w:val="Body Text Char1 Char Char,Body Text Char Char Char Char,Body Text Char1 Char1,Body Text Char Char Char1"/>
    <w:link w:val="BodyText"/>
    <w:uiPriority w:val="99"/>
    <w:rsid w:val="00A741D6"/>
    <w:rPr>
      <w:rFonts w:ascii="Cambria" w:hAnsi="Cambria"/>
      <w:sz w:val="18"/>
      <w:lang w:val="de-DE" w:eastAsia="ja-JP"/>
    </w:rPr>
  </w:style>
  <w:style w:type="character" w:customStyle="1" w:styleId="BodyTextChar">
    <w:name w:val="Body Text Char"/>
    <w:basedOn w:val="DefaultParagraphFont"/>
    <w:uiPriority w:val="99"/>
    <w:rsid w:val="00A741D6"/>
    <w:rPr>
      <w:rFonts w:ascii="Calibri" w:eastAsia="Calibri" w:hAnsi="Calibri"/>
      <w:sz w:val="22"/>
      <w:szCs w:val="22"/>
    </w:rPr>
  </w:style>
  <w:style w:type="paragraph" w:customStyle="1" w:styleId="p1">
    <w:name w:val="p1"/>
    <w:basedOn w:val="Normal"/>
    <w:rsid w:val="00A741D6"/>
    <w:pPr>
      <w:jc w:val="both"/>
    </w:pPr>
    <w:rPr>
      <w:rFonts w:ascii="Helvetica" w:eastAsia="MS Mincho" w:hAnsi="Helvetica"/>
      <w:sz w:val="15"/>
      <w:szCs w:val="15"/>
    </w:rPr>
  </w:style>
  <w:style w:type="paragraph" w:customStyle="1" w:styleId="ColorfulList-Accent11">
    <w:name w:val="Colorful List - Accent 11"/>
    <w:basedOn w:val="Normal"/>
    <w:qFormat/>
    <w:rsid w:val="00A741D6"/>
    <w:pPr>
      <w:ind w:left="720"/>
      <w:jc w:val="both"/>
    </w:pPr>
    <w:rPr>
      <w:lang w:eastAsia="zh-CN"/>
    </w:rPr>
  </w:style>
  <w:style w:type="paragraph" w:customStyle="1" w:styleId="BoxHeading4">
    <w:name w:val="BoxHeading 4"/>
    <w:basedOn w:val="Heading4"/>
    <w:rsid w:val="00A741D6"/>
    <w:pPr>
      <w:widowControl/>
      <w:tabs>
        <w:tab w:val="clear" w:pos="864"/>
        <w:tab w:val="left" w:pos="940"/>
        <w:tab w:val="left" w:pos="1140"/>
        <w:tab w:val="left" w:pos="1360"/>
      </w:tabs>
      <w:suppressAutoHyphens/>
      <w:spacing w:before="60" w:after="240" w:line="230" w:lineRule="exact"/>
    </w:pPr>
    <w:rPr>
      <w:rFonts w:ascii="Cambria" w:eastAsia="MS Mincho" w:hAnsi="Cambria"/>
      <w:bCs w:val="0"/>
      <w:i/>
      <w:sz w:val="20"/>
      <w:szCs w:val="20"/>
      <w:lang w:val="en-GB"/>
    </w:rPr>
  </w:style>
  <w:style w:type="paragraph" w:styleId="Revision">
    <w:name w:val="Revision"/>
    <w:hidden/>
    <w:uiPriority w:val="62"/>
    <w:unhideWhenUsed/>
    <w:rsid w:val="00A741D6"/>
    <w:rPr>
      <w:sz w:val="24"/>
      <w:szCs w:val="24"/>
    </w:rPr>
  </w:style>
  <w:style w:type="character" w:customStyle="1" w:styleId="codeChar">
    <w:name w:val="code Char"/>
    <w:qFormat/>
    <w:rsid w:val="00C0488E"/>
    <w:rPr>
      <w:rFonts w:ascii="Courier New" w:hAnsi="Courier New"/>
      <w:noProof/>
      <w:lang w:val="en-GB" w:eastAsia="ja-JP" w:bidi="ar-SA"/>
    </w:rPr>
  </w:style>
  <w:style w:type="table" w:styleId="GridTable5Dark-Accent5">
    <w:name w:val="Grid Table 5 Dark Accent 5"/>
    <w:basedOn w:val="TableNormal"/>
    <w:uiPriority w:val="50"/>
    <w:rsid w:val="000A307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customStyle="1" w:styleId="TableParagraph">
    <w:name w:val="Table Paragraph"/>
    <w:basedOn w:val="Normal"/>
    <w:uiPriority w:val="1"/>
    <w:qFormat/>
    <w:rsid w:val="00C241DA"/>
    <w:pPr>
      <w:widowControl w:val="0"/>
      <w:autoSpaceDE w:val="0"/>
      <w:autoSpaceDN w:val="0"/>
      <w:spacing w:after="160"/>
    </w:pPr>
    <w:rPr>
      <w:sz w:val="22"/>
      <w:szCs w:val="22"/>
    </w:rPr>
  </w:style>
  <w:style w:type="character" w:customStyle="1" w:styleId="normaltextrun">
    <w:name w:val="normaltextrun"/>
    <w:basedOn w:val="DefaultParagraphFont"/>
    <w:rsid w:val="00C241DA"/>
  </w:style>
  <w:style w:type="paragraph" w:styleId="PlainText">
    <w:name w:val="Plain Text"/>
    <w:basedOn w:val="Normal"/>
    <w:link w:val="PlainTextChar"/>
    <w:unhideWhenUsed/>
    <w:rsid w:val="00145107"/>
    <w:pPr>
      <w:spacing w:after="160"/>
    </w:pPr>
    <w:rPr>
      <w:rFonts w:ascii="Calibri" w:eastAsiaTheme="minorHAnsi" w:hAnsi="Calibri" w:cstheme="minorBidi"/>
      <w:sz w:val="22"/>
      <w:szCs w:val="21"/>
    </w:rPr>
  </w:style>
  <w:style w:type="character" w:customStyle="1" w:styleId="PlainTextChar">
    <w:name w:val="Plain Text Char"/>
    <w:basedOn w:val="DefaultParagraphFont"/>
    <w:link w:val="PlainText"/>
    <w:rsid w:val="00145107"/>
    <w:rPr>
      <w:rFonts w:ascii="Calibri" w:eastAsiaTheme="minorHAnsi" w:hAnsi="Calibri" w:cstheme="minorBidi"/>
      <w:sz w:val="22"/>
      <w:szCs w:val="21"/>
    </w:rPr>
  </w:style>
  <w:style w:type="paragraph" w:styleId="Title">
    <w:name w:val="Title"/>
    <w:basedOn w:val="Normal"/>
    <w:link w:val="TitleChar"/>
    <w:qFormat/>
    <w:rsid w:val="00341409"/>
    <w:pPr>
      <w:widowControl w:val="0"/>
      <w:autoSpaceDE w:val="0"/>
      <w:autoSpaceDN w:val="0"/>
      <w:spacing w:before="90"/>
      <w:ind w:left="1194"/>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341409"/>
    <w:rPr>
      <w:rFonts w:ascii="Arial" w:eastAsia="Arial" w:hAnsi="Arial" w:cs="Arial"/>
      <w:b/>
      <w:bCs/>
      <w:sz w:val="29"/>
      <w:szCs w:val="29"/>
      <w:u w:val="single" w:color="000000"/>
    </w:rPr>
  </w:style>
  <w:style w:type="paragraph" w:customStyle="1" w:styleId="StyleHeading4">
    <w:name w:val="Style Heading 4"/>
    <w:basedOn w:val="Heading4"/>
    <w:next w:val="Normal"/>
    <w:rsid w:val="00880B26"/>
    <w:pPr>
      <w:keepLines/>
      <w:widowControl/>
      <w:numPr>
        <w:numId w:val="48"/>
      </w:numPr>
      <w:tabs>
        <w:tab w:val="left" w:pos="1008"/>
      </w:tabs>
      <w:spacing w:before="360" w:after="120" w:line="240" w:lineRule="atLeast"/>
      <w:ind w:right="288"/>
      <w:jc w:val="left"/>
    </w:pPr>
    <w:rPr>
      <w:rFonts w:ascii="Candara" w:eastAsia="MS Mincho" w:hAnsi="Candara" w:cs="Tahoma"/>
      <w:i/>
      <w:iCs/>
      <w:color w:val="000000"/>
      <w:spacing w:val="10"/>
      <w:kern w:val="20"/>
      <w:szCs w:val="22"/>
    </w:rPr>
  </w:style>
  <w:style w:type="character" w:customStyle="1" w:styleId="NoteChar">
    <w:name w:val="Note Char"/>
    <w:rsid w:val="00880B26"/>
    <w:rPr>
      <w:rFonts w:ascii="Cambria" w:hAnsi="Cambria"/>
      <w:szCs w:val="22"/>
      <w:lang w:eastAsia="ja-JP"/>
    </w:rPr>
  </w:style>
  <w:style w:type="paragraph" w:customStyle="1" w:styleId="Tabletitle">
    <w:name w:val="Table title"/>
    <w:basedOn w:val="Normal"/>
    <w:next w:val="Normal"/>
    <w:rsid w:val="002039FE"/>
    <w:pPr>
      <w:keepNext/>
      <w:suppressAutoHyphens/>
      <w:spacing w:before="120" w:after="120" w:line="230" w:lineRule="exact"/>
      <w:jc w:val="center"/>
    </w:pPr>
    <w:rPr>
      <w:rFonts w:ascii="Arial" w:eastAsia="MS Mincho" w:hAnsi="Arial" w:cs="Arial"/>
      <w:b/>
      <w:bCs/>
      <w:sz w:val="20"/>
      <w:szCs w:val="20"/>
      <w:lang w:eastAsia="ja-JP"/>
    </w:rPr>
  </w:style>
  <w:style w:type="paragraph" w:customStyle="1" w:styleId="TH">
    <w:name w:val="TH"/>
    <w:basedOn w:val="Normal"/>
    <w:link w:val="THChar"/>
    <w:rsid w:val="002039FE"/>
    <w:pPr>
      <w:keepNext/>
      <w:keepLines/>
      <w:overflowPunct w:val="0"/>
      <w:autoSpaceDE w:val="0"/>
      <w:autoSpaceDN w:val="0"/>
      <w:adjustRightInd w:val="0"/>
      <w:spacing w:before="60" w:after="180"/>
      <w:jc w:val="center"/>
      <w:textAlignment w:val="baseline"/>
    </w:pPr>
    <w:rPr>
      <w:rFonts w:ascii="Arial" w:eastAsia="MS Mincho" w:hAnsi="Arial"/>
      <w:b/>
      <w:lang w:val="en-GB"/>
    </w:rPr>
  </w:style>
  <w:style w:type="paragraph" w:customStyle="1" w:styleId="TableCell0">
    <w:name w:val="Table Cell"/>
    <w:basedOn w:val="Normal"/>
    <w:rsid w:val="002039FE"/>
    <w:pPr>
      <w:tabs>
        <w:tab w:val="left" w:pos="720"/>
        <w:tab w:val="left" w:pos="1080"/>
        <w:tab w:val="left" w:pos="1440"/>
        <w:tab w:val="left" w:pos="1800"/>
        <w:tab w:val="left" w:pos="2160"/>
      </w:tabs>
      <w:suppressAutoHyphens/>
      <w:spacing w:after="240"/>
    </w:pPr>
    <w:rPr>
      <w:rFonts w:ascii="Arial" w:eastAsia="MS Mincho" w:hAnsi="Arial"/>
      <w:sz w:val="18"/>
      <w:szCs w:val="22"/>
    </w:rPr>
  </w:style>
  <w:style w:type="paragraph" w:styleId="HTMLPreformatted">
    <w:name w:val="HTML Preformatted"/>
    <w:basedOn w:val="Normal"/>
    <w:link w:val="HTMLPreformattedChar"/>
    <w:unhideWhenUsed/>
    <w:rsid w:val="002039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60"/>
    </w:pPr>
    <w:rPr>
      <w:rFonts w:ascii="Courier New" w:hAnsi="Courier New" w:cs="Courier New"/>
      <w:sz w:val="20"/>
      <w:szCs w:val="20"/>
    </w:rPr>
  </w:style>
  <w:style w:type="character" w:customStyle="1" w:styleId="HTMLPreformattedChar">
    <w:name w:val="HTML Preformatted Char"/>
    <w:basedOn w:val="DefaultParagraphFont"/>
    <w:link w:val="HTMLPreformatted"/>
    <w:rsid w:val="002039FE"/>
    <w:rPr>
      <w:rFonts w:ascii="Courier New" w:eastAsia="Times New Roman" w:hAnsi="Courier New" w:cs="Courier New"/>
    </w:rPr>
  </w:style>
  <w:style w:type="paragraph" w:customStyle="1" w:styleId="B3">
    <w:name w:val="B3"/>
    <w:basedOn w:val="List3"/>
    <w:rsid w:val="002039FE"/>
    <w:pPr>
      <w:overflowPunct w:val="0"/>
      <w:autoSpaceDE w:val="0"/>
      <w:autoSpaceDN w:val="0"/>
      <w:adjustRightInd w:val="0"/>
      <w:spacing w:after="180"/>
      <w:ind w:left="1135" w:hanging="284"/>
      <w:contextualSpacing w:val="0"/>
      <w:jc w:val="left"/>
      <w:textAlignment w:val="baseline"/>
    </w:pPr>
    <w:rPr>
      <w:rFonts w:eastAsia="Times New Roman"/>
      <w:szCs w:val="20"/>
      <w:lang w:val="en-GB"/>
    </w:rPr>
  </w:style>
  <w:style w:type="paragraph" w:styleId="List3">
    <w:name w:val="List 3"/>
    <w:basedOn w:val="Normal"/>
    <w:unhideWhenUsed/>
    <w:rsid w:val="002039FE"/>
    <w:pPr>
      <w:spacing w:after="160"/>
      <w:ind w:left="1080" w:hanging="360"/>
      <w:contextualSpacing/>
      <w:jc w:val="both"/>
    </w:pPr>
    <w:rPr>
      <w:rFonts w:eastAsia="MS Mincho"/>
    </w:rPr>
  </w:style>
  <w:style w:type="paragraph" w:styleId="ListContinue">
    <w:name w:val="List Continue"/>
    <w:aliases w:val="list 1,list-1"/>
    <w:basedOn w:val="Normal"/>
    <w:unhideWhenUsed/>
    <w:rsid w:val="002039FE"/>
    <w:pPr>
      <w:spacing w:after="120"/>
      <w:ind w:left="360"/>
      <w:contextualSpacing/>
      <w:jc w:val="both"/>
    </w:pPr>
    <w:rPr>
      <w:rFonts w:eastAsia="MS Mincho"/>
    </w:rPr>
  </w:style>
  <w:style w:type="paragraph" w:customStyle="1" w:styleId="Example">
    <w:name w:val="Example"/>
    <w:basedOn w:val="Normal"/>
    <w:next w:val="Normal"/>
    <w:rsid w:val="002039FE"/>
    <w:pPr>
      <w:tabs>
        <w:tab w:val="left" w:pos="1360"/>
      </w:tabs>
      <w:spacing w:after="240" w:line="210" w:lineRule="atLeast"/>
      <w:jc w:val="both"/>
    </w:pPr>
    <w:rPr>
      <w:rFonts w:ascii="Arial" w:eastAsia="MS Mincho" w:hAnsi="Arial" w:cs="Arial"/>
      <w:sz w:val="18"/>
      <w:szCs w:val="18"/>
      <w:lang w:eastAsia="ja-JP"/>
    </w:rPr>
  </w:style>
  <w:style w:type="paragraph" w:customStyle="1" w:styleId="Figuretitle">
    <w:name w:val="Figure title"/>
    <w:basedOn w:val="Normal"/>
    <w:next w:val="Normal"/>
    <w:rsid w:val="002039FE"/>
    <w:pPr>
      <w:suppressAutoHyphens/>
      <w:spacing w:before="220" w:after="220" w:line="230" w:lineRule="atLeast"/>
      <w:jc w:val="center"/>
    </w:pPr>
    <w:rPr>
      <w:rFonts w:ascii="Arial" w:eastAsia="MS Mincho" w:hAnsi="Arial" w:cs="Arial"/>
      <w:b/>
      <w:bCs/>
      <w:sz w:val="20"/>
      <w:szCs w:val="20"/>
      <w:lang w:eastAsia="ja-JP"/>
    </w:rPr>
  </w:style>
  <w:style w:type="paragraph" w:customStyle="1" w:styleId="TT">
    <w:name w:val="TT"/>
    <w:basedOn w:val="Heading1"/>
    <w:next w:val="Normal"/>
    <w:rsid w:val="002039FE"/>
    <w:pPr>
      <w:keepLines/>
      <w:widowControl/>
      <w:numPr>
        <w:numId w:val="0"/>
      </w:numPr>
      <w:overflowPunct w:val="0"/>
      <w:autoSpaceDE w:val="0"/>
      <w:autoSpaceDN w:val="0"/>
      <w:adjustRightInd w:val="0"/>
      <w:spacing w:after="180" w:line="240" w:lineRule="auto"/>
      <w:ind w:left="432" w:hanging="432"/>
      <w:jc w:val="left"/>
      <w:textAlignment w:val="baseline"/>
      <w:outlineLvl w:val="9"/>
    </w:pPr>
    <w:rPr>
      <w:rFonts w:ascii="Arial" w:eastAsia="Times New Roman" w:hAnsi="Arial" w:cs="Times New Roman"/>
      <w:b w:val="0"/>
      <w:bCs w:val="0"/>
      <w:kern w:val="0"/>
      <w:sz w:val="36"/>
      <w:szCs w:val="20"/>
    </w:rPr>
  </w:style>
  <w:style w:type="paragraph" w:customStyle="1" w:styleId="CRCoverPage">
    <w:name w:val="CR Cover Page"/>
    <w:rsid w:val="002039FE"/>
    <w:pPr>
      <w:spacing w:after="120"/>
    </w:pPr>
    <w:rPr>
      <w:rFonts w:ascii="Arial" w:eastAsia="Times New Roman" w:hAnsi="Arial"/>
      <w:lang w:val="en-GB"/>
    </w:rPr>
  </w:style>
  <w:style w:type="paragraph" w:customStyle="1" w:styleId="NO">
    <w:name w:val="NO"/>
    <w:basedOn w:val="Normal"/>
    <w:link w:val="NOChar"/>
    <w:rsid w:val="002039FE"/>
    <w:pPr>
      <w:keepLines/>
      <w:spacing w:after="180"/>
      <w:ind w:left="1135" w:hanging="851"/>
    </w:pPr>
    <w:rPr>
      <w:sz w:val="20"/>
      <w:szCs w:val="20"/>
      <w:lang w:val="en-GB"/>
    </w:rPr>
  </w:style>
  <w:style w:type="paragraph" w:customStyle="1" w:styleId="B1">
    <w:name w:val="B1"/>
    <w:basedOn w:val="List"/>
    <w:link w:val="B1Char"/>
    <w:rsid w:val="002039FE"/>
    <w:pPr>
      <w:spacing w:after="180"/>
      <w:ind w:left="568" w:hanging="284"/>
      <w:contextualSpacing w:val="0"/>
      <w:jc w:val="left"/>
    </w:pPr>
    <w:rPr>
      <w:rFonts w:eastAsia="Times New Roman"/>
      <w:sz w:val="20"/>
      <w:szCs w:val="20"/>
      <w:lang w:val="en-GB"/>
    </w:rPr>
  </w:style>
  <w:style w:type="character" w:customStyle="1" w:styleId="NOChar">
    <w:name w:val="NO Char"/>
    <w:link w:val="NO"/>
    <w:rsid w:val="002039FE"/>
    <w:rPr>
      <w:rFonts w:eastAsia="Times New Roman"/>
      <w:lang w:val="en-GB"/>
    </w:rPr>
  </w:style>
  <w:style w:type="character" w:customStyle="1" w:styleId="B1Char">
    <w:name w:val="B1 Char"/>
    <w:link w:val="B1"/>
    <w:rsid w:val="002039FE"/>
    <w:rPr>
      <w:rFonts w:eastAsia="Times New Roman"/>
      <w:lang w:val="en-GB"/>
    </w:rPr>
  </w:style>
  <w:style w:type="paragraph" w:styleId="List">
    <w:name w:val="List"/>
    <w:basedOn w:val="Normal"/>
    <w:unhideWhenUsed/>
    <w:rsid w:val="002039FE"/>
    <w:pPr>
      <w:spacing w:after="160"/>
      <w:ind w:left="360" w:hanging="360"/>
      <w:contextualSpacing/>
      <w:jc w:val="both"/>
    </w:pPr>
    <w:rPr>
      <w:rFonts w:eastAsia="MS Mincho"/>
    </w:rPr>
  </w:style>
  <w:style w:type="paragraph" w:customStyle="1" w:styleId="TF">
    <w:name w:val="TF"/>
    <w:basedOn w:val="TH"/>
    <w:link w:val="TFChar"/>
    <w:rsid w:val="002039FE"/>
    <w:pPr>
      <w:keepNext w:val="0"/>
      <w:spacing w:before="0" w:after="240"/>
    </w:pPr>
    <w:rPr>
      <w:rFonts w:eastAsia="Times New Roman"/>
      <w:szCs w:val="20"/>
    </w:rPr>
  </w:style>
  <w:style w:type="paragraph" w:customStyle="1" w:styleId="B20">
    <w:name w:val="B2"/>
    <w:basedOn w:val="List2"/>
    <w:rsid w:val="002039FE"/>
    <w:pPr>
      <w:overflowPunct w:val="0"/>
      <w:autoSpaceDE w:val="0"/>
      <w:autoSpaceDN w:val="0"/>
      <w:adjustRightInd w:val="0"/>
      <w:spacing w:after="180"/>
      <w:ind w:left="851" w:hanging="284"/>
      <w:contextualSpacing w:val="0"/>
      <w:jc w:val="left"/>
      <w:textAlignment w:val="baseline"/>
    </w:pPr>
    <w:rPr>
      <w:rFonts w:eastAsia="Times New Roman"/>
      <w:szCs w:val="20"/>
      <w:lang w:val="en-GB"/>
    </w:rPr>
  </w:style>
  <w:style w:type="character" w:customStyle="1" w:styleId="TFChar">
    <w:name w:val="TF Char"/>
    <w:link w:val="TF"/>
    <w:rsid w:val="002039FE"/>
    <w:rPr>
      <w:rFonts w:ascii="Arial" w:eastAsia="Times New Roman" w:hAnsi="Arial"/>
      <w:b/>
      <w:sz w:val="24"/>
      <w:lang w:val="en-GB"/>
    </w:rPr>
  </w:style>
  <w:style w:type="paragraph" w:styleId="List2">
    <w:name w:val="List 2"/>
    <w:basedOn w:val="Normal"/>
    <w:unhideWhenUsed/>
    <w:rsid w:val="002039FE"/>
    <w:pPr>
      <w:spacing w:after="160"/>
      <w:ind w:left="720" w:hanging="360"/>
      <w:contextualSpacing/>
      <w:jc w:val="both"/>
    </w:pPr>
    <w:rPr>
      <w:rFonts w:eastAsia="MS Mincho"/>
    </w:rPr>
  </w:style>
  <w:style w:type="paragraph" w:customStyle="1" w:styleId="PatentParagraph">
    <w:name w:val="Patent Paragraph"/>
    <w:basedOn w:val="Normal"/>
    <w:rsid w:val="002039FE"/>
    <w:pPr>
      <w:tabs>
        <w:tab w:val="num" w:pos="720"/>
      </w:tabs>
      <w:spacing w:after="160" w:line="480" w:lineRule="auto"/>
    </w:pPr>
    <w:rPr>
      <w:rFonts w:ascii="Arial" w:eastAsia="SimSun" w:hAnsi="Arial" w:cs="Arial"/>
    </w:rPr>
  </w:style>
  <w:style w:type="paragraph" w:customStyle="1" w:styleId="TAL">
    <w:name w:val="TAL"/>
    <w:basedOn w:val="Normal"/>
    <w:link w:val="TALCar"/>
    <w:rsid w:val="002039FE"/>
    <w:pPr>
      <w:keepNext/>
      <w:keepLines/>
      <w:overflowPunct w:val="0"/>
      <w:autoSpaceDE w:val="0"/>
      <w:autoSpaceDN w:val="0"/>
      <w:adjustRightInd w:val="0"/>
      <w:spacing w:after="160"/>
      <w:textAlignment w:val="baseline"/>
    </w:pPr>
    <w:rPr>
      <w:rFonts w:ascii="Arial" w:hAnsi="Arial"/>
      <w:sz w:val="18"/>
      <w:szCs w:val="20"/>
      <w:lang w:val="en-GB" w:eastAsia="x-none"/>
    </w:rPr>
  </w:style>
  <w:style w:type="character" w:customStyle="1" w:styleId="TALCar">
    <w:name w:val="TAL Car"/>
    <w:link w:val="TAL"/>
    <w:locked/>
    <w:rsid w:val="002039FE"/>
    <w:rPr>
      <w:rFonts w:ascii="Arial" w:eastAsia="Times New Roman" w:hAnsi="Arial"/>
      <w:sz w:val="18"/>
      <w:lang w:val="en-GB" w:eastAsia="x-none"/>
    </w:rPr>
  </w:style>
  <w:style w:type="paragraph" w:styleId="FootnoteText">
    <w:name w:val="footnote text"/>
    <w:basedOn w:val="Normal"/>
    <w:link w:val="FootnoteTextChar"/>
    <w:unhideWhenUsed/>
    <w:rsid w:val="002039FE"/>
    <w:pPr>
      <w:spacing w:after="160"/>
      <w:jc w:val="both"/>
    </w:pPr>
    <w:rPr>
      <w:rFonts w:eastAsia="MS Mincho"/>
      <w:sz w:val="20"/>
      <w:szCs w:val="20"/>
    </w:rPr>
  </w:style>
  <w:style w:type="character" w:customStyle="1" w:styleId="FootnoteTextChar">
    <w:name w:val="Footnote Text Char"/>
    <w:basedOn w:val="DefaultParagraphFont"/>
    <w:link w:val="FootnoteText"/>
    <w:rsid w:val="002039FE"/>
  </w:style>
  <w:style w:type="character" w:styleId="FootnoteReference">
    <w:name w:val="footnote reference"/>
    <w:aliases w:val="Appel note de bas de p"/>
    <w:unhideWhenUsed/>
    <w:rsid w:val="002039FE"/>
    <w:rPr>
      <w:vertAlign w:val="superscript"/>
    </w:rPr>
  </w:style>
  <w:style w:type="character" w:customStyle="1" w:styleId="THChar">
    <w:name w:val="TH Char"/>
    <w:link w:val="TH"/>
    <w:locked/>
    <w:rsid w:val="002039FE"/>
    <w:rPr>
      <w:rFonts w:ascii="Arial" w:hAnsi="Arial"/>
      <w:b/>
      <w:sz w:val="24"/>
      <w:szCs w:val="24"/>
      <w:lang w:val="en-GB"/>
    </w:rPr>
  </w:style>
  <w:style w:type="paragraph" w:customStyle="1" w:styleId="Default">
    <w:name w:val="Default"/>
    <w:rsid w:val="002039FE"/>
    <w:pPr>
      <w:autoSpaceDE w:val="0"/>
      <w:autoSpaceDN w:val="0"/>
      <w:adjustRightInd w:val="0"/>
    </w:pPr>
    <w:rPr>
      <w:rFonts w:ascii="Arial" w:eastAsia="Times New Roman" w:hAnsi="Arial" w:cs="Arial"/>
      <w:color w:val="000000"/>
      <w:sz w:val="24"/>
      <w:szCs w:val="24"/>
    </w:rPr>
  </w:style>
  <w:style w:type="paragraph" w:styleId="Quote">
    <w:name w:val="Quote"/>
    <w:basedOn w:val="Normal"/>
    <w:next w:val="Normal"/>
    <w:link w:val="QuoteChar"/>
    <w:uiPriority w:val="29"/>
    <w:qFormat/>
    <w:rsid w:val="002039FE"/>
    <w:pPr>
      <w:spacing w:after="160"/>
    </w:pPr>
    <w:rPr>
      <w:rFonts w:eastAsia="MS Mincho"/>
      <w:i/>
      <w:iCs/>
      <w:color w:val="000000"/>
      <w:lang w:eastAsia="ja-JP"/>
    </w:rPr>
  </w:style>
  <w:style w:type="character" w:customStyle="1" w:styleId="QuoteChar">
    <w:name w:val="Quote Char"/>
    <w:basedOn w:val="DefaultParagraphFont"/>
    <w:link w:val="Quote"/>
    <w:uiPriority w:val="29"/>
    <w:rsid w:val="002039FE"/>
    <w:rPr>
      <w:i/>
      <w:iCs/>
      <w:color w:val="000000"/>
      <w:sz w:val="24"/>
      <w:szCs w:val="24"/>
      <w:lang w:eastAsia="ja-JP"/>
    </w:rPr>
  </w:style>
  <w:style w:type="character" w:styleId="Strong">
    <w:name w:val="Strong"/>
    <w:qFormat/>
    <w:rsid w:val="002039FE"/>
    <w:rPr>
      <w:b/>
      <w:bCs/>
    </w:rPr>
  </w:style>
  <w:style w:type="character" w:styleId="Emphasis">
    <w:name w:val="Emphasis"/>
    <w:uiPriority w:val="20"/>
    <w:qFormat/>
    <w:rsid w:val="002039FE"/>
    <w:rPr>
      <w:i/>
      <w:iCs/>
    </w:rPr>
  </w:style>
  <w:style w:type="table" w:styleId="ColorfulList-Accent1">
    <w:name w:val="Colorful List Accent 1"/>
    <w:basedOn w:val="TableNormal"/>
    <w:rsid w:val="002039FE"/>
    <w:rPr>
      <w:rFonts w:eastAsia="Times New Roman"/>
      <w:color w:val="000000"/>
      <w:sz w:val="24"/>
      <w:szCs w:val="24"/>
      <w:lang w:eastAsia="ko-KR"/>
    </w:rPr>
    <w:tblPr>
      <w:tblStyleRowBandSize w:val="1"/>
      <w:tblStyleColBandSize w:val="1"/>
      <w:tblInd w:w="0" w:type="nil"/>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styleId="ListContinue2">
    <w:name w:val="List Continue 2"/>
    <w:aliases w:val="list-2"/>
    <w:basedOn w:val="ListContinue"/>
    <w:rsid w:val="002039FE"/>
    <w:pPr>
      <w:tabs>
        <w:tab w:val="left" w:pos="800"/>
      </w:tabs>
      <w:spacing w:after="240" w:line="230" w:lineRule="atLeast"/>
      <w:ind w:left="800" w:hanging="400"/>
      <w:contextualSpacing w:val="0"/>
    </w:pPr>
    <w:rPr>
      <w:rFonts w:ascii="Arial" w:hAnsi="Arial"/>
      <w:sz w:val="20"/>
      <w:szCs w:val="20"/>
      <w:lang w:val="de-DE" w:eastAsia="ja-JP"/>
    </w:rPr>
  </w:style>
  <w:style w:type="paragraph" w:customStyle="1" w:styleId="pb1body1">
    <w:name w:val="pb1_body1"/>
    <w:basedOn w:val="Normal"/>
    <w:rsid w:val="002039FE"/>
    <w:pPr>
      <w:spacing w:before="100" w:beforeAutospacing="1" w:after="100" w:afterAutospacing="1"/>
    </w:pPr>
  </w:style>
  <w:style w:type="paragraph" w:styleId="ListContinue4">
    <w:name w:val="List Continue 4"/>
    <w:basedOn w:val="ListContinue"/>
    <w:rsid w:val="002039FE"/>
    <w:pPr>
      <w:numPr>
        <w:numId w:val="3"/>
      </w:numPr>
      <w:tabs>
        <w:tab w:val="num" w:pos="1080"/>
        <w:tab w:val="left" w:pos="1600"/>
      </w:tabs>
      <w:spacing w:after="240" w:line="230" w:lineRule="atLeast"/>
      <w:ind w:left="1600" w:hanging="400"/>
      <w:contextualSpacing w:val="0"/>
    </w:pPr>
    <w:rPr>
      <w:rFonts w:ascii="Arial" w:hAnsi="Arial"/>
      <w:sz w:val="20"/>
      <w:szCs w:val="20"/>
      <w:lang w:val="de-DE" w:eastAsia="ja-JP"/>
    </w:rPr>
  </w:style>
  <w:style w:type="paragraph" w:customStyle="1" w:styleId="Code0">
    <w:name w:val="Code"/>
    <w:basedOn w:val="Normal"/>
    <w:link w:val="CodeChar0"/>
    <w:qFormat/>
    <w:rsid w:val="002039FE"/>
    <w:pPr>
      <w:spacing w:after="160"/>
    </w:pPr>
    <w:rPr>
      <w:rFonts w:ascii="Courier New" w:eastAsia="MS Mincho" w:hAnsi="Courier New"/>
      <w:sz w:val="18"/>
      <w:szCs w:val="20"/>
      <w:lang w:val="en-GB" w:eastAsia="ja-JP"/>
    </w:rPr>
  </w:style>
  <w:style w:type="character" w:customStyle="1" w:styleId="CodeChar0">
    <w:name w:val="Code Char"/>
    <w:link w:val="Code0"/>
    <w:locked/>
    <w:rsid w:val="002039FE"/>
    <w:rPr>
      <w:rFonts w:ascii="Courier New" w:hAnsi="Courier New"/>
      <w:sz w:val="18"/>
      <w:lang w:val="en-GB" w:eastAsia="ja-JP"/>
    </w:rPr>
  </w:style>
  <w:style w:type="numbering" w:customStyle="1" w:styleId="List1">
    <w:name w:val="List 1"/>
    <w:autoRedefine/>
    <w:rsid w:val="002039FE"/>
    <w:pPr>
      <w:numPr>
        <w:numId w:val="58"/>
      </w:numPr>
    </w:pPr>
  </w:style>
  <w:style w:type="paragraph" w:styleId="ListBullet3">
    <w:name w:val="List Bullet 3"/>
    <w:basedOn w:val="Normal"/>
    <w:autoRedefine/>
    <w:rsid w:val="002039FE"/>
    <w:pPr>
      <w:numPr>
        <w:numId w:val="59"/>
      </w:numPr>
      <w:spacing w:after="240" w:line="230" w:lineRule="atLeast"/>
      <w:ind w:left="926"/>
      <w:jc w:val="both"/>
    </w:pPr>
    <w:rPr>
      <w:rFonts w:ascii="Arial" w:eastAsia="MS Mincho" w:hAnsi="Arial" w:cs="Arial"/>
      <w:sz w:val="20"/>
      <w:szCs w:val="20"/>
      <w:lang w:eastAsia="ja-JP"/>
    </w:rPr>
  </w:style>
  <w:style w:type="paragraph" w:customStyle="1" w:styleId="PL">
    <w:name w:val="PL"/>
    <w:rsid w:val="002039F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paragraph" w:customStyle="1" w:styleId="FP">
    <w:name w:val="FP"/>
    <w:basedOn w:val="Normal"/>
    <w:rsid w:val="002039FE"/>
    <w:pPr>
      <w:overflowPunct w:val="0"/>
      <w:autoSpaceDE w:val="0"/>
      <w:autoSpaceDN w:val="0"/>
      <w:adjustRightInd w:val="0"/>
      <w:spacing w:after="160"/>
      <w:textAlignment w:val="baseline"/>
    </w:pPr>
    <w:rPr>
      <w:sz w:val="20"/>
      <w:szCs w:val="20"/>
      <w:lang w:val="en-GB"/>
    </w:rPr>
  </w:style>
  <w:style w:type="paragraph" w:customStyle="1" w:styleId="B2">
    <w:name w:val="B2+"/>
    <w:basedOn w:val="B20"/>
    <w:rsid w:val="002039FE"/>
    <w:pPr>
      <w:numPr>
        <w:numId w:val="60"/>
      </w:numPr>
    </w:pPr>
    <w:rPr>
      <w:sz w:val="20"/>
    </w:rPr>
  </w:style>
  <w:style w:type="paragraph" w:customStyle="1" w:styleId="B10">
    <w:name w:val="B1+"/>
    <w:basedOn w:val="B1"/>
    <w:link w:val="B1Car"/>
    <w:rsid w:val="002039FE"/>
    <w:pPr>
      <w:overflowPunct w:val="0"/>
      <w:autoSpaceDE w:val="0"/>
      <w:autoSpaceDN w:val="0"/>
      <w:adjustRightInd w:val="0"/>
      <w:ind w:left="0" w:firstLine="0"/>
      <w:textAlignment w:val="baseline"/>
    </w:pPr>
  </w:style>
  <w:style w:type="character" w:customStyle="1" w:styleId="B1Car">
    <w:name w:val="B1+ Car"/>
    <w:link w:val="B10"/>
    <w:rsid w:val="002039FE"/>
    <w:rPr>
      <w:rFonts w:eastAsia="Times New Roman"/>
      <w:lang w:val="en-GB"/>
    </w:rPr>
  </w:style>
  <w:style w:type="paragraph" w:customStyle="1" w:styleId="Normal0">
    <w:name w:val="Normal_"/>
    <w:basedOn w:val="Normal"/>
    <w:semiHidden/>
    <w:rsid w:val="002039FE"/>
    <w:pPr>
      <w:spacing w:after="160" w:line="240" w:lineRule="exact"/>
    </w:pPr>
    <w:rPr>
      <w:rFonts w:ascii="Arial" w:eastAsia="SimSun" w:hAnsi="Arial" w:cs="Arial"/>
      <w:color w:val="0000FF"/>
      <w:kern w:val="2"/>
      <w:sz w:val="20"/>
      <w:szCs w:val="20"/>
      <w:lang w:eastAsia="zh-CN"/>
    </w:rPr>
  </w:style>
  <w:style w:type="paragraph" w:customStyle="1" w:styleId="TAH">
    <w:name w:val="TAH"/>
    <w:basedOn w:val="Normal"/>
    <w:rsid w:val="002039FE"/>
    <w:pPr>
      <w:keepNext/>
      <w:keepLines/>
      <w:overflowPunct w:val="0"/>
      <w:autoSpaceDE w:val="0"/>
      <w:autoSpaceDN w:val="0"/>
      <w:adjustRightInd w:val="0"/>
      <w:spacing w:after="160"/>
      <w:jc w:val="center"/>
      <w:textAlignment w:val="baseline"/>
    </w:pPr>
    <w:rPr>
      <w:rFonts w:ascii="Arial" w:hAnsi="Arial"/>
      <w:b/>
      <w:sz w:val="18"/>
      <w:szCs w:val="20"/>
      <w:lang w:val="en-GB"/>
    </w:rPr>
  </w:style>
  <w:style w:type="character" w:styleId="FollowedHyperlink">
    <w:name w:val="FollowedHyperlink"/>
    <w:uiPriority w:val="99"/>
    <w:rsid w:val="002039FE"/>
    <w:rPr>
      <w:color w:val="800080"/>
      <w:u w:val="single"/>
    </w:rPr>
  </w:style>
  <w:style w:type="paragraph" w:customStyle="1" w:styleId="MTDisplayEquation">
    <w:name w:val="MTDisplayEquation"/>
    <w:basedOn w:val="BodyText"/>
    <w:next w:val="Normal"/>
    <w:link w:val="MTDisplayEquationChar"/>
    <w:qFormat/>
    <w:rsid w:val="002039FE"/>
    <w:pPr>
      <w:tabs>
        <w:tab w:val="center" w:pos="5040"/>
        <w:tab w:val="right" w:pos="9360"/>
      </w:tabs>
      <w:spacing w:before="0" w:line="360" w:lineRule="auto"/>
      <w:ind w:firstLine="360"/>
    </w:pPr>
    <w:rPr>
      <w:rFonts w:ascii="Times New Roman" w:eastAsia="SimSun" w:hAnsi="Times New Roman"/>
      <w:spacing w:val="-1"/>
      <w:sz w:val="24"/>
      <w:lang w:val="x-none" w:eastAsia="x-none"/>
    </w:rPr>
  </w:style>
  <w:style w:type="character" w:customStyle="1" w:styleId="MTDisplayEquationChar">
    <w:name w:val="MTDisplayEquation Char"/>
    <w:link w:val="MTDisplayEquation"/>
    <w:rsid w:val="002039FE"/>
    <w:rPr>
      <w:rFonts w:eastAsia="SimSun"/>
      <w:spacing w:val="-1"/>
      <w:sz w:val="24"/>
      <w:lang w:val="x-none" w:eastAsia="x-none"/>
    </w:rPr>
  </w:style>
  <w:style w:type="paragraph" w:customStyle="1" w:styleId="references">
    <w:name w:val="references"/>
    <w:rsid w:val="002039FE"/>
    <w:pPr>
      <w:numPr>
        <w:numId w:val="62"/>
      </w:numPr>
      <w:spacing w:after="50" w:line="180" w:lineRule="exact"/>
      <w:jc w:val="both"/>
    </w:pPr>
    <w:rPr>
      <w:noProof/>
      <w:sz w:val="16"/>
      <w:szCs w:val="16"/>
    </w:rPr>
  </w:style>
  <w:style w:type="character" w:customStyle="1" w:styleId="CaptionChar">
    <w:name w:val="Caption Char"/>
    <w:aliases w:val="Figure-caption Char,CAPTION Char,Figure Caption Char,Figure-caption1 Char,CAPTION1 Char,Figure Caption1 Char,Figure-caption2 Char,CAPTION2 Char,Figure Caption2 Char,Figure-caption3 Char,CAPTION3 Char,Figure Caption3 Char,CAPTION4 Char"/>
    <w:link w:val="Caption"/>
    <w:locked/>
    <w:rsid w:val="002039FE"/>
    <w:rPr>
      <w:i/>
      <w:iCs/>
      <w:color w:val="1F497D"/>
      <w:sz w:val="18"/>
      <w:szCs w:val="18"/>
    </w:rPr>
  </w:style>
  <w:style w:type="character" w:customStyle="1" w:styleId="s2">
    <w:name w:val="s2"/>
    <w:rsid w:val="002039FE"/>
  </w:style>
  <w:style w:type="paragraph" w:customStyle="1" w:styleId="AnnexA2">
    <w:name w:val="Annex A2"/>
    <w:basedOn w:val="Normal"/>
    <w:next w:val="Normal"/>
    <w:qFormat/>
    <w:rsid w:val="002039FE"/>
    <w:pPr>
      <w:keepNext/>
      <w:keepLines/>
      <w:numPr>
        <w:ilvl w:val="1"/>
        <w:numId w:val="73"/>
      </w:numPr>
      <w:spacing w:before="360" w:after="120"/>
      <w:outlineLvl w:val="1"/>
    </w:pPr>
    <w:rPr>
      <w:rFonts w:eastAsia="Candara"/>
      <w:b/>
      <w:bCs/>
      <w:color w:val="000000"/>
      <w:spacing w:val="15"/>
      <w:sz w:val="28"/>
      <w:szCs w:val="28"/>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locked/>
    <w:rsid w:val="002039FE"/>
    <w:rPr>
      <w:rFonts w:eastAsia="Calibri"/>
      <w:sz w:val="22"/>
      <w:szCs w:val="22"/>
    </w:rPr>
  </w:style>
  <w:style w:type="paragraph" w:customStyle="1" w:styleId="Note1">
    <w:name w:val="Note 1"/>
    <w:basedOn w:val="Normal"/>
    <w:link w:val="Note1Char"/>
    <w:qFormat/>
    <w:rsid w:val="002039FE"/>
    <w:pPr>
      <w:overflowPunct w:val="0"/>
      <w:autoSpaceDE w:val="0"/>
      <w:autoSpaceDN w:val="0"/>
      <w:adjustRightInd w:val="0"/>
      <w:spacing w:before="60" w:after="160" w:line="199" w:lineRule="exact"/>
      <w:ind w:left="284"/>
      <w:jc w:val="both"/>
      <w:textAlignment w:val="baseline"/>
    </w:pPr>
    <w:rPr>
      <w:sz w:val="18"/>
      <w:szCs w:val="18"/>
      <w:lang w:val="en-GB"/>
    </w:rPr>
  </w:style>
  <w:style w:type="character" w:customStyle="1" w:styleId="Note1Char">
    <w:name w:val="Note 1 Char"/>
    <w:link w:val="Note1"/>
    <w:locked/>
    <w:rsid w:val="002039FE"/>
    <w:rPr>
      <w:rFonts w:eastAsia="Times New Roman"/>
      <w:sz w:val="18"/>
      <w:szCs w:val="18"/>
      <w:lang w:val="en-GB"/>
    </w:rPr>
  </w:style>
  <w:style w:type="character" w:customStyle="1" w:styleId="CommentTextChar1">
    <w:name w:val="Comment Text Char1"/>
    <w:uiPriority w:val="99"/>
    <w:qFormat/>
    <w:rsid w:val="002039FE"/>
    <w:rPr>
      <w:rFonts w:ascii="Calibri Light" w:eastAsia="MS Mincho" w:hAnsi="Calibri Light"/>
      <w:sz w:val="22"/>
      <w:lang w:val="en-GB" w:eastAsia="ja-JP"/>
    </w:rPr>
  </w:style>
  <w:style w:type="paragraph" w:customStyle="1" w:styleId="tableheading1">
    <w:name w:val="table heading"/>
    <w:basedOn w:val="Normal"/>
    <w:rsid w:val="002039FE"/>
    <w:pPr>
      <w:keepNext/>
      <w:keepLines/>
      <w:overflowPunct w:val="0"/>
      <w:autoSpaceDE w:val="0"/>
      <w:autoSpaceDN w:val="0"/>
      <w:adjustRightInd w:val="0"/>
      <w:spacing w:after="60"/>
      <w:jc w:val="both"/>
      <w:textAlignment w:val="baseline"/>
    </w:pPr>
    <w:rPr>
      <w:rFonts w:eastAsia="Malgun Gothic"/>
      <w:b/>
      <w:bCs/>
      <w:sz w:val="20"/>
      <w:szCs w:val="20"/>
      <w:lang w:val="en-GB"/>
    </w:rPr>
  </w:style>
  <w:style w:type="paragraph" w:customStyle="1" w:styleId="tablecell1">
    <w:name w:val="table cell"/>
    <w:basedOn w:val="Normal"/>
    <w:rsid w:val="002039FE"/>
    <w:pPr>
      <w:keepNext/>
      <w:keepLines/>
      <w:overflowPunct w:val="0"/>
      <w:autoSpaceDE w:val="0"/>
      <w:autoSpaceDN w:val="0"/>
      <w:adjustRightInd w:val="0"/>
      <w:spacing w:after="60"/>
      <w:jc w:val="both"/>
      <w:textAlignment w:val="baseline"/>
    </w:pPr>
    <w:rPr>
      <w:rFonts w:eastAsia="Malgun Gothic"/>
      <w:sz w:val="20"/>
      <w:szCs w:val="20"/>
      <w:lang w:val="en-GB"/>
    </w:rPr>
  </w:style>
  <w:style w:type="paragraph" w:customStyle="1" w:styleId="tablesyntax">
    <w:name w:val="table syntax"/>
    <w:basedOn w:val="Normal"/>
    <w:link w:val="tablesyntaxChar"/>
    <w:qFormat/>
    <w:rsid w:val="002039FE"/>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160"/>
      <w:textAlignment w:val="baseline"/>
    </w:pPr>
    <w:rPr>
      <w:rFonts w:eastAsia="Malgun Gothic"/>
      <w:sz w:val="20"/>
      <w:szCs w:val="20"/>
      <w:lang w:val="en-GB"/>
    </w:rPr>
  </w:style>
  <w:style w:type="character" w:customStyle="1" w:styleId="tablesyntaxChar">
    <w:name w:val="table syntax Char"/>
    <w:link w:val="tablesyntax"/>
    <w:qFormat/>
    <w:locked/>
    <w:rsid w:val="002039FE"/>
    <w:rPr>
      <w:rFonts w:eastAsia="Malgun Gothic"/>
      <w:lang w:val="en-GB"/>
    </w:rPr>
  </w:style>
  <w:style w:type="paragraph" w:customStyle="1" w:styleId="enumlev1">
    <w:name w:val="enumlev1"/>
    <w:basedOn w:val="Normal"/>
    <w:rsid w:val="002039FE"/>
    <w:pPr>
      <w:tabs>
        <w:tab w:val="left" w:pos="794"/>
        <w:tab w:val="left" w:pos="1191"/>
        <w:tab w:val="left" w:pos="1588"/>
        <w:tab w:val="left" w:pos="1985"/>
      </w:tabs>
      <w:overflowPunct w:val="0"/>
      <w:autoSpaceDE w:val="0"/>
      <w:autoSpaceDN w:val="0"/>
      <w:adjustRightInd w:val="0"/>
      <w:spacing w:before="86" w:after="160"/>
      <w:ind w:left="1191" w:hanging="397"/>
      <w:jc w:val="both"/>
      <w:textAlignment w:val="baseline"/>
    </w:pPr>
    <w:rPr>
      <w:sz w:val="20"/>
      <w:szCs w:val="20"/>
      <w:lang w:val="en-GB"/>
    </w:rPr>
  </w:style>
  <w:style w:type="paragraph" w:styleId="ListBullet2">
    <w:name w:val="List Bullet 2"/>
    <w:basedOn w:val="Normal"/>
    <w:autoRedefine/>
    <w:rsid w:val="00B520EB"/>
    <w:pPr>
      <w:numPr>
        <w:numId w:val="87"/>
      </w:numPr>
      <w:spacing w:after="240" w:line="230" w:lineRule="atLeast"/>
      <w:jc w:val="both"/>
    </w:pPr>
    <w:rPr>
      <w:rFonts w:ascii="Arial" w:eastAsia="MS Mincho" w:hAnsi="Arial" w:cs="Arial"/>
      <w:sz w:val="20"/>
      <w:szCs w:val="20"/>
      <w:lang w:eastAsia="ja-JP"/>
    </w:rPr>
  </w:style>
  <w:style w:type="paragraph" w:customStyle="1" w:styleId="Definition">
    <w:name w:val="Definition"/>
    <w:basedOn w:val="Normal"/>
    <w:next w:val="Normal"/>
    <w:rsid w:val="00D319A4"/>
    <w:pPr>
      <w:spacing w:after="240" w:line="276" w:lineRule="auto"/>
      <w:jc w:val="both"/>
    </w:pPr>
    <w:rPr>
      <w:rFonts w:ascii="Cambria" w:eastAsia="Calibri" w:hAnsi="Cambria"/>
      <w:sz w:val="22"/>
      <w:szCs w:val="22"/>
      <w:lang w:val="en-GB"/>
    </w:rPr>
  </w:style>
  <w:style w:type="table" w:styleId="PlainTable5">
    <w:name w:val="Plain Table 5"/>
    <w:basedOn w:val="TableNormal"/>
    <w:uiPriority w:val="45"/>
    <w:rsid w:val="00EC1810"/>
    <w:pPr>
      <w:widowControl w:val="0"/>
      <w:autoSpaceDE w:val="0"/>
      <w:autoSpaceDN w:val="0"/>
    </w:pPr>
    <w:rPr>
      <w:rFonts w:asciiTheme="minorHAnsi" w:eastAsiaTheme="minorEastAsia" w:hAnsiTheme="minorHAnsi" w:cstheme="minorBidi"/>
      <w:sz w:val="22"/>
      <w:szCs w:val="22"/>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Normal1">
    <w:name w:val="Table Normal1"/>
    <w:uiPriority w:val="2"/>
    <w:semiHidden/>
    <w:unhideWhenUsed/>
    <w:qFormat/>
    <w:rsid w:val="00EC1810"/>
    <w:pPr>
      <w:widowControl w:val="0"/>
      <w:autoSpaceDE w:val="0"/>
      <w:autoSpaceDN w:val="0"/>
    </w:pPr>
    <w:rPr>
      <w:rFonts w:asciiTheme="minorHAnsi" w:eastAsiaTheme="minorEastAsia" w:hAnsiTheme="minorHAnsi" w:cstheme="minorBidi"/>
      <w:sz w:val="22"/>
      <w:szCs w:val="22"/>
    </w:rPr>
    <w:tblPr>
      <w:tblInd w:w="0" w:type="dxa"/>
      <w:tblCellMar>
        <w:top w:w="0" w:type="dxa"/>
        <w:left w:w="0" w:type="dxa"/>
        <w:bottom w:w="0" w:type="dxa"/>
        <w:right w:w="0" w:type="dxa"/>
      </w:tblCellMar>
    </w:tblPr>
  </w:style>
  <w:style w:type="paragraph" w:customStyle="1" w:styleId="ANNEXZ">
    <w:name w:val="ANNEXZ"/>
    <w:basedOn w:val="ANNEX"/>
    <w:next w:val="Normal"/>
    <w:rsid w:val="00EC1810"/>
    <w:pPr>
      <w:widowControl/>
      <w:numPr>
        <w:numId w:val="98"/>
      </w:numPr>
    </w:pPr>
    <w:rPr>
      <w:rFonts w:ascii="Cambria" w:eastAsia="Calibri" w:hAnsi="Cambria" w:cs="Times New Roman"/>
      <w:bCs w:val="0"/>
      <w:szCs w:val="22"/>
      <w:lang w:val="en-GB" w:eastAsia="en-US"/>
    </w:rPr>
  </w:style>
  <w:style w:type="paragraph" w:customStyle="1" w:styleId="Bibliography1">
    <w:name w:val="Bibliography1"/>
    <w:basedOn w:val="Normal"/>
    <w:rsid w:val="00EC1810"/>
    <w:pPr>
      <w:tabs>
        <w:tab w:val="left" w:pos="660"/>
      </w:tabs>
      <w:spacing w:after="240" w:line="276" w:lineRule="auto"/>
      <w:ind w:left="360" w:hanging="360"/>
      <w:jc w:val="both"/>
    </w:pPr>
    <w:rPr>
      <w:rFonts w:ascii="Cambria" w:eastAsia="Calibri" w:hAnsi="Cambria"/>
      <w:sz w:val="22"/>
      <w:szCs w:val="22"/>
      <w:lang w:val="en-GB"/>
    </w:rPr>
  </w:style>
  <w:style w:type="paragraph" w:styleId="BlockText">
    <w:name w:val="Block Text"/>
    <w:basedOn w:val="Normal"/>
    <w:rsid w:val="00EC1810"/>
    <w:pPr>
      <w:spacing w:after="120" w:line="276" w:lineRule="auto"/>
      <w:ind w:left="1440" w:right="1440"/>
      <w:jc w:val="both"/>
    </w:pPr>
    <w:rPr>
      <w:rFonts w:ascii="Cambria" w:eastAsia="Calibri" w:hAnsi="Cambria"/>
      <w:sz w:val="22"/>
      <w:szCs w:val="22"/>
      <w:lang w:val="en-GB"/>
    </w:rPr>
  </w:style>
  <w:style w:type="paragraph" w:styleId="BodyText2">
    <w:name w:val="Body Text 2"/>
    <w:basedOn w:val="Normal"/>
    <w:link w:val="BodyText2Char"/>
    <w:rsid w:val="00EC1810"/>
    <w:pPr>
      <w:spacing w:before="60" w:after="60" w:line="190" w:lineRule="atLeast"/>
      <w:jc w:val="both"/>
    </w:pPr>
    <w:rPr>
      <w:rFonts w:ascii="Cambria" w:eastAsia="Calibri" w:hAnsi="Cambria"/>
      <w:sz w:val="16"/>
      <w:szCs w:val="22"/>
      <w:lang w:val="en-GB"/>
    </w:rPr>
  </w:style>
  <w:style w:type="character" w:customStyle="1" w:styleId="BodyText2Char">
    <w:name w:val="Body Text 2 Char"/>
    <w:basedOn w:val="DefaultParagraphFont"/>
    <w:link w:val="BodyText2"/>
    <w:rsid w:val="00EC1810"/>
    <w:rPr>
      <w:rFonts w:ascii="Cambria" w:eastAsia="Calibri" w:hAnsi="Cambria"/>
      <w:sz w:val="16"/>
      <w:szCs w:val="22"/>
      <w:lang w:val="en-GB"/>
    </w:rPr>
  </w:style>
  <w:style w:type="paragraph" w:styleId="BodyText3">
    <w:name w:val="Body Text 3"/>
    <w:basedOn w:val="Normal"/>
    <w:link w:val="BodyText3Char"/>
    <w:rsid w:val="00EC1810"/>
    <w:pPr>
      <w:spacing w:before="60" w:after="60" w:line="170" w:lineRule="atLeast"/>
      <w:jc w:val="both"/>
    </w:pPr>
    <w:rPr>
      <w:rFonts w:ascii="Cambria" w:eastAsia="Calibri" w:hAnsi="Cambria"/>
      <w:sz w:val="14"/>
      <w:szCs w:val="22"/>
      <w:lang w:val="en-GB"/>
    </w:rPr>
  </w:style>
  <w:style w:type="character" w:customStyle="1" w:styleId="BodyText3Char">
    <w:name w:val="Body Text 3 Char"/>
    <w:basedOn w:val="DefaultParagraphFont"/>
    <w:link w:val="BodyText3"/>
    <w:rsid w:val="00EC1810"/>
    <w:rPr>
      <w:rFonts w:ascii="Cambria" w:eastAsia="Calibri" w:hAnsi="Cambria"/>
      <w:sz w:val="14"/>
      <w:szCs w:val="22"/>
      <w:lang w:val="en-GB"/>
    </w:rPr>
  </w:style>
  <w:style w:type="paragraph" w:styleId="BodyTextFirstIndent">
    <w:name w:val="Body Text First Indent"/>
    <w:basedOn w:val="BodyText"/>
    <w:link w:val="BodyTextFirstIndentChar"/>
    <w:rsid w:val="00EC1810"/>
    <w:pPr>
      <w:spacing w:before="0" w:after="120"/>
      <w:ind w:firstLine="210"/>
    </w:pPr>
    <w:rPr>
      <w:rFonts w:eastAsia="Calibri"/>
      <w:szCs w:val="22"/>
      <w:lang w:val="en-GB" w:eastAsia="en-US"/>
    </w:rPr>
  </w:style>
  <w:style w:type="character" w:customStyle="1" w:styleId="BodyTextFirstIndentChar">
    <w:name w:val="Body Text First Indent Char"/>
    <w:basedOn w:val="BodyTextChar2"/>
    <w:link w:val="BodyTextFirstIndent"/>
    <w:rsid w:val="00EC1810"/>
    <w:rPr>
      <w:rFonts w:ascii="Cambria" w:eastAsia="Calibri" w:hAnsi="Cambria"/>
      <w:sz w:val="18"/>
      <w:szCs w:val="22"/>
      <w:lang w:val="en-GB" w:eastAsia="ja-JP"/>
    </w:rPr>
  </w:style>
  <w:style w:type="paragraph" w:styleId="BodyTextIndent">
    <w:name w:val="Body Text Indent"/>
    <w:basedOn w:val="Normal"/>
    <w:link w:val="BodyTextIndentChar"/>
    <w:rsid w:val="00EC1810"/>
    <w:pPr>
      <w:spacing w:after="120" w:line="276" w:lineRule="auto"/>
      <w:ind w:left="283"/>
      <w:jc w:val="both"/>
    </w:pPr>
    <w:rPr>
      <w:rFonts w:ascii="Cambria" w:eastAsia="Calibri" w:hAnsi="Cambria"/>
      <w:sz w:val="22"/>
      <w:szCs w:val="22"/>
      <w:lang w:val="en-GB"/>
    </w:rPr>
  </w:style>
  <w:style w:type="character" w:customStyle="1" w:styleId="BodyTextIndentChar">
    <w:name w:val="Body Text Indent Char"/>
    <w:basedOn w:val="DefaultParagraphFont"/>
    <w:link w:val="BodyTextIndent"/>
    <w:rsid w:val="00EC1810"/>
    <w:rPr>
      <w:rFonts w:ascii="Cambria" w:eastAsia="Calibri" w:hAnsi="Cambria"/>
      <w:sz w:val="22"/>
      <w:szCs w:val="22"/>
      <w:lang w:val="en-GB"/>
    </w:rPr>
  </w:style>
  <w:style w:type="paragraph" w:styleId="BodyTextFirstIndent2">
    <w:name w:val="Body Text First Indent 2"/>
    <w:aliases w:val="Retrait corps et 1ère lig"/>
    <w:basedOn w:val="Normal"/>
    <w:link w:val="BodyTextFirstIndent2Char"/>
    <w:rsid w:val="00EC1810"/>
    <w:pPr>
      <w:spacing w:after="240" w:line="276" w:lineRule="auto"/>
      <w:ind w:firstLine="210"/>
      <w:jc w:val="both"/>
    </w:pPr>
    <w:rPr>
      <w:rFonts w:ascii="Cambria" w:eastAsia="Calibri" w:hAnsi="Cambria"/>
      <w:sz w:val="22"/>
      <w:szCs w:val="22"/>
      <w:lang w:val="en-GB"/>
    </w:rPr>
  </w:style>
  <w:style w:type="character" w:customStyle="1" w:styleId="BodyTextFirstIndent2Char">
    <w:name w:val="Body Text First Indent 2 Char"/>
    <w:aliases w:val="Retrait corps et 1ère lig Char"/>
    <w:basedOn w:val="BodyTextIndentChar"/>
    <w:link w:val="BodyTextFirstIndent2"/>
    <w:rsid w:val="00EC1810"/>
    <w:rPr>
      <w:rFonts w:ascii="Cambria" w:eastAsia="Calibri" w:hAnsi="Cambria"/>
      <w:sz w:val="22"/>
      <w:szCs w:val="22"/>
      <w:lang w:val="en-GB"/>
    </w:rPr>
  </w:style>
  <w:style w:type="paragraph" w:styleId="BodyTextIndent2">
    <w:name w:val="Body Text Indent 2"/>
    <w:basedOn w:val="Normal"/>
    <w:link w:val="BodyTextIndent2Char"/>
    <w:rsid w:val="00EC1810"/>
    <w:pPr>
      <w:spacing w:after="120" w:line="480" w:lineRule="auto"/>
      <w:ind w:left="283"/>
      <w:jc w:val="both"/>
    </w:pPr>
    <w:rPr>
      <w:rFonts w:ascii="Cambria" w:eastAsia="Calibri" w:hAnsi="Cambria"/>
      <w:sz w:val="22"/>
      <w:szCs w:val="22"/>
      <w:lang w:val="en-GB"/>
    </w:rPr>
  </w:style>
  <w:style w:type="character" w:customStyle="1" w:styleId="BodyTextIndent2Char">
    <w:name w:val="Body Text Indent 2 Char"/>
    <w:basedOn w:val="DefaultParagraphFont"/>
    <w:link w:val="BodyTextIndent2"/>
    <w:rsid w:val="00EC1810"/>
    <w:rPr>
      <w:rFonts w:ascii="Cambria" w:eastAsia="Calibri" w:hAnsi="Cambria"/>
      <w:sz w:val="22"/>
      <w:szCs w:val="22"/>
      <w:lang w:val="en-GB"/>
    </w:rPr>
  </w:style>
  <w:style w:type="paragraph" w:styleId="BodyTextIndent3">
    <w:name w:val="Body Text Indent 3"/>
    <w:basedOn w:val="Normal"/>
    <w:link w:val="BodyTextIndent3Char"/>
    <w:rsid w:val="00EC1810"/>
    <w:pPr>
      <w:spacing w:after="120" w:line="276" w:lineRule="auto"/>
      <w:ind w:left="283"/>
      <w:jc w:val="both"/>
    </w:pPr>
    <w:rPr>
      <w:rFonts w:ascii="Cambria" w:eastAsia="Calibri" w:hAnsi="Cambria"/>
      <w:sz w:val="16"/>
      <w:szCs w:val="22"/>
      <w:lang w:val="en-GB"/>
    </w:rPr>
  </w:style>
  <w:style w:type="character" w:customStyle="1" w:styleId="BodyTextIndent3Char">
    <w:name w:val="Body Text Indent 3 Char"/>
    <w:basedOn w:val="DefaultParagraphFont"/>
    <w:link w:val="BodyTextIndent3"/>
    <w:rsid w:val="00EC1810"/>
    <w:rPr>
      <w:rFonts w:ascii="Cambria" w:eastAsia="Calibri" w:hAnsi="Cambria"/>
      <w:sz w:val="16"/>
      <w:szCs w:val="22"/>
      <w:lang w:val="en-GB"/>
    </w:rPr>
  </w:style>
  <w:style w:type="paragraph" w:styleId="Closing">
    <w:name w:val="Closing"/>
    <w:basedOn w:val="Normal"/>
    <w:link w:val="ClosingChar"/>
    <w:rsid w:val="00EC1810"/>
    <w:pPr>
      <w:spacing w:after="240" w:line="276" w:lineRule="auto"/>
      <w:ind w:left="4252"/>
      <w:jc w:val="both"/>
    </w:pPr>
    <w:rPr>
      <w:rFonts w:ascii="Cambria" w:eastAsia="Calibri" w:hAnsi="Cambria"/>
      <w:sz w:val="22"/>
      <w:szCs w:val="22"/>
      <w:lang w:val="en-GB"/>
    </w:rPr>
  </w:style>
  <w:style w:type="character" w:customStyle="1" w:styleId="ClosingChar">
    <w:name w:val="Closing Char"/>
    <w:basedOn w:val="DefaultParagraphFont"/>
    <w:link w:val="Closing"/>
    <w:rsid w:val="00EC1810"/>
    <w:rPr>
      <w:rFonts w:ascii="Cambria" w:eastAsia="Calibri" w:hAnsi="Cambria"/>
      <w:sz w:val="22"/>
      <w:szCs w:val="22"/>
      <w:lang w:val="en-GB"/>
    </w:rPr>
  </w:style>
  <w:style w:type="paragraph" w:styleId="Date">
    <w:name w:val="Date"/>
    <w:basedOn w:val="Normal"/>
    <w:next w:val="Normal"/>
    <w:link w:val="DateChar"/>
    <w:rsid w:val="00EC1810"/>
    <w:pPr>
      <w:spacing w:after="240" w:line="276" w:lineRule="auto"/>
      <w:jc w:val="both"/>
    </w:pPr>
    <w:rPr>
      <w:rFonts w:ascii="Cambria" w:eastAsia="Calibri" w:hAnsi="Cambria"/>
      <w:sz w:val="22"/>
      <w:szCs w:val="22"/>
      <w:lang w:val="en-GB"/>
    </w:rPr>
  </w:style>
  <w:style w:type="character" w:customStyle="1" w:styleId="DateChar">
    <w:name w:val="Date Char"/>
    <w:basedOn w:val="DefaultParagraphFont"/>
    <w:link w:val="Date"/>
    <w:rsid w:val="00EC1810"/>
    <w:rPr>
      <w:rFonts w:ascii="Cambria" w:eastAsia="Calibri" w:hAnsi="Cambria"/>
      <w:sz w:val="22"/>
      <w:szCs w:val="22"/>
      <w:lang w:val="en-GB"/>
    </w:rPr>
  </w:style>
  <w:style w:type="character" w:customStyle="1" w:styleId="Defterms">
    <w:name w:val="Defterms"/>
    <w:rsid w:val="00EC1810"/>
    <w:rPr>
      <w:noProof w:val="0"/>
      <w:color w:val="auto"/>
      <w:lang w:val="fr-FR"/>
    </w:rPr>
  </w:style>
  <w:style w:type="paragraph" w:customStyle="1" w:styleId="dl">
    <w:name w:val="dl"/>
    <w:basedOn w:val="Normal"/>
    <w:rsid w:val="00EC1810"/>
    <w:pPr>
      <w:spacing w:after="240" w:line="276" w:lineRule="auto"/>
      <w:ind w:left="800" w:hanging="400"/>
      <w:jc w:val="both"/>
    </w:pPr>
    <w:rPr>
      <w:rFonts w:ascii="Cambria" w:eastAsia="Calibri" w:hAnsi="Cambria"/>
      <w:sz w:val="22"/>
      <w:szCs w:val="22"/>
      <w:lang w:val="en-GB"/>
    </w:rPr>
  </w:style>
  <w:style w:type="character" w:styleId="EndnoteReference">
    <w:name w:val="endnote reference"/>
    <w:rsid w:val="00EC1810"/>
    <w:rPr>
      <w:noProof w:val="0"/>
      <w:vertAlign w:val="superscript"/>
      <w:lang w:val="fr-FR"/>
    </w:rPr>
  </w:style>
  <w:style w:type="paragraph" w:styleId="EndnoteText">
    <w:name w:val="endnote text"/>
    <w:basedOn w:val="Normal"/>
    <w:link w:val="EndnoteTextChar"/>
    <w:rsid w:val="00EC1810"/>
    <w:pPr>
      <w:spacing w:after="240" w:line="276" w:lineRule="auto"/>
      <w:jc w:val="both"/>
    </w:pPr>
    <w:rPr>
      <w:rFonts w:ascii="Cambria" w:eastAsia="Calibri" w:hAnsi="Cambria"/>
      <w:sz w:val="22"/>
      <w:szCs w:val="22"/>
      <w:lang w:val="en-GB"/>
    </w:rPr>
  </w:style>
  <w:style w:type="character" w:customStyle="1" w:styleId="EndnoteTextChar">
    <w:name w:val="Endnote Text Char"/>
    <w:basedOn w:val="DefaultParagraphFont"/>
    <w:link w:val="EndnoteText"/>
    <w:rsid w:val="00EC1810"/>
    <w:rPr>
      <w:rFonts w:ascii="Cambria" w:eastAsia="Calibri" w:hAnsi="Cambria"/>
      <w:sz w:val="22"/>
      <w:szCs w:val="22"/>
      <w:lang w:val="en-GB"/>
    </w:rPr>
  </w:style>
  <w:style w:type="paragraph" w:styleId="EnvelopeAddress">
    <w:name w:val="envelope address"/>
    <w:basedOn w:val="Normal"/>
    <w:rsid w:val="00EC1810"/>
    <w:pPr>
      <w:framePr w:w="7938" w:h="1985" w:hRule="exact" w:hSpace="141" w:wrap="auto" w:hAnchor="page" w:xAlign="center" w:yAlign="bottom"/>
      <w:spacing w:after="240" w:line="276" w:lineRule="auto"/>
      <w:ind w:left="2835"/>
      <w:jc w:val="both"/>
    </w:pPr>
    <w:rPr>
      <w:rFonts w:ascii="Cambria" w:eastAsia="Calibri" w:hAnsi="Cambria"/>
      <w:szCs w:val="22"/>
      <w:lang w:val="en-GB"/>
    </w:rPr>
  </w:style>
  <w:style w:type="paragraph" w:styleId="EnvelopeReturn">
    <w:name w:val="envelope return"/>
    <w:basedOn w:val="Normal"/>
    <w:rsid w:val="00EC1810"/>
    <w:pPr>
      <w:numPr>
        <w:ilvl w:val="2"/>
        <w:numId w:val="116"/>
      </w:numPr>
      <w:tabs>
        <w:tab w:val="clear" w:pos="720"/>
      </w:tabs>
      <w:spacing w:after="240" w:line="276" w:lineRule="auto"/>
      <w:jc w:val="both"/>
    </w:pPr>
    <w:rPr>
      <w:rFonts w:ascii="Cambria" w:eastAsia="Calibri" w:hAnsi="Cambria"/>
      <w:sz w:val="22"/>
      <w:szCs w:val="22"/>
      <w:lang w:val="en-GB"/>
    </w:rPr>
  </w:style>
  <w:style w:type="character" w:customStyle="1" w:styleId="ExtXref">
    <w:name w:val="ExtXref"/>
    <w:rsid w:val="00EC1810"/>
    <w:rPr>
      <w:noProof w:val="0"/>
      <w:color w:val="auto"/>
      <w:lang w:val="fr-FR"/>
    </w:rPr>
  </w:style>
  <w:style w:type="paragraph" w:customStyle="1" w:styleId="Figurefootnote">
    <w:name w:val="Figure footnote"/>
    <w:basedOn w:val="Normal"/>
    <w:rsid w:val="00EC1810"/>
    <w:pPr>
      <w:keepNext/>
      <w:numPr>
        <w:ilvl w:val="5"/>
        <w:numId w:val="116"/>
      </w:numPr>
      <w:tabs>
        <w:tab w:val="clear" w:pos="1440"/>
        <w:tab w:val="left" w:pos="340"/>
      </w:tabs>
      <w:spacing w:after="60" w:line="210" w:lineRule="atLeast"/>
      <w:jc w:val="both"/>
    </w:pPr>
    <w:rPr>
      <w:rFonts w:ascii="Cambria" w:eastAsia="Calibri" w:hAnsi="Cambria"/>
      <w:sz w:val="18"/>
      <w:szCs w:val="22"/>
      <w:lang w:val="en-GB"/>
    </w:rPr>
  </w:style>
  <w:style w:type="paragraph" w:customStyle="1" w:styleId="Foreword">
    <w:name w:val="Foreword"/>
    <w:basedOn w:val="Normal"/>
    <w:next w:val="Normal"/>
    <w:rsid w:val="00EC1810"/>
    <w:pPr>
      <w:spacing w:after="240" w:line="276" w:lineRule="auto"/>
      <w:jc w:val="both"/>
    </w:pPr>
    <w:rPr>
      <w:rFonts w:ascii="Cambria" w:eastAsia="Calibri" w:hAnsi="Cambria"/>
      <w:color w:val="0000FF"/>
      <w:sz w:val="22"/>
      <w:szCs w:val="22"/>
      <w:lang w:val="en-GB"/>
    </w:rPr>
  </w:style>
  <w:style w:type="paragraph" w:customStyle="1" w:styleId="Formula">
    <w:name w:val="Formula"/>
    <w:basedOn w:val="Normal"/>
    <w:next w:val="Normal"/>
    <w:rsid w:val="00EC1810"/>
    <w:pPr>
      <w:tabs>
        <w:tab w:val="right" w:pos="9752"/>
      </w:tabs>
      <w:spacing w:after="220" w:line="276" w:lineRule="auto"/>
      <w:ind w:left="403"/>
    </w:pPr>
    <w:rPr>
      <w:rFonts w:ascii="Cambria" w:eastAsia="Calibri" w:hAnsi="Cambria"/>
      <w:sz w:val="22"/>
      <w:szCs w:val="22"/>
      <w:lang w:val="en-GB"/>
    </w:rPr>
  </w:style>
  <w:style w:type="paragraph" w:styleId="Index1">
    <w:name w:val="index 1"/>
    <w:basedOn w:val="Normal"/>
    <w:rsid w:val="00EC1810"/>
    <w:pPr>
      <w:spacing w:line="210" w:lineRule="atLeast"/>
      <w:ind w:left="142" w:hanging="142"/>
    </w:pPr>
    <w:rPr>
      <w:rFonts w:ascii="Cambria" w:eastAsia="Calibri" w:hAnsi="Cambria"/>
      <w:b/>
      <w:sz w:val="18"/>
      <w:szCs w:val="22"/>
      <w:lang w:val="en-GB"/>
    </w:rPr>
  </w:style>
  <w:style w:type="paragraph" w:styleId="Index2">
    <w:name w:val="index 2"/>
    <w:basedOn w:val="Normal"/>
    <w:next w:val="Normal"/>
    <w:autoRedefine/>
    <w:rsid w:val="00EC1810"/>
    <w:pPr>
      <w:spacing w:after="240" w:line="210" w:lineRule="atLeast"/>
      <w:ind w:left="600" w:hanging="200"/>
      <w:jc w:val="both"/>
    </w:pPr>
    <w:rPr>
      <w:rFonts w:ascii="Cambria" w:eastAsia="Calibri" w:hAnsi="Cambria"/>
      <w:b/>
      <w:sz w:val="18"/>
      <w:szCs w:val="22"/>
      <w:lang w:val="en-GB"/>
    </w:rPr>
  </w:style>
  <w:style w:type="paragraph" w:styleId="Index3">
    <w:name w:val="index 3"/>
    <w:basedOn w:val="Normal"/>
    <w:next w:val="Normal"/>
    <w:autoRedefine/>
    <w:rsid w:val="00EC1810"/>
    <w:pPr>
      <w:spacing w:after="240" w:line="220" w:lineRule="atLeast"/>
      <w:ind w:left="600" w:hanging="200"/>
      <w:jc w:val="both"/>
    </w:pPr>
    <w:rPr>
      <w:rFonts w:ascii="Cambria" w:eastAsia="Calibri" w:hAnsi="Cambria"/>
      <w:b/>
      <w:sz w:val="22"/>
      <w:szCs w:val="22"/>
      <w:lang w:val="en-GB"/>
    </w:rPr>
  </w:style>
  <w:style w:type="paragraph" w:styleId="Index4">
    <w:name w:val="index 4"/>
    <w:basedOn w:val="Normal"/>
    <w:next w:val="Normal"/>
    <w:autoRedefine/>
    <w:rsid w:val="00EC1810"/>
    <w:pPr>
      <w:spacing w:after="240" w:line="220" w:lineRule="atLeast"/>
      <w:ind w:left="800" w:hanging="200"/>
      <w:jc w:val="both"/>
    </w:pPr>
    <w:rPr>
      <w:rFonts w:ascii="Cambria" w:eastAsia="Calibri" w:hAnsi="Cambria"/>
      <w:b/>
      <w:sz w:val="22"/>
      <w:szCs w:val="22"/>
      <w:lang w:val="en-GB"/>
    </w:rPr>
  </w:style>
  <w:style w:type="paragraph" w:styleId="Index5">
    <w:name w:val="index 5"/>
    <w:basedOn w:val="Normal"/>
    <w:next w:val="Normal"/>
    <w:autoRedefine/>
    <w:rsid w:val="00EC1810"/>
    <w:pPr>
      <w:spacing w:after="240" w:line="220" w:lineRule="atLeast"/>
      <w:ind w:left="1000" w:hanging="200"/>
      <w:jc w:val="both"/>
    </w:pPr>
    <w:rPr>
      <w:rFonts w:ascii="Cambria" w:eastAsia="Calibri" w:hAnsi="Cambria"/>
      <w:b/>
      <w:sz w:val="22"/>
      <w:szCs w:val="22"/>
      <w:lang w:val="en-GB"/>
    </w:rPr>
  </w:style>
  <w:style w:type="paragraph" w:styleId="Index6">
    <w:name w:val="index 6"/>
    <w:basedOn w:val="Normal"/>
    <w:next w:val="Normal"/>
    <w:autoRedefine/>
    <w:rsid w:val="00EC1810"/>
    <w:pPr>
      <w:spacing w:after="240" w:line="220" w:lineRule="atLeast"/>
      <w:ind w:left="1200" w:hanging="200"/>
      <w:jc w:val="both"/>
    </w:pPr>
    <w:rPr>
      <w:rFonts w:ascii="Cambria" w:eastAsia="Calibri" w:hAnsi="Cambria"/>
      <w:b/>
      <w:sz w:val="22"/>
      <w:szCs w:val="22"/>
      <w:lang w:val="en-GB"/>
    </w:rPr>
  </w:style>
  <w:style w:type="paragraph" w:styleId="Index7">
    <w:name w:val="index 7"/>
    <w:basedOn w:val="Normal"/>
    <w:next w:val="Normal"/>
    <w:autoRedefine/>
    <w:rsid w:val="00EC1810"/>
    <w:pPr>
      <w:spacing w:after="240" w:line="220" w:lineRule="atLeast"/>
      <w:ind w:left="1400" w:hanging="200"/>
      <w:jc w:val="both"/>
    </w:pPr>
    <w:rPr>
      <w:rFonts w:ascii="Cambria" w:eastAsia="Calibri" w:hAnsi="Cambria"/>
      <w:b/>
      <w:sz w:val="22"/>
      <w:szCs w:val="22"/>
      <w:lang w:val="en-GB"/>
    </w:rPr>
  </w:style>
  <w:style w:type="paragraph" w:styleId="Index8">
    <w:name w:val="index 8"/>
    <w:basedOn w:val="Normal"/>
    <w:next w:val="Normal"/>
    <w:autoRedefine/>
    <w:rsid w:val="00EC1810"/>
    <w:pPr>
      <w:spacing w:after="240" w:line="220" w:lineRule="atLeast"/>
      <w:ind w:left="1600" w:hanging="200"/>
      <w:jc w:val="both"/>
    </w:pPr>
    <w:rPr>
      <w:rFonts w:ascii="Cambria" w:eastAsia="Calibri" w:hAnsi="Cambria"/>
      <w:b/>
      <w:sz w:val="22"/>
      <w:szCs w:val="22"/>
      <w:lang w:val="en-GB"/>
    </w:rPr>
  </w:style>
  <w:style w:type="paragraph" w:styleId="Index9">
    <w:name w:val="index 9"/>
    <w:basedOn w:val="Normal"/>
    <w:next w:val="Normal"/>
    <w:autoRedefine/>
    <w:rsid w:val="00EC1810"/>
    <w:pPr>
      <w:spacing w:after="240" w:line="220" w:lineRule="atLeast"/>
      <w:ind w:left="1800" w:hanging="200"/>
      <w:jc w:val="both"/>
    </w:pPr>
    <w:rPr>
      <w:rFonts w:ascii="Cambria" w:eastAsia="Calibri" w:hAnsi="Cambria"/>
      <w:b/>
      <w:sz w:val="22"/>
      <w:szCs w:val="22"/>
      <w:lang w:val="en-GB"/>
    </w:rPr>
  </w:style>
  <w:style w:type="paragraph" w:styleId="IndexHeading">
    <w:name w:val="index heading"/>
    <w:basedOn w:val="Normal"/>
    <w:next w:val="Index1"/>
    <w:rsid w:val="00EC1810"/>
    <w:pPr>
      <w:keepNext/>
      <w:spacing w:before="400" w:after="210" w:line="276" w:lineRule="auto"/>
      <w:jc w:val="center"/>
    </w:pPr>
    <w:rPr>
      <w:rFonts w:ascii="Cambria" w:eastAsia="Calibri" w:hAnsi="Cambria"/>
      <w:sz w:val="22"/>
      <w:szCs w:val="22"/>
      <w:lang w:val="en-GB"/>
    </w:rPr>
  </w:style>
  <w:style w:type="paragraph" w:customStyle="1" w:styleId="Introduction">
    <w:name w:val="Introduction"/>
    <w:basedOn w:val="Normal"/>
    <w:next w:val="Normal"/>
    <w:rsid w:val="00EC1810"/>
    <w:pPr>
      <w:keepNext/>
      <w:pageBreakBefore/>
      <w:tabs>
        <w:tab w:val="left" w:pos="400"/>
      </w:tabs>
      <w:suppressAutoHyphens/>
      <w:spacing w:before="960" w:after="310" w:line="310" w:lineRule="exact"/>
    </w:pPr>
    <w:rPr>
      <w:rFonts w:ascii="Cambria" w:eastAsia="Calibri" w:hAnsi="Cambria"/>
      <w:b/>
      <w:sz w:val="28"/>
      <w:szCs w:val="22"/>
      <w:lang w:val="en-GB"/>
    </w:rPr>
  </w:style>
  <w:style w:type="character" w:styleId="LineNumber">
    <w:name w:val="line number"/>
    <w:rsid w:val="00EC1810"/>
    <w:rPr>
      <w:noProof w:val="0"/>
      <w:lang w:val="fr-FR"/>
    </w:rPr>
  </w:style>
  <w:style w:type="paragraph" w:styleId="List4">
    <w:name w:val="List 4"/>
    <w:basedOn w:val="Normal"/>
    <w:rsid w:val="00EC1810"/>
    <w:pPr>
      <w:numPr>
        <w:numId w:val="93"/>
      </w:numPr>
      <w:tabs>
        <w:tab w:val="clear" w:pos="1209"/>
      </w:tabs>
      <w:spacing w:after="240" w:line="276" w:lineRule="auto"/>
      <w:ind w:left="1132" w:hanging="283"/>
      <w:jc w:val="both"/>
    </w:pPr>
    <w:rPr>
      <w:rFonts w:ascii="Cambria" w:eastAsia="Calibri" w:hAnsi="Cambria"/>
      <w:sz w:val="22"/>
      <w:szCs w:val="22"/>
      <w:lang w:val="en-GB"/>
    </w:rPr>
  </w:style>
  <w:style w:type="paragraph" w:styleId="List5">
    <w:name w:val="List 5"/>
    <w:basedOn w:val="Normal"/>
    <w:rsid w:val="00EC1810"/>
    <w:pPr>
      <w:numPr>
        <w:numId w:val="94"/>
      </w:numPr>
      <w:tabs>
        <w:tab w:val="clear" w:pos="1492"/>
      </w:tabs>
      <w:spacing w:after="240" w:line="276" w:lineRule="auto"/>
      <w:ind w:left="1415" w:hanging="283"/>
      <w:jc w:val="both"/>
    </w:pPr>
    <w:rPr>
      <w:rFonts w:ascii="Cambria" w:eastAsia="Calibri" w:hAnsi="Cambria"/>
      <w:sz w:val="22"/>
      <w:szCs w:val="22"/>
      <w:lang w:val="en-GB"/>
    </w:rPr>
  </w:style>
  <w:style w:type="paragraph" w:styleId="ListBullet4">
    <w:name w:val="List Bullet 4"/>
    <w:basedOn w:val="Normal"/>
    <w:autoRedefine/>
    <w:rsid w:val="00EC1810"/>
    <w:pPr>
      <w:tabs>
        <w:tab w:val="num" w:pos="1209"/>
      </w:tabs>
      <w:spacing w:after="240" w:line="276" w:lineRule="auto"/>
      <w:ind w:left="1209" w:hanging="360"/>
      <w:jc w:val="both"/>
    </w:pPr>
    <w:rPr>
      <w:rFonts w:ascii="Cambria" w:eastAsia="Calibri" w:hAnsi="Cambria"/>
      <w:sz w:val="22"/>
      <w:szCs w:val="22"/>
      <w:lang w:val="en-GB"/>
    </w:rPr>
  </w:style>
  <w:style w:type="paragraph" w:styleId="ListBullet5">
    <w:name w:val="List Bullet 5"/>
    <w:basedOn w:val="Normal"/>
    <w:autoRedefine/>
    <w:rsid w:val="00EC1810"/>
    <w:pPr>
      <w:tabs>
        <w:tab w:val="num" w:pos="1209"/>
      </w:tabs>
      <w:spacing w:after="240" w:line="276" w:lineRule="auto"/>
      <w:ind w:left="1209" w:hanging="360"/>
      <w:jc w:val="both"/>
    </w:pPr>
    <w:rPr>
      <w:rFonts w:ascii="Cambria" w:eastAsia="Calibri" w:hAnsi="Cambria"/>
      <w:sz w:val="22"/>
      <w:szCs w:val="22"/>
      <w:lang w:val="en-GB"/>
    </w:rPr>
  </w:style>
  <w:style w:type="paragraph" w:styleId="ListContinue3">
    <w:name w:val="List Continue 3"/>
    <w:basedOn w:val="ListContinue"/>
    <w:rsid w:val="00EC1810"/>
    <w:pPr>
      <w:tabs>
        <w:tab w:val="left" w:pos="1200"/>
        <w:tab w:val="num" w:pos="1800"/>
      </w:tabs>
      <w:spacing w:after="240" w:line="276" w:lineRule="auto"/>
      <w:ind w:left="1200" w:hanging="400"/>
      <w:contextualSpacing w:val="0"/>
    </w:pPr>
    <w:rPr>
      <w:rFonts w:ascii="Cambria" w:eastAsia="Calibri" w:hAnsi="Cambria"/>
      <w:sz w:val="22"/>
      <w:szCs w:val="22"/>
      <w:lang w:val="en-GB"/>
    </w:rPr>
  </w:style>
  <w:style w:type="paragraph" w:styleId="ListContinue5">
    <w:name w:val="List Continue 5"/>
    <w:basedOn w:val="Normal"/>
    <w:rsid w:val="00EC1810"/>
    <w:pPr>
      <w:spacing w:after="120" w:line="276" w:lineRule="auto"/>
      <w:ind w:left="1415"/>
      <w:jc w:val="both"/>
    </w:pPr>
    <w:rPr>
      <w:rFonts w:ascii="Cambria" w:eastAsia="Calibri" w:hAnsi="Cambria"/>
      <w:sz w:val="22"/>
      <w:szCs w:val="22"/>
      <w:lang w:val="en-GB"/>
    </w:rPr>
  </w:style>
  <w:style w:type="paragraph" w:styleId="ListNumber">
    <w:name w:val="List Number"/>
    <w:basedOn w:val="Normal"/>
    <w:rsid w:val="00EC1810"/>
    <w:pPr>
      <w:tabs>
        <w:tab w:val="left" w:pos="400"/>
      </w:tabs>
      <w:spacing w:after="240" w:line="276" w:lineRule="auto"/>
      <w:jc w:val="both"/>
    </w:pPr>
    <w:rPr>
      <w:rFonts w:ascii="Cambria" w:eastAsia="Calibri" w:hAnsi="Cambria"/>
      <w:sz w:val="22"/>
      <w:szCs w:val="22"/>
      <w:lang w:val="en-GB"/>
    </w:rPr>
  </w:style>
  <w:style w:type="paragraph" w:styleId="ListNumber2">
    <w:name w:val="List Number 2"/>
    <w:basedOn w:val="Normal"/>
    <w:rsid w:val="00EC1810"/>
    <w:pPr>
      <w:tabs>
        <w:tab w:val="num" w:pos="720"/>
        <w:tab w:val="left" w:pos="800"/>
      </w:tabs>
      <w:spacing w:after="240" w:line="276" w:lineRule="auto"/>
      <w:jc w:val="both"/>
    </w:pPr>
    <w:rPr>
      <w:rFonts w:ascii="Cambria" w:eastAsia="Calibri" w:hAnsi="Cambria"/>
      <w:sz w:val="22"/>
      <w:szCs w:val="22"/>
      <w:lang w:val="en-GB"/>
    </w:rPr>
  </w:style>
  <w:style w:type="paragraph" w:styleId="ListNumber3">
    <w:name w:val="List Number 3"/>
    <w:basedOn w:val="Normal"/>
    <w:rsid w:val="00EC1810"/>
    <w:pPr>
      <w:tabs>
        <w:tab w:val="left" w:pos="1200"/>
      </w:tabs>
      <w:spacing w:after="240" w:line="276" w:lineRule="auto"/>
      <w:jc w:val="both"/>
    </w:pPr>
    <w:rPr>
      <w:rFonts w:ascii="Cambria" w:eastAsia="Calibri" w:hAnsi="Cambria"/>
      <w:sz w:val="22"/>
      <w:szCs w:val="22"/>
      <w:lang w:val="en-GB"/>
    </w:rPr>
  </w:style>
  <w:style w:type="paragraph" w:customStyle="1" w:styleId="na2">
    <w:name w:val="na2"/>
    <w:basedOn w:val="a2"/>
    <w:next w:val="Normal"/>
    <w:rsid w:val="00EC1810"/>
    <w:pPr>
      <w:widowControl/>
      <w:numPr>
        <w:numId w:val="99"/>
      </w:numPr>
      <w:tabs>
        <w:tab w:val="left" w:pos="540"/>
      </w:tabs>
      <w:jc w:val="left"/>
    </w:pPr>
    <w:rPr>
      <w:rFonts w:ascii="Cambria" w:hAnsi="Cambria"/>
      <w:b w:val="0"/>
      <w:bCs w:val="0"/>
      <w:szCs w:val="26"/>
      <w:lang w:val="en-GB" w:eastAsia="zh-CN"/>
    </w:rPr>
  </w:style>
  <w:style w:type="paragraph" w:customStyle="1" w:styleId="na3">
    <w:name w:val="na3"/>
    <w:basedOn w:val="a3"/>
    <w:next w:val="Normal"/>
    <w:rsid w:val="00EC1810"/>
    <w:pPr>
      <w:widowControl/>
      <w:numPr>
        <w:ilvl w:val="0"/>
        <w:numId w:val="0"/>
      </w:numPr>
      <w:tabs>
        <w:tab w:val="num" w:pos="720"/>
      </w:tabs>
      <w:ind w:left="720" w:hanging="720"/>
      <w:jc w:val="left"/>
    </w:pPr>
    <w:rPr>
      <w:rFonts w:ascii="Cambria" w:hAnsi="Cambria"/>
      <w:bCs w:val="0"/>
      <w:szCs w:val="20"/>
      <w:lang w:val="en-GB" w:eastAsia="en-US"/>
    </w:rPr>
  </w:style>
  <w:style w:type="paragraph" w:customStyle="1" w:styleId="na4">
    <w:name w:val="na4"/>
    <w:basedOn w:val="a4"/>
    <w:next w:val="Normal"/>
    <w:rsid w:val="00EC1810"/>
    <w:pPr>
      <w:widowControl/>
      <w:numPr>
        <w:ilvl w:val="4"/>
        <w:numId w:val="99"/>
      </w:numPr>
      <w:tabs>
        <w:tab w:val="clear" w:pos="880"/>
        <w:tab w:val="clear" w:pos="1008"/>
        <w:tab w:val="num" w:pos="864"/>
        <w:tab w:val="left" w:pos="1060"/>
      </w:tabs>
      <w:ind w:left="864" w:hanging="864"/>
      <w:jc w:val="left"/>
    </w:pPr>
    <w:rPr>
      <w:rFonts w:ascii="Cambria" w:hAnsi="Cambria" w:cs="Times New Roman"/>
      <w:bCs w:val="0"/>
      <w:i w:val="0"/>
      <w:lang w:val="en-GB" w:eastAsia="en-US"/>
    </w:rPr>
  </w:style>
  <w:style w:type="paragraph" w:customStyle="1" w:styleId="na5">
    <w:name w:val="na5"/>
    <w:basedOn w:val="a5"/>
    <w:next w:val="Normal"/>
    <w:rsid w:val="00EC1810"/>
    <w:pPr>
      <w:widowControl/>
      <w:numPr>
        <w:ilvl w:val="5"/>
        <w:numId w:val="99"/>
      </w:numPr>
      <w:tabs>
        <w:tab w:val="clear" w:pos="1152"/>
        <w:tab w:val="left" w:pos="936"/>
        <w:tab w:val="num" w:pos="1008"/>
        <w:tab w:val="left" w:pos="1140"/>
      </w:tabs>
      <w:ind w:left="1008" w:hanging="1008"/>
      <w:jc w:val="left"/>
    </w:pPr>
    <w:rPr>
      <w:rFonts w:ascii="Cambria" w:hAnsi="Cambria" w:cs="Times New Roman"/>
      <w:bCs w:val="0"/>
      <w:lang w:val="en-GB" w:eastAsia="en-US"/>
    </w:rPr>
  </w:style>
  <w:style w:type="paragraph" w:customStyle="1" w:styleId="na6">
    <w:name w:val="na6"/>
    <w:basedOn w:val="a6"/>
    <w:next w:val="Normal"/>
    <w:rsid w:val="00EC1810"/>
    <w:pPr>
      <w:widowControl/>
      <w:numPr>
        <w:ilvl w:val="0"/>
        <w:numId w:val="0"/>
      </w:numPr>
      <w:tabs>
        <w:tab w:val="clear" w:pos="1140"/>
        <w:tab w:val="left" w:pos="936"/>
        <w:tab w:val="num" w:pos="1152"/>
      </w:tabs>
      <w:ind w:left="1152" w:hanging="1152"/>
      <w:jc w:val="left"/>
    </w:pPr>
    <w:rPr>
      <w:rFonts w:ascii="Cambria" w:hAnsi="Cambria" w:cs="Times New Roman"/>
      <w:bCs w:val="0"/>
      <w:lang w:val="en-GB" w:eastAsia="en-US"/>
    </w:rPr>
  </w:style>
  <w:style w:type="paragraph" w:styleId="NormalIndent">
    <w:name w:val="Normal Indent"/>
    <w:basedOn w:val="Normal"/>
    <w:rsid w:val="00EC1810"/>
    <w:pPr>
      <w:spacing w:after="240" w:line="276" w:lineRule="auto"/>
      <w:ind w:left="708"/>
      <w:jc w:val="both"/>
    </w:pPr>
    <w:rPr>
      <w:rFonts w:ascii="Cambria" w:eastAsia="Calibri" w:hAnsi="Cambria"/>
      <w:sz w:val="22"/>
      <w:szCs w:val="22"/>
      <w:lang w:val="en-GB"/>
    </w:rPr>
  </w:style>
  <w:style w:type="paragraph" w:styleId="NoteHeading">
    <w:name w:val="Note Heading"/>
    <w:basedOn w:val="Normal"/>
    <w:next w:val="Normal"/>
    <w:link w:val="NoteHeadingChar"/>
    <w:rsid w:val="00EC1810"/>
    <w:pPr>
      <w:spacing w:after="240" w:line="276" w:lineRule="auto"/>
      <w:jc w:val="both"/>
    </w:pPr>
    <w:rPr>
      <w:rFonts w:ascii="Cambria" w:eastAsia="Calibri" w:hAnsi="Cambria"/>
      <w:sz w:val="22"/>
      <w:szCs w:val="22"/>
      <w:lang w:val="en-GB"/>
    </w:rPr>
  </w:style>
  <w:style w:type="character" w:customStyle="1" w:styleId="NoteHeadingChar">
    <w:name w:val="Note Heading Char"/>
    <w:basedOn w:val="DefaultParagraphFont"/>
    <w:link w:val="NoteHeading"/>
    <w:rsid w:val="00EC1810"/>
    <w:rPr>
      <w:rFonts w:ascii="Cambria" w:eastAsia="Calibri" w:hAnsi="Cambria"/>
      <w:sz w:val="22"/>
      <w:szCs w:val="22"/>
      <w:lang w:val="en-GB"/>
    </w:rPr>
  </w:style>
  <w:style w:type="paragraph" w:customStyle="1" w:styleId="p2">
    <w:name w:val="p2"/>
    <w:basedOn w:val="Normal"/>
    <w:next w:val="Normal"/>
    <w:rsid w:val="00EC1810"/>
    <w:pPr>
      <w:tabs>
        <w:tab w:val="left" w:pos="560"/>
      </w:tabs>
      <w:spacing w:after="240" w:line="276" w:lineRule="auto"/>
      <w:jc w:val="both"/>
    </w:pPr>
    <w:rPr>
      <w:rFonts w:ascii="Cambria" w:eastAsia="Calibri" w:hAnsi="Cambria"/>
      <w:sz w:val="22"/>
      <w:szCs w:val="22"/>
      <w:lang w:val="en-GB"/>
    </w:rPr>
  </w:style>
  <w:style w:type="paragraph" w:customStyle="1" w:styleId="p3">
    <w:name w:val="p3"/>
    <w:basedOn w:val="Normal"/>
    <w:next w:val="Normal"/>
    <w:rsid w:val="00EC1810"/>
    <w:pPr>
      <w:tabs>
        <w:tab w:val="left" w:pos="720"/>
      </w:tabs>
      <w:spacing w:after="240" w:line="276" w:lineRule="auto"/>
      <w:jc w:val="both"/>
    </w:pPr>
    <w:rPr>
      <w:rFonts w:ascii="Cambria" w:eastAsia="Calibri" w:hAnsi="Cambria"/>
      <w:sz w:val="22"/>
      <w:szCs w:val="22"/>
      <w:lang w:val="en-GB"/>
    </w:rPr>
  </w:style>
  <w:style w:type="paragraph" w:customStyle="1" w:styleId="p4">
    <w:name w:val="p4"/>
    <w:basedOn w:val="Normal"/>
    <w:next w:val="Normal"/>
    <w:rsid w:val="00EC1810"/>
    <w:pPr>
      <w:tabs>
        <w:tab w:val="left" w:pos="1100"/>
      </w:tabs>
      <w:spacing w:after="240" w:line="276" w:lineRule="auto"/>
      <w:jc w:val="both"/>
    </w:pPr>
    <w:rPr>
      <w:rFonts w:ascii="Cambria" w:eastAsia="Calibri" w:hAnsi="Cambria"/>
      <w:sz w:val="22"/>
      <w:szCs w:val="22"/>
      <w:lang w:val="en-GB"/>
    </w:rPr>
  </w:style>
  <w:style w:type="paragraph" w:customStyle="1" w:styleId="p5">
    <w:name w:val="p5"/>
    <w:basedOn w:val="Normal"/>
    <w:next w:val="Normal"/>
    <w:rsid w:val="00EC1810"/>
    <w:pPr>
      <w:tabs>
        <w:tab w:val="left" w:pos="1100"/>
      </w:tabs>
      <w:spacing w:after="240" w:line="276" w:lineRule="auto"/>
      <w:jc w:val="both"/>
    </w:pPr>
    <w:rPr>
      <w:rFonts w:ascii="Cambria" w:eastAsia="Calibri" w:hAnsi="Cambria"/>
      <w:sz w:val="22"/>
      <w:szCs w:val="22"/>
      <w:lang w:val="en-GB"/>
    </w:rPr>
  </w:style>
  <w:style w:type="paragraph" w:customStyle="1" w:styleId="p6">
    <w:name w:val="p6"/>
    <w:basedOn w:val="Normal"/>
    <w:next w:val="Normal"/>
    <w:rsid w:val="00EC1810"/>
    <w:pPr>
      <w:tabs>
        <w:tab w:val="left" w:pos="1440"/>
      </w:tabs>
      <w:spacing w:after="240" w:line="276" w:lineRule="auto"/>
      <w:jc w:val="both"/>
    </w:pPr>
    <w:rPr>
      <w:rFonts w:ascii="Cambria" w:eastAsia="Calibri" w:hAnsi="Cambria"/>
      <w:sz w:val="22"/>
      <w:szCs w:val="22"/>
      <w:lang w:val="en-GB"/>
    </w:rPr>
  </w:style>
  <w:style w:type="character" w:styleId="PageNumber">
    <w:name w:val="page number"/>
    <w:rsid w:val="00EC1810"/>
    <w:rPr>
      <w:noProof w:val="0"/>
      <w:lang w:val="fr-FR"/>
    </w:rPr>
  </w:style>
  <w:style w:type="paragraph" w:customStyle="1" w:styleId="RefNorm">
    <w:name w:val="RefNorm"/>
    <w:basedOn w:val="Normal"/>
    <w:next w:val="Normal"/>
    <w:rsid w:val="00EC1810"/>
    <w:pPr>
      <w:spacing w:after="240" w:line="276" w:lineRule="auto"/>
      <w:jc w:val="both"/>
    </w:pPr>
    <w:rPr>
      <w:rFonts w:ascii="Cambria" w:eastAsia="Calibri" w:hAnsi="Cambria"/>
      <w:sz w:val="22"/>
      <w:szCs w:val="22"/>
      <w:lang w:val="en-GB"/>
    </w:rPr>
  </w:style>
  <w:style w:type="paragraph" w:styleId="Salutation">
    <w:name w:val="Salutation"/>
    <w:basedOn w:val="Normal"/>
    <w:next w:val="Normal"/>
    <w:link w:val="SalutationChar"/>
    <w:rsid w:val="00EC1810"/>
    <w:pPr>
      <w:spacing w:after="240" w:line="276" w:lineRule="auto"/>
      <w:jc w:val="both"/>
    </w:pPr>
    <w:rPr>
      <w:rFonts w:ascii="Cambria" w:eastAsia="Calibri" w:hAnsi="Cambria"/>
      <w:sz w:val="22"/>
      <w:szCs w:val="22"/>
      <w:lang w:val="en-GB"/>
    </w:rPr>
  </w:style>
  <w:style w:type="character" w:customStyle="1" w:styleId="SalutationChar">
    <w:name w:val="Salutation Char"/>
    <w:basedOn w:val="DefaultParagraphFont"/>
    <w:link w:val="Salutation"/>
    <w:rsid w:val="00EC1810"/>
    <w:rPr>
      <w:rFonts w:ascii="Cambria" w:eastAsia="Calibri" w:hAnsi="Cambria"/>
      <w:sz w:val="22"/>
      <w:szCs w:val="22"/>
      <w:lang w:val="en-GB"/>
    </w:rPr>
  </w:style>
  <w:style w:type="paragraph" w:styleId="Signature">
    <w:name w:val="Signature"/>
    <w:basedOn w:val="Normal"/>
    <w:link w:val="SignatureChar"/>
    <w:rsid w:val="00EC1810"/>
    <w:pPr>
      <w:spacing w:after="240" w:line="276" w:lineRule="auto"/>
      <w:ind w:left="4252"/>
      <w:jc w:val="both"/>
    </w:pPr>
    <w:rPr>
      <w:rFonts w:ascii="Cambria" w:eastAsia="Calibri" w:hAnsi="Cambria"/>
      <w:sz w:val="22"/>
      <w:szCs w:val="22"/>
      <w:lang w:val="en-GB"/>
    </w:rPr>
  </w:style>
  <w:style w:type="character" w:customStyle="1" w:styleId="SignatureChar">
    <w:name w:val="Signature Char"/>
    <w:basedOn w:val="DefaultParagraphFont"/>
    <w:link w:val="Signature"/>
    <w:rsid w:val="00EC1810"/>
    <w:rPr>
      <w:rFonts w:ascii="Cambria" w:eastAsia="Calibri" w:hAnsi="Cambria"/>
      <w:sz w:val="22"/>
      <w:szCs w:val="22"/>
      <w:lang w:val="en-GB"/>
    </w:rPr>
  </w:style>
  <w:style w:type="paragraph" w:customStyle="1" w:styleId="Special">
    <w:name w:val="Special"/>
    <w:basedOn w:val="Normal"/>
    <w:rsid w:val="00EC1810"/>
    <w:pPr>
      <w:spacing w:after="240" w:line="230" w:lineRule="atLeast"/>
      <w:jc w:val="both"/>
    </w:pPr>
    <w:rPr>
      <w:rFonts w:ascii="Arial" w:eastAsia="Calibri" w:hAnsi="Arial" w:cs="Arial"/>
      <w:sz w:val="20"/>
      <w:szCs w:val="20"/>
      <w:lang w:val="en-GB" w:eastAsia="ja-JP"/>
    </w:rPr>
  </w:style>
  <w:style w:type="paragraph" w:customStyle="1" w:styleId="Tablefootnote">
    <w:name w:val="Table footnote"/>
    <w:basedOn w:val="Normal"/>
    <w:rsid w:val="00EC1810"/>
    <w:pPr>
      <w:tabs>
        <w:tab w:val="left" w:pos="340"/>
      </w:tabs>
      <w:spacing w:before="60" w:after="60" w:line="190" w:lineRule="atLeast"/>
      <w:jc w:val="both"/>
    </w:pPr>
    <w:rPr>
      <w:rFonts w:ascii="Cambria" w:eastAsia="Calibri" w:hAnsi="Cambria"/>
      <w:sz w:val="16"/>
      <w:szCs w:val="22"/>
      <w:lang w:val="en-GB"/>
    </w:rPr>
  </w:style>
  <w:style w:type="paragraph" w:styleId="TableofAuthorities">
    <w:name w:val="table of authorities"/>
    <w:basedOn w:val="Normal"/>
    <w:next w:val="Normal"/>
    <w:rsid w:val="00EC1810"/>
    <w:pPr>
      <w:spacing w:after="240" w:line="276" w:lineRule="auto"/>
      <w:ind w:left="200" w:hanging="200"/>
      <w:jc w:val="both"/>
    </w:pPr>
    <w:rPr>
      <w:rFonts w:ascii="Cambria" w:eastAsia="Calibri" w:hAnsi="Cambria"/>
      <w:sz w:val="22"/>
      <w:szCs w:val="22"/>
      <w:lang w:val="en-GB"/>
    </w:rPr>
  </w:style>
  <w:style w:type="paragraph" w:styleId="TableofFigures">
    <w:name w:val="table of figures"/>
    <w:basedOn w:val="Normal"/>
    <w:next w:val="Normal"/>
    <w:uiPriority w:val="99"/>
    <w:rsid w:val="00EC1810"/>
    <w:pPr>
      <w:spacing w:after="240" w:line="276" w:lineRule="auto"/>
      <w:ind w:left="400" w:hanging="400"/>
      <w:jc w:val="both"/>
    </w:pPr>
    <w:rPr>
      <w:rFonts w:ascii="Cambria" w:eastAsia="Calibri" w:hAnsi="Cambria"/>
      <w:sz w:val="22"/>
      <w:szCs w:val="22"/>
      <w:lang w:val="en-GB"/>
    </w:rPr>
  </w:style>
  <w:style w:type="character" w:customStyle="1" w:styleId="TableFootNoteXref">
    <w:name w:val="TableFootNoteXref"/>
    <w:rsid w:val="00EC1810"/>
    <w:rPr>
      <w:noProof/>
      <w:position w:val="6"/>
      <w:sz w:val="14"/>
    </w:rPr>
  </w:style>
  <w:style w:type="paragraph" w:customStyle="1" w:styleId="Terms">
    <w:name w:val="Term(s)"/>
    <w:basedOn w:val="Normal"/>
    <w:next w:val="Definition"/>
    <w:rsid w:val="00EC1810"/>
    <w:pPr>
      <w:keepNext/>
      <w:suppressAutoHyphens/>
      <w:spacing w:line="276" w:lineRule="auto"/>
    </w:pPr>
    <w:rPr>
      <w:rFonts w:ascii="Cambria" w:eastAsia="Calibri" w:hAnsi="Cambria"/>
      <w:b/>
      <w:sz w:val="22"/>
      <w:szCs w:val="22"/>
      <w:lang w:val="en-GB"/>
    </w:rPr>
  </w:style>
  <w:style w:type="paragraph" w:customStyle="1" w:styleId="TermNum">
    <w:name w:val="TermNum"/>
    <w:basedOn w:val="Normal"/>
    <w:next w:val="Terms"/>
    <w:rsid w:val="00EC1810"/>
    <w:pPr>
      <w:keepNext/>
      <w:spacing w:line="276" w:lineRule="auto"/>
      <w:jc w:val="both"/>
    </w:pPr>
    <w:rPr>
      <w:rFonts w:ascii="Cambria" w:eastAsia="Calibri" w:hAnsi="Cambria"/>
      <w:b/>
      <w:sz w:val="22"/>
      <w:szCs w:val="22"/>
      <w:lang w:val="en-GB"/>
    </w:rPr>
  </w:style>
  <w:style w:type="paragraph" w:styleId="TOAHeading">
    <w:name w:val="toa heading"/>
    <w:basedOn w:val="Normal"/>
    <w:next w:val="Normal"/>
    <w:rsid w:val="00EC1810"/>
    <w:pPr>
      <w:spacing w:before="120" w:after="240" w:line="276" w:lineRule="auto"/>
      <w:jc w:val="both"/>
    </w:pPr>
    <w:rPr>
      <w:rFonts w:ascii="Cambria" w:eastAsia="Calibri" w:hAnsi="Cambria"/>
      <w:b/>
      <w:szCs w:val="22"/>
      <w:lang w:val="en-GB"/>
    </w:rPr>
  </w:style>
  <w:style w:type="paragraph" w:styleId="TOC5">
    <w:name w:val="toc 5"/>
    <w:basedOn w:val="TOC4"/>
    <w:next w:val="Normal"/>
    <w:uiPriority w:val="39"/>
    <w:rsid w:val="00EC1810"/>
    <w:pPr>
      <w:widowControl/>
      <w:tabs>
        <w:tab w:val="left" w:pos="1140"/>
      </w:tabs>
      <w:spacing w:after="0"/>
      <w:ind w:left="1140" w:hanging="1140"/>
    </w:pPr>
    <w:rPr>
      <w:rFonts w:ascii="Cambria" w:hAnsi="Cambria"/>
      <w:b/>
      <w:lang w:val="en-GB"/>
    </w:rPr>
  </w:style>
  <w:style w:type="paragraph" w:styleId="TOC6">
    <w:name w:val="toc 6"/>
    <w:basedOn w:val="TOC4"/>
    <w:next w:val="Normal"/>
    <w:uiPriority w:val="39"/>
    <w:rsid w:val="00EC1810"/>
    <w:pPr>
      <w:widowControl/>
      <w:tabs>
        <w:tab w:val="left" w:pos="1440"/>
      </w:tabs>
      <w:spacing w:after="0"/>
      <w:ind w:left="1440" w:hanging="1440"/>
    </w:pPr>
    <w:rPr>
      <w:rFonts w:ascii="Cambria" w:hAnsi="Cambria"/>
      <w:b/>
      <w:lang w:val="en-GB"/>
    </w:rPr>
  </w:style>
  <w:style w:type="paragraph" w:styleId="TOC7">
    <w:name w:val="toc 7"/>
    <w:basedOn w:val="TOC4"/>
    <w:next w:val="Normal"/>
    <w:uiPriority w:val="39"/>
    <w:rsid w:val="00EC1810"/>
    <w:pPr>
      <w:widowControl/>
      <w:tabs>
        <w:tab w:val="left" w:pos="1440"/>
      </w:tabs>
      <w:spacing w:after="0"/>
      <w:ind w:left="1440" w:hanging="1440"/>
    </w:pPr>
    <w:rPr>
      <w:rFonts w:ascii="Cambria" w:hAnsi="Cambria"/>
      <w:b/>
      <w:lang w:val="en-GB"/>
    </w:rPr>
  </w:style>
  <w:style w:type="paragraph" w:styleId="TOC8">
    <w:name w:val="toc 8"/>
    <w:basedOn w:val="TOC4"/>
    <w:next w:val="Normal"/>
    <w:uiPriority w:val="39"/>
    <w:rsid w:val="00EC1810"/>
    <w:pPr>
      <w:widowControl/>
      <w:tabs>
        <w:tab w:val="left" w:pos="1440"/>
      </w:tabs>
      <w:spacing w:after="0"/>
      <w:ind w:left="1440" w:hanging="1440"/>
    </w:pPr>
    <w:rPr>
      <w:rFonts w:ascii="Cambria" w:hAnsi="Cambria"/>
      <w:b/>
      <w:lang w:val="en-GB"/>
    </w:rPr>
  </w:style>
  <w:style w:type="paragraph" w:styleId="TOC9">
    <w:name w:val="toc 9"/>
    <w:basedOn w:val="TOC1"/>
    <w:next w:val="Normal"/>
    <w:uiPriority w:val="39"/>
    <w:rsid w:val="00EC1810"/>
    <w:pPr>
      <w:widowControl/>
      <w:tabs>
        <w:tab w:val="clear" w:pos="480"/>
        <w:tab w:val="clear" w:pos="9004"/>
      </w:tabs>
      <w:spacing w:before="120" w:after="0"/>
    </w:pPr>
    <w:rPr>
      <w:rFonts w:ascii="Cambria" w:hAnsi="Cambria"/>
      <w:b/>
      <w:lang w:val="en-GB"/>
    </w:rPr>
  </w:style>
  <w:style w:type="paragraph" w:customStyle="1" w:styleId="zzBiblio">
    <w:name w:val="zzBiblio"/>
    <w:basedOn w:val="Normal"/>
    <w:next w:val="Bibliography1"/>
    <w:rsid w:val="00EC1810"/>
    <w:pPr>
      <w:pageBreakBefore/>
      <w:spacing w:after="760" w:line="310" w:lineRule="exact"/>
      <w:jc w:val="center"/>
    </w:pPr>
    <w:rPr>
      <w:rFonts w:ascii="Cambria" w:eastAsia="Calibri" w:hAnsi="Cambria"/>
      <w:b/>
      <w:sz w:val="28"/>
      <w:szCs w:val="22"/>
      <w:lang w:val="en-GB"/>
    </w:rPr>
  </w:style>
  <w:style w:type="paragraph" w:customStyle="1" w:styleId="zzContents">
    <w:name w:val="zzContents"/>
    <w:basedOn w:val="Introduction"/>
    <w:next w:val="TOC1"/>
    <w:rsid w:val="00EC1810"/>
    <w:pPr>
      <w:tabs>
        <w:tab w:val="clear" w:pos="400"/>
      </w:tabs>
    </w:pPr>
  </w:style>
  <w:style w:type="paragraph" w:customStyle="1" w:styleId="zzCopyright">
    <w:name w:val="zzCopyright"/>
    <w:basedOn w:val="Normal"/>
    <w:next w:val="Normal"/>
    <w:rsid w:val="00EC1810"/>
    <w:pPr>
      <w:pBdr>
        <w:top w:val="single" w:sz="4" w:space="1" w:color="0000FF"/>
        <w:left w:val="single" w:sz="4" w:space="4" w:color="0000FF"/>
        <w:bottom w:val="single" w:sz="4" w:space="1" w:color="0000FF"/>
        <w:right w:val="single" w:sz="4" w:space="4" w:color="0000FF"/>
      </w:pBdr>
      <w:tabs>
        <w:tab w:val="left" w:pos="514"/>
        <w:tab w:val="left" w:pos="9623"/>
      </w:tabs>
      <w:spacing w:after="240" w:line="240" w:lineRule="atLeast"/>
      <w:ind w:left="284" w:right="284"/>
      <w:jc w:val="both"/>
    </w:pPr>
    <w:rPr>
      <w:rFonts w:ascii="Cambria" w:eastAsia="MS Mincho" w:hAnsi="Cambria"/>
      <w:color w:val="0000FF"/>
      <w:sz w:val="22"/>
      <w:szCs w:val="20"/>
      <w:lang w:val="en-GB" w:eastAsia="ja-JP"/>
    </w:rPr>
  </w:style>
  <w:style w:type="paragraph" w:customStyle="1" w:styleId="zzCover">
    <w:name w:val="zzCover"/>
    <w:basedOn w:val="Normal"/>
    <w:rsid w:val="00EC1810"/>
    <w:pPr>
      <w:spacing w:after="220" w:line="276" w:lineRule="auto"/>
      <w:jc w:val="right"/>
    </w:pPr>
    <w:rPr>
      <w:rFonts w:ascii="Cambria" w:eastAsia="Calibri" w:hAnsi="Cambria"/>
      <w:b/>
      <w:color w:val="000000"/>
      <w:szCs w:val="22"/>
      <w:lang w:val="en-GB"/>
    </w:rPr>
  </w:style>
  <w:style w:type="paragraph" w:customStyle="1" w:styleId="zzForeword">
    <w:name w:val="zzForeword"/>
    <w:basedOn w:val="Introduction"/>
    <w:next w:val="Normal"/>
    <w:rsid w:val="00EC1810"/>
    <w:pPr>
      <w:tabs>
        <w:tab w:val="clear" w:pos="400"/>
      </w:tabs>
    </w:pPr>
    <w:rPr>
      <w:color w:val="0000FF"/>
    </w:rPr>
  </w:style>
  <w:style w:type="paragraph" w:customStyle="1" w:styleId="zzHelp">
    <w:name w:val="zzHelp"/>
    <w:basedOn w:val="Normal"/>
    <w:rsid w:val="00EC1810"/>
    <w:pPr>
      <w:spacing w:after="240" w:line="276" w:lineRule="auto"/>
      <w:jc w:val="both"/>
    </w:pPr>
    <w:rPr>
      <w:rFonts w:ascii="Cambria" w:eastAsia="Calibri" w:hAnsi="Cambria"/>
      <w:color w:val="008000"/>
      <w:sz w:val="22"/>
      <w:szCs w:val="22"/>
      <w:lang w:val="en-GB"/>
    </w:rPr>
  </w:style>
  <w:style w:type="paragraph" w:customStyle="1" w:styleId="zzIndex">
    <w:name w:val="zzIndex"/>
    <w:basedOn w:val="zzBiblio"/>
    <w:next w:val="IndexHeading"/>
    <w:rsid w:val="00EC1810"/>
  </w:style>
  <w:style w:type="paragraph" w:customStyle="1" w:styleId="zzLc5">
    <w:name w:val="zzLc5"/>
    <w:basedOn w:val="Normal"/>
    <w:next w:val="Normal"/>
    <w:rsid w:val="00EC1810"/>
    <w:pPr>
      <w:spacing w:after="240" w:line="276" w:lineRule="auto"/>
    </w:pPr>
    <w:rPr>
      <w:rFonts w:ascii="Cambria" w:eastAsia="Calibri" w:hAnsi="Cambria"/>
      <w:sz w:val="22"/>
      <w:szCs w:val="22"/>
      <w:lang w:val="en-GB"/>
    </w:rPr>
  </w:style>
  <w:style w:type="paragraph" w:customStyle="1" w:styleId="zzLc6">
    <w:name w:val="zzLc6"/>
    <w:basedOn w:val="Normal"/>
    <w:next w:val="Normal"/>
    <w:rsid w:val="00EC1810"/>
    <w:pPr>
      <w:spacing w:after="240" w:line="276" w:lineRule="auto"/>
    </w:pPr>
    <w:rPr>
      <w:rFonts w:ascii="Cambria" w:eastAsia="Calibri" w:hAnsi="Cambria"/>
      <w:sz w:val="22"/>
      <w:szCs w:val="22"/>
      <w:lang w:val="en-GB"/>
    </w:rPr>
  </w:style>
  <w:style w:type="paragraph" w:customStyle="1" w:styleId="zzLn5">
    <w:name w:val="zzLn5"/>
    <w:basedOn w:val="Normal"/>
    <w:next w:val="Normal"/>
    <w:rsid w:val="00EC1810"/>
    <w:pPr>
      <w:spacing w:after="240" w:line="276" w:lineRule="auto"/>
    </w:pPr>
    <w:rPr>
      <w:rFonts w:ascii="Cambria" w:eastAsia="Calibri" w:hAnsi="Cambria"/>
      <w:sz w:val="22"/>
      <w:szCs w:val="22"/>
      <w:lang w:val="en-GB"/>
    </w:rPr>
  </w:style>
  <w:style w:type="paragraph" w:customStyle="1" w:styleId="zzLn6">
    <w:name w:val="zzLn6"/>
    <w:basedOn w:val="Normal"/>
    <w:next w:val="Normal"/>
    <w:rsid w:val="00EC1810"/>
    <w:pPr>
      <w:spacing w:after="240" w:line="276" w:lineRule="auto"/>
    </w:pPr>
    <w:rPr>
      <w:rFonts w:ascii="Cambria" w:eastAsia="Calibri" w:hAnsi="Cambria"/>
      <w:sz w:val="22"/>
      <w:szCs w:val="22"/>
      <w:lang w:val="en-GB"/>
    </w:rPr>
  </w:style>
  <w:style w:type="paragraph" w:customStyle="1" w:styleId="zzSTDTitle">
    <w:name w:val="zzSTDTitle"/>
    <w:basedOn w:val="Normal"/>
    <w:next w:val="Normal"/>
    <w:rsid w:val="00EC1810"/>
    <w:pPr>
      <w:suppressAutoHyphens/>
      <w:spacing w:before="400" w:after="760" w:line="350" w:lineRule="exact"/>
    </w:pPr>
    <w:rPr>
      <w:rFonts w:ascii="Cambria" w:eastAsia="Calibri" w:hAnsi="Cambria"/>
      <w:b/>
      <w:color w:val="0000FF"/>
      <w:sz w:val="32"/>
      <w:szCs w:val="22"/>
      <w:lang w:val="en-GB"/>
    </w:rPr>
  </w:style>
  <w:style w:type="paragraph" w:customStyle="1" w:styleId="ChromaTable">
    <w:name w:val="ChromaTable"/>
    <w:basedOn w:val="Normal"/>
    <w:rsid w:val="00EC1810"/>
    <w:pPr>
      <w:keepNext/>
      <w:spacing w:before="480"/>
      <w:jc w:val="center"/>
    </w:pPr>
    <w:rPr>
      <w:rFonts w:ascii="Times" w:hAnsi="Times"/>
      <w:b/>
      <w:szCs w:val="22"/>
      <w:lang w:val="en-GB"/>
    </w:rPr>
  </w:style>
  <w:style w:type="paragraph" w:customStyle="1" w:styleId="Tabletext10">
    <w:name w:val="Table text (10)"/>
    <w:basedOn w:val="Normal"/>
    <w:rsid w:val="00EC1810"/>
    <w:pPr>
      <w:spacing w:before="60" w:after="60" w:line="276" w:lineRule="auto"/>
      <w:jc w:val="both"/>
    </w:pPr>
    <w:rPr>
      <w:rFonts w:ascii="Cambria" w:eastAsia="Calibri" w:hAnsi="Cambria"/>
      <w:sz w:val="22"/>
      <w:szCs w:val="22"/>
      <w:lang w:val="en-GB"/>
    </w:rPr>
  </w:style>
  <w:style w:type="paragraph" w:customStyle="1" w:styleId="Tabletext9">
    <w:name w:val="Table text (9)"/>
    <w:basedOn w:val="Normal"/>
    <w:rsid w:val="00EC1810"/>
    <w:pPr>
      <w:spacing w:before="60" w:after="60" w:line="210" w:lineRule="atLeast"/>
      <w:jc w:val="both"/>
    </w:pPr>
    <w:rPr>
      <w:rFonts w:ascii="Cambria" w:eastAsia="Calibri" w:hAnsi="Cambria"/>
      <w:sz w:val="18"/>
      <w:szCs w:val="22"/>
      <w:lang w:val="en-GB"/>
    </w:rPr>
  </w:style>
  <w:style w:type="paragraph" w:customStyle="1" w:styleId="Tabletext8">
    <w:name w:val="Table text (8)"/>
    <w:basedOn w:val="Normal"/>
    <w:rsid w:val="00EC1810"/>
    <w:pPr>
      <w:spacing w:before="60" w:after="60" w:line="190" w:lineRule="atLeast"/>
      <w:jc w:val="both"/>
    </w:pPr>
    <w:rPr>
      <w:rFonts w:ascii="Cambria" w:eastAsia="Calibri" w:hAnsi="Cambria"/>
      <w:sz w:val="16"/>
      <w:szCs w:val="22"/>
      <w:lang w:val="en-GB"/>
    </w:rPr>
  </w:style>
  <w:style w:type="paragraph" w:customStyle="1" w:styleId="Tabletext7">
    <w:name w:val="Table text (7)"/>
    <w:basedOn w:val="Normal"/>
    <w:rsid w:val="00EC1810"/>
    <w:pPr>
      <w:spacing w:before="60" w:after="60" w:line="170" w:lineRule="atLeast"/>
      <w:jc w:val="both"/>
    </w:pPr>
    <w:rPr>
      <w:rFonts w:ascii="Cambria" w:eastAsia="Calibri" w:hAnsi="Cambria"/>
      <w:sz w:val="14"/>
      <w:szCs w:val="22"/>
      <w:lang w:val="en-GB"/>
    </w:rPr>
  </w:style>
  <w:style w:type="character" w:customStyle="1" w:styleId="CharSDLcode">
    <w:name w:val="Char SDLcode"/>
    <w:rsid w:val="00EC1810"/>
    <w:rPr>
      <w:rFonts w:ascii="Courier" w:hAnsi="Courier"/>
      <w:color w:val="auto"/>
    </w:rPr>
  </w:style>
  <w:style w:type="character" w:customStyle="1" w:styleId="CharBold">
    <w:name w:val="Char Bold"/>
    <w:rsid w:val="00EC1810"/>
    <w:rPr>
      <w:b/>
    </w:rPr>
  </w:style>
  <w:style w:type="paragraph" w:customStyle="1" w:styleId="arial">
    <w:name w:val="arial"/>
    <w:basedOn w:val="BodyText"/>
    <w:rsid w:val="00EC1810"/>
    <w:pPr>
      <w:spacing w:before="0" w:after="220" w:line="240" w:lineRule="auto"/>
    </w:pPr>
    <w:rPr>
      <w:rFonts w:ascii="Helvetica" w:eastAsia="Times New Roman" w:hAnsi="Helvetica"/>
      <w:color w:val="000000"/>
      <w:szCs w:val="22"/>
      <w:lang w:val="en-GB" w:eastAsia="en-US"/>
    </w:rPr>
  </w:style>
  <w:style w:type="paragraph" w:customStyle="1" w:styleId="SDLCode">
    <w:name w:val="SDLCode"/>
    <w:basedOn w:val="Normal"/>
    <w:rsid w:val="00EC181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pPr>
    <w:rPr>
      <w:rFonts w:ascii="Courier" w:hAnsi="Courier"/>
      <w:sz w:val="22"/>
      <w:szCs w:val="22"/>
      <w:lang w:val="en-GB"/>
    </w:rPr>
  </w:style>
  <w:style w:type="paragraph" w:customStyle="1" w:styleId="Annex1">
    <w:name w:val="Annex 1"/>
    <w:basedOn w:val="Heading1"/>
    <w:rsid w:val="00EC1810"/>
    <w:pPr>
      <w:pageBreakBefore/>
      <w:widowControl/>
      <w:numPr>
        <w:numId w:val="0"/>
      </w:numPr>
      <w:tabs>
        <w:tab w:val="left" w:pos="576"/>
        <w:tab w:val="num" w:pos="1800"/>
      </w:tabs>
      <w:spacing w:line="240" w:lineRule="auto"/>
      <w:jc w:val="left"/>
    </w:pPr>
    <w:rPr>
      <w:rFonts w:ascii="Helvetica" w:eastAsia="Times New Roman" w:hAnsi="Helvetica" w:cs="Times New Roman"/>
      <w:kern w:val="28"/>
      <w:szCs w:val="26"/>
      <w:lang w:val="en-GB" w:eastAsia="zh-CN"/>
    </w:rPr>
  </w:style>
  <w:style w:type="paragraph" w:customStyle="1" w:styleId="Annex2">
    <w:name w:val="Annex 2"/>
    <w:basedOn w:val="Heading2"/>
    <w:rsid w:val="00EC1810"/>
    <w:pPr>
      <w:widowControl/>
      <w:numPr>
        <w:numId w:val="100"/>
      </w:numPr>
      <w:tabs>
        <w:tab w:val="left" w:pos="540"/>
        <w:tab w:val="left" w:pos="700"/>
      </w:tabs>
      <w:spacing w:line="240" w:lineRule="auto"/>
      <w:jc w:val="left"/>
    </w:pPr>
    <w:rPr>
      <w:rFonts w:ascii="Helvetica" w:eastAsia="Times New Roman" w:hAnsi="Helvetica"/>
      <w:b w:val="0"/>
      <w:bCs w:val="0"/>
      <w:iCs w:val="0"/>
      <w:sz w:val="20"/>
      <w:szCs w:val="26"/>
      <w:lang w:val="en-GB" w:eastAsia="zh-CN"/>
    </w:rPr>
  </w:style>
  <w:style w:type="paragraph" w:customStyle="1" w:styleId="TitreAuthor">
    <w:name w:val="Titre Author"/>
    <w:basedOn w:val="Normal"/>
    <w:rsid w:val="00EC1810"/>
    <w:pPr>
      <w:tabs>
        <w:tab w:val="left" w:pos="1702"/>
      </w:tabs>
      <w:jc w:val="both"/>
    </w:pPr>
    <w:rPr>
      <w:rFonts w:eastAsia="Calibri"/>
      <w:b/>
      <w:sz w:val="22"/>
      <w:szCs w:val="22"/>
      <w:lang w:val="en-GB"/>
    </w:rPr>
  </w:style>
  <w:style w:type="paragraph" w:customStyle="1" w:styleId="BoxHeading3">
    <w:name w:val="BoxHeading 3"/>
    <w:basedOn w:val="Heading3"/>
    <w:rsid w:val="00EC1810"/>
    <w:pPr>
      <w:widowControl/>
      <w:numPr>
        <w:numId w:val="0"/>
      </w:numPr>
      <w:tabs>
        <w:tab w:val="left" w:pos="660"/>
        <w:tab w:val="left" w:pos="880"/>
      </w:tabs>
      <w:suppressAutoHyphens/>
      <w:spacing w:before="60" w:after="240" w:line="230" w:lineRule="exact"/>
      <w:ind w:left="720" w:hanging="720"/>
      <w:jc w:val="left"/>
    </w:pPr>
    <w:rPr>
      <w:rFonts w:ascii="Cambria" w:eastAsia="MS Mincho" w:hAnsi="Cambria"/>
      <w:bCs w:val="0"/>
      <w:sz w:val="20"/>
      <w:szCs w:val="20"/>
      <w:lang w:val="en-GB"/>
    </w:rPr>
  </w:style>
  <w:style w:type="paragraph" w:customStyle="1" w:styleId="Corpsdetexte">
    <w:name w:val="Corps de texte"/>
    <w:basedOn w:val="Normal"/>
    <w:rsid w:val="00EC1810"/>
    <w:pPr>
      <w:widowControl w:val="0"/>
      <w:numPr>
        <w:numId w:val="101"/>
      </w:numPr>
      <w:tabs>
        <w:tab w:val="clear" w:pos="1440"/>
      </w:tabs>
      <w:spacing w:after="120"/>
    </w:pPr>
    <w:rPr>
      <w:rFonts w:eastAsia="Calibri"/>
      <w:sz w:val="22"/>
      <w:szCs w:val="22"/>
      <w:lang w:val="en-GB"/>
    </w:rPr>
  </w:style>
  <w:style w:type="paragraph" w:customStyle="1" w:styleId="TableCell">
    <w:name w:val="TableCell"/>
    <w:basedOn w:val="Normal"/>
    <w:rsid w:val="00EC1810"/>
    <w:pPr>
      <w:keepNext/>
      <w:keepLines/>
      <w:numPr>
        <w:ilvl w:val="2"/>
        <w:numId w:val="109"/>
      </w:numPr>
      <w:tabs>
        <w:tab w:val="clear" w:pos="720"/>
      </w:tabs>
      <w:spacing w:after="20"/>
      <w:ind w:left="0" w:firstLine="0"/>
      <w:jc w:val="both"/>
    </w:pPr>
    <w:rPr>
      <w:rFonts w:ascii="Cambria" w:eastAsia="Calibri" w:hAnsi="Cambria"/>
      <w:sz w:val="22"/>
      <w:szCs w:val="22"/>
      <w:lang w:val="en-GB"/>
    </w:rPr>
  </w:style>
  <w:style w:type="paragraph" w:customStyle="1" w:styleId="TableHeading">
    <w:name w:val="TableHeading"/>
    <w:basedOn w:val="TableCell"/>
    <w:rsid w:val="00EC1810"/>
    <w:pPr>
      <w:numPr>
        <w:ilvl w:val="0"/>
        <w:numId w:val="100"/>
      </w:numPr>
      <w:tabs>
        <w:tab w:val="clear" w:pos="1800"/>
        <w:tab w:val="num" w:pos="720"/>
      </w:tabs>
      <w:spacing w:before="60" w:after="60"/>
      <w:ind w:left="720" w:hanging="360"/>
    </w:pPr>
    <w:rPr>
      <w:b/>
    </w:rPr>
  </w:style>
  <w:style w:type="paragraph" w:customStyle="1" w:styleId="sp2">
    <w:name w:val="sp2"/>
    <w:basedOn w:val="Normal"/>
    <w:rsid w:val="00EC1810"/>
    <w:pPr>
      <w:widowControl w:val="0"/>
      <w:numPr>
        <w:numId w:val="102"/>
      </w:numPr>
      <w:tabs>
        <w:tab w:val="clear" w:pos="1800"/>
      </w:tabs>
      <w:overflowPunct w:val="0"/>
      <w:autoSpaceDE w:val="0"/>
      <w:autoSpaceDN w:val="0"/>
      <w:adjustRightInd w:val="0"/>
      <w:ind w:right="20"/>
      <w:jc w:val="both"/>
      <w:textAlignment w:val="baseline"/>
    </w:pPr>
    <w:rPr>
      <w:rFonts w:eastAsia="BatangChe"/>
      <w:b/>
      <w:sz w:val="22"/>
      <w:szCs w:val="22"/>
      <w:lang w:val="en-GB"/>
    </w:rPr>
  </w:style>
  <w:style w:type="paragraph" w:customStyle="1" w:styleId="sp3">
    <w:name w:val="sp3"/>
    <w:basedOn w:val="Normal"/>
    <w:rsid w:val="00EC1810"/>
    <w:pPr>
      <w:widowControl w:val="0"/>
      <w:tabs>
        <w:tab w:val="left" w:pos="2160"/>
      </w:tabs>
      <w:overflowPunct w:val="0"/>
      <w:autoSpaceDE w:val="0"/>
      <w:autoSpaceDN w:val="0"/>
      <w:adjustRightInd w:val="0"/>
      <w:spacing w:before="600"/>
      <w:ind w:left="2160" w:hanging="2160"/>
      <w:jc w:val="both"/>
      <w:textAlignment w:val="baseline"/>
    </w:pPr>
    <w:rPr>
      <w:rFonts w:eastAsia="BatangChe"/>
      <w:sz w:val="22"/>
      <w:szCs w:val="22"/>
      <w:lang w:val="en-GB"/>
    </w:rPr>
  </w:style>
  <w:style w:type="paragraph" w:customStyle="1" w:styleId="sp4">
    <w:name w:val="sp4"/>
    <w:basedOn w:val="Normal"/>
    <w:rsid w:val="00EC1810"/>
    <w:pPr>
      <w:widowControl w:val="0"/>
      <w:overflowPunct w:val="0"/>
      <w:autoSpaceDE w:val="0"/>
      <w:autoSpaceDN w:val="0"/>
      <w:adjustRightInd w:val="0"/>
      <w:spacing w:before="20"/>
      <w:jc w:val="both"/>
      <w:textAlignment w:val="baseline"/>
    </w:pPr>
    <w:rPr>
      <w:rFonts w:ascii="活샦" w:eastAsia="活샦"/>
      <w:sz w:val="22"/>
      <w:szCs w:val="22"/>
      <w:lang w:val="en-GB"/>
    </w:rPr>
  </w:style>
  <w:style w:type="paragraph" w:customStyle="1" w:styleId="Description">
    <w:name w:val="Description"/>
    <w:basedOn w:val="BodyText"/>
    <w:next w:val="BodyText"/>
    <w:rsid w:val="00EC1810"/>
    <w:pPr>
      <w:keepLines/>
      <w:numPr>
        <w:numId w:val="106"/>
      </w:numPr>
      <w:tabs>
        <w:tab w:val="left" w:pos="2410"/>
      </w:tabs>
      <w:spacing w:before="240" w:after="0" w:line="240" w:lineRule="auto"/>
      <w:ind w:left="1134"/>
      <w:jc w:val="left"/>
    </w:pPr>
    <w:rPr>
      <w:rFonts w:ascii="Garamond" w:eastAsia="Calibri" w:hAnsi="Garamond"/>
      <w:sz w:val="22"/>
      <w:szCs w:val="22"/>
      <w:lang w:val="en-GB" w:eastAsia="en-US"/>
    </w:rPr>
  </w:style>
  <w:style w:type="paragraph" w:customStyle="1" w:styleId="Annex3">
    <w:name w:val="Annex 3"/>
    <w:basedOn w:val="Heading3"/>
    <w:rsid w:val="00EC1810"/>
    <w:pPr>
      <w:widowControl/>
      <w:numPr>
        <w:numId w:val="110"/>
      </w:numPr>
      <w:tabs>
        <w:tab w:val="left" w:pos="1080"/>
        <w:tab w:val="left" w:pos="1800"/>
        <w:tab w:val="left" w:pos="2520"/>
      </w:tabs>
      <w:spacing w:before="180" w:line="240" w:lineRule="auto"/>
      <w:jc w:val="left"/>
    </w:pPr>
    <w:rPr>
      <w:rFonts w:ascii="Times" w:eastAsia="MS Mincho" w:hAnsi="Times"/>
      <w:bCs w:val="0"/>
      <w:sz w:val="20"/>
      <w:szCs w:val="20"/>
      <w:lang w:val="en-GB"/>
    </w:rPr>
  </w:style>
  <w:style w:type="paragraph" w:customStyle="1" w:styleId="ValueLevel0">
    <w:name w:val="Value_Level0"/>
    <w:basedOn w:val="Description"/>
    <w:next w:val="BodyText"/>
    <w:rsid w:val="00EC1810"/>
    <w:pPr>
      <w:numPr>
        <w:numId w:val="105"/>
      </w:numPr>
      <w:tabs>
        <w:tab w:val="clear" w:pos="2410"/>
        <w:tab w:val="left" w:pos="2977"/>
      </w:tabs>
      <w:ind w:left="1134"/>
    </w:pPr>
  </w:style>
  <w:style w:type="paragraph" w:customStyle="1" w:styleId="Allowed">
    <w:name w:val="Allowed"/>
    <w:basedOn w:val="ValueLevel0"/>
    <w:next w:val="BodyText"/>
    <w:rsid w:val="00EC1810"/>
    <w:pPr>
      <w:numPr>
        <w:numId w:val="107"/>
      </w:numPr>
      <w:tabs>
        <w:tab w:val="num" w:pos="360"/>
        <w:tab w:val="left" w:pos="2694"/>
      </w:tabs>
      <w:ind w:left="1134" w:hanging="720"/>
    </w:pPr>
  </w:style>
  <w:style w:type="paragraph" w:customStyle="1" w:styleId="Annex4">
    <w:name w:val="Annex 4"/>
    <w:basedOn w:val="Heading4"/>
    <w:rsid w:val="00EC1810"/>
    <w:pPr>
      <w:widowControl/>
      <w:numPr>
        <w:ilvl w:val="0"/>
        <w:numId w:val="104"/>
      </w:numPr>
      <w:tabs>
        <w:tab w:val="left" w:pos="1080"/>
        <w:tab w:val="left" w:pos="1440"/>
      </w:tabs>
      <w:suppressAutoHyphens/>
      <w:spacing w:before="0" w:after="220" w:line="220" w:lineRule="exact"/>
      <w:jc w:val="left"/>
    </w:pPr>
    <w:rPr>
      <w:rFonts w:ascii="Helvetica" w:eastAsia="Batang" w:hAnsi="Helvetica"/>
      <w:bCs w:val="0"/>
      <w:i/>
      <w:color w:val="000000"/>
      <w:sz w:val="20"/>
      <w:szCs w:val="20"/>
      <w:lang w:val="en-GB" w:eastAsia="ko-KR"/>
    </w:rPr>
  </w:style>
  <w:style w:type="paragraph" w:customStyle="1" w:styleId="boxdefn">
    <w:name w:val="boxdefn"/>
    <w:basedOn w:val="BodyText"/>
    <w:rsid w:val="00EC1810"/>
    <w:pPr>
      <w:spacing w:before="0" w:after="220" w:line="240" w:lineRule="auto"/>
      <w:jc w:val="left"/>
    </w:pPr>
    <w:rPr>
      <w:rFonts w:ascii="Times" w:eastAsia="Calibri" w:hAnsi="Times"/>
      <w:sz w:val="20"/>
      <w:szCs w:val="22"/>
      <w:lang w:val="en-GB" w:eastAsia="en-US"/>
    </w:rPr>
  </w:style>
  <w:style w:type="paragraph" w:customStyle="1" w:styleId="BoxH">
    <w:name w:val="BoxH"/>
    <w:basedOn w:val="Heading3"/>
    <w:rsid w:val="00EC1810"/>
    <w:pPr>
      <w:widowControl/>
      <w:numPr>
        <w:numId w:val="104"/>
      </w:numPr>
      <w:tabs>
        <w:tab w:val="left" w:pos="1080"/>
        <w:tab w:val="left" w:pos="1800"/>
        <w:tab w:val="left" w:pos="2520"/>
      </w:tabs>
      <w:spacing w:before="180" w:line="240" w:lineRule="auto"/>
      <w:jc w:val="left"/>
    </w:pPr>
    <w:rPr>
      <w:rFonts w:ascii="Times" w:eastAsia="MS Mincho" w:hAnsi="Times"/>
      <w:bCs w:val="0"/>
      <w:sz w:val="20"/>
      <w:szCs w:val="20"/>
      <w:lang w:val="en-GB"/>
    </w:rPr>
  </w:style>
  <w:style w:type="paragraph" w:customStyle="1" w:styleId="BoxHeading">
    <w:name w:val="BoxHeading"/>
    <w:basedOn w:val="Heading3"/>
    <w:rsid w:val="00EC1810"/>
    <w:pPr>
      <w:widowControl/>
      <w:numPr>
        <w:numId w:val="99"/>
      </w:numPr>
      <w:tabs>
        <w:tab w:val="left" w:pos="1080"/>
        <w:tab w:val="left" w:pos="1800"/>
        <w:tab w:val="left" w:pos="2520"/>
      </w:tabs>
      <w:spacing w:before="180" w:line="240" w:lineRule="auto"/>
      <w:jc w:val="left"/>
    </w:pPr>
    <w:rPr>
      <w:rFonts w:ascii="Times" w:eastAsia="MS Mincho" w:hAnsi="Times"/>
      <w:bCs w:val="0"/>
      <w:sz w:val="20"/>
      <w:szCs w:val="20"/>
      <w:lang w:val="en-GB"/>
    </w:rPr>
  </w:style>
  <w:style w:type="paragraph" w:customStyle="1" w:styleId="Syntax">
    <w:name w:val="Syntax"/>
    <w:basedOn w:val="Normal"/>
    <w:rsid w:val="00EC1810"/>
    <w:pPr>
      <w:spacing w:after="120"/>
    </w:pPr>
    <w:rPr>
      <w:rFonts w:ascii="Times" w:eastAsia="Calibri" w:hAnsi="Times"/>
      <w:szCs w:val="22"/>
      <w:lang w:val="en-GB"/>
    </w:rPr>
  </w:style>
  <w:style w:type="paragraph" w:customStyle="1" w:styleId="DDL">
    <w:name w:val="DDL"/>
    <w:basedOn w:val="PlainText"/>
    <w:rsid w:val="00EC1810"/>
    <w:pPr>
      <w:pBdr>
        <w:top w:val="thinThickLargeGap" w:sz="8" w:space="1" w:color="auto"/>
        <w:left w:val="thinThickLargeGap" w:sz="8" w:space="4" w:color="auto"/>
        <w:bottom w:val="thickThinLargeGap" w:sz="8" w:space="1" w:color="auto"/>
        <w:right w:val="thickThinLargeGap" w:sz="8" w:space="4" w:color="auto"/>
      </w:pBdr>
      <w:shd w:val="clear" w:color="auto" w:fill="E6E6E6"/>
      <w:spacing w:after="0" w:line="240" w:lineRule="atLeast"/>
      <w:jc w:val="both"/>
    </w:pPr>
    <w:rPr>
      <w:rFonts w:ascii="Courier New" w:eastAsia="Calibri" w:hAnsi="Courier New" w:cs="Times New Roman"/>
      <w:szCs w:val="22"/>
      <w:lang w:val="en-GB"/>
    </w:rPr>
  </w:style>
  <w:style w:type="paragraph" w:customStyle="1" w:styleId="Annex0">
    <w:name w:val="Annex"/>
    <w:basedOn w:val="Heading1"/>
    <w:next w:val="Normal"/>
    <w:rsid w:val="00EC1810"/>
    <w:pPr>
      <w:widowControl/>
      <w:numPr>
        <w:numId w:val="108"/>
      </w:numPr>
      <w:suppressAutoHyphens/>
      <w:spacing w:before="260" w:after="260" w:line="260" w:lineRule="exact"/>
      <w:jc w:val="center"/>
    </w:pPr>
    <w:rPr>
      <w:rFonts w:ascii="Helvetica" w:eastAsia="Batang" w:hAnsi="Helvetica" w:cs="Times New Roman"/>
      <w:color w:val="000000"/>
      <w:kern w:val="0"/>
      <w:sz w:val="26"/>
      <w:szCs w:val="26"/>
      <w:lang w:val="en-GB" w:eastAsia="ko-KR"/>
    </w:rPr>
  </w:style>
  <w:style w:type="paragraph" w:customStyle="1" w:styleId="AnnexC3">
    <w:name w:val="Annex C3"/>
    <w:basedOn w:val="Heading3"/>
    <w:next w:val="Normal"/>
    <w:rsid w:val="00EC1810"/>
    <w:pPr>
      <w:widowControl/>
      <w:numPr>
        <w:numId w:val="0"/>
      </w:numPr>
      <w:tabs>
        <w:tab w:val="left" w:pos="660"/>
        <w:tab w:val="left" w:pos="880"/>
      </w:tabs>
      <w:suppressAutoHyphens/>
      <w:spacing w:before="60" w:after="240" w:line="230" w:lineRule="exact"/>
      <w:ind w:left="720" w:hanging="720"/>
      <w:jc w:val="left"/>
    </w:pPr>
    <w:rPr>
      <w:rFonts w:ascii="Cambria" w:eastAsia="MS Mincho" w:hAnsi="Cambria"/>
      <w:bCs w:val="0"/>
      <w:sz w:val="20"/>
      <w:szCs w:val="20"/>
      <w:lang w:val="en-GB"/>
    </w:rPr>
  </w:style>
  <w:style w:type="paragraph" w:customStyle="1" w:styleId="AnnexD3">
    <w:name w:val="Annex D3"/>
    <w:basedOn w:val="Heading3"/>
    <w:rsid w:val="00EC1810"/>
    <w:pPr>
      <w:widowControl/>
      <w:numPr>
        <w:ilvl w:val="0"/>
        <w:numId w:val="0"/>
      </w:numPr>
      <w:tabs>
        <w:tab w:val="left" w:pos="660"/>
        <w:tab w:val="num" w:pos="720"/>
        <w:tab w:val="left" w:pos="880"/>
      </w:tabs>
      <w:suppressAutoHyphens/>
      <w:spacing w:before="60" w:after="240" w:line="230" w:lineRule="exact"/>
      <w:ind w:left="720" w:hanging="720"/>
      <w:jc w:val="left"/>
    </w:pPr>
    <w:rPr>
      <w:rFonts w:ascii="Cambria" w:eastAsia="MS Mincho" w:hAnsi="Cambria"/>
      <w:bCs w:val="0"/>
      <w:sz w:val="20"/>
      <w:szCs w:val="20"/>
      <w:lang w:val="en-GB"/>
    </w:rPr>
  </w:style>
  <w:style w:type="character" w:customStyle="1" w:styleId="MTEquationSection">
    <w:name w:val="MTEquationSection"/>
    <w:rsid w:val="00EC1810"/>
    <w:rPr>
      <w:vanish w:val="0"/>
      <w:color w:val="FF0000"/>
    </w:rPr>
  </w:style>
  <w:style w:type="paragraph" w:customStyle="1" w:styleId="pdf">
    <w:name w:val="pdf"/>
    <w:basedOn w:val="Normal"/>
    <w:rsid w:val="00EC1810"/>
    <w:pPr>
      <w:spacing w:before="100" w:line="190" w:lineRule="exact"/>
      <w:ind w:left="100" w:right="100"/>
      <w:jc w:val="both"/>
    </w:pPr>
    <w:rPr>
      <w:rFonts w:ascii="Cambria" w:hAnsi="Cambria"/>
      <w:sz w:val="16"/>
      <w:szCs w:val="22"/>
      <w:lang w:val="en-GB"/>
    </w:rPr>
  </w:style>
  <w:style w:type="paragraph" w:customStyle="1" w:styleId="pbcopy">
    <w:name w:val="pbcopy"/>
    <w:basedOn w:val="Footer"/>
    <w:rsid w:val="00EC1810"/>
    <w:pPr>
      <w:widowControl/>
      <w:tabs>
        <w:tab w:val="clear" w:pos="4513"/>
        <w:tab w:val="clear" w:pos="9026"/>
        <w:tab w:val="center" w:pos="4536"/>
        <w:tab w:val="right" w:pos="9072"/>
      </w:tabs>
      <w:spacing w:after="60" w:line="190" w:lineRule="exact"/>
    </w:pPr>
    <w:rPr>
      <w:rFonts w:ascii="Cambria" w:eastAsia="Times New Roman" w:hAnsi="Cambria"/>
      <w:sz w:val="16"/>
      <w:lang w:val="en-GB"/>
    </w:rPr>
  </w:style>
  <w:style w:type="paragraph" w:styleId="E-mailSignature">
    <w:name w:val="E-mail Signature"/>
    <w:basedOn w:val="Normal"/>
    <w:link w:val="E-mailSignatureChar"/>
    <w:rsid w:val="00EC1810"/>
    <w:pPr>
      <w:spacing w:after="240" w:line="276" w:lineRule="auto"/>
      <w:jc w:val="both"/>
    </w:pPr>
    <w:rPr>
      <w:rFonts w:ascii="Cambria" w:eastAsia="Calibri" w:hAnsi="Cambria"/>
      <w:sz w:val="22"/>
      <w:szCs w:val="22"/>
      <w:lang w:val="en-GB"/>
    </w:rPr>
  </w:style>
  <w:style w:type="character" w:customStyle="1" w:styleId="E-mailSignatureChar">
    <w:name w:val="E-mail Signature Char"/>
    <w:basedOn w:val="DefaultParagraphFont"/>
    <w:link w:val="E-mailSignature"/>
    <w:rsid w:val="00EC1810"/>
    <w:rPr>
      <w:rFonts w:ascii="Cambria" w:eastAsia="Calibri" w:hAnsi="Cambria"/>
      <w:sz w:val="22"/>
      <w:szCs w:val="22"/>
      <w:lang w:val="en-GB"/>
    </w:rPr>
  </w:style>
  <w:style w:type="paragraph" w:styleId="HTMLAddress">
    <w:name w:val="HTML Address"/>
    <w:basedOn w:val="Normal"/>
    <w:link w:val="HTMLAddressChar"/>
    <w:rsid w:val="00EC1810"/>
    <w:pPr>
      <w:spacing w:after="240" w:line="276" w:lineRule="auto"/>
      <w:jc w:val="both"/>
    </w:pPr>
    <w:rPr>
      <w:rFonts w:ascii="Cambria" w:eastAsia="Calibri" w:hAnsi="Cambria"/>
      <w:i/>
      <w:iCs/>
      <w:sz w:val="22"/>
      <w:szCs w:val="22"/>
      <w:lang w:val="en-GB"/>
    </w:rPr>
  </w:style>
  <w:style w:type="character" w:customStyle="1" w:styleId="HTMLAddressChar">
    <w:name w:val="HTML Address Char"/>
    <w:basedOn w:val="DefaultParagraphFont"/>
    <w:link w:val="HTMLAddress"/>
    <w:rsid w:val="00EC1810"/>
    <w:rPr>
      <w:rFonts w:ascii="Cambria" w:eastAsia="Calibri" w:hAnsi="Cambria"/>
      <w:i/>
      <w:iCs/>
      <w:sz w:val="22"/>
      <w:szCs w:val="22"/>
      <w:lang w:val="en-GB"/>
    </w:rPr>
  </w:style>
  <w:style w:type="paragraph" w:customStyle="1" w:styleId="MPEGNumberedList">
    <w:name w:val="MPEG Numbered List"/>
    <w:basedOn w:val="Normal"/>
    <w:rsid w:val="00EC1810"/>
    <w:pPr>
      <w:numPr>
        <w:numId w:val="111"/>
      </w:numPr>
      <w:spacing w:before="100" w:beforeAutospacing="1" w:after="240" w:afterAutospacing="1" w:line="320" w:lineRule="atLeast"/>
      <w:contextualSpacing/>
      <w:jc w:val="both"/>
    </w:pPr>
    <w:rPr>
      <w:rFonts w:ascii="Cambria" w:hAnsi="Cambria"/>
    </w:rPr>
  </w:style>
  <w:style w:type="paragraph" w:customStyle="1" w:styleId="NBComment">
    <w:name w:val="NBComment"/>
    <w:basedOn w:val="Normal"/>
    <w:rsid w:val="00EC1810"/>
    <w:pPr>
      <w:spacing w:after="75"/>
      <w:jc w:val="both"/>
    </w:pPr>
    <w:rPr>
      <w:rFonts w:eastAsia="SimSun"/>
      <w:b/>
      <w:sz w:val="22"/>
      <w:szCs w:val="22"/>
    </w:rPr>
  </w:style>
  <w:style w:type="paragraph" w:customStyle="1" w:styleId="BoxHeading5">
    <w:name w:val="BoxHeading 5"/>
    <w:basedOn w:val="Heading5"/>
    <w:rsid w:val="00EC1810"/>
    <w:pPr>
      <w:keepNext/>
      <w:widowControl/>
      <w:numPr>
        <w:numId w:val="0"/>
      </w:numPr>
      <w:tabs>
        <w:tab w:val="left" w:pos="936"/>
        <w:tab w:val="left" w:pos="1138"/>
        <w:tab w:val="left" w:pos="1354"/>
      </w:tabs>
      <w:suppressAutoHyphens/>
      <w:spacing w:before="60" w:after="240" w:line="230" w:lineRule="exact"/>
      <w:ind w:left="1008" w:hanging="1008"/>
      <w:jc w:val="left"/>
    </w:pPr>
    <w:rPr>
      <w:rFonts w:ascii="Cambria" w:eastAsia="MS Mincho" w:hAnsi="Cambria"/>
      <w:bCs w:val="0"/>
      <w:i w:val="0"/>
      <w:iCs w:val="0"/>
      <w:sz w:val="20"/>
      <w:szCs w:val="20"/>
      <w:lang w:val="en-GB"/>
    </w:rPr>
  </w:style>
  <w:style w:type="character" w:customStyle="1" w:styleId="PLChar">
    <w:name w:val="PL Char"/>
    <w:rsid w:val="00EC1810"/>
    <w:rPr>
      <w:rFonts w:ascii="Courier New" w:hAnsi="Courier New"/>
      <w:noProof/>
      <w:sz w:val="16"/>
      <w:lang w:val="en-GB" w:eastAsia="en-US" w:bidi="ar-SA"/>
    </w:rPr>
  </w:style>
  <w:style w:type="paragraph" w:customStyle="1" w:styleId="CHAMPSEU">
    <w:name w:val="CHAMPSEU"/>
    <w:rsid w:val="00EC1810"/>
    <w:pPr>
      <w:spacing w:after="240" w:line="230" w:lineRule="atLeast"/>
      <w:jc w:val="both"/>
    </w:pPr>
    <w:rPr>
      <w:rFonts w:ascii="Arial" w:eastAsia="Times New Roman" w:hAnsi="Arial"/>
      <w:lang w:val="en-GB"/>
    </w:rPr>
  </w:style>
  <w:style w:type="paragraph" w:customStyle="1" w:styleId="CHAMPSFR">
    <w:name w:val="CHAMPSFR"/>
    <w:rsid w:val="00EC1810"/>
    <w:pPr>
      <w:spacing w:after="240" w:line="230" w:lineRule="atLeast"/>
      <w:jc w:val="both"/>
    </w:pPr>
    <w:rPr>
      <w:rFonts w:ascii="Arial" w:eastAsia="Times New Roman" w:hAnsi="Arial"/>
      <w:snapToGrid w:val="0"/>
      <w:lang w:val="en-GB"/>
    </w:rPr>
  </w:style>
  <w:style w:type="paragraph" w:customStyle="1" w:styleId="CHAMPSGEN">
    <w:name w:val="CHAMPSGEN"/>
    <w:rsid w:val="00EC1810"/>
    <w:pPr>
      <w:spacing w:after="240" w:line="230" w:lineRule="atLeast"/>
      <w:jc w:val="both"/>
    </w:pPr>
    <w:rPr>
      <w:rFonts w:ascii="Arial" w:eastAsia="Times New Roman" w:hAnsi="Arial"/>
      <w:snapToGrid w:val="0"/>
      <w:lang w:val="en-GB"/>
    </w:rPr>
  </w:style>
  <w:style w:type="paragraph" w:customStyle="1" w:styleId="fdcopy">
    <w:name w:val="fdcopy"/>
    <w:basedOn w:val="Normal"/>
    <w:rsid w:val="00EC1810"/>
    <w:pPr>
      <w:pBdr>
        <w:top w:val="single" w:sz="6" w:space="1" w:color="auto"/>
        <w:left w:val="single" w:sz="6" w:space="4" w:color="auto"/>
        <w:bottom w:val="single" w:sz="6" w:space="1" w:color="auto"/>
        <w:right w:val="single" w:sz="6" w:space="4" w:color="auto"/>
      </w:pBdr>
      <w:tabs>
        <w:tab w:val="left" w:pos="514"/>
        <w:tab w:val="left" w:pos="9623"/>
      </w:tabs>
      <w:spacing w:after="230" w:line="230" w:lineRule="exact"/>
      <w:ind w:left="100" w:right="100"/>
      <w:jc w:val="both"/>
    </w:pPr>
    <w:rPr>
      <w:rFonts w:ascii="Cambria" w:hAnsi="Cambria"/>
      <w:sz w:val="22"/>
      <w:szCs w:val="22"/>
      <w:lang w:val="en-GB"/>
    </w:rPr>
  </w:style>
  <w:style w:type="paragraph" w:customStyle="1" w:styleId="blanc">
    <w:name w:val="blanc"/>
    <w:basedOn w:val="Header"/>
    <w:rsid w:val="00EC1810"/>
    <w:pPr>
      <w:widowControl/>
      <w:tabs>
        <w:tab w:val="clear" w:pos="4513"/>
        <w:tab w:val="clear" w:pos="9026"/>
        <w:tab w:val="center" w:pos="4536"/>
        <w:tab w:val="right" w:pos="9072"/>
      </w:tabs>
      <w:spacing w:after="360"/>
    </w:pPr>
    <w:rPr>
      <w:rFonts w:ascii="Helvetica" w:eastAsia="Times New Roman" w:hAnsi="Helvetica"/>
      <w:lang w:val="en-GB"/>
    </w:rPr>
  </w:style>
  <w:style w:type="paragraph" w:customStyle="1" w:styleId="pv">
    <w:name w:val="pv"/>
    <w:basedOn w:val="Normal"/>
    <w:rsid w:val="00EC1810"/>
    <w:pPr>
      <w:pBdr>
        <w:top w:val="single" w:sz="4" w:space="1" w:color="auto"/>
        <w:left w:val="single" w:sz="4" w:space="4" w:color="auto"/>
        <w:bottom w:val="single" w:sz="4" w:space="1" w:color="auto"/>
        <w:right w:val="single" w:sz="4" w:space="4" w:color="auto"/>
      </w:pBdr>
      <w:spacing w:after="230" w:line="230" w:lineRule="exact"/>
      <w:ind w:left="100" w:right="100"/>
      <w:jc w:val="center"/>
    </w:pPr>
    <w:rPr>
      <w:rFonts w:ascii="Cambria" w:hAnsi="Cambria"/>
      <w:b/>
      <w:sz w:val="22"/>
      <w:szCs w:val="22"/>
      <w:lang w:val="en-GB"/>
    </w:rPr>
  </w:style>
  <w:style w:type="paragraph" w:customStyle="1" w:styleId="syntaxBox">
    <w:name w:val="syntaxBox"/>
    <w:basedOn w:val="Normal"/>
    <w:rsid w:val="00EC1810"/>
    <w:pPr>
      <w:keepNext/>
      <w:keepLines/>
      <w:tabs>
        <w:tab w:val="left" w:pos="360"/>
        <w:tab w:val="left" w:pos="720"/>
        <w:tab w:val="left" w:pos="1077"/>
        <w:tab w:val="left" w:pos="1440"/>
        <w:tab w:val="left" w:pos="1800"/>
        <w:tab w:val="left" w:pos="2160"/>
        <w:tab w:val="left" w:pos="2268"/>
        <w:tab w:val="left" w:pos="2520"/>
        <w:tab w:val="left" w:pos="2880"/>
        <w:tab w:val="left" w:pos="3240"/>
      </w:tabs>
      <w:overflowPunct w:val="0"/>
      <w:autoSpaceDE w:val="0"/>
      <w:autoSpaceDN w:val="0"/>
      <w:adjustRightInd w:val="0"/>
      <w:textAlignment w:val="baseline"/>
    </w:pPr>
    <w:rPr>
      <w:rFonts w:ascii="Helvetica" w:eastAsia="BatangChe" w:hAnsi="Helvetica"/>
      <w:noProof/>
      <w:sz w:val="22"/>
      <w:szCs w:val="22"/>
      <w:lang w:val="en-GB"/>
    </w:rPr>
  </w:style>
  <w:style w:type="character" w:customStyle="1" w:styleId="SDLattribute">
    <w:name w:val="SDLattribute"/>
    <w:rsid w:val="00EC1810"/>
    <w:rPr>
      <w:i/>
      <w:iCs/>
      <w:noProof w:val="0"/>
      <w:lang w:val="en-GB"/>
    </w:rPr>
  </w:style>
  <w:style w:type="character" w:customStyle="1" w:styleId="SDLkeyword">
    <w:name w:val="SDLkeyword"/>
    <w:rsid w:val="00EC1810"/>
    <w:rPr>
      <w:rFonts w:ascii="Courier New" w:hAnsi="Courier New" w:cs="Courier New"/>
      <w:b/>
      <w:bCs/>
      <w:noProof w:val="0"/>
      <w:lang w:val="en-GB"/>
    </w:rPr>
  </w:style>
  <w:style w:type="paragraph" w:customStyle="1" w:styleId="TOCtitle">
    <w:name w:val="TOC title"/>
    <w:basedOn w:val="Normal"/>
    <w:rsid w:val="00EC1810"/>
    <w:pPr>
      <w:tabs>
        <w:tab w:val="center" w:pos="64"/>
        <w:tab w:val="right" w:pos="8640"/>
      </w:tabs>
      <w:spacing w:after="220"/>
      <w:jc w:val="center"/>
    </w:pPr>
    <w:rPr>
      <w:rFonts w:ascii="Cambria" w:eastAsia="Batang" w:hAnsi="Cambria"/>
      <w:color w:val="000000"/>
      <w:sz w:val="22"/>
      <w:szCs w:val="22"/>
    </w:rPr>
  </w:style>
  <w:style w:type="paragraph" w:customStyle="1" w:styleId="mnemonictablright">
    <w:name w:val="mnemonic_tabl_right"/>
    <w:basedOn w:val="Normal"/>
    <w:rsid w:val="00EC1810"/>
    <w:pPr>
      <w:numPr>
        <w:numId w:val="112"/>
      </w:numPr>
      <w:tabs>
        <w:tab w:val="clear" w:pos="720"/>
      </w:tabs>
      <w:spacing w:before="120" w:after="220"/>
      <w:ind w:left="0" w:firstLine="0"/>
      <w:jc w:val="both"/>
    </w:pPr>
    <w:rPr>
      <w:rFonts w:ascii="Helvetica" w:eastAsia="Batang" w:hAnsi="Helvetica"/>
      <w:color w:val="000000"/>
      <w:sz w:val="22"/>
      <w:szCs w:val="22"/>
    </w:rPr>
  </w:style>
  <w:style w:type="paragraph" w:customStyle="1" w:styleId="DocumentInfo">
    <w:name w:val="Document Info"/>
    <w:next w:val="Normal"/>
    <w:rsid w:val="00EC1810"/>
    <w:pPr>
      <w:tabs>
        <w:tab w:val="left" w:pos="1134"/>
      </w:tabs>
      <w:suppressAutoHyphens/>
      <w:spacing w:after="240"/>
    </w:pPr>
    <w:rPr>
      <w:rFonts w:eastAsia="Times New Roman"/>
      <w:b/>
      <w:sz w:val="24"/>
      <w:szCs w:val="24"/>
    </w:rPr>
  </w:style>
  <w:style w:type="paragraph" w:customStyle="1" w:styleId="MPEGInfo">
    <w:name w:val="MPEG Info"/>
    <w:next w:val="DocumentInfo"/>
    <w:rsid w:val="00EC1810"/>
    <w:pPr>
      <w:spacing w:after="480"/>
      <w:jc w:val="right"/>
    </w:pPr>
    <w:rPr>
      <w:rFonts w:eastAsia="Times New Roman"/>
      <w:b/>
      <w:sz w:val="24"/>
      <w:szCs w:val="24"/>
    </w:rPr>
  </w:style>
  <w:style w:type="paragraph" w:customStyle="1" w:styleId="MPEGHeader">
    <w:name w:val="MPEG Header"/>
    <w:next w:val="MPEGInfo"/>
    <w:rsid w:val="00EC1810"/>
    <w:pPr>
      <w:numPr>
        <w:numId w:val="113"/>
      </w:numPr>
      <w:tabs>
        <w:tab w:val="clear" w:pos="737"/>
      </w:tabs>
      <w:spacing w:after="240"/>
      <w:ind w:left="0" w:firstLine="0"/>
      <w:jc w:val="center"/>
    </w:pPr>
    <w:rPr>
      <w:rFonts w:ascii="Times New Roman Bold" w:eastAsia="Times New Roman" w:hAnsi="Times New Roman Bold"/>
      <w:b/>
      <w:caps/>
      <w:sz w:val="28"/>
      <w:szCs w:val="28"/>
    </w:rPr>
  </w:style>
  <w:style w:type="character" w:customStyle="1" w:styleId="CharChar3">
    <w:name w:val="Char Char3"/>
    <w:rsid w:val="00EC1810"/>
    <w:rPr>
      <w:rFonts w:ascii="Arial" w:eastAsia="MS Mincho" w:hAnsi="Arial" w:cs="Times New Roman"/>
      <w:b/>
      <w:noProof w:val="0"/>
      <w:kern w:val="28"/>
      <w:sz w:val="32"/>
      <w:szCs w:val="20"/>
      <w:lang w:val="en-US" w:eastAsia="ja-JP"/>
    </w:rPr>
  </w:style>
  <w:style w:type="paragraph" w:customStyle="1" w:styleId="EQ">
    <w:name w:val="EQ"/>
    <w:basedOn w:val="Normal"/>
    <w:next w:val="Normal"/>
    <w:rsid w:val="00EC1810"/>
    <w:pPr>
      <w:keepLines/>
      <w:tabs>
        <w:tab w:val="center" w:pos="4536"/>
        <w:tab w:val="right" w:pos="9072"/>
      </w:tabs>
      <w:overflowPunct w:val="0"/>
      <w:autoSpaceDE w:val="0"/>
      <w:autoSpaceDN w:val="0"/>
      <w:adjustRightInd w:val="0"/>
      <w:spacing w:after="180"/>
      <w:textAlignment w:val="baseline"/>
    </w:pPr>
    <w:rPr>
      <w:noProof/>
      <w:sz w:val="22"/>
      <w:szCs w:val="22"/>
      <w:lang w:val="en-GB"/>
    </w:rPr>
  </w:style>
  <w:style w:type="character" w:customStyle="1" w:styleId="ZGSM">
    <w:name w:val="ZGSM"/>
    <w:rsid w:val="00EC1810"/>
  </w:style>
  <w:style w:type="paragraph" w:customStyle="1" w:styleId="ZD">
    <w:name w:val="ZD"/>
    <w:rsid w:val="00EC1810"/>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customStyle="1" w:styleId="NF">
    <w:name w:val="NF"/>
    <w:basedOn w:val="NO"/>
    <w:rsid w:val="00EC1810"/>
    <w:pPr>
      <w:keepNext/>
      <w:overflowPunct w:val="0"/>
      <w:autoSpaceDE w:val="0"/>
      <w:autoSpaceDN w:val="0"/>
      <w:adjustRightInd w:val="0"/>
      <w:spacing w:after="0"/>
      <w:textAlignment w:val="baseline"/>
    </w:pPr>
    <w:rPr>
      <w:rFonts w:ascii="Arial" w:hAnsi="Arial"/>
      <w:sz w:val="18"/>
      <w:szCs w:val="22"/>
    </w:rPr>
  </w:style>
  <w:style w:type="paragraph" w:customStyle="1" w:styleId="TAR">
    <w:name w:val="TAR"/>
    <w:basedOn w:val="TAL"/>
    <w:rsid w:val="00EC1810"/>
    <w:pPr>
      <w:spacing w:after="0"/>
      <w:jc w:val="right"/>
    </w:pPr>
    <w:rPr>
      <w:rFonts w:ascii="Cambria" w:hAnsi="Cambria"/>
      <w:szCs w:val="22"/>
      <w:lang w:eastAsia="en-US"/>
    </w:rPr>
  </w:style>
  <w:style w:type="paragraph" w:customStyle="1" w:styleId="TAC">
    <w:name w:val="TAC"/>
    <w:basedOn w:val="TAL"/>
    <w:rsid w:val="00EC1810"/>
    <w:pPr>
      <w:spacing w:after="0"/>
      <w:jc w:val="center"/>
    </w:pPr>
    <w:rPr>
      <w:rFonts w:ascii="Cambria" w:hAnsi="Cambria"/>
      <w:szCs w:val="22"/>
      <w:lang w:eastAsia="en-US"/>
    </w:rPr>
  </w:style>
  <w:style w:type="paragraph" w:customStyle="1" w:styleId="LD">
    <w:name w:val="LD"/>
    <w:rsid w:val="00EC1810"/>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rsid w:val="00EC1810"/>
    <w:pPr>
      <w:keepLines/>
      <w:overflowPunct w:val="0"/>
      <w:autoSpaceDE w:val="0"/>
      <w:autoSpaceDN w:val="0"/>
      <w:adjustRightInd w:val="0"/>
      <w:spacing w:after="180"/>
      <w:ind w:left="1702" w:hanging="1418"/>
      <w:textAlignment w:val="baseline"/>
    </w:pPr>
    <w:rPr>
      <w:sz w:val="22"/>
      <w:szCs w:val="22"/>
      <w:lang w:val="en-GB"/>
    </w:rPr>
  </w:style>
  <w:style w:type="paragraph" w:customStyle="1" w:styleId="NW">
    <w:name w:val="NW"/>
    <w:basedOn w:val="NO"/>
    <w:rsid w:val="00EC1810"/>
    <w:pPr>
      <w:overflowPunct w:val="0"/>
      <w:autoSpaceDE w:val="0"/>
      <w:autoSpaceDN w:val="0"/>
      <w:adjustRightInd w:val="0"/>
      <w:spacing w:after="0"/>
      <w:textAlignment w:val="baseline"/>
    </w:pPr>
    <w:rPr>
      <w:sz w:val="22"/>
      <w:szCs w:val="22"/>
    </w:rPr>
  </w:style>
  <w:style w:type="paragraph" w:customStyle="1" w:styleId="EW">
    <w:name w:val="EW"/>
    <w:basedOn w:val="EX"/>
    <w:rsid w:val="00EC1810"/>
    <w:pPr>
      <w:spacing w:after="0"/>
    </w:pPr>
  </w:style>
  <w:style w:type="paragraph" w:customStyle="1" w:styleId="EditorsNote">
    <w:name w:val="Editor's Note"/>
    <w:basedOn w:val="NO"/>
    <w:rsid w:val="00EC1810"/>
    <w:pPr>
      <w:overflowPunct w:val="0"/>
      <w:autoSpaceDE w:val="0"/>
      <w:autoSpaceDN w:val="0"/>
      <w:adjustRightInd w:val="0"/>
      <w:textAlignment w:val="baseline"/>
    </w:pPr>
    <w:rPr>
      <w:color w:val="FF0000"/>
      <w:sz w:val="22"/>
      <w:szCs w:val="22"/>
    </w:rPr>
  </w:style>
  <w:style w:type="paragraph" w:customStyle="1" w:styleId="FL">
    <w:name w:val="FL"/>
    <w:basedOn w:val="Normal"/>
    <w:rsid w:val="00EC1810"/>
    <w:pPr>
      <w:keepNext/>
      <w:keepLines/>
      <w:overflowPunct w:val="0"/>
      <w:autoSpaceDE w:val="0"/>
      <w:autoSpaceDN w:val="0"/>
      <w:adjustRightInd w:val="0"/>
      <w:spacing w:before="60" w:after="180"/>
      <w:jc w:val="center"/>
      <w:textAlignment w:val="baseline"/>
    </w:pPr>
    <w:rPr>
      <w:rFonts w:ascii="Cambria" w:hAnsi="Cambria"/>
      <w:b/>
      <w:sz w:val="22"/>
      <w:szCs w:val="22"/>
      <w:lang w:val="en-GB"/>
    </w:rPr>
  </w:style>
  <w:style w:type="paragraph" w:customStyle="1" w:styleId="ZA">
    <w:name w:val="ZA"/>
    <w:rsid w:val="00EC1810"/>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EC1810"/>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EC1810"/>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lang w:val="en-GB"/>
    </w:rPr>
  </w:style>
  <w:style w:type="paragraph" w:customStyle="1" w:styleId="ZU">
    <w:name w:val="ZU"/>
    <w:rsid w:val="00EC1810"/>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EC1810"/>
    <w:pPr>
      <w:spacing w:after="0"/>
      <w:ind w:left="851" w:hanging="851"/>
    </w:pPr>
    <w:rPr>
      <w:rFonts w:ascii="Cambria" w:hAnsi="Cambria"/>
      <w:szCs w:val="22"/>
      <w:lang w:eastAsia="en-US"/>
    </w:rPr>
  </w:style>
  <w:style w:type="paragraph" w:customStyle="1" w:styleId="ZH">
    <w:name w:val="ZH"/>
    <w:rsid w:val="00EC1810"/>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ZG">
    <w:name w:val="ZG"/>
    <w:rsid w:val="00EC1810"/>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customStyle="1" w:styleId="B4">
    <w:name w:val="B4"/>
    <w:basedOn w:val="List4"/>
    <w:rsid w:val="00EC1810"/>
    <w:pPr>
      <w:overflowPunct w:val="0"/>
      <w:autoSpaceDE w:val="0"/>
      <w:autoSpaceDN w:val="0"/>
      <w:adjustRightInd w:val="0"/>
      <w:spacing w:after="180" w:line="240" w:lineRule="auto"/>
      <w:ind w:left="2098" w:hanging="454"/>
      <w:jc w:val="left"/>
      <w:textAlignment w:val="baseline"/>
    </w:pPr>
    <w:rPr>
      <w:rFonts w:ascii="Times New Roman" w:eastAsia="Times New Roman" w:hAnsi="Times New Roman"/>
    </w:rPr>
  </w:style>
  <w:style w:type="paragraph" w:customStyle="1" w:styleId="B5">
    <w:name w:val="B5"/>
    <w:basedOn w:val="List5"/>
    <w:rsid w:val="00EC1810"/>
    <w:pPr>
      <w:overflowPunct w:val="0"/>
      <w:autoSpaceDE w:val="0"/>
      <w:autoSpaceDN w:val="0"/>
      <w:adjustRightInd w:val="0"/>
      <w:spacing w:after="180" w:line="240" w:lineRule="auto"/>
      <w:ind w:left="2552" w:hanging="454"/>
      <w:jc w:val="left"/>
      <w:textAlignment w:val="baseline"/>
    </w:pPr>
    <w:rPr>
      <w:rFonts w:ascii="Times New Roman" w:eastAsia="Times New Roman" w:hAnsi="Times New Roman"/>
    </w:rPr>
  </w:style>
  <w:style w:type="paragraph" w:customStyle="1" w:styleId="ZTD">
    <w:name w:val="ZTD"/>
    <w:basedOn w:val="ZB"/>
    <w:rsid w:val="00EC1810"/>
    <w:pPr>
      <w:framePr w:hRule="auto" w:wrap="notBeside" w:y="852"/>
    </w:pPr>
    <w:rPr>
      <w:i w:val="0"/>
      <w:sz w:val="40"/>
    </w:rPr>
  </w:style>
  <w:style w:type="paragraph" w:customStyle="1" w:styleId="ZV">
    <w:name w:val="ZV"/>
    <w:basedOn w:val="ZU"/>
    <w:rsid w:val="00EC1810"/>
    <w:pPr>
      <w:framePr w:wrap="notBeside" w:y="16161"/>
    </w:pPr>
  </w:style>
  <w:style w:type="character" w:customStyle="1" w:styleId="Guidance">
    <w:name w:val="Guidance"/>
    <w:rsid w:val="00EC1810"/>
    <w:rPr>
      <w:i/>
      <w:noProof w:val="0"/>
      <w:color w:val="0000FF"/>
      <w:sz w:val="20"/>
      <w:lang w:val="en-GB"/>
    </w:rPr>
  </w:style>
  <w:style w:type="paragraph" w:customStyle="1" w:styleId="B30">
    <w:name w:val="B3+"/>
    <w:basedOn w:val="B3"/>
    <w:rsid w:val="00EC1810"/>
    <w:pPr>
      <w:tabs>
        <w:tab w:val="left" w:pos="1134"/>
        <w:tab w:val="num" w:pos="1492"/>
      </w:tabs>
      <w:ind w:left="1492" w:hanging="360"/>
    </w:pPr>
    <w:rPr>
      <w:sz w:val="22"/>
      <w:szCs w:val="22"/>
    </w:rPr>
  </w:style>
  <w:style w:type="paragraph" w:customStyle="1" w:styleId="BL">
    <w:name w:val="BL"/>
    <w:basedOn w:val="Normal"/>
    <w:rsid w:val="00EC1810"/>
    <w:pPr>
      <w:tabs>
        <w:tab w:val="left" w:pos="851"/>
      </w:tabs>
      <w:overflowPunct w:val="0"/>
      <w:autoSpaceDE w:val="0"/>
      <w:autoSpaceDN w:val="0"/>
      <w:adjustRightInd w:val="0"/>
      <w:spacing w:after="180"/>
      <w:textAlignment w:val="baseline"/>
    </w:pPr>
    <w:rPr>
      <w:sz w:val="22"/>
      <w:szCs w:val="22"/>
      <w:lang w:val="en-GB"/>
    </w:rPr>
  </w:style>
  <w:style w:type="paragraph" w:customStyle="1" w:styleId="BN">
    <w:name w:val="BN"/>
    <w:basedOn w:val="Normal"/>
    <w:rsid w:val="00EC1810"/>
    <w:pPr>
      <w:overflowPunct w:val="0"/>
      <w:autoSpaceDE w:val="0"/>
      <w:autoSpaceDN w:val="0"/>
      <w:adjustRightInd w:val="0"/>
      <w:spacing w:after="180"/>
      <w:textAlignment w:val="baseline"/>
    </w:pPr>
    <w:rPr>
      <w:sz w:val="22"/>
      <w:szCs w:val="22"/>
      <w:lang w:val="en-GB"/>
    </w:rPr>
  </w:style>
  <w:style w:type="character" w:styleId="HTMLAcronym">
    <w:name w:val="HTML Acronym"/>
    <w:rsid w:val="00EC1810"/>
    <w:rPr>
      <w:noProof w:val="0"/>
      <w:lang w:val="en-GB"/>
    </w:rPr>
  </w:style>
  <w:style w:type="character" w:styleId="HTMLCite">
    <w:name w:val="HTML Cite"/>
    <w:rsid w:val="00EC1810"/>
    <w:rPr>
      <w:i/>
      <w:iCs/>
      <w:noProof w:val="0"/>
      <w:lang w:val="en-GB"/>
    </w:rPr>
  </w:style>
  <w:style w:type="character" w:styleId="HTMLCode">
    <w:name w:val="HTML Code"/>
    <w:rsid w:val="00EC1810"/>
    <w:rPr>
      <w:rFonts w:ascii="Courier New" w:hAnsi="Courier New"/>
      <w:noProof w:val="0"/>
      <w:sz w:val="20"/>
      <w:szCs w:val="20"/>
      <w:lang w:val="en-GB"/>
    </w:rPr>
  </w:style>
  <w:style w:type="character" w:styleId="HTMLDefinition">
    <w:name w:val="HTML Definition"/>
    <w:rsid w:val="00EC1810"/>
    <w:rPr>
      <w:i/>
      <w:iCs/>
      <w:noProof w:val="0"/>
      <w:lang w:val="en-GB"/>
    </w:rPr>
  </w:style>
  <w:style w:type="character" w:styleId="HTMLKeyboard">
    <w:name w:val="HTML Keyboard"/>
    <w:rsid w:val="00EC1810"/>
    <w:rPr>
      <w:rFonts w:ascii="Courier New" w:hAnsi="Courier New"/>
      <w:noProof w:val="0"/>
      <w:sz w:val="20"/>
      <w:szCs w:val="20"/>
      <w:lang w:val="en-GB"/>
    </w:rPr>
  </w:style>
  <w:style w:type="character" w:styleId="HTMLSample">
    <w:name w:val="HTML Sample"/>
    <w:rsid w:val="00EC1810"/>
    <w:rPr>
      <w:rFonts w:ascii="Courier New" w:hAnsi="Courier New"/>
      <w:noProof w:val="0"/>
      <w:lang w:val="en-GB"/>
    </w:rPr>
  </w:style>
  <w:style w:type="character" w:styleId="HTMLTypewriter">
    <w:name w:val="HTML Typewriter"/>
    <w:rsid w:val="00EC1810"/>
    <w:rPr>
      <w:rFonts w:ascii="Courier New" w:hAnsi="Courier New"/>
      <w:noProof w:val="0"/>
      <w:sz w:val="20"/>
      <w:szCs w:val="20"/>
      <w:lang w:val="en-GB"/>
    </w:rPr>
  </w:style>
  <w:style w:type="character" w:styleId="HTMLVariable">
    <w:name w:val="HTML Variable"/>
    <w:rsid w:val="00EC1810"/>
    <w:rPr>
      <w:i/>
      <w:iCs/>
      <w:noProof w:val="0"/>
      <w:lang w:val="en-GB"/>
    </w:rPr>
  </w:style>
  <w:style w:type="paragraph" w:customStyle="1" w:styleId="TAJ">
    <w:name w:val="TAJ"/>
    <w:basedOn w:val="Normal"/>
    <w:rsid w:val="00EC1810"/>
    <w:pPr>
      <w:keepNext/>
      <w:keepLines/>
      <w:overflowPunct w:val="0"/>
      <w:autoSpaceDE w:val="0"/>
      <w:autoSpaceDN w:val="0"/>
      <w:adjustRightInd w:val="0"/>
      <w:jc w:val="both"/>
      <w:textAlignment w:val="baseline"/>
    </w:pPr>
    <w:rPr>
      <w:rFonts w:ascii="Cambria" w:hAnsi="Cambria"/>
      <w:sz w:val="18"/>
      <w:szCs w:val="22"/>
      <w:lang w:val="en-GB"/>
    </w:rPr>
  </w:style>
  <w:style w:type="character" w:customStyle="1" w:styleId="EditorsNoteChar">
    <w:name w:val="Editor's Note Char"/>
    <w:rsid w:val="00EC1810"/>
    <w:rPr>
      <w:noProof w:val="0"/>
      <w:color w:val="FF0000"/>
      <w:lang w:val="en-GB" w:eastAsia="en-US" w:bidi="ar-SA"/>
    </w:rPr>
  </w:style>
  <w:style w:type="character" w:customStyle="1" w:styleId="EXChar">
    <w:name w:val="EX Char"/>
    <w:rsid w:val="00EC1810"/>
    <w:rPr>
      <w:noProof w:val="0"/>
      <w:lang w:val="en-GB" w:eastAsia="en-US" w:bidi="ar-SA"/>
    </w:rPr>
  </w:style>
  <w:style w:type="paragraph" w:customStyle="1" w:styleId="codfer">
    <w:name w:val="codfer"/>
    <w:basedOn w:val="PL"/>
    <w:rsid w:val="00EC1810"/>
  </w:style>
  <w:style w:type="character" w:customStyle="1" w:styleId="EQChar">
    <w:name w:val="EQ Char"/>
    <w:rsid w:val="00EC1810"/>
    <w:rPr>
      <w:noProof/>
      <w:lang w:val="en-GB" w:eastAsia="en-US" w:bidi="ar-SA"/>
    </w:rPr>
  </w:style>
  <w:style w:type="paragraph" w:customStyle="1" w:styleId="covernote">
    <w:name w:val="covernote"/>
    <w:basedOn w:val="Normal"/>
    <w:next w:val="Normal"/>
    <w:rsid w:val="00EC1810"/>
    <w:pPr>
      <w:spacing w:after="230" w:line="230" w:lineRule="exact"/>
      <w:ind w:left="100" w:right="100"/>
      <w:jc w:val="both"/>
    </w:pPr>
    <w:rPr>
      <w:rFonts w:ascii="Cambria" w:hAnsi="Cambria"/>
      <w:sz w:val="22"/>
      <w:szCs w:val="22"/>
      <w:lang w:val="en-GB"/>
    </w:rPr>
  </w:style>
  <w:style w:type="paragraph" w:customStyle="1" w:styleId="FigureGraphic">
    <w:name w:val="Figure Graphic"/>
    <w:basedOn w:val="Normal"/>
    <w:rsid w:val="00EC1810"/>
    <w:pPr>
      <w:spacing w:before="240" w:after="120" w:line="240" w:lineRule="atLeast"/>
      <w:jc w:val="center"/>
    </w:pPr>
    <w:rPr>
      <w:rFonts w:ascii="Cambria" w:eastAsia="Calibri" w:hAnsi="Cambria"/>
      <w:sz w:val="22"/>
      <w:szCs w:val="22"/>
      <w:lang w:val="en-GB"/>
    </w:rPr>
  </w:style>
  <w:style w:type="paragraph" w:customStyle="1" w:styleId="Reference">
    <w:name w:val="Reference"/>
    <w:basedOn w:val="ListNumber"/>
    <w:rsid w:val="00EC1810"/>
    <w:pPr>
      <w:tabs>
        <w:tab w:val="clear" w:pos="400"/>
        <w:tab w:val="left" w:pos="709"/>
        <w:tab w:val="num" w:pos="1209"/>
      </w:tabs>
      <w:suppressAutoHyphens/>
      <w:spacing w:after="120" w:line="240" w:lineRule="auto"/>
      <w:ind w:left="1209" w:hanging="360"/>
    </w:pPr>
    <w:rPr>
      <w:rFonts w:ascii="Times New Roman" w:eastAsia="MS Mincho" w:hAnsi="Times New Roman"/>
      <w:sz w:val="24"/>
    </w:rPr>
  </w:style>
  <w:style w:type="table" w:styleId="PlainTable3">
    <w:name w:val="Plain Table 3"/>
    <w:basedOn w:val="TableNormal"/>
    <w:uiPriority w:val="43"/>
    <w:rsid w:val="00EC1810"/>
    <w:pPr>
      <w:widowControl w:val="0"/>
      <w:autoSpaceDE w:val="0"/>
      <w:autoSpaceDN w:val="0"/>
    </w:pPr>
    <w:rPr>
      <w:rFonts w:asciiTheme="minorHAnsi" w:eastAsiaTheme="minorEastAsia" w:hAnsiTheme="minorHAnsi" w:cstheme="minorBidi"/>
      <w:sz w:val="22"/>
      <w:szCs w:val="22"/>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3-Accent1">
    <w:name w:val="Grid Table 3 Accent 1"/>
    <w:basedOn w:val="TableNormal"/>
    <w:uiPriority w:val="48"/>
    <w:rsid w:val="00EC1810"/>
    <w:pPr>
      <w:widowControl w:val="0"/>
      <w:autoSpaceDE w:val="0"/>
      <w:autoSpaceDN w:val="0"/>
    </w:pPr>
    <w:rPr>
      <w:rFonts w:asciiTheme="minorHAnsi" w:eastAsiaTheme="minorEastAsia" w:hAnsiTheme="minorHAnsi" w:cstheme="minorBidi"/>
      <w:sz w:val="22"/>
      <w:szCs w:val="22"/>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paragraph" w:customStyle="1" w:styleId="LightGrid-Accent31">
    <w:name w:val="Light Grid - Accent 31"/>
    <w:basedOn w:val="Normal"/>
    <w:uiPriority w:val="34"/>
    <w:qFormat/>
    <w:rsid w:val="00EC1810"/>
    <w:pPr>
      <w:spacing w:after="240" w:line="230" w:lineRule="atLeast"/>
      <w:ind w:left="720"/>
      <w:contextualSpacing/>
      <w:jc w:val="both"/>
    </w:pPr>
    <w:rPr>
      <w:rFonts w:ascii="Cambria" w:eastAsia="MS Mincho" w:hAnsi="Cambria" w:cs="Cambria"/>
      <w:sz w:val="22"/>
      <w:szCs w:val="20"/>
      <w:lang w:val="en-GB" w:eastAsia="fr-FR"/>
    </w:rPr>
  </w:style>
  <w:style w:type="character" w:customStyle="1" w:styleId="ndfsyntaxelem">
    <w:name w:val="ndf_syntaxelem"/>
    <w:uiPriority w:val="1"/>
    <w:qFormat/>
    <w:rsid w:val="00EC1810"/>
    <w:rPr>
      <w:rFonts w:ascii="Courier New" w:hAnsi="Courier New" w:cs="Courier New"/>
    </w:rPr>
  </w:style>
  <w:style w:type="paragraph" w:customStyle="1" w:styleId="FormatvorlagecodeLateinCourier">
    <w:name w:val="Formatvorlage code + (Latein) Courier"/>
    <w:basedOn w:val="Normal"/>
    <w:link w:val="FormatvorlagecodeLateinCourierZchn"/>
    <w:rsid w:val="00BA7A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240" w:after="240"/>
    </w:pPr>
    <w:rPr>
      <w:rFonts w:ascii="Courier" w:hAnsi="Courier"/>
      <w:noProof/>
      <w:sz w:val="20"/>
      <w:szCs w:val="20"/>
      <w:lang w:val="en-GB"/>
    </w:rPr>
  </w:style>
  <w:style w:type="character" w:customStyle="1" w:styleId="FormatvorlagecodeLateinCourierZchn">
    <w:name w:val="Formatvorlage code + (Latein) Courier Zchn"/>
    <w:basedOn w:val="DefaultParagraphFont"/>
    <w:link w:val="FormatvorlagecodeLateinCourier"/>
    <w:rsid w:val="00BA7A31"/>
    <w:rPr>
      <w:rFonts w:ascii="Courier" w:eastAsia="Times New Roman" w:hAnsi="Courier"/>
      <w:noProof/>
      <w:lang w:val="en-GB"/>
    </w:rPr>
  </w:style>
  <w:style w:type="paragraph" w:customStyle="1" w:styleId="BiblioReference">
    <w:name w:val="Biblio Reference"/>
    <w:basedOn w:val="Normal"/>
    <w:qFormat/>
    <w:rsid w:val="003968E4"/>
    <w:pPr>
      <w:numPr>
        <w:numId w:val="138"/>
      </w:numPr>
      <w:tabs>
        <w:tab w:val="left" w:pos="284"/>
      </w:tabs>
      <w:ind w:left="624" w:hanging="454"/>
      <w:jc w:val="both"/>
    </w:pPr>
    <w:rPr>
      <w:rFonts w:eastAsia="MS Minch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433576">
      <w:bodyDiv w:val="1"/>
      <w:marLeft w:val="0"/>
      <w:marRight w:val="0"/>
      <w:marTop w:val="0"/>
      <w:marBottom w:val="0"/>
      <w:divBdr>
        <w:top w:val="none" w:sz="0" w:space="0" w:color="auto"/>
        <w:left w:val="none" w:sz="0" w:space="0" w:color="auto"/>
        <w:bottom w:val="none" w:sz="0" w:space="0" w:color="auto"/>
        <w:right w:val="none" w:sz="0" w:space="0" w:color="auto"/>
      </w:divBdr>
    </w:div>
    <w:div w:id="194774915">
      <w:bodyDiv w:val="1"/>
      <w:marLeft w:val="0"/>
      <w:marRight w:val="0"/>
      <w:marTop w:val="0"/>
      <w:marBottom w:val="0"/>
      <w:divBdr>
        <w:top w:val="none" w:sz="0" w:space="0" w:color="auto"/>
        <w:left w:val="none" w:sz="0" w:space="0" w:color="auto"/>
        <w:bottom w:val="none" w:sz="0" w:space="0" w:color="auto"/>
        <w:right w:val="none" w:sz="0" w:space="0" w:color="auto"/>
      </w:divBdr>
    </w:div>
    <w:div w:id="371078382">
      <w:bodyDiv w:val="1"/>
      <w:marLeft w:val="0"/>
      <w:marRight w:val="0"/>
      <w:marTop w:val="0"/>
      <w:marBottom w:val="0"/>
      <w:divBdr>
        <w:top w:val="none" w:sz="0" w:space="0" w:color="auto"/>
        <w:left w:val="none" w:sz="0" w:space="0" w:color="auto"/>
        <w:bottom w:val="none" w:sz="0" w:space="0" w:color="auto"/>
        <w:right w:val="none" w:sz="0" w:space="0" w:color="auto"/>
      </w:divBdr>
    </w:div>
    <w:div w:id="463281194">
      <w:bodyDiv w:val="1"/>
      <w:marLeft w:val="0"/>
      <w:marRight w:val="0"/>
      <w:marTop w:val="0"/>
      <w:marBottom w:val="0"/>
      <w:divBdr>
        <w:top w:val="none" w:sz="0" w:space="0" w:color="auto"/>
        <w:left w:val="none" w:sz="0" w:space="0" w:color="auto"/>
        <w:bottom w:val="none" w:sz="0" w:space="0" w:color="auto"/>
        <w:right w:val="none" w:sz="0" w:space="0" w:color="auto"/>
      </w:divBdr>
    </w:div>
    <w:div w:id="777480331">
      <w:bodyDiv w:val="1"/>
      <w:marLeft w:val="0"/>
      <w:marRight w:val="0"/>
      <w:marTop w:val="0"/>
      <w:marBottom w:val="0"/>
      <w:divBdr>
        <w:top w:val="none" w:sz="0" w:space="0" w:color="auto"/>
        <w:left w:val="none" w:sz="0" w:space="0" w:color="auto"/>
        <w:bottom w:val="none" w:sz="0" w:space="0" w:color="auto"/>
        <w:right w:val="none" w:sz="0" w:space="0" w:color="auto"/>
      </w:divBdr>
    </w:div>
    <w:div w:id="851456692">
      <w:bodyDiv w:val="1"/>
      <w:marLeft w:val="0"/>
      <w:marRight w:val="0"/>
      <w:marTop w:val="0"/>
      <w:marBottom w:val="0"/>
      <w:divBdr>
        <w:top w:val="none" w:sz="0" w:space="0" w:color="auto"/>
        <w:left w:val="none" w:sz="0" w:space="0" w:color="auto"/>
        <w:bottom w:val="none" w:sz="0" w:space="0" w:color="auto"/>
        <w:right w:val="none" w:sz="0" w:space="0" w:color="auto"/>
      </w:divBdr>
    </w:div>
    <w:div w:id="1066607461">
      <w:bodyDiv w:val="1"/>
      <w:marLeft w:val="0"/>
      <w:marRight w:val="0"/>
      <w:marTop w:val="0"/>
      <w:marBottom w:val="0"/>
      <w:divBdr>
        <w:top w:val="none" w:sz="0" w:space="0" w:color="auto"/>
        <w:left w:val="none" w:sz="0" w:space="0" w:color="auto"/>
        <w:bottom w:val="none" w:sz="0" w:space="0" w:color="auto"/>
        <w:right w:val="none" w:sz="0" w:space="0" w:color="auto"/>
      </w:divBdr>
    </w:div>
    <w:div w:id="1142771896">
      <w:bodyDiv w:val="1"/>
      <w:marLeft w:val="0"/>
      <w:marRight w:val="0"/>
      <w:marTop w:val="0"/>
      <w:marBottom w:val="0"/>
      <w:divBdr>
        <w:top w:val="none" w:sz="0" w:space="0" w:color="auto"/>
        <w:left w:val="none" w:sz="0" w:space="0" w:color="auto"/>
        <w:bottom w:val="none" w:sz="0" w:space="0" w:color="auto"/>
        <w:right w:val="none" w:sz="0" w:space="0" w:color="auto"/>
      </w:divBdr>
    </w:div>
    <w:div w:id="1150752675">
      <w:bodyDiv w:val="1"/>
      <w:marLeft w:val="0"/>
      <w:marRight w:val="0"/>
      <w:marTop w:val="0"/>
      <w:marBottom w:val="0"/>
      <w:divBdr>
        <w:top w:val="none" w:sz="0" w:space="0" w:color="auto"/>
        <w:left w:val="none" w:sz="0" w:space="0" w:color="auto"/>
        <w:bottom w:val="none" w:sz="0" w:space="0" w:color="auto"/>
        <w:right w:val="none" w:sz="0" w:space="0" w:color="auto"/>
      </w:divBdr>
    </w:div>
    <w:div w:id="1262759102">
      <w:bodyDiv w:val="1"/>
      <w:marLeft w:val="0"/>
      <w:marRight w:val="0"/>
      <w:marTop w:val="0"/>
      <w:marBottom w:val="0"/>
      <w:divBdr>
        <w:top w:val="none" w:sz="0" w:space="0" w:color="auto"/>
        <w:left w:val="none" w:sz="0" w:space="0" w:color="auto"/>
        <w:bottom w:val="none" w:sz="0" w:space="0" w:color="auto"/>
        <w:right w:val="none" w:sz="0" w:space="0" w:color="auto"/>
      </w:divBdr>
    </w:div>
    <w:div w:id="1426144364">
      <w:bodyDiv w:val="1"/>
      <w:marLeft w:val="0"/>
      <w:marRight w:val="0"/>
      <w:marTop w:val="0"/>
      <w:marBottom w:val="0"/>
      <w:divBdr>
        <w:top w:val="none" w:sz="0" w:space="0" w:color="auto"/>
        <w:left w:val="none" w:sz="0" w:space="0" w:color="auto"/>
        <w:bottom w:val="none" w:sz="0" w:space="0" w:color="auto"/>
        <w:right w:val="none" w:sz="0" w:space="0" w:color="auto"/>
      </w:divBdr>
      <w:divsChild>
        <w:div w:id="692657036">
          <w:marLeft w:val="547"/>
          <w:marRight w:val="0"/>
          <w:marTop w:val="0"/>
          <w:marBottom w:val="0"/>
          <w:divBdr>
            <w:top w:val="none" w:sz="0" w:space="0" w:color="auto"/>
            <w:left w:val="none" w:sz="0" w:space="0" w:color="auto"/>
            <w:bottom w:val="none" w:sz="0" w:space="0" w:color="auto"/>
            <w:right w:val="none" w:sz="0" w:space="0" w:color="auto"/>
          </w:divBdr>
        </w:div>
      </w:divsChild>
    </w:div>
    <w:div w:id="1746296832">
      <w:bodyDiv w:val="1"/>
      <w:marLeft w:val="0"/>
      <w:marRight w:val="0"/>
      <w:marTop w:val="0"/>
      <w:marBottom w:val="0"/>
      <w:divBdr>
        <w:top w:val="none" w:sz="0" w:space="0" w:color="auto"/>
        <w:left w:val="none" w:sz="0" w:space="0" w:color="auto"/>
        <w:bottom w:val="none" w:sz="0" w:space="0" w:color="auto"/>
        <w:right w:val="none" w:sz="0" w:space="0" w:color="auto"/>
      </w:divBdr>
    </w:div>
    <w:div w:id="1969240716">
      <w:bodyDiv w:val="1"/>
      <w:marLeft w:val="0"/>
      <w:marRight w:val="0"/>
      <w:marTop w:val="0"/>
      <w:marBottom w:val="0"/>
      <w:divBdr>
        <w:top w:val="none" w:sz="0" w:space="0" w:color="auto"/>
        <w:left w:val="none" w:sz="0" w:space="0" w:color="auto"/>
        <w:bottom w:val="none" w:sz="0" w:space="0" w:color="auto"/>
        <w:right w:val="none" w:sz="0" w:space="0" w:color="auto"/>
      </w:divBdr>
    </w:div>
    <w:div w:id="2055040239">
      <w:bodyDiv w:val="1"/>
      <w:marLeft w:val="0"/>
      <w:marRight w:val="0"/>
      <w:marTop w:val="0"/>
      <w:marBottom w:val="0"/>
      <w:divBdr>
        <w:top w:val="none" w:sz="0" w:space="0" w:color="auto"/>
        <w:left w:val="none" w:sz="0" w:space="0" w:color="auto"/>
        <w:bottom w:val="none" w:sz="0" w:space="0" w:color="auto"/>
        <w:right w:val="none" w:sz="0" w:space="0" w:color="auto"/>
      </w:divBdr>
    </w:div>
    <w:div w:id="212207094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jpeg"/><Relationship Id="rId18" Type="http://schemas.openxmlformats.org/officeDocument/2006/relationships/footer" Target="footer2.xml"/><Relationship Id="rId26" Type="http://schemas.openxmlformats.org/officeDocument/2006/relationships/image" Target="media/image4.png"/><Relationship Id="rId39" Type="http://schemas.microsoft.com/office/2018/08/relationships/commentsExtensible" Target="commentsExtensible.xml"/><Relationship Id="rId3" Type="http://schemas.openxmlformats.org/officeDocument/2006/relationships/customXml" Target="../customXml/item3.xml"/><Relationship Id="rId21" Type="http://schemas.openxmlformats.org/officeDocument/2006/relationships/hyperlink" Target="http://mpegx.int-evry.fr/software/MPEG/Systems/FileFormat/isobmff/-/issues/66" TargetMode="External"/><Relationship Id="rId34" Type="http://schemas.openxmlformats.org/officeDocument/2006/relationships/image" Target="media/image12.png"/><Relationship Id="rId42"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footer" Target="footer1.xml"/><Relationship Id="rId25" Type="http://schemas.openxmlformats.org/officeDocument/2006/relationships/image" Target="media/image3.png"/><Relationship Id="rId33" Type="http://schemas.openxmlformats.org/officeDocument/2006/relationships/image" Target="media/image11.svg"/><Relationship Id="rId38"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image" Target="media/image7.png"/><Relationship Id="rId41"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2.png"/><Relationship Id="rId32" Type="http://schemas.openxmlformats.org/officeDocument/2006/relationships/image" Target="media/image10.png"/><Relationship Id="rId37" Type="http://schemas.microsoft.com/office/2011/relationships/commentsExtended" Target="commentsExtended.xml"/><Relationship Id="rId40" Type="http://schemas.openxmlformats.org/officeDocument/2006/relationships/image" Target="media/image14.png"/><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hyperlink" Target="http://mpegx.int-evry.fr/software/MPEG/Systems/FileFormat/isobmff/-/issues/77" TargetMode="External"/><Relationship Id="rId28" Type="http://schemas.openxmlformats.org/officeDocument/2006/relationships/image" Target="media/image6.png"/><Relationship Id="rId36" Type="http://schemas.openxmlformats.org/officeDocument/2006/relationships/comments" Target="comments.xml"/><Relationship Id="rId10" Type="http://schemas.openxmlformats.org/officeDocument/2006/relationships/webSettings" Target="webSettings.xml"/><Relationship Id="rId19" Type="http://schemas.openxmlformats.org/officeDocument/2006/relationships/header" Target="header3.xml"/><Relationship Id="rId31" Type="http://schemas.openxmlformats.org/officeDocument/2006/relationships/image" Target="media/image9.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s://isotc.iso.org/livelink/livelink/open/jtc1sc29wg3" TargetMode="External"/><Relationship Id="rId22" Type="http://schemas.openxmlformats.org/officeDocument/2006/relationships/hyperlink" Target="http://mpegx.int-evry.fr/software/MPEG/Systems/FileFormat/isobmff/-/issues/74"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3.svg"/><Relationship Id="rId43"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Document" ma:contentTypeID="0x0101002B68A658EEC4B84288E7CA0555787F64" ma:contentTypeVersion="14" ma:contentTypeDescription="Create a new document." ma:contentTypeScope="" ma:versionID="bf6a7531880d5aacc1942cefb0f7a425">
  <xsd:schema xmlns:xsd="http://www.w3.org/2001/XMLSchema" xmlns:xs="http://www.w3.org/2001/XMLSchema" xmlns:p="http://schemas.microsoft.com/office/2006/metadata/properties" xmlns:ns3="71c5aaf6-e6ce-465b-b873-5148d2a4c105" xmlns:ns4="d002f0f6-18c8-492d-9288-58fb954084de" xmlns:ns5="846519ff-83ac-490b-9bc8-95825f8c9d1e" targetNamespace="http://schemas.microsoft.com/office/2006/metadata/properties" ma:root="true" ma:fieldsID="2ad33445f2954c4ee1f1e9eed505965b" ns3:_="" ns4:_="" ns5:_="">
    <xsd:import namespace="71c5aaf6-e6ce-465b-b873-5148d2a4c105"/>
    <xsd:import namespace="d002f0f6-18c8-492d-9288-58fb954084de"/>
    <xsd:import namespace="846519ff-83ac-490b-9bc8-95825f8c9d1e"/>
    <xsd:element name="properties">
      <xsd:complexType>
        <xsd:sequence>
          <xsd:element name="documentManagement">
            <xsd:complexType>
              <xsd:all>
                <xsd:element ref="ns3:_dlc_DocId" minOccurs="0"/>
                <xsd:element ref="ns3:_dlc_DocIdUrl" minOccurs="0"/>
                <xsd:element ref="ns3:_dlc_DocIdPersistId" minOccurs="0"/>
                <xsd:element ref="ns3:HideFromDelve" minOccurs="0"/>
                <xsd:element ref="ns4:MediaServiceMetadata" minOccurs="0"/>
                <xsd:element ref="ns4:MediaServiceFastMetadata" minOccurs="0"/>
                <xsd:element ref="ns4:MediaServiceAutoTags" minOccurs="0"/>
                <xsd:element ref="ns4:MediaServiceOCR" minOccurs="0"/>
                <xsd:element ref="ns4:MediaServiceDateTaken" minOccurs="0"/>
                <xsd:element ref="ns4:MediaServiceLocation" minOccurs="0"/>
                <xsd:element ref="ns5:SharedWithUsers" minOccurs="0"/>
                <xsd:element ref="ns5:SharedWithDetails" minOccurs="0"/>
                <xsd:element ref="ns5:SharingHintHash"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c5aaf6-e6ce-465b-b873-5148d2a4c105"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HideFromDelve" ma:index="11" nillable="true" ma:displayName="HideFromDelve" ma:default="0" ma:internalName="HideFromDelv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02f0f6-18c8-492d-9288-58fb954084de" elementFormDefault="qualified">
    <xsd:import namespace="http://schemas.microsoft.com/office/2006/documentManagement/types"/>
    <xsd:import namespace="http://schemas.microsoft.com/office/infopath/2007/PartnerControls"/>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46519ff-83ac-490b-9bc8-95825f8c9d1e"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HideFromDelve xmlns="71c5aaf6-e6ce-465b-b873-5148d2a4c105">false</HideFromDelve>
  </documentManagement>
</p:properties>
</file>

<file path=customXml/item5.xml><?xml version="1.0" encoding="utf-8"?>
<?mso-contentType ?>
<spe:Receivers xmlns:spe="http://schemas.microsoft.com/sharepoint/events"/>
</file>

<file path=customXml/item6.xml><?xml version="1.0" encoding="utf-8"?>
<?mso-contentType ?>
<SharedContentType xmlns="Microsoft.SharePoint.Taxonomy.ContentTypeSync" SourceId="34c87397-5fc1-491e-85e7-d6110dbe9cbd" ContentTypeId="0x0101" PreviousValue="false"/>
</file>

<file path=customXml/itemProps1.xml><?xml version="1.0" encoding="utf-8"?>
<ds:datastoreItem xmlns:ds="http://schemas.openxmlformats.org/officeDocument/2006/customXml" ds:itemID="{FD140934-5DE0-40F0-A604-4D6DAAF6849D}">
  <ds:schemaRefs>
    <ds:schemaRef ds:uri="http://schemas.openxmlformats.org/officeDocument/2006/bibliography"/>
  </ds:schemaRefs>
</ds:datastoreItem>
</file>

<file path=customXml/itemProps2.xml><?xml version="1.0" encoding="utf-8"?>
<ds:datastoreItem xmlns:ds="http://schemas.openxmlformats.org/officeDocument/2006/customXml" ds:itemID="{7F1C1872-F9C2-4455-A5FD-4A2FA0EBD4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c5aaf6-e6ce-465b-b873-5148d2a4c105"/>
    <ds:schemaRef ds:uri="d002f0f6-18c8-492d-9288-58fb954084de"/>
    <ds:schemaRef ds:uri="846519ff-83ac-490b-9bc8-95825f8c9d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43BF411-F276-40C7-BA3A-518F2C40E290}">
  <ds:schemaRefs>
    <ds:schemaRef ds:uri="http://schemas.microsoft.com/sharepoint/v3/contenttype/forms"/>
  </ds:schemaRefs>
</ds:datastoreItem>
</file>

<file path=customXml/itemProps4.xml><?xml version="1.0" encoding="utf-8"?>
<ds:datastoreItem xmlns:ds="http://schemas.openxmlformats.org/officeDocument/2006/customXml" ds:itemID="{CD26B51D-66F4-4413-B9E0-82004B34FF19}">
  <ds:schemaRefs>
    <ds:schemaRef ds:uri="http://schemas.microsoft.com/office/2006/metadata/properties"/>
    <ds:schemaRef ds:uri="http://schemas.microsoft.com/office/infopath/2007/PartnerControls"/>
    <ds:schemaRef ds:uri="71c5aaf6-e6ce-465b-b873-5148d2a4c105"/>
  </ds:schemaRefs>
</ds:datastoreItem>
</file>

<file path=customXml/itemProps5.xml><?xml version="1.0" encoding="utf-8"?>
<ds:datastoreItem xmlns:ds="http://schemas.openxmlformats.org/officeDocument/2006/customXml" ds:itemID="{08C27550-B899-469E-AC37-33BCD54368D1}">
  <ds:schemaRefs>
    <ds:schemaRef ds:uri="http://schemas.microsoft.com/sharepoint/events"/>
  </ds:schemaRefs>
</ds:datastoreItem>
</file>

<file path=customXml/itemProps6.xml><?xml version="1.0" encoding="utf-8"?>
<ds:datastoreItem xmlns:ds="http://schemas.openxmlformats.org/officeDocument/2006/customXml" ds:itemID="{FD302AED-0A15-471A-995D-E9BEDCC0BFCC}">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72</Pages>
  <Words>26821</Words>
  <Characters>152880</Characters>
  <Application>Microsoft Office Word</Application>
  <DocSecurity>0</DocSecurity>
  <Lines>1274</Lines>
  <Paragraphs>358</Paragraphs>
  <ScaleCrop>false</ScaleCrop>
  <HeadingPairs>
    <vt:vector size="2" baseType="variant">
      <vt:variant>
        <vt:lpstr>Title</vt:lpstr>
      </vt:variant>
      <vt:variant>
        <vt:i4>1</vt:i4>
      </vt:variant>
    </vt:vector>
  </HeadingPairs>
  <TitlesOfParts>
    <vt:vector size="1" baseType="lpstr">
      <vt:lpstr>Technologies under Consideration for ISO/IEC 14496-12</vt:lpstr>
    </vt:vector>
  </TitlesOfParts>
  <Manager/>
  <Company/>
  <LinksUpToDate>false</LinksUpToDate>
  <CharactersWithSpaces>179343</CharactersWithSpaces>
  <SharedDoc>false</SharedDoc>
  <HyperlinkBase/>
  <HLinks>
    <vt:vector size="6" baseType="variant">
      <vt:variant>
        <vt:i4>4194427</vt:i4>
      </vt:variant>
      <vt:variant>
        <vt:i4>3</vt:i4>
      </vt:variant>
      <vt:variant>
        <vt:i4>0</vt:i4>
      </vt:variant>
      <vt:variant>
        <vt:i4>5</vt:i4>
      </vt:variant>
      <vt:variant>
        <vt:lpwstr>mailto:qianheng@sdis.cn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Technologies under Consideration for ISO/IEC 14496-12</dc:title>
  <dc:subject/>
  <dc:creator>Miska Hannuksela</dc:creator>
  <cp:keywords/>
  <dc:description/>
  <cp:lastModifiedBy>Miska Hannuksela 00</cp:lastModifiedBy>
  <cp:revision>3</cp:revision>
  <dcterms:created xsi:type="dcterms:W3CDTF">2022-07-25T12:53:00Z</dcterms:created>
  <dcterms:modified xsi:type="dcterms:W3CDTF">2022-07-28T06:43:00Z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0x0101002B68A658EEC4B84288E7CA0555787F64</vt:lpwstr>
  </property>
  <property fmtid="{D5CDD505-2E9C-101B-9397-08002B2CF9AE}" pid="3" name="WGNumber">
    <vt:lpwstr>0598</vt:lpwstr>
  </property>
  <property fmtid="{D5CDD505-2E9C-101B-9397-08002B2CF9AE}" pid="4" name="MDMSNumber">
    <vt:lpwstr>21727</vt:lpwstr>
  </property>
</Properties>
</file>