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24FC32BF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A005A4" w:rsidRPr="00796C3F">
        <w:rPr>
          <w:w w:val="115"/>
          <w:sz w:val="44"/>
          <w:highlight w:val="yellow"/>
          <w:u w:val="thick"/>
          <w:lang w:val="de-DE"/>
        </w:rPr>
        <w:t>3</w:t>
      </w:r>
      <w:r w:rsidR="00796C3F" w:rsidRPr="00796C3F">
        <w:rPr>
          <w:w w:val="115"/>
          <w:sz w:val="44"/>
          <w:highlight w:val="yellow"/>
          <w:u w:val="thick"/>
          <w:lang w:val="de-DE"/>
        </w:rPr>
        <w:t>8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15997CD1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855451" w:rsidRPr="00796C3F">
        <w:rPr>
          <w:b/>
          <w:w w:val="120"/>
          <w:highlight w:val="yellow"/>
        </w:rPr>
        <w:t>0</w:t>
      </w:r>
      <w:r w:rsidR="00A005A4" w:rsidRPr="00796C3F">
        <w:rPr>
          <w:b/>
          <w:w w:val="120"/>
          <w:highlight w:val="yellow"/>
        </w:rPr>
        <w:t xml:space="preserve"> - MPEG 14</w:t>
      </w:r>
      <w:r w:rsidR="00855451" w:rsidRPr="00796C3F">
        <w:rPr>
          <w:b/>
          <w:w w:val="120"/>
          <w:highlight w:val="yellow"/>
        </w:rPr>
        <w:t>8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3153A7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2D49AD" w:rsidRPr="00796C3F">
        <w:rPr>
          <w:w w:val="125"/>
          <w:sz w:val="24"/>
          <w:highlight w:val="yellow"/>
        </w:rPr>
        <w:t>1</w:t>
      </w:r>
      <w:r w:rsidRPr="00796C3F">
        <w:rPr>
          <w:w w:val="125"/>
          <w:sz w:val="24"/>
          <w:highlight w:val="yellow"/>
        </w:rPr>
        <w:t>-</w:t>
      </w:r>
      <w:r w:rsidR="00855451" w:rsidRPr="00796C3F">
        <w:rPr>
          <w:w w:val="125"/>
          <w:sz w:val="24"/>
          <w:highlight w:val="yellow"/>
        </w:rPr>
        <w:t>10</w:t>
      </w:r>
      <w:r w:rsidRPr="00796C3F">
        <w:rPr>
          <w:w w:val="125"/>
          <w:sz w:val="24"/>
          <w:highlight w:val="yellow"/>
        </w:rPr>
        <w:t>-</w:t>
      </w:r>
      <w:r w:rsidR="00A005A4" w:rsidRPr="00796C3F">
        <w:rPr>
          <w:w w:val="125"/>
          <w:sz w:val="24"/>
          <w:highlight w:val="yellow"/>
        </w:rPr>
        <w:t>1</w:t>
      </w:r>
      <w:r w:rsidR="00855451" w:rsidRPr="00796C3F">
        <w:rPr>
          <w:w w:val="125"/>
          <w:sz w:val="24"/>
          <w:highlight w:val="yellow"/>
        </w:rPr>
        <w:t>5</w:t>
      </w:r>
      <w:bookmarkStart w:id="0" w:name="_GoBack"/>
      <w:bookmarkEnd w:id="0"/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D281167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A005A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3</w:t>
      </w:r>
      <w:r w:rsidR="00855451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8</w:t>
      </w:r>
    </w:p>
    <w:p w14:paraId="1E14C2FC" w14:textId="105CD9B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855451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October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CB220B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77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316A4988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140 - MPEG 14</w:t>
                  </w:r>
                  <w:r w:rsidR="00855451"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8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AB94425" w:rsidR="002A2ABB" w:rsidRPr="00F078A1" w:rsidRDefault="00022A14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2</w:t>
                  </w:r>
                  <w:r w:rsidR="00796C3F" w:rsidRPr="00796C3F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1044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4423D8D7" w:rsidR="00B90BE6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2112EB4E" w14:textId="6DD9D252" w:rsidR="00374FEA" w:rsidRPr="00374FEA" w:rsidRDefault="00374FEA" w:rsidP="00B90BE6">
      <w:pPr>
        <w:pStyle w:val="Listenabsatz"/>
      </w:pPr>
    </w:p>
    <w:p w14:paraId="2C912CD3" w14:textId="6000D01B" w:rsidR="00A005A4" w:rsidRDefault="00374FEA" w:rsidP="00A005A4">
      <w:pPr>
        <w:pStyle w:val="Listenabsatz"/>
      </w:pPr>
      <w:r w:rsidRPr="00374FEA">
        <w:t>For additional information, please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02AD219E" w:rsidR="00A005A4" w:rsidRP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1922"/>
        <w:gridCol w:w="859"/>
        <w:gridCol w:w="1327"/>
        <w:gridCol w:w="1276"/>
      </w:tblGrid>
      <w:tr w:rsidR="00855451" w:rsidRPr="005331DF" w14:paraId="5C74E399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C4A9598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59EC2B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8C60284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Country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5B5412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Start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DB539BC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End</w:t>
            </w:r>
          </w:p>
        </w:tc>
      </w:tr>
      <w:tr w:rsidR="00855451" w:rsidRPr="005331DF" w14:paraId="60691ABB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38C2535" w14:textId="77777777" w:rsidR="00855451" w:rsidRPr="00BC6057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27C3E6B" w14:textId="7914BFCC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3735262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CH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A2C4654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2022-01-17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F92DE5B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2022-01-21</w:t>
            </w:r>
          </w:p>
        </w:tc>
      </w:tr>
      <w:tr w:rsidR="00855451" w:rsidRPr="005331DF" w14:paraId="04203F9E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B335153" w14:textId="77777777" w:rsidR="00855451" w:rsidRPr="00BC6057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AC3AB61" w14:textId="7A5BFC7B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855451">
              <w:rPr>
                <w:rFonts w:eastAsia="Times New Roman"/>
                <w:b/>
                <w:bCs/>
              </w:rPr>
              <w:t>Alpbach</w:t>
            </w:r>
            <w:proofErr w:type="spellEnd"/>
            <w:r w:rsidRPr="00855451">
              <w:rPr>
                <w:rFonts w:eastAsia="Times New Roman"/>
                <w:b/>
                <w:bCs/>
              </w:rPr>
              <w:t xml:space="preserve"> </w:t>
            </w:r>
            <w:r w:rsidRPr="00855451">
              <w:rPr>
                <w:rFonts w:eastAsia="Times New Roman"/>
                <w:b/>
              </w:rPr>
              <w:t>(Hybrid</w:t>
            </w:r>
            <w:r>
              <w:rPr>
                <w:rFonts w:eastAsia="Times New Roman"/>
                <w:b/>
              </w:rPr>
              <w:t>?</w:t>
            </w:r>
            <w:r w:rsidRPr="00855451">
              <w:rPr>
                <w:rFonts w:eastAsia="Times New Roman"/>
                <w:b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9273FD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AT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078A341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2022-04-25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F1BAF49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2022-04-29</w:t>
            </w:r>
          </w:p>
        </w:tc>
      </w:tr>
      <w:tr w:rsidR="00855451" w:rsidRPr="005331DF" w14:paraId="5074E8E9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435376F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89C8F83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Cologne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3A8DE6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DE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6628D51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2022-07-18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DD43151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2022-07-22</w:t>
            </w:r>
          </w:p>
        </w:tc>
      </w:tr>
      <w:tr w:rsidR="00855451" w:rsidRPr="005331DF" w14:paraId="550D080F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0180F7B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616BD8C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 xml:space="preserve">Antalya </w:t>
            </w:r>
            <w:r w:rsidRPr="00855451">
              <w:rPr>
                <w:rFonts w:eastAsia="Times New Roman"/>
                <w:bCs/>
              </w:rPr>
              <w:t xml:space="preserve">| </w:t>
            </w:r>
            <w:r w:rsidRPr="00855451">
              <w:rPr>
                <w:rFonts w:eastAsia="Times New Roman"/>
              </w:rPr>
              <w:t>France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7271DC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TR/FR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E86E222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2022-10-2</w:t>
            </w:r>
            <w:r w:rsidRPr="00855451">
              <w:rPr>
                <w:rFonts w:eastAsia="Times New Roman"/>
                <w:b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79E0AB2" w14:textId="77777777" w:rsidR="00855451" w:rsidRP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855451">
              <w:rPr>
                <w:rFonts w:eastAsia="Times New Roman"/>
                <w:b/>
                <w:bCs/>
              </w:rPr>
              <w:t>2022-10-2</w:t>
            </w:r>
            <w:r w:rsidRPr="00855451">
              <w:rPr>
                <w:rFonts w:eastAsia="Times New Roman"/>
                <w:b/>
              </w:rPr>
              <w:t>8</w:t>
            </w:r>
          </w:p>
        </w:tc>
      </w:tr>
      <w:tr w:rsidR="00855451" w:rsidRPr="005331DF" w14:paraId="53F0C9F6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FFB0688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C367C81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1532653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DF2003E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2023-01-XX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80005F2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 w:rsidRPr="005331DF">
              <w:rPr>
                <w:rFonts w:eastAsia="Times New Roman"/>
                <w:b/>
                <w:bCs/>
              </w:rPr>
              <w:t>2023-01-XX</w:t>
            </w:r>
          </w:p>
        </w:tc>
      </w:tr>
      <w:tr w:rsidR="00855451" w:rsidRPr="005331DF" w14:paraId="65CF9D41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780D348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4366719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61DD9D0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239CF17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2023-04-XX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ECA669E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2023-04-XX</w:t>
            </w:r>
          </w:p>
        </w:tc>
      </w:tr>
      <w:tr w:rsidR="00855451" w:rsidRPr="005331DF" w14:paraId="6D84018A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8D0A924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7F5C4D0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A8C2746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DCB5564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2023-07-XX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C979034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2023-07-XX</w:t>
            </w:r>
          </w:p>
        </w:tc>
      </w:tr>
      <w:tr w:rsidR="00855451" w:rsidRPr="005331DF" w14:paraId="7E7E6090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C3C057D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5AB7E14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108DDF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91F7E39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2023-10-XX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83A4538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2023-10-XX</w:t>
            </w:r>
          </w:p>
        </w:tc>
      </w:tr>
      <w:tr w:rsidR="00855451" w:rsidRPr="005331DF" w14:paraId="55FCA65A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4B71BE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657628F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16CEE4C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FEDE74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2024-01-XX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EA90A4B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2024-01-XX</w:t>
            </w:r>
          </w:p>
        </w:tc>
      </w:tr>
      <w:tr w:rsidR="00855451" w:rsidRPr="005331DF" w14:paraId="660D54C7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886B2FF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28DB47B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51B656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6CCF169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2024-04-XX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561FC3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2024-04-XX</w:t>
            </w:r>
          </w:p>
        </w:tc>
      </w:tr>
      <w:tr w:rsidR="00855451" w:rsidRPr="005331DF" w14:paraId="5F2AC462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287A4770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761351CD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5E361590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5BE62B53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2024-07-XX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2818EC37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2024-07-XX</w:t>
            </w:r>
          </w:p>
        </w:tc>
      </w:tr>
      <w:tr w:rsidR="00855451" w:rsidRPr="005331DF" w14:paraId="1C8697CF" w14:textId="77777777" w:rsidTr="00D06E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06BCCB9B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13DBB148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6E2CE4EE" w14:textId="77777777" w:rsidR="00855451" w:rsidRPr="005331DF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4B576D21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2024-10-XX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14:paraId="74026FC4" w14:textId="77777777" w:rsidR="00855451" w:rsidRDefault="00855451" w:rsidP="00D06E4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2024-10-XX</w:t>
            </w:r>
          </w:p>
        </w:tc>
      </w:tr>
    </w:tbl>
    <w:p w14:paraId="1D7A0778" w14:textId="7F3360E7" w:rsidR="00A005A4" w:rsidRPr="00A005A4" w:rsidRDefault="00A005A4" w:rsidP="00A005A4">
      <w:pPr>
        <w:pStyle w:val="Listenabsatz"/>
      </w:pPr>
    </w:p>
    <w:sectPr w:rsidR="00A005A4" w:rsidRPr="00A005A4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677D7" w14:textId="77777777" w:rsidR="0034129C" w:rsidRDefault="0034129C" w:rsidP="009E784A">
      <w:r>
        <w:separator/>
      </w:r>
    </w:p>
  </w:endnote>
  <w:endnote w:type="continuationSeparator" w:id="0">
    <w:p w14:paraId="7DE102B7" w14:textId="77777777" w:rsidR="0034129C" w:rsidRDefault="0034129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D6C1E" w14:textId="77777777" w:rsidR="0034129C" w:rsidRDefault="0034129C" w:rsidP="009E784A">
      <w:r>
        <w:separator/>
      </w:r>
    </w:p>
  </w:footnote>
  <w:footnote w:type="continuationSeparator" w:id="0">
    <w:p w14:paraId="062B0A89" w14:textId="77777777" w:rsidR="0034129C" w:rsidRDefault="0034129C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968DA"/>
    <w:rsid w:val="000A5139"/>
    <w:rsid w:val="000C78E6"/>
    <w:rsid w:val="00167714"/>
    <w:rsid w:val="0018563E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401E40"/>
    <w:rsid w:val="004E45B6"/>
    <w:rsid w:val="004F5473"/>
    <w:rsid w:val="005612C2"/>
    <w:rsid w:val="00571D91"/>
    <w:rsid w:val="005C2A51"/>
    <w:rsid w:val="0066670A"/>
    <w:rsid w:val="006A235E"/>
    <w:rsid w:val="00796C3F"/>
    <w:rsid w:val="007B34A9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5</cp:revision>
  <dcterms:created xsi:type="dcterms:W3CDTF">2021-04-30T18:43:00Z</dcterms:created>
  <dcterms:modified xsi:type="dcterms:W3CDTF">2021-10-15T12:13:00Z</dcterms:modified>
</cp:coreProperties>
</file>