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CE017C" w:rsidRPr="00BF75BD" w14:paraId="3F5BAA80" w14:textId="77777777" w:rsidTr="00E3680A">
        <w:trPr>
          <w:tblCellSpacing w:w="15" w:type="dxa"/>
        </w:trPr>
        <w:tc>
          <w:tcPr>
            <w:tcW w:w="0" w:type="auto"/>
            <w:vAlign w:val="center"/>
            <w:hideMark/>
          </w:tcPr>
          <w:p w14:paraId="77BD9720" w14:textId="1F508EE0" w:rsidR="00CE017C" w:rsidRPr="00BF75BD" w:rsidRDefault="00CE017C" w:rsidP="00BF75BD">
            <w:pPr>
              <w:autoSpaceDE/>
              <w:autoSpaceDN/>
              <w:spacing w:before="100" w:beforeAutospacing="1" w:after="100" w:afterAutospacing="1"/>
              <w:jc w:val="center"/>
              <w:outlineLvl w:val="1"/>
              <w:rPr>
                <w:b/>
                <w:bCs/>
                <w:sz w:val="32"/>
                <w:szCs w:val="36"/>
              </w:rPr>
            </w:pPr>
            <w:r w:rsidRPr="00BF75BD">
              <w:rPr>
                <w:b/>
                <w:bCs/>
                <w:sz w:val="32"/>
                <w:szCs w:val="36"/>
              </w:rPr>
              <w:t>INTERNATIONAL ORGANIZATION FOR STANDARDIZATION</w:t>
            </w:r>
            <w:r w:rsidRPr="00BF75BD">
              <w:rPr>
                <w:b/>
                <w:bCs/>
                <w:sz w:val="32"/>
                <w:szCs w:val="36"/>
              </w:rPr>
              <w:br/>
              <w:t>ORGANISATION INTERNATIONALE DE NORMALISATION</w:t>
            </w:r>
            <w:r w:rsidRPr="00BF75BD">
              <w:rPr>
                <w:b/>
                <w:bCs/>
                <w:sz w:val="32"/>
                <w:szCs w:val="36"/>
              </w:rPr>
              <w:br/>
              <w:t>ISO/IEC JTC 1/SC 29/WG 5</w:t>
            </w:r>
            <w:r>
              <w:rPr>
                <w:b/>
                <w:bCs/>
                <w:sz w:val="32"/>
                <w:szCs w:val="36"/>
              </w:rPr>
              <w:br/>
            </w:r>
            <w:r w:rsidRPr="00BF75BD">
              <w:rPr>
                <w:b/>
                <w:bCs/>
                <w:sz w:val="32"/>
                <w:szCs w:val="36"/>
              </w:rPr>
              <w:t>MPEG JOINT VIDEO CODING TEAM(S) WITH ITU-T SG 16</w:t>
            </w:r>
          </w:p>
        </w:tc>
      </w:tr>
      <w:tr w:rsidR="00CE017C" w:rsidRPr="00BF75BD" w14:paraId="769B51F7" w14:textId="77777777" w:rsidTr="00E3680A">
        <w:trPr>
          <w:tblCellSpacing w:w="15" w:type="dxa"/>
        </w:trPr>
        <w:tc>
          <w:tcPr>
            <w:tcW w:w="0" w:type="auto"/>
            <w:vAlign w:val="center"/>
            <w:hideMark/>
          </w:tcPr>
          <w:p w14:paraId="3AA8BE5A" w14:textId="213E9EE0" w:rsidR="00CE017C" w:rsidRPr="00BF75BD" w:rsidRDefault="00CE017C"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74</w:t>
            </w:r>
          </w:p>
        </w:tc>
      </w:tr>
      <w:tr w:rsidR="00CE017C" w:rsidRPr="00BF75BD" w14:paraId="239006EF" w14:textId="77777777" w:rsidTr="00E3680A">
        <w:trPr>
          <w:tblCellSpacing w:w="15" w:type="dxa"/>
        </w:trPr>
        <w:tc>
          <w:tcPr>
            <w:tcW w:w="0" w:type="auto"/>
            <w:vAlign w:val="center"/>
            <w:hideMark/>
          </w:tcPr>
          <w:p w14:paraId="3FA477AD" w14:textId="77777777" w:rsidR="00CE017C" w:rsidRPr="00BF75BD" w:rsidRDefault="00CE017C" w:rsidP="00BF75BD">
            <w:pPr>
              <w:autoSpaceDE/>
              <w:autoSpaceDN/>
              <w:spacing w:before="100" w:beforeAutospacing="1" w:after="100" w:afterAutospacing="1"/>
              <w:jc w:val="right"/>
              <w:outlineLvl w:val="2"/>
              <w:rPr>
                <w:b/>
                <w:bCs/>
                <w:sz w:val="24"/>
                <w:szCs w:val="27"/>
              </w:rPr>
            </w:pPr>
            <w:r w:rsidRPr="00BF75BD">
              <w:rPr>
                <w:b/>
                <w:bCs/>
                <w:sz w:val="24"/>
                <w:szCs w:val="27"/>
              </w:rPr>
              <w:t>Online</w:t>
            </w:r>
            <w:r>
              <w:rPr>
                <w:b/>
                <w:bCs/>
                <w:sz w:val="24"/>
                <w:szCs w:val="27"/>
              </w:rPr>
              <w:t>,</w:t>
            </w:r>
            <w:r w:rsidRPr="00BF75BD">
              <w:rPr>
                <w:b/>
                <w:bCs/>
                <w:sz w:val="24"/>
                <w:szCs w:val="27"/>
              </w:rPr>
              <w:t xml:space="preserve"> </w:t>
            </w:r>
            <w:r>
              <w:rPr>
                <w:b/>
                <w:bCs/>
                <w:sz w:val="24"/>
                <w:szCs w:val="27"/>
              </w:rPr>
              <w:t xml:space="preserve">7–16 </w:t>
            </w:r>
            <w:r w:rsidRPr="00BF75BD">
              <w:rPr>
                <w:b/>
                <w:bCs/>
                <w:sz w:val="24"/>
                <w:szCs w:val="27"/>
              </w:rPr>
              <w:t>July 2021</w:t>
            </w:r>
          </w:p>
        </w:tc>
      </w:tr>
      <w:tr w:rsidR="00CE017C" w:rsidRPr="00BF75BD" w14:paraId="238535F0" w14:textId="77777777" w:rsidTr="00E3680A">
        <w:trPr>
          <w:tblCellSpacing w:w="15" w:type="dxa"/>
        </w:trPr>
        <w:tc>
          <w:tcPr>
            <w:tcW w:w="0" w:type="auto"/>
            <w:vAlign w:val="center"/>
            <w:hideMark/>
          </w:tcPr>
          <w:tbl>
            <w:tblPr>
              <w:tblW w:w="1033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8171"/>
            </w:tblGrid>
            <w:tr w:rsidR="00CE017C" w:rsidRPr="00BF75BD" w14:paraId="143CB23C" w14:textId="77777777" w:rsidTr="00BF75BD">
              <w:tc>
                <w:tcPr>
                  <w:tcW w:w="2160" w:type="dxa"/>
                  <w:tcBorders>
                    <w:top w:val="outset" w:sz="6" w:space="0" w:color="auto"/>
                    <w:left w:val="outset" w:sz="6" w:space="0" w:color="auto"/>
                    <w:bottom w:val="outset" w:sz="6" w:space="0" w:color="auto"/>
                    <w:right w:val="outset" w:sz="6" w:space="0" w:color="auto"/>
                  </w:tcBorders>
                  <w:hideMark/>
                </w:tcPr>
                <w:p w14:paraId="6766C58E" w14:textId="77777777" w:rsidR="00CE017C" w:rsidRPr="00BF75BD" w:rsidRDefault="00CE017C" w:rsidP="00BF75BD">
                  <w:pPr>
                    <w:autoSpaceDE/>
                    <w:autoSpaceDN/>
                    <w:spacing w:before="60" w:after="60"/>
                    <w:rPr>
                      <w:b/>
                      <w:bCs/>
                    </w:rPr>
                  </w:pPr>
                  <w:r w:rsidRPr="00BF75BD">
                    <w:rPr>
                      <w:b/>
                      <w:bCs/>
                    </w:rPr>
                    <w:t>Title:  </w:t>
                  </w:r>
                </w:p>
              </w:tc>
              <w:tc>
                <w:tcPr>
                  <w:tcW w:w="0" w:type="auto"/>
                  <w:tcBorders>
                    <w:top w:val="outset" w:sz="6" w:space="0" w:color="auto"/>
                    <w:left w:val="outset" w:sz="6" w:space="0" w:color="auto"/>
                    <w:bottom w:val="single" w:sz="6" w:space="0" w:color="auto"/>
                    <w:right w:val="outset" w:sz="6" w:space="0" w:color="auto"/>
                  </w:tcBorders>
                  <w:hideMark/>
                </w:tcPr>
                <w:p w14:paraId="6CB5C468" w14:textId="149B27BF" w:rsidR="00CE017C" w:rsidRPr="00BF75BD" w:rsidRDefault="00CE017C" w:rsidP="00BF75BD">
                  <w:pPr>
                    <w:autoSpaceDE/>
                    <w:autoSpaceDN/>
                    <w:spacing w:before="60" w:after="60"/>
                    <w:rPr>
                      <w:b/>
                      <w:bCs/>
                    </w:rPr>
                  </w:pPr>
                  <w:r w:rsidRPr="00CE017C">
                    <w:rPr>
                      <w:b/>
                      <w:bCs/>
                    </w:rPr>
                    <w:t>Core experiment on film grain synthesis</w:t>
                  </w:r>
                </w:p>
              </w:tc>
            </w:tr>
            <w:tr w:rsidR="00CE017C" w:rsidRPr="00BF75BD" w14:paraId="4AEB912D" w14:textId="77777777" w:rsidTr="00BF75BD">
              <w:tc>
                <w:tcPr>
                  <w:tcW w:w="2160" w:type="dxa"/>
                  <w:tcBorders>
                    <w:top w:val="outset" w:sz="6" w:space="0" w:color="auto"/>
                    <w:left w:val="outset" w:sz="6" w:space="0" w:color="auto"/>
                    <w:bottom w:val="outset" w:sz="6" w:space="0" w:color="auto"/>
                    <w:right w:val="outset" w:sz="6" w:space="0" w:color="auto"/>
                  </w:tcBorders>
                </w:tcPr>
                <w:p w14:paraId="778E635D" w14:textId="77777777" w:rsidR="00CE017C" w:rsidRPr="00BF75BD" w:rsidRDefault="00CE017C" w:rsidP="00B4369A">
                  <w:pPr>
                    <w:autoSpaceDE/>
                    <w:autoSpaceDN/>
                    <w:spacing w:before="60" w:after="60"/>
                    <w:rPr>
                      <w:b/>
                      <w:bCs/>
                    </w:rPr>
                  </w:pPr>
                  <w:r w:rsidRPr="00BF75BD">
                    <w:rPr>
                      <w:b/>
                      <w:bCs/>
                      <w:szCs w:val="24"/>
                    </w:rPr>
                    <w:t>Source:  </w:t>
                  </w:r>
                </w:p>
              </w:tc>
              <w:tc>
                <w:tcPr>
                  <w:tcW w:w="0" w:type="auto"/>
                  <w:tcBorders>
                    <w:top w:val="outset" w:sz="6" w:space="0" w:color="auto"/>
                    <w:left w:val="outset" w:sz="6" w:space="0" w:color="auto"/>
                    <w:bottom w:val="single" w:sz="6" w:space="0" w:color="auto"/>
                    <w:right w:val="outset" w:sz="6" w:space="0" w:color="auto"/>
                  </w:tcBorders>
                </w:tcPr>
                <w:p w14:paraId="2C86D023" w14:textId="77777777" w:rsidR="00CE017C" w:rsidRPr="00CE017C" w:rsidRDefault="00CE017C" w:rsidP="00B4369A">
                  <w:pPr>
                    <w:autoSpaceDE/>
                    <w:autoSpaceDN/>
                    <w:spacing w:before="60" w:after="60"/>
                    <w:rPr>
                      <w:b/>
                      <w:bCs/>
                    </w:rPr>
                  </w:pPr>
                  <w:r w:rsidRPr="00CE017C">
                    <w:rPr>
                      <w:b/>
                      <w:bCs/>
                      <w:szCs w:val="24"/>
                    </w:rPr>
                    <w:t>Convenor (Jens-Rainer Ohm)</w:t>
                  </w:r>
                </w:p>
              </w:tc>
            </w:tr>
            <w:tr w:rsidR="00CE017C" w:rsidRPr="00BF75BD" w14:paraId="787EB71B" w14:textId="77777777" w:rsidTr="00BF75BD">
              <w:tc>
                <w:tcPr>
                  <w:tcW w:w="2160" w:type="dxa"/>
                  <w:tcBorders>
                    <w:top w:val="outset" w:sz="6" w:space="0" w:color="auto"/>
                    <w:left w:val="outset" w:sz="6" w:space="0" w:color="auto"/>
                    <w:bottom w:val="outset" w:sz="6" w:space="0" w:color="auto"/>
                    <w:right w:val="single" w:sz="6" w:space="0" w:color="auto"/>
                  </w:tcBorders>
                  <w:hideMark/>
                </w:tcPr>
                <w:p w14:paraId="4A2D499B" w14:textId="77777777" w:rsidR="00CE017C" w:rsidRPr="00BF75BD" w:rsidRDefault="00CE017C" w:rsidP="00B4369A">
                  <w:pPr>
                    <w:autoSpaceDE/>
                    <w:autoSpaceDN/>
                    <w:spacing w:before="60" w:after="60"/>
                    <w:rPr>
                      <w:b/>
                      <w:bCs/>
                    </w:rPr>
                  </w:pPr>
                  <w:r w:rsidRPr="00BF75BD">
                    <w:rPr>
                      <w:b/>
                      <w:bCs/>
                    </w:rPr>
                    <w:t>Type:</w:t>
                  </w:r>
                </w:p>
              </w:tc>
              <w:tc>
                <w:tcPr>
                  <w:tcW w:w="0" w:type="auto"/>
                  <w:tcBorders>
                    <w:top w:val="single" w:sz="6" w:space="0" w:color="auto"/>
                    <w:left w:val="single" w:sz="6" w:space="0" w:color="auto"/>
                    <w:bottom w:val="single" w:sz="6" w:space="0" w:color="auto"/>
                    <w:right w:val="single" w:sz="6" w:space="0" w:color="auto"/>
                  </w:tcBorders>
                  <w:hideMark/>
                </w:tcPr>
                <w:p w14:paraId="466DAC7B" w14:textId="77777777" w:rsidR="00CE017C" w:rsidRPr="00CE017C" w:rsidRDefault="00CE017C" w:rsidP="00B4369A">
                  <w:pPr>
                    <w:autoSpaceDE/>
                    <w:autoSpaceDN/>
                    <w:spacing w:before="60" w:after="60"/>
                    <w:rPr>
                      <w:b/>
                      <w:bCs/>
                    </w:rPr>
                  </w:pPr>
                  <w:r w:rsidRPr="00CE017C">
                    <w:rPr>
                      <w:b/>
                      <w:bCs/>
                    </w:rPr>
                    <w:t>General</w:t>
                  </w:r>
                </w:p>
              </w:tc>
            </w:tr>
            <w:tr w:rsidR="00CE017C" w:rsidRPr="00BF75BD" w14:paraId="2E488DCB" w14:textId="77777777" w:rsidTr="00BF75BD">
              <w:tc>
                <w:tcPr>
                  <w:tcW w:w="2160" w:type="dxa"/>
                  <w:tcBorders>
                    <w:top w:val="outset" w:sz="6" w:space="0" w:color="auto"/>
                    <w:left w:val="outset" w:sz="6" w:space="0" w:color="auto"/>
                    <w:bottom w:val="outset" w:sz="6" w:space="0" w:color="auto"/>
                    <w:right w:val="single" w:sz="6" w:space="0" w:color="auto"/>
                  </w:tcBorders>
                </w:tcPr>
                <w:p w14:paraId="30439181" w14:textId="77777777" w:rsidR="00CE017C" w:rsidRPr="00BF75BD" w:rsidRDefault="00CE017C" w:rsidP="00B4369A">
                  <w:pPr>
                    <w:autoSpaceDE/>
                    <w:autoSpaceDN/>
                    <w:spacing w:before="60" w:after="60"/>
                    <w:rPr>
                      <w:b/>
                      <w:bCs/>
                    </w:rPr>
                  </w:pPr>
                  <w:r>
                    <w:rPr>
                      <w:b/>
                      <w:bCs/>
                    </w:rPr>
                    <w:t>Subtype:</w:t>
                  </w:r>
                </w:p>
              </w:tc>
              <w:tc>
                <w:tcPr>
                  <w:tcW w:w="0" w:type="auto"/>
                  <w:tcBorders>
                    <w:top w:val="single" w:sz="6" w:space="0" w:color="auto"/>
                    <w:left w:val="single" w:sz="6" w:space="0" w:color="auto"/>
                    <w:bottom w:val="single" w:sz="6" w:space="0" w:color="auto"/>
                    <w:right w:val="single" w:sz="6" w:space="0" w:color="auto"/>
                  </w:tcBorders>
                </w:tcPr>
                <w:p w14:paraId="2B31BDBC" w14:textId="77777777" w:rsidR="00CE017C" w:rsidRPr="00CE017C" w:rsidRDefault="00CE017C" w:rsidP="00B4369A">
                  <w:pPr>
                    <w:autoSpaceDE/>
                    <w:autoSpaceDN/>
                    <w:spacing w:before="60" w:after="60"/>
                    <w:rPr>
                      <w:b/>
                      <w:bCs/>
                    </w:rPr>
                  </w:pPr>
                  <w:r w:rsidRPr="00CE017C">
                    <w:rPr>
                      <w:b/>
                      <w:bCs/>
                    </w:rPr>
                    <w:t>N/A</w:t>
                  </w:r>
                </w:p>
              </w:tc>
            </w:tr>
            <w:tr w:rsidR="00CE017C" w:rsidRPr="00BF75BD" w14:paraId="489D950D" w14:textId="77777777" w:rsidTr="00BF75BD">
              <w:tc>
                <w:tcPr>
                  <w:tcW w:w="2160" w:type="dxa"/>
                  <w:tcBorders>
                    <w:top w:val="outset" w:sz="6" w:space="0" w:color="auto"/>
                    <w:left w:val="outset" w:sz="6" w:space="0" w:color="auto"/>
                    <w:bottom w:val="outset" w:sz="6" w:space="0" w:color="auto"/>
                    <w:right w:val="single" w:sz="6" w:space="0" w:color="auto"/>
                  </w:tcBorders>
                </w:tcPr>
                <w:p w14:paraId="30747CF0" w14:textId="77777777" w:rsidR="00CE017C" w:rsidRPr="00BF75BD" w:rsidRDefault="00CE017C" w:rsidP="00B4369A">
                  <w:pPr>
                    <w:autoSpaceDE/>
                    <w:autoSpaceDN/>
                    <w:spacing w:before="60" w:after="60"/>
                    <w:rPr>
                      <w:b/>
                      <w:bCs/>
                    </w:rPr>
                  </w:pPr>
                  <w:r w:rsidRPr="00BF75BD">
                    <w:rPr>
                      <w:b/>
                      <w:bCs/>
                    </w:rPr>
                    <w:t>Status:</w:t>
                  </w:r>
                </w:p>
              </w:tc>
              <w:tc>
                <w:tcPr>
                  <w:tcW w:w="0" w:type="auto"/>
                  <w:tcBorders>
                    <w:top w:val="single" w:sz="6" w:space="0" w:color="auto"/>
                    <w:left w:val="single" w:sz="6" w:space="0" w:color="auto"/>
                    <w:bottom w:val="single" w:sz="6" w:space="0" w:color="auto"/>
                    <w:right w:val="single" w:sz="6" w:space="0" w:color="auto"/>
                  </w:tcBorders>
                </w:tcPr>
                <w:p w14:paraId="7FE9D501" w14:textId="77777777" w:rsidR="00CE017C" w:rsidRPr="00BF75BD" w:rsidRDefault="00CE017C" w:rsidP="00B4369A">
                  <w:pPr>
                    <w:autoSpaceDE/>
                    <w:autoSpaceDN/>
                    <w:spacing w:before="60" w:after="60"/>
                    <w:rPr>
                      <w:b/>
                      <w:bCs/>
                    </w:rPr>
                  </w:pPr>
                  <w:r w:rsidRPr="00BF75BD">
                    <w:rPr>
                      <w:b/>
                      <w:bCs/>
                    </w:rPr>
                    <w:t>Approved</w:t>
                  </w:r>
                </w:p>
              </w:tc>
            </w:tr>
            <w:tr w:rsidR="00CE017C" w:rsidRPr="00BF75BD" w14:paraId="1B9BF7D3" w14:textId="77777777" w:rsidTr="00BF75BD">
              <w:tc>
                <w:tcPr>
                  <w:tcW w:w="2160" w:type="dxa"/>
                  <w:tcBorders>
                    <w:top w:val="outset" w:sz="6" w:space="0" w:color="auto"/>
                    <w:left w:val="outset" w:sz="6" w:space="0" w:color="auto"/>
                    <w:bottom w:val="outset" w:sz="6" w:space="0" w:color="auto"/>
                    <w:right w:val="single" w:sz="6" w:space="0" w:color="auto"/>
                  </w:tcBorders>
                </w:tcPr>
                <w:p w14:paraId="606C0024" w14:textId="77777777" w:rsidR="00CE017C" w:rsidRPr="00BF75BD" w:rsidRDefault="00CE017C" w:rsidP="00B4369A">
                  <w:pPr>
                    <w:autoSpaceDE/>
                    <w:autoSpaceDN/>
                    <w:spacing w:before="60" w:after="60"/>
                    <w:rPr>
                      <w:b/>
                      <w:bCs/>
                    </w:rPr>
                  </w:pPr>
                  <w:r w:rsidRPr="00BF75BD">
                    <w:rPr>
                      <w:b/>
                      <w:bCs/>
                    </w:rPr>
                    <w:t>Date:</w:t>
                  </w:r>
                </w:p>
              </w:tc>
              <w:tc>
                <w:tcPr>
                  <w:tcW w:w="0" w:type="auto"/>
                  <w:tcBorders>
                    <w:top w:val="single" w:sz="6" w:space="0" w:color="auto"/>
                    <w:left w:val="single" w:sz="6" w:space="0" w:color="auto"/>
                    <w:bottom w:val="single" w:sz="6" w:space="0" w:color="auto"/>
                    <w:right w:val="single" w:sz="6" w:space="0" w:color="auto"/>
                  </w:tcBorders>
                </w:tcPr>
                <w:p w14:paraId="2A4E5EEA" w14:textId="6431767C" w:rsidR="00CE017C" w:rsidRPr="00BF75BD" w:rsidRDefault="00CE017C" w:rsidP="00B4369A">
                  <w:pPr>
                    <w:autoSpaceDE/>
                    <w:autoSpaceDN/>
                    <w:spacing w:before="60" w:after="60"/>
                    <w:rPr>
                      <w:b/>
                      <w:bCs/>
                    </w:rPr>
                  </w:pPr>
                  <w:r w:rsidRPr="00CE017C">
                    <w:rPr>
                      <w:b/>
                      <w:bCs/>
                    </w:rPr>
                    <w:t>2021-07-30</w:t>
                  </w:r>
                </w:p>
              </w:tc>
            </w:tr>
            <w:tr w:rsidR="00CE017C" w:rsidRPr="00BF75BD" w14:paraId="0EAD741E" w14:textId="77777777" w:rsidTr="00BF75BD">
              <w:tc>
                <w:tcPr>
                  <w:tcW w:w="2160" w:type="dxa"/>
                  <w:tcBorders>
                    <w:top w:val="outset" w:sz="6" w:space="0" w:color="auto"/>
                    <w:left w:val="outset" w:sz="6" w:space="0" w:color="auto"/>
                    <w:bottom w:val="outset" w:sz="6" w:space="0" w:color="auto"/>
                    <w:right w:val="single" w:sz="6" w:space="0" w:color="auto"/>
                  </w:tcBorders>
                </w:tcPr>
                <w:p w14:paraId="497F11B3" w14:textId="77777777" w:rsidR="00CE017C" w:rsidRPr="00BF75BD" w:rsidRDefault="00CE017C" w:rsidP="00B4369A">
                  <w:pPr>
                    <w:autoSpaceDE/>
                    <w:autoSpaceDN/>
                    <w:spacing w:before="60" w:after="60"/>
                    <w:rPr>
                      <w:b/>
                      <w:bCs/>
                    </w:rPr>
                  </w:pPr>
                  <w:r w:rsidRPr="00BF75BD">
                    <w:rPr>
                      <w:b/>
                      <w:bCs/>
                    </w:rPr>
                    <w:t>Expected Action:</w:t>
                  </w:r>
                </w:p>
              </w:tc>
              <w:tc>
                <w:tcPr>
                  <w:tcW w:w="0" w:type="auto"/>
                  <w:tcBorders>
                    <w:top w:val="single" w:sz="6" w:space="0" w:color="auto"/>
                    <w:left w:val="single" w:sz="6" w:space="0" w:color="auto"/>
                    <w:bottom w:val="single" w:sz="6" w:space="0" w:color="auto"/>
                    <w:right w:val="single" w:sz="6" w:space="0" w:color="auto"/>
                  </w:tcBorders>
                </w:tcPr>
                <w:p w14:paraId="2AD6D4C6" w14:textId="77777777" w:rsidR="00CE017C" w:rsidRPr="00BF75BD" w:rsidRDefault="00CE017C" w:rsidP="00B4369A">
                  <w:pPr>
                    <w:autoSpaceDE/>
                    <w:autoSpaceDN/>
                    <w:spacing w:before="60" w:after="60"/>
                    <w:rPr>
                      <w:b/>
                      <w:bCs/>
                    </w:rPr>
                  </w:pPr>
                  <w:r w:rsidRPr="00CE017C">
                    <w:rPr>
                      <w:b/>
                      <w:bCs/>
                    </w:rPr>
                    <w:t>Info</w:t>
                  </w:r>
                </w:p>
              </w:tc>
            </w:tr>
            <w:tr w:rsidR="00CE017C" w:rsidRPr="00BF75BD" w14:paraId="436B49D9" w14:textId="77777777" w:rsidTr="00BF75BD">
              <w:tc>
                <w:tcPr>
                  <w:tcW w:w="2160" w:type="dxa"/>
                  <w:tcBorders>
                    <w:top w:val="outset" w:sz="6" w:space="0" w:color="auto"/>
                    <w:left w:val="outset" w:sz="6" w:space="0" w:color="auto"/>
                    <w:bottom w:val="outset" w:sz="6" w:space="0" w:color="auto"/>
                    <w:right w:val="single" w:sz="6" w:space="0" w:color="auto"/>
                  </w:tcBorders>
                </w:tcPr>
                <w:p w14:paraId="2F4C619D" w14:textId="77777777" w:rsidR="00CE017C" w:rsidRPr="00BF75BD" w:rsidRDefault="00CE017C" w:rsidP="00B4369A">
                  <w:pPr>
                    <w:autoSpaceDE/>
                    <w:autoSpaceDN/>
                    <w:spacing w:before="60" w:after="60"/>
                    <w:rPr>
                      <w:b/>
                      <w:bCs/>
                    </w:rPr>
                  </w:pPr>
                  <w:r w:rsidRPr="00BF75BD">
                    <w:rPr>
                      <w:b/>
                      <w:bCs/>
                    </w:rPr>
                    <w:t>Action due date:</w:t>
                  </w:r>
                </w:p>
              </w:tc>
              <w:tc>
                <w:tcPr>
                  <w:tcW w:w="0" w:type="auto"/>
                  <w:tcBorders>
                    <w:top w:val="single" w:sz="6" w:space="0" w:color="auto"/>
                    <w:left w:val="single" w:sz="6" w:space="0" w:color="auto"/>
                    <w:bottom w:val="single" w:sz="6" w:space="0" w:color="auto"/>
                    <w:right w:val="single" w:sz="6" w:space="0" w:color="auto"/>
                  </w:tcBorders>
                </w:tcPr>
                <w:p w14:paraId="20499F26" w14:textId="77777777" w:rsidR="00CE017C" w:rsidRPr="00BF75BD" w:rsidRDefault="00CE017C" w:rsidP="00B4369A">
                  <w:pPr>
                    <w:autoSpaceDE/>
                    <w:autoSpaceDN/>
                    <w:spacing w:before="60" w:after="60"/>
                    <w:rPr>
                      <w:b/>
                      <w:bCs/>
                    </w:rPr>
                  </w:pPr>
                  <w:r w:rsidRPr="00BF75BD">
                    <w:rPr>
                      <w:b/>
                      <w:bCs/>
                    </w:rPr>
                    <w:t>N/A</w:t>
                  </w:r>
                </w:p>
              </w:tc>
            </w:tr>
            <w:tr w:rsidR="00CE017C" w:rsidRPr="00BF75BD" w14:paraId="37A19FD9" w14:textId="77777777" w:rsidTr="00BF75BD">
              <w:tc>
                <w:tcPr>
                  <w:tcW w:w="2160" w:type="dxa"/>
                  <w:tcBorders>
                    <w:top w:val="outset" w:sz="6" w:space="0" w:color="auto"/>
                    <w:left w:val="outset" w:sz="6" w:space="0" w:color="auto"/>
                    <w:bottom w:val="outset" w:sz="6" w:space="0" w:color="auto"/>
                    <w:right w:val="single" w:sz="6" w:space="0" w:color="auto"/>
                  </w:tcBorders>
                </w:tcPr>
                <w:p w14:paraId="05FCE9E5" w14:textId="77777777" w:rsidR="00CE017C" w:rsidRPr="00BF75BD" w:rsidRDefault="00CE017C" w:rsidP="00B4369A">
                  <w:pPr>
                    <w:autoSpaceDE/>
                    <w:autoSpaceDN/>
                    <w:spacing w:before="60" w:after="60"/>
                    <w:rPr>
                      <w:b/>
                      <w:bCs/>
                    </w:rPr>
                  </w:pPr>
                  <w:r>
                    <w:rPr>
                      <w:b/>
                      <w:bCs/>
                    </w:rPr>
                    <w:t>No. of pages</w:t>
                  </w:r>
                </w:p>
              </w:tc>
              <w:tc>
                <w:tcPr>
                  <w:tcW w:w="0" w:type="auto"/>
                  <w:tcBorders>
                    <w:top w:val="single" w:sz="6" w:space="0" w:color="auto"/>
                    <w:left w:val="single" w:sz="6" w:space="0" w:color="auto"/>
                    <w:bottom w:val="single" w:sz="6" w:space="0" w:color="auto"/>
                    <w:right w:val="single" w:sz="6" w:space="0" w:color="auto"/>
                  </w:tcBorders>
                </w:tcPr>
                <w:p w14:paraId="52A5A46C" w14:textId="79F33AED" w:rsidR="00CE017C" w:rsidRPr="00BF75BD" w:rsidRDefault="00CE017C" w:rsidP="00B4369A">
                  <w:pPr>
                    <w:autoSpaceDE/>
                    <w:autoSpaceDN/>
                    <w:spacing w:before="60" w:after="60"/>
                    <w:rPr>
                      <w:b/>
                      <w:bCs/>
                    </w:rPr>
                  </w:pPr>
                  <w:r>
                    <w:rPr>
                      <w:b/>
                    </w:rPr>
                    <w:t>5</w:t>
                  </w:r>
                  <w:r w:rsidRPr="00097160">
                    <w:rPr>
                      <w:bCs/>
                    </w:rPr>
                    <w:t xml:space="preserve"> (without </w:t>
                  </w:r>
                  <w:r>
                    <w:rPr>
                      <w:bCs/>
                    </w:rPr>
                    <w:t xml:space="preserve">this </w:t>
                  </w:r>
                  <w:r w:rsidRPr="00097160">
                    <w:rPr>
                      <w:bCs/>
                    </w:rPr>
                    <w:t>cover page)</w:t>
                  </w:r>
                </w:p>
              </w:tc>
            </w:tr>
            <w:tr w:rsidR="00CE017C" w:rsidRPr="00BF75BD" w14:paraId="03BCBC7A" w14:textId="77777777" w:rsidTr="00BF75BD">
              <w:tc>
                <w:tcPr>
                  <w:tcW w:w="2160" w:type="dxa"/>
                  <w:tcBorders>
                    <w:top w:val="outset" w:sz="6" w:space="0" w:color="auto"/>
                    <w:left w:val="outset" w:sz="6" w:space="0" w:color="auto"/>
                    <w:bottom w:val="outset" w:sz="6" w:space="0" w:color="auto"/>
                    <w:right w:val="single" w:sz="6" w:space="0" w:color="auto"/>
                  </w:tcBorders>
                </w:tcPr>
                <w:p w14:paraId="4E7E0ECA" w14:textId="77777777" w:rsidR="00CE017C" w:rsidRPr="00BF75BD" w:rsidRDefault="00CE017C" w:rsidP="00B4369A">
                  <w:pPr>
                    <w:autoSpaceDE/>
                    <w:autoSpaceDN/>
                    <w:spacing w:before="60" w:after="60"/>
                    <w:rPr>
                      <w:b/>
                      <w:bCs/>
                    </w:rPr>
                  </w:pPr>
                  <w:r w:rsidRPr="00BF75BD">
                    <w:rPr>
                      <w:b/>
                      <w:bCs/>
                    </w:rPr>
                    <w:t>Email of convenor:</w:t>
                  </w:r>
                </w:p>
              </w:tc>
              <w:tc>
                <w:tcPr>
                  <w:tcW w:w="0" w:type="auto"/>
                  <w:tcBorders>
                    <w:top w:val="single" w:sz="6" w:space="0" w:color="auto"/>
                    <w:left w:val="single" w:sz="6" w:space="0" w:color="auto"/>
                    <w:bottom w:val="single" w:sz="6" w:space="0" w:color="auto"/>
                    <w:right w:val="single" w:sz="6" w:space="0" w:color="auto"/>
                  </w:tcBorders>
                </w:tcPr>
                <w:p w14:paraId="550A35BF" w14:textId="77777777" w:rsidR="00CE017C" w:rsidRPr="00BF75BD" w:rsidRDefault="00CE017C" w:rsidP="00B4369A">
                  <w:pPr>
                    <w:autoSpaceDE/>
                    <w:autoSpaceDN/>
                    <w:spacing w:before="60" w:after="60"/>
                    <w:rPr>
                      <w:b/>
                      <w:bCs/>
                    </w:rPr>
                  </w:pPr>
                  <w:r w:rsidRPr="00BF75BD">
                    <w:rPr>
                      <w:b/>
                      <w:bCs/>
                    </w:rPr>
                    <w:t xml:space="preserve">ohm @ </w:t>
                  </w:r>
                  <w:proofErr w:type="gramStart"/>
                  <w:r w:rsidRPr="00BF75BD">
                    <w:rPr>
                      <w:b/>
                      <w:bCs/>
                    </w:rPr>
                    <w:t>ient .</w:t>
                  </w:r>
                  <w:proofErr w:type="gramEnd"/>
                  <w:r w:rsidRPr="00BF75BD">
                    <w:rPr>
                      <w:b/>
                      <w:bCs/>
                    </w:rPr>
                    <w:t xml:space="preserve"> rwth-</w:t>
                  </w:r>
                  <w:proofErr w:type="gramStart"/>
                  <w:r w:rsidRPr="00BF75BD">
                    <w:rPr>
                      <w:b/>
                      <w:bCs/>
                    </w:rPr>
                    <w:t>aachen .</w:t>
                  </w:r>
                  <w:proofErr w:type="gramEnd"/>
                  <w:r w:rsidRPr="00BF75BD">
                    <w:rPr>
                      <w:b/>
                      <w:bCs/>
                    </w:rPr>
                    <w:t xml:space="preserve"> de</w:t>
                  </w:r>
                </w:p>
              </w:tc>
            </w:tr>
            <w:tr w:rsidR="00CE017C" w:rsidRPr="00BF75BD" w14:paraId="731994E3" w14:textId="77777777" w:rsidTr="00BF75BD">
              <w:tc>
                <w:tcPr>
                  <w:tcW w:w="2160" w:type="dxa"/>
                  <w:tcBorders>
                    <w:top w:val="outset" w:sz="6" w:space="0" w:color="auto"/>
                    <w:left w:val="outset" w:sz="6" w:space="0" w:color="auto"/>
                    <w:bottom w:val="outset" w:sz="6" w:space="0" w:color="auto"/>
                    <w:right w:val="single" w:sz="6" w:space="0" w:color="auto"/>
                  </w:tcBorders>
                </w:tcPr>
                <w:p w14:paraId="7A9750DC" w14:textId="77777777" w:rsidR="00CE017C" w:rsidRPr="00BF75BD" w:rsidRDefault="00CE017C" w:rsidP="00B4369A">
                  <w:pPr>
                    <w:autoSpaceDE/>
                    <w:autoSpaceDN/>
                    <w:spacing w:before="60" w:after="60"/>
                    <w:rPr>
                      <w:b/>
                      <w:bCs/>
                    </w:rPr>
                  </w:pPr>
                  <w:r w:rsidRPr="00BF75BD">
                    <w:rPr>
                      <w:b/>
                      <w:bCs/>
                    </w:rPr>
                    <w:t>Committee URL:</w:t>
                  </w:r>
                </w:p>
              </w:tc>
              <w:tc>
                <w:tcPr>
                  <w:tcW w:w="0" w:type="auto"/>
                  <w:tcBorders>
                    <w:top w:val="single" w:sz="6" w:space="0" w:color="auto"/>
                    <w:left w:val="single" w:sz="6" w:space="0" w:color="auto"/>
                    <w:bottom w:val="single" w:sz="6" w:space="0" w:color="auto"/>
                    <w:right w:val="single" w:sz="6" w:space="0" w:color="auto"/>
                  </w:tcBorders>
                </w:tcPr>
                <w:p w14:paraId="1A05FF23" w14:textId="77777777" w:rsidR="00CE017C" w:rsidRPr="00BF75BD" w:rsidRDefault="00CE017C"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3771CAFE" w14:textId="77777777" w:rsidR="00CE017C" w:rsidRPr="00BF75BD" w:rsidRDefault="00CE017C" w:rsidP="00BF75BD">
            <w:pPr>
              <w:autoSpaceDE/>
              <w:autoSpaceDN/>
              <w:rPr>
                <w:szCs w:val="24"/>
              </w:rPr>
            </w:pPr>
          </w:p>
        </w:tc>
      </w:tr>
    </w:tbl>
    <w:p w14:paraId="4872EC7D" w14:textId="77777777" w:rsidR="00CE017C" w:rsidRDefault="00CE017C" w:rsidP="00B42EB7">
      <w:pPr>
        <w:spacing w:before="1"/>
        <w:rPr>
          <w:sz w:val="24"/>
          <w:szCs w:val="24"/>
        </w:rPr>
      </w:pPr>
    </w:p>
    <w:p w14:paraId="7BE74901" w14:textId="77777777" w:rsidR="00CE017C" w:rsidRPr="0010406A" w:rsidRDefault="00CE017C">
      <w:pPr>
        <w:tabs>
          <w:tab w:val="left" w:pos="3099"/>
        </w:tabs>
        <w:ind w:left="104"/>
        <w:rPr>
          <w:color w:val="0000EE"/>
          <w:w w:val="120"/>
          <w:sz w:val="24"/>
          <w:u w:val="single" w:color="0000EE"/>
        </w:rPr>
        <w:sectPr w:rsidR="00CE017C" w:rsidRPr="0010406A" w:rsidSect="0087587A">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val="de-DE"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8FD1E6B" w:rsidR="00E61DAC" w:rsidRPr="005B217D" w:rsidRDefault="00084393" w:rsidP="00536188">
            <w:pPr>
              <w:tabs>
                <w:tab w:val="left" w:pos="7200"/>
              </w:tabs>
              <w:spacing w:before="0"/>
              <w:rPr>
                <w:b/>
                <w:szCs w:val="22"/>
                <w:lang w:val="en-CA"/>
              </w:rPr>
            </w:pPr>
            <w:r>
              <w:t>2</w:t>
            </w:r>
            <w:r w:rsidR="006A0E5C">
              <w:t>3r</w:t>
            </w:r>
            <w:r w:rsidR="007C081C">
              <w:t>d</w:t>
            </w:r>
            <w:r w:rsidRPr="00B648F1">
              <w:t xml:space="preserve"> Meeting</w:t>
            </w:r>
            <w:r>
              <w:rPr>
                <w:lang w:val="en-CA"/>
              </w:rPr>
              <w:t>,</w:t>
            </w:r>
            <w:r w:rsidRPr="00B648F1">
              <w:rPr>
                <w:lang w:val="en-CA"/>
              </w:rPr>
              <w:t xml:space="preserve"> </w:t>
            </w:r>
            <w:r>
              <w:rPr>
                <w:lang w:val="en-CA"/>
              </w:rPr>
              <w:t xml:space="preserve">by teleconference, </w:t>
            </w:r>
            <w:r w:rsidR="006A0E5C">
              <w:rPr>
                <w:lang w:val="en-CA"/>
              </w:rPr>
              <w:t>7</w:t>
            </w:r>
            <w:r>
              <w:rPr>
                <w:lang w:val="en-CA"/>
              </w:rPr>
              <w:t>–</w:t>
            </w:r>
            <w:r w:rsidR="006A0E5C">
              <w:rPr>
                <w:lang w:val="en-CA"/>
              </w:rPr>
              <w:t>16</w:t>
            </w:r>
            <w:r w:rsidRPr="00B648F1">
              <w:rPr>
                <w:lang w:val="en-CA"/>
              </w:rPr>
              <w:t xml:space="preserve"> </w:t>
            </w:r>
            <w:r w:rsidR="006A0E5C">
              <w:rPr>
                <w:lang w:val="en-CA"/>
              </w:rPr>
              <w:t>July</w:t>
            </w:r>
            <w:r>
              <w:rPr>
                <w:lang w:val="en-CA"/>
              </w:rPr>
              <w:t xml:space="preserve"> </w:t>
            </w:r>
            <w:r w:rsidRPr="00B648F1">
              <w:rPr>
                <w:lang w:val="en-CA"/>
              </w:rPr>
              <w:t>20</w:t>
            </w:r>
            <w:r>
              <w:rPr>
                <w:lang w:val="en-CA"/>
              </w:rPr>
              <w:t>2</w:t>
            </w:r>
            <w:r w:rsidR="0004543A">
              <w:rPr>
                <w:lang w:val="en-CA"/>
              </w:rPr>
              <w:t>1</w:t>
            </w:r>
          </w:p>
        </w:tc>
        <w:tc>
          <w:tcPr>
            <w:tcW w:w="3060" w:type="dxa"/>
          </w:tcPr>
          <w:p w14:paraId="59B7E346" w14:textId="77EE8994"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740BFE">
              <w:rPr>
                <w:lang w:val="en-CA"/>
              </w:rPr>
              <w:t>W2022</w:t>
            </w:r>
            <w:r w:rsidR="006A0E5C" w:rsidRPr="006A0E5C">
              <w:rPr>
                <w:lang w:val="en-CA"/>
              </w:rPr>
              <w:t>-</w:t>
            </w:r>
            <w:r w:rsidR="00231DA9" w:rsidRPr="006A0E5C">
              <w:rPr>
                <w:lang w:val="en-CA"/>
              </w:rPr>
              <w:t>v</w:t>
            </w:r>
            <w:r w:rsidR="00231DA9">
              <w:rPr>
                <w:lang w:val="en-CA"/>
              </w:rPr>
              <w:t>2</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7ADD163" w:rsidR="00E61DAC" w:rsidRPr="005B217D" w:rsidRDefault="00C81326" w:rsidP="009D7CE6">
            <w:pPr>
              <w:spacing w:before="60" w:after="60"/>
              <w:rPr>
                <w:b/>
                <w:szCs w:val="22"/>
                <w:lang w:val="en-CA"/>
              </w:rPr>
            </w:pPr>
            <w:bookmarkStart w:id="1" w:name="_Hlk77277129"/>
            <w:r w:rsidRPr="00A36334">
              <w:rPr>
                <w:b/>
                <w:szCs w:val="22"/>
                <w:lang w:val="en-CA"/>
              </w:rPr>
              <w:t xml:space="preserve">Core Experiment on </w:t>
            </w:r>
            <w:r w:rsidR="00652428">
              <w:rPr>
                <w:b/>
                <w:szCs w:val="22"/>
                <w:lang w:val="en-CA"/>
              </w:rPr>
              <w:t>Film Grain Synthesis</w:t>
            </w:r>
            <w:bookmarkEnd w:id="1"/>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49D7279"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7888B3D6" w:rsidR="00E61DAC" w:rsidRPr="005B217D" w:rsidRDefault="00C81326" w:rsidP="005E1AC6">
            <w:pPr>
              <w:spacing w:before="60" w:after="60"/>
              <w:rPr>
                <w:szCs w:val="22"/>
                <w:lang w:val="en-CA"/>
              </w:rPr>
            </w:pPr>
            <w:r>
              <w:rPr>
                <w:szCs w:val="22"/>
                <w:lang w:val="en-CA"/>
              </w:rPr>
              <w:t>Core Experiment description</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7A6990DB" w:rsidR="00E61DAC" w:rsidRPr="005B217D" w:rsidRDefault="00740BFE" w:rsidP="00740BFE">
            <w:pPr>
              <w:spacing w:before="60" w:after="60"/>
              <w:rPr>
                <w:szCs w:val="22"/>
                <w:lang w:val="en-CA"/>
              </w:rPr>
            </w:pPr>
            <w:r>
              <w:rPr>
                <w:szCs w:val="22"/>
                <w:lang w:val="en-CA"/>
              </w:rPr>
              <w:t>Sean McCarthy</w:t>
            </w:r>
            <w:r>
              <w:rPr>
                <w:szCs w:val="22"/>
                <w:lang w:val="en-CA"/>
              </w:rPr>
              <w:br/>
            </w:r>
            <w:r w:rsidRPr="00901B51">
              <w:rPr>
                <w:rFonts w:eastAsiaTheme="minorEastAsia"/>
              </w:rPr>
              <w:t>M</w:t>
            </w:r>
            <w:r>
              <w:rPr>
                <w:rFonts w:eastAsiaTheme="minorEastAsia"/>
              </w:rPr>
              <w:t>ilo</w:t>
            </w:r>
            <w:r w:rsidR="001834E4">
              <w:rPr>
                <w:color w:val="000000"/>
                <w:lang w:val="fr-FR"/>
              </w:rPr>
              <w:t>š</w:t>
            </w:r>
            <w:r w:rsidRPr="00901B51">
              <w:rPr>
                <w:rFonts w:eastAsiaTheme="minorEastAsia"/>
              </w:rPr>
              <w:t xml:space="preserve"> Radosavljević</w:t>
            </w:r>
            <w:r>
              <w:rPr>
                <w:rFonts w:eastAsiaTheme="minorEastAsia"/>
              </w:rPr>
              <w:br/>
            </w:r>
            <w:r w:rsidR="00C86275">
              <w:rPr>
                <w:rFonts w:eastAsiaTheme="minorEastAsia"/>
              </w:rPr>
              <w:t>Jay Shingala</w:t>
            </w:r>
          </w:p>
        </w:tc>
        <w:tc>
          <w:tcPr>
            <w:tcW w:w="900" w:type="dxa"/>
          </w:tcPr>
          <w:p w14:paraId="0140ECA2" w14:textId="6D33EA57" w:rsidR="00E61DAC" w:rsidRPr="005B217D" w:rsidRDefault="00E61DAC">
            <w:pPr>
              <w:spacing w:before="60" w:after="60"/>
              <w:rPr>
                <w:szCs w:val="22"/>
                <w:lang w:val="en-CA"/>
              </w:rPr>
            </w:pPr>
            <w:r w:rsidRPr="005B217D">
              <w:rPr>
                <w:szCs w:val="22"/>
                <w:lang w:val="en-CA"/>
              </w:rPr>
              <w:t>Email:</w:t>
            </w:r>
          </w:p>
        </w:tc>
        <w:tc>
          <w:tcPr>
            <w:tcW w:w="3060" w:type="dxa"/>
          </w:tcPr>
          <w:p w14:paraId="32C2ABFD" w14:textId="65C9E0A9" w:rsidR="00E61DAC" w:rsidRPr="005B217D" w:rsidRDefault="00314429" w:rsidP="00740BFE">
            <w:pPr>
              <w:spacing w:before="60" w:after="60"/>
              <w:rPr>
                <w:szCs w:val="22"/>
                <w:lang w:val="en-CA"/>
              </w:rPr>
            </w:pPr>
            <w:hyperlink r:id="rId11" w:history="1">
              <w:r w:rsidR="00740BFE" w:rsidRPr="00C81326">
                <w:rPr>
                  <w:rStyle w:val="Hyperlink"/>
                  <w:rFonts w:eastAsiaTheme="minorEastAsia"/>
                </w:rPr>
                <w:t>sean</w:t>
              </w:r>
              <w:r w:rsidR="00740BFE" w:rsidRPr="00C81326">
                <w:rPr>
                  <w:rStyle w:val="Hyperlink"/>
                  <w:rFonts w:eastAsiaTheme="minorEastAsia"/>
                  <w:szCs w:val="22"/>
                  <w:lang w:val="de-DE" w:eastAsia="de-DE"/>
                </w:rPr>
                <w:t>.mccarthy@dolby.com</w:t>
              </w:r>
            </w:hyperlink>
            <w:r w:rsidR="00740BFE">
              <w:rPr>
                <w:rStyle w:val="Hyperlink"/>
                <w:rFonts w:eastAsiaTheme="minorEastAsia"/>
                <w:szCs w:val="22"/>
                <w:lang w:val="de-DE" w:eastAsia="de-DE"/>
              </w:rPr>
              <w:br/>
            </w:r>
            <w:hyperlink r:id="rId12" w:history="1">
              <w:r w:rsidR="00740BFE" w:rsidRPr="00A126BC">
                <w:rPr>
                  <w:rStyle w:val="Hyperlink"/>
                  <w:rFonts w:eastAsiaTheme="minorEastAsia"/>
                  <w:szCs w:val="22"/>
                  <w:lang w:val="de-DE" w:eastAsia="ja-JP"/>
                </w:rPr>
                <w:t>milos.radosavljevic@interdigital.com</w:t>
              </w:r>
            </w:hyperlink>
            <w:r w:rsidR="00740BFE">
              <w:rPr>
                <w:rFonts w:eastAsiaTheme="minorEastAsia"/>
                <w:szCs w:val="22"/>
                <w:lang w:val="de-DE" w:eastAsia="ja-JP"/>
              </w:rPr>
              <w:br/>
            </w:r>
            <w:hyperlink r:id="rId13" w:history="1">
              <w:r w:rsidR="00C86275" w:rsidRPr="00586C33">
                <w:rPr>
                  <w:rStyle w:val="Hyperlink"/>
                  <w:rFonts w:eastAsiaTheme="minorEastAsia"/>
                  <w:szCs w:val="22"/>
                  <w:lang w:val="de-DE" w:eastAsia="de-DE"/>
                </w:rPr>
                <w:t>jay.shingala@ittiam.com</w:t>
              </w:r>
            </w:hyperlink>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6CB32C0F" w:rsidR="00E61DAC" w:rsidRPr="005B217D" w:rsidRDefault="00B57A23">
            <w:pPr>
              <w:spacing w:before="60" w:after="60"/>
              <w:rPr>
                <w:szCs w:val="22"/>
                <w:lang w:val="en-CA"/>
              </w:rPr>
            </w:pPr>
            <w:r>
              <w:rPr>
                <w:szCs w:val="22"/>
                <w:lang w:val="en-CA"/>
              </w:rPr>
              <w:t>CE</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BC66AD9" w14:textId="25E5E9A7" w:rsidR="00C81326" w:rsidRPr="00C81326" w:rsidRDefault="00C81326" w:rsidP="00C81326">
      <w:pPr>
        <w:rPr>
          <w:rFonts w:eastAsiaTheme="minorEastAsia" w:cs="Arial"/>
          <w:szCs w:val="22"/>
          <w:lang w:eastAsia="ja-JP"/>
        </w:rPr>
      </w:pPr>
      <w:r w:rsidRPr="00C81326">
        <w:rPr>
          <w:rFonts w:eastAsiaTheme="minorEastAsia" w:cs="Arial"/>
          <w:szCs w:val="22"/>
          <w:lang w:eastAsia="zh-TW"/>
        </w:rPr>
        <w:t xml:space="preserve">The goal of this Core Experiment (CE) is to conduct a study of </w:t>
      </w:r>
      <w:r w:rsidR="00F439DF">
        <w:rPr>
          <w:rFonts w:eastAsiaTheme="minorEastAsia" w:cs="Arial"/>
          <w:szCs w:val="22"/>
          <w:lang w:eastAsia="zh-TW"/>
        </w:rPr>
        <w:t xml:space="preserve">the </w:t>
      </w:r>
      <w:r>
        <w:rPr>
          <w:rFonts w:eastAsiaTheme="minorEastAsia" w:cs="Arial"/>
          <w:szCs w:val="22"/>
          <w:lang w:eastAsia="zh-TW"/>
        </w:rPr>
        <w:t>grain blending process</w:t>
      </w:r>
      <w:r w:rsidR="00901B51">
        <w:rPr>
          <w:rFonts w:eastAsiaTheme="minorEastAsia" w:cs="Arial"/>
          <w:szCs w:val="22"/>
          <w:lang w:eastAsia="zh-TW"/>
        </w:rPr>
        <w:t>es</w:t>
      </w:r>
      <w:r>
        <w:rPr>
          <w:rFonts w:eastAsiaTheme="minorEastAsia" w:cs="Arial"/>
          <w:szCs w:val="22"/>
          <w:lang w:eastAsia="zh-TW"/>
        </w:rPr>
        <w:t xml:space="preserve"> </w:t>
      </w:r>
      <w:r w:rsidR="006B7DB7">
        <w:rPr>
          <w:rFonts w:eastAsiaTheme="minorEastAsia" w:cs="Arial"/>
          <w:szCs w:val="22"/>
          <w:lang w:eastAsia="zh-TW"/>
        </w:rPr>
        <w:t xml:space="preserve">for the film grain characteristics SEI message </w:t>
      </w:r>
      <w:r>
        <w:rPr>
          <w:rFonts w:eastAsiaTheme="minorEastAsia" w:cs="Arial"/>
          <w:szCs w:val="22"/>
          <w:lang w:eastAsia="zh-TW"/>
        </w:rPr>
        <w:t>proposed</w:t>
      </w:r>
      <w:r w:rsidRPr="00C81326">
        <w:rPr>
          <w:rFonts w:eastAsiaTheme="minorEastAsia" w:cs="Arial"/>
          <w:szCs w:val="22"/>
          <w:lang w:eastAsia="zh-TW"/>
        </w:rPr>
        <w:t xml:space="preserve"> at </w:t>
      </w:r>
      <w:r w:rsidR="00901B51">
        <w:rPr>
          <w:rFonts w:eastAsiaTheme="minorEastAsia" w:cs="Arial"/>
          <w:szCs w:val="22"/>
          <w:lang w:eastAsia="zh-TW"/>
        </w:rPr>
        <w:t xml:space="preserve">the </w:t>
      </w:r>
      <w:r w:rsidRPr="00C81326">
        <w:rPr>
          <w:rFonts w:eastAsiaTheme="minorEastAsia" w:cs="Arial"/>
          <w:szCs w:val="22"/>
          <w:lang w:eastAsia="zh-TW"/>
        </w:rPr>
        <w:t xml:space="preserve">V </w:t>
      </w:r>
      <w:r w:rsidR="00901B51">
        <w:rPr>
          <w:rFonts w:eastAsiaTheme="minorEastAsia" w:cs="Arial"/>
          <w:szCs w:val="22"/>
          <w:lang w:eastAsia="zh-TW"/>
        </w:rPr>
        <w:t xml:space="preserve">and W </w:t>
      </w:r>
      <w:r w:rsidRPr="00C81326">
        <w:rPr>
          <w:rFonts w:eastAsiaTheme="minorEastAsia" w:cs="Arial"/>
          <w:szCs w:val="22"/>
          <w:lang w:eastAsia="zh-TW"/>
        </w:rPr>
        <w:t>meeting</w:t>
      </w:r>
      <w:r w:rsidR="00901B51">
        <w:rPr>
          <w:rFonts w:eastAsiaTheme="minorEastAsia" w:cs="Arial"/>
          <w:szCs w:val="22"/>
          <w:lang w:eastAsia="zh-TW"/>
        </w:rPr>
        <w:t>s</w:t>
      </w:r>
      <w:r w:rsidRPr="00C81326">
        <w:rPr>
          <w:rFonts w:eastAsiaTheme="minorEastAsia" w:cs="Arial"/>
          <w:szCs w:val="22"/>
          <w:lang w:eastAsia="zh-TW"/>
        </w:rPr>
        <w:t xml:space="preserve"> of JVET. </w:t>
      </w:r>
      <w:r w:rsidR="00A842F2">
        <w:rPr>
          <w:rFonts w:eastAsiaTheme="minorEastAsia" w:cs="Arial"/>
          <w:szCs w:val="22"/>
          <w:lang w:eastAsia="zh-TW"/>
        </w:rPr>
        <w:t xml:space="preserve">The purpose of the CE is to show </w:t>
      </w:r>
      <w:r w:rsidR="00074468">
        <w:rPr>
          <w:rFonts w:eastAsiaTheme="minorEastAsia" w:cs="Arial"/>
          <w:szCs w:val="22"/>
          <w:lang w:eastAsia="zh-TW"/>
        </w:rPr>
        <w:t xml:space="preserve">that </w:t>
      </w:r>
      <w:r w:rsidR="00A842F2">
        <w:rPr>
          <w:rFonts w:eastAsiaTheme="minorEastAsia" w:cs="Arial"/>
          <w:szCs w:val="22"/>
          <w:lang w:eastAsia="zh-TW"/>
        </w:rPr>
        <w:t>the proposed technologies have comparable performance compared to SMPTE RDD</w:t>
      </w:r>
      <w:r w:rsidR="008912BA">
        <w:rPr>
          <w:rFonts w:eastAsiaTheme="minorEastAsia" w:cs="Arial"/>
          <w:szCs w:val="22"/>
          <w:lang w:eastAsia="zh-TW"/>
        </w:rPr>
        <w:t xml:space="preserve"> </w:t>
      </w:r>
      <w:r w:rsidR="00A842F2">
        <w:rPr>
          <w:rFonts w:eastAsiaTheme="minorEastAsia" w:cs="Arial"/>
          <w:szCs w:val="22"/>
          <w:lang w:eastAsia="zh-TW"/>
        </w:rPr>
        <w:t>5, but with lower complexity in implementation.</w:t>
      </w:r>
    </w:p>
    <w:p w14:paraId="723883F2" w14:textId="2590307B" w:rsidR="00263398" w:rsidRPr="005B217D" w:rsidRDefault="00C81326" w:rsidP="00C81326">
      <w:pPr>
        <w:rPr>
          <w:szCs w:val="22"/>
          <w:lang w:val="en-CA"/>
        </w:rPr>
      </w:pPr>
      <w:r w:rsidRPr="00C81326">
        <w:rPr>
          <w:rFonts w:eastAsiaTheme="minorEastAsia" w:cs="Arial"/>
          <w:szCs w:val="22"/>
          <w:lang w:eastAsia="zh-TW"/>
        </w:rPr>
        <w:t>The software bas</w:t>
      </w:r>
      <w:r w:rsidRPr="00C81326">
        <w:rPr>
          <w:rFonts w:eastAsiaTheme="minorEastAsia" w:cs="Arial"/>
          <w:szCs w:val="22"/>
          <w:lang w:eastAsia="ja-JP"/>
        </w:rPr>
        <w:t>i</w:t>
      </w:r>
      <w:r w:rsidRPr="00C81326">
        <w:rPr>
          <w:rFonts w:eastAsiaTheme="minorEastAsia" w:cs="Arial"/>
          <w:szCs w:val="22"/>
          <w:lang w:eastAsia="zh-TW"/>
        </w:rPr>
        <w:t xml:space="preserve">s for this CE is VTM-13.0. </w:t>
      </w:r>
      <w:r>
        <w:rPr>
          <w:rFonts w:eastAsiaTheme="minorEastAsia" w:cs="Arial"/>
          <w:szCs w:val="22"/>
          <w:lang w:eastAsia="zh-TW"/>
        </w:rPr>
        <w:t>T</w:t>
      </w:r>
      <w:r w:rsidRPr="00C81326">
        <w:rPr>
          <w:rFonts w:eastAsiaTheme="minorEastAsia" w:cs="Arial"/>
          <w:szCs w:val="22"/>
          <w:lang w:eastAsia="zh-TW"/>
        </w:rPr>
        <w:t>he test sequences</w:t>
      </w:r>
      <w:r w:rsidRPr="00C81326">
        <w:rPr>
          <w:rFonts w:eastAsiaTheme="minorEastAsia" w:cs="Arial"/>
          <w:szCs w:val="22"/>
          <w:lang w:eastAsia="ja-JP"/>
        </w:rPr>
        <w:t>, configurations and test conditions</w:t>
      </w:r>
      <w:r>
        <w:rPr>
          <w:rFonts w:eastAsiaTheme="minorEastAsia" w:cs="Arial"/>
          <w:szCs w:val="22"/>
          <w:lang w:eastAsia="ja-JP"/>
        </w:rPr>
        <w:t xml:space="preserve"> are </w:t>
      </w:r>
      <w:r w:rsidRPr="00C81326">
        <w:rPr>
          <w:rFonts w:eastAsiaTheme="minorEastAsia" w:cs="Arial"/>
          <w:szCs w:val="22"/>
          <w:lang w:eastAsia="ja-JP"/>
        </w:rPr>
        <w:t>specified in the CE description</w:t>
      </w:r>
      <w:r w:rsidR="00B32B00">
        <w:rPr>
          <w:rFonts w:eastAsiaTheme="minorEastAsia" w:cs="Arial"/>
          <w:szCs w:val="22"/>
          <w:lang w:eastAsia="ja-JP"/>
        </w:rPr>
        <w:t>s</w:t>
      </w:r>
      <w:r w:rsidRPr="00C81326">
        <w:rPr>
          <w:rFonts w:eastAsiaTheme="minorEastAsia" w:cs="Arial"/>
          <w:szCs w:val="22"/>
          <w:lang w:eastAsia="ja-JP"/>
        </w:rPr>
        <w:t>.</w:t>
      </w:r>
    </w:p>
    <w:p w14:paraId="7D2AC1F0" w14:textId="650B4AA9" w:rsidR="00745F6B" w:rsidRPr="005B217D" w:rsidRDefault="00C81326" w:rsidP="00E11923">
      <w:pPr>
        <w:pStyle w:val="Heading1"/>
        <w:rPr>
          <w:lang w:val="en-CA"/>
        </w:rPr>
      </w:pPr>
      <w:r>
        <w:rPr>
          <w:lang w:val="en-CA"/>
        </w:rPr>
        <w:t>Participants</w:t>
      </w:r>
    </w:p>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
        <w:gridCol w:w="2465"/>
        <w:gridCol w:w="1701"/>
        <w:gridCol w:w="3602"/>
      </w:tblGrid>
      <w:tr w:rsidR="00C81326" w:rsidRPr="00C81326" w14:paraId="3B680850" w14:textId="77777777" w:rsidTr="001834E4">
        <w:tc>
          <w:tcPr>
            <w:tcW w:w="507" w:type="dxa"/>
            <w:tcBorders>
              <w:top w:val="single" w:sz="4" w:space="0" w:color="auto"/>
              <w:left w:val="single" w:sz="4" w:space="0" w:color="auto"/>
              <w:bottom w:val="single" w:sz="4" w:space="0" w:color="auto"/>
              <w:right w:val="single" w:sz="4" w:space="0" w:color="auto"/>
            </w:tcBorders>
            <w:vAlign w:val="center"/>
            <w:hideMark/>
          </w:tcPr>
          <w:p w14:paraId="3B277011" w14:textId="77777777" w:rsidR="00C81326" w:rsidRPr="00C81326" w:rsidRDefault="00C81326" w:rsidP="00C81326">
            <w:pPr>
              <w:spacing w:before="60" w:after="60"/>
              <w:rPr>
                <w:rFonts w:eastAsia="SimSun"/>
                <w:sz w:val="20"/>
                <w:lang w:val="en-CA" w:eastAsia="de-DE"/>
              </w:rPr>
            </w:pPr>
            <w:r w:rsidRPr="00C81326">
              <w:rPr>
                <w:rFonts w:eastAsiaTheme="minorEastAsia"/>
                <w:sz w:val="20"/>
                <w:lang w:val="en-CA" w:eastAsia="de-DE"/>
              </w:rPr>
              <w:t>Nr.</w:t>
            </w:r>
          </w:p>
        </w:tc>
        <w:tc>
          <w:tcPr>
            <w:tcW w:w="2465" w:type="dxa"/>
            <w:tcBorders>
              <w:top w:val="single" w:sz="4" w:space="0" w:color="auto"/>
              <w:left w:val="single" w:sz="4" w:space="0" w:color="auto"/>
              <w:bottom w:val="single" w:sz="4" w:space="0" w:color="auto"/>
              <w:right w:val="single" w:sz="4" w:space="0" w:color="auto"/>
            </w:tcBorders>
            <w:vAlign w:val="center"/>
            <w:hideMark/>
          </w:tcPr>
          <w:p w14:paraId="73030FA5" w14:textId="77777777" w:rsidR="00C81326" w:rsidRPr="00C81326" w:rsidRDefault="00C81326" w:rsidP="00C81326">
            <w:pPr>
              <w:spacing w:before="60" w:after="60"/>
              <w:rPr>
                <w:rFonts w:eastAsiaTheme="minorEastAsia"/>
                <w:sz w:val="20"/>
                <w:lang w:val="en-CA" w:eastAsia="de-DE"/>
              </w:rPr>
            </w:pPr>
            <w:r w:rsidRPr="00C81326">
              <w:rPr>
                <w:rFonts w:eastAsiaTheme="minorEastAsia"/>
                <w:sz w:val="20"/>
                <w:lang w:val="en-CA" w:eastAsia="de-DE"/>
              </w:rPr>
              <w:t>Name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7C141E" w14:textId="77777777" w:rsidR="00C81326" w:rsidRPr="00C81326" w:rsidRDefault="00C81326" w:rsidP="00C81326">
            <w:pPr>
              <w:spacing w:before="60" w:after="60"/>
              <w:rPr>
                <w:rFonts w:eastAsiaTheme="minorEastAsia"/>
                <w:sz w:val="20"/>
                <w:lang w:val="en-CA" w:eastAsia="de-DE"/>
              </w:rPr>
            </w:pPr>
            <w:r w:rsidRPr="00C81326">
              <w:rPr>
                <w:rFonts w:eastAsiaTheme="minorEastAsia"/>
                <w:sz w:val="20"/>
                <w:lang w:val="en-CA" w:eastAsia="de-DE"/>
              </w:rPr>
              <w:t>Company</w:t>
            </w:r>
          </w:p>
        </w:tc>
        <w:tc>
          <w:tcPr>
            <w:tcW w:w="3602" w:type="dxa"/>
            <w:tcBorders>
              <w:top w:val="single" w:sz="4" w:space="0" w:color="auto"/>
              <w:left w:val="single" w:sz="4" w:space="0" w:color="auto"/>
              <w:bottom w:val="single" w:sz="4" w:space="0" w:color="auto"/>
              <w:right w:val="single" w:sz="4" w:space="0" w:color="auto"/>
            </w:tcBorders>
            <w:vAlign w:val="center"/>
            <w:hideMark/>
          </w:tcPr>
          <w:p w14:paraId="4E1CA162" w14:textId="77777777" w:rsidR="00C81326" w:rsidRPr="00C81326" w:rsidRDefault="00C81326" w:rsidP="00C81326">
            <w:pPr>
              <w:spacing w:before="60" w:after="60"/>
              <w:rPr>
                <w:rFonts w:eastAsiaTheme="minorEastAsia"/>
                <w:sz w:val="20"/>
                <w:lang w:val="en-CA" w:eastAsia="de-DE"/>
              </w:rPr>
            </w:pPr>
            <w:r w:rsidRPr="00C81326">
              <w:rPr>
                <w:rFonts w:eastAsiaTheme="minorEastAsia"/>
                <w:sz w:val="20"/>
                <w:lang w:val="en-CA" w:eastAsia="de-DE"/>
              </w:rPr>
              <w:t>Email</w:t>
            </w:r>
          </w:p>
        </w:tc>
      </w:tr>
      <w:tr w:rsidR="00C81326" w:rsidRPr="00C81326" w14:paraId="652F7047" w14:textId="77777777" w:rsidTr="001834E4">
        <w:tc>
          <w:tcPr>
            <w:tcW w:w="507" w:type="dxa"/>
            <w:tcBorders>
              <w:top w:val="single" w:sz="4" w:space="0" w:color="auto"/>
              <w:left w:val="single" w:sz="4" w:space="0" w:color="auto"/>
              <w:bottom w:val="single" w:sz="4" w:space="0" w:color="auto"/>
              <w:right w:val="single" w:sz="4" w:space="0" w:color="auto"/>
            </w:tcBorders>
            <w:vAlign w:val="bottom"/>
          </w:tcPr>
          <w:p w14:paraId="2113CB7E" w14:textId="77777777" w:rsidR="00C81326" w:rsidRPr="00C81326" w:rsidRDefault="00C81326" w:rsidP="00C81326">
            <w:pPr>
              <w:spacing w:before="60" w:after="60"/>
              <w:rPr>
                <w:rFonts w:eastAsiaTheme="minorEastAsia"/>
                <w:sz w:val="20"/>
                <w:lang w:val="en-CA" w:eastAsia="de-DE"/>
              </w:rPr>
            </w:pPr>
            <w:r w:rsidRPr="00C81326">
              <w:rPr>
                <w:rFonts w:eastAsiaTheme="minorEastAsia"/>
                <w:sz w:val="20"/>
                <w:lang w:val="en-CA" w:eastAsia="de-DE"/>
              </w:rPr>
              <w:t>1</w:t>
            </w:r>
          </w:p>
        </w:tc>
        <w:tc>
          <w:tcPr>
            <w:tcW w:w="2465" w:type="dxa"/>
            <w:tcBorders>
              <w:top w:val="single" w:sz="4" w:space="0" w:color="auto"/>
              <w:left w:val="single" w:sz="4" w:space="0" w:color="auto"/>
              <w:bottom w:val="single" w:sz="4" w:space="0" w:color="auto"/>
              <w:right w:val="single" w:sz="4" w:space="0" w:color="auto"/>
            </w:tcBorders>
            <w:vAlign w:val="bottom"/>
          </w:tcPr>
          <w:p w14:paraId="0F725FDE" w14:textId="32F94C9E" w:rsidR="00C81326" w:rsidRPr="00C81326" w:rsidRDefault="00C81326" w:rsidP="00C81326">
            <w:pPr>
              <w:rPr>
                <w:rFonts w:eastAsiaTheme="minorEastAsia"/>
                <w:szCs w:val="22"/>
                <w:lang w:val="de-DE" w:eastAsia="de-DE"/>
              </w:rPr>
            </w:pPr>
            <w:r>
              <w:rPr>
                <w:szCs w:val="24"/>
                <w:lang w:val="en-CA"/>
              </w:rPr>
              <w:t>S. McCarthy</w:t>
            </w:r>
          </w:p>
        </w:tc>
        <w:tc>
          <w:tcPr>
            <w:tcW w:w="1701" w:type="dxa"/>
            <w:tcBorders>
              <w:top w:val="single" w:sz="4" w:space="0" w:color="auto"/>
              <w:left w:val="single" w:sz="4" w:space="0" w:color="auto"/>
              <w:bottom w:val="single" w:sz="4" w:space="0" w:color="auto"/>
              <w:right w:val="single" w:sz="4" w:space="0" w:color="auto"/>
            </w:tcBorders>
            <w:vAlign w:val="bottom"/>
          </w:tcPr>
          <w:p w14:paraId="31D478E1" w14:textId="003DD343" w:rsidR="00C81326" w:rsidRPr="00C81326" w:rsidRDefault="00C81326" w:rsidP="00C81326">
            <w:pPr>
              <w:rPr>
                <w:rFonts w:eastAsiaTheme="minorEastAsia"/>
                <w:szCs w:val="22"/>
                <w:lang w:val="de-DE" w:eastAsia="de-DE"/>
              </w:rPr>
            </w:pPr>
            <w:r>
              <w:rPr>
                <w:rFonts w:eastAsiaTheme="minorEastAsia"/>
                <w:szCs w:val="22"/>
                <w:lang w:val="de-DE" w:eastAsia="ko-KR"/>
              </w:rPr>
              <w:t>Dolby</w:t>
            </w:r>
          </w:p>
        </w:tc>
        <w:tc>
          <w:tcPr>
            <w:tcW w:w="3602" w:type="dxa"/>
            <w:tcBorders>
              <w:top w:val="single" w:sz="4" w:space="0" w:color="auto"/>
              <w:left w:val="single" w:sz="4" w:space="0" w:color="auto"/>
              <w:bottom w:val="single" w:sz="4" w:space="0" w:color="auto"/>
              <w:right w:val="single" w:sz="4" w:space="0" w:color="auto"/>
            </w:tcBorders>
          </w:tcPr>
          <w:p w14:paraId="3F2E102D" w14:textId="7D6E749E" w:rsidR="00C81326" w:rsidRPr="00C81326" w:rsidRDefault="00314429" w:rsidP="00C81326">
            <w:pPr>
              <w:rPr>
                <w:rFonts w:eastAsiaTheme="minorEastAsia"/>
                <w:szCs w:val="22"/>
                <w:lang w:val="de-DE" w:eastAsia="de-DE"/>
              </w:rPr>
            </w:pPr>
            <w:hyperlink r:id="rId14" w:history="1">
              <w:r w:rsidR="00C81326" w:rsidRPr="00C81326">
                <w:rPr>
                  <w:rStyle w:val="Hyperlink"/>
                  <w:rFonts w:eastAsiaTheme="minorEastAsia"/>
                </w:rPr>
                <w:t>sean</w:t>
              </w:r>
              <w:r w:rsidR="00C81326" w:rsidRPr="00C81326">
                <w:rPr>
                  <w:rStyle w:val="Hyperlink"/>
                  <w:rFonts w:eastAsiaTheme="minorEastAsia"/>
                  <w:szCs w:val="22"/>
                  <w:lang w:val="de-DE" w:eastAsia="de-DE"/>
                </w:rPr>
                <w:t>.mccarthy@dolby.com</w:t>
              </w:r>
            </w:hyperlink>
          </w:p>
        </w:tc>
      </w:tr>
      <w:tr w:rsidR="00C81326" w:rsidRPr="00C81326" w14:paraId="13242331" w14:textId="77777777" w:rsidTr="001834E4">
        <w:tc>
          <w:tcPr>
            <w:tcW w:w="507" w:type="dxa"/>
            <w:tcBorders>
              <w:top w:val="single" w:sz="4" w:space="0" w:color="auto"/>
              <w:left w:val="single" w:sz="4" w:space="0" w:color="auto"/>
              <w:bottom w:val="single" w:sz="4" w:space="0" w:color="auto"/>
              <w:right w:val="single" w:sz="4" w:space="0" w:color="auto"/>
            </w:tcBorders>
            <w:vAlign w:val="center"/>
          </w:tcPr>
          <w:p w14:paraId="5FCC459D" w14:textId="1F1062BC" w:rsidR="00C81326" w:rsidRPr="00C81326" w:rsidRDefault="00586C33" w:rsidP="00C81326">
            <w:pPr>
              <w:spacing w:before="60" w:after="60"/>
              <w:rPr>
                <w:rFonts w:eastAsiaTheme="minorEastAsia"/>
                <w:sz w:val="20"/>
                <w:lang w:val="de-DE" w:eastAsia="de-DE"/>
              </w:rPr>
            </w:pPr>
            <w:r>
              <w:rPr>
                <w:rFonts w:eastAsiaTheme="minorEastAsia"/>
                <w:sz w:val="20"/>
                <w:lang w:val="de-DE" w:eastAsia="de-DE"/>
              </w:rPr>
              <w:t>2</w:t>
            </w:r>
          </w:p>
        </w:tc>
        <w:tc>
          <w:tcPr>
            <w:tcW w:w="2465" w:type="dxa"/>
            <w:tcBorders>
              <w:top w:val="single" w:sz="4" w:space="0" w:color="auto"/>
              <w:left w:val="single" w:sz="4" w:space="0" w:color="auto"/>
              <w:bottom w:val="single" w:sz="4" w:space="0" w:color="auto"/>
              <w:right w:val="single" w:sz="4" w:space="0" w:color="auto"/>
            </w:tcBorders>
            <w:vAlign w:val="center"/>
          </w:tcPr>
          <w:p w14:paraId="3A977D0A" w14:textId="60C4E48B" w:rsidR="00C81326" w:rsidRPr="00C81326" w:rsidRDefault="00740BFE" w:rsidP="00C81326">
            <w:pPr>
              <w:spacing w:before="60" w:after="60"/>
              <w:rPr>
                <w:rFonts w:eastAsiaTheme="minorEastAsia"/>
                <w:szCs w:val="22"/>
                <w:lang w:val="en-CA" w:eastAsia="de-DE"/>
              </w:rPr>
            </w:pPr>
            <w:r w:rsidRPr="00901B51">
              <w:rPr>
                <w:rFonts w:eastAsiaTheme="minorEastAsia"/>
              </w:rPr>
              <w:t>M</w:t>
            </w:r>
            <w:r>
              <w:rPr>
                <w:rFonts w:eastAsiaTheme="minorEastAsia"/>
              </w:rPr>
              <w:t>.</w:t>
            </w:r>
            <w:r w:rsidRPr="00901B51">
              <w:rPr>
                <w:rFonts w:eastAsiaTheme="minorEastAsia"/>
              </w:rPr>
              <w:t xml:space="preserve"> Radosavljević</w:t>
            </w:r>
          </w:p>
        </w:tc>
        <w:tc>
          <w:tcPr>
            <w:tcW w:w="1701" w:type="dxa"/>
            <w:tcBorders>
              <w:top w:val="single" w:sz="4" w:space="0" w:color="auto"/>
              <w:left w:val="single" w:sz="4" w:space="0" w:color="auto"/>
              <w:bottom w:val="single" w:sz="4" w:space="0" w:color="auto"/>
              <w:right w:val="single" w:sz="4" w:space="0" w:color="auto"/>
            </w:tcBorders>
            <w:vAlign w:val="center"/>
          </w:tcPr>
          <w:p w14:paraId="60A4BCC7" w14:textId="7D9688D0" w:rsidR="00C81326" w:rsidRPr="00C81326" w:rsidRDefault="00740BFE" w:rsidP="00C81326">
            <w:pPr>
              <w:rPr>
                <w:rFonts w:eastAsiaTheme="minorEastAsia"/>
                <w:szCs w:val="22"/>
                <w:lang w:val="de-DE" w:eastAsia="ko-KR"/>
              </w:rPr>
            </w:pPr>
            <w:r>
              <w:rPr>
                <w:rFonts w:eastAsiaTheme="minorEastAsia"/>
                <w:szCs w:val="22"/>
                <w:lang w:val="de-DE" w:eastAsia="ko-KR"/>
              </w:rPr>
              <w:t>InterDigital</w:t>
            </w:r>
          </w:p>
        </w:tc>
        <w:tc>
          <w:tcPr>
            <w:tcW w:w="3602" w:type="dxa"/>
            <w:tcBorders>
              <w:top w:val="single" w:sz="4" w:space="0" w:color="auto"/>
              <w:left w:val="single" w:sz="4" w:space="0" w:color="auto"/>
              <w:bottom w:val="single" w:sz="4" w:space="0" w:color="auto"/>
              <w:right w:val="single" w:sz="4" w:space="0" w:color="auto"/>
            </w:tcBorders>
            <w:vAlign w:val="center"/>
          </w:tcPr>
          <w:p w14:paraId="2AEAF776" w14:textId="0B5DB5B8" w:rsidR="00C81326" w:rsidRPr="00C81326" w:rsidRDefault="00314429" w:rsidP="00C81326">
            <w:pPr>
              <w:spacing w:before="60" w:after="60"/>
              <w:rPr>
                <w:rFonts w:eastAsiaTheme="minorEastAsia"/>
                <w:szCs w:val="22"/>
                <w:lang w:val="de-DE" w:eastAsia="de-DE"/>
              </w:rPr>
            </w:pPr>
            <w:hyperlink r:id="rId15" w:history="1">
              <w:r w:rsidR="00740BFE" w:rsidRPr="008B6DD1">
                <w:rPr>
                  <w:rStyle w:val="Hyperlink"/>
                  <w:rFonts w:eastAsiaTheme="minorEastAsia"/>
                  <w:szCs w:val="22"/>
                  <w:lang w:val="de-DE" w:eastAsia="ja-JP"/>
                </w:rPr>
                <w:t>milos.radosavljevic@interdigital.com</w:t>
              </w:r>
            </w:hyperlink>
          </w:p>
        </w:tc>
      </w:tr>
      <w:tr w:rsidR="00C81326" w:rsidRPr="00C81326" w14:paraId="62968C11"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6C66C08D" w14:textId="44330C2F" w:rsidR="00C81326" w:rsidRPr="00C81326" w:rsidRDefault="00586C33" w:rsidP="00C81326">
            <w:pPr>
              <w:spacing w:before="60" w:after="60"/>
              <w:rPr>
                <w:sz w:val="20"/>
                <w:lang w:val="de-DE" w:eastAsia="de-DE"/>
              </w:rPr>
            </w:pPr>
            <w:r>
              <w:rPr>
                <w:sz w:val="20"/>
                <w:lang w:val="de-DE" w:eastAsia="de-DE"/>
              </w:rPr>
              <w:t>3</w:t>
            </w:r>
          </w:p>
        </w:tc>
        <w:tc>
          <w:tcPr>
            <w:tcW w:w="2465" w:type="dxa"/>
            <w:tcBorders>
              <w:top w:val="single" w:sz="4" w:space="0" w:color="auto"/>
              <w:left w:val="single" w:sz="4" w:space="0" w:color="auto"/>
              <w:bottom w:val="single" w:sz="4" w:space="0" w:color="auto"/>
              <w:right w:val="single" w:sz="4" w:space="0" w:color="auto"/>
            </w:tcBorders>
            <w:vAlign w:val="center"/>
          </w:tcPr>
          <w:p w14:paraId="3CF5D271" w14:textId="3EE7261B" w:rsidR="00C81326" w:rsidRPr="00C81326" w:rsidRDefault="00740BFE" w:rsidP="00C81326">
            <w:pPr>
              <w:rPr>
                <w:rFonts w:eastAsia="Yu Mincho"/>
                <w:color w:val="222222"/>
                <w:szCs w:val="22"/>
                <w:lang w:val="de-DE" w:eastAsia="ja-JP"/>
              </w:rPr>
            </w:pPr>
            <w:r>
              <w:rPr>
                <w:rFonts w:eastAsia="Yu Mincho"/>
                <w:color w:val="222222"/>
                <w:szCs w:val="22"/>
                <w:lang w:val="de-DE" w:eastAsia="ja-JP"/>
              </w:rPr>
              <w:t>J. S</w:t>
            </w:r>
            <w:r w:rsidR="001834E4">
              <w:rPr>
                <w:rFonts w:eastAsia="Yu Mincho"/>
                <w:color w:val="222222"/>
                <w:szCs w:val="22"/>
                <w:lang w:val="de-DE" w:eastAsia="ja-JP"/>
              </w:rPr>
              <w:t>h</w:t>
            </w:r>
            <w:r>
              <w:rPr>
                <w:rFonts w:eastAsia="Yu Mincho"/>
                <w:color w:val="222222"/>
                <w:szCs w:val="22"/>
                <w:lang w:val="de-DE" w:eastAsia="ja-JP"/>
              </w:rPr>
              <w:t>ingala</w:t>
            </w:r>
          </w:p>
        </w:tc>
        <w:tc>
          <w:tcPr>
            <w:tcW w:w="1701" w:type="dxa"/>
            <w:tcBorders>
              <w:top w:val="single" w:sz="4" w:space="0" w:color="auto"/>
              <w:left w:val="single" w:sz="4" w:space="0" w:color="auto"/>
              <w:bottom w:val="single" w:sz="4" w:space="0" w:color="auto"/>
              <w:right w:val="single" w:sz="4" w:space="0" w:color="auto"/>
            </w:tcBorders>
            <w:vAlign w:val="center"/>
          </w:tcPr>
          <w:p w14:paraId="3D96FE36" w14:textId="08751D29" w:rsidR="00C81326" w:rsidRPr="00C81326" w:rsidRDefault="00740BFE" w:rsidP="00C81326">
            <w:pPr>
              <w:rPr>
                <w:rFonts w:eastAsiaTheme="minorEastAsia"/>
                <w:szCs w:val="22"/>
                <w:lang w:val="de-DE" w:eastAsia="ko-KR"/>
              </w:rPr>
            </w:pPr>
            <w:r>
              <w:rPr>
                <w:rFonts w:eastAsiaTheme="minorEastAsia"/>
                <w:szCs w:val="22"/>
                <w:lang w:val="de-DE" w:eastAsia="ko-KR"/>
              </w:rPr>
              <w:t>Ittiam</w:t>
            </w:r>
          </w:p>
        </w:tc>
        <w:tc>
          <w:tcPr>
            <w:tcW w:w="3602" w:type="dxa"/>
            <w:tcBorders>
              <w:top w:val="single" w:sz="4" w:space="0" w:color="auto"/>
              <w:left w:val="single" w:sz="4" w:space="0" w:color="auto"/>
              <w:bottom w:val="single" w:sz="4" w:space="0" w:color="auto"/>
              <w:right w:val="single" w:sz="4" w:space="0" w:color="auto"/>
            </w:tcBorders>
          </w:tcPr>
          <w:p w14:paraId="64A32A31" w14:textId="546B0B7B" w:rsidR="00C81326" w:rsidRPr="00C81326" w:rsidRDefault="00314429" w:rsidP="00C81326">
            <w:pPr>
              <w:rPr>
                <w:rFonts w:eastAsia="Yu Mincho"/>
                <w:szCs w:val="22"/>
                <w:lang w:val="de-DE" w:eastAsia="ja-JP"/>
              </w:rPr>
            </w:pPr>
            <w:hyperlink r:id="rId16" w:history="1">
              <w:r w:rsidR="00740BFE" w:rsidRPr="008B6DD1">
                <w:rPr>
                  <w:rStyle w:val="Hyperlink"/>
                  <w:rFonts w:eastAsiaTheme="minorEastAsia"/>
                  <w:szCs w:val="22"/>
                  <w:lang w:val="de-DE" w:eastAsia="de-DE"/>
                </w:rPr>
                <w:t>jay.shingala@ittiam.com</w:t>
              </w:r>
            </w:hyperlink>
          </w:p>
        </w:tc>
      </w:tr>
      <w:tr w:rsidR="00C81326" w:rsidRPr="00A708AF" w14:paraId="0F42A756"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4884217" w14:textId="75673BD1" w:rsidR="00C81326" w:rsidRPr="00C86275" w:rsidRDefault="00586C33" w:rsidP="00C81326">
            <w:pPr>
              <w:rPr>
                <w:rFonts w:eastAsia="Yu Mincho"/>
                <w:color w:val="222222"/>
                <w:szCs w:val="22"/>
                <w:lang w:val="de-DE" w:eastAsia="ja-JP"/>
              </w:rPr>
            </w:pPr>
            <w:r>
              <w:rPr>
                <w:rFonts w:eastAsia="Yu Mincho"/>
                <w:color w:val="222222"/>
                <w:szCs w:val="22"/>
                <w:lang w:val="de-DE" w:eastAsia="ja-JP"/>
              </w:rPr>
              <w:t>4</w:t>
            </w:r>
          </w:p>
        </w:tc>
        <w:tc>
          <w:tcPr>
            <w:tcW w:w="2465" w:type="dxa"/>
            <w:tcBorders>
              <w:top w:val="single" w:sz="4" w:space="0" w:color="auto"/>
              <w:left w:val="single" w:sz="4" w:space="0" w:color="auto"/>
              <w:bottom w:val="single" w:sz="4" w:space="0" w:color="auto"/>
              <w:right w:val="single" w:sz="4" w:space="0" w:color="auto"/>
            </w:tcBorders>
            <w:vAlign w:val="bottom"/>
          </w:tcPr>
          <w:p w14:paraId="3A5C44FF" w14:textId="09B65F55" w:rsidR="00C81326" w:rsidRPr="00C81326" w:rsidRDefault="00740BFE" w:rsidP="00C81326">
            <w:pPr>
              <w:rPr>
                <w:rFonts w:eastAsia="Yu Mincho"/>
                <w:color w:val="222222"/>
                <w:szCs w:val="22"/>
                <w:lang w:val="de-DE" w:eastAsia="ja-JP"/>
              </w:rPr>
            </w:pPr>
            <w:r>
              <w:rPr>
                <w:rFonts w:eastAsia="Yu Mincho"/>
                <w:color w:val="222222"/>
                <w:szCs w:val="22"/>
                <w:lang w:val="de-DE" w:eastAsia="ja-JP"/>
              </w:rPr>
              <w:t>R.-L. Liao</w:t>
            </w:r>
          </w:p>
        </w:tc>
        <w:tc>
          <w:tcPr>
            <w:tcW w:w="1701" w:type="dxa"/>
            <w:tcBorders>
              <w:top w:val="single" w:sz="4" w:space="0" w:color="auto"/>
              <w:left w:val="single" w:sz="4" w:space="0" w:color="auto"/>
              <w:bottom w:val="single" w:sz="4" w:space="0" w:color="auto"/>
              <w:right w:val="single" w:sz="4" w:space="0" w:color="auto"/>
            </w:tcBorders>
            <w:vAlign w:val="bottom"/>
          </w:tcPr>
          <w:p w14:paraId="00CFBFE9" w14:textId="562CD123" w:rsidR="00C81326" w:rsidRPr="00C81326" w:rsidRDefault="00740BFE" w:rsidP="00C81326">
            <w:pPr>
              <w:rPr>
                <w:rFonts w:eastAsiaTheme="minorEastAsia"/>
                <w:szCs w:val="22"/>
                <w:lang w:val="de-DE" w:eastAsia="ko-KR"/>
              </w:rPr>
            </w:pPr>
            <w:r>
              <w:rPr>
                <w:rFonts w:eastAsiaTheme="minorEastAsia"/>
                <w:szCs w:val="22"/>
                <w:lang w:val="de-DE" w:eastAsia="ko-KR"/>
              </w:rPr>
              <w:t>Alibaba</w:t>
            </w:r>
          </w:p>
        </w:tc>
        <w:tc>
          <w:tcPr>
            <w:tcW w:w="3602" w:type="dxa"/>
            <w:tcBorders>
              <w:top w:val="single" w:sz="4" w:space="0" w:color="auto"/>
              <w:left w:val="single" w:sz="4" w:space="0" w:color="auto"/>
              <w:bottom w:val="single" w:sz="4" w:space="0" w:color="auto"/>
              <w:right w:val="single" w:sz="4" w:space="0" w:color="auto"/>
            </w:tcBorders>
          </w:tcPr>
          <w:p w14:paraId="3D01F5E2" w14:textId="6A41B6E1" w:rsidR="00C81326" w:rsidRPr="00C81326" w:rsidRDefault="00314429" w:rsidP="00C81326">
            <w:pPr>
              <w:rPr>
                <w:rFonts w:eastAsiaTheme="minorEastAsia"/>
                <w:szCs w:val="22"/>
                <w:lang w:val="de-DE" w:eastAsia="de-DE"/>
              </w:rPr>
            </w:pPr>
            <w:hyperlink r:id="rId17" w:history="1">
              <w:r w:rsidR="00C86275" w:rsidRPr="008B6DD1">
                <w:rPr>
                  <w:rStyle w:val="Hyperlink"/>
                  <w:rFonts w:eastAsiaTheme="minorEastAsia"/>
                  <w:szCs w:val="22"/>
                  <w:lang w:val="de-DE" w:eastAsia="de-DE"/>
                </w:rPr>
                <w:t>ruling.lrl@alibaba-inc.com</w:t>
              </w:r>
            </w:hyperlink>
          </w:p>
        </w:tc>
      </w:tr>
      <w:tr w:rsidR="007E25EC" w:rsidRPr="00A708AF" w14:paraId="21913BC7"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25B9F89F" w14:textId="728DC3F5" w:rsidR="007E25EC" w:rsidRDefault="007E25EC" w:rsidP="00586C33">
            <w:pPr>
              <w:rPr>
                <w:rFonts w:eastAsiaTheme="minorEastAsia"/>
                <w:lang w:val="de-DE" w:eastAsia="de-DE"/>
              </w:rPr>
            </w:pPr>
            <w:r>
              <w:rPr>
                <w:rFonts w:eastAsiaTheme="minorEastAsia"/>
                <w:lang w:val="de-DE" w:eastAsia="de-DE"/>
              </w:rPr>
              <w:t>5</w:t>
            </w:r>
          </w:p>
        </w:tc>
        <w:tc>
          <w:tcPr>
            <w:tcW w:w="2465" w:type="dxa"/>
            <w:tcBorders>
              <w:top w:val="single" w:sz="4" w:space="0" w:color="auto"/>
              <w:left w:val="single" w:sz="4" w:space="0" w:color="auto"/>
              <w:bottom w:val="single" w:sz="4" w:space="0" w:color="auto"/>
              <w:right w:val="single" w:sz="4" w:space="0" w:color="auto"/>
            </w:tcBorders>
            <w:vAlign w:val="bottom"/>
          </w:tcPr>
          <w:p w14:paraId="6A83A993" w14:textId="428565E8" w:rsidR="007E25EC" w:rsidRDefault="004974F7" w:rsidP="00586C33">
            <w:pPr>
              <w:rPr>
                <w:rFonts w:eastAsiaTheme="minorEastAsia"/>
              </w:rPr>
            </w:pPr>
            <w:r>
              <w:rPr>
                <w:rFonts w:eastAsiaTheme="minorEastAsia"/>
              </w:rPr>
              <w:t>D</w:t>
            </w:r>
            <w:r w:rsidR="007E25EC">
              <w:rPr>
                <w:rFonts w:eastAsiaTheme="minorEastAsia"/>
              </w:rPr>
              <w:t xml:space="preserve">. </w:t>
            </w:r>
            <w:r>
              <w:rPr>
                <w:rFonts w:eastAsiaTheme="minorEastAsia"/>
              </w:rPr>
              <w:t>Grois</w:t>
            </w:r>
          </w:p>
        </w:tc>
        <w:tc>
          <w:tcPr>
            <w:tcW w:w="1701" w:type="dxa"/>
            <w:tcBorders>
              <w:top w:val="single" w:sz="4" w:space="0" w:color="auto"/>
              <w:left w:val="single" w:sz="4" w:space="0" w:color="auto"/>
              <w:bottom w:val="single" w:sz="4" w:space="0" w:color="auto"/>
              <w:right w:val="single" w:sz="4" w:space="0" w:color="auto"/>
            </w:tcBorders>
            <w:vAlign w:val="bottom"/>
          </w:tcPr>
          <w:p w14:paraId="580D66FC" w14:textId="4611E8D1" w:rsidR="007E25EC" w:rsidRDefault="007E25EC" w:rsidP="00586C33">
            <w:pPr>
              <w:rPr>
                <w:rFonts w:eastAsiaTheme="minorEastAsia"/>
                <w:szCs w:val="22"/>
                <w:lang w:val="de-DE" w:eastAsia="ko-KR"/>
              </w:rPr>
            </w:pPr>
            <w:r>
              <w:rPr>
                <w:rFonts w:eastAsiaTheme="minorEastAsia"/>
                <w:szCs w:val="22"/>
                <w:lang w:val="de-DE" w:eastAsia="ko-KR"/>
              </w:rPr>
              <w:t>Comcast</w:t>
            </w:r>
          </w:p>
        </w:tc>
        <w:tc>
          <w:tcPr>
            <w:tcW w:w="3602" w:type="dxa"/>
            <w:tcBorders>
              <w:top w:val="single" w:sz="4" w:space="0" w:color="auto"/>
              <w:left w:val="single" w:sz="4" w:space="0" w:color="auto"/>
              <w:bottom w:val="single" w:sz="4" w:space="0" w:color="auto"/>
              <w:right w:val="single" w:sz="4" w:space="0" w:color="auto"/>
            </w:tcBorders>
          </w:tcPr>
          <w:p w14:paraId="1534B1AF" w14:textId="7914372E" w:rsidR="007E25EC" w:rsidRDefault="00314429" w:rsidP="00586C33">
            <w:pPr>
              <w:rPr>
                <w:rFonts w:eastAsiaTheme="minorEastAsia"/>
                <w:szCs w:val="22"/>
                <w:lang w:val="de-DE" w:eastAsia="ja-JP"/>
              </w:rPr>
            </w:pPr>
            <w:hyperlink r:id="rId18" w:history="1">
              <w:r w:rsidR="004974F7" w:rsidRPr="00BC7D6C">
                <w:rPr>
                  <w:rStyle w:val="Hyperlink"/>
                  <w:rFonts w:eastAsiaTheme="minorEastAsia"/>
                  <w:szCs w:val="22"/>
                  <w:lang w:val="de-DE" w:eastAsia="ja-JP"/>
                </w:rPr>
                <w:t>dan_grois@comcast.com</w:t>
              </w:r>
            </w:hyperlink>
          </w:p>
        </w:tc>
      </w:tr>
      <w:tr w:rsidR="00586C33" w:rsidRPr="00A708AF" w14:paraId="02A6BACE"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17E9AC9" w14:textId="61BD3D90" w:rsidR="00586C33" w:rsidRPr="00C81326" w:rsidRDefault="007E25EC" w:rsidP="00586C33">
            <w:pPr>
              <w:rPr>
                <w:rFonts w:eastAsiaTheme="minorEastAsia"/>
                <w:lang w:val="de-DE" w:eastAsia="de-DE"/>
              </w:rPr>
            </w:pPr>
            <w:r>
              <w:rPr>
                <w:rFonts w:eastAsiaTheme="minorEastAsia"/>
                <w:lang w:val="de-DE" w:eastAsia="de-DE"/>
              </w:rPr>
              <w:t>6</w:t>
            </w:r>
          </w:p>
        </w:tc>
        <w:tc>
          <w:tcPr>
            <w:tcW w:w="2465" w:type="dxa"/>
            <w:tcBorders>
              <w:top w:val="single" w:sz="4" w:space="0" w:color="auto"/>
              <w:left w:val="single" w:sz="4" w:space="0" w:color="auto"/>
              <w:bottom w:val="single" w:sz="4" w:space="0" w:color="auto"/>
              <w:right w:val="single" w:sz="4" w:space="0" w:color="auto"/>
            </w:tcBorders>
            <w:vAlign w:val="bottom"/>
          </w:tcPr>
          <w:p w14:paraId="6104E83C" w14:textId="32C5A021" w:rsidR="00586C33" w:rsidRDefault="00586C33" w:rsidP="00586C33">
            <w:pPr>
              <w:rPr>
                <w:rFonts w:eastAsia="Yu Mincho"/>
                <w:color w:val="222222"/>
                <w:szCs w:val="22"/>
                <w:lang w:val="de-DE" w:eastAsia="ja-JP"/>
              </w:rPr>
            </w:pPr>
            <w:r>
              <w:rPr>
                <w:rFonts w:eastAsiaTheme="minorEastAsia"/>
              </w:rPr>
              <w:t>F. Pu</w:t>
            </w:r>
          </w:p>
        </w:tc>
        <w:tc>
          <w:tcPr>
            <w:tcW w:w="1701" w:type="dxa"/>
            <w:tcBorders>
              <w:top w:val="single" w:sz="4" w:space="0" w:color="auto"/>
              <w:left w:val="single" w:sz="4" w:space="0" w:color="auto"/>
              <w:bottom w:val="single" w:sz="4" w:space="0" w:color="auto"/>
              <w:right w:val="single" w:sz="4" w:space="0" w:color="auto"/>
            </w:tcBorders>
            <w:vAlign w:val="bottom"/>
          </w:tcPr>
          <w:p w14:paraId="144E3020" w14:textId="44A060CD" w:rsidR="00586C33" w:rsidRDefault="00586C33" w:rsidP="00586C33">
            <w:pPr>
              <w:rPr>
                <w:rFonts w:eastAsiaTheme="minorEastAsia"/>
                <w:szCs w:val="22"/>
                <w:lang w:val="de-DE" w:eastAsia="ko-KR"/>
              </w:rPr>
            </w:pPr>
            <w:r>
              <w:rPr>
                <w:rFonts w:eastAsiaTheme="minorEastAsia"/>
                <w:szCs w:val="22"/>
                <w:lang w:val="de-DE" w:eastAsia="ko-KR"/>
              </w:rPr>
              <w:t>Dolby</w:t>
            </w:r>
          </w:p>
        </w:tc>
        <w:tc>
          <w:tcPr>
            <w:tcW w:w="3602" w:type="dxa"/>
            <w:tcBorders>
              <w:top w:val="single" w:sz="4" w:space="0" w:color="auto"/>
              <w:left w:val="single" w:sz="4" w:space="0" w:color="auto"/>
              <w:bottom w:val="single" w:sz="4" w:space="0" w:color="auto"/>
              <w:right w:val="single" w:sz="4" w:space="0" w:color="auto"/>
            </w:tcBorders>
          </w:tcPr>
          <w:p w14:paraId="1698E570" w14:textId="3B1C515D" w:rsidR="00586C33" w:rsidRDefault="00314429" w:rsidP="00586C33">
            <w:pPr>
              <w:rPr>
                <w:rFonts w:eastAsiaTheme="minorEastAsia"/>
                <w:szCs w:val="22"/>
                <w:lang w:val="de-DE" w:eastAsia="de-DE"/>
              </w:rPr>
            </w:pPr>
            <w:hyperlink r:id="rId19" w:history="1">
              <w:r w:rsidR="00586C33" w:rsidRPr="008B6DD1">
                <w:rPr>
                  <w:rStyle w:val="Hyperlink"/>
                  <w:rFonts w:eastAsiaTheme="minorEastAsia"/>
                  <w:szCs w:val="22"/>
                  <w:lang w:val="de-DE" w:eastAsia="ja-JP"/>
                </w:rPr>
                <w:t>Fangjun.pu@dolby.com</w:t>
              </w:r>
            </w:hyperlink>
          </w:p>
        </w:tc>
      </w:tr>
      <w:tr w:rsidR="00586C33" w:rsidRPr="00A708AF" w14:paraId="347363B3"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6F5A6909" w14:textId="0ED347CD" w:rsidR="00586C33" w:rsidRPr="00C81326" w:rsidRDefault="007E25EC" w:rsidP="00586C33">
            <w:pPr>
              <w:rPr>
                <w:rFonts w:eastAsiaTheme="minorEastAsia"/>
                <w:lang w:val="de-DE" w:eastAsia="de-DE"/>
              </w:rPr>
            </w:pPr>
            <w:r>
              <w:rPr>
                <w:rFonts w:eastAsiaTheme="minorEastAsia"/>
                <w:lang w:val="de-DE" w:eastAsia="de-DE"/>
              </w:rPr>
              <w:t>7</w:t>
            </w:r>
          </w:p>
        </w:tc>
        <w:tc>
          <w:tcPr>
            <w:tcW w:w="2465" w:type="dxa"/>
            <w:tcBorders>
              <w:top w:val="single" w:sz="4" w:space="0" w:color="auto"/>
              <w:left w:val="single" w:sz="4" w:space="0" w:color="auto"/>
              <w:bottom w:val="single" w:sz="4" w:space="0" w:color="auto"/>
              <w:right w:val="single" w:sz="4" w:space="0" w:color="auto"/>
            </w:tcBorders>
            <w:vAlign w:val="bottom"/>
          </w:tcPr>
          <w:p w14:paraId="7A7C7DB8" w14:textId="78028BC8" w:rsidR="00586C33" w:rsidRPr="00C81326" w:rsidRDefault="00586C33" w:rsidP="00586C33">
            <w:pPr>
              <w:rPr>
                <w:rFonts w:eastAsia="Yu Mincho"/>
                <w:color w:val="222222"/>
                <w:szCs w:val="22"/>
                <w:lang w:val="de-DE" w:eastAsia="ja-JP"/>
              </w:rPr>
            </w:pPr>
            <w:r>
              <w:rPr>
                <w:rFonts w:eastAsia="Yu Mincho"/>
                <w:color w:val="222222"/>
                <w:szCs w:val="22"/>
                <w:lang w:val="de-DE" w:eastAsia="ja-JP"/>
              </w:rPr>
              <w:t>P. Yin</w:t>
            </w:r>
          </w:p>
        </w:tc>
        <w:tc>
          <w:tcPr>
            <w:tcW w:w="1701" w:type="dxa"/>
            <w:tcBorders>
              <w:top w:val="single" w:sz="4" w:space="0" w:color="auto"/>
              <w:left w:val="single" w:sz="4" w:space="0" w:color="auto"/>
              <w:bottom w:val="single" w:sz="4" w:space="0" w:color="auto"/>
              <w:right w:val="single" w:sz="4" w:space="0" w:color="auto"/>
            </w:tcBorders>
            <w:vAlign w:val="bottom"/>
          </w:tcPr>
          <w:p w14:paraId="14EFFB00" w14:textId="6257AF7F" w:rsidR="00586C33" w:rsidRPr="00C81326" w:rsidRDefault="00586C33" w:rsidP="00586C33">
            <w:pPr>
              <w:rPr>
                <w:rFonts w:eastAsiaTheme="minorEastAsia"/>
                <w:szCs w:val="22"/>
                <w:lang w:val="de-DE" w:eastAsia="ko-KR"/>
              </w:rPr>
            </w:pPr>
            <w:r>
              <w:rPr>
                <w:rFonts w:eastAsiaTheme="minorEastAsia"/>
                <w:szCs w:val="22"/>
                <w:lang w:val="de-DE" w:eastAsia="ko-KR"/>
              </w:rPr>
              <w:t>Dolby</w:t>
            </w:r>
          </w:p>
        </w:tc>
        <w:tc>
          <w:tcPr>
            <w:tcW w:w="3602" w:type="dxa"/>
            <w:tcBorders>
              <w:top w:val="single" w:sz="4" w:space="0" w:color="auto"/>
              <w:left w:val="single" w:sz="4" w:space="0" w:color="auto"/>
              <w:bottom w:val="single" w:sz="4" w:space="0" w:color="auto"/>
              <w:right w:val="single" w:sz="4" w:space="0" w:color="auto"/>
            </w:tcBorders>
          </w:tcPr>
          <w:p w14:paraId="557CEBEA" w14:textId="5A6CDF81" w:rsidR="00586C33" w:rsidRPr="00C81326" w:rsidRDefault="00314429" w:rsidP="00586C33">
            <w:pPr>
              <w:rPr>
                <w:rFonts w:eastAsiaTheme="minorEastAsia"/>
                <w:szCs w:val="22"/>
                <w:lang w:val="de-DE" w:eastAsia="de-DE"/>
              </w:rPr>
            </w:pPr>
            <w:hyperlink r:id="rId20" w:history="1">
              <w:r w:rsidR="00586C33" w:rsidRPr="007F77DA">
                <w:rPr>
                  <w:rStyle w:val="Hyperlink"/>
                  <w:rFonts w:eastAsiaTheme="minorEastAsia"/>
                  <w:szCs w:val="22"/>
                  <w:lang w:val="de-DE" w:eastAsia="de-DE"/>
                </w:rPr>
                <w:t>pyin@dolby.com</w:t>
              </w:r>
            </w:hyperlink>
          </w:p>
        </w:tc>
      </w:tr>
      <w:tr w:rsidR="00586C33" w:rsidRPr="00A708AF" w14:paraId="42EF5D5E"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A03074B" w14:textId="05CA8712" w:rsidR="00586C33" w:rsidRPr="00C81326" w:rsidRDefault="007E25EC" w:rsidP="00586C33">
            <w:pPr>
              <w:rPr>
                <w:rFonts w:eastAsiaTheme="minorEastAsia"/>
                <w:lang w:val="de-DE" w:eastAsia="de-DE"/>
              </w:rPr>
            </w:pPr>
            <w:r>
              <w:rPr>
                <w:rFonts w:eastAsiaTheme="minorEastAsia"/>
                <w:lang w:val="de-DE" w:eastAsia="de-DE"/>
              </w:rPr>
              <w:t>8</w:t>
            </w:r>
          </w:p>
        </w:tc>
        <w:tc>
          <w:tcPr>
            <w:tcW w:w="2465" w:type="dxa"/>
            <w:tcBorders>
              <w:top w:val="single" w:sz="4" w:space="0" w:color="auto"/>
              <w:left w:val="single" w:sz="4" w:space="0" w:color="auto"/>
              <w:bottom w:val="single" w:sz="4" w:space="0" w:color="auto"/>
              <w:right w:val="single" w:sz="4" w:space="0" w:color="auto"/>
            </w:tcBorders>
            <w:vAlign w:val="bottom"/>
          </w:tcPr>
          <w:p w14:paraId="713BB09E" w14:textId="612AD612" w:rsidR="00586C33" w:rsidRPr="00C81326" w:rsidRDefault="00586C33" w:rsidP="00586C33">
            <w:pPr>
              <w:rPr>
                <w:rFonts w:eastAsia="Yu Mincho"/>
                <w:color w:val="222222"/>
                <w:szCs w:val="22"/>
                <w:lang w:val="de-DE" w:eastAsia="ja-JP"/>
              </w:rPr>
            </w:pPr>
            <w:r>
              <w:rPr>
                <w:rFonts w:eastAsia="Yu Mincho"/>
                <w:color w:val="222222"/>
                <w:szCs w:val="22"/>
                <w:lang w:val="de-DE" w:eastAsia="ja-JP"/>
              </w:rPr>
              <w:t>W. Husak</w:t>
            </w:r>
          </w:p>
        </w:tc>
        <w:tc>
          <w:tcPr>
            <w:tcW w:w="1701" w:type="dxa"/>
            <w:tcBorders>
              <w:top w:val="single" w:sz="4" w:space="0" w:color="auto"/>
              <w:left w:val="single" w:sz="4" w:space="0" w:color="auto"/>
              <w:bottom w:val="single" w:sz="4" w:space="0" w:color="auto"/>
              <w:right w:val="single" w:sz="4" w:space="0" w:color="auto"/>
            </w:tcBorders>
            <w:vAlign w:val="bottom"/>
          </w:tcPr>
          <w:p w14:paraId="19F39E94" w14:textId="7D3E54EC" w:rsidR="00586C33" w:rsidRPr="00C81326" w:rsidRDefault="00586C33" w:rsidP="00586C33">
            <w:pPr>
              <w:rPr>
                <w:rFonts w:eastAsiaTheme="minorEastAsia"/>
                <w:szCs w:val="22"/>
                <w:lang w:val="de-DE" w:eastAsia="ko-KR"/>
              </w:rPr>
            </w:pPr>
            <w:r>
              <w:rPr>
                <w:rFonts w:eastAsiaTheme="minorEastAsia"/>
                <w:szCs w:val="22"/>
                <w:lang w:val="de-DE" w:eastAsia="ko-KR"/>
              </w:rPr>
              <w:t>Dolby</w:t>
            </w:r>
          </w:p>
        </w:tc>
        <w:tc>
          <w:tcPr>
            <w:tcW w:w="3602" w:type="dxa"/>
            <w:tcBorders>
              <w:top w:val="single" w:sz="4" w:space="0" w:color="auto"/>
              <w:left w:val="single" w:sz="4" w:space="0" w:color="auto"/>
              <w:bottom w:val="single" w:sz="4" w:space="0" w:color="auto"/>
              <w:right w:val="single" w:sz="4" w:space="0" w:color="auto"/>
            </w:tcBorders>
          </w:tcPr>
          <w:p w14:paraId="32174CF0" w14:textId="30BD5555" w:rsidR="00586C33" w:rsidRPr="00C81326" w:rsidRDefault="00314429" w:rsidP="00586C33">
            <w:pPr>
              <w:rPr>
                <w:rFonts w:eastAsiaTheme="minorEastAsia"/>
                <w:szCs w:val="22"/>
                <w:lang w:val="de-DE" w:eastAsia="de-DE"/>
              </w:rPr>
            </w:pPr>
            <w:hyperlink r:id="rId21" w:history="1">
              <w:r w:rsidR="00586C33" w:rsidRPr="008B6DD1">
                <w:rPr>
                  <w:rStyle w:val="Hyperlink"/>
                  <w:rFonts w:eastAsiaTheme="minorEastAsia"/>
                  <w:szCs w:val="22"/>
                  <w:lang w:val="de-DE" w:eastAsia="de-DE"/>
                </w:rPr>
                <w:t>wjh@dolby.com</w:t>
              </w:r>
            </w:hyperlink>
          </w:p>
        </w:tc>
      </w:tr>
      <w:tr w:rsidR="00C2640A" w:rsidRPr="00C81326" w14:paraId="455567D9"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9D4B056" w14:textId="787DD728" w:rsidR="00C2640A" w:rsidRDefault="00C2640A" w:rsidP="00586C33">
            <w:pPr>
              <w:rPr>
                <w:rFonts w:eastAsiaTheme="minorEastAsia"/>
                <w:lang w:val="de-DE" w:eastAsia="de-DE"/>
              </w:rPr>
            </w:pPr>
            <w:r>
              <w:rPr>
                <w:rFonts w:eastAsiaTheme="minorEastAsia"/>
                <w:lang w:val="de-DE" w:eastAsia="de-DE"/>
              </w:rPr>
              <w:t>9</w:t>
            </w:r>
          </w:p>
        </w:tc>
        <w:tc>
          <w:tcPr>
            <w:tcW w:w="2465" w:type="dxa"/>
            <w:tcBorders>
              <w:top w:val="single" w:sz="4" w:space="0" w:color="auto"/>
              <w:left w:val="single" w:sz="4" w:space="0" w:color="auto"/>
              <w:bottom w:val="single" w:sz="4" w:space="0" w:color="auto"/>
              <w:right w:val="single" w:sz="4" w:space="0" w:color="auto"/>
            </w:tcBorders>
            <w:vAlign w:val="bottom"/>
          </w:tcPr>
          <w:p w14:paraId="2F7DAE22" w14:textId="60184A4C" w:rsidR="00C2640A" w:rsidRDefault="00C2640A" w:rsidP="00586C33">
            <w:pPr>
              <w:rPr>
                <w:rFonts w:eastAsia="Yu Mincho"/>
                <w:color w:val="222222"/>
                <w:szCs w:val="22"/>
                <w:lang w:val="de-DE" w:eastAsia="ja-JP"/>
              </w:rPr>
            </w:pPr>
            <w:r>
              <w:rPr>
                <w:rFonts w:eastAsia="Yu Mincho"/>
                <w:color w:val="222222"/>
                <w:szCs w:val="22"/>
                <w:lang w:val="de-DE" w:eastAsia="ja-JP"/>
              </w:rPr>
              <w:t>W. Hamidouche</w:t>
            </w:r>
          </w:p>
        </w:tc>
        <w:tc>
          <w:tcPr>
            <w:tcW w:w="1701" w:type="dxa"/>
            <w:tcBorders>
              <w:top w:val="single" w:sz="4" w:space="0" w:color="auto"/>
              <w:left w:val="single" w:sz="4" w:space="0" w:color="auto"/>
              <w:bottom w:val="single" w:sz="4" w:space="0" w:color="auto"/>
              <w:right w:val="single" w:sz="4" w:space="0" w:color="auto"/>
            </w:tcBorders>
            <w:vAlign w:val="bottom"/>
          </w:tcPr>
          <w:p w14:paraId="038E0E7F" w14:textId="23F8C6E0" w:rsidR="00C2640A" w:rsidRDefault="00C2640A" w:rsidP="00586C33">
            <w:pPr>
              <w:rPr>
                <w:rFonts w:eastAsiaTheme="minorEastAsia"/>
                <w:szCs w:val="22"/>
                <w:lang w:val="de-DE" w:eastAsia="ko-KR"/>
              </w:rPr>
            </w:pPr>
            <w:r>
              <w:rPr>
                <w:rFonts w:eastAsiaTheme="minorEastAsia"/>
                <w:szCs w:val="22"/>
                <w:lang w:val="de-DE" w:eastAsia="ko-KR"/>
              </w:rPr>
              <w:t>INSA Rennes</w:t>
            </w:r>
          </w:p>
        </w:tc>
        <w:tc>
          <w:tcPr>
            <w:tcW w:w="3602" w:type="dxa"/>
            <w:tcBorders>
              <w:top w:val="single" w:sz="4" w:space="0" w:color="auto"/>
              <w:left w:val="single" w:sz="4" w:space="0" w:color="auto"/>
              <w:bottom w:val="single" w:sz="4" w:space="0" w:color="auto"/>
              <w:right w:val="single" w:sz="4" w:space="0" w:color="auto"/>
            </w:tcBorders>
          </w:tcPr>
          <w:p w14:paraId="7BCEBDD4" w14:textId="28C51AE3" w:rsidR="00C2640A" w:rsidRDefault="00314429" w:rsidP="00586C33">
            <w:hyperlink r:id="rId22" w:history="1">
              <w:r w:rsidR="00C2640A" w:rsidRPr="00C2640A">
                <w:rPr>
                  <w:rStyle w:val="Hyperlink"/>
                  <w:lang w:val="fr-FR"/>
                </w:rPr>
                <w:t>Wassim.Hamidouche@insa-rennes.fr</w:t>
              </w:r>
            </w:hyperlink>
          </w:p>
        </w:tc>
      </w:tr>
      <w:tr w:rsidR="00586C33" w:rsidRPr="00C81326" w14:paraId="13CA52D3"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0343602A" w14:textId="1520F2E5" w:rsidR="00586C33" w:rsidRPr="00C81326" w:rsidRDefault="00C2640A" w:rsidP="00586C33">
            <w:pPr>
              <w:rPr>
                <w:rFonts w:eastAsiaTheme="minorEastAsia"/>
                <w:lang w:val="de-DE" w:eastAsia="de-DE"/>
              </w:rPr>
            </w:pPr>
            <w:r>
              <w:rPr>
                <w:rFonts w:eastAsiaTheme="minorEastAsia"/>
                <w:lang w:val="de-DE" w:eastAsia="de-DE"/>
              </w:rPr>
              <w:t>10</w:t>
            </w:r>
          </w:p>
        </w:tc>
        <w:tc>
          <w:tcPr>
            <w:tcW w:w="2465" w:type="dxa"/>
            <w:tcBorders>
              <w:top w:val="single" w:sz="4" w:space="0" w:color="auto"/>
              <w:left w:val="single" w:sz="4" w:space="0" w:color="auto"/>
              <w:bottom w:val="single" w:sz="4" w:space="0" w:color="auto"/>
              <w:right w:val="single" w:sz="4" w:space="0" w:color="auto"/>
            </w:tcBorders>
            <w:vAlign w:val="bottom"/>
          </w:tcPr>
          <w:p w14:paraId="4ACCDAC3" w14:textId="3CC27563" w:rsidR="00586C33" w:rsidRPr="00C81326" w:rsidRDefault="00586C33" w:rsidP="00586C33">
            <w:pPr>
              <w:rPr>
                <w:rFonts w:eastAsia="Yu Mincho"/>
                <w:color w:val="222222"/>
                <w:szCs w:val="22"/>
                <w:lang w:val="de-DE" w:eastAsia="ja-JP"/>
              </w:rPr>
            </w:pPr>
            <w:r>
              <w:rPr>
                <w:rFonts w:eastAsia="Yu Mincho"/>
                <w:color w:val="222222"/>
                <w:szCs w:val="22"/>
                <w:lang w:val="de-DE" w:eastAsia="ja-JP"/>
              </w:rPr>
              <w:t>E. Francois</w:t>
            </w:r>
          </w:p>
        </w:tc>
        <w:tc>
          <w:tcPr>
            <w:tcW w:w="1701" w:type="dxa"/>
            <w:tcBorders>
              <w:top w:val="single" w:sz="4" w:space="0" w:color="auto"/>
              <w:left w:val="single" w:sz="4" w:space="0" w:color="auto"/>
              <w:bottom w:val="single" w:sz="4" w:space="0" w:color="auto"/>
              <w:right w:val="single" w:sz="4" w:space="0" w:color="auto"/>
            </w:tcBorders>
            <w:vAlign w:val="bottom"/>
          </w:tcPr>
          <w:p w14:paraId="2FF14AD4" w14:textId="4957B423" w:rsidR="00586C33" w:rsidRPr="00C81326" w:rsidRDefault="00586C33" w:rsidP="00586C33">
            <w:pPr>
              <w:rPr>
                <w:rFonts w:eastAsiaTheme="minorEastAsia"/>
                <w:szCs w:val="22"/>
                <w:lang w:val="de-DE" w:eastAsia="ko-KR"/>
              </w:rPr>
            </w:pPr>
            <w:r>
              <w:rPr>
                <w:rFonts w:eastAsiaTheme="minorEastAsia"/>
                <w:szCs w:val="22"/>
                <w:lang w:val="de-DE" w:eastAsia="ko-KR"/>
              </w:rPr>
              <w:t>InterDigital</w:t>
            </w:r>
          </w:p>
        </w:tc>
        <w:tc>
          <w:tcPr>
            <w:tcW w:w="3602" w:type="dxa"/>
            <w:tcBorders>
              <w:top w:val="single" w:sz="4" w:space="0" w:color="auto"/>
              <w:left w:val="single" w:sz="4" w:space="0" w:color="auto"/>
              <w:bottom w:val="single" w:sz="4" w:space="0" w:color="auto"/>
              <w:right w:val="single" w:sz="4" w:space="0" w:color="auto"/>
            </w:tcBorders>
          </w:tcPr>
          <w:p w14:paraId="56D06548" w14:textId="504D302E" w:rsidR="00586C33" w:rsidRPr="00C81326" w:rsidRDefault="00314429" w:rsidP="00586C33">
            <w:pPr>
              <w:rPr>
                <w:rFonts w:eastAsiaTheme="minorEastAsia"/>
                <w:szCs w:val="22"/>
                <w:lang w:val="de-DE" w:eastAsia="de-DE"/>
              </w:rPr>
            </w:pPr>
            <w:hyperlink r:id="rId23" w:history="1">
              <w:r w:rsidR="00586C33" w:rsidRPr="008B6DD1">
                <w:rPr>
                  <w:rStyle w:val="Hyperlink"/>
                  <w:rFonts w:eastAsiaTheme="minorEastAsia"/>
                  <w:szCs w:val="22"/>
                  <w:lang w:val="de-DE" w:eastAsia="de-DE"/>
                </w:rPr>
                <w:t>Edouard.Francois@InterDigital.com</w:t>
              </w:r>
            </w:hyperlink>
          </w:p>
        </w:tc>
      </w:tr>
      <w:tr w:rsidR="001834E4" w:rsidRPr="00C81326" w14:paraId="3EBBFCEF" w14:textId="77777777" w:rsidTr="001834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2583CD7B" w14:textId="2C13060C" w:rsidR="001834E4" w:rsidRDefault="001834E4" w:rsidP="00586C33">
            <w:pPr>
              <w:rPr>
                <w:rFonts w:eastAsiaTheme="minorEastAsia"/>
                <w:lang w:val="de-DE" w:eastAsia="de-DE"/>
              </w:rPr>
            </w:pPr>
            <w:r>
              <w:rPr>
                <w:rFonts w:eastAsiaTheme="minorEastAsia"/>
                <w:lang w:val="de-DE" w:eastAsia="de-DE"/>
              </w:rPr>
              <w:t>1</w:t>
            </w:r>
            <w:r w:rsidR="00C2640A">
              <w:rPr>
                <w:rFonts w:eastAsiaTheme="minorEastAsia"/>
                <w:lang w:val="de-DE" w:eastAsia="de-DE"/>
              </w:rPr>
              <w:t>1</w:t>
            </w:r>
          </w:p>
        </w:tc>
        <w:tc>
          <w:tcPr>
            <w:tcW w:w="2465" w:type="dxa"/>
            <w:tcBorders>
              <w:top w:val="single" w:sz="4" w:space="0" w:color="auto"/>
              <w:left w:val="single" w:sz="4" w:space="0" w:color="auto"/>
              <w:bottom w:val="single" w:sz="4" w:space="0" w:color="auto"/>
              <w:right w:val="single" w:sz="4" w:space="0" w:color="auto"/>
            </w:tcBorders>
            <w:vAlign w:val="bottom"/>
          </w:tcPr>
          <w:p w14:paraId="4C6EBF33" w14:textId="4FFE48EC" w:rsidR="001834E4" w:rsidRDefault="001834E4" w:rsidP="00586C33">
            <w:pPr>
              <w:rPr>
                <w:rFonts w:eastAsia="Yu Mincho"/>
                <w:color w:val="222222"/>
                <w:szCs w:val="22"/>
                <w:lang w:val="de-DE" w:eastAsia="ja-JP"/>
              </w:rPr>
            </w:pPr>
            <w:r>
              <w:rPr>
                <w:rFonts w:eastAsia="Yu Mincho"/>
                <w:color w:val="222222"/>
                <w:szCs w:val="22"/>
                <w:lang w:val="de-DE" w:eastAsia="ja-JP"/>
              </w:rPr>
              <w:t>A. Luthra</w:t>
            </w:r>
          </w:p>
        </w:tc>
        <w:tc>
          <w:tcPr>
            <w:tcW w:w="1701" w:type="dxa"/>
            <w:tcBorders>
              <w:top w:val="single" w:sz="4" w:space="0" w:color="auto"/>
              <w:left w:val="single" w:sz="4" w:space="0" w:color="auto"/>
              <w:bottom w:val="single" w:sz="4" w:space="0" w:color="auto"/>
              <w:right w:val="single" w:sz="4" w:space="0" w:color="auto"/>
            </w:tcBorders>
            <w:vAlign w:val="bottom"/>
          </w:tcPr>
          <w:p w14:paraId="4FA9E75C" w14:textId="4AD2ED0E" w:rsidR="001834E4" w:rsidRDefault="001834E4" w:rsidP="00586C33">
            <w:pPr>
              <w:rPr>
                <w:rFonts w:eastAsiaTheme="minorEastAsia"/>
                <w:szCs w:val="22"/>
                <w:lang w:val="de-DE" w:eastAsia="ko-KR"/>
              </w:rPr>
            </w:pPr>
            <w:r>
              <w:rPr>
                <w:rFonts w:eastAsiaTheme="minorEastAsia"/>
                <w:szCs w:val="22"/>
                <w:lang w:val="de-DE" w:eastAsia="ko-KR"/>
              </w:rPr>
              <w:t>Picsel Labs</w:t>
            </w:r>
          </w:p>
        </w:tc>
        <w:tc>
          <w:tcPr>
            <w:tcW w:w="3602" w:type="dxa"/>
            <w:tcBorders>
              <w:top w:val="single" w:sz="4" w:space="0" w:color="auto"/>
              <w:left w:val="single" w:sz="4" w:space="0" w:color="auto"/>
              <w:bottom w:val="single" w:sz="4" w:space="0" w:color="auto"/>
              <w:right w:val="single" w:sz="4" w:space="0" w:color="auto"/>
            </w:tcBorders>
          </w:tcPr>
          <w:p w14:paraId="441D9A79" w14:textId="468BB7BA" w:rsidR="001834E4" w:rsidRDefault="00314429" w:rsidP="00586C33">
            <w:hyperlink r:id="rId24" w:history="1">
              <w:r w:rsidR="001834E4" w:rsidRPr="001834E4">
                <w:rPr>
                  <w:rStyle w:val="Hyperlink"/>
                </w:rPr>
                <w:t>ajay@picsellabs.com</w:t>
              </w:r>
            </w:hyperlink>
          </w:p>
        </w:tc>
      </w:tr>
    </w:tbl>
    <w:p w14:paraId="5F0CF8E4" w14:textId="4299E5C3" w:rsidR="001F2594" w:rsidRPr="005B217D" w:rsidRDefault="00C81326" w:rsidP="00E11923">
      <w:pPr>
        <w:pStyle w:val="Heading1"/>
        <w:rPr>
          <w:lang w:val="en-CA"/>
        </w:rPr>
      </w:pPr>
      <w:r>
        <w:rPr>
          <w:lang w:val="en-CA"/>
        </w:rPr>
        <w:t>Test conditions and evaluation criteria</w:t>
      </w:r>
    </w:p>
    <w:p w14:paraId="699B35FC" w14:textId="25E250F3" w:rsidR="00C81326" w:rsidRPr="00C81326" w:rsidRDefault="00C81326" w:rsidP="00C81326">
      <w:pPr>
        <w:rPr>
          <w:rFonts w:eastAsiaTheme="minorEastAsia"/>
          <w:lang w:val="en-CA"/>
        </w:rPr>
      </w:pPr>
      <w:r w:rsidRPr="00C81326">
        <w:rPr>
          <w:rFonts w:eastAsiaTheme="minorEastAsia"/>
          <w:lang w:val="en-CA"/>
        </w:rPr>
        <w:t>The proposal</w:t>
      </w:r>
      <w:r w:rsidR="007D0E44">
        <w:rPr>
          <w:rFonts w:eastAsiaTheme="minorEastAsia"/>
          <w:lang w:val="en-CA"/>
        </w:rPr>
        <w:t>s</w:t>
      </w:r>
      <w:r w:rsidRPr="00C81326">
        <w:rPr>
          <w:rFonts w:eastAsiaTheme="minorEastAsia"/>
          <w:lang w:val="en-CA"/>
        </w:rPr>
        <w:t xml:space="preserve"> will be tested under the </w:t>
      </w:r>
      <w:proofErr w:type="gramStart"/>
      <w:r w:rsidR="005851DA">
        <w:rPr>
          <w:rFonts w:eastAsiaTheme="minorEastAsia"/>
          <w:lang w:val="en-CA"/>
        </w:rPr>
        <w:t>Random Access</w:t>
      </w:r>
      <w:proofErr w:type="gramEnd"/>
      <w:r w:rsidR="005851DA">
        <w:rPr>
          <w:rFonts w:eastAsiaTheme="minorEastAsia"/>
          <w:lang w:val="en-CA"/>
        </w:rPr>
        <w:t xml:space="preserve"> setting</w:t>
      </w:r>
      <w:r w:rsidR="00B32B00">
        <w:rPr>
          <w:rFonts w:eastAsiaTheme="minorEastAsia"/>
          <w:lang w:val="en-CA"/>
        </w:rPr>
        <w:t>s</w:t>
      </w:r>
      <w:r w:rsidRPr="00C81326">
        <w:rPr>
          <w:rFonts w:eastAsiaTheme="minorEastAsia"/>
          <w:lang w:val="en-CA"/>
        </w:rPr>
        <w:t xml:space="preserve"> specified in </w:t>
      </w:r>
      <w:r w:rsidR="00AE38E0">
        <w:rPr>
          <w:rFonts w:eastAsiaTheme="minorEastAsia"/>
          <w:lang w:val="en-CA"/>
        </w:rPr>
        <w:fldChar w:fldCharType="begin"/>
      </w:r>
      <w:r w:rsidR="00AE38E0">
        <w:rPr>
          <w:rFonts w:eastAsiaTheme="minorEastAsia"/>
          <w:lang w:val="en-CA"/>
        </w:rPr>
        <w:instrText xml:space="preserve"> REF _Ref77084943 \r \h </w:instrText>
      </w:r>
      <w:r w:rsidR="00AE38E0">
        <w:rPr>
          <w:rFonts w:eastAsiaTheme="minorEastAsia"/>
          <w:lang w:val="en-CA"/>
        </w:rPr>
      </w:r>
      <w:r w:rsidR="00AE38E0">
        <w:rPr>
          <w:rFonts w:eastAsiaTheme="minorEastAsia"/>
          <w:lang w:val="en-CA"/>
        </w:rPr>
        <w:fldChar w:fldCharType="separate"/>
      </w:r>
      <w:r w:rsidR="00AE38E0">
        <w:rPr>
          <w:rFonts w:eastAsiaTheme="minorEastAsia"/>
          <w:lang w:val="en-CA"/>
        </w:rPr>
        <w:t>[1]</w:t>
      </w:r>
      <w:r w:rsidR="00AE38E0">
        <w:rPr>
          <w:rFonts w:eastAsiaTheme="minorEastAsia"/>
          <w:lang w:val="en-CA"/>
        </w:rPr>
        <w:fldChar w:fldCharType="end"/>
      </w:r>
      <w:r w:rsidR="00AC5D58">
        <w:rPr>
          <w:rFonts w:eastAsiaTheme="minorEastAsia"/>
          <w:lang w:val="en-CA"/>
        </w:rPr>
        <w:t xml:space="preserve">. The </w:t>
      </w:r>
      <w:r w:rsidR="004F5928">
        <w:rPr>
          <w:rFonts w:eastAsiaTheme="minorEastAsia"/>
          <w:lang w:val="en-CA"/>
        </w:rPr>
        <w:t xml:space="preserve">QPs </w:t>
      </w:r>
      <w:r w:rsidR="00AC5D58">
        <w:rPr>
          <w:rFonts w:eastAsiaTheme="minorEastAsia"/>
          <w:lang w:val="en-CA"/>
        </w:rPr>
        <w:t xml:space="preserve">and test clips will be specified in </w:t>
      </w:r>
      <w:r w:rsidR="00A2084F">
        <w:rPr>
          <w:rFonts w:eastAsiaTheme="minorEastAsia"/>
          <w:lang w:val="en-CA"/>
        </w:rPr>
        <w:t>eac</w:t>
      </w:r>
      <w:r w:rsidR="0043220E">
        <w:rPr>
          <w:rFonts w:eastAsiaTheme="minorEastAsia"/>
          <w:lang w:val="en-CA"/>
        </w:rPr>
        <w:t>h</w:t>
      </w:r>
      <w:r w:rsidR="00301373">
        <w:rPr>
          <w:rFonts w:eastAsiaTheme="minorEastAsia"/>
          <w:lang w:val="en-CA"/>
        </w:rPr>
        <w:t xml:space="preserve"> </w:t>
      </w:r>
      <w:r w:rsidR="00AC5D58">
        <w:rPr>
          <w:rFonts w:eastAsiaTheme="minorEastAsia"/>
          <w:lang w:val="en-CA"/>
        </w:rPr>
        <w:t>CE description.</w:t>
      </w:r>
      <w:r w:rsidR="004F5928">
        <w:rPr>
          <w:rFonts w:eastAsiaTheme="minorEastAsia"/>
          <w:lang w:val="en-CA"/>
        </w:rPr>
        <w:t xml:space="preserve"> The anchor</w:t>
      </w:r>
      <w:r w:rsidR="002679EA">
        <w:rPr>
          <w:rFonts w:eastAsiaTheme="minorEastAsia"/>
          <w:lang w:val="en-CA"/>
        </w:rPr>
        <w:t xml:space="preserve"> </w:t>
      </w:r>
      <w:r w:rsidR="004F5928">
        <w:rPr>
          <w:rFonts w:eastAsiaTheme="minorEastAsia"/>
          <w:lang w:val="en-CA"/>
        </w:rPr>
        <w:t xml:space="preserve">is using </w:t>
      </w:r>
      <w:r w:rsidR="00C86275">
        <w:rPr>
          <w:rFonts w:eastAsiaTheme="minorEastAsia"/>
          <w:lang w:val="en-CA"/>
        </w:rPr>
        <w:t xml:space="preserve">SMPTE </w:t>
      </w:r>
      <w:r w:rsidR="004F5928">
        <w:rPr>
          <w:rFonts w:eastAsiaTheme="minorEastAsia"/>
          <w:lang w:val="en-CA"/>
        </w:rPr>
        <w:t>RDD</w:t>
      </w:r>
      <w:r w:rsidR="008912BA">
        <w:rPr>
          <w:rFonts w:eastAsiaTheme="minorEastAsia"/>
          <w:lang w:val="en-CA"/>
        </w:rPr>
        <w:t xml:space="preserve"> </w:t>
      </w:r>
      <w:r w:rsidR="004F5928">
        <w:rPr>
          <w:rFonts w:eastAsiaTheme="minorEastAsia"/>
          <w:lang w:val="en-CA"/>
        </w:rPr>
        <w:t xml:space="preserve">5 </w:t>
      </w:r>
      <w:r w:rsidR="00376BC1">
        <w:rPr>
          <w:rFonts w:eastAsiaTheme="minorEastAsia"/>
          <w:lang w:val="en-CA"/>
        </w:rPr>
        <w:fldChar w:fldCharType="begin"/>
      </w:r>
      <w:r w:rsidR="00376BC1">
        <w:rPr>
          <w:rFonts w:eastAsiaTheme="minorEastAsia"/>
          <w:lang w:val="en-CA"/>
        </w:rPr>
        <w:instrText xml:space="preserve"> REF _Ref77274273 \r \h </w:instrText>
      </w:r>
      <w:r w:rsidR="00376BC1">
        <w:rPr>
          <w:rFonts w:eastAsiaTheme="minorEastAsia"/>
          <w:lang w:val="en-CA"/>
        </w:rPr>
      </w:r>
      <w:r w:rsidR="00376BC1">
        <w:rPr>
          <w:rFonts w:eastAsiaTheme="minorEastAsia"/>
          <w:lang w:val="en-CA"/>
        </w:rPr>
        <w:fldChar w:fldCharType="separate"/>
      </w:r>
      <w:r w:rsidR="00376BC1">
        <w:rPr>
          <w:rFonts w:eastAsiaTheme="minorEastAsia"/>
          <w:lang w:val="en-CA"/>
        </w:rPr>
        <w:t>[2]</w:t>
      </w:r>
      <w:r w:rsidR="00376BC1">
        <w:rPr>
          <w:rFonts w:eastAsiaTheme="minorEastAsia"/>
          <w:lang w:val="en-CA"/>
        </w:rPr>
        <w:fldChar w:fldCharType="end"/>
      </w:r>
      <w:r w:rsidR="00376BC1">
        <w:rPr>
          <w:rFonts w:eastAsiaTheme="minorEastAsia"/>
          <w:lang w:val="en-CA"/>
        </w:rPr>
        <w:t xml:space="preserve"> </w:t>
      </w:r>
      <w:r w:rsidR="00301373">
        <w:rPr>
          <w:rFonts w:eastAsiaTheme="minorEastAsia"/>
          <w:lang w:val="en-CA"/>
        </w:rPr>
        <w:t>grain blending technology. The test is using specified tech</w:t>
      </w:r>
      <w:r w:rsidR="00BE43FE">
        <w:rPr>
          <w:rFonts w:eastAsiaTheme="minorEastAsia"/>
          <w:lang w:val="en-CA"/>
        </w:rPr>
        <w:t>nolo</w:t>
      </w:r>
      <w:r w:rsidR="002679EA">
        <w:rPr>
          <w:rFonts w:eastAsiaTheme="minorEastAsia"/>
          <w:lang w:val="en-CA"/>
        </w:rPr>
        <w:t>gy</w:t>
      </w:r>
      <w:r w:rsidR="00BE43FE">
        <w:rPr>
          <w:rFonts w:eastAsiaTheme="minorEastAsia"/>
          <w:lang w:val="en-CA"/>
        </w:rPr>
        <w:t xml:space="preserve"> in the CE descriptions.</w:t>
      </w:r>
    </w:p>
    <w:p w14:paraId="2281D106" w14:textId="340721F7" w:rsidR="00A760EE" w:rsidRDefault="00C81326" w:rsidP="00C81326">
      <w:pPr>
        <w:rPr>
          <w:rFonts w:eastAsiaTheme="minorEastAsia"/>
          <w:lang w:val="en-CA"/>
        </w:rPr>
      </w:pPr>
      <w:r w:rsidRPr="00C81326">
        <w:rPr>
          <w:rFonts w:eastAsiaTheme="minorEastAsia"/>
          <w:lang w:val="en-CA"/>
        </w:rPr>
        <w:lastRenderedPageBreak/>
        <w:t>Planned tests in the CE shall be implemented on</w:t>
      </w:r>
      <w:r w:rsidR="00096DB9">
        <w:rPr>
          <w:rFonts w:eastAsiaTheme="minorEastAsia"/>
          <w:lang w:val="en-CA"/>
        </w:rPr>
        <w:t xml:space="preserve"> </w:t>
      </w:r>
      <w:r w:rsidRPr="00C81326">
        <w:rPr>
          <w:rFonts w:eastAsiaTheme="minorEastAsia"/>
          <w:lang w:val="en-CA"/>
        </w:rPr>
        <w:t>VTM-13.0 with the modification</w:t>
      </w:r>
      <w:r w:rsidR="00096DB9">
        <w:rPr>
          <w:rFonts w:eastAsiaTheme="minorEastAsia"/>
          <w:lang w:val="en-CA"/>
        </w:rPr>
        <w:t>s</w:t>
      </w:r>
      <w:r w:rsidRPr="00C81326">
        <w:rPr>
          <w:rFonts w:eastAsiaTheme="minorEastAsia"/>
          <w:lang w:val="en-CA"/>
        </w:rPr>
        <w:t xml:space="preserve"> described in</w:t>
      </w:r>
      <w:r w:rsidR="00096DB9">
        <w:rPr>
          <w:rFonts w:eastAsiaTheme="minorEastAsia"/>
          <w:lang w:val="en-CA"/>
        </w:rPr>
        <w:t xml:space="preserve"> references</w:t>
      </w:r>
      <w:r w:rsidRPr="00C81326">
        <w:rPr>
          <w:rFonts w:eastAsiaTheme="minorEastAsia"/>
          <w:lang w:val="en-CA"/>
        </w:rPr>
        <w:t xml:space="preserve"> </w:t>
      </w:r>
      <w:r w:rsidR="00376BC1">
        <w:rPr>
          <w:rFonts w:eastAsiaTheme="minorEastAsia"/>
          <w:lang w:val="en-CA"/>
        </w:rPr>
        <w:fldChar w:fldCharType="begin"/>
      </w:r>
      <w:r w:rsidR="00376BC1">
        <w:rPr>
          <w:rFonts w:eastAsiaTheme="minorEastAsia"/>
          <w:lang w:val="en-CA"/>
        </w:rPr>
        <w:instrText xml:space="preserve"> REF _Ref77274312 \r \h </w:instrText>
      </w:r>
      <w:r w:rsidR="00376BC1">
        <w:rPr>
          <w:rFonts w:eastAsiaTheme="minorEastAsia"/>
          <w:lang w:val="en-CA"/>
        </w:rPr>
      </w:r>
      <w:r w:rsidR="00376BC1">
        <w:rPr>
          <w:rFonts w:eastAsiaTheme="minorEastAsia"/>
          <w:lang w:val="en-CA"/>
        </w:rPr>
        <w:fldChar w:fldCharType="separate"/>
      </w:r>
      <w:r w:rsidR="00376BC1">
        <w:rPr>
          <w:rFonts w:eastAsiaTheme="minorEastAsia"/>
          <w:lang w:val="en-CA"/>
        </w:rPr>
        <w:t>[3]</w:t>
      </w:r>
      <w:r w:rsidR="00376BC1">
        <w:rPr>
          <w:rFonts w:eastAsiaTheme="minorEastAsia"/>
          <w:lang w:val="en-CA"/>
        </w:rPr>
        <w:fldChar w:fldCharType="end"/>
      </w:r>
      <w:r w:rsidR="002679EA">
        <w:rPr>
          <w:rFonts w:eastAsiaTheme="minorEastAsia"/>
          <w:lang w:val="en-CA"/>
        </w:rPr>
        <w:t xml:space="preserve">, </w:t>
      </w:r>
      <w:r w:rsidR="00096DB9">
        <w:rPr>
          <w:rFonts w:eastAsiaTheme="minorEastAsia"/>
          <w:lang w:val="en-CA"/>
        </w:rPr>
        <w:fldChar w:fldCharType="begin"/>
      </w:r>
      <w:r w:rsidR="00096DB9">
        <w:rPr>
          <w:rFonts w:eastAsiaTheme="minorEastAsia"/>
          <w:lang w:val="en-CA"/>
        </w:rPr>
        <w:instrText xml:space="preserve"> REF _Ref77084472 \r \h </w:instrText>
      </w:r>
      <w:r w:rsidR="00096DB9">
        <w:rPr>
          <w:rFonts w:eastAsiaTheme="minorEastAsia"/>
          <w:lang w:val="en-CA"/>
        </w:rPr>
      </w:r>
      <w:r w:rsidR="00096DB9">
        <w:rPr>
          <w:rFonts w:eastAsiaTheme="minorEastAsia"/>
          <w:lang w:val="en-CA"/>
        </w:rPr>
        <w:fldChar w:fldCharType="separate"/>
      </w:r>
      <w:r w:rsidR="00376BC1">
        <w:rPr>
          <w:rFonts w:eastAsiaTheme="minorEastAsia"/>
          <w:lang w:val="en-CA"/>
        </w:rPr>
        <w:t>[4]</w:t>
      </w:r>
      <w:r w:rsidR="00096DB9">
        <w:rPr>
          <w:rFonts w:eastAsiaTheme="minorEastAsia"/>
          <w:lang w:val="en-CA"/>
        </w:rPr>
        <w:fldChar w:fldCharType="end"/>
      </w:r>
      <w:r w:rsidR="002679EA">
        <w:rPr>
          <w:rFonts w:eastAsiaTheme="minorEastAsia"/>
          <w:lang w:val="en-CA"/>
        </w:rPr>
        <w:t xml:space="preserve"> and </w:t>
      </w:r>
      <w:r w:rsidR="002679EA">
        <w:rPr>
          <w:rFonts w:eastAsiaTheme="minorEastAsia"/>
          <w:lang w:val="en-CA"/>
        </w:rPr>
        <w:fldChar w:fldCharType="begin"/>
      </w:r>
      <w:r w:rsidR="002679EA">
        <w:rPr>
          <w:rFonts w:eastAsiaTheme="minorEastAsia"/>
          <w:lang w:val="en-CA"/>
        </w:rPr>
        <w:instrText xml:space="preserve"> REF _Ref77099942 \r \h </w:instrText>
      </w:r>
      <w:r w:rsidR="002679EA">
        <w:rPr>
          <w:rFonts w:eastAsiaTheme="minorEastAsia"/>
          <w:lang w:val="en-CA"/>
        </w:rPr>
      </w:r>
      <w:r w:rsidR="002679EA">
        <w:rPr>
          <w:rFonts w:eastAsiaTheme="minorEastAsia"/>
          <w:lang w:val="en-CA"/>
        </w:rPr>
        <w:fldChar w:fldCharType="separate"/>
      </w:r>
      <w:r w:rsidR="00376BC1">
        <w:rPr>
          <w:rFonts w:eastAsiaTheme="minorEastAsia"/>
          <w:lang w:val="en-CA"/>
        </w:rPr>
        <w:t>[5]</w:t>
      </w:r>
      <w:r w:rsidR="002679EA">
        <w:rPr>
          <w:rFonts w:eastAsiaTheme="minorEastAsia"/>
          <w:lang w:val="en-CA"/>
        </w:rPr>
        <w:fldChar w:fldCharType="end"/>
      </w:r>
      <w:r w:rsidR="00096DB9">
        <w:rPr>
          <w:rFonts w:eastAsiaTheme="minorEastAsia"/>
          <w:lang w:val="en-CA"/>
        </w:rPr>
        <w:t>.</w:t>
      </w:r>
      <w:r w:rsidRPr="00C81326">
        <w:rPr>
          <w:rFonts w:eastAsiaTheme="minorEastAsia"/>
          <w:lang w:val="en-CA"/>
        </w:rPr>
        <w:t xml:space="preserve"> </w:t>
      </w:r>
    </w:p>
    <w:p w14:paraId="05CE0138" w14:textId="1B87F1E5" w:rsidR="00096DB9" w:rsidRDefault="00096DB9" w:rsidP="00C81326">
      <w:pPr>
        <w:rPr>
          <w:rFonts w:eastAsiaTheme="minorEastAsia"/>
          <w:lang w:val="en-CA"/>
        </w:rPr>
      </w:pPr>
      <w:r>
        <w:rPr>
          <w:rFonts w:eastAsiaTheme="minorEastAsia"/>
          <w:lang w:val="en-CA"/>
        </w:rPr>
        <w:t xml:space="preserve">Proposals will be </w:t>
      </w:r>
      <w:r w:rsidR="002679EA">
        <w:rPr>
          <w:rFonts w:eastAsiaTheme="minorEastAsia"/>
          <w:lang w:val="en-CA"/>
        </w:rPr>
        <w:t>evaluated based on subjective and complexity comparison</w:t>
      </w:r>
      <w:r w:rsidR="00AE38E0">
        <w:rPr>
          <w:rFonts w:eastAsiaTheme="minorEastAsia"/>
          <w:lang w:val="en-CA"/>
        </w:rPr>
        <w:t>.</w:t>
      </w:r>
    </w:p>
    <w:p w14:paraId="10799502" w14:textId="70DBBF71" w:rsidR="00C81326" w:rsidRPr="00C81326" w:rsidRDefault="00C81326" w:rsidP="00C81326">
      <w:pPr>
        <w:keepNext/>
        <w:numPr>
          <w:ilvl w:val="0"/>
          <w:numId w:val="6"/>
        </w:numPr>
        <w:spacing w:before="240" w:after="60"/>
        <w:outlineLvl w:val="0"/>
        <w:rPr>
          <w:rFonts w:eastAsia="SimSun" w:cs="Arial"/>
          <w:b/>
          <w:bCs/>
          <w:kern w:val="32"/>
          <w:sz w:val="32"/>
          <w:szCs w:val="32"/>
          <w:lang w:val="en-CA"/>
        </w:rPr>
      </w:pPr>
      <w:r w:rsidRPr="00C81326">
        <w:rPr>
          <w:rFonts w:eastAsia="SimSun" w:cs="Arial"/>
          <w:b/>
          <w:bCs/>
          <w:kern w:val="32"/>
          <w:sz w:val="32"/>
          <w:szCs w:val="32"/>
          <w:lang w:val="en-CA"/>
        </w:rPr>
        <w:t>Proposal descriptions</w:t>
      </w:r>
    </w:p>
    <w:p w14:paraId="23561E6F" w14:textId="49579D5B" w:rsidR="00C81326" w:rsidRPr="00C81326" w:rsidRDefault="00C81326" w:rsidP="00C81326">
      <w:pPr>
        <w:rPr>
          <w:rFonts w:eastAsiaTheme="minorEastAsia"/>
          <w:lang w:val="en-CA"/>
        </w:rPr>
      </w:pPr>
      <w:r w:rsidRPr="00C81326">
        <w:rPr>
          <w:rFonts w:eastAsiaTheme="minorEastAsia"/>
          <w:lang w:val="en-CA"/>
        </w:rPr>
        <w:t>The following contribution</w:t>
      </w:r>
      <w:r w:rsidR="00901B51">
        <w:rPr>
          <w:rFonts w:eastAsiaTheme="minorEastAsia"/>
          <w:lang w:val="en-CA"/>
        </w:rPr>
        <w:t>s</w:t>
      </w:r>
      <w:r w:rsidRPr="00C81326">
        <w:rPr>
          <w:rFonts w:eastAsiaTheme="minorEastAsia"/>
          <w:lang w:val="en-CA"/>
        </w:rPr>
        <w:t xml:space="preserve"> ha</w:t>
      </w:r>
      <w:r w:rsidR="00901B51">
        <w:rPr>
          <w:rFonts w:eastAsiaTheme="minorEastAsia"/>
          <w:lang w:val="en-CA"/>
        </w:rPr>
        <w:t>ve</w:t>
      </w:r>
      <w:r w:rsidRPr="00C81326">
        <w:rPr>
          <w:rFonts w:eastAsiaTheme="minorEastAsia"/>
          <w:lang w:val="en-CA"/>
        </w:rPr>
        <w:t xml:space="preserve"> been selected for CE study. </w:t>
      </w:r>
    </w:p>
    <w:p w14:paraId="592C7C1E" w14:textId="44B616D0" w:rsidR="00901B51" w:rsidRDefault="00314429" w:rsidP="00901B51">
      <w:pPr>
        <w:pStyle w:val="ListParagraph"/>
        <w:numPr>
          <w:ilvl w:val="0"/>
          <w:numId w:val="18"/>
        </w:numPr>
        <w:textAlignment w:val="auto"/>
        <w:rPr>
          <w:rFonts w:eastAsiaTheme="minorEastAsia"/>
        </w:rPr>
      </w:pPr>
      <w:hyperlink r:id="rId25" w:history="1">
        <w:r w:rsidR="00901B51" w:rsidRPr="00901B51">
          <w:rPr>
            <w:rStyle w:val="Hyperlink"/>
            <w:rFonts w:eastAsiaTheme="minorEastAsia"/>
          </w:rPr>
          <w:t>JVET-V0093</w:t>
        </w:r>
      </w:hyperlink>
      <w:r w:rsidR="00901B51" w:rsidRPr="00901B51">
        <w:rPr>
          <w:rFonts w:eastAsiaTheme="minorEastAsia"/>
        </w:rPr>
        <w:t xml:space="preserve"> AHG9: Film grain estimation and film grain synthesis for VVC – SEI message characteristics, film grain estimation and film grain synthesis modules [M</w:t>
      </w:r>
      <w:r w:rsidR="00F439DF">
        <w:rPr>
          <w:rFonts w:eastAsiaTheme="minorEastAsia"/>
        </w:rPr>
        <w:t>.</w:t>
      </w:r>
      <w:r w:rsidR="00901B51" w:rsidRPr="00901B51">
        <w:rPr>
          <w:rFonts w:eastAsiaTheme="minorEastAsia"/>
        </w:rPr>
        <w:t xml:space="preserve"> Radosavljević, E</w:t>
      </w:r>
      <w:r w:rsidR="00F439DF">
        <w:rPr>
          <w:rFonts w:eastAsiaTheme="minorEastAsia"/>
        </w:rPr>
        <w:t>.</w:t>
      </w:r>
      <w:r w:rsidR="00901B51" w:rsidRPr="00901B51">
        <w:rPr>
          <w:rFonts w:eastAsiaTheme="minorEastAsia"/>
        </w:rPr>
        <w:t xml:space="preserve"> François (InterDigital)]</w:t>
      </w:r>
    </w:p>
    <w:p w14:paraId="39DA3E59" w14:textId="6142C27F" w:rsidR="00C81326" w:rsidRPr="00901B51" w:rsidRDefault="00314429" w:rsidP="00901B51">
      <w:pPr>
        <w:pStyle w:val="ListParagraph"/>
        <w:numPr>
          <w:ilvl w:val="0"/>
          <w:numId w:val="18"/>
        </w:numPr>
        <w:textAlignment w:val="auto"/>
        <w:rPr>
          <w:szCs w:val="24"/>
          <w:lang w:val="en-CA"/>
        </w:rPr>
      </w:pPr>
      <w:hyperlink r:id="rId26" w:history="1">
        <w:r w:rsidR="006B7DB7" w:rsidRPr="00901B51">
          <w:rPr>
            <w:rStyle w:val="Hyperlink"/>
            <w:rFonts w:eastAsiaTheme="minorEastAsia"/>
          </w:rPr>
          <w:t>JVET-W0095</w:t>
        </w:r>
      </w:hyperlink>
      <w:r w:rsidR="00C81326" w:rsidRPr="00901B51">
        <w:rPr>
          <w:szCs w:val="24"/>
          <w:lang w:val="en-CA"/>
        </w:rPr>
        <w:t xml:space="preserve"> </w:t>
      </w:r>
      <w:r w:rsidR="006B7DB7" w:rsidRPr="00901B51">
        <w:rPr>
          <w:szCs w:val="24"/>
          <w:lang w:val="en-CA"/>
        </w:rPr>
        <w:t>AHG9: Fixed-point grain blending process for film grain characteristics SEI message [S. McCarthy, P. Yin, W. Husak, F. Pu, T. Lu, T. Chen (Dolby), E. François, M. Radosavljević (InterDigital), V. G R, K. Patankar, S. Kadaramandalgi, Ajayshyam (Ittiam)]</w:t>
      </w:r>
    </w:p>
    <w:p w14:paraId="08024A64" w14:textId="1232C217" w:rsidR="00E70E0D" w:rsidRPr="00E70E0D" w:rsidRDefault="00E70E0D" w:rsidP="00E70E0D">
      <w:pPr>
        <w:rPr>
          <w:szCs w:val="22"/>
          <w:lang w:val="en-CA"/>
        </w:rPr>
      </w:pPr>
      <w:r>
        <w:rPr>
          <w:rFonts w:eastAsiaTheme="minorEastAsia"/>
          <w:lang w:val="en-CA" w:eastAsia="zh-CN"/>
        </w:rPr>
        <w:t xml:space="preserve">JVET-V0093 proposed a </w:t>
      </w:r>
      <w:r w:rsidRPr="00E70E0D">
        <w:rPr>
          <w:szCs w:val="22"/>
          <w:lang w:val="en-CA"/>
        </w:rPr>
        <w:t xml:space="preserve">software implementation </w:t>
      </w:r>
      <w:r>
        <w:rPr>
          <w:szCs w:val="22"/>
          <w:lang w:val="en-CA"/>
        </w:rPr>
        <w:t xml:space="preserve">to </w:t>
      </w:r>
      <w:r w:rsidRPr="00E70E0D">
        <w:rPr>
          <w:szCs w:val="22"/>
          <w:lang w:val="en-CA"/>
        </w:rPr>
        <w:t>illustrate the use of the film grain for VVC. Specifically, the software illustrates:</w:t>
      </w:r>
    </w:p>
    <w:p w14:paraId="5AEC99AC" w14:textId="394C3E06" w:rsidR="00E70E0D" w:rsidRPr="00E70E0D" w:rsidRDefault="00E70E0D" w:rsidP="00E70E0D">
      <w:pPr>
        <w:numPr>
          <w:ilvl w:val="0"/>
          <w:numId w:val="20"/>
        </w:numPr>
        <w:contextualSpacing/>
        <w:textAlignment w:val="auto"/>
        <w:rPr>
          <w:szCs w:val="22"/>
          <w:lang w:val="en-CA"/>
        </w:rPr>
      </w:pPr>
      <w:r w:rsidRPr="00E70E0D">
        <w:rPr>
          <w:szCs w:val="22"/>
          <w:lang w:val="en-CA"/>
        </w:rPr>
        <w:t xml:space="preserve">Film grain characteristics SEI message for VVC specified in </w:t>
      </w:r>
      <w:r w:rsidR="00231DA9">
        <w:rPr>
          <w:szCs w:val="22"/>
          <w:lang w:val="en-CA"/>
        </w:rPr>
        <w:t>ITU-T H.274</w:t>
      </w:r>
      <w:r w:rsidRPr="00E70E0D">
        <w:rPr>
          <w:szCs w:val="22"/>
          <w:lang w:val="en-CA"/>
        </w:rPr>
        <w:t xml:space="preserve"> | ISO/IEC </w:t>
      </w:r>
      <w:proofErr w:type="gramStart"/>
      <w:r w:rsidRPr="00E70E0D">
        <w:rPr>
          <w:szCs w:val="22"/>
          <w:lang w:val="en-CA"/>
        </w:rPr>
        <w:t>23002-7;</w:t>
      </w:r>
      <w:proofErr w:type="gramEnd"/>
    </w:p>
    <w:p w14:paraId="41D02FEE" w14:textId="77777777" w:rsidR="00E70E0D" w:rsidRPr="00E70E0D" w:rsidRDefault="00E70E0D" w:rsidP="00E70E0D">
      <w:pPr>
        <w:numPr>
          <w:ilvl w:val="0"/>
          <w:numId w:val="20"/>
        </w:numPr>
        <w:contextualSpacing/>
        <w:textAlignment w:val="auto"/>
        <w:rPr>
          <w:szCs w:val="22"/>
          <w:lang w:val="en-CA"/>
        </w:rPr>
      </w:pPr>
      <w:r w:rsidRPr="00E70E0D">
        <w:rPr>
          <w:szCs w:val="22"/>
          <w:lang w:val="en-CA"/>
        </w:rPr>
        <w:t xml:space="preserve">Film grain synthesis module based on frequency filtering model specified in SMPTE RDD </w:t>
      </w:r>
      <w:proofErr w:type="gramStart"/>
      <w:r w:rsidRPr="00E70E0D">
        <w:rPr>
          <w:szCs w:val="22"/>
          <w:lang w:val="en-CA"/>
        </w:rPr>
        <w:t>5;</w:t>
      </w:r>
      <w:proofErr w:type="gramEnd"/>
    </w:p>
    <w:p w14:paraId="6ACB8C22" w14:textId="5F41E7F5" w:rsidR="00E70E0D" w:rsidRDefault="00E70E0D" w:rsidP="00E70E0D">
      <w:pPr>
        <w:numPr>
          <w:ilvl w:val="0"/>
          <w:numId w:val="20"/>
        </w:numPr>
        <w:contextualSpacing/>
        <w:textAlignment w:val="auto"/>
        <w:rPr>
          <w:szCs w:val="22"/>
          <w:lang w:val="en-CA"/>
        </w:rPr>
      </w:pPr>
      <w:r w:rsidRPr="00E70E0D">
        <w:rPr>
          <w:szCs w:val="22"/>
          <w:lang w:val="en-CA"/>
        </w:rPr>
        <w:t>Film grain analysis (parameter estimation) module used to estimate film grain parameters according to SMPTE RDD 5 model.</w:t>
      </w:r>
    </w:p>
    <w:p w14:paraId="719B3BF5" w14:textId="544C0977" w:rsidR="005851DA" w:rsidRDefault="00131DF8" w:rsidP="00131DF8">
      <w:pPr>
        <w:contextualSpacing/>
        <w:textAlignment w:val="auto"/>
        <w:rPr>
          <w:color w:val="000000" w:themeColor="text1"/>
          <w:szCs w:val="22"/>
          <w:lang w:val="en-CA"/>
        </w:rPr>
      </w:pPr>
      <w:r>
        <w:rPr>
          <w:szCs w:val="22"/>
          <w:lang w:val="en-CA"/>
        </w:rPr>
        <w:t xml:space="preserve">JVET-V0093 proposed to use </w:t>
      </w:r>
      <w:r>
        <w:rPr>
          <w:color w:val="000000" w:themeColor="text1"/>
          <w:szCs w:val="22"/>
          <w:lang w:val="en-CA"/>
        </w:rPr>
        <w:t>the VVC core 64x64 DCT-2 transform instead of the 64x64 transform specified in SMPTE RDD 5.</w:t>
      </w:r>
    </w:p>
    <w:p w14:paraId="682D0FC0" w14:textId="5AC58A82" w:rsidR="00A760EE" w:rsidRPr="00A760EE" w:rsidRDefault="00C81326" w:rsidP="00A760EE">
      <w:pPr>
        <w:rPr>
          <w:rFonts w:eastAsiaTheme="minorEastAsia"/>
          <w:lang w:eastAsia="zh-CN"/>
        </w:rPr>
      </w:pPr>
      <w:r w:rsidRPr="00C81326">
        <w:rPr>
          <w:rFonts w:eastAsiaTheme="minorEastAsia"/>
          <w:lang w:val="en-CA" w:eastAsia="zh-CN"/>
        </w:rPr>
        <w:t>JVET-</w:t>
      </w:r>
      <w:r w:rsidR="00A760EE">
        <w:rPr>
          <w:rFonts w:eastAsiaTheme="minorEastAsia"/>
          <w:lang w:val="en-CA" w:eastAsia="zh-CN"/>
        </w:rPr>
        <w:t>W0095</w:t>
      </w:r>
      <w:r w:rsidRPr="00C81326">
        <w:rPr>
          <w:rFonts w:eastAsiaTheme="minorEastAsia"/>
          <w:lang w:val="en-CA" w:eastAsia="zh-CN"/>
        </w:rPr>
        <w:t xml:space="preserve"> propose</w:t>
      </w:r>
      <w:r w:rsidR="00B32B00">
        <w:rPr>
          <w:rFonts w:eastAsiaTheme="minorEastAsia"/>
          <w:lang w:val="en-CA" w:eastAsia="zh-CN"/>
        </w:rPr>
        <w:t>d</w:t>
      </w:r>
      <w:r w:rsidRPr="00C81326">
        <w:rPr>
          <w:rFonts w:eastAsiaTheme="minorEastAsia"/>
          <w:lang w:val="en-CA" w:eastAsia="zh-CN"/>
        </w:rPr>
        <w:t xml:space="preserve"> a</w:t>
      </w:r>
      <w:r w:rsidR="00A760EE">
        <w:rPr>
          <w:rFonts w:eastAsiaTheme="minorEastAsia"/>
          <w:lang w:val="en-CA" w:eastAsia="zh-CN"/>
        </w:rPr>
        <w:t xml:space="preserve">n </w:t>
      </w:r>
      <w:r w:rsidR="00A760EE" w:rsidRPr="00A760EE">
        <w:rPr>
          <w:rFonts w:eastAsiaTheme="minorEastAsia"/>
          <w:lang w:val="en-CA" w:eastAsia="zh-CN"/>
        </w:rPr>
        <w:t>example of SMPTE RDD 5</w:t>
      </w:r>
      <w:r w:rsidR="00A760EE" w:rsidRPr="00A760EE">
        <w:rPr>
          <w:rFonts w:eastAsiaTheme="minorEastAsia"/>
          <w:lang w:eastAsia="zh-CN"/>
        </w:rPr>
        <w:t>, Film Grain Technology,</w:t>
      </w:r>
      <w:r w:rsidR="00A760EE" w:rsidRPr="00A760EE">
        <w:rPr>
          <w:rFonts w:eastAsiaTheme="minorEastAsia"/>
          <w:lang w:val="en-CA" w:eastAsia="zh-CN"/>
        </w:rPr>
        <w:t xml:space="preserve"> as a fixed-point process with support for 4K and 8K, and VVC DCT2</w:t>
      </w:r>
      <w:r w:rsidR="00A760EE">
        <w:rPr>
          <w:rFonts w:eastAsiaTheme="minorEastAsia"/>
          <w:lang w:val="en-CA" w:eastAsia="zh-CN"/>
        </w:rPr>
        <w:t xml:space="preserve">. The </w:t>
      </w:r>
      <w:r w:rsidR="00A760EE" w:rsidRPr="00A760EE">
        <w:rPr>
          <w:rFonts w:eastAsiaTheme="minorEastAsia"/>
          <w:lang w:eastAsia="zh-CN"/>
        </w:rPr>
        <w:t xml:space="preserve">process is identical to the </w:t>
      </w:r>
      <w:r w:rsidR="00A760EE">
        <w:rPr>
          <w:rFonts w:eastAsiaTheme="minorEastAsia"/>
          <w:lang w:eastAsia="zh-CN"/>
        </w:rPr>
        <w:t xml:space="preserve">SMPTE RDD 5 </w:t>
      </w:r>
      <w:r w:rsidR="00A760EE" w:rsidRPr="00A760EE">
        <w:rPr>
          <w:rFonts w:eastAsiaTheme="minorEastAsia"/>
          <w:lang w:eastAsia="zh-CN"/>
        </w:rPr>
        <w:t>process already referenced in the FGC SEI message, except for two modifications:</w:t>
      </w:r>
    </w:p>
    <w:p w14:paraId="23C21643" w14:textId="4B8082E7" w:rsidR="00A760EE" w:rsidRPr="00A760EE" w:rsidRDefault="00A760EE" w:rsidP="00901B51">
      <w:pPr>
        <w:numPr>
          <w:ilvl w:val="0"/>
          <w:numId w:val="19"/>
        </w:numPr>
        <w:rPr>
          <w:rFonts w:eastAsiaTheme="minorEastAsia"/>
          <w:lang w:eastAsia="zh-CN"/>
        </w:rPr>
      </w:pPr>
      <w:r w:rsidRPr="00A760EE">
        <w:rPr>
          <w:rFonts w:eastAsiaTheme="minorEastAsia"/>
          <w:lang w:eastAsia="zh-CN"/>
        </w:rPr>
        <w:t xml:space="preserve">The transformation process as specified in VVC (Rec. ITU-T H.266 | ISO/IEC 23090-3, clause 8.7.4.4, with trType inferred to equal 0) is used instead of the transform specified in SMPTE RDD 5. The VVC transform is more mature than the </w:t>
      </w:r>
      <w:r w:rsidR="00C86275">
        <w:rPr>
          <w:rFonts w:eastAsiaTheme="minorEastAsia"/>
          <w:lang w:eastAsia="zh-CN"/>
        </w:rPr>
        <w:t xml:space="preserve">SMPTE </w:t>
      </w:r>
      <w:r w:rsidRPr="00A760EE">
        <w:rPr>
          <w:rFonts w:eastAsiaTheme="minorEastAsia"/>
          <w:lang w:eastAsia="zh-CN"/>
        </w:rPr>
        <w:t>RDD 5 transform. The VVC transform may also be already available on decoders and may thus be considered implementation friendly.</w:t>
      </w:r>
    </w:p>
    <w:p w14:paraId="67DCD630" w14:textId="1222AF4F" w:rsidR="00A760EE" w:rsidRPr="00A760EE" w:rsidRDefault="00A760EE" w:rsidP="00901B51">
      <w:pPr>
        <w:numPr>
          <w:ilvl w:val="0"/>
          <w:numId w:val="19"/>
        </w:numPr>
        <w:rPr>
          <w:rFonts w:eastAsiaTheme="minorEastAsia"/>
          <w:lang w:eastAsia="zh-CN"/>
        </w:rPr>
      </w:pPr>
      <w:r w:rsidRPr="00A760EE">
        <w:rPr>
          <w:rFonts w:eastAsiaTheme="minorEastAsia"/>
          <w:lang w:eastAsia="zh-CN"/>
        </w:rPr>
        <w:t xml:space="preserve">For picture resolutions greater than 1920x1080, the grain block size is increased proportionally from the fixed 8x8-size in </w:t>
      </w:r>
      <w:r w:rsidR="00C86275">
        <w:rPr>
          <w:rFonts w:eastAsiaTheme="minorEastAsia"/>
          <w:lang w:eastAsia="zh-CN"/>
        </w:rPr>
        <w:t xml:space="preserve">SMPTE </w:t>
      </w:r>
      <w:r w:rsidRPr="00A760EE">
        <w:rPr>
          <w:rFonts w:eastAsiaTheme="minorEastAsia"/>
          <w:lang w:eastAsia="zh-CN"/>
        </w:rPr>
        <w:t>RDD 5 to 16x16 for resolutions up to 3840x2160 (4K) and 32x32 for resolutions greater than 4K including 8K. Use of larger block sizes for larger resolutions reduces implementation complexity and makes the grain pattern block size proportionally consistent across 2k, 4k, and 8k resolutions.</w:t>
      </w:r>
    </w:p>
    <w:p w14:paraId="66E9D851" w14:textId="604A7203" w:rsidR="000A156A" w:rsidRDefault="00DB0DEA" w:rsidP="00C81326">
      <w:pPr>
        <w:keepNext/>
        <w:numPr>
          <w:ilvl w:val="0"/>
          <w:numId w:val="6"/>
        </w:numPr>
        <w:spacing w:before="240" w:after="60"/>
        <w:outlineLvl w:val="0"/>
        <w:rPr>
          <w:rFonts w:eastAsia="SimSun" w:cs="Arial"/>
          <w:b/>
          <w:bCs/>
          <w:kern w:val="32"/>
          <w:sz w:val="32"/>
          <w:szCs w:val="32"/>
          <w:lang w:val="en-CA"/>
        </w:rPr>
      </w:pPr>
      <w:r>
        <w:rPr>
          <w:rFonts w:eastAsia="SimSun" w:cs="Arial"/>
          <w:b/>
          <w:bCs/>
          <w:kern w:val="32"/>
          <w:sz w:val="32"/>
          <w:szCs w:val="32"/>
          <w:lang w:val="en-CA"/>
        </w:rPr>
        <w:t xml:space="preserve">Description </w:t>
      </w:r>
      <w:r w:rsidR="005F5D76">
        <w:rPr>
          <w:rFonts w:eastAsia="SimSun" w:cs="Arial"/>
          <w:b/>
          <w:bCs/>
          <w:kern w:val="32"/>
          <w:sz w:val="32"/>
          <w:szCs w:val="32"/>
          <w:lang w:val="en-CA"/>
        </w:rPr>
        <w:t xml:space="preserve">of </w:t>
      </w:r>
      <w:r w:rsidR="000A156A">
        <w:rPr>
          <w:rFonts w:eastAsia="SimSun" w:cs="Arial"/>
          <w:b/>
          <w:bCs/>
          <w:kern w:val="32"/>
          <w:sz w:val="32"/>
          <w:szCs w:val="32"/>
          <w:lang w:val="en-CA"/>
        </w:rPr>
        <w:t>SMPTE RDD</w:t>
      </w:r>
      <w:r>
        <w:rPr>
          <w:rFonts w:eastAsia="SimSun" w:cs="Arial"/>
          <w:b/>
          <w:bCs/>
          <w:kern w:val="32"/>
          <w:sz w:val="32"/>
          <w:szCs w:val="32"/>
          <w:lang w:val="en-CA"/>
        </w:rPr>
        <w:t xml:space="preserve"> </w:t>
      </w:r>
      <w:r w:rsidR="000A156A">
        <w:rPr>
          <w:rFonts w:eastAsia="SimSun" w:cs="Arial"/>
          <w:b/>
          <w:bCs/>
          <w:kern w:val="32"/>
          <w:sz w:val="32"/>
          <w:szCs w:val="32"/>
          <w:lang w:val="en-CA"/>
        </w:rPr>
        <w:t>5</w:t>
      </w:r>
      <w:r>
        <w:rPr>
          <w:rFonts w:eastAsia="SimSun" w:cs="Arial"/>
          <w:b/>
          <w:bCs/>
          <w:kern w:val="32"/>
          <w:sz w:val="32"/>
          <w:szCs w:val="32"/>
          <w:lang w:val="en-CA"/>
        </w:rPr>
        <w:t xml:space="preserve"> and proposed extensions</w:t>
      </w:r>
    </w:p>
    <w:p w14:paraId="2307403C" w14:textId="65BB95D5" w:rsidR="00DB0DEA" w:rsidRDefault="00A810EA" w:rsidP="00A810EA">
      <w:pPr>
        <w:rPr>
          <w:rFonts w:eastAsiaTheme="minorEastAsia"/>
          <w:lang w:val="en-CA"/>
        </w:rPr>
      </w:pPr>
      <w:r>
        <w:rPr>
          <w:rFonts w:eastAsiaTheme="minorEastAsia"/>
          <w:lang w:val="en-CA"/>
        </w:rPr>
        <w:t xml:space="preserve">The anchor of the CE is </w:t>
      </w:r>
      <w:r w:rsidR="00DB0DEA">
        <w:rPr>
          <w:rFonts w:eastAsiaTheme="minorEastAsia"/>
          <w:lang w:val="en-CA"/>
        </w:rPr>
        <w:t>obtained</w:t>
      </w:r>
      <w:r>
        <w:rPr>
          <w:rFonts w:eastAsiaTheme="minorEastAsia"/>
          <w:lang w:val="en-CA"/>
        </w:rPr>
        <w:t xml:space="preserve"> us</w:t>
      </w:r>
      <w:r w:rsidR="00DB0DEA">
        <w:rPr>
          <w:rFonts w:eastAsiaTheme="minorEastAsia"/>
          <w:lang w:val="en-CA"/>
        </w:rPr>
        <w:t>ing</w:t>
      </w:r>
      <w:r>
        <w:rPr>
          <w:rFonts w:eastAsiaTheme="minorEastAsia"/>
          <w:lang w:val="en-CA"/>
        </w:rPr>
        <w:t xml:space="preserve"> </w:t>
      </w:r>
      <w:r w:rsidR="00DB0DEA">
        <w:rPr>
          <w:rFonts w:eastAsiaTheme="minorEastAsia"/>
          <w:lang w:val="en-CA"/>
        </w:rPr>
        <w:t xml:space="preserve">the </w:t>
      </w:r>
      <w:r>
        <w:rPr>
          <w:rFonts w:eastAsiaTheme="minorEastAsia"/>
          <w:lang w:val="en-CA"/>
        </w:rPr>
        <w:t>grain blending technology specified in SMPTE RDD</w:t>
      </w:r>
      <w:r w:rsidR="008912BA">
        <w:rPr>
          <w:rFonts w:eastAsiaTheme="minorEastAsia"/>
          <w:lang w:val="en-CA"/>
        </w:rPr>
        <w:t xml:space="preserve"> </w:t>
      </w:r>
      <w:r>
        <w:rPr>
          <w:rFonts w:eastAsiaTheme="minorEastAsia"/>
          <w:lang w:val="en-CA"/>
        </w:rPr>
        <w:t xml:space="preserve">5. </w:t>
      </w:r>
      <w:r w:rsidR="00DB0DEA">
        <w:rPr>
          <w:rFonts w:eastAsiaTheme="minorEastAsia"/>
          <w:lang w:val="en-CA"/>
        </w:rPr>
        <w:t xml:space="preserve">The proposed extensions studied in this CE </w:t>
      </w:r>
      <w:r w:rsidR="00CC0381">
        <w:rPr>
          <w:rFonts w:eastAsiaTheme="minorEastAsia"/>
          <w:lang w:val="en-CA"/>
        </w:rPr>
        <w:t>are also</w:t>
      </w:r>
      <w:r w:rsidR="006308D6">
        <w:rPr>
          <w:rFonts w:eastAsiaTheme="minorEastAsia"/>
          <w:lang w:val="en-CA"/>
        </w:rPr>
        <w:t xml:space="preserve"> based on SMPTE RDD 5 but </w:t>
      </w:r>
      <w:r w:rsidR="00DB0DEA">
        <w:rPr>
          <w:rFonts w:eastAsiaTheme="minorEastAsia"/>
          <w:lang w:val="en-CA"/>
        </w:rPr>
        <w:t xml:space="preserve">provide </w:t>
      </w:r>
      <w:r w:rsidR="006308D6">
        <w:rPr>
          <w:rFonts w:eastAsiaTheme="minorEastAsia"/>
          <w:lang w:val="en-CA"/>
        </w:rPr>
        <w:t xml:space="preserve">additional </w:t>
      </w:r>
      <w:r w:rsidR="00DB0DEA">
        <w:rPr>
          <w:rFonts w:eastAsiaTheme="minorEastAsia"/>
          <w:lang w:val="en-CA"/>
        </w:rPr>
        <w:t xml:space="preserve">support for resolutions greater than 1920x1080 and support for use of the VVC core 64x64 DCT2. </w:t>
      </w:r>
      <w:r>
        <w:rPr>
          <w:rFonts w:eastAsiaTheme="minorEastAsia"/>
          <w:lang w:val="en-CA"/>
        </w:rPr>
        <w:t>Th</w:t>
      </w:r>
      <w:r w:rsidR="00DB0DEA">
        <w:rPr>
          <w:rFonts w:eastAsiaTheme="minorEastAsia"/>
          <w:lang w:val="en-CA"/>
        </w:rPr>
        <w:t>is section summarizes both SMPTE RDD 5 and the proposed extensions</w:t>
      </w:r>
      <w:r>
        <w:rPr>
          <w:rFonts w:eastAsiaTheme="minorEastAsia"/>
          <w:lang w:val="en-CA"/>
        </w:rPr>
        <w:t>.</w:t>
      </w:r>
    </w:p>
    <w:p w14:paraId="7BC3574D" w14:textId="2A46FA11" w:rsidR="005B0B97" w:rsidRDefault="005B0B97" w:rsidP="00A810EA">
      <w:pPr>
        <w:rPr>
          <w:rFonts w:eastAsiaTheme="minorEastAsia"/>
          <w:lang w:val="en-CA"/>
        </w:rPr>
      </w:pPr>
      <w:r>
        <w:rPr>
          <w:rFonts w:eastAsiaTheme="minorEastAsia"/>
          <w:lang w:val="en-CA"/>
        </w:rPr>
        <w:t>The SMPTE RDD 5 process generates grain using the frequency-filtering method (fg_model_id is equal to 0) and blends grain with the decoded picture using the additive method (fg_blending_mode is equal to 0). In addition, the grain and the decoded picture have the same bit depth, color primaries, transfer characteristics, and matrix coefficients (</w:t>
      </w:r>
      <w:r w:rsidRPr="009909DB">
        <w:t xml:space="preserve">fg_separate_colour_description_present_flag </w:t>
      </w:r>
      <w:r>
        <w:t xml:space="preserve">is equal to 0). In SMPTE RDD 5, grain is blended with the decoded picture in 8x8 blocks. </w:t>
      </w:r>
      <w:r w:rsidR="00CC0381">
        <w:t xml:space="preserve">Each 8x8 block in the decoded picture is assigned an intensity interval index based on the average luma value of the block. </w:t>
      </w:r>
      <w:r w:rsidR="006308D6">
        <w:t xml:space="preserve">Each 8x8 block may be assigned at most one intensity interval index. </w:t>
      </w:r>
      <w:r>
        <w:t xml:space="preserve">The strength of </w:t>
      </w:r>
      <w:r w:rsidR="00CC0381">
        <w:t xml:space="preserve">the blended </w:t>
      </w:r>
      <w:r>
        <w:t xml:space="preserve">grain is determined </w:t>
      </w:r>
      <w:r w:rsidR="00CC0381">
        <w:t xml:space="preserve">using the values of syntax elements </w:t>
      </w:r>
      <w:r w:rsidR="00CC0381" w:rsidRPr="00CC0381">
        <w:t>fg_comp_model_</w:t>
      </w:r>
      <w:proofErr w:type="gramStart"/>
      <w:r w:rsidR="00CC0381" w:rsidRPr="00CC0381">
        <w:t>value[</w:t>
      </w:r>
      <w:proofErr w:type="gramEnd"/>
      <w:r w:rsidR="00CC0381" w:rsidRPr="00CC0381">
        <w:t xml:space="preserve"> c ][ i ][ 0 ]</w:t>
      </w:r>
      <w:r w:rsidR="00CC0381">
        <w:t xml:space="preserve"> and </w:t>
      </w:r>
      <w:r w:rsidR="00CC0381" w:rsidRPr="00CC0381">
        <w:t>fg_log2_scale_factor</w:t>
      </w:r>
      <w:r w:rsidR="00CC0381">
        <w:t xml:space="preserve">, where the variable c indicates the luma or chroma component and the variable i indicates the intensity interval. The </w:t>
      </w:r>
      <w:r w:rsidR="00CC0381">
        <w:lastRenderedPageBreak/>
        <w:t>hori</w:t>
      </w:r>
      <w:r w:rsidR="006308D6">
        <w:t>z</w:t>
      </w:r>
      <w:r w:rsidR="00CC0381">
        <w:t xml:space="preserve">ontal and vertical lowpass cut-off frequencies of the grain pattern </w:t>
      </w:r>
      <w:r w:rsidR="006308D6">
        <w:t xml:space="preserve">for each 8x8 </w:t>
      </w:r>
      <w:r w:rsidR="00CC0381">
        <w:t xml:space="preserve">are determined from the values of the syntax elements </w:t>
      </w:r>
      <w:r w:rsidR="00CC0381" w:rsidRPr="00CC0381">
        <w:t>fg_comp_model_</w:t>
      </w:r>
      <w:proofErr w:type="gramStart"/>
      <w:r w:rsidR="00CC0381" w:rsidRPr="00CC0381">
        <w:t>value[</w:t>
      </w:r>
      <w:proofErr w:type="gramEnd"/>
      <w:r w:rsidR="00CC0381" w:rsidRPr="00CC0381">
        <w:t xml:space="preserve"> c ][ i ][ </w:t>
      </w:r>
      <w:r w:rsidR="00CC0381">
        <w:t>1</w:t>
      </w:r>
      <w:r w:rsidR="00CC0381" w:rsidRPr="00CC0381">
        <w:t xml:space="preserve"> ]</w:t>
      </w:r>
      <w:r w:rsidR="00CC0381">
        <w:t xml:space="preserve"> and </w:t>
      </w:r>
      <w:r w:rsidR="00CC0381" w:rsidRPr="00CC0381">
        <w:t xml:space="preserve">fg_comp_model_value[ c ][ i ][ </w:t>
      </w:r>
      <w:r w:rsidR="00CC0381">
        <w:t>2</w:t>
      </w:r>
      <w:r w:rsidR="00CC0381" w:rsidRPr="00CC0381">
        <w:t xml:space="preserve"> ]</w:t>
      </w:r>
      <w:r w:rsidR="00CC0381">
        <w:t xml:space="preserve">, respectively </w:t>
      </w:r>
    </w:p>
    <w:p w14:paraId="302C4A21" w14:textId="55EBBA49" w:rsidR="001E5E4D" w:rsidRDefault="00CC0E83" w:rsidP="001834E4">
      <w:pPr>
        <w:jc w:val="center"/>
        <w:rPr>
          <w:rFonts w:eastAsiaTheme="minorEastAsia"/>
          <w:lang w:val="en-CA"/>
        </w:rPr>
      </w:pPr>
      <w:r>
        <w:rPr>
          <w:rFonts w:eastAsiaTheme="minorEastAsia"/>
          <w:noProof/>
          <w:lang w:val="en-CA"/>
        </w:rPr>
        <w:drawing>
          <wp:inline distT="0" distB="0" distL="0" distR="0" wp14:anchorId="7976C1F6" wp14:editId="13443F60">
            <wp:extent cx="5582285" cy="410591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2285" cy="4105910"/>
                    </a:xfrm>
                    <a:prstGeom prst="rect">
                      <a:avLst/>
                    </a:prstGeom>
                    <a:noFill/>
                  </pic:spPr>
                </pic:pic>
              </a:graphicData>
            </a:graphic>
          </wp:inline>
        </w:drawing>
      </w:r>
    </w:p>
    <w:p w14:paraId="7F4D6C58" w14:textId="57AC5B57" w:rsidR="00CC0E83" w:rsidRDefault="00CC0E83" w:rsidP="009C5E49">
      <w:pPr>
        <w:jc w:val="center"/>
        <w:rPr>
          <w:rFonts w:eastAsiaTheme="minorEastAsia"/>
          <w:lang w:val="en-CA"/>
        </w:rPr>
      </w:pPr>
      <w:bookmarkStart w:id="2" w:name="_Ref36467631"/>
      <w:r w:rsidRPr="00CC0E83">
        <w:rPr>
          <w:rFonts w:eastAsiaTheme="minorEastAsia"/>
        </w:rPr>
        <w:t xml:space="preserve">Figure </w:t>
      </w:r>
      <w:r w:rsidRPr="00CC0E83">
        <w:rPr>
          <w:rFonts w:eastAsiaTheme="minorEastAsia"/>
        </w:rPr>
        <w:fldChar w:fldCharType="begin"/>
      </w:r>
      <w:r w:rsidRPr="00CC0E83">
        <w:rPr>
          <w:rFonts w:eastAsiaTheme="minorEastAsia"/>
        </w:rPr>
        <w:instrText xml:space="preserve"> SEQ Figure \* ARABIC </w:instrText>
      </w:r>
      <w:r w:rsidRPr="00CC0E83">
        <w:rPr>
          <w:rFonts w:eastAsiaTheme="minorEastAsia"/>
        </w:rPr>
        <w:fldChar w:fldCharType="separate"/>
      </w:r>
      <w:r w:rsidRPr="00CC0E83">
        <w:rPr>
          <w:rFonts w:eastAsiaTheme="minorEastAsia"/>
        </w:rPr>
        <w:t>1</w:t>
      </w:r>
      <w:r w:rsidRPr="00CC0E83">
        <w:rPr>
          <w:rFonts w:eastAsiaTheme="minorEastAsia"/>
          <w:lang w:val="en-CA"/>
        </w:rPr>
        <w:fldChar w:fldCharType="end"/>
      </w:r>
      <w:bookmarkEnd w:id="2"/>
      <w:r w:rsidRPr="00CC0E83">
        <w:rPr>
          <w:rFonts w:eastAsiaTheme="minorEastAsia"/>
        </w:rPr>
        <w:t xml:space="preserve"> Film grain simulation and blending workflow for SMPTE RDD 5</w:t>
      </w:r>
    </w:p>
    <w:p w14:paraId="3A3CF177" w14:textId="77777777" w:rsidR="00434AF3" w:rsidRDefault="00434AF3" w:rsidP="00434AF3">
      <w:pPr>
        <w:rPr>
          <w:rFonts w:eastAsiaTheme="minorEastAsia"/>
          <w:lang w:val="en-CA"/>
        </w:rPr>
      </w:pPr>
      <w:r w:rsidRPr="001E5E4D">
        <w:rPr>
          <w:rFonts w:eastAsiaTheme="minorEastAsia"/>
          <w:lang w:val="en-CA"/>
        </w:rPr>
        <w:t>The film grain simulation and blending workflow for SMPTE RDD 5 is illustrated in Figure 1.</w:t>
      </w:r>
      <w:r>
        <w:rPr>
          <w:rFonts w:eastAsiaTheme="minorEastAsia"/>
          <w:lang w:val="en-CA"/>
        </w:rPr>
        <w:t xml:space="preserve"> </w:t>
      </w:r>
      <w:r w:rsidRPr="001E5E4D">
        <w:rPr>
          <w:rFonts w:eastAsiaTheme="minorEastAsia"/>
          <w:lang w:val="en-CA"/>
        </w:rPr>
        <w:t xml:space="preserve">SMPTE RDD 5 film grain simulation is accomplished by </w:t>
      </w:r>
      <w:r>
        <w:rPr>
          <w:rFonts w:eastAsiaTheme="minorEastAsia"/>
          <w:lang w:val="en-CA"/>
        </w:rPr>
        <w:t>the following steps:</w:t>
      </w:r>
    </w:p>
    <w:p w14:paraId="4F082AAF" w14:textId="77777777" w:rsidR="00434AF3" w:rsidRDefault="00434AF3" w:rsidP="00434AF3">
      <w:pPr>
        <w:pStyle w:val="ListParagraph"/>
        <w:numPr>
          <w:ilvl w:val="0"/>
          <w:numId w:val="21"/>
        </w:numPr>
        <w:rPr>
          <w:rFonts w:eastAsiaTheme="minorEastAsia"/>
          <w:lang w:val="en-CA"/>
        </w:rPr>
      </w:pPr>
      <w:r>
        <w:rPr>
          <w:rFonts w:eastAsiaTheme="minorEastAsia"/>
          <w:lang w:val="en-CA"/>
        </w:rPr>
        <w:t xml:space="preserve">Generate a </w:t>
      </w:r>
      <w:r w:rsidRPr="00AF6E2F">
        <w:rPr>
          <w:rFonts w:eastAsiaTheme="minorEastAsia"/>
          <w:lang w:val="en-CA"/>
        </w:rPr>
        <w:t>database of grain patterns</w:t>
      </w:r>
      <w:r>
        <w:rPr>
          <w:rFonts w:eastAsiaTheme="minorEastAsia"/>
          <w:lang w:val="en-CA"/>
        </w:rPr>
        <w:t xml:space="preserve">. The database can be generated </w:t>
      </w:r>
      <w:r w:rsidRPr="00AF6E2F">
        <w:rPr>
          <w:rFonts w:eastAsiaTheme="minorEastAsia"/>
          <w:lang w:val="en-CA"/>
        </w:rPr>
        <w:t>once per sequence or can be pre-generated and stored</w:t>
      </w:r>
      <w:r>
        <w:rPr>
          <w:rFonts w:eastAsiaTheme="minorEastAsia"/>
          <w:lang w:val="en-CA"/>
        </w:rPr>
        <w:t>. The database is a collection of up to 169 64x64 grain patterns each having a different combination of horizontal and vertical cut-off frequencies. Generation of the database at the beginning of the grain generation and blending process avoids any need to perform block-based transforms during the grain generation and blending process.</w:t>
      </w:r>
    </w:p>
    <w:p w14:paraId="075A6E38" w14:textId="77777777" w:rsidR="00434AF3" w:rsidRDefault="00434AF3" w:rsidP="00434AF3">
      <w:pPr>
        <w:pStyle w:val="ListParagraph"/>
        <w:numPr>
          <w:ilvl w:val="0"/>
          <w:numId w:val="21"/>
        </w:numPr>
        <w:rPr>
          <w:rFonts w:eastAsiaTheme="minorEastAsia"/>
          <w:lang w:val="en-CA"/>
        </w:rPr>
      </w:pPr>
      <w:r>
        <w:rPr>
          <w:rFonts w:eastAsiaTheme="minorEastAsia"/>
          <w:lang w:val="en-CA"/>
        </w:rPr>
        <w:t xml:space="preserve">Determine the intensity interval to which each 8x8 block in the decoded picture belongs by comparing the average luma value of the block to the upper and lower intensity interval bounds signalled by the syntax elements </w:t>
      </w:r>
      <w:r w:rsidRPr="006308D6">
        <w:rPr>
          <w:rFonts w:eastAsiaTheme="minorEastAsia"/>
          <w:lang w:val="en-CA"/>
        </w:rPr>
        <w:t>fg_intensity_interval_</w:t>
      </w:r>
      <w:r>
        <w:rPr>
          <w:rFonts w:eastAsiaTheme="minorEastAsia"/>
          <w:lang w:val="en-CA"/>
        </w:rPr>
        <w:t>upper</w:t>
      </w:r>
      <w:r w:rsidRPr="006308D6">
        <w:rPr>
          <w:rFonts w:eastAsiaTheme="minorEastAsia"/>
          <w:lang w:val="en-CA"/>
        </w:rPr>
        <w:t>_</w:t>
      </w:r>
      <w:proofErr w:type="gramStart"/>
      <w:r w:rsidRPr="006308D6">
        <w:rPr>
          <w:rFonts w:eastAsiaTheme="minorEastAsia"/>
          <w:lang w:val="en-CA"/>
        </w:rPr>
        <w:t>bound[</w:t>
      </w:r>
      <w:proofErr w:type="gramEnd"/>
      <w:r w:rsidRPr="006308D6">
        <w:rPr>
          <w:rFonts w:eastAsiaTheme="minorEastAsia"/>
          <w:lang w:val="en-CA"/>
        </w:rPr>
        <w:t xml:space="preserve"> c ][ i ]</w:t>
      </w:r>
      <w:r>
        <w:rPr>
          <w:rFonts w:eastAsiaTheme="minorEastAsia"/>
          <w:lang w:val="en-CA"/>
        </w:rPr>
        <w:t xml:space="preserve"> and </w:t>
      </w:r>
      <w:r w:rsidRPr="006308D6">
        <w:rPr>
          <w:rFonts w:eastAsiaTheme="minorEastAsia"/>
          <w:lang w:val="en-CA"/>
        </w:rPr>
        <w:t>fg_intensity_interval_lower_bound[ c ][ i ]</w:t>
      </w:r>
      <w:r>
        <w:rPr>
          <w:rFonts w:eastAsiaTheme="minorEastAsia"/>
          <w:lang w:val="en-CA"/>
        </w:rPr>
        <w:t>, respectively.</w:t>
      </w:r>
    </w:p>
    <w:p w14:paraId="33430A60" w14:textId="3BB8B956" w:rsidR="00434AF3" w:rsidRDefault="00434AF3" w:rsidP="00434AF3">
      <w:pPr>
        <w:pStyle w:val="ListParagraph"/>
        <w:numPr>
          <w:ilvl w:val="0"/>
          <w:numId w:val="21"/>
        </w:numPr>
        <w:rPr>
          <w:rFonts w:eastAsiaTheme="minorEastAsia"/>
          <w:lang w:val="en-CA"/>
        </w:rPr>
      </w:pPr>
      <w:r>
        <w:rPr>
          <w:rFonts w:eastAsiaTheme="minorEastAsia"/>
          <w:lang w:val="en-CA"/>
        </w:rPr>
        <w:t>Select grain blocks from the database. First, for each 8x8 block in the decoded picture, select a particular 64x64 grain pattern from the database based on the cut-off frequencies indicated for the corresponding intensity interval. Second, generate horizontal and vertical offests within the selected 64x64 grain pattern using a pseudo-random process</w:t>
      </w:r>
      <w:r w:rsidR="00BB799A">
        <w:rPr>
          <w:rFonts w:eastAsiaTheme="minorEastAsia"/>
          <w:lang w:val="en-CA"/>
        </w:rPr>
        <w:t>. (Offsets are updated in raster scan order every 16 columns (horizontally) and every 16 lines (vertically) of the decoded picture starting at the upper left corner)</w:t>
      </w:r>
      <w:r>
        <w:rPr>
          <w:rFonts w:eastAsiaTheme="minorEastAsia"/>
          <w:lang w:val="en-CA"/>
        </w:rPr>
        <w:t>. Finally, select an 8x8 grain block specified by the offsets from the 64x64 grain pattern</w:t>
      </w:r>
      <w:r w:rsidRPr="00AF6E2F">
        <w:rPr>
          <w:rFonts w:eastAsiaTheme="minorEastAsia"/>
          <w:lang w:val="en-CA"/>
        </w:rPr>
        <w:t>.</w:t>
      </w:r>
    </w:p>
    <w:p w14:paraId="2DF1C8E9" w14:textId="04404AB2" w:rsidR="00434AF3" w:rsidRDefault="00434AF3" w:rsidP="00434AF3">
      <w:pPr>
        <w:pStyle w:val="ListParagraph"/>
        <w:numPr>
          <w:ilvl w:val="0"/>
          <w:numId w:val="21"/>
        </w:numPr>
        <w:rPr>
          <w:rFonts w:eastAsiaTheme="minorEastAsia"/>
          <w:lang w:val="en-CA"/>
        </w:rPr>
      </w:pPr>
      <w:r>
        <w:rPr>
          <w:rFonts w:eastAsiaTheme="minorEastAsia"/>
          <w:lang w:val="en-CA"/>
        </w:rPr>
        <w:t>Scale the sample values of each 8x8 grain block based on the grain strength indicated for the corresponding intensity interval.</w:t>
      </w:r>
    </w:p>
    <w:p w14:paraId="2FB569CA" w14:textId="77777777" w:rsidR="00434AF3" w:rsidRPr="00AF6E2F" w:rsidRDefault="00434AF3" w:rsidP="00434AF3">
      <w:pPr>
        <w:pStyle w:val="ListParagraph"/>
        <w:numPr>
          <w:ilvl w:val="0"/>
          <w:numId w:val="21"/>
        </w:numPr>
        <w:rPr>
          <w:rFonts w:eastAsiaTheme="minorEastAsia"/>
          <w:lang w:val="en-CA"/>
        </w:rPr>
      </w:pPr>
      <w:r>
        <w:rPr>
          <w:rFonts w:eastAsiaTheme="minorEastAsia"/>
          <w:lang w:val="en-CA"/>
        </w:rPr>
        <w:t>Deblock horizontal 8x8 grain block edges.</w:t>
      </w:r>
    </w:p>
    <w:p w14:paraId="5DA8275F" w14:textId="77777777" w:rsidR="00434AF3" w:rsidRDefault="00434AF3" w:rsidP="00434AF3">
      <w:pPr>
        <w:pStyle w:val="ListParagraph"/>
        <w:numPr>
          <w:ilvl w:val="0"/>
          <w:numId w:val="21"/>
        </w:numPr>
        <w:rPr>
          <w:rFonts w:eastAsiaTheme="minorEastAsia"/>
          <w:lang w:val="en-CA"/>
        </w:rPr>
      </w:pPr>
      <w:r>
        <w:rPr>
          <w:rFonts w:eastAsiaTheme="minorEastAsia"/>
          <w:lang w:val="en-CA"/>
        </w:rPr>
        <w:lastRenderedPageBreak/>
        <w:t xml:space="preserve">Add the sample values of the grain blocks and the sample values of the corresponding decoded picture block to produce the grain-blended output picture. </w:t>
      </w:r>
    </w:p>
    <w:p w14:paraId="221DB35A" w14:textId="386B7133" w:rsidR="0058537D" w:rsidRPr="00A810EA" w:rsidRDefault="0058537D" w:rsidP="00A810EA">
      <w:pPr>
        <w:rPr>
          <w:rFonts w:eastAsiaTheme="minorEastAsia"/>
          <w:lang w:val="en-CA"/>
        </w:rPr>
      </w:pPr>
      <w:r>
        <w:rPr>
          <w:rFonts w:eastAsiaTheme="minorEastAsia"/>
          <w:lang w:val="en-CA"/>
        </w:rPr>
        <w:t xml:space="preserve">CE1 </w:t>
      </w:r>
      <w:r w:rsidR="00FA63F0">
        <w:rPr>
          <w:rFonts w:eastAsiaTheme="minorEastAsia"/>
          <w:lang w:val="en-CA"/>
        </w:rPr>
        <w:t>replaces</w:t>
      </w:r>
      <w:r>
        <w:rPr>
          <w:rFonts w:eastAsiaTheme="minorEastAsia"/>
          <w:lang w:val="en-CA"/>
        </w:rPr>
        <w:t xml:space="preserve"> </w:t>
      </w:r>
      <w:r w:rsidR="008912BA">
        <w:rPr>
          <w:rFonts w:eastAsiaTheme="minorEastAsia"/>
          <w:lang w:val="en-CA"/>
        </w:rPr>
        <w:t xml:space="preserve">SMPTE </w:t>
      </w:r>
      <w:r>
        <w:rPr>
          <w:rFonts w:eastAsiaTheme="minorEastAsia"/>
          <w:lang w:val="en-CA"/>
        </w:rPr>
        <w:t>RDD</w:t>
      </w:r>
      <w:r w:rsidR="008912BA">
        <w:rPr>
          <w:rFonts w:eastAsiaTheme="minorEastAsia"/>
          <w:lang w:val="en-CA"/>
        </w:rPr>
        <w:t xml:space="preserve"> </w:t>
      </w:r>
      <w:r>
        <w:rPr>
          <w:rFonts w:eastAsiaTheme="minorEastAsia"/>
          <w:lang w:val="en-CA"/>
        </w:rPr>
        <w:t xml:space="preserve">5 </w:t>
      </w:r>
      <w:r w:rsidR="008B26FA">
        <w:rPr>
          <w:rFonts w:eastAsiaTheme="minorEastAsia"/>
          <w:lang w:val="en-CA"/>
        </w:rPr>
        <w:t xml:space="preserve">inverse </w:t>
      </w:r>
      <w:r>
        <w:rPr>
          <w:rFonts w:eastAsiaTheme="minorEastAsia"/>
          <w:lang w:val="en-CA"/>
        </w:rPr>
        <w:t>DCT2</w:t>
      </w:r>
      <w:r w:rsidR="008B26FA">
        <w:rPr>
          <w:rFonts w:eastAsiaTheme="minorEastAsia"/>
          <w:lang w:val="en-CA"/>
        </w:rPr>
        <w:t xml:space="preserve"> (64x64) transform with VVC inverse DCT2 (64x64) transform</w:t>
      </w:r>
      <w:r w:rsidR="00F5092A">
        <w:rPr>
          <w:rFonts w:eastAsiaTheme="minorEastAsia"/>
          <w:lang w:val="en-CA"/>
        </w:rPr>
        <w:t xml:space="preserve"> for database generation</w:t>
      </w:r>
      <w:r w:rsidR="00FA63F0">
        <w:rPr>
          <w:rFonts w:eastAsiaTheme="minorEastAsia"/>
          <w:lang w:val="en-CA"/>
        </w:rPr>
        <w:t xml:space="preserve">. CE2 </w:t>
      </w:r>
      <w:r w:rsidR="00434AF3">
        <w:rPr>
          <w:rFonts w:eastAsiaTheme="minorEastAsia"/>
          <w:lang w:val="en-CA"/>
        </w:rPr>
        <w:t>enables</w:t>
      </w:r>
      <w:r w:rsidR="00FA63F0">
        <w:rPr>
          <w:rFonts w:eastAsiaTheme="minorEastAsia"/>
          <w:lang w:val="en-CA"/>
        </w:rPr>
        <w:t xml:space="preserve"> </w:t>
      </w:r>
      <w:r w:rsidR="00B32B00">
        <w:rPr>
          <w:rFonts w:eastAsiaTheme="minorEastAsia"/>
          <w:lang w:val="en-CA"/>
        </w:rPr>
        <w:t xml:space="preserve">grain </w:t>
      </w:r>
      <w:r w:rsidR="00FA63F0">
        <w:rPr>
          <w:rFonts w:eastAsiaTheme="minorEastAsia"/>
          <w:lang w:val="en-CA"/>
        </w:rPr>
        <w:t>block size</w:t>
      </w:r>
      <w:r w:rsidR="00434AF3">
        <w:rPr>
          <w:rFonts w:eastAsiaTheme="minorEastAsia"/>
          <w:lang w:val="en-CA"/>
        </w:rPr>
        <w:t>s greater than 8x8 for picture resolutions greater than 1920x1080, i.e., 4K and 8K</w:t>
      </w:r>
      <w:r w:rsidR="00FA63F0">
        <w:rPr>
          <w:rFonts w:eastAsiaTheme="minorEastAsia"/>
          <w:lang w:val="en-CA"/>
        </w:rPr>
        <w:t>.</w:t>
      </w:r>
    </w:p>
    <w:p w14:paraId="7087F375" w14:textId="2B1F32BA" w:rsidR="00C81326" w:rsidRPr="00C81326" w:rsidRDefault="00C81326" w:rsidP="00C81326">
      <w:pPr>
        <w:keepNext/>
        <w:numPr>
          <w:ilvl w:val="0"/>
          <w:numId w:val="6"/>
        </w:numPr>
        <w:spacing w:before="240" w:after="60"/>
        <w:outlineLvl w:val="0"/>
        <w:rPr>
          <w:rFonts w:eastAsia="SimSun" w:cs="Arial"/>
          <w:b/>
          <w:bCs/>
          <w:kern w:val="32"/>
          <w:sz w:val="32"/>
          <w:szCs w:val="32"/>
          <w:lang w:val="en-CA"/>
        </w:rPr>
      </w:pPr>
      <w:r w:rsidRPr="00C81326">
        <w:rPr>
          <w:rFonts w:eastAsia="SimSun" w:cs="Arial"/>
          <w:b/>
          <w:bCs/>
          <w:kern w:val="32"/>
          <w:sz w:val="32"/>
          <w:szCs w:val="32"/>
          <w:lang w:val="en-CA"/>
        </w:rPr>
        <w:t>Planned tests</w:t>
      </w:r>
    </w:p>
    <w:p w14:paraId="2A93BAF4" w14:textId="69A476E6" w:rsidR="00C81326" w:rsidRPr="00C81326" w:rsidRDefault="00901B51" w:rsidP="00C81326">
      <w:pPr>
        <w:keepNext/>
        <w:numPr>
          <w:ilvl w:val="1"/>
          <w:numId w:val="6"/>
        </w:numPr>
        <w:tabs>
          <w:tab w:val="clear" w:pos="360"/>
        </w:tabs>
        <w:spacing w:before="240" w:after="60"/>
        <w:outlineLvl w:val="1"/>
        <w:rPr>
          <w:rFonts w:eastAsiaTheme="minorEastAsia"/>
          <w:b/>
          <w:bCs/>
          <w:i/>
          <w:iCs/>
          <w:sz w:val="28"/>
          <w:szCs w:val="28"/>
          <w:lang w:val="en-CA"/>
        </w:rPr>
      </w:pPr>
      <w:r>
        <w:rPr>
          <w:rFonts w:eastAsiaTheme="minorEastAsia"/>
          <w:b/>
          <w:bCs/>
          <w:i/>
          <w:iCs/>
          <w:sz w:val="28"/>
          <w:szCs w:val="28"/>
          <w:lang w:val="en-CA"/>
        </w:rPr>
        <w:t xml:space="preserve">Comparison of SMPTE RDD 5 </w:t>
      </w:r>
      <w:r w:rsidR="00131DF8">
        <w:rPr>
          <w:rFonts w:eastAsiaTheme="minorEastAsia"/>
          <w:b/>
          <w:bCs/>
          <w:i/>
          <w:iCs/>
          <w:sz w:val="28"/>
          <w:szCs w:val="28"/>
          <w:lang w:val="en-CA"/>
        </w:rPr>
        <w:t>transform</w:t>
      </w:r>
      <w:r>
        <w:rPr>
          <w:rFonts w:eastAsiaTheme="minorEastAsia"/>
          <w:b/>
          <w:bCs/>
          <w:i/>
          <w:iCs/>
          <w:sz w:val="28"/>
          <w:szCs w:val="28"/>
          <w:lang w:val="en-CA"/>
        </w:rPr>
        <w:t xml:space="preserve"> and VVC DCT2</w:t>
      </w:r>
      <w:r w:rsidR="005851DA">
        <w:rPr>
          <w:rFonts w:eastAsiaTheme="minorEastAsia"/>
          <w:b/>
          <w:bCs/>
          <w:i/>
          <w:iCs/>
          <w:sz w:val="28"/>
          <w:szCs w:val="28"/>
          <w:lang w:val="en-CA"/>
        </w:rPr>
        <w:t xml:space="preserve"> (JVET-W0095)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C81326" w:rsidRPr="00C81326" w14:paraId="7F425729" w14:textId="77777777" w:rsidTr="00113811">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0077E867"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131B6F05"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1E7EBDC1"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Cross-checker(s)</w:t>
            </w:r>
          </w:p>
        </w:tc>
      </w:tr>
      <w:tr w:rsidR="00C81326" w:rsidRPr="00C81326" w14:paraId="65A39314" w14:textId="77777777" w:rsidTr="00113811">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2F16B160" w14:textId="77777777" w:rsidR="00C81326" w:rsidRPr="00C81326" w:rsidRDefault="00C81326" w:rsidP="00C81326">
            <w:pPr>
              <w:spacing w:before="0"/>
              <w:jc w:val="left"/>
              <w:rPr>
                <w:rFonts w:eastAsiaTheme="minorEastAsia"/>
                <w:szCs w:val="22"/>
                <w:lang w:val="nl-NL" w:eastAsia="ja-JP"/>
              </w:rPr>
            </w:pPr>
            <w:r w:rsidRPr="00C81326">
              <w:rPr>
                <w:rFonts w:eastAsiaTheme="minorEastAsia"/>
                <w:i/>
                <w:iCs/>
                <w:szCs w:val="22"/>
                <w:lang w:val="nl-NL" w:eastAsia="ja-JP"/>
              </w:rPr>
              <w:t>CE1.1</w:t>
            </w:r>
          </w:p>
        </w:tc>
        <w:tc>
          <w:tcPr>
            <w:tcW w:w="3489" w:type="dxa"/>
            <w:tcBorders>
              <w:top w:val="single" w:sz="4" w:space="0" w:color="000000"/>
              <w:left w:val="single" w:sz="4" w:space="0" w:color="000000"/>
              <w:bottom w:val="single" w:sz="4" w:space="0" w:color="000000"/>
              <w:right w:val="single" w:sz="4" w:space="0" w:color="000000"/>
            </w:tcBorders>
          </w:tcPr>
          <w:p w14:paraId="149F7A48" w14:textId="360F2C9B" w:rsidR="00C81326" w:rsidRPr="00C81326" w:rsidRDefault="00901B51" w:rsidP="00C81326">
            <w:pPr>
              <w:spacing w:before="0"/>
              <w:jc w:val="left"/>
              <w:rPr>
                <w:rFonts w:eastAsiaTheme="minorEastAsia"/>
                <w:szCs w:val="22"/>
                <w:lang w:val="nl-NL" w:eastAsia="ja-JP"/>
              </w:rPr>
            </w:pPr>
            <w:r>
              <w:rPr>
                <w:rFonts w:eastAsiaTheme="minorEastAsia"/>
                <w:szCs w:val="22"/>
                <w:lang w:val="nl-NL" w:eastAsia="ja-JP"/>
              </w:rPr>
              <w:t>InterDigital</w:t>
            </w:r>
          </w:p>
        </w:tc>
        <w:tc>
          <w:tcPr>
            <w:tcW w:w="3940" w:type="dxa"/>
            <w:tcBorders>
              <w:top w:val="single" w:sz="4" w:space="0" w:color="000000"/>
              <w:left w:val="single" w:sz="4" w:space="0" w:color="000000"/>
              <w:bottom w:val="single" w:sz="4" w:space="0" w:color="000000"/>
              <w:right w:val="single" w:sz="4" w:space="0" w:color="000000"/>
            </w:tcBorders>
            <w:hideMark/>
          </w:tcPr>
          <w:p w14:paraId="4522DDCB" w14:textId="2A82A2FD" w:rsidR="00C81326" w:rsidRPr="00C81326" w:rsidRDefault="00901B51" w:rsidP="00C81326">
            <w:pPr>
              <w:keepNext/>
              <w:spacing w:before="0" w:after="60"/>
              <w:jc w:val="left"/>
              <w:outlineLvl w:val="8"/>
              <w:rPr>
                <w:rFonts w:eastAsiaTheme="minorEastAsia"/>
                <w:szCs w:val="22"/>
                <w:lang w:val="nl-NL" w:eastAsia="ja-JP"/>
              </w:rPr>
            </w:pPr>
            <w:r>
              <w:rPr>
                <w:rFonts w:eastAsiaTheme="minorEastAsia"/>
                <w:szCs w:val="22"/>
                <w:lang w:val="nl-NL" w:eastAsia="ja-JP"/>
              </w:rPr>
              <w:t>Dolby</w:t>
            </w:r>
          </w:p>
        </w:tc>
      </w:tr>
    </w:tbl>
    <w:p w14:paraId="01AD148C" w14:textId="1F97F59A" w:rsidR="00292FC5" w:rsidRDefault="00292FC5" w:rsidP="00292FC5">
      <w:pPr>
        <w:rPr>
          <w:rFonts w:eastAsiaTheme="minorEastAsia"/>
          <w:lang w:val="en-CA"/>
        </w:rPr>
      </w:pPr>
      <w:r w:rsidRPr="004625E6">
        <w:rPr>
          <w:rFonts w:eastAsiaTheme="minorEastAsia"/>
          <w:lang w:val="en-CA"/>
        </w:rPr>
        <w:t xml:space="preserve">This test compares the </w:t>
      </w:r>
      <w:r w:rsidRPr="003D0E99">
        <w:rPr>
          <w:rFonts w:eastAsiaTheme="minorEastAsia"/>
          <w:lang w:val="en-CA"/>
        </w:rPr>
        <w:t>com</w:t>
      </w:r>
      <w:r w:rsidRPr="00897FFC">
        <w:rPr>
          <w:rFonts w:eastAsiaTheme="minorEastAsia"/>
          <w:lang w:val="en-CA"/>
        </w:rPr>
        <w:t>p</w:t>
      </w:r>
      <w:r w:rsidRPr="005E6F83">
        <w:rPr>
          <w:rFonts w:eastAsiaTheme="minorEastAsia"/>
          <w:lang w:val="en-CA"/>
        </w:rPr>
        <w:t>lexity and quality of using the VVC 64x64 DCT2 to the complexity and quality of using the 64x64 transform specified in SMPTE RDD</w:t>
      </w:r>
      <w:r w:rsidR="008912BA">
        <w:rPr>
          <w:rFonts w:eastAsiaTheme="minorEastAsia"/>
          <w:lang w:val="en-CA"/>
        </w:rPr>
        <w:t xml:space="preserve"> </w:t>
      </w:r>
      <w:r w:rsidRPr="005E6F83">
        <w:rPr>
          <w:rFonts w:eastAsiaTheme="minorEastAsia"/>
          <w:lang w:val="en-CA"/>
        </w:rPr>
        <w:t>5</w:t>
      </w:r>
      <w:r w:rsidRPr="004625E6">
        <w:rPr>
          <w:rFonts w:eastAsiaTheme="minorEastAsia"/>
          <w:lang w:val="en-CA"/>
        </w:rPr>
        <w:t>.</w:t>
      </w:r>
    </w:p>
    <w:p w14:paraId="67F9E0CD" w14:textId="23B5CB0C" w:rsidR="00292FC5" w:rsidRDefault="00292FC5" w:rsidP="00292FC5">
      <w:pPr>
        <w:rPr>
          <w:rFonts w:eastAsiaTheme="minorEastAsia"/>
          <w:lang w:val="en-CA"/>
        </w:rPr>
      </w:pPr>
      <w:r>
        <w:rPr>
          <w:rFonts w:eastAsiaTheme="minorEastAsia"/>
          <w:lang w:val="en-GB"/>
        </w:rPr>
        <w:t>The anchor of the CE uses SMPTE RDD</w:t>
      </w:r>
      <w:r w:rsidR="008912BA">
        <w:rPr>
          <w:rFonts w:eastAsiaTheme="minorEastAsia"/>
          <w:lang w:val="en-GB"/>
        </w:rPr>
        <w:t xml:space="preserve"> </w:t>
      </w:r>
      <w:r>
        <w:rPr>
          <w:rFonts w:eastAsiaTheme="minorEastAsia"/>
          <w:lang w:val="en-GB"/>
        </w:rPr>
        <w:t xml:space="preserve">5 </w:t>
      </w:r>
      <w:r w:rsidRPr="00C50E6A">
        <w:rPr>
          <w:rFonts w:eastAsiaTheme="minorEastAsia"/>
          <w:lang w:val="en-CA"/>
        </w:rPr>
        <w:t>64x64 transform</w:t>
      </w:r>
      <w:r>
        <w:rPr>
          <w:rFonts w:eastAsiaTheme="minorEastAsia"/>
          <w:lang w:val="en-CA"/>
        </w:rPr>
        <w:t xml:space="preserve">. The test </w:t>
      </w:r>
      <w:r>
        <w:rPr>
          <w:rFonts w:eastAsiaTheme="minorEastAsia"/>
          <w:lang w:val="en-GB"/>
        </w:rPr>
        <w:t xml:space="preserve">in CE1.1 uses </w:t>
      </w:r>
      <w:r w:rsidRPr="00C50E6A">
        <w:rPr>
          <w:rFonts w:eastAsiaTheme="minorEastAsia"/>
          <w:lang w:val="en-CA"/>
        </w:rPr>
        <w:t>VVC 64x64 DCT2</w:t>
      </w:r>
      <w:r>
        <w:rPr>
          <w:rFonts w:eastAsiaTheme="minorEastAsia"/>
          <w:lang w:val="en-CA"/>
        </w:rPr>
        <w:t>.</w:t>
      </w:r>
    </w:p>
    <w:p w14:paraId="4F6E2CE8" w14:textId="72FB6E92" w:rsidR="00C81326" w:rsidRPr="00C81326" w:rsidRDefault="00131DF8" w:rsidP="00C81326">
      <w:pPr>
        <w:keepNext/>
        <w:numPr>
          <w:ilvl w:val="1"/>
          <w:numId w:val="6"/>
        </w:numPr>
        <w:tabs>
          <w:tab w:val="clear" w:pos="360"/>
        </w:tabs>
        <w:spacing w:before="240" w:after="60"/>
        <w:outlineLvl w:val="1"/>
        <w:rPr>
          <w:rFonts w:eastAsiaTheme="minorEastAsia"/>
          <w:b/>
          <w:bCs/>
          <w:i/>
          <w:iCs/>
          <w:sz w:val="28"/>
          <w:szCs w:val="28"/>
          <w:lang w:val="en-CA"/>
        </w:rPr>
      </w:pPr>
      <w:r>
        <w:rPr>
          <w:rFonts w:eastAsiaTheme="minorEastAsia"/>
          <w:b/>
          <w:bCs/>
          <w:i/>
          <w:iCs/>
          <w:sz w:val="28"/>
          <w:szCs w:val="28"/>
          <w:lang w:val="en-CA"/>
        </w:rPr>
        <w:t>Comparison of grain block size</w:t>
      </w:r>
      <w:r w:rsidR="005851DA">
        <w:rPr>
          <w:rFonts w:eastAsiaTheme="minorEastAsia"/>
          <w:b/>
          <w:bCs/>
          <w:i/>
          <w:iCs/>
          <w:sz w:val="28"/>
          <w:szCs w:val="28"/>
          <w:lang w:val="en-CA"/>
        </w:rPr>
        <w:t xml:space="preserve"> (JVET-W0095)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C81326" w:rsidRPr="00C81326" w14:paraId="0F9A95EB" w14:textId="77777777" w:rsidTr="00113811">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50BDA7AF"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16D6BFEA"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478D3798" w14:textId="77777777" w:rsidR="00C81326" w:rsidRPr="00C81326" w:rsidRDefault="00C81326" w:rsidP="00C81326">
            <w:pPr>
              <w:rPr>
                <w:rFonts w:eastAsiaTheme="minorEastAsia"/>
                <w:b/>
                <w:szCs w:val="22"/>
                <w:lang w:val="nl-NL" w:eastAsia="ja-JP"/>
              </w:rPr>
            </w:pPr>
            <w:r w:rsidRPr="00C81326">
              <w:rPr>
                <w:rFonts w:eastAsiaTheme="minorEastAsia"/>
                <w:b/>
                <w:szCs w:val="22"/>
                <w:lang w:val="nl-NL" w:eastAsia="ja-JP"/>
              </w:rPr>
              <w:t>Cross-checker(s)</w:t>
            </w:r>
          </w:p>
        </w:tc>
      </w:tr>
      <w:tr w:rsidR="00C81326" w:rsidRPr="00C81326" w14:paraId="6432C3AF" w14:textId="77777777" w:rsidTr="00113811">
        <w:trPr>
          <w:jc w:val="center"/>
        </w:trPr>
        <w:tc>
          <w:tcPr>
            <w:tcW w:w="1921" w:type="dxa"/>
            <w:tcBorders>
              <w:top w:val="single" w:sz="4" w:space="0" w:color="000000"/>
              <w:left w:val="single" w:sz="4" w:space="0" w:color="000000"/>
              <w:bottom w:val="single" w:sz="4" w:space="0" w:color="000000"/>
              <w:right w:val="single" w:sz="4" w:space="0" w:color="000000"/>
            </w:tcBorders>
          </w:tcPr>
          <w:p w14:paraId="387607BA" w14:textId="77777777" w:rsidR="00C81326" w:rsidRPr="00C81326" w:rsidRDefault="00C81326" w:rsidP="00C81326">
            <w:pPr>
              <w:spacing w:before="0"/>
              <w:jc w:val="left"/>
              <w:rPr>
                <w:rFonts w:eastAsia="PMingLiU"/>
                <w:i/>
                <w:iCs/>
                <w:szCs w:val="22"/>
                <w:highlight w:val="yellow"/>
                <w:lang w:val="nl-NL" w:eastAsia="zh-TW"/>
              </w:rPr>
            </w:pPr>
            <w:r w:rsidRPr="00C81326">
              <w:rPr>
                <w:rFonts w:eastAsia="PMingLiU"/>
                <w:i/>
                <w:iCs/>
                <w:szCs w:val="22"/>
                <w:lang w:val="nl-NL" w:eastAsia="zh-TW"/>
              </w:rPr>
              <w:t>CE2.1</w:t>
            </w:r>
          </w:p>
        </w:tc>
        <w:tc>
          <w:tcPr>
            <w:tcW w:w="3489" w:type="dxa"/>
            <w:tcBorders>
              <w:top w:val="single" w:sz="4" w:space="0" w:color="000000"/>
              <w:left w:val="single" w:sz="4" w:space="0" w:color="000000"/>
              <w:bottom w:val="single" w:sz="4" w:space="0" w:color="000000"/>
              <w:right w:val="single" w:sz="4" w:space="0" w:color="000000"/>
            </w:tcBorders>
          </w:tcPr>
          <w:p w14:paraId="23133C9E" w14:textId="302676F1" w:rsidR="00C81326" w:rsidRPr="00C81326" w:rsidRDefault="00131DF8" w:rsidP="00C81326">
            <w:pPr>
              <w:spacing w:before="0"/>
              <w:jc w:val="left"/>
              <w:rPr>
                <w:rFonts w:eastAsia="PMingLiU"/>
                <w:szCs w:val="22"/>
                <w:lang w:val="nl-NL" w:eastAsia="zh-TW"/>
              </w:rPr>
            </w:pPr>
            <w:r>
              <w:rPr>
                <w:rFonts w:eastAsia="PMingLiU"/>
                <w:szCs w:val="22"/>
                <w:lang w:val="nl-NL" w:eastAsia="zh-TW"/>
              </w:rPr>
              <w:t>Dolby</w:t>
            </w:r>
          </w:p>
        </w:tc>
        <w:tc>
          <w:tcPr>
            <w:tcW w:w="3940" w:type="dxa"/>
            <w:tcBorders>
              <w:top w:val="single" w:sz="4" w:space="0" w:color="000000"/>
              <w:left w:val="single" w:sz="4" w:space="0" w:color="000000"/>
              <w:bottom w:val="single" w:sz="4" w:space="0" w:color="000000"/>
              <w:right w:val="single" w:sz="4" w:space="0" w:color="000000"/>
            </w:tcBorders>
          </w:tcPr>
          <w:p w14:paraId="34094F44" w14:textId="103B5B63" w:rsidR="00C81326" w:rsidRPr="00C81326" w:rsidRDefault="00292FC5" w:rsidP="00C81326">
            <w:pPr>
              <w:keepNext/>
              <w:spacing w:before="0" w:after="60"/>
              <w:jc w:val="left"/>
              <w:outlineLvl w:val="8"/>
              <w:rPr>
                <w:rFonts w:eastAsia="PMingLiU"/>
                <w:szCs w:val="22"/>
                <w:lang w:val="nl-NL" w:eastAsia="zh-TW"/>
              </w:rPr>
            </w:pPr>
            <w:r>
              <w:rPr>
                <w:rFonts w:eastAsia="PMingLiU"/>
                <w:szCs w:val="22"/>
                <w:lang w:val="nl-NL" w:eastAsia="zh-TW"/>
              </w:rPr>
              <w:t>Alibaba</w:t>
            </w:r>
          </w:p>
        </w:tc>
      </w:tr>
      <w:tr w:rsidR="00C81326" w:rsidRPr="00C81326" w14:paraId="7668F695" w14:textId="77777777" w:rsidTr="00113811">
        <w:trPr>
          <w:jc w:val="center"/>
        </w:trPr>
        <w:tc>
          <w:tcPr>
            <w:tcW w:w="1921" w:type="dxa"/>
            <w:tcBorders>
              <w:top w:val="single" w:sz="4" w:space="0" w:color="000000"/>
              <w:left w:val="single" w:sz="4" w:space="0" w:color="000000"/>
              <w:bottom w:val="single" w:sz="4" w:space="0" w:color="000000"/>
              <w:right w:val="single" w:sz="4" w:space="0" w:color="000000"/>
            </w:tcBorders>
          </w:tcPr>
          <w:p w14:paraId="0A8A0491" w14:textId="77777777" w:rsidR="00C81326" w:rsidRPr="00C81326" w:rsidRDefault="00C81326" w:rsidP="00C81326">
            <w:pPr>
              <w:spacing w:before="0"/>
              <w:jc w:val="left"/>
              <w:rPr>
                <w:rFonts w:eastAsia="PMingLiU"/>
                <w:i/>
                <w:iCs/>
                <w:szCs w:val="22"/>
                <w:highlight w:val="yellow"/>
                <w:lang w:val="nl-NL" w:eastAsia="zh-TW"/>
              </w:rPr>
            </w:pPr>
            <w:r w:rsidRPr="00C81326">
              <w:rPr>
                <w:rFonts w:eastAsia="PMingLiU"/>
                <w:i/>
                <w:iCs/>
                <w:szCs w:val="22"/>
                <w:lang w:val="nl-NL" w:eastAsia="zh-TW"/>
              </w:rPr>
              <w:t>CE2.2</w:t>
            </w:r>
          </w:p>
        </w:tc>
        <w:tc>
          <w:tcPr>
            <w:tcW w:w="3489" w:type="dxa"/>
            <w:tcBorders>
              <w:top w:val="single" w:sz="4" w:space="0" w:color="000000"/>
              <w:left w:val="single" w:sz="4" w:space="0" w:color="000000"/>
              <w:bottom w:val="single" w:sz="4" w:space="0" w:color="000000"/>
              <w:right w:val="single" w:sz="4" w:space="0" w:color="000000"/>
            </w:tcBorders>
          </w:tcPr>
          <w:p w14:paraId="6BDDE90B" w14:textId="4F88235B" w:rsidR="00C81326" w:rsidRPr="00C81326" w:rsidRDefault="00131DF8" w:rsidP="00C81326">
            <w:pPr>
              <w:spacing w:before="0"/>
              <w:jc w:val="left"/>
              <w:rPr>
                <w:rFonts w:eastAsia="PMingLiU"/>
                <w:szCs w:val="22"/>
                <w:lang w:val="nl-NL" w:eastAsia="zh-TW"/>
              </w:rPr>
            </w:pPr>
            <w:r>
              <w:rPr>
                <w:rFonts w:eastAsia="PMingLiU"/>
                <w:szCs w:val="22"/>
                <w:lang w:val="nl-NL" w:eastAsia="zh-TW"/>
              </w:rPr>
              <w:t>Dolby</w:t>
            </w:r>
          </w:p>
        </w:tc>
        <w:tc>
          <w:tcPr>
            <w:tcW w:w="3940" w:type="dxa"/>
            <w:tcBorders>
              <w:top w:val="single" w:sz="4" w:space="0" w:color="000000"/>
              <w:left w:val="single" w:sz="4" w:space="0" w:color="000000"/>
              <w:bottom w:val="single" w:sz="4" w:space="0" w:color="000000"/>
              <w:right w:val="single" w:sz="4" w:space="0" w:color="000000"/>
            </w:tcBorders>
          </w:tcPr>
          <w:p w14:paraId="3B4237F1" w14:textId="25D799D7" w:rsidR="00C81326" w:rsidRPr="00C81326" w:rsidRDefault="006F4C9D" w:rsidP="00C81326">
            <w:pPr>
              <w:keepNext/>
              <w:spacing w:before="0" w:after="60"/>
              <w:jc w:val="left"/>
              <w:outlineLvl w:val="8"/>
              <w:rPr>
                <w:rFonts w:eastAsia="PMingLiU"/>
                <w:szCs w:val="22"/>
                <w:lang w:val="nl-NL" w:eastAsia="zh-TW"/>
              </w:rPr>
            </w:pPr>
            <w:r>
              <w:rPr>
                <w:rFonts w:eastAsia="PMingLiU"/>
                <w:szCs w:val="22"/>
                <w:lang w:val="nl-NL" w:eastAsia="zh-TW"/>
              </w:rPr>
              <w:t>InterDigital</w:t>
            </w:r>
          </w:p>
        </w:tc>
      </w:tr>
    </w:tbl>
    <w:p w14:paraId="3AE67CCB" w14:textId="550F04FA" w:rsidR="00D73548" w:rsidRDefault="00D73548" w:rsidP="00D73548">
      <w:pPr>
        <w:rPr>
          <w:rFonts w:eastAsiaTheme="minorEastAsia"/>
          <w:lang w:val="en-CA"/>
        </w:rPr>
      </w:pPr>
      <w:r>
        <w:rPr>
          <w:rFonts w:eastAsiaTheme="minorEastAsia"/>
          <w:lang w:val="en-CA"/>
        </w:rPr>
        <w:t xml:space="preserve">In </w:t>
      </w:r>
      <w:r w:rsidR="00B9594E">
        <w:rPr>
          <w:rFonts w:eastAsiaTheme="minorEastAsia"/>
          <w:lang w:val="en-CA"/>
        </w:rPr>
        <w:t>JVET-</w:t>
      </w:r>
      <w:r>
        <w:rPr>
          <w:rFonts w:eastAsiaTheme="minorEastAsia"/>
          <w:lang w:val="en-CA"/>
        </w:rPr>
        <w:t xml:space="preserve">W0095, instead of using fixed 8x8 block size for grain block generation and blending, the following changes </w:t>
      </w:r>
      <w:r w:rsidR="00292FC5">
        <w:rPr>
          <w:rFonts w:eastAsiaTheme="minorEastAsia"/>
          <w:lang w:val="en-CA"/>
        </w:rPr>
        <w:t xml:space="preserve">are </w:t>
      </w:r>
      <w:r>
        <w:rPr>
          <w:rFonts w:eastAsiaTheme="minorEastAsia"/>
          <w:lang w:val="en-CA"/>
        </w:rPr>
        <w:t xml:space="preserve">proposed. </w:t>
      </w:r>
    </w:p>
    <w:p w14:paraId="670ADD99" w14:textId="77777777" w:rsidR="00D73548" w:rsidRPr="00D73548" w:rsidRDefault="00D73548" w:rsidP="00D73548">
      <w:pPr>
        <w:rPr>
          <w:rFonts w:eastAsiaTheme="minorEastAsia"/>
          <w:lang w:val="en-GB"/>
        </w:rPr>
      </w:pPr>
      <w:r w:rsidRPr="00D73548">
        <w:rPr>
          <w:rFonts w:eastAsiaTheme="minorEastAsia"/>
          <w:lang w:val="en-GB"/>
        </w:rPr>
        <w:t>PicSizeinLumaSamples = PicHeightInLumaSamples * PicWidthInLumaSamples</w:t>
      </w:r>
    </w:p>
    <w:p w14:paraId="26E4209B" w14:textId="14138D03" w:rsidR="00D73548" w:rsidRPr="00D73548" w:rsidRDefault="00D73548" w:rsidP="00D73548">
      <w:pPr>
        <w:rPr>
          <w:rFonts w:eastAsiaTheme="minorEastAsia"/>
          <w:lang w:val="en-GB"/>
        </w:rPr>
      </w:pPr>
      <w:r w:rsidRPr="00D73548">
        <w:rPr>
          <w:rFonts w:eastAsiaTheme="minorEastAsia"/>
          <w:lang w:val="en-GB"/>
        </w:rPr>
        <w:t>if PicSizeinLumaSamples &lt;= (1920 * 1080)</w:t>
      </w:r>
      <w:r w:rsidRPr="00D73548">
        <w:rPr>
          <w:rFonts w:eastAsiaTheme="minorEastAsia"/>
          <w:lang w:val="en-GB"/>
        </w:rPr>
        <w:br/>
      </w:r>
      <w:r>
        <w:rPr>
          <w:rFonts w:eastAsiaTheme="minorEastAsia"/>
          <w:lang w:val="en-GB"/>
        </w:rPr>
        <w:t xml:space="preserve">    </w:t>
      </w:r>
      <w:r w:rsidRPr="00D73548">
        <w:rPr>
          <w:rFonts w:eastAsiaTheme="minorEastAsia"/>
          <w:lang w:val="en-GB"/>
        </w:rPr>
        <w:t>BlockSize = 8</w:t>
      </w:r>
      <w:r w:rsidRPr="00D73548">
        <w:rPr>
          <w:rFonts w:eastAsiaTheme="minorEastAsia"/>
          <w:lang w:val="en-GB"/>
        </w:rPr>
        <w:br/>
        <w:t>else if PicSizeinLumaSamples &lt;= (3840 * 2160)</w:t>
      </w:r>
      <w:r w:rsidRPr="00D73548">
        <w:rPr>
          <w:rFonts w:eastAsiaTheme="minorEastAsia"/>
          <w:lang w:val="en-GB"/>
        </w:rPr>
        <w:br/>
      </w:r>
      <w:r>
        <w:rPr>
          <w:rFonts w:eastAsiaTheme="minorEastAsia"/>
          <w:lang w:val="en-GB"/>
        </w:rPr>
        <w:t xml:space="preserve">    </w:t>
      </w:r>
      <w:r w:rsidRPr="00D73548">
        <w:rPr>
          <w:rFonts w:eastAsiaTheme="minorEastAsia"/>
          <w:lang w:val="en-GB"/>
        </w:rPr>
        <w:t>BlockSize = 16</w:t>
      </w:r>
      <w:r w:rsidRPr="00D73548">
        <w:rPr>
          <w:rFonts w:eastAsiaTheme="minorEastAsia"/>
          <w:lang w:val="en-GB"/>
        </w:rPr>
        <w:br/>
        <w:t>else</w:t>
      </w:r>
      <w:r w:rsidRPr="00D73548">
        <w:rPr>
          <w:rFonts w:eastAsiaTheme="minorEastAsia"/>
          <w:lang w:val="en-GB"/>
        </w:rPr>
        <w:br/>
      </w:r>
      <w:r>
        <w:rPr>
          <w:rFonts w:eastAsiaTheme="minorEastAsia"/>
          <w:lang w:val="en-GB"/>
        </w:rPr>
        <w:t xml:space="preserve">    </w:t>
      </w:r>
      <w:r w:rsidRPr="00D73548">
        <w:rPr>
          <w:rFonts w:eastAsiaTheme="minorEastAsia"/>
          <w:lang w:val="en-GB"/>
        </w:rPr>
        <w:t>BlockSize = 32</w:t>
      </w:r>
    </w:p>
    <w:p w14:paraId="67D67990" w14:textId="66BF2CB6" w:rsidR="00292FC5" w:rsidRDefault="00D73548" w:rsidP="00292FC5">
      <w:pPr>
        <w:rPr>
          <w:rFonts w:eastAsiaTheme="minorEastAsia"/>
          <w:lang w:val="en-GB"/>
        </w:rPr>
      </w:pPr>
      <w:r>
        <w:rPr>
          <w:rFonts w:eastAsiaTheme="minorEastAsia"/>
          <w:lang w:val="en-GB"/>
        </w:rPr>
        <w:t xml:space="preserve">The anchor of the </w:t>
      </w:r>
      <w:r w:rsidR="00DF4FB0">
        <w:rPr>
          <w:rFonts w:eastAsiaTheme="minorEastAsia"/>
          <w:lang w:val="en-GB"/>
        </w:rPr>
        <w:t>CE</w:t>
      </w:r>
      <w:r>
        <w:rPr>
          <w:rFonts w:eastAsiaTheme="minorEastAsia"/>
          <w:lang w:val="en-GB"/>
        </w:rPr>
        <w:t xml:space="preserve"> is </w:t>
      </w:r>
      <w:r w:rsidR="00B9594E">
        <w:rPr>
          <w:rFonts w:eastAsiaTheme="minorEastAsia"/>
          <w:lang w:val="en-GB"/>
        </w:rPr>
        <w:t>SMPTE RDD</w:t>
      </w:r>
      <w:r w:rsidR="008912BA">
        <w:rPr>
          <w:rFonts w:eastAsiaTheme="minorEastAsia"/>
          <w:lang w:val="en-GB"/>
        </w:rPr>
        <w:t xml:space="preserve"> </w:t>
      </w:r>
      <w:r w:rsidR="00B9594E">
        <w:rPr>
          <w:rFonts w:eastAsiaTheme="minorEastAsia"/>
          <w:lang w:val="en-GB"/>
        </w:rPr>
        <w:t xml:space="preserve">5 with </w:t>
      </w:r>
      <w:r>
        <w:rPr>
          <w:rFonts w:eastAsiaTheme="minorEastAsia"/>
          <w:lang w:val="en-GB"/>
        </w:rPr>
        <w:t>fixed 8x8 grain block</w:t>
      </w:r>
      <w:r w:rsidR="00B9594E">
        <w:rPr>
          <w:rFonts w:eastAsiaTheme="minorEastAsia"/>
          <w:lang w:val="en-GB"/>
        </w:rPr>
        <w:t xml:space="preserve"> </w:t>
      </w:r>
      <w:r>
        <w:rPr>
          <w:rFonts w:eastAsiaTheme="minorEastAsia"/>
          <w:lang w:val="en-GB"/>
        </w:rPr>
        <w:t>size for all resolutions (HD, 4K and 8K</w:t>
      </w:r>
      <w:r w:rsidR="00832C98">
        <w:rPr>
          <w:rFonts w:eastAsiaTheme="minorEastAsia"/>
          <w:lang w:val="en-GB"/>
        </w:rPr>
        <w:t>). I</w:t>
      </w:r>
      <w:r w:rsidR="00253D2D">
        <w:rPr>
          <w:rFonts w:eastAsiaTheme="minorEastAsia"/>
          <w:lang w:val="en-GB"/>
        </w:rPr>
        <w:t xml:space="preserve">f </w:t>
      </w:r>
      <w:r w:rsidR="00832C98">
        <w:rPr>
          <w:rFonts w:eastAsiaTheme="minorEastAsia"/>
          <w:lang w:val="en-GB"/>
        </w:rPr>
        <w:t xml:space="preserve">appropriate 8K content is not </w:t>
      </w:r>
      <w:r w:rsidR="00253D2D">
        <w:rPr>
          <w:rFonts w:eastAsiaTheme="minorEastAsia"/>
          <w:lang w:val="en-GB"/>
        </w:rPr>
        <w:t>available</w:t>
      </w:r>
      <w:r w:rsidR="00832C98">
        <w:rPr>
          <w:rFonts w:eastAsiaTheme="minorEastAsia"/>
          <w:lang w:val="en-GB"/>
        </w:rPr>
        <w:t xml:space="preserve">, 4K content </w:t>
      </w:r>
      <w:r w:rsidR="005C1498">
        <w:rPr>
          <w:rFonts w:eastAsiaTheme="minorEastAsia"/>
          <w:lang w:val="en-GB"/>
        </w:rPr>
        <w:t>will be upsampled to 8K using HDRTools before applying grain</w:t>
      </w:r>
      <w:r>
        <w:rPr>
          <w:rFonts w:eastAsiaTheme="minorEastAsia"/>
          <w:lang w:val="en-GB"/>
        </w:rPr>
        <w:t xml:space="preserve">. </w:t>
      </w:r>
      <w:r w:rsidR="00DF4FB0">
        <w:rPr>
          <w:rFonts w:eastAsiaTheme="minorEastAsia"/>
          <w:lang w:val="en-GB"/>
        </w:rPr>
        <w:t>The test of the CE is adapt</w:t>
      </w:r>
      <w:r w:rsidR="00B9594E">
        <w:rPr>
          <w:rFonts w:eastAsiaTheme="minorEastAsia"/>
          <w:lang w:val="en-GB"/>
        </w:rPr>
        <w:t xml:space="preserve">ive grain block size </w:t>
      </w:r>
      <w:r w:rsidR="00DF4FB0">
        <w:rPr>
          <w:rFonts w:eastAsiaTheme="minorEastAsia"/>
          <w:lang w:val="en-GB"/>
        </w:rPr>
        <w:t>based on picture resolution</w:t>
      </w:r>
      <w:r w:rsidR="00B9594E">
        <w:rPr>
          <w:rFonts w:eastAsiaTheme="minorEastAsia"/>
          <w:lang w:val="en-GB"/>
        </w:rPr>
        <w:t xml:space="preserve"> as described in JVET-W0095</w:t>
      </w:r>
      <w:r w:rsidR="00DF4FB0">
        <w:rPr>
          <w:rFonts w:eastAsiaTheme="minorEastAsia"/>
          <w:lang w:val="en-GB"/>
        </w:rPr>
        <w:t>.</w:t>
      </w:r>
      <w:r w:rsidR="00B9594E">
        <w:rPr>
          <w:rFonts w:eastAsiaTheme="minorEastAsia"/>
          <w:lang w:val="en-GB"/>
        </w:rPr>
        <w:t xml:space="preserve"> Two sub-CEs are proposed</w:t>
      </w:r>
      <w:proofErr w:type="gramStart"/>
      <w:r w:rsidR="00B9594E">
        <w:rPr>
          <w:rFonts w:eastAsiaTheme="minorEastAsia"/>
          <w:lang w:val="en-GB"/>
        </w:rPr>
        <w:t xml:space="preserve">. </w:t>
      </w:r>
      <w:r w:rsidR="00DF4FB0">
        <w:rPr>
          <w:rFonts w:eastAsiaTheme="minorEastAsia"/>
          <w:lang w:val="en-GB"/>
        </w:rPr>
        <w:t xml:space="preserve"> </w:t>
      </w:r>
      <w:proofErr w:type="gramEnd"/>
      <w:r w:rsidR="00474F81">
        <w:rPr>
          <w:rFonts w:eastAsiaTheme="minorEastAsia"/>
          <w:lang w:val="en-GB"/>
        </w:rPr>
        <w:t xml:space="preserve">CE2.1 is to test adaptive block size with </w:t>
      </w:r>
      <w:r w:rsidR="008912BA">
        <w:rPr>
          <w:rFonts w:eastAsiaTheme="minorEastAsia"/>
          <w:lang w:val="en-GB"/>
        </w:rPr>
        <w:t xml:space="preserve">SMPTE </w:t>
      </w:r>
      <w:r w:rsidR="00474F81">
        <w:rPr>
          <w:rFonts w:eastAsiaTheme="minorEastAsia"/>
          <w:lang w:val="en-GB"/>
        </w:rPr>
        <w:t>RDD</w:t>
      </w:r>
      <w:r w:rsidR="008912BA">
        <w:rPr>
          <w:rFonts w:eastAsiaTheme="minorEastAsia"/>
          <w:lang w:val="en-GB"/>
        </w:rPr>
        <w:t xml:space="preserve"> </w:t>
      </w:r>
      <w:r w:rsidR="00474F81">
        <w:rPr>
          <w:rFonts w:eastAsiaTheme="minorEastAsia"/>
          <w:lang w:val="en-GB"/>
        </w:rPr>
        <w:t xml:space="preserve">5 DCT2 </w:t>
      </w:r>
      <w:r w:rsidR="009D5D70">
        <w:rPr>
          <w:rFonts w:eastAsiaTheme="minorEastAsia"/>
          <w:lang w:val="en-GB"/>
        </w:rPr>
        <w:t xml:space="preserve">inverse </w:t>
      </w:r>
      <w:r w:rsidR="00474F81">
        <w:rPr>
          <w:rFonts w:eastAsiaTheme="minorEastAsia"/>
          <w:lang w:val="en-GB"/>
        </w:rPr>
        <w:t>transform</w:t>
      </w:r>
      <w:r w:rsidR="0034290F">
        <w:rPr>
          <w:rFonts w:eastAsiaTheme="minorEastAsia"/>
          <w:lang w:val="en-GB"/>
        </w:rPr>
        <w:t xml:space="preserve"> for the grain database generation</w:t>
      </w:r>
      <w:r w:rsidR="00474F81">
        <w:rPr>
          <w:rFonts w:eastAsiaTheme="minorEastAsia"/>
          <w:lang w:val="en-GB"/>
        </w:rPr>
        <w:t>. CE2.</w:t>
      </w:r>
      <w:r w:rsidR="0034290F">
        <w:rPr>
          <w:rFonts w:eastAsiaTheme="minorEastAsia"/>
          <w:lang w:val="en-GB"/>
        </w:rPr>
        <w:t>2</w:t>
      </w:r>
      <w:r w:rsidR="00474F81">
        <w:rPr>
          <w:rFonts w:eastAsiaTheme="minorEastAsia"/>
          <w:lang w:val="en-GB"/>
        </w:rPr>
        <w:t xml:space="preserve"> is to test adaptive block size with VVC DCT2 </w:t>
      </w:r>
      <w:r w:rsidR="009D5D70">
        <w:rPr>
          <w:rFonts w:eastAsiaTheme="minorEastAsia"/>
          <w:lang w:val="en-GB"/>
        </w:rPr>
        <w:t xml:space="preserve">inverse </w:t>
      </w:r>
      <w:r w:rsidR="00474F81">
        <w:rPr>
          <w:rFonts w:eastAsiaTheme="minorEastAsia"/>
          <w:lang w:val="en-GB"/>
        </w:rPr>
        <w:t>transform in CE1</w:t>
      </w:r>
      <w:r w:rsidR="0034290F">
        <w:rPr>
          <w:rFonts w:eastAsiaTheme="minorEastAsia"/>
          <w:lang w:val="en-GB"/>
        </w:rPr>
        <w:t xml:space="preserve"> for the grain database generation</w:t>
      </w:r>
      <w:r w:rsidR="00474F81">
        <w:rPr>
          <w:rFonts w:eastAsiaTheme="minorEastAsia"/>
          <w:lang w:val="en-GB"/>
        </w:rPr>
        <w:t>.</w:t>
      </w:r>
      <w:r w:rsidR="00292FC5" w:rsidRPr="005E6F83">
        <w:rPr>
          <w:rFonts w:eastAsiaTheme="minorEastAsia"/>
          <w:lang w:val="en-CA"/>
        </w:rPr>
        <w:t xml:space="preserve"> </w:t>
      </w:r>
      <w:r w:rsidR="00FF6BE1">
        <w:rPr>
          <w:rFonts w:eastAsiaTheme="minorEastAsia"/>
          <w:lang w:val="en-CA"/>
        </w:rPr>
        <w:t xml:space="preserve">The </w:t>
      </w:r>
      <w:r w:rsidR="008912BA">
        <w:rPr>
          <w:rFonts w:eastAsiaTheme="minorEastAsia"/>
          <w:lang w:val="en-CA"/>
        </w:rPr>
        <w:t>s</w:t>
      </w:r>
      <w:r w:rsidR="00292FC5">
        <w:rPr>
          <w:rFonts w:eastAsiaTheme="minorEastAsia"/>
          <w:lang w:val="en-CA"/>
        </w:rPr>
        <w:t>ame film grain parameters are applied for both the anchor and the test candidates.</w:t>
      </w:r>
    </w:p>
    <w:p w14:paraId="17F79582" w14:textId="2596B3A6" w:rsidR="00B9594E" w:rsidRPr="00292FC5" w:rsidRDefault="00AC0EBC" w:rsidP="00A842F2">
      <w:pPr>
        <w:rPr>
          <w:rFonts w:eastAsiaTheme="minorEastAsia"/>
          <w:i/>
          <w:iCs/>
          <w:lang w:val="en-GB"/>
        </w:rPr>
      </w:pPr>
      <w:r>
        <w:rPr>
          <w:rFonts w:eastAsiaTheme="minorEastAsia"/>
          <w:lang w:val="en-GB"/>
        </w:rPr>
        <w:t>S</w:t>
      </w:r>
      <w:r w:rsidR="00D0654E">
        <w:rPr>
          <w:rFonts w:eastAsiaTheme="minorEastAsia"/>
          <w:lang w:val="en-GB"/>
        </w:rPr>
        <w:t xml:space="preserve">ubjective evaluation </w:t>
      </w:r>
      <w:r w:rsidR="005C1498">
        <w:rPr>
          <w:rFonts w:eastAsiaTheme="minorEastAsia"/>
          <w:lang w:val="en-GB"/>
        </w:rPr>
        <w:t xml:space="preserve">will be performed by </w:t>
      </w:r>
      <w:r>
        <w:rPr>
          <w:rFonts w:eastAsiaTheme="minorEastAsia"/>
          <w:lang w:val="en-GB"/>
        </w:rPr>
        <w:t xml:space="preserve">comparing </w:t>
      </w:r>
      <w:r w:rsidR="005C1498">
        <w:rPr>
          <w:rFonts w:eastAsiaTheme="minorEastAsia"/>
          <w:lang w:val="en-GB"/>
        </w:rPr>
        <w:t>anchor and test videos to determine visual diffe</w:t>
      </w:r>
      <w:r>
        <w:rPr>
          <w:rFonts w:eastAsiaTheme="minorEastAsia"/>
          <w:lang w:val="en-GB"/>
        </w:rPr>
        <w:t>re</w:t>
      </w:r>
      <w:r w:rsidR="005C1498">
        <w:rPr>
          <w:rFonts w:eastAsiaTheme="minorEastAsia"/>
          <w:lang w:val="en-GB"/>
        </w:rPr>
        <w:t>nces, if any.</w:t>
      </w:r>
      <w:r w:rsidR="00D0654E">
        <w:rPr>
          <w:rFonts w:eastAsiaTheme="minorEastAsia"/>
          <w:lang w:val="en-GB"/>
        </w:rPr>
        <w:t xml:space="preserve"> </w:t>
      </w:r>
      <w:r>
        <w:rPr>
          <w:rFonts w:eastAsiaTheme="minorEastAsia"/>
          <w:lang w:val="en-GB"/>
        </w:rPr>
        <w:t xml:space="preserve">Complexity </w:t>
      </w:r>
      <w:r w:rsidR="00D0654E">
        <w:rPr>
          <w:rFonts w:eastAsiaTheme="minorEastAsia"/>
          <w:lang w:val="en-GB"/>
        </w:rPr>
        <w:t xml:space="preserve">comparison </w:t>
      </w:r>
      <w:r>
        <w:rPr>
          <w:rFonts w:eastAsiaTheme="minorEastAsia"/>
          <w:lang w:val="en-GB"/>
        </w:rPr>
        <w:t xml:space="preserve">will be </w:t>
      </w:r>
      <w:r w:rsidR="00F77A12">
        <w:t xml:space="preserve">done using worst case multiplications, </w:t>
      </w:r>
      <w:proofErr w:type="gramStart"/>
      <w:r w:rsidR="00F77A12">
        <w:t>additions</w:t>
      </w:r>
      <w:proofErr w:type="gramEnd"/>
      <w:r w:rsidR="00F77A12">
        <w:t xml:space="preserve"> and memory access for different block sizes. Indicative software complexity is also compared by measuring the </w:t>
      </w:r>
      <w:r w:rsidR="009909DB">
        <w:t xml:space="preserve">absolute </w:t>
      </w:r>
      <w:r w:rsidR="00F77A12">
        <w:t xml:space="preserve">runtime of the </w:t>
      </w:r>
      <w:r w:rsidR="009909DB">
        <w:t xml:space="preserve">tested </w:t>
      </w:r>
      <w:r w:rsidR="00F77A12">
        <w:t xml:space="preserve">grain blending process </w:t>
      </w:r>
      <w:r w:rsidR="009909DB">
        <w:t>and the relative runtime of the tested grain blending process compared to the runtime of SMTE RDD 5.</w:t>
      </w:r>
    </w:p>
    <w:p w14:paraId="73BF33B1" w14:textId="768D1C13" w:rsidR="00C81326" w:rsidRPr="00C81326" w:rsidRDefault="00C81326" w:rsidP="00C81326">
      <w:pPr>
        <w:keepNext/>
        <w:numPr>
          <w:ilvl w:val="0"/>
          <w:numId w:val="6"/>
        </w:numPr>
        <w:spacing w:before="240" w:after="60"/>
        <w:outlineLvl w:val="0"/>
        <w:rPr>
          <w:rFonts w:eastAsia="SimSun" w:cs="Arial"/>
          <w:b/>
          <w:bCs/>
          <w:kern w:val="32"/>
          <w:sz w:val="32"/>
          <w:szCs w:val="32"/>
          <w:lang w:val="en-CA"/>
        </w:rPr>
      </w:pPr>
      <w:r w:rsidRPr="00C81326">
        <w:rPr>
          <w:rFonts w:eastAsia="SimSun" w:cs="Arial"/>
          <w:b/>
          <w:bCs/>
          <w:kern w:val="32"/>
          <w:sz w:val="32"/>
          <w:szCs w:val="32"/>
          <w:lang w:val="en-CA"/>
        </w:rPr>
        <w:t>Timeline and Responsibilities</w:t>
      </w:r>
    </w:p>
    <w:p w14:paraId="092F0171" w14:textId="204E6B4E" w:rsidR="00C81326" w:rsidRPr="00C81326" w:rsidRDefault="00C81326" w:rsidP="00C81326">
      <w:pPr>
        <w:ind w:left="3232" w:hanging="3232"/>
        <w:rPr>
          <w:rFonts w:eastAsiaTheme="minorEastAsia"/>
        </w:rPr>
      </w:pPr>
      <w:r w:rsidRPr="00C81326">
        <w:rPr>
          <w:rFonts w:eastAsiaTheme="minorEastAsia"/>
        </w:rPr>
        <w:t xml:space="preserve">T1: </w:t>
      </w:r>
      <w:r w:rsidRPr="00292FC5">
        <w:rPr>
          <w:rFonts w:eastAsiaTheme="minorEastAsia"/>
        </w:rPr>
        <w:t>2</w:t>
      </w:r>
      <w:r w:rsidRPr="009C5E49">
        <w:rPr>
          <w:rFonts w:eastAsiaTheme="minorEastAsia"/>
        </w:rPr>
        <w:t>02</w:t>
      </w:r>
      <w:r w:rsidRPr="009C5E49">
        <w:rPr>
          <w:rFonts w:eastAsia="Yu Mincho"/>
          <w:lang w:eastAsia="ja-JP"/>
        </w:rPr>
        <w:t>1</w:t>
      </w:r>
      <w:r w:rsidRPr="009C5E49">
        <w:rPr>
          <w:rFonts w:eastAsiaTheme="minorEastAsia"/>
        </w:rPr>
        <w:t>-</w:t>
      </w:r>
      <w:r w:rsidR="0039349A" w:rsidRPr="009C5E49">
        <w:rPr>
          <w:rFonts w:eastAsiaTheme="minorEastAsia"/>
        </w:rPr>
        <w:t>July</w:t>
      </w:r>
      <w:r w:rsidRPr="009C5E49">
        <w:rPr>
          <w:rFonts w:eastAsiaTheme="minorEastAsia"/>
        </w:rPr>
        <w:t>-</w:t>
      </w:r>
      <w:r w:rsidR="0039349A" w:rsidRPr="009C5E49">
        <w:rPr>
          <w:rFonts w:eastAsiaTheme="minorEastAsia"/>
        </w:rPr>
        <w:t>30</w:t>
      </w:r>
      <w:r w:rsidRPr="00C81326">
        <w:rPr>
          <w:rFonts w:eastAsiaTheme="minorEastAsia"/>
        </w:rPr>
        <w:t>:</w:t>
      </w:r>
      <w:r w:rsidRPr="00C81326">
        <w:rPr>
          <w:rFonts w:eastAsiaTheme="minorEastAsia"/>
        </w:rPr>
        <w:tab/>
        <w:t xml:space="preserve">   </w:t>
      </w:r>
      <w:r w:rsidRPr="00C81326">
        <w:rPr>
          <w:rFonts w:eastAsiaTheme="minorEastAsia"/>
        </w:rPr>
        <w:tab/>
      </w:r>
      <w:r w:rsidRPr="00C81326">
        <w:rPr>
          <w:rFonts w:eastAsiaTheme="minorEastAsia"/>
        </w:rPr>
        <w:tab/>
      </w:r>
      <w:r w:rsidRPr="00C81326">
        <w:rPr>
          <w:rFonts w:eastAsiaTheme="minorEastAsia"/>
        </w:rPr>
        <w:tab/>
      </w:r>
      <w:r w:rsidR="00F77A12" w:rsidRPr="00C81326">
        <w:rPr>
          <w:rFonts w:eastAsiaTheme="minorEastAsia"/>
        </w:rPr>
        <w:tab/>
      </w:r>
      <w:r w:rsidRPr="00C81326">
        <w:rPr>
          <w:rFonts w:eastAsiaTheme="minorEastAsia"/>
        </w:rPr>
        <w:t xml:space="preserve">Version of CE description with final descriptions of tests is uploaded. Any changes of planned tests after this time need to be announced and </w:t>
      </w:r>
      <w:r w:rsidRPr="00C81326">
        <w:rPr>
          <w:rFonts w:eastAsiaTheme="minorEastAsia"/>
        </w:rPr>
        <w:lastRenderedPageBreak/>
        <w:t xml:space="preserve">discussed on the JVET reflector. Initially assigned description numbers shall not be changed later. If a test is skipped, it is to </w:t>
      </w:r>
      <w:proofErr w:type="gramStart"/>
      <w:r w:rsidRPr="00C81326">
        <w:rPr>
          <w:rFonts w:eastAsiaTheme="minorEastAsia"/>
        </w:rPr>
        <w:t>marked</w:t>
      </w:r>
      <w:proofErr w:type="gramEnd"/>
      <w:r w:rsidRPr="00C81326">
        <w:rPr>
          <w:rFonts w:eastAsiaTheme="minorEastAsia"/>
        </w:rPr>
        <w:t xml:space="preserve"> as "withdrawn". </w:t>
      </w:r>
    </w:p>
    <w:p w14:paraId="6B571481" w14:textId="2176B7DB" w:rsidR="00C81326" w:rsidRPr="00C81326" w:rsidRDefault="00C81326" w:rsidP="00C81326">
      <w:pPr>
        <w:ind w:left="3232" w:hanging="3232"/>
        <w:rPr>
          <w:rFonts w:eastAsiaTheme="minorEastAsia"/>
        </w:rPr>
      </w:pPr>
      <w:r w:rsidRPr="00C81326">
        <w:rPr>
          <w:rFonts w:eastAsiaTheme="minorEastAsia"/>
        </w:rPr>
        <w:t xml:space="preserve">T2: </w:t>
      </w:r>
      <w:r w:rsidR="00F77A12">
        <w:t xml:space="preserve">T1 + 2 weeks </w:t>
      </w:r>
      <w:r w:rsidR="00F77A12" w:rsidRPr="00C81326">
        <w:rPr>
          <w:rFonts w:eastAsiaTheme="minorEastAsia"/>
        </w:rPr>
        <w:tab/>
      </w:r>
      <w:r w:rsidR="00F77A12" w:rsidRPr="00C81326">
        <w:rPr>
          <w:rFonts w:eastAsiaTheme="minorEastAsia"/>
        </w:rPr>
        <w:tab/>
      </w:r>
      <w:r w:rsidR="00F77A12" w:rsidRPr="00C81326">
        <w:rPr>
          <w:rFonts w:eastAsiaTheme="minorEastAsia"/>
        </w:rPr>
        <w:tab/>
      </w:r>
      <w:r w:rsidR="00F77A12" w:rsidRPr="00C81326">
        <w:rPr>
          <w:rFonts w:eastAsiaTheme="minorEastAsia"/>
        </w:rPr>
        <w:tab/>
      </w:r>
      <w:r w:rsidR="00F77A12" w:rsidRPr="00C81326">
        <w:rPr>
          <w:rFonts w:eastAsiaTheme="minorEastAsia"/>
        </w:rPr>
        <w:tab/>
      </w:r>
      <w:r w:rsidR="00F77A12">
        <w:rPr>
          <w:rFonts w:eastAsiaTheme="minorEastAsia"/>
        </w:rPr>
        <w:t>I</w:t>
      </w:r>
      <w:r w:rsidR="00F77A12">
        <w:t>nitial CE test SW</w:t>
      </w:r>
    </w:p>
    <w:p w14:paraId="3D86AA68" w14:textId="08A9D592" w:rsidR="00C81326" w:rsidRPr="00C81326" w:rsidRDefault="00C81326" w:rsidP="00C81326">
      <w:pPr>
        <w:tabs>
          <w:tab w:val="left" w:pos="3385"/>
        </w:tabs>
        <w:ind w:left="3232" w:hanging="3232"/>
        <w:rPr>
          <w:rFonts w:eastAsiaTheme="minorEastAsia"/>
        </w:rPr>
      </w:pPr>
      <w:r w:rsidRPr="00C81326">
        <w:rPr>
          <w:rFonts w:eastAsiaTheme="minorEastAsia"/>
        </w:rPr>
        <w:t xml:space="preserve">T3: </w:t>
      </w:r>
      <w:r w:rsidR="00F77A12">
        <w:t xml:space="preserve">JVET meeting start – 4 </w:t>
      </w:r>
      <w:proofErr w:type="gramStart"/>
      <w:r w:rsidR="00F77A12">
        <w:t xml:space="preserve">weeks </w:t>
      </w:r>
      <w:r w:rsidRPr="00C81326">
        <w:rPr>
          <w:rFonts w:eastAsiaTheme="minorEastAsia"/>
        </w:rPr>
        <w:t>:</w:t>
      </w:r>
      <w:proofErr w:type="gramEnd"/>
      <w:r w:rsidRPr="00C81326">
        <w:rPr>
          <w:rFonts w:eastAsiaTheme="minorEastAsia"/>
        </w:rPr>
        <w:t xml:space="preserve"> </w:t>
      </w:r>
      <w:r w:rsidRPr="00C81326">
        <w:rPr>
          <w:rFonts w:eastAsiaTheme="minorEastAsia"/>
        </w:rPr>
        <w:tab/>
        <w:t>Final version of CE tests software and full results are provided,</w:t>
      </w:r>
      <w:r w:rsidRPr="00C81326">
        <w:rPr>
          <w:rFonts w:eastAsiaTheme="minorEastAsia"/>
          <w:lang w:val="en-CA"/>
        </w:rPr>
        <w:t xml:space="preserve"> final cross-check begins</w:t>
      </w:r>
      <w:r w:rsidRPr="00C81326">
        <w:rPr>
          <w:rFonts w:eastAsiaTheme="minorEastAsia"/>
        </w:rPr>
        <w:t>.</w:t>
      </w:r>
    </w:p>
    <w:p w14:paraId="724429C0" w14:textId="4A71F83A" w:rsidR="00C81326" w:rsidRPr="00C81326" w:rsidRDefault="00C81326" w:rsidP="00C81326">
      <w:pPr>
        <w:ind w:left="3232" w:hanging="3232"/>
        <w:rPr>
          <w:rFonts w:eastAsiaTheme="minorEastAsia"/>
        </w:rPr>
      </w:pPr>
      <w:r w:rsidRPr="00C81326">
        <w:rPr>
          <w:rFonts w:eastAsiaTheme="minorEastAsia"/>
        </w:rPr>
        <w:t>T4: 2021</w:t>
      </w:r>
      <w:r w:rsidR="001834E4" w:rsidRPr="00C81326">
        <w:rPr>
          <w:rFonts w:eastAsiaTheme="minorEastAsia"/>
        </w:rPr>
        <w:t>-</w:t>
      </w:r>
      <w:r w:rsidR="00832C98" w:rsidRPr="00832C98">
        <w:rPr>
          <w:rFonts w:eastAsiaTheme="minorEastAsia"/>
        </w:rPr>
        <w:t>Sep-30</w:t>
      </w:r>
      <w:r w:rsidR="001834E4" w:rsidRPr="00832C98">
        <w:rPr>
          <w:rFonts w:eastAsiaTheme="minorEastAsia"/>
        </w:rPr>
        <w:t xml:space="preserve">: </w:t>
      </w:r>
      <w:r w:rsidR="00BA4CA1" w:rsidRPr="00C81326">
        <w:rPr>
          <w:rFonts w:eastAsiaTheme="minorEastAsia"/>
        </w:rPr>
        <w:tab/>
      </w:r>
      <w:r w:rsidR="00BA4CA1" w:rsidRPr="00C81326">
        <w:rPr>
          <w:rFonts w:eastAsiaTheme="minorEastAsia"/>
        </w:rPr>
        <w:tab/>
      </w:r>
      <w:r w:rsidRPr="00C81326">
        <w:rPr>
          <w:rFonts w:eastAsiaTheme="minorEastAsia"/>
        </w:rPr>
        <w:tab/>
      </w:r>
      <w:r w:rsidRPr="00C81326">
        <w:rPr>
          <w:rFonts w:eastAsiaTheme="minorEastAsia"/>
        </w:rPr>
        <w:tab/>
      </w:r>
      <w:r w:rsidRPr="00C81326">
        <w:rPr>
          <w:rFonts w:eastAsiaTheme="minorEastAsia"/>
        </w:rPr>
        <w:tab/>
        <w:t>CE contribution documents including specification text and complete test results are uploaded to the JVET document repository. Work on CE report is starting.</w:t>
      </w:r>
    </w:p>
    <w:p w14:paraId="3C02A003" w14:textId="77777777" w:rsidR="00C81326" w:rsidRPr="00C81326" w:rsidRDefault="00C81326" w:rsidP="00C81326">
      <w:pPr>
        <w:keepNext/>
        <w:numPr>
          <w:ilvl w:val="0"/>
          <w:numId w:val="6"/>
        </w:numPr>
        <w:spacing w:before="240" w:after="60"/>
        <w:outlineLvl w:val="0"/>
        <w:rPr>
          <w:rFonts w:eastAsia="SimSun" w:cs="Arial"/>
          <w:b/>
          <w:bCs/>
          <w:kern w:val="32"/>
          <w:sz w:val="32"/>
          <w:szCs w:val="32"/>
          <w:lang w:val="en-CA"/>
        </w:rPr>
      </w:pPr>
      <w:r w:rsidRPr="00C81326">
        <w:rPr>
          <w:rFonts w:eastAsiaTheme="minorEastAsia"/>
          <w:b/>
          <w:bCs/>
          <w:kern w:val="32"/>
          <w:sz w:val="32"/>
          <w:szCs w:val="32"/>
          <w:lang w:val="en-CA"/>
        </w:rPr>
        <w:t>References</w:t>
      </w:r>
    </w:p>
    <w:p w14:paraId="4C58ABC9" w14:textId="39789C71" w:rsidR="007D0E44" w:rsidRDefault="007D0E44" w:rsidP="00096DB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3" w:name="_Ref77084943"/>
      <w:bookmarkStart w:id="4" w:name="_Ref77084462"/>
      <w:bookmarkStart w:id="5" w:name="_Ref77082918"/>
      <w:bookmarkStart w:id="6" w:name="_Ref37073276"/>
      <w:r>
        <w:rPr>
          <w:lang w:val="en-CA"/>
        </w:rPr>
        <w:t>Frank Bossen, Jill Boyce, Karsten Suehring, Xiang Li, Vadim Seregin</w:t>
      </w:r>
      <w:r w:rsidR="00AE38E0">
        <w:rPr>
          <w:lang w:val="en-CA"/>
        </w:rPr>
        <w:t>, “</w:t>
      </w:r>
      <w:r w:rsidR="00AE38E0" w:rsidRPr="00AE38E0">
        <w:rPr>
          <w:lang w:val="en-CA"/>
        </w:rPr>
        <w:t>VTM common test conditions and software reference configurations for SDR video</w:t>
      </w:r>
      <w:r w:rsidR="00AE38E0">
        <w:rPr>
          <w:lang w:val="en-CA"/>
        </w:rPr>
        <w:t>”, JVET-T2010, Teleconference, 7-16 Oct. 2020.</w:t>
      </w:r>
      <w:bookmarkEnd w:id="3"/>
    </w:p>
    <w:p w14:paraId="69EB6AD4" w14:textId="77777777" w:rsidR="001834E4" w:rsidRDefault="001834E4" w:rsidP="001834E4">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7" w:name="_Ref77274273"/>
      <w:bookmarkStart w:id="8" w:name="_Ref75805052"/>
      <w:r w:rsidRPr="008718AD">
        <w:rPr>
          <w:lang w:val="en-CA"/>
        </w:rPr>
        <w:t>RDD 5:2006 - SMPTE Registered Disclosure Doc - Film Grain Technology — Specifications for H.264 | MPEG-4 AVC Bitstreams,” RDD 5:2006, pp. 1–18, Mar. 2006, doi: 10.5594/SMPTE.RDD5.2006</w:t>
      </w:r>
      <w:bookmarkEnd w:id="7"/>
    </w:p>
    <w:p w14:paraId="0F6B6233" w14:textId="7B101E23" w:rsidR="00096DB9" w:rsidRDefault="00096DB9" w:rsidP="00096DB9">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9" w:name="_Ref77274312"/>
      <w:r w:rsidRPr="008718AD">
        <w:rPr>
          <w:lang w:val="en-CA"/>
        </w:rPr>
        <w:t>Miloš Radosavljević, Edouard François, Wassim Hamidouche, Thomas Amestoy, Guillaume Gautier</w:t>
      </w:r>
      <w:r>
        <w:rPr>
          <w:lang w:val="en-CA"/>
        </w:rPr>
        <w:t>, “</w:t>
      </w:r>
      <w:r w:rsidRPr="008718AD">
        <w:rPr>
          <w:lang w:val="en-CA"/>
        </w:rPr>
        <w:t>AHG9: Film grain estimation and film grain synthesis for VVC – Film grain characteristics SEI message characteristics, film grain estimation and film grain synthesis modules</w:t>
      </w:r>
      <w:r>
        <w:rPr>
          <w:lang w:val="en-CA"/>
        </w:rPr>
        <w:t xml:space="preserve">”, JVET-V0093, Teleconference, 20-28 </w:t>
      </w:r>
      <w:proofErr w:type="gramStart"/>
      <w:r>
        <w:rPr>
          <w:lang w:val="en-CA"/>
        </w:rPr>
        <w:t>April,</w:t>
      </w:r>
      <w:proofErr w:type="gramEnd"/>
      <w:r>
        <w:rPr>
          <w:lang w:val="en-CA"/>
        </w:rPr>
        <w:t xml:space="preserve"> 2021.</w:t>
      </w:r>
      <w:bookmarkEnd w:id="4"/>
      <w:bookmarkEnd w:id="8"/>
      <w:bookmarkEnd w:id="9"/>
    </w:p>
    <w:p w14:paraId="17AB67E7" w14:textId="135425AC" w:rsidR="00FD0E2C" w:rsidRPr="00273D68" w:rsidRDefault="00FD0E2C" w:rsidP="00273D68">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10" w:name="_Ref77084472"/>
      <w:r w:rsidRPr="00FD0E2C">
        <w:rPr>
          <w:lang w:val="en-CA"/>
        </w:rPr>
        <w:t>Miloš Radosavljević, Edouard François, Wassim Hamidouche, Thomas Amestoy</w:t>
      </w:r>
      <w:r>
        <w:rPr>
          <w:lang w:val="en-CA"/>
        </w:rPr>
        <w:t xml:space="preserve"> and </w:t>
      </w:r>
      <w:r w:rsidRPr="00FD0E2C">
        <w:rPr>
          <w:lang w:val="en-CA"/>
        </w:rPr>
        <w:t>Guillaume Gautier</w:t>
      </w:r>
      <w:r w:rsidRPr="002527CD">
        <w:rPr>
          <w:lang w:val="en-CA"/>
        </w:rPr>
        <w:t xml:space="preserve">, “AHG9: </w:t>
      </w:r>
      <w:r w:rsidRPr="00FD0E2C">
        <w:rPr>
          <w:lang w:val="en-CA"/>
        </w:rPr>
        <w:t>Enhancement of film grain parameter estimation for different intensity intervals</w:t>
      </w:r>
      <w:r w:rsidRPr="002527CD">
        <w:rPr>
          <w:lang w:val="en-CA"/>
        </w:rPr>
        <w:t>”, JVET-W</w:t>
      </w:r>
      <w:r>
        <w:rPr>
          <w:lang w:val="en-CA"/>
        </w:rPr>
        <w:t>0072</w:t>
      </w:r>
      <w:r w:rsidRPr="002527CD">
        <w:rPr>
          <w:lang w:val="en-CA"/>
        </w:rPr>
        <w:t>, Teleconference, 7-16</w:t>
      </w:r>
      <w:r w:rsidRPr="00051484">
        <w:rPr>
          <w:lang w:val="en-CA"/>
        </w:rPr>
        <w:t xml:space="preserve"> </w:t>
      </w:r>
      <w:proofErr w:type="gramStart"/>
      <w:r w:rsidRPr="00051484">
        <w:rPr>
          <w:lang w:val="en-CA"/>
        </w:rPr>
        <w:t>July,</w:t>
      </w:r>
      <w:proofErr w:type="gramEnd"/>
      <w:r w:rsidRPr="00051484">
        <w:rPr>
          <w:lang w:val="en-CA"/>
        </w:rPr>
        <w:t xml:space="preserve"> 2021.</w:t>
      </w:r>
    </w:p>
    <w:p w14:paraId="5FBAFA30" w14:textId="21602BF2" w:rsidR="00A760EE" w:rsidRDefault="00A760EE" w:rsidP="00A760EE">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11" w:name="_Ref77099942"/>
      <w:r w:rsidRPr="002527CD">
        <w:rPr>
          <w:lang w:val="en-CA"/>
        </w:rPr>
        <w:t>Sean McCarthy, Peng Yin, Walt Husak, Fangjun Pu, Taoran Lu, Tao Chen, Edouard François, Miloš Radosavljević, Vijayakumar G R, Kaustubh Patankar,</w:t>
      </w:r>
      <w:r>
        <w:rPr>
          <w:lang w:val="en-CA"/>
        </w:rPr>
        <w:t xml:space="preserve"> </w:t>
      </w:r>
      <w:r w:rsidRPr="002527CD">
        <w:rPr>
          <w:lang w:val="en-CA"/>
        </w:rPr>
        <w:t xml:space="preserve">Shireesh Kadaramandalgi, Ajayshyam, “AHG9: </w:t>
      </w:r>
      <w:r>
        <w:rPr>
          <w:lang w:val="en-CA"/>
        </w:rPr>
        <w:t>Fixed</w:t>
      </w:r>
      <w:r w:rsidRPr="002527CD">
        <w:rPr>
          <w:lang w:val="en-CA"/>
        </w:rPr>
        <w:t>-</w:t>
      </w:r>
      <w:r>
        <w:rPr>
          <w:lang w:val="en-CA"/>
        </w:rPr>
        <w:t>point</w:t>
      </w:r>
      <w:r w:rsidRPr="002527CD">
        <w:rPr>
          <w:lang w:val="en-CA"/>
        </w:rPr>
        <w:t xml:space="preserve"> grain </w:t>
      </w:r>
      <w:r>
        <w:rPr>
          <w:lang w:val="en-CA"/>
        </w:rPr>
        <w:t>blending</w:t>
      </w:r>
      <w:r w:rsidRPr="002527CD">
        <w:rPr>
          <w:lang w:val="en-CA"/>
        </w:rPr>
        <w:t xml:space="preserve"> process for film grain characteristics SEI message”, JVET-W</w:t>
      </w:r>
      <w:r>
        <w:rPr>
          <w:lang w:val="en-CA"/>
        </w:rPr>
        <w:t>0095</w:t>
      </w:r>
      <w:r w:rsidRPr="002527CD">
        <w:rPr>
          <w:lang w:val="en-CA"/>
        </w:rPr>
        <w:t>, Teleconference, 7-16</w:t>
      </w:r>
      <w:r w:rsidRPr="00051484">
        <w:rPr>
          <w:lang w:val="en-CA"/>
        </w:rPr>
        <w:t xml:space="preserve"> </w:t>
      </w:r>
      <w:proofErr w:type="gramStart"/>
      <w:r w:rsidRPr="00051484">
        <w:rPr>
          <w:lang w:val="en-CA"/>
        </w:rPr>
        <w:t>July,</w:t>
      </w:r>
      <w:proofErr w:type="gramEnd"/>
      <w:r w:rsidRPr="00051484">
        <w:rPr>
          <w:lang w:val="en-CA"/>
        </w:rPr>
        <w:t xml:space="preserve"> 2021.</w:t>
      </w:r>
      <w:bookmarkEnd w:id="5"/>
      <w:bookmarkEnd w:id="10"/>
      <w:bookmarkEnd w:id="11"/>
    </w:p>
    <w:bookmarkEnd w:id="6"/>
    <w:p w14:paraId="147FC0AD" w14:textId="2DCEA9B5" w:rsidR="00A760EE" w:rsidRPr="001E5E4D" w:rsidRDefault="00A760EE" w:rsidP="001E5E4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340"/>
        <w:contextualSpacing/>
        <w:textAlignment w:val="auto"/>
        <w:rPr>
          <w:szCs w:val="22"/>
          <w:lang w:val="en-CA"/>
        </w:rPr>
      </w:pPr>
    </w:p>
    <w:sectPr w:rsidR="00A760EE" w:rsidRPr="001E5E4D" w:rsidSect="00CE017C">
      <w:footerReference w:type="default" r:id="rId2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8764F" w14:textId="77777777" w:rsidR="00314429" w:rsidRDefault="00314429">
      <w:r>
        <w:separator/>
      </w:r>
    </w:p>
  </w:endnote>
  <w:endnote w:type="continuationSeparator" w:id="0">
    <w:p w14:paraId="1530FC00" w14:textId="77777777" w:rsidR="00314429" w:rsidRDefault="0031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5BA0" w14:textId="77777777" w:rsidR="00CE017C" w:rsidRDefault="00CE017C" w:rsidP="00270388">
    <w:pPr>
      <w:pStyle w:val="Footer"/>
    </w:pPr>
  </w:p>
  <w:p w14:paraId="48C4B93B" w14:textId="77777777" w:rsidR="00CE017C" w:rsidRDefault="00CE01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63EB28A9"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CE017C">
      <w:rPr>
        <w:rStyle w:val="PageNumber"/>
        <w:noProof/>
      </w:rPr>
      <w:t>2021-07-30</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0915" w14:textId="77777777" w:rsidR="00314429" w:rsidRDefault="00314429">
      <w:r>
        <w:separator/>
      </w:r>
    </w:p>
  </w:footnote>
  <w:footnote w:type="continuationSeparator" w:id="0">
    <w:p w14:paraId="124C5182" w14:textId="77777777" w:rsidR="00314429" w:rsidRDefault="00314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D7A31"/>
    <w:multiLevelType w:val="hybridMultilevel"/>
    <w:tmpl w:val="0F2424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16FB"/>
    <w:multiLevelType w:val="hybridMultilevel"/>
    <w:tmpl w:val="485C473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8E76F5C"/>
    <w:multiLevelType w:val="hybridMultilevel"/>
    <w:tmpl w:val="E8E651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E7776E"/>
    <w:multiLevelType w:val="hybridMultilevel"/>
    <w:tmpl w:val="737CFC9C"/>
    <w:lvl w:ilvl="0" w:tplc="A46AF2E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15:restartNumberingAfterBreak="0">
    <w:nsid w:val="75422745"/>
    <w:multiLevelType w:val="hybridMultilevel"/>
    <w:tmpl w:val="9012822C"/>
    <w:lvl w:ilvl="0" w:tplc="04090001">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16" w15:restartNumberingAfterBreak="0">
    <w:nsid w:val="780A7379"/>
    <w:multiLevelType w:val="hybridMultilevel"/>
    <w:tmpl w:val="7CB00C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CA395C"/>
    <w:multiLevelType w:val="hybridMultilevel"/>
    <w:tmpl w:val="8FFA0C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521A61"/>
    <w:multiLevelType w:val="hybridMultilevel"/>
    <w:tmpl w:val="53D2F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D35601"/>
    <w:multiLevelType w:val="hybridMultilevel"/>
    <w:tmpl w:val="CC708BEC"/>
    <w:lvl w:ilvl="0" w:tplc="0409000B">
      <w:start w:val="1"/>
      <w:numFmt w:val="bullet"/>
      <w:lvlText w:val=""/>
      <w:lvlJc w:val="left"/>
      <w:pPr>
        <w:ind w:left="1740" w:hanging="420"/>
      </w:pPr>
      <w:rPr>
        <w:rFonts w:ascii="Wingdings" w:hAnsi="Wingdings" w:hint="default"/>
      </w:rPr>
    </w:lvl>
    <w:lvl w:ilvl="1" w:tplc="04090003" w:tentative="1">
      <w:start w:val="1"/>
      <w:numFmt w:val="bullet"/>
      <w:lvlText w:val=""/>
      <w:lvlJc w:val="left"/>
      <w:pPr>
        <w:ind w:left="2160" w:hanging="420"/>
      </w:pPr>
      <w:rPr>
        <w:rFonts w:ascii="Wingdings" w:hAnsi="Wingdings" w:hint="default"/>
      </w:rPr>
    </w:lvl>
    <w:lvl w:ilvl="2" w:tplc="04090005"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3" w:tentative="1">
      <w:start w:val="1"/>
      <w:numFmt w:val="bullet"/>
      <w:lvlText w:val=""/>
      <w:lvlJc w:val="left"/>
      <w:pPr>
        <w:ind w:left="3420" w:hanging="420"/>
      </w:pPr>
      <w:rPr>
        <w:rFonts w:ascii="Wingdings" w:hAnsi="Wingdings" w:hint="default"/>
      </w:rPr>
    </w:lvl>
    <w:lvl w:ilvl="5" w:tplc="04090005"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3" w:tentative="1">
      <w:start w:val="1"/>
      <w:numFmt w:val="bullet"/>
      <w:lvlText w:val=""/>
      <w:lvlJc w:val="left"/>
      <w:pPr>
        <w:ind w:left="4680" w:hanging="420"/>
      </w:pPr>
      <w:rPr>
        <w:rFonts w:ascii="Wingdings" w:hAnsi="Wingdings" w:hint="default"/>
      </w:rPr>
    </w:lvl>
    <w:lvl w:ilvl="8" w:tplc="04090005" w:tentative="1">
      <w:start w:val="1"/>
      <w:numFmt w:val="bullet"/>
      <w:lvlText w:val=""/>
      <w:lvlJc w:val="left"/>
      <w:pPr>
        <w:ind w:left="510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6"/>
  </w:num>
  <w:num w:numId="7">
    <w:abstractNumId w:val="9"/>
  </w:num>
  <w:num w:numId="8">
    <w:abstractNumId w:val="6"/>
  </w:num>
  <w:num w:numId="9">
    <w:abstractNumId w:val="1"/>
  </w:num>
  <w:num w:numId="10">
    <w:abstractNumId w:val="5"/>
  </w:num>
  <w:num w:numId="11">
    <w:abstractNumId w:val="3"/>
  </w:num>
  <w:num w:numId="12">
    <w:abstractNumId w:val="10"/>
  </w:num>
  <w:num w:numId="13">
    <w:abstractNumId w:val="8"/>
  </w:num>
  <w:num w:numId="14">
    <w:abstractNumId w:val="15"/>
  </w:num>
  <w:num w:numId="15">
    <w:abstractNumId w:val="19"/>
  </w:num>
  <w:num w:numId="16">
    <w:abstractNumId w:val="16"/>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30A49"/>
    <w:rsid w:val="0004543A"/>
    <w:rsid w:val="000458BC"/>
    <w:rsid w:val="00045C41"/>
    <w:rsid w:val="00046C03"/>
    <w:rsid w:val="00065039"/>
    <w:rsid w:val="00074468"/>
    <w:rsid w:val="0007614F"/>
    <w:rsid w:val="00081398"/>
    <w:rsid w:val="00084393"/>
    <w:rsid w:val="000865E1"/>
    <w:rsid w:val="00092AF4"/>
    <w:rsid w:val="00094479"/>
    <w:rsid w:val="000962AC"/>
    <w:rsid w:val="00096DB9"/>
    <w:rsid w:val="000A0C7B"/>
    <w:rsid w:val="000A156A"/>
    <w:rsid w:val="000B0C0F"/>
    <w:rsid w:val="000B1C6B"/>
    <w:rsid w:val="000B4142"/>
    <w:rsid w:val="000B4FF9"/>
    <w:rsid w:val="000C09AC"/>
    <w:rsid w:val="000C2B40"/>
    <w:rsid w:val="000C2BAA"/>
    <w:rsid w:val="000E00F3"/>
    <w:rsid w:val="000F158C"/>
    <w:rsid w:val="00102F3D"/>
    <w:rsid w:val="00124E38"/>
    <w:rsid w:val="0012580B"/>
    <w:rsid w:val="00131DF8"/>
    <w:rsid w:val="00131F90"/>
    <w:rsid w:val="0013458C"/>
    <w:rsid w:val="0013526E"/>
    <w:rsid w:val="00146152"/>
    <w:rsid w:val="00151557"/>
    <w:rsid w:val="00155526"/>
    <w:rsid w:val="00171371"/>
    <w:rsid w:val="00173F01"/>
    <w:rsid w:val="00175A24"/>
    <w:rsid w:val="001834E4"/>
    <w:rsid w:val="00187E58"/>
    <w:rsid w:val="00190DCE"/>
    <w:rsid w:val="001A297E"/>
    <w:rsid w:val="001A368E"/>
    <w:rsid w:val="001A7329"/>
    <w:rsid w:val="001A792F"/>
    <w:rsid w:val="001B4E28"/>
    <w:rsid w:val="001C3525"/>
    <w:rsid w:val="001C3AFB"/>
    <w:rsid w:val="001D07F0"/>
    <w:rsid w:val="001D1BD2"/>
    <w:rsid w:val="001E0248"/>
    <w:rsid w:val="001E02BE"/>
    <w:rsid w:val="001E3B37"/>
    <w:rsid w:val="001E3DD8"/>
    <w:rsid w:val="001E5E4D"/>
    <w:rsid w:val="001F2594"/>
    <w:rsid w:val="002055A6"/>
    <w:rsid w:val="00206460"/>
    <w:rsid w:val="002069B4"/>
    <w:rsid w:val="002105DB"/>
    <w:rsid w:val="00215DFC"/>
    <w:rsid w:val="002212DF"/>
    <w:rsid w:val="00222CD4"/>
    <w:rsid w:val="00225016"/>
    <w:rsid w:val="002253CA"/>
    <w:rsid w:val="002264A6"/>
    <w:rsid w:val="00227BA7"/>
    <w:rsid w:val="0023011C"/>
    <w:rsid w:val="00231DA9"/>
    <w:rsid w:val="002375C1"/>
    <w:rsid w:val="00247E1E"/>
    <w:rsid w:val="00253D2D"/>
    <w:rsid w:val="002575D4"/>
    <w:rsid w:val="00261C71"/>
    <w:rsid w:val="00263398"/>
    <w:rsid w:val="00263B99"/>
    <w:rsid w:val="002647D8"/>
    <w:rsid w:val="00266F06"/>
    <w:rsid w:val="002679EA"/>
    <w:rsid w:val="00273D68"/>
    <w:rsid w:val="00275BCF"/>
    <w:rsid w:val="00280613"/>
    <w:rsid w:val="00291E36"/>
    <w:rsid w:val="00292257"/>
    <w:rsid w:val="00292FC5"/>
    <w:rsid w:val="002A54E0"/>
    <w:rsid w:val="002B1595"/>
    <w:rsid w:val="002B191D"/>
    <w:rsid w:val="002B2E83"/>
    <w:rsid w:val="002D0AF6"/>
    <w:rsid w:val="002E00C4"/>
    <w:rsid w:val="002F164D"/>
    <w:rsid w:val="00301373"/>
    <w:rsid w:val="003021BC"/>
    <w:rsid w:val="00306206"/>
    <w:rsid w:val="00314429"/>
    <w:rsid w:val="00317D85"/>
    <w:rsid w:val="00327C56"/>
    <w:rsid w:val="003315A1"/>
    <w:rsid w:val="003373EC"/>
    <w:rsid w:val="0034290F"/>
    <w:rsid w:val="00342FF4"/>
    <w:rsid w:val="00344E5A"/>
    <w:rsid w:val="00346148"/>
    <w:rsid w:val="003669EA"/>
    <w:rsid w:val="003706CC"/>
    <w:rsid w:val="00373C4D"/>
    <w:rsid w:val="00376BC1"/>
    <w:rsid w:val="00377710"/>
    <w:rsid w:val="0039349A"/>
    <w:rsid w:val="003A2D8E"/>
    <w:rsid w:val="003A7CE6"/>
    <w:rsid w:val="003C20E4"/>
    <w:rsid w:val="003D6342"/>
    <w:rsid w:val="003E6F90"/>
    <w:rsid w:val="003E73ED"/>
    <w:rsid w:val="003F5D0F"/>
    <w:rsid w:val="00413DAA"/>
    <w:rsid w:val="00414101"/>
    <w:rsid w:val="004219CF"/>
    <w:rsid w:val="004234F0"/>
    <w:rsid w:val="00427EEC"/>
    <w:rsid w:val="0043220E"/>
    <w:rsid w:val="00433DDB"/>
    <w:rsid w:val="00434AF3"/>
    <w:rsid w:val="00435A29"/>
    <w:rsid w:val="004365D0"/>
    <w:rsid w:val="00437619"/>
    <w:rsid w:val="0044384A"/>
    <w:rsid w:val="00450A62"/>
    <w:rsid w:val="00465A1E"/>
    <w:rsid w:val="00474F81"/>
    <w:rsid w:val="0049445A"/>
    <w:rsid w:val="004974F7"/>
    <w:rsid w:val="004A2A63"/>
    <w:rsid w:val="004A7E76"/>
    <w:rsid w:val="004B210C"/>
    <w:rsid w:val="004B60FA"/>
    <w:rsid w:val="004B6170"/>
    <w:rsid w:val="004D405F"/>
    <w:rsid w:val="004E4F4F"/>
    <w:rsid w:val="004E6789"/>
    <w:rsid w:val="004F5928"/>
    <w:rsid w:val="004F61E3"/>
    <w:rsid w:val="00500463"/>
    <w:rsid w:val="00502E10"/>
    <w:rsid w:val="0050354E"/>
    <w:rsid w:val="0051015C"/>
    <w:rsid w:val="00516CF1"/>
    <w:rsid w:val="005256AD"/>
    <w:rsid w:val="00531AE9"/>
    <w:rsid w:val="00536188"/>
    <w:rsid w:val="00550A66"/>
    <w:rsid w:val="00554DEC"/>
    <w:rsid w:val="005569C5"/>
    <w:rsid w:val="00556E97"/>
    <w:rsid w:val="00560415"/>
    <w:rsid w:val="00567EC7"/>
    <w:rsid w:val="00570013"/>
    <w:rsid w:val="005753EC"/>
    <w:rsid w:val="005801A2"/>
    <w:rsid w:val="005851DA"/>
    <w:rsid w:val="0058537D"/>
    <w:rsid w:val="00586C33"/>
    <w:rsid w:val="005952A5"/>
    <w:rsid w:val="005A33A1"/>
    <w:rsid w:val="005B0B97"/>
    <w:rsid w:val="005B217D"/>
    <w:rsid w:val="005C1498"/>
    <w:rsid w:val="005C385F"/>
    <w:rsid w:val="005C7C26"/>
    <w:rsid w:val="005E1AC6"/>
    <w:rsid w:val="005E317C"/>
    <w:rsid w:val="005E3F2B"/>
    <w:rsid w:val="005F5D76"/>
    <w:rsid w:val="005F6F1B"/>
    <w:rsid w:val="00615995"/>
    <w:rsid w:val="00616143"/>
    <w:rsid w:val="00616155"/>
    <w:rsid w:val="00624B33"/>
    <w:rsid w:val="0063041A"/>
    <w:rsid w:val="006308D6"/>
    <w:rsid w:val="00630AA2"/>
    <w:rsid w:val="00631D8B"/>
    <w:rsid w:val="00646707"/>
    <w:rsid w:val="00652428"/>
    <w:rsid w:val="00652F89"/>
    <w:rsid w:val="00657F7E"/>
    <w:rsid w:val="00662E58"/>
    <w:rsid w:val="006633CF"/>
    <w:rsid w:val="006637F2"/>
    <w:rsid w:val="006642A5"/>
    <w:rsid w:val="00664DCF"/>
    <w:rsid w:val="0067334E"/>
    <w:rsid w:val="006A0E5C"/>
    <w:rsid w:val="006A48E6"/>
    <w:rsid w:val="006B7DB7"/>
    <w:rsid w:val="006C5D39"/>
    <w:rsid w:val="006D6D9B"/>
    <w:rsid w:val="006E2810"/>
    <w:rsid w:val="006E5417"/>
    <w:rsid w:val="006F00F0"/>
    <w:rsid w:val="006F0794"/>
    <w:rsid w:val="006F4C9D"/>
    <w:rsid w:val="006F7528"/>
    <w:rsid w:val="007023DE"/>
    <w:rsid w:val="00712F60"/>
    <w:rsid w:val="00720E3B"/>
    <w:rsid w:val="00740BFE"/>
    <w:rsid w:val="0074393F"/>
    <w:rsid w:val="00745F6B"/>
    <w:rsid w:val="0075175B"/>
    <w:rsid w:val="007551F7"/>
    <w:rsid w:val="0075585E"/>
    <w:rsid w:val="00770571"/>
    <w:rsid w:val="007768FF"/>
    <w:rsid w:val="007824D3"/>
    <w:rsid w:val="00796EE3"/>
    <w:rsid w:val="007A7D29"/>
    <w:rsid w:val="007B4AB8"/>
    <w:rsid w:val="007C081C"/>
    <w:rsid w:val="007D0E44"/>
    <w:rsid w:val="007D1181"/>
    <w:rsid w:val="007E01A3"/>
    <w:rsid w:val="007E25EC"/>
    <w:rsid w:val="007F1F8B"/>
    <w:rsid w:val="007F6205"/>
    <w:rsid w:val="007F67A1"/>
    <w:rsid w:val="0080012F"/>
    <w:rsid w:val="00801A7B"/>
    <w:rsid w:val="00811C05"/>
    <w:rsid w:val="008202A3"/>
    <w:rsid w:val="008206C8"/>
    <w:rsid w:val="00832C98"/>
    <w:rsid w:val="00845843"/>
    <w:rsid w:val="008459A4"/>
    <w:rsid w:val="008465AB"/>
    <w:rsid w:val="00846AE1"/>
    <w:rsid w:val="0085622F"/>
    <w:rsid w:val="00862946"/>
    <w:rsid w:val="0086387C"/>
    <w:rsid w:val="008749DE"/>
    <w:rsid w:val="00874A6C"/>
    <w:rsid w:val="00876C65"/>
    <w:rsid w:val="00882F72"/>
    <w:rsid w:val="008912BA"/>
    <w:rsid w:val="00893DC4"/>
    <w:rsid w:val="008A3E90"/>
    <w:rsid w:val="008A4B4C"/>
    <w:rsid w:val="008B142F"/>
    <w:rsid w:val="008B26FA"/>
    <w:rsid w:val="008B6DD1"/>
    <w:rsid w:val="008C239F"/>
    <w:rsid w:val="008D19B6"/>
    <w:rsid w:val="008E480C"/>
    <w:rsid w:val="008F4D8E"/>
    <w:rsid w:val="00901B51"/>
    <w:rsid w:val="00907757"/>
    <w:rsid w:val="009212B0"/>
    <w:rsid w:val="00921FA1"/>
    <w:rsid w:val="009234A5"/>
    <w:rsid w:val="00933453"/>
    <w:rsid w:val="009336F7"/>
    <w:rsid w:val="0093636C"/>
    <w:rsid w:val="009374A7"/>
    <w:rsid w:val="00937F03"/>
    <w:rsid w:val="00955F6D"/>
    <w:rsid w:val="0096740A"/>
    <w:rsid w:val="0097520F"/>
    <w:rsid w:val="00977876"/>
    <w:rsid w:val="00977C16"/>
    <w:rsid w:val="0098551D"/>
    <w:rsid w:val="00985DCB"/>
    <w:rsid w:val="009909DB"/>
    <w:rsid w:val="0099518F"/>
    <w:rsid w:val="009A523D"/>
    <w:rsid w:val="009B02A1"/>
    <w:rsid w:val="009B3361"/>
    <w:rsid w:val="009B7F3F"/>
    <w:rsid w:val="009C5E49"/>
    <w:rsid w:val="009D5D70"/>
    <w:rsid w:val="009D6F79"/>
    <w:rsid w:val="009D7CE6"/>
    <w:rsid w:val="009E448E"/>
    <w:rsid w:val="009F496B"/>
    <w:rsid w:val="00A01439"/>
    <w:rsid w:val="00A02E61"/>
    <w:rsid w:val="00A05444"/>
    <w:rsid w:val="00A05CFF"/>
    <w:rsid w:val="00A13048"/>
    <w:rsid w:val="00A2033A"/>
    <w:rsid w:val="00A2084F"/>
    <w:rsid w:val="00A46843"/>
    <w:rsid w:val="00A528CF"/>
    <w:rsid w:val="00A56B97"/>
    <w:rsid w:val="00A6093D"/>
    <w:rsid w:val="00A708AF"/>
    <w:rsid w:val="00A72017"/>
    <w:rsid w:val="00A760EE"/>
    <w:rsid w:val="00A767DC"/>
    <w:rsid w:val="00A76A6D"/>
    <w:rsid w:val="00A810EA"/>
    <w:rsid w:val="00A83253"/>
    <w:rsid w:val="00A842F2"/>
    <w:rsid w:val="00A9297E"/>
    <w:rsid w:val="00AA6E84"/>
    <w:rsid w:val="00AB1A1C"/>
    <w:rsid w:val="00AB22F8"/>
    <w:rsid w:val="00AC0EBC"/>
    <w:rsid w:val="00AC5D58"/>
    <w:rsid w:val="00AD05A8"/>
    <w:rsid w:val="00AE341B"/>
    <w:rsid w:val="00AE38E0"/>
    <w:rsid w:val="00AF2A9C"/>
    <w:rsid w:val="00B01905"/>
    <w:rsid w:val="00B07CA7"/>
    <w:rsid w:val="00B1279A"/>
    <w:rsid w:val="00B32B00"/>
    <w:rsid w:val="00B3640F"/>
    <w:rsid w:val="00B4194A"/>
    <w:rsid w:val="00B437E8"/>
    <w:rsid w:val="00B51F2C"/>
    <w:rsid w:val="00B5222E"/>
    <w:rsid w:val="00B53179"/>
    <w:rsid w:val="00B532EA"/>
    <w:rsid w:val="00B57A23"/>
    <w:rsid w:val="00B600CD"/>
    <w:rsid w:val="00B61C96"/>
    <w:rsid w:val="00B71F35"/>
    <w:rsid w:val="00B73A2A"/>
    <w:rsid w:val="00B75A51"/>
    <w:rsid w:val="00B827C6"/>
    <w:rsid w:val="00B94B06"/>
    <w:rsid w:val="00B94C28"/>
    <w:rsid w:val="00B9594E"/>
    <w:rsid w:val="00BA4CA1"/>
    <w:rsid w:val="00BB799A"/>
    <w:rsid w:val="00BC10BA"/>
    <w:rsid w:val="00BC5AFD"/>
    <w:rsid w:val="00BC730A"/>
    <w:rsid w:val="00BC7D6C"/>
    <w:rsid w:val="00BE43FE"/>
    <w:rsid w:val="00BF2632"/>
    <w:rsid w:val="00C00DDE"/>
    <w:rsid w:val="00C01C3D"/>
    <w:rsid w:val="00C04F43"/>
    <w:rsid w:val="00C05271"/>
    <w:rsid w:val="00C0609D"/>
    <w:rsid w:val="00C115AB"/>
    <w:rsid w:val="00C2640A"/>
    <w:rsid w:val="00C26CCB"/>
    <w:rsid w:val="00C27843"/>
    <w:rsid w:val="00C30249"/>
    <w:rsid w:val="00C3723B"/>
    <w:rsid w:val="00C42466"/>
    <w:rsid w:val="00C606C9"/>
    <w:rsid w:val="00C80288"/>
    <w:rsid w:val="00C81326"/>
    <w:rsid w:val="00C836F0"/>
    <w:rsid w:val="00C84003"/>
    <w:rsid w:val="00C85E00"/>
    <w:rsid w:val="00C86275"/>
    <w:rsid w:val="00C90650"/>
    <w:rsid w:val="00C97D78"/>
    <w:rsid w:val="00CA2D9C"/>
    <w:rsid w:val="00CC0381"/>
    <w:rsid w:val="00CC0E83"/>
    <w:rsid w:val="00CC2AAE"/>
    <w:rsid w:val="00CC51F1"/>
    <w:rsid w:val="00CC5A42"/>
    <w:rsid w:val="00CD0EAB"/>
    <w:rsid w:val="00CE017C"/>
    <w:rsid w:val="00CE35FC"/>
    <w:rsid w:val="00CE5E02"/>
    <w:rsid w:val="00CF34DB"/>
    <w:rsid w:val="00CF3917"/>
    <w:rsid w:val="00CF558F"/>
    <w:rsid w:val="00D010C0"/>
    <w:rsid w:val="00D0654E"/>
    <w:rsid w:val="00D07236"/>
    <w:rsid w:val="00D073E2"/>
    <w:rsid w:val="00D1555A"/>
    <w:rsid w:val="00D446EC"/>
    <w:rsid w:val="00D51BF0"/>
    <w:rsid w:val="00D531DB"/>
    <w:rsid w:val="00D55942"/>
    <w:rsid w:val="00D73548"/>
    <w:rsid w:val="00D807BF"/>
    <w:rsid w:val="00D82FCC"/>
    <w:rsid w:val="00DA17FC"/>
    <w:rsid w:val="00DA7887"/>
    <w:rsid w:val="00DB0DEA"/>
    <w:rsid w:val="00DB2C26"/>
    <w:rsid w:val="00DD02F4"/>
    <w:rsid w:val="00DD6622"/>
    <w:rsid w:val="00DE1C7C"/>
    <w:rsid w:val="00DE6B43"/>
    <w:rsid w:val="00DF4FB0"/>
    <w:rsid w:val="00E11923"/>
    <w:rsid w:val="00E227A2"/>
    <w:rsid w:val="00E262D4"/>
    <w:rsid w:val="00E36250"/>
    <w:rsid w:val="00E47F2D"/>
    <w:rsid w:val="00E54511"/>
    <w:rsid w:val="00E60EDC"/>
    <w:rsid w:val="00E61DAC"/>
    <w:rsid w:val="00E70E0D"/>
    <w:rsid w:val="00E72B80"/>
    <w:rsid w:val="00E75FE3"/>
    <w:rsid w:val="00E83CC9"/>
    <w:rsid w:val="00E86C4C"/>
    <w:rsid w:val="00E907A3"/>
    <w:rsid w:val="00EA5AE0"/>
    <w:rsid w:val="00EB56E1"/>
    <w:rsid w:val="00EB7AB1"/>
    <w:rsid w:val="00EC32BD"/>
    <w:rsid w:val="00EE7CD8"/>
    <w:rsid w:val="00EF2F11"/>
    <w:rsid w:val="00EF37F6"/>
    <w:rsid w:val="00EF48CC"/>
    <w:rsid w:val="00F00801"/>
    <w:rsid w:val="00F1777D"/>
    <w:rsid w:val="00F2488D"/>
    <w:rsid w:val="00F439DF"/>
    <w:rsid w:val="00F47FD6"/>
    <w:rsid w:val="00F5092A"/>
    <w:rsid w:val="00F601A0"/>
    <w:rsid w:val="00F712E9"/>
    <w:rsid w:val="00F73032"/>
    <w:rsid w:val="00F77A12"/>
    <w:rsid w:val="00F848FC"/>
    <w:rsid w:val="00F906F6"/>
    <w:rsid w:val="00F9282A"/>
    <w:rsid w:val="00F96BAD"/>
    <w:rsid w:val="00FA139D"/>
    <w:rsid w:val="00FA60F5"/>
    <w:rsid w:val="00FA63F0"/>
    <w:rsid w:val="00FB0E84"/>
    <w:rsid w:val="00FC2405"/>
    <w:rsid w:val="00FD01C2"/>
    <w:rsid w:val="00FD0E2C"/>
    <w:rsid w:val="00FD45A4"/>
    <w:rsid w:val="00FE595C"/>
    <w:rsid w:val="00FF0CE3"/>
    <w:rsid w:val="00FF6BE1"/>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C81326"/>
    <w:rPr>
      <w:color w:val="605E5C"/>
      <w:shd w:val="clear" w:color="auto" w:fill="E1DFDD"/>
    </w:rPr>
  </w:style>
  <w:style w:type="paragraph" w:styleId="ListParagraph">
    <w:name w:val="List Paragraph"/>
    <w:basedOn w:val="Normal"/>
    <w:uiPriority w:val="34"/>
    <w:qFormat/>
    <w:rsid w:val="00901B51"/>
    <w:pPr>
      <w:ind w:left="720"/>
      <w:contextualSpacing/>
    </w:pPr>
  </w:style>
  <w:style w:type="character" w:styleId="CommentReference">
    <w:name w:val="annotation reference"/>
    <w:basedOn w:val="DefaultParagraphFont"/>
    <w:rsid w:val="00CE35FC"/>
    <w:rPr>
      <w:sz w:val="16"/>
      <w:szCs w:val="16"/>
    </w:rPr>
  </w:style>
  <w:style w:type="paragraph" w:styleId="CommentText">
    <w:name w:val="annotation text"/>
    <w:basedOn w:val="Normal"/>
    <w:link w:val="CommentTextChar"/>
    <w:rsid w:val="00CE35FC"/>
    <w:rPr>
      <w:sz w:val="20"/>
    </w:rPr>
  </w:style>
  <w:style w:type="character" w:customStyle="1" w:styleId="CommentTextChar">
    <w:name w:val="Comment Text Char"/>
    <w:basedOn w:val="DefaultParagraphFont"/>
    <w:link w:val="CommentText"/>
    <w:rsid w:val="00CE35FC"/>
  </w:style>
  <w:style w:type="paragraph" w:styleId="CommentSubject">
    <w:name w:val="annotation subject"/>
    <w:basedOn w:val="CommentText"/>
    <w:next w:val="CommentText"/>
    <w:link w:val="CommentSubjectChar"/>
    <w:semiHidden/>
    <w:unhideWhenUsed/>
    <w:rsid w:val="00CE35FC"/>
    <w:rPr>
      <w:b/>
      <w:bCs/>
    </w:rPr>
  </w:style>
  <w:style w:type="character" w:customStyle="1" w:styleId="CommentSubjectChar">
    <w:name w:val="Comment Subject Char"/>
    <w:basedOn w:val="CommentTextChar"/>
    <w:link w:val="CommentSubject"/>
    <w:semiHidden/>
    <w:rsid w:val="00CE35FC"/>
    <w:rPr>
      <w:b/>
      <w:bCs/>
    </w:rPr>
  </w:style>
  <w:style w:type="paragraph" w:styleId="Revision">
    <w:name w:val="Revision"/>
    <w:hidden/>
    <w:uiPriority w:val="99"/>
    <w:semiHidden/>
    <w:rsid w:val="00CE017C"/>
    <w:rPr>
      <w:sz w:val="22"/>
    </w:rPr>
  </w:style>
  <w:style w:type="character" w:customStyle="1" w:styleId="FooterChar">
    <w:name w:val="Footer Char"/>
    <w:basedOn w:val="DefaultParagraphFont"/>
    <w:link w:val="Footer"/>
    <w:uiPriority w:val="99"/>
    <w:rsid w:val="00CE017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084081">
      <w:bodyDiv w:val="1"/>
      <w:marLeft w:val="0"/>
      <w:marRight w:val="0"/>
      <w:marTop w:val="0"/>
      <w:marBottom w:val="0"/>
      <w:divBdr>
        <w:top w:val="none" w:sz="0" w:space="0" w:color="auto"/>
        <w:left w:val="none" w:sz="0" w:space="0" w:color="auto"/>
        <w:bottom w:val="none" w:sz="0" w:space="0" w:color="auto"/>
        <w:right w:val="none" w:sz="0" w:space="0" w:color="auto"/>
      </w:divBdr>
      <w:divsChild>
        <w:div w:id="1313366635">
          <w:marLeft w:val="0"/>
          <w:marRight w:val="0"/>
          <w:marTop w:val="0"/>
          <w:marBottom w:val="0"/>
          <w:divBdr>
            <w:top w:val="none" w:sz="0" w:space="0" w:color="auto"/>
            <w:left w:val="none" w:sz="0" w:space="0" w:color="auto"/>
            <w:bottom w:val="none" w:sz="0" w:space="0" w:color="auto"/>
            <w:right w:val="none" w:sz="0" w:space="0" w:color="auto"/>
          </w:divBdr>
          <w:divsChild>
            <w:div w:id="1390768191">
              <w:marLeft w:val="0"/>
              <w:marRight w:val="0"/>
              <w:marTop w:val="0"/>
              <w:marBottom w:val="0"/>
              <w:divBdr>
                <w:top w:val="none" w:sz="0" w:space="0" w:color="auto"/>
                <w:left w:val="none" w:sz="0" w:space="0" w:color="auto"/>
                <w:bottom w:val="none" w:sz="0" w:space="0" w:color="auto"/>
                <w:right w:val="none" w:sz="0" w:space="0" w:color="auto"/>
              </w:divBdr>
            </w:div>
            <w:div w:id="1190608202">
              <w:marLeft w:val="0"/>
              <w:marRight w:val="0"/>
              <w:marTop w:val="0"/>
              <w:marBottom w:val="0"/>
              <w:divBdr>
                <w:top w:val="none" w:sz="0" w:space="0" w:color="auto"/>
                <w:left w:val="none" w:sz="0" w:space="0" w:color="auto"/>
                <w:bottom w:val="none" w:sz="0" w:space="0" w:color="auto"/>
                <w:right w:val="none" w:sz="0" w:space="0" w:color="auto"/>
              </w:divBdr>
              <w:divsChild>
                <w:div w:id="117918440">
                  <w:marLeft w:val="0"/>
                  <w:marRight w:val="0"/>
                  <w:marTop w:val="0"/>
                  <w:marBottom w:val="0"/>
                  <w:divBdr>
                    <w:top w:val="none" w:sz="0" w:space="0" w:color="auto"/>
                    <w:left w:val="none" w:sz="0" w:space="0" w:color="auto"/>
                    <w:bottom w:val="none" w:sz="0" w:space="0" w:color="auto"/>
                    <w:right w:val="none" w:sz="0" w:space="0" w:color="auto"/>
                  </w:divBdr>
                  <w:divsChild>
                    <w:div w:id="118170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58509">
      <w:bodyDiv w:val="1"/>
      <w:marLeft w:val="0"/>
      <w:marRight w:val="0"/>
      <w:marTop w:val="0"/>
      <w:marBottom w:val="0"/>
      <w:divBdr>
        <w:top w:val="none" w:sz="0" w:space="0" w:color="auto"/>
        <w:left w:val="none" w:sz="0" w:space="0" w:color="auto"/>
        <w:bottom w:val="none" w:sz="0" w:space="0" w:color="auto"/>
        <w:right w:val="none" w:sz="0" w:space="0" w:color="auto"/>
      </w:divBdr>
      <w:divsChild>
        <w:div w:id="1568568774">
          <w:marLeft w:val="0"/>
          <w:marRight w:val="0"/>
          <w:marTop w:val="0"/>
          <w:marBottom w:val="0"/>
          <w:divBdr>
            <w:top w:val="none" w:sz="0" w:space="0" w:color="auto"/>
            <w:left w:val="none" w:sz="0" w:space="0" w:color="auto"/>
            <w:bottom w:val="none" w:sz="0" w:space="0" w:color="auto"/>
            <w:right w:val="none" w:sz="0" w:space="0" w:color="auto"/>
          </w:divBdr>
          <w:divsChild>
            <w:div w:id="45374129">
              <w:marLeft w:val="0"/>
              <w:marRight w:val="0"/>
              <w:marTop w:val="0"/>
              <w:marBottom w:val="0"/>
              <w:divBdr>
                <w:top w:val="none" w:sz="0" w:space="0" w:color="auto"/>
                <w:left w:val="none" w:sz="0" w:space="0" w:color="auto"/>
                <w:bottom w:val="none" w:sz="0" w:space="0" w:color="auto"/>
                <w:right w:val="none" w:sz="0" w:space="0" w:color="auto"/>
              </w:divBdr>
            </w:div>
            <w:div w:id="411659177">
              <w:marLeft w:val="0"/>
              <w:marRight w:val="0"/>
              <w:marTop w:val="0"/>
              <w:marBottom w:val="0"/>
              <w:divBdr>
                <w:top w:val="none" w:sz="0" w:space="0" w:color="auto"/>
                <w:left w:val="none" w:sz="0" w:space="0" w:color="auto"/>
                <w:bottom w:val="none" w:sz="0" w:space="0" w:color="auto"/>
                <w:right w:val="none" w:sz="0" w:space="0" w:color="auto"/>
              </w:divBdr>
              <w:divsChild>
                <w:div w:id="1619530200">
                  <w:marLeft w:val="0"/>
                  <w:marRight w:val="0"/>
                  <w:marTop w:val="0"/>
                  <w:marBottom w:val="0"/>
                  <w:divBdr>
                    <w:top w:val="none" w:sz="0" w:space="0" w:color="auto"/>
                    <w:left w:val="none" w:sz="0" w:space="0" w:color="auto"/>
                    <w:bottom w:val="none" w:sz="0" w:space="0" w:color="auto"/>
                    <w:right w:val="none" w:sz="0" w:space="0" w:color="auto"/>
                  </w:divBdr>
                  <w:divsChild>
                    <w:div w:id="133464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3779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smcca\Box\Sean%20McCarthy\MPEG\MPEG%20135\FGC%20SEI%20modification\CE\jay.shingala@ittiam.com" TargetMode="External"/><Relationship Id="rId18" Type="http://schemas.openxmlformats.org/officeDocument/2006/relationships/hyperlink" Target="file:///C:\Users\smcca\Box\Sean%20McCarthy\MPEG\MPEG%20135\FGC%20SEI%20modification\CE\dan_grois@comcast.com" TargetMode="External"/><Relationship Id="rId26" Type="http://schemas.openxmlformats.org/officeDocument/2006/relationships/hyperlink" Target="https://jvet-experts.org/doc_end_user/current_document.php?id=10911" TargetMode="External"/><Relationship Id="rId3" Type="http://schemas.openxmlformats.org/officeDocument/2006/relationships/styles" Target="styles.xml"/><Relationship Id="rId21" Type="http://schemas.openxmlformats.org/officeDocument/2006/relationships/hyperlink" Target="file:///C:\Users\smcca\Box\Sean%20McCarthy\MPEG\MPEG%20135\FGC%20SEI%20modification\CE\wjh@dolby.com" TargetMode="External"/><Relationship Id="rId7" Type="http://schemas.openxmlformats.org/officeDocument/2006/relationships/endnotes" Target="endnotes.xml"/><Relationship Id="rId12" Type="http://schemas.openxmlformats.org/officeDocument/2006/relationships/hyperlink" Target="mailto:milos.radosavljevic@interdigital.com" TargetMode="External"/><Relationship Id="rId17" Type="http://schemas.openxmlformats.org/officeDocument/2006/relationships/hyperlink" Target="file:///C:\Users\smcca\Box\Sean%20McCarthy\MPEG\MPEG%20135\FGC%20SEI%20modification\CE\ruling.lrl@alibaba-inc.com" TargetMode="External"/><Relationship Id="rId25" Type="http://schemas.openxmlformats.org/officeDocument/2006/relationships/hyperlink" Target="https://jvet-experts.org/doc_end_user/current_document.php?id=10741" TargetMode="External"/><Relationship Id="rId2" Type="http://schemas.openxmlformats.org/officeDocument/2006/relationships/numbering" Target="numbering.xml"/><Relationship Id="rId16" Type="http://schemas.openxmlformats.org/officeDocument/2006/relationships/hyperlink" Target="file:///C:\Users\smcca\Box\Sean%20McCarthy\MPEG\MPEG%20135\FGC%20SEI%20modification\CE\jay.shingala@ittiam.com" TargetMode="External"/><Relationship Id="rId20" Type="http://schemas.openxmlformats.org/officeDocument/2006/relationships/hyperlink" Target="mailto:pyin@dolby.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mcca\Downloads\sean.mccarthy@dolby.com" TargetMode="External"/><Relationship Id="rId24" Type="http://schemas.openxmlformats.org/officeDocument/2006/relationships/hyperlink" Target="file:///C:\Users\smcca\Box\Sean%20McCarthy\MPEG\MPEG%20135\FGC%20SEI%20modification\CE\ajay@picsellabs.com" TargetMode="External"/><Relationship Id="rId5" Type="http://schemas.openxmlformats.org/officeDocument/2006/relationships/webSettings" Target="webSettings.xml"/><Relationship Id="rId15" Type="http://schemas.openxmlformats.org/officeDocument/2006/relationships/hyperlink" Target="file:///C:\Users\smcca\Box\Sean%20McCarthy\MPEG\MPEG%20135\FGC%20SEI%20modification\CE\milos.radosavljevic@interdigital.com" TargetMode="External"/><Relationship Id="rId23" Type="http://schemas.openxmlformats.org/officeDocument/2006/relationships/hyperlink" Target="file:///C:\Users\smcca\Box\Sean%20McCarthy\MPEG\MPEG%20135\FGC%20SEI%20modification\CE\Edouard.Francois@InterDigital.com"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file:///C:\Users\smcca\Box\Sean%20McCarthy\MPEG\MPEG%20135\FGC%20SEI%20modification\CE\Fangjun.pu@dolby.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file:///C:\Users\smcca\Downloads\sean.mccarthy@dolby.com" TargetMode="External"/><Relationship Id="rId22" Type="http://schemas.openxmlformats.org/officeDocument/2006/relationships/hyperlink" Target="mailto:Wassim.Hamidouche@insa-rennes.fr" TargetMode="External"/><Relationship Id="rId27" Type="http://schemas.openxmlformats.org/officeDocument/2006/relationships/image" Target="media/image3.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C791B-B87F-480F-B532-505D190E0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2152</Words>
  <Characters>12267</Characters>
  <Application>Microsoft Office Word</Application>
  <DocSecurity>0</DocSecurity>
  <Lines>102</Lines>
  <Paragraphs>28</Paragraphs>
  <ScaleCrop>false</ScaleCrop>
  <HeadingPairs>
    <vt:vector size="6" baseType="variant">
      <vt:variant>
        <vt:lpstr>Title</vt:lpstr>
      </vt:variant>
      <vt:variant>
        <vt:i4>1</vt:i4>
      </vt:variant>
      <vt:variant>
        <vt:lpstr>Headings</vt:lpstr>
      </vt:variant>
      <vt:variant>
        <vt:i4>10</vt:i4>
      </vt:variant>
      <vt:variant>
        <vt:lpstr>Titel</vt:lpstr>
      </vt:variant>
      <vt:variant>
        <vt:i4>1</vt:i4>
      </vt:variant>
    </vt:vector>
  </HeadingPairs>
  <TitlesOfParts>
    <vt:vector size="12" baseType="lpstr">
      <vt:lpstr>Joint Collaborative Team on Video Coding (JCT-VC) Contribution</vt:lpstr>
      <vt:lpstr>Abstract</vt:lpstr>
      <vt:lpstr>Participants</vt:lpstr>
      <vt:lpstr>Test conditions and evaluation criteria</vt:lpstr>
      <vt:lpstr>Proposals descriptions</vt:lpstr>
      <vt:lpstr>Background Description of SMPTE RDD -5  and proposed extensions</vt:lpstr>
      <vt:lpstr>Planned tests</vt:lpstr>
      <vt:lpstr>    Comparison of SMPTE RDD 5 transform and VVC DCT2 (JVET-W0095)</vt:lpstr>
      <vt:lpstr>    Comparison of grain block size (JVET-W0095)</vt:lpstr>
      <vt:lpstr>Timeline and Responsibilities</vt:lpstr>
      <vt:lpstr>References</vt:lpstr>
      <vt:lpstr>Joint Collaborative Team on Video Coding (JCT-VC) Contribution</vt:lpstr>
    </vt:vector>
  </TitlesOfParts>
  <Company>JCT-VC</Company>
  <LinksUpToDate>false</LinksUpToDate>
  <CharactersWithSpaces>14391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2021-07-30T17:38:00Z</dcterms:created>
  <dcterms:modified xsi:type="dcterms:W3CDTF">2021-10-13T09:03:00Z</dcterms:modified>
</cp:coreProperties>
</file>