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6CD0EA" w14:textId="0E28C101" w:rsidR="008174FE" w:rsidRDefault="008174FE" w:rsidP="008174FE">
      <w:pPr>
        <w:pStyle w:val="Title"/>
        <w:tabs>
          <w:tab w:val="left" w:pos="4589"/>
        </w:tabs>
        <w:jc w:val="right"/>
        <w:rPr>
          <w:rFonts w:ascii="Times New Roman" w:hAnsi="Times New Roman"/>
          <w:sz w:val="28"/>
          <w:szCs w:val="28"/>
        </w:rPr>
      </w:pPr>
      <w:bookmarkStart w:id="0" w:name="_Toc54196194"/>
      <w:bookmarkStart w:id="1" w:name="_Toc54196454"/>
      <w:bookmarkStart w:id="2" w:name="_Toc54206270"/>
      <w:bookmarkStart w:id="3" w:name="_Toc55166890"/>
      <w:bookmarkStart w:id="4" w:name="_Toc77768177"/>
      <w:r>
        <w:rPr>
          <w:noProof/>
          <w:sz w:val="29"/>
          <w:szCs w:val="29"/>
        </w:rPr>
        <w:drawing>
          <wp:anchor distT="0" distB="0" distL="114300" distR="114300" simplePos="0" relativeHeight="251657216" behindDoc="0" locked="0" layoutInCell="1" allowOverlap="1" wp14:anchorId="18492D0A" wp14:editId="2BA6F4AD">
            <wp:simplePos x="0" y="0"/>
            <wp:positionH relativeFrom="page">
              <wp:posOffset>632460</wp:posOffset>
            </wp:positionH>
            <wp:positionV relativeFrom="paragraph">
              <wp:posOffset>59690</wp:posOffset>
            </wp:positionV>
            <wp:extent cx="1239520" cy="537845"/>
            <wp:effectExtent l="0" t="0" r="0" b="0"/>
            <wp:wrapNone/>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b w:val="0"/>
        </w:rPr>
        <w:t xml:space="preserve">             </w:t>
      </w:r>
      <w:r>
        <w:rPr>
          <w:rFonts w:ascii="Times New Roman"/>
          <w:b w:val="0"/>
          <w:u w:val="thick"/>
        </w:rPr>
        <w:t xml:space="preserve">                           </w:t>
      </w:r>
      <w:r>
        <w:rPr>
          <w:rFonts w:ascii="Times New Roman" w:hAnsi="Times New Roman"/>
          <w:w w:val="115"/>
          <w:sz w:val="28"/>
          <w:szCs w:val="28"/>
          <w:u w:val="thick"/>
        </w:rPr>
        <w:t>ISO/IEC JTC 1/SC</w:t>
      </w:r>
      <w:r>
        <w:rPr>
          <w:rFonts w:ascii="Times New Roman" w:hAnsi="Times New Roman"/>
          <w:spacing w:val="-25"/>
          <w:w w:val="115"/>
          <w:sz w:val="28"/>
          <w:szCs w:val="28"/>
          <w:u w:val="thick"/>
        </w:rPr>
        <w:t xml:space="preserve"> </w:t>
      </w:r>
      <w:r>
        <w:rPr>
          <w:rFonts w:ascii="Times New Roman" w:hAnsi="Times New Roman"/>
          <w:w w:val="115"/>
          <w:sz w:val="28"/>
          <w:szCs w:val="28"/>
          <w:u w:val="thick"/>
        </w:rPr>
        <w:t xml:space="preserve">29/WG 03 </w:t>
      </w:r>
      <w:r>
        <w:rPr>
          <w:rFonts w:ascii="Times New Roman" w:hAnsi="Times New Roman"/>
          <w:w w:val="115"/>
          <w:sz w:val="48"/>
          <w:szCs w:val="48"/>
          <w:u w:val="thick"/>
        </w:rPr>
        <w:t>N</w:t>
      </w:r>
      <w:r>
        <w:rPr>
          <w:rFonts w:ascii="Times New Roman" w:hAnsi="Times New Roman"/>
          <w:spacing w:val="28"/>
          <w:w w:val="115"/>
          <w:sz w:val="48"/>
          <w:szCs w:val="48"/>
          <w:u w:val="thick"/>
        </w:rPr>
        <w:t>0</w:t>
      </w:r>
      <w:bookmarkEnd w:id="0"/>
      <w:bookmarkEnd w:id="1"/>
      <w:bookmarkEnd w:id="2"/>
      <w:bookmarkEnd w:id="3"/>
      <w:r w:rsidR="0051054E">
        <w:rPr>
          <w:rFonts w:ascii="Times New Roman" w:hAnsi="Times New Roman"/>
          <w:spacing w:val="28"/>
          <w:w w:val="115"/>
          <w:sz w:val="48"/>
          <w:szCs w:val="48"/>
          <w:u w:val="thick"/>
        </w:rPr>
        <w:t>2</w:t>
      </w:r>
      <w:r w:rsidR="009F4B57">
        <w:rPr>
          <w:rFonts w:ascii="Times New Roman" w:hAnsi="Times New Roman"/>
          <w:spacing w:val="28"/>
          <w:w w:val="115"/>
          <w:sz w:val="48"/>
          <w:szCs w:val="48"/>
          <w:u w:val="thick"/>
        </w:rPr>
        <w:t>87</w:t>
      </w:r>
      <w:bookmarkEnd w:id="4"/>
    </w:p>
    <w:p w14:paraId="1C97748E" w14:textId="77777777" w:rsidR="008174FE" w:rsidRDefault="008174FE" w:rsidP="008174FE">
      <w:pPr>
        <w:rPr>
          <w:rFonts w:ascii="Arial" w:hAnsi="Arial" w:cs="Arial"/>
          <w:b/>
          <w:sz w:val="20"/>
          <w:szCs w:val="22"/>
        </w:rPr>
      </w:pPr>
    </w:p>
    <w:p w14:paraId="795F335D" w14:textId="77777777" w:rsidR="008174FE" w:rsidRDefault="008174FE" w:rsidP="008174FE">
      <w:pPr>
        <w:rPr>
          <w:b/>
          <w:sz w:val="20"/>
        </w:rPr>
      </w:pPr>
    </w:p>
    <w:p w14:paraId="54427770" w14:textId="50F6298F" w:rsidR="008174FE" w:rsidRDefault="008174FE" w:rsidP="008174FE">
      <w:pPr>
        <w:spacing w:before="3"/>
        <w:rPr>
          <w:b/>
          <w:sz w:val="23"/>
        </w:rPr>
      </w:pPr>
      <w:r>
        <w:rPr>
          <w:noProof/>
          <w:sz w:val="22"/>
        </w:rPr>
        <mc:AlternateContent>
          <mc:Choice Requires="wps">
            <w:drawing>
              <wp:anchor distT="0" distB="0" distL="0" distR="0" simplePos="0" relativeHeight="251658240" behindDoc="1" locked="0" layoutInCell="1" allowOverlap="1" wp14:anchorId="4A519C84" wp14:editId="4CB82F2A">
                <wp:simplePos x="0" y="0"/>
                <wp:positionH relativeFrom="page">
                  <wp:posOffset>704850</wp:posOffset>
                </wp:positionH>
                <wp:positionV relativeFrom="paragraph">
                  <wp:posOffset>201930</wp:posOffset>
                </wp:positionV>
                <wp:extent cx="6155055" cy="971550"/>
                <wp:effectExtent l="0" t="0" r="17145" b="19050"/>
                <wp:wrapTopAndBottom/>
                <wp:docPr id="164" name="Text Box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7EE6386" w14:textId="77777777" w:rsidR="008174FE" w:rsidRDefault="008174FE" w:rsidP="008174FE">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519C84" id="_x0000_t202" coordsize="21600,21600" o:spt="202" path="m,l,21600r21600,l21600,xe">
                <v:stroke joinstyle="miter"/>
                <v:path gradientshapeok="t" o:connecttype="rect"/>
              </v:shapetype>
              <v:shape id="Text Box 164"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" filled="f" strokeweight=".27094mm">
                <v:textbox inset="0,0,0,0">
                  <w:txbxContent>
                    <w:p w14:paraId="37EE6386" w14:textId="77777777" w:rsidR="008174FE" w:rsidRDefault="008174FE" w:rsidP="008174FE">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4ECD8E2" w14:textId="77777777" w:rsidR="008174FE" w:rsidRDefault="008174FE" w:rsidP="008174FE">
      <w:pPr>
        <w:rPr>
          <w:b/>
          <w:sz w:val="20"/>
        </w:rPr>
      </w:pPr>
    </w:p>
    <w:p w14:paraId="5D491DBB" w14:textId="77777777" w:rsidR="008174FE" w:rsidRDefault="008174FE" w:rsidP="008174FE">
      <w:pPr>
        <w:rPr>
          <w:b/>
          <w:sz w:val="21"/>
        </w:rPr>
      </w:pPr>
    </w:p>
    <w:p w14:paraId="1298C0C2" w14:textId="77777777" w:rsidR="00A4408C" w:rsidRPr="00A4408C" w:rsidRDefault="00A4408C" w:rsidP="00A4408C">
      <w:pPr>
        <w:widowControl w:val="0"/>
        <w:tabs>
          <w:tab w:val="left" w:pos="3099"/>
        </w:tabs>
        <w:autoSpaceDE w:val="0"/>
        <w:autoSpaceDN w:val="0"/>
        <w:spacing w:before="103"/>
        <w:ind w:left="104"/>
        <w:rPr>
          <w:rFonts w:eastAsia="Arial"/>
          <w:snapToGrid w:val="0"/>
        </w:rPr>
      </w:pPr>
      <w:r w:rsidRPr="00A4408C">
        <w:rPr>
          <w:rFonts w:eastAsia="Arial"/>
          <w:b/>
          <w:snapToGrid w:val="0"/>
        </w:rPr>
        <w:t>Document</w:t>
      </w:r>
      <w:r w:rsidRPr="00A4408C">
        <w:rPr>
          <w:rFonts w:eastAsia="Arial"/>
          <w:b/>
          <w:snapToGrid w:val="0"/>
          <w:spacing w:val="14"/>
        </w:rPr>
        <w:t xml:space="preserve"> </w:t>
      </w:r>
      <w:r w:rsidRPr="00A4408C">
        <w:rPr>
          <w:rFonts w:eastAsia="Arial"/>
          <w:b/>
          <w:snapToGrid w:val="0"/>
        </w:rPr>
        <w:t>type:</w:t>
      </w:r>
      <w:r w:rsidRPr="00A4408C">
        <w:rPr>
          <w:rFonts w:eastAsia="Arial"/>
          <w:snapToGrid w:val="0"/>
        </w:rPr>
        <w:tab/>
        <w:t>Output Document</w:t>
      </w:r>
    </w:p>
    <w:p w14:paraId="0927995D" w14:textId="77777777" w:rsidR="00A4408C" w:rsidRPr="00A4408C" w:rsidRDefault="00A4408C" w:rsidP="00A4408C">
      <w:pPr>
        <w:widowControl w:val="0"/>
        <w:autoSpaceDE w:val="0"/>
        <w:autoSpaceDN w:val="0"/>
        <w:spacing w:before="1"/>
        <w:rPr>
          <w:rFonts w:eastAsia="Arial"/>
          <w:snapToGrid w:val="0"/>
        </w:rPr>
      </w:pPr>
    </w:p>
    <w:p w14:paraId="4F3331D1" w14:textId="60FEC845" w:rsidR="00A4408C" w:rsidRPr="00A4408C" w:rsidRDefault="00A4408C" w:rsidP="00A4408C">
      <w:pPr>
        <w:widowControl w:val="0"/>
        <w:tabs>
          <w:tab w:val="left" w:pos="3099"/>
        </w:tabs>
        <w:autoSpaceDE w:val="0"/>
        <w:autoSpaceDN w:val="0"/>
        <w:spacing w:before="1" w:line="254" w:lineRule="auto"/>
        <w:ind w:left="3099" w:right="214" w:hanging="2996"/>
        <w:rPr>
          <w:rFonts w:eastAsia="Arial"/>
          <w:snapToGrid w:val="0"/>
        </w:rPr>
      </w:pPr>
      <w:r w:rsidRPr="00A4408C">
        <w:rPr>
          <w:rFonts w:eastAsia="Arial"/>
          <w:b/>
          <w:snapToGrid w:val="0"/>
        </w:rPr>
        <w:t>Title:</w:t>
      </w:r>
      <w:r w:rsidRPr="00A4408C">
        <w:rPr>
          <w:rFonts w:eastAsia="Arial"/>
          <w:snapToGrid w:val="0"/>
        </w:rPr>
        <w:tab/>
      </w:r>
      <w:r w:rsidR="00EB296E" w:rsidRPr="00EB296E">
        <w:rPr>
          <w:rFonts w:eastAsia="Arial"/>
          <w:snapToGrid w:val="0"/>
        </w:rPr>
        <w:t>Technologies under Consideration for Network Based Media Processing</w:t>
      </w:r>
    </w:p>
    <w:p w14:paraId="7A0AFF21" w14:textId="77777777" w:rsidR="00A4408C" w:rsidRPr="00A4408C" w:rsidRDefault="00A4408C" w:rsidP="00A4408C">
      <w:pPr>
        <w:widowControl w:val="0"/>
        <w:autoSpaceDE w:val="0"/>
        <w:autoSpaceDN w:val="0"/>
        <w:spacing w:before="6"/>
        <w:rPr>
          <w:rFonts w:eastAsia="Arial"/>
          <w:snapToGrid w:val="0"/>
        </w:rPr>
      </w:pPr>
    </w:p>
    <w:p w14:paraId="12EA9DE3" w14:textId="77777777" w:rsidR="00A4408C" w:rsidRPr="00A4408C" w:rsidRDefault="00A4408C" w:rsidP="00A4408C">
      <w:pPr>
        <w:widowControl w:val="0"/>
        <w:tabs>
          <w:tab w:val="left" w:pos="3099"/>
        </w:tabs>
        <w:autoSpaceDE w:val="0"/>
        <w:autoSpaceDN w:val="0"/>
        <w:spacing w:before="1" w:line="254" w:lineRule="auto"/>
        <w:ind w:left="3099" w:right="214" w:hanging="2996"/>
        <w:rPr>
          <w:rFonts w:eastAsia="Arial"/>
          <w:snapToGrid w:val="0"/>
        </w:rPr>
      </w:pPr>
      <w:r w:rsidRPr="00A4408C">
        <w:rPr>
          <w:rFonts w:eastAsia="Arial"/>
          <w:b/>
          <w:snapToGrid w:val="0"/>
        </w:rPr>
        <w:t>Status:</w:t>
      </w:r>
      <w:r w:rsidRPr="00A4408C">
        <w:rPr>
          <w:rFonts w:eastAsia="Arial"/>
          <w:snapToGrid w:val="0"/>
        </w:rPr>
        <w:tab/>
        <w:t>Approved</w:t>
      </w:r>
    </w:p>
    <w:p w14:paraId="4DB7BB8C" w14:textId="77777777" w:rsidR="00A4408C" w:rsidRPr="00A4408C" w:rsidRDefault="00A4408C" w:rsidP="00A4408C">
      <w:pPr>
        <w:widowControl w:val="0"/>
        <w:tabs>
          <w:tab w:val="left" w:pos="3099"/>
        </w:tabs>
        <w:autoSpaceDE w:val="0"/>
        <w:autoSpaceDN w:val="0"/>
        <w:ind w:left="104"/>
        <w:rPr>
          <w:rFonts w:eastAsia="Arial"/>
          <w:snapToGrid w:val="0"/>
        </w:rPr>
      </w:pPr>
    </w:p>
    <w:p w14:paraId="1CA2B889" w14:textId="441A1C65" w:rsidR="00A4408C" w:rsidRPr="00A4408C" w:rsidRDefault="00A4408C" w:rsidP="00A4408C">
      <w:pPr>
        <w:widowControl w:val="0"/>
        <w:tabs>
          <w:tab w:val="left" w:pos="3099"/>
        </w:tabs>
        <w:autoSpaceDE w:val="0"/>
        <w:autoSpaceDN w:val="0"/>
        <w:ind w:left="104"/>
        <w:rPr>
          <w:rFonts w:eastAsia="Arial"/>
          <w:snapToGrid w:val="0"/>
        </w:rPr>
      </w:pPr>
      <w:r w:rsidRPr="00A4408C">
        <w:rPr>
          <w:rFonts w:eastAsia="Arial"/>
          <w:b/>
          <w:snapToGrid w:val="0"/>
        </w:rPr>
        <w:t>Date</w:t>
      </w:r>
      <w:r w:rsidRPr="00A4408C">
        <w:rPr>
          <w:rFonts w:eastAsia="Arial"/>
          <w:b/>
          <w:snapToGrid w:val="0"/>
          <w:spacing w:val="-16"/>
        </w:rPr>
        <w:t xml:space="preserve"> </w:t>
      </w:r>
      <w:r w:rsidRPr="00A4408C">
        <w:rPr>
          <w:rFonts w:eastAsia="Arial"/>
          <w:b/>
          <w:snapToGrid w:val="0"/>
        </w:rPr>
        <w:t>of</w:t>
      </w:r>
      <w:r w:rsidRPr="00A4408C">
        <w:rPr>
          <w:rFonts w:eastAsia="Arial"/>
          <w:b/>
          <w:snapToGrid w:val="0"/>
          <w:spacing w:val="-16"/>
        </w:rPr>
        <w:t xml:space="preserve"> </w:t>
      </w:r>
      <w:r w:rsidRPr="00A4408C">
        <w:rPr>
          <w:rFonts w:eastAsia="Arial"/>
          <w:b/>
          <w:snapToGrid w:val="0"/>
        </w:rPr>
        <w:t>document:</w:t>
      </w:r>
      <w:r w:rsidRPr="00A4408C">
        <w:rPr>
          <w:rFonts w:eastAsia="Arial"/>
          <w:snapToGrid w:val="0"/>
        </w:rPr>
        <w:tab/>
        <w:t>202</w:t>
      </w:r>
      <w:r w:rsidR="006F2399">
        <w:rPr>
          <w:rFonts w:eastAsia="Arial"/>
          <w:snapToGrid w:val="0"/>
        </w:rPr>
        <w:t>1</w:t>
      </w:r>
      <w:r w:rsidRPr="00A4408C">
        <w:rPr>
          <w:rFonts w:eastAsia="Arial"/>
          <w:snapToGrid w:val="0"/>
        </w:rPr>
        <w:t>-0</w:t>
      </w:r>
      <w:r w:rsidR="009F4B57">
        <w:rPr>
          <w:rFonts w:eastAsia="Arial"/>
          <w:snapToGrid w:val="0"/>
        </w:rPr>
        <w:t>7</w:t>
      </w:r>
      <w:r w:rsidRPr="00A4408C">
        <w:rPr>
          <w:rFonts w:eastAsia="Arial"/>
          <w:snapToGrid w:val="0"/>
        </w:rPr>
        <w:t>-</w:t>
      </w:r>
      <w:r w:rsidR="009F4B57">
        <w:rPr>
          <w:rFonts w:eastAsia="Arial"/>
          <w:snapToGrid w:val="0"/>
        </w:rPr>
        <w:t>23</w:t>
      </w:r>
    </w:p>
    <w:p w14:paraId="298E2EF8" w14:textId="77777777" w:rsidR="00A4408C" w:rsidRPr="00A4408C" w:rsidRDefault="00A4408C" w:rsidP="00A4408C">
      <w:pPr>
        <w:widowControl w:val="0"/>
        <w:autoSpaceDE w:val="0"/>
        <w:autoSpaceDN w:val="0"/>
        <w:spacing w:before="1"/>
        <w:rPr>
          <w:rFonts w:eastAsia="Arial"/>
          <w:snapToGrid w:val="0"/>
        </w:rPr>
      </w:pPr>
    </w:p>
    <w:p w14:paraId="4EACB9B5" w14:textId="77777777" w:rsidR="00A4408C" w:rsidRPr="00A4408C" w:rsidRDefault="00A4408C" w:rsidP="00A4408C">
      <w:pPr>
        <w:widowControl w:val="0"/>
        <w:tabs>
          <w:tab w:val="left" w:pos="3099"/>
        </w:tabs>
        <w:autoSpaceDE w:val="0"/>
        <w:autoSpaceDN w:val="0"/>
        <w:ind w:left="104"/>
        <w:rPr>
          <w:rFonts w:eastAsia="Arial"/>
          <w:snapToGrid w:val="0"/>
        </w:rPr>
      </w:pPr>
      <w:r w:rsidRPr="00A4408C">
        <w:rPr>
          <w:rFonts w:eastAsia="Arial"/>
          <w:b/>
          <w:snapToGrid w:val="0"/>
        </w:rPr>
        <w:t>Source:</w:t>
      </w:r>
      <w:r w:rsidRPr="00A4408C">
        <w:rPr>
          <w:rFonts w:eastAsia="Arial"/>
          <w:snapToGrid w:val="0"/>
        </w:rPr>
        <w:tab/>
        <w:t>ISO/IEC JTC 1/SC 29/WG 03</w:t>
      </w:r>
    </w:p>
    <w:p w14:paraId="535D37E2" w14:textId="77777777" w:rsidR="00A4408C" w:rsidRPr="00A4408C" w:rsidRDefault="00A4408C" w:rsidP="00A4408C">
      <w:pPr>
        <w:widowControl w:val="0"/>
        <w:autoSpaceDE w:val="0"/>
        <w:autoSpaceDN w:val="0"/>
        <w:spacing w:before="1"/>
        <w:rPr>
          <w:rFonts w:eastAsia="Arial"/>
          <w:snapToGrid w:val="0"/>
        </w:rPr>
      </w:pPr>
    </w:p>
    <w:p w14:paraId="3A35BEDB" w14:textId="77777777" w:rsidR="00A4408C" w:rsidRPr="00A4408C" w:rsidRDefault="00A4408C" w:rsidP="00A4408C">
      <w:pPr>
        <w:widowControl w:val="0"/>
        <w:tabs>
          <w:tab w:val="left" w:pos="3099"/>
        </w:tabs>
        <w:autoSpaceDE w:val="0"/>
        <w:autoSpaceDN w:val="0"/>
        <w:ind w:left="104"/>
        <w:outlineLvl w:val="0"/>
        <w:rPr>
          <w:rFonts w:eastAsia="Arial"/>
          <w:bCs/>
          <w:snapToGrid w:val="0"/>
        </w:rPr>
      </w:pPr>
      <w:bookmarkStart w:id="5" w:name="_Toc54196195"/>
      <w:bookmarkStart w:id="6" w:name="_Toc54196455"/>
      <w:bookmarkStart w:id="7" w:name="_Toc54206271"/>
      <w:bookmarkStart w:id="8" w:name="_Toc55166891"/>
      <w:bookmarkStart w:id="9" w:name="_Toc77768178"/>
      <w:r w:rsidRPr="00A4408C">
        <w:rPr>
          <w:rFonts w:eastAsia="Arial"/>
          <w:b/>
          <w:bCs/>
          <w:snapToGrid w:val="0"/>
        </w:rPr>
        <w:t>Expected</w:t>
      </w:r>
      <w:r w:rsidRPr="00A4408C">
        <w:rPr>
          <w:rFonts w:eastAsia="Arial"/>
          <w:b/>
          <w:bCs/>
          <w:snapToGrid w:val="0"/>
          <w:spacing w:val="42"/>
        </w:rPr>
        <w:t xml:space="preserve"> </w:t>
      </w:r>
      <w:r w:rsidRPr="00A4408C">
        <w:rPr>
          <w:rFonts w:eastAsia="Arial"/>
          <w:b/>
          <w:bCs/>
          <w:snapToGrid w:val="0"/>
        </w:rPr>
        <w:t>action:</w:t>
      </w:r>
      <w:r w:rsidRPr="00A4408C">
        <w:rPr>
          <w:rFonts w:eastAsia="Arial"/>
          <w:bCs/>
          <w:snapToGrid w:val="0"/>
        </w:rPr>
        <w:tab/>
        <w:t>None</w:t>
      </w:r>
      <w:bookmarkEnd w:id="5"/>
      <w:bookmarkEnd w:id="6"/>
      <w:bookmarkEnd w:id="7"/>
      <w:bookmarkEnd w:id="8"/>
      <w:bookmarkEnd w:id="9"/>
    </w:p>
    <w:p w14:paraId="3AE7A4A9" w14:textId="77777777" w:rsidR="00A4408C" w:rsidRPr="00A4408C" w:rsidRDefault="00A4408C" w:rsidP="00A4408C">
      <w:pPr>
        <w:widowControl w:val="0"/>
        <w:autoSpaceDE w:val="0"/>
        <w:autoSpaceDN w:val="0"/>
        <w:spacing w:before="1"/>
        <w:rPr>
          <w:rFonts w:eastAsia="Arial"/>
          <w:snapToGrid w:val="0"/>
        </w:rPr>
      </w:pPr>
    </w:p>
    <w:p w14:paraId="63A4BDB6" w14:textId="77777777" w:rsidR="00A4408C" w:rsidRPr="00A4408C" w:rsidRDefault="00A4408C" w:rsidP="00A4408C">
      <w:pPr>
        <w:widowControl w:val="0"/>
        <w:tabs>
          <w:tab w:val="left" w:pos="3099"/>
        </w:tabs>
        <w:autoSpaceDE w:val="0"/>
        <w:autoSpaceDN w:val="0"/>
        <w:ind w:left="104"/>
        <w:outlineLvl w:val="0"/>
        <w:rPr>
          <w:rFonts w:eastAsia="Arial"/>
          <w:bCs/>
          <w:snapToGrid w:val="0"/>
        </w:rPr>
      </w:pPr>
      <w:bookmarkStart w:id="10" w:name="_Toc54196196"/>
      <w:bookmarkStart w:id="11" w:name="_Toc54196456"/>
      <w:bookmarkStart w:id="12" w:name="_Toc54206272"/>
      <w:bookmarkStart w:id="13" w:name="_Toc55166892"/>
      <w:bookmarkStart w:id="14" w:name="_Toc77768179"/>
      <w:r w:rsidRPr="00A4408C">
        <w:rPr>
          <w:rFonts w:eastAsia="Arial"/>
          <w:b/>
          <w:bCs/>
          <w:snapToGrid w:val="0"/>
        </w:rPr>
        <w:t>Action due date:</w:t>
      </w:r>
      <w:r w:rsidRPr="00A4408C">
        <w:rPr>
          <w:rFonts w:eastAsia="Arial"/>
          <w:bCs/>
          <w:snapToGrid w:val="0"/>
        </w:rPr>
        <w:tab/>
        <w:t>None</w:t>
      </w:r>
      <w:bookmarkEnd w:id="10"/>
      <w:bookmarkEnd w:id="11"/>
      <w:bookmarkEnd w:id="12"/>
      <w:bookmarkEnd w:id="13"/>
      <w:bookmarkEnd w:id="14"/>
    </w:p>
    <w:p w14:paraId="420ED28C" w14:textId="77777777" w:rsidR="00A4408C" w:rsidRPr="00A4408C" w:rsidRDefault="00A4408C" w:rsidP="00A4408C">
      <w:pPr>
        <w:widowControl w:val="0"/>
        <w:autoSpaceDE w:val="0"/>
        <w:autoSpaceDN w:val="0"/>
        <w:spacing w:before="1"/>
        <w:rPr>
          <w:rFonts w:eastAsia="Arial"/>
          <w:snapToGrid w:val="0"/>
        </w:rPr>
      </w:pPr>
    </w:p>
    <w:p w14:paraId="4DB0201F" w14:textId="1EEC7A7F" w:rsidR="00A4408C" w:rsidRPr="00A4408C" w:rsidRDefault="00A4408C" w:rsidP="00A4408C">
      <w:pPr>
        <w:widowControl w:val="0"/>
        <w:tabs>
          <w:tab w:val="left" w:pos="3099"/>
        </w:tabs>
        <w:autoSpaceDE w:val="0"/>
        <w:autoSpaceDN w:val="0"/>
        <w:ind w:left="104"/>
        <w:rPr>
          <w:rFonts w:eastAsia="Arial"/>
          <w:snapToGrid w:val="0"/>
        </w:rPr>
      </w:pPr>
      <w:r w:rsidRPr="00A4408C">
        <w:rPr>
          <w:rFonts w:eastAsia="Arial"/>
          <w:b/>
          <w:snapToGrid w:val="0"/>
        </w:rPr>
        <w:t>No.</w:t>
      </w:r>
      <w:r w:rsidRPr="00A4408C">
        <w:rPr>
          <w:rFonts w:eastAsia="Arial"/>
          <w:b/>
          <w:snapToGrid w:val="0"/>
          <w:spacing w:val="5"/>
        </w:rPr>
        <w:t xml:space="preserve"> </w:t>
      </w:r>
      <w:r w:rsidRPr="00A4408C">
        <w:rPr>
          <w:rFonts w:eastAsia="Arial"/>
          <w:b/>
          <w:snapToGrid w:val="0"/>
        </w:rPr>
        <w:t>of</w:t>
      </w:r>
      <w:r w:rsidRPr="00A4408C">
        <w:rPr>
          <w:rFonts w:eastAsia="Arial"/>
          <w:b/>
          <w:snapToGrid w:val="0"/>
          <w:spacing w:val="6"/>
        </w:rPr>
        <w:t xml:space="preserve"> </w:t>
      </w:r>
      <w:r w:rsidRPr="00A4408C">
        <w:rPr>
          <w:rFonts w:eastAsia="Arial"/>
          <w:b/>
          <w:snapToGrid w:val="0"/>
        </w:rPr>
        <w:t>pages:</w:t>
      </w:r>
      <w:r w:rsidRPr="00A4408C">
        <w:rPr>
          <w:rFonts w:eastAsia="Arial"/>
          <w:snapToGrid w:val="0"/>
        </w:rPr>
        <w:tab/>
      </w:r>
      <w:r w:rsidR="008F57EE">
        <w:rPr>
          <w:rFonts w:eastAsia="Arial"/>
          <w:snapToGrid w:val="0"/>
        </w:rPr>
        <w:t>43</w:t>
      </w:r>
      <w:r w:rsidRPr="00A4408C">
        <w:rPr>
          <w:rFonts w:eastAsia="Arial"/>
          <w:snapToGrid w:val="0"/>
        </w:rPr>
        <w:t xml:space="preserve"> (with cover</w:t>
      </w:r>
      <w:r w:rsidRPr="00A4408C">
        <w:rPr>
          <w:rFonts w:eastAsia="Arial"/>
          <w:snapToGrid w:val="0"/>
          <w:spacing w:val="-10"/>
        </w:rPr>
        <w:t xml:space="preserve"> </w:t>
      </w:r>
      <w:r w:rsidRPr="00A4408C">
        <w:rPr>
          <w:rFonts w:eastAsia="Arial"/>
          <w:snapToGrid w:val="0"/>
        </w:rPr>
        <w:t>page)</w:t>
      </w:r>
    </w:p>
    <w:p w14:paraId="78CD283D" w14:textId="77777777" w:rsidR="00A4408C" w:rsidRPr="00A4408C" w:rsidRDefault="00A4408C" w:rsidP="00A4408C">
      <w:pPr>
        <w:widowControl w:val="0"/>
        <w:autoSpaceDE w:val="0"/>
        <w:autoSpaceDN w:val="0"/>
        <w:spacing w:before="1"/>
        <w:rPr>
          <w:rFonts w:eastAsia="Arial"/>
          <w:snapToGrid w:val="0"/>
        </w:rPr>
      </w:pPr>
    </w:p>
    <w:p w14:paraId="718DAA56" w14:textId="77777777" w:rsidR="00A4408C" w:rsidRPr="00A4408C" w:rsidRDefault="00A4408C" w:rsidP="00A4408C">
      <w:pPr>
        <w:widowControl w:val="0"/>
        <w:tabs>
          <w:tab w:val="left" w:pos="3099"/>
        </w:tabs>
        <w:autoSpaceDE w:val="0"/>
        <w:autoSpaceDN w:val="0"/>
        <w:ind w:left="104"/>
        <w:rPr>
          <w:rFonts w:eastAsia="Arial"/>
          <w:snapToGrid w:val="0"/>
        </w:rPr>
      </w:pPr>
      <w:r w:rsidRPr="00A4408C">
        <w:rPr>
          <w:rFonts w:eastAsia="Arial"/>
          <w:b/>
          <w:snapToGrid w:val="0"/>
        </w:rPr>
        <w:t>Email</w:t>
      </w:r>
      <w:r w:rsidRPr="00A4408C">
        <w:rPr>
          <w:rFonts w:eastAsia="Arial"/>
          <w:b/>
          <w:snapToGrid w:val="0"/>
          <w:spacing w:val="5"/>
        </w:rPr>
        <w:t xml:space="preserve"> </w:t>
      </w:r>
      <w:r w:rsidRPr="00A4408C">
        <w:rPr>
          <w:rFonts w:eastAsia="Arial"/>
          <w:b/>
          <w:snapToGrid w:val="0"/>
        </w:rPr>
        <w:t>of</w:t>
      </w:r>
      <w:r w:rsidRPr="00A4408C">
        <w:rPr>
          <w:rFonts w:eastAsia="Arial"/>
          <w:b/>
          <w:snapToGrid w:val="0"/>
          <w:spacing w:val="6"/>
        </w:rPr>
        <w:t xml:space="preserve"> </w:t>
      </w:r>
      <w:r w:rsidRPr="00A4408C">
        <w:rPr>
          <w:rFonts w:eastAsia="Arial"/>
          <w:b/>
          <w:snapToGrid w:val="0"/>
        </w:rPr>
        <w:t>Convenor:</w:t>
      </w:r>
      <w:r w:rsidRPr="00A4408C">
        <w:rPr>
          <w:rFonts w:eastAsia="Arial"/>
          <w:snapToGrid w:val="0"/>
        </w:rPr>
        <w:tab/>
      </w:r>
      <w:proofErr w:type="gramStart"/>
      <w:r w:rsidRPr="00A4408C">
        <w:rPr>
          <w:rFonts w:eastAsia="Arial"/>
          <w:snapToGrid w:val="0"/>
        </w:rPr>
        <w:t>young.L</w:t>
      </w:r>
      <w:proofErr w:type="gramEnd"/>
      <w:r w:rsidRPr="00A4408C">
        <w:rPr>
          <w:rFonts w:eastAsia="Arial"/>
          <w:snapToGrid w:val="0"/>
        </w:rPr>
        <w:t xml:space="preserve"> @ </w:t>
      </w:r>
      <w:proofErr w:type="spellStart"/>
      <w:r w:rsidRPr="00A4408C">
        <w:rPr>
          <w:rFonts w:eastAsia="Arial"/>
          <w:snapToGrid w:val="0"/>
        </w:rPr>
        <w:t>samsung</w:t>
      </w:r>
      <w:proofErr w:type="spellEnd"/>
      <w:r w:rsidRPr="00A4408C">
        <w:rPr>
          <w:rFonts w:eastAsia="Arial"/>
          <w:snapToGrid w:val="0"/>
        </w:rPr>
        <w:t xml:space="preserve"> . com</w:t>
      </w:r>
    </w:p>
    <w:p w14:paraId="62CCA0F2" w14:textId="77777777" w:rsidR="00A4408C" w:rsidRPr="00A4408C" w:rsidRDefault="00A4408C" w:rsidP="00A4408C">
      <w:pPr>
        <w:widowControl w:val="0"/>
        <w:autoSpaceDE w:val="0"/>
        <w:autoSpaceDN w:val="0"/>
        <w:spacing w:before="1"/>
        <w:rPr>
          <w:rFonts w:eastAsia="Arial"/>
          <w:snapToGrid w:val="0"/>
        </w:rPr>
      </w:pPr>
    </w:p>
    <w:p w14:paraId="5F475FEB" w14:textId="77777777" w:rsidR="00A4408C" w:rsidRPr="00A4408C" w:rsidRDefault="00A4408C" w:rsidP="00A4408C">
      <w:pPr>
        <w:widowControl w:val="0"/>
        <w:tabs>
          <w:tab w:val="left" w:pos="3099"/>
        </w:tabs>
        <w:autoSpaceDE w:val="0"/>
        <w:autoSpaceDN w:val="0"/>
        <w:ind w:left="104"/>
        <w:rPr>
          <w:rFonts w:eastAsia="Arial"/>
          <w:snapToGrid w:val="0"/>
          <w:color w:val="0000EE"/>
          <w:u w:color="0000EE"/>
        </w:rPr>
      </w:pPr>
      <w:r w:rsidRPr="00A4408C">
        <w:rPr>
          <w:rFonts w:eastAsia="Arial"/>
          <w:b/>
          <w:snapToGrid w:val="0"/>
        </w:rPr>
        <w:t>Committee</w:t>
      </w:r>
      <w:r w:rsidRPr="00A4408C">
        <w:rPr>
          <w:rFonts w:eastAsia="Arial"/>
          <w:b/>
          <w:snapToGrid w:val="0"/>
          <w:spacing w:val="-6"/>
        </w:rPr>
        <w:t xml:space="preserve"> </w:t>
      </w:r>
      <w:r w:rsidRPr="00A4408C">
        <w:rPr>
          <w:rFonts w:eastAsia="Arial"/>
          <w:b/>
          <w:snapToGrid w:val="0"/>
        </w:rPr>
        <w:t>URL:</w:t>
      </w:r>
      <w:r w:rsidRPr="00A4408C">
        <w:rPr>
          <w:rFonts w:eastAsia="Arial"/>
          <w:snapToGrid w:val="0"/>
        </w:rPr>
        <w:tab/>
      </w:r>
      <w:hyperlink r:id="rId9" w:history="1">
        <w:r w:rsidRPr="00A4408C">
          <w:rPr>
            <w:rFonts w:eastAsia="Arial"/>
            <w:snapToGrid w:val="0"/>
            <w:color w:val="0000FF"/>
            <w:u w:val="single"/>
          </w:rPr>
          <w:t>https://isotc.iso.org/livelink/livelink/open/jtc1sc29wg3</w:t>
        </w:r>
      </w:hyperlink>
    </w:p>
    <w:p w14:paraId="0D6FC838" w14:textId="77777777" w:rsidR="008174FE" w:rsidRDefault="008174FE" w:rsidP="008174FE">
      <w:pPr>
        <w:rPr>
          <w:color w:val="0000EE"/>
          <w:w w:val="120"/>
          <w:u w:val="single" w:color="0000EE"/>
        </w:rPr>
        <w:sectPr w:rsidR="008174FE">
          <w:pgSz w:w="11900" w:h="16840"/>
          <w:pgMar w:top="540" w:right="980" w:bottom="280" w:left="1000" w:header="720" w:footer="720" w:gutter="0"/>
          <w:cols w:space="720"/>
        </w:sectPr>
      </w:pPr>
    </w:p>
    <w:p w14:paraId="1460B7A8" w14:textId="77777777" w:rsidR="008174FE" w:rsidRDefault="008174FE" w:rsidP="008174FE">
      <w:pPr>
        <w:jc w:val="center"/>
        <w:rPr>
          <w:rFonts w:eastAsia="SimSun"/>
          <w:b/>
          <w:sz w:val="28"/>
          <w:lang w:val="en-GB" w:eastAsia="zh-CN"/>
        </w:rPr>
      </w:pPr>
      <w:r>
        <w:rPr>
          <w:rFonts w:eastAsia="SimSun"/>
          <w:b/>
          <w:sz w:val="28"/>
          <w:lang w:val="en-GB" w:eastAsia="zh-CN"/>
        </w:rPr>
        <w:lastRenderedPageBreak/>
        <w:t>INTERNATIONAL ORGANIZATION FOR STANDARDIZATION</w:t>
      </w:r>
    </w:p>
    <w:p w14:paraId="5D72720F" w14:textId="77777777" w:rsidR="008174FE" w:rsidRDefault="008174FE" w:rsidP="008174FE">
      <w:pPr>
        <w:jc w:val="center"/>
        <w:rPr>
          <w:rFonts w:eastAsia="SimSun"/>
          <w:b/>
          <w:sz w:val="28"/>
          <w:lang w:val="en-GB" w:eastAsia="zh-CN"/>
        </w:rPr>
      </w:pPr>
      <w:r>
        <w:rPr>
          <w:rFonts w:eastAsia="SimSun"/>
          <w:b/>
          <w:sz w:val="28"/>
          <w:lang w:val="en-GB" w:eastAsia="zh-CN"/>
        </w:rPr>
        <w:t>ORGANISATION INTERNATIONALE DE NORMALISATION</w:t>
      </w:r>
    </w:p>
    <w:p w14:paraId="0A8E94FA" w14:textId="77777777" w:rsidR="008174FE" w:rsidRDefault="008174FE" w:rsidP="008174FE">
      <w:pPr>
        <w:jc w:val="center"/>
        <w:rPr>
          <w:rFonts w:eastAsia="SimSun"/>
          <w:b/>
          <w:sz w:val="28"/>
          <w:lang w:val="en-GB" w:eastAsia="zh-CN"/>
        </w:rPr>
      </w:pPr>
      <w:r>
        <w:rPr>
          <w:rFonts w:eastAsia="SimSun"/>
          <w:b/>
          <w:sz w:val="28"/>
          <w:lang w:val="en-GB" w:eastAsia="zh-CN"/>
        </w:rPr>
        <w:t>ISO/IEC JTC 1/SC 29/WG 03 MPEG SYSTEMS</w:t>
      </w:r>
    </w:p>
    <w:p w14:paraId="1AF5E109" w14:textId="77777777" w:rsidR="008174FE" w:rsidRDefault="008174FE" w:rsidP="008174FE">
      <w:pPr>
        <w:rPr>
          <w:rFonts w:eastAsia="Arial"/>
          <w:sz w:val="22"/>
          <w:szCs w:val="22"/>
          <w:lang w:val="en-GB"/>
        </w:rPr>
      </w:pPr>
    </w:p>
    <w:p w14:paraId="65C6E22B" w14:textId="207D3767" w:rsidR="008174FE" w:rsidRDefault="008174FE" w:rsidP="008174FE">
      <w:pPr>
        <w:jc w:val="right"/>
        <w:rPr>
          <w:rFonts w:eastAsia="SimSun"/>
          <w:b/>
          <w:sz w:val="48"/>
          <w:lang w:val="en-GB" w:eastAsia="zh-CN"/>
        </w:rPr>
      </w:pPr>
      <w:r>
        <w:rPr>
          <w:rFonts w:eastAsia="SimSun"/>
          <w:b/>
          <w:sz w:val="28"/>
          <w:lang w:val="en-GB" w:eastAsia="zh-CN"/>
        </w:rPr>
        <w:t xml:space="preserve">ISO/IEC JTC 1/SC 29/WG 03 </w:t>
      </w:r>
      <w:r>
        <w:rPr>
          <w:rFonts w:eastAsia="SimSun"/>
          <w:b/>
          <w:sz w:val="48"/>
          <w:lang w:val="en-GB" w:eastAsia="zh-CN"/>
        </w:rPr>
        <w:t>N</w:t>
      </w:r>
      <w:r>
        <w:rPr>
          <w:lang w:val="en-GB"/>
        </w:rPr>
        <w:t xml:space="preserve"> </w:t>
      </w:r>
      <w:r>
        <w:rPr>
          <w:rFonts w:eastAsia="SimSun"/>
          <w:b/>
          <w:sz w:val="48"/>
          <w:lang w:val="en-GB" w:eastAsia="zh-CN"/>
        </w:rPr>
        <w:t>0</w:t>
      </w:r>
      <w:r w:rsidR="0051054E">
        <w:rPr>
          <w:rFonts w:eastAsia="SimSun"/>
          <w:b/>
          <w:sz w:val="48"/>
          <w:lang w:val="en-GB" w:eastAsia="zh-CN"/>
        </w:rPr>
        <w:t>2</w:t>
      </w:r>
      <w:r w:rsidR="009F4B57">
        <w:rPr>
          <w:rFonts w:eastAsia="SimSun"/>
          <w:b/>
          <w:sz w:val="48"/>
          <w:lang w:val="en-GB" w:eastAsia="zh-CN"/>
        </w:rPr>
        <w:t>87</w:t>
      </w:r>
    </w:p>
    <w:p w14:paraId="19DF8BE7" w14:textId="0FAA9D87" w:rsidR="008174FE" w:rsidRDefault="009F4B57" w:rsidP="008174FE">
      <w:pPr>
        <w:jc w:val="right"/>
        <w:rPr>
          <w:rFonts w:eastAsia="SimSun"/>
          <w:b/>
          <w:sz w:val="28"/>
          <w:lang w:val="en-GB" w:eastAsia="zh-CN"/>
        </w:rPr>
      </w:pPr>
      <w:r>
        <w:rPr>
          <w:rFonts w:eastAsia="SimSun"/>
          <w:b/>
          <w:sz w:val="28"/>
          <w:lang w:val="en-GB" w:eastAsia="zh-CN"/>
        </w:rPr>
        <w:t>July</w:t>
      </w:r>
      <w:r w:rsidR="008174FE">
        <w:rPr>
          <w:rFonts w:eastAsia="SimSun"/>
          <w:b/>
          <w:sz w:val="28"/>
          <w:lang w:val="en-GB" w:eastAsia="zh-CN"/>
        </w:rPr>
        <w:t xml:space="preserve"> 202</w:t>
      </w:r>
      <w:r w:rsidR="006F2399">
        <w:rPr>
          <w:rFonts w:eastAsia="SimSun"/>
          <w:b/>
          <w:sz w:val="28"/>
          <w:lang w:val="en-GB" w:eastAsia="zh-CN"/>
        </w:rPr>
        <w:t>1</w:t>
      </w:r>
      <w:r w:rsidR="008174FE">
        <w:rPr>
          <w:rFonts w:eastAsia="SimSun"/>
          <w:b/>
          <w:sz w:val="28"/>
          <w:lang w:val="en-GB" w:eastAsia="zh-CN"/>
        </w:rPr>
        <w:t>, Virtual</w:t>
      </w:r>
    </w:p>
    <w:p w14:paraId="3006CF32" w14:textId="77777777" w:rsidR="008174FE" w:rsidRDefault="008174FE" w:rsidP="008174FE">
      <w:pPr>
        <w:jc w:val="right"/>
        <w:rPr>
          <w:rFonts w:eastAsia="SimSun"/>
          <w:b/>
          <w:sz w:val="28"/>
          <w:lang w:val="en-GB" w:eastAsia="zh-CN"/>
        </w:rPr>
      </w:pPr>
    </w:p>
    <w:p w14:paraId="10478670" w14:textId="77777777" w:rsidR="008174FE" w:rsidRDefault="008174FE" w:rsidP="008174FE">
      <w:pPr>
        <w:jc w:val="right"/>
        <w:rPr>
          <w:rFonts w:eastAsia="SimSun"/>
          <w:b/>
          <w:sz w:val="28"/>
          <w:lang w:val="en-GB" w:eastAsia="zh-CN"/>
        </w:rPr>
      </w:pPr>
    </w:p>
    <w:tbl>
      <w:tblPr>
        <w:tblW w:w="0" w:type="auto"/>
        <w:tblLook w:val="01E0" w:firstRow="1" w:lastRow="1" w:firstColumn="1" w:lastColumn="1" w:noHBand="0" w:noVBand="0"/>
      </w:tblPr>
      <w:tblGrid>
        <w:gridCol w:w="2070"/>
        <w:gridCol w:w="7285"/>
      </w:tblGrid>
      <w:tr w:rsidR="00A4408C" w:rsidRPr="00C91B15" w14:paraId="4BFC9568" w14:textId="77777777" w:rsidTr="00877BF0">
        <w:trPr>
          <w:trHeight w:val="432"/>
        </w:trPr>
        <w:tc>
          <w:tcPr>
            <w:tcW w:w="2070" w:type="dxa"/>
          </w:tcPr>
          <w:p w14:paraId="5409DC45" w14:textId="01A8C646" w:rsidR="00A4408C" w:rsidRPr="005D34B8" w:rsidRDefault="00A4408C" w:rsidP="00A4408C">
            <w:pPr>
              <w:suppressAutoHyphens/>
              <w:rPr>
                <w:b/>
              </w:rPr>
            </w:pPr>
            <w:r w:rsidRPr="00C91B15">
              <w:rPr>
                <w:b/>
              </w:rPr>
              <w:t>Title</w:t>
            </w:r>
          </w:p>
        </w:tc>
        <w:tc>
          <w:tcPr>
            <w:tcW w:w="7285" w:type="dxa"/>
          </w:tcPr>
          <w:p w14:paraId="1954242D" w14:textId="42CB2AD2" w:rsidR="00A4408C" w:rsidRPr="00C91B15" w:rsidRDefault="00A4408C" w:rsidP="00A4408C">
            <w:pPr>
              <w:suppressAutoHyphens/>
              <w:rPr>
                <w:b/>
              </w:rPr>
            </w:pPr>
            <w:r w:rsidRPr="00C91B15">
              <w:rPr>
                <w:b/>
              </w:rPr>
              <w:t xml:space="preserve">Technologies under Consideration for </w:t>
            </w:r>
            <w:r>
              <w:rPr>
                <w:b/>
              </w:rPr>
              <w:t>Network Based Media Processing</w:t>
            </w:r>
          </w:p>
        </w:tc>
      </w:tr>
      <w:tr w:rsidR="00A4408C" w:rsidRPr="00C91B15" w14:paraId="5EEA3900" w14:textId="77777777" w:rsidTr="00877BF0">
        <w:trPr>
          <w:trHeight w:val="432"/>
        </w:trPr>
        <w:tc>
          <w:tcPr>
            <w:tcW w:w="2070" w:type="dxa"/>
          </w:tcPr>
          <w:p w14:paraId="5C54E8EA" w14:textId="77777777" w:rsidR="00A4408C" w:rsidRPr="005D34B8" w:rsidRDefault="00A4408C" w:rsidP="00A4408C">
            <w:pPr>
              <w:suppressAutoHyphens/>
              <w:rPr>
                <w:b/>
              </w:rPr>
            </w:pPr>
            <w:r w:rsidRPr="005D34B8">
              <w:rPr>
                <w:b/>
              </w:rPr>
              <w:t>Source</w:t>
            </w:r>
          </w:p>
        </w:tc>
        <w:tc>
          <w:tcPr>
            <w:tcW w:w="7285" w:type="dxa"/>
          </w:tcPr>
          <w:p w14:paraId="40783731" w14:textId="79A67F38" w:rsidR="00A4408C" w:rsidRPr="00C91B15" w:rsidRDefault="00A4408C" w:rsidP="00A4408C">
            <w:pPr>
              <w:suppressAutoHyphens/>
              <w:rPr>
                <w:b/>
              </w:rPr>
            </w:pPr>
            <w:r>
              <w:rPr>
                <w:b/>
                <w:lang w:val="fr-FR"/>
              </w:rPr>
              <w:t xml:space="preserve">WG 03, </w:t>
            </w:r>
            <w:r>
              <w:rPr>
                <w:b/>
              </w:rPr>
              <w:t>MPEG Systems</w:t>
            </w:r>
          </w:p>
        </w:tc>
      </w:tr>
      <w:tr w:rsidR="00A4408C" w:rsidRPr="00C91B15" w14:paraId="3EFBEC43" w14:textId="77777777" w:rsidTr="00877BF0">
        <w:trPr>
          <w:trHeight w:val="432"/>
        </w:trPr>
        <w:tc>
          <w:tcPr>
            <w:tcW w:w="2070" w:type="dxa"/>
          </w:tcPr>
          <w:p w14:paraId="5A99ABE9" w14:textId="77777777" w:rsidR="00A4408C" w:rsidRPr="00C91B15" w:rsidRDefault="00A4408C" w:rsidP="00A4408C">
            <w:pPr>
              <w:suppressAutoHyphens/>
              <w:rPr>
                <w:b/>
              </w:rPr>
            </w:pPr>
            <w:r w:rsidRPr="00C91B15">
              <w:rPr>
                <w:b/>
              </w:rPr>
              <w:t>Status</w:t>
            </w:r>
          </w:p>
        </w:tc>
        <w:tc>
          <w:tcPr>
            <w:tcW w:w="7285" w:type="dxa"/>
          </w:tcPr>
          <w:p w14:paraId="5464ED99" w14:textId="24F81216" w:rsidR="00A4408C" w:rsidRPr="00C91B15" w:rsidRDefault="00A4408C" w:rsidP="00A4408C">
            <w:pPr>
              <w:suppressAutoHyphens/>
              <w:rPr>
                <w:b/>
              </w:rPr>
            </w:pPr>
            <w:r>
              <w:rPr>
                <w:b/>
              </w:rPr>
              <w:t>Approved</w:t>
            </w:r>
          </w:p>
        </w:tc>
      </w:tr>
      <w:tr w:rsidR="00A4408C" w:rsidRPr="00C91B15" w14:paraId="4ECAAB85" w14:textId="77777777" w:rsidTr="00877BF0">
        <w:trPr>
          <w:trHeight w:val="432"/>
        </w:trPr>
        <w:tc>
          <w:tcPr>
            <w:tcW w:w="2070" w:type="dxa"/>
          </w:tcPr>
          <w:p w14:paraId="72AB0DC6" w14:textId="3113C64B" w:rsidR="00A4408C" w:rsidRPr="00C91B15" w:rsidRDefault="00A4408C" w:rsidP="00A4408C">
            <w:pPr>
              <w:suppressAutoHyphens/>
              <w:rPr>
                <w:b/>
              </w:rPr>
            </w:pPr>
            <w:r>
              <w:rPr>
                <w:b/>
              </w:rPr>
              <w:t>Serial Number</w:t>
            </w:r>
          </w:p>
        </w:tc>
        <w:tc>
          <w:tcPr>
            <w:tcW w:w="7285" w:type="dxa"/>
          </w:tcPr>
          <w:p w14:paraId="273C4909" w14:textId="10BD497A" w:rsidR="00A4408C" w:rsidRDefault="0051054E" w:rsidP="00A4408C">
            <w:pPr>
              <w:suppressAutoHyphens/>
              <w:rPr>
                <w:b/>
              </w:rPr>
            </w:pPr>
            <w:r>
              <w:rPr>
                <w:b/>
                <w:lang w:val="fr-FR"/>
              </w:rPr>
              <w:t>2</w:t>
            </w:r>
            <w:r w:rsidR="00000969">
              <w:rPr>
                <w:b/>
                <w:lang w:val="fr-FR"/>
              </w:rPr>
              <w:t>0</w:t>
            </w:r>
            <w:r w:rsidR="009F4B57">
              <w:rPr>
                <w:b/>
                <w:lang w:val="fr-FR"/>
              </w:rPr>
              <w:t>541</w:t>
            </w:r>
          </w:p>
        </w:tc>
      </w:tr>
      <w:tr w:rsidR="00A4408C" w:rsidRPr="0078707B" w14:paraId="17AE4B33" w14:textId="77777777" w:rsidTr="00877BF0">
        <w:trPr>
          <w:trHeight w:val="432"/>
        </w:trPr>
        <w:tc>
          <w:tcPr>
            <w:tcW w:w="2070" w:type="dxa"/>
          </w:tcPr>
          <w:p w14:paraId="5E06E72B" w14:textId="77777777" w:rsidR="00A4408C" w:rsidRPr="00C91B15" w:rsidRDefault="00A4408C" w:rsidP="00A4408C">
            <w:pPr>
              <w:rPr>
                <w:b/>
              </w:rPr>
            </w:pPr>
            <w:r w:rsidRPr="00C91B15">
              <w:rPr>
                <w:b/>
              </w:rPr>
              <w:t>Editor</w:t>
            </w:r>
          </w:p>
        </w:tc>
        <w:tc>
          <w:tcPr>
            <w:tcW w:w="7285" w:type="dxa"/>
          </w:tcPr>
          <w:p w14:paraId="49DF5435" w14:textId="7AD7ABB4" w:rsidR="00A4408C" w:rsidRPr="006F49CB" w:rsidRDefault="00A4408C" w:rsidP="00A4408C">
            <w:pPr>
              <w:rPr>
                <w:b/>
                <w:lang w:val="de-DE" w:eastAsia="ja-JP"/>
              </w:rPr>
            </w:pPr>
            <w:r>
              <w:rPr>
                <w:b/>
                <w:lang w:val="de-DE" w:eastAsia="ja-JP"/>
              </w:rPr>
              <w:t>Iraj Sodagar</w:t>
            </w:r>
          </w:p>
        </w:tc>
      </w:tr>
    </w:tbl>
    <w:p w14:paraId="1487A41E" w14:textId="13AD27B0" w:rsidR="00EA0D3C" w:rsidRPr="006F49CB" w:rsidRDefault="00EA0D3C" w:rsidP="00FC5170">
      <w:pPr>
        <w:tabs>
          <w:tab w:val="left" w:pos="2273"/>
        </w:tabs>
        <w:rPr>
          <w:lang w:val="de-DE"/>
        </w:rPr>
      </w:pPr>
    </w:p>
    <w:p w14:paraId="32AFDC67" w14:textId="38CD4246" w:rsidR="00025090" w:rsidRPr="00C91B15" w:rsidRDefault="008608F1" w:rsidP="00C44B33">
      <w:pPr>
        <w:rPr>
          <w:lang w:eastAsia="ko-KR"/>
        </w:rPr>
      </w:pPr>
      <w:r w:rsidRPr="005D34B8">
        <w:rPr>
          <w:lang w:eastAsia="ko-KR"/>
        </w:rPr>
        <w:t xml:space="preserve">This Technology under Consideration document collects candidate technologies for inclusion into </w:t>
      </w:r>
      <w:r w:rsidRPr="00C91B15">
        <w:rPr>
          <w:lang w:eastAsia="ko-KR"/>
        </w:rPr>
        <w:t>ISO/IEC 230</w:t>
      </w:r>
      <w:r w:rsidR="00590EDD">
        <w:rPr>
          <w:lang w:eastAsia="ko-KR"/>
        </w:rPr>
        <w:t>90-8</w:t>
      </w:r>
      <w:r w:rsidRPr="00C91B15">
        <w:rPr>
          <w:lang w:eastAsia="ko-KR"/>
        </w:rPr>
        <w:t xml:space="preserve"> </w:t>
      </w:r>
      <w:r w:rsidR="00590EDD">
        <w:rPr>
          <w:lang w:eastAsia="ko-KR"/>
        </w:rPr>
        <w:t>Network Based Media Processing</w:t>
      </w:r>
      <w:r w:rsidR="00847FF7">
        <w:rPr>
          <w:lang w:eastAsia="ko-KR"/>
        </w:rPr>
        <w:t xml:space="preserve"> Standard</w:t>
      </w:r>
      <w:r w:rsidRPr="00C91B15">
        <w:rPr>
          <w:lang w:eastAsia="ko-KR"/>
        </w:rPr>
        <w:t>.</w:t>
      </w:r>
    </w:p>
    <w:sdt>
      <w:sdtPr>
        <w:rPr>
          <w:rFonts w:ascii="Times New Roman" w:eastAsia="MS Mincho" w:hAnsi="Times New Roman"/>
          <w:b w:val="0"/>
          <w:bCs w:val="0"/>
          <w:kern w:val="0"/>
          <w:sz w:val="24"/>
          <w:szCs w:val="24"/>
          <w:lang w:eastAsia="en-US"/>
        </w:rPr>
        <w:id w:val="1584182418"/>
        <w:docPartObj>
          <w:docPartGallery w:val="Table of Contents"/>
          <w:docPartUnique/>
        </w:docPartObj>
      </w:sdtPr>
      <w:sdtEndPr>
        <w:rPr>
          <w:rFonts w:eastAsia="Times New Roman"/>
        </w:rPr>
      </w:sdtEndPr>
      <w:sdtContent>
        <w:p w14:paraId="6DC9CA1A" w14:textId="77777777" w:rsidR="004F40DC" w:rsidRPr="005D34B8" w:rsidRDefault="004F40DC" w:rsidP="004F40DC">
          <w:pPr>
            <w:pStyle w:val="TOCHeading"/>
            <w:numPr>
              <w:ilvl w:val="0"/>
              <w:numId w:val="0"/>
            </w:numPr>
            <w:ind w:left="360" w:hanging="360"/>
            <w:rPr>
              <w:rFonts w:ascii="Calibri" w:hAnsi="Calibri"/>
              <w:lang w:eastAsia="en-US"/>
            </w:rPr>
          </w:pPr>
          <w:r w:rsidRPr="005D34B8">
            <w:rPr>
              <w:rFonts w:ascii="Calibri" w:hAnsi="Calibri"/>
              <w:lang w:eastAsia="en-US"/>
            </w:rPr>
            <w:t>Contents</w:t>
          </w:r>
        </w:p>
        <w:p w14:paraId="3FF29CA5" w14:textId="7690D8BC" w:rsidR="00F75C4B" w:rsidRDefault="004F40DC">
          <w:pPr>
            <w:pStyle w:val="TOC1"/>
            <w:rPr>
              <w:rFonts w:asciiTheme="minorHAnsi" w:eastAsiaTheme="minorEastAsia" w:hAnsiTheme="minorHAnsi" w:cstheme="minorBidi"/>
              <w:noProof/>
              <w:sz w:val="22"/>
              <w:szCs w:val="22"/>
            </w:rPr>
          </w:pPr>
          <w:r w:rsidRPr="001D00F7">
            <w:fldChar w:fldCharType="begin"/>
          </w:r>
          <w:r w:rsidRPr="00C91B15">
            <w:instrText xml:space="preserve"> TOC \o "1-3" \h \z \u </w:instrText>
          </w:r>
          <w:r w:rsidRPr="001D00F7">
            <w:fldChar w:fldCharType="separate"/>
          </w:r>
          <w:hyperlink w:anchor="_Toc77768177" w:history="1">
            <w:r w:rsidR="00F75C4B" w:rsidRPr="008B5089">
              <w:rPr>
                <w:rStyle w:val="Hyperlink"/>
                <w:noProof/>
              </w:rPr>
              <w:t xml:space="preserve">                                        </w:t>
            </w:r>
            <w:r w:rsidR="00F75C4B" w:rsidRPr="008B5089">
              <w:rPr>
                <w:rStyle w:val="Hyperlink"/>
                <w:noProof/>
                <w:w w:val="115"/>
              </w:rPr>
              <w:t>ISO/IEC JTC 1/SC</w:t>
            </w:r>
            <w:r w:rsidR="00F75C4B" w:rsidRPr="008B5089">
              <w:rPr>
                <w:rStyle w:val="Hyperlink"/>
                <w:noProof/>
                <w:spacing w:val="-25"/>
                <w:w w:val="115"/>
              </w:rPr>
              <w:t xml:space="preserve"> </w:t>
            </w:r>
            <w:r w:rsidR="00F75C4B" w:rsidRPr="008B5089">
              <w:rPr>
                <w:rStyle w:val="Hyperlink"/>
                <w:noProof/>
                <w:w w:val="115"/>
              </w:rPr>
              <w:t>29/WG 03 N</w:t>
            </w:r>
            <w:r w:rsidR="00F75C4B" w:rsidRPr="008B5089">
              <w:rPr>
                <w:rStyle w:val="Hyperlink"/>
                <w:noProof/>
                <w:spacing w:val="28"/>
                <w:w w:val="115"/>
              </w:rPr>
              <w:t>0287</w:t>
            </w:r>
            <w:r w:rsidR="00F75C4B">
              <w:rPr>
                <w:noProof/>
                <w:webHidden/>
              </w:rPr>
              <w:tab/>
            </w:r>
            <w:r w:rsidR="00F75C4B">
              <w:rPr>
                <w:noProof/>
                <w:webHidden/>
              </w:rPr>
              <w:fldChar w:fldCharType="begin"/>
            </w:r>
            <w:r w:rsidR="00F75C4B">
              <w:rPr>
                <w:noProof/>
                <w:webHidden/>
              </w:rPr>
              <w:instrText xml:space="preserve"> PAGEREF _Toc77768177 \h </w:instrText>
            </w:r>
            <w:r w:rsidR="00F75C4B">
              <w:rPr>
                <w:noProof/>
                <w:webHidden/>
              </w:rPr>
            </w:r>
            <w:r w:rsidR="00F75C4B">
              <w:rPr>
                <w:noProof/>
                <w:webHidden/>
              </w:rPr>
              <w:fldChar w:fldCharType="separate"/>
            </w:r>
            <w:r w:rsidR="00F75C4B">
              <w:rPr>
                <w:noProof/>
                <w:webHidden/>
              </w:rPr>
              <w:t>1</w:t>
            </w:r>
            <w:r w:rsidR="00F75C4B">
              <w:rPr>
                <w:noProof/>
                <w:webHidden/>
              </w:rPr>
              <w:fldChar w:fldCharType="end"/>
            </w:r>
          </w:hyperlink>
        </w:p>
        <w:p w14:paraId="59703D28" w14:textId="0C27B3B3" w:rsidR="00F75C4B" w:rsidRDefault="001769D4">
          <w:pPr>
            <w:pStyle w:val="TOC1"/>
            <w:tabs>
              <w:tab w:val="left" w:pos="1975"/>
            </w:tabs>
            <w:rPr>
              <w:rFonts w:asciiTheme="minorHAnsi" w:eastAsiaTheme="minorEastAsia" w:hAnsiTheme="minorHAnsi" w:cstheme="minorBidi"/>
              <w:noProof/>
              <w:sz w:val="22"/>
              <w:szCs w:val="22"/>
            </w:rPr>
          </w:pPr>
          <w:hyperlink w:anchor="_Toc77768178" w:history="1">
            <w:r w:rsidR="00F75C4B" w:rsidRPr="008B5089">
              <w:rPr>
                <w:rStyle w:val="Hyperlink"/>
                <w:rFonts w:eastAsia="Arial"/>
                <w:b/>
                <w:bCs/>
                <w:noProof/>
                <w:snapToGrid w:val="0"/>
              </w:rPr>
              <w:t>Expected</w:t>
            </w:r>
            <w:r w:rsidR="00F75C4B" w:rsidRPr="008B5089">
              <w:rPr>
                <w:rStyle w:val="Hyperlink"/>
                <w:rFonts w:eastAsia="Arial"/>
                <w:b/>
                <w:bCs/>
                <w:noProof/>
                <w:snapToGrid w:val="0"/>
                <w:spacing w:val="42"/>
              </w:rPr>
              <w:t xml:space="preserve"> </w:t>
            </w:r>
            <w:r w:rsidR="00F75C4B" w:rsidRPr="008B5089">
              <w:rPr>
                <w:rStyle w:val="Hyperlink"/>
                <w:rFonts w:eastAsia="Arial"/>
                <w:b/>
                <w:bCs/>
                <w:noProof/>
                <w:snapToGrid w:val="0"/>
              </w:rPr>
              <w:t>action:</w:t>
            </w:r>
            <w:r w:rsidR="00F75C4B">
              <w:rPr>
                <w:rFonts w:asciiTheme="minorHAnsi" w:eastAsiaTheme="minorEastAsia" w:hAnsiTheme="minorHAnsi" w:cstheme="minorBidi"/>
                <w:noProof/>
                <w:sz w:val="22"/>
                <w:szCs w:val="22"/>
              </w:rPr>
              <w:tab/>
            </w:r>
            <w:r w:rsidR="00F75C4B" w:rsidRPr="008B5089">
              <w:rPr>
                <w:rStyle w:val="Hyperlink"/>
                <w:rFonts w:eastAsia="Arial"/>
                <w:bCs/>
                <w:noProof/>
                <w:snapToGrid w:val="0"/>
              </w:rPr>
              <w:t>None</w:t>
            </w:r>
            <w:r w:rsidR="00F75C4B">
              <w:rPr>
                <w:noProof/>
                <w:webHidden/>
              </w:rPr>
              <w:tab/>
            </w:r>
            <w:r w:rsidR="00F75C4B">
              <w:rPr>
                <w:noProof/>
                <w:webHidden/>
              </w:rPr>
              <w:fldChar w:fldCharType="begin"/>
            </w:r>
            <w:r w:rsidR="00F75C4B">
              <w:rPr>
                <w:noProof/>
                <w:webHidden/>
              </w:rPr>
              <w:instrText xml:space="preserve"> PAGEREF _Toc77768178 \h </w:instrText>
            </w:r>
            <w:r w:rsidR="00F75C4B">
              <w:rPr>
                <w:noProof/>
                <w:webHidden/>
              </w:rPr>
            </w:r>
            <w:r w:rsidR="00F75C4B">
              <w:rPr>
                <w:noProof/>
                <w:webHidden/>
              </w:rPr>
              <w:fldChar w:fldCharType="separate"/>
            </w:r>
            <w:r w:rsidR="00F75C4B">
              <w:rPr>
                <w:noProof/>
                <w:webHidden/>
              </w:rPr>
              <w:t>1</w:t>
            </w:r>
            <w:r w:rsidR="00F75C4B">
              <w:rPr>
                <w:noProof/>
                <w:webHidden/>
              </w:rPr>
              <w:fldChar w:fldCharType="end"/>
            </w:r>
          </w:hyperlink>
        </w:p>
        <w:p w14:paraId="41E711DB" w14:textId="627E0648" w:rsidR="00F75C4B" w:rsidRDefault="001769D4">
          <w:pPr>
            <w:pStyle w:val="TOC1"/>
            <w:tabs>
              <w:tab w:val="left" w:pos="1913"/>
            </w:tabs>
            <w:rPr>
              <w:rFonts w:asciiTheme="minorHAnsi" w:eastAsiaTheme="minorEastAsia" w:hAnsiTheme="minorHAnsi" w:cstheme="minorBidi"/>
              <w:noProof/>
              <w:sz w:val="22"/>
              <w:szCs w:val="22"/>
            </w:rPr>
          </w:pPr>
          <w:hyperlink w:anchor="_Toc77768179" w:history="1">
            <w:r w:rsidR="00F75C4B" w:rsidRPr="008B5089">
              <w:rPr>
                <w:rStyle w:val="Hyperlink"/>
                <w:rFonts w:eastAsia="Arial"/>
                <w:b/>
                <w:bCs/>
                <w:noProof/>
                <w:snapToGrid w:val="0"/>
              </w:rPr>
              <w:t>Action due date:</w:t>
            </w:r>
            <w:r w:rsidR="00F75C4B">
              <w:rPr>
                <w:rFonts w:asciiTheme="minorHAnsi" w:eastAsiaTheme="minorEastAsia" w:hAnsiTheme="minorHAnsi" w:cstheme="minorBidi"/>
                <w:noProof/>
                <w:sz w:val="22"/>
                <w:szCs w:val="22"/>
              </w:rPr>
              <w:tab/>
            </w:r>
            <w:r w:rsidR="00F75C4B" w:rsidRPr="008B5089">
              <w:rPr>
                <w:rStyle w:val="Hyperlink"/>
                <w:rFonts w:eastAsia="Arial"/>
                <w:bCs/>
                <w:noProof/>
                <w:snapToGrid w:val="0"/>
              </w:rPr>
              <w:t>None</w:t>
            </w:r>
            <w:r w:rsidR="00F75C4B">
              <w:rPr>
                <w:noProof/>
                <w:webHidden/>
              </w:rPr>
              <w:tab/>
            </w:r>
            <w:r w:rsidR="00F75C4B">
              <w:rPr>
                <w:noProof/>
                <w:webHidden/>
              </w:rPr>
              <w:fldChar w:fldCharType="begin"/>
            </w:r>
            <w:r w:rsidR="00F75C4B">
              <w:rPr>
                <w:noProof/>
                <w:webHidden/>
              </w:rPr>
              <w:instrText xml:space="preserve"> PAGEREF _Toc77768179 \h </w:instrText>
            </w:r>
            <w:r w:rsidR="00F75C4B">
              <w:rPr>
                <w:noProof/>
                <w:webHidden/>
              </w:rPr>
            </w:r>
            <w:r w:rsidR="00F75C4B">
              <w:rPr>
                <w:noProof/>
                <w:webHidden/>
              </w:rPr>
              <w:fldChar w:fldCharType="separate"/>
            </w:r>
            <w:r w:rsidR="00F75C4B">
              <w:rPr>
                <w:noProof/>
                <w:webHidden/>
              </w:rPr>
              <w:t>1</w:t>
            </w:r>
            <w:r w:rsidR="00F75C4B">
              <w:rPr>
                <w:noProof/>
                <w:webHidden/>
              </w:rPr>
              <w:fldChar w:fldCharType="end"/>
            </w:r>
          </w:hyperlink>
        </w:p>
        <w:p w14:paraId="58A4CEBB" w14:textId="140A0D96" w:rsidR="00F75C4B" w:rsidRDefault="001769D4">
          <w:pPr>
            <w:pStyle w:val="TOC1"/>
            <w:rPr>
              <w:rFonts w:asciiTheme="minorHAnsi" w:eastAsiaTheme="minorEastAsia" w:hAnsiTheme="minorHAnsi" w:cstheme="minorBidi"/>
              <w:noProof/>
              <w:sz w:val="22"/>
              <w:szCs w:val="22"/>
            </w:rPr>
          </w:pPr>
          <w:hyperlink w:anchor="_Toc77768180" w:history="1">
            <w:r w:rsidR="00F75C4B" w:rsidRPr="008B5089">
              <w:rPr>
                <w:rStyle w:val="Hyperlink"/>
                <w:noProof/>
              </w:rPr>
              <w:t>1</w:t>
            </w:r>
            <w:r w:rsidR="00F75C4B">
              <w:rPr>
                <w:rFonts w:asciiTheme="minorHAnsi" w:eastAsiaTheme="minorEastAsia" w:hAnsiTheme="minorHAnsi" w:cstheme="minorBidi"/>
                <w:noProof/>
                <w:sz w:val="22"/>
                <w:szCs w:val="22"/>
              </w:rPr>
              <w:tab/>
            </w:r>
            <w:r w:rsidR="00F75C4B" w:rsidRPr="008B5089">
              <w:rPr>
                <w:rStyle w:val="Hyperlink"/>
                <w:noProof/>
              </w:rPr>
              <w:t>Improvement of Security descriptor (proposed in m50768)</w:t>
            </w:r>
            <w:r w:rsidR="00F75C4B">
              <w:rPr>
                <w:noProof/>
                <w:webHidden/>
              </w:rPr>
              <w:tab/>
            </w:r>
            <w:r w:rsidR="00F75C4B">
              <w:rPr>
                <w:noProof/>
                <w:webHidden/>
              </w:rPr>
              <w:fldChar w:fldCharType="begin"/>
            </w:r>
            <w:r w:rsidR="00F75C4B">
              <w:rPr>
                <w:noProof/>
                <w:webHidden/>
              </w:rPr>
              <w:instrText xml:space="preserve"> PAGEREF _Toc77768180 \h </w:instrText>
            </w:r>
            <w:r w:rsidR="00F75C4B">
              <w:rPr>
                <w:noProof/>
                <w:webHidden/>
              </w:rPr>
            </w:r>
            <w:r w:rsidR="00F75C4B">
              <w:rPr>
                <w:noProof/>
                <w:webHidden/>
              </w:rPr>
              <w:fldChar w:fldCharType="separate"/>
            </w:r>
            <w:r w:rsidR="00F75C4B">
              <w:rPr>
                <w:noProof/>
                <w:webHidden/>
              </w:rPr>
              <w:t>5</w:t>
            </w:r>
            <w:r w:rsidR="00F75C4B">
              <w:rPr>
                <w:noProof/>
                <w:webHidden/>
              </w:rPr>
              <w:fldChar w:fldCharType="end"/>
            </w:r>
          </w:hyperlink>
        </w:p>
        <w:p w14:paraId="459BC369" w14:textId="53102FFB"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181" w:history="1">
            <w:r w:rsidR="00F75C4B" w:rsidRPr="008B5089">
              <w:rPr>
                <w:rStyle w:val="Hyperlink"/>
                <w:noProof/>
              </w:rPr>
              <w:t>1.1</w:t>
            </w:r>
            <w:r w:rsidR="00F75C4B">
              <w:rPr>
                <w:rFonts w:asciiTheme="minorHAnsi" w:eastAsiaTheme="minorEastAsia" w:hAnsiTheme="minorHAnsi" w:cstheme="minorBidi"/>
                <w:noProof/>
                <w:sz w:val="22"/>
                <w:szCs w:val="22"/>
              </w:rPr>
              <w:tab/>
            </w:r>
            <w:r w:rsidR="00F75C4B" w:rsidRPr="008B5089">
              <w:rPr>
                <w:rStyle w:val="Hyperlink"/>
                <w:noProof/>
              </w:rPr>
              <w:t>Introduction</w:t>
            </w:r>
            <w:r w:rsidR="00F75C4B">
              <w:rPr>
                <w:noProof/>
                <w:webHidden/>
              </w:rPr>
              <w:tab/>
            </w:r>
            <w:r w:rsidR="00F75C4B">
              <w:rPr>
                <w:noProof/>
                <w:webHidden/>
              </w:rPr>
              <w:fldChar w:fldCharType="begin"/>
            </w:r>
            <w:r w:rsidR="00F75C4B">
              <w:rPr>
                <w:noProof/>
                <w:webHidden/>
              </w:rPr>
              <w:instrText xml:space="preserve"> PAGEREF _Toc77768181 \h </w:instrText>
            </w:r>
            <w:r w:rsidR="00F75C4B">
              <w:rPr>
                <w:noProof/>
                <w:webHidden/>
              </w:rPr>
            </w:r>
            <w:r w:rsidR="00F75C4B">
              <w:rPr>
                <w:noProof/>
                <w:webHidden/>
              </w:rPr>
              <w:fldChar w:fldCharType="separate"/>
            </w:r>
            <w:r w:rsidR="00F75C4B">
              <w:rPr>
                <w:noProof/>
                <w:webHidden/>
              </w:rPr>
              <w:t>5</w:t>
            </w:r>
            <w:r w:rsidR="00F75C4B">
              <w:rPr>
                <w:noProof/>
                <w:webHidden/>
              </w:rPr>
              <w:fldChar w:fldCharType="end"/>
            </w:r>
          </w:hyperlink>
        </w:p>
        <w:p w14:paraId="03A46711" w14:textId="5E100B5A"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182" w:history="1">
            <w:r w:rsidR="00F75C4B" w:rsidRPr="008B5089">
              <w:rPr>
                <w:rStyle w:val="Hyperlink"/>
                <w:noProof/>
              </w:rPr>
              <w:t>1.2</w:t>
            </w:r>
            <w:r w:rsidR="00F75C4B">
              <w:rPr>
                <w:rFonts w:asciiTheme="minorHAnsi" w:eastAsiaTheme="minorEastAsia" w:hAnsiTheme="minorHAnsi" w:cstheme="minorBidi"/>
                <w:noProof/>
                <w:sz w:val="22"/>
                <w:szCs w:val="22"/>
              </w:rPr>
              <w:tab/>
            </w:r>
            <w:r w:rsidR="00F75C4B" w:rsidRPr="008B5089">
              <w:rPr>
                <w:rStyle w:val="Hyperlink"/>
                <w:rFonts w:eastAsia="Malgun Gothic"/>
                <w:noProof/>
                <w:lang w:eastAsia="ko-KR"/>
              </w:rPr>
              <w:t>Previous contribution for supporting protected function usecase</w:t>
            </w:r>
            <w:r w:rsidR="00F75C4B">
              <w:rPr>
                <w:noProof/>
                <w:webHidden/>
              </w:rPr>
              <w:tab/>
            </w:r>
            <w:r w:rsidR="00F75C4B">
              <w:rPr>
                <w:noProof/>
                <w:webHidden/>
              </w:rPr>
              <w:fldChar w:fldCharType="begin"/>
            </w:r>
            <w:r w:rsidR="00F75C4B">
              <w:rPr>
                <w:noProof/>
                <w:webHidden/>
              </w:rPr>
              <w:instrText xml:space="preserve"> PAGEREF _Toc77768182 \h </w:instrText>
            </w:r>
            <w:r w:rsidR="00F75C4B">
              <w:rPr>
                <w:noProof/>
                <w:webHidden/>
              </w:rPr>
            </w:r>
            <w:r w:rsidR="00F75C4B">
              <w:rPr>
                <w:noProof/>
                <w:webHidden/>
              </w:rPr>
              <w:fldChar w:fldCharType="separate"/>
            </w:r>
            <w:r w:rsidR="00F75C4B">
              <w:rPr>
                <w:noProof/>
                <w:webHidden/>
              </w:rPr>
              <w:t>5</w:t>
            </w:r>
            <w:r w:rsidR="00F75C4B">
              <w:rPr>
                <w:noProof/>
                <w:webHidden/>
              </w:rPr>
              <w:fldChar w:fldCharType="end"/>
            </w:r>
          </w:hyperlink>
        </w:p>
        <w:p w14:paraId="5512BB6F" w14:textId="0A75B176"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183" w:history="1">
            <w:r w:rsidR="00F75C4B" w:rsidRPr="008B5089">
              <w:rPr>
                <w:rStyle w:val="Hyperlink"/>
                <w:noProof/>
              </w:rPr>
              <w:t>1.3</w:t>
            </w:r>
            <w:r w:rsidR="00F75C4B">
              <w:rPr>
                <w:rFonts w:asciiTheme="minorHAnsi" w:eastAsiaTheme="minorEastAsia" w:hAnsiTheme="minorHAnsi" w:cstheme="minorBidi"/>
                <w:noProof/>
                <w:sz w:val="22"/>
                <w:szCs w:val="22"/>
              </w:rPr>
              <w:tab/>
            </w:r>
            <w:r w:rsidR="00F75C4B" w:rsidRPr="008B5089">
              <w:rPr>
                <w:rStyle w:val="Hyperlink"/>
                <w:noProof/>
              </w:rPr>
              <w:t>Authorization for the protected resource</w:t>
            </w:r>
            <w:r w:rsidR="00F75C4B">
              <w:rPr>
                <w:noProof/>
                <w:webHidden/>
              </w:rPr>
              <w:tab/>
            </w:r>
            <w:r w:rsidR="00F75C4B">
              <w:rPr>
                <w:noProof/>
                <w:webHidden/>
              </w:rPr>
              <w:fldChar w:fldCharType="begin"/>
            </w:r>
            <w:r w:rsidR="00F75C4B">
              <w:rPr>
                <w:noProof/>
                <w:webHidden/>
              </w:rPr>
              <w:instrText xml:space="preserve"> PAGEREF _Toc77768183 \h </w:instrText>
            </w:r>
            <w:r w:rsidR="00F75C4B">
              <w:rPr>
                <w:noProof/>
                <w:webHidden/>
              </w:rPr>
            </w:r>
            <w:r w:rsidR="00F75C4B">
              <w:rPr>
                <w:noProof/>
                <w:webHidden/>
              </w:rPr>
              <w:fldChar w:fldCharType="separate"/>
            </w:r>
            <w:r w:rsidR="00F75C4B">
              <w:rPr>
                <w:noProof/>
                <w:webHidden/>
              </w:rPr>
              <w:t>5</w:t>
            </w:r>
            <w:r w:rsidR="00F75C4B">
              <w:rPr>
                <w:noProof/>
                <w:webHidden/>
              </w:rPr>
              <w:fldChar w:fldCharType="end"/>
            </w:r>
          </w:hyperlink>
        </w:p>
        <w:p w14:paraId="4AAD7D5F" w14:textId="60BEDA0B"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184" w:history="1">
            <w:r w:rsidR="00F75C4B" w:rsidRPr="008B5089">
              <w:rPr>
                <w:rStyle w:val="Hyperlink"/>
                <w:noProof/>
              </w:rPr>
              <w:t>1.3.1</w:t>
            </w:r>
            <w:r w:rsidR="00F75C4B">
              <w:rPr>
                <w:rFonts w:asciiTheme="minorHAnsi" w:eastAsiaTheme="minorEastAsia" w:hAnsiTheme="minorHAnsi" w:cstheme="minorBidi"/>
                <w:noProof/>
                <w:sz w:val="22"/>
                <w:szCs w:val="22"/>
              </w:rPr>
              <w:tab/>
            </w:r>
            <w:r w:rsidR="00F75C4B" w:rsidRPr="008B5089">
              <w:rPr>
                <w:rStyle w:val="Hyperlink"/>
                <w:noProof/>
              </w:rPr>
              <w:t>Authorization done by NBMP source</w:t>
            </w:r>
            <w:r w:rsidR="00F75C4B">
              <w:rPr>
                <w:noProof/>
                <w:webHidden/>
              </w:rPr>
              <w:tab/>
            </w:r>
            <w:r w:rsidR="00F75C4B">
              <w:rPr>
                <w:noProof/>
                <w:webHidden/>
              </w:rPr>
              <w:fldChar w:fldCharType="begin"/>
            </w:r>
            <w:r w:rsidR="00F75C4B">
              <w:rPr>
                <w:noProof/>
                <w:webHidden/>
              </w:rPr>
              <w:instrText xml:space="preserve"> PAGEREF _Toc77768184 \h </w:instrText>
            </w:r>
            <w:r w:rsidR="00F75C4B">
              <w:rPr>
                <w:noProof/>
                <w:webHidden/>
              </w:rPr>
            </w:r>
            <w:r w:rsidR="00F75C4B">
              <w:rPr>
                <w:noProof/>
                <w:webHidden/>
              </w:rPr>
              <w:fldChar w:fldCharType="separate"/>
            </w:r>
            <w:r w:rsidR="00F75C4B">
              <w:rPr>
                <w:noProof/>
                <w:webHidden/>
              </w:rPr>
              <w:t>5</w:t>
            </w:r>
            <w:r w:rsidR="00F75C4B">
              <w:rPr>
                <w:noProof/>
                <w:webHidden/>
              </w:rPr>
              <w:fldChar w:fldCharType="end"/>
            </w:r>
          </w:hyperlink>
        </w:p>
        <w:p w14:paraId="7CAF7C80" w14:textId="72E80394"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185" w:history="1">
            <w:r w:rsidR="00F75C4B" w:rsidRPr="008B5089">
              <w:rPr>
                <w:rStyle w:val="Hyperlink"/>
                <w:noProof/>
              </w:rPr>
              <w:t>1.3.2</w:t>
            </w:r>
            <w:r w:rsidR="00F75C4B">
              <w:rPr>
                <w:rFonts w:asciiTheme="minorHAnsi" w:eastAsiaTheme="minorEastAsia" w:hAnsiTheme="minorHAnsi" w:cstheme="minorBidi"/>
                <w:noProof/>
                <w:sz w:val="22"/>
                <w:szCs w:val="22"/>
              </w:rPr>
              <w:tab/>
            </w:r>
            <w:r w:rsidR="00F75C4B" w:rsidRPr="008B5089">
              <w:rPr>
                <w:rStyle w:val="Hyperlink"/>
                <w:noProof/>
              </w:rPr>
              <w:t>Authorization done by NBMP Workflow Manager</w:t>
            </w:r>
            <w:r w:rsidR="00F75C4B">
              <w:rPr>
                <w:noProof/>
                <w:webHidden/>
              </w:rPr>
              <w:tab/>
            </w:r>
            <w:r w:rsidR="00F75C4B">
              <w:rPr>
                <w:noProof/>
                <w:webHidden/>
              </w:rPr>
              <w:fldChar w:fldCharType="begin"/>
            </w:r>
            <w:r w:rsidR="00F75C4B">
              <w:rPr>
                <w:noProof/>
                <w:webHidden/>
              </w:rPr>
              <w:instrText xml:space="preserve"> PAGEREF _Toc77768185 \h </w:instrText>
            </w:r>
            <w:r w:rsidR="00F75C4B">
              <w:rPr>
                <w:noProof/>
                <w:webHidden/>
              </w:rPr>
            </w:r>
            <w:r w:rsidR="00F75C4B">
              <w:rPr>
                <w:noProof/>
                <w:webHidden/>
              </w:rPr>
              <w:fldChar w:fldCharType="separate"/>
            </w:r>
            <w:r w:rsidR="00F75C4B">
              <w:rPr>
                <w:noProof/>
                <w:webHidden/>
              </w:rPr>
              <w:t>5</w:t>
            </w:r>
            <w:r w:rsidR="00F75C4B">
              <w:rPr>
                <w:noProof/>
                <w:webHidden/>
              </w:rPr>
              <w:fldChar w:fldCharType="end"/>
            </w:r>
          </w:hyperlink>
        </w:p>
        <w:p w14:paraId="73483647" w14:textId="2BBBC309"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186" w:history="1">
            <w:r w:rsidR="00F75C4B" w:rsidRPr="008B5089">
              <w:rPr>
                <w:rStyle w:val="Hyperlink"/>
                <w:rFonts w:eastAsia="Malgun Gothic"/>
                <w:noProof/>
                <w:lang w:eastAsia="ko-KR"/>
              </w:rPr>
              <w:t>1.4</w:t>
            </w:r>
            <w:r w:rsidR="00F75C4B">
              <w:rPr>
                <w:rFonts w:asciiTheme="minorHAnsi" w:eastAsiaTheme="minorEastAsia" w:hAnsiTheme="minorHAnsi" w:cstheme="minorBidi"/>
                <w:noProof/>
                <w:sz w:val="22"/>
                <w:szCs w:val="22"/>
              </w:rPr>
              <w:tab/>
            </w:r>
            <w:r w:rsidR="00F75C4B" w:rsidRPr="008B5089">
              <w:rPr>
                <w:rStyle w:val="Hyperlink"/>
                <w:rFonts w:eastAsia="Malgun Gothic"/>
                <w:noProof/>
                <w:lang w:eastAsia="ko-KR"/>
              </w:rPr>
              <w:t>Proposed update for supporting private function usage</w:t>
            </w:r>
            <w:r w:rsidR="00F75C4B">
              <w:rPr>
                <w:noProof/>
                <w:webHidden/>
              </w:rPr>
              <w:tab/>
            </w:r>
            <w:r w:rsidR="00F75C4B">
              <w:rPr>
                <w:noProof/>
                <w:webHidden/>
              </w:rPr>
              <w:fldChar w:fldCharType="begin"/>
            </w:r>
            <w:r w:rsidR="00F75C4B">
              <w:rPr>
                <w:noProof/>
                <w:webHidden/>
              </w:rPr>
              <w:instrText xml:space="preserve"> PAGEREF _Toc77768186 \h </w:instrText>
            </w:r>
            <w:r w:rsidR="00F75C4B">
              <w:rPr>
                <w:noProof/>
                <w:webHidden/>
              </w:rPr>
            </w:r>
            <w:r w:rsidR="00F75C4B">
              <w:rPr>
                <w:noProof/>
                <w:webHidden/>
              </w:rPr>
              <w:fldChar w:fldCharType="separate"/>
            </w:r>
            <w:r w:rsidR="00F75C4B">
              <w:rPr>
                <w:noProof/>
                <w:webHidden/>
              </w:rPr>
              <w:t>6</w:t>
            </w:r>
            <w:r w:rsidR="00F75C4B">
              <w:rPr>
                <w:noProof/>
                <w:webHidden/>
              </w:rPr>
              <w:fldChar w:fldCharType="end"/>
            </w:r>
          </w:hyperlink>
        </w:p>
        <w:p w14:paraId="345744B2" w14:textId="5500384D"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187" w:history="1">
            <w:r w:rsidR="00F75C4B" w:rsidRPr="008B5089">
              <w:rPr>
                <w:rStyle w:val="Hyperlink"/>
                <w:rFonts w:eastAsia="Malgun Gothic"/>
                <w:noProof/>
                <w:lang w:eastAsia="ko-KR"/>
              </w:rPr>
              <w:t>1.4.1</w:t>
            </w:r>
            <w:r w:rsidR="00F75C4B">
              <w:rPr>
                <w:rFonts w:asciiTheme="minorHAnsi" w:eastAsiaTheme="minorEastAsia" w:hAnsiTheme="minorHAnsi" w:cstheme="minorBidi"/>
                <w:noProof/>
                <w:sz w:val="22"/>
                <w:szCs w:val="22"/>
              </w:rPr>
              <w:tab/>
            </w:r>
            <w:r w:rsidR="00F75C4B" w:rsidRPr="008B5089">
              <w:rPr>
                <w:rStyle w:val="Hyperlink"/>
                <w:rFonts w:eastAsia="Malgun Gothic"/>
                <w:noProof/>
                <w:lang w:eastAsia="ko-KR"/>
              </w:rPr>
              <w:t>Proposed Usecase</w:t>
            </w:r>
            <w:r w:rsidR="00F75C4B">
              <w:rPr>
                <w:noProof/>
                <w:webHidden/>
              </w:rPr>
              <w:tab/>
            </w:r>
            <w:r w:rsidR="00F75C4B">
              <w:rPr>
                <w:noProof/>
                <w:webHidden/>
              </w:rPr>
              <w:fldChar w:fldCharType="begin"/>
            </w:r>
            <w:r w:rsidR="00F75C4B">
              <w:rPr>
                <w:noProof/>
                <w:webHidden/>
              </w:rPr>
              <w:instrText xml:space="preserve"> PAGEREF _Toc77768187 \h </w:instrText>
            </w:r>
            <w:r w:rsidR="00F75C4B">
              <w:rPr>
                <w:noProof/>
                <w:webHidden/>
              </w:rPr>
            </w:r>
            <w:r w:rsidR="00F75C4B">
              <w:rPr>
                <w:noProof/>
                <w:webHidden/>
              </w:rPr>
              <w:fldChar w:fldCharType="separate"/>
            </w:r>
            <w:r w:rsidR="00F75C4B">
              <w:rPr>
                <w:noProof/>
                <w:webHidden/>
              </w:rPr>
              <w:t>6</w:t>
            </w:r>
            <w:r w:rsidR="00F75C4B">
              <w:rPr>
                <w:noProof/>
                <w:webHidden/>
              </w:rPr>
              <w:fldChar w:fldCharType="end"/>
            </w:r>
          </w:hyperlink>
        </w:p>
        <w:p w14:paraId="12F320BB" w14:textId="4825971B"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188" w:history="1">
            <w:r w:rsidR="00F75C4B" w:rsidRPr="008B5089">
              <w:rPr>
                <w:rStyle w:val="Hyperlink"/>
                <w:rFonts w:eastAsia="Malgun Gothic"/>
                <w:noProof/>
                <w:lang w:eastAsia="ko-KR"/>
              </w:rPr>
              <w:t>1.4.2</w:t>
            </w:r>
            <w:r w:rsidR="00F75C4B">
              <w:rPr>
                <w:rFonts w:asciiTheme="minorHAnsi" w:eastAsiaTheme="minorEastAsia" w:hAnsiTheme="minorHAnsi" w:cstheme="minorBidi"/>
                <w:noProof/>
                <w:sz w:val="22"/>
                <w:szCs w:val="22"/>
              </w:rPr>
              <w:tab/>
            </w:r>
            <w:r w:rsidR="00F75C4B" w:rsidRPr="008B5089">
              <w:rPr>
                <w:rStyle w:val="Hyperlink"/>
                <w:rFonts w:eastAsia="Malgun Gothic"/>
                <w:noProof/>
              </w:rPr>
              <w:t>Proposal</w:t>
            </w:r>
            <w:r w:rsidR="00F75C4B" w:rsidRPr="008B5089">
              <w:rPr>
                <w:rStyle w:val="Hyperlink"/>
                <w:rFonts w:eastAsia="Malgun Gothic"/>
                <w:noProof/>
                <w:lang w:eastAsia="ko-KR"/>
              </w:rPr>
              <w:t xml:space="preserve"> for update current security parameter</w:t>
            </w:r>
            <w:r w:rsidR="00F75C4B">
              <w:rPr>
                <w:noProof/>
                <w:webHidden/>
              </w:rPr>
              <w:tab/>
            </w:r>
            <w:r w:rsidR="00F75C4B">
              <w:rPr>
                <w:noProof/>
                <w:webHidden/>
              </w:rPr>
              <w:fldChar w:fldCharType="begin"/>
            </w:r>
            <w:r w:rsidR="00F75C4B">
              <w:rPr>
                <w:noProof/>
                <w:webHidden/>
              </w:rPr>
              <w:instrText xml:space="preserve"> PAGEREF _Toc77768188 \h </w:instrText>
            </w:r>
            <w:r w:rsidR="00F75C4B">
              <w:rPr>
                <w:noProof/>
                <w:webHidden/>
              </w:rPr>
            </w:r>
            <w:r w:rsidR="00F75C4B">
              <w:rPr>
                <w:noProof/>
                <w:webHidden/>
              </w:rPr>
              <w:fldChar w:fldCharType="separate"/>
            </w:r>
            <w:r w:rsidR="00F75C4B">
              <w:rPr>
                <w:noProof/>
                <w:webHidden/>
              </w:rPr>
              <w:t>6</w:t>
            </w:r>
            <w:r w:rsidR="00F75C4B">
              <w:rPr>
                <w:noProof/>
                <w:webHidden/>
              </w:rPr>
              <w:fldChar w:fldCharType="end"/>
            </w:r>
          </w:hyperlink>
        </w:p>
        <w:p w14:paraId="143B6507" w14:textId="4A3AA88C" w:rsidR="00F75C4B" w:rsidRDefault="001769D4">
          <w:pPr>
            <w:pStyle w:val="TOC2"/>
            <w:tabs>
              <w:tab w:val="left" w:pos="1320"/>
              <w:tab w:val="right" w:leader="dot" w:pos="9345"/>
            </w:tabs>
            <w:rPr>
              <w:rFonts w:asciiTheme="minorHAnsi" w:eastAsiaTheme="minorEastAsia" w:hAnsiTheme="minorHAnsi" w:cstheme="minorBidi"/>
              <w:noProof/>
              <w:sz w:val="22"/>
              <w:szCs w:val="22"/>
            </w:rPr>
          </w:pPr>
          <w:hyperlink w:anchor="_Toc77768189" w:history="1">
            <w:r w:rsidR="00F75C4B" w:rsidRPr="008B5089">
              <w:rPr>
                <w:rStyle w:val="Hyperlink"/>
                <w:noProof/>
              </w:rPr>
              <w:t>9.6.1.13</w:t>
            </w:r>
            <w:r w:rsidR="00F75C4B">
              <w:rPr>
                <w:rFonts w:asciiTheme="minorHAnsi" w:eastAsiaTheme="minorEastAsia" w:hAnsiTheme="minorHAnsi" w:cstheme="minorBidi"/>
                <w:noProof/>
                <w:sz w:val="22"/>
                <w:szCs w:val="22"/>
              </w:rPr>
              <w:tab/>
            </w:r>
            <w:r w:rsidR="00F75C4B" w:rsidRPr="008B5089">
              <w:rPr>
                <w:rStyle w:val="Hyperlink"/>
                <w:noProof/>
              </w:rPr>
              <w:t>Security parameters</w:t>
            </w:r>
            <w:r w:rsidR="00F75C4B">
              <w:rPr>
                <w:noProof/>
                <w:webHidden/>
              </w:rPr>
              <w:tab/>
            </w:r>
            <w:r w:rsidR="00F75C4B">
              <w:rPr>
                <w:noProof/>
                <w:webHidden/>
              </w:rPr>
              <w:fldChar w:fldCharType="begin"/>
            </w:r>
            <w:r w:rsidR="00F75C4B">
              <w:rPr>
                <w:noProof/>
                <w:webHidden/>
              </w:rPr>
              <w:instrText xml:space="preserve"> PAGEREF _Toc77768189 \h </w:instrText>
            </w:r>
            <w:r w:rsidR="00F75C4B">
              <w:rPr>
                <w:noProof/>
                <w:webHidden/>
              </w:rPr>
            </w:r>
            <w:r w:rsidR="00F75C4B">
              <w:rPr>
                <w:noProof/>
                <w:webHidden/>
              </w:rPr>
              <w:fldChar w:fldCharType="separate"/>
            </w:r>
            <w:r w:rsidR="00F75C4B">
              <w:rPr>
                <w:noProof/>
                <w:webHidden/>
              </w:rPr>
              <w:t>7</w:t>
            </w:r>
            <w:r w:rsidR="00F75C4B">
              <w:rPr>
                <w:noProof/>
                <w:webHidden/>
              </w:rPr>
              <w:fldChar w:fldCharType="end"/>
            </w:r>
          </w:hyperlink>
        </w:p>
        <w:p w14:paraId="459F6EC5" w14:textId="77BCE047" w:rsidR="00F75C4B" w:rsidRDefault="001769D4">
          <w:pPr>
            <w:pStyle w:val="TOC1"/>
            <w:rPr>
              <w:rFonts w:asciiTheme="minorHAnsi" w:eastAsiaTheme="minorEastAsia" w:hAnsiTheme="minorHAnsi" w:cstheme="minorBidi"/>
              <w:noProof/>
              <w:sz w:val="22"/>
              <w:szCs w:val="22"/>
            </w:rPr>
          </w:pPr>
          <w:hyperlink w:anchor="_Toc77768190" w:history="1">
            <w:r w:rsidR="00F75C4B" w:rsidRPr="008B5089">
              <w:rPr>
                <w:rStyle w:val="Hyperlink"/>
                <w:noProof/>
              </w:rPr>
              <w:t>2</w:t>
            </w:r>
            <w:r w:rsidR="00F75C4B">
              <w:rPr>
                <w:rFonts w:asciiTheme="minorHAnsi" w:eastAsiaTheme="minorEastAsia" w:hAnsiTheme="minorHAnsi" w:cstheme="minorBidi"/>
                <w:noProof/>
                <w:sz w:val="22"/>
                <w:szCs w:val="22"/>
              </w:rPr>
              <w:tab/>
            </w:r>
            <w:r w:rsidR="00F75C4B" w:rsidRPr="008B5089">
              <w:rPr>
                <w:rStyle w:val="Hyperlink"/>
                <w:noProof/>
              </w:rPr>
              <w:t>Update of Dynamic resource update on NBMP</w:t>
            </w:r>
            <w:r w:rsidR="00F75C4B">
              <w:rPr>
                <w:noProof/>
                <w:webHidden/>
              </w:rPr>
              <w:tab/>
            </w:r>
            <w:r w:rsidR="00F75C4B">
              <w:rPr>
                <w:noProof/>
                <w:webHidden/>
              </w:rPr>
              <w:fldChar w:fldCharType="begin"/>
            </w:r>
            <w:r w:rsidR="00F75C4B">
              <w:rPr>
                <w:noProof/>
                <w:webHidden/>
              </w:rPr>
              <w:instrText xml:space="preserve"> PAGEREF _Toc77768190 \h </w:instrText>
            </w:r>
            <w:r w:rsidR="00F75C4B">
              <w:rPr>
                <w:noProof/>
                <w:webHidden/>
              </w:rPr>
            </w:r>
            <w:r w:rsidR="00F75C4B">
              <w:rPr>
                <w:noProof/>
                <w:webHidden/>
              </w:rPr>
              <w:fldChar w:fldCharType="separate"/>
            </w:r>
            <w:r w:rsidR="00F75C4B">
              <w:rPr>
                <w:noProof/>
                <w:webHidden/>
              </w:rPr>
              <w:t>9</w:t>
            </w:r>
            <w:r w:rsidR="00F75C4B">
              <w:rPr>
                <w:noProof/>
                <w:webHidden/>
              </w:rPr>
              <w:fldChar w:fldCharType="end"/>
            </w:r>
          </w:hyperlink>
        </w:p>
        <w:p w14:paraId="1069625F" w14:textId="76F53E81"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191" w:history="1">
            <w:r w:rsidR="00F75C4B" w:rsidRPr="008B5089">
              <w:rPr>
                <w:rStyle w:val="Hyperlink"/>
                <w:noProof/>
              </w:rPr>
              <w:t>2.1</w:t>
            </w:r>
            <w:r w:rsidR="00F75C4B">
              <w:rPr>
                <w:rFonts w:asciiTheme="minorHAnsi" w:eastAsiaTheme="minorEastAsia" w:hAnsiTheme="minorHAnsi" w:cstheme="minorBidi"/>
                <w:noProof/>
                <w:sz w:val="22"/>
                <w:szCs w:val="22"/>
              </w:rPr>
              <w:tab/>
            </w:r>
            <w:r w:rsidR="00F75C4B" w:rsidRPr="008B5089">
              <w:rPr>
                <w:rStyle w:val="Hyperlink"/>
                <w:noProof/>
              </w:rPr>
              <w:t>Dynamic resource update (proposed in m50771)</w:t>
            </w:r>
            <w:r w:rsidR="00F75C4B">
              <w:rPr>
                <w:noProof/>
                <w:webHidden/>
              </w:rPr>
              <w:tab/>
            </w:r>
            <w:r w:rsidR="00F75C4B">
              <w:rPr>
                <w:noProof/>
                <w:webHidden/>
              </w:rPr>
              <w:fldChar w:fldCharType="begin"/>
            </w:r>
            <w:r w:rsidR="00F75C4B">
              <w:rPr>
                <w:noProof/>
                <w:webHidden/>
              </w:rPr>
              <w:instrText xml:space="preserve"> PAGEREF _Toc77768191 \h </w:instrText>
            </w:r>
            <w:r w:rsidR="00F75C4B">
              <w:rPr>
                <w:noProof/>
                <w:webHidden/>
              </w:rPr>
            </w:r>
            <w:r w:rsidR="00F75C4B">
              <w:rPr>
                <w:noProof/>
                <w:webHidden/>
              </w:rPr>
              <w:fldChar w:fldCharType="separate"/>
            </w:r>
            <w:r w:rsidR="00F75C4B">
              <w:rPr>
                <w:noProof/>
                <w:webHidden/>
              </w:rPr>
              <w:t>9</w:t>
            </w:r>
            <w:r w:rsidR="00F75C4B">
              <w:rPr>
                <w:noProof/>
                <w:webHidden/>
              </w:rPr>
              <w:fldChar w:fldCharType="end"/>
            </w:r>
          </w:hyperlink>
        </w:p>
        <w:p w14:paraId="35EF9215" w14:textId="37715392"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192" w:history="1">
            <w:r w:rsidR="00F75C4B" w:rsidRPr="008B5089">
              <w:rPr>
                <w:rStyle w:val="Hyperlink"/>
                <w:noProof/>
              </w:rPr>
              <w:t>2.1.1</w:t>
            </w:r>
            <w:r w:rsidR="00F75C4B">
              <w:rPr>
                <w:rFonts w:asciiTheme="minorHAnsi" w:eastAsiaTheme="minorEastAsia" w:hAnsiTheme="minorHAnsi" w:cstheme="minorBidi"/>
                <w:noProof/>
                <w:sz w:val="22"/>
                <w:szCs w:val="22"/>
              </w:rPr>
              <w:tab/>
            </w:r>
            <w:r w:rsidR="00F75C4B" w:rsidRPr="008B5089">
              <w:rPr>
                <w:rStyle w:val="Hyperlink"/>
                <w:noProof/>
              </w:rPr>
              <w:t>Introduction</w:t>
            </w:r>
            <w:r w:rsidR="00F75C4B">
              <w:rPr>
                <w:noProof/>
                <w:webHidden/>
              </w:rPr>
              <w:tab/>
            </w:r>
            <w:r w:rsidR="00F75C4B">
              <w:rPr>
                <w:noProof/>
                <w:webHidden/>
              </w:rPr>
              <w:fldChar w:fldCharType="begin"/>
            </w:r>
            <w:r w:rsidR="00F75C4B">
              <w:rPr>
                <w:noProof/>
                <w:webHidden/>
              </w:rPr>
              <w:instrText xml:space="preserve"> PAGEREF _Toc77768192 \h </w:instrText>
            </w:r>
            <w:r w:rsidR="00F75C4B">
              <w:rPr>
                <w:noProof/>
                <w:webHidden/>
              </w:rPr>
            </w:r>
            <w:r w:rsidR="00F75C4B">
              <w:rPr>
                <w:noProof/>
                <w:webHidden/>
              </w:rPr>
              <w:fldChar w:fldCharType="separate"/>
            </w:r>
            <w:r w:rsidR="00F75C4B">
              <w:rPr>
                <w:noProof/>
                <w:webHidden/>
              </w:rPr>
              <w:t>9</w:t>
            </w:r>
            <w:r w:rsidR="00F75C4B">
              <w:rPr>
                <w:noProof/>
                <w:webHidden/>
              </w:rPr>
              <w:fldChar w:fldCharType="end"/>
            </w:r>
          </w:hyperlink>
        </w:p>
        <w:p w14:paraId="42C3F29D" w14:textId="30FD6648"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193" w:history="1">
            <w:r w:rsidR="00F75C4B" w:rsidRPr="008B5089">
              <w:rPr>
                <w:rStyle w:val="Hyperlink"/>
                <w:noProof/>
              </w:rPr>
              <w:t>2.1.2</w:t>
            </w:r>
            <w:r w:rsidR="00F75C4B">
              <w:rPr>
                <w:rFonts w:asciiTheme="minorHAnsi" w:eastAsiaTheme="minorEastAsia" w:hAnsiTheme="minorHAnsi" w:cstheme="minorBidi"/>
                <w:noProof/>
                <w:sz w:val="22"/>
                <w:szCs w:val="22"/>
              </w:rPr>
              <w:tab/>
            </w:r>
            <w:r w:rsidR="00F75C4B" w:rsidRPr="008B5089">
              <w:rPr>
                <w:rStyle w:val="Hyperlink"/>
                <w:rFonts w:eastAsia="Malgun Gothic"/>
                <w:noProof/>
                <w:lang w:eastAsia="ko-KR"/>
              </w:rPr>
              <w:t>Dynamic resource update during NBMP services</w:t>
            </w:r>
            <w:r w:rsidR="00F75C4B">
              <w:rPr>
                <w:noProof/>
                <w:webHidden/>
              </w:rPr>
              <w:tab/>
            </w:r>
            <w:r w:rsidR="00F75C4B">
              <w:rPr>
                <w:noProof/>
                <w:webHidden/>
              </w:rPr>
              <w:fldChar w:fldCharType="begin"/>
            </w:r>
            <w:r w:rsidR="00F75C4B">
              <w:rPr>
                <w:noProof/>
                <w:webHidden/>
              </w:rPr>
              <w:instrText xml:space="preserve"> PAGEREF _Toc77768193 \h </w:instrText>
            </w:r>
            <w:r w:rsidR="00F75C4B">
              <w:rPr>
                <w:noProof/>
                <w:webHidden/>
              </w:rPr>
            </w:r>
            <w:r w:rsidR="00F75C4B">
              <w:rPr>
                <w:noProof/>
                <w:webHidden/>
              </w:rPr>
              <w:fldChar w:fldCharType="separate"/>
            </w:r>
            <w:r w:rsidR="00F75C4B">
              <w:rPr>
                <w:noProof/>
                <w:webHidden/>
              </w:rPr>
              <w:t>9</w:t>
            </w:r>
            <w:r w:rsidR="00F75C4B">
              <w:rPr>
                <w:noProof/>
                <w:webHidden/>
              </w:rPr>
              <w:fldChar w:fldCharType="end"/>
            </w:r>
          </w:hyperlink>
        </w:p>
        <w:p w14:paraId="723F59B5" w14:textId="50967536"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194" w:history="1">
            <w:r w:rsidR="00F75C4B" w:rsidRPr="008B5089">
              <w:rPr>
                <w:rStyle w:val="Hyperlink"/>
                <w:noProof/>
              </w:rPr>
              <w:t>2.1.3</w:t>
            </w:r>
            <w:r w:rsidR="00F75C4B">
              <w:rPr>
                <w:rFonts w:asciiTheme="minorHAnsi" w:eastAsiaTheme="minorEastAsia" w:hAnsiTheme="minorHAnsi" w:cstheme="minorBidi"/>
                <w:noProof/>
                <w:sz w:val="22"/>
                <w:szCs w:val="22"/>
              </w:rPr>
              <w:tab/>
            </w:r>
            <w:r w:rsidR="00F75C4B" w:rsidRPr="008B5089">
              <w:rPr>
                <w:rStyle w:val="Hyperlink"/>
                <w:noProof/>
              </w:rPr>
              <w:t>Proposed update of current processing descriptor</w:t>
            </w:r>
            <w:r w:rsidR="00F75C4B">
              <w:rPr>
                <w:noProof/>
                <w:webHidden/>
              </w:rPr>
              <w:tab/>
            </w:r>
            <w:r w:rsidR="00F75C4B">
              <w:rPr>
                <w:noProof/>
                <w:webHidden/>
              </w:rPr>
              <w:fldChar w:fldCharType="begin"/>
            </w:r>
            <w:r w:rsidR="00F75C4B">
              <w:rPr>
                <w:noProof/>
                <w:webHidden/>
              </w:rPr>
              <w:instrText xml:space="preserve"> PAGEREF _Toc77768194 \h </w:instrText>
            </w:r>
            <w:r w:rsidR="00F75C4B">
              <w:rPr>
                <w:noProof/>
                <w:webHidden/>
              </w:rPr>
            </w:r>
            <w:r w:rsidR="00F75C4B">
              <w:rPr>
                <w:noProof/>
                <w:webHidden/>
              </w:rPr>
              <w:fldChar w:fldCharType="separate"/>
            </w:r>
            <w:r w:rsidR="00F75C4B">
              <w:rPr>
                <w:noProof/>
                <w:webHidden/>
              </w:rPr>
              <w:t>10</w:t>
            </w:r>
            <w:r w:rsidR="00F75C4B">
              <w:rPr>
                <w:noProof/>
                <w:webHidden/>
              </w:rPr>
              <w:fldChar w:fldCharType="end"/>
            </w:r>
          </w:hyperlink>
        </w:p>
        <w:p w14:paraId="03616B72" w14:textId="2E7AA699" w:rsidR="00F75C4B" w:rsidRDefault="001769D4">
          <w:pPr>
            <w:pStyle w:val="TOC2"/>
            <w:tabs>
              <w:tab w:val="right" w:leader="dot" w:pos="9345"/>
            </w:tabs>
            <w:rPr>
              <w:rFonts w:asciiTheme="minorHAnsi" w:eastAsiaTheme="minorEastAsia" w:hAnsiTheme="minorHAnsi" w:cstheme="minorBidi"/>
              <w:noProof/>
              <w:sz w:val="22"/>
              <w:szCs w:val="22"/>
            </w:rPr>
          </w:pPr>
          <w:hyperlink w:anchor="_Toc77768195" w:history="1">
            <w:r w:rsidR="00F75C4B" w:rsidRPr="008B5089">
              <w:rPr>
                <w:rStyle w:val="Hyperlink"/>
                <w:noProof/>
              </w:rPr>
              <w:t>9.6.1 Processing Descriptor parameters</w:t>
            </w:r>
            <w:r w:rsidR="00F75C4B">
              <w:rPr>
                <w:noProof/>
                <w:webHidden/>
              </w:rPr>
              <w:tab/>
            </w:r>
            <w:r w:rsidR="00F75C4B">
              <w:rPr>
                <w:noProof/>
                <w:webHidden/>
              </w:rPr>
              <w:fldChar w:fldCharType="begin"/>
            </w:r>
            <w:r w:rsidR="00F75C4B">
              <w:rPr>
                <w:noProof/>
                <w:webHidden/>
              </w:rPr>
              <w:instrText xml:space="preserve"> PAGEREF _Toc77768195 \h </w:instrText>
            </w:r>
            <w:r w:rsidR="00F75C4B">
              <w:rPr>
                <w:noProof/>
                <w:webHidden/>
              </w:rPr>
            </w:r>
            <w:r w:rsidR="00F75C4B">
              <w:rPr>
                <w:noProof/>
                <w:webHidden/>
              </w:rPr>
              <w:fldChar w:fldCharType="separate"/>
            </w:r>
            <w:r w:rsidR="00F75C4B">
              <w:rPr>
                <w:noProof/>
                <w:webHidden/>
              </w:rPr>
              <w:t>10</w:t>
            </w:r>
            <w:r w:rsidR="00F75C4B">
              <w:rPr>
                <w:noProof/>
                <w:webHidden/>
              </w:rPr>
              <w:fldChar w:fldCharType="end"/>
            </w:r>
          </w:hyperlink>
        </w:p>
        <w:p w14:paraId="4B639D1A" w14:textId="060E80B0"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196" w:history="1">
            <w:r w:rsidR="00F75C4B" w:rsidRPr="008B5089">
              <w:rPr>
                <w:rStyle w:val="Hyperlink"/>
                <w:noProof/>
              </w:rPr>
              <w:t>2.2</w:t>
            </w:r>
            <w:r w:rsidR="00F75C4B">
              <w:rPr>
                <w:rFonts w:asciiTheme="minorHAnsi" w:eastAsiaTheme="minorEastAsia" w:hAnsiTheme="minorHAnsi" w:cstheme="minorBidi"/>
                <w:noProof/>
                <w:sz w:val="22"/>
                <w:szCs w:val="22"/>
              </w:rPr>
              <w:tab/>
            </w:r>
            <w:r w:rsidR="00F75C4B" w:rsidRPr="008B5089">
              <w:rPr>
                <w:rStyle w:val="Hyperlink"/>
                <w:noProof/>
              </w:rPr>
              <w:t>NBMP Workflow continuity (m56712)</w:t>
            </w:r>
            <w:r w:rsidR="00F75C4B">
              <w:rPr>
                <w:noProof/>
                <w:webHidden/>
              </w:rPr>
              <w:tab/>
            </w:r>
            <w:r w:rsidR="00F75C4B">
              <w:rPr>
                <w:noProof/>
                <w:webHidden/>
              </w:rPr>
              <w:fldChar w:fldCharType="begin"/>
            </w:r>
            <w:r w:rsidR="00F75C4B">
              <w:rPr>
                <w:noProof/>
                <w:webHidden/>
              </w:rPr>
              <w:instrText xml:space="preserve"> PAGEREF _Toc77768196 \h </w:instrText>
            </w:r>
            <w:r w:rsidR="00F75C4B">
              <w:rPr>
                <w:noProof/>
                <w:webHidden/>
              </w:rPr>
            </w:r>
            <w:r w:rsidR="00F75C4B">
              <w:rPr>
                <w:noProof/>
                <w:webHidden/>
              </w:rPr>
              <w:fldChar w:fldCharType="separate"/>
            </w:r>
            <w:r w:rsidR="00F75C4B">
              <w:rPr>
                <w:noProof/>
                <w:webHidden/>
              </w:rPr>
              <w:t>11</w:t>
            </w:r>
            <w:r w:rsidR="00F75C4B">
              <w:rPr>
                <w:noProof/>
                <w:webHidden/>
              </w:rPr>
              <w:fldChar w:fldCharType="end"/>
            </w:r>
          </w:hyperlink>
        </w:p>
        <w:p w14:paraId="478EBA1F" w14:textId="0D23CB95"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197" w:history="1">
            <w:r w:rsidR="00F75C4B" w:rsidRPr="008B5089">
              <w:rPr>
                <w:rStyle w:val="Hyperlink"/>
                <w:noProof/>
                <w:lang w:eastAsia="zh-CN"/>
              </w:rPr>
              <w:t>2.2.1</w:t>
            </w:r>
            <w:r w:rsidR="00F75C4B">
              <w:rPr>
                <w:rFonts w:asciiTheme="minorHAnsi" w:eastAsiaTheme="minorEastAsia" w:hAnsiTheme="minorHAnsi" w:cstheme="minorBidi"/>
                <w:noProof/>
                <w:sz w:val="22"/>
                <w:szCs w:val="22"/>
              </w:rPr>
              <w:tab/>
            </w:r>
            <w:r w:rsidR="00F75C4B" w:rsidRPr="008B5089">
              <w:rPr>
                <w:rStyle w:val="Hyperlink"/>
                <w:noProof/>
                <w:lang w:eastAsia="zh-CN"/>
              </w:rPr>
              <w:t>Introduction</w:t>
            </w:r>
            <w:r w:rsidR="00F75C4B">
              <w:rPr>
                <w:noProof/>
                <w:webHidden/>
              </w:rPr>
              <w:tab/>
            </w:r>
            <w:r w:rsidR="00F75C4B">
              <w:rPr>
                <w:noProof/>
                <w:webHidden/>
              </w:rPr>
              <w:fldChar w:fldCharType="begin"/>
            </w:r>
            <w:r w:rsidR="00F75C4B">
              <w:rPr>
                <w:noProof/>
                <w:webHidden/>
              </w:rPr>
              <w:instrText xml:space="preserve"> PAGEREF _Toc77768197 \h </w:instrText>
            </w:r>
            <w:r w:rsidR="00F75C4B">
              <w:rPr>
                <w:noProof/>
                <w:webHidden/>
              </w:rPr>
            </w:r>
            <w:r w:rsidR="00F75C4B">
              <w:rPr>
                <w:noProof/>
                <w:webHidden/>
              </w:rPr>
              <w:fldChar w:fldCharType="separate"/>
            </w:r>
            <w:r w:rsidR="00F75C4B">
              <w:rPr>
                <w:noProof/>
                <w:webHidden/>
              </w:rPr>
              <w:t>11</w:t>
            </w:r>
            <w:r w:rsidR="00F75C4B">
              <w:rPr>
                <w:noProof/>
                <w:webHidden/>
              </w:rPr>
              <w:fldChar w:fldCharType="end"/>
            </w:r>
          </w:hyperlink>
        </w:p>
        <w:p w14:paraId="498722A2" w14:textId="388A674B"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198" w:history="1">
            <w:r w:rsidR="00F75C4B" w:rsidRPr="008B5089">
              <w:rPr>
                <w:rStyle w:val="Hyperlink"/>
                <w:noProof/>
                <w:lang w:eastAsia="zh-CN"/>
              </w:rPr>
              <w:t>2.2.2</w:t>
            </w:r>
            <w:r w:rsidR="00F75C4B">
              <w:rPr>
                <w:rFonts w:asciiTheme="minorHAnsi" w:eastAsiaTheme="minorEastAsia" w:hAnsiTheme="minorHAnsi" w:cstheme="minorBidi"/>
                <w:noProof/>
                <w:sz w:val="22"/>
                <w:szCs w:val="22"/>
              </w:rPr>
              <w:tab/>
            </w:r>
            <w:r w:rsidR="00F75C4B" w:rsidRPr="008B5089">
              <w:rPr>
                <w:rStyle w:val="Hyperlink"/>
                <w:noProof/>
                <w:lang w:eastAsia="zh-CN"/>
              </w:rPr>
              <w:t>Use case</w:t>
            </w:r>
            <w:r w:rsidR="00F75C4B">
              <w:rPr>
                <w:noProof/>
                <w:webHidden/>
              </w:rPr>
              <w:tab/>
            </w:r>
            <w:r w:rsidR="00F75C4B">
              <w:rPr>
                <w:noProof/>
                <w:webHidden/>
              </w:rPr>
              <w:fldChar w:fldCharType="begin"/>
            </w:r>
            <w:r w:rsidR="00F75C4B">
              <w:rPr>
                <w:noProof/>
                <w:webHidden/>
              </w:rPr>
              <w:instrText xml:space="preserve"> PAGEREF _Toc77768198 \h </w:instrText>
            </w:r>
            <w:r w:rsidR="00F75C4B">
              <w:rPr>
                <w:noProof/>
                <w:webHidden/>
              </w:rPr>
            </w:r>
            <w:r w:rsidR="00F75C4B">
              <w:rPr>
                <w:noProof/>
                <w:webHidden/>
              </w:rPr>
              <w:fldChar w:fldCharType="separate"/>
            </w:r>
            <w:r w:rsidR="00F75C4B">
              <w:rPr>
                <w:noProof/>
                <w:webHidden/>
              </w:rPr>
              <w:t>11</w:t>
            </w:r>
            <w:r w:rsidR="00F75C4B">
              <w:rPr>
                <w:noProof/>
                <w:webHidden/>
              </w:rPr>
              <w:fldChar w:fldCharType="end"/>
            </w:r>
          </w:hyperlink>
        </w:p>
        <w:p w14:paraId="604885DA" w14:textId="3DB82F54"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199" w:history="1">
            <w:r w:rsidR="00F75C4B" w:rsidRPr="008B5089">
              <w:rPr>
                <w:rStyle w:val="Hyperlink"/>
                <w:noProof/>
                <w:lang w:eastAsia="zh-CN"/>
              </w:rPr>
              <w:t>2.2.3</w:t>
            </w:r>
            <w:r w:rsidR="00F75C4B">
              <w:rPr>
                <w:rFonts w:asciiTheme="minorHAnsi" w:eastAsiaTheme="minorEastAsia" w:hAnsiTheme="minorHAnsi" w:cstheme="minorBidi"/>
                <w:noProof/>
                <w:sz w:val="22"/>
                <w:szCs w:val="22"/>
              </w:rPr>
              <w:tab/>
            </w:r>
            <w:r w:rsidR="00F75C4B" w:rsidRPr="008B5089">
              <w:rPr>
                <w:rStyle w:val="Hyperlink"/>
                <w:noProof/>
                <w:lang w:eastAsia="zh-CN"/>
              </w:rPr>
              <w:t>Proposed solutions</w:t>
            </w:r>
            <w:r w:rsidR="00F75C4B">
              <w:rPr>
                <w:noProof/>
                <w:webHidden/>
              </w:rPr>
              <w:tab/>
            </w:r>
            <w:r w:rsidR="00F75C4B">
              <w:rPr>
                <w:noProof/>
                <w:webHidden/>
              </w:rPr>
              <w:fldChar w:fldCharType="begin"/>
            </w:r>
            <w:r w:rsidR="00F75C4B">
              <w:rPr>
                <w:noProof/>
                <w:webHidden/>
              </w:rPr>
              <w:instrText xml:space="preserve"> PAGEREF _Toc77768199 \h </w:instrText>
            </w:r>
            <w:r w:rsidR="00F75C4B">
              <w:rPr>
                <w:noProof/>
                <w:webHidden/>
              </w:rPr>
            </w:r>
            <w:r w:rsidR="00F75C4B">
              <w:rPr>
                <w:noProof/>
                <w:webHidden/>
              </w:rPr>
              <w:fldChar w:fldCharType="separate"/>
            </w:r>
            <w:r w:rsidR="00F75C4B">
              <w:rPr>
                <w:noProof/>
                <w:webHidden/>
              </w:rPr>
              <w:t>11</w:t>
            </w:r>
            <w:r w:rsidR="00F75C4B">
              <w:rPr>
                <w:noProof/>
                <w:webHidden/>
              </w:rPr>
              <w:fldChar w:fldCharType="end"/>
            </w:r>
          </w:hyperlink>
        </w:p>
        <w:p w14:paraId="5943F6B4" w14:textId="7B2296EA"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200" w:history="1">
            <w:r w:rsidR="00F75C4B" w:rsidRPr="008B5089">
              <w:rPr>
                <w:rStyle w:val="Hyperlink"/>
                <w:noProof/>
              </w:rPr>
              <w:t>2.3</w:t>
            </w:r>
            <w:r w:rsidR="00F75C4B">
              <w:rPr>
                <w:rFonts w:asciiTheme="minorHAnsi" w:eastAsiaTheme="minorEastAsia" w:hAnsiTheme="minorHAnsi" w:cstheme="minorBidi"/>
                <w:noProof/>
                <w:sz w:val="22"/>
                <w:szCs w:val="22"/>
              </w:rPr>
              <w:tab/>
            </w:r>
            <w:r w:rsidR="00F75C4B" w:rsidRPr="008B5089">
              <w:rPr>
                <w:rStyle w:val="Hyperlink"/>
                <w:noProof/>
              </w:rPr>
              <w:t>NBMP Workflow and task Scheduling</w:t>
            </w:r>
            <w:r w:rsidR="00F75C4B">
              <w:rPr>
                <w:noProof/>
                <w:webHidden/>
              </w:rPr>
              <w:tab/>
            </w:r>
            <w:r w:rsidR="00F75C4B">
              <w:rPr>
                <w:noProof/>
                <w:webHidden/>
              </w:rPr>
              <w:fldChar w:fldCharType="begin"/>
            </w:r>
            <w:r w:rsidR="00F75C4B">
              <w:rPr>
                <w:noProof/>
                <w:webHidden/>
              </w:rPr>
              <w:instrText xml:space="preserve"> PAGEREF _Toc77768200 \h </w:instrText>
            </w:r>
            <w:r w:rsidR="00F75C4B">
              <w:rPr>
                <w:noProof/>
                <w:webHidden/>
              </w:rPr>
            </w:r>
            <w:r w:rsidR="00F75C4B">
              <w:rPr>
                <w:noProof/>
                <w:webHidden/>
              </w:rPr>
              <w:fldChar w:fldCharType="separate"/>
            </w:r>
            <w:r w:rsidR="00F75C4B">
              <w:rPr>
                <w:noProof/>
                <w:webHidden/>
              </w:rPr>
              <w:t>13</w:t>
            </w:r>
            <w:r w:rsidR="00F75C4B">
              <w:rPr>
                <w:noProof/>
                <w:webHidden/>
              </w:rPr>
              <w:fldChar w:fldCharType="end"/>
            </w:r>
          </w:hyperlink>
        </w:p>
        <w:p w14:paraId="1F5C308F" w14:textId="6B350BAC"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01" w:history="1">
            <w:r w:rsidR="00F75C4B" w:rsidRPr="008B5089">
              <w:rPr>
                <w:rStyle w:val="Hyperlink"/>
                <w:noProof/>
              </w:rPr>
              <w:t>2.3.1</w:t>
            </w:r>
            <w:r w:rsidR="00F75C4B">
              <w:rPr>
                <w:rFonts w:asciiTheme="minorHAnsi" w:eastAsiaTheme="minorEastAsia" w:hAnsiTheme="minorHAnsi" w:cstheme="minorBidi"/>
                <w:noProof/>
                <w:sz w:val="22"/>
                <w:szCs w:val="22"/>
              </w:rPr>
              <w:tab/>
            </w:r>
            <w:r w:rsidR="00F75C4B" w:rsidRPr="008B5089">
              <w:rPr>
                <w:rStyle w:val="Hyperlink"/>
                <w:noProof/>
              </w:rPr>
              <w:t>Scheduled-time (m56729)</w:t>
            </w:r>
            <w:r w:rsidR="00F75C4B">
              <w:rPr>
                <w:noProof/>
                <w:webHidden/>
              </w:rPr>
              <w:tab/>
            </w:r>
            <w:r w:rsidR="00F75C4B">
              <w:rPr>
                <w:noProof/>
                <w:webHidden/>
              </w:rPr>
              <w:fldChar w:fldCharType="begin"/>
            </w:r>
            <w:r w:rsidR="00F75C4B">
              <w:rPr>
                <w:noProof/>
                <w:webHidden/>
              </w:rPr>
              <w:instrText xml:space="preserve"> PAGEREF _Toc77768201 \h </w:instrText>
            </w:r>
            <w:r w:rsidR="00F75C4B">
              <w:rPr>
                <w:noProof/>
                <w:webHidden/>
              </w:rPr>
            </w:r>
            <w:r w:rsidR="00F75C4B">
              <w:rPr>
                <w:noProof/>
                <w:webHidden/>
              </w:rPr>
              <w:fldChar w:fldCharType="separate"/>
            </w:r>
            <w:r w:rsidR="00F75C4B">
              <w:rPr>
                <w:noProof/>
                <w:webHidden/>
              </w:rPr>
              <w:t>13</w:t>
            </w:r>
            <w:r w:rsidR="00F75C4B">
              <w:rPr>
                <w:noProof/>
                <w:webHidden/>
              </w:rPr>
              <w:fldChar w:fldCharType="end"/>
            </w:r>
          </w:hyperlink>
        </w:p>
        <w:p w14:paraId="2EBF9745" w14:textId="21E73387"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02" w:history="1">
            <w:r w:rsidR="00F75C4B" w:rsidRPr="008B5089">
              <w:rPr>
                <w:rStyle w:val="Hyperlink"/>
                <w:rFonts w:eastAsia="Arial"/>
                <w:noProof/>
              </w:rPr>
              <w:t>2.3.2</w:t>
            </w:r>
            <w:r w:rsidR="00F75C4B">
              <w:rPr>
                <w:rFonts w:asciiTheme="minorHAnsi" w:eastAsiaTheme="minorEastAsia" w:hAnsiTheme="minorHAnsi" w:cstheme="minorBidi"/>
                <w:noProof/>
                <w:sz w:val="22"/>
                <w:szCs w:val="22"/>
              </w:rPr>
              <w:tab/>
            </w:r>
            <w:r w:rsidR="00F75C4B" w:rsidRPr="008B5089">
              <w:rPr>
                <w:rStyle w:val="Hyperlink"/>
                <w:noProof/>
              </w:rPr>
              <w:t>Task Group</w:t>
            </w:r>
            <w:r w:rsidR="00F75C4B">
              <w:rPr>
                <w:noProof/>
                <w:webHidden/>
              </w:rPr>
              <w:tab/>
            </w:r>
            <w:r w:rsidR="00F75C4B">
              <w:rPr>
                <w:noProof/>
                <w:webHidden/>
              </w:rPr>
              <w:fldChar w:fldCharType="begin"/>
            </w:r>
            <w:r w:rsidR="00F75C4B">
              <w:rPr>
                <w:noProof/>
                <w:webHidden/>
              </w:rPr>
              <w:instrText xml:space="preserve"> PAGEREF _Toc77768202 \h </w:instrText>
            </w:r>
            <w:r w:rsidR="00F75C4B">
              <w:rPr>
                <w:noProof/>
                <w:webHidden/>
              </w:rPr>
            </w:r>
            <w:r w:rsidR="00F75C4B">
              <w:rPr>
                <w:noProof/>
                <w:webHidden/>
              </w:rPr>
              <w:fldChar w:fldCharType="separate"/>
            </w:r>
            <w:r w:rsidR="00F75C4B">
              <w:rPr>
                <w:noProof/>
                <w:webHidden/>
              </w:rPr>
              <w:t>16</w:t>
            </w:r>
            <w:r w:rsidR="00F75C4B">
              <w:rPr>
                <w:noProof/>
                <w:webHidden/>
              </w:rPr>
              <w:fldChar w:fldCharType="end"/>
            </w:r>
          </w:hyperlink>
        </w:p>
        <w:p w14:paraId="071B0A30" w14:textId="2B1AB8CB"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03" w:history="1">
            <w:r w:rsidR="00F75C4B" w:rsidRPr="008B5089">
              <w:rPr>
                <w:rStyle w:val="Hyperlink"/>
                <w:rFonts w:eastAsia="SimSun"/>
                <w:noProof/>
                <w:lang w:eastAsia="zh-CN"/>
              </w:rPr>
              <w:t>2.3.3</w:t>
            </w:r>
            <w:r w:rsidR="00F75C4B">
              <w:rPr>
                <w:rFonts w:asciiTheme="minorHAnsi" w:eastAsiaTheme="minorEastAsia" w:hAnsiTheme="minorHAnsi" w:cstheme="minorBidi"/>
                <w:noProof/>
                <w:sz w:val="22"/>
                <w:szCs w:val="22"/>
              </w:rPr>
              <w:tab/>
            </w:r>
            <w:r w:rsidR="00F75C4B" w:rsidRPr="008B5089">
              <w:rPr>
                <w:rStyle w:val="Hyperlink"/>
                <w:rFonts w:eastAsia="SimSun"/>
                <w:noProof/>
                <w:lang w:eastAsia="zh-CN"/>
              </w:rPr>
              <w:t>NBMP Workflow scheduling (m57293)</w:t>
            </w:r>
            <w:r w:rsidR="00F75C4B">
              <w:rPr>
                <w:noProof/>
                <w:webHidden/>
              </w:rPr>
              <w:tab/>
            </w:r>
            <w:r w:rsidR="00F75C4B">
              <w:rPr>
                <w:noProof/>
                <w:webHidden/>
              </w:rPr>
              <w:fldChar w:fldCharType="begin"/>
            </w:r>
            <w:r w:rsidR="00F75C4B">
              <w:rPr>
                <w:noProof/>
                <w:webHidden/>
              </w:rPr>
              <w:instrText xml:space="preserve"> PAGEREF _Toc77768203 \h </w:instrText>
            </w:r>
            <w:r w:rsidR="00F75C4B">
              <w:rPr>
                <w:noProof/>
                <w:webHidden/>
              </w:rPr>
            </w:r>
            <w:r w:rsidR="00F75C4B">
              <w:rPr>
                <w:noProof/>
                <w:webHidden/>
              </w:rPr>
              <w:fldChar w:fldCharType="separate"/>
            </w:r>
            <w:r w:rsidR="00F75C4B">
              <w:rPr>
                <w:noProof/>
                <w:webHidden/>
              </w:rPr>
              <w:t>17</w:t>
            </w:r>
            <w:r w:rsidR="00F75C4B">
              <w:rPr>
                <w:noProof/>
                <w:webHidden/>
              </w:rPr>
              <w:fldChar w:fldCharType="end"/>
            </w:r>
          </w:hyperlink>
        </w:p>
        <w:p w14:paraId="336277EE" w14:textId="4F022192"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04" w:history="1">
            <w:r w:rsidR="00F75C4B" w:rsidRPr="008B5089">
              <w:rPr>
                <w:rStyle w:val="Hyperlink"/>
                <w:noProof/>
              </w:rPr>
              <w:t>2.3.4</w:t>
            </w:r>
            <w:r w:rsidR="00F75C4B">
              <w:rPr>
                <w:rFonts w:asciiTheme="minorHAnsi" w:eastAsiaTheme="minorEastAsia" w:hAnsiTheme="minorHAnsi" w:cstheme="minorBidi"/>
                <w:noProof/>
                <w:sz w:val="22"/>
                <w:szCs w:val="22"/>
              </w:rPr>
              <w:tab/>
            </w:r>
            <w:r w:rsidR="00F75C4B" w:rsidRPr="008B5089">
              <w:rPr>
                <w:rStyle w:val="Hyperlink"/>
                <w:noProof/>
              </w:rPr>
              <w:t>Notes of MPEG#134</w:t>
            </w:r>
            <w:r w:rsidR="00F75C4B">
              <w:rPr>
                <w:noProof/>
                <w:webHidden/>
              </w:rPr>
              <w:tab/>
            </w:r>
            <w:r w:rsidR="00F75C4B">
              <w:rPr>
                <w:noProof/>
                <w:webHidden/>
              </w:rPr>
              <w:fldChar w:fldCharType="begin"/>
            </w:r>
            <w:r w:rsidR="00F75C4B">
              <w:rPr>
                <w:noProof/>
                <w:webHidden/>
              </w:rPr>
              <w:instrText xml:space="preserve"> PAGEREF _Toc77768204 \h </w:instrText>
            </w:r>
            <w:r w:rsidR="00F75C4B">
              <w:rPr>
                <w:noProof/>
                <w:webHidden/>
              </w:rPr>
            </w:r>
            <w:r w:rsidR="00F75C4B">
              <w:rPr>
                <w:noProof/>
                <w:webHidden/>
              </w:rPr>
              <w:fldChar w:fldCharType="separate"/>
            </w:r>
            <w:r w:rsidR="00F75C4B">
              <w:rPr>
                <w:noProof/>
                <w:webHidden/>
              </w:rPr>
              <w:t>23</w:t>
            </w:r>
            <w:r w:rsidR="00F75C4B">
              <w:rPr>
                <w:noProof/>
                <w:webHidden/>
              </w:rPr>
              <w:fldChar w:fldCharType="end"/>
            </w:r>
          </w:hyperlink>
        </w:p>
        <w:p w14:paraId="639FAA8B" w14:textId="51D59B26"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05" w:history="1">
            <w:r w:rsidR="00F75C4B" w:rsidRPr="008B5089">
              <w:rPr>
                <w:rStyle w:val="Hyperlink"/>
                <w:noProof/>
              </w:rPr>
              <w:t>2.3.5</w:t>
            </w:r>
            <w:r w:rsidR="00F75C4B">
              <w:rPr>
                <w:rFonts w:asciiTheme="minorHAnsi" w:eastAsiaTheme="minorEastAsia" w:hAnsiTheme="minorHAnsi" w:cstheme="minorBidi"/>
                <w:noProof/>
                <w:sz w:val="22"/>
                <w:szCs w:val="22"/>
              </w:rPr>
              <w:tab/>
            </w:r>
            <w:r w:rsidR="00F75C4B" w:rsidRPr="008B5089">
              <w:rPr>
                <w:rStyle w:val="Hyperlink"/>
                <w:noProof/>
              </w:rPr>
              <w:t>Notes of MPEG#135 (on m57293)</w:t>
            </w:r>
            <w:r w:rsidR="00F75C4B">
              <w:rPr>
                <w:noProof/>
                <w:webHidden/>
              </w:rPr>
              <w:tab/>
            </w:r>
            <w:r w:rsidR="00F75C4B">
              <w:rPr>
                <w:noProof/>
                <w:webHidden/>
              </w:rPr>
              <w:fldChar w:fldCharType="begin"/>
            </w:r>
            <w:r w:rsidR="00F75C4B">
              <w:rPr>
                <w:noProof/>
                <w:webHidden/>
              </w:rPr>
              <w:instrText xml:space="preserve"> PAGEREF _Toc77768205 \h </w:instrText>
            </w:r>
            <w:r w:rsidR="00F75C4B">
              <w:rPr>
                <w:noProof/>
                <w:webHidden/>
              </w:rPr>
            </w:r>
            <w:r w:rsidR="00F75C4B">
              <w:rPr>
                <w:noProof/>
                <w:webHidden/>
              </w:rPr>
              <w:fldChar w:fldCharType="separate"/>
            </w:r>
            <w:r w:rsidR="00F75C4B">
              <w:rPr>
                <w:noProof/>
                <w:webHidden/>
              </w:rPr>
              <w:t>23</w:t>
            </w:r>
            <w:r w:rsidR="00F75C4B">
              <w:rPr>
                <w:noProof/>
                <w:webHidden/>
              </w:rPr>
              <w:fldChar w:fldCharType="end"/>
            </w:r>
          </w:hyperlink>
        </w:p>
        <w:p w14:paraId="7F5E8277" w14:textId="75FEA8A1" w:rsidR="00F75C4B" w:rsidRDefault="001769D4">
          <w:pPr>
            <w:pStyle w:val="TOC1"/>
            <w:rPr>
              <w:rFonts w:asciiTheme="minorHAnsi" w:eastAsiaTheme="minorEastAsia" w:hAnsiTheme="minorHAnsi" w:cstheme="minorBidi"/>
              <w:noProof/>
              <w:sz w:val="22"/>
              <w:szCs w:val="22"/>
            </w:rPr>
          </w:pPr>
          <w:hyperlink w:anchor="_Toc77768206" w:history="1">
            <w:r w:rsidR="00F75C4B" w:rsidRPr="008B5089">
              <w:rPr>
                <w:rStyle w:val="Hyperlink"/>
                <w:noProof/>
              </w:rPr>
              <w:t>3</w:t>
            </w:r>
            <w:r w:rsidR="00F75C4B">
              <w:rPr>
                <w:rFonts w:asciiTheme="minorHAnsi" w:eastAsiaTheme="minorEastAsia" w:hAnsiTheme="minorHAnsi" w:cstheme="minorBidi"/>
                <w:noProof/>
                <w:sz w:val="22"/>
                <w:szCs w:val="22"/>
              </w:rPr>
              <w:tab/>
            </w:r>
            <w:r w:rsidR="00F75C4B" w:rsidRPr="008B5089">
              <w:rPr>
                <w:rStyle w:val="Hyperlink"/>
                <w:noProof/>
              </w:rPr>
              <w:t>Exploration on split rendering with NBMP</w:t>
            </w:r>
            <w:r w:rsidR="00F75C4B">
              <w:rPr>
                <w:noProof/>
                <w:webHidden/>
              </w:rPr>
              <w:tab/>
            </w:r>
            <w:r w:rsidR="00F75C4B">
              <w:rPr>
                <w:noProof/>
                <w:webHidden/>
              </w:rPr>
              <w:fldChar w:fldCharType="begin"/>
            </w:r>
            <w:r w:rsidR="00F75C4B">
              <w:rPr>
                <w:noProof/>
                <w:webHidden/>
              </w:rPr>
              <w:instrText xml:space="preserve"> PAGEREF _Toc77768206 \h </w:instrText>
            </w:r>
            <w:r w:rsidR="00F75C4B">
              <w:rPr>
                <w:noProof/>
                <w:webHidden/>
              </w:rPr>
            </w:r>
            <w:r w:rsidR="00F75C4B">
              <w:rPr>
                <w:noProof/>
                <w:webHidden/>
              </w:rPr>
              <w:fldChar w:fldCharType="separate"/>
            </w:r>
            <w:r w:rsidR="00F75C4B">
              <w:rPr>
                <w:noProof/>
                <w:webHidden/>
              </w:rPr>
              <w:t>25</w:t>
            </w:r>
            <w:r w:rsidR="00F75C4B">
              <w:rPr>
                <w:noProof/>
                <w:webHidden/>
              </w:rPr>
              <w:fldChar w:fldCharType="end"/>
            </w:r>
          </w:hyperlink>
        </w:p>
        <w:p w14:paraId="67C0059D" w14:textId="1C83CBDB"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207" w:history="1">
            <w:r w:rsidR="00F75C4B" w:rsidRPr="008B5089">
              <w:rPr>
                <w:rStyle w:val="Hyperlink"/>
                <w:noProof/>
              </w:rPr>
              <w:t>3.1</w:t>
            </w:r>
            <w:r w:rsidR="00F75C4B">
              <w:rPr>
                <w:rFonts w:asciiTheme="minorHAnsi" w:eastAsiaTheme="minorEastAsia" w:hAnsiTheme="minorHAnsi" w:cstheme="minorBidi"/>
                <w:noProof/>
                <w:sz w:val="22"/>
                <w:szCs w:val="22"/>
              </w:rPr>
              <w:tab/>
            </w:r>
            <w:r w:rsidR="00F75C4B" w:rsidRPr="008B5089">
              <w:rPr>
                <w:rStyle w:val="Hyperlink"/>
                <w:noProof/>
              </w:rPr>
              <w:t>Introduction</w:t>
            </w:r>
            <w:r w:rsidR="00F75C4B">
              <w:rPr>
                <w:noProof/>
                <w:webHidden/>
              </w:rPr>
              <w:tab/>
            </w:r>
            <w:r w:rsidR="00F75C4B">
              <w:rPr>
                <w:noProof/>
                <w:webHidden/>
              </w:rPr>
              <w:fldChar w:fldCharType="begin"/>
            </w:r>
            <w:r w:rsidR="00F75C4B">
              <w:rPr>
                <w:noProof/>
                <w:webHidden/>
              </w:rPr>
              <w:instrText xml:space="preserve"> PAGEREF _Toc77768207 \h </w:instrText>
            </w:r>
            <w:r w:rsidR="00F75C4B">
              <w:rPr>
                <w:noProof/>
                <w:webHidden/>
              </w:rPr>
            </w:r>
            <w:r w:rsidR="00F75C4B">
              <w:rPr>
                <w:noProof/>
                <w:webHidden/>
              </w:rPr>
              <w:fldChar w:fldCharType="separate"/>
            </w:r>
            <w:r w:rsidR="00F75C4B">
              <w:rPr>
                <w:noProof/>
                <w:webHidden/>
              </w:rPr>
              <w:t>25</w:t>
            </w:r>
            <w:r w:rsidR="00F75C4B">
              <w:rPr>
                <w:noProof/>
                <w:webHidden/>
              </w:rPr>
              <w:fldChar w:fldCharType="end"/>
            </w:r>
          </w:hyperlink>
        </w:p>
        <w:p w14:paraId="4CA457F0" w14:textId="7E149659"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208" w:history="1">
            <w:r w:rsidR="00F75C4B" w:rsidRPr="008B5089">
              <w:rPr>
                <w:rStyle w:val="Hyperlink"/>
                <w:noProof/>
              </w:rPr>
              <w:t>3.2</w:t>
            </w:r>
            <w:r w:rsidR="00F75C4B">
              <w:rPr>
                <w:rFonts w:asciiTheme="minorHAnsi" w:eastAsiaTheme="minorEastAsia" w:hAnsiTheme="minorHAnsi" w:cstheme="minorBidi"/>
                <w:noProof/>
                <w:sz w:val="22"/>
                <w:szCs w:val="22"/>
              </w:rPr>
              <w:tab/>
            </w:r>
            <w:r w:rsidR="00F75C4B" w:rsidRPr="008B5089">
              <w:rPr>
                <w:rStyle w:val="Hyperlink"/>
                <w:noProof/>
              </w:rPr>
              <w:t>use-case (as defined N19030)</w:t>
            </w:r>
            <w:r w:rsidR="00F75C4B">
              <w:rPr>
                <w:noProof/>
                <w:webHidden/>
              </w:rPr>
              <w:tab/>
            </w:r>
            <w:r w:rsidR="00F75C4B">
              <w:rPr>
                <w:noProof/>
                <w:webHidden/>
              </w:rPr>
              <w:fldChar w:fldCharType="begin"/>
            </w:r>
            <w:r w:rsidR="00F75C4B">
              <w:rPr>
                <w:noProof/>
                <w:webHidden/>
              </w:rPr>
              <w:instrText xml:space="preserve"> PAGEREF _Toc77768208 \h </w:instrText>
            </w:r>
            <w:r w:rsidR="00F75C4B">
              <w:rPr>
                <w:noProof/>
                <w:webHidden/>
              </w:rPr>
            </w:r>
            <w:r w:rsidR="00F75C4B">
              <w:rPr>
                <w:noProof/>
                <w:webHidden/>
              </w:rPr>
              <w:fldChar w:fldCharType="separate"/>
            </w:r>
            <w:r w:rsidR="00F75C4B">
              <w:rPr>
                <w:noProof/>
                <w:webHidden/>
              </w:rPr>
              <w:t>25</w:t>
            </w:r>
            <w:r w:rsidR="00F75C4B">
              <w:rPr>
                <w:noProof/>
                <w:webHidden/>
              </w:rPr>
              <w:fldChar w:fldCharType="end"/>
            </w:r>
          </w:hyperlink>
        </w:p>
        <w:p w14:paraId="57CE6E59" w14:textId="5129B393"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209" w:history="1">
            <w:r w:rsidR="00F75C4B" w:rsidRPr="008B5089">
              <w:rPr>
                <w:rStyle w:val="Hyperlink"/>
                <w:noProof/>
              </w:rPr>
              <w:t>3.3</w:t>
            </w:r>
            <w:r w:rsidR="00F75C4B">
              <w:rPr>
                <w:rFonts w:asciiTheme="minorHAnsi" w:eastAsiaTheme="minorEastAsia" w:hAnsiTheme="minorHAnsi" w:cstheme="minorBidi"/>
                <w:noProof/>
                <w:sz w:val="22"/>
                <w:szCs w:val="22"/>
              </w:rPr>
              <w:tab/>
            </w:r>
            <w:r w:rsidR="00F75C4B" w:rsidRPr="008B5089">
              <w:rPr>
                <w:rStyle w:val="Hyperlink"/>
                <w:noProof/>
              </w:rPr>
              <w:t>Requirements (as defined N19030)</w:t>
            </w:r>
            <w:r w:rsidR="00F75C4B">
              <w:rPr>
                <w:noProof/>
                <w:webHidden/>
              </w:rPr>
              <w:tab/>
            </w:r>
            <w:r w:rsidR="00F75C4B">
              <w:rPr>
                <w:noProof/>
                <w:webHidden/>
              </w:rPr>
              <w:fldChar w:fldCharType="begin"/>
            </w:r>
            <w:r w:rsidR="00F75C4B">
              <w:rPr>
                <w:noProof/>
                <w:webHidden/>
              </w:rPr>
              <w:instrText xml:space="preserve"> PAGEREF _Toc77768209 \h </w:instrText>
            </w:r>
            <w:r w:rsidR="00F75C4B">
              <w:rPr>
                <w:noProof/>
                <w:webHidden/>
              </w:rPr>
            </w:r>
            <w:r w:rsidR="00F75C4B">
              <w:rPr>
                <w:noProof/>
                <w:webHidden/>
              </w:rPr>
              <w:fldChar w:fldCharType="separate"/>
            </w:r>
            <w:r w:rsidR="00F75C4B">
              <w:rPr>
                <w:noProof/>
                <w:webHidden/>
              </w:rPr>
              <w:t>26</w:t>
            </w:r>
            <w:r w:rsidR="00F75C4B">
              <w:rPr>
                <w:noProof/>
                <w:webHidden/>
              </w:rPr>
              <w:fldChar w:fldCharType="end"/>
            </w:r>
          </w:hyperlink>
        </w:p>
        <w:p w14:paraId="256C3635" w14:textId="3EBB1C9F"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210" w:history="1">
            <w:r w:rsidR="00F75C4B" w:rsidRPr="008B5089">
              <w:rPr>
                <w:rStyle w:val="Hyperlink"/>
                <w:noProof/>
              </w:rPr>
              <w:t>3.4</w:t>
            </w:r>
            <w:r w:rsidR="00F75C4B">
              <w:rPr>
                <w:rFonts w:asciiTheme="minorHAnsi" w:eastAsiaTheme="minorEastAsia" w:hAnsiTheme="minorHAnsi" w:cstheme="minorBidi"/>
                <w:noProof/>
                <w:sz w:val="22"/>
                <w:szCs w:val="22"/>
              </w:rPr>
              <w:tab/>
            </w:r>
            <w:r w:rsidR="00F75C4B" w:rsidRPr="008B5089">
              <w:rPr>
                <w:rStyle w:val="Hyperlink"/>
                <w:noProof/>
              </w:rPr>
              <w:t>Potential solutions based on m53671, m53673, m53675)</w:t>
            </w:r>
            <w:r w:rsidR="00F75C4B">
              <w:rPr>
                <w:noProof/>
                <w:webHidden/>
              </w:rPr>
              <w:tab/>
            </w:r>
            <w:r w:rsidR="00F75C4B">
              <w:rPr>
                <w:noProof/>
                <w:webHidden/>
              </w:rPr>
              <w:fldChar w:fldCharType="begin"/>
            </w:r>
            <w:r w:rsidR="00F75C4B">
              <w:rPr>
                <w:noProof/>
                <w:webHidden/>
              </w:rPr>
              <w:instrText xml:space="preserve"> PAGEREF _Toc77768210 \h </w:instrText>
            </w:r>
            <w:r w:rsidR="00F75C4B">
              <w:rPr>
                <w:noProof/>
                <w:webHidden/>
              </w:rPr>
            </w:r>
            <w:r w:rsidR="00F75C4B">
              <w:rPr>
                <w:noProof/>
                <w:webHidden/>
              </w:rPr>
              <w:fldChar w:fldCharType="separate"/>
            </w:r>
            <w:r w:rsidR="00F75C4B">
              <w:rPr>
                <w:noProof/>
                <w:webHidden/>
              </w:rPr>
              <w:t>26</w:t>
            </w:r>
            <w:r w:rsidR="00F75C4B">
              <w:rPr>
                <w:noProof/>
                <w:webHidden/>
              </w:rPr>
              <w:fldChar w:fldCharType="end"/>
            </w:r>
          </w:hyperlink>
        </w:p>
        <w:p w14:paraId="43685BFB" w14:textId="1299A622"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11" w:history="1">
            <w:r w:rsidR="00F75C4B" w:rsidRPr="008B5089">
              <w:rPr>
                <w:rStyle w:val="Hyperlink"/>
                <w:noProof/>
              </w:rPr>
              <w:t>3.4.1</w:t>
            </w:r>
            <w:r w:rsidR="00F75C4B">
              <w:rPr>
                <w:rFonts w:asciiTheme="minorHAnsi" w:eastAsiaTheme="minorEastAsia" w:hAnsiTheme="minorHAnsi" w:cstheme="minorBidi"/>
                <w:noProof/>
                <w:sz w:val="22"/>
                <w:szCs w:val="22"/>
              </w:rPr>
              <w:tab/>
            </w:r>
            <w:r w:rsidR="00F75C4B" w:rsidRPr="008B5089">
              <w:rPr>
                <w:rStyle w:val="Hyperlink"/>
                <w:noProof/>
              </w:rPr>
              <w:t>Splitting workflow</w:t>
            </w:r>
            <w:r w:rsidR="00F75C4B">
              <w:rPr>
                <w:noProof/>
                <w:webHidden/>
              </w:rPr>
              <w:tab/>
            </w:r>
            <w:r w:rsidR="00F75C4B">
              <w:rPr>
                <w:noProof/>
                <w:webHidden/>
              </w:rPr>
              <w:fldChar w:fldCharType="begin"/>
            </w:r>
            <w:r w:rsidR="00F75C4B">
              <w:rPr>
                <w:noProof/>
                <w:webHidden/>
              </w:rPr>
              <w:instrText xml:space="preserve"> PAGEREF _Toc77768211 \h </w:instrText>
            </w:r>
            <w:r w:rsidR="00F75C4B">
              <w:rPr>
                <w:noProof/>
                <w:webHidden/>
              </w:rPr>
            </w:r>
            <w:r w:rsidR="00F75C4B">
              <w:rPr>
                <w:noProof/>
                <w:webHidden/>
              </w:rPr>
              <w:fldChar w:fldCharType="separate"/>
            </w:r>
            <w:r w:rsidR="00F75C4B">
              <w:rPr>
                <w:noProof/>
                <w:webHidden/>
              </w:rPr>
              <w:t>26</w:t>
            </w:r>
            <w:r w:rsidR="00F75C4B">
              <w:rPr>
                <w:noProof/>
                <w:webHidden/>
              </w:rPr>
              <w:fldChar w:fldCharType="end"/>
            </w:r>
          </w:hyperlink>
        </w:p>
        <w:p w14:paraId="159D8607" w14:textId="6B54F698"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12" w:history="1">
            <w:r w:rsidR="00F75C4B" w:rsidRPr="008B5089">
              <w:rPr>
                <w:rStyle w:val="Hyperlink"/>
                <w:noProof/>
              </w:rPr>
              <w:t>3.4.2</w:t>
            </w:r>
            <w:r w:rsidR="00F75C4B">
              <w:rPr>
                <w:rFonts w:asciiTheme="minorHAnsi" w:eastAsiaTheme="minorEastAsia" w:hAnsiTheme="minorHAnsi" w:cstheme="minorBidi"/>
                <w:noProof/>
                <w:sz w:val="22"/>
                <w:szCs w:val="22"/>
              </w:rPr>
              <w:tab/>
            </w:r>
            <w:r w:rsidR="00F75C4B" w:rsidRPr="008B5089">
              <w:rPr>
                <w:rStyle w:val="Hyperlink"/>
                <w:noProof/>
              </w:rPr>
              <w:t>Workflow Reconfiguration</w:t>
            </w:r>
            <w:r w:rsidR="00F75C4B">
              <w:rPr>
                <w:noProof/>
                <w:webHidden/>
              </w:rPr>
              <w:tab/>
            </w:r>
            <w:r w:rsidR="00F75C4B">
              <w:rPr>
                <w:noProof/>
                <w:webHidden/>
              </w:rPr>
              <w:fldChar w:fldCharType="begin"/>
            </w:r>
            <w:r w:rsidR="00F75C4B">
              <w:rPr>
                <w:noProof/>
                <w:webHidden/>
              </w:rPr>
              <w:instrText xml:space="preserve"> PAGEREF _Toc77768212 \h </w:instrText>
            </w:r>
            <w:r w:rsidR="00F75C4B">
              <w:rPr>
                <w:noProof/>
                <w:webHidden/>
              </w:rPr>
            </w:r>
            <w:r w:rsidR="00F75C4B">
              <w:rPr>
                <w:noProof/>
                <w:webHidden/>
              </w:rPr>
              <w:fldChar w:fldCharType="separate"/>
            </w:r>
            <w:r w:rsidR="00F75C4B">
              <w:rPr>
                <w:noProof/>
                <w:webHidden/>
              </w:rPr>
              <w:t>27</w:t>
            </w:r>
            <w:r w:rsidR="00F75C4B">
              <w:rPr>
                <w:noProof/>
                <w:webHidden/>
              </w:rPr>
              <w:fldChar w:fldCharType="end"/>
            </w:r>
          </w:hyperlink>
        </w:p>
        <w:p w14:paraId="572B65DA" w14:textId="36E65D5D"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13" w:history="1">
            <w:r w:rsidR="00F75C4B" w:rsidRPr="008B5089">
              <w:rPr>
                <w:rStyle w:val="Hyperlink"/>
                <w:noProof/>
              </w:rPr>
              <w:t>3.4.3</w:t>
            </w:r>
            <w:r w:rsidR="00F75C4B">
              <w:rPr>
                <w:rFonts w:asciiTheme="minorHAnsi" w:eastAsiaTheme="minorEastAsia" w:hAnsiTheme="minorHAnsi" w:cstheme="minorBidi"/>
                <w:noProof/>
                <w:sz w:val="22"/>
                <w:szCs w:val="22"/>
              </w:rPr>
              <w:tab/>
            </w:r>
            <w:r w:rsidR="00F75C4B" w:rsidRPr="008B5089">
              <w:rPr>
                <w:rStyle w:val="Hyperlink"/>
                <w:noProof/>
              </w:rPr>
              <w:t>Source and Sink System Events</w:t>
            </w:r>
            <w:r w:rsidR="00F75C4B">
              <w:rPr>
                <w:noProof/>
                <w:webHidden/>
              </w:rPr>
              <w:tab/>
            </w:r>
            <w:r w:rsidR="00F75C4B">
              <w:rPr>
                <w:noProof/>
                <w:webHidden/>
              </w:rPr>
              <w:fldChar w:fldCharType="begin"/>
            </w:r>
            <w:r w:rsidR="00F75C4B">
              <w:rPr>
                <w:noProof/>
                <w:webHidden/>
              </w:rPr>
              <w:instrText xml:space="preserve"> PAGEREF _Toc77768213 \h </w:instrText>
            </w:r>
            <w:r w:rsidR="00F75C4B">
              <w:rPr>
                <w:noProof/>
                <w:webHidden/>
              </w:rPr>
            </w:r>
            <w:r w:rsidR="00F75C4B">
              <w:rPr>
                <w:noProof/>
                <w:webHidden/>
              </w:rPr>
              <w:fldChar w:fldCharType="separate"/>
            </w:r>
            <w:r w:rsidR="00F75C4B">
              <w:rPr>
                <w:noProof/>
                <w:webHidden/>
              </w:rPr>
              <w:t>30</w:t>
            </w:r>
            <w:r w:rsidR="00F75C4B">
              <w:rPr>
                <w:noProof/>
                <w:webHidden/>
              </w:rPr>
              <w:fldChar w:fldCharType="end"/>
            </w:r>
          </w:hyperlink>
        </w:p>
        <w:p w14:paraId="36EF3596" w14:textId="27B19BF9"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14" w:history="1">
            <w:r w:rsidR="00F75C4B" w:rsidRPr="008B5089">
              <w:rPr>
                <w:rStyle w:val="Hyperlink"/>
                <w:noProof/>
              </w:rPr>
              <w:t>3.4.4</w:t>
            </w:r>
            <w:r w:rsidR="00F75C4B">
              <w:rPr>
                <w:rFonts w:asciiTheme="minorHAnsi" w:eastAsiaTheme="minorEastAsia" w:hAnsiTheme="minorHAnsi" w:cstheme="minorBidi"/>
                <w:noProof/>
                <w:sz w:val="22"/>
                <w:szCs w:val="22"/>
              </w:rPr>
              <w:tab/>
            </w:r>
            <w:r w:rsidR="00F75C4B" w:rsidRPr="008B5089">
              <w:rPr>
                <w:rStyle w:val="Hyperlink"/>
                <w:noProof/>
              </w:rPr>
              <w:t>Split rendering between different network element or different cloud nodes</w:t>
            </w:r>
            <w:r w:rsidR="00F75C4B">
              <w:rPr>
                <w:noProof/>
                <w:webHidden/>
              </w:rPr>
              <w:tab/>
            </w:r>
            <w:r w:rsidR="00F75C4B">
              <w:rPr>
                <w:noProof/>
                <w:webHidden/>
              </w:rPr>
              <w:fldChar w:fldCharType="begin"/>
            </w:r>
            <w:r w:rsidR="00F75C4B">
              <w:rPr>
                <w:noProof/>
                <w:webHidden/>
              </w:rPr>
              <w:instrText xml:space="preserve"> PAGEREF _Toc77768214 \h </w:instrText>
            </w:r>
            <w:r w:rsidR="00F75C4B">
              <w:rPr>
                <w:noProof/>
                <w:webHidden/>
              </w:rPr>
            </w:r>
            <w:r w:rsidR="00F75C4B">
              <w:rPr>
                <w:noProof/>
                <w:webHidden/>
              </w:rPr>
              <w:fldChar w:fldCharType="separate"/>
            </w:r>
            <w:r w:rsidR="00F75C4B">
              <w:rPr>
                <w:noProof/>
                <w:webHidden/>
              </w:rPr>
              <w:t>30</w:t>
            </w:r>
            <w:r w:rsidR="00F75C4B">
              <w:rPr>
                <w:noProof/>
                <w:webHidden/>
              </w:rPr>
              <w:fldChar w:fldCharType="end"/>
            </w:r>
          </w:hyperlink>
        </w:p>
        <w:p w14:paraId="11E789B8" w14:textId="78C5BFE0" w:rsidR="00F75C4B" w:rsidRDefault="001769D4">
          <w:pPr>
            <w:pStyle w:val="TOC1"/>
            <w:rPr>
              <w:rFonts w:asciiTheme="minorHAnsi" w:eastAsiaTheme="minorEastAsia" w:hAnsiTheme="minorHAnsi" w:cstheme="minorBidi"/>
              <w:noProof/>
              <w:sz w:val="22"/>
              <w:szCs w:val="22"/>
            </w:rPr>
          </w:pPr>
          <w:hyperlink w:anchor="_Toc77768215" w:history="1">
            <w:r w:rsidR="00F75C4B" w:rsidRPr="008B5089">
              <w:rPr>
                <w:rStyle w:val="Hyperlink"/>
                <w:noProof/>
                <w:lang w:val="en-GB"/>
              </w:rPr>
              <w:t>4</w:t>
            </w:r>
            <w:r w:rsidR="00F75C4B">
              <w:rPr>
                <w:rFonts w:asciiTheme="minorHAnsi" w:eastAsiaTheme="minorEastAsia" w:hAnsiTheme="minorHAnsi" w:cstheme="minorBidi"/>
                <w:noProof/>
                <w:sz w:val="22"/>
                <w:szCs w:val="22"/>
              </w:rPr>
              <w:tab/>
            </w:r>
            <w:r w:rsidR="00F75C4B" w:rsidRPr="008B5089">
              <w:rPr>
                <w:rStyle w:val="Hyperlink"/>
                <w:noProof/>
                <w:lang w:val="en-GB"/>
              </w:rPr>
              <w:t>Signalling push/pull and other characteristics of inputs and outputs</w:t>
            </w:r>
            <w:r w:rsidR="00F75C4B">
              <w:rPr>
                <w:noProof/>
                <w:webHidden/>
              </w:rPr>
              <w:tab/>
            </w:r>
            <w:r w:rsidR="00F75C4B">
              <w:rPr>
                <w:noProof/>
                <w:webHidden/>
              </w:rPr>
              <w:fldChar w:fldCharType="begin"/>
            </w:r>
            <w:r w:rsidR="00F75C4B">
              <w:rPr>
                <w:noProof/>
                <w:webHidden/>
              </w:rPr>
              <w:instrText xml:space="preserve"> PAGEREF _Toc77768215 \h </w:instrText>
            </w:r>
            <w:r w:rsidR="00F75C4B">
              <w:rPr>
                <w:noProof/>
                <w:webHidden/>
              </w:rPr>
            </w:r>
            <w:r w:rsidR="00F75C4B">
              <w:rPr>
                <w:noProof/>
                <w:webHidden/>
              </w:rPr>
              <w:fldChar w:fldCharType="separate"/>
            </w:r>
            <w:r w:rsidR="00F75C4B">
              <w:rPr>
                <w:noProof/>
                <w:webHidden/>
              </w:rPr>
              <w:t>31</w:t>
            </w:r>
            <w:r w:rsidR="00F75C4B">
              <w:rPr>
                <w:noProof/>
                <w:webHidden/>
              </w:rPr>
              <w:fldChar w:fldCharType="end"/>
            </w:r>
          </w:hyperlink>
        </w:p>
        <w:p w14:paraId="7A9B2398" w14:textId="1F5EE182"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216" w:history="1">
            <w:r w:rsidR="00F75C4B" w:rsidRPr="008B5089">
              <w:rPr>
                <w:rStyle w:val="Hyperlink"/>
                <w:noProof/>
                <w:lang w:val="en-GB"/>
              </w:rPr>
              <w:t>4.1</w:t>
            </w:r>
            <w:r w:rsidR="00F75C4B">
              <w:rPr>
                <w:rFonts w:asciiTheme="minorHAnsi" w:eastAsiaTheme="minorEastAsia" w:hAnsiTheme="minorHAnsi" w:cstheme="minorBidi"/>
                <w:noProof/>
                <w:sz w:val="22"/>
                <w:szCs w:val="22"/>
              </w:rPr>
              <w:tab/>
            </w:r>
            <w:r w:rsidR="00F75C4B" w:rsidRPr="008B5089">
              <w:rPr>
                <w:rStyle w:val="Hyperlink"/>
                <w:noProof/>
                <w:lang w:val="en-GB"/>
              </w:rPr>
              <w:t>Proposed Improvements to Input and Output Descriptor (m55963)</w:t>
            </w:r>
            <w:r w:rsidR="00F75C4B">
              <w:rPr>
                <w:noProof/>
                <w:webHidden/>
              </w:rPr>
              <w:tab/>
            </w:r>
            <w:r w:rsidR="00F75C4B">
              <w:rPr>
                <w:noProof/>
                <w:webHidden/>
              </w:rPr>
              <w:fldChar w:fldCharType="begin"/>
            </w:r>
            <w:r w:rsidR="00F75C4B">
              <w:rPr>
                <w:noProof/>
                <w:webHidden/>
              </w:rPr>
              <w:instrText xml:space="preserve"> PAGEREF _Toc77768216 \h </w:instrText>
            </w:r>
            <w:r w:rsidR="00F75C4B">
              <w:rPr>
                <w:noProof/>
                <w:webHidden/>
              </w:rPr>
            </w:r>
            <w:r w:rsidR="00F75C4B">
              <w:rPr>
                <w:noProof/>
                <w:webHidden/>
              </w:rPr>
              <w:fldChar w:fldCharType="separate"/>
            </w:r>
            <w:r w:rsidR="00F75C4B">
              <w:rPr>
                <w:noProof/>
                <w:webHidden/>
              </w:rPr>
              <w:t>31</w:t>
            </w:r>
            <w:r w:rsidR="00F75C4B">
              <w:rPr>
                <w:noProof/>
                <w:webHidden/>
              </w:rPr>
              <w:fldChar w:fldCharType="end"/>
            </w:r>
          </w:hyperlink>
        </w:p>
        <w:p w14:paraId="2CB17090" w14:textId="02FDA3C8"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17" w:history="1">
            <w:r w:rsidR="00F75C4B" w:rsidRPr="008B5089">
              <w:rPr>
                <w:rStyle w:val="Hyperlink"/>
                <w:noProof/>
                <w:lang w:val="en-GB"/>
              </w:rPr>
              <w:t>4.1.1</w:t>
            </w:r>
            <w:r w:rsidR="00F75C4B">
              <w:rPr>
                <w:rFonts w:asciiTheme="minorHAnsi" w:eastAsiaTheme="minorEastAsia" w:hAnsiTheme="minorHAnsi" w:cstheme="minorBidi"/>
                <w:noProof/>
                <w:sz w:val="22"/>
                <w:szCs w:val="22"/>
              </w:rPr>
              <w:tab/>
            </w:r>
            <w:r w:rsidR="00F75C4B" w:rsidRPr="008B5089">
              <w:rPr>
                <w:rStyle w:val="Hyperlink"/>
                <w:noProof/>
                <w:lang w:val="en-GB"/>
              </w:rPr>
              <w:t>Introduction</w:t>
            </w:r>
            <w:r w:rsidR="00F75C4B">
              <w:rPr>
                <w:noProof/>
                <w:webHidden/>
              </w:rPr>
              <w:tab/>
            </w:r>
            <w:r w:rsidR="00F75C4B">
              <w:rPr>
                <w:noProof/>
                <w:webHidden/>
              </w:rPr>
              <w:fldChar w:fldCharType="begin"/>
            </w:r>
            <w:r w:rsidR="00F75C4B">
              <w:rPr>
                <w:noProof/>
                <w:webHidden/>
              </w:rPr>
              <w:instrText xml:space="preserve"> PAGEREF _Toc77768217 \h </w:instrText>
            </w:r>
            <w:r w:rsidR="00F75C4B">
              <w:rPr>
                <w:noProof/>
                <w:webHidden/>
              </w:rPr>
            </w:r>
            <w:r w:rsidR="00F75C4B">
              <w:rPr>
                <w:noProof/>
                <w:webHidden/>
              </w:rPr>
              <w:fldChar w:fldCharType="separate"/>
            </w:r>
            <w:r w:rsidR="00F75C4B">
              <w:rPr>
                <w:noProof/>
                <w:webHidden/>
              </w:rPr>
              <w:t>31</w:t>
            </w:r>
            <w:r w:rsidR="00F75C4B">
              <w:rPr>
                <w:noProof/>
                <w:webHidden/>
              </w:rPr>
              <w:fldChar w:fldCharType="end"/>
            </w:r>
          </w:hyperlink>
        </w:p>
        <w:p w14:paraId="2E37FEFC" w14:textId="1D1B7C55"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18" w:history="1">
            <w:r w:rsidR="00F75C4B" w:rsidRPr="008B5089">
              <w:rPr>
                <w:rStyle w:val="Hyperlink"/>
                <w:noProof/>
                <w:lang w:val="en-GB"/>
              </w:rPr>
              <w:t>4.1.2</w:t>
            </w:r>
            <w:r w:rsidR="00F75C4B">
              <w:rPr>
                <w:rFonts w:asciiTheme="minorHAnsi" w:eastAsiaTheme="minorEastAsia" w:hAnsiTheme="minorHAnsi" w:cstheme="minorBidi"/>
                <w:noProof/>
                <w:sz w:val="22"/>
                <w:szCs w:val="22"/>
              </w:rPr>
              <w:tab/>
            </w:r>
            <w:r w:rsidR="00F75C4B" w:rsidRPr="008B5089">
              <w:rPr>
                <w:rStyle w:val="Hyperlink"/>
                <w:noProof/>
                <w:lang w:val="en-GB"/>
              </w:rPr>
              <w:t>[NBMP] New parameters to NBMP Input/Output Descriptor</w:t>
            </w:r>
            <w:r w:rsidR="00F75C4B">
              <w:rPr>
                <w:noProof/>
                <w:webHidden/>
              </w:rPr>
              <w:tab/>
            </w:r>
            <w:r w:rsidR="00F75C4B">
              <w:rPr>
                <w:noProof/>
                <w:webHidden/>
              </w:rPr>
              <w:fldChar w:fldCharType="begin"/>
            </w:r>
            <w:r w:rsidR="00F75C4B">
              <w:rPr>
                <w:noProof/>
                <w:webHidden/>
              </w:rPr>
              <w:instrText xml:space="preserve"> PAGEREF _Toc77768218 \h </w:instrText>
            </w:r>
            <w:r w:rsidR="00F75C4B">
              <w:rPr>
                <w:noProof/>
                <w:webHidden/>
              </w:rPr>
            </w:r>
            <w:r w:rsidR="00F75C4B">
              <w:rPr>
                <w:noProof/>
                <w:webHidden/>
              </w:rPr>
              <w:fldChar w:fldCharType="separate"/>
            </w:r>
            <w:r w:rsidR="00F75C4B">
              <w:rPr>
                <w:noProof/>
                <w:webHidden/>
              </w:rPr>
              <w:t>31</w:t>
            </w:r>
            <w:r w:rsidR="00F75C4B">
              <w:rPr>
                <w:noProof/>
                <w:webHidden/>
              </w:rPr>
              <w:fldChar w:fldCharType="end"/>
            </w:r>
          </w:hyperlink>
        </w:p>
        <w:p w14:paraId="353DC5A4" w14:textId="7EEA65C6"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19" w:history="1">
            <w:r w:rsidR="00F75C4B" w:rsidRPr="008B5089">
              <w:rPr>
                <w:rStyle w:val="Hyperlink"/>
                <w:noProof/>
                <w:lang w:val="en-GB"/>
              </w:rPr>
              <w:t>4.1.3</w:t>
            </w:r>
            <w:r w:rsidR="00F75C4B">
              <w:rPr>
                <w:rFonts w:asciiTheme="minorHAnsi" w:eastAsiaTheme="minorEastAsia" w:hAnsiTheme="minorHAnsi" w:cstheme="minorBidi"/>
                <w:noProof/>
                <w:sz w:val="22"/>
                <w:szCs w:val="22"/>
              </w:rPr>
              <w:tab/>
            </w:r>
            <w:r w:rsidR="00F75C4B" w:rsidRPr="008B5089">
              <w:rPr>
                <w:rStyle w:val="Hyperlink"/>
                <w:noProof/>
                <w:lang w:val="en-GB"/>
              </w:rPr>
              <w:t>JSON Schema</w:t>
            </w:r>
            <w:r w:rsidR="00F75C4B">
              <w:rPr>
                <w:noProof/>
                <w:webHidden/>
              </w:rPr>
              <w:tab/>
            </w:r>
            <w:r w:rsidR="00F75C4B">
              <w:rPr>
                <w:noProof/>
                <w:webHidden/>
              </w:rPr>
              <w:fldChar w:fldCharType="begin"/>
            </w:r>
            <w:r w:rsidR="00F75C4B">
              <w:rPr>
                <w:noProof/>
                <w:webHidden/>
              </w:rPr>
              <w:instrText xml:space="preserve"> PAGEREF _Toc77768219 \h </w:instrText>
            </w:r>
            <w:r w:rsidR="00F75C4B">
              <w:rPr>
                <w:noProof/>
                <w:webHidden/>
              </w:rPr>
            </w:r>
            <w:r w:rsidR="00F75C4B">
              <w:rPr>
                <w:noProof/>
                <w:webHidden/>
              </w:rPr>
              <w:fldChar w:fldCharType="separate"/>
            </w:r>
            <w:r w:rsidR="00F75C4B">
              <w:rPr>
                <w:noProof/>
                <w:webHidden/>
              </w:rPr>
              <w:t>34</w:t>
            </w:r>
            <w:r w:rsidR="00F75C4B">
              <w:rPr>
                <w:noProof/>
                <w:webHidden/>
              </w:rPr>
              <w:fldChar w:fldCharType="end"/>
            </w:r>
          </w:hyperlink>
        </w:p>
        <w:p w14:paraId="1DD3F1FB" w14:textId="30F41679"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20" w:history="1">
            <w:r w:rsidR="00F75C4B" w:rsidRPr="008B5089">
              <w:rPr>
                <w:rStyle w:val="Hyperlink"/>
                <w:noProof/>
                <w:lang w:val="en-GB" w:eastAsia="zh-CN"/>
              </w:rPr>
              <w:t>4.1.4</w:t>
            </w:r>
            <w:r w:rsidR="00F75C4B">
              <w:rPr>
                <w:rFonts w:asciiTheme="minorHAnsi" w:eastAsiaTheme="minorEastAsia" w:hAnsiTheme="minorHAnsi" w:cstheme="minorBidi"/>
                <w:noProof/>
                <w:sz w:val="22"/>
                <w:szCs w:val="22"/>
              </w:rPr>
              <w:tab/>
            </w:r>
            <w:r w:rsidR="00F75C4B" w:rsidRPr="008B5089">
              <w:rPr>
                <w:rStyle w:val="Hyperlink"/>
                <w:i/>
                <w:iCs/>
                <w:noProof/>
              </w:rPr>
              <w:t>References</w:t>
            </w:r>
            <w:r w:rsidR="00F75C4B">
              <w:rPr>
                <w:noProof/>
                <w:webHidden/>
              </w:rPr>
              <w:tab/>
            </w:r>
            <w:r w:rsidR="00F75C4B">
              <w:rPr>
                <w:noProof/>
                <w:webHidden/>
              </w:rPr>
              <w:fldChar w:fldCharType="begin"/>
            </w:r>
            <w:r w:rsidR="00F75C4B">
              <w:rPr>
                <w:noProof/>
                <w:webHidden/>
              </w:rPr>
              <w:instrText xml:space="preserve"> PAGEREF _Toc77768220 \h </w:instrText>
            </w:r>
            <w:r w:rsidR="00F75C4B">
              <w:rPr>
                <w:noProof/>
                <w:webHidden/>
              </w:rPr>
            </w:r>
            <w:r w:rsidR="00F75C4B">
              <w:rPr>
                <w:noProof/>
                <w:webHidden/>
              </w:rPr>
              <w:fldChar w:fldCharType="separate"/>
            </w:r>
            <w:r w:rsidR="00F75C4B">
              <w:rPr>
                <w:noProof/>
                <w:webHidden/>
              </w:rPr>
              <w:t>35</w:t>
            </w:r>
            <w:r w:rsidR="00F75C4B">
              <w:rPr>
                <w:noProof/>
                <w:webHidden/>
              </w:rPr>
              <w:fldChar w:fldCharType="end"/>
            </w:r>
          </w:hyperlink>
        </w:p>
        <w:p w14:paraId="66F6F602" w14:textId="7A922027"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21" w:history="1">
            <w:r w:rsidR="00F75C4B" w:rsidRPr="008B5089">
              <w:rPr>
                <w:rStyle w:val="Hyperlink"/>
                <w:noProof/>
                <w:lang w:val="en-GB"/>
              </w:rPr>
              <w:t>4.1.5</w:t>
            </w:r>
            <w:r w:rsidR="00F75C4B">
              <w:rPr>
                <w:rFonts w:asciiTheme="minorHAnsi" w:eastAsiaTheme="minorEastAsia" w:hAnsiTheme="minorHAnsi" w:cstheme="minorBidi"/>
                <w:noProof/>
                <w:sz w:val="22"/>
                <w:szCs w:val="22"/>
              </w:rPr>
              <w:tab/>
            </w:r>
            <w:r w:rsidR="00F75C4B" w:rsidRPr="008B5089">
              <w:rPr>
                <w:rStyle w:val="Hyperlink"/>
                <w:noProof/>
                <w:lang w:val="en-GB"/>
              </w:rPr>
              <w:t>Discussion at MPEG#133</w:t>
            </w:r>
            <w:r w:rsidR="00F75C4B">
              <w:rPr>
                <w:noProof/>
                <w:webHidden/>
              </w:rPr>
              <w:tab/>
            </w:r>
            <w:r w:rsidR="00F75C4B">
              <w:rPr>
                <w:noProof/>
                <w:webHidden/>
              </w:rPr>
              <w:fldChar w:fldCharType="begin"/>
            </w:r>
            <w:r w:rsidR="00F75C4B">
              <w:rPr>
                <w:noProof/>
                <w:webHidden/>
              </w:rPr>
              <w:instrText xml:space="preserve"> PAGEREF _Toc77768221 \h </w:instrText>
            </w:r>
            <w:r w:rsidR="00F75C4B">
              <w:rPr>
                <w:noProof/>
                <w:webHidden/>
              </w:rPr>
            </w:r>
            <w:r w:rsidR="00F75C4B">
              <w:rPr>
                <w:noProof/>
                <w:webHidden/>
              </w:rPr>
              <w:fldChar w:fldCharType="separate"/>
            </w:r>
            <w:r w:rsidR="00F75C4B">
              <w:rPr>
                <w:noProof/>
                <w:webHidden/>
              </w:rPr>
              <w:t>35</w:t>
            </w:r>
            <w:r w:rsidR="00F75C4B">
              <w:rPr>
                <w:noProof/>
                <w:webHidden/>
              </w:rPr>
              <w:fldChar w:fldCharType="end"/>
            </w:r>
          </w:hyperlink>
        </w:p>
        <w:p w14:paraId="2B48A409" w14:textId="44BFF853"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222" w:history="1">
            <w:r w:rsidR="00F75C4B" w:rsidRPr="008B5089">
              <w:rPr>
                <w:rStyle w:val="Hyperlink"/>
                <w:noProof/>
              </w:rPr>
              <w:t>4.2</w:t>
            </w:r>
            <w:r w:rsidR="00F75C4B">
              <w:rPr>
                <w:rFonts w:asciiTheme="minorHAnsi" w:eastAsiaTheme="minorEastAsia" w:hAnsiTheme="minorHAnsi" w:cstheme="minorBidi"/>
                <w:noProof/>
                <w:sz w:val="22"/>
                <w:szCs w:val="22"/>
              </w:rPr>
              <w:tab/>
            </w:r>
            <w:r w:rsidR="00F75C4B" w:rsidRPr="008B5089">
              <w:rPr>
                <w:rStyle w:val="Hyperlink"/>
                <w:noProof/>
              </w:rPr>
              <w:t>On improvements to NBMP input/output descriptors (m 56711)</w:t>
            </w:r>
            <w:r w:rsidR="00F75C4B">
              <w:rPr>
                <w:noProof/>
                <w:webHidden/>
              </w:rPr>
              <w:tab/>
            </w:r>
            <w:r w:rsidR="00F75C4B">
              <w:rPr>
                <w:noProof/>
                <w:webHidden/>
              </w:rPr>
              <w:fldChar w:fldCharType="begin"/>
            </w:r>
            <w:r w:rsidR="00F75C4B">
              <w:rPr>
                <w:noProof/>
                <w:webHidden/>
              </w:rPr>
              <w:instrText xml:space="preserve"> PAGEREF _Toc77768222 \h </w:instrText>
            </w:r>
            <w:r w:rsidR="00F75C4B">
              <w:rPr>
                <w:noProof/>
                <w:webHidden/>
              </w:rPr>
            </w:r>
            <w:r w:rsidR="00F75C4B">
              <w:rPr>
                <w:noProof/>
                <w:webHidden/>
              </w:rPr>
              <w:fldChar w:fldCharType="separate"/>
            </w:r>
            <w:r w:rsidR="00F75C4B">
              <w:rPr>
                <w:noProof/>
                <w:webHidden/>
              </w:rPr>
              <w:t>37</w:t>
            </w:r>
            <w:r w:rsidR="00F75C4B">
              <w:rPr>
                <w:noProof/>
                <w:webHidden/>
              </w:rPr>
              <w:fldChar w:fldCharType="end"/>
            </w:r>
          </w:hyperlink>
        </w:p>
        <w:p w14:paraId="1CC9CA09" w14:textId="382B4446"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23" w:history="1">
            <w:r w:rsidR="00F75C4B" w:rsidRPr="008B5089">
              <w:rPr>
                <w:rStyle w:val="Hyperlink"/>
                <w:noProof/>
                <w:lang w:eastAsia="zh-CN"/>
              </w:rPr>
              <w:t>4.2.1</w:t>
            </w:r>
            <w:r w:rsidR="00F75C4B">
              <w:rPr>
                <w:rFonts w:asciiTheme="minorHAnsi" w:eastAsiaTheme="minorEastAsia" w:hAnsiTheme="minorHAnsi" w:cstheme="minorBidi"/>
                <w:noProof/>
                <w:sz w:val="22"/>
                <w:szCs w:val="22"/>
              </w:rPr>
              <w:tab/>
            </w:r>
            <w:r w:rsidR="00F75C4B" w:rsidRPr="008B5089">
              <w:rPr>
                <w:rStyle w:val="Hyperlink"/>
                <w:noProof/>
                <w:lang w:eastAsia="zh-CN"/>
              </w:rPr>
              <w:t>Introduction</w:t>
            </w:r>
            <w:r w:rsidR="00F75C4B">
              <w:rPr>
                <w:noProof/>
                <w:webHidden/>
              </w:rPr>
              <w:tab/>
            </w:r>
            <w:r w:rsidR="00F75C4B">
              <w:rPr>
                <w:noProof/>
                <w:webHidden/>
              </w:rPr>
              <w:fldChar w:fldCharType="begin"/>
            </w:r>
            <w:r w:rsidR="00F75C4B">
              <w:rPr>
                <w:noProof/>
                <w:webHidden/>
              </w:rPr>
              <w:instrText xml:space="preserve"> PAGEREF _Toc77768223 \h </w:instrText>
            </w:r>
            <w:r w:rsidR="00F75C4B">
              <w:rPr>
                <w:noProof/>
                <w:webHidden/>
              </w:rPr>
            </w:r>
            <w:r w:rsidR="00F75C4B">
              <w:rPr>
                <w:noProof/>
                <w:webHidden/>
              </w:rPr>
              <w:fldChar w:fldCharType="separate"/>
            </w:r>
            <w:r w:rsidR="00F75C4B">
              <w:rPr>
                <w:noProof/>
                <w:webHidden/>
              </w:rPr>
              <w:t>37</w:t>
            </w:r>
            <w:r w:rsidR="00F75C4B">
              <w:rPr>
                <w:noProof/>
                <w:webHidden/>
              </w:rPr>
              <w:fldChar w:fldCharType="end"/>
            </w:r>
          </w:hyperlink>
        </w:p>
        <w:p w14:paraId="045869CE" w14:textId="5281D703"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24" w:history="1">
            <w:r w:rsidR="00F75C4B" w:rsidRPr="008B5089">
              <w:rPr>
                <w:rStyle w:val="Hyperlink"/>
                <w:noProof/>
                <w:lang w:eastAsia="zh-CN"/>
              </w:rPr>
              <w:t>4.2.2</w:t>
            </w:r>
            <w:r w:rsidR="00F75C4B">
              <w:rPr>
                <w:rFonts w:asciiTheme="minorHAnsi" w:eastAsiaTheme="minorEastAsia" w:hAnsiTheme="minorHAnsi" w:cstheme="minorBidi"/>
                <w:noProof/>
                <w:sz w:val="22"/>
                <w:szCs w:val="22"/>
              </w:rPr>
              <w:tab/>
            </w:r>
            <w:r w:rsidR="00F75C4B" w:rsidRPr="008B5089">
              <w:rPr>
                <w:rStyle w:val="Hyperlink"/>
                <w:noProof/>
                <w:lang w:eastAsia="zh-CN"/>
              </w:rPr>
              <w:t>Proposed improvements</w:t>
            </w:r>
            <w:r w:rsidR="00F75C4B">
              <w:rPr>
                <w:noProof/>
                <w:webHidden/>
              </w:rPr>
              <w:tab/>
            </w:r>
            <w:r w:rsidR="00F75C4B">
              <w:rPr>
                <w:noProof/>
                <w:webHidden/>
              </w:rPr>
              <w:fldChar w:fldCharType="begin"/>
            </w:r>
            <w:r w:rsidR="00F75C4B">
              <w:rPr>
                <w:noProof/>
                <w:webHidden/>
              </w:rPr>
              <w:instrText xml:space="preserve"> PAGEREF _Toc77768224 \h </w:instrText>
            </w:r>
            <w:r w:rsidR="00F75C4B">
              <w:rPr>
                <w:noProof/>
                <w:webHidden/>
              </w:rPr>
            </w:r>
            <w:r w:rsidR="00F75C4B">
              <w:rPr>
                <w:noProof/>
                <w:webHidden/>
              </w:rPr>
              <w:fldChar w:fldCharType="separate"/>
            </w:r>
            <w:r w:rsidR="00F75C4B">
              <w:rPr>
                <w:noProof/>
                <w:webHidden/>
              </w:rPr>
              <w:t>37</w:t>
            </w:r>
            <w:r w:rsidR="00F75C4B">
              <w:rPr>
                <w:noProof/>
                <w:webHidden/>
              </w:rPr>
              <w:fldChar w:fldCharType="end"/>
            </w:r>
          </w:hyperlink>
        </w:p>
        <w:p w14:paraId="4EDFAF98" w14:textId="69621F5E" w:rsidR="00F75C4B" w:rsidRDefault="001769D4">
          <w:pPr>
            <w:pStyle w:val="TOC3"/>
            <w:tabs>
              <w:tab w:val="left" w:pos="1320"/>
              <w:tab w:val="right" w:leader="dot" w:pos="9345"/>
            </w:tabs>
            <w:rPr>
              <w:rFonts w:asciiTheme="minorHAnsi" w:eastAsiaTheme="minorEastAsia" w:hAnsiTheme="minorHAnsi" w:cstheme="minorBidi"/>
              <w:noProof/>
              <w:sz w:val="22"/>
              <w:szCs w:val="22"/>
            </w:rPr>
          </w:pPr>
          <w:hyperlink w:anchor="_Toc77768225" w:history="1">
            <w:r w:rsidR="00F75C4B" w:rsidRPr="008B5089">
              <w:rPr>
                <w:rStyle w:val="Hyperlink"/>
                <w:noProof/>
                <w:lang w:eastAsia="zh-CN"/>
              </w:rPr>
              <w:t>4.2.3</w:t>
            </w:r>
            <w:r w:rsidR="00F75C4B">
              <w:rPr>
                <w:rFonts w:asciiTheme="minorHAnsi" w:eastAsiaTheme="minorEastAsia" w:hAnsiTheme="minorHAnsi" w:cstheme="minorBidi"/>
                <w:noProof/>
                <w:sz w:val="22"/>
                <w:szCs w:val="22"/>
              </w:rPr>
              <w:tab/>
            </w:r>
            <w:r w:rsidR="00F75C4B" w:rsidRPr="008B5089">
              <w:rPr>
                <w:rStyle w:val="Hyperlink"/>
                <w:noProof/>
                <w:lang w:eastAsia="zh-CN"/>
              </w:rPr>
              <w:t>Proposed improvements</w:t>
            </w:r>
            <w:r w:rsidR="00F75C4B">
              <w:rPr>
                <w:noProof/>
                <w:webHidden/>
              </w:rPr>
              <w:tab/>
            </w:r>
            <w:r w:rsidR="00F75C4B">
              <w:rPr>
                <w:noProof/>
                <w:webHidden/>
              </w:rPr>
              <w:fldChar w:fldCharType="begin"/>
            </w:r>
            <w:r w:rsidR="00F75C4B">
              <w:rPr>
                <w:noProof/>
                <w:webHidden/>
              </w:rPr>
              <w:instrText xml:space="preserve"> PAGEREF _Toc77768225 \h </w:instrText>
            </w:r>
            <w:r w:rsidR="00F75C4B">
              <w:rPr>
                <w:noProof/>
                <w:webHidden/>
              </w:rPr>
            </w:r>
            <w:r w:rsidR="00F75C4B">
              <w:rPr>
                <w:noProof/>
                <w:webHidden/>
              </w:rPr>
              <w:fldChar w:fldCharType="separate"/>
            </w:r>
            <w:r w:rsidR="00F75C4B">
              <w:rPr>
                <w:noProof/>
                <w:webHidden/>
              </w:rPr>
              <w:t>39</w:t>
            </w:r>
            <w:r w:rsidR="00F75C4B">
              <w:rPr>
                <w:noProof/>
                <w:webHidden/>
              </w:rPr>
              <w:fldChar w:fldCharType="end"/>
            </w:r>
          </w:hyperlink>
        </w:p>
        <w:p w14:paraId="7660370D" w14:textId="637EB002"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226" w:history="1">
            <w:r w:rsidR="00F75C4B" w:rsidRPr="008B5089">
              <w:rPr>
                <w:rStyle w:val="Hyperlink"/>
                <w:noProof/>
              </w:rPr>
              <w:t>4.3</w:t>
            </w:r>
            <w:r w:rsidR="00F75C4B">
              <w:rPr>
                <w:rFonts w:asciiTheme="minorHAnsi" w:eastAsiaTheme="minorEastAsia" w:hAnsiTheme="minorHAnsi" w:cstheme="minorBidi"/>
                <w:noProof/>
                <w:sz w:val="22"/>
                <w:szCs w:val="22"/>
              </w:rPr>
              <w:tab/>
            </w:r>
            <w:r w:rsidR="00F75C4B" w:rsidRPr="008B5089">
              <w:rPr>
                <w:rStyle w:val="Hyperlink"/>
                <w:noProof/>
              </w:rPr>
              <w:t>Discussion at MPEG#134</w:t>
            </w:r>
            <w:r w:rsidR="00F75C4B">
              <w:rPr>
                <w:noProof/>
                <w:webHidden/>
              </w:rPr>
              <w:tab/>
            </w:r>
            <w:r w:rsidR="00F75C4B">
              <w:rPr>
                <w:noProof/>
                <w:webHidden/>
              </w:rPr>
              <w:fldChar w:fldCharType="begin"/>
            </w:r>
            <w:r w:rsidR="00F75C4B">
              <w:rPr>
                <w:noProof/>
                <w:webHidden/>
              </w:rPr>
              <w:instrText xml:space="preserve"> PAGEREF _Toc77768226 \h </w:instrText>
            </w:r>
            <w:r w:rsidR="00F75C4B">
              <w:rPr>
                <w:noProof/>
                <w:webHidden/>
              </w:rPr>
            </w:r>
            <w:r w:rsidR="00F75C4B">
              <w:rPr>
                <w:noProof/>
                <w:webHidden/>
              </w:rPr>
              <w:fldChar w:fldCharType="separate"/>
            </w:r>
            <w:r w:rsidR="00F75C4B">
              <w:rPr>
                <w:noProof/>
                <w:webHidden/>
              </w:rPr>
              <w:t>40</w:t>
            </w:r>
            <w:r w:rsidR="00F75C4B">
              <w:rPr>
                <w:noProof/>
                <w:webHidden/>
              </w:rPr>
              <w:fldChar w:fldCharType="end"/>
            </w:r>
          </w:hyperlink>
        </w:p>
        <w:p w14:paraId="642CEFF2" w14:textId="11A236F8" w:rsidR="00F75C4B" w:rsidRDefault="001769D4">
          <w:pPr>
            <w:pStyle w:val="TOC1"/>
            <w:rPr>
              <w:rFonts w:asciiTheme="minorHAnsi" w:eastAsiaTheme="minorEastAsia" w:hAnsiTheme="minorHAnsi" w:cstheme="minorBidi"/>
              <w:noProof/>
              <w:sz w:val="22"/>
              <w:szCs w:val="22"/>
            </w:rPr>
          </w:pPr>
          <w:hyperlink w:anchor="_Toc77768227" w:history="1">
            <w:r w:rsidR="00F75C4B" w:rsidRPr="008B5089">
              <w:rPr>
                <w:rStyle w:val="Hyperlink"/>
                <w:noProof/>
                <w:lang w:val="en-GB"/>
              </w:rPr>
              <w:t>5</w:t>
            </w:r>
            <w:r w:rsidR="00F75C4B">
              <w:rPr>
                <w:rFonts w:asciiTheme="minorHAnsi" w:eastAsiaTheme="minorEastAsia" w:hAnsiTheme="minorHAnsi" w:cstheme="minorBidi"/>
                <w:noProof/>
                <w:sz w:val="22"/>
                <w:szCs w:val="22"/>
              </w:rPr>
              <w:tab/>
            </w:r>
            <w:r w:rsidR="00F75C4B" w:rsidRPr="008B5089">
              <w:rPr>
                <w:rStyle w:val="Hyperlink"/>
                <w:noProof/>
              </w:rPr>
              <w:t>Synchronized</w:t>
            </w:r>
            <w:r w:rsidR="00F75C4B" w:rsidRPr="008B5089">
              <w:rPr>
                <w:rStyle w:val="Hyperlink"/>
                <w:noProof/>
                <w:lang w:val="en-GB"/>
              </w:rPr>
              <w:t xml:space="preserve"> metadata handling (</w:t>
            </w:r>
            <w:r w:rsidR="00F75C4B" w:rsidRPr="008B5089">
              <w:rPr>
                <w:rStyle w:val="Hyperlink"/>
                <w:noProof/>
                <w:lang w:val="en-GB" w:eastAsia="zh-CN"/>
              </w:rPr>
              <w:t>m 56728</w:t>
            </w:r>
            <w:r w:rsidR="00F75C4B" w:rsidRPr="008B5089">
              <w:rPr>
                <w:rStyle w:val="Hyperlink"/>
                <w:noProof/>
                <w:lang w:val="en-GB"/>
              </w:rPr>
              <w:t>)</w:t>
            </w:r>
            <w:r w:rsidR="00F75C4B">
              <w:rPr>
                <w:noProof/>
                <w:webHidden/>
              </w:rPr>
              <w:tab/>
            </w:r>
            <w:r w:rsidR="00F75C4B">
              <w:rPr>
                <w:noProof/>
                <w:webHidden/>
              </w:rPr>
              <w:fldChar w:fldCharType="begin"/>
            </w:r>
            <w:r w:rsidR="00F75C4B">
              <w:rPr>
                <w:noProof/>
                <w:webHidden/>
              </w:rPr>
              <w:instrText xml:space="preserve"> PAGEREF _Toc77768227 \h </w:instrText>
            </w:r>
            <w:r w:rsidR="00F75C4B">
              <w:rPr>
                <w:noProof/>
                <w:webHidden/>
              </w:rPr>
            </w:r>
            <w:r w:rsidR="00F75C4B">
              <w:rPr>
                <w:noProof/>
                <w:webHidden/>
              </w:rPr>
              <w:fldChar w:fldCharType="separate"/>
            </w:r>
            <w:r w:rsidR="00F75C4B">
              <w:rPr>
                <w:noProof/>
                <w:webHidden/>
              </w:rPr>
              <w:t>40</w:t>
            </w:r>
            <w:r w:rsidR="00F75C4B">
              <w:rPr>
                <w:noProof/>
                <w:webHidden/>
              </w:rPr>
              <w:fldChar w:fldCharType="end"/>
            </w:r>
          </w:hyperlink>
        </w:p>
        <w:p w14:paraId="2AFE0B6E" w14:textId="78FD23FB"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228" w:history="1">
            <w:r w:rsidR="00F75C4B" w:rsidRPr="008B5089">
              <w:rPr>
                <w:rStyle w:val="Hyperlink"/>
                <w:noProof/>
                <w:lang w:val="en-GB" w:eastAsia="ja-JP"/>
              </w:rPr>
              <w:t>5.1</w:t>
            </w:r>
            <w:r w:rsidR="00F75C4B">
              <w:rPr>
                <w:rFonts w:asciiTheme="minorHAnsi" w:eastAsiaTheme="minorEastAsia" w:hAnsiTheme="minorHAnsi" w:cstheme="minorBidi"/>
                <w:noProof/>
                <w:sz w:val="22"/>
                <w:szCs w:val="22"/>
              </w:rPr>
              <w:tab/>
            </w:r>
            <w:r w:rsidR="00F75C4B" w:rsidRPr="008B5089">
              <w:rPr>
                <w:rStyle w:val="Hyperlink"/>
                <w:noProof/>
                <w:lang w:eastAsia="zh-CN"/>
              </w:rPr>
              <w:t>Introduction</w:t>
            </w:r>
            <w:r w:rsidR="00F75C4B">
              <w:rPr>
                <w:noProof/>
                <w:webHidden/>
              </w:rPr>
              <w:tab/>
            </w:r>
            <w:r w:rsidR="00F75C4B">
              <w:rPr>
                <w:noProof/>
                <w:webHidden/>
              </w:rPr>
              <w:fldChar w:fldCharType="begin"/>
            </w:r>
            <w:r w:rsidR="00F75C4B">
              <w:rPr>
                <w:noProof/>
                <w:webHidden/>
              </w:rPr>
              <w:instrText xml:space="preserve"> PAGEREF _Toc77768228 \h </w:instrText>
            </w:r>
            <w:r w:rsidR="00F75C4B">
              <w:rPr>
                <w:noProof/>
                <w:webHidden/>
              </w:rPr>
            </w:r>
            <w:r w:rsidR="00F75C4B">
              <w:rPr>
                <w:noProof/>
                <w:webHidden/>
              </w:rPr>
              <w:fldChar w:fldCharType="separate"/>
            </w:r>
            <w:r w:rsidR="00F75C4B">
              <w:rPr>
                <w:noProof/>
                <w:webHidden/>
              </w:rPr>
              <w:t>40</w:t>
            </w:r>
            <w:r w:rsidR="00F75C4B">
              <w:rPr>
                <w:noProof/>
                <w:webHidden/>
              </w:rPr>
              <w:fldChar w:fldCharType="end"/>
            </w:r>
          </w:hyperlink>
        </w:p>
        <w:p w14:paraId="6F093FBE" w14:textId="17970B71"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229" w:history="1">
            <w:r w:rsidR="00F75C4B" w:rsidRPr="008B5089">
              <w:rPr>
                <w:rStyle w:val="Hyperlink"/>
                <w:noProof/>
              </w:rPr>
              <w:t>5.2</w:t>
            </w:r>
            <w:r w:rsidR="00F75C4B">
              <w:rPr>
                <w:rFonts w:asciiTheme="minorHAnsi" w:eastAsiaTheme="minorEastAsia" w:hAnsiTheme="minorHAnsi" w:cstheme="minorBidi"/>
                <w:noProof/>
                <w:sz w:val="22"/>
                <w:szCs w:val="22"/>
              </w:rPr>
              <w:tab/>
            </w:r>
            <w:r w:rsidR="00F75C4B" w:rsidRPr="008B5089">
              <w:rPr>
                <w:rStyle w:val="Hyperlink"/>
                <w:noProof/>
              </w:rPr>
              <w:t>Proposed design</w:t>
            </w:r>
            <w:r w:rsidR="00F75C4B">
              <w:rPr>
                <w:noProof/>
                <w:webHidden/>
              </w:rPr>
              <w:tab/>
            </w:r>
            <w:r w:rsidR="00F75C4B">
              <w:rPr>
                <w:noProof/>
                <w:webHidden/>
              </w:rPr>
              <w:fldChar w:fldCharType="begin"/>
            </w:r>
            <w:r w:rsidR="00F75C4B">
              <w:rPr>
                <w:noProof/>
                <w:webHidden/>
              </w:rPr>
              <w:instrText xml:space="preserve"> PAGEREF _Toc77768229 \h </w:instrText>
            </w:r>
            <w:r w:rsidR="00F75C4B">
              <w:rPr>
                <w:noProof/>
                <w:webHidden/>
              </w:rPr>
            </w:r>
            <w:r w:rsidR="00F75C4B">
              <w:rPr>
                <w:noProof/>
                <w:webHidden/>
              </w:rPr>
              <w:fldChar w:fldCharType="separate"/>
            </w:r>
            <w:r w:rsidR="00F75C4B">
              <w:rPr>
                <w:noProof/>
                <w:webHidden/>
              </w:rPr>
              <w:t>41</w:t>
            </w:r>
            <w:r w:rsidR="00F75C4B">
              <w:rPr>
                <w:noProof/>
                <w:webHidden/>
              </w:rPr>
              <w:fldChar w:fldCharType="end"/>
            </w:r>
          </w:hyperlink>
        </w:p>
        <w:p w14:paraId="50DF527C" w14:textId="7660BCF7" w:rsidR="00F75C4B" w:rsidRDefault="001769D4">
          <w:pPr>
            <w:pStyle w:val="TOC2"/>
            <w:tabs>
              <w:tab w:val="left" w:pos="880"/>
              <w:tab w:val="right" w:leader="dot" w:pos="9345"/>
            </w:tabs>
            <w:rPr>
              <w:rFonts w:asciiTheme="minorHAnsi" w:eastAsiaTheme="minorEastAsia" w:hAnsiTheme="minorHAnsi" w:cstheme="minorBidi"/>
              <w:noProof/>
              <w:sz w:val="22"/>
              <w:szCs w:val="22"/>
            </w:rPr>
          </w:pPr>
          <w:hyperlink w:anchor="_Toc77768230" w:history="1">
            <w:r w:rsidR="00F75C4B" w:rsidRPr="008B5089">
              <w:rPr>
                <w:rStyle w:val="Hyperlink"/>
                <w:noProof/>
              </w:rPr>
              <w:t>5.3</w:t>
            </w:r>
            <w:r w:rsidR="00F75C4B">
              <w:rPr>
                <w:rFonts w:asciiTheme="minorHAnsi" w:eastAsiaTheme="minorEastAsia" w:hAnsiTheme="minorHAnsi" w:cstheme="minorBidi"/>
                <w:noProof/>
                <w:sz w:val="22"/>
                <w:szCs w:val="22"/>
              </w:rPr>
              <w:tab/>
            </w:r>
            <w:r w:rsidR="00F75C4B" w:rsidRPr="008B5089">
              <w:rPr>
                <w:rStyle w:val="Hyperlink"/>
                <w:noProof/>
              </w:rPr>
              <w:t>Discussion at MPEG#134</w:t>
            </w:r>
            <w:r w:rsidR="00F75C4B">
              <w:rPr>
                <w:noProof/>
                <w:webHidden/>
              </w:rPr>
              <w:tab/>
            </w:r>
            <w:r w:rsidR="00F75C4B">
              <w:rPr>
                <w:noProof/>
                <w:webHidden/>
              </w:rPr>
              <w:fldChar w:fldCharType="begin"/>
            </w:r>
            <w:r w:rsidR="00F75C4B">
              <w:rPr>
                <w:noProof/>
                <w:webHidden/>
              </w:rPr>
              <w:instrText xml:space="preserve"> PAGEREF _Toc77768230 \h </w:instrText>
            </w:r>
            <w:r w:rsidR="00F75C4B">
              <w:rPr>
                <w:noProof/>
                <w:webHidden/>
              </w:rPr>
            </w:r>
            <w:r w:rsidR="00F75C4B">
              <w:rPr>
                <w:noProof/>
                <w:webHidden/>
              </w:rPr>
              <w:fldChar w:fldCharType="separate"/>
            </w:r>
            <w:r w:rsidR="00F75C4B">
              <w:rPr>
                <w:noProof/>
                <w:webHidden/>
              </w:rPr>
              <w:t>43</w:t>
            </w:r>
            <w:r w:rsidR="00F75C4B">
              <w:rPr>
                <w:noProof/>
                <w:webHidden/>
              </w:rPr>
              <w:fldChar w:fldCharType="end"/>
            </w:r>
          </w:hyperlink>
        </w:p>
        <w:p w14:paraId="5081ED8D" w14:textId="226C3FA2" w:rsidR="004F40DC" w:rsidRPr="005D34B8" w:rsidRDefault="004F40DC">
          <w:r w:rsidRPr="001D00F7">
            <w:rPr>
              <w:b/>
              <w:bCs/>
            </w:rPr>
            <w:fldChar w:fldCharType="end"/>
          </w:r>
        </w:p>
      </w:sdtContent>
    </w:sdt>
    <w:p w14:paraId="7BD4BDC8" w14:textId="181535B5" w:rsidR="004C6155" w:rsidRDefault="00F32102" w:rsidP="00F32102">
      <w:pPr>
        <w:pStyle w:val="Heading1"/>
      </w:pPr>
      <w:bookmarkStart w:id="15" w:name="_Toc77768180"/>
      <w:r>
        <w:lastRenderedPageBreak/>
        <w:t>Improvement of Security descriptor (</w:t>
      </w:r>
      <w:r w:rsidR="00905057">
        <w:t>proposed in m50768)</w:t>
      </w:r>
      <w:bookmarkEnd w:id="15"/>
    </w:p>
    <w:p w14:paraId="01252BAC" w14:textId="77777777" w:rsidR="00F468C0" w:rsidRDefault="00F468C0" w:rsidP="00F468C0">
      <w:pPr>
        <w:pStyle w:val="Heading2"/>
        <w:rPr>
          <w:sz w:val="32"/>
          <w:szCs w:val="32"/>
        </w:rPr>
      </w:pPr>
      <w:bookmarkStart w:id="16" w:name="_Toc77768181"/>
      <w:r>
        <w:t>Introduction</w:t>
      </w:r>
      <w:bookmarkEnd w:id="16"/>
    </w:p>
    <w:p w14:paraId="0A090688" w14:textId="75357EAE" w:rsidR="00F468C0" w:rsidRDefault="00F468C0" w:rsidP="00F468C0">
      <w:r>
        <w:t>The current NBMP DIS</w:t>
      </w:r>
      <w:r w:rsidR="00C9634E">
        <w:t xml:space="preserve"> </w:t>
      </w:r>
      <w:r>
        <w:t>describes a security descriptor and its parameters that are applicable to NBMP Function/Task/Workflow. At the last Geneva meeting, we discussed about the authorization for using protected function</w:t>
      </w:r>
      <w:r w:rsidR="00C9634E">
        <w:t xml:space="preserve">. </w:t>
      </w:r>
      <w:r>
        <w:t xml:space="preserve">It was agreed to consider the use case for using the security descriptor.  However, it is not fully supported in current NBMP DIS. This contribution proposes to add the description about the usage of the security descriptors for supporting the protected function </w:t>
      </w:r>
      <w:proofErr w:type="spellStart"/>
      <w:r>
        <w:t>usecase</w:t>
      </w:r>
      <w:proofErr w:type="spellEnd"/>
      <w:r>
        <w:t>.</w:t>
      </w:r>
    </w:p>
    <w:p w14:paraId="174C46DB" w14:textId="77777777" w:rsidR="00F468C0" w:rsidRDefault="00F468C0" w:rsidP="00F468C0">
      <w:pPr>
        <w:pStyle w:val="Heading2"/>
      </w:pPr>
      <w:bookmarkStart w:id="17" w:name="_Toc77768182"/>
      <w:r>
        <w:rPr>
          <w:rFonts w:eastAsia="Malgun Gothic"/>
          <w:lang w:eastAsia="ko-KR"/>
        </w:rPr>
        <w:t xml:space="preserve">Previous contribution for supporting protected function </w:t>
      </w:r>
      <w:proofErr w:type="spellStart"/>
      <w:r>
        <w:rPr>
          <w:rFonts w:eastAsia="Malgun Gothic"/>
          <w:lang w:eastAsia="ko-KR"/>
        </w:rPr>
        <w:t>usecase</w:t>
      </w:r>
      <w:bookmarkEnd w:id="17"/>
      <w:proofErr w:type="spellEnd"/>
    </w:p>
    <w:p w14:paraId="64470E6B" w14:textId="77777777" w:rsidR="00F468C0" w:rsidRDefault="00F468C0" w:rsidP="00F468C0">
      <w:r>
        <w:t xml:space="preserve">For accessing the protected resource of NBMP services, authorization mechanisms </w:t>
      </w:r>
      <w:proofErr w:type="gramStart"/>
      <w:r>
        <w:t>have to</w:t>
      </w:r>
      <w:proofErr w:type="gramEnd"/>
      <w:r>
        <w:t xml:space="preserve"> be considered in the NBMP system. This section describes the NBMP system that needs to be authorized and provides mechanisms to do so. If the 3</w:t>
      </w:r>
      <w:r>
        <w:rPr>
          <w:vertAlign w:val="superscript"/>
        </w:rPr>
        <w:t>rd</w:t>
      </w:r>
      <w:r>
        <w:t xml:space="preserve"> party function provider provides specific NBMP functions and the use of these functions require authorization, the NBMP source or NBMP workflow manager can do the authorization by using client information or client grants.</w:t>
      </w:r>
    </w:p>
    <w:p w14:paraId="150112AD" w14:textId="77777777" w:rsidR="00F468C0" w:rsidRDefault="00F468C0" w:rsidP="00F468C0">
      <w:pPr>
        <w:pStyle w:val="Heading2"/>
      </w:pPr>
      <w:bookmarkStart w:id="18" w:name="_Toc77768183"/>
      <w:r>
        <w:t>Authorization for the protected resource</w:t>
      </w:r>
      <w:bookmarkEnd w:id="18"/>
      <w:r>
        <w:t xml:space="preserve"> </w:t>
      </w:r>
    </w:p>
    <w:p w14:paraId="653632F0" w14:textId="3BAF7BE5" w:rsidR="00F468C0" w:rsidRDefault="00F468C0" w:rsidP="00F468C0">
      <w:pPr>
        <w:pStyle w:val="Heading3"/>
      </w:pPr>
      <w:bookmarkStart w:id="19" w:name="_Toc77768184"/>
      <w:r>
        <w:t>Authorization done by NBMP source</w:t>
      </w:r>
      <w:bookmarkEnd w:id="19"/>
      <w:r>
        <w:t xml:space="preserve"> </w:t>
      </w:r>
    </w:p>
    <w:p w14:paraId="6B4D14F3" w14:textId="77777777" w:rsidR="00F468C0" w:rsidRDefault="00F468C0" w:rsidP="00F468C0">
      <w:r>
        <w:rPr>
          <w:rFonts w:eastAsia="Malgun Gothic"/>
          <w:lang w:eastAsia="ko-KR"/>
        </w:rPr>
        <w:t xml:space="preserve">The NBMP source initiates the NBMP service based on the workflow description. If the NBMP source wants to use the specific function which needs authorization from the function provider, it can be done using authorization based on the </w:t>
      </w:r>
      <w:r>
        <w:t xml:space="preserve">client information or client grants. After finishing the authorization for accessing the protected function, the NBMP source can send its authorization information, such as an access token, to the NBMP workflow manager through the Authorization descriptor in the workflow description. The NBMP workflow manager can create the workflow which contains the protected resource (NBMP function) by using this access token. </w:t>
      </w:r>
    </w:p>
    <w:p w14:paraId="0729A079" w14:textId="47CA3770" w:rsidR="00F468C0" w:rsidRDefault="00F468C0" w:rsidP="00F468C0">
      <w:pPr>
        <w:pStyle w:val="Heading3"/>
      </w:pPr>
      <w:bookmarkStart w:id="20" w:name="_Toc77768185"/>
      <w:r w:rsidRPr="00F468C0">
        <w:t>Authorization</w:t>
      </w:r>
      <w:r>
        <w:t xml:space="preserve"> done by NBMP Workflow Manager</w:t>
      </w:r>
      <w:bookmarkEnd w:id="20"/>
      <w:r>
        <w:t xml:space="preserve">   </w:t>
      </w:r>
    </w:p>
    <w:p w14:paraId="62FDEE8A" w14:textId="77777777" w:rsidR="00F468C0" w:rsidRDefault="00F468C0" w:rsidP="00F468C0">
      <w:pPr>
        <w:rPr>
          <w:rFonts w:eastAsia="Malgun Gothic"/>
          <w:lang w:eastAsia="ko-KR"/>
        </w:rPr>
      </w:pPr>
      <w:r>
        <w:t xml:space="preserve">If the NBMP source wants to use the </w:t>
      </w:r>
      <w:r>
        <w:rPr>
          <w:rFonts w:eastAsia="Malgun Gothic"/>
          <w:lang w:eastAsia="ko-KR"/>
        </w:rPr>
        <w:t>specific function which needs authorization from the function provider, the NBMP source sends the client information or client grants for authorization by using the authorization descriptor. After receiving the workflow description, the NBMP workflow manager recognizes that a protected resource/function is needed for creating the workflow. The NBMP workflow manager can do the authorization for accessing the protected resource or function based on client information or client grants.</w:t>
      </w:r>
    </w:p>
    <w:p w14:paraId="42B500E5" w14:textId="77777777" w:rsidR="00F468C0" w:rsidRDefault="00F468C0" w:rsidP="00F468C0">
      <w:pPr>
        <w:rPr>
          <w:rFonts w:eastAsia="Malgun Gothic"/>
          <w:lang w:eastAsia="ko-KR"/>
        </w:rPr>
      </w:pPr>
      <w:r>
        <w:rPr>
          <w:rFonts w:eastAsia="Malgun Gothic"/>
          <w:lang w:eastAsia="ko-KR"/>
        </w:rPr>
        <w:t>This descriptor provides details about the underlying resource (e.g., workflow, task) in which this is included. Following are the list of parameters in this descriptor.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8"/>
        <w:gridCol w:w="5395"/>
        <w:gridCol w:w="2042"/>
      </w:tblGrid>
      <w:tr w:rsidR="00F468C0" w14:paraId="7E67A572" w14:textId="77777777" w:rsidTr="00F468C0">
        <w:trPr>
          <w:trHeight w:val="480"/>
        </w:trPr>
        <w:tc>
          <w:tcPr>
            <w:tcW w:w="1950" w:type="dxa"/>
            <w:vMerge w:val="restart"/>
            <w:tcBorders>
              <w:top w:val="single" w:sz="4" w:space="0" w:color="auto"/>
              <w:left w:val="single" w:sz="4" w:space="0" w:color="auto"/>
              <w:bottom w:val="single" w:sz="4" w:space="0" w:color="auto"/>
              <w:right w:val="single" w:sz="4" w:space="0" w:color="auto"/>
            </w:tcBorders>
            <w:vAlign w:val="center"/>
            <w:hideMark/>
          </w:tcPr>
          <w:p w14:paraId="34F02616" w14:textId="77777777" w:rsidR="00F468C0" w:rsidRDefault="00F468C0">
            <w:pPr>
              <w:jc w:val="center"/>
              <w:rPr>
                <w:b/>
                <w:sz w:val="20"/>
                <w:szCs w:val="20"/>
                <w:lang w:eastAsia="ja-JP"/>
              </w:rPr>
            </w:pPr>
            <w:r>
              <w:rPr>
                <w:b/>
                <w:sz w:val="20"/>
                <w:szCs w:val="20"/>
                <w:lang w:eastAsia="ja-JP"/>
              </w:rPr>
              <w:t>Parameter Name</w:t>
            </w:r>
          </w:p>
        </w:tc>
        <w:tc>
          <w:tcPr>
            <w:tcW w:w="5671" w:type="dxa"/>
            <w:vMerge w:val="restart"/>
            <w:tcBorders>
              <w:top w:val="single" w:sz="4" w:space="0" w:color="auto"/>
              <w:left w:val="single" w:sz="4" w:space="0" w:color="auto"/>
              <w:bottom w:val="single" w:sz="4" w:space="0" w:color="auto"/>
              <w:right w:val="single" w:sz="4" w:space="0" w:color="auto"/>
            </w:tcBorders>
            <w:vAlign w:val="center"/>
            <w:hideMark/>
          </w:tcPr>
          <w:p w14:paraId="7BF1EC1C" w14:textId="77777777" w:rsidR="00F468C0" w:rsidRDefault="00F468C0">
            <w:pPr>
              <w:jc w:val="center"/>
              <w:rPr>
                <w:b/>
                <w:sz w:val="20"/>
                <w:szCs w:val="20"/>
                <w:lang w:eastAsia="ja-JP"/>
              </w:rPr>
            </w:pPr>
            <w:r>
              <w:rPr>
                <w:b/>
                <w:sz w:val="20"/>
                <w:szCs w:val="20"/>
                <w:lang w:eastAsia="ja-JP"/>
              </w:rPr>
              <w:t>Description</w:t>
            </w:r>
          </w:p>
        </w:tc>
        <w:tc>
          <w:tcPr>
            <w:tcW w:w="2126" w:type="dxa"/>
            <w:vMerge w:val="restart"/>
            <w:tcBorders>
              <w:top w:val="single" w:sz="4" w:space="0" w:color="auto"/>
              <w:left w:val="single" w:sz="4" w:space="0" w:color="auto"/>
              <w:bottom w:val="single" w:sz="4" w:space="0" w:color="auto"/>
              <w:right w:val="single" w:sz="4" w:space="0" w:color="auto"/>
            </w:tcBorders>
            <w:vAlign w:val="center"/>
            <w:hideMark/>
          </w:tcPr>
          <w:p w14:paraId="0AFBF160" w14:textId="77777777" w:rsidR="00F468C0" w:rsidRDefault="00F468C0">
            <w:pPr>
              <w:jc w:val="center"/>
              <w:rPr>
                <w:b/>
                <w:sz w:val="20"/>
                <w:szCs w:val="20"/>
                <w:lang w:eastAsia="ja-JP"/>
              </w:rPr>
            </w:pPr>
            <w:r>
              <w:rPr>
                <w:b/>
                <w:sz w:val="20"/>
                <w:szCs w:val="20"/>
                <w:lang w:eastAsia="ja-JP"/>
              </w:rPr>
              <w:t>Data Type</w:t>
            </w:r>
          </w:p>
        </w:tc>
      </w:tr>
      <w:tr w:rsidR="00F468C0" w14:paraId="240E434A" w14:textId="77777777" w:rsidTr="00F468C0">
        <w:trPr>
          <w:trHeight w:val="48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94301BE" w14:textId="77777777" w:rsidR="00F468C0" w:rsidRDefault="00F468C0">
            <w:pPr>
              <w:rPr>
                <w:b/>
                <w:sz w:val="20"/>
                <w:szCs w:val="20"/>
                <w:lang w:eastAsia="ja-JP"/>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AA6D5A0" w14:textId="77777777" w:rsidR="00F468C0" w:rsidRDefault="00F468C0">
            <w:pPr>
              <w:rPr>
                <w:b/>
                <w:sz w:val="20"/>
                <w:szCs w:val="20"/>
                <w:lang w:eastAsia="ja-JP"/>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D5E41C6" w14:textId="77777777" w:rsidR="00F468C0" w:rsidRDefault="00F468C0">
            <w:pPr>
              <w:rPr>
                <w:b/>
                <w:sz w:val="20"/>
                <w:szCs w:val="20"/>
                <w:lang w:eastAsia="ja-JP"/>
              </w:rPr>
            </w:pPr>
          </w:p>
        </w:tc>
      </w:tr>
      <w:tr w:rsidR="00F468C0" w14:paraId="32F562E1" w14:textId="77777777" w:rsidTr="00F468C0">
        <w:tc>
          <w:tcPr>
            <w:tcW w:w="1950" w:type="dxa"/>
            <w:tcBorders>
              <w:top w:val="single" w:sz="4" w:space="0" w:color="auto"/>
              <w:left w:val="single" w:sz="4" w:space="0" w:color="auto"/>
              <w:bottom w:val="single" w:sz="4" w:space="0" w:color="auto"/>
              <w:right w:val="single" w:sz="4" w:space="0" w:color="auto"/>
            </w:tcBorders>
            <w:vAlign w:val="center"/>
            <w:hideMark/>
          </w:tcPr>
          <w:p w14:paraId="5238392F" w14:textId="77777777" w:rsidR="00F468C0" w:rsidRDefault="00F468C0">
            <w:pPr>
              <w:jc w:val="center"/>
              <w:rPr>
                <w:sz w:val="20"/>
                <w:szCs w:val="20"/>
                <w:lang w:eastAsia="ja-JP"/>
              </w:rPr>
            </w:pPr>
            <w:r>
              <w:rPr>
                <w:sz w:val="20"/>
                <w:szCs w:val="20"/>
                <w:lang w:eastAsia="ja-JP"/>
              </w:rPr>
              <w:t>Authorization flag</w:t>
            </w:r>
          </w:p>
        </w:tc>
        <w:tc>
          <w:tcPr>
            <w:tcW w:w="5671" w:type="dxa"/>
            <w:tcBorders>
              <w:top w:val="single" w:sz="4" w:space="0" w:color="auto"/>
              <w:left w:val="single" w:sz="4" w:space="0" w:color="auto"/>
              <w:bottom w:val="single" w:sz="4" w:space="0" w:color="auto"/>
              <w:right w:val="single" w:sz="4" w:space="0" w:color="auto"/>
            </w:tcBorders>
            <w:hideMark/>
          </w:tcPr>
          <w:p w14:paraId="51F6AEF8" w14:textId="77777777" w:rsidR="00F468C0" w:rsidRDefault="00F468C0">
            <w:pPr>
              <w:rPr>
                <w:color w:val="000000"/>
                <w:sz w:val="20"/>
                <w:szCs w:val="20"/>
                <w:lang w:eastAsia="ja-JP"/>
              </w:rPr>
            </w:pPr>
            <w:r>
              <w:rPr>
                <w:color w:val="000000"/>
                <w:sz w:val="20"/>
                <w:szCs w:val="20"/>
                <w:lang w:eastAsia="ja-JP"/>
              </w:rPr>
              <w:t xml:space="preserve">Indicates whether the resource requires/supports authorization for accessing </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FA33356" w14:textId="77777777" w:rsidR="00F468C0" w:rsidRDefault="00F468C0">
            <w:pPr>
              <w:jc w:val="center"/>
              <w:rPr>
                <w:color w:val="000000"/>
                <w:sz w:val="20"/>
                <w:szCs w:val="20"/>
                <w:lang w:eastAsia="ja-JP"/>
              </w:rPr>
            </w:pPr>
            <w:r>
              <w:rPr>
                <w:color w:val="000000"/>
                <w:sz w:val="20"/>
                <w:szCs w:val="20"/>
                <w:lang w:eastAsia="ja-JP"/>
              </w:rPr>
              <w:t>Boolean</w:t>
            </w:r>
          </w:p>
        </w:tc>
      </w:tr>
      <w:tr w:rsidR="00F468C0" w14:paraId="18E7BBE8" w14:textId="77777777" w:rsidTr="00F468C0">
        <w:tc>
          <w:tcPr>
            <w:tcW w:w="1950" w:type="dxa"/>
            <w:tcBorders>
              <w:top w:val="single" w:sz="4" w:space="0" w:color="auto"/>
              <w:left w:val="single" w:sz="4" w:space="0" w:color="auto"/>
              <w:bottom w:val="single" w:sz="4" w:space="0" w:color="auto"/>
              <w:right w:val="single" w:sz="4" w:space="0" w:color="auto"/>
            </w:tcBorders>
            <w:vAlign w:val="center"/>
            <w:hideMark/>
          </w:tcPr>
          <w:p w14:paraId="0ADF164D" w14:textId="77777777" w:rsidR="00F468C0" w:rsidRDefault="00F468C0">
            <w:pPr>
              <w:jc w:val="center"/>
              <w:rPr>
                <w:sz w:val="20"/>
                <w:szCs w:val="20"/>
                <w:lang w:eastAsia="ja-JP"/>
              </w:rPr>
            </w:pPr>
            <w:r>
              <w:rPr>
                <w:sz w:val="20"/>
                <w:szCs w:val="20"/>
                <w:lang w:eastAsia="ja-JP"/>
              </w:rPr>
              <w:t>Authorization protocol type</w:t>
            </w:r>
          </w:p>
        </w:tc>
        <w:tc>
          <w:tcPr>
            <w:tcW w:w="5671" w:type="dxa"/>
            <w:tcBorders>
              <w:top w:val="single" w:sz="4" w:space="0" w:color="auto"/>
              <w:left w:val="single" w:sz="4" w:space="0" w:color="auto"/>
              <w:bottom w:val="single" w:sz="4" w:space="0" w:color="auto"/>
              <w:right w:val="single" w:sz="4" w:space="0" w:color="auto"/>
            </w:tcBorders>
            <w:hideMark/>
          </w:tcPr>
          <w:p w14:paraId="2B67432B" w14:textId="77777777" w:rsidR="00F468C0" w:rsidRDefault="00F468C0">
            <w:pPr>
              <w:rPr>
                <w:color w:val="000000"/>
                <w:sz w:val="20"/>
                <w:szCs w:val="20"/>
                <w:lang w:eastAsia="ja-JP"/>
              </w:rPr>
            </w:pPr>
            <w:r>
              <w:rPr>
                <w:color w:val="000000"/>
                <w:sz w:val="20"/>
                <w:szCs w:val="20"/>
                <w:lang w:eastAsia="ja-JP"/>
              </w:rPr>
              <w:t>Provides authorization protocol type (</w:t>
            </w:r>
            <w:proofErr w:type="spellStart"/>
            <w:r>
              <w:rPr>
                <w:color w:val="000000"/>
                <w:sz w:val="20"/>
                <w:szCs w:val="20"/>
                <w:lang w:eastAsia="ja-JP"/>
              </w:rPr>
              <w:t>i.e</w:t>
            </w:r>
            <w:proofErr w:type="spellEnd"/>
            <w:r>
              <w:rPr>
                <w:color w:val="000000"/>
                <w:sz w:val="20"/>
                <w:szCs w:val="20"/>
                <w:lang w:eastAsia="ja-JP"/>
              </w:rPr>
              <w:t xml:space="preserve"> SAML 1.0/2.0, </w:t>
            </w:r>
            <w:proofErr w:type="spellStart"/>
            <w:r>
              <w:rPr>
                <w:color w:val="000000"/>
                <w:sz w:val="20"/>
                <w:szCs w:val="20"/>
                <w:lang w:eastAsia="ja-JP"/>
              </w:rPr>
              <w:t>Oauth</w:t>
            </w:r>
            <w:proofErr w:type="spellEnd"/>
            <w:r>
              <w:rPr>
                <w:color w:val="000000"/>
                <w:sz w:val="20"/>
                <w:szCs w:val="20"/>
                <w:lang w:eastAsia="ja-JP"/>
              </w:rPr>
              <w:t xml:space="preserve"> 1.0/2.0) for the resource</w:t>
            </w:r>
          </w:p>
        </w:tc>
        <w:tc>
          <w:tcPr>
            <w:tcW w:w="2126" w:type="dxa"/>
            <w:tcBorders>
              <w:top w:val="single" w:sz="4" w:space="0" w:color="auto"/>
              <w:left w:val="single" w:sz="4" w:space="0" w:color="auto"/>
              <w:bottom w:val="single" w:sz="4" w:space="0" w:color="auto"/>
              <w:right w:val="single" w:sz="4" w:space="0" w:color="auto"/>
            </w:tcBorders>
            <w:vAlign w:val="center"/>
            <w:hideMark/>
          </w:tcPr>
          <w:p w14:paraId="33888F21" w14:textId="77777777" w:rsidR="00F468C0" w:rsidRDefault="00F468C0">
            <w:pPr>
              <w:jc w:val="center"/>
              <w:rPr>
                <w:color w:val="000000"/>
                <w:sz w:val="20"/>
                <w:szCs w:val="20"/>
                <w:lang w:eastAsia="ja-JP"/>
              </w:rPr>
            </w:pPr>
            <w:r>
              <w:rPr>
                <w:color w:val="000000"/>
                <w:sz w:val="20"/>
                <w:szCs w:val="20"/>
                <w:lang w:eastAsia="ja-JP"/>
              </w:rPr>
              <w:t>String</w:t>
            </w:r>
          </w:p>
        </w:tc>
      </w:tr>
      <w:tr w:rsidR="00F468C0" w14:paraId="554D9662" w14:textId="77777777" w:rsidTr="00F468C0">
        <w:tc>
          <w:tcPr>
            <w:tcW w:w="1950" w:type="dxa"/>
            <w:tcBorders>
              <w:top w:val="single" w:sz="4" w:space="0" w:color="auto"/>
              <w:left w:val="single" w:sz="4" w:space="0" w:color="auto"/>
              <w:bottom w:val="single" w:sz="4" w:space="0" w:color="auto"/>
              <w:right w:val="single" w:sz="4" w:space="0" w:color="auto"/>
            </w:tcBorders>
            <w:vAlign w:val="center"/>
            <w:hideMark/>
          </w:tcPr>
          <w:p w14:paraId="0D2081BC" w14:textId="77777777" w:rsidR="00F468C0" w:rsidRDefault="00F468C0">
            <w:pPr>
              <w:jc w:val="center"/>
              <w:rPr>
                <w:sz w:val="20"/>
                <w:szCs w:val="20"/>
                <w:lang w:eastAsia="ja-JP"/>
              </w:rPr>
            </w:pPr>
            <w:r>
              <w:rPr>
                <w:sz w:val="20"/>
                <w:szCs w:val="20"/>
                <w:lang w:eastAsia="ja-JP"/>
              </w:rPr>
              <w:t>protected resource</w:t>
            </w:r>
          </w:p>
        </w:tc>
        <w:tc>
          <w:tcPr>
            <w:tcW w:w="5671" w:type="dxa"/>
            <w:tcBorders>
              <w:top w:val="single" w:sz="4" w:space="0" w:color="auto"/>
              <w:left w:val="single" w:sz="4" w:space="0" w:color="auto"/>
              <w:bottom w:val="single" w:sz="4" w:space="0" w:color="auto"/>
              <w:right w:val="single" w:sz="4" w:space="0" w:color="auto"/>
            </w:tcBorders>
            <w:hideMark/>
          </w:tcPr>
          <w:p w14:paraId="331DC398" w14:textId="77777777" w:rsidR="00F468C0" w:rsidRDefault="00F468C0">
            <w:pPr>
              <w:rPr>
                <w:color w:val="000000"/>
                <w:sz w:val="20"/>
                <w:szCs w:val="20"/>
                <w:lang w:eastAsia="ja-JP"/>
              </w:rPr>
            </w:pPr>
            <w:r>
              <w:rPr>
                <w:color w:val="000000"/>
                <w:sz w:val="20"/>
                <w:szCs w:val="20"/>
                <w:lang w:eastAsia="ja-JP"/>
              </w:rPr>
              <w:t xml:space="preserve">Provides protected resource (NBMP service or NBMP Function) information </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7E55DD6" w14:textId="77777777" w:rsidR="00F468C0" w:rsidRDefault="00F468C0">
            <w:pPr>
              <w:jc w:val="center"/>
              <w:rPr>
                <w:color w:val="000000"/>
                <w:sz w:val="20"/>
                <w:szCs w:val="20"/>
                <w:lang w:eastAsia="ja-JP"/>
              </w:rPr>
            </w:pPr>
            <w:r>
              <w:rPr>
                <w:color w:val="000000"/>
                <w:sz w:val="20"/>
                <w:szCs w:val="20"/>
                <w:lang w:eastAsia="ja-JP"/>
              </w:rPr>
              <w:t>String</w:t>
            </w:r>
          </w:p>
        </w:tc>
      </w:tr>
      <w:tr w:rsidR="00F468C0" w14:paraId="6EE13C9F" w14:textId="77777777" w:rsidTr="00F468C0">
        <w:tc>
          <w:tcPr>
            <w:tcW w:w="1950" w:type="dxa"/>
            <w:tcBorders>
              <w:top w:val="single" w:sz="4" w:space="0" w:color="auto"/>
              <w:left w:val="single" w:sz="4" w:space="0" w:color="auto"/>
              <w:bottom w:val="single" w:sz="4" w:space="0" w:color="auto"/>
              <w:right w:val="single" w:sz="4" w:space="0" w:color="auto"/>
            </w:tcBorders>
            <w:vAlign w:val="center"/>
            <w:hideMark/>
          </w:tcPr>
          <w:p w14:paraId="1C8F1DEC" w14:textId="77777777" w:rsidR="00F468C0" w:rsidRDefault="00F468C0">
            <w:pPr>
              <w:jc w:val="center"/>
              <w:rPr>
                <w:sz w:val="20"/>
                <w:szCs w:val="20"/>
                <w:lang w:eastAsia="ja-JP"/>
              </w:rPr>
            </w:pPr>
            <w:r>
              <w:rPr>
                <w:sz w:val="20"/>
                <w:szCs w:val="20"/>
                <w:lang w:eastAsia="ja-JP"/>
              </w:rPr>
              <w:t>Authorization Configuration</w:t>
            </w:r>
          </w:p>
        </w:tc>
        <w:tc>
          <w:tcPr>
            <w:tcW w:w="5671" w:type="dxa"/>
            <w:tcBorders>
              <w:top w:val="single" w:sz="4" w:space="0" w:color="auto"/>
              <w:left w:val="single" w:sz="4" w:space="0" w:color="auto"/>
              <w:bottom w:val="single" w:sz="4" w:space="0" w:color="auto"/>
              <w:right w:val="single" w:sz="4" w:space="0" w:color="auto"/>
            </w:tcBorders>
            <w:hideMark/>
          </w:tcPr>
          <w:p w14:paraId="397BA4ED" w14:textId="77777777" w:rsidR="00F468C0" w:rsidRDefault="00F468C0">
            <w:pPr>
              <w:rPr>
                <w:color w:val="000000"/>
                <w:sz w:val="20"/>
                <w:szCs w:val="20"/>
                <w:lang w:eastAsia="ja-JP"/>
              </w:rPr>
            </w:pPr>
            <w:r>
              <w:rPr>
                <w:color w:val="000000"/>
                <w:sz w:val="20"/>
                <w:szCs w:val="20"/>
                <w:lang w:eastAsia="ja-JP"/>
              </w:rPr>
              <w:t xml:space="preserve">Configuration details of </w:t>
            </w:r>
            <w:r>
              <w:rPr>
                <w:sz w:val="20"/>
                <w:szCs w:val="20"/>
                <w:lang w:eastAsia="ja-JP"/>
              </w:rPr>
              <w:t xml:space="preserve">Authorization parameter </w:t>
            </w:r>
            <w:r>
              <w:rPr>
                <w:color w:val="000000"/>
                <w:sz w:val="20"/>
                <w:szCs w:val="20"/>
                <w:lang w:eastAsia="ja-JP"/>
              </w:rPr>
              <w:t xml:space="preserve">required for resource </w:t>
            </w:r>
          </w:p>
          <w:p w14:paraId="5772E8CB" w14:textId="77777777" w:rsidR="00F468C0" w:rsidRDefault="00F468C0">
            <w:pPr>
              <w:rPr>
                <w:color w:val="000000"/>
                <w:sz w:val="20"/>
                <w:szCs w:val="20"/>
                <w:lang w:eastAsia="ja-JP"/>
              </w:rPr>
            </w:pPr>
            <w:r>
              <w:rPr>
                <w:color w:val="000000"/>
                <w:sz w:val="20"/>
                <w:szCs w:val="20"/>
                <w:lang w:eastAsia="ja-JP"/>
              </w:rPr>
              <w:t xml:space="preserve"> . Access token</w:t>
            </w:r>
          </w:p>
          <w:p w14:paraId="6E59A5A2" w14:textId="77777777" w:rsidR="00F468C0" w:rsidRDefault="00F468C0">
            <w:pPr>
              <w:rPr>
                <w:rFonts w:eastAsia="Malgun Gothic"/>
                <w:color w:val="000000"/>
                <w:sz w:val="20"/>
                <w:szCs w:val="20"/>
                <w:lang w:eastAsia="ko-KR"/>
              </w:rPr>
            </w:pPr>
            <w:r>
              <w:rPr>
                <w:color w:val="000000"/>
                <w:sz w:val="20"/>
                <w:szCs w:val="20"/>
                <w:lang w:eastAsia="ja-JP"/>
              </w:rPr>
              <w:lastRenderedPageBreak/>
              <w:t xml:space="preserve"> . Client grants</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0343BA8" w14:textId="77777777" w:rsidR="00F468C0" w:rsidRDefault="00F468C0">
            <w:pPr>
              <w:jc w:val="center"/>
              <w:rPr>
                <w:rFonts w:eastAsia="Malgun Gothic"/>
                <w:color w:val="000000"/>
                <w:sz w:val="20"/>
                <w:szCs w:val="20"/>
                <w:lang w:eastAsia="ko-KR"/>
              </w:rPr>
            </w:pPr>
            <w:r>
              <w:rPr>
                <w:rFonts w:eastAsia="Malgun Gothic"/>
                <w:color w:val="000000"/>
                <w:sz w:val="20"/>
                <w:szCs w:val="20"/>
                <w:lang w:eastAsia="ko-KR"/>
              </w:rPr>
              <w:lastRenderedPageBreak/>
              <w:t>Array</w:t>
            </w:r>
          </w:p>
        </w:tc>
      </w:tr>
    </w:tbl>
    <w:p w14:paraId="51DFA07D" w14:textId="77777777" w:rsidR="00F468C0" w:rsidRDefault="00F468C0" w:rsidP="00F468C0">
      <w:pPr>
        <w:rPr>
          <w:rFonts w:eastAsia="Malgun Gothic"/>
          <w:sz w:val="22"/>
          <w:lang w:eastAsia="ko-KR"/>
        </w:rPr>
      </w:pPr>
    </w:p>
    <w:p w14:paraId="69E04D36" w14:textId="77777777" w:rsidR="00F468C0" w:rsidRDefault="00F468C0" w:rsidP="0095048C">
      <w:pPr>
        <w:pStyle w:val="Heading2"/>
        <w:rPr>
          <w:rFonts w:eastAsia="Malgun Gothic"/>
          <w:lang w:eastAsia="ko-KR"/>
        </w:rPr>
      </w:pPr>
      <w:bookmarkStart w:id="21" w:name="_Toc77768186"/>
      <w:r>
        <w:rPr>
          <w:rFonts w:eastAsia="Malgun Gothic"/>
          <w:lang w:eastAsia="ko-KR"/>
        </w:rPr>
        <w:t>Proposed update for supporting private function usage</w:t>
      </w:r>
      <w:bookmarkEnd w:id="21"/>
      <w:r>
        <w:rPr>
          <w:rFonts w:eastAsia="Malgun Gothic"/>
          <w:lang w:eastAsia="ko-KR"/>
        </w:rPr>
        <w:t xml:space="preserve"> </w:t>
      </w:r>
    </w:p>
    <w:p w14:paraId="5CFEEFD9" w14:textId="77777777" w:rsidR="00F468C0" w:rsidRPr="0095048C" w:rsidRDefault="00F468C0" w:rsidP="00956111">
      <w:pPr>
        <w:pStyle w:val="Heading3"/>
        <w:numPr>
          <w:ilvl w:val="2"/>
          <w:numId w:val="5"/>
        </w:numPr>
        <w:rPr>
          <w:rFonts w:eastAsia="Malgun Gothic"/>
          <w:lang w:eastAsia="ko-KR"/>
        </w:rPr>
      </w:pPr>
      <w:bookmarkStart w:id="22" w:name="_Toc77768187"/>
      <w:r w:rsidRPr="0095048C">
        <w:rPr>
          <w:rFonts w:eastAsia="Malgun Gothic"/>
          <w:lang w:eastAsia="ko-KR"/>
        </w:rPr>
        <w:t xml:space="preserve">Proposed </w:t>
      </w:r>
      <w:proofErr w:type="spellStart"/>
      <w:r w:rsidRPr="0095048C">
        <w:rPr>
          <w:rFonts w:eastAsia="Malgun Gothic"/>
          <w:lang w:eastAsia="ko-KR"/>
        </w:rPr>
        <w:t>Usecase</w:t>
      </w:r>
      <w:bookmarkEnd w:id="22"/>
      <w:proofErr w:type="spellEnd"/>
    </w:p>
    <w:p w14:paraId="3B4452DD" w14:textId="77777777" w:rsidR="00F468C0" w:rsidRDefault="00F468C0" w:rsidP="00F468C0">
      <w:pPr>
        <w:rPr>
          <w:rFonts w:eastAsia="Malgun Gothic"/>
          <w:lang w:eastAsia="ko-KR"/>
        </w:rPr>
      </w:pPr>
      <w:r>
        <w:rPr>
          <w:rFonts w:eastAsia="Malgun Gothic"/>
          <w:lang w:eastAsia="ko-KR"/>
        </w:rPr>
        <w:t xml:space="preserve">Below figure shows the detailed usage of the </w:t>
      </w:r>
      <w:proofErr w:type="spellStart"/>
      <w:r>
        <w:rPr>
          <w:rFonts w:eastAsia="Malgun Gothic"/>
          <w:lang w:eastAsia="ko-KR"/>
        </w:rPr>
        <w:t>private_function_flag</w:t>
      </w:r>
      <w:proofErr w:type="spellEnd"/>
      <w:r>
        <w:rPr>
          <w:rFonts w:eastAsia="Malgun Gothic"/>
          <w:lang w:eastAsia="ko-KR"/>
        </w:rPr>
        <w:t xml:space="preserve"> for supporting the restricted resources during creating the workflow. </w:t>
      </w:r>
    </w:p>
    <w:p w14:paraId="472BCBDD" w14:textId="22B4B1D9" w:rsidR="00F468C0" w:rsidRDefault="00F468C0" w:rsidP="00F468C0">
      <w:pPr>
        <w:rPr>
          <w:rFonts w:eastAsia="Malgun Gothic"/>
          <w:lang w:eastAsia="ko-KR"/>
        </w:rPr>
      </w:pPr>
      <w:r>
        <w:rPr>
          <w:rFonts w:eastAsia="Malgun Gothic"/>
          <w:noProof/>
          <w:lang w:eastAsia="ko-KR"/>
        </w:rPr>
        <w:drawing>
          <wp:inline distT="0" distB="0" distL="0" distR="0" wp14:anchorId="09CC6401" wp14:editId="50E956D3">
            <wp:extent cx="5920105" cy="2828925"/>
            <wp:effectExtent l="0" t="0" r="444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20105" cy="2828925"/>
                    </a:xfrm>
                    <a:prstGeom prst="rect">
                      <a:avLst/>
                    </a:prstGeom>
                    <a:noFill/>
                    <a:ln>
                      <a:noFill/>
                    </a:ln>
                  </pic:spPr>
                </pic:pic>
              </a:graphicData>
            </a:graphic>
          </wp:inline>
        </w:drawing>
      </w:r>
    </w:p>
    <w:p w14:paraId="7638C67B" w14:textId="77777777" w:rsidR="00F468C0" w:rsidRDefault="00F468C0" w:rsidP="004B7388">
      <w:pPr>
        <w:pStyle w:val="ListParagraph"/>
        <w:numPr>
          <w:ilvl w:val="0"/>
          <w:numId w:val="6"/>
        </w:numPr>
        <w:rPr>
          <w:rFonts w:eastAsia="Malgun Gothic"/>
          <w:lang w:eastAsia="ko-KR"/>
        </w:rPr>
      </w:pPr>
      <w:r>
        <w:rPr>
          <w:rFonts w:eastAsia="Malgun Gothic"/>
          <w:lang w:eastAsia="ko-KR"/>
        </w:rPr>
        <w:t>NBMP client requests an NBMP media service to the service provider/NBMP source.</w:t>
      </w:r>
    </w:p>
    <w:p w14:paraId="7B235DC8" w14:textId="77777777" w:rsidR="00F468C0" w:rsidRDefault="00F468C0" w:rsidP="004B7388">
      <w:pPr>
        <w:pStyle w:val="ListParagraph"/>
        <w:numPr>
          <w:ilvl w:val="0"/>
          <w:numId w:val="6"/>
        </w:numPr>
        <w:rPr>
          <w:rFonts w:eastAsia="Malgun Gothic"/>
          <w:lang w:eastAsia="ko-KR"/>
        </w:rPr>
      </w:pPr>
      <w:r>
        <w:rPr>
          <w:rFonts w:eastAsia="Malgun Gothic"/>
          <w:lang w:eastAsia="ko-KR"/>
        </w:rPr>
        <w:t xml:space="preserve">The NBMP source receives the request for a creation of the workflow from the NBMP client and sends it to the WM using WDD. If the NBMP client requests the creation of a NBMP workflow which includes at least one specific function (Private function), then it requires qualified information for accessing the restricted function (Private function). </w:t>
      </w:r>
    </w:p>
    <w:p w14:paraId="16D1C0AA" w14:textId="77777777" w:rsidR="00F468C0" w:rsidRDefault="00F468C0" w:rsidP="004B7388">
      <w:pPr>
        <w:pStyle w:val="ListParagraph"/>
        <w:numPr>
          <w:ilvl w:val="0"/>
          <w:numId w:val="6"/>
        </w:numPr>
        <w:rPr>
          <w:rFonts w:eastAsia="Malgun Gothic"/>
          <w:lang w:eastAsia="ko-KR"/>
        </w:rPr>
      </w:pPr>
      <w:r>
        <w:rPr>
          <w:rFonts w:eastAsia="Malgun Gothic"/>
          <w:lang w:eastAsia="ko-KR"/>
        </w:rPr>
        <w:t xml:space="preserve">If the NBMP source has access to such qualified </w:t>
      </w:r>
      <w:proofErr w:type="gramStart"/>
      <w:r>
        <w:rPr>
          <w:rFonts w:eastAsia="Malgun Gothic"/>
          <w:lang w:eastAsia="ko-KR"/>
        </w:rPr>
        <w:t>information, and</w:t>
      </w:r>
      <w:proofErr w:type="gramEnd"/>
      <w:r>
        <w:rPr>
          <w:rFonts w:eastAsia="Malgun Gothic"/>
          <w:lang w:eastAsia="ko-KR"/>
        </w:rPr>
        <w:t xml:space="preserve"> can do the authentication process via an obtained Auth-token, then the NBMP source creates a WDD which includes the </w:t>
      </w:r>
      <w:proofErr w:type="spellStart"/>
      <w:r>
        <w:rPr>
          <w:rFonts w:eastAsia="Malgun Gothic"/>
          <w:lang w:eastAsia="ko-KR"/>
        </w:rPr>
        <w:t>private_function_flag</w:t>
      </w:r>
      <w:proofErr w:type="spellEnd"/>
      <w:r>
        <w:rPr>
          <w:rFonts w:eastAsia="Malgun Gothic"/>
          <w:lang w:eastAsia="ko-KR"/>
        </w:rPr>
        <w:t xml:space="preserve"> set to ‘0’ in the processing descriptor for the associated function. That means that this request of the workflow creation contains a private </w:t>
      </w:r>
      <w:proofErr w:type="gramStart"/>
      <w:r>
        <w:rPr>
          <w:rFonts w:eastAsia="Malgun Gothic"/>
          <w:lang w:eastAsia="ko-KR"/>
        </w:rPr>
        <w:t>function</w:t>
      </w:r>
      <w:proofErr w:type="gramEnd"/>
      <w:r>
        <w:rPr>
          <w:rFonts w:eastAsia="Malgun Gothic"/>
          <w:lang w:eastAsia="ko-KR"/>
        </w:rPr>
        <w:t xml:space="preserve"> and its associated auth-token is contained in the WDD.</w:t>
      </w:r>
    </w:p>
    <w:p w14:paraId="07D8E8BE" w14:textId="77777777" w:rsidR="00F468C0" w:rsidRDefault="00F468C0" w:rsidP="00F468C0">
      <w:pPr>
        <w:pStyle w:val="ListParagraph"/>
        <w:ind w:left="760"/>
        <w:rPr>
          <w:rFonts w:eastAsia="Malgun Gothic"/>
          <w:lang w:eastAsia="ko-KR"/>
        </w:rPr>
      </w:pPr>
      <w:r>
        <w:rPr>
          <w:rFonts w:eastAsia="Malgun Gothic"/>
          <w:lang w:eastAsia="ko-KR"/>
        </w:rPr>
        <w:t xml:space="preserve">If the NBMP source does not have access to such qualified information (and only knows that it is a restricted resource) for the authentication process, then the NBMP source sets the </w:t>
      </w:r>
      <w:proofErr w:type="spellStart"/>
      <w:r>
        <w:rPr>
          <w:rFonts w:eastAsia="Malgun Gothic"/>
          <w:lang w:eastAsia="ko-KR"/>
        </w:rPr>
        <w:t>private_function_flag</w:t>
      </w:r>
      <w:proofErr w:type="spellEnd"/>
      <w:r>
        <w:rPr>
          <w:rFonts w:eastAsia="Malgun Gothic"/>
          <w:lang w:eastAsia="ko-KR"/>
        </w:rPr>
        <w:t xml:space="preserve"> to ‘1’ in the processing descriptor for the associated function and sends the WDD it to WM. This implies that this request of the workflow creation contains a private </w:t>
      </w:r>
      <w:proofErr w:type="gramStart"/>
      <w:r>
        <w:rPr>
          <w:rFonts w:eastAsia="Malgun Gothic"/>
          <w:lang w:eastAsia="ko-KR"/>
        </w:rPr>
        <w:t>function</w:t>
      </w:r>
      <w:proofErr w:type="gramEnd"/>
      <w:r>
        <w:rPr>
          <w:rFonts w:eastAsia="Malgun Gothic"/>
          <w:lang w:eastAsia="ko-KR"/>
        </w:rPr>
        <w:t xml:space="preserve"> and that the WM should do the authentication process for accessing the restricted function.</w:t>
      </w:r>
    </w:p>
    <w:p w14:paraId="2765703B" w14:textId="77777777" w:rsidR="00F468C0" w:rsidRDefault="00F468C0" w:rsidP="004B7388">
      <w:pPr>
        <w:pStyle w:val="ListParagraph"/>
        <w:numPr>
          <w:ilvl w:val="0"/>
          <w:numId w:val="6"/>
        </w:numPr>
        <w:rPr>
          <w:rFonts w:eastAsia="Malgun Gothic"/>
          <w:lang w:eastAsia="ko-KR"/>
        </w:rPr>
      </w:pPr>
      <w:r>
        <w:rPr>
          <w:rFonts w:eastAsia="Malgun Gothic"/>
          <w:lang w:eastAsia="ko-KR"/>
        </w:rPr>
        <w:t xml:space="preserve">WM can perform the authentication process for gaining the </w:t>
      </w:r>
      <w:proofErr w:type="spellStart"/>
      <w:r>
        <w:rPr>
          <w:rFonts w:eastAsia="Malgun Gothic"/>
          <w:lang w:eastAsia="ko-KR"/>
        </w:rPr>
        <w:t>qualited</w:t>
      </w:r>
      <w:proofErr w:type="spellEnd"/>
      <w:r>
        <w:rPr>
          <w:rFonts w:eastAsia="Malgun Gothic"/>
          <w:lang w:eastAsia="ko-KR"/>
        </w:rPr>
        <w:t xml:space="preserve"> information for accessing the restricted function, if the </w:t>
      </w:r>
      <w:proofErr w:type="spellStart"/>
      <w:r>
        <w:rPr>
          <w:rFonts w:eastAsia="Malgun Gothic"/>
          <w:lang w:eastAsia="ko-KR"/>
        </w:rPr>
        <w:t>private_function_flag</w:t>
      </w:r>
      <w:proofErr w:type="spellEnd"/>
      <w:r>
        <w:rPr>
          <w:rFonts w:eastAsia="Malgun Gothic"/>
          <w:lang w:eastAsia="ko-KR"/>
        </w:rPr>
        <w:t xml:space="preserve"> in WDD for a requested function is set to ‘1’.</w:t>
      </w:r>
    </w:p>
    <w:p w14:paraId="798F4B8A" w14:textId="77777777" w:rsidR="00F468C0" w:rsidRDefault="00F468C0" w:rsidP="004B7388">
      <w:pPr>
        <w:pStyle w:val="ListParagraph"/>
        <w:numPr>
          <w:ilvl w:val="0"/>
          <w:numId w:val="6"/>
        </w:numPr>
        <w:rPr>
          <w:rFonts w:eastAsia="Malgun Gothic"/>
          <w:lang w:eastAsia="ko-KR"/>
        </w:rPr>
      </w:pPr>
      <w:r>
        <w:rPr>
          <w:rFonts w:eastAsia="Malgun Gothic"/>
          <w:lang w:eastAsia="ko-KR"/>
        </w:rPr>
        <w:t>WM requests the NBMP functions and creates the NBMP workflow.</w:t>
      </w:r>
    </w:p>
    <w:p w14:paraId="0951F19C" w14:textId="77777777" w:rsidR="00F468C0" w:rsidRDefault="00F468C0" w:rsidP="004B7388">
      <w:pPr>
        <w:pStyle w:val="ListParagraph"/>
        <w:numPr>
          <w:ilvl w:val="0"/>
          <w:numId w:val="6"/>
        </w:numPr>
        <w:rPr>
          <w:rFonts w:eastAsia="Malgun Gothic"/>
          <w:lang w:eastAsia="ko-KR"/>
        </w:rPr>
      </w:pPr>
      <w:r>
        <w:rPr>
          <w:rFonts w:eastAsia="Malgun Gothic"/>
          <w:lang w:eastAsia="ko-KR"/>
        </w:rPr>
        <w:t>WM instantiates the functions which includes the private function(s) obtained by using the auth-token (gained in step 4) and completes the creation of the workflow.</w:t>
      </w:r>
    </w:p>
    <w:p w14:paraId="27AEA68B" w14:textId="77777777" w:rsidR="00F468C0" w:rsidRPr="0095048C" w:rsidRDefault="00F468C0" w:rsidP="00956111">
      <w:pPr>
        <w:pStyle w:val="Heading3"/>
        <w:numPr>
          <w:ilvl w:val="2"/>
          <w:numId w:val="5"/>
        </w:numPr>
        <w:rPr>
          <w:rFonts w:eastAsia="Malgun Gothic"/>
          <w:lang w:eastAsia="ko-KR"/>
        </w:rPr>
      </w:pPr>
      <w:bookmarkStart w:id="23" w:name="_Toc77768188"/>
      <w:r w:rsidRPr="0095048C">
        <w:rPr>
          <w:rFonts w:eastAsia="Malgun Gothic"/>
        </w:rPr>
        <w:t>Proposal</w:t>
      </w:r>
      <w:r w:rsidRPr="0095048C">
        <w:rPr>
          <w:rFonts w:eastAsia="Malgun Gothic"/>
          <w:lang w:eastAsia="ko-KR"/>
        </w:rPr>
        <w:t xml:space="preserve"> for update current security parameter</w:t>
      </w:r>
      <w:bookmarkEnd w:id="23"/>
    </w:p>
    <w:p w14:paraId="7237F72A" w14:textId="77777777" w:rsidR="00F468C0" w:rsidRDefault="00F468C0" w:rsidP="00F468C0">
      <w:pPr>
        <w:rPr>
          <w:rFonts w:eastAsia="Malgun Gothic"/>
          <w:lang w:eastAsia="ko-KR"/>
        </w:rPr>
      </w:pPr>
      <w:r>
        <w:rPr>
          <w:rFonts w:eastAsia="Malgun Gothic"/>
          <w:lang w:eastAsia="ko-KR"/>
        </w:rPr>
        <w:t>Please update current processing descriptor for supporting the private function usage.</w:t>
      </w:r>
    </w:p>
    <w:p w14:paraId="6811E9D6" w14:textId="77777777" w:rsidR="00F468C0" w:rsidRDefault="00F468C0" w:rsidP="00F468C0">
      <w:pPr>
        <w:pStyle w:val="Heading2"/>
        <w:numPr>
          <w:ilvl w:val="0"/>
          <w:numId w:val="0"/>
        </w:numPr>
        <w:tabs>
          <w:tab w:val="left" w:pos="540"/>
          <w:tab w:val="left" w:pos="700"/>
        </w:tabs>
        <w:suppressAutoHyphens/>
        <w:spacing w:before="60" w:after="240" w:line="250" w:lineRule="atLeast"/>
        <w:ind w:leftChars="50" w:left="120" w:firstLineChars="50" w:firstLine="140"/>
      </w:pPr>
      <w:bookmarkStart w:id="24" w:name="_Toc77768189"/>
      <w:r>
        <w:rPr>
          <w:b w:val="0"/>
          <w:bCs w:val="0"/>
        </w:rPr>
        <w:lastRenderedPageBreak/>
        <w:t>9.6.1.13</w:t>
      </w:r>
      <w:r>
        <w:rPr>
          <w:b w:val="0"/>
          <w:bCs w:val="0"/>
        </w:rPr>
        <w:tab/>
        <w:t>Security parameters</w:t>
      </w:r>
      <w:bookmarkEnd w:id="24"/>
    </w:p>
    <w:p w14:paraId="1244A005" w14:textId="77777777" w:rsidR="00F468C0" w:rsidRDefault="00F468C0" w:rsidP="00F468C0">
      <w:pPr>
        <w:spacing w:line="240" w:lineRule="exact"/>
      </w:pPr>
      <w:r>
        <w:fldChar w:fldCharType="begin"/>
      </w:r>
      <w:r>
        <w:instrText xml:space="preserve"> REF _Ref7934120 \h </w:instrText>
      </w:r>
      <w:r>
        <w:fldChar w:fldCharType="separate"/>
      </w:r>
      <w:r>
        <w:rPr>
          <w:rFonts w:cstheme="minorBidi"/>
        </w:rPr>
        <w:t xml:space="preserve">Table </w:t>
      </w:r>
      <w:r>
        <w:rPr>
          <w:rFonts w:cstheme="minorBidi"/>
          <w:noProof/>
        </w:rPr>
        <w:t>73</w:t>
      </w:r>
      <w:r>
        <w:fldChar w:fldCharType="end"/>
      </w:r>
      <w:r>
        <w:t xml:space="preserve"> defines the parameters used in </w:t>
      </w:r>
      <w:r>
        <w:rPr>
          <w:rFonts w:ascii="Cambria" w:hAnsi="Cambria" w:cstheme="minorBidi"/>
          <w:color w:val="FF0000"/>
          <w:szCs w:val="22"/>
        </w:rPr>
        <w:t xml:space="preserve">Security </w:t>
      </w:r>
      <w:r>
        <w:t>Descriptor.</w:t>
      </w:r>
    </w:p>
    <w:p w14:paraId="6DBB9B28" w14:textId="77777777" w:rsidR="00F468C0" w:rsidRDefault="00F468C0" w:rsidP="00F468C0">
      <w:pPr>
        <w:pStyle w:val="Caption"/>
        <w:jc w:val="center"/>
        <w:rPr>
          <w:rFonts w:ascii="Cambria" w:hAnsi="Cambria" w:cstheme="minorBidi"/>
          <w:sz w:val="22"/>
          <w:szCs w:val="22"/>
        </w:rPr>
      </w:pPr>
      <w:r>
        <w:rPr>
          <w:rFonts w:ascii="Cambria" w:hAnsi="Cambria" w:cstheme="minorBidi"/>
          <w:sz w:val="22"/>
          <w:szCs w:val="22"/>
        </w:rPr>
        <w:t xml:space="preserve">Table </w:t>
      </w:r>
      <w:r>
        <w:rPr>
          <w:rFonts w:ascii="Cambria" w:hAnsi="Cambria" w:cstheme="minorBidi"/>
          <w:sz w:val="22"/>
          <w:szCs w:val="22"/>
        </w:rPr>
        <w:fldChar w:fldCharType="begin"/>
      </w:r>
      <w:r>
        <w:rPr>
          <w:rFonts w:ascii="Cambria" w:hAnsi="Cambria" w:cstheme="minorBidi"/>
          <w:sz w:val="22"/>
          <w:szCs w:val="22"/>
        </w:rPr>
        <w:instrText xml:space="preserve"> SEQ Table \* ARABIC </w:instrText>
      </w:r>
      <w:r>
        <w:rPr>
          <w:rFonts w:ascii="Cambria" w:hAnsi="Cambria" w:cstheme="minorBidi"/>
          <w:sz w:val="22"/>
          <w:szCs w:val="22"/>
        </w:rPr>
        <w:fldChar w:fldCharType="separate"/>
      </w:r>
      <w:r>
        <w:rPr>
          <w:rFonts w:ascii="Cambria" w:hAnsi="Cambria" w:cstheme="minorBidi"/>
          <w:noProof/>
          <w:sz w:val="22"/>
          <w:szCs w:val="22"/>
        </w:rPr>
        <w:t>73</w:t>
      </w:r>
      <w:r>
        <w:rPr>
          <w:rFonts w:ascii="Cambria" w:hAnsi="Cambria" w:cstheme="minorBidi"/>
          <w:sz w:val="22"/>
          <w:szCs w:val="22"/>
        </w:rPr>
        <w:fldChar w:fldCharType="end"/>
      </w:r>
      <w:r>
        <w:rPr>
          <w:rFonts w:ascii="Cambria" w:hAnsi="Cambria" w:cstheme="minorBidi"/>
          <w:sz w:val="22"/>
          <w:szCs w:val="22"/>
        </w:rPr>
        <w:t xml:space="preserve">  — Security parameters</w:t>
      </w:r>
    </w:p>
    <w:tbl>
      <w:tblPr>
        <w:tblStyle w:val="TableGrid"/>
        <w:tblW w:w="9870" w:type="dxa"/>
        <w:tblLayout w:type="fixed"/>
        <w:tblLook w:val="04A0" w:firstRow="1" w:lastRow="0" w:firstColumn="1" w:lastColumn="0" w:noHBand="0" w:noVBand="1"/>
      </w:tblPr>
      <w:tblGrid>
        <w:gridCol w:w="2017"/>
        <w:gridCol w:w="3746"/>
        <w:gridCol w:w="1441"/>
        <w:gridCol w:w="1009"/>
        <w:gridCol w:w="1657"/>
      </w:tblGrid>
      <w:tr w:rsidR="00F468C0" w14:paraId="16EC0229" w14:textId="77777777" w:rsidTr="00F468C0">
        <w:tc>
          <w:tcPr>
            <w:tcW w:w="2016" w:type="dxa"/>
            <w:tcBorders>
              <w:top w:val="single" w:sz="4" w:space="0" w:color="auto"/>
              <w:left w:val="single" w:sz="4" w:space="0" w:color="auto"/>
              <w:bottom w:val="single" w:sz="4" w:space="0" w:color="auto"/>
              <w:right w:val="single" w:sz="4" w:space="0" w:color="auto"/>
            </w:tcBorders>
            <w:hideMark/>
          </w:tcPr>
          <w:p w14:paraId="513C4857" w14:textId="77777777" w:rsidR="00F468C0" w:rsidRDefault="00F468C0">
            <w:pPr>
              <w:jc w:val="center"/>
              <w:rPr>
                <w:b/>
                <w:sz w:val="22"/>
                <w:lang w:eastAsia="ja-JP"/>
              </w:rPr>
            </w:pPr>
            <w:r>
              <w:rPr>
                <w:b/>
                <w:lang w:eastAsia="ja-JP"/>
              </w:rPr>
              <w:t>Name</w:t>
            </w:r>
          </w:p>
        </w:tc>
        <w:tc>
          <w:tcPr>
            <w:tcW w:w="3744" w:type="dxa"/>
            <w:tcBorders>
              <w:top w:val="single" w:sz="4" w:space="0" w:color="auto"/>
              <w:left w:val="single" w:sz="4" w:space="0" w:color="auto"/>
              <w:bottom w:val="single" w:sz="4" w:space="0" w:color="auto"/>
              <w:right w:val="single" w:sz="4" w:space="0" w:color="auto"/>
            </w:tcBorders>
            <w:hideMark/>
          </w:tcPr>
          <w:p w14:paraId="10B0005C" w14:textId="77777777" w:rsidR="00F468C0" w:rsidRDefault="00F468C0">
            <w:pPr>
              <w:jc w:val="center"/>
              <w:rPr>
                <w:b/>
                <w:lang w:eastAsia="ja-JP"/>
              </w:rPr>
            </w:pPr>
            <w:r>
              <w:rPr>
                <w:b/>
                <w:lang w:eastAsia="ja-JP"/>
              </w:rPr>
              <w:t>Definition</w:t>
            </w:r>
          </w:p>
        </w:tc>
        <w:tc>
          <w:tcPr>
            <w:tcW w:w="1440" w:type="dxa"/>
            <w:tcBorders>
              <w:top w:val="single" w:sz="4" w:space="0" w:color="auto"/>
              <w:left w:val="single" w:sz="4" w:space="0" w:color="auto"/>
              <w:bottom w:val="single" w:sz="4" w:space="0" w:color="auto"/>
              <w:right w:val="single" w:sz="4" w:space="0" w:color="auto"/>
            </w:tcBorders>
            <w:hideMark/>
          </w:tcPr>
          <w:p w14:paraId="4B0A793A" w14:textId="77777777" w:rsidR="00F468C0" w:rsidRDefault="00F468C0">
            <w:pPr>
              <w:jc w:val="center"/>
              <w:rPr>
                <w:b/>
                <w:lang w:eastAsia="ja-JP"/>
              </w:rPr>
            </w:pPr>
            <w:r>
              <w:rPr>
                <w:b/>
                <w:lang w:eastAsia="ja-JP"/>
              </w:rPr>
              <w:t>Unit</w:t>
            </w:r>
          </w:p>
        </w:tc>
        <w:tc>
          <w:tcPr>
            <w:tcW w:w="1008" w:type="dxa"/>
            <w:tcBorders>
              <w:top w:val="single" w:sz="4" w:space="0" w:color="auto"/>
              <w:left w:val="single" w:sz="4" w:space="0" w:color="auto"/>
              <w:bottom w:val="single" w:sz="4" w:space="0" w:color="auto"/>
              <w:right w:val="single" w:sz="4" w:space="0" w:color="auto"/>
            </w:tcBorders>
            <w:hideMark/>
          </w:tcPr>
          <w:p w14:paraId="6BD97B90" w14:textId="77777777" w:rsidR="00F468C0" w:rsidRDefault="00F468C0">
            <w:pPr>
              <w:jc w:val="center"/>
              <w:rPr>
                <w:b/>
                <w:lang w:eastAsia="ja-JP"/>
              </w:rPr>
            </w:pPr>
            <w:r>
              <w:rPr>
                <w:b/>
                <w:lang w:eastAsia="ja-JP"/>
              </w:rPr>
              <w:t>Type</w:t>
            </w:r>
          </w:p>
        </w:tc>
        <w:tc>
          <w:tcPr>
            <w:tcW w:w="1656" w:type="dxa"/>
            <w:tcBorders>
              <w:top w:val="single" w:sz="4" w:space="0" w:color="auto"/>
              <w:left w:val="single" w:sz="4" w:space="0" w:color="auto"/>
              <w:bottom w:val="single" w:sz="4" w:space="0" w:color="auto"/>
              <w:right w:val="single" w:sz="4" w:space="0" w:color="auto"/>
            </w:tcBorders>
            <w:hideMark/>
          </w:tcPr>
          <w:p w14:paraId="116626D2" w14:textId="77777777" w:rsidR="00F468C0" w:rsidRDefault="00F468C0">
            <w:pPr>
              <w:jc w:val="center"/>
              <w:rPr>
                <w:b/>
                <w:lang w:eastAsia="ja-JP"/>
              </w:rPr>
            </w:pPr>
            <w:r>
              <w:rPr>
                <w:b/>
                <w:lang w:eastAsia="ja-JP"/>
              </w:rPr>
              <w:t>Valid range</w:t>
            </w:r>
          </w:p>
        </w:tc>
      </w:tr>
      <w:tr w:rsidR="00F468C0" w14:paraId="614877C7" w14:textId="77777777" w:rsidTr="00F468C0">
        <w:tc>
          <w:tcPr>
            <w:tcW w:w="2016" w:type="dxa"/>
            <w:tcBorders>
              <w:top w:val="single" w:sz="4" w:space="0" w:color="auto"/>
              <w:left w:val="single" w:sz="4" w:space="0" w:color="auto"/>
              <w:bottom w:val="single" w:sz="4" w:space="0" w:color="auto"/>
              <w:right w:val="single" w:sz="4" w:space="0" w:color="auto"/>
            </w:tcBorders>
            <w:vAlign w:val="center"/>
            <w:hideMark/>
          </w:tcPr>
          <w:p w14:paraId="771B9763" w14:textId="77777777" w:rsidR="00F468C0" w:rsidRDefault="00F468C0">
            <w:pPr>
              <w:jc w:val="center"/>
              <w:rPr>
                <w:lang w:eastAsia="ja-JP"/>
              </w:rPr>
            </w:pPr>
            <w:r>
              <w:rPr>
                <w:lang w:eastAsia="ja-JP"/>
              </w:rPr>
              <w:t>name</w:t>
            </w:r>
          </w:p>
        </w:tc>
        <w:tc>
          <w:tcPr>
            <w:tcW w:w="3744" w:type="dxa"/>
            <w:tcBorders>
              <w:top w:val="single" w:sz="4" w:space="0" w:color="auto"/>
              <w:left w:val="single" w:sz="4" w:space="0" w:color="auto"/>
              <w:bottom w:val="single" w:sz="4" w:space="0" w:color="auto"/>
              <w:right w:val="single" w:sz="4" w:space="0" w:color="auto"/>
            </w:tcBorders>
            <w:vAlign w:val="center"/>
            <w:hideMark/>
          </w:tcPr>
          <w:p w14:paraId="788BAF84" w14:textId="77777777" w:rsidR="00F468C0" w:rsidRDefault="00F468C0">
            <w:pPr>
              <w:rPr>
                <w:lang w:eastAsia="ja-JP"/>
              </w:rPr>
            </w:pPr>
            <w:r>
              <w:rPr>
                <w:lang w:eastAsia="ja-JP"/>
              </w:rPr>
              <w:t>Identifier used by Input, Output, Processing descriptors</w:t>
            </w:r>
          </w:p>
        </w:tc>
        <w:tc>
          <w:tcPr>
            <w:tcW w:w="1440" w:type="dxa"/>
            <w:tcBorders>
              <w:top w:val="single" w:sz="4" w:space="0" w:color="auto"/>
              <w:left w:val="single" w:sz="4" w:space="0" w:color="auto"/>
              <w:bottom w:val="single" w:sz="4" w:space="0" w:color="auto"/>
              <w:right w:val="single" w:sz="4" w:space="0" w:color="auto"/>
            </w:tcBorders>
            <w:vAlign w:val="center"/>
            <w:hideMark/>
          </w:tcPr>
          <w:p w14:paraId="21D95337" w14:textId="77777777" w:rsidR="00F468C0" w:rsidRDefault="00F468C0">
            <w:pPr>
              <w:jc w:val="center"/>
              <w:rPr>
                <w:lang w:eastAsia="ja-JP"/>
              </w:rPr>
            </w:pPr>
            <w:r>
              <w:rPr>
                <w:lang w:eastAsia="ja-JP"/>
              </w:rPr>
              <w:t>N/A</w:t>
            </w:r>
          </w:p>
        </w:tc>
        <w:tc>
          <w:tcPr>
            <w:tcW w:w="1008" w:type="dxa"/>
            <w:tcBorders>
              <w:top w:val="single" w:sz="4" w:space="0" w:color="auto"/>
              <w:left w:val="single" w:sz="4" w:space="0" w:color="auto"/>
              <w:bottom w:val="single" w:sz="4" w:space="0" w:color="auto"/>
              <w:right w:val="single" w:sz="4" w:space="0" w:color="auto"/>
            </w:tcBorders>
            <w:vAlign w:val="center"/>
            <w:hideMark/>
          </w:tcPr>
          <w:p w14:paraId="295A2CFD" w14:textId="77777777" w:rsidR="00F468C0" w:rsidRDefault="00F468C0">
            <w:pPr>
              <w:jc w:val="center"/>
              <w:rPr>
                <w:lang w:eastAsia="ja-JP"/>
              </w:rPr>
            </w:pPr>
            <w:r>
              <w:rPr>
                <w:lang w:eastAsia="ja-JP"/>
              </w:rPr>
              <w:t>string</w:t>
            </w:r>
          </w:p>
        </w:tc>
        <w:tc>
          <w:tcPr>
            <w:tcW w:w="1656" w:type="dxa"/>
            <w:tcBorders>
              <w:top w:val="single" w:sz="4" w:space="0" w:color="auto"/>
              <w:left w:val="single" w:sz="4" w:space="0" w:color="auto"/>
              <w:bottom w:val="single" w:sz="4" w:space="0" w:color="auto"/>
              <w:right w:val="single" w:sz="4" w:space="0" w:color="auto"/>
            </w:tcBorders>
            <w:vAlign w:val="center"/>
            <w:hideMark/>
          </w:tcPr>
          <w:p w14:paraId="037CAEBF" w14:textId="77777777" w:rsidR="00F468C0" w:rsidRDefault="00F468C0">
            <w:pPr>
              <w:jc w:val="center"/>
              <w:rPr>
                <w:lang w:eastAsia="ja-JP"/>
              </w:rPr>
            </w:pPr>
            <w:r>
              <w:rPr>
                <w:lang w:eastAsia="ja-JP"/>
              </w:rPr>
              <w:t>N/A</w:t>
            </w:r>
          </w:p>
        </w:tc>
      </w:tr>
      <w:tr w:rsidR="00F468C0" w14:paraId="3371D29D" w14:textId="77777777" w:rsidTr="00F468C0">
        <w:tc>
          <w:tcPr>
            <w:tcW w:w="2016" w:type="dxa"/>
            <w:tcBorders>
              <w:top w:val="single" w:sz="4" w:space="0" w:color="auto"/>
              <w:left w:val="single" w:sz="4" w:space="0" w:color="auto"/>
              <w:bottom w:val="single" w:sz="4" w:space="0" w:color="auto"/>
              <w:right w:val="single" w:sz="4" w:space="0" w:color="auto"/>
            </w:tcBorders>
            <w:vAlign w:val="center"/>
            <w:hideMark/>
          </w:tcPr>
          <w:p w14:paraId="3427F572" w14:textId="77777777" w:rsidR="00F468C0" w:rsidRDefault="00F468C0">
            <w:pPr>
              <w:jc w:val="center"/>
              <w:rPr>
                <w:lang w:eastAsia="ja-JP"/>
              </w:rPr>
            </w:pPr>
            <w:r>
              <w:rPr>
                <w:lang w:eastAsia="ja-JP"/>
              </w:rPr>
              <w:t>scope</w:t>
            </w:r>
          </w:p>
        </w:tc>
        <w:tc>
          <w:tcPr>
            <w:tcW w:w="3744" w:type="dxa"/>
            <w:tcBorders>
              <w:top w:val="single" w:sz="4" w:space="0" w:color="auto"/>
              <w:left w:val="single" w:sz="4" w:space="0" w:color="auto"/>
              <w:bottom w:val="single" w:sz="4" w:space="0" w:color="auto"/>
              <w:right w:val="single" w:sz="4" w:space="0" w:color="auto"/>
            </w:tcBorders>
            <w:vAlign w:val="center"/>
            <w:hideMark/>
          </w:tcPr>
          <w:p w14:paraId="7BFFDC52" w14:textId="77777777" w:rsidR="00F468C0" w:rsidRDefault="00F468C0">
            <w:pPr>
              <w:rPr>
                <w:lang w:eastAsia="ja-JP"/>
              </w:rPr>
            </w:pPr>
            <w:r>
              <w:rPr>
                <w:lang w:eastAsia="ja-JP"/>
              </w:rPr>
              <w:t xml:space="preserve">The scope of the authentication, </w:t>
            </w:r>
            <w:proofErr w:type="gramStart"/>
            <w:r>
              <w:rPr>
                <w:lang w:eastAsia="ja-JP"/>
              </w:rPr>
              <w:t>authorization</w:t>
            </w:r>
            <w:proofErr w:type="gramEnd"/>
            <w:r>
              <w:rPr>
                <w:lang w:eastAsia="ja-JP"/>
              </w:rPr>
              <w:t xml:space="preserve"> and encryption on different resources. The values for example, are: Data, Function  </w:t>
            </w:r>
          </w:p>
        </w:tc>
        <w:tc>
          <w:tcPr>
            <w:tcW w:w="1440" w:type="dxa"/>
            <w:tcBorders>
              <w:top w:val="single" w:sz="4" w:space="0" w:color="auto"/>
              <w:left w:val="single" w:sz="4" w:space="0" w:color="auto"/>
              <w:bottom w:val="single" w:sz="4" w:space="0" w:color="auto"/>
              <w:right w:val="single" w:sz="4" w:space="0" w:color="auto"/>
            </w:tcBorders>
            <w:vAlign w:val="center"/>
            <w:hideMark/>
          </w:tcPr>
          <w:p w14:paraId="21B421B0" w14:textId="77777777" w:rsidR="00F468C0" w:rsidRDefault="00F468C0">
            <w:pPr>
              <w:jc w:val="center"/>
              <w:rPr>
                <w:lang w:eastAsia="ja-JP"/>
              </w:rPr>
            </w:pPr>
            <w:r>
              <w:rPr>
                <w:lang w:eastAsia="ja-JP"/>
              </w:rPr>
              <w:t>N/A</w:t>
            </w:r>
          </w:p>
        </w:tc>
        <w:tc>
          <w:tcPr>
            <w:tcW w:w="1008" w:type="dxa"/>
            <w:tcBorders>
              <w:top w:val="single" w:sz="4" w:space="0" w:color="auto"/>
              <w:left w:val="single" w:sz="4" w:space="0" w:color="auto"/>
              <w:bottom w:val="single" w:sz="4" w:space="0" w:color="auto"/>
              <w:right w:val="single" w:sz="4" w:space="0" w:color="auto"/>
            </w:tcBorders>
            <w:vAlign w:val="center"/>
            <w:hideMark/>
          </w:tcPr>
          <w:p w14:paraId="167D25FF" w14:textId="77777777" w:rsidR="00F468C0" w:rsidRDefault="00F468C0">
            <w:pPr>
              <w:jc w:val="center"/>
              <w:rPr>
                <w:lang w:eastAsia="ja-JP"/>
              </w:rPr>
            </w:pPr>
            <w:r>
              <w:rPr>
                <w:lang w:eastAsia="ja-JP"/>
              </w:rPr>
              <w:t>string</w:t>
            </w:r>
          </w:p>
        </w:tc>
        <w:tc>
          <w:tcPr>
            <w:tcW w:w="1656" w:type="dxa"/>
            <w:tcBorders>
              <w:top w:val="single" w:sz="4" w:space="0" w:color="auto"/>
              <w:left w:val="single" w:sz="4" w:space="0" w:color="auto"/>
              <w:bottom w:val="single" w:sz="4" w:space="0" w:color="auto"/>
              <w:right w:val="single" w:sz="4" w:space="0" w:color="auto"/>
            </w:tcBorders>
            <w:vAlign w:val="center"/>
            <w:hideMark/>
          </w:tcPr>
          <w:p w14:paraId="5A275EEF" w14:textId="77777777" w:rsidR="00F468C0" w:rsidRDefault="00F468C0">
            <w:pPr>
              <w:jc w:val="center"/>
              <w:rPr>
                <w:lang w:eastAsia="ja-JP"/>
              </w:rPr>
            </w:pPr>
            <w:r>
              <w:rPr>
                <w:lang w:eastAsia="ja-JP"/>
              </w:rPr>
              <w:t>N/A</w:t>
            </w:r>
          </w:p>
        </w:tc>
      </w:tr>
      <w:tr w:rsidR="00F468C0" w14:paraId="66E0B192" w14:textId="77777777" w:rsidTr="00F468C0">
        <w:tc>
          <w:tcPr>
            <w:tcW w:w="2016" w:type="dxa"/>
            <w:tcBorders>
              <w:top w:val="single" w:sz="4" w:space="0" w:color="auto"/>
              <w:left w:val="single" w:sz="4" w:space="0" w:color="auto"/>
              <w:bottom w:val="single" w:sz="4" w:space="0" w:color="auto"/>
              <w:right w:val="single" w:sz="4" w:space="0" w:color="auto"/>
            </w:tcBorders>
            <w:vAlign w:val="center"/>
            <w:hideMark/>
          </w:tcPr>
          <w:p w14:paraId="30A99812" w14:textId="77777777" w:rsidR="00F468C0" w:rsidRDefault="00F468C0">
            <w:pPr>
              <w:jc w:val="center"/>
              <w:rPr>
                <w:lang w:eastAsia="ja-JP"/>
              </w:rPr>
            </w:pPr>
            <w:proofErr w:type="spellStart"/>
            <w:r>
              <w:rPr>
                <w:lang w:eastAsia="ja-JP"/>
              </w:rPr>
              <w:t>authentification</w:t>
            </w:r>
            <w:proofErr w:type="spellEnd"/>
            <w:r>
              <w:rPr>
                <w:lang w:eastAsia="ja-JP"/>
              </w:rPr>
              <w:t>-method</w:t>
            </w:r>
          </w:p>
        </w:tc>
        <w:tc>
          <w:tcPr>
            <w:tcW w:w="3744" w:type="dxa"/>
            <w:tcBorders>
              <w:top w:val="single" w:sz="4" w:space="0" w:color="auto"/>
              <w:left w:val="single" w:sz="4" w:space="0" w:color="auto"/>
              <w:bottom w:val="single" w:sz="4" w:space="0" w:color="auto"/>
              <w:right w:val="single" w:sz="4" w:space="0" w:color="auto"/>
            </w:tcBorders>
            <w:vAlign w:val="center"/>
            <w:hideMark/>
          </w:tcPr>
          <w:p w14:paraId="753BA581" w14:textId="77777777" w:rsidR="00F468C0" w:rsidRDefault="00F468C0">
            <w:pPr>
              <w:rPr>
                <w:lang w:eastAsia="ja-JP"/>
              </w:rPr>
            </w:pPr>
            <w:r>
              <w:rPr>
                <w:lang w:eastAsia="ja-JP"/>
              </w:rPr>
              <w:t>Suggested authentication, authorization and encryption methods or protocols by names. Multiple methods or protocols can be used with specific parameters</w:t>
            </w:r>
          </w:p>
          <w:p w14:paraId="0C494432" w14:textId="77777777" w:rsidR="00F468C0" w:rsidRDefault="00F468C0">
            <w:pPr>
              <w:rPr>
                <w:lang w:eastAsia="ja-JP"/>
              </w:rPr>
            </w:pPr>
            <w:r>
              <w:rPr>
                <w:lang w:eastAsia="ja-JP"/>
              </w:rPr>
              <w:t>Sample methods are Access Token, JSON Web Token (JWT), Single-Sign-On (SSO) like OAuth1/2, SAML1/2, Client Certificate, Server Certificate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71C9EF3A" w14:textId="77777777" w:rsidR="00F468C0" w:rsidRDefault="00F468C0">
            <w:pPr>
              <w:jc w:val="center"/>
              <w:rPr>
                <w:lang w:eastAsia="ja-JP"/>
              </w:rPr>
            </w:pPr>
            <w:r>
              <w:rPr>
                <w:lang w:eastAsia="ja-JP"/>
              </w:rPr>
              <w:t>N/A</w:t>
            </w:r>
          </w:p>
        </w:tc>
        <w:tc>
          <w:tcPr>
            <w:tcW w:w="1008" w:type="dxa"/>
            <w:tcBorders>
              <w:top w:val="single" w:sz="4" w:space="0" w:color="auto"/>
              <w:left w:val="single" w:sz="4" w:space="0" w:color="auto"/>
              <w:bottom w:val="single" w:sz="4" w:space="0" w:color="auto"/>
              <w:right w:val="single" w:sz="4" w:space="0" w:color="auto"/>
            </w:tcBorders>
            <w:vAlign w:val="center"/>
            <w:hideMark/>
          </w:tcPr>
          <w:p w14:paraId="6AEB85B2" w14:textId="77777777" w:rsidR="00F468C0" w:rsidRDefault="00F468C0">
            <w:pPr>
              <w:jc w:val="center"/>
              <w:rPr>
                <w:lang w:eastAsia="ja-JP"/>
              </w:rPr>
            </w:pPr>
            <w:r>
              <w:rPr>
                <w:lang w:eastAsia="ja-JP"/>
              </w:rPr>
              <w:t>string</w:t>
            </w:r>
          </w:p>
        </w:tc>
        <w:tc>
          <w:tcPr>
            <w:tcW w:w="1656" w:type="dxa"/>
            <w:tcBorders>
              <w:top w:val="single" w:sz="4" w:space="0" w:color="auto"/>
              <w:left w:val="single" w:sz="4" w:space="0" w:color="auto"/>
              <w:bottom w:val="single" w:sz="4" w:space="0" w:color="auto"/>
              <w:right w:val="single" w:sz="4" w:space="0" w:color="auto"/>
            </w:tcBorders>
            <w:vAlign w:val="center"/>
            <w:hideMark/>
          </w:tcPr>
          <w:p w14:paraId="6874E0CB" w14:textId="77777777" w:rsidR="00F468C0" w:rsidRDefault="00F468C0">
            <w:pPr>
              <w:jc w:val="center"/>
              <w:rPr>
                <w:lang w:eastAsia="ja-JP"/>
              </w:rPr>
            </w:pPr>
            <w:r>
              <w:rPr>
                <w:lang w:eastAsia="ja-JP"/>
              </w:rPr>
              <w:t>N/A</w:t>
            </w:r>
          </w:p>
        </w:tc>
      </w:tr>
      <w:tr w:rsidR="00F468C0" w14:paraId="3A360C7A" w14:textId="77777777" w:rsidTr="00F468C0">
        <w:tc>
          <w:tcPr>
            <w:tcW w:w="2016" w:type="dxa"/>
            <w:tcBorders>
              <w:top w:val="single" w:sz="4" w:space="0" w:color="auto"/>
              <w:left w:val="single" w:sz="4" w:space="0" w:color="auto"/>
              <w:bottom w:val="single" w:sz="4" w:space="0" w:color="auto"/>
              <w:right w:val="single" w:sz="4" w:space="0" w:color="auto"/>
            </w:tcBorders>
            <w:vAlign w:val="center"/>
            <w:hideMark/>
          </w:tcPr>
          <w:p w14:paraId="55092879" w14:textId="77777777" w:rsidR="00F468C0" w:rsidRDefault="00F468C0">
            <w:pPr>
              <w:jc w:val="center"/>
              <w:rPr>
                <w:lang w:eastAsia="ja-JP"/>
              </w:rPr>
            </w:pPr>
            <w:r>
              <w:rPr>
                <w:lang w:eastAsia="ja-JP"/>
              </w:rPr>
              <w:t>authority-</w:t>
            </w:r>
            <w:proofErr w:type="spellStart"/>
            <w:r>
              <w:rPr>
                <w:lang w:eastAsia="ja-JP"/>
              </w:rPr>
              <w:t>url</w:t>
            </w:r>
            <w:proofErr w:type="spellEnd"/>
          </w:p>
        </w:tc>
        <w:tc>
          <w:tcPr>
            <w:tcW w:w="3744" w:type="dxa"/>
            <w:tcBorders>
              <w:top w:val="single" w:sz="4" w:space="0" w:color="auto"/>
              <w:left w:val="single" w:sz="4" w:space="0" w:color="auto"/>
              <w:bottom w:val="single" w:sz="4" w:space="0" w:color="auto"/>
              <w:right w:val="single" w:sz="4" w:space="0" w:color="auto"/>
            </w:tcBorders>
            <w:vAlign w:val="center"/>
            <w:hideMark/>
          </w:tcPr>
          <w:p w14:paraId="5B627C27" w14:textId="77777777" w:rsidR="00F468C0" w:rsidRDefault="00F468C0">
            <w:pPr>
              <w:rPr>
                <w:lang w:eastAsia="ja-JP"/>
              </w:rPr>
            </w:pPr>
            <w:r>
              <w:rPr>
                <w:lang w:eastAsia="ja-JP"/>
              </w:rPr>
              <w:t>Authority URL for authentication and authorization, if provided</w:t>
            </w:r>
          </w:p>
        </w:tc>
        <w:tc>
          <w:tcPr>
            <w:tcW w:w="1440" w:type="dxa"/>
            <w:tcBorders>
              <w:top w:val="single" w:sz="4" w:space="0" w:color="auto"/>
              <w:left w:val="single" w:sz="4" w:space="0" w:color="auto"/>
              <w:bottom w:val="single" w:sz="4" w:space="0" w:color="auto"/>
              <w:right w:val="single" w:sz="4" w:space="0" w:color="auto"/>
            </w:tcBorders>
            <w:vAlign w:val="center"/>
            <w:hideMark/>
          </w:tcPr>
          <w:p w14:paraId="6C41C7F8" w14:textId="77777777" w:rsidR="00F468C0" w:rsidRDefault="00F468C0">
            <w:pPr>
              <w:jc w:val="center"/>
              <w:rPr>
                <w:lang w:eastAsia="ja-JP"/>
              </w:rPr>
            </w:pPr>
            <w:r>
              <w:rPr>
                <w:lang w:eastAsia="ja-JP"/>
              </w:rPr>
              <w:t>N/A</w:t>
            </w:r>
          </w:p>
        </w:tc>
        <w:tc>
          <w:tcPr>
            <w:tcW w:w="1008" w:type="dxa"/>
            <w:tcBorders>
              <w:top w:val="single" w:sz="4" w:space="0" w:color="auto"/>
              <w:left w:val="single" w:sz="4" w:space="0" w:color="auto"/>
              <w:bottom w:val="single" w:sz="4" w:space="0" w:color="auto"/>
              <w:right w:val="single" w:sz="4" w:space="0" w:color="auto"/>
            </w:tcBorders>
            <w:vAlign w:val="center"/>
            <w:hideMark/>
          </w:tcPr>
          <w:p w14:paraId="32A17333" w14:textId="77777777" w:rsidR="00F468C0" w:rsidRDefault="00F468C0">
            <w:pPr>
              <w:jc w:val="center"/>
              <w:rPr>
                <w:lang w:eastAsia="ja-JP"/>
              </w:rPr>
            </w:pPr>
            <w:r>
              <w:rPr>
                <w:lang w:eastAsia="ja-JP"/>
              </w:rPr>
              <w:t>string</w:t>
            </w:r>
          </w:p>
        </w:tc>
        <w:tc>
          <w:tcPr>
            <w:tcW w:w="1656" w:type="dxa"/>
            <w:tcBorders>
              <w:top w:val="single" w:sz="4" w:space="0" w:color="auto"/>
              <w:left w:val="single" w:sz="4" w:space="0" w:color="auto"/>
              <w:bottom w:val="single" w:sz="4" w:space="0" w:color="auto"/>
              <w:right w:val="single" w:sz="4" w:space="0" w:color="auto"/>
            </w:tcBorders>
            <w:vAlign w:val="center"/>
            <w:hideMark/>
          </w:tcPr>
          <w:p w14:paraId="76CD39F9" w14:textId="77777777" w:rsidR="00F468C0" w:rsidRDefault="00F468C0">
            <w:pPr>
              <w:jc w:val="center"/>
              <w:rPr>
                <w:lang w:eastAsia="ja-JP"/>
              </w:rPr>
            </w:pPr>
            <w:r>
              <w:rPr>
                <w:lang w:eastAsia="ja-JP"/>
              </w:rPr>
              <w:t>N/A</w:t>
            </w:r>
          </w:p>
        </w:tc>
      </w:tr>
      <w:tr w:rsidR="00F468C0" w14:paraId="2DACB99F" w14:textId="77777777" w:rsidTr="00F468C0">
        <w:tc>
          <w:tcPr>
            <w:tcW w:w="2016" w:type="dxa"/>
            <w:tcBorders>
              <w:top w:val="single" w:sz="4" w:space="0" w:color="auto"/>
              <w:left w:val="single" w:sz="4" w:space="0" w:color="auto"/>
              <w:bottom w:val="single" w:sz="4" w:space="0" w:color="auto"/>
              <w:right w:val="single" w:sz="4" w:space="0" w:color="auto"/>
            </w:tcBorders>
            <w:vAlign w:val="center"/>
            <w:hideMark/>
          </w:tcPr>
          <w:p w14:paraId="46898A73" w14:textId="77777777" w:rsidR="00F468C0" w:rsidRDefault="00F468C0">
            <w:pPr>
              <w:jc w:val="center"/>
              <w:rPr>
                <w:lang w:eastAsia="ja-JP"/>
              </w:rPr>
            </w:pPr>
            <w:r>
              <w:rPr>
                <w:lang w:eastAsia="ja-JP"/>
              </w:rPr>
              <w:t>certificate</w:t>
            </w:r>
          </w:p>
        </w:tc>
        <w:tc>
          <w:tcPr>
            <w:tcW w:w="3744" w:type="dxa"/>
            <w:tcBorders>
              <w:top w:val="single" w:sz="4" w:space="0" w:color="auto"/>
              <w:left w:val="single" w:sz="4" w:space="0" w:color="auto"/>
              <w:bottom w:val="single" w:sz="4" w:space="0" w:color="auto"/>
              <w:right w:val="single" w:sz="4" w:space="0" w:color="auto"/>
            </w:tcBorders>
            <w:vAlign w:val="center"/>
            <w:hideMark/>
          </w:tcPr>
          <w:p w14:paraId="2591275C" w14:textId="77777777" w:rsidR="00F468C0" w:rsidRDefault="00F468C0">
            <w:pPr>
              <w:rPr>
                <w:lang w:eastAsia="ja-JP"/>
              </w:rPr>
            </w:pPr>
            <w:r>
              <w:rPr>
                <w:lang w:eastAsia="ja-JP"/>
              </w:rPr>
              <w:t>trusted certificate, X.509 certificate, if certificate method is specified</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C9FB622" w14:textId="77777777" w:rsidR="00F468C0" w:rsidRDefault="00F468C0">
            <w:pPr>
              <w:jc w:val="center"/>
              <w:rPr>
                <w:lang w:eastAsia="ja-JP"/>
              </w:rPr>
            </w:pPr>
            <w:r>
              <w:rPr>
                <w:lang w:eastAsia="ja-JP"/>
              </w:rPr>
              <w:t>N/A</w:t>
            </w:r>
          </w:p>
        </w:tc>
        <w:tc>
          <w:tcPr>
            <w:tcW w:w="1008" w:type="dxa"/>
            <w:tcBorders>
              <w:top w:val="single" w:sz="4" w:space="0" w:color="auto"/>
              <w:left w:val="single" w:sz="4" w:space="0" w:color="auto"/>
              <w:bottom w:val="single" w:sz="4" w:space="0" w:color="auto"/>
              <w:right w:val="single" w:sz="4" w:space="0" w:color="auto"/>
            </w:tcBorders>
            <w:vAlign w:val="center"/>
            <w:hideMark/>
          </w:tcPr>
          <w:p w14:paraId="261B1BA8" w14:textId="77777777" w:rsidR="00F468C0" w:rsidRDefault="00F468C0">
            <w:pPr>
              <w:jc w:val="center"/>
              <w:rPr>
                <w:lang w:eastAsia="ja-JP"/>
              </w:rPr>
            </w:pPr>
            <w:r>
              <w:rPr>
                <w:lang w:eastAsia="ja-JP"/>
              </w:rPr>
              <w:t>string</w:t>
            </w:r>
          </w:p>
        </w:tc>
        <w:tc>
          <w:tcPr>
            <w:tcW w:w="1656" w:type="dxa"/>
            <w:tcBorders>
              <w:top w:val="single" w:sz="4" w:space="0" w:color="auto"/>
              <w:left w:val="single" w:sz="4" w:space="0" w:color="auto"/>
              <w:bottom w:val="single" w:sz="4" w:space="0" w:color="auto"/>
              <w:right w:val="single" w:sz="4" w:space="0" w:color="auto"/>
            </w:tcBorders>
            <w:vAlign w:val="center"/>
            <w:hideMark/>
          </w:tcPr>
          <w:p w14:paraId="7900C5AF" w14:textId="77777777" w:rsidR="00F468C0" w:rsidRDefault="00F468C0">
            <w:pPr>
              <w:jc w:val="center"/>
              <w:rPr>
                <w:lang w:eastAsia="ja-JP"/>
              </w:rPr>
            </w:pPr>
            <w:r>
              <w:rPr>
                <w:lang w:eastAsia="ja-JP"/>
              </w:rPr>
              <w:t>N/A</w:t>
            </w:r>
          </w:p>
        </w:tc>
      </w:tr>
      <w:tr w:rsidR="00F468C0" w14:paraId="6B142832" w14:textId="77777777" w:rsidTr="00F468C0">
        <w:tc>
          <w:tcPr>
            <w:tcW w:w="2016" w:type="dxa"/>
            <w:tcBorders>
              <w:top w:val="single" w:sz="4" w:space="0" w:color="auto"/>
              <w:left w:val="single" w:sz="4" w:space="0" w:color="auto"/>
              <w:bottom w:val="single" w:sz="4" w:space="0" w:color="auto"/>
              <w:right w:val="single" w:sz="4" w:space="0" w:color="auto"/>
            </w:tcBorders>
            <w:vAlign w:val="center"/>
            <w:hideMark/>
          </w:tcPr>
          <w:p w14:paraId="5659C3BB" w14:textId="77777777" w:rsidR="00F468C0" w:rsidRDefault="00F468C0">
            <w:pPr>
              <w:jc w:val="center"/>
              <w:rPr>
                <w:lang w:eastAsia="ja-JP"/>
              </w:rPr>
            </w:pPr>
            <w:r>
              <w:rPr>
                <w:lang w:eastAsia="ja-JP"/>
              </w:rPr>
              <w:t>auth-token</w:t>
            </w:r>
          </w:p>
        </w:tc>
        <w:tc>
          <w:tcPr>
            <w:tcW w:w="3744" w:type="dxa"/>
            <w:tcBorders>
              <w:top w:val="single" w:sz="4" w:space="0" w:color="auto"/>
              <w:left w:val="single" w:sz="4" w:space="0" w:color="auto"/>
              <w:bottom w:val="single" w:sz="4" w:space="0" w:color="auto"/>
              <w:right w:val="single" w:sz="4" w:space="0" w:color="auto"/>
            </w:tcBorders>
            <w:vAlign w:val="center"/>
            <w:hideMark/>
          </w:tcPr>
          <w:p w14:paraId="4CB6B4E6" w14:textId="77777777" w:rsidR="00F468C0" w:rsidRDefault="00F468C0">
            <w:pPr>
              <w:rPr>
                <w:lang w:eastAsia="ja-JP"/>
              </w:rPr>
            </w:pPr>
            <w:r>
              <w:rPr>
                <w:lang w:eastAsia="ja-JP"/>
              </w:rPr>
              <w:t xml:space="preserve">Access token like </w:t>
            </w:r>
            <w:proofErr w:type="gramStart"/>
            <w:r>
              <w:rPr>
                <w:lang w:eastAsia="ja-JP"/>
              </w:rPr>
              <w:t>HMAC,  key</w:t>
            </w:r>
            <w:proofErr w:type="gramEnd"/>
            <w:r>
              <w:rPr>
                <w:lang w:eastAsia="ja-JP"/>
              </w:rPr>
              <w:t xml:space="preserve"> wrapped</w:t>
            </w:r>
            <w:r>
              <w:rPr>
                <w:lang w:eastAsia="ja-JP"/>
              </w:rPr>
              <w:endnoteReference w:id="2"/>
            </w:r>
            <w:r>
              <w:rPr>
                <w:lang w:eastAsia="ja-JP"/>
              </w:rPr>
              <w:t xml:space="preserve"> key, or security key to a KMS (key management system), if token based method is specified.</w:t>
            </w:r>
          </w:p>
        </w:tc>
        <w:tc>
          <w:tcPr>
            <w:tcW w:w="1440" w:type="dxa"/>
            <w:tcBorders>
              <w:top w:val="single" w:sz="4" w:space="0" w:color="auto"/>
              <w:left w:val="single" w:sz="4" w:space="0" w:color="auto"/>
              <w:bottom w:val="single" w:sz="4" w:space="0" w:color="auto"/>
              <w:right w:val="single" w:sz="4" w:space="0" w:color="auto"/>
            </w:tcBorders>
            <w:vAlign w:val="center"/>
            <w:hideMark/>
          </w:tcPr>
          <w:p w14:paraId="1846BED6" w14:textId="77777777" w:rsidR="00F468C0" w:rsidRDefault="00F468C0">
            <w:pPr>
              <w:jc w:val="center"/>
              <w:rPr>
                <w:lang w:eastAsia="ja-JP"/>
              </w:rPr>
            </w:pPr>
            <w:r>
              <w:rPr>
                <w:lang w:eastAsia="ja-JP"/>
              </w:rPr>
              <w:t>N/A</w:t>
            </w:r>
          </w:p>
        </w:tc>
        <w:tc>
          <w:tcPr>
            <w:tcW w:w="1008" w:type="dxa"/>
            <w:tcBorders>
              <w:top w:val="single" w:sz="4" w:space="0" w:color="auto"/>
              <w:left w:val="single" w:sz="4" w:space="0" w:color="auto"/>
              <w:bottom w:val="single" w:sz="4" w:space="0" w:color="auto"/>
              <w:right w:val="single" w:sz="4" w:space="0" w:color="auto"/>
            </w:tcBorders>
            <w:vAlign w:val="center"/>
            <w:hideMark/>
          </w:tcPr>
          <w:p w14:paraId="6D13E511" w14:textId="77777777" w:rsidR="00F468C0" w:rsidRDefault="00F468C0">
            <w:pPr>
              <w:jc w:val="center"/>
              <w:rPr>
                <w:lang w:eastAsia="ja-JP"/>
              </w:rPr>
            </w:pPr>
            <w:r>
              <w:rPr>
                <w:lang w:eastAsia="ja-JP"/>
              </w:rPr>
              <w:t>string</w:t>
            </w:r>
          </w:p>
        </w:tc>
        <w:tc>
          <w:tcPr>
            <w:tcW w:w="1656" w:type="dxa"/>
            <w:tcBorders>
              <w:top w:val="single" w:sz="4" w:space="0" w:color="auto"/>
              <w:left w:val="single" w:sz="4" w:space="0" w:color="auto"/>
              <w:bottom w:val="single" w:sz="4" w:space="0" w:color="auto"/>
              <w:right w:val="single" w:sz="4" w:space="0" w:color="auto"/>
            </w:tcBorders>
            <w:vAlign w:val="center"/>
            <w:hideMark/>
          </w:tcPr>
          <w:p w14:paraId="2F47A866" w14:textId="77777777" w:rsidR="00F468C0" w:rsidRDefault="00F468C0">
            <w:pPr>
              <w:jc w:val="center"/>
              <w:rPr>
                <w:lang w:eastAsia="ja-JP"/>
              </w:rPr>
            </w:pPr>
            <w:r>
              <w:rPr>
                <w:lang w:eastAsia="ja-JP"/>
              </w:rPr>
              <w:t>N/A</w:t>
            </w:r>
          </w:p>
        </w:tc>
      </w:tr>
      <w:tr w:rsidR="00F468C0" w14:paraId="0A4141FE" w14:textId="77777777" w:rsidTr="00F468C0">
        <w:tc>
          <w:tcPr>
            <w:tcW w:w="2016" w:type="dxa"/>
            <w:tcBorders>
              <w:top w:val="single" w:sz="4" w:space="0" w:color="auto"/>
              <w:left w:val="single" w:sz="4" w:space="0" w:color="auto"/>
              <w:bottom w:val="single" w:sz="4" w:space="0" w:color="auto"/>
              <w:right w:val="single" w:sz="4" w:space="0" w:color="auto"/>
            </w:tcBorders>
            <w:vAlign w:val="center"/>
            <w:hideMark/>
          </w:tcPr>
          <w:p w14:paraId="7F56E984" w14:textId="77777777" w:rsidR="00F468C0" w:rsidRDefault="00F468C0">
            <w:pPr>
              <w:jc w:val="center"/>
              <w:rPr>
                <w:lang w:eastAsia="ja-JP"/>
              </w:rPr>
            </w:pPr>
            <w:r>
              <w:rPr>
                <w:lang w:eastAsia="ja-JP"/>
              </w:rPr>
              <w:t>client-grant</w:t>
            </w:r>
          </w:p>
        </w:tc>
        <w:tc>
          <w:tcPr>
            <w:tcW w:w="3744" w:type="dxa"/>
            <w:tcBorders>
              <w:top w:val="single" w:sz="4" w:space="0" w:color="auto"/>
              <w:left w:val="single" w:sz="4" w:space="0" w:color="auto"/>
              <w:bottom w:val="single" w:sz="4" w:space="0" w:color="auto"/>
              <w:right w:val="single" w:sz="4" w:space="0" w:color="auto"/>
            </w:tcBorders>
            <w:vAlign w:val="center"/>
            <w:hideMark/>
          </w:tcPr>
          <w:p w14:paraId="444967C3" w14:textId="77777777" w:rsidR="00F468C0" w:rsidRDefault="00F468C0">
            <w:pPr>
              <w:rPr>
                <w:lang w:eastAsia="ja-JP"/>
              </w:rPr>
            </w:pPr>
            <w:r>
              <w:rPr>
                <w:lang w:eastAsia="ja-JP"/>
              </w:rPr>
              <w:t>Client grants if token-based method is specified</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F1E7297" w14:textId="77777777" w:rsidR="00F468C0" w:rsidRDefault="00F468C0">
            <w:pPr>
              <w:jc w:val="center"/>
              <w:rPr>
                <w:lang w:eastAsia="ja-JP"/>
              </w:rPr>
            </w:pPr>
            <w:r>
              <w:rPr>
                <w:lang w:eastAsia="ja-JP"/>
              </w:rPr>
              <w:t>N/A</w:t>
            </w:r>
          </w:p>
        </w:tc>
        <w:tc>
          <w:tcPr>
            <w:tcW w:w="1008" w:type="dxa"/>
            <w:tcBorders>
              <w:top w:val="single" w:sz="4" w:space="0" w:color="auto"/>
              <w:left w:val="single" w:sz="4" w:space="0" w:color="auto"/>
              <w:bottom w:val="single" w:sz="4" w:space="0" w:color="auto"/>
              <w:right w:val="single" w:sz="4" w:space="0" w:color="auto"/>
            </w:tcBorders>
            <w:vAlign w:val="center"/>
            <w:hideMark/>
          </w:tcPr>
          <w:p w14:paraId="5E1EE106" w14:textId="77777777" w:rsidR="00F468C0" w:rsidRDefault="00F468C0">
            <w:pPr>
              <w:jc w:val="center"/>
              <w:rPr>
                <w:lang w:eastAsia="ja-JP"/>
              </w:rPr>
            </w:pPr>
            <w:r>
              <w:rPr>
                <w:lang w:eastAsia="ja-JP"/>
              </w:rPr>
              <w:t>string</w:t>
            </w:r>
          </w:p>
        </w:tc>
        <w:tc>
          <w:tcPr>
            <w:tcW w:w="1656" w:type="dxa"/>
            <w:tcBorders>
              <w:top w:val="single" w:sz="4" w:space="0" w:color="auto"/>
              <w:left w:val="single" w:sz="4" w:space="0" w:color="auto"/>
              <w:bottom w:val="single" w:sz="4" w:space="0" w:color="auto"/>
              <w:right w:val="single" w:sz="4" w:space="0" w:color="auto"/>
            </w:tcBorders>
            <w:vAlign w:val="center"/>
            <w:hideMark/>
          </w:tcPr>
          <w:p w14:paraId="61AB78AC" w14:textId="77777777" w:rsidR="00F468C0" w:rsidRDefault="00F468C0">
            <w:pPr>
              <w:jc w:val="center"/>
              <w:rPr>
                <w:lang w:eastAsia="ja-JP"/>
              </w:rPr>
            </w:pPr>
            <w:r>
              <w:rPr>
                <w:lang w:eastAsia="ja-JP"/>
              </w:rPr>
              <w:t>N/A</w:t>
            </w:r>
          </w:p>
        </w:tc>
      </w:tr>
      <w:tr w:rsidR="00F468C0" w14:paraId="1688CC47" w14:textId="77777777" w:rsidTr="00F468C0">
        <w:tc>
          <w:tcPr>
            <w:tcW w:w="2016" w:type="dxa"/>
            <w:tcBorders>
              <w:top w:val="single" w:sz="4" w:space="0" w:color="auto"/>
              <w:left w:val="single" w:sz="4" w:space="0" w:color="auto"/>
              <w:bottom w:val="single" w:sz="4" w:space="0" w:color="auto"/>
              <w:right w:val="single" w:sz="4" w:space="0" w:color="auto"/>
            </w:tcBorders>
            <w:vAlign w:val="center"/>
            <w:hideMark/>
          </w:tcPr>
          <w:p w14:paraId="048D6925" w14:textId="77777777" w:rsidR="00F468C0" w:rsidRDefault="00F468C0">
            <w:pPr>
              <w:jc w:val="center"/>
              <w:rPr>
                <w:lang w:eastAsia="ja-JP"/>
              </w:rPr>
            </w:pPr>
            <w:r>
              <w:rPr>
                <w:lang w:eastAsia="ja-JP"/>
              </w:rPr>
              <w:t>auth-token-expires</w:t>
            </w:r>
          </w:p>
        </w:tc>
        <w:tc>
          <w:tcPr>
            <w:tcW w:w="3744" w:type="dxa"/>
            <w:tcBorders>
              <w:top w:val="single" w:sz="4" w:space="0" w:color="auto"/>
              <w:left w:val="single" w:sz="4" w:space="0" w:color="auto"/>
              <w:bottom w:val="single" w:sz="4" w:space="0" w:color="auto"/>
              <w:right w:val="single" w:sz="4" w:space="0" w:color="auto"/>
            </w:tcBorders>
            <w:vAlign w:val="center"/>
            <w:hideMark/>
          </w:tcPr>
          <w:p w14:paraId="400768F0" w14:textId="77777777" w:rsidR="00F468C0" w:rsidRDefault="00F468C0">
            <w:pPr>
              <w:rPr>
                <w:lang w:eastAsia="ja-JP"/>
              </w:rPr>
            </w:pPr>
            <w:proofErr w:type="spellStart"/>
            <w:r>
              <w:rPr>
                <w:lang w:eastAsia="ja-JP"/>
              </w:rPr>
              <w:t>Pptional</w:t>
            </w:r>
            <w:proofErr w:type="spellEnd"/>
            <w:r>
              <w:rPr>
                <w:lang w:eastAsia="ja-JP"/>
              </w:rPr>
              <w:t xml:space="preserve"> period of Media Source for which the authentication token is applicable. It can be ISO 8601 format </w:t>
            </w:r>
          </w:p>
        </w:tc>
        <w:tc>
          <w:tcPr>
            <w:tcW w:w="1440" w:type="dxa"/>
            <w:tcBorders>
              <w:top w:val="single" w:sz="4" w:space="0" w:color="auto"/>
              <w:left w:val="single" w:sz="4" w:space="0" w:color="auto"/>
              <w:bottom w:val="single" w:sz="4" w:space="0" w:color="auto"/>
              <w:right w:val="single" w:sz="4" w:space="0" w:color="auto"/>
            </w:tcBorders>
            <w:vAlign w:val="center"/>
            <w:hideMark/>
          </w:tcPr>
          <w:p w14:paraId="77519760" w14:textId="77777777" w:rsidR="00F468C0" w:rsidRDefault="00F468C0">
            <w:pPr>
              <w:jc w:val="center"/>
              <w:rPr>
                <w:lang w:eastAsia="ja-JP"/>
              </w:rPr>
            </w:pPr>
            <w:r>
              <w:rPr>
                <w:lang w:eastAsia="ja-JP"/>
              </w:rPr>
              <w:t>N/A</w:t>
            </w:r>
          </w:p>
        </w:tc>
        <w:tc>
          <w:tcPr>
            <w:tcW w:w="1008" w:type="dxa"/>
            <w:tcBorders>
              <w:top w:val="single" w:sz="4" w:space="0" w:color="auto"/>
              <w:left w:val="single" w:sz="4" w:space="0" w:color="auto"/>
              <w:bottom w:val="single" w:sz="4" w:space="0" w:color="auto"/>
              <w:right w:val="single" w:sz="4" w:space="0" w:color="auto"/>
            </w:tcBorders>
            <w:vAlign w:val="center"/>
            <w:hideMark/>
          </w:tcPr>
          <w:p w14:paraId="10293610" w14:textId="77777777" w:rsidR="00F468C0" w:rsidRDefault="00F468C0">
            <w:pPr>
              <w:jc w:val="center"/>
              <w:rPr>
                <w:lang w:eastAsia="ja-JP"/>
              </w:rPr>
            </w:pPr>
            <w:r>
              <w:rPr>
                <w:lang w:eastAsia="ja-JP"/>
              </w:rPr>
              <w:t>string</w:t>
            </w:r>
          </w:p>
        </w:tc>
        <w:tc>
          <w:tcPr>
            <w:tcW w:w="1656" w:type="dxa"/>
            <w:tcBorders>
              <w:top w:val="single" w:sz="4" w:space="0" w:color="auto"/>
              <w:left w:val="single" w:sz="4" w:space="0" w:color="auto"/>
              <w:bottom w:val="single" w:sz="4" w:space="0" w:color="auto"/>
              <w:right w:val="single" w:sz="4" w:space="0" w:color="auto"/>
            </w:tcBorders>
            <w:vAlign w:val="center"/>
            <w:hideMark/>
          </w:tcPr>
          <w:p w14:paraId="180BC4C7" w14:textId="77777777" w:rsidR="00F468C0" w:rsidRDefault="00F468C0">
            <w:pPr>
              <w:jc w:val="center"/>
              <w:rPr>
                <w:lang w:eastAsia="ja-JP"/>
              </w:rPr>
            </w:pPr>
            <w:r>
              <w:rPr>
                <w:lang w:eastAsia="ja-JP"/>
              </w:rPr>
              <w:t>N/A</w:t>
            </w:r>
          </w:p>
        </w:tc>
      </w:tr>
      <w:tr w:rsidR="00F468C0" w14:paraId="367BA2A3" w14:textId="77777777" w:rsidTr="00F468C0">
        <w:tc>
          <w:tcPr>
            <w:tcW w:w="2016" w:type="dxa"/>
            <w:tcBorders>
              <w:top w:val="single" w:sz="4" w:space="0" w:color="auto"/>
              <w:left w:val="single" w:sz="4" w:space="0" w:color="auto"/>
              <w:bottom w:val="single" w:sz="4" w:space="0" w:color="auto"/>
              <w:right w:val="single" w:sz="4" w:space="0" w:color="auto"/>
            </w:tcBorders>
            <w:vAlign w:val="center"/>
            <w:hideMark/>
          </w:tcPr>
          <w:p w14:paraId="19118C4C" w14:textId="77777777" w:rsidR="00F468C0" w:rsidRDefault="00F468C0">
            <w:pPr>
              <w:jc w:val="center"/>
              <w:rPr>
                <w:lang w:eastAsia="ja-JP"/>
              </w:rPr>
            </w:pPr>
            <w:r>
              <w:rPr>
                <w:lang w:eastAsia="ja-JP"/>
              </w:rPr>
              <w:t>auth-token-renew</w:t>
            </w:r>
          </w:p>
        </w:tc>
        <w:tc>
          <w:tcPr>
            <w:tcW w:w="3744" w:type="dxa"/>
            <w:tcBorders>
              <w:top w:val="single" w:sz="4" w:space="0" w:color="auto"/>
              <w:left w:val="single" w:sz="4" w:space="0" w:color="auto"/>
              <w:bottom w:val="single" w:sz="4" w:space="0" w:color="auto"/>
              <w:right w:val="single" w:sz="4" w:space="0" w:color="auto"/>
            </w:tcBorders>
            <w:vAlign w:val="center"/>
            <w:hideMark/>
          </w:tcPr>
          <w:p w14:paraId="5140048B" w14:textId="77777777" w:rsidR="00F468C0" w:rsidRDefault="00F468C0">
            <w:pPr>
              <w:rPr>
                <w:lang w:eastAsia="ja-JP"/>
              </w:rPr>
            </w:pPr>
            <w:r>
              <w:rPr>
                <w:lang w:eastAsia="ja-JP"/>
              </w:rPr>
              <w:t>Optional token to renew the auth-token after it is expired</w:t>
            </w:r>
          </w:p>
        </w:tc>
        <w:tc>
          <w:tcPr>
            <w:tcW w:w="1440" w:type="dxa"/>
            <w:tcBorders>
              <w:top w:val="single" w:sz="4" w:space="0" w:color="auto"/>
              <w:left w:val="single" w:sz="4" w:space="0" w:color="auto"/>
              <w:bottom w:val="single" w:sz="4" w:space="0" w:color="auto"/>
              <w:right w:val="single" w:sz="4" w:space="0" w:color="auto"/>
            </w:tcBorders>
            <w:vAlign w:val="center"/>
            <w:hideMark/>
          </w:tcPr>
          <w:p w14:paraId="1FFB2689" w14:textId="77777777" w:rsidR="00F468C0" w:rsidRDefault="00F468C0">
            <w:pPr>
              <w:jc w:val="center"/>
              <w:rPr>
                <w:lang w:eastAsia="ja-JP"/>
              </w:rPr>
            </w:pPr>
            <w:r>
              <w:rPr>
                <w:lang w:eastAsia="ja-JP"/>
              </w:rPr>
              <w:t>N/A</w:t>
            </w:r>
          </w:p>
        </w:tc>
        <w:tc>
          <w:tcPr>
            <w:tcW w:w="1008" w:type="dxa"/>
            <w:tcBorders>
              <w:top w:val="single" w:sz="4" w:space="0" w:color="auto"/>
              <w:left w:val="single" w:sz="4" w:space="0" w:color="auto"/>
              <w:bottom w:val="single" w:sz="4" w:space="0" w:color="auto"/>
              <w:right w:val="single" w:sz="4" w:space="0" w:color="auto"/>
            </w:tcBorders>
            <w:vAlign w:val="center"/>
            <w:hideMark/>
          </w:tcPr>
          <w:p w14:paraId="010207AD" w14:textId="77777777" w:rsidR="00F468C0" w:rsidRDefault="00F468C0">
            <w:pPr>
              <w:jc w:val="center"/>
              <w:rPr>
                <w:lang w:eastAsia="ja-JP"/>
              </w:rPr>
            </w:pPr>
            <w:r>
              <w:rPr>
                <w:lang w:eastAsia="ja-JP"/>
              </w:rPr>
              <w:t>string</w:t>
            </w:r>
          </w:p>
        </w:tc>
        <w:tc>
          <w:tcPr>
            <w:tcW w:w="1656" w:type="dxa"/>
            <w:tcBorders>
              <w:top w:val="single" w:sz="4" w:space="0" w:color="auto"/>
              <w:left w:val="single" w:sz="4" w:space="0" w:color="auto"/>
              <w:bottom w:val="single" w:sz="4" w:space="0" w:color="auto"/>
              <w:right w:val="single" w:sz="4" w:space="0" w:color="auto"/>
            </w:tcBorders>
            <w:vAlign w:val="center"/>
            <w:hideMark/>
          </w:tcPr>
          <w:p w14:paraId="45ED2A46" w14:textId="77777777" w:rsidR="00F468C0" w:rsidRDefault="00F468C0">
            <w:pPr>
              <w:jc w:val="center"/>
              <w:rPr>
                <w:lang w:eastAsia="ja-JP"/>
              </w:rPr>
            </w:pPr>
            <w:r>
              <w:rPr>
                <w:lang w:eastAsia="ja-JP"/>
              </w:rPr>
              <w:t>N/A</w:t>
            </w:r>
          </w:p>
        </w:tc>
      </w:tr>
      <w:tr w:rsidR="00F468C0" w14:paraId="6585DFF9" w14:textId="77777777" w:rsidTr="00F468C0">
        <w:tc>
          <w:tcPr>
            <w:tcW w:w="2016" w:type="dxa"/>
            <w:tcBorders>
              <w:top w:val="single" w:sz="4" w:space="0" w:color="auto"/>
              <w:left w:val="single" w:sz="4" w:space="0" w:color="auto"/>
              <w:bottom w:val="single" w:sz="4" w:space="0" w:color="auto"/>
              <w:right w:val="single" w:sz="4" w:space="0" w:color="auto"/>
            </w:tcBorders>
            <w:vAlign w:val="center"/>
            <w:hideMark/>
          </w:tcPr>
          <w:p w14:paraId="401B1909" w14:textId="77777777" w:rsidR="00F468C0" w:rsidRDefault="00F468C0">
            <w:pPr>
              <w:jc w:val="center"/>
              <w:rPr>
                <w:lang w:eastAsia="ja-JP"/>
              </w:rPr>
            </w:pPr>
            <w:r>
              <w:rPr>
                <w:lang w:eastAsia="ja-JP"/>
              </w:rPr>
              <w:t>auth-token-rotation</w:t>
            </w:r>
          </w:p>
        </w:tc>
        <w:tc>
          <w:tcPr>
            <w:tcW w:w="3744" w:type="dxa"/>
            <w:tcBorders>
              <w:top w:val="single" w:sz="4" w:space="0" w:color="auto"/>
              <w:left w:val="single" w:sz="4" w:space="0" w:color="auto"/>
              <w:bottom w:val="single" w:sz="4" w:space="0" w:color="auto"/>
              <w:right w:val="single" w:sz="4" w:space="0" w:color="auto"/>
            </w:tcBorders>
            <w:vAlign w:val="center"/>
            <w:hideMark/>
          </w:tcPr>
          <w:p w14:paraId="6A9C5598" w14:textId="77777777" w:rsidR="00F468C0" w:rsidRDefault="00F468C0">
            <w:pPr>
              <w:rPr>
                <w:lang w:eastAsia="ja-JP"/>
              </w:rPr>
            </w:pPr>
            <w:r>
              <w:rPr>
                <w:lang w:eastAsia="ja-JP"/>
              </w:rPr>
              <w:t xml:space="preserve">Optional flag </w:t>
            </w:r>
            <w:proofErr w:type="gramStart"/>
            <w:r>
              <w:rPr>
                <w:lang w:eastAsia="ja-JP"/>
              </w:rPr>
              <w:t>whether or not</w:t>
            </w:r>
            <w:proofErr w:type="gramEnd"/>
            <w:r>
              <w:rPr>
                <w:lang w:eastAsia="ja-JP"/>
              </w:rPr>
              <w:t xml:space="preserve"> an auth-token gets rotated and renewed</w:t>
            </w:r>
          </w:p>
        </w:tc>
        <w:tc>
          <w:tcPr>
            <w:tcW w:w="1440" w:type="dxa"/>
            <w:tcBorders>
              <w:top w:val="single" w:sz="4" w:space="0" w:color="auto"/>
              <w:left w:val="single" w:sz="4" w:space="0" w:color="auto"/>
              <w:bottom w:val="single" w:sz="4" w:space="0" w:color="auto"/>
              <w:right w:val="single" w:sz="4" w:space="0" w:color="auto"/>
            </w:tcBorders>
            <w:vAlign w:val="center"/>
            <w:hideMark/>
          </w:tcPr>
          <w:p w14:paraId="0A8C9492" w14:textId="77777777" w:rsidR="00F468C0" w:rsidRDefault="00F468C0">
            <w:pPr>
              <w:jc w:val="center"/>
              <w:rPr>
                <w:lang w:eastAsia="ja-JP"/>
              </w:rPr>
            </w:pPr>
            <w:r>
              <w:rPr>
                <w:lang w:eastAsia="ja-JP"/>
              </w:rPr>
              <w:t>N/A</w:t>
            </w:r>
          </w:p>
        </w:tc>
        <w:tc>
          <w:tcPr>
            <w:tcW w:w="1008" w:type="dxa"/>
            <w:tcBorders>
              <w:top w:val="single" w:sz="4" w:space="0" w:color="auto"/>
              <w:left w:val="single" w:sz="4" w:space="0" w:color="auto"/>
              <w:bottom w:val="single" w:sz="4" w:space="0" w:color="auto"/>
              <w:right w:val="single" w:sz="4" w:space="0" w:color="auto"/>
            </w:tcBorders>
            <w:vAlign w:val="center"/>
            <w:hideMark/>
          </w:tcPr>
          <w:p w14:paraId="4E2C4B2D" w14:textId="77777777" w:rsidR="00F468C0" w:rsidRDefault="00F468C0">
            <w:pPr>
              <w:jc w:val="center"/>
              <w:rPr>
                <w:lang w:eastAsia="ja-JP"/>
              </w:rPr>
            </w:pPr>
            <w:proofErr w:type="spellStart"/>
            <w:r>
              <w:rPr>
                <w:lang w:eastAsia="ja-JP"/>
              </w:rPr>
              <w:t>boolean</w:t>
            </w:r>
            <w:proofErr w:type="spellEnd"/>
          </w:p>
        </w:tc>
        <w:tc>
          <w:tcPr>
            <w:tcW w:w="1656" w:type="dxa"/>
            <w:tcBorders>
              <w:top w:val="single" w:sz="4" w:space="0" w:color="auto"/>
              <w:left w:val="single" w:sz="4" w:space="0" w:color="auto"/>
              <w:bottom w:val="single" w:sz="4" w:space="0" w:color="auto"/>
              <w:right w:val="single" w:sz="4" w:space="0" w:color="auto"/>
            </w:tcBorders>
            <w:vAlign w:val="center"/>
            <w:hideMark/>
          </w:tcPr>
          <w:p w14:paraId="144CE8A6" w14:textId="77777777" w:rsidR="00F468C0" w:rsidRDefault="00F468C0">
            <w:pPr>
              <w:jc w:val="center"/>
              <w:rPr>
                <w:lang w:eastAsia="ja-JP"/>
              </w:rPr>
            </w:pPr>
            <w:r>
              <w:rPr>
                <w:lang w:eastAsia="ja-JP"/>
              </w:rPr>
              <w:t>N/A</w:t>
            </w:r>
          </w:p>
        </w:tc>
      </w:tr>
      <w:tr w:rsidR="00F468C0" w14:paraId="53EA0793" w14:textId="77777777" w:rsidTr="0095048C">
        <w:tc>
          <w:tcPr>
            <w:tcW w:w="2016"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BEE5216" w14:textId="77777777" w:rsidR="00F468C0" w:rsidRDefault="00F468C0">
            <w:pPr>
              <w:jc w:val="center"/>
              <w:rPr>
                <w:lang w:eastAsia="ja-JP"/>
              </w:rPr>
            </w:pPr>
            <w:proofErr w:type="spellStart"/>
            <w:r>
              <w:rPr>
                <w:rFonts w:eastAsia="Malgun Gothic"/>
                <w:color w:val="FF0000"/>
                <w:lang w:eastAsia="ko-KR"/>
              </w:rPr>
              <w:t>private_function_flag</w:t>
            </w:r>
            <w:proofErr w:type="spellEnd"/>
          </w:p>
        </w:tc>
        <w:tc>
          <w:tcPr>
            <w:tcW w:w="3744"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60CFEEC8" w14:textId="77777777" w:rsidR="00F468C0" w:rsidRDefault="00F468C0">
            <w:pPr>
              <w:rPr>
                <w:lang w:eastAsia="ja-JP"/>
              </w:rPr>
            </w:pPr>
            <w:r>
              <w:rPr>
                <w:rFonts w:eastAsia="Malgun Gothic"/>
                <w:color w:val="FF0000"/>
                <w:lang w:eastAsia="ko-KR"/>
              </w:rPr>
              <w:t xml:space="preserve">Optional flag indicating </w:t>
            </w:r>
            <w:proofErr w:type="gramStart"/>
            <w:r>
              <w:rPr>
                <w:rFonts w:eastAsia="Malgun Gothic"/>
                <w:color w:val="FF0000"/>
                <w:lang w:eastAsia="ko-KR"/>
              </w:rPr>
              <w:t>whether or not</w:t>
            </w:r>
            <w:proofErr w:type="gramEnd"/>
            <w:r>
              <w:rPr>
                <w:rFonts w:eastAsia="Malgun Gothic"/>
                <w:color w:val="FF0000"/>
                <w:lang w:eastAsia="ko-KR"/>
              </w:rPr>
              <w:t xml:space="preserve"> qualified information for accessing a restricted resource exists, such as an auth-token, in the WDD. When the flag is ‘0’, a restricted resource is required for the workflow, and an auth-token exists in the WDD. If the flag is ‘1’, a restricted resource is required but the WM should get the qualified </w:t>
            </w:r>
            <w:r>
              <w:rPr>
                <w:rFonts w:eastAsia="Malgun Gothic"/>
                <w:color w:val="FF0000"/>
                <w:lang w:eastAsia="ko-KR"/>
              </w:rPr>
              <w:lastRenderedPageBreak/>
              <w:t>information for accessing the restricted resource using some other means (</w:t>
            </w:r>
            <w:proofErr w:type="gramStart"/>
            <w:r>
              <w:rPr>
                <w:rFonts w:eastAsia="Malgun Gothic"/>
                <w:color w:val="FF0000"/>
                <w:lang w:eastAsia="ko-KR"/>
              </w:rPr>
              <w:t>e.g.</w:t>
            </w:r>
            <w:proofErr w:type="gramEnd"/>
            <w:r>
              <w:rPr>
                <w:rFonts w:eastAsia="Malgun Gothic"/>
                <w:color w:val="FF0000"/>
                <w:lang w:eastAsia="ko-KR"/>
              </w:rPr>
              <w:t xml:space="preserve"> the </w:t>
            </w:r>
            <w:r>
              <w:rPr>
                <w:lang w:eastAsia="ja-JP"/>
              </w:rPr>
              <w:t>source-assistance-information in the client-assistance descriptor.)</w:t>
            </w:r>
          </w:p>
        </w:tc>
        <w:tc>
          <w:tcPr>
            <w:tcW w:w="1440"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240851DD" w14:textId="77777777" w:rsidR="00F468C0" w:rsidRDefault="00F468C0">
            <w:pPr>
              <w:jc w:val="center"/>
              <w:rPr>
                <w:lang w:eastAsia="ja-JP"/>
              </w:rPr>
            </w:pPr>
            <w:r>
              <w:rPr>
                <w:color w:val="FF0000"/>
                <w:lang w:eastAsia="ja-JP"/>
              </w:rPr>
              <w:lastRenderedPageBreak/>
              <w:t>N/A</w:t>
            </w:r>
          </w:p>
        </w:tc>
        <w:tc>
          <w:tcPr>
            <w:tcW w:w="1008"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6E3951A4" w14:textId="77777777" w:rsidR="00F468C0" w:rsidRDefault="00F468C0">
            <w:pPr>
              <w:jc w:val="center"/>
              <w:rPr>
                <w:lang w:eastAsia="ja-JP"/>
              </w:rPr>
            </w:pPr>
            <w:proofErr w:type="spellStart"/>
            <w:r>
              <w:rPr>
                <w:color w:val="FF0000"/>
                <w:lang w:eastAsia="ja-JP"/>
              </w:rPr>
              <w:t>boolean</w:t>
            </w:r>
            <w:proofErr w:type="spellEnd"/>
          </w:p>
        </w:tc>
        <w:tc>
          <w:tcPr>
            <w:tcW w:w="1656"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27FDEFEC" w14:textId="77777777" w:rsidR="00F468C0" w:rsidRDefault="00F468C0">
            <w:pPr>
              <w:jc w:val="center"/>
              <w:rPr>
                <w:lang w:eastAsia="ja-JP"/>
              </w:rPr>
            </w:pPr>
            <w:r>
              <w:rPr>
                <w:color w:val="FF0000"/>
                <w:lang w:eastAsia="ja-JP"/>
              </w:rPr>
              <w:t>N/A</w:t>
            </w:r>
          </w:p>
        </w:tc>
      </w:tr>
      <w:tr w:rsidR="00F468C0" w14:paraId="0A11D5AB" w14:textId="77777777" w:rsidTr="00F468C0">
        <w:tc>
          <w:tcPr>
            <w:tcW w:w="9864" w:type="dxa"/>
            <w:gridSpan w:val="5"/>
            <w:tcBorders>
              <w:top w:val="single" w:sz="4" w:space="0" w:color="auto"/>
              <w:left w:val="single" w:sz="4" w:space="0" w:color="auto"/>
              <w:bottom w:val="single" w:sz="4" w:space="0" w:color="auto"/>
              <w:right w:val="single" w:sz="4" w:space="0" w:color="auto"/>
            </w:tcBorders>
            <w:vAlign w:val="center"/>
            <w:hideMark/>
          </w:tcPr>
          <w:p w14:paraId="5431803F" w14:textId="77777777" w:rsidR="00F468C0" w:rsidRDefault="00F468C0">
            <w:pPr>
              <w:rPr>
                <w:sz w:val="20"/>
                <w:szCs w:val="20"/>
                <w:lang w:eastAsia="ja-JP"/>
              </w:rPr>
            </w:pPr>
            <w:r>
              <w:rPr>
                <w:sz w:val="20"/>
                <w:szCs w:val="20"/>
                <w:lang w:eastAsia="ja-JP"/>
              </w:rPr>
              <w:t>unsigned integer = [0, (2*53)-1]</w:t>
            </w:r>
          </w:p>
        </w:tc>
      </w:tr>
    </w:tbl>
    <w:p w14:paraId="693EC05C" w14:textId="77777777" w:rsidR="00F468C0" w:rsidRDefault="00F468C0" w:rsidP="00F468C0">
      <w:pPr>
        <w:rPr>
          <w:sz w:val="22"/>
        </w:rPr>
      </w:pPr>
    </w:p>
    <w:p w14:paraId="115B2970" w14:textId="77777777" w:rsidR="00795A46" w:rsidRDefault="00795A46" w:rsidP="00795A46">
      <w:pPr>
        <w:rPr>
          <w:rFonts w:ascii="Arial" w:eastAsia="Arial" w:hAnsi="Arial" w:cs="Arial"/>
          <w:sz w:val="22"/>
          <w:szCs w:val="22"/>
          <w:lang w:eastAsia="zh-CN"/>
        </w:rPr>
      </w:pPr>
    </w:p>
    <w:p w14:paraId="426AAFFA" w14:textId="77777777" w:rsidR="0085237B" w:rsidRPr="0085237B" w:rsidRDefault="0085237B" w:rsidP="0085237B"/>
    <w:p w14:paraId="4F017A07" w14:textId="06B34653" w:rsidR="0051146D" w:rsidRDefault="00C80128" w:rsidP="00C80128">
      <w:pPr>
        <w:pStyle w:val="Heading1"/>
      </w:pPr>
      <w:bookmarkStart w:id="25" w:name="_Toc77768190"/>
      <w:r>
        <w:lastRenderedPageBreak/>
        <w:t>Update of Dynamic resource update on NBMP</w:t>
      </w:r>
      <w:bookmarkEnd w:id="25"/>
      <w:r>
        <w:t xml:space="preserve"> </w:t>
      </w:r>
    </w:p>
    <w:p w14:paraId="269D8138" w14:textId="2BF4D117" w:rsidR="0051146D" w:rsidRPr="0051146D" w:rsidRDefault="0051146D" w:rsidP="0051146D">
      <w:r>
        <w:t>In this section, few proposals are included on the dynamic resource allocation and update.</w:t>
      </w:r>
    </w:p>
    <w:p w14:paraId="12613940" w14:textId="6920630D" w:rsidR="00C80128" w:rsidRDefault="0051146D" w:rsidP="0051146D">
      <w:pPr>
        <w:pStyle w:val="Heading2"/>
      </w:pPr>
      <w:bookmarkStart w:id="26" w:name="_Toc77768191"/>
      <w:r>
        <w:t xml:space="preserve">Dynamic resource update </w:t>
      </w:r>
      <w:r w:rsidR="00C80128">
        <w:t>(proposed in m50771)</w:t>
      </w:r>
      <w:bookmarkEnd w:id="26"/>
    </w:p>
    <w:p w14:paraId="2EC96ED7" w14:textId="77777777" w:rsidR="002D78B8" w:rsidRDefault="002D78B8" w:rsidP="0051146D">
      <w:pPr>
        <w:pStyle w:val="Heading3"/>
        <w:rPr>
          <w:sz w:val="32"/>
          <w:szCs w:val="32"/>
        </w:rPr>
      </w:pPr>
      <w:bookmarkStart w:id="27" w:name="_Toc77768192"/>
      <w:r>
        <w:t>Introduction</w:t>
      </w:r>
      <w:bookmarkEnd w:id="27"/>
    </w:p>
    <w:p w14:paraId="00ADECE6" w14:textId="3E05AE16" w:rsidR="002D78B8" w:rsidRDefault="002D78B8" w:rsidP="002D78B8">
      <w:r>
        <w:t>The current NBMP DIS</w:t>
      </w:r>
      <w:r w:rsidR="00C9634E">
        <w:t xml:space="preserve"> </w:t>
      </w:r>
      <w:r>
        <w:t>describes the creation workflow using several descriptors and its parameters that are applicable to NBMP Function/Task/Workflow. At the last Geneva meeting, we discussed about the dynamic resource update. This contribution proposes to add an update to the description of the processing descriptor and its parameter for supporting dynamic resource updates during NBMP services.</w:t>
      </w:r>
    </w:p>
    <w:p w14:paraId="2B65EF46" w14:textId="77777777" w:rsidR="002D78B8" w:rsidRDefault="002D78B8" w:rsidP="0051146D">
      <w:pPr>
        <w:pStyle w:val="Heading3"/>
      </w:pPr>
      <w:bookmarkStart w:id="28" w:name="_Toc77768193"/>
      <w:r>
        <w:rPr>
          <w:rFonts w:eastAsia="Malgun Gothic"/>
          <w:lang w:eastAsia="ko-KR"/>
        </w:rPr>
        <w:t>Dynamic resource update during NBMP services</w:t>
      </w:r>
      <w:bookmarkEnd w:id="28"/>
    </w:p>
    <w:p w14:paraId="0099215C" w14:textId="33C70F30" w:rsidR="002D78B8" w:rsidRDefault="002D78B8" w:rsidP="002D78B8">
      <w:pPr>
        <w:rPr>
          <w:rFonts w:eastAsia="Malgun Gothic"/>
          <w:lang w:eastAsia="ko-KR"/>
        </w:rPr>
      </w:pPr>
      <w:r>
        <w:rPr>
          <w:rFonts w:eastAsia="Malgun Gothic"/>
          <w:lang w:eastAsia="ko-KR"/>
        </w:rPr>
        <w:t>In the current NBMP DI</w:t>
      </w:r>
      <w:r w:rsidR="00FC70E8">
        <w:rPr>
          <w:rFonts w:eastAsia="Malgun Gothic"/>
          <w:lang w:eastAsia="ko-KR"/>
        </w:rPr>
        <w:t>S</w:t>
      </w:r>
      <w:r>
        <w:rPr>
          <w:rFonts w:eastAsia="Malgun Gothic"/>
          <w:lang w:eastAsia="ko-KR"/>
        </w:rPr>
        <w:t>, when a task is added or deleted, another workflow should be created. However, resource allocation or update source should be necessary for supporting a seamless media service. In this contribution, we propose a new parameter on the processing descriptor for supporting dynamic resource updates.</w:t>
      </w:r>
    </w:p>
    <w:p w14:paraId="0DA165A2" w14:textId="77777777" w:rsidR="002D78B8" w:rsidRDefault="002D78B8" w:rsidP="002D78B8">
      <w:pPr>
        <w:rPr>
          <w:rFonts w:eastAsia="Malgun Gothic"/>
          <w:lang w:eastAsia="ko-KR"/>
        </w:rPr>
      </w:pPr>
      <w:r>
        <w:rPr>
          <w:rFonts w:eastAsia="Malgun Gothic"/>
          <w:lang w:eastAsia="ko-KR"/>
        </w:rPr>
        <w:t>For example, an NBMP service can be created as below,</w:t>
      </w:r>
    </w:p>
    <w:p w14:paraId="03C4B137" w14:textId="6E2BD522" w:rsidR="002D78B8" w:rsidRDefault="002D78B8" w:rsidP="002D78B8">
      <w:pPr>
        <w:rPr>
          <w:rFonts w:eastAsia="Malgun Gothic"/>
          <w:lang w:eastAsia="ko-KR"/>
        </w:rPr>
      </w:pPr>
      <w:r>
        <w:rPr>
          <w:rFonts w:eastAsia="Malgun Gothic"/>
          <w:noProof/>
          <w:lang w:eastAsia="ko-KR"/>
        </w:rPr>
        <w:drawing>
          <wp:inline distT="0" distB="0" distL="0" distR="0" wp14:anchorId="2008AC9B" wp14:editId="6AF25821">
            <wp:extent cx="5940425" cy="18694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1869440"/>
                    </a:xfrm>
                    <a:prstGeom prst="rect">
                      <a:avLst/>
                    </a:prstGeom>
                    <a:noFill/>
                    <a:ln>
                      <a:noFill/>
                    </a:ln>
                  </pic:spPr>
                </pic:pic>
              </a:graphicData>
            </a:graphic>
          </wp:inline>
        </w:drawing>
      </w:r>
    </w:p>
    <w:p w14:paraId="2BCF388A" w14:textId="77777777" w:rsidR="002D78B8" w:rsidRDefault="002D78B8" w:rsidP="002D78B8">
      <w:pPr>
        <w:jc w:val="center"/>
        <w:rPr>
          <w:rFonts w:eastAsia="Malgun Gothic"/>
          <w:lang w:eastAsia="ko-KR"/>
        </w:rPr>
      </w:pPr>
      <w:r>
        <w:rPr>
          <w:rFonts w:eastAsia="Malgun Gothic"/>
          <w:lang w:eastAsia="ko-KR"/>
        </w:rPr>
        <w:t>Figure 1. Example of the NBMP workflow creation (workflow 1)</w:t>
      </w:r>
    </w:p>
    <w:p w14:paraId="47B8CA64" w14:textId="77777777" w:rsidR="002D78B8" w:rsidRDefault="002D78B8" w:rsidP="002D78B8">
      <w:pPr>
        <w:rPr>
          <w:rFonts w:eastAsia="Malgun Gothic"/>
          <w:lang w:eastAsia="ko-KR"/>
        </w:rPr>
      </w:pPr>
      <w:r>
        <w:rPr>
          <w:rFonts w:eastAsia="Malgun Gothic"/>
          <w:lang w:eastAsia="ko-KR"/>
        </w:rPr>
        <w:t xml:space="preserve">If the number of service users are increased or if there is a need to support an </w:t>
      </w:r>
      <w:proofErr w:type="spellStart"/>
      <w:r>
        <w:rPr>
          <w:rFonts w:eastAsia="Malgun Gothic"/>
          <w:lang w:eastAsia="ko-KR"/>
        </w:rPr>
        <w:t>extention</w:t>
      </w:r>
      <w:proofErr w:type="spellEnd"/>
      <w:r>
        <w:rPr>
          <w:rFonts w:eastAsia="Malgun Gothic"/>
          <w:lang w:eastAsia="ko-KR"/>
        </w:rPr>
        <w:t xml:space="preserve"> of the current service, creation of the another workflow is needed </w:t>
      </w:r>
      <w:proofErr w:type="gramStart"/>
      <w:r>
        <w:rPr>
          <w:rFonts w:eastAsia="Malgun Gothic"/>
          <w:lang w:eastAsia="ko-KR"/>
        </w:rPr>
        <w:t>as  shown</w:t>
      </w:r>
      <w:proofErr w:type="gramEnd"/>
      <w:r>
        <w:rPr>
          <w:rFonts w:eastAsia="Malgun Gothic"/>
          <w:lang w:eastAsia="ko-KR"/>
        </w:rPr>
        <w:t xml:space="preserve"> below;</w:t>
      </w:r>
    </w:p>
    <w:p w14:paraId="17394A61" w14:textId="24584E06" w:rsidR="002D78B8" w:rsidRDefault="002D78B8" w:rsidP="002D78B8">
      <w:pPr>
        <w:rPr>
          <w:rFonts w:eastAsia="Malgun Gothic"/>
          <w:lang w:eastAsia="ko-KR"/>
        </w:rPr>
      </w:pPr>
      <w:r>
        <w:rPr>
          <w:rFonts w:eastAsia="Malgun Gothic"/>
          <w:noProof/>
          <w:lang w:eastAsia="ko-KR"/>
        </w:rPr>
        <w:drawing>
          <wp:inline distT="0" distB="0" distL="0" distR="0" wp14:anchorId="07D26DC2" wp14:editId="33176A5D">
            <wp:extent cx="5940425" cy="22021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0425" cy="2202180"/>
                    </a:xfrm>
                    <a:prstGeom prst="rect">
                      <a:avLst/>
                    </a:prstGeom>
                    <a:noFill/>
                    <a:ln>
                      <a:noFill/>
                    </a:ln>
                  </pic:spPr>
                </pic:pic>
              </a:graphicData>
            </a:graphic>
          </wp:inline>
        </w:drawing>
      </w:r>
    </w:p>
    <w:p w14:paraId="0BE71BDF" w14:textId="77777777" w:rsidR="002D78B8" w:rsidRDefault="002D78B8" w:rsidP="002D78B8">
      <w:pPr>
        <w:jc w:val="center"/>
        <w:rPr>
          <w:rFonts w:eastAsia="Malgun Gothic"/>
          <w:lang w:eastAsia="ko-KR"/>
        </w:rPr>
      </w:pPr>
      <w:r>
        <w:rPr>
          <w:rFonts w:eastAsia="Malgun Gothic"/>
          <w:lang w:eastAsia="ko-KR"/>
        </w:rPr>
        <w:t xml:space="preserve">Figure 2. Creation of new workflow for </w:t>
      </w:r>
      <w:proofErr w:type="spellStart"/>
      <w:r>
        <w:rPr>
          <w:rFonts w:eastAsia="Malgun Gothic"/>
          <w:lang w:eastAsia="ko-KR"/>
        </w:rPr>
        <w:t>exention</w:t>
      </w:r>
      <w:proofErr w:type="spellEnd"/>
      <w:r>
        <w:rPr>
          <w:rFonts w:eastAsia="Malgun Gothic"/>
          <w:lang w:eastAsia="ko-KR"/>
        </w:rPr>
        <w:t xml:space="preserve"> of the service</w:t>
      </w:r>
    </w:p>
    <w:p w14:paraId="3C24E911" w14:textId="77777777" w:rsidR="002D78B8" w:rsidRDefault="002D78B8" w:rsidP="002D78B8">
      <w:pPr>
        <w:rPr>
          <w:rFonts w:eastAsia="Malgun Gothic"/>
          <w:lang w:eastAsia="ko-KR"/>
        </w:rPr>
      </w:pPr>
      <w:r>
        <w:rPr>
          <w:rFonts w:eastAsia="Malgun Gothic"/>
          <w:lang w:eastAsia="ko-KR"/>
        </w:rPr>
        <w:t xml:space="preserve">Normally, the current NBMP system should create </w:t>
      </w:r>
      <w:proofErr w:type="gramStart"/>
      <w:r>
        <w:rPr>
          <w:rFonts w:eastAsia="Malgun Gothic"/>
          <w:lang w:eastAsia="ko-KR"/>
        </w:rPr>
        <w:t>all of</w:t>
      </w:r>
      <w:proofErr w:type="gramEnd"/>
      <w:r>
        <w:rPr>
          <w:rFonts w:eastAsia="Malgun Gothic"/>
          <w:lang w:eastAsia="ko-KR"/>
        </w:rPr>
        <w:t xml:space="preserve"> the tasks when it generates the new workflow. </w:t>
      </w:r>
      <w:proofErr w:type="gramStart"/>
      <w:r>
        <w:rPr>
          <w:rFonts w:eastAsia="Malgun Gothic"/>
          <w:lang w:eastAsia="ko-KR"/>
        </w:rPr>
        <w:t>So</w:t>
      </w:r>
      <w:proofErr w:type="gramEnd"/>
      <w:r>
        <w:rPr>
          <w:rFonts w:eastAsia="Malgun Gothic"/>
          <w:lang w:eastAsia="ko-KR"/>
        </w:rPr>
        <w:t xml:space="preserve"> if the workflow 1 consists of the tasks 1~4, then when workflow 2 is created, it should consist of tasks 5~8. However, the processing tasks 1 &amp; 2’s output can be shared between </w:t>
      </w:r>
      <w:r>
        <w:rPr>
          <w:rFonts w:eastAsia="Malgun Gothic"/>
          <w:lang w:eastAsia="ko-KR"/>
        </w:rPr>
        <w:lastRenderedPageBreak/>
        <w:t xml:space="preserve">workflow 1 and </w:t>
      </w:r>
      <w:proofErr w:type="gramStart"/>
      <w:r>
        <w:rPr>
          <w:rFonts w:eastAsia="Malgun Gothic"/>
          <w:lang w:eastAsia="ko-KR"/>
        </w:rPr>
        <w:t>workflow  as</w:t>
      </w:r>
      <w:proofErr w:type="gramEnd"/>
      <w:r>
        <w:rPr>
          <w:rFonts w:eastAsia="Malgun Gothic"/>
          <w:lang w:eastAsia="ko-KR"/>
        </w:rPr>
        <w:t xml:space="preserve"> shown in figure 2. This contribution proposes the dynamic resource allocation of the current existing workflow.</w:t>
      </w:r>
    </w:p>
    <w:p w14:paraId="6F0E0DB6" w14:textId="77777777" w:rsidR="002D78B8" w:rsidRDefault="002D78B8" w:rsidP="002D78B8">
      <w:pPr>
        <w:rPr>
          <w:rFonts w:eastAsia="Malgun Gothic"/>
          <w:lang w:eastAsia="ko-KR"/>
        </w:rPr>
      </w:pPr>
      <w:r>
        <w:rPr>
          <w:rFonts w:eastAsia="Malgun Gothic"/>
          <w:lang w:eastAsia="ko-KR"/>
        </w:rPr>
        <w:t xml:space="preserve">In figure 2, the NBMP source can send the workflow document (WD) which includes a previous workflow ID (workflow 1’s ID) and its task information (Task ID) to the workflow manager for creating workflow 2. Then workflow manager can then create the new workflow based on a previous workflow’s task information </w:t>
      </w:r>
      <w:proofErr w:type="gramStart"/>
      <w:r>
        <w:rPr>
          <w:rFonts w:eastAsia="Malgun Gothic"/>
          <w:lang w:eastAsia="ko-KR"/>
        </w:rPr>
        <w:t>and also</w:t>
      </w:r>
      <w:proofErr w:type="gramEnd"/>
      <w:r>
        <w:rPr>
          <w:rFonts w:eastAsia="Malgun Gothic"/>
          <w:lang w:eastAsia="ko-KR"/>
        </w:rPr>
        <w:t xml:space="preserve"> new function information (keyword on processing descriptor). In addition, the NBMP source should be notified of the modification of the previous task connection. For example, it does not need to update any connection in the case of task 1, but the output connection is changed from task 3 to task 5 in the case of task </w:t>
      </w:r>
      <w:proofErr w:type="gramStart"/>
      <w:r>
        <w:rPr>
          <w:rFonts w:eastAsia="Malgun Gothic"/>
          <w:lang w:eastAsia="ko-KR"/>
        </w:rPr>
        <w:t>2 .</w:t>
      </w:r>
      <w:proofErr w:type="gramEnd"/>
      <w:r>
        <w:rPr>
          <w:rFonts w:eastAsia="Malgun Gothic"/>
          <w:lang w:eastAsia="ko-KR"/>
        </w:rPr>
        <w:t xml:space="preserve"> </w:t>
      </w:r>
      <w:proofErr w:type="gramStart"/>
      <w:r>
        <w:rPr>
          <w:rFonts w:eastAsia="Malgun Gothic"/>
          <w:lang w:eastAsia="ko-KR"/>
        </w:rPr>
        <w:t>So</w:t>
      </w:r>
      <w:proofErr w:type="gramEnd"/>
      <w:r>
        <w:rPr>
          <w:rFonts w:eastAsia="Malgun Gothic"/>
          <w:lang w:eastAsia="ko-KR"/>
        </w:rPr>
        <w:t xml:space="preserve"> if the connection of a task needs to be updated, </w:t>
      </w:r>
      <w:proofErr w:type="spellStart"/>
      <w:r>
        <w:rPr>
          <w:rFonts w:eastAsia="Malgun Gothic"/>
          <w:lang w:eastAsia="ko-KR"/>
        </w:rPr>
        <w:t>connection_modified_flag</w:t>
      </w:r>
      <w:proofErr w:type="spellEnd"/>
      <w:r>
        <w:rPr>
          <w:rFonts w:eastAsia="Malgun Gothic"/>
          <w:lang w:eastAsia="ko-KR"/>
        </w:rPr>
        <w:t xml:space="preserve"> should be set to ‘1’, if not, is it set to ‘0’.  </w:t>
      </w:r>
    </w:p>
    <w:p w14:paraId="0930E579" w14:textId="77777777" w:rsidR="002D78B8" w:rsidRDefault="002D78B8" w:rsidP="0051146D">
      <w:pPr>
        <w:pStyle w:val="Heading3"/>
      </w:pPr>
      <w:bookmarkStart w:id="29" w:name="_Toc77768194"/>
      <w:r>
        <w:t>Proposed update of current processing descriptor</w:t>
      </w:r>
      <w:bookmarkEnd w:id="29"/>
    </w:p>
    <w:p w14:paraId="33E00B3B" w14:textId="77777777" w:rsidR="002D78B8" w:rsidRDefault="002D78B8" w:rsidP="002D78B8">
      <w:pPr>
        <w:spacing w:line="240" w:lineRule="exact"/>
        <w:rPr>
          <w:lang w:eastAsia="ja-JP"/>
        </w:rPr>
      </w:pPr>
    </w:p>
    <w:p w14:paraId="351B99B8" w14:textId="77777777" w:rsidR="002D78B8" w:rsidRDefault="002D78B8" w:rsidP="002D78B8">
      <w:pPr>
        <w:pStyle w:val="Heading2"/>
        <w:numPr>
          <w:ilvl w:val="0"/>
          <w:numId w:val="0"/>
        </w:numPr>
        <w:tabs>
          <w:tab w:val="left" w:pos="540"/>
          <w:tab w:val="left" w:pos="700"/>
        </w:tabs>
        <w:suppressAutoHyphens/>
        <w:spacing w:before="60" w:after="240" w:line="250" w:lineRule="atLeast"/>
        <w:ind w:left="432"/>
      </w:pPr>
      <w:bookmarkStart w:id="30" w:name="_Toc14944807"/>
      <w:bookmarkStart w:id="31" w:name="_Toc77768195"/>
      <w:r>
        <w:rPr>
          <w:b w:val="0"/>
          <w:bCs w:val="0"/>
        </w:rPr>
        <w:t>9.6.1 Processing Descriptor parameters</w:t>
      </w:r>
      <w:bookmarkEnd w:id="30"/>
      <w:bookmarkEnd w:id="31"/>
    </w:p>
    <w:p w14:paraId="7EE50606" w14:textId="77777777" w:rsidR="002D78B8" w:rsidRDefault="002D78B8" w:rsidP="002D78B8">
      <w:pPr>
        <w:spacing w:line="240" w:lineRule="exact"/>
      </w:pPr>
      <w:r>
        <w:fldChar w:fldCharType="begin"/>
      </w:r>
      <w:r>
        <w:instrText xml:space="preserve"> REF _Ref7808151 \h </w:instrText>
      </w:r>
      <w:r>
        <w:fldChar w:fldCharType="separate"/>
      </w:r>
      <w:r>
        <w:rPr>
          <w:rFonts w:cstheme="minorBidi"/>
        </w:rPr>
        <w:t xml:space="preserve">Table </w:t>
      </w:r>
      <w:r>
        <w:rPr>
          <w:rFonts w:cstheme="minorBidi"/>
          <w:noProof/>
        </w:rPr>
        <w:t>54</w:t>
      </w:r>
      <w:r>
        <w:fldChar w:fldCharType="end"/>
      </w:r>
      <w:r>
        <w:t xml:space="preserve"> defines processing parameters, which are used as part of Processing Descriptor.</w:t>
      </w:r>
    </w:p>
    <w:p w14:paraId="332520BF" w14:textId="77777777" w:rsidR="002D78B8" w:rsidRDefault="002D78B8" w:rsidP="002D78B8">
      <w:pPr>
        <w:pStyle w:val="Caption"/>
        <w:jc w:val="center"/>
        <w:rPr>
          <w:rFonts w:ascii="Cambria" w:hAnsi="Cambria" w:cstheme="minorBidi"/>
          <w:sz w:val="22"/>
          <w:szCs w:val="22"/>
        </w:rPr>
      </w:pPr>
      <w:bookmarkStart w:id="32" w:name="_Ref7808151"/>
      <w:r>
        <w:rPr>
          <w:rFonts w:ascii="Cambria" w:hAnsi="Cambria" w:cstheme="minorBidi"/>
          <w:sz w:val="22"/>
          <w:szCs w:val="22"/>
        </w:rPr>
        <w:t xml:space="preserve">Table </w:t>
      </w:r>
      <w:r>
        <w:fldChar w:fldCharType="begin"/>
      </w:r>
      <w:r>
        <w:rPr>
          <w:rFonts w:ascii="Cambria" w:hAnsi="Cambria" w:cstheme="minorBidi"/>
          <w:sz w:val="22"/>
          <w:szCs w:val="22"/>
        </w:rPr>
        <w:instrText xml:space="preserve"> SEQ Table \* ARABIC </w:instrText>
      </w:r>
      <w:r>
        <w:fldChar w:fldCharType="separate"/>
      </w:r>
      <w:r>
        <w:rPr>
          <w:rFonts w:ascii="Cambria" w:hAnsi="Cambria" w:cstheme="minorBidi"/>
          <w:noProof/>
          <w:sz w:val="22"/>
          <w:szCs w:val="22"/>
        </w:rPr>
        <w:t>54</w:t>
      </w:r>
      <w:r>
        <w:fldChar w:fldCharType="end"/>
      </w:r>
      <w:bookmarkEnd w:id="32"/>
      <w:r>
        <w:rPr>
          <w:rFonts w:ascii="Cambria" w:hAnsi="Cambria" w:cstheme="minorBidi"/>
          <w:sz w:val="22"/>
          <w:szCs w:val="22"/>
        </w:rPr>
        <w:t xml:space="preserve"> — Processing parameters</w:t>
      </w:r>
    </w:p>
    <w:tbl>
      <w:tblPr>
        <w:tblStyle w:val="TableGrid"/>
        <w:tblW w:w="9870" w:type="dxa"/>
        <w:tblLayout w:type="fixed"/>
        <w:tblLook w:val="04A0" w:firstRow="1" w:lastRow="0" w:firstColumn="1" w:lastColumn="0" w:noHBand="0" w:noVBand="1"/>
      </w:tblPr>
      <w:tblGrid>
        <w:gridCol w:w="2017"/>
        <w:gridCol w:w="3746"/>
        <w:gridCol w:w="1441"/>
        <w:gridCol w:w="1009"/>
        <w:gridCol w:w="1657"/>
      </w:tblGrid>
      <w:tr w:rsidR="002D78B8" w14:paraId="4E4B7F60" w14:textId="77777777" w:rsidTr="00767488">
        <w:tc>
          <w:tcPr>
            <w:tcW w:w="2017" w:type="dxa"/>
            <w:tcBorders>
              <w:top w:val="single" w:sz="4" w:space="0" w:color="auto"/>
              <w:left w:val="single" w:sz="4" w:space="0" w:color="auto"/>
              <w:bottom w:val="single" w:sz="4" w:space="0" w:color="auto"/>
              <w:right w:val="single" w:sz="4" w:space="0" w:color="auto"/>
            </w:tcBorders>
            <w:vAlign w:val="center"/>
            <w:hideMark/>
          </w:tcPr>
          <w:p w14:paraId="32660FF0" w14:textId="77777777" w:rsidR="002D78B8" w:rsidRDefault="002D78B8">
            <w:pPr>
              <w:jc w:val="center"/>
              <w:rPr>
                <w:b/>
                <w:sz w:val="22"/>
                <w:lang w:eastAsia="ja-JP"/>
              </w:rPr>
            </w:pPr>
            <w:r>
              <w:rPr>
                <w:b/>
                <w:lang w:eastAsia="ja-JP"/>
              </w:rPr>
              <w:t>Name</w:t>
            </w:r>
          </w:p>
        </w:tc>
        <w:tc>
          <w:tcPr>
            <w:tcW w:w="3746" w:type="dxa"/>
            <w:tcBorders>
              <w:top w:val="single" w:sz="4" w:space="0" w:color="auto"/>
              <w:left w:val="single" w:sz="4" w:space="0" w:color="auto"/>
              <w:bottom w:val="single" w:sz="4" w:space="0" w:color="auto"/>
              <w:right w:val="single" w:sz="4" w:space="0" w:color="auto"/>
            </w:tcBorders>
            <w:vAlign w:val="center"/>
            <w:hideMark/>
          </w:tcPr>
          <w:p w14:paraId="107E27C8" w14:textId="77777777" w:rsidR="002D78B8" w:rsidRDefault="002D78B8">
            <w:pPr>
              <w:jc w:val="center"/>
              <w:rPr>
                <w:b/>
                <w:lang w:eastAsia="ja-JP"/>
              </w:rPr>
            </w:pPr>
            <w:r>
              <w:rPr>
                <w:b/>
                <w:lang w:eastAsia="ja-JP"/>
              </w:rPr>
              <w:t>Definition</w:t>
            </w:r>
          </w:p>
        </w:tc>
        <w:tc>
          <w:tcPr>
            <w:tcW w:w="1441" w:type="dxa"/>
            <w:tcBorders>
              <w:top w:val="single" w:sz="4" w:space="0" w:color="auto"/>
              <w:left w:val="single" w:sz="4" w:space="0" w:color="auto"/>
              <w:bottom w:val="single" w:sz="4" w:space="0" w:color="auto"/>
              <w:right w:val="single" w:sz="4" w:space="0" w:color="auto"/>
            </w:tcBorders>
            <w:vAlign w:val="center"/>
            <w:hideMark/>
          </w:tcPr>
          <w:p w14:paraId="52C8E2F8" w14:textId="77777777" w:rsidR="002D78B8" w:rsidRDefault="002D78B8">
            <w:pPr>
              <w:jc w:val="center"/>
              <w:rPr>
                <w:b/>
                <w:lang w:eastAsia="ja-JP"/>
              </w:rPr>
            </w:pPr>
            <w:r>
              <w:rPr>
                <w:b/>
                <w:lang w:eastAsia="ja-JP"/>
              </w:rPr>
              <w:t>Unit</w:t>
            </w:r>
          </w:p>
        </w:tc>
        <w:tc>
          <w:tcPr>
            <w:tcW w:w="1009" w:type="dxa"/>
            <w:tcBorders>
              <w:top w:val="single" w:sz="4" w:space="0" w:color="auto"/>
              <w:left w:val="single" w:sz="4" w:space="0" w:color="auto"/>
              <w:bottom w:val="single" w:sz="4" w:space="0" w:color="auto"/>
              <w:right w:val="single" w:sz="4" w:space="0" w:color="auto"/>
            </w:tcBorders>
            <w:vAlign w:val="center"/>
            <w:hideMark/>
          </w:tcPr>
          <w:p w14:paraId="7FB83096" w14:textId="77777777" w:rsidR="002D78B8" w:rsidRDefault="002D78B8">
            <w:pPr>
              <w:jc w:val="center"/>
              <w:rPr>
                <w:b/>
                <w:lang w:eastAsia="ja-JP"/>
              </w:rPr>
            </w:pPr>
            <w:r>
              <w:rPr>
                <w:b/>
                <w:lang w:eastAsia="ja-JP"/>
              </w:rPr>
              <w:t>Type</w:t>
            </w:r>
          </w:p>
        </w:tc>
        <w:tc>
          <w:tcPr>
            <w:tcW w:w="1657" w:type="dxa"/>
            <w:tcBorders>
              <w:top w:val="single" w:sz="4" w:space="0" w:color="auto"/>
              <w:left w:val="single" w:sz="4" w:space="0" w:color="auto"/>
              <w:bottom w:val="single" w:sz="4" w:space="0" w:color="auto"/>
              <w:right w:val="single" w:sz="4" w:space="0" w:color="auto"/>
            </w:tcBorders>
            <w:vAlign w:val="center"/>
            <w:hideMark/>
          </w:tcPr>
          <w:p w14:paraId="582CEB4B" w14:textId="77777777" w:rsidR="002D78B8" w:rsidRDefault="002D78B8">
            <w:pPr>
              <w:jc w:val="center"/>
              <w:rPr>
                <w:b/>
                <w:lang w:eastAsia="ja-JP"/>
              </w:rPr>
            </w:pPr>
            <w:r>
              <w:rPr>
                <w:b/>
                <w:lang w:eastAsia="ja-JP"/>
              </w:rPr>
              <w:t>Valid range</w:t>
            </w:r>
          </w:p>
        </w:tc>
      </w:tr>
      <w:tr w:rsidR="002D78B8" w14:paraId="7C2F296A" w14:textId="77777777" w:rsidTr="00767488">
        <w:tc>
          <w:tcPr>
            <w:tcW w:w="2017" w:type="dxa"/>
            <w:tcBorders>
              <w:top w:val="single" w:sz="4" w:space="0" w:color="auto"/>
              <w:left w:val="single" w:sz="4" w:space="0" w:color="auto"/>
              <w:bottom w:val="single" w:sz="4" w:space="0" w:color="auto"/>
              <w:right w:val="single" w:sz="4" w:space="0" w:color="auto"/>
            </w:tcBorders>
            <w:vAlign w:val="center"/>
            <w:hideMark/>
          </w:tcPr>
          <w:p w14:paraId="41626BA1" w14:textId="77777777" w:rsidR="002D78B8" w:rsidRDefault="002D78B8">
            <w:pPr>
              <w:jc w:val="center"/>
              <w:rPr>
                <w:lang w:eastAsia="ja-JP"/>
              </w:rPr>
            </w:pPr>
            <w:r>
              <w:rPr>
                <w:lang w:eastAsia="ja-JP"/>
              </w:rPr>
              <w:t>keywords</w:t>
            </w:r>
          </w:p>
        </w:tc>
        <w:tc>
          <w:tcPr>
            <w:tcW w:w="3746" w:type="dxa"/>
            <w:tcBorders>
              <w:top w:val="single" w:sz="4" w:space="0" w:color="auto"/>
              <w:left w:val="single" w:sz="4" w:space="0" w:color="auto"/>
              <w:bottom w:val="single" w:sz="4" w:space="0" w:color="auto"/>
              <w:right w:val="single" w:sz="4" w:space="0" w:color="auto"/>
            </w:tcBorders>
            <w:vAlign w:val="center"/>
            <w:hideMark/>
          </w:tcPr>
          <w:p w14:paraId="77C7CC96" w14:textId="77777777" w:rsidR="002D78B8" w:rsidRDefault="002D78B8">
            <w:pPr>
              <w:rPr>
                <w:lang w:eastAsia="ja-JP"/>
              </w:rPr>
            </w:pPr>
            <w:r>
              <w:rPr>
                <w:lang w:eastAsia="ja-JP"/>
              </w:rPr>
              <w:t>list of keywords that can be used to execute a search in function repository</w:t>
            </w:r>
          </w:p>
          <w:p w14:paraId="4700932C" w14:textId="77777777" w:rsidR="002D78B8" w:rsidRDefault="002D78B8">
            <w:pPr>
              <w:suppressAutoHyphens/>
              <w:autoSpaceDN w:val="0"/>
              <w:rPr>
                <w:lang w:eastAsia="ja-JP"/>
              </w:rPr>
            </w:pPr>
            <w:r>
              <w:rPr>
                <w:lang w:eastAsia="ja-JP"/>
              </w:rPr>
              <w:t>Functions are described using a human-readable description and included in the Function Repository. Either Workflow Manager or NBMP Source can use function names as mentioned in Function Repository for inclusion in this field.</w:t>
            </w:r>
          </w:p>
        </w:tc>
        <w:tc>
          <w:tcPr>
            <w:tcW w:w="1441" w:type="dxa"/>
            <w:tcBorders>
              <w:top w:val="single" w:sz="4" w:space="0" w:color="auto"/>
              <w:left w:val="single" w:sz="4" w:space="0" w:color="auto"/>
              <w:bottom w:val="single" w:sz="4" w:space="0" w:color="auto"/>
              <w:right w:val="single" w:sz="4" w:space="0" w:color="auto"/>
            </w:tcBorders>
            <w:vAlign w:val="center"/>
            <w:hideMark/>
          </w:tcPr>
          <w:p w14:paraId="7C1AE269" w14:textId="77777777" w:rsidR="002D78B8" w:rsidRDefault="002D78B8">
            <w:pPr>
              <w:tabs>
                <w:tab w:val="left" w:pos="840"/>
              </w:tabs>
              <w:suppressAutoHyphens/>
              <w:autoSpaceDN w:val="0"/>
              <w:jc w:val="center"/>
              <w:rPr>
                <w:lang w:eastAsia="ja-JP"/>
              </w:rPr>
            </w:pPr>
            <w:r>
              <w:rPr>
                <w:lang w:eastAsia="ja-JP"/>
              </w:rPr>
              <w:t>N/A</w:t>
            </w:r>
          </w:p>
        </w:tc>
        <w:tc>
          <w:tcPr>
            <w:tcW w:w="1009" w:type="dxa"/>
            <w:tcBorders>
              <w:top w:val="single" w:sz="4" w:space="0" w:color="auto"/>
              <w:left w:val="single" w:sz="4" w:space="0" w:color="auto"/>
              <w:bottom w:val="single" w:sz="4" w:space="0" w:color="auto"/>
              <w:right w:val="single" w:sz="4" w:space="0" w:color="auto"/>
            </w:tcBorders>
            <w:vAlign w:val="center"/>
            <w:hideMark/>
          </w:tcPr>
          <w:p w14:paraId="2E6CD7C6" w14:textId="77777777" w:rsidR="002D78B8" w:rsidRDefault="002D78B8">
            <w:pPr>
              <w:tabs>
                <w:tab w:val="left" w:pos="840"/>
              </w:tabs>
              <w:suppressAutoHyphens/>
              <w:autoSpaceDN w:val="0"/>
              <w:jc w:val="center"/>
              <w:rPr>
                <w:lang w:eastAsia="ja-JP"/>
              </w:rPr>
            </w:pPr>
            <w:r>
              <w:rPr>
                <w:lang w:eastAsia="ja-JP"/>
              </w:rPr>
              <w:t>array of strings</w:t>
            </w:r>
          </w:p>
        </w:tc>
        <w:tc>
          <w:tcPr>
            <w:tcW w:w="1657" w:type="dxa"/>
            <w:tcBorders>
              <w:top w:val="single" w:sz="4" w:space="0" w:color="auto"/>
              <w:left w:val="single" w:sz="4" w:space="0" w:color="auto"/>
              <w:bottom w:val="single" w:sz="4" w:space="0" w:color="auto"/>
              <w:right w:val="single" w:sz="4" w:space="0" w:color="auto"/>
            </w:tcBorders>
            <w:vAlign w:val="center"/>
            <w:hideMark/>
          </w:tcPr>
          <w:p w14:paraId="209E83B3" w14:textId="77777777" w:rsidR="002D78B8" w:rsidRDefault="002D78B8">
            <w:pPr>
              <w:tabs>
                <w:tab w:val="left" w:pos="840"/>
              </w:tabs>
              <w:suppressAutoHyphens/>
              <w:autoSpaceDN w:val="0"/>
              <w:jc w:val="center"/>
              <w:rPr>
                <w:lang w:eastAsia="ja-JP"/>
              </w:rPr>
            </w:pPr>
            <w:r>
              <w:rPr>
                <w:lang w:eastAsia="ja-JP"/>
              </w:rPr>
              <w:t>N/A</w:t>
            </w:r>
          </w:p>
        </w:tc>
      </w:tr>
      <w:tr w:rsidR="002D78B8" w14:paraId="2CF1C9A5" w14:textId="77777777" w:rsidTr="00767488">
        <w:tc>
          <w:tcPr>
            <w:tcW w:w="2017" w:type="dxa"/>
            <w:tcBorders>
              <w:top w:val="single" w:sz="4" w:space="0" w:color="auto"/>
              <w:left w:val="single" w:sz="4" w:space="0" w:color="auto"/>
              <w:bottom w:val="single" w:sz="4" w:space="0" w:color="auto"/>
              <w:right w:val="single" w:sz="4" w:space="0" w:color="auto"/>
            </w:tcBorders>
            <w:vAlign w:val="center"/>
            <w:hideMark/>
          </w:tcPr>
          <w:p w14:paraId="3854BAF9" w14:textId="77777777" w:rsidR="002D78B8" w:rsidRDefault="002D78B8">
            <w:pPr>
              <w:jc w:val="center"/>
              <w:rPr>
                <w:lang w:eastAsia="ja-JP"/>
              </w:rPr>
            </w:pPr>
            <w:r>
              <w:rPr>
                <w:lang w:eastAsia="ja-JP"/>
              </w:rPr>
              <w:t>image</w:t>
            </w:r>
          </w:p>
        </w:tc>
        <w:tc>
          <w:tcPr>
            <w:tcW w:w="3746" w:type="dxa"/>
            <w:tcBorders>
              <w:top w:val="single" w:sz="4" w:space="0" w:color="auto"/>
              <w:left w:val="single" w:sz="4" w:space="0" w:color="auto"/>
              <w:bottom w:val="single" w:sz="4" w:space="0" w:color="auto"/>
              <w:right w:val="single" w:sz="4" w:space="0" w:color="auto"/>
            </w:tcBorders>
            <w:vAlign w:val="center"/>
            <w:hideMark/>
          </w:tcPr>
          <w:p w14:paraId="2595B8DA" w14:textId="77777777" w:rsidR="002D78B8" w:rsidRDefault="002D78B8">
            <w:pPr>
              <w:rPr>
                <w:lang w:eastAsia="ja-JP"/>
              </w:rPr>
            </w:pPr>
            <w:r>
              <w:rPr>
                <w:lang w:eastAsia="ja-JP"/>
              </w:rPr>
              <w:t>pointers to implementation images</w:t>
            </w:r>
          </w:p>
        </w:tc>
        <w:tc>
          <w:tcPr>
            <w:tcW w:w="1441" w:type="dxa"/>
            <w:tcBorders>
              <w:top w:val="single" w:sz="4" w:space="0" w:color="auto"/>
              <w:left w:val="single" w:sz="4" w:space="0" w:color="auto"/>
              <w:bottom w:val="single" w:sz="4" w:space="0" w:color="auto"/>
              <w:right w:val="single" w:sz="4" w:space="0" w:color="auto"/>
            </w:tcBorders>
            <w:vAlign w:val="center"/>
            <w:hideMark/>
          </w:tcPr>
          <w:p w14:paraId="7BE1473A" w14:textId="77777777" w:rsidR="002D78B8" w:rsidRDefault="002D78B8">
            <w:pPr>
              <w:jc w:val="center"/>
              <w:rPr>
                <w:lang w:eastAsia="ja-JP"/>
              </w:rPr>
            </w:pPr>
            <w:r>
              <w:rPr>
                <w:lang w:eastAsia="ja-JP"/>
              </w:rPr>
              <w:t>N/A</w:t>
            </w:r>
          </w:p>
        </w:tc>
        <w:tc>
          <w:tcPr>
            <w:tcW w:w="1009" w:type="dxa"/>
            <w:tcBorders>
              <w:top w:val="single" w:sz="4" w:space="0" w:color="auto"/>
              <w:left w:val="single" w:sz="4" w:space="0" w:color="auto"/>
              <w:bottom w:val="single" w:sz="4" w:space="0" w:color="auto"/>
              <w:right w:val="single" w:sz="4" w:space="0" w:color="auto"/>
            </w:tcBorders>
            <w:vAlign w:val="center"/>
            <w:hideMark/>
          </w:tcPr>
          <w:p w14:paraId="0C767994" w14:textId="77777777" w:rsidR="002D78B8" w:rsidRDefault="002D78B8">
            <w:pPr>
              <w:jc w:val="center"/>
              <w:rPr>
                <w:lang w:eastAsia="ja-JP"/>
              </w:rPr>
            </w:pPr>
            <w:r>
              <w:rPr>
                <w:lang w:eastAsia="ja-JP"/>
              </w:rPr>
              <w:t>array of objects</w:t>
            </w:r>
          </w:p>
        </w:tc>
        <w:tc>
          <w:tcPr>
            <w:tcW w:w="1657" w:type="dxa"/>
            <w:tcBorders>
              <w:top w:val="single" w:sz="4" w:space="0" w:color="auto"/>
              <w:left w:val="single" w:sz="4" w:space="0" w:color="auto"/>
              <w:bottom w:val="single" w:sz="4" w:space="0" w:color="auto"/>
              <w:right w:val="single" w:sz="4" w:space="0" w:color="auto"/>
            </w:tcBorders>
            <w:vAlign w:val="center"/>
            <w:hideMark/>
          </w:tcPr>
          <w:p w14:paraId="3822DFD5" w14:textId="77777777" w:rsidR="002D78B8" w:rsidRDefault="002D78B8">
            <w:pPr>
              <w:jc w:val="center"/>
              <w:rPr>
                <w:lang w:eastAsia="ja-JP"/>
              </w:rPr>
            </w:pPr>
            <w:r>
              <w:rPr>
                <w:lang w:eastAsia="ja-JP"/>
              </w:rPr>
              <w:t>N/A</w:t>
            </w:r>
          </w:p>
        </w:tc>
      </w:tr>
      <w:tr w:rsidR="002D78B8" w14:paraId="49BF671C" w14:textId="77777777" w:rsidTr="00767488">
        <w:tc>
          <w:tcPr>
            <w:tcW w:w="2017" w:type="dxa"/>
            <w:tcBorders>
              <w:top w:val="single" w:sz="4" w:space="0" w:color="auto"/>
              <w:left w:val="single" w:sz="4" w:space="0" w:color="auto"/>
              <w:bottom w:val="single" w:sz="4" w:space="0" w:color="auto"/>
              <w:right w:val="single" w:sz="4" w:space="0" w:color="auto"/>
            </w:tcBorders>
            <w:vAlign w:val="center"/>
            <w:hideMark/>
          </w:tcPr>
          <w:p w14:paraId="52D17B8F" w14:textId="77777777" w:rsidR="002D78B8" w:rsidRDefault="002D78B8">
            <w:pPr>
              <w:jc w:val="center"/>
              <w:rPr>
                <w:lang w:eastAsia="ja-JP"/>
              </w:rPr>
            </w:pPr>
            <w:r>
              <w:rPr>
                <w:lang w:eastAsia="ja-JP"/>
              </w:rPr>
              <w:t>start-time</w:t>
            </w:r>
          </w:p>
        </w:tc>
        <w:tc>
          <w:tcPr>
            <w:tcW w:w="3746" w:type="dxa"/>
            <w:tcBorders>
              <w:top w:val="single" w:sz="4" w:space="0" w:color="auto"/>
              <w:left w:val="single" w:sz="4" w:space="0" w:color="auto"/>
              <w:bottom w:val="single" w:sz="4" w:space="0" w:color="auto"/>
              <w:right w:val="single" w:sz="4" w:space="0" w:color="auto"/>
            </w:tcBorders>
            <w:vAlign w:val="center"/>
            <w:hideMark/>
          </w:tcPr>
          <w:p w14:paraId="497DF4C4" w14:textId="77777777" w:rsidR="002D78B8" w:rsidRDefault="002D78B8">
            <w:pPr>
              <w:rPr>
                <w:lang w:eastAsia="ja-JP"/>
              </w:rPr>
            </w:pPr>
            <w:r>
              <w:rPr>
                <w:lang w:eastAsia="ja-JP"/>
              </w:rPr>
              <w:t>the resource’s start time</w:t>
            </w:r>
          </w:p>
        </w:tc>
        <w:tc>
          <w:tcPr>
            <w:tcW w:w="1441" w:type="dxa"/>
            <w:tcBorders>
              <w:top w:val="single" w:sz="4" w:space="0" w:color="auto"/>
              <w:left w:val="single" w:sz="4" w:space="0" w:color="auto"/>
              <w:bottom w:val="single" w:sz="4" w:space="0" w:color="auto"/>
              <w:right w:val="single" w:sz="4" w:space="0" w:color="auto"/>
            </w:tcBorders>
            <w:vAlign w:val="center"/>
            <w:hideMark/>
          </w:tcPr>
          <w:p w14:paraId="0023D88D" w14:textId="77777777" w:rsidR="002D78B8" w:rsidRDefault="002D78B8">
            <w:pPr>
              <w:jc w:val="center"/>
              <w:rPr>
                <w:lang w:eastAsia="ja-JP"/>
              </w:rPr>
            </w:pPr>
            <w:r>
              <w:rPr>
                <w:lang w:eastAsia="ja-JP"/>
              </w:rPr>
              <w:t>As defined by ISO 8601</w:t>
            </w:r>
          </w:p>
        </w:tc>
        <w:tc>
          <w:tcPr>
            <w:tcW w:w="1009" w:type="dxa"/>
            <w:tcBorders>
              <w:top w:val="single" w:sz="4" w:space="0" w:color="auto"/>
              <w:left w:val="single" w:sz="4" w:space="0" w:color="auto"/>
              <w:bottom w:val="single" w:sz="4" w:space="0" w:color="auto"/>
              <w:right w:val="single" w:sz="4" w:space="0" w:color="auto"/>
            </w:tcBorders>
            <w:vAlign w:val="center"/>
            <w:hideMark/>
          </w:tcPr>
          <w:p w14:paraId="7A37486D" w14:textId="77777777" w:rsidR="002D78B8" w:rsidRDefault="002D78B8">
            <w:pPr>
              <w:jc w:val="center"/>
              <w:rPr>
                <w:lang w:eastAsia="ja-JP"/>
              </w:rPr>
            </w:pPr>
            <w:r>
              <w:rPr>
                <w:lang w:eastAsia="ja-JP"/>
              </w:rPr>
              <w:t>string</w:t>
            </w:r>
          </w:p>
        </w:tc>
        <w:tc>
          <w:tcPr>
            <w:tcW w:w="1657" w:type="dxa"/>
            <w:tcBorders>
              <w:top w:val="single" w:sz="4" w:space="0" w:color="auto"/>
              <w:left w:val="single" w:sz="4" w:space="0" w:color="auto"/>
              <w:bottom w:val="single" w:sz="4" w:space="0" w:color="auto"/>
              <w:right w:val="single" w:sz="4" w:space="0" w:color="auto"/>
            </w:tcBorders>
            <w:vAlign w:val="center"/>
            <w:hideMark/>
          </w:tcPr>
          <w:p w14:paraId="35E26813" w14:textId="77777777" w:rsidR="002D78B8" w:rsidRDefault="002D78B8">
            <w:pPr>
              <w:jc w:val="center"/>
              <w:rPr>
                <w:lang w:eastAsia="ja-JP"/>
              </w:rPr>
            </w:pPr>
            <w:r>
              <w:rPr>
                <w:lang w:eastAsia="ja-JP"/>
              </w:rPr>
              <w:t>N/A</w:t>
            </w:r>
          </w:p>
        </w:tc>
      </w:tr>
      <w:tr w:rsidR="002D78B8" w14:paraId="28B9BC56" w14:textId="77777777" w:rsidTr="00767488">
        <w:tc>
          <w:tcPr>
            <w:tcW w:w="2017" w:type="dxa"/>
            <w:tcBorders>
              <w:top w:val="single" w:sz="4" w:space="0" w:color="auto"/>
              <w:left w:val="single" w:sz="4" w:space="0" w:color="auto"/>
              <w:bottom w:val="single" w:sz="4" w:space="0" w:color="auto"/>
              <w:right w:val="single" w:sz="4" w:space="0" w:color="auto"/>
            </w:tcBorders>
            <w:vAlign w:val="center"/>
            <w:hideMark/>
          </w:tcPr>
          <w:p w14:paraId="4EE37E94" w14:textId="77777777" w:rsidR="002D78B8" w:rsidRDefault="002D78B8">
            <w:pPr>
              <w:jc w:val="center"/>
              <w:rPr>
                <w:lang w:eastAsia="ja-JP"/>
              </w:rPr>
            </w:pPr>
            <w:r>
              <w:rPr>
                <w:lang w:eastAsia="ja-JP"/>
              </w:rPr>
              <w:t>identifier</w:t>
            </w:r>
          </w:p>
        </w:tc>
        <w:tc>
          <w:tcPr>
            <w:tcW w:w="3746" w:type="dxa"/>
            <w:tcBorders>
              <w:top w:val="single" w:sz="4" w:space="0" w:color="auto"/>
              <w:left w:val="single" w:sz="4" w:space="0" w:color="auto"/>
              <w:bottom w:val="single" w:sz="4" w:space="0" w:color="auto"/>
              <w:right w:val="single" w:sz="4" w:space="0" w:color="auto"/>
            </w:tcBorders>
            <w:vAlign w:val="center"/>
            <w:hideMark/>
          </w:tcPr>
          <w:p w14:paraId="087BD2B4" w14:textId="77777777" w:rsidR="002D78B8" w:rsidRDefault="002D78B8">
            <w:pPr>
              <w:rPr>
                <w:lang w:eastAsia="ja-JP"/>
              </w:rPr>
            </w:pPr>
            <w:r>
              <w:rPr>
                <w:lang w:eastAsia="ja-JP"/>
              </w:rPr>
              <w:t>specifies Function’s id</w:t>
            </w:r>
          </w:p>
        </w:tc>
        <w:tc>
          <w:tcPr>
            <w:tcW w:w="1441" w:type="dxa"/>
            <w:tcBorders>
              <w:top w:val="single" w:sz="4" w:space="0" w:color="auto"/>
              <w:left w:val="single" w:sz="4" w:space="0" w:color="auto"/>
              <w:bottom w:val="single" w:sz="4" w:space="0" w:color="auto"/>
              <w:right w:val="single" w:sz="4" w:space="0" w:color="auto"/>
            </w:tcBorders>
            <w:vAlign w:val="center"/>
            <w:hideMark/>
          </w:tcPr>
          <w:p w14:paraId="114EFC30" w14:textId="77777777" w:rsidR="002D78B8" w:rsidRDefault="002D78B8">
            <w:pPr>
              <w:jc w:val="center"/>
              <w:rPr>
                <w:lang w:eastAsia="ja-JP"/>
              </w:rPr>
            </w:pPr>
            <w:r>
              <w:rPr>
                <w:lang w:eastAsia="ja-JP"/>
              </w:rPr>
              <w:t>N/A</w:t>
            </w:r>
          </w:p>
        </w:tc>
        <w:tc>
          <w:tcPr>
            <w:tcW w:w="1009" w:type="dxa"/>
            <w:tcBorders>
              <w:top w:val="single" w:sz="4" w:space="0" w:color="auto"/>
              <w:left w:val="single" w:sz="4" w:space="0" w:color="auto"/>
              <w:bottom w:val="single" w:sz="4" w:space="0" w:color="auto"/>
              <w:right w:val="single" w:sz="4" w:space="0" w:color="auto"/>
            </w:tcBorders>
            <w:vAlign w:val="center"/>
            <w:hideMark/>
          </w:tcPr>
          <w:p w14:paraId="1E2D8B24" w14:textId="77777777" w:rsidR="002D78B8" w:rsidRDefault="002D78B8">
            <w:pPr>
              <w:jc w:val="center"/>
              <w:rPr>
                <w:lang w:eastAsia="ja-JP"/>
              </w:rPr>
            </w:pPr>
            <w:r>
              <w:rPr>
                <w:lang w:eastAsia="ja-JP"/>
              </w:rPr>
              <w:t>string</w:t>
            </w:r>
          </w:p>
        </w:tc>
        <w:tc>
          <w:tcPr>
            <w:tcW w:w="1657" w:type="dxa"/>
            <w:tcBorders>
              <w:top w:val="single" w:sz="4" w:space="0" w:color="auto"/>
              <w:left w:val="single" w:sz="4" w:space="0" w:color="auto"/>
              <w:bottom w:val="single" w:sz="4" w:space="0" w:color="auto"/>
              <w:right w:val="single" w:sz="4" w:space="0" w:color="auto"/>
            </w:tcBorders>
            <w:vAlign w:val="center"/>
            <w:hideMark/>
          </w:tcPr>
          <w:p w14:paraId="543FA56A" w14:textId="77777777" w:rsidR="002D78B8" w:rsidRDefault="002D78B8">
            <w:pPr>
              <w:jc w:val="center"/>
              <w:rPr>
                <w:lang w:eastAsia="ja-JP"/>
              </w:rPr>
            </w:pPr>
            <w:r>
              <w:rPr>
                <w:lang w:eastAsia="ja-JP"/>
              </w:rPr>
              <w:t>N/A</w:t>
            </w:r>
          </w:p>
        </w:tc>
      </w:tr>
      <w:tr w:rsidR="002D78B8" w14:paraId="7F4515C2" w14:textId="77777777" w:rsidTr="00767488">
        <w:tc>
          <w:tcPr>
            <w:tcW w:w="2017" w:type="dxa"/>
            <w:tcBorders>
              <w:top w:val="single" w:sz="4" w:space="0" w:color="auto"/>
              <w:left w:val="single" w:sz="4" w:space="0" w:color="auto"/>
              <w:bottom w:val="single" w:sz="4" w:space="0" w:color="auto"/>
              <w:right w:val="single" w:sz="4" w:space="0" w:color="auto"/>
            </w:tcBorders>
            <w:vAlign w:val="center"/>
            <w:hideMark/>
          </w:tcPr>
          <w:p w14:paraId="787AE723" w14:textId="77777777" w:rsidR="002D78B8" w:rsidRDefault="002D78B8">
            <w:pPr>
              <w:jc w:val="center"/>
              <w:rPr>
                <w:lang w:eastAsia="ja-JP"/>
              </w:rPr>
            </w:pPr>
            <w:r>
              <w:rPr>
                <w:lang w:eastAsia="ja-JP"/>
              </w:rPr>
              <w:t>instance</w:t>
            </w:r>
          </w:p>
        </w:tc>
        <w:tc>
          <w:tcPr>
            <w:tcW w:w="3746" w:type="dxa"/>
            <w:tcBorders>
              <w:top w:val="single" w:sz="4" w:space="0" w:color="auto"/>
              <w:left w:val="single" w:sz="4" w:space="0" w:color="auto"/>
              <w:bottom w:val="single" w:sz="4" w:space="0" w:color="auto"/>
              <w:right w:val="single" w:sz="4" w:space="0" w:color="auto"/>
            </w:tcBorders>
            <w:vAlign w:val="center"/>
          </w:tcPr>
          <w:p w14:paraId="1E0216E3" w14:textId="77777777" w:rsidR="002D78B8" w:rsidRDefault="002D78B8">
            <w:pPr>
              <w:rPr>
                <w:lang w:eastAsia="ja-JP"/>
              </w:rPr>
            </w:pPr>
            <w:r>
              <w:rPr>
                <w:lang w:eastAsia="ja-JP"/>
              </w:rPr>
              <w:t>Specifies identifier for one Instance of a Function. An Instance of a Function shall have unique restrictions in a Function Group. This identifier shall be unique for each Instance in the same Function Group.</w:t>
            </w:r>
          </w:p>
          <w:p w14:paraId="5134CEF7" w14:textId="77777777" w:rsidR="002D78B8" w:rsidRDefault="002D78B8">
            <w:pPr>
              <w:rPr>
                <w:lang w:eastAsia="ja-JP"/>
              </w:rPr>
            </w:pPr>
          </w:p>
          <w:p w14:paraId="71F4C506" w14:textId="77777777" w:rsidR="002D78B8" w:rsidRDefault="002D78B8">
            <w:pPr>
              <w:rPr>
                <w:lang w:eastAsia="ja-JP"/>
              </w:rPr>
            </w:pPr>
            <w:r>
              <w:rPr>
                <w:lang w:eastAsia="ja-JP"/>
              </w:rPr>
              <w:t>Note: If a Function is used more than once in one Function Group with identical restrictions, these restrictions can be defined by one Instance of that Function.</w:t>
            </w:r>
          </w:p>
        </w:tc>
        <w:tc>
          <w:tcPr>
            <w:tcW w:w="1441" w:type="dxa"/>
            <w:tcBorders>
              <w:top w:val="single" w:sz="4" w:space="0" w:color="auto"/>
              <w:left w:val="single" w:sz="4" w:space="0" w:color="auto"/>
              <w:bottom w:val="single" w:sz="4" w:space="0" w:color="auto"/>
              <w:right w:val="single" w:sz="4" w:space="0" w:color="auto"/>
            </w:tcBorders>
            <w:vAlign w:val="center"/>
            <w:hideMark/>
          </w:tcPr>
          <w:p w14:paraId="56377B94" w14:textId="77777777" w:rsidR="002D78B8" w:rsidRDefault="002D78B8">
            <w:pPr>
              <w:jc w:val="center"/>
              <w:rPr>
                <w:lang w:eastAsia="ja-JP"/>
              </w:rPr>
            </w:pPr>
            <w:r>
              <w:rPr>
                <w:lang w:eastAsia="ja-JP"/>
              </w:rPr>
              <w:t>N/A</w:t>
            </w:r>
          </w:p>
        </w:tc>
        <w:tc>
          <w:tcPr>
            <w:tcW w:w="1009" w:type="dxa"/>
            <w:tcBorders>
              <w:top w:val="single" w:sz="4" w:space="0" w:color="auto"/>
              <w:left w:val="single" w:sz="4" w:space="0" w:color="auto"/>
              <w:bottom w:val="single" w:sz="4" w:space="0" w:color="auto"/>
              <w:right w:val="single" w:sz="4" w:space="0" w:color="auto"/>
            </w:tcBorders>
            <w:vAlign w:val="center"/>
            <w:hideMark/>
          </w:tcPr>
          <w:p w14:paraId="298CB51C" w14:textId="77777777" w:rsidR="002D78B8" w:rsidRDefault="002D78B8">
            <w:pPr>
              <w:jc w:val="center"/>
              <w:rPr>
                <w:lang w:eastAsia="ja-JP"/>
              </w:rPr>
            </w:pPr>
            <w:r>
              <w:rPr>
                <w:lang w:eastAsia="ja-JP"/>
              </w:rPr>
              <w:t>string</w:t>
            </w:r>
          </w:p>
        </w:tc>
        <w:tc>
          <w:tcPr>
            <w:tcW w:w="1657" w:type="dxa"/>
            <w:tcBorders>
              <w:top w:val="single" w:sz="4" w:space="0" w:color="auto"/>
              <w:left w:val="single" w:sz="4" w:space="0" w:color="auto"/>
              <w:bottom w:val="single" w:sz="4" w:space="0" w:color="auto"/>
              <w:right w:val="single" w:sz="4" w:space="0" w:color="auto"/>
            </w:tcBorders>
            <w:vAlign w:val="center"/>
            <w:hideMark/>
          </w:tcPr>
          <w:p w14:paraId="160CAC92" w14:textId="77777777" w:rsidR="002D78B8" w:rsidRDefault="002D78B8">
            <w:pPr>
              <w:jc w:val="center"/>
              <w:rPr>
                <w:lang w:eastAsia="ja-JP"/>
              </w:rPr>
            </w:pPr>
            <w:r>
              <w:rPr>
                <w:lang w:eastAsia="ja-JP"/>
              </w:rPr>
              <w:t>N/A</w:t>
            </w:r>
          </w:p>
        </w:tc>
      </w:tr>
      <w:tr w:rsidR="002D78B8" w14:paraId="23404FD2" w14:textId="77777777" w:rsidTr="00767488">
        <w:tc>
          <w:tcPr>
            <w:tcW w:w="2017" w:type="dxa"/>
            <w:tcBorders>
              <w:top w:val="single" w:sz="4" w:space="0" w:color="auto"/>
              <w:left w:val="single" w:sz="4" w:space="0" w:color="auto"/>
              <w:bottom w:val="single" w:sz="4" w:space="0" w:color="auto"/>
              <w:right w:val="single" w:sz="4" w:space="0" w:color="auto"/>
            </w:tcBorders>
            <w:vAlign w:val="center"/>
            <w:hideMark/>
          </w:tcPr>
          <w:p w14:paraId="1860A093" w14:textId="77777777" w:rsidR="002D78B8" w:rsidRDefault="002D78B8">
            <w:pPr>
              <w:jc w:val="center"/>
              <w:rPr>
                <w:lang w:eastAsia="ja-JP"/>
              </w:rPr>
            </w:pPr>
            <w:r>
              <w:rPr>
                <w:lang w:eastAsia="ja-JP"/>
              </w:rPr>
              <w:lastRenderedPageBreak/>
              <w:t>port-name</w:t>
            </w:r>
          </w:p>
        </w:tc>
        <w:tc>
          <w:tcPr>
            <w:tcW w:w="3746" w:type="dxa"/>
            <w:tcBorders>
              <w:top w:val="single" w:sz="4" w:space="0" w:color="auto"/>
              <w:left w:val="single" w:sz="4" w:space="0" w:color="auto"/>
              <w:bottom w:val="single" w:sz="4" w:space="0" w:color="auto"/>
              <w:right w:val="single" w:sz="4" w:space="0" w:color="auto"/>
            </w:tcBorders>
            <w:vAlign w:val="center"/>
            <w:hideMark/>
          </w:tcPr>
          <w:p w14:paraId="4DFCECDC" w14:textId="77777777" w:rsidR="002D78B8" w:rsidRDefault="002D78B8">
            <w:pPr>
              <w:rPr>
                <w:lang w:eastAsia="ja-JP"/>
              </w:rPr>
            </w:pPr>
            <w:r>
              <w:rPr>
                <w:lang w:eastAsia="ja-JP"/>
              </w:rPr>
              <w:t>specifies Function’s logic port name</w:t>
            </w:r>
          </w:p>
        </w:tc>
        <w:tc>
          <w:tcPr>
            <w:tcW w:w="1441" w:type="dxa"/>
            <w:tcBorders>
              <w:top w:val="single" w:sz="4" w:space="0" w:color="auto"/>
              <w:left w:val="single" w:sz="4" w:space="0" w:color="auto"/>
              <w:bottom w:val="single" w:sz="4" w:space="0" w:color="auto"/>
              <w:right w:val="single" w:sz="4" w:space="0" w:color="auto"/>
            </w:tcBorders>
            <w:vAlign w:val="center"/>
            <w:hideMark/>
          </w:tcPr>
          <w:p w14:paraId="7B179C5E" w14:textId="77777777" w:rsidR="002D78B8" w:rsidRDefault="002D78B8">
            <w:pPr>
              <w:jc w:val="center"/>
              <w:rPr>
                <w:lang w:eastAsia="ja-JP"/>
              </w:rPr>
            </w:pPr>
            <w:r>
              <w:rPr>
                <w:lang w:eastAsia="ja-JP"/>
              </w:rPr>
              <w:t>N/A</w:t>
            </w:r>
          </w:p>
        </w:tc>
        <w:tc>
          <w:tcPr>
            <w:tcW w:w="1009" w:type="dxa"/>
            <w:tcBorders>
              <w:top w:val="single" w:sz="4" w:space="0" w:color="auto"/>
              <w:left w:val="single" w:sz="4" w:space="0" w:color="auto"/>
              <w:bottom w:val="single" w:sz="4" w:space="0" w:color="auto"/>
              <w:right w:val="single" w:sz="4" w:space="0" w:color="auto"/>
            </w:tcBorders>
            <w:vAlign w:val="center"/>
            <w:hideMark/>
          </w:tcPr>
          <w:p w14:paraId="53D6CA4B" w14:textId="77777777" w:rsidR="002D78B8" w:rsidRDefault="002D78B8">
            <w:pPr>
              <w:jc w:val="center"/>
              <w:rPr>
                <w:lang w:eastAsia="ja-JP"/>
              </w:rPr>
            </w:pPr>
            <w:r>
              <w:rPr>
                <w:lang w:eastAsia="ja-JP"/>
              </w:rPr>
              <w:t>string</w:t>
            </w:r>
          </w:p>
        </w:tc>
        <w:tc>
          <w:tcPr>
            <w:tcW w:w="1657" w:type="dxa"/>
            <w:tcBorders>
              <w:top w:val="single" w:sz="4" w:space="0" w:color="auto"/>
              <w:left w:val="single" w:sz="4" w:space="0" w:color="auto"/>
              <w:bottom w:val="single" w:sz="4" w:space="0" w:color="auto"/>
              <w:right w:val="single" w:sz="4" w:space="0" w:color="auto"/>
            </w:tcBorders>
            <w:vAlign w:val="center"/>
            <w:hideMark/>
          </w:tcPr>
          <w:p w14:paraId="721B7ABB" w14:textId="77777777" w:rsidR="002D78B8" w:rsidRDefault="002D78B8">
            <w:pPr>
              <w:jc w:val="center"/>
              <w:rPr>
                <w:lang w:eastAsia="ja-JP"/>
              </w:rPr>
            </w:pPr>
            <w:r>
              <w:rPr>
                <w:lang w:eastAsia="ja-JP"/>
              </w:rPr>
              <w:t>N/A</w:t>
            </w:r>
          </w:p>
        </w:tc>
      </w:tr>
      <w:tr w:rsidR="002D78B8" w14:paraId="3B8062ED" w14:textId="77777777" w:rsidTr="00767488">
        <w:tc>
          <w:tcPr>
            <w:tcW w:w="2017" w:type="dxa"/>
            <w:tcBorders>
              <w:top w:val="single" w:sz="4" w:space="0" w:color="auto"/>
              <w:left w:val="single" w:sz="4" w:space="0" w:color="auto"/>
              <w:bottom w:val="single" w:sz="4" w:space="0" w:color="auto"/>
              <w:right w:val="single" w:sz="4" w:space="0" w:color="auto"/>
            </w:tcBorders>
            <w:vAlign w:val="center"/>
            <w:hideMark/>
          </w:tcPr>
          <w:p w14:paraId="7542F6BD" w14:textId="77777777" w:rsidR="002D78B8" w:rsidRDefault="002D78B8">
            <w:pPr>
              <w:jc w:val="center"/>
              <w:rPr>
                <w:lang w:eastAsia="ja-JP"/>
              </w:rPr>
            </w:pPr>
            <w:r>
              <w:rPr>
                <w:lang w:eastAsia="ja-JP"/>
              </w:rPr>
              <w:t>parameters</w:t>
            </w:r>
          </w:p>
        </w:tc>
        <w:tc>
          <w:tcPr>
            <w:tcW w:w="3746" w:type="dxa"/>
            <w:tcBorders>
              <w:top w:val="single" w:sz="4" w:space="0" w:color="auto"/>
              <w:left w:val="single" w:sz="4" w:space="0" w:color="auto"/>
              <w:bottom w:val="single" w:sz="4" w:space="0" w:color="auto"/>
              <w:right w:val="single" w:sz="4" w:space="0" w:color="auto"/>
            </w:tcBorders>
            <w:vAlign w:val="center"/>
            <w:hideMark/>
          </w:tcPr>
          <w:p w14:paraId="2500AD7E" w14:textId="77777777" w:rsidR="002D78B8" w:rsidRDefault="002D78B8">
            <w:pPr>
              <w:rPr>
                <w:lang w:eastAsia="ja-JP"/>
              </w:rPr>
            </w:pPr>
            <w:r>
              <w:rPr>
                <w:lang w:eastAsia="ja-JP"/>
              </w:rPr>
              <w:t>Specifies IDs of the parameters passed to tasks for the task instantiation</w:t>
            </w:r>
          </w:p>
        </w:tc>
        <w:tc>
          <w:tcPr>
            <w:tcW w:w="1441" w:type="dxa"/>
            <w:tcBorders>
              <w:top w:val="single" w:sz="4" w:space="0" w:color="auto"/>
              <w:left w:val="single" w:sz="4" w:space="0" w:color="auto"/>
              <w:bottom w:val="single" w:sz="4" w:space="0" w:color="auto"/>
              <w:right w:val="single" w:sz="4" w:space="0" w:color="auto"/>
            </w:tcBorders>
            <w:vAlign w:val="center"/>
            <w:hideMark/>
          </w:tcPr>
          <w:p w14:paraId="260C85EE" w14:textId="77777777" w:rsidR="002D78B8" w:rsidRDefault="002D78B8">
            <w:pPr>
              <w:jc w:val="center"/>
              <w:rPr>
                <w:lang w:eastAsia="ja-JP"/>
              </w:rPr>
            </w:pPr>
            <w:r>
              <w:rPr>
                <w:lang w:eastAsia="ja-JP"/>
              </w:rPr>
              <w:t>N/A</w:t>
            </w:r>
          </w:p>
        </w:tc>
        <w:tc>
          <w:tcPr>
            <w:tcW w:w="1009" w:type="dxa"/>
            <w:tcBorders>
              <w:top w:val="single" w:sz="4" w:space="0" w:color="auto"/>
              <w:left w:val="single" w:sz="4" w:space="0" w:color="auto"/>
              <w:bottom w:val="single" w:sz="4" w:space="0" w:color="auto"/>
              <w:right w:val="single" w:sz="4" w:space="0" w:color="auto"/>
            </w:tcBorders>
            <w:vAlign w:val="center"/>
            <w:hideMark/>
          </w:tcPr>
          <w:p w14:paraId="497AB60E" w14:textId="77777777" w:rsidR="002D78B8" w:rsidRDefault="002D78B8">
            <w:pPr>
              <w:jc w:val="center"/>
              <w:rPr>
                <w:lang w:eastAsia="ja-JP"/>
              </w:rPr>
            </w:pPr>
            <w:r>
              <w:rPr>
                <w:lang w:eastAsia="ja-JP"/>
              </w:rPr>
              <w:t>array of strings</w:t>
            </w:r>
          </w:p>
        </w:tc>
        <w:tc>
          <w:tcPr>
            <w:tcW w:w="1657" w:type="dxa"/>
            <w:tcBorders>
              <w:top w:val="single" w:sz="4" w:space="0" w:color="auto"/>
              <w:left w:val="single" w:sz="4" w:space="0" w:color="auto"/>
              <w:bottom w:val="single" w:sz="4" w:space="0" w:color="auto"/>
              <w:right w:val="single" w:sz="4" w:space="0" w:color="auto"/>
            </w:tcBorders>
            <w:vAlign w:val="center"/>
            <w:hideMark/>
          </w:tcPr>
          <w:p w14:paraId="03A71294" w14:textId="77777777" w:rsidR="002D78B8" w:rsidRDefault="002D78B8">
            <w:pPr>
              <w:jc w:val="center"/>
              <w:rPr>
                <w:lang w:eastAsia="ja-JP"/>
              </w:rPr>
            </w:pPr>
            <w:r>
              <w:rPr>
                <w:lang w:eastAsia="ja-JP"/>
              </w:rPr>
              <w:t>N/A</w:t>
            </w:r>
          </w:p>
        </w:tc>
      </w:tr>
      <w:tr w:rsidR="002D78B8" w14:paraId="13B69029" w14:textId="77777777" w:rsidTr="00767488">
        <w:tc>
          <w:tcPr>
            <w:tcW w:w="2017"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475FE98D" w14:textId="77777777" w:rsidR="002D78B8" w:rsidRDefault="002D78B8">
            <w:pPr>
              <w:jc w:val="center"/>
              <w:rPr>
                <w:rFonts w:eastAsia="Malgun Gothic"/>
                <w:color w:val="FF0000"/>
                <w:lang w:eastAsia="ko-KR"/>
              </w:rPr>
            </w:pPr>
            <w:r>
              <w:rPr>
                <w:rFonts w:eastAsia="Malgun Gothic"/>
                <w:color w:val="FF0000"/>
                <w:lang w:eastAsia="ko-KR"/>
              </w:rPr>
              <w:t>Workflow-id</w:t>
            </w:r>
          </w:p>
        </w:tc>
        <w:tc>
          <w:tcPr>
            <w:tcW w:w="3746"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458F9CB1" w14:textId="77777777" w:rsidR="002D78B8" w:rsidRDefault="002D78B8">
            <w:pPr>
              <w:rPr>
                <w:rFonts w:eastAsia="Malgun Gothic"/>
                <w:color w:val="FF0000"/>
                <w:lang w:eastAsia="ko-KR"/>
              </w:rPr>
            </w:pPr>
            <w:r>
              <w:rPr>
                <w:rFonts w:eastAsia="Malgun Gothic"/>
                <w:color w:val="FF0000"/>
                <w:lang w:eastAsia="ko-KR"/>
              </w:rPr>
              <w:t>Specifies the ID of the workflow</w:t>
            </w:r>
          </w:p>
        </w:tc>
        <w:tc>
          <w:tcPr>
            <w:tcW w:w="1441"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317AFD4E" w14:textId="77777777" w:rsidR="002D78B8" w:rsidRDefault="002D78B8">
            <w:pPr>
              <w:jc w:val="center"/>
              <w:rPr>
                <w:color w:val="FF0000"/>
                <w:lang w:eastAsia="ja-JP"/>
              </w:rPr>
            </w:pPr>
            <w:r>
              <w:rPr>
                <w:color w:val="FF0000"/>
                <w:lang w:eastAsia="ja-JP"/>
              </w:rPr>
              <w:t>N/A</w:t>
            </w:r>
          </w:p>
        </w:tc>
        <w:tc>
          <w:tcPr>
            <w:tcW w:w="1009"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6546C5B" w14:textId="77777777" w:rsidR="002D78B8" w:rsidRDefault="002D78B8">
            <w:pPr>
              <w:jc w:val="center"/>
              <w:rPr>
                <w:color w:val="FF0000"/>
                <w:lang w:eastAsia="ja-JP"/>
              </w:rPr>
            </w:pPr>
            <w:r>
              <w:rPr>
                <w:color w:val="FF0000"/>
                <w:lang w:eastAsia="ja-JP"/>
              </w:rPr>
              <w:t>string</w:t>
            </w:r>
          </w:p>
        </w:tc>
        <w:tc>
          <w:tcPr>
            <w:tcW w:w="1657"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7FCDC2C9" w14:textId="77777777" w:rsidR="002D78B8" w:rsidRDefault="002D78B8">
            <w:pPr>
              <w:jc w:val="center"/>
              <w:rPr>
                <w:color w:val="FF0000"/>
                <w:lang w:eastAsia="ja-JP"/>
              </w:rPr>
            </w:pPr>
            <w:r>
              <w:rPr>
                <w:color w:val="FF0000"/>
                <w:lang w:eastAsia="ja-JP"/>
              </w:rPr>
              <w:t>N/A</w:t>
            </w:r>
          </w:p>
        </w:tc>
      </w:tr>
      <w:tr w:rsidR="002D78B8" w14:paraId="4E076BD3" w14:textId="77777777" w:rsidTr="00767488">
        <w:tc>
          <w:tcPr>
            <w:tcW w:w="2017"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DC5212D" w14:textId="77777777" w:rsidR="002D78B8" w:rsidRDefault="002D78B8">
            <w:pPr>
              <w:jc w:val="center"/>
              <w:rPr>
                <w:rFonts w:eastAsia="Malgun Gothic"/>
                <w:color w:val="FF0000"/>
                <w:lang w:eastAsia="ko-KR"/>
              </w:rPr>
            </w:pPr>
            <w:r>
              <w:rPr>
                <w:rFonts w:eastAsia="Malgun Gothic"/>
                <w:color w:val="FF0000"/>
                <w:lang w:eastAsia="ko-KR"/>
              </w:rPr>
              <w:t>Task-id</w:t>
            </w:r>
          </w:p>
        </w:tc>
        <w:tc>
          <w:tcPr>
            <w:tcW w:w="3746"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6E96A299" w14:textId="77777777" w:rsidR="002D78B8" w:rsidRDefault="002D78B8">
            <w:pPr>
              <w:rPr>
                <w:rFonts w:eastAsia="Malgun Gothic"/>
                <w:color w:val="FF0000"/>
                <w:lang w:eastAsia="ko-KR"/>
              </w:rPr>
            </w:pPr>
            <w:r>
              <w:rPr>
                <w:rFonts w:eastAsia="Malgun Gothic"/>
                <w:color w:val="FF0000"/>
                <w:lang w:eastAsia="ko-KR"/>
              </w:rPr>
              <w:t>Specifies ID of the task’s id in a specific workflow</w:t>
            </w:r>
          </w:p>
        </w:tc>
        <w:tc>
          <w:tcPr>
            <w:tcW w:w="1441"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23E8ACF6" w14:textId="77777777" w:rsidR="002D78B8" w:rsidRDefault="002D78B8">
            <w:pPr>
              <w:jc w:val="center"/>
              <w:rPr>
                <w:color w:val="FF0000"/>
                <w:lang w:eastAsia="ja-JP"/>
              </w:rPr>
            </w:pPr>
            <w:r>
              <w:rPr>
                <w:color w:val="FF0000"/>
                <w:lang w:eastAsia="ja-JP"/>
              </w:rPr>
              <w:t>N/A</w:t>
            </w:r>
          </w:p>
        </w:tc>
        <w:tc>
          <w:tcPr>
            <w:tcW w:w="1009"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30402A11" w14:textId="77777777" w:rsidR="002D78B8" w:rsidRDefault="002D78B8">
            <w:pPr>
              <w:jc w:val="center"/>
              <w:rPr>
                <w:color w:val="FF0000"/>
                <w:lang w:eastAsia="ja-JP"/>
              </w:rPr>
            </w:pPr>
            <w:r>
              <w:rPr>
                <w:color w:val="FF0000"/>
                <w:lang w:eastAsia="ja-JP"/>
              </w:rPr>
              <w:t>string</w:t>
            </w:r>
          </w:p>
        </w:tc>
        <w:tc>
          <w:tcPr>
            <w:tcW w:w="1657"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289A99B5" w14:textId="77777777" w:rsidR="002D78B8" w:rsidRDefault="002D78B8">
            <w:pPr>
              <w:jc w:val="center"/>
              <w:rPr>
                <w:color w:val="FF0000"/>
                <w:lang w:eastAsia="ja-JP"/>
              </w:rPr>
            </w:pPr>
            <w:r>
              <w:rPr>
                <w:color w:val="FF0000"/>
                <w:lang w:eastAsia="ja-JP"/>
              </w:rPr>
              <w:t>N/A</w:t>
            </w:r>
          </w:p>
        </w:tc>
      </w:tr>
      <w:tr w:rsidR="002D78B8" w14:paraId="0DCA0D4C" w14:textId="77777777" w:rsidTr="00767488">
        <w:tc>
          <w:tcPr>
            <w:tcW w:w="2017"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0DC06AE7" w14:textId="77777777" w:rsidR="002D78B8" w:rsidRDefault="002D78B8">
            <w:pPr>
              <w:rPr>
                <w:rFonts w:eastAsia="Malgun Gothic"/>
                <w:color w:val="FF0000"/>
                <w:lang w:eastAsia="ko-KR"/>
              </w:rPr>
            </w:pPr>
            <w:r>
              <w:rPr>
                <w:rFonts w:eastAsia="Malgun Gothic"/>
                <w:color w:val="FF0000"/>
                <w:lang w:eastAsia="ko-KR"/>
              </w:rPr>
              <w:t>Connection-modified-flag</w:t>
            </w:r>
          </w:p>
        </w:tc>
        <w:tc>
          <w:tcPr>
            <w:tcW w:w="3746"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29D1CCF4" w14:textId="77777777" w:rsidR="002D78B8" w:rsidRDefault="002D78B8">
            <w:pPr>
              <w:rPr>
                <w:rFonts w:eastAsia="Malgun Gothic"/>
                <w:color w:val="FF0000"/>
                <w:lang w:eastAsia="ko-KR"/>
              </w:rPr>
            </w:pPr>
            <w:r>
              <w:rPr>
                <w:rFonts w:eastAsia="Malgun Gothic"/>
                <w:color w:val="FF0000"/>
                <w:lang w:eastAsia="ko-KR"/>
              </w:rPr>
              <w:t xml:space="preserve">Specifies the modification of the previous workflow connection map </w:t>
            </w:r>
          </w:p>
        </w:tc>
        <w:tc>
          <w:tcPr>
            <w:tcW w:w="1441"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70B0667C" w14:textId="77777777" w:rsidR="002D78B8" w:rsidRDefault="002D78B8">
            <w:pPr>
              <w:jc w:val="center"/>
              <w:rPr>
                <w:color w:val="FF0000"/>
                <w:lang w:eastAsia="ja-JP"/>
              </w:rPr>
            </w:pPr>
            <w:proofErr w:type="spellStart"/>
            <w:r>
              <w:rPr>
                <w:color w:val="FF0000"/>
                <w:lang w:eastAsia="ja-JP"/>
              </w:rPr>
              <w:t>boolean</w:t>
            </w:r>
            <w:proofErr w:type="spellEnd"/>
          </w:p>
        </w:tc>
        <w:tc>
          <w:tcPr>
            <w:tcW w:w="1009"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3A588594" w14:textId="77777777" w:rsidR="002D78B8" w:rsidRDefault="002D78B8">
            <w:pPr>
              <w:jc w:val="center"/>
              <w:rPr>
                <w:color w:val="FF0000"/>
                <w:lang w:eastAsia="ja-JP"/>
              </w:rPr>
            </w:pPr>
            <w:r>
              <w:rPr>
                <w:color w:val="FF0000"/>
                <w:lang w:eastAsia="ja-JP"/>
              </w:rPr>
              <w:t>N/A</w:t>
            </w:r>
          </w:p>
        </w:tc>
        <w:tc>
          <w:tcPr>
            <w:tcW w:w="1657"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71095335" w14:textId="77777777" w:rsidR="002D78B8" w:rsidRDefault="002D78B8">
            <w:pPr>
              <w:jc w:val="center"/>
              <w:rPr>
                <w:color w:val="FF0000"/>
                <w:lang w:eastAsia="ja-JP"/>
              </w:rPr>
            </w:pPr>
            <w:r>
              <w:rPr>
                <w:color w:val="FF0000"/>
                <w:lang w:eastAsia="ja-JP"/>
              </w:rPr>
              <w:t>N/A</w:t>
            </w:r>
          </w:p>
        </w:tc>
      </w:tr>
      <w:tr w:rsidR="002D78B8" w14:paraId="36E53FC5" w14:textId="77777777" w:rsidTr="00767488">
        <w:tc>
          <w:tcPr>
            <w:tcW w:w="9870" w:type="dxa"/>
            <w:gridSpan w:val="5"/>
            <w:tcBorders>
              <w:top w:val="single" w:sz="4" w:space="0" w:color="auto"/>
              <w:left w:val="single" w:sz="4" w:space="0" w:color="auto"/>
              <w:bottom w:val="single" w:sz="4" w:space="0" w:color="auto"/>
              <w:right w:val="single" w:sz="4" w:space="0" w:color="auto"/>
            </w:tcBorders>
            <w:vAlign w:val="center"/>
            <w:hideMark/>
          </w:tcPr>
          <w:p w14:paraId="1B6CC599" w14:textId="77777777" w:rsidR="002D78B8" w:rsidRDefault="002D78B8">
            <w:pPr>
              <w:rPr>
                <w:sz w:val="20"/>
                <w:szCs w:val="20"/>
                <w:lang w:eastAsia="ja-JP"/>
              </w:rPr>
            </w:pPr>
            <w:r>
              <w:rPr>
                <w:sz w:val="20"/>
                <w:szCs w:val="20"/>
                <w:lang w:eastAsia="ja-JP"/>
              </w:rPr>
              <w:t>N/A: not applicable</w:t>
            </w:r>
          </w:p>
        </w:tc>
      </w:tr>
    </w:tbl>
    <w:p w14:paraId="4ABD6CEA" w14:textId="77777777" w:rsidR="00767488" w:rsidRDefault="00767488" w:rsidP="00767488">
      <w:pPr>
        <w:pStyle w:val="Heading2"/>
      </w:pPr>
      <w:bookmarkStart w:id="33" w:name="_Toc77768196"/>
      <w:r>
        <w:t>NBMP Workflow continuity (m56712)</w:t>
      </w:r>
      <w:bookmarkEnd w:id="33"/>
    </w:p>
    <w:p w14:paraId="6008201A" w14:textId="77777777" w:rsidR="00767488" w:rsidRDefault="00767488" w:rsidP="00767488">
      <w:pPr>
        <w:pStyle w:val="Heading3"/>
        <w:rPr>
          <w:sz w:val="24"/>
          <w:szCs w:val="24"/>
          <w:lang w:eastAsia="zh-CN"/>
        </w:rPr>
      </w:pPr>
      <w:bookmarkStart w:id="34" w:name="_Toc77768197"/>
      <w:r>
        <w:rPr>
          <w:lang w:eastAsia="zh-CN"/>
        </w:rPr>
        <w:t>Introduction</w:t>
      </w:r>
      <w:bookmarkEnd w:id="34"/>
    </w:p>
    <w:p w14:paraId="1CB65398" w14:textId="5C69BEBA" w:rsidR="00767488" w:rsidRDefault="00767488" w:rsidP="00767488">
      <w:pPr>
        <w:rPr>
          <w:lang w:eastAsia="zh-CN"/>
        </w:rPr>
      </w:pPr>
      <w:r>
        <w:rPr>
          <w:lang w:eastAsia="zh-CN"/>
        </w:rPr>
        <w:t>This contribution proposes a use case and a solution for it. In the use case, the workflow needs to be updated to a (partially) different workflow. However, no media data must be lost during the update. The switching to the new workflow needs to occur at a certain time.</w:t>
      </w:r>
    </w:p>
    <w:p w14:paraId="19B19DA7" w14:textId="77777777" w:rsidR="00767488" w:rsidRDefault="00767488" w:rsidP="00767488">
      <w:pPr>
        <w:pStyle w:val="Heading3"/>
        <w:rPr>
          <w:lang w:eastAsia="zh-CN"/>
        </w:rPr>
      </w:pPr>
      <w:bookmarkStart w:id="35" w:name="_Toc77768198"/>
      <w:r>
        <w:rPr>
          <w:lang w:eastAsia="zh-CN"/>
        </w:rPr>
        <w:t>Use case</w:t>
      </w:r>
      <w:bookmarkEnd w:id="35"/>
    </w:p>
    <w:p w14:paraId="4DF9C252" w14:textId="77777777" w:rsidR="00767488" w:rsidRDefault="00767488" w:rsidP="00767488">
      <w:pPr>
        <w:rPr>
          <w:lang w:eastAsia="zh-CN"/>
        </w:rPr>
      </w:pPr>
      <w:r>
        <w:rPr>
          <w:lang w:eastAsia="zh-CN"/>
        </w:rPr>
        <w:t xml:space="preserve">A workflow may have been working for a while. But due to the increase in the volume of data, one or more tasks of the workflow may need to be split to cope with the load increase. In this case, no data needs to be lost due to switching to the new workflow. </w:t>
      </w:r>
    </w:p>
    <w:p w14:paraId="01A0958A" w14:textId="77777777" w:rsidR="00767488" w:rsidRDefault="00767488" w:rsidP="00767488">
      <w:pPr>
        <w:rPr>
          <w:lang w:eastAsia="zh-CN"/>
        </w:rPr>
      </w:pPr>
    </w:p>
    <w:p w14:paraId="08958922" w14:textId="77777777" w:rsidR="00767488" w:rsidRDefault="00767488" w:rsidP="00767488">
      <w:pPr>
        <w:rPr>
          <w:lang w:eastAsia="zh-CN"/>
        </w:rPr>
      </w:pPr>
      <w:r>
        <w:rPr>
          <w:lang w:eastAsia="zh-CN"/>
        </w:rPr>
        <w:t>In some deployments, the current tasks can be used. So there the current tasks can be used in the updated workflow.</w:t>
      </w:r>
    </w:p>
    <w:p w14:paraId="6BBA8117" w14:textId="77777777" w:rsidR="00767488" w:rsidRDefault="00767488" w:rsidP="00767488">
      <w:pPr>
        <w:rPr>
          <w:lang w:eastAsia="zh-CN"/>
        </w:rPr>
      </w:pPr>
    </w:p>
    <w:p w14:paraId="6CF74D58" w14:textId="77777777" w:rsidR="00767488" w:rsidRDefault="00767488" w:rsidP="00767488">
      <w:pPr>
        <w:rPr>
          <w:lang w:eastAsia="zh-CN"/>
        </w:rPr>
      </w:pPr>
      <w:r>
        <w:rPr>
          <w:lang w:eastAsia="zh-CN"/>
        </w:rPr>
        <w:t>In some application, switching to a new workflow need to happen at the exact time for collecting data purposes or billing.</w:t>
      </w:r>
    </w:p>
    <w:p w14:paraId="665F2679" w14:textId="77777777" w:rsidR="00767488" w:rsidRDefault="00767488" w:rsidP="00767488">
      <w:pPr>
        <w:rPr>
          <w:lang w:eastAsia="zh-CN"/>
        </w:rPr>
      </w:pPr>
    </w:p>
    <w:p w14:paraId="6B53D362" w14:textId="77777777" w:rsidR="00767488" w:rsidRDefault="00767488" w:rsidP="00767488">
      <w:pPr>
        <w:rPr>
          <w:lang w:eastAsia="zh-CN"/>
        </w:rPr>
      </w:pPr>
      <w:r>
        <w:rPr>
          <w:lang w:eastAsia="zh-CN"/>
        </w:rPr>
        <w:t xml:space="preserve"> </w:t>
      </w:r>
    </w:p>
    <w:p w14:paraId="09E1583B" w14:textId="77777777" w:rsidR="00767488" w:rsidRDefault="00767488" w:rsidP="00767488">
      <w:pPr>
        <w:pStyle w:val="Heading3"/>
        <w:rPr>
          <w:lang w:eastAsia="zh-CN"/>
        </w:rPr>
      </w:pPr>
      <w:bookmarkStart w:id="36" w:name="_Toc77768199"/>
      <w:r>
        <w:rPr>
          <w:lang w:eastAsia="zh-CN"/>
        </w:rPr>
        <w:t>Proposed solutions</w:t>
      </w:r>
      <w:bookmarkEnd w:id="36"/>
    </w:p>
    <w:p w14:paraId="25028C34" w14:textId="77777777" w:rsidR="00767488" w:rsidRDefault="00767488" w:rsidP="00767488">
      <w:pPr>
        <w:pStyle w:val="Heading4"/>
        <w:rPr>
          <w:lang w:eastAsia="zh-CN"/>
        </w:rPr>
      </w:pPr>
      <w:r>
        <w:rPr>
          <w:lang w:eastAsia="zh-CN"/>
        </w:rPr>
        <w:t>Workflow continuity</w:t>
      </w:r>
    </w:p>
    <w:p w14:paraId="6265A541" w14:textId="18F84A19" w:rsidR="00767488" w:rsidRDefault="00767488" w:rsidP="00767488">
      <w:pPr>
        <w:rPr>
          <w:lang w:eastAsia="zh-CN"/>
        </w:rPr>
      </w:pPr>
      <w:r>
        <w:rPr>
          <w:lang w:eastAsia="zh-CN"/>
        </w:rPr>
        <w:t>The Workflow API for updating workflow in the spec does not have any notion of continuity, which means that the NBMP Workflow Manager can stop the current workflow, update the workflow with the new one and start again and data may be lost during this update.</w:t>
      </w:r>
    </w:p>
    <w:p w14:paraId="39981F8C" w14:textId="0B853618" w:rsidR="00767488" w:rsidRDefault="00767488" w:rsidP="00767488">
      <w:pPr>
        <w:rPr>
          <w:lang w:eastAsia="zh-CN"/>
        </w:rPr>
      </w:pPr>
      <w:r>
        <w:rPr>
          <w:lang w:eastAsia="zh-CN"/>
        </w:rPr>
        <w:t>We propose to add a continuity flag to the General Descriptor. In the case of continuity = true, the NBMP Workflow manager shall switch between the two workflows without losing any data. Furthermore, the switching time may be requested to be a certain time. This is useful to know the exact time of switching for reports.</w:t>
      </w:r>
    </w:p>
    <w:p w14:paraId="1BFF1501" w14:textId="77777777" w:rsidR="00767488" w:rsidRDefault="00767488" w:rsidP="00767488">
      <w:pPr>
        <w:pStyle w:val="Caption"/>
        <w:jc w:val="center"/>
        <w:rPr>
          <w:rFonts w:ascii="Cambria" w:hAnsi="Cambria" w:cstheme="minorBidi"/>
          <w:sz w:val="22"/>
          <w:szCs w:val="22"/>
        </w:rPr>
      </w:pPr>
      <w:r>
        <w:rPr>
          <w:rFonts w:ascii="Cambria" w:hAnsi="Cambria" w:cstheme="minorBidi"/>
          <w:sz w:val="22"/>
          <w:szCs w:val="22"/>
        </w:rPr>
        <w:t xml:space="preserve">Table </w:t>
      </w:r>
      <w:r>
        <w:fldChar w:fldCharType="begin"/>
      </w:r>
      <w:r>
        <w:rPr>
          <w:rFonts w:ascii="Cambria" w:hAnsi="Cambria" w:cstheme="minorBidi"/>
          <w:sz w:val="22"/>
          <w:szCs w:val="22"/>
        </w:rPr>
        <w:instrText xml:space="preserve"> SEQ Table \* ARABIC </w:instrText>
      </w:r>
      <w:r>
        <w:fldChar w:fldCharType="separate"/>
      </w:r>
      <w:r>
        <w:rPr>
          <w:rFonts w:ascii="Cambria" w:hAnsi="Cambria" w:cstheme="minorBidi"/>
          <w:noProof/>
          <w:sz w:val="22"/>
          <w:szCs w:val="22"/>
        </w:rPr>
        <w:t>12</w:t>
      </w:r>
      <w:r>
        <w:fldChar w:fldCharType="end"/>
      </w:r>
      <w:r>
        <w:rPr>
          <w:rFonts w:ascii="Cambria" w:hAnsi="Cambria" w:cstheme="minorBidi"/>
          <w:sz w:val="22"/>
          <w:szCs w:val="22"/>
        </w:rPr>
        <w:t xml:space="preserve"> — General Descriptor</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8"/>
        <w:gridCol w:w="2161"/>
        <w:gridCol w:w="2161"/>
      </w:tblGrid>
      <w:tr w:rsidR="00767488" w14:paraId="4761638D" w14:textId="77777777" w:rsidTr="006B4113">
        <w:trPr>
          <w:trHeight w:val="364"/>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23D5845B" w14:textId="77777777" w:rsidR="00767488" w:rsidRDefault="00767488" w:rsidP="006B4113">
            <w:pPr>
              <w:jc w:val="center"/>
              <w:rPr>
                <w:rFonts w:ascii="Arial" w:hAnsi="Arial" w:cs="Arial"/>
                <w:b/>
                <w:sz w:val="21"/>
                <w:szCs w:val="21"/>
              </w:rPr>
            </w:pPr>
            <w:r>
              <w:rPr>
                <w:b/>
                <w:sz w:val="21"/>
                <w:szCs w:val="21"/>
              </w:rPr>
              <w:t>Parameter Name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1436B5A" w14:textId="77777777" w:rsidR="00767488" w:rsidRDefault="00767488" w:rsidP="006B4113">
            <w:pPr>
              <w:jc w:val="center"/>
              <w:rPr>
                <w:b/>
                <w:sz w:val="21"/>
                <w:szCs w:val="21"/>
              </w:rPr>
            </w:pPr>
            <w:r>
              <w:rPr>
                <w:b/>
                <w:sz w:val="21"/>
                <w:szCs w:val="21"/>
              </w:rPr>
              <w:t>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27A42CC" w14:textId="77777777" w:rsidR="00767488" w:rsidRDefault="00767488" w:rsidP="006B4113">
            <w:pPr>
              <w:jc w:val="center"/>
              <w:rPr>
                <w:b/>
                <w:sz w:val="21"/>
                <w:szCs w:val="21"/>
              </w:rPr>
            </w:pPr>
            <w:r>
              <w:rPr>
                <w:b/>
                <w:sz w:val="21"/>
                <w:szCs w:val="21"/>
              </w:rPr>
              <w:t>Cardinality</w:t>
            </w:r>
          </w:p>
        </w:tc>
      </w:tr>
      <w:tr w:rsidR="00767488" w14:paraId="42A54326"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7E34F116" w14:textId="77777777" w:rsidR="00767488" w:rsidRDefault="00767488" w:rsidP="006B4113">
            <w:pPr>
              <w:jc w:val="center"/>
              <w:rPr>
                <w:rFonts w:ascii="Cambria" w:hAnsi="Cambria"/>
                <w:sz w:val="22"/>
                <w:szCs w:val="22"/>
              </w:rPr>
            </w:pPr>
            <w:r>
              <w:rPr>
                <w:rFonts w:ascii="Cambria" w:hAnsi="Cambria"/>
              </w:rPr>
              <w:t>id</w:t>
            </w:r>
          </w:p>
        </w:tc>
        <w:tc>
          <w:tcPr>
            <w:tcW w:w="2160" w:type="dxa"/>
            <w:tcBorders>
              <w:top w:val="single" w:sz="4" w:space="0" w:color="auto"/>
              <w:left w:val="single" w:sz="4" w:space="0" w:color="auto"/>
              <w:bottom w:val="single" w:sz="4" w:space="0" w:color="auto"/>
              <w:right w:val="single" w:sz="4" w:space="0" w:color="auto"/>
            </w:tcBorders>
            <w:hideMark/>
          </w:tcPr>
          <w:p w14:paraId="5011C32A" w14:textId="77777777" w:rsidR="00767488" w:rsidRDefault="00767488" w:rsidP="006B4113">
            <w:pPr>
              <w:jc w:val="center"/>
              <w:rPr>
                <w:rFonts w:ascii="Cambria" w:hAnsi="Cambria"/>
              </w:rPr>
            </w:pPr>
            <w:r>
              <w:rPr>
                <w:rFonts w:ascii="Cambria" w:hAnsi="Cambria"/>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4790AEF" w14:textId="77777777" w:rsidR="00767488" w:rsidRDefault="00767488" w:rsidP="006B4113">
            <w:pPr>
              <w:jc w:val="center"/>
              <w:rPr>
                <w:rFonts w:ascii="Cambria" w:hAnsi="Cambria"/>
              </w:rPr>
            </w:pPr>
            <w:r>
              <w:rPr>
                <w:rFonts w:ascii="Cambria" w:hAnsi="Cambria"/>
              </w:rPr>
              <w:t>1</w:t>
            </w:r>
          </w:p>
        </w:tc>
      </w:tr>
      <w:tr w:rsidR="00767488" w14:paraId="1B9573A1"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590DD7DA" w14:textId="77777777" w:rsidR="00767488" w:rsidRDefault="00767488" w:rsidP="006B4113">
            <w:pPr>
              <w:jc w:val="center"/>
              <w:rPr>
                <w:rFonts w:ascii="Cambria" w:hAnsi="Cambria"/>
              </w:rPr>
            </w:pPr>
            <w:r>
              <w:rPr>
                <w:rFonts w:ascii="Cambria" w:hAnsi="Cambria"/>
              </w:rPr>
              <w:t>name</w:t>
            </w:r>
          </w:p>
        </w:tc>
        <w:tc>
          <w:tcPr>
            <w:tcW w:w="2160" w:type="dxa"/>
            <w:tcBorders>
              <w:top w:val="single" w:sz="4" w:space="0" w:color="auto"/>
              <w:left w:val="single" w:sz="4" w:space="0" w:color="auto"/>
              <w:bottom w:val="single" w:sz="4" w:space="0" w:color="auto"/>
              <w:right w:val="single" w:sz="4" w:space="0" w:color="auto"/>
            </w:tcBorders>
            <w:hideMark/>
          </w:tcPr>
          <w:p w14:paraId="031EB83D" w14:textId="77777777" w:rsidR="00767488" w:rsidRDefault="00767488" w:rsidP="006B4113">
            <w:pPr>
              <w:jc w:val="center"/>
              <w:rPr>
                <w:rFonts w:ascii="Cambria" w:hAnsi="Cambria"/>
              </w:rPr>
            </w:pPr>
            <w:r>
              <w:rPr>
                <w:rFonts w:ascii="Cambria" w:hAnsi="Cambria"/>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C8EC12B" w14:textId="77777777" w:rsidR="00767488" w:rsidRDefault="00767488" w:rsidP="006B4113">
            <w:pPr>
              <w:jc w:val="center"/>
              <w:rPr>
                <w:rFonts w:ascii="Cambria" w:hAnsi="Cambria"/>
              </w:rPr>
            </w:pPr>
            <w:r>
              <w:rPr>
                <w:rFonts w:ascii="Cambria" w:hAnsi="Cambria"/>
              </w:rPr>
              <w:t>1</w:t>
            </w:r>
          </w:p>
        </w:tc>
      </w:tr>
      <w:tr w:rsidR="00767488" w14:paraId="6C379943"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4F81AC46" w14:textId="77777777" w:rsidR="00767488" w:rsidRDefault="00767488" w:rsidP="006B4113">
            <w:pPr>
              <w:jc w:val="center"/>
              <w:rPr>
                <w:rFonts w:ascii="Cambria" w:hAnsi="Cambria"/>
              </w:rPr>
            </w:pPr>
            <w:r>
              <w:rPr>
                <w:rFonts w:ascii="Cambria" w:hAnsi="Cambria"/>
              </w:rPr>
              <w:t>description</w:t>
            </w:r>
          </w:p>
        </w:tc>
        <w:tc>
          <w:tcPr>
            <w:tcW w:w="2160" w:type="dxa"/>
            <w:tcBorders>
              <w:top w:val="single" w:sz="4" w:space="0" w:color="auto"/>
              <w:left w:val="single" w:sz="4" w:space="0" w:color="auto"/>
              <w:bottom w:val="single" w:sz="4" w:space="0" w:color="auto"/>
              <w:right w:val="single" w:sz="4" w:space="0" w:color="auto"/>
            </w:tcBorders>
            <w:hideMark/>
          </w:tcPr>
          <w:p w14:paraId="3CBAC987" w14:textId="77777777" w:rsidR="00767488" w:rsidRDefault="00767488" w:rsidP="006B4113">
            <w:pPr>
              <w:jc w:val="center"/>
              <w:rPr>
                <w:rFonts w:ascii="Cambria" w:hAnsi="Cambria"/>
              </w:rPr>
            </w:pPr>
            <w:r>
              <w:rPr>
                <w:rFonts w:ascii="Cambria" w:hAnsi="Cambria"/>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4D2208C" w14:textId="77777777" w:rsidR="00767488" w:rsidRDefault="00767488" w:rsidP="006B4113">
            <w:pPr>
              <w:jc w:val="center"/>
              <w:rPr>
                <w:rFonts w:ascii="Cambria" w:hAnsi="Cambria"/>
              </w:rPr>
            </w:pPr>
            <w:r>
              <w:rPr>
                <w:rFonts w:ascii="Cambria" w:hAnsi="Cambria"/>
              </w:rPr>
              <w:t>1</w:t>
            </w:r>
          </w:p>
        </w:tc>
      </w:tr>
      <w:tr w:rsidR="00767488" w14:paraId="0095F9B1"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2BFF8997" w14:textId="77777777" w:rsidR="00767488" w:rsidRDefault="00767488" w:rsidP="006B4113">
            <w:pPr>
              <w:jc w:val="center"/>
              <w:rPr>
                <w:rFonts w:ascii="Cambria" w:hAnsi="Cambria"/>
              </w:rPr>
            </w:pPr>
            <w:r>
              <w:rPr>
                <w:rFonts w:ascii="Cambria" w:hAnsi="Cambria"/>
              </w:rPr>
              <w:t>rank</w:t>
            </w:r>
          </w:p>
        </w:tc>
        <w:tc>
          <w:tcPr>
            <w:tcW w:w="2160" w:type="dxa"/>
            <w:tcBorders>
              <w:top w:val="single" w:sz="4" w:space="0" w:color="auto"/>
              <w:left w:val="single" w:sz="4" w:space="0" w:color="auto"/>
              <w:bottom w:val="single" w:sz="4" w:space="0" w:color="auto"/>
              <w:right w:val="single" w:sz="4" w:space="0" w:color="auto"/>
            </w:tcBorders>
            <w:hideMark/>
          </w:tcPr>
          <w:p w14:paraId="054E2F37" w14:textId="77777777" w:rsidR="00767488" w:rsidRDefault="00767488" w:rsidP="006B4113">
            <w:pPr>
              <w:jc w:val="center"/>
              <w:rPr>
                <w:rFonts w:ascii="Cambria" w:hAnsi="Cambria"/>
              </w:rPr>
            </w:pPr>
            <w:r>
              <w:rPr>
                <w:rFonts w:ascii="Cambria" w:hAnsi="Cambria"/>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375FDCA" w14:textId="77777777" w:rsidR="00767488" w:rsidRDefault="00767488" w:rsidP="006B4113">
            <w:pPr>
              <w:jc w:val="center"/>
              <w:rPr>
                <w:rFonts w:ascii="Cambria" w:hAnsi="Cambria"/>
              </w:rPr>
            </w:pPr>
            <w:r>
              <w:rPr>
                <w:rFonts w:ascii="Cambria" w:hAnsi="Cambria"/>
              </w:rPr>
              <w:t>0-1</w:t>
            </w:r>
          </w:p>
        </w:tc>
      </w:tr>
      <w:tr w:rsidR="00767488" w14:paraId="6F95FAC2"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14989D79" w14:textId="77777777" w:rsidR="00767488" w:rsidRDefault="00767488" w:rsidP="006B4113">
            <w:pPr>
              <w:jc w:val="center"/>
              <w:rPr>
                <w:rFonts w:ascii="Cambria" w:hAnsi="Cambria"/>
              </w:rPr>
            </w:pPr>
            <w:r>
              <w:rPr>
                <w:rFonts w:ascii="Cambria" w:hAnsi="Cambria"/>
              </w:rPr>
              <w:t>mpeg-compatibility</w:t>
            </w:r>
          </w:p>
        </w:tc>
        <w:tc>
          <w:tcPr>
            <w:tcW w:w="2160" w:type="dxa"/>
            <w:tcBorders>
              <w:top w:val="single" w:sz="4" w:space="0" w:color="auto"/>
              <w:left w:val="single" w:sz="4" w:space="0" w:color="auto"/>
              <w:bottom w:val="single" w:sz="4" w:space="0" w:color="auto"/>
              <w:right w:val="single" w:sz="4" w:space="0" w:color="auto"/>
            </w:tcBorders>
            <w:hideMark/>
          </w:tcPr>
          <w:p w14:paraId="3DDDD7D7" w14:textId="77777777" w:rsidR="00767488" w:rsidRDefault="00767488" w:rsidP="006B4113">
            <w:pPr>
              <w:jc w:val="center"/>
              <w:rPr>
                <w:rFonts w:ascii="Cambria" w:hAnsi="Cambria"/>
              </w:rPr>
            </w:pPr>
            <w:r>
              <w:rPr>
                <w:rFonts w:ascii="Cambria" w:hAnsi="Cambria"/>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2AE30E2" w14:textId="77777777" w:rsidR="00767488" w:rsidRDefault="00767488" w:rsidP="006B4113">
            <w:pPr>
              <w:jc w:val="center"/>
              <w:rPr>
                <w:rFonts w:ascii="Cambria" w:hAnsi="Cambria"/>
              </w:rPr>
            </w:pPr>
            <w:r>
              <w:rPr>
                <w:rFonts w:ascii="Cambria" w:hAnsi="Cambria"/>
              </w:rPr>
              <w:t>0-1</w:t>
            </w:r>
          </w:p>
        </w:tc>
      </w:tr>
      <w:tr w:rsidR="00767488" w14:paraId="54329261"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67C1C835" w14:textId="77777777" w:rsidR="00767488" w:rsidRDefault="00767488" w:rsidP="006B4113">
            <w:pPr>
              <w:jc w:val="center"/>
              <w:rPr>
                <w:rFonts w:ascii="Cambria" w:hAnsi="Cambria"/>
              </w:rPr>
            </w:pPr>
            <w:proofErr w:type="gramStart"/>
            <w:r>
              <w:rPr>
                <w:rFonts w:ascii="Cambria" w:hAnsi="Cambria"/>
              </w:rPr>
              <w:lastRenderedPageBreak/>
              <w:t>published-time</w:t>
            </w:r>
            <w:proofErr w:type="gramEnd"/>
          </w:p>
        </w:tc>
        <w:tc>
          <w:tcPr>
            <w:tcW w:w="2160" w:type="dxa"/>
            <w:tcBorders>
              <w:top w:val="single" w:sz="4" w:space="0" w:color="auto"/>
              <w:left w:val="single" w:sz="4" w:space="0" w:color="auto"/>
              <w:bottom w:val="single" w:sz="4" w:space="0" w:color="auto"/>
              <w:right w:val="single" w:sz="4" w:space="0" w:color="auto"/>
            </w:tcBorders>
            <w:hideMark/>
          </w:tcPr>
          <w:p w14:paraId="102A8108" w14:textId="77777777" w:rsidR="00767488" w:rsidRDefault="00767488" w:rsidP="006B4113">
            <w:pPr>
              <w:tabs>
                <w:tab w:val="left" w:pos="934"/>
              </w:tabs>
              <w:jc w:val="center"/>
              <w:rPr>
                <w:rFonts w:ascii="Cambria" w:hAnsi="Cambria"/>
              </w:rPr>
            </w:pPr>
            <w:r>
              <w:rPr>
                <w:rFonts w:ascii="Cambria" w:hAnsi="Cambria"/>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9A4D956" w14:textId="77777777" w:rsidR="00767488" w:rsidRDefault="00767488" w:rsidP="006B4113">
            <w:pPr>
              <w:tabs>
                <w:tab w:val="left" w:pos="934"/>
              </w:tabs>
              <w:jc w:val="center"/>
              <w:rPr>
                <w:rFonts w:ascii="Cambria" w:hAnsi="Cambria"/>
              </w:rPr>
            </w:pPr>
            <w:r>
              <w:rPr>
                <w:rFonts w:ascii="Cambria" w:hAnsi="Cambria"/>
              </w:rPr>
              <w:t>0-1</w:t>
            </w:r>
          </w:p>
        </w:tc>
      </w:tr>
      <w:tr w:rsidR="00767488" w14:paraId="16076252"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332680C9" w14:textId="77777777" w:rsidR="00767488" w:rsidRDefault="00767488" w:rsidP="006B4113">
            <w:pPr>
              <w:jc w:val="center"/>
              <w:rPr>
                <w:rFonts w:ascii="Cambria" w:hAnsi="Cambria"/>
              </w:rPr>
            </w:pPr>
            <w:r>
              <w:rPr>
                <w:rFonts w:ascii="Cambria" w:hAnsi="Cambria"/>
              </w:rPr>
              <w:t>priority</w:t>
            </w:r>
          </w:p>
        </w:tc>
        <w:tc>
          <w:tcPr>
            <w:tcW w:w="2160" w:type="dxa"/>
            <w:tcBorders>
              <w:top w:val="single" w:sz="4" w:space="0" w:color="auto"/>
              <w:left w:val="single" w:sz="4" w:space="0" w:color="auto"/>
              <w:bottom w:val="single" w:sz="4" w:space="0" w:color="auto"/>
              <w:right w:val="single" w:sz="4" w:space="0" w:color="auto"/>
            </w:tcBorders>
            <w:hideMark/>
          </w:tcPr>
          <w:p w14:paraId="672767EC" w14:textId="77777777" w:rsidR="00767488" w:rsidRDefault="00767488" w:rsidP="006B4113">
            <w:pPr>
              <w:tabs>
                <w:tab w:val="left" w:pos="934"/>
              </w:tabs>
              <w:jc w:val="center"/>
              <w:rPr>
                <w:rFonts w:ascii="Cambria" w:hAnsi="Cambria"/>
              </w:rPr>
            </w:pPr>
            <w:r>
              <w:rPr>
                <w:rFonts w:ascii="Cambria" w:hAnsi="Cambria"/>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DCABED2" w14:textId="77777777" w:rsidR="00767488" w:rsidRDefault="00767488" w:rsidP="006B4113">
            <w:pPr>
              <w:tabs>
                <w:tab w:val="left" w:pos="934"/>
              </w:tabs>
              <w:jc w:val="center"/>
              <w:rPr>
                <w:rFonts w:ascii="Cambria" w:hAnsi="Cambria"/>
              </w:rPr>
            </w:pPr>
            <w:r>
              <w:rPr>
                <w:rFonts w:ascii="Cambria" w:hAnsi="Cambria"/>
              </w:rPr>
              <w:t>0-1</w:t>
            </w:r>
          </w:p>
        </w:tc>
      </w:tr>
      <w:tr w:rsidR="00767488" w14:paraId="46274306"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3453AA26" w14:textId="77777777" w:rsidR="00767488" w:rsidRDefault="00767488" w:rsidP="006B4113">
            <w:pPr>
              <w:jc w:val="center"/>
              <w:rPr>
                <w:rFonts w:ascii="Cambria" w:hAnsi="Cambria"/>
              </w:rPr>
            </w:pPr>
            <w:r>
              <w:rPr>
                <w:rFonts w:ascii="Cambria" w:hAnsi="Cambria"/>
              </w:rPr>
              <w:t>execution-time</w:t>
            </w:r>
          </w:p>
        </w:tc>
        <w:tc>
          <w:tcPr>
            <w:tcW w:w="2160" w:type="dxa"/>
            <w:tcBorders>
              <w:top w:val="single" w:sz="4" w:space="0" w:color="auto"/>
              <w:left w:val="single" w:sz="4" w:space="0" w:color="auto"/>
              <w:bottom w:val="single" w:sz="4" w:space="0" w:color="auto"/>
              <w:right w:val="single" w:sz="4" w:space="0" w:color="auto"/>
            </w:tcBorders>
            <w:hideMark/>
          </w:tcPr>
          <w:p w14:paraId="08B33CCA" w14:textId="77777777" w:rsidR="00767488" w:rsidRDefault="00767488" w:rsidP="006B4113">
            <w:pPr>
              <w:jc w:val="center"/>
              <w:rPr>
                <w:rFonts w:ascii="Cambria" w:hAnsi="Cambria"/>
              </w:rPr>
            </w:pPr>
            <w:r>
              <w:rPr>
                <w:rFonts w:ascii="Cambria" w:hAnsi="Cambria"/>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F2FC1B6" w14:textId="77777777" w:rsidR="00767488" w:rsidRDefault="00767488" w:rsidP="006B4113">
            <w:pPr>
              <w:jc w:val="center"/>
              <w:rPr>
                <w:rFonts w:ascii="Cambria" w:hAnsi="Cambria"/>
              </w:rPr>
            </w:pPr>
            <w:r>
              <w:rPr>
                <w:rFonts w:ascii="Cambria" w:hAnsi="Cambria"/>
              </w:rPr>
              <w:t>0-1</w:t>
            </w:r>
          </w:p>
        </w:tc>
      </w:tr>
      <w:tr w:rsidR="00767488" w14:paraId="59ED8A59"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6B432A33" w14:textId="77777777" w:rsidR="00767488" w:rsidRDefault="00767488" w:rsidP="006B4113">
            <w:pPr>
              <w:jc w:val="center"/>
              <w:rPr>
                <w:rFonts w:ascii="Cambria" w:hAnsi="Cambria"/>
              </w:rPr>
            </w:pPr>
            <w:r>
              <w:rPr>
                <w:rFonts w:ascii="Cambria" w:hAnsi="Cambria"/>
              </w:rPr>
              <w:t>input-ports</w:t>
            </w:r>
          </w:p>
        </w:tc>
        <w:tc>
          <w:tcPr>
            <w:tcW w:w="2160" w:type="dxa"/>
            <w:tcBorders>
              <w:top w:val="single" w:sz="4" w:space="0" w:color="auto"/>
              <w:left w:val="single" w:sz="4" w:space="0" w:color="auto"/>
              <w:bottom w:val="single" w:sz="4" w:space="0" w:color="auto"/>
              <w:right w:val="single" w:sz="4" w:space="0" w:color="auto"/>
            </w:tcBorders>
            <w:hideMark/>
          </w:tcPr>
          <w:p w14:paraId="0AB6CB62" w14:textId="77777777" w:rsidR="00767488" w:rsidRDefault="00767488" w:rsidP="006B4113">
            <w:pPr>
              <w:jc w:val="center"/>
              <w:rPr>
                <w:rFonts w:ascii="Cambria" w:hAnsi="Cambria"/>
              </w:rPr>
            </w:pPr>
            <w:r>
              <w:rPr>
                <w:rFonts w:ascii="Cambria" w:hAnsi="Cambria"/>
              </w:rPr>
              <w:t>Array of object</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1A534F6" w14:textId="77777777" w:rsidR="00767488" w:rsidRDefault="00767488" w:rsidP="006B4113">
            <w:pPr>
              <w:jc w:val="center"/>
              <w:rPr>
                <w:rFonts w:ascii="Cambria" w:hAnsi="Cambria"/>
              </w:rPr>
            </w:pPr>
            <w:r>
              <w:rPr>
                <w:rFonts w:ascii="Cambria" w:hAnsi="Cambria"/>
              </w:rPr>
              <w:t>1</w:t>
            </w:r>
          </w:p>
        </w:tc>
      </w:tr>
      <w:tr w:rsidR="00767488" w14:paraId="4A850DF1"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08E14F07" w14:textId="77777777" w:rsidR="00767488" w:rsidRDefault="00767488" w:rsidP="006B4113">
            <w:pPr>
              <w:jc w:val="center"/>
              <w:rPr>
                <w:rFonts w:ascii="Cambria" w:hAnsi="Cambria"/>
              </w:rPr>
            </w:pPr>
            <w:r>
              <w:rPr>
                <w:rFonts w:ascii="Cambria" w:hAnsi="Cambria"/>
              </w:rPr>
              <w:t>output-ports</w:t>
            </w:r>
          </w:p>
        </w:tc>
        <w:tc>
          <w:tcPr>
            <w:tcW w:w="2160" w:type="dxa"/>
            <w:tcBorders>
              <w:top w:val="single" w:sz="4" w:space="0" w:color="auto"/>
              <w:left w:val="single" w:sz="4" w:space="0" w:color="auto"/>
              <w:bottom w:val="single" w:sz="4" w:space="0" w:color="auto"/>
              <w:right w:val="single" w:sz="4" w:space="0" w:color="auto"/>
            </w:tcBorders>
            <w:hideMark/>
          </w:tcPr>
          <w:p w14:paraId="46A17916" w14:textId="77777777" w:rsidR="00767488" w:rsidRDefault="00767488" w:rsidP="006B4113">
            <w:pPr>
              <w:jc w:val="center"/>
              <w:rPr>
                <w:rFonts w:ascii="Cambria" w:hAnsi="Cambria"/>
              </w:rPr>
            </w:pPr>
            <w:r>
              <w:rPr>
                <w:rFonts w:ascii="Cambria" w:hAnsi="Cambria"/>
              </w:rPr>
              <w:t>Array of object</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BAF2E03" w14:textId="77777777" w:rsidR="00767488" w:rsidRDefault="00767488" w:rsidP="006B4113">
            <w:pPr>
              <w:jc w:val="center"/>
              <w:rPr>
                <w:rFonts w:ascii="Cambria" w:hAnsi="Cambria"/>
              </w:rPr>
            </w:pPr>
            <w:r>
              <w:rPr>
                <w:rFonts w:ascii="Cambria" w:hAnsi="Cambria"/>
              </w:rPr>
              <w:t>1</w:t>
            </w:r>
          </w:p>
        </w:tc>
      </w:tr>
      <w:tr w:rsidR="00767488" w14:paraId="6E35203E"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6D74C31F" w14:textId="77777777" w:rsidR="00767488" w:rsidRDefault="00767488" w:rsidP="006B4113">
            <w:pPr>
              <w:jc w:val="center"/>
              <w:rPr>
                <w:rFonts w:ascii="Cambria" w:hAnsi="Cambria"/>
              </w:rPr>
            </w:pPr>
            <w:r>
              <w:rPr>
                <w:rFonts w:ascii="Cambria" w:hAnsi="Cambria"/>
              </w:rPr>
              <w:t>is-group</w:t>
            </w:r>
          </w:p>
        </w:tc>
        <w:tc>
          <w:tcPr>
            <w:tcW w:w="2160" w:type="dxa"/>
            <w:tcBorders>
              <w:top w:val="single" w:sz="4" w:space="0" w:color="auto"/>
              <w:left w:val="single" w:sz="4" w:space="0" w:color="auto"/>
              <w:bottom w:val="single" w:sz="4" w:space="0" w:color="auto"/>
              <w:right w:val="single" w:sz="4" w:space="0" w:color="auto"/>
            </w:tcBorders>
            <w:hideMark/>
          </w:tcPr>
          <w:p w14:paraId="336E5DAB" w14:textId="77777777" w:rsidR="00767488" w:rsidRDefault="00767488" w:rsidP="006B4113">
            <w:pPr>
              <w:jc w:val="center"/>
              <w:rPr>
                <w:rFonts w:ascii="Cambria" w:hAnsi="Cambria"/>
              </w:rPr>
            </w:pPr>
            <w:r>
              <w:rPr>
                <w:rFonts w:ascii="Cambria" w:hAnsi="Cambria"/>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C0C480F" w14:textId="77777777" w:rsidR="00767488" w:rsidRDefault="00767488" w:rsidP="006B4113">
            <w:pPr>
              <w:jc w:val="center"/>
              <w:rPr>
                <w:rFonts w:ascii="Cambria" w:hAnsi="Cambria"/>
              </w:rPr>
            </w:pPr>
            <w:r>
              <w:rPr>
                <w:rFonts w:ascii="Cambria" w:hAnsi="Cambria"/>
              </w:rPr>
              <w:t>0-1</w:t>
            </w:r>
          </w:p>
        </w:tc>
      </w:tr>
      <w:tr w:rsidR="00767488" w14:paraId="4886CA46"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0722DE97" w14:textId="77777777" w:rsidR="00767488" w:rsidRDefault="00767488" w:rsidP="006B4113">
            <w:pPr>
              <w:jc w:val="center"/>
              <w:rPr>
                <w:rFonts w:ascii="Cambria" w:hAnsi="Cambria"/>
              </w:rPr>
            </w:pPr>
            <w:r>
              <w:rPr>
                <w:rFonts w:ascii="Cambria" w:hAnsi="Cambria"/>
              </w:rPr>
              <w:t>continuity</w:t>
            </w:r>
          </w:p>
        </w:tc>
        <w:tc>
          <w:tcPr>
            <w:tcW w:w="2160" w:type="dxa"/>
            <w:tcBorders>
              <w:top w:val="single" w:sz="4" w:space="0" w:color="auto"/>
              <w:left w:val="single" w:sz="4" w:space="0" w:color="auto"/>
              <w:bottom w:val="single" w:sz="4" w:space="0" w:color="auto"/>
              <w:right w:val="single" w:sz="4" w:space="0" w:color="auto"/>
            </w:tcBorders>
            <w:shd w:val="clear" w:color="auto" w:fill="FFFF00"/>
            <w:hideMark/>
          </w:tcPr>
          <w:p w14:paraId="5FC20844" w14:textId="77777777" w:rsidR="00767488" w:rsidRDefault="00767488" w:rsidP="006B4113">
            <w:pPr>
              <w:jc w:val="center"/>
              <w:rPr>
                <w:rFonts w:ascii="Cambria" w:hAnsi="Cambria"/>
              </w:rPr>
            </w:pPr>
            <w:r>
              <w:rPr>
                <w:rFonts w:ascii="Cambria" w:hAnsi="Cambria"/>
              </w:rPr>
              <w:t>P</w:t>
            </w:r>
          </w:p>
        </w:tc>
        <w:tc>
          <w:tcPr>
            <w:tcW w:w="2160"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31C4087F" w14:textId="77777777" w:rsidR="00767488" w:rsidRDefault="00767488" w:rsidP="006B4113">
            <w:pPr>
              <w:jc w:val="center"/>
              <w:rPr>
                <w:rFonts w:ascii="Cambria" w:hAnsi="Cambria"/>
              </w:rPr>
            </w:pPr>
            <w:r>
              <w:rPr>
                <w:rFonts w:ascii="Cambria" w:hAnsi="Cambria"/>
              </w:rPr>
              <w:t>0-1</w:t>
            </w:r>
          </w:p>
        </w:tc>
      </w:tr>
      <w:tr w:rsidR="00767488" w14:paraId="58690725"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760ACCF9" w14:textId="77777777" w:rsidR="00767488" w:rsidRDefault="00767488" w:rsidP="006B4113">
            <w:pPr>
              <w:jc w:val="center"/>
              <w:rPr>
                <w:rFonts w:ascii="Cambria" w:hAnsi="Cambria"/>
              </w:rPr>
            </w:pPr>
            <w:proofErr w:type="spellStart"/>
            <w:r>
              <w:rPr>
                <w:rFonts w:ascii="Cambria" w:hAnsi="Cambria"/>
              </w:rPr>
              <w:t>switching_time</w:t>
            </w:r>
            <w:proofErr w:type="spellEnd"/>
          </w:p>
        </w:tc>
        <w:tc>
          <w:tcPr>
            <w:tcW w:w="2160" w:type="dxa"/>
            <w:tcBorders>
              <w:top w:val="single" w:sz="4" w:space="0" w:color="auto"/>
              <w:left w:val="single" w:sz="4" w:space="0" w:color="auto"/>
              <w:bottom w:val="single" w:sz="4" w:space="0" w:color="auto"/>
              <w:right w:val="single" w:sz="4" w:space="0" w:color="auto"/>
            </w:tcBorders>
            <w:shd w:val="clear" w:color="auto" w:fill="FFFF00"/>
            <w:hideMark/>
          </w:tcPr>
          <w:p w14:paraId="17665BBA" w14:textId="77777777" w:rsidR="00767488" w:rsidRDefault="00767488" w:rsidP="006B4113">
            <w:pPr>
              <w:jc w:val="center"/>
              <w:rPr>
                <w:rFonts w:ascii="Cambria" w:hAnsi="Cambria"/>
              </w:rPr>
            </w:pPr>
            <w:r>
              <w:rPr>
                <w:rFonts w:ascii="Cambria" w:hAnsi="Cambria"/>
              </w:rPr>
              <w:t>P</w:t>
            </w:r>
          </w:p>
        </w:tc>
        <w:tc>
          <w:tcPr>
            <w:tcW w:w="2160"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4CD9BE5E" w14:textId="77777777" w:rsidR="00767488" w:rsidRDefault="00767488" w:rsidP="006B4113">
            <w:pPr>
              <w:jc w:val="center"/>
              <w:rPr>
                <w:rFonts w:ascii="Cambria" w:hAnsi="Cambria"/>
              </w:rPr>
            </w:pPr>
            <w:r>
              <w:rPr>
                <w:rFonts w:ascii="Cambria" w:hAnsi="Cambria"/>
              </w:rPr>
              <w:t>0-1</w:t>
            </w:r>
          </w:p>
        </w:tc>
      </w:tr>
      <w:tr w:rsidR="00767488" w14:paraId="6CFE94BF" w14:textId="77777777" w:rsidTr="006B4113">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5043FEF7" w14:textId="77777777" w:rsidR="00767488" w:rsidRDefault="00767488" w:rsidP="006B4113">
            <w:pPr>
              <w:jc w:val="center"/>
              <w:rPr>
                <w:rFonts w:ascii="Cambria" w:hAnsi="Cambria"/>
              </w:rPr>
            </w:pPr>
            <w:r>
              <w:rPr>
                <w:rFonts w:ascii="Cambria" w:hAnsi="Cambria"/>
              </w:rPr>
              <w:t>state</w:t>
            </w:r>
          </w:p>
        </w:tc>
        <w:tc>
          <w:tcPr>
            <w:tcW w:w="2160" w:type="dxa"/>
            <w:tcBorders>
              <w:top w:val="single" w:sz="4" w:space="0" w:color="auto"/>
              <w:left w:val="single" w:sz="4" w:space="0" w:color="auto"/>
              <w:bottom w:val="single" w:sz="4" w:space="0" w:color="auto"/>
              <w:right w:val="single" w:sz="4" w:space="0" w:color="auto"/>
            </w:tcBorders>
            <w:hideMark/>
          </w:tcPr>
          <w:p w14:paraId="5B99327B" w14:textId="77777777" w:rsidR="00767488" w:rsidRDefault="00767488" w:rsidP="006B4113">
            <w:pPr>
              <w:jc w:val="center"/>
              <w:rPr>
                <w:rFonts w:ascii="Cambria" w:hAnsi="Cambria"/>
              </w:rPr>
            </w:pPr>
            <w:r>
              <w:rPr>
                <w:rFonts w:ascii="Cambria" w:hAnsi="Cambria"/>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F326FFA" w14:textId="77777777" w:rsidR="00767488" w:rsidRDefault="00767488" w:rsidP="006B4113">
            <w:pPr>
              <w:jc w:val="center"/>
              <w:rPr>
                <w:rFonts w:ascii="Cambria" w:hAnsi="Cambria"/>
              </w:rPr>
            </w:pPr>
            <w:r>
              <w:rPr>
                <w:rFonts w:ascii="Cambria" w:hAnsi="Cambria"/>
              </w:rPr>
              <w:t>1</w:t>
            </w:r>
          </w:p>
        </w:tc>
      </w:tr>
    </w:tbl>
    <w:p w14:paraId="17F18167" w14:textId="77777777" w:rsidR="00767488" w:rsidRDefault="00767488" w:rsidP="00767488">
      <w:pPr>
        <w:rPr>
          <w:lang w:eastAsia="zh-CN"/>
        </w:rPr>
      </w:pPr>
    </w:p>
    <w:p w14:paraId="26FDFD7F" w14:textId="77777777" w:rsidR="00767488" w:rsidRDefault="00767488" w:rsidP="00767488">
      <w:pPr>
        <w:pStyle w:val="Caption"/>
        <w:jc w:val="center"/>
        <w:rPr>
          <w:rFonts w:ascii="Cambria" w:hAnsi="Cambria" w:cstheme="minorBidi"/>
          <w:sz w:val="22"/>
          <w:szCs w:val="22"/>
        </w:rPr>
      </w:pPr>
      <w:r>
        <w:rPr>
          <w:rFonts w:ascii="Cambria" w:hAnsi="Cambria" w:cstheme="minorBidi"/>
          <w:sz w:val="22"/>
          <w:szCs w:val="22"/>
        </w:rPr>
        <w:t xml:space="preserve">Table </w:t>
      </w:r>
      <w:r>
        <w:fldChar w:fldCharType="begin"/>
      </w:r>
      <w:r>
        <w:rPr>
          <w:rFonts w:ascii="Cambria" w:hAnsi="Cambria" w:cstheme="minorBidi"/>
          <w:sz w:val="22"/>
          <w:szCs w:val="22"/>
        </w:rPr>
        <w:instrText xml:space="preserve"> SEQ Table \* ARABIC </w:instrText>
      </w:r>
      <w:r>
        <w:fldChar w:fldCharType="separate"/>
      </w:r>
      <w:r>
        <w:rPr>
          <w:rFonts w:ascii="Cambria" w:hAnsi="Cambria" w:cstheme="minorBidi"/>
          <w:noProof/>
          <w:sz w:val="22"/>
          <w:szCs w:val="22"/>
        </w:rPr>
        <w:t>53</w:t>
      </w:r>
      <w:r>
        <w:fldChar w:fldCharType="end"/>
      </w:r>
      <w:r>
        <w:rPr>
          <w:rFonts w:ascii="Cambria" w:hAnsi="Cambria" w:cstheme="minorBidi"/>
          <w:sz w:val="22"/>
          <w:szCs w:val="22"/>
        </w:rPr>
        <w:t xml:space="preserve"> — General parameters</w:t>
      </w:r>
    </w:p>
    <w:tbl>
      <w:tblPr>
        <w:tblStyle w:val="TableGrid"/>
        <w:tblW w:w="9870" w:type="dxa"/>
        <w:tblLayout w:type="fixed"/>
        <w:tblLook w:val="04A0" w:firstRow="1" w:lastRow="0" w:firstColumn="1" w:lastColumn="0" w:noHBand="0" w:noVBand="1"/>
      </w:tblPr>
      <w:tblGrid>
        <w:gridCol w:w="2016"/>
        <w:gridCol w:w="4361"/>
        <w:gridCol w:w="1135"/>
        <w:gridCol w:w="1135"/>
        <w:gridCol w:w="1223"/>
      </w:tblGrid>
      <w:tr w:rsidR="00767488" w14:paraId="693860DE" w14:textId="77777777" w:rsidTr="006B4113">
        <w:tc>
          <w:tcPr>
            <w:tcW w:w="2016" w:type="dxa"/>
            <w:tcBorders>
              <w:top w:val="single" w:sz="4" w:space="0" w:color="auto"/>
              <w:left w:val="single" w:sz="4" w:space="0" w:color="auto"/>
              <w:bottom w:val="single" w:sz="4" w:space="0" w:color="auto"/>
              <w:right w:val="single" w:sz="4" w:space="0" w:color="auto"/>
            </w:tcBorders>
            <w:vAlign w:val="center"/>
            <w:hideMark/>
          </w:tcPr>
          <w:p w14:paraId="78F2CA00" w14:textId="77777777" w:rsidR="00767488" w:rsidRDefault="00767488" w:rsidP="006B4113">
            <w:pPr>
              <w:spacing w:after="120"/>
              <w:jc w:val="center"/>
              <w:rPr>
                <w:rFonts w:ascii="Arial" w:hAnsi="Arial" w:cs="Arial"/>
                <w:b/>
                <w:sz w:val="20"/>
                <w:szCs w:val="20"/>
              </w:rPr>
            </w:pPr>
            <w:r>
              <w:rPr>
                <w:b/>
                <w:sz w:val="20"/>
                <w:szCs w:val="20"/>
              </w:rPr>
              <w:t>Name</w:t>
            </w:r>
          </w:p>
        </w:tc>
        <w:tc>
          <w:tcPr>
            <w:tcW w:w="4358" w:type="dxa"/>
            <w:tcBorders>
              <w:top w:val="single" w:sz="4" w:space="0" w:color="auto"/>
              <w:left w:val="single" w:sz="4" w:space="0" w:color="auto"/>
              <w:bottom w:val="single" w:sz="4" w:space="0" w:color="auto"/>
              <w:right w:val="single" w:sz="4" w:space="0" w:color="auto"/>
            </w:tcBorders>
            <w:vAlign w:val="center"/>
            <w:hideMark/>
          </w:tcPr>
          <w:p w14:paraId="153C4C2D" w14:textId="77777777" w:rsidR="00767488" w:rsidRDefault="00767488" w:rsidP="006B4113">
            <w:pPr>
              <w:spacing w:after="120"/>
              <w:jc w:val="center"/>
              <w:rPr>
                <w:b/>
                <w:sz w:val="20"/>
                <w:szCs w:val="20"/>
              </w:rPr>
            </w:pPr>
            <w:r>
              <w:rPr>
                <w:b/>
                <w:sz w:val="20"/>
                <w:szCs w:val="20"/>
              </w:rPr>
              <w:t>Definition</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5431CA9" w14:textId="77777777" w:rsidR="00767488" w:rsidRDefault="00767488" w:rsidP="006B4113">
            <w:pPr>
              <w:spacing w:after="120"/>
              <w:jc w:val="center"/>
              <w:rPr>
                <w:b/>
                <w:sz w:val="20"/>
                <w:szCs w:val="20"/>
              </w:rPr>
            </w:pPr>
            <w:r>
              <w:rPr>
                <w:b/>
                <w:sz w:val="20"/>
                <w:szCs w:val="20"/>
              </w:rPr>
              <w:t>Unit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AAF4FB8" w14:textId="77777777" w:rsidR="00767488" w:rsidRDefault="00767488" w:rsidP="006B4113">
            <w:pPr>
              <w:spacing w:after="120"/>
              <w:jc w:val="center"/>
              <w:rPr>
                <w:b/>
                <w:sz w:val="20"/>
                <w:szCs w:val="20"/>
              </w:rPr>
            </w:pPr>
            <w:r>
              <w:rPr>
                <w:b/>
                <w:sz w:val="20"/>
                <w:szCs w:val="20"/>
              </w:rPr>
              <w:t>Type</w:t>
            </w:r>
          </w:p>
        </w:tc>
        <w:tc>
          <w:tcPr>
            <w:tcW w:w="1222" w:type="dxa"/>
            <w:tcBorders>
              <w:top w:val="single" w:sz="4" w:space="0" w:color="auto"/>
              <w:left w:val="single" w:sz="4" w:space="0" w:color="auto"/>
              <w:bottom w:val="single" w:sz="4" w:space="0" w:color="auto"/>
              <w:right w:val="single" w:sz="4" w:space="0" w:color="auto"/>
            </w:tcBorders>
            <w:vAlign w:val="center"/>
            <w:hideMark/>
          </w:tcPr>
          <w:p w14:paraId="729214E4" w14:textId="77777777" w:rsidR="00767488" w:rsidRDefault="00767488" w:rsidP="006B4113">
            <w:pPr>
              <w:spacing w:after="120"/>
              <w:jc w:val="center"/>
              <w:rPr>
                <w:b/>
                <w:sz w:val="20"/>
                <w:szCs w:val="20"/>
              </w:rPr>
            </w:pPr>
            <w:r>
              <w:rPr>
                <w:b/>
                <w:sz w:val="20"/>
                <w:szCs w:val="20"/>
              </w:rPr>
              <w:t>Valid range</w:t>
            </w:r>
          </w:p>
        </w:tc>
      </w:tr>
      <w:tr w:rsidR="00767488" w14:paraId="0E2F08A7" w14:textId="77777777" w:rsidTr="006B4113">
        <w:tc>
          <w:tcPr>
            <w:tcW w:w="2016" w:type="dxa"/>
            <w:tcBorders>
              <w:top w:val="single" w:sz="4" w:space="0" w:color="auto"/>
              <w:left w:val="single" w:sz="4" w:space="0" w:color="auto"/>
              <w:bottom w:val="single" w:sz="4" w:space="0" w:color="auto"/>
              <w:right w:val="single" w:sz="4" w:space="0" w:color="auto"/>
            </w:tcBorders>
            <w:vAlign w:val="center"/>
            <w:hideMark/>
          </w:tcPr>
          <w:p w14:paraId="32E9102C" w14:textId="77777777" w:rsidR="00767488" w:rsidRDefault="00767488" w:rsidP="006B4113">
            <w:pPr>
              <w:spacing w:after="120"/>
              <w:jc w:val="center"/>
              <w:rPr>
                <w:rFonts w:ascii="Cambria" w:hAnsi="Cambria"/>
                <w:sz w:val="22"/>
                <w:szCs w:val="20"/>
              </w:rPr>
            </w:pPr>
            <w:r>
              <w:rPr>
                <w:rFonts w:ascii="Cambria" w:hAnsi="Cambria"/>
                <w:szCs w:val="20"/>
              </w:rPr>
              <w:t>id</w:t>
            </w:r>
          </w:p>
        </w:tc>
        <w:tc>
          <w:tcPr>
            <w:tcW w:w="4358" w:type="dxa"/>
            <w:tcBorders>
              <w:top w:val="single" w:sz="4" w:space="0" w:color="auto"/>
              <w:left w:val="single" w:sz="4" w:space="0" w:color="auto"/>
              <w:bottom w:val="single" w:sz="4" w:space="0" w:color="auto"/>
              <w:right w:val="single" w:sz="4" w:space="0" w:color="auto"/>
            </w:tcBorders>
            <w:vAlign w:val="center"/>
            <w:hideMark/>
          </w:tcPr>
          <w:p w14:paraId="321E3490" w14:textId="77777777" w:rsidR="00767488" w:rsidRDefault="00767488" w:rsidP="006B4113">
            <w:pPr>
              <w:suppressAutoHyphens/>
              <w:rPr>
                <w:rFonts w:ascii="Arial" w:hAnsi="Arial"/>
                <w:sz w:val="20"/>
                <w:szCs w:val="20"/>
              </w:rPr>
            </w:pPr>
            <w:r>
              <w:rPr>
                <w:sz w:val="20"/>
                <w:szCs w:val="20"/>
              </w:rPr>
              <w:t xml:space="preserve">unique string in the scope of Repository/Workflow of the resource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BD34437" w14:textId="77777777" w:rsidR="00767488" w:rsidRDefault="00767488" w:rsidP="006B4113">
            <w:pPr>
              <w:tabs>
                <w:tab w:val="left" w:pos="840"/>
              </w:tabs>
              <w:suppressAutoHyphens/>
              <w:spacing w:after="120"/>
              <w:jc w:val="center"/>
              <w:rPr>
                <w:sz w:val="20"/>
                <w:szCs w:val="20"/>
              </w:rPr>
            </w:pPr>
            <w:r>
              <w:rPr>
                <w:sz w:val="20"/>
                <w:szCs w:val="20"/>
              </w:rPr>
              <w:t>N/A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2ECCBE6" w14:textId="77777777" w:rsidR="00767488" w:rsidRDefault="00767488" w:rsidP="006B4113">
            <w:pPr>
              <w:tabs>
                <w:tab w:val="left" w:pos="840"/>
              </w:tabs>
              <w:suppressAutoHyphens/>
              <w:spacing w:after="120"/>
              <w:jc w:val="center"/>
              <w:rPr>
                <w:sz w:val="20"/>
                <w:szCs w:val="20"/>
              </w:rPr>
            </w:pPr>
            <w:r>
              <w:rPr>
                <w:sz w:val="20"/>
                <w:szCs w:val="20"/>
              </w:rPr>
              <w:t>string</w:t>
            </w:r>
          </w:p>
        </w:tc>
        <w:tc>
          <w:tcPr>
            <w:tcW w:w="1222" w:type="dxa"/>
            <w:tcBorders>
              <w:top w:val="single" w:sz="4" w:space="0" w:color="auto"/>
              <w:left w:val="single" w:sz="4" w:space="0" w:color="auto"/>
              <w:bottom w:val="single" w:sz="4" w:space="0" w:color="auto"/>
              <w:right w:val="single" w:sz="4" w:space="0" w:color="auto"/>
            </w:tcBorders>
            <w:vAlign w:val="center"/>
            <w:hideMark/>
          </w:tcPr>
          <w:p w14:paraId="5156E8D5" w14:textId="77777777" w:rsidR="00767488" w:rsidRDefault="00767488" w:rsidP="006B4113">
            <w:pPr>
              <w:tabs>
                <w:tab w:val="left" w:pos="840"/>
              </w:tabs>
              <w:suppressAutoHyphens/>
              <w:spacing w:after="120"/>
              <w:jc w:val="center"/>
              <w:rPr>
                <w:sz w:val="20"/>
                <w:szCs w:val="20"/>
              </w:rPr>
            </w:pPr>
            <w:r>
              <w:rPr>
                <w:sz w:val="20"/>
                <w:szCs w:val="20"/>
              </w:rPr>
              <w:t>N/A</w:t>
            </w:r>
          </w:p>
        </w:tc>
      </w:tr>
      <w:tr w:rsidR="00767488" w14:paraId="45F14592" w14:textId="77777777" w:rsidTr="006B4113">
        <w:tc>
          <w:tcPr>
            <w:tcW w:w="2016" w:type="dxa"/>
            <w:tcBorders>
              <w:top w:val="single" w:sz="4" w:space="0" w:color="auto"/>
              <w:left w:val="single" w:sz="4" w:space="0" w:color="auto"/>
              <w:bottom w:val="single" w:sz="4" w:space="0" w:color="auto"/>
              <w:right w:val="single" w:sz="4" w:space="0" w:color="auto"/>
            </w:tcBorders>
            <w:vAlign w:val="center"/>
            <w:hideMark/>
          </w:tcPr>
          <w:p w14:paraId="3D6BADE8" w14:textId="77777777" w:rsidR="00767488" w:rsidRDefault="00767488" w:rsidP="006B4113">
            <w:pPr>
              <w:spacing w:after="120"/>
              <w:jc w:val="center"/>
              <w:rPr>
                <w:rFonts w:ascii="Cambria" w:hAnsi="Cambria"/>
                <w:sz w:val="22"/>
                <w:szCs w:val="20"/>
              </w:rPr>
            </w:pPr>
            <w:r>
              <w:rPr>
                <w:rFonts w:ascii="Cambria" w:hAnsi="Cambria"/>
                <w:szCs w:val="20"/>
              </w:rPr>
              <w:t>name</w:t>
            </w:r>
          </w:p>
        </w:tc>
        <w:tc>
          <w:tcPr>
            <w:tcW w:w="4358" w:type="dxa"/>
            <w:tcBorders>
              <w:top w:val="single" w:sz="4" w:space="0" w:color="auto"/>
              <w:left w:val="single" w:sz="4" w:space="0" w:color="auto"/>
              <w:bottom w:val="single" w:sz="4" w:space="0" w:color="auto"/>
              <w:right w:val="single" w:sz="4" w:space="0" w:color="auto"/>
            </w:tcBorders>
            <w:vAlign w:val="center"/>
            <w:hideMark/>
          </w:tcPr>
          <w:p w14:paraId="66FB82CF" w14:textId="77777777" w:rsidR="00767488" w:rsidRDefault="00767488" w:rsidP="006B4113">
            <w:pPr>
              <w:spacing w:after="120"/>
              <w:rPr>
                <w:rFonts w:ascii="Arial" w:hAnsi="Arial"/>
                <w:sz w:val="20"/>
                <w:szCs w:val="20"/>
              </w:rPr>
            </w:pPr>
            <w:r>
              <w:rPr>
                <w:sz w:val="20"/>
                <w:szCs w:val="20"/>
              </w:rPr>
              <w:t>name for identifying the resource</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9D61DC2" w14:textId="77777777" w:rsidR="00767488" w:rsidRDefault="00767488" w:rsidP="006B4113">
            <w:pPr>
              <w:spacing w:after="120"/>
              <w:jc w:val="center"/>
              <w:rPr>
                <w:sz w:val="20"/>
                <w:szCs w:val="20"/>
              </w:rPr>
            </w:pPr>
            <w:r>
              <w:rPr>
                <w:sz w:val="20"/>
                <w:szCs w:val="20"/>
              </w:rPr>
              <w:t>N/A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6407E29" w14:textId="77777777" w:rsidR="00767488" w:rsidRDefault="00767488" w:rsidP="006B4113">
            <w:pPr>
              <w:spacing w:after="120"/>
              <w:jc w:val="center"/>
              <w:rPr>
                <w:sz w:val="20"/>
                <w:szCs w:val="20"/>
              </w:rPr>
            </w:pPr>
            <w:r>
              <w:rPr>
                <w:sz w:val="20"/>
                <w:szCs w:val="20"/>
              </w:rPr>
              <w:t>string</w:t>
            </w:r>
          </w:p>
        </w:tc>
        <w:tc>
          <w:tcPr>
            <w:tcW w:w="1222" w:type="dxa"/>
            <w:tcBorders>
              <w:top w:val="single" w:sz="4" w:space="0" w:color="auto"/>
              <w:left w:val="single" w:sz="4" w:space="0" w:color="auto"/>
              <w:bottom w:val="single" w:sz="4" w:space="0" w:color="auto"/>
              <w:right w:val="single" w:sz="4" w:space="0" w:color="auto"/>
            </w:tcBorders>
            <w:vAlign w:val="center"/>
            <w:hideMark/>
          </w:tcPr>
          <w:p w14:paraId="7334A6D6" w14:textId="77777777" w:rsidR="00767488" w:rsidRDefault="00767488" w:rsidP="006B4113">
            <w:pPr>
              <w:spacing w:after="120"/>
              <w:jc w:val="center"/>
              <w:rPr>
                <w:sz w:val="20"/>
                <w:szCs w:val="20"/>
              </w:rPr>
            </w:pPr>
            <w:r>
              <w:rPr>
                <w:sz w:val="20"/>
                <w:szCs w:val="20"/>
              </w:rPr>
              <w:t>N/A</w:t>
            </w:r>
          </w:p>
        </w:tc>
      </w:tr>
      <w:tr w:rsidR="00767488" w14:paraId="5AF2136A" w14:textId="77777777" w:rsidTr="006B4113">
        <w:tc>
          <w:tcPr>
            <w:tcW w:w="2016" w:type="dxa"/>
            <w:tcBorders>
              <w:top w:val="single" w:sz="4" w:space="0" w:color="auto"/>
              <w:left w:val="single" w:sz="4" w:space="0" w:color="auto"/>
              <w:bottom w:val="single" w:sz="4" w:space="0" w:color="auto"/>
              <w:right w:val="single" w:sz="4" w:space="0" w:color="auto"/>
            </w:tcBorders>
            <w:vAlign w:val="center"/>
            <w:hideMark/>
          </w:tcPr>
          <w:p w14:paraId="5406C62F" w14:textId="77777777" w:rsidR="00767488" w:rsidRDefault="00767488" w:rsidP="006B4113">
            <w:pPr>
              <w:spacing w:after="120"/>
              <w:jc w:val="center"/>
              <w:rPr>
                <w:rFonts w:ascii="Cambria" w:hAnsi="Cambria"/>
                <w:sz w:val="22"/>
                <w:szCs w:val="20"/>
              </w:rPr>
            </w:pPr>
            <w:r>
              <w:rPr>
                <w:rFonts w:ascii="Cambria" w:hAnsi="Cambria"/>
                <w:szCs w:val="20"/>
              </w:rPr>
              <w:t>description</w:t>
            </w:r>
          </w:p>
        </w:tc>
        <w:tc>
          <w:tcPr>
            <w:tcW w:w="4358" w:type="dxa"/>
            <w:tcBorders>
              <w:top w:val="single" w:sz="4" w:space="0" w:color="auto"/>
              <w:left w:val="single" w:sz="4" w:space="0" w:color="auto"/>
              <w:bottom w:val="single" w:sz="4" w:space="0" w:color="auto"/>
              <w:right w:val="single" w:sz="4" w:space="0" w:color="auto"/>
            </w:tcBorders>
            <w:vAlign w:val="center"/>
            <w:hideMark/>
          </w:tcPr>
          <w:p w14:paraId="22EDD23E" w14:textId="77777777" w:rsidR="00767488" w:rsidRDefault="00767488" w:rsidP="006B4113">
            <w:pPr>
              <w:spacing w:after="120"/>
              <w:rPr>
                <w:rFonts w:ascii="Arial" w:hAnsi="Arial"/>
                <w:sz w:val="20"/>
                <w:szCs w:val="20"/>
              </w:rPr>
            </w:pPr>
            <w:r>
              <w:rPr>
                <w:sz w:val="20"/>
                <w:szCs w:val="20"/>
              </w:rPr>
              <w:t>a human-readable description for the resource</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8A74DD9" w14:textId="77777777" w:rsidR="00767488" w:rsidRDefault="00767488" w:rsidP="006B4113">
            <w:pPr>
              <w:spacing w:after="120"/>
              <w:jc w:val="center"/>
              <w:rPr>
                <w:sz w:val="20"/>
                <w:szCs w:val="20"/>
              </w:rPr>
            </w:pPr>
            <w:r>
              <w:rPr>
                <w:sz w:val="20"/>
                <w:szCs w:val="20"/>
              </w:rPr>
              <w:t>N/A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5622F95" w14:textId="77777777" w:rsidR="00767488" w:rsidRDefault="00767488" w:rsidP="006B4113">
            <w:pPr>
              <w:spacing w:after="120"/>
              <w:jc w:val="center"/>
              <w:rPr>
                <w:sz w:val="20"/>
                <w:szCs w:val="20"/>
              </w:rPr>
            </w:pPr>
            <w:r>
              <w:rPr>
                <w:sz w:val="20"/>
                <w:szCs w:val="20"/>
              </w:rPr>
              <w:t>string</w:t>
            </w:r>
          </w:p>
        </w:tc>
        <w:tc>
          <w:tcPr>
            <w:tcW w:w="1222" w:type="dxa"/>
            <w:tcBorders>
              <w:top w:val="single" w:sz="4" w:space="0" w:color="auto"/>
              <w:left w:val="single" w:sz="4" w:space="0" w:color="auto"/>
              <w:bottom w:val="single" w:sz="4" w:space="0" w:color="auto"/>
              <w:right w:val="single" w:sz="4" w:space="0" w:color="auto"/>
            </w:tcBorders>
            <w:vAlign w:val="center"/>
            <w:hideMark/>
          </w:tcPr>
          <w:p w14:paraId="02C8585A" w14:textId="77777777" w:rsidR="00767488" w:rsidRDefault="00767488" w:rsidP="006B4113">
            <w:pPr>
              <w:spacing w:after="120"/>
              <w:jc w:val="center"/>
              <w:rPr>
                <w:sz w:val="20"/>
                <w:szCs w:val="20"/>
              </w:rPr>
            </w:pPr>
            <w:r>
              <w:rPr>
                <w:sz w:val="20"/>
                <w:szCs w:val="20"/>
              </w:rPr>
              <w:t>N/A</w:t>
            </w:r>
          </w:p>
        </w:tc>
      </w:tr>
      <w:tr w:rsidR="00767488" w14:paraId="46DF2DAB" w14:textId="77777777" w:rsidTr="006B4113">
        <w:tc>
          <w:tcPr>
            <w:tcW w:w="2016" w:type="dxa"/>
            <w:tcBorders>
              <w:top w:val="single" w:sz="4" w:space="0" w:color="auto"/>
              <w:left w:val="single" w:sz="4" w:space="0" w:color="auto"/>
              <w:bottom w:val="single" w:sz="4" w:space="0" w:color="auto"/>
              <w:right w:val="single" w:sz="4" w:space="0" w:color="auto"/>
            </w:tcBorders>
            <w:vAlign w:val="center"/>
            <w:hideMark/>
          </w:tcPr>
          <w:p w14:paraId="13DFB57C" w14:textId="77777777" w:rsidR="00767488" w:rsidRDefault="00767488" w:rsidP="006B4113">
            <w:pPr>
              <w:spacing w:after="120"/>
              <w:jc w:val="center"/>
              <w:rPr>
                <w:rFonts w:ascii="Cambria" w:hAnsi="Cambria"/>
                <w:sz w:val="22"/>
                <w:szCs w:val="20"/>
              </w:rPr>
            </w:pPr>
            <w:r>
              <w:rPr>
                <w:rFonts w:ascii="Cambria" w:hAnsi="Cambria"/>
                <w:szCs w:val="20"/>
              </w:rPr>
              <w:t>rank</w:t>
            </w:r>
          </w:p>
        </w:tc>
        <w:tc>
          <w:tcPr>
            <w:tcW w:w="4358" w:type="dxa"/>
            <w:tcBorders>
              <w:top w:val="single" w:sz="4" w:space="0" w:color="auto"/>
              <w:left w:val="single" w:sz="4" w:space="0" w:color="auto"/>
              <w:bottom w:val="single" w:sz="4" w:space="0" w:color="auto"/>
              <w:right w:val="single" w:sz="4" w:space="0" w:color="auto"/>
            </w:tcBorders>
            <w:vAlign w:val="center"/>
            <w:hideMark/>
          </w:tcPr>
          <w:p w14:paraId="084216B7" w14:textId="77777777" w:rsidR="00767488" w:rsidRDefault="00767488" w:rsidP="006B4113">
            <w:pPr>
              <w:spacing w:after="120"/>
              <w:rPr>
                <w:rFonts w:ascii="Arial" w:hAnsi="Arial"/>
                <w:sz w:val="20"/>
                <w:szCs w:val="20"/>
              </w:rPr>
            </w:pPr>
            <w:r>
              <w:rPr>
                <w:sz w:val="20"/>
                <w:szCs w:val="20"/>
              </w:rPr>
              <w:t>The rank of Function/Function Group among Functions with the same functionality.</w:t>
            </w:r>
          </w:p>
          <w:p w14:paraId="6A6E1497" w14:textId="77777777" w:rsidR="00767488" w:rsidRDefault="00767488" w:rsidP="006B4113">
            <w:pPr>
              <w:spacing w:after="120"/>
              <w:rPr>
                <w:sz w:val="20"/>
                <w:szCs w:val="20"/>
              </w:rPr>
            </w:pPr>
            <w:r>
              <w:rPr>
                <w:sz w:val="20"/>
                <w:szCs w:val="20"/>
              </w:rPr>
              <w:t xml:space="preserve">A higher number means a higher rank.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C18C1D8" w14:textId="77777777" w:rsidR="00767488" w:rsidRDefault="00767488" w:rsidP="006B4113">
            <w:pPr>
              <w:spacing w:after="120"/>
              <w:jc w:val="center"/>
              <w:rPr>
                <w:sz w:val="20"/>
                <w:szCs w:val="20"/>
              </w:rPr>
            </w:pPr>
            <w:r>
              <w:rPr>
                <w:sz w:val="20"/>
                <w:szCs w:val="20"/>
              </w:rPr>
              <w:t>N/A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CD13EE7" w14:textId="77777777" w:rsidR="00767488" w:rsidRDefault="00767488" w:rsidP="006B4113">
            <w:pPr>
              <w:spacing w:after="120"/>
              <w:jc w:val="center"/>
              <w:rPr>
                <w:sz w:val="20"/>
                <w:szCs w:val="20"/>
              </w:rPr>
            </w:pPr>
            <w:r>
              <w:rPr>
                <w:sz w:val="20"/>
                <w:szCs w:val="20"/>
              </w:rPr>
              <w:t>number</w:t>
            </w:r>
          </w:p>
        </w:tc>
        <w:tc>
          <w:tcPr>
            <w:tcW w:w="1222" w:type="dxa"/>
            <w:tcBorders>
              <w:top w:val="single" w:sz="4" w:space="0" w:color="auto"/>
              <w:left w:val="single" w:sz="4" w:space="0" w:color="auto"/>
              <w:bottom w:val="single" w:sz="4" w:space="0" w:color="auto"/>
              <w:right w:val="single" w:sz="4" w:space="0" w:color="auto"/>
            </w:tcBorders>
            <w:vAlign w:val="center"/>
            <w:hideMark/>
          </w:tcPr>
          <w:p w14:paraId="0267100B" w14:textId="77777777" w:rsidR="00767488" w:rsidRDefault="00767488" w:rsidP="006B4113">
            <w:pPr>
              <w:spacing w:after="120"/>
              <w:jc w:val="center"/>
              <w:rPr>
                <w:sz w:val="20"/>
                <w:szCs w:val="20"/>
              </w:rPr>
            </w:pPr>
            <w:r>
              <w:rPr>
                <w:sz w:val="20"/>
                <w:szCs w:val="20"/>
              </w:rPr>
              <w:t xml:space="preserve">unsigned integer </w:t>
            </w:r>
          </w:p>
        </w:tc>
      </w:tr>
      <w:tr w:rsidR="00767488" w14:paraId="4099B3FE" w14:textId="77777777" w:rsidTr="006B4113">
        <w:tc>
          <w:tcPr>
            <w:tcW w:w="2016" w:type="dxa"/>
            <w:tcBorders>
              <w:top w:val="single" w:sz="4" w:space="0" w:color="auto"/>
              <w:left w:val="single" w:sz="4" w:space="0" w:color="auto"/>
              <w:bottom w:val="single" w:sz="4" w:space="0" w:color="auto"/>
              <w:right w:val="single" w:sz="4" w:space="0" w:color="auto"/>
            </w:tcBorders>
            <w:vAlign w:val="center"/>
            <w:hideMark/>
          </w:tcPr>
          <w:p w14:paraId="7AE7D163" w14:textId="77777777" w:rsidR="00767488" w:rsidRDefault="00767488" w:rsidP="006B4113">
            <w:pPr>
              <w:spacing w:after="120"/>
              <w:jc w:val="center"/>
              <w:rPr>
                <w:rFonts w:ascii="Cambria" w:hAnsi="Cambria"/>
                <w:sz w:val="22"/>
                <w:szCs w:val="20"/>
              </w:rPr>
            </w:pPr>
            <w:r>
              <w:rPr>
                <w:rFonts w:ascii="Cambria" w:hAnsi="Cambria"/>
                <w:szCs w:val="20"/>
              </w:rPr>
              <w:t>mpeg-compatibility</w:t>
            </w:r>
          </w:p>
        </w:tc>
        <w:tc>
          <w:tcPr>
            <w:tcW w:w="4358" w:type="dxa"/>
            <w:tcBorders>
              <w:top w:val="single" w:sz="4" w:space="0" w:color="auto"/>
              <w:left w:val="single" w:sz="4" w:space="0" w:color="auto"/>
              <w:bottom w:val="single" w:sz="4" w:space="0" w:color="auto"/>
              <w:right w:val="single" w:sz="4" w:space="0" w:color="auto"/>
            </w:tcBorders>
            <w:vAlign w:val="center"/>
            <w:hideMark/>
          </w:tcPr>
          <w:p w14:paraId="2A58B2C2" w14:textId="77777777" w:rsidR="00767488" w:rsidRDefault="00767488" w:rsidP="006B4113">
            <w:pPr>
              <w:rPr>
                <w:rFonts w:ascii="Arial" w:hAnsi="Arial"/>
                <w:sz w:val="20"/>
                <w:szCs w:val="20"/>
              </w:rPr>
            </w:pPr>
            <w:r>
              <w:rPr>
                <w:sz w:val="20"/>
                <w:szCs w:val="20"/>
              </w:rPr>
              <w:t>URN indicating the compatibility with a reference Function/Function Group defined in Annex A and B.</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7CE969E" w14:textId="77777777" w:rsidR="00767488" w:rsidRDefault="00767488" w:rsidP="006B4113">
            <w:pPr>
              <w:spacing w:after="120"/>
              <w:jc w:val="center"/>
              <w:rPr>
                <w:sz w:val="20"/>
                <w:szCs w:val="20"/>
              </w:rPr>
            </w:pPr>
            <w:r>
              <w:rPr>
                <w:sz w:val="20"/>
                <w:szCs w:val="20"/>
              </w:rPr>
              <w:t>URI</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B74F295" w14:textId="77777777" w:rsidR="00767488" w:rsidRDefault="00767488" w:rsidP="006B4113">
            <w:pPr>
              <w:spacing w:after="120"/>
              <w:jc w:val="center"/>
              <w:rPr>
                <w:sz w:val="20"/>
                <w:szCs w:val="20"/>
              </w:rPr>
            </w:pPr>
            <w:r>
              <w:rPr>
                <w:sz w:val="20"/>
                <w:szCs w:val="20"/>
              </w:rPr>
              <w:t>string</w:t>
            </w:r>
          </w:p>
        </w:tc>
        <w:tc>
          <w:tcPr>
            <w:tcW w:w="1222" w:type="dxa"/>
            <w:tcBorders>
              <w:top w:val="single" w:sz="4" w:space="0" w:color="auto"/>
              <w:left w:val="single" w:sz="4" w:space="0" w:color="auto"/>
              <w:bottom w:val="single" w:sz="4" w:space="0" w:color="auto"/>
              <w:right w:val="single" w:sz="4" w:space="0" w:color="auto"/>
            </w:tcBorders>
            <w:vAlign w:val="center"/>
            <w:hideMark/>
          </w:tcPr>
          <w:p w14:paraId="108B070A" w14:textId="77777777" w:rsidR="00767488" w:rsidRDefault="00767488" w:rsidP="006B4113">
            <w:pPr>
              <w:spacing w:after="120"/>
              <w:jc w:val="center"/>
              <w:rPr>
                <w:sz w:val="20"/>
                <w:szCs w:val="20"/>
              </w:rPr>
            </w:pPr>
            <w:r>
              <w:rPr>
                <w:sz w:val="20"/>
                <w:szCs w:val="20"/>
              </w:rPr>
              <w:t>N/A</w:t>
            </w:r>
          </w:p>
        </w:tc>
      </w:tr>
      <w:tr w:rsidR="00767488" w14:paraId="11E80422" w14:textId="77777777" w:rsidTr="006B4113">
        <w:tc>
          <w:tcPr>
            <w:tcW w:w="2016" w:type="dxa"/>
            <w:tcBorders>
              <w:top w:val="single" w:sz="4" w:space="0" w:color="auto"/>
              <w:left w:val="single" w:sz="4" w:space="0" w:color="auto"/>
              <w:bottom w:val="single" w:sz="4" w:space="0" w:color="auto"/>
              <w:right w:val="single" w:sz="4" w:space="0" w:color="auto"/>
            </w:tcBorders>
            <w:vAlign w:val="center"/>
            <w:hideMark/>
          </w:tcPr>
          <w:p w14:paraId="639AFB4D" w14:textId="77777777" w:rsidR="00767488" w:rsidRDefault="00767488" w:rsidP="006B4113">
            <w:pPr>
              <w:spacing w:after="120"/>
              <w:jc w:val="center"/>
              <w:rPr>
                <w:rFonts w:ascii="Cambria" w:hAnsi="Cambria"/>
                <w:sz w:val="22"/>
                <w:szCs w:val="20"/>
              </w:rPr>
            </w:pPr>
            <w:proofErr w:type="gramStart"/>
            <w:r>
              <w:rPr>
                <w:rFonts w:ascii="Cambria" w:hAnsi="Cambria"/>
                <w:szCs w:val="20"/>
              </w:rPr>
              <w:t>published-time</w:t>
            </w:r>
            <w:proofErr w:type="gramEnd"/>
          </w:p>
        </w:tc>
        <w:tc>
          <w:tcPr>
            <w:tcW w:w="4358" w:type="dxa"/>
            <w:tcBorders>
              <w:top w:val="single" w:sz="4" w:space="0" w:color="auto"/>
              <w:left w:val="single" w:sz="4" w:space="0" w:color="auto"/>
              <w:bottom w:val="single" w:sz="4" w:space="0" w:color="auto"/>
              <w:right w:val="single" w:sz="4" w:space="0" w:color="auto"/>
            </w:tcBorders>
            <w:vAlign w:val="center"/>
            <w:hideMark/>
          </w:tcPr>
          <w:p w14:paraId="4BA7A59E" w14:textId="77777777" w:rsidR="00767488" w:rsidRDefault="00767488" w:rsidP="006B4113">
            <w:pPr>
              <w:spacing w:after="120"/>
              <w:rPr>
                <w:rFonts w:ascii="Arial" w:hAnsi="Arial"/>
                <w:sz w:val="20"/>
                <w:szCs w:val="20"/>
              </w:rPr>
            </w:pPr>
            <w:r>
              <w:rPr>
                <w:sz w:val="20"/>
                <w:szCs w:val="20"/>
              </w:rPr>
              <w:t>date and time of publication of this resource</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98986C5" w14:textId="77777777" w:rsidR="00767488" w:rsidRDefault="00767488" w:rsidP="006B4113">
            <w:pPr>
              <w:spacing w:after="120"/>
              <w:jc w:val="center"/>
              <w:rPr>
                <w:sz w:val="20"/>
                <w:szCs w:val="20"/>
              </w:rPr>
            </w:pPr>
            <w:r>
              <w:rPr>
                <w:sz w:val="20"/>
                <w:szCs w:val="20"/>
              </w:rPr>
              <w:t xml:space="preserve">As defined by RFC3339, section 5.6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C0434BF" w14:textId="77777777" w:rsidR="00767488" w:rsidRDefault="00767488" w:rsidP="006B4113">
            <w:pPr>
              <w:spacing w:after="120"/>
              <w:jc w:val="center"/>
              <w:rPr>
                <w:sz w:val="20"/>
                <w:szCs w:val="20"/>
              </w:rPr>
            </w:pPr>
            <w:r>
              <w:rPr>
                <w:sz w:val="20"/>
                <w:szCs w:val="20"/>
              </w:rPr>
              <w:t>string</w:t>
            </w:r>
          </w:p>
        </w:tc>
        <w:tc>
          <w:tcPr>
            <w:tcW w:w="1222" w:type="dxa"/>
            <w:tcBorders>
              <w:top w:val="single" w:sz="4" w:space="0" w:color="auto"/>
              <w:left w:val="single" w:sz="4" w:space="0" w:color="auto"/>
              <w:bottom w:val="single" w:sz="4" w:space="0" w:color="auto"/>
              <w:right w:val="single" w:sz="4" w:space="0" w:color="auto"/>
            </w:tcBorders>
            <w:vAlign w:val="center"/>
            <w:hideMark/>
          </w:tcPr>
          <w:p w14:paraId="38683C8F" w14:textId="77777777" w:rsidR="00767488" w:rsidRDefault="00767488" w:rsidP="006B4113">
            <w:pPr>
              <w:spacing w:after="120"/>
              <w:jc w:val="center"/>
              <w:rPr>
                <w:sz w:val="20"/>
                <w:szCs w:val="20"/>
              </w:rPr>
            </w:pPr>
            <w:r>
              <w:rPr>
                <w:sz w:val="20"/>
                <w:szCs w:val="20"/>
              </w:rPr>
              <w:t>N/A</w:t>
            </w:r>
          </w:p>
        </w:tc>
      </w:tr>
      <w:tr w:rsidR="00767488" w14:paraId="3F9236B1" w14:textId="77777777" w:rsidTr="006B4113">
        <w:tc>
          <w:tcPr>
            <w:tcW w:w="2016" w:type="dxa"/>
            <w:tcBorders>
              <w:top w:val="single" w:sz="4" w:space="0" w:color="auto"/>
              <w:left w:val="single" w:sz="4" w:space="0" w:color="auto"/>
              <w:bottom w:val="single" w:sz="4" w:space="0" w:color="auto"/>
              <w:right w:val="single" w:sz="4" w:space="0" w:color="auto"/>
            </w:tcBorders>
            <w:vAlign w:val="center"/>
            <w:hideMark/>
          </w:tcPr>
          <w:p w14:paraId="0CF33916" w14:textId="77777777" w:rsidR="00767488" w:rsidRDefault="00767488" w:rsidP="006B4113">
            <w:pPr>
              <w:spacing w:after="120"/>
              <w:jc w:val="center"/>
              <w:rPr>
                <w:rFonts w:ascii="Cambria" w:hAnsi="Cambria"/>
                <w:sz w:val="22"/>
                <w:szCs w:val="20"/>
              </w:rPr>
            </w:pPr>
            <w:r>
              <w:rPr>
                <w:rFonts w:ascii="Cambria" w:hAnsi="Cambria"/>
                <w:szCs w:val="20"/>
              </w:rPr>
              <w:t>priority</w:t>
            </w:r>
          </w:p>
        </w:tc>
        <w:tc>
          <w:tcPr>
            <w:tcW w:w="4358" w:type="dxa"/>
            <w:tcBorders>
              <w:top w:val="single" w:sz="4" w:space="0" w:color="auto"/>
              <w:left w:val="single" w:sz="4" w:space="0" w:color="auto"/>
              <w:bottom w:val="single" w:sz="4" w:space="0" w:color="auto"/>
              <w:right w:val="single" w:sz="4" w:space="0" w:color="auto"/>
            </w:tcBorders>
            <w:vAlign w:val="center"/>
            <w:hideMark/>
          </w:tcPr>
          <w:p w14:paraId="69E1C553" w14:textId="77777777" w:rsidR="00767488" w:rsidRDefault="00767488" w:rsidP="006B4113">
            <w:pPr>
              <w:spacing w:after="120"/>
              <w:rPr>
                <w:rFonts w:ascii="Arial" w:hAnsi="Arial"/>
                <w:sz w:val="20"/>
                <w:szCs w:val="20"/>
              </w:rPr>
            </w:pPr>
            <w:r>
              <w:rPr>
                <w:sz w:val="20"/>
                <w:szCs w:val="20"/>
              </w:rPr>
              <w:t xml:space="preserve">priority information for the resource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55BF42C" w14:textId="77777777" w:rsidR="00767488" w:rsidRDefault="00767488" w:rsidP="006B4113">
            <w:pPr>
              <w:spacing w:after="120"/>
              <w:jc w:val="center"/>
              <w:rPr>
                <w:sz w:val="20"/>
                <w:szCs w:val="20"/>
              </w:rPr>
            </w:pPr>
            <w:r>
              <w:rPr>
                <w:sz w:val="20"/>
                <w:szCs w:val="20"/>
              </w:rPr>
              <w:t>N/A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3B2E87F" w14:textId="77777777" w:rsidR="00767488" w:rsidRDefault="00767488" w:rsidP="006B4113">
            <w:pPr>
              <w:spacing w:after="120"/>
              <w:jc w:val="center"/>
              <w:rPr>
                <w:sz w:val="20"/>
                <w:szCs w:val="20"/>
              </w:rPr>
            </w:pPr>
            <w:r>
              <w:rPr>
                <w:sz w:val="20"/>
                <w:szCs w:val="20"/>
              </w:rPr>
              <w:t>number</w:t>
            </w:r>
          </w:p>
        </w:tc>
        <w:tc>
          <w:tcPr>
            <w:tcW w:w="1222" w:type="dxa"/>
            <w:tcBorders>
              <w:top w:val="single" w:sz="4" w:space="0" w:color="auto"/>
              <w:left w:val="single" w:sz="4" w:space="0" w:color="auto"/>
              <w:bottom w:val="single" w:sz="4" w:space="0" w:color="auto"/>
              <w:right w:val="single" w:sz="4" w:space="0" w:color="auto"/>
            </w:tcBorders>
            <w:vAlign w:val="center"/>
            <w:hideMark/>
          </w:tcPr>
          <w:p w14:paraId="018DFF92" w14:textId="77777777" w:rsidR="00767488" w:rsidRDefault="00767488" w:rsidP="006B4113">
            <w:pPr>
              <w:spacing w:after="120"/>
              <w:jc w:val="center"/>
              <w:rPr>
                <w:sz w:val="20"/>
                <w:szCs w:val="20"/>
              </w:rPr>
            </w:pPr>
            <w:r>
              <w:rPr>
                <w:sz w:val="20"/>
                <w:szCs w:val="20"/>
              </w:rPr>
              <w:t>unsigned integer</w:t>
            </w:r>
          </w:p>
        </w:tc>
      </w:tr>
      <w:tr w:rsidR="00767488" w14:paraId="3E92FDAD" w14:textId="77777777" w:rsidTr="006B4113">
        <w:trPr>
          <w:trHeight w:val="285"/>
        </w:trPr>
        <w:tc>
          <w:tcPr>
            <w:tcW w:w="2016" w:type="dxa"/>
            <w:tcBorders>
              <w:top w:val="single" w:sz="4" w:space="0" w:color="auto"/>
              <w:left w:val="single" w:sz="4" w:space="0" w:color="auto"/>
              <w:bottom w:val="single" w:sz="4" w:space="0" w:color="auto"/>
              <w:right w:val="single" w:sz="4" w:space="0" w:color="auto"/>
            </w:tcBorders>
            <w:vAlign w:val="center"/>
            <w:hideMark/>
          </w:tcPr>
          <w:p w14:paraId="6748F60C" w14:textId="77777777" w:rsidR="00767488" w:rsidRDefault="00767488" w:rsidP="006B4113">
            <w:pPr>
              <w:spacing w:after="120"/>
              <w:jc w:val="center"/>
              <w:rPr>
                <w:rFonts w:ascii="Cambria" w:hAnsi="Cambria"/>
                <w:sz w:val="22"/>
                <w:szCs w:val="20"/>
              </w:rPr>
            </w:pPr>
            <w:r>
              <w:rPr>
                <w:rFonts w:ascii="Cambria" w:hAnsi="Cambria"/>
                <w:szCs w:val="20"/>
              </w:rPr>
              <w:t>port-name</w:t>
            </w:r>
          </w:p>
        </w:tc>
        <w:tc>
          <w:tcPr>
            <w:tcW w:w="4358" w:type="dxa"/>
            <w:tcBorders>
              <w:top w:val="single" w:sz="4" w:space="0" w:color="auto"/>
              <w:left w:val="single" w:sz="4" w:space="0" w:color="auto"/>
              <w:bottom w:val="single" w:sz="4" w:space="0" w:color="auto"/>
              <w:right w:val="single" w:sz="4" w:space="0" w:color="auto"/>
            </w:tcBorders>
            <w:vAlign w:val="center"/>
            <w:hideMark/>
          </w:tcPr>
          <w:p w14:paraId="7514162E" w14:textId="77777777" w:rsidR="00767488" w:rsidRDefault="00767488" w:rsidP="006B4113">
            <w:pPr>
              <w:rPr>
                <w:rFonts w:ascii="Arial" w:hAnsi="Arial"/>
                <w:sz w:val="20"/>
                <w:szCs w:val="20"/>
              </w:rPr>
            </w:pPr>
            <w:r>
              <w:rPr>
                <w:sz w:val="20"/>
                <w:szCs w:val="20"/>
              </w:rPr>
              <w:t>unique string among all port-names of this resource defining the logic name for input or output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EA3CB2A" w14:textId="77777777" w:rsidR="00767488" w:rsidRDefault="00767488" w:rsidP="006B4113">
            <w:pPr>
              <w:spacing w:after="120"/>
              <w:jc w:val="center"/>
              <w:rPr>
                <w:sz w:val="20"/>
                <w:szCs w:val="20"/>
              </w:rPr>
            </w:pPr>
            <w:r>
              <w:rPr>
                <w:sz w:val="20"/>
                <w:szCs w:val="20"/>
              </w:rPr>
              <w:t>N/A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CB5C5D4" w14:textId="77777777" w:rsidR="00767488" w:rsidRDefault="00767488" w:rsidP="006B4113">
            <w:pPr>
              <w:spacing w:after="120"/>
              <w:jc w:val="center"/>
              <w:rPr>
                <w:sz w:val="20"/>
                <w:szCs w:val="20"/>
              </w:rPr>
            </w:pPr>
            <w:r>
              <w:rPr>
                <w:sz w:val="20"/>
                <w:szCs w:val="20"/>
              </w:rPr>
              <w:t>string</w:t>
            </w:r>
          </w:p>
        </w:tc>
        <w:tc>
          <w:tcPr>
            <w:tcW w:w="1222" w:type="dxa"/>
            <w:tcBorders>
              <w:top w:val="single" w:sz="4" w:space="0" w:color="auto"/>
              <w:left w:val="single" w:sz="4" w:space="0" w:color="auto"/>
              <w:bottom w:val="single" w:sz="4" w:space="0" w:color="auto"/>
              <w:right w:val="single" w:sz="4" w:space="0" w:color="auto"/>
            </w:tcBorders>
            <w:vAlign w:val="center"/>
            <w:hideMark/>
          </w:tcPr>
          <w:p w14:paraId="34731901" w14:textId="77777777" w:rsidR="00767488" w:rsidRDefault="00767488" w:rsidP="006B4113">
            <w:pPr>
              <w:spacing w:after="120"/>
              <w:jc w:val="center"/>
              <w:rPr>
                <w:sz w:val="20"/>
                <w:szCs w:val="20"/>
              </w:rPr>
            </w:pPr>
            <w:r>
              <w:rPr>
                <w:sz w:val="20"/>
                <w:szCs w:val="20"/>
              </w:rPr>
              <w:t>N/A</w:t>
            </w:r>
          </w:p>
        </w:tc>
      </w:tr>
      <w:tr w:rsidR="00767488" w14:paraId="3C51DCD1" w14:textId="77777777" w:rsidTr="006B4113">
        <w:tc>
          <w:tcPr>
            <w:tcW w:w="2016" w:type="dxa"/>
            <w:tcBorders>
              <w:top w:val="single" w:sz="4" w:space="0" w:color="auto"/>
              <w:left w:val="single" w:sz="4" w:space="0" w:color="auto"/>
              <w:bottom w:val="single" w:sz="4" w:space="0" w:color="auto"/>
              <w:right w:val="single" w:sz="4" w:space="0" w:color="auto"/>
            </w:tcBorders>
            <w:vAlign w:val="center"/>
            <w:hideMark/>
          </w:tcPr>
          <w:p w14:paraId="281AA62C" w14:textId="77777777" w:rsidR="00767488" w:rsidRDefault="00767488" w:rsidP="006B4113">
            <w:pPr>
              <w:spacing w:after="120"/>
              <w:jc w:val="center"/>
              <w:rPr>
                <w:rFonts w:ascii="Cambria" w:hAnsi="Cambria"/>
                <w:sz w:val="22"/>
                <w:szCs w:val="20"/>
              </w:rPr>
            </w:pPr>
            <w:r>
              <w:rPr>
                <w:rFonts w:ascii="Cambria" w:hAnsi="Cambria"/>
                <w:szCs w:val="20"/>
              </w:rPr>
              <w:t>is-group</w:t>
            </w:r>
          </w:p>
        </w:tc>
        <w:tc>
          <w:tcPr>
            <w:tcW w:w="4358" w:type="dxa"/>
            <w:tcBorders>
              <w:top w:val="single" w:sz="4" w:space="0" w:color="auto"/>
              <w:left w:val="single" w:sz="4" w:space="0" w:color="auto"/>
              <w:bottom w:val="single" w:sz="4" w:space="0" w:color="auto"/>
              <w:right w:val="single" w:sz="4" w:space="0" w:color="auto"/>
            </w:tcBorders>
            <w:vAlign w:val="center"/>
            <w:hideMark/>
          </w:tcPr>
          <w:p w14:paraId="2165B509" w14:textId="77777777" w:rsidR="00767488" w:rsidRDefault="00767488" w:rsidP="006B4113">
            <w:pPr>
              <w:rPr>
                <w:rFonts w:ascii="Arial" w:hAnsi="Arial"/>
                <w:sz w:val="20"/>
                <w:szCs w:val="20"/>
              </w:rPr>
            </w:pPr>
            <w:r>
              <w:rPr>
                <w:sz w:val="20"/>
                <w:szCs w:val="20"/>
              </w:rPr>
              <w:t>value ‘true’ indicates containing Descriptor describes a Function Group or Task Workflow.  If the value is ‘</w:t>
            </w:r>
            <w:r>
              <w:rPr>
                <w:rFonts w:ascii="Cambria" w:hAnsi="Cambria"/>
                <w:szCs w:val="20"/>
              </w:rPr>
              <w:t>true’</w:t>
            </w:r>
            <w:r>
              <w:rPr>
                <w:sz w:val="20"/>
                <w:szCs w:val="20"/>
              </w:rPr>
              <w:t>, a connection-map object shall exist in this Description.</w:t>
            </w:r>
          </w:p>
          <w:p w14:paraId="55DEE5F2" w14:textId="77777777" w:rsidR="00767488" w:rsidRDefault="00767488" w:rsidP="006B4113">
            <w:pPr>
              <w:spacing w:after="120"/>
              <w:rPr>
                <w:sz w:val="20"/>
                <w:szCs w:val="20"/>
              </w:rPr>
            </w:pPr>
            <w:r>
              <w:rPr>
                <w:sz w:val="20"/>
                <w:szCs w:val="20"/>
              </w:rPr>
              <w:t>The default value is ‘</w:t>
            </w:r>
            <w:r>
              <w:rPr>
                <w:rFonts w:ascii="Cambria" w:hAnsi="Cambria"/>
                <w:szCs w:val="20"/>
              </w:rPr>
              <w:t>false’</w:t>
            </w:r>
            <w:r>
              <w:rPr>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3286049" w14:textId="77777777" w:rsidR="00767488" w:rsidRDefault="00767488" w:rsidP="006B4113">
            <w:pPr>
              <w:spacing w:after="120"/>
              <w:jc w:val="center"/>
              <w:rPr>
                <w:sz w:val="20"/>
                <w:szCs w:val="20"/>
              </w:rPr>
            </w:pPr>
            <w:r>
              <w:rPr>
                <w:sz w:val="20"/>
                <w:szCs w:val="20"/>
              </w:rPr>
              <w:t xml:space="preserve">N/A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F02B586" w14:textId="77777777" w:rsidR="00767488" w:rsidRDefault="00767488" w:rsidP="006B4113">
            <w:pPr>
              <w:spacing w:after="120"/>
              <w:jc w:val="center"/>
              <w:rPr>
                <w:sz w:val="20"/>
                <w:szCs w:val="20"/>
              </w:rPr>
            </w:pPr>
            <w:proofErr w:type="spellStart"/>
            <w:r>
              <w:rPr>
                <w:sz w:val="20"/>
                <w:szCs w:val="20"/>
              </w:rPr>
              <w:t>boolean</w:t>
            </w:r>
            <w:proofErr w:type="spellEnd"/>
          </w:p>
        </w:tc>
        <w:tc>
          <w:tcPr>
            <w:tcW w:w="1222" w:type="dxa"/>
            <w:tcBorders>
              <w:top w:val="single" w:sz="4" w:space="0" w:color="auto"/>
              <w:left w:val="single" w:sz="4" w:space="0" w:color="auto"/>
              <w:bottom w:val="single" w:sz="4" w:space="0" w:color="auto"/>
              <w:right w:val="single" w:sz="4" w:space="0" w:color="auto"/>
            </w:tcBorders>
            <w:vAlign w:val="center"/>
            <w:hideMark/>
          </w:tcPr>
          <w:p w14:paraId="45FAA9D3" w14:textId="77777777" w:rsidR="00767488" w:rsidRDefault="00767488" w:rsidP="006B4113">
            <w:pPr>
              <w:spacing w:after="120"/>
              <w:jc w:val="center"/>
              <w:rPr>
                <w:sz w:val="20"/>
                <w:szCs w:val="20"/>
              </w:rPr>
            </w:pPr>
            <w:r>
              <w:rPr>
                <w:sz w:val="20"/>
                <w:szCs w:val="20"/>
              </w:rPr>
              <w:t>N/A</w:t>
            </w:r>
          </w:p>
        </w:tc>
      </w:tr>
      <w:tr w:rsidR="00767488" w14:paraId="5CC076A3" w14:textId="77777777" w:rsidTr="00767488">
        <w:tc>
          <w:tcPr>
            <w:tcW w:w="2016"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2B911D9C" w14:textId="77777777" w:rsidR="00767488" w:rsidRDefault="00767488" w:rsidP="006B4113">
            <w:pPr>
              <w:spacing w:after="120"/>
              <w:jc w:val="center"/>
              <w:rPr>
                <w:rFonts w:ascii="Cambria" w:hAnsi="Cambria"/>
                <w:sz w:val="20"/>
                <w:szCs w:val="20"/>
              </w:rPr>
            </w:pPr>
            <w:r>
              <w:rPr>
                <w:rFonts w:ascii="Cambria" w:hAnsi="Cambria"/>
                <w:sz w:val="20"/>
                <w:szCs w:val="20"/>
              </w:rPr>
              <w:t>continuity</w:t>
            </w:r>
          </w:p>
        </w:tc>
        <w:tc>
          <w:tcPr>
            <w:tcW w:w="4358"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7929C1C9" w14:textId="77777777" w:rsidR="00767488" w:rsidRDefault="00767488" w:rsidP="006B4113">
            <w:pPr>
              <w:rPr>
                <w:rFonts w:ascii="Arial" w:hAnsi="Arial"/>
                <w:sz w:val="20"/>
                <w:szCs w:val="20"/>
              </w:rPr>
            </w:pPr>
            <w:r>
              <w:rPr>
                <w:sz w:val="20"/>
                <w:szCs w:val="20"/>
              </w:rPr>
              <w:t>Value ‘true’ indicates that this workflow update is a continuation of the previous workflow and no data shall be lost during switching.</w:t>
            </w:r>
          </w:p>
          <w:p w14:paraId="51FC2D3C" w14:textId="77777777" w:rsidR="00767488" w:rsidRDefault="00767488" w:rsidP="006B4113">
            <w:pPr>
              <w:rPr>
                <w:sz w:val="20"/>
                <w:szCs w:val="20"/>
              </w:rPr>
            </w:pPr>
            <w:r>
              <w:rPr>
                <w:sz w:val="20"/>
                <w:szCs w:val="20"/>
              </w:rPr>
              <w:t>The default value is ‘</w:t>
            </w:r>
            <w:r>
              <w:rPr>
                <w:rFonts w:ascii="Cambria" w:hAnsi="Cambria"/>
                <w:szCs w:val="20"/>
              </w:rPr>
              <w:t>false’</w:t>
            </w:r>
            <w:r>
              <w:rPr>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2604251" w14:textId="77777777" w:rsidR="00767488" w:rsidRDefault="00767488" w:rsidP="006B4113">
            <w:pPr>
              <w:spacing w:after="120"/>
              <w:jc w:val="center"/>
              <w:rPr>
                <w:sz w:val="20"/>
                <w:szCs w:val="20"/>
              </w:rPr>
            </w:pPr>
            <w:r>
              <w:rPr>
                <w:sz w:val="20"/>
                <w:szCs w:val="20"/>
              </w:rPr>
              <w:t xml:space="preserve">N/A </w:t>
            </w:r>
          </w:p>
        </w:tc>
        <w:tc>
          <w:tcPr>
            <w:tcW w:w="1134"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1DD105D" w14:textId="77777777" w:rsidR="00767488" w:rsidRDefault="00767488" w:rsidP="006B4113">
            <w:pPr>
              <w:spacing w:after="120"/>
              <w:jc w:val="center"/>
              <w:rPr>
                <w:sz w:val="20"/>
                <w:szCs w:val="20"/>
              </w:rPr>
            </w:pPr>
            <w:proofErr w:type="spellStart"/>
            <w:r>
              <w:rPr>
                <w:sz w:val="20"/>
                <w:szCs w:val="20"/>
              </w:rPr>
              <w:t>boolean</w:t>
            </w:r>
            <w:proofErr w:type="spellEnd"/>
          </w:p>
        </w:tc>
        <w:tc>
          <w:tcPr>
            <w:tcW w:w="1222"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28C9B20D" w14:textId="77777777" w:rsidR="00767488" w:rsidRDefault="00767488" w:rsidP="006B4113">
            <w:pPr>
              <w:spacing w:after="120"/>
              <w:jc w:val="center"/>
              <w:rPr>
                <w:sz w:val="20"/>
                <w:szCs w:val="20"/>
              </w:rPr>
            </w:pPr>
            <w:r>
              <w:rPr>
                <w:sz w:val="20"/>
                <w:szCs w:val="20"/>
              </w:rPr>
              <w:t>N/A</w:t>
            </w:r>
          </w:p>
        </w:tc>
      </w:tr>
      <w:tr w:rsidR="00767488" w14:paraId="7178EDD1" w14:textId="77777777" w:rsidTr="00767488">
        <w:tc>
          <w:tcPr>
            <w:tcW w:w="2016"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E9423DA" w14:textId="77777777" w:rsidR="00767488" w:rsidRDefault="00767488" w:rsidP="006B4113">
            <w:pPr>
              <w:spacing w:after="120"/>
              <w:jc w:val="center"/>
              <w:rPr>
                <w:rFonts w:ascii="Cambria" w:hAnsi="Cambria"/>
                <w:sz w:val="20"/>
                <w:szCs w:val="20"/>
              </w:rPr>
            </w:pPr>
            <w:proofErr w:type="spellStart"/>
            <w:r>
              <w:rPr>
                <w:rFonts w:ascii="Cambria" w:hAnsi="Cambria"/>
                <w:sz w:val="20"/>
                <w:szCs w:val="20"/>
              </w:rPr>
              <w:t>switching_time</w:t>
            </w:r>
            <w:proofErr w:type="spellEnd"/>
          </w:p>
        </w:tc>
        <w:tc>
          <w:tcPr>
            <w:tcW w:w="4358"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74305DD3" w14:textId="77777777" w:rsidR="00767488" w:rsidRDefault="00767488" w:rsidP="006B4113">
            <w:pPr>
              <w:rPr>
                <w:rFonts w:ascii="Arial" w:hAnsi="Arial"/>
                <w:sz w:val="20"/>
                <w:szCs w:val="20"/>
              </w:rPr>
            </w:pPr>
            <w:r>
              <w:rPr>
                <w:sz w:val="20"/>
                <w:szCs w:val="20"/>
              </w:rPr>
              <w:t>Switching time of the workflow to its update. If this value is in the past, then the switch should happen immediately and is updated with the exact switching time.</w:t>
            </w:r>
          </w:p>
          <w:p w14:paraId="7E8C5C9D" w14:textId="77777777" w:rsidR="00767488" w:rsidRDefault="00767488" w:rsidP="006B4113">
            <w:pPr>
              <w:rPr>
                <w:sz w:val="20"/>
                <w:szCs w:val="20"/>
              </w:rPr>
            </w:pPr>
            <w:r>
              <w:rPr>
                <w:sz w:val="20"/>
                <w:szCs w:val="20"/>
              </w:rPr>
              <w:t xml:space="preserve">If a lossless transition </w:t>
            </w:r>
            <w:proofErr w:type="spellStart"/>
            <w:r>
              <w:rPr>
                <w:sz w:val="20"/>
                <w:szCs w:val="20"/>
              </w:rPr>
              <w:t>can not</w:t>
            </w:r>
            <w:proofErr w:type="spellEnd"/>
            <w:r>
              <w:rPr>
                <w:sz w:val="20"/>
                <w:szCs w:val="20"/>
              </w:rPr>
              <w:t xml:space="preserve"> occur at this time, then the switch should happen at the first possible time and is updated with the exact switching time.</w:t>
            </w:r>
          </w:p>
          <w:p w14:paraId="69C9E1B4" w14:textId="77777777" w:rsidR="00767488" w:rsidRDefault="00767488" w:rsidP="006B4113">
            <w:pPr>
              <w:rPr>
                <w:sz w:val="20"/>
                <w:szCs w:val="20"/>
              </w:rPr>
            </w:pPr>
            <w:r>
              <w:rPr>
                <w:sz w:val="20"/>
                <w:szCs w:val="20"/>
              </w:rPr>
              <w:t>The value is ignored is ‘continuity’ is ‘false’.</w:t>
            </w:r>
          </w:p>
        </w:tc>
        <w:tc>
          <w:tcPr>
            <w:tcW w:w="1134"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00E49B2C" w14:textId="77777777" w:rsidR="00767488" w:rsidRDefault="00767488" w:rsidP="006B4113">
            <w:pPr>
              <w:spacing w:after="120"/>
              <w:jc w:val="center"/>
              <w:rPr>
                <w:sz w:val="20"/>
                <w:szCs w:val="20"/>
              </w:rPr>
            </w:pPr>
            <w:r>
              <w:rPr>
                <w:sz w:val="20"/>
                <w:szCs w:val="20"/>
              </w:rPr>
              <w:t>As defined by RFC3339, section 5.6</w:t>
            </w:r>
          </w:p>
        </w:tc>
        <w:tc>
          <w:tcPr>
            <w:tcW w:w="1134"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D21A639" w14:textId="77777777" w:rsidR="00767488" w:rsidRDefault="00767488" w:rsidP="006B4113">
            <w:pPr>
              <w:spacing w:after="120"/>
              <w:jc w:val="center"/>
              <w:rPr>
                <w:sz w:val="20"/>
                <w:szCs w:val="20"/>
              </w:rPr>
            </w:pPr>
            <w:r>
              <w:rPr>
                <w:sz w:val="20"/>
                <w:szCs w:val="20"/>
              </w:rPr>
              <w:t>string</w:t>
            </w:r>
          </w:p>
        </w:tc>
        <w:tc>
          <w:tcPr>
            <w:tcW w:w="1222"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6EF2BE3C" w14:textId="77777777" w:rsidR="00767488" w:rsidRDefault="00767488" w:rsidP="006B4113">
            <w:pPr>
              <w:spacing w:after="120"/>
              <w:jc w:val="center"/>
              <w:rPr>
                <w:sz w:val="20"/>
                <w:szCs w:val="20"/>
              </w:rPr>
            </w:pPr>
            <w:r>
              <w:rPr>
                <w:sz w:val="20"/>
                <w:szCs w:val="20"/>
              </w:rPr>
              <w:t>N/A</w:t>
            </w:r>
          </w:p>
        </w:tc>
      </w:tr>
      <w:tr w:rsidR="00767488" w14:paraId="04DF201E" w14:textId="77777777" w:rsidTr="006B4113">
        <w:tc>
          <w:tcPr>
            <w:tcW w:w="2016" w:type="dxa"/>
            <w:tcBorders>
              <w:top w:val="single" w:sz="4" w:space="0" w:color="auto"/>
              <w:left w:val="single" w:sz="4" w:space="0" w:color="auto"/>
              <w:bottom w:val="single" w:sz="4" w:space="0" w:color="auto"/>
              <w:right w:val="single" w:sz="4" w:space="0" w:color="auto"/>
            </w:tcBorders>
            <w:vAlign w:val="center"/>
            <w:hideMark/>
          </w:tcPr>
          <w:p w14:paraId="47486C07" w14:textId="77777777" w:rsidR="00767488" w:rsidRDefault="00767488" w:rsidP="006B4113">
            <w:pPr>
              <w:spacing w:after="120"/>
              <w:jc w:val="center"/>
              <w:rPr>
                <w:rFonts w:ascii="Cambria" w:hAnsi="Cambria"/>
                <w:sz w:val="22"/>
                <w:szCs w:val="20"/>
              </w:rPr>
            </w:pPr>
            <w:r>
              <w:rPr>
                <w:rFonts w:ascii="Cambria" w:hAnsi="Cambria"/>
                <w:szCs w:val="20"/>
              </w:rPr>
              <w:t>state</w:t>
            </w:r>
          </w:p>
        </w:tc>
        <w:tc>
          <w:tcPr>
            <w:tcW w:w="4358" w:type="dxa"/>
            <w:tcBorders>
              <w:top w:val="single" w:sz="4" w:space="0" w:color="auto"/>
              <w:left w:val="single" w:sz="4" w:space="0" w:color="auto"/>
              <w:bottom w:val="single" w:sz="4" w:space="0" w:color="auto"/>
              <w:right w:val="single" w:sz="4" w:space="0" w:color="auto"/>
            </w:tcBorders>
            <w:vAlign w:val="center"/>
          </w:tcPr>
          <w:p w14:paraId="4065212F" w14:textId="77777777" w:rsidR="00767488" w:rsidRDefault="00767488" w:rsidP="006B4113">
            <w:pPr>
              <w:rPr>
                <w:rFonts w:ascii="Arial" w:hAnsi="Arial"/>
                <w:sz w:val="20"/>
                <w:szCs w:val="20"/>
              </w:rPr>
            </w:pPr>
            <w:r>
              <w:rPr>
                <w:sz w:val="20"/>
                <w:szCs w:val="20"/>
              </w:rPr>
              <w:t>current state of the resource in its lifecycle</w:t>
            </w:r>
          </w:p>
          <w:p w14:paraId="02B6DD59" w14:textId="77777777" w:rsidR="00767488" w:rsidRDefault="00767488" w:rsidP="006B4113">
            <w:pPr>
              <w:rPr>
                <w:sz w:val="20"/>
                <w:szCs w:val="20"/>
              </w:rPr>
            </w:pPr>
            <w:r>
              <w:rPr>
                <w:sz w:val="20"/>
                <w:szCs w:val="20"/>
              </w:rPr>
              <w:t>The value of this parameter shall be one of the followings in a NBMP Operation’s response:</w:t>
            </w:r>
          </w:p>
          <w:p w14:paraId="3C564792" w14:textId="77777777" w:rsidR="00767488" w:rsidRDefault="00767488" w:rsidP="004B7388">
            <w:pPr>
              <w:pStyle w:val="ListParagraph"/>
              <w:widowControl w:val="0"/>
              <w:numPr>
                <w:ilvl w:val="0"/>
                <w:numId w:val="14"/>
              </w:numPr>
              <w:tabs>
                <w:tab w:val="left" w:pos="403"/>
              </w:tabs>
              <w:autoSpaceDN w:val="0"/>
              <w:spacing w:line="240" w:lineRule="atLeast"/>
              <w:contextualSpacing w:val="0"/>
              <w:rPr>
                <w:sz w:val="20"/>
                <w:szCs w:val="20"/>
              </w:rPr>
            </w:pPr>
            <w:r>
              <w:rPr>
                <w:sz w:val="20"/>
                <w:szCs w:val="20"/>
              </w:rPr>
              <w:t>null</w:t>
            </w:r>
          </w:p>
          <w:p w14:paraId="55047445" w14:textId="77777777" w:rsidR="00767488" w:rsidRDefault="00767488" w:rsidP="004B7388">
            <w:pPr>
              <w:pStyle w:val="ListParagraph"/>
              <w:widowControl w:val="0"/>
              <w:numPr>
                <w:ilvl w:val="0"/>
                <w:numId w:val="14"/>
              </w:numPr>
              <w:tabs>
                <w:tab w:val="left" w:pos="403"/>
              </w:tabs>
              <w:autoSpaceDN w:val="0"/>
              <w:spacing w:line="240" w:lineRule="atLeast"/>
              <w:contextualSpacing w:val="0"/>
              <w:rPr>
                <w:sz w:val="20"/>
                <w:szCs w:val="20"/>
              </w:rPr>
            </w:pPr>
            <w:r>
              <w:rPr>
                <w:sz w:val="20"/>
                <w:szCs w:val="20"/>
              </w:rPr>
              <w:lastRenderedPageBreak/>
              <w:t>instantiated</w:t>
            </w:r>
          </w:p>
          <w:p w14:paraId="26ED6FCE" w14:textId="77777777" w:rsidR="00767488" w:rsidRDefault="00767488" w:rsidP="004B7388">
            <w:pPr>
              <w:pStyle w:val="ListParagraph"/>
              <w:widowControl w:val="0"/>
              <w:numPr>
                <w:ilvl w:val="0"/>
                <w:numId w:val="14"/>
              </w:numPr>
              <w:tabs>
                <w:tab w:val="left" w:pos="403"/>
              </w:tabs>
              <w:autoSpaceDN w:val="0"/>
              <w:spacing w:line="240" w:lineRule="atLeast"/>
              <w:contextualSpacing w:val="0"/>
              <w:rPr>
                <w:sz w:val="20"/>
                <w:szCs w:val="20"/>
              </w:rPr>
            </w:pPr>
            <w:r>
              <w:rPr>
                <w:sz w:val="20"/>
                <w:szCs w:val="20"/>
              </w:rPr>
              <w:t>idle</w:t>
            </w:r>
          </w:p>
          <w:p w14:paraId="7DE70B86" w14:textId="77777777" w:rsidR="00767488" w:rsidRDefault="00767488" w:rsidP="004B7388">
            <w:pPr>
              <w:pStyle w:val="ListParagraph"/>
              <w:widowControl w:val="0"/>
              <w:numPr>
                <w:ilvl w:val="0"/>
                <w:numId w:val="14"/>
              </w:numPr>
              <w:tabs>
                <w:tab w:val="left" w:pos="403"/>
              </w:tabs>
              <w:autoSpaceDN w:val="0"/>
              <w:spacing w:line="240" w:lineRule="atLeast"/>
              <w:contextualSpacing w:val="0"/>
              <w:rPr>
                <w:sz w:val="20"/>
                <w:szCs w:val="20"/>
              </w:rPr>
            </w:pPr>
            <w:r>
              <w:rPr>
                <w:sz w:val="20"/>
                <w:szCs w:val="20"/>
              </w:rPr>
              <w:t>running</w:t>
            </w:r>
          </w:p>
          <w:p w14:paraId="23B1FDC8" w14:textId="77777777" w:rsidR="00767488" w:rsidRDefault="00767488" w:rsidP="004B7388">
            <w:pPr>
              <w:pStyle w:val="ListParagraph"/>
              <w:widowControl w:val="0"/>
              <w:numPr>
                <w:ilvl w:val="0"/>
                <w:numId w:val="14"/>
              </w:numPr>
              <w:tabs>
                <w:tab w:val="left" w:pos="403"/>
              </w:tabs>
              <w:autoSpaceDN w:val="0"/>
              <w:spacing w:line="240" w:lineRule="atLeast"/>
              <w:contextualSpacing w:val="0"/>
              <w:rPr>
                <w:sz w:val="20"/>
                <w:szCs w:val="20"/>
              </w:rPr>
            </w:pPr>
            <w:r>
              <w:rPr>
                <w:sz w:val="20"/>
                <w:szCs w:val="20"/>
              </w:rPr>
              <w:t>in-error</w:t>
            </w:r>
          </w:p>
          <w:p w14:paraId="7E619CEC" w14:textId="77777777" w:rsidR="00767488" w:rsidRDefault="00767488" w:rsidP="004B7388">
            <w:pPr>
              <w:pStyle w:val="ListParagraph"/>
              <w:widowControl w:val="0"/>
              <w:numPr>
                <w:ilvl w:val="0"/>
                <w:numId w:val="14"/>
              </w:numPr>
              <w:tabs>
                <w:tab w:val="left" w:pos="403"/>
              </w:tabs>
              <w:autoSpaceDN w:val="0"/>
              <w:spacing w:line="240" w:lineRule="atLeast"/>
              <w:contextualSpacing w:val="0"/>
              <w:rPr>
                <w:sz w:val="20"/>
                <w:szCs w:val="20"/>
              </w:rPr>
            </w:pPr>
            <w:r>
              <w:rPr>
                <w:sz w:val="20"/>
                <w:szCs w:val="20"/>
              </w:rPr>
              <w:t>destroyed</w:t>
            </w:r>
          </w:p>
          <w:p w14:paraId="01CDFD94" w14:textId="77777777" w:rsidR="00767488" w:rsidRDefault="00767488" w:rsidP="006B4113">
            <w:pPr>
              <w:rPr>
                <w:sz w:val="20"/>
                <w:szCs w:val="20"/>
              </w:rPr>
            </w:pPr>
          </w:p>
          <w:p w14:paraId="5685C359" w14:textId="77777777" w:rsidR="00767488" w:rsidRDefault="00767488" w:rsidP="006B4113">
            <w:pPr>
              <w:rPr>
                <w:sz w:val="20"/>
                <w:szCs w:val="20"/>
              </w:rPr>
            </w:pPr>
            <w:r>
              <w:rPr>
                <w:sz w:val="20"/>
                <w:szCs w:val="20"/>
              </w:rPr>
              <w:t xml:space="preserve">If this parameter is included in a request from the  NBMP Source or Workflow Manager, the value of this parameter shall be one of the followings (subject to constraints in subclause </w:t>
            </w:r>
            <w:r>
              <w:rPr>
                <w:sz w:val="20"/>
                <w:szCs w:val="20"/>
              </w:rPr>
              <w:fldChar w:fldCharType="begin"/>
            </w:r>
            <w:r>
              <w:rPr>
                <w:sz w:val="20"/>
                <w:szCs w:val="20"/>
              </w:rPr>
              <w:instrText xml:space="preserve"> REF _Ref7802845 \r \h  \* MERGEFORMAT </w:instrText>
            </w:r>
            <w:r>
              <w:rPr>
                <w:sz w:val="20"/>
                <w:szCs w:val="20"/>
              </w:rPr>
            </w:r>
            <w:r>
              <w:rPr>
                <w:sz w:val="20"/>
                <w:szCs w:val="20"/>
              </w:rPr>
              <w:fldChar w:fldCharType="separate"/>
            </w:r>
            <w:r>
              <w:rPr>
                <w:rFonts w:hint="cs"/>
                <w:sz w:val="20"/>
                <w:szCs w:val="20"/>
                <w:cs/>
              </w:rPr>
              <w:t>‎</w:t>
            </w:r>
            <w:r>
              <w:rPr>
                <w:sz w:val="20"/>
                <w:szCs w:val="20"/>
              </w:rPr>
              <w:t>7.2</w:t>
            </w:r>
            <w:r>
              <w:rPr>
                <w:sz w:val="20"/>
                <w:szCs w:val="20"/>
              </w:rPr>
              <w:fldChar w:fldCharType="end"/>
            </w:r>
            <w:r>
              <w:rPr>
                <w:sz w:val="20"/>
                <w:szCs w:val="20"/>
              </w:rPr>
              <w:fldChar w:fldCharType="begin"/>
            </w:r>
            <w:r>
              <w:rPr>
                <w:sz w:val="20"/>
                <w:szCs w:val="20"/>
              </w:rPr>
              <w:instrText xml:space="preserve"> REF _Ref535345655 \r \h  \* MERGEFORMAT </w:instrText>
            </w:r>
            <w:r>
              <w:rPr>
                <w:sz w:val="20"/>
                <w:szCs w:val="20"/>
              </w:rPr>
            </w:r>
            <w:r>
              <w:rPr>
                <w:sz w:val="20"/>
                <w:szCs w:val="20"/>
              </w:rPr>
              <w:fldChar w:fldCharType="separate"/>
            </w:r>
            <w:r>
              <w:rPr>
                <w:rFonts w:hint="cs"/>
                <w:sz w:val="20"/>
                <w:szCs w:val="20"/>
                <w:cs/>
              </w:rPr>
              <w:t>‎</w:t>
            </w:r>
            <w:r>
              <w:rPr>
                <w:sz w:val="20"/>
                <w:szCs w:val="20"/>
              </w:rPr>
              <w:t>7.3</w:t>
            </w:r>
            <w:r>
              <w:rPr>
                <w:sz w:val="20"/>
                <w:szCs w:val="20"/>
              </w:rPr>
              <w:fldChar w:fldCharType="end"/>
            </w:r>
            <w:r>
              <w:rPr>
                <w:sz w:val="20"/>
                <w:szCs w:val="20"/>
              </w:rPr>
              <w:t>):</w:t>
            </w:r>
          </w:p>
          <w:p w14:paraId="64A40A18" w14:textId="77777777" w:rsidR="00767488" w:rsidRDefault="00767488" w:rsidP="004B7388">
            <w:pPr>
              <w:pStyle w:val="ListParagraph"/>
              <w:widowControl w:val="0"/>
              <w:numPr>
                <w:ilvl w:val="0"/>
                <w:numId w:val="15"/>
              </w:numPr>
              <w:tabs>
                <w:tab w:val="left" w:pos="403"/>
              </w:tabs>
              <w:autoSpaceDN w:val="0"/>
              <w:spacing w:line="240" w:lineRule="atLeast"/>
              <w:contextualSpacing w:val="0"/>
              <w:rPr>
                <w:sz w:val="20"/>
                <w:szCs w:val="20"/>
              </w:rPr>
            </w:pPr>
            <w:r>
              <w:rPr>
                <w:sz w:val="20"/>
                <w:szCs w:val="20"/>
              </w:rPr>
              <w:t>instantiated</w:t>
            </w:r>
          </w:p>
          <w:p w14:paraId="0424269F" w14:textId="77777777" w:rsidR="00767488" w:rsidRDefault="00767488" w:rsidP="004B7388">
            <w:pPr>
              <w:pStyle w:val="ListParagraph"/>
              <w:widowControl w:val="0"/>
              <w:numPr>
                <w:ilvl w:val="0"/>
                <w:numId w:val="15"/>
              </w:numPr>
              <w:tabs>
                <w:tab w:val="left" w:pos="403"/>
              </w:tabs>
              <w:autoSpaceDN w:val="0"/>
              <w:spacing w:line="240" w:lineRule="atLeast"/>
              <w:contextualSpacing w:val="0"/>
              <w:rPr>
                <w:sz w:val="20"/>
                <w:szCs w:val="20"/>
              </w:rPr>
            </w:pPr>
            <w:r>
              <w:rPr>
                <w:sz w:val="20"/>
                <w:szCs w:val="20"/>
              </w:rPr>
              <w:t>idle</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9EA4473" w14:textId="77777777" w:rsidR="00767488" w:rsidRDefault="00767488" w:rsidP="006B4113">
            <w:pPr>
              <w:spacing w:after="120"/>
              <w:jc w:val="center"/>
              <w:rPr>
                <w:sz w:val="20"/>
                <w:szCs w:val="20"/>
              </w:rPr>
            </w:pPr>
            <w:r>
              <w:rPr>
                <w:sz w:val="20"/>
                <w:szCs w:val="20"/>
              </w:rPr>
              <w:lastRenderedPageBreak/>
              <w:t xml:space="preserve">N/A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B50F3CD" w14:textId="77777777" w:rsidR="00767488" w:rsidRDefault="00767488" w:rsidP="006B4113">
            <w:pPr>
              <w:spacing w:after="120"/>
              <w:jc w:val="center"/>
              <w:rPr>
                <w:sz w:val="20"/>
                <w:szCs w:val="20"/>
              </w:rPr>
            </w:pPr>
            <w:r>
              <w:rPr>
                <w:sz w:val="20"/>
                <w:szCs w:val="20"/>
              </w:rPr>
              <w:t>string</w:t>
            </w:r>
          </w:p>
        </w:tc>
        <w:tc>
          <w:tcPr>
            <w:tcW w:w="1222" w:type="dxa"/>
            <w:tcBorders>
              <w:top w:val="single" w:sz="4" w:space="0" w:color="auto"/>
              <w:left w:val="single" w:sz="4" w:space="0" w:color="auto"/>
              <w:bottom w:val="single" w:sz="4" w:space="0" w:color="auto"/>
              <w:right w:val="single" w:sz="4" w:space="0" w:color="auto"/>
            </w:tcBorders>
            <w:vAlign w:val="center"/>
            <w:hideMark/>
          </w:tcPr>
          <w:p w14:paraId="5BA5DB69" w14:textId="77777777" w:rsidR="00767488" w:rsidRDefault="00767488" w:rsidP="006B4113">
            <w:pPr>
              <w:spacing w:after="120"/>
              <w:jc w:val="center"/>
              <w:rPr>
                <w:sz w:val="20"/>
                <w:szCs w:val="20"/>
              </w:rPr>
            </w:pPr>
            <w:r>
              <w:rPr>
                <w:sz w:val="20"/>
                <w:szCs w:val="20"/>
              </w:rPr>
              <w:t>N/A</w:t>
            </w:r>
          </w:p>
        </w:tc>
      </w:tr>
    </w:tbl>
    <w:p w14:paraId="7EDFD19F" w14:textId="77777777" w:rsidR="00767488" w:rsidRDefault="00767488" w:rsidP="00767488">
      <w:pPr>
        <w:rPr>
          <w:rFonts w:ascii="Arial" w:eastAsia="Arial" w:hAnsi="Arial" w:cs="Arial"/>
          <w:sz w:val="22"/>
          <w:szCs w:val="22"/>
          <w:lang w:eastAsia="zh-CN"/>
        </w:rPr>
      </w:pPr>
    </w:p>
    <w:p w14:paraId="710C3585" w14:textId="617A9E37" w:rsidR="00767488" w:rsidRDefault="00767488" w:rsidP="00767488">
      <w:pPr>
        <w:rPr>
          <w:lang w:eastAsia="zh-CN"/>
        </w:rPr>
      </w:pPr>
      <w:r>
        <w:rPr>
          <w:lang w:eastAsia="zh-CN"/>
        </w:rPr>
        <w:t>The two new parameters can be used only with Workflow Update or Task Update.</w:t>
      </w:r>
    </w:p>
    <w:p w14:paraId="7C6E2540" w14:textId="77777777" w:rsidR="00767488" w:rsidRDefault="00767488" w:rsidP="00767488">
      <w:pPr>
        <w:pStyle w:val="Heading4"/>
        <w:rPr>
          <w:lang w:eastAsia="zh-CN"/>
        </w:rPr>
      </w:pPr>
      <w:r>
        <w:rPr>
          <w:lang w:eastAsia="zh-CN"/>
        </w:rPr>
        <w:t>Partial Workflow replacement</w:t>
      </w:r>
    </w:p>
    <w:p w14:paraId="6AFF2218" w14:textId="7819BD04" w:rsidR="00767488" w:rsidRDefault="00767488" w:rsidP="00767488">
      <w:pPr>
        <w:rPr>
          <w:lang w:eastAsia="zh-CN"/>
        </w:rPr>
      </w:pPr>
      <w:r>
        <w:rPr>
          <w:lang w:eastAsia="zh-CN"/>
        </w:rPr>
        <w:t>In some cases, running a completely parallel workflow requires lots of resources and the Cloud platform prefers to maintain some of the tasks in the running workflow during the update.</w:t>
      </w:r>
    </w:p>
    <w:p w14:paraId="58CBD912" w14:textId="77777777" w:rsidR="00767488" w:rsidRDefault="00767488" w:rsidP="00767488">
      <w:pPr>
        <w:rPr>
          <w:lang w:eastAsia="zh-CN"/>
        </w:rPr>
      </w:pPr>
      <w:r>
        <w:rPr>
          <w:lang w:eastAsia="zh-CN"/>
        </w:rPr>
        <w:t xml:space="preserve">Since the NBMP Client provides the new WDD, the Workflow Manager must identify the difference between the running workflow and the new WDD. </w:t>
      </w:r>
    </w:p>
    <w:p w14:paraId="1F53662D" w14:textId="77777777" w:rsidR="00767488" w:rsidRDefault="00767488" w:rsidP="00767488">
      <w:pPr>
        <w:rPr>
          <w:lang w:eastAsia="zh-CN"/>
        </w:rPr>
      </w:pPr>
    </w:p>
    <w:p w14:paraId="5D838FA2" w14:textId="77777777" w:rsidR="00767488" w:rsidRDefault="00767488" w:rsidP="00767488">
      <w:pPr>
        <w:rPr>
          <w:lang w:eastAsia="zh-CN"/>
        </w:rPr>
      </w:pPr>
      <w:r>
        <w:rPr>
          <w:lang w:eastAsia="zh-CN"/>
        </w:rPr>
        <w:t>The NBMP Client can ease up this task by providing the following information:</w:t>
      </w:r>
    </w:p>
    <w:p w14:paraId="1B2A180A" w14:textId="77777777" w:rsidR="00767488" w:rsidRDefault="00767488" w:rsidP="004B7388">
      <w:pPr>
        <w:pStyle w:val="ListParagraph"/>
        <w:widowControl w:val="0"/>
        <w:numPr>
          <w:ilvl w:val="0"/>
          <w:numId w:val="16"/>
        </w:numPr>
        <w:autoSpaceDE w:val="0"/>
        <w:autoSpaceDN w:val="0"/>
        <w:contextualSpacing w:val="0"/>
        <w:rPr>
          <w:lang w:eastAsia="zh-CN"/>
        </w:rPr>
      </w:pPr>
      <w:r>
        <w:rPr>
          <w:lang w:eastAsia="zh-CN"/>
        </w:rPr>
        <w:t>The list of tasks that are changed.</w:t>
      </w:r>
    </w:p>
    <w:p w14:paraId="38E8F779" w14:textId="77777777" w:rsidR="00767488" w:rsidRDefault="00767488" w:rsidP="004B7388">
      <w:pPr>
        <w:pStyle w:val="ListParagraph"/>
        <w:widowControl w:val="0"/>
        <w:numPr>
          <w:ilvl w:val="0"/>
          <w:numId w:val="16"/>
        </w:numPr>
        <w:autoSpaceDE w:val="0"/>
        <w:autoSpaceDN w:val="0"/>
        <w:contextualSpacing w:val="0"/>
        <w:rPr>
          <w:lang w:eastAsia="zh-CN"/>
        </w:rPr>
      </w:pPr>
      <w:r>
        <w:rPr>
          <w:lang w:eastAsia="zh-CN"/>
        </w:rPr>
        <w:t>The list of connections that are changed.</w:t>
      </w:r>
    </w:p>
    <w:p w14:paraId="5C6AAD81" w14:textId="77777777" w:rsidR="00767488" w:rsidRDefault="00767488" w:rsidP="00767488">
      <w:pPr>
        <w:rPr>
          <w:lang w:eastAsia="zh-CN"/>
        </w:rPr>
      </w:pPr>
    </w:p>
    <w:p w14:paraId="038F11D2" w14:textId="77777777" w:rsidR="00767488" w:rsidRDefault="00767488" w:rsidP="00767488">
      <w:pPr>
        <w:rPr>
          <w:lang w:eastAsia="zh-CN"/>
        </w:rPr>
      </w:pPr>
      <w:r>
        <w:rPr>
          <w:lang w:eastAsia="zh-CN"/>
        </w:rPr>
        <w:t xml:space="preserve">Since each task has an id in the WDD, changing a task, </w:t>
      </w:r>
      <w:proofErr w:type="gramStart"/>
      <w:r>
        <w:rPr>
          <w:lang w:eastAsia="zh-CN"/>
        </w:rPr>
        <w:t>i.e.</w:t>
      </w:r>
      <w:proofErr w:type="gramEnd"/>
      <w:r>
        <w:rPr>
          <w:lang w:eastAsia="zh-CN"/>
        </w:rPr>
        <w:t xml:space="preserve"> removing and replacing it with a new task, or introducing the new task is easy:</w:t>
      </w:r>
    </w:p>
    <w:p w14:paraId="22AB649B" w14:textId="77777777" w:rsidR="00767488" w:rsidRDefault="00767488" w:rsidP="004B7388">
      <w:pPr>
        <w:pStyle w:val="ListParagraph"/>
        <w:widowControl w:val="0"/>
        <w:numPr>
          <w:ilvl w:val="0"/>
          <w:numId w:val="17"/>
        </w:numPr>
        <w:autoSpaceDE w:val="0"/>
        <w:autoSpaceDN w:val="0"/>
        <w:contextualSpacing w:val="0"/>
        <w:rPr>
          <w:lang w:eastAsia="zh-CN"/>
        </w:rPr>
      </w:pPr>
      <w:r>
        <w:rPr>
          <w:lang w:eastAsia="zh-CN"/>
        </w:rPr>
        <w:t xml:space="preserve"> Every existing task has an id in the running workflow. </w:t>
      </w:r>
    </w:p>
    <w:p w14:paraId="243F5472" w14:textId="77777777" w:rsidR="00767488" w:rsidRDefault="00767488" w:rsidP="004B7388">
      <w:pPr>
        <w:pStyle w:val="ListParagraph"/>
        <w:widowControl w:val="0"/>
        <w:numPr>
          <w:ilvl w:val="0"/>
          <w:numId w:val="17"/>
        </w:numPr>
        <w:autoSpaceDE w:val="0"/>
        <w:autoSpaceDN w:val="0"/>
        <w:contextualSpacing w:val="0"/>
        <w:rPr>
          <w:lang w:eastAsia="zh-CN"/>
        </w:rPr>
      </w:pPr>
      <w:r>
        <w:rPr>
          <w:lang w:eastAsia="zh-CN"/>
        </w:rPr>
        <w:t>The location of a task in the running workflow is identified with the value of ‘instance’ in the connection map.</w:t>
      </w:r>
    </w:p>
    <w:p w14:paraId="2C974D7E" w14:textId="77777777" w:rsidR="00767488" w:rsidRDefault="00767488" w:rsidP="004B7388">
      <w:pPr>
        <w:pStyle w:val="ListParagraph"/>
        <w:widowControl w:val="0"/>
        <w:numPr>
          <w:ilvl w:val="0"/>
          <w:numId w:val="17"/>
        </w:numPr>
        <w:autoSpaceDE w:val="0"/>
        <w:autoSpaceDN w:val="0"/>
        <w:contextualSpacing w:val="0"/>
        <w:rPr>
          <w:lang w:eastAsia="zh-CN"/>
        </w:rPr>
      </w:pPr>
      <w:r>
        <w:rPr>
          <w:lang w:eastAsia="zh-CN"/>
        </w:rPr>
        <w:t>Any new task in the workflow update doesn’t have ‘instance’ set.</w:t>
      </w:r>
    </w:p>
    <w:p w14:paraId="43849777" w14:textId="77777777" w:rsidR="00767488" w:rsidRDefault="00767488" w:rsidP="00767488">
      <w:pPr>
        <w:rPr>
          <w:lang w:eastAsia="zh-CN"/>
        </w:rPr>
      </w:pPr>
    </w:p>
    <w:p w14:paraId="50B38F04" w14:textId="77777777" w:rsidR="00767488" w:rsidRDefault="00767488" w:rsidP="00767488">
      <w:pPr>
        <w:rPr>
          <w:lang w:eastAsia="zh-CN"/>
        </w:rPr>
      </w:pPr>
      <w:r>
        <w:rPr>
          <w:lang w:eastAsia="zh-CN"/>
        </w:rPr>
        <w:t>Consider the above, it is easy for the NBMP Workflow Manager to identify which tasks/function instances in the updated workflow are new and which ones are the old ones.</w:t>
      </w:r>
    </w:p>
    <w:p w14:paraId="13825DAE" w14:textId="77777777" w:rsidR="00767488" w:rsidRDefault="00767488" w:rsidP="00767488">
      <w:pPr>
        <w:rPr>
          <w:lang w:eastAsia="zh-CN"/>
        </w:rPr>
      </w:pPr>
    </w:p>
    <w:p w14:paraId="0B508BCB" w14:textId="4A81BF91" w:rsidR="00767488" w:rsidRDefault="00767488" w:rsidP="00767488">
      <w:pPr>
        <w:rPr>
          <w:lang w:eastAsia="zh-CN"/>
        </w:rPr>
      </w:pPr>
      <w:r>
        <w:rPr>
          <w:lang w:eastAsia="zh-CN"/>
        </w:rPr>
        <w:t xml:space="preserve">As for providing the list of connections, each workflow is defined by an array of connection-map objects. The workflow manager can compare each object in this array from the workflow update to the running workflow and identify the new or updated connection-map objects. However, to simplify the process, we </w:t>
      </w:r>
      <w:r w:rsidR="00A7543B">
        <w:rPr>
          <w:lang w:eastAsia="zh-CN"/>
        </w:rPr>
        <w:t>use the connection id in the connection map of AMD2.</w:t>
      </w:r>
    </w:p>
    <w:p w14:paraId="2686A1E0" w14:textId="77D2AF33" w:rsidR="00595C42" w:rsidRDefault="00BF4F8B" w:rsidP="00FC3BC1">
      <w:pPr>
        <w:pStyle w:val="Heading2"/>
      </w:pPr>
      <w:bookmarkStart w:id="37" w:name="_Toc77768200"/>
      <w:r>
        <w:t xml:space="preserve">NBMP </w:t>
      </w:r>
      <w:r w:rsidR="00595C42">
        <w:t xml:space="preserve">Workflow </w:t>
      </w:r>
      <w:r>
        <w:t xml:space="preserve">and task </w:t>
      </w:r>
      <w:r w:rsidR="00595C42">
        <w:t>Scheduling</w:t>
      </w:r>
      <w:bookmarkEnd w:id="37"/>
    </w:p>
    <w:p w14:paraId="3B4D7C3F" w14:textId="5DA88F19" w:rsidR="005F6958" w:rsidRDefault="00FC3BC1" w:rsidP="00595C42">
      <w:pPr>
        <w:pStyle w:val="Heading3"/>
      </w:pPr>
      <w:bookmarkStart w:id="38" w:name="_Toc77768201"/>
      <w:proofErr w:type="gramStart"/>
      <w:r>
        <w:t>Schedule</w:t>
      </w:r>
      <w:r w:rsidR="00CF2613">
        <w:t>d-time</w:t>
      </w:r>
      <w:proofErr w:type="gramEnd"/>
      <w:r w:rsidR="00CF2613">
        <w:t xml:space="preserve"> (</w:t>
      </w:r>
      <w:r w:rsidR="009B4842">
        <w:t>m</w:t>
      </w:r>
      <w:r w:rsidR="009B4842" w:rsidRPr="009B4842">
        <w:t>56729</w:t>
      </w:r>
      <w:r w:rsidR="009B4842">
        <w:t>)</w:t>
      </w:r>
      <w:bookmarkEnd w:id="38"/>
    </w:p>
    <w:p w14:paraId="11B20E93" w14:textId="0F7E4505" w:rsidR="0063629B" w:rsidRPr="0063629B" w:rsidRDefault="0063629B" w:rsidP="00595C42">
      <w:pPr>
        <w:pStyle w:val="Heading4"/>
        <w:rPr>
          <w:sz w:val="24"/>
          <w:szCs w:val="24"/>
        </w:rPr>
      </w:pPr>
      <w:r>
        <w:t>Introduction</w:t>
      </w:r>
    </w:p>
    <w:p w14:paraId="76E5E52E" w14:textId="77777777" w:rsidR="0063629B" w:rsidRDefault="0063629B" w:rsidP="0063629B">
      <w:pPr>
        <w:jc w:val="both"/>
      </w:pPr>
      <w:r>
        <w:t xml:space="preserve">A Task Group is a collection of tasks or function instances that are expected to run on the same cloud node/cluster. When a set of tasks are grouped, it means that they are closer to each other than other tasks, </w:t>
      </w:r>
      <w:proofErr w:type="gramStart"/>
      <w:r>
        <w:t>i.e.</w:t>
      </w:r>
      <w:proofErr w:type="gramEnd"/>
      <w:r>
        <w:t xml:space="preserve"> they have a smaller distance. It is a coarser way of defining the proximity of tasks together compared to the distance parameter.</w:t>
      </w:r>
    </w:p>
    <w:p w14:paraId="6C96165C" w14:textId="77777777" w:rsidR="0063629B" w:rsidRDefault="0063629B" w:rsidP="0063629B">
      <w:pPr>
        <w:jc w:val="both"/>
      </w:pPr>
    </w:p>
    <w:p w14:paraId="54E4C2FA" w14:textId="77777777" w:rsidR="0063629B" w:rsidRDefault="0063629B" w:rsidP="0063629B">
      <w:pPr>
        <w:jc w:val="both"/>
      </w:pPr>
      <w:r>
        <w:lastRenderedPageBreak/>
        <w:t>The NBMP Client may define the task groups or even the distance parameters based on the characteristics of the workflow. For example, two tasks in a workflow should be run closer since the two tasks working together is beneficial (e.g., in terms of efficiency or performance) for the workflow execution compared to the execution of the other tasks in the workflow. The use of task groups is optional, if an NBMP Client has no idea about grouping tasks.</w:t>
      </w:r>
    </w:p>
    <w:p w14:paraId="402BA426" w14:textId="77777777" w:rsidR="0063629B" w:rsidRDefault="0063629B" w:rsidP="00595C42">
      <w:pPr>
        <w:pStyle w:val="Heading4"/>
      </w:pPr>
      <w:r>
        <w:t>Motivation for new design</w:t>
      </w:r>
    </w:p>
    <w:p w14:paraId="65451F0B" w14:textId="77777777" w:rsidR="0063629B" w:rsidRDefault="0063629B" w:rsidP="0063629B">
      <w:pPr>
        <w:jc w:val="both"/>
      </w:pPr>
      <w:r>
        <w:t>When scheduling a workflow, NBMP workflow manager estimates the total computing resources (</w:t>
      </w:r>
      <w:proofErr w:type="gramStart"/>
      <w:r>
        <w:t>e.g.</w:t>
      </w:r>
      <w:proofErr w:type="gramEnd"/>
      <w:r>
        <w:t xml:space="preserve"> CPUs, GPUs, memories </w:t>
      </w:r>
      <w:proofErr w:type="spellStart"/>
      <w:r>
        <w:t>etc</w:t>
      </w:r>
      <w:proofErr w:type="spellEnd"/>
      <w:r>
        <w:t>) and creates necessary MPEs (Media Processing Entities) from the infrastructure provider, i.e. typically the Cloud control entity, or orchestrator. The process of MPE creation is part of the known process called cloud resource provisioning. Typically, under-provisioning should be avoided to minimize any potential risks and delays caused by insufficient resources when deploying a workflow. it is common to allow some over-provisioning in practice to provide or request extra capacities in terms of resources like CPUs, memory, and storage. Such normal provisioning or over-provisioning scenarios for the whole workflow may not use the resources cost-efficiently, if NBMP can allow any delayed resource allocation; or use the available resources for partial workflows (certain tasks at certain time of period). We believe task groups are one such design option for flexible resource planning and utilization.</w:t>
      </w:r>
    </w:p>
    <w:p w14:paraId="07DC4034" w14:textId="77777777" w:rsidR="0063629B" w:rsidRDefault="0063629B" w:rsidP="00595C42">
      <w:pPr>
        <w:pStyle w:val="Heading4"/>
      </w:pPr>
      <w:r>
        <w:t>Proposed new design for task groups</w:t>
      </w:r>
    </w:p>
    <w:p w14:paraId="2797CC74" w14:textId="77777777" w:rsidR="0063629B" w:rsidRDefault="0063629B" w:rsidP="0063629B">
      <w:pPr>
        <w:jc w:val="both"/>
      </w:pPr>
      <w:r>
        <w:t>The proposed new design of task groups enables new possible executions of workflow and its sub-workflows. Like the stepwise execution of individual tasks specified by the Step Descriptors, a workflow with task groups can benefit from stepwise execution or batch execution for delayed sub-workflows, plus other parallel execution modes. The enhancement can make NBMP workflow more cost-effective, as groups of tasks can be scheduled individually and the MPE resource could be used more efficiently. Over-provisioning issue as described above, could then be avoided.</w:t>
      </w:r>
    </w:p>
    <w:p w14:paraId="058B5583" w14:textId="77777777" w:rsidR="0063629B" w:rsidRDefault="0063629B" w:rsidP="0063629B">
      <w:pPr>
        <w:jc w:val="both"/>
      </w:pPr>
    </w:p>
    <w:p w14:paraId="4D5C2E1F" w14:textId="77777777" w:rsidR="0063629B" w:rsidRDefault="0063629B" w:rsidP="0063629B">
      <w:pPr>
        <w:jc w:val="both"/>
        <w:rPr>
          <w:rFonts w:eastAsia="Malgun Gothic"/>
          <w:lang w:eastAsia="ko-KR"/>
        </w:rPr>
      </w:pPr>
      <w:r>
        <w:t xml:space="preserve">In addition, NBMP TuC </w:t>
      </w:r>
      <w:r>
        <w:fldChar w:fldCharType="begin"/>
      </w:r>
      <w:r>
        <w:instrText xml:space="preserve"> REF _Ref67386534 \r \h </w:instrText>
      </w:r>
      <w:r>
        <w:fldChar w:fldCharType="separate"/>
      </w:r>
      <w:r>
        <w:t>[2]</w:t>
      </w:r>
      <w:r>
        <w:fldChar w:fldCharType="end"/>
      </w:r>
      <w:r>
        <w:t xml:space="preserve"> includes one technical design about dynamic resource update on NBMP workflow (Section 2.2 “Dynamic resource update during NBMP services”</w:t>
      </w:r>
      <w:proofErr w:type="gramStart"/>
      <w:r>
        <w:t>) .</w:t>
      </w:r>
      <w:proofErr w:type="gramEnd"/>
      <w:r>
        <w:t xml:space="preserve"> It states that “</w:t>
      </w:r>
      <w:r>
        <w:rPr>
          <w:rFonts w:eastAsia="Malgun Gothic"/>
          <w:lang w:eastAsia="ko-KR"/>
        </w:rPr>
        <w:t>If the number of service users are increased or if there is a need to support an extension of the current service, (the) creation of another workflow is needed</w:t>
      </w:r>
      <w:r>
        <w:t>”. Without interrupting the existing workflow for “a seamless media service”, we would use the concept of task groups to allow another simple but effective parallel feature to support the increased load (</w:t>
      </w:r>
      <w:r>
        <w:rPr>
          <w:rFonts w:eastAsia="Malgun Gothic"/>
          <w:lang w:eastAsia="ko-KR"/>
        </w:rPr>
        <w:t>the number of service users are increased</w:t>
      </w:r>
      <w:r>
        <w:t xml:space="preserve">) and increased processing capability by </w:t>
      </w:r>
      <w:r>
        <w:rPr>
          <w:rFonts w:eastAsia="Malgun Gothic"/>
          <w:lang w:eastAsia="ko-KR"/>
        </w:rPr>
        <w:t xml:space="preserve">the increased number of service users. </w:t>
      </w:r>
    </w:p>
    <w:p w14:paraId="6462498E" w14:textId="77777777" w:rsidR="0063629B" w:rsidRDefault="0063629B" w:rsidP="0063629B">
      <w:pPr>
        <w:jc w:val="both"/>
        <w:rPr>
          <w:rFonts w:eastAsia="Malgun Gothic"/>
          <w:lang w:eastAsia="ko-KR"/>
        </w:rPr>
      </w:pPr>
    </w:p>
    <w:p w14:paraId="29ACB4D0" w14:textId="77777777" w:rsidR="0063629B" w:rsidRDefault="0063629B" w:rsidP="0063629B">
      <w:pPr>
        <w:jc w:val="both"/>
        <w:rPr>
          <w:rFonts w:eastAsia="Arial"/>
        </w:rPr>
      </w:pPr>
      <w:r>
        <w:rPr>
          <w:rFonts w:eastAsia="Malgun Gothic"/>
          <w:lang w:eastAsia="ko-KR"/>
        </w:rPr>
        <w:t xml:space="preserve">The new design can be called as task group replication. A task group can be instructed by the Workflow Manager at run-time to increase the instance number of same task group. The instances share the same input and output characteristics of the task group. It is particularly useful for the task group at the end of a workflow that provide externally facing output interfaces, </w:t>
      </w:r>
      <w:proofErr w:type="gramStart"/>
      <w:r>
        <w:rPr>
          <w:rFonts w:eastAsia="Malgun Gothic"/>
          <w:lang w:eastAsia="ko-KR"/>
        </w:rPr>
        <w:t>e.g.</w:t>
      </w:r>
      <w:proofErr w:type="gramEnd"/>
      <w:r>
        <w:rPr>
          <w:rFonts w:eastAsia="Malgun Gothic"/>
          <w:lang w:eastAsia="ko-KR"/>
        </w:rPr>
        <w:t xml:space="preserve"> “caching-server-</w:t>
      </w:r>
      <w:proofErr w:type="spellStart"/>
      <w:r>
        <w:rPr>
          <w:rFonts w:eastAsia="Malgun Gothic"/>
          <w:lang w:eastAsia="ko-KR"/>
        </w:rPr>
        <w:t>url</w:t>
      </w:r>
      <w:proofErr w:type="spellEnd"/>
      <w:r>
        <w:rPr>
          <w:rFonts w:eastAsia="Malgun Gothic"/>
          <w:lang w:eastAsia="ko-KR"/>
        </w:rPr>
        <w:t>” for media pulling from consumers, e.g. NBMP media sinks.</w:t>
      </w:r>
    </w:p>
    <w:p w14:paraId="49A4CAA9" w14:textId="77777777" w:rsidR="0063629B" w:rsidRDefault="0063629B" w:rsidP="00595C42">
      <w:pPr>
        <w:pStyle w:val="Heading4"/>
      </w:pPr>
      <w:r>
        <w:t>Task Group Descriptor Design</w:t>
      </w:r>
    </w:p>
    <w:p w14:paraId="543241F3" w14:textId="77777777" w:rsidR="0063629B" w:rsidRDefault="0063629B" w:rsidP="0063629B">
      <w:r>
        <w:t>The Task Group Descriptor (TGD) can be supported and defined in the workflow description document (WDD). When the TGD is initialized by the Workflow manager, based on proximity, for example, NBMP Source can get the TGD as part of WDD from the workflow manager. Alternatively, a TGD can be defined according to the connection conditions between tasks. In a workflow graph, the DAG edges (in the “connection-map” object) can provide hints for the boundary of the task groups. For instance, the parameter “</w:t>
      </w:r>
      <w:r>
        <w:rPr>
          <w:i/>
          <w:iCs/>
        </w:rPr>
        <w:t>breakable</w:t>
      </w:r>
      <w:r>
        <w:t xml:space="preserve">” determines </w:t>
      </w:r>
      <w:proofErr w:type="gramStart"/>
      <w:r>
        <w:t>whether or not</w:t>
      </w:r>
      <w:proofErr w:type="gramEnd"/>
      <w:r>
        <w:t xml:space="preserve"> the connected tasks can be splitable into different task groups.</w:t>
      </w:r>
    </w:p>
    <w:p w14:paraId="03B72896" w14:textId="77777777" w:rsidR="0063629B" w:rsidRDefault="0063629B" w:rsidP="0063629B">
      <w:r>
        <w:lastRenderedPageBreak/>
        <w:t xml:space="preserve">Task groups in different MPEs should follow the working modes of MPEs. In WD of NBMP AMD2, MPEs can have different dynamic capabilities and tasks can be re-grouped to different MPEs.  It is useful to indicate the different execution modes per task groups. Without further fragmenting or conflicting the workflow state, we can simply have 2 modes: synchronous and asynchronous. Synchronous mode is the default and tacit one if not specified. The whole tasks or task groups are scheduled, and resource planned, and executed together. Asynchronous mode enables task groups to be scheduled for execution differently. This means that the resource allocation for the task groups can be very flexible. </w:t>
      </w:r>
    </w:p>
    <w:p w14:paraId="2C84AB2E" w14:textId="77777777" w:rsidR="0063629B" w:rsidRDefault="0063629B" w:rsidP="0063629B">
      <w:r>
        <w:t>To support parallelism and horizontal scalability</w:t>
      </w:r>
      <w:r>
        <w:rPr>
          <w:rStyle w:val="FootnoteReference"/>
          <w:b w:val="0"/>
          <w:bCs/>
        </w:rPr>
        <w:footnoteReference w:id="2"/>
      </w:r>
      <w:r>
        <w:t xml:space="preserve"> on the task group level, it can be specified as a new pair of parameters:</w:t>
      </w:r>
    </w:p>
    <w:p w14:paraId="78A7C5B8" w14:textId="77777777" w:rsidR="0063629B" w:rsidRDefault="0063629B" w:rsidP="0063629B">
      <w:pPr>
        <w:ind w:left="720"/>
      </w:pPr>
      <w:r>
        <w:rPr>
          <w:i/>
          <w:iCs/>
        </w:rPr>
        <w:t>replicable</w:t>
      </w:r>
      <w:r>
        <w:t xml:space="preserve">: indicates the replicable capability of a task group. </w:t>
      </w:r>
    </w:p>
    <w:p w14:paraId="57592505" w14:textId="77777777" w:rsidR="0063629B" w:rsidRDefault="0063629B" w:rsidP="0063629B">
      <w:pPr>
        <w:ind w:left="720"/>
        <w:rPr>
          <w:rFonts w:asciiTheme="minorHAnsi" w:eastAsiaTheme="minorEastAsia" w:hAnsiTheme="minorHAnsi" w:cstheme="minorBidi"/>
        </w:rPr>
      </w:pPr>
      <w:proofErr w:type="gramStart"/>
      <w:r>
        <w:rPr>
          <w:i/>
          <w:iCs/>
        </w:rPr>
        <w:t>replicable-number</w:t>
      </w:r>
      <w:proofErr w:type="gramEnd"/>
      <w:r>
        <w:t>: Indicates the number of instances a task group can be replicated.</w:t>
      </w:r>
    </w:p>
    <w:p w14:paraId="11EE105A" w14:textId="77777777" w:rsidR="0063629B" w:rsidRDefault="0063629B" w:rsidP="0063629B">
      <w:pPr>
        <w:rPr>
          <w:rFonts w:eastAsia="Arial"/>
        </w:rPr>
      </w:pPr>
    </w:p>
    <w:p w14:paraId="74F616DF" w14:textId="77777777" w:rsidR="0063629B" w:rsidRDefault="0063629B" w:rsidP="0063629B">
      <w:r>
        <w:t xml:space="preserve">The replication feature </w:t>
      </w:r>
      <w:proofErr w:type="gramStart"/>
      <w:r>
        <w:t>can be seen as</w:t>
      </w:r>
      <w:proofErr w:type="gramEnd"/>
      <w:r>
        <w:t xml:space="preserve"> a clone of some tasks together as a group, especially when they are in one single MPE. After cloning the tasks, the newly created tasks can be added to the same task group. </w:t>
      </w:r>
      <w:proofErr w:type="gramStart"/>
      <w:r>
        <w:t>In order to</w:t>
      </w:r>
      <w:proofErr w:type="gramEnd"/>
      <w:r>
        <w:t xml:space="preserve"> trace those newly created tasks from existing ones, their function ID or function instance IDs need to be kept in the Descriptor with the flag to indicate they are “cloned” instances. When the task group needs to scale in from, for example, the “replicable-number” 2 down to 1, those tasks which are marked as “replicated” can be stopped and removed. </w:t>
      </w:r>
    </w:p>
    <w:p w14:paraId="1FD86279" w14:textId="77777777" w:rsidR="0063629B" w:rsidRDefault="0063629B" w:rsidP="0063629B">
      <w:pPr>
        <w:rPr>
          <w:bCs/>
        </w:rPr>
      </w:pPr>
    </w:p>
    <w:p w14:paraId="4B46805E" w14:textId="1E1AE4EE" w:rsidR="0063629B" w:rsidRDefault="0063629B" w:rsidP="0063629B">
      <w:pPr>
        <w:rPr>
          <w:bCs/>
        </w:rPr>
      </w:pPr>
      <w:r>
        <w:rPr>
          <w:bCs/>
        </w:rPr>
        <w:t xml:space="preserve">We propose to change the “task/function instance id list” in the WD </w:t>
      </w:r>
      <w:r>
        <w:rPr>
          <w:bCs/>
        </w:rPr>
        <w:fldChar w:fldCharType="begin"/>
      </w:r>
      <w:r>
        <w:rPr>
          <w:bCs/>
        </w:rPr>
        <w:instrText xml:space="preserve"> REF _Ref69378142 \w \h  \* MERGEFORMAT </w:instrText>
      </w:r>
      <w:r>
        <w:rPr>
          <w:bCs/>
        </w:rPr>
      </w:r>
      <w:r>
        <w:rPr>
          <w:bCs/>
        </w:rPr>
        <w:fldChar w:fldCharType="separate"/>
      </w:r>
      <w:r>
        <w:rPr>
          <w:bCs/>
        </w:rPr>
        <w:t>[4]</w:t>
      </w:r>
      <w:r>
        <w:rPr>
          <w:bCs/>
        </w:rPr>
        <w:fldChar w:fldCharType="end"/>
      </w:r>
      <w:r>
        <w:rPr>
          <w:bCs/>
        </w:rPr>
        <w:t xml:space="preserve"> to a new structure where task IDs contains a property named “replicated”. Those tasks whose “replicated” parameters are true can be stopped and released when the task group scales in (</w:t>
      </w:r>
      <w:proofErr w:type="gramStart"/>
      <w:r>
        <w:rPr>
          <w:bCs/>
        </w:rPr>
        <w:t>e.g.</w:t>
      </w:r>
      <w:proofErr w:type="gramEnd"/>
      <w:r>
        <w:rPr>
          <w:bCs/>
        </w:rPr>
        <w:t xml:space="preserve"> the replica number decreases). Another property “replicated-from” can help to trace its original task ID.</w:t>
      </w:r>
    </w:p>
    <w:p w14:paraId="6AB769C4" w14:textId="77777777" w:rsidR="0063629B" w:rsidRDefault="0063629B" w:rsidP="0063629B">
      <w:pPr>
        <w:rPr>
          <w:bCs/>
        </w:rPr>
      </w:pPr>
    </w:p>
    <w:p w14:paraId="19617952" w14:textId="77777777" w:rsidR="0063629B" w:rsidRDefault="0063629B" w:rsidP="0063629B">
      <w:pPr>
        <w:rPr>
          <w:bCs/>
        </w:rPr>
      </w:pPr>
      <w:r>
        <w:rPr>
          <w:bCs/>
        </w:rPr>
        <w:t xml:space="preserve">NBMP Source can update the “replicable-number”. The workflow manager can then create or remove tasks and update the workflow’s “connection-map” accordingly. </w:t>
      </w:r>
    </w:p>
    <w:p w14:paraId="530912B6" w14:textId="77777777" w:rsidR="0063629B" w:rsidRDefault="0063629B" w:rsidP="0063629B">
      <w:pPr>
        <w:rPr>
          <w:bCs/>
        </w:rPr>
      </w:pPr>
    </w:p>
    <w:p w14:paraId="1E1FB3A0" w14:textId="61B66493" w:rsidR="0063629B" w:rsidRDefault="0063629B" w:rsidP="0063629B">
      <w:pPr>
        <w:rPr>
          <w:bCs/>
        </w:rPr>
      </w:pPr>
      <w:r>
        <w:rPr>
          <w:bCs/>
          <w:noProof/>
        </w:rPr>
        <w:drawing>
          <wp:inline distT="0" distB="0" distL="0" distR="0" wp14:anchorId="55CFC685" wp14:editId="3CBAB4C9">
            <wp:extent cx="5721350" cy="2051050"/>
            <wp:effectExtent l="0" t="0" r="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21350" cy="2051050"/>
                    </a:xfrm>
                    <a:prstGeom prst="rect">
                      <a:avLst/>
                    </a:prstGeom>
                    <a:noFill/>
                    <a:ln>
                      <a:noFill/>
                    </a:ln>
                  </pic:spPr>
                </pic:pic>
              </a:graphicData>
            </a:graphic>
          </wp:inline>
        </w:drawing>
      </w:r>
    </w:p>
    <w:p w14:paraId="413ABCFE" w14:textId="77777777" w:rsidR="0063629B" w:rsidRDefault="0063629B" w:rsidP="0063629B">
      <w:pPr>
        <w:rPr>
          <w:bCs/>
        </w:rPr>
      </w:pPr>
      <w:r>
        <w:t xml:space="preserve">Figure </w:t>
      </w:r>
      <w:fldSimple w:instr=" SEQ Figure \* ARABIC ">
        <w:r>
          <w:rPr>
            <w:noProof/>
          </w:rPr>
          <w:t>1</w:t>
        </w:r>
      </w:fldSimple>
      <w:r>
        <w:t xml:space="preserve"> Task group before scaling</w:t>
      </w:r>
    </w:p>
    <w:p w14:paraId="05713B23" w14:textId="77777777" w:rsidR="0063629B" w:rsidRDefault="0063629B" w:rsidP="0063629B">
      <w:pPr>
        <w:rPr>
          <w:bCs/>
        </w:rPr>
      </w:pPr>
    </w:p>
    <w:p w14:paraId="63F65F8A" w14:textId="30CC3CFF" w:rsidR="0063629B" w:rsidRDefault="0063629B" w:rsidP="0063629B">
      <w:pPr>
        <w:rPr>
          <w:bCs/>
        </w:rPr>
      </w:pPr>
      <w:r>
        <w:rPr>
          <w:bCs/>
          <w:noProof/>
          <w:sz w:val="22"/>
          <w:szCs w:val="22"/>
        </w:rPr>
        <w:lastRenderedPageBreak/>
        <w:t xml:space="preserve"> </w:t>
      </w:r>
      <w:r>
        <w:rPr>
          <w:bCs/>
          <w:noProof/>
        </w:rPr>
        <w:drawing>
          <wp:inline distT="0" distB="0" distL="0" distR="0" wp14:anchorId="1EFFCBE3" wp14:editId="0D848AC4">
            <wp:extent cx="5721350" cy="23114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1350" cy="2311400"/>
                    </a:xfrm>
                    <a:prstGeom prst="rect">
                      <a:avLst/>
                    </a:prstGeom>
                    <a:noFill/>
                    <a:ln>
                      <a:noFill/>
                    </a:ln>
                  </pic:spPr>
                </pic:pic>
              </a:graphicData>
            </a:graphic>
          </wp:inline>
        </w:drawing>
      </w:r>
    </w:p>
    <w:p w14:paraId="7DBC2950" w14:textId="77777777" w:rsidR="0063629B" w:rsidRDefault="0063629B" w:rsidP="0063629B">
      <w:pPr>
        <w:rPr>
          <w:bCs/>
        </w:rPr>
      </w:pPr>
      <w:r>
        <w:t xml:space="preserve">Figure </w:t>
      </w:r>
      <w:fldSimple w:instr=" SEQ Figure \* ARABIC ">
        <w:r>
          <w:rPr>
            <w:noProof/>
          </w:rPr>
          <w:t>2</w:t>
        </w:r>
      </w:fldSimple>
      <w:r>
        <w:rPr>
          <w:noProof/>
        </w:rPr>
        <w:t xml:space="preserve"> Scale out </w:t>
      </w:r>
      <w:r>
        <w:t>Task group by task cloning via replication</w:t>
      </w:r>
    </w:p>
    <w:p w14:paraId="3689EFC1" w14:textId="77777777" w:rsidR="0063629B" w:rsidRDefault="0063629B" w:rsidP="0063629B">
      <w:pPr>
        <w:rPr>
          <w:bCs/>
        </w:rPr>
      </w:pPr>
    </w:p>
    <w:p w14:paraId="64BF852B" w14:textId="77777777" w:rsidR="0063629B" w:rsidRDefault="0063629B" w:rsidP="0063629B">
      <w:pPr>
        <w:rPr>
          <w:bCs/>
        </w:rPr>
      </w:pPr>
      <w:r>
        <w:rPr>
          <w:bCs/>
        </w:rPr>
        <w:t>When a workflow can have multiple logical sub-flows like task groups, late or delayed allocation can bring benefits like utilizing resources with different charging/pricing modes in peak times (with respect to different pricing models). In another example, it is very common in multimedia processing to utilize HW-acceleration like GPU, in particular, in machine/deep learning related tasks (</w:t>
      </w:r>
      <w:proofErr w:type="gramStart"/>
      <w:r>
        <w:rPr>
          <w:bCs/>
        </w:rPr>
        <w:t>e.g.</w:t>
      </w:r>
      <w:proofErr w:type="gramEnd"/>
      <w:r>
        <w:rPr>
          <w:bCs/>
        </w:rPr>
        <w:t xml:space="preserve"> the neural network training and inferencing tasks). MPEs with GPU requirements are relatively expensive. It would be good if a workflow with GPU requirements can finish the tasks as fast as possible. A workflow supporting live ingestion may, however, would be in running state for a long time.  But not all tasks in the workflow require GPU-powered MPEs. It would be economically efficient to group tasks and delay the execution of some tasks by groups. When task groups can be scheduled independently, those associated GPU-powered MPEs could be scheduled at the right time when the input data for the relevant task groups becomes available, without pre-occupying those expensive resources during the whole life cycle of the workflow. We suggest using task groups to represent the sub-workflows and to allow flexible scheduling and execution like we can do with individual tasks. This would enable leveraging the step mode workflows (which is already supported) in a more efficient manner with task groups. We propose to add datetime parameters to postpone certain task groups from execution.</w:t>
      </w:r>
    </w:p>
    <w:p w14:paraId="2264BC75" w14:textId="77777777" w:rsidR="0063629B" w:rsidRDefault="0063629B" w:rsidP="0063629B">
      <w:pPr>
        <w:rPr>
          <w:bCs/>
        </w:rPr>
      </w:pPr>
    </w:p>
    <w:p w14:paraId="17D322D7" w14:textId="653E21F0" w:rsidR="0063629B" w:rsidRDefault="0063629B" w:rsidP="00595C42">
      <w:pPr>
        <w:pStyle w:val="Heading4"/>
      </w:pPr>
      <w:r>
        <w:t>Proposed changes</w:t>
      </w:r>
    </w:p>
    <w:p w14:paraId="1772BF99" w14:textId="6BF9FC83" w:rsidR="0063629B" w:rsidRDefault="0063629B" w:rsidP="0063629B">
      <w:pPr>
        <w:jc w:val="both"/>
      </w:pPr>
      <w:r>
        <w:t xml:space="preserve">The WD of NBMP AMD2 </w:t>
      </w:r>
      <w:r>
        <w:fldChar w:fldCharType="begin"/>
      </w:r>
      <w:r>
        <w:instrText xml:space="preserve"> REF _Ref69378142 \w \h </w:instrText>
      </w:r>
      <w:r>
        <w:fldChar w:fldCharType="separate"/>
      </w:r>
      <w:r>
        <w:t>[4]</w:t>
      </w:r>
      <w:r>
        <w:fldChar w:fldCharType="end"/>
      </w:r>
      <w:r>
        <w:t xml:space="preserve"> defines the Task Group as follows. The existing text in the WD are </w:t>
      </w:r>
      <w:r>
        <w:rPr>
          <w:rFonts w:asciiTheme="majorHAnsi" w:eastAsiaTheme="majorEastAsia" w:hAnsiTheme="majorHAnsi" w:cstheme="majorBidi"/>
          <w:color w:val="808080" w:themeColor="background1" w:themeShade="80"/>
        </w:rPr>
        <w:t>greyed</w:t>
      </w:r>
      <w:r>
        <w:t xml:space="preserve"> and the other texts in black color to show the proposed changes. </w:t>
      </w:r>
    </w:p>
    <w:p w14:paraId="282D0F4C" w14:textId="77777777" w:rsidR="0063629B" w:rsidRDefault="0063629B" w:rsidP="0063629B">
      <w:pPr>
        <w:pStyle w:val="Heading3"/>
        <w:rPr>
          <w:rFonts w:eastAsia="Arial"/>
          <w:color w:val="808080" w:themeColor="background1" w:themeShade="80"/>
        </w:rPr>
      </w:pPr>
      <w:bookmarkStart w:id="39" w:name="_Toc77768202"/>
      <w:r>
        <w:rPr>
          <w:color w:val="808080" w:themeColor="background1" w:themeShade="80"/>
        </w:rPr>
        <w:t>Task Group</w:t>
      </w:r>
      <w:bookmarkEnd w:id="39"/>
      <w:r>
        <w:rPr>
          <w:color w:val="808080" w:themeColor="background1" w:themeShade="80"/>
        </w:rPr>
        <w:t xml:space="preserve"> </w:t>
      </w:r>
    </w:p>
    <w:p w14:paraId="63B0B1B8" w14:textId="77777777" w:rsidR="0063629B" w:rsidRDefault="0063629B" w:rsidP="0063629B">
      <w:pPr>
        <w:rPr>
          <w:rFonts w:eastAsia="Arial"/>
          <w:color w:val="808080" w:themeColor="background1" w:themeShade="80"/>
        </w:rPr>
      </w:pPr>
      <w:r>
        <w:rPr>
          <w:color w:val="808080" w:themeColor="background1" w:themeShade="80"/>
        </w:rPr>
        <w:t>A Task Group is a logical group of tasks that are expected to be deployed on the MPEs as close as possible, possibly on the same MPE.</w:t>
      </w:r>
    </w:p>
    <w:p w14:paraId="0C9EDB41" w14:textId="77777777" w:rsidR="0063629B" w:rsidRDefault="0063629B" w:rsidP="0063629B">
      <w:pPr>
        <w:rPr>
          <w:color w:val="808080" w:themeColor="background1" w:themeShade="80"/>
        </w:rPr>
      </w:pPr>
    </w:p>
    <w:p w14:paraId="454E064F" w14:textId="77777777" w:rsidR="0063629B" w:rsidRDefault="0063629B" w:rsidP="0063629B">
      <w:pPr>
        <w:rPr>
          <w:color w:val="808080" w:themeColor="background1" w:themeShade="80"/>
        </w:rPr>
      </w:pPr>
      <w:r>
        <w:rPr>
          <w:color w:val="808080" w:themeColor="background1" w:themeShade="80"/>
        </w:rPr>
        <w:t>A Workflow Description with a collection of tasks may assign different subsets of tasks to one or more Task Groups as shown in Table X.</w:t>
      </w:r>
    </w:p>
    <w:p w14:paraId="5D54D94B" w14:textId="77777777" w:rsidR="0063629B" w:rsidRDefault="0063629B" w:rsidP="0063629B">
      <w:pPr>
        <w:pStyle w:val="Caption"/>
        <w:jc w:val="center"/>
        <w:rPr>
          <w:rFonts w:cstheme="minorBidi"/>
          <w:color w:val="000000" w:themeColor="text1"/>
          <w:szCs w:val="22"/>
        </w:rPr>
      </w:pPr>
      <w:r>
        <w:rPr>
          <w:rFonts w:cstheme="minorBidi"/>
          <w:color w:val="000000" w:themeColor="text1"/>
          <w:szCs w:val="22"/>
        </w:rPr>
        <w:t>Table X — Relationship of Task/Function instance IDs and task group IDs</w:t>
      </w:r>
    </w:p>
    <w:tbl>
      <w:tblPr>
        <w:tblStyle w:val="TableGrid"/>
        <w:tblW w:w="6385" w:type="dxa"/>
        <w:jc w:val="center"/>
        <w:tblLook w:val="04A0" w:firstRow="1" w:lastRow="0" w:firstColumn="1" w:lastColumn="0" w:noHBand="0" w:noVBand="1"/>
      </w:tblPr>
      <w:tblGrid>
        <w:gridCol w:w="1708"/>
        <w:gridCol w:w="4677"/>
      </w:tblGrid>
      <w:tr w:rsidR="0063629B" w14:paraId="73917619" w14:textId="77777777" w:rsidTr="0063629B">
        <w:trPr>
          <w:trHeight w:val="512"/>
          <w:jc w:val="center"/>
        </w:trPr>
        <w:tc>
          <w:tcPr>
            <w:tcW w:w="1708" w:type="dxa"/>
            <w:tcBorders>
              <w:top w:val="single" w:sz="4" w:space="0" w:color="auto"/>
              <w:left w:val="single" w:sz="4" w:space="0" w:color="auto"/>
              <w:bottom w:val="single" w:sz="4" w:space="0" w:color="auto"/>
              <w:right w:val="single" w:sz="4" w:space="0" w:color="auto"/>
            </w:tcBorders>
            <w:hideMark/>
          </w:tcPr>
          <w:p w14:paraId="1B20EEDC" w14:textId="77777777" w:rsidR="0063629B" w:rsidRDefault="0063629B">
            <w:pPr>
              <w:rPr>
                <w:rFonts w:cs="Arial"/>
                <w:color w:val="808080" w:themeColor="background1" w:themeShade="80"/>
                <w:sz w:val="20"/>
                <w:szCs w:val="20"/>
              </w:rPr>
            </w:pPr>
            <w:r>
              <w:rPr>
                <w:color w:val="808080" w:themeColor="background1" w:themeShade="80"/>
                <w:sz w:val="20"/>
                <w:szCs w:val="20"/>
              </w:rPr>
              <w:t>Task Group Ids</w:t>
            </w:r>
          </w:p>
        </w:tc>
        <w:tc>
          <w:tcPr>
            <w:tcW w:w="4677" w:type="dxa"/>
            <w:tcBorders>
              <w:top w:val="single" w:sz="4" w:space="0" w:color="auto"/>
              <w:left w:val="single" w:sz="4" w:space="0" w:color="auto"/>
              <w:bottom w:val="single" w:sz="4" w:space="0" w:color="auto"/>
              <w:right w:val="single" w:sz="4" w:space="0" w:color="auto"/>
            </w:tcBorders>
            <w:hideMark/>
          </w:tcPr>
          <w:p w14:paraId="597834E1" w14:textId="77777777" w:rsidR="0063629B" w:rsidRDefault="0063629B">
            <w:pPr>
              <w:rPr>
                <w:color w:val="808080" w:themeColor="background1" w:themeShade="80"/>
                <w:sz w:val="16"/>
                <w:szCs w:val="16"/>
              </w:rPr>
            </w:pPr>
            <w:r>
              <w:rPr>
                <w:color w:val="808080" w:themeColor="background1" w:themeShade="80"/>
                <w:sz w:val="16"/>
                <w:szCs w:val="16"/>
              </w:rPr>
              <w:t>Task/Function Instance Id list</w:t>
            </w:r>
          </w:p>
        </w:tc>
      </w:tr>
      <w:tr w:rsidR="0063629B" w14:paraId="2BF538C8" w14:textId="77777777" w:rsidTr="0063629B">
        <w:trPr>
          <w:jc w:val="center"/>
        </w:trPr>
        <w:tc>
          <w:tcPr>
            <w:tcW w:w="1708" w:type="dxa"/>
            <w:tcBorders>
              <w:top w:val="single" w:sz="4" w:space="0" w:color="auto"/>
              <w:left w:val="single" w:sz="4" w:space="0" w:color="auto"/>
              <w:bottom w:val="single" w:sz="4" w:space="0" w:color="auto"/>
              <w:right w:val="single" w:sz="4" w:space="0" w:color="auto"/>
            </w:tcBorders>
            <w:hideMark/>
          </w:tcPr>
          <w:p w14:paraId="2E6C9F89" w14:textId="77777777" w:rsidR="0063629B" w:rsidRDefault="0063629B">
            <w:pPr>
              <w:rPr>
                <w:color w:val="808080" w:themeColor="background1" w:themeShade="80"/>
                <w:sz w:val="20"/>
                <w:szCs w:val="20"/>
              </w:rPr>
            </w:pPr>
            <w:r>
              <w:rPr>
                <w:color w:val="808080" w:themeColor="background1" w:themeShade="80"/>
                <w:sz w:val="20"/>
                <w:szCs w:val="20"/>
              </w:rPr>
              <w:t>G</w:t>
            </w:r>
            <w:r>
              <w:rPr>
                <w:color w:val="808080" w:themeColor="background1" w:themeShade="80"/>
                <w:sz w:val="20"/>
                <w:szCs w:val="20"/>
                <w:vertAlign w:val="subscript"/>
              </w:rPr>
              <w:t>0</w:t>
            </w:r>
          </w:p>
        </w:tc>
        <w:tc>
          <w:tcPr>
            <w:tcW w:w="4677" w:type="dxa"/>
            <w:tcBorders>
              <w:top w:val="single" w:sz="4" w:space="0" w:color="auto"/>
              <w:left w:val="single" w:sz="4" w:space="0" w:color="auto"/>
              <w:bottom w:val="single" w:sz="4" w:space="0" w:color="auto"/>
              <w:right w:val="single" w:sz="4" w:space="0" w:color="auto"/>
            </w:tcBorders>
            <w:hideMark/>
          </w:tcPr>
          <w:p w14:paraId="18310764" w14:textId="77777777" w:rsidR="0063629B" w:rsidRDefault="0063629B">
            <w:pPr>
              <w:rPr>
                <w:color w:val="808080" w:themeColor="background1" w:themeShade="80"/>
                <w:sz w:val="20"/>
                <w:szCs w:val="20"/>
              </w:rPr>
            </w:pPr>
            <w:r>
              <w:rPr>
                <w:color w:val="808080" w:themeColor="background1" w:themeShade="80"/>
                <w:sz w:val="20"/>
                <w:szCs w:val="20"/>
              </w:rPr>
              <w:t>Id</w:t>
            </w:r>
            <w:r>
              <w:rPr>
                <w:color w:val="808080" w:themeColor="background1" w:themeShade="80"/>
                <w:sz w:val="20"/>
                <w:szCs w:val="20"/>
                <w:vertAlign w:val="subscript"/>
              </w:rPr>
              <w:t>00</w:t>
            </w:r>
            <w:r>
              <w:rPr>
                <w:color w:val="808080" w:themeColor="background1" w:themeShade="80"/>
                <w:sz w:val="20"/>
                <w:szCs w:val="20"/>
              </w:rPr>
              <w:t>, Id</w:t>
            </w:r>
            <w:r>
              <w:rPr>
                <w:color w:val="808080" w:themeColor="background1" w:themeShade="80"/>
                <w:sz w:val="20"/>
                <w:szCs w:val="20"/>
                <w:vertAlign w:val="subscript"/>
              </w:rPr>
              <w:t>01</w:t>
            </w:r>
            <w:r>
              <w:rPr>
                <w:color w:val="808080" w:themeColor="background1" w:themeShade="80"/>
                <w:sz w:val="20"/>
                <w:szCs w:val="20"/>
              </w:rPr>
              <w:t>, ..., Id</w:t>
            </w:r>
            <w:r>
              <w:rPr>
                <w:color w:val="808080" w:themeColor="background1" w:themeShade="80"/>
                <w:sz w:val="20"/>
                <w:szCs w:val="20"/>
                <w:vertAlign w:val="subscript"/>
              </w:rPr>
              <w:t>0m0</w:t>
            </w:r>
          </w:p>
        </w:tc>
      </w:tr>
      <w:tr w:rsidR="0063629B" w14:paraId="0EA5DC4D" w14:textId="77777777" w:rsidTr="0063629B">
        <w:trPr>
          <w:jc w:val="center"/>
        </w:trPr>
        <w:tc>
          <w:tcPr>
            <w:tcW w:w="1708" w:type="dxa"/>
            <w:tcBorders>
              <w:top w:val="single" w:sz="4" w:space="0" w:color="auto"/>
              <w:left w:val="single" w:sz="4" w:space="0" w:color="auto"/>
              <w:bottom w:val="single" w:sz="4" w:space="0" w:color="auto"/>
              <w:right w:val="single" w:sz="4" w:space="0" w:color="auto"/>
            </w:tcBorders>
            <w:hideMark/>
          </w:tcPr>
          <w:p w14:paraId="799025FF" w14:textId="77777777" w:rsidR="0063629B" w:rsidRDefault="0063629B">
            <w:pPr>
              <w:rPr>
                <w:color w:val="808080" w:themeColor="background1" w:themeShade="80"/>
                <w:sz w:val="20"/>
                <w:szCs w:val="20"/>
              </w:rPr>
            </w:pPr>
            <w:r>
              <w:rPr>
                <w:color w:val="808080" w:themeColor="background1" w:themeShade="80"/>
                <w:sz w:val="20"/>
                <w:szCs w:val="20"/>
              </w:rPr>
              <w:t>G</w:t>
            </w:r>
            <w:r>
              <w:rPr>
                <w:color w:val="808080" w:themeColor="background1" w:themeShade="80"/>
                <w:sz w:val="20"/>
                <w:szCs w:val="20"/>
                <w:vertAlign w:val="subscript"/>
              </w:rPr>
              <w:t>1</w:t>
            </w:r>
          </w:p>
        </w:tc>
        <w:tc>
          <w:tcPr>
            <w:tcW w:w="4677" w:type="dxa"/>
            <w:tcBorders>
              <w:top w:val="single" w:sz="4" w:space="0" w:color="auto"/>
              <w:left w:val="single" w:sz="4" w:space="0" w:color="auto"/>
              <w:bottom w:val="single" w:sz="4" w:space="0" w:color="auto"/>
              <w:right w:val="single" w:sz="4" w:space="0" w:color="auto"/>
            </w:tcBorders>
            <w:hideMark/>
          </w:tcPr>
          <w:p w14:paraId="2A0EA392" w14:textId="77777777" w:rsidR="0063629B" w:rsidRDefault="0063629B">
            <w:pPr>
              <w:rPr>
                <w:color w:val="808080" w:themeColor="background1" w:themeShade="80"/>
                <w:sz w:val="20"/>
                <w:szCs w:val="20"/>
              </w:rPr>
            </w:pPr>
            <w:r>
              <w:rPr>
                <w:color w:val="808080" w:themeColor="background1" w:themeShade="80"/>
                <w:sz w:val="20"/>
                <w:szCs w:val="20"/>
              </w:rPr>
              <w:t>Id</w:t>
            </w:r>
            <w:r>
              <w:rPr>
                <w:color w:val="808080" w:themeColor="background1" w:themeShade="80"/>
                <w:sz w:val="20"/>
                <w:szCs w:val="20"/>
                <w:vertAlign w:val="subscript"/>
              </w:rPr>
              <w:t>10</w:t>
            </w:r>
            <w:r>
              <w:rPr>
                <w:color w:val="808080" w:themeColor="background1" w:themeShade="80"/>
                <w:sz w:val="20"/>
                <w:szCs w:val="20"/>
              </w:rPr>
              <w:t>, Id</w:t>
            </w:r>
            <w:r>
              <w:rPr>
                <w:color w:val="808080" w:themeColor="background1" w:themeShade="80"/>
                <w:sz w:val="20"/>
                <w:szCs w:val="20"/>
                <w:vertAlign w:val="subscript"/>
              </w:rPr>
              <w:t>11</w:t>
            </w:r>
            <w:r>
              <w:rPr>
                <w:color w:val="808080" w:themeColor="background1" w:themeShade="80"/>
                <w:sz w:val="20"/>
                <w:szCs w:val="20"/>
              </w:rPr>
              <w:t>, ..., Id</w:t>
            </w:r>
            <w:r>
              <w:rPr>
                <w:color w:val="808080" w:themeColor="background1" w:themeShade="80"/>
                <w:sz w:val="20"/>
                <w:szCs w:val="20"/>
                <w:vertAlign w:val="subscript"/>
              </w:rPr>
              <w:t>1m1</w:t>
            </w:r>
          </w:p>
        </w:tc>
      </w:tr>
      <w:tr w:rsidR="0063629B" w14:paraId="76FB8298" w14:textId="77777777" w:rsidTr="0063629B">
        <w:trPr>
          <w:jc w:val="center"/>
        </w:trPr>
        <w:tc>
          <w:tcPr>
            <w:tcW w:w="1708" w:type="dxa"/>
            <w:tcBorders>
              <w:top w:val="single" w:sz="4" w:space="0" w:color="auto"/>
              <w:left w:val="single" w:sz="4" w:space="0" w:color="auto"/>
              <w:bottom w:val="single" w:sz="4" w:space="0" w:color="auto"/>
              <w:right w:val="single" w:sz="4" w:space="0" w:color="auto"/>
            </w:tcBorders>
            <w:hideMark/>
          </w:tcPr>
          <w:p w14:paraId="0C013BA9" w14:textId="77777777" w:rsidR="0063629B" w:rsidRDefault="0063629B">
            <w:pPr>
              <w:rPr>
                <w:color w:val="808080" w:themeColor="background1" w:themeShade="80"/>
                <w:sz w:val="20"/>
                <w:szCs w:val="20"/>
              </w:rPr>
            </w:pPr>
            <w:r>
              <w:rPr>
                <w:color w:val="808080" w:themeColor="background1" w:themeShade="80"/>
                <w:sz w:val="20"/>
                <w:szCs w:val="20"/>
              </w:rPr>
              <w:t>…</w:t>
            </w:r>
          </w:p>
        </w:tc>
        <w:tc>
          <w:tcPr>
            <w:tcW w:w="4677" w:type="dxa"/>
            <w:tcBorders>
              <w:top w:val="single" w:sz="4" w:space="0" w:color="auto"/>
              <w:left w:val="single" w:sz="4" w:space="0" w:color="auto"/>
              <w:bottom w:val="single" w:sz="4" w:space="0" w:color="auto"/>
              <w:right w:val="single" w:sz="4" w:space="0" w:color="auto"/>
            </w:tcBorders>
            <w:hideMark/>
          </w:tcPr>
          <w:p w14:paraId="265A7306" w14:textId="77777777" w:rsidR="0063629B" w:rsidRDefault="0063629B">
            <w:pPr>
              <w:rPr>
                <w:color w:val="808080" w:themeColor="background1" w:themeShade="80"/>
                <w:sz w:val="20"/>
                <w:szCs w:val="20"/>
              </w:rPr>
            </w:pPr>
            <w:r>
              <w:rPr>
                <w:color w:val="808080" w:themeColor="background1" w:themeShade="80"/>
                <w:sz w:val="20"/>
                <w:szCs w:val="20"/>
              </w:rPr>
              <w:t>…</w:t>
            </w:r>
          </w:p>
        </w:tc>
      </w:tr>
      <w:tr w:rsidR="0063629B" w14:paraId="6D1E2A9A" w14:textId="77777777" w:rsidTr="0063629B">
        <w:trPr>
          <w:jc w:val="center"/>
        </w:trPr>
        <w:tc>
          <w:tcPr>
            <w:tcW w:w="1708" w:type="dxa"/>
            <w:tcBorders>
              <w:top w:val="single" w:sz="4" w:space="0" w:color="auto"/>
              <w:left w:val="single" w:sz="4" w:space="0" w:color="auto"/>
              <w:bottom w:val="single" w:sz="4" w:space="0" w:color="auto"/>
              <w:right w:val="single" w:sz="4" w:space="0" w:color="auto"/>
            </w:tcBorders>
            <w:hideMark/>
          </w:tcPr>
          <w:p w14:paraId="29CE041F" w14:textId="77777777" w:rsidR="0063629B" w:rsidRDefault="0063629B">
            <w:pPr>
              <w:rPr>
                <w:color w:val="808080" w:themeColor="background1" w:themeShade="80"/>
                <w:sz w:val="20"/>
                <w:szCs w:val="20"/>
              </w:rPr>
            </w:pPr>
            <w:r>
              <w:rPr>
                <w:color w:val="808080" w:themeColor="background1" w:themeShade="80"/>
                <w:sz w:val="20"/>
                <w:szCs w:val="20"/>
              </w:rPr>
              <w:t>G</w:t>
            </w:r>
            <w:r>
              <w:rPr>
                <w:color w:val="808080" w:themeColor="background1" w:themeShade="80"/>
                <w:sz w:val="20"/>
                <w:szCs w:val="20"/>
                <w:vertAlign w:val="subscript"/>
              </w:rPr>
              <w:t>(k-1)</w:t>
            </w:r>
          </w:p>
        </w:tc>
        <w:tc>
          <w:tcPr>
            <w:tcW w:w="4677" w:type="dxa"/>
            <w:tcBorders>
              <w:top w:val="single" w:sz="4" w:space="0" w:color="auto"/>
              <w:left w:val="single" w:sz="4" w:space="0" w:color="auto"/>
              <w:bottom w:val="single" w:sz="4" w:space="0" w:color="auto"/>
              <w:right w:val="single" w:sz="4" w:space="0" w:color="auto"/>
            </w:tcBorders>
            <w:hideMark/>
          </w:tcPr>
          <w:p w14:paraId="5F80D953" w14:textId="77777777" w:rsidR="0063629B" w:rsidRDefault="0063629B">
            <w:pPr>
              <w:rPr>
                <w:color w:val="808080" w:themeColor="background1" w:themeShade="80"/>
                <w:sz w:val="20"/>
                <w:szCs w:val="20"/>
              </w:rPr>
            </w:pPr>
            <w:r>
              <w:rPr>
                <w:color w:val="808080" w:themeColor="background1" w:themeShade="80"/>
                <w:sz w:val="20"/>
                <w:szCs w:val="20"/>
              </w:rPr>
              <w:t>Id</w:t>
            </w:r>
            <w:r>
              <w:rPr>
                <w:color w:val="808080" w:themeColor="background1" w:themeShade="80"/>
                <w:sz w:val="20"/>
                <w:szCs w:val="20"/>
                <w:vertAlign w:val="subscript"/>
              </w:rPr>
              <w:t>(k-1)0</w:t>
            </w:r>
            <w:r>
              <w:rPr>
                <w:color w:val="808080" w:themeColor="background1" w:themeShade="80"/>
                <w:sz w:val="20"/>
                <w:szCs w:val="20"/>
              </w:rPr>
              <w:t>, Id</w:t>
            </w:r>
            <w:r>
              <w:rPr>
                <w:color w:val="808080" w:themeColor="background1" w:themeShade="80"/>
                <w:sz w:val="20"/>
                <w:szCs w:val="20"/>
                <w:vertAlign w:val="subscript"/>
              </w:rPr>
              <w:t>(k-1)1</w:t>
            </w:r>
            <w:r>
              <w:rPr>
                <w:color w:val="808080" w:themeColor="background1" w:themeShade="80"/>
                <w:sz w:val="20"/>
                <w:szCs w:val="20"/>
              </w:rPr>
              <w:t>, …, Id</w:t>
            </w:r>
            <w:r>
              <w:rPr>
                <w:color w:val="808080" w:themeColor="background1" w:themeShade="80"/>
                <w:sz w:val="20"/>
                <w:szCs w:val="20"/>
                <w:vertAlign w:val="subscript"/>
              </w:rPr>
              <w:t>(k-</w:t>
            </w:r>
            <w:proofErr w:type="gramStart"/>
            <w:r>
              <w:rPr>
                <w:color w:val="808080" w:themeColor="background1" w:themeShade="80"/>
                <w:sz w:val="20"/>
                <w:szCs w:val="20"/>
                <w:vertAlign w:val="subscript"/>
              </w:rPr>
              <w:t>1)m</w:t>
            </w:r>
            <w:proofErr w:type="gramEnd"/>
            <w:r>
              <w:rPr>
                <w:color w:val="808080" w:themeColor="background1" w:themeShade="80"/>
                <w:sz w:val="20"/>
                <w:szCs w:val="20"/>
                <w:vertAlign w:val="subscript"/>
              </w:rPr>
              <w:t>(k-1)</w:t>
            </w:r>
          </w:p>
        </w:tc>
      </w:tr>
    </w:tbl>
    <w:p w14:paraId="395553E7" w14:textId="77777777" w:rsidR="0063629B" w:rsidRDefault="0063629B" w:rsidP="0063629B">
      <w:pPr>
        <w:rPr>
          <w:rFonts w:ascii="Arial" w:eastAsia="Arial" w:hAnsi="Arial" w:cs="Arial"/>
          <w:color w:val="808080" w:themeColor="background1" w:themeShade="80"/>
          <w:sz w:val="22"/>
          <w:szCs w:val="22"/>
        </w:rPr>
      </w:pPr>
    </w:p>
    <w:p w14:paraId="1980856F" w14:textId="77777777" w:rsidR="0063629B" w:rsidRDefault="0063629B" w:rsidP="0063629B">
      <w:pPr>
        <w:rPr>
          <w:color w:val="808080" w:themeColor="background1" w:themeShade="80"/>
        </w:rPr>
      </w:pPr>
      <w:r>
        <w:rPr>
          <w:color w:val="808080" w:themeColor="background1" w:themeShade="80"/>
        </w:rPr>
        <w:t>In the above table:</w:t>
      </w:r>
    </w:p>
    <w:p w14:paraId="728BB5DC" w14:textId="77777777" w:rsidR="0063629B" w:rsidRDefault="0063629B" w:rsidP="004B7388">
      <w:pPr>
        <w:pStyle w:val="ListParagraph"/>
        <w:numPr>
          <w:ilvl w:val="0"/>
          <w:numId w:val="18"/>
        </w:numPr>
        <w:autoSpaceDN w:val="0"/>
        <w:spacing w:after="240" w:line="230" w:lineRule="atLeast"/>
        <w:jc w:val="both"/>
        <w:rPr>
          <w:color w:val="808080" w:themeColor="background1" w:themeShade="80"/>
        </w:rPr>
      </w:pPr>
      <w:r>
        <w:rPr>
          <w:color w:val="808080" w:themeColor="background1" w:themeShade="80"/>
        </w:rPr>
        <w:t xml:space="preserve">K is the number of Task </w:t>
      </w:r>
      <w:proofErr w:type="gramStart"/>
      <w:r>
        <w:rPr>
          <w:color w:val="808080" w:themeColor="background1" w:themeShade="80"/>
        </w:rPr>
        <w:t>Groups;</w:t>
      </w:r>
      <w:proofErr w:type="gramEnd"/>
    </w:p>
    <w:p w14:paraId="74CC9E26" w14:textId="77777777" w:rsidR="0063629B" w:rsidRDefault="0063629B" w:rsidP="004B7388">
      <w:pPr>
        <w:pStyle w:val="ListParagraph"/>
        <w:numPr>
          <w:ilvl w:val="0"/>
          <w:numId w:val="18"/>
        </w:numPr>
        <w:autoSpaceDN w:val="0"/>
        <w:spacing w:line="230" w:lineRule="atLeast"/>
        <w:jc w:val="both"/>
        <w:rPr>
          <w:color w:val="808080" w:themeColor="background1" w:themeShade="80"/>
        </w:rPr>
      </w:pPr>
      <w:r>
        <w:rPr>
          <w:color w:val="808080" w:themeColor="background1" w:themeShade="80"/>
        </w:rPr>
        <w:t>m</w:t>
      </w:r>
      <w:r>
        <w:rPr>
          <w:color w:val="808080" w:themeColor="background1" w:themeShade="80"/>
          <w:vertAlign w:val="subscript"/>
        </w:rPr>
        <w:t xml:space="preserve">i </w:t>
      </w:r>
      <w:r>
        <w:rPr>
          <w:color w:val="808080" w:themeColor="background1" w:themeShade="80"/>
        </w:rPr>
        <w:t xml:space="preserve">is the number of Tasks in Group </w:t>
      </w:r>
      <w:proofErr w:type="gramStart"/>
      <w:r>
        <w:rPr>
          <w:color w:val="808080" w:themeColor="background1" w:themeShade="80"/>
        </w:rPr>
        <w:t>G</w:t>
      </w:r>
      <w:r>
        <w:rPr>
          <w:color w:val="808080" w:themeColor="background1" w:themeShade="80"/>
          <w:vertAlign w:val="subscript"/>
        </w:rPr>
        <w:t>i</w:t>
      </w:r>
      <w:r>
        <w:rPr>
          <w:color w:val="808080" w:themeColor="background1" w:themeShade="80"/>
        </w:rPr>
        <w:t>;</w:t>
      </w:r>
      <w:proofErr w:type="gramEnd"/>
    </w:p>
    <w:p w14:paraId="68DC00ED" w14:textId="77777777" w:rsidR="0063629B" w:rsidRDefault="0063629B" w:rsidP="004B7388">
      <w:pPr>
        <w:pStyle w:val="ListParagraph"/>
        <w:numPr>
          <w:ilvl w:val="0"/>
          <w:numId w:val="18"/>
        </w:numPr>
        <w:autoSpaceDN w:val="0"/>
        <w:spacing w:line="230" w:lineRule="atLeast"/>
        <w:jc w:val="both"/>
        <w:rPr>
          <w:color w:val="808080" w:themeColor="background1" w:themeShade="80"/>
        </w:rPr>
      </w:pPr>
      <w:r>
        <w:rPr>
          <w:color w:val="808080" w:themeColor="background1" w:themeShade="80"/>
        </w:rPr>
        <w:t>G</w:t>
      </w:r>
      <w:r>
        <w:rPr>
          <w:color w:val="808080" w:themeColor="background1" w:themeShade="80"/>
          <w:vertAlign w:val="subscript"/>
        </w:rPr>
        <w:t xml:space="preserve">i </w:t>
      </w:r>
      <w:r>
        <w:rPr>
          <w:color w:val="808080" w:themeColor="background1" w:themeShade="80"/>
        </w:rPr>
        <w:t xml:space="preserve">is the id of the Task Group </w:t>
      </w:r>
      <w:proofErr w:type="spellStart"/>
      <w:r>
        <w:rPr>
          <w:color w:val="808080" w:themeColor="background1" w:themeShade="80"/>
        </w:rPr>
        <w:t>i</w:t>
      </w:r>
      <w:proofErr w:type="spellEnd"/>
      <w:r>
        <w:rPr>
          <w:color w:val="808080" w:themeColor="background1" w:themeShade="80"/>
        </w:rPr>
        <w:t>, and</w:t>
      </w:r>
    </w:p>
    <w:p w14:paraId="5B1C7E4E" w14:textId="77777777" w:rsidR="0063629B" w:rsidRDefault="0063629B" w:rsidP="004B7388">
      <w:pPr>
        <w:pStyle w:val="ListParagraph"/>
        <w:numPr>
          <w:ilvl w:val="0"/>
          <w:numId w:val="18"/>
        </w:numPr>
        <w:autoSpaceDN w:val="0"/>
        <w:spacing w:line="230" w:lineRule="atLeast"/>
        <w:jc w:val="both"/>
        <w:rPr>
          <w:color w:val="808080" w:themeColor="background1" w:themeShade="80"/>
        </w:rPr>
      </w:pPr>
      <w:proofErr w:type="spellStart"/>
      <w:r>
        <w:rPr>
          <w:color w:val="808080" w:themeColor="background1" w:themeShade="80"/>
        </w:rPr>
        <w:t>Id</w:t>
      </w:r>
      <w:r>
        <w:rPr>
          <w:color w:val="808080" w:themeColor="background1" w:themeShade="80"/>
          <w:vertAlign w:val="subscript"/>
        </w:rPr>
        <w:t>ij</w:t>
      </w:r>
      <w:proofErr w:type="spellEnd"/>
      <w:r>
        <w:rPr>
          <w:color w:val="808080" w:themeColor="background1" w:themeShade="80"/>
          <w:vertAlign w:val="subscript"/>
        </w:rPr>
        <w:t xml:space="preserve"> </w:t>
      </w:r>
      <w:r>
        <w:rPr>
          <w:color w:val="808080" w:themeColor="background1" w:themeShade="80"/>
        </w:rPr>
        <w:t xml:space="preserve">is the id of Task or Function instance j in Task Group </w:t>
      </w:r>
      <w:proofErr w:type="spellStart"/>
      <w:r>
        <w:rPr>
          <w:color w:val="808080" w:themeColor="background1" w:themeShade="80"/>
        </w:rPr>
        <w:t>i</w:t>
      </w:r>
      <w:proofErr w:type="spellEnd"/>
      <w:r>
        <w:rPr>
          <w:color w:val="808080" w:themeColor="background1" w:themeShade="80"/>
        </w:rPr>
        <w:t>.</w:t>
      </w:r>
    </w:p>
    <w:p w14:paraId="6F2659FD" w14:textId="77777777" w:rsidR="0063629B" w:rsidRDefault="0063629B" w:rsidP="0063629B">
      <w:pPr>
        <w:jc w:val="both"/>
        <w:rPr>
          <w:color w:val="808080" w:themeColor="background1" w:themeShade="80"/>
        </w:rPr>
      </w:pPr>
      <w:r>
        <w:rPr>
          <w:color w:val="808080" w:themeColor="background1" w:themeShade="80"/>
        </w:rPr>
        <w:t xml:space="preserve">A Task Group is identified with a unique identifier that is unique between Task Groups and Tasks </w:t>
      </w:r>
      <w:r>
        <w:rPr>
          <w:color w:val="000000" w:themeColor="text1"/>
        </w:rPr>
        <w:t>and Function instances IDs in WDD and FDD. When defined in WDD, the list contains the task IDs with the property “replicated” to indicate whether or not the task is replicated from another task</w:t>
      </w:r>
      <w:r>
        <w:rPr>
          <w:color w:val="808080" w:themeColor="background1" w:themeShade="80"/>
        </w:rPr>
        <w:t xml:space="preserve">; and the property “replicated-from” to indicate the source ID of the newly replicated task ID. </w:t>
      </w:r>
    </w:p>
    <w:p w14:paraId="2D572F14" w14:textId="77777777" w:rsidR="0063629B" w:rsidRDefault="0063629B" w:rsidP="0063629B">
      <w:pPr>
        <w:rPr>
          <w:color w:val="808080" w:themeColor="background1" w:themeShade="80"/>
        </w:rPr>
      </w:pPr>
    </w:p>
    <w:p w14:paraId="04B5E8F6" w14:textId="77777777" w:rsidR="0063629B" w:rsidRDefault="0063629B" w:rsidP="0063629B">
      <w:pPr>
        <w:rPr>
          <w:color w:val="000000" w:themeColor="text1"/>
        </w:rPr>
      </w:pPr>
      <w:r>
        <w:rPr>
          <w:color w:val="000000" w:themeColor="text1"/>
        </w:rPr>
        <w:t xml:space="preserve">Task Group Descriptor describes task groups in more detail. </w:t>
      </w:r>
    </w:p>
    <w:p w14:paraId="51B6DEE9" w14:textId="77777777" w:rsidR="0063629B" w:rsidRDefault="0063629B" w:rsidP="0063629B">
      <w:pPr>
        <w:rPr>
          <w:color w:val="000000" w:themeColor="text1"/>
        </w:rPr>
      </w:pPr>
    </w:p>
    <w:p w14:paraId="6F927DAA" w14:textId="77777777" w:rsidR="0063629B" w:rsidRDefault="0063629B" w:rsidP="0063629B">
      <w:pPr>
        <w:rPr>
          <w:color w:val="000000" w:themeColor="text1"/>
        </w:rPr>
      </w:pPr>
      <w:r>
        <w:rPr>
          <w:color w:val="000000" w:themeColor="text1"/>
        </w:rPr>
        <w:t>8. NBMP Descriptors</w:t>
      </w:r>
    </w:p>
    <w:p w14:paraId="61EBC79C" w14:textId="77777777" w:rsidR="0063629B" w:rsidRDefault="0063629B" w:rsidP="0063629B">
      <w:pPr>
        <w:rPr>
          <w:color w:val="000000" w:themeColor="text1"/>
        </w:rPr>
      </w:pPr>
    </w:p>
    <w:p w14:paraId="2D559865" w14:textId="77777777" w:rsidR="0063629B" w:rsidRDefault="0063629B" w:rsidP="0063629B">
      <w:pPr>
        <w:rPr>
          <w:color w:val="000000" w:themeColor="text1"/>
        </w:rPr>
      </w:pPr>
      <w:r>
        <w:rPr>
          <w:color w:val="000000" w:themeColor="text1"/>
        </w:rPr>
        <w:t>8.22 Task Group Descriptor</w:t>
      </w:r>
    </w:p>
    <w:p w14:paraId="47C423AC" w14:textId="77777777" w:rsidR="0063629B" w:rsidRDefault="0063629B" w:rsidP="0063629B">
      <w:pPr>
        <w:rPr>
          <w:color w:val="000000" w:themeColor="text1"/>
        </w:rPr>
      </w:pPr>
      <w:r>
        <w:rPr>
          <w:color w:val="000000" w:themeColor="text1"/>
        </w:rPr>
        <w:t>This descriptor provides high-level details about the group-based task processing of a workflow. Table XX defines the parameters used in this descriptor:</w:t>
      </w:r>
    </w:p>
    <w:p w14:paraId="4A99542D" w14:textId="77777777" w:rsidR="0063629B" w:rsidRDefault="0063629B" w:rsidP="0063629B">
      <w:pPr>
        <w:rPr>
          <w:color w:val="000000" w:themeColor="text1"/>
        </w:rPr>
      </w:pPr>
    </w:p>
    <w:p w14:paraId="773F2241" w14:textId="77777777" w:rsidR="0063629B" w:rsidRDefault="0063629B" w:rsidP="0063629B">
      <w:pPr>
        <w:rPr>
          <w:color w:val="000000" w:themeColor="text1"/>
        </w:rPr>
      </w:pPr>
      <w:r>
        <w:rPr>
          <w:color w:val="000000" w:themeColor="text1"/>
        </w:rPr>
        <w:t>(Note: this table contains the parameter descriptions following the structure in NBMP Section 9: NBMP Parameters. We can provide correct structure for Section 8 NBMP Descriptors)</w:t>
      </w:r>
    </w:p>
    <w:p w14:paraId="4C1204A2" w14:textId="77777777" w:rsidR="0063629B" w:rsidRDefault="0063629B" w:rsidP="0063629B">
      <w:pPr>
        <w:rPr>
          <w:color w:val="000000" w:themeColor="text1"/>
        </w:rPr>
      </w:pPr>
    </w:p>
    <w:p w14:paraId="6A489FC7" w14:textId="77777777" w:rsidR="0063629B" w:rsidRDefault="0063629B" w:rsidP="0063629B">
      <w:pPr>
        <w:pStyle w:val="Caption"/>
        <w:keepNext/>
        <w:jc w:val="center"/>
      </w:pPr>
      <w:r>
        <w:t>Table XX Task group object</w:t>
      </w:r>
    </w:p>
    <w:tbl>
      <w:tblPr>
        <w:tblStyle w:val="TableGrid"/>
        <w:tblW w:w="0" w:type="auto"/>
        <w:tblInd w:w="360" w:type="dxa"/>
        <w:tblLook w:val="04A0" w:firstRow="1" w:lastRow="0" w:firstColumn="1" w:lastColumn="0" w:noHBand="0" w:noVBand="1"/>
      </w:tblPr>
      <w:tblGrid>
        <w:gridCol w:w="1413"/>
        <w:gridCol w:w="3911"/>
        <w:gridCol w:w="1245"/>
        <w:gridCol w:w="2081"/>
      </w:tblGrid>
      <w:tr w:rsidR="0063629B" w14:paraId="7CF9C4AA" w14:textId="77777777" w:rsidTr="0063629B">
        <w:tc>
          <w:tcPr>
            <w:tcW w:w="1413" w:type="dxa"/>
            <w:tcBorders>
              <w:top w:val="single" w:sz="4" w:space="0" w:color="auto"/>
              <w:left w:val="single" w:sz="4" w:space="0" w:color="auto"/>
              <w:bottom w:val="single" w:sz="4" w:space="0" w:color="auto"/>
              <w:right w:val="single" w:sz="4" w:space="0" w:color="auto"/>
            </w:tcBorders>
            <w:hideMark/>
          </w:tcPr>
          <w:p w14:paraId="045C30AB" w14:textId="77777777" w:rsidR="0063629B" w:rsidRDefault="0063629B">
            <w:pPr>
              <w:rPr>
                <w:b/>
                <w:bCs/>
                <w:color w:val="000000" w:themeColor="text1"/>
                <w:sz w:val="20"/>
              </w:rPr>
            </w:pPr>
            <w:r>
              <w:rPr>
                <w:b/>
                <w:bCs/>
                <w:color w:val="000000" w:themeColor="text1"/>
                <w:sz w:val="20"/>
              </w:rPr>
              <w:t>Name</w:t>
            </w:r>
          </w:p>
        </w:tc>
        <w:tc>
          <w:tcPr>
            <w:tcW w:w="3911" w:type="dxa"/>
            <w:tcBorders>
              <w:top w:val="single" w:sz="4" w:space="0" w:color="auto"/>
              <w:left w:val="single" w:sz="4" w:space="0" w:color="auto"/>
              <w:bottom w:val="single" w:sz="4" w:space="0" w:color="auto"/>
              <w:right w:val="single" w:sz="4" w:space="0" w:color="auto"/>
            </w:tcBorders>
            <w:hideMark/>
          </w:tcPr>
          <w:p w14:paraId="5FC3C924" w14:textId="77777777" w:rsidR="0063629B" w:rsidRDefault="0063629B">
            <w:pPr>
              <w:rPr>
                <w:b/>
                <w:bCs/>
                <w:color w:val="000000" w:themeColor="text1"/>
                <w:sz w:val="20"/>
              </w:rPr>
            </w:pPr>
            <w:r>
              <w:rPr>
                <w:b/>
                <w:bCs/>
                <w:color w:val="000000" w:themeColor="text1"/>
                <w:sz w:val="20"/>
              </w:rPr>
              <w:t>Description</w:t>
            </w:r>
          </w:p>
        </w:tc>
        <w:tc>
          <w:tcPr>
            <w:tcW w:w="1245" w:type="dxa"/>
            <w:tcBorders>
              <w:top w:val="single" w:sz="4" w:space="0" w:color="auto"/>
              <w:left w:val="single" w:sz="4" w:space="0" w:color="auto"/>
              <w:bottom w:val="single" w:sz="4" w:space="0" w:color="auto"/>
              <w:right w:val="single" w:sz="4" w:space="0" w:color="auto"/>
            </w:tcBorders>
            <w:hideMark/>
          </w:tcPr>
          <w:p w14:paraId="75084CAE" w14:textId="77777777" w:rsidR="0063629B" w:rsidRDefault="0063629B">
            <w:pPr>
              <w:rPr>
                <w:b/>
                <w:bCs/>
                <w:color w:val="000000" w:themeColor="text1"/>
                <w:sz w:val="20"/>
              </w:rPr>
            </w:pPr>
            <w:r>
              <w:rPr>
                <w:b/>
                <w:bCs/>
                <w:color w:val="000000" w:themeColor="text1"/>
                <w:sz w:val="20"/>
              </w:rPr>
              <w:t>Unit</w:t>
            </w:r>
          </w:p>
        </w:tc>
        <w:tc>
          <w:tcPr>
            <w:tcW w:w="2081" w:type="dxa"/>
            <w:tcBorders>
              <w:top w:val="single" w:sz="4" w:space="0" w:color="auto"/>
              <w:left w:val="single" w:sz="4" w:space="0" w:color="auto"/>
              <w:bottom w:val="single" w:sz="4" w:space="0" w:color="auto"/>
              <w:right w:val="single" w:sz="4" w:space="0" w:color="auto"/>
            </w:tcBorders>
            <w:hideMark/>
          </w:tcPr>
          <w:p w14:paraId="5A72B0E9" w14:textId="77777777" w:rsidR="0063629B" w:rsidRDefault="0063629B">
            <w:pPr>
              <w:rPr>
                <w:b/>
                <w:bCs/>
                <w:color w:val="000000" w:themeColor="text1"/>
                <w:sz w:val="20"/>
              </w:rPr>
            </w:pPr>
            <w:r>
              <w:rPr>
                <w:b/>
                <w:bCs/>
                <w:color w:val="000000" w:themeColor="text1"/>
                <w:sz w:val="20"/>
              </w:rPr>
              <w:t>Type</w:t>
            </w:r>
          </w:p>
        </w:tc>
      </w:tr>
      <w:tr w:rsidR="0063629B" w14:paraId="3641EFBE" w14:textId="77777777" w:rsidTr="0063629B">
        <w:tc>
          <w:tcPr>
            <w:tcW w:w="1413" w:type="dxa"/>
            <w:tcBorders>
              <w:top w:val="single" w:sz="4" w:space="0" w:color="auto"/>
              <w:left w:val="single" w:sz="4" w:space="0" w:color="auto"/>
              <w:bottom w:val="single" w:sz="4" w:space="0" w:color="auto"/>
              <w:right w:val="single" w:sz="4" w:space="0" w:color="auto"/>
            </w:tcBorders>
            <w:hideMark/>
          </w:tcPr>
          <w:p w14:paraId="14FAAECA" w14:textId="77777777" w:rsidR="0063629B" w:rsidRDefault="0063629B">
            <w:pPr>
              <w:rPr>
                <w:color w:val="000000" w:themeColor="text1"/>
                <w:sz w:val="20"/>
                <w:szCs w:val="20"/>
              </w:rPr>
            </w:pPr>
            <w:r>
              <w:rPr>
                <w:color w:val="000000" w:themeColor="text1"/>
                <w:sz w:val="20"/>
                <w:szCs w:val="20"/>
              </w:rPr>
              <w:t>Id</w:t>
            </w:r>
          </w:p>
        </w:tc>
        <w:tc>
          <w:tcPr>
            <w:tcW w:w="3911" w:type="dxa"/>
            <w:tcBorders>
              <w:top w:val="single" w:sz="4" w:space="0" w:color="auto"/>
              <w:left w:val="single" w:sz="4" w:space="0" w:color="auto"/>
              <w:bottom w:val="single" w:sz="4" w:space="0" w:color="auto"/>
              <w:right w:val="single" w:sz="4" w:space="0" w:color="auto"/>
            </w:tcBorders>
            <w:hideMark/>
          </w:tcPr>
          <w:p w14:paraId="701026C4" w14:textId="77777777" w:rsidR="0063629B" w:rsidRDefault="0063629B">
            <w:pPr>
              <w:rPr>
                <w:color w:val="000000" w:themeColor="text1"/>
                <w:sz w:val="20"/>
                <w:szCs w:val="20"/>
              </w:rPr>
            </w:pPr>
            <w:r>
              <w:rPr>
                <w:color w:val="000000" w:themeColor="text1"/>
                <w:sz w:val="20"/>
                <w:szCs w:val="20"/>
              </w:rPr>
              <w:t>Group id</w:t>
            </w:r>
          </w:p>
        </w:tc>
        <w:tc>
          <w:tcPr>
            <w:tcW w:w="1245" w:type="dxa"/>
            <w:tcBorders>
              <w:top w:val="single" w:sz="4" w:space="0" w:color="auto"/>
              <w:left w:val="single" w:sz="4" w:space="0" w:color="auto"/>
              <w:bottom w:val="single" w:sz="4" w:space="0" w:color="auto"/>
              <w:right w:val="single" w:sz="4" w:space="0" w:color="auto"/>
            </w:tcBorders>
            <w:hideMark/>
          </w:tcPr>
          <w:p w14:paraId="36AC0D90" w14:textId="77777777" w:rsidR="0063629B" w:rsidRDefault="0063629B">
            <w:pPr>
              <w:rPr>
                <w:color w:val="000000" w:themeColor="text1"/>
                <w:sz w:val="20"/>
                <w:szCs w:val="20"/>
              </w:rPr>
            </w:pPr>
            <w:r>
              <w:rPr>
                <w:color w:val="000000" w:themeColor="text1"/>
                <w:sz w:val="20"/>
                <w:szCs w:val="20"/>
              </w:rPr>
              <w:t>identifier</w:t>
            </w:r>
          </w:p>
        </w:tc>
        <w:tc>
          <w:tcPr>
            <w:tcW w:w="2081" w:type="dxa"/>
            <w:tcBorders>
              <w:top w:val="single" w:sz="4" w:space="0" w:color="auto"/>
              <w:left w:val="single" w:sz="4" w:space="0" w:color="auto"/>
              <w:bottom w:val="single" w:sz="4" w:space="0" w:color="auto"/>
              <w:right w:val="single" w:sz="4" w:space="0" w:color="auto"/>
            </w:tcBorders>
            <w:hideMark/>
          </w:tcPr>
          <w:p w14:paraId="01911792" w14:textId="77777777" w:rsidR="0063629B" w:rsidRDefault="0063629B">
            <w:pPr>
              <w:rPr>
                <w:color w:val="000000" w:themeColor="text1"/>
                <w:sz w:val="20"/>
                <w:szCs w:val="20"/>
              </w:rPr>
            </w:pPr>
            <w:r>
              <w:rPr>
                <w:color w:val="000000" w:themeColor="text1"/>
                <w:sz w:val="20"/>
                <w:szCs w:val="20"/>
              </w:rPr>
              <w:t>String</w:t>
            </w:r>
          </w:p>
        </w:tc>
      </w:tr>
      <w:tr w:rsidR="0063629B" w14:paraId="25D259F4" w14:textId="77777777" w:rsidTr="0063629B">
        <w:tc>
          <w:tcPr>
            <w:tcW w:w="1413" w:type="dxa"/>
            <w:tcBorders>
              <w:top w:val="single" w:sz="4" w:space="0" w:color="auto"/>
              <w:left w:val="single" w:sz="4" w:space="0" w:color="auto"/>
              <w:bottom w:val="single" w:sz="4" w:space="0" w:color="auto"/>
              <w:right w:val="single" w:sz="4" w:space="0" w:color="auto"/>
            </w:tcBorders>
            <w:hideMark/>
          </w:tcPr>
          <w:p w14:paraId="1A970C3E" w14:textId="77777777" w:rsidR="0063629B" w:rsidRDefault="0063629B">
            <w:pPr>
              <w:rPr>
                <w:color w:val="000000" w:themeColor="text1"/>
                <w:sz w:val="20"/>
                <w:szCs w:val="20"/>
              </w:rPr>
            </w:pPr>
            <w:r>
              <w:rPr>
                <w:color w:val="000000" w:themeColor="text1"/>
                <w:sz w:val="20"/>
                <w:szCs w:val="20"/>
              </w:rPr>
              <w:t>Tasks</w:t>
            </w:r>
          </w:p>
        </w:tc>
        <w:tc>
          <w:tcPr>
            <w:tcW w:w="3911" w:type="dxa"/>
            <w:tcBorders>
              <w:top w:val="single" w:sz="4" w:space="0" w:color="auto"/>
              <w:left w:val="single" w:sz="4" w:space="0" w:color="auto"/>
              <w:bottom w:val="single" w:sz="4" w:space="0" w:color="auto"/>
              <w:right w:val="single" w:sz="4" w:space="0" w:color="auto"/>
            </w:tcBorders>
            <w:hideMark/>
          </w:tcPr>
          <w:p w14:paraId="2FBD58A7" w14:textId="77777777" w:rsidR="0063629B" w:rsidRDefault="0063629B">
            <w:pPr>
              <w:rPr>
                <w:color w:val="000000" w:themeColor="text1"/>
                <w:sz w:val="20"/>
                <w:szCs w:val="20"/>
              </w:rPr>
            </w:pPr>
            <w:r>
              <w:rPr>
                <w:color w:val="000000" w:themeColor="text1"/>
                <w:sz w:val="20"/>
                <w:szCs w:val="20"/>
              </w:rPr>
              <w:t>(see previous Table X)</w:t>
            </w:r>
          </w:p>
        </w:tc>
        <w:tc>
          <w:tcPr>
            <w:tcW w:w="1245" w:type="dxa"/>
            <w:tcBorders>
              <w:top w:val="single" w:sz="4" w:space="0" w:color="auto"/>
              <w:left w:val="single" w:sz="4" w:space="0" w:color="auto"/>
              <w:bottom w:val="single" w:sz="4" w:space="0" w:color="auto"/>
              <w:right w:val="single" w:sz="4" w:space="0" w:color="auto"/>
            </w:tcBorders>
            <w:hideMark/>
          </w:tcPr>
          <w:p w14:paraId="0DFEC601" w14:textId="77777777" w:rsidR="0063629B" w:rsidRDefault="0063629B">
            <w:pPr>
              <w:rPr>
                <w:color w:val="000000" w:themeColor="text1"/>
                <w:sz w:val="20"/>
                <w:szCs w:val="20"/>
              </w:rPr>
            </w:pPr>
            <w:r>
              <w:rPr>
                <w:color w:val="000000" w:themeColor="text1"/>
                <w:sz w:val="20"/>
                <w:szCs w:val="20"/>
              </w:rPr>
              <w:t>Task identifier</w:t>
            </w:r>
          </w:p>
        </w:tc>
        <w:tc>
          <w:tcPr>
            <w:tcW w:w="2081" w:type="dxa"/>
            <w:tcBorders>
              <w:top w:val="single" w:sz="4" w:space="0" w:color="auto"/>
              <w:left w:val="single" w:sz="4" w:space="0" w:color="auto"/>
              <w:bottom w:val="single" w:sz="4" w:space="0" w:color="auto"/>
              <w:right w:val="single" w:sz="4" w:space="0" w:color="auto"/>
            </w:tcBorders>
            <w:hideMark/>
          </w:tcPr>
          <w:p w14:paraId="01FEC4D9" w14:textId="77777777" w:rsidR="0063629B" w:rsidRDefault="0063629B">
            <w:pPr>
              <w:rPr>
                <w:color w:val="000000" w:themeColor="text1"/>
                <w:sz w:val="20"/>
                <w:szCs w:val="20"/>
              </w:rPr>
            </w:pPr>
            <w:r>
              <w:rPr>
                <w:color w:val="000000" w:themeColor="text1"/>
                <w:sz w:val="20"/>
                <w:szCs w:val="20"/>
              </w:rPr>
              <w:t>Array of String</w:t>
            </w:r>
          </w:p>
        </w:tc>
      </w:tr>
      <w:tr w:rsidR="0063629B" w14:paraId="400C6450" w14:textId="77777777" w:rsidTr="0063629B">
        <w:tc>
          <w:tcPr>
            <w:tcW w:w="1413" w:type="dxa"/>
            <w:tcBorders>
              <w:top w:val="single" w:sz="4" w:space="0" w:color="auto"/>
              <w:left w:val="single" w:sz="4" w:space="0" w:color="auto"/>
              <w:bottom w:val="single" w:sz="4" w:space="0" w:color="auto"/>
              <w:right w:val="single" w:sz="4" w:space="0" w:color="auto"/>
            </w:tcBorders>
            <w:hideMark/>
          </w:tcPr>
          <w:p w14:paraId="11D1A410" w14:textId="77777777" w:rsidR="0063629B" w:rsidRDefault="0063629B">
            <w:pPr>
              <w:rPr>
                <w:color w:val="000000" w:themeColor="text1"/>
                <w:sz w:val="20"/>
                <w:szCs w:val="20"/>
              </w:rPr>
            </w:pPr>
            <w:r>
              <w:rPr>
                <w:color w:val="000000" w:themeColor="text1"/>
                <w:sz w:val="20"/>
                <w:szCs w:val="20"/>
              </w:rPr>
              <w:t>Mode</w:t>
            </w:r>
          </w:p>
        </w:tc>
        <w:tc>
          <w:tcPr>
            <w:tcW w:w="3911" w:type="dxa"/>
            <w:tcBorders>
              <w:top w:val="single" w:sz="4" w:space="0" w:color="auto"/>
              <w:left w:val="single" w:sz="4" w:space="0" w:color="auto"/>
              <w:bottom w:val="single" w:sz="4" w:space="0" w:color="auto"/>
              <w:right w:val="single" w:sz="4" w:space="0" w:color="auto"/>
            </w:tcBorders>
            <w:hideMark/>
          </w:tcPr>
          <w:p w14:paraId="328FA9B1" w14:textId="77777777" w:rsidR="0063629B" w:rsidRDefault="0063629B">
            <w:pPr>
              <w:rPr>
                <w:color w:val="000000" w:themeColor="text1"/>
                <w:sz w:val="20"/>
                <w:szCs w:val="20"/>
              </w:rPr>
            </w:pPr>
            <w:r>
              <w:rPr>
                <w:color w:val="000000" w:themeColor="text1"/>
                <w:sz w:val="20"/>
                <w:szCs w:val="20"/>
              </w:rPr>
              <w:t xml:space="preserve">Specifies task group mode. There are 2 modes: 1) synchronous mode; 2) asynchronous mode for flexible task group-based execution and scheduling. The default is synchronous mode. </w:t>
            </w:r>
          </w:p>
        </w:tc>
        <w:tc>
          <w:tcPr>
            <w:tcW w:w="1245" w:type="dxa"/>
            <w:tcBorders>
              <w:top w:val="single" w:sz="4" w:space="0" w:color="auto"/>
              <w:left w:val="single" w:sz="4" w:space="0" w:color="auto"/>
              <w:bottom w:val="single" w:sz="4" w:space="0" w:color="auto"/>
              <w:right w:val="single" w:sz="4" w:space="0" w:color="auto"/>
            </w:tcBorders>
            <w:hideMark/>
          </w:tcPr>
          <w:p w14:paraId="4C6DC7C3" w14:textId="77777777" w:rsidR="0063629B" w:rsidRDefault="0063629B">
            <w:pPr>
              <w:rPr>
                <w:color w:val="000000" w:themeColor="text1"/>
                <w:sz w:val="20"/>
                <w:szCs w:val="20"/>
              </w:rPr>
            </w:pPr>
            <w:r>
              <w:rPr>
                <w:color w:val="000000" w:themeColor="text1"/>
                <w:sz w:val="20"/>
                <w:szCs w:val="20"/>
              </w:rPr>
              <w:t>N/A</w:t>
            </w:r>
          </w:p>
        </w:tc>
        <w:tc>
          <w:tcPr>
            <w:tcW w:w="2081" w:type="dxa"/>
            <w:tcBorders>
              <w:top w:val="single" w:sz="4" w:space="0" w:color="auto"/>
              <w:left w:val="single" w:sz="4" w:space="0" w:color="auto"/>
              <w:bottom w:val="single" w:sz="4" w:space="0" w:color="auto"/>
              <w:right w:val="single" w:sz="4" w:space="0" w:color="auto"/>
            </w:tcBorders>
            <w:hideMark/>
          </w:tcPr>
          <w:p w14:paraId="2A95633A" w14:textId="77777777" w:rsidR="0063629B" w:rsidRDefault="0063629B">
            <w:pPr>
              <w:rPr>
                <w:color w:val="000000" w:themeColor="text1"/>
                <w:sz w:val="20"/>
                <w:szCs w:val="20"/>
              </w:rPr>
            </w:pPr>
            <w:r>
              <w:rPr>
                <w:color w:val="000000" w:themeColor="text1"/>
                <w:sz w:val="20"/>
                <w:szCs w:val="20"/>
              </w:rPr>
              <w:t>String</w:t>
            </w:r>
          </w:p>
        </w:tc>
      </w:tr>
      <w:tr w:rsidR="0063629B" w14:paraId="17EC19AC" w14:textId="77777777" w:rsidTr="0063629B">
        <w:tc>
          <w:tcPr>
            <w:tcW w:w="1413" w:type="dxa"/>
            <w:tcBorders>
              <w:top w:val="single" w:sz="4" w:space="0" w:color="auto"/>
              <w:left w:val="single" w:sz="4" w:space="0" w:color="auto"/>
              <w:bottom w:val="single" w:sz="4" w:space="0" w:color="auto"/>
              <w:right w:val="single" w:sz="4" w:space="0" w:color="auto"/>
            </w:tcBorders>
            <w:hideMark/>
          </w:tcPr>
          <w:p w14:paraId="36712C67" w14:textId="77777777" w:rsidR="0063629B" w:rsidRDefault="0063629B">
            <w:pPr>
              <w:rPr>
                <w:color w:val="000000" w:themeColor="text1"/>
                <w:sz w:val="20"/>
                <w:szCs w:val="20"/>
              </w:rPr>
            </w:pPr>
            <w:r>
              <w:rPr>
                <w:color w:val="000000" w:themeColor="text1"/>
                <w:sz w:val="20"/>
                <w:szCs w:val="20"/>
              </w:rPr>
              <w:t>Replicable</w:t>
            </w:r>
          </w:p>
        </w:tc>
        <w:tc>
          <w:tcPr>
            <w:tcW w:w="3911" w:type="dxa"/>
            <w:tcBorders>
              <w:top w:val="single" w:sz="4" w:space="0" w:color="auto"/>
              <w:left w:val="single" w:sz="4" w:space="0" w:color="auto"/>
              <w:bottom w:val="single" w:sz="4" w:space="0" w:color="auto"/>
              <w:right w:val="single" w:sz="4" w:space="0" w:color="auto"/>
            </w:tcBorders>
            <w:hideMark/>
          </w:tcPr>
          <w:p w14:paraId="2EC12F01" w14:textId="77777777" w:rsidR="0063629B" w:rsidRDefault="0063629B">
            <w:pPr>
              <w:rPr>
                <w:color w:val="000000" w:themeColor="text1"/>
                <w:sz w:val="20"/>
                <w:szCs w:val="20"/>
              </w:rPr>
            </w:pPr>
            <w:r>
              <w:rPr>
                <w:color w:val="000000" w:themeColor="text1"/>
                <w:sz w:val="20"/>
                <w:szCs w:val="20"/>
              </w:rPr>
              <w:t>Specifies the scaling capability applicable to asynchronous mode task group only. Default value is False.</w:t>
            </w:r>
          </w:p>
        </w:tc>
        <w:tc>
          <w:tcPr>
            <w:tcW w:w="1245" w:type="dxa"/>
            <w:tcBorders>
              <w:top w:val="single" w:sz="4" w:space="0" w:color="auto"/>
              <w:left w:val="single" w:sz="4" w:space="0" w:color="auto"/>
              <w:bottom w:val="single" w:sz="4" w:space="0" w:color="auto"/>
              <w:right w:val="single" w:sz="4" w:space="0" w:color="auto"/>
            </w:tcBorders>
            <w:hideMark/>
          </w:tcPr>
          <w:p w14:paraId="44350D0F" w14:textId="77777777" w:rsidR="0063629B" w:rsidRDefault="0063629B">
            <w:pPr>
              <w:rPr>
                <w:color w:val="000000" w:themeColor="text1"/>
                <w:sz w:val="20"/>
                <w:szCs w:val="20"/>
              </w:rPr>
            </w:pPr>
            <w:r>
              <w:rPr>
                <w:color w:val="000000" w:themeColor="text1"/>
                <w:sz w:val="20"/>
                <w:szCs w:val="20"/>
              </w:rPr>
              <w:t>N/A</w:t>
            </w:r>
          </w:p>
        </w:tc>
        <w:tc>
          <w:tcPr>
            <w:tcW w:w="2081" w:type="dxa"/>
            <w:tcBorders>
              <w:top w:val="single" w:sz="4" w:space="0" w:color="auto"/>
              <w:left w:val="single" w:sz="4" w:space="0" w:color="auto"/>
              <w:bottom w:val="single" w:sz="4" w:space="0" w:color="auto"/>
              <w:right w:val="single" w:sz="4" w:space="0" w:color="auto"/>
            </w:tcBorders>
            <w:hideMark/>
          </w:tcPr>
          <w:p w14:paraId="4242CE2B" w14:textId="77777777" w:rsidR="0063629B" w:rsidRDefault="0063629B">
            <w:pPr>
              <w:rPr>
                <w:color w:val="000000" w:themeColor="text1"/>
                <w:sz w:val="20"/>
                <w:szCs w:val="20"/>
              </w:rPr>
            </w:pPr>
            <w:r>
              <w:rPr>
                <w:color w:val="000000" w:themeColor="text1"/>
                <w:sz w:val="20"/>
                <w:szCs w:val="20"/>
              </w:rPr>
              <w:t>Boolean</w:t>
            </w:r>
          </w:p>
        </w:tc>
      </w:tr>
      <w:tr w:rsidR="0063629B" w14:paraId="363268FA" w14:textId="77777777" w:rsidTr="0063629B">
        <w:tc>
          <w:tcPr>
            <w:tcW w:w="1413" w:type="dxa"/>
            <w:tcBorders>
              <w:top w:val="single" w:sz="4" w:space="0" w:color="auto"/>
              <w:left w:val="single" w:sz="4" w:space="0" w:color="auto"/>
              <w:bottom w:val="single" w:sz="4" w:space="0" w:color="auto"/>
              <w:right w:val="single" w:sz="4" w:space="0" w:color="auto"/>
            </w:tcBorders>
            <w:hideMark/>
          </w:tcPr>
          <w:p w14:paraId="57A18AFD" w14:textId="77777777" w:rsidR="0063629B" w:rsidRDefault="0063629B">
            <w:pPr>
              <w:rPr>
                <w:sz w:val="20"/>
                <w:szCs w:val="20"/>
                <w:lang w:eastAsia="zh-CN"/>
              </w:rPr>
            </w:pPr>
            <w:proofErr w:type="gramStart"/>
            <w:r>
              <w:rPr>
                <w:color w:val="222222"/>
                <w:sz w:val="20"/>
                <w:szCs w:val="20"/>
                <w:shd w:val="clear" w:color="auto" w:fill="FFFFFF"/>
              </w:rPr>
              <w:t>Replicable</w:t>
            </w:r>
            <w:r>
              <w:rPr>
                <w:color w:val="000000" w:themeColor="text1"/>
                <w:sz w:val="20"/>
                <w:szCs w:val="20"/>
              </w:rPr>
              <w:t>-number</w:t>
            </w:r>
            <w:proofErr w:type="gramEnd"/>
          </w:p>
        </w:tc>
        <w:tc>
          <w:tcPr>
            <w:tcW w:w="3911" w:type="dxa"/>
            <w:tcBorders>
              <w:top w:val="single" w:sz="4" w:space="0" w:color="auto"/>
              <w:left w:val="single" w:sz="4" w:space="0" w:color="auto"/>
              <w:bottom w:val="single" w:sz="4" w:space="0" w:color="auto"/>
              <w:right w:val="single" w:sz="4" w:space="0" w:color="auto"/>
            </w:tcBorders>
            <w:hideMark/>
          </w:tcPr>
          <w:p w14:paraId="6B5DEBE4" w14:textId="77777777" w:rsidR="0063629B" w:rsidRDefault="0063629B">
            <w:pPr>
              <w:rPr>
                <w:color w:val="000000" w:themeColor="text1"/>
                <w:sz w:val="20"/>
                <w:szCs w:val="20"/>
                <w:lang w:eastAsia="en-GB"/>
              </w:rPr>
            </w:pPr>
            <w:r>
              <w:rPr>
                <w:color w:val="000000" w:themeColor="text1"/>
                <w:sz w:val="20"/>
                <w:szCs w:val="20"/>
              </w:rPr>
              <w:t xml:space="preserve">Specifies the number of replicas that can be run </w:t>
            </w:r>
            <w:proofErr w:type="gramStart"/>
            <w:r>
              <w:rPr>
                <w:color w:val="000000" w:themeColor="text1"/>
                <w:sz w:val="20"/>
                <w:szCs w:val="20"/>
              </w:rPr>
              <w:t>concurrently, when</w:t>
            </w:r>
            <w:proofErr w:type="gramEnd"/>
            <w:r>
              <w:rPr>
                <w:color w:val="000000" w:themeColor="text1"/>
                <w:sz w:val="20"/>
                <w:szCs w:val="20"/>
              </w:rPr>
              <w:t xml:space="preserve"> the replicable parameter is True. Default value is 0</w:t>
            </w:r>
          </w:p>
        </w:tc>
        <w:tc>
          <w:tcPr>
            <w:tcW w:w="1245" w:type="dxa"/>
            <w:tcBorders>
              <w:top w:val="single" w:sz="4" w:space="0" w:color="auto"/>
              <w:left w:val="single" w:sz="4" w:space="0" w:color="auto"/>
              <w:bottom w:val="single" w:sz="4" w:space="0" w:color="auto"/>
              <w:right w:val="single" w:sz="4" w:space="0" w:color="auto"/>
            </w:tcBorders>
            <w:hideMark/>
          </w:tcPr>
          <w:p w14:paraId="0D2F7DD2" w14:textId="77777777" w:rsidR="0063629B" w:rsidRDefault="0063629B">
            <w:pPr>
              <w:rPr>
                <w:color w:val="000000" w:themeColor="text1"/>
                <w:sz w:val="20"/>
                <w:szCs w:val="20"/>
              </w:rPr>
            </w:pPr>
            <w:r>
              <w:rPr>
                <w:color w:val="000000" w:themeColor="text1"/>
                <w:sz w:val="20"/>
                <w:szCs w:val="20"/>
              </w:rPr>
              <w:t>Number of replicas</w:t>
            </w:r>
          </w:p>
        </w:tc>
        <w:tc>
          <w:tcPr>
            <w:tcW w:w="2081" w:type="dxa"/>
            <w:tcBorders>
              <w:top w:val="single" w:sz="4" w:space="0" w:color="auto"/>
              <w:left w:val="single" w:sz="4" w:space="0" w:color="auto"/>
              <w:bottom w:val="single" w:sz="4" w:space="0" w:color="auto"/>
              <w:right w:val="single" w:sz="4" w:space="0" w:color="auto"/>
            </w:tcBorders>
            <w:hideMark/>
          </w:tcPr>
          <w:p w14:paraId="71FA9BA8" w14:textId="77777777" w:rsidR="0063629B" w:rsidRDefault="0063629B">
            <w:pPr>
              <w:rPr>
                <w:color w:val="000000" w:themeColor="text1"/>
                <w:sz w:val="20"/>
                <w:szCs w:val="20"/>
              </w:rPr>
            </w:pPr>
            <w:r>
              <w:rPr>
                <w:color w:val="000000" w:themeColor="text1"/>
                <w:sz w:val="20"/>
                <w:szCs w:val="20"/>
              </w:rPr>
              <w:t>Number</w:t>
            </w:r>
          </w:p>
        </w:tc>
      </w:tr>
      <w:tr w:rsidR="0063629B" w14:paraId="57D58839" w14:textId="77777777" w:rsidTr="0063629B">
        <w:tc>
          <w:tcPr>
            <w:tcW w:w="1413" w:type="dxa"/>
            <w:tcBorders>
              <w:top w:val="single" w:sz="4" w:space="0" w:color="auto"/>
              <w:left w:val="single" w:sz="4" w:space="0" w:color="auto"/>
              <w:bottom w:val="single" w:sz="4" w:space="0" w:color="auto"/>
              <w:right w:val="single" w:sz="4" w:space="0" w:color="auto"/>
            </w:tcBorders>
            <w:hideMark/>
          </w:tcPr>
          <w:p w14:paraId="46F21CDB" w14:textId="77777777" w:rsidR="0063629B" w:rsidRDefault="0063629B">
            <w:pPr>
              <w:rPr>
                <w:color w:val="000000" w:themeColor="text1"/>
                <w:sz w:val="20"/>
                <w:szCs w:val="20"/>
              </w:rPr>
            </w:pPr>
            <w:proofErr w:type="gramStart"/>
            <w:r>
              <w:rPr>
                <w:color w:val="000000" w:themeColor="text1"/>
                <w:sz w:val="20"/>
                <w:szCs w:val="20"/>
              </w:rPr>
              <w:t>Scheduled-time</w:t>
            </w:r>
            <w:proofErr w:type="gramEnd"/>
          </w:p>
        </w:tc>
        <w:tc>
          <w:tcPr>
            <w:tcW w:w="3911" w:type="dxa"/>
            <w:tcBorders>
              <w:top w:val="single" w:sz="4" w:space="0" w:color="auto"/>
              <w:left w:val="single" w:sz="4" w:space="0" w:color="auto"/>
              <w:bottom w:val="single" w:sz="4" w:space="0" w:color="auto"/>
              <w:right w:val="single" w:sz="4" w:space="0" w:color="auto"/>
            </w:tcBorders>
            <w:hideMark/>
          </w:tcPr>
          <w:p w14:paraId="5149D5D3" w14:textId="77777777" w:rsidR="0063629B" w:rsidRDefault="0063629B">
            <w:pPr>
              <w:rPr>
                <w:color w:val="000000" w:themeColor="text1"/>
                <w:sz w:val="20"/>
                <w:szCs w:val="20"/>
              </w:rPr>
            </w:pPr>
            <w:r>
              <w:rPr>
                <w:color w:val="000000" w:themeColor="text1"/>
                <w:sz w:val="20"/>
                <w:szCs w:val="20"/>
              </w:rPr>
              <w:t>Specifies exact scheduled execution time of the task group. When the upstream tasks or task groups fail or does not complete by the scheduled time, this task group shall not run and report the error.</w:t>
            </w:r>
          </w:p>
        </w:tc>
        <w:tc>
          <w:tcPr>
            <w:tcW w:w="1245" w:type="dxa"/>
            <w:tcBorders>
              <w:top w:val="single" w:sz="4" w:space="0" w:color="auto"/>
              <w:left w:val="single" w:sz="4" w:space="0" w:color="auto"/>
              <w:bottom w:val="single" w:sz="4" w:space="0" w:color="auto"/>
              <w:right w:val="single" w:sz="4" w:space="0" w:color="auto"/>
            </w:tcBorders>
          </w:tcPr>
          <w:p w14:paraId="189CD872" w14:textId="77777777" w:rsidR="0063629B" w:rsidRDefault="0063629B">
            <w:pPr>
              <w:rPr>
                <w:color w:val="000000" w:themeColor="text1"/>
                <w:sz w:val="20"/>
                <w:szCs w:val="20"/>
              </w:rPr>
            </w:pPr>
            <w:r>
              <w:rPr>
                <w:color w:val="000000" w:themeColor="text1"/>
                <w:sz w:val="20"/>
                <w:szCs w:val="20"/>
              </w:rPr>
              <w:t>As defined by ISO 8601 (</w:t>
            </w:r>
            <w:proofErr w:type="gramStart"/>
            <w:r>
              <w:rPr>
                <w:color w:val="000000" w:themeColor="text1"/>
                <w:sz w:val="20"/>
                <w:szCs w:val="20"/>
              </w:rPr>
              <w:t>e.g.</w:t>
            </w:r>
            <w:proofErr w:type="gramEnd"/>
            <w:r>
              <w:rPr>
                <w:color w:val="000000" w:themeColor="text1"/>
                <w:sz w:val="20"/>
                <w:szCs w:val="20"/>
              </w:rPr>
              <w:t xml:space="preserve"> 2021-03-24)</w:t>
            </w:r>
          </w:p>
          <w:p w14:paraId="54284A41" w14:textId="77777777" w:rsidR="0063629B" w:rsidRDefault="0063629B">
            <w:pPr>
              <w:rPr>
                <w:color w:val="000000" w:themeColor="text1"/>
                <w:sz w:val="20"/>
                <w:szCs w:val="20"/>
              </w:rPr>
            </w:pPr>
          </w:p>
        </w:tc>
        <w:tc>
          <w:tcPr>
            <w:tcW w:w="2081" w:type="dxa"/>
            <w:tcBorders>
              <w:top w:val="single" w:sz="4" w:space="0" w:color="auto"/>
              <w:left w:val="single" w:sz="4" w:space="0" w:color="auto"/>
              <w:bottom w:val="single" w:sz="4" w:space="0" w:color="auto"/>
              <w:right w:val="single" w:sz="4" w:space="0" w:color="auto"/>
            </w:tcBorders>
            <w:hideMark/>
          </w:tcPr>
          <w:p w14:paraId="28B58C56" w14:textId="77777777" w:rsidR="0063629B" w:rsidRDefault="0063629B">
            <w:pPr>
              <w:rPr>
                <w:color w:val="000000" w:themeColor="text1"/>
                <w:sz w:val="20"/>
                <w:szCs w:val="20"/>
              </w:rPr>
            </w:pPr>
            <w:r>
              <w:rPr>
                <w:color w:val="000000" w:themeColor="text1"/>
                <w:sz w:val="20"/>
                <w:szCs w:val="20"/>
              </w:rPr>
              <w:t>String</w:t>
            </w:r>
          </w:p>
        </w:tc>
      </w:tr>
      <w:tr w:rsidR="0063629B" w14:paraId="49EB4B7F" w14:textId="77777777" w:rsidTr="0063629B">
        <w:tc>
          <w:tcPr>
            <w:tcW w:w="1413" w:type="dxa"/>
            <w:tcBorders>
              <w:top w:val="single" w:sz="4" w:space="0" w:color="auto"/>
              <w:left w:val="single" w:sz="4" w:space="0" w:color="auto"/>
              <w:bottom w:val="single" w:sz="4" w:space="0" w:color="auto"/>
              <w:right w:val="single" w:sz="4" w:space="0" w:color="auto"/>
            </w:tcBorders>
            <w:hideMark/>
          </w:tcPr>
          <w:p w14:paraId="35D7C966" w14:textId="77777777" w:rsidR="0063629B" w:rsidRDefault="0063629B">
            <w:pPr>
              <w:rPr>
                <w:color w:val="000000" w:themeColor="text1"/>
                <w:sz w:val="20"/>
                <w:szCs w:val="20"/>
              </w:rPr>
            </w:pPr>
            <w:proofErr w:type="gramStart"/>
            <w:r>
              <w:rPr>
                <w:color w:val="000000" w:themeColor="text1"/>
                <w:sz w:val="20"/>
                <w:szCs w:val="20"/>
              </w:rPr>
              <w:t>Delayed-time</w:t>
            </w:r>
            <w:proofErr w:type="gramEnd"/>
          </w:p>
        </w:tc>
        <w:tc>
          <w:tcPr>
            <w:tcW w:w="3911" w:type="dxa"/>
            <w:tcBorders>
              <w:top w:val="single" w:sz="4" w:space="0" w:color="auto"/>
              <w:left w:val="single" w:sz="4" w:space="0" w:color="auto"/>
              <w:bottom w:val="single" w:sz="4" w:space="0" w:color="auto"/>
              <w:right w:val="single" w:sz="4" w:space="0" w:color="auto"/>
            </w:tcBorders>
            <w:hideMark/>
          </w:tcPr>
          <w:p w14:paraId="32562DF7" w14:textId="77777777" w:rsidR="0063629B" w:rsidRDefault="0063629B">
            <w:pPr>
              <w:rPr>
                <w:color w:val="000000" w:themeColor="text1"/>
                <w:sz w:val="20"/>
                <w:szCs w:val="20"/>
              </w:rPr>
            </w:pPr>
            <w:r>
              <w:rPr>
                <w:color w:val="000000" w:themeColor="text1"/>
                <w:sz w:val="20"/>
                <w:szCs w:val="20"/>
              </w:rPr>
              <w:t>Specifies the relative execution time to outputs from upstream tasks or task groups in batch/stepwise execution mode.</w:t>
            </w:r>
          </w:p>
        </w:tc>
        <w:tc>
          <w:tcPr>
            <w:tcW w:w="1245" w:type="dxa"/>
            <w:tcBorders>
              <w:top w:val="single" w:sz="4" w:space="0" w:color="auto"/>
              <w:left w:val="single" w:sz="4" w:space="0" w:color="auto"/>
              <w:bottom w:val="single" w:sz="4" w:space="0" w:color="auto"/>
              <w:right w:val="single" w:sz="4" w:space="0" w:color="auto"/>
            </w:tcBorders>
            <w:hideMark/>
          </w:tcPr>
          <w:p w14:paraId="2F2E2364" w14:textId="77777777" w:rsidR="0063629B" w:rsidRDefault="0063629B">
            <w:pPr>
              <w:rPr>
                <w:color w:val="000000" w:themeColor="text1"/>
                <w:sz w:val="20"/>
                <w:szCs w:val="20"/>
              </w:rPr>
            </w:pPr>
            <w:r>
              <w:rPr>
                <w:color w:val="000000" w:themeColor="text1"/>
                <w:sz w:val="20"/>
                <w:szCs w:val="20"/>
              </w:rPr>
              <w:t>seconds</w:t>
            </w:r>
          </w:p>
        </w:tc>
        <w:tc>
          <w:tcPr>
            <w:tcW w:w="2081" w:type="dxa"/>
            <w:tcBorders>
              <w:top w:val="single" w:sz="4" w:space="0" w:color="auto"/>
              <w:left w:val="single" w:sz="4" w:space="0" w:color="auto"/>
              <w:bottom w:val="single" w:sz="4" w:space="0" w:color="auto"/>
              <w:right w:val="single" w:sz="4" w:space="0" w:color="auto"/>
            </w:tcBorders>
            <w:hideMark/>
          </w:tcPr>
          <w:p w14:paraId="181071D2" w14:textId="77777777" w:rsidR="0063629B" w:rsidRDefault="0063629B">
            <w:pPr>
              <w:rPr>
                <w:color w:val="000000" w:themeColor="text1"/>
                <w:sz w:val="20"/>
                <w:szCs w:val="20"/>
              </w:rPr>
            </w:pPr>
            <w:r>
              <w:rPr>
                <w:color w:val="000000" w:themeColor="text1"/>
                <w:sz w:val="20"/>
                <w:szCs w:val="20"/>
              </w:rPr>
              <w:t>Number</w:t>
            </w:r>
          </w:p>
        </w:tc>
      </w:tr>
    </w:tbl>
    <w:p w14:paraId="6AAF807D" w14:textId="77777777" w:rsidR="00447297" w:rsidRDefault="00447297" w:rsidP="00447297">
      <w:pPr>
        <w:jc w:val="both"/>
        <w:rPr>
          <w:rFonts w:eastAsia="SimSun"/>
          <w:b/>
          <w:sz w:val="28"/>
          <w:lang w:eastAsia="zh-CN"/>
        </w:rPr>
      </w:pPr>
    </w:p>
    <w:p w14:paraId="62BC288B" w14:textId="68982119" w:rsidR="0063629B" w:rsidRDefault="00447297" w:rsidP="00447297">
      <w:pPr>
        <w:pStyle w:val="Heading3"/>
        <w:rPr>
          <w:rFonts w:eastAsia="SimSun"/>
          <w:sz w:val="28"/>
          <w:lang w:eastAsia="zh-CN"/>
        </w:rPr>
      </w:pPr>
      <w:bookmarkStart w:id="40" w:name="_Toc77768203"/>
      <w:r w:rsidRPr="00447297">
        <w:rPr>
          <w:rFonts w:eastAsia="SimSun"/>
          <w:sz w:val="28"/>
          <w:lang w:eastAsia="zh-CN"/>
        </w:rPr>
        <w:t>NBMP Workflow scheduling</w:t>
      </w:r>
      <w:r>
        <w:rPr>
          <w:rFonts w:eastAsia="SimSun"/>
          <w:sz w:val="28"/>
          <w:lang w:eastAsia="zh-CN"/>
        </w:rPr>
        <w:t xml:space="preserve"> (m</w:t>
      </w:r>
      <w:r w:rsidR="00BF4F8B">
        <w:rPr>
          <w:rFonts w:eastAsia="SimSun"/>
          <w:sz w:val="28"/>
          <w:lang w:eastAsia="zh-CN"/>
        </w:rPr>
        <w:t>57293)</w:t>
      </w:r>
      <w:bookmarkEnd w:id="40"/>
    </w:p>
    <w:p w14:paraId="02B77F2D" w14:textId="77777777" w:rsidR="00BF2FAB" w:rsidRDefault="00BF2FAB" w:rsidP="00BF2FAB">
      <w:pPr>
        <w:pStyle w:val="Heading4"/>
        <w:rPr>
          <w:lang w:eastAsia="zh-CN"/>
        </w:rPr>
      </w:pPr>
      <w:r>
        <w:rPr>
          <w:lang w:eastAsia="zh-CN"/>
        </w:rPr>
        <w:t>Use case</w:t>
      </w:r>
    </w:p>
    <w:p w14:paraId="54968610" w14:textId="77777777" w:rsidR="00BF2FAB" w:rsidRDefault="00BF2FAB" w:rsidP="00BF2FAB">
      <w:pPr>
        <w:rPr>
          <w:lang w:eastAsia="zh-CN"/>
        </w:rPr>
      </w:pPr>
      <w:r>
        <w:rPr>
          <w:lang w:eastAsia="zh-CN"/>
        </w:rPr>
        <w:t xml:space="preserve">In some use cases, the workflow can be run in parts, task by task, or a group of tasks at each time. In such an application, real-time processing is not a requirement and for reasons such as </w:t>
      </w:r>
      <w:r>
        <w:rPr>
          <w:lang w:eastAsia="zh-CN"/>
        </w:rPr>
        <w:lastRenderedPageBreak/>
        <w:t>limited computational resources allocated for the workflow or to avoid peak traffic time on the cloud, a workflow may be needed to be scheduled.</w:t>
      </w:r>
    </w:p>
    <w:p w14:paraId="2DA1EDCE" w14:textId="77777777" w:rsidR="00BF2FAB" w:rsidRDefault="00BF2FAB" w:rsidP="00BF2FAB">
      <w:pPr>
        <w:rPr>
          <w:lang w:eastAsia="zh-CN"/>
        </w:rPr>
      </w:pPr>
    </w:p>
    <w:p w14:paraId="382CC816" w14:textId="77777777" w:rsidR="00BF2FAB" w:rsidRDefault="00BF2FAB" w:rsidP="00BF2FAB">
      <w:pPr>
        <w:pStyle w:val="Heading4"/>
        <w:rPr>
          <w:lang w:eastAsia="zh-CN"/>
        </w:rPr>
      </w:pPr>
      <w:r>
        <w:rPr>
          <w:lang w:eastAsia="zh-CN"/>
        </w:rPr>
        <w:t>Schedule schemes</w:t>
      </w:r>
    </w:p>
    <w:p w14:paraId="2904BC13" w14:textId="77777777" w:rsidR="00BF2FAB" w:rsidRDefault="00BF2FAB" w:rsidP="00BF2FAB">
      <w:pPr>
        <w:rPr>
          <w:lang w:eastAsia="zh-CN"/>
        </w:rPr>
      </w:pPr>
      <w:r>
        <w:rPr>
          <w:lang w:eastAsia="zh-CN"/>
        </w:rPr>
        <w:t>We consider the following schemes for each task:</w:t>
      </w:r>
    </w:p>
    <w:p w14:paraId="35AFF4B4" w14:textId="77777777" w:rsidR="00BF2FAB" w:rsidRDefault="00BF2FAB" w:rsidP="00BF2FAB">
      <w:pPr>
        <w:rPr>
          <w:lang w:eastAsia="zh-CN"/>
        </w:rPr>
      </w:pPr>
    </w:p>
    <w:p w14:paraId="3A4B6207" w14:textId="77777777" w:rsidR="00BF2FAB" w:rsidRDefault="00BF2FAB" w:rsidP="00BF2FAB">
      <w:pPr>
        <w:pStyle w:val="ListParagraph"/>
        <w:widowControl w:val="0"/>
        <w:numPr>
          <w:ilvl w:val="0"/>
          <w:numId w:val="25"/>
        </w:numPr>
        <w:autoSpaceDE w:val="0"/>
        <w:autoSpaceDN w:val="0"/>
        <w:contextualSpacing w:val="0"/>
        <w:rPr>
          <w:lang w:eastAsia="zh-CN"/>
        </w:rPr>
      </w:pPr>
      <w:r>
        <w:rPr>
          <w:lang w:eastAsia="zh-CN"/>
        </w:rPr>
        <w:t>By order: each task is run once for its entire inputs and then the next task is run.</w:t>
      </w:r>
    </w:p>
    <w:p w14:paraId="78FC68B4" w14:textId="77777777" w:rsidR="00BF2FAB" w:rsidRDefault="00BF2FAB" w:rsidP="00BF2FAB">
      <w:pPr>
        <w:pStyle w:val="ListParagraph"/>
        <w:widowControl w:val="0"/>
        <w:numPr>
          <w:ilvl w:val="0"/>
          <w:numId w:val="25"/>
        </w:numPr>
        <w:autoSpaceDE w:val="0"/>
        <w:autoSpaceDN w:val="0"/>
        <w:contextualSpacing w:val="0"/>
        <w:rPr>
          <w:lang w:eastAsia="zh-CN"/>
        </w:rPr>
      </w:pPr>
      <w:r>
        <w:rPr>
          <w:lang w:eastAsia="zh-CN"/>
        </w:rPr>
        <w:t xml:space="preserve">By duration: each task in the workflow is run such that one duration of input/output is consumed/produced, </w:t>
      </w:r>
      <w:proofErr w:type="gramStart"/>
      <w:r>
        <w:rPr>
          <w:lang w:eastAsia="zh-CN"/>
        </w:rPr>
        <w:t>e.g.</w:t>
      </w:r>
      <w:proofErr w:type="gramEnd"/>
      <w:r>
        <w:rPr>
          <w:lang w:eastAsia="zh-CN"/>
        </w:rPr>
        <w:t xml:space="preserve"> 1 min of inputs, or 5 mins of output(s).</w:t>
      </w:r>
    </w:p>
    <w:p w14:paraId="0649AA25" w14:textId="77777777" w:rsidR="00BF2FAB" w:rsidRDefault="00BF2FAB" w:rsidP="00BF2FAB">
      <w:pPr>
        <w:pStyle w:val="ListParagraph"/>
        <w:widowControl w:val="0"/>
        <w:numPr>
          <w:ilvl w:val="0"/>
          <w:numId w:val="25"/>
        </w:numPr>
        <w:autoSpaceDE w:val="0"/>
        <w:autoSpaceDN w:val="0"/>
        <w:contextualSpacing w:val="0"/>
        <w:rPr>
          <w:lang w:eastAsia="zh-CN"/>
        </w:rPr>
      </w:pPr>
      <w:r>
        <w:rPr>
          <w:lang w:eastAsia="zh-CN"/>
        </w:rPr>
        <w:t>By event: each task is run with a start event and stops with a stop event.</w:t>
      </w:r>
    </w:p>
    <w:p w14:paraId="5310FE85" w14:textId="77777777" w:rsidR="00BF2FAB" w:rsidRDefault="00BF2FAB" w:rsidP="00BF2FAB">
      <w:pPr>
        <w:pStyle w:val="ListParagraph"/>
        <w:widowControl w:val="0"/>
        <w:numPr>
          <w:ilvl w:val="0"/>
          <w:numId w:val="25"/>
        </w:numPr>
        <w:autoSpaceDE w:val="0"/>
        <w:autoSpaceDN w:val="0"/>
        <w:contextualSpacing w:val="0"/>
        <w:rPr>
          <w:lang w:eastAsia="zh-CN"/>
        </w:rPr>
      </w:pPr>
      <w:r>
        <w:rPr>
          <w:lang w:eastAsia="zh-CN"/>
        </w:rPr>
        <w:t xml:space="preserve">By timeslot: each task starts according to a specific schedule. </w:t>
      </w:r>
    </w:p>
    <w:p w14:paraId="4E010D2E" w14:textId="77777777" w:rsidR="00BF2FAB" w:rsidRDefault="00BF2FAB" w:rsidP="00BF2FAB">
      <w:pPr>
        <w:rPr>
          <w:lang w:eastAsia="zh-CN"/>
        </w:rPr>
      </w:pPr>
    </w:p>
    <w:p w14:paraId="196387E3" w14:textId="77777777" w:rsidR="00BF2FAB" w:rsidRDefault="00BF2FAB" w:rsidP="00BF2FAB">
      <w:pPr>
        <w:rPr>
          <w:lang w:eastAsia="zh-CN"/>
        </w:rPr>
      </w:pPr>
      <w:r>
        <w:rPr>
          <w:lang w:eastAsia="zh-CN"/>
        </w:rPr>
        <w:t>The above schemes can be run for a group of tasks (or a task group).  Schemes 2-4 can be run for the entire workflow.</w:t>
      </w:r>
    </w:p>
    <w:p w14:paraId="1A60D1B4" w14:textId="77777777" w:rsidR="00BF2FAB" w:rsidRDefault="00BF2FAB" w:rsidP="00BF2FAB">
      <w:pPr>
        <w:rPr>
          <w:lang w:eastAsia="zh-CN"/>
        </w:rPr>
      </w:pPr>
    </w:p>
    <w:p w14:paraId="0F59AFC0" w14:textId="77777777" w:rsidR="00BF2FAB" w:rsidRDefault="00BF2FAB" w:rsidP="007030C6">
      <w:pPr>
        <w:pStyle w:val="Heading4"/>
        <w:rPr>
          <w:lang w:eastAsia="zh-CN"/>
        </w:rPr>
      </w:pPr>
      <w:r>
        <w:rPr>
          <w:lang w:eastAsia="zh-CN"/>
        </w:rPr>
        <w:t>By order</w:t>
      </w:r>
    </w:p>
    <w:p w14:paraId="7EB8058E" w14:textId="77777777" w:rsidR="00BF2FAB" w:rsidRDefault="00BF2FAB" w:rsidP="00BF2FAB">
      <w:pPr>
        <w:rPr>
          <w:lang w:eastAsia="zh-CN"/>
        </w:rPr>
      </w:pPr>
      <w:r>
        <w:rPr>
          <w:lang w:eastAsia="zh-CN"/>
        </w:rPr>
        <w:t xml:space="preserve">The Workflow Manager needs to run each task at the time. Therefore, it </w:t>
      </w:r>
      <w:proofErr w:type="gramStart"/>
      <w:r>
        <w:rPr>
          <w:lang w:eastAsia="zh-CN"/>
        </w:rPr>
        <w:t>has to</w:t>
      </w:r>
      <w:proofErr w:type="gramEnd"/>
      <w:r>
        <w:rPr>
          <w:lang w:eastAsia="zh-CN"/>
        </w:rPr>
        <w:t xml:space="preserve"> start from tasks that have the input(s) of the workflow, generate the outputs, buffer them and then start the next tasks in a moving wave fashion toward the outputs. There are two possibilities:</w:t>
      </w:r>
    </w:p>
    <w:p w14:paraId="74BA0A40" w14:textId="77777777" w:rsidR="00BF2FAB" w:rsidRDefault="00BF2FAB" w:rsidP="00BF2FAB">
      <w:pPr>
        <w:pStyle w:val="ListParagraph"/>
        <w:widowControl w:val="0"/>
        <w:numPr>
          <w:ilvl w:val="0"/>
          <w:numId w:val="26"/>
        </w:numPr>
        <w:autoSpaceDE w:val="0"/>
        <w:autoSpaceDN w:val="0"/>
        <w:contextualSpacing w:val="0"/>
        <w:rPr>
          <w:lang w:eastAsia="zh-CN"/>
        </w:rPr>
      </w:pPr>
      <w:r>
        <w:rPr>
          <w:lang w:eastAsia="zh-CN"/>
        </w:rPr>
        <w:t>The NBMP Client defines the order of tasks to perform</w:t>
      </w:r>
    </w:p>
    <w:p w14:paraId="20282839" w14:textId="77777777" w:rsidR="00BF2FAB" w:rsidRDefault="00BF2FAB" w:rsidP="00BF2FAB">
      <w:pPr>
        <w:pStyle w:val="ListParagraph"/>
        <w:widowControl w:val="0"/>
        <w:numPr>
          <w:ilvl w:val="0"/>
          <w:numId w:val="26"/>
        </w:numPr>
        <w:autoSpaceDE w:val="0"/>
        <w:autoSpaceDN w:val="0"/>
        <w:contextualSpacing w:val="0"/>
        <w:rPr>
          <w:lang w:eastAsia="zh-CN"/>
        </w:rPr>
      </w:pPr>
      <w:r>
        <w:rPr>
          <w:lang w:eastAsia="zh-CN"/>
        </w:rPr>
        <w:t>The Workflow Manager deducts the order.</w:t>
      </w:r>
    </w:p>
    <w:p w14:paraId="3F9BC6A2" w14:textId="77777777" w:rsidR="00BF2FAB" w:rsidRDefault="00BF2FAB" w:rsidP="00BF2FAB">
      <w:pPr>
        <w:rPr>
          <w:lang w:eastAsia="zh-CN"/>
        </w:rPr>
      </w:pPr>
    </w:p>
    <w:p w14:paraId="562009F8" w14:textId="77777777" w:rsidR="00BF2FAB" w:rsidRDefault="00BF2FAB" w:rsidP="00BF2FAB">
      <w:pPr>
        <w:rPr>
          <w:lang w:eastAsia="zh-CN"/>
        </w:rPr>
      </w:pPr>
      <w:r>
        <w:rPr>
          <w:lang w:eastAsia="zh-CN"/>
        </w:rPr>
        <w:t>In both cases, the Workflow Manager needs to reconfigure the workflow by adding buffer/storage for each output of the task. The Workflow Manager either needs to have the information about the maximum size of these buffers/storages, or each input size is provided so that the Workflow Manager estimates the size of buffer/storage.</w:t>
      </w:r>
    </w:p>
    <w:p w14:paraId="262B561F" w14:textId="77777777" w:rsidR="00BF2FAB" w:rsidRDefault="00BF2FAB" w:rsidP="00BF2FAB">
      <w:pPr>
        <w:rPr>
          <w:lang w:eastAsia="zh-CN"/>
        </w:rPr>
      </w:pPr>
    </w:p>
    <w:p w14:paraId="6793B3BC" w14:textId="77777777" w:rsidR="00BF2FAB" w:rsidRDefault="00BF2FAB" w:rsidP="00BF2FAB">
      <w:pPr>
        <w:rPr>
          <w:lang w:eastAsia="zh-CN"/>
        </w:rPr>
      </w:pPr>
      <w:r>
        <w:rPr>
          <w:lang w:eastAsia="zh-CN"/>
        </w:rPr>
        <w:t>Note that the ‘complete’ input which was previously proposed is useful here since every task receiving the ‘true’ flag at its ‘complete’ input knows that its task is completed and can generate an event for the Workflow Manager that it is the time of the next task.</w:t>
      </w:r>
    </w:p>
    <w:p w14:paraId="28631049" w14:textId="77777777" w:rsidR="00BF2FAB" w:rsidRDefault="00BF2FAB" w:rsidP="00BF2FAB">
      <w:pPr>
        <w:rPr>
          <w:lang w:eastAsia="zh-CN"/>
        </w:rPr>
      </w:pPr>
    </w:p>
    <w:p w14:paraId="7B7483F4" w14:textId="77777777" w:rsidR="00BF2FAB" w:rsidRDefault="00BF2FAB" w:rsidP="007030C6">
      <w:pPr>
        <w:pStyle w:val="Heading5"/>
        <w:rPr>
          <w:lang w:eastAsia="zh-CN"/>
        </w:rPr>
      </w:pPr>
      <w:r w:rsidRPr="002D54FC">
        <w:t>Requirement</w:t>
      </w:r>
    </w:p>
    <w:p w14:paraId="3FF713C3" w14:textId="77777777" w:rsidR="00BF2FAB" w:rsidRDefault="00BF2FAB" w:rsidP="00BF2FAB">
      <w:pPr>
        <w:pStyle w:val="ListParagraph"/>
        <w:widowControl w:val="0"/>
        <w:numPr>
          <w:ilvl w:val="0"/>
          <w:numId w:val="27"/>
        </w:numPr>
        <w:autoSpaceDE w:val="0"/>
        <w:autoSpaceDN w:val="0"/>
        <w:contextualSpacing w:val="0"/>
        <w:rPr>
          <w:lang w:eastAsia="zh-CN"/>
        </w:rPr>
      </w:pPr>
      <w:r>
        <w:rPr>
          <w:lang w:eastAsia="zh-CN"/>
        </w:rPr>
        <w:t>From NBMP Client</w:t>
      </w:r>
    </w:p>
    <w:p w14:paraId="04BDFDE1"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The scheme mode</w:t>
      </w:r>
    </w:p>
    <w:p w14:paraId="07C152A5"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Optionally the order of tasks</w:t>
      </w:r>
    </w:p>
    <w:p w14:paraId="1E8C365F"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Maximum size of storage for each output in workflow or maximum size of the inputs.</w:t>
      </w:r>
    </w:p>
    <w:p w14:paraId="040E975C" w14:textId="77777777" w:rsidR="00BF2FAB" w:rsidRDefault="00BF2FAB" w:rsidP="00BF2FAB">
      <w:pPr>
        <w:pStyle w:val="ListParagraph"/>
        <w:widowControl w:val="0"/>
        <w:numPr>
          <w:ilvl w:val="0"/>
          <w:numId w:val="27"/>
        </w:numPr>
        <w:autoSpaceDE w:val="0"/>
        <w:autoSpaceDN w:val="0"/>
        <w:contextualSpacing w:val="0"/>
        <w:rPr>
          <w:lang w:eastAsia="zh-CN"/>
        </w:rPr>
      </w:pPr>
      <w:r>
        <w:rPr>
          <w:lang w:eastAsia="zh-CN"/>
        </w:rPr>
        <w:t>From NBMP Workflow Manager</w:t>
      </w:r>
    </w:p>
    <w:p w14:paraId="3ED1446B"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Capability signaling of the supported:</w:t>
      </w:r>
    </w:p>
    <w:p w14:paraId="7D3A85D9"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If it supports this mode</w:t>
      </w:r>
    </w:p>
    <w:p w14:paraId="492DD2E3"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If it can derive the order</w:t>
      </w:r>
    </w:p>
    <w:p w14:paraId="7E002E72"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If It can derive the required buffer sizes from inputs sizes</w:t>
      </w:r>
    </w:p>
    <w:p w14:paraId="6802BF67"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Acknowledge if it can run the request</w:t>
      </w:r>
    </w:p>
    <w:p w14:paraId="4C75B326" w14:textId="77777777" w:rsidR="00BF2FAB" w:rsidRDefault="00BF2FAB" w:rsidP="00BF2FAB">
      <w:pPr>
        <w:pStyle w:val="Heading4"/>
        <w:rPr>
          <w:lang w:eastAsia="zh-CN"/>
        </w:rPr>
      </w:pPr>
      <w:r>
        <w:rPr>
          <w:lang w:eastAsia="zh-CN"/>
        </w:rPr>
        <w:lastRenderedPageBreak/>
        <w:t>By duration</w:t>
      </w:r>
    </w:p>
    <w:p w14:paraId="5A66A5C0" w14:textId="77777777" w:rsidR="00BF2FAB" w:rsidRDefault="00BF2FAB" w:rsidP="00BF2FAB">
      <w:pPr>
        <w:rPr>
          <w:lang w:eastAsia="zh-CN"/>
        </w:rPr>
      </w:pPr>
      <w:r>
        <w:rPr>
          <w:lang w:eastAsia="zh-CN"/>
        </w:rPr>
        <w:t xml:space="preserve">The Workflow Manager needs to run each task for a specific duration of input or output. Therefore, it </w:t>
      </w:r>
      <w:proofErr w:type="gramStart"/>
      <w:r>
        <w:rPr>
          <w:lang w:eastAsia="zh-CN"/>
        </w:rPr>
        <w:t>has to</w:t>
      </w:r>
      <w:proofErr w:type="gramEnd"/>
      <w:r>
        <w:rPr>
          <w:lang w:eastAsia="zh-CN"/>
        </w:rPr>
        <w:t xml:space="preserve"> start from tasks that have the input(s) of the workflow, generate the outputs for that duration, buffer them and then start the next tasks in a moving wave fashion toward the outputs. There are two possibilities:</w:t>
      </w:r>
    </w:p>
    <w:p w14:paraId="2EF194A3" w14:textId="77777777" w:rsidR="00BF2FAB" w:rsidRDefault="00BF2FAB" w:rsidP="00BF2FAB">
      <w:pPr>
        <w:pStyle w:val="ListParagraph"/>
        <w:widowControl w:val="0"/>
        <w:numPr>
          <w:ilvl w:val="0"/>
          <w:numId w:val="28"/>
        </w:numPr>
        <w:autoSpaceDE w:val="0"/>
        <w:autoSpaceDN w:val="0"/>
        <w:contextualSpacing w:val="0"/>
        <w:rPr>
          <w:lang w:eastAsia="zh-CN"/>
        </w:rPr>
      </w:pPr>
      <w:r>
        <w:rPr>
          <w:lang w:eastAsia="zh-CN"/>
        </w:rPr>
        <w:t>The NBMP Client defines the order of tasks to perform</w:t>
      </w:r>
    </w:p>
    <w:p w14:paraId="04DFFB8C" w14:textId="77777777" w:rsidR="00BF2FAB" w:rsidRDefault="00BF2FAB" w:rsidP="00BF2FAB">
      <w:pPr>
        <w:pStyle w:val="ListParagraph"/>
        <w:widowControl w:val="0"/>
        <w:numPr>
          <w:ilvl w:val="0"/>
          <w:numId w:val="28"/>
        </w:numPr>
        <w:autoSpaceDE w:val="0"/>
        <w:autoSpaceDN w:val="0"/>
        <w:contextualSpacing w:val="0"/>
        <w:rPr>
          <w:lang w:eastAsia="zh-CN"/>
        </w:rPr>
      </w:pPr>
      <w:r>
        <w:rPr>
          <w:lang w:eastAsia="zh-CN"/>
        </w:rPr>
        <w:t>The Workflow Manager deducts the order.</w:t>
      </w:r>
    </w:p>
    <w:p w14:paraId="1FC1E488" w14:textId="77777777" w:rsidR="00BF2FAB" w:rsidRDefault="00BF2FAB" w:rsidP="00BF2FAB">
      <w:pPr>
        <w:rPr>
          <w:lang w:eastAsia="zh-CN"/>
        </w:rPr>
      </w:pPr>
    </w:p>
    <w:p w14:paraId="6C68F17F" w14:textId="77777777" w:rsidR="00BF2FAB" w:rsidRDefault="00BF2FAB" w:rsidP="00BF2FAB">
      <w:pPr>
        <w:rPr>
          <w:lang w:eastAsia="zh-CN"/>
        </w:rPr>
      </w:pPr>
      <w:r>
        <w:rPr>
          <w:lang w:eastAsia="zh-CN"/>
        </w:rPr>
        <w:t>In both cases, the Workflow Manager needs to reconfigure the workflow by adding buffer/storage for each output of the task. The Workflow Manager either needs to have the information about the maximum size of these buffers/storages for that specific duration, or each input size is provided, so that the Workflow Manager estimates the size of buffer/storage.</w:t>
      </w:r>
    </w:p>
    <w:p w14:paraId="110588E7" w14:textId="77777777" w:rsidR="00BF2FAB" w:rsidRDefault="00BF2FAB" w:rsidP="00BF2FAB">
      <w:pPr>
        <w:rPr>
          <w:lang w:eastAsia="zh-CN"/>
        </w:rPr>
      </w:pPr>
    </w:p>
    <w:p w14:paraId="1C61D1D3" w14:textId="77777777" w:rsidR="00BF2FAB" w:rsidRDefault="00BF2FAB" w:rsidP="007030C6">
      <w:pPr>
        <w:pStyle w:val="Heading5"/>
        <w:rPr>
          <w:lang w:eastAsia="zh-CN"/>
        </w:rPr>
      </w:pPr>
      <w:r>
        <w:rPr>
          <w:lang w:eastAsia="zh-CN"/>
        </w:rPr>
        <w:t>Requirement</w:t>
      </w:r>
    </w:p>
    <w:p w14:paraId="6FBB3F33" w14:textId="77777777" w:rsidR="00BF2FAB" w:rsidRDefault="00BF2FAB" w:rsidP="00BF2FAB">
      <w:pPr>
        <w:pStyle w:val="ListParagraph"/>
        <w:widowControl w:val="0"/>
        <w:numPr>
          <w:ilvl w:val="0"/>
          <w:numId w:val="27"/>
        </w:numPr>
        <w:autoSpaceDE w:val="0"/>
        <w:autoSpaceDN w:val="0"/>
        <w:contextualSpacing w:val="0"/>
        <w:rPr>
          <w:lang w:eastAsia="zh-CN"/>
        </w:rPr>
      </w:pPr>
      <w:r>
        <w:rPr>
          <w:lang w:eastAsia="zh-CN"/>
        </w:rPr>
        <w:t>From NBMP Client</w:t>
      </w:r>
    </w:p>
    <w:p w14:paraId="7D748687"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The scheme mode</w:t>
      </w:r>
    </w:p>
    <w:p w14:paraId="7A59E4BF"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The duration of input(s) or the required duration of the output(s).</w:t>
      </w:r>
    </w:p>
    <w:p w14:paraId="65A96F64"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The order of tasks if needed/provided</w:t>
      </w:r>
    </w:p>
    <w:p w14:paraId="302340D9"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Maximum size of storage for each output in workflow or maximum size of the inputs.</w:t>
      </w:r>
    </w:p>
    <w:p w14:paraId="537B7F6D" w14:textId="77777777" w:rsidR="00BF2FAB" w:rsidRDefault="00BF2FAB" w:rsidP="00BF2FAB">
      <w:pPr>
        <w:pStyle w:val="ListParagraph"/>
        <w:widowControl w:val="0"/>
        <w:numPr>
          <w:ilvl w:val="0"/>
          <w:numId w:val="27"/>
        </w:numPr>
        <w:autoSpaceDE w:val="0"/>
        <w:autoSpaceDN w:val="0"/>
        <w:contextualSpacing w:val="0"/>
        <w:rPr>
          <w:lang w:eastAsia="zh-CN"/>
        </w:rPr>
      </w:pPr>
      <w:r>
        <w:rPr>
          <w:lang w:eastAsia="zh-CN"/>
        </w:rPr>
        <w:t>From NBMP Workflow Manager</w:t>
      </w:r>
    </w:p>
    <w:p w14:paraId="43D45416"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Capability signaling of the supported:</w:t>
      </w:r>
    </w:p>
    <w:p w14:paraId="43AAA184"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If it supports this mode</w:t>
      </w:r>
    </w:p>
    <w:p w14:paraId="04031069"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If it can derive the order</w:t>
      </w:r>
    </w:p>
    <w:p w14:paraId="04993C41"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If it can derive the required buffer sizes from inputs sizes</w:t>
      </w:r>
    </w:p>
    <w:p w14:paraId="05A92E42"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If it can derive the duration of inputs required for the generation of the given duration of the output(s).</w:t>
      </w:r>
    </w:p>
    <w:p w14:paraId="466046A2"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Acknowledge if it can run the request</w:t>
      </w:r>
    </w:p>
    <w:p w14:paraId="76829894" w14:textId="77777777" w:rsidR="00BF2FAB" w:rsidRDefault="00BF2FAB" w:rsidP="00BF2FAB">
      <w:pPr>
        <w:rPr>
          <w:lang w:eastAsia="zh-CN"/>
        </w:rPr>
      </w:pPr>
    </w:p>
    <w:p w14:paraId="0B245CE8" w14:textId="77777777" w:rsidR="00BF2FAB" w:rsidRDefault="00BF2FAB" w:rsidP="00B765F4">
      <w:pPr>
        <w:pStyle w:val="Heading4"/>
        <w:rPr>
          <w:lang w:eastAsia="zh-CN"/>
        </w:rPr>
      </w:pPr>
      <w:r>
        <w:rPr>
          <w:lang w:eastAsia="zh-CN"/>
        </w:rPr>
        <w:t>By event</w:t>
      </w:r>
    </w:p>
    <w:p w14:paraId="0D0CDC91" w14:textId="77777777" w:rsidR="00BF2FAB" w:rsidRDefault="00BF2FAB" w:rsidP="00BF2FAB">
      <w:pPr>
        <w:rPr>
          <w:lang w:eastAsia="zh-CN"/>
        </w:rPr>
      </w:pPr>
      <w:r>
        <w:rPr>
          <w:lang w:eastAsia="zh-CN"/>
        </w:rPr>
        <w:t>The start and stop of each task are triggered with an event. The events are issued by the Workflow Manager. Since any task has the ‘run’ state, the Workflow Manager can start the task by changing its state to ‘run’. To pause a task, the Workflow Manager can change the tasks state to ‘idle’. However, ‘idle’ does not distinguish between the lack of input vs the request by Workflow Manager to stay as ‘idle’. Therefore, we propose adding a new state, ‘paused, in which the task can be changed from ‘run’ to stay idle even if the inputs are available.</w:t>
      </w:r>
    </w:p>
    <w:p w14:paraId="41766790" w14:textId="77777777" w:rsidR="00BF2FAB" w:rsidRDefault="00BF2FAB" w:rsidP="00BF2FAB">
      <w:pPr>
        <w:rPr>
          <w:lang w:eastAsia="zh-CN"/>
        </w:rPr>
      </w:pPr>
    </w:p>
    <w:p w14:paraId="766FE4B0" w14:textId="77777777" w:rsidR="00BF2FAB" w:rsidRDefault="00BF2FAB" w:rsidP="00BF2FAB">
      <w:pPr>
        <w:rPr>
          <w:lang w:eastAsia="zh-CN"/>
        </w:rPr>
      </w:pPr>
      <w:r>
        <w:rPr>
          <w:lang w:eastAsia="zh-CN"/>
        </w:rPr>
        <w:t>The Workflow Manager either can schedule events based on its own internal logic, or it can receive the events from the NBMP Client. Since also in this scheme, the output buffers/storages of each task should be managed. There are two possibilities:</w:t>
      </w:r>
    </w:p>
    <w:p w14:paraId="3DA52AED" w14:textId="77777777" w:rsidR="00BF2FAB" w:rsidRDefault="00BF2FAB" w:rsidP="00BF2FAB">
      <w:pPr>
        <w:pStyle w:val="ListParagraph"/>
        <w:widowControl w:val="0"/>
        <w:numPr>
          <w:ilvl w:val="0"/>
          <w:numId w:val="29"/>
        </w:numPr>
        <w:autoSpaceDE w:val="0"/>
        <w:autoSpaceDN w:val="0"/>
        <w:contextualSpacing w:val="0"/>
        <w:rPr>
          <w:lang w:eastAsia="zh-CN"/>
        </w:rPr>
      </w:pPr>
      <w:r>
        <w:rPr>
          <w:lang w:eastAsia="zh-CN"/>
        </w:rPr>
        <w:t>The NBMP Client defines the maximum size of intermediate buffers/storages if the events are driven by the NBMP Client.</w:t>
      </w:r>
    </w:p>
    <w:p w14:paraId="046C8AA9" w14:textId="77777777" w:rsidR="00BF2FAB" w:rsidRDefault="00BF2FAB" w:rsidP="00BF2FAB">
      <w:pPr>
        <w:pStyle w:val="ListParagraph"/>
        <w:widowControl w:val="0"/>
        <w:numPr>
          <w:ilvl w:val="0"/>
          <w:numId w:val="29"/>
        </w:numPr>
        <w:autoSpaceDE w:val="0"/>
        <w:autoSpaceDN w:val="0"/>
        <w:contextualSpacing w:val="0"/>
        <w:rPr>
          <w:lang w:eastAsia="zh-CN"/>
        </w:rPr>
      </w:pPr>
      <w:r>
        <w:rPr>
          <w:lang w:eastAsia="zh-CN"/>
        </w:rPr>
        <w:t>The Workflow Manager deducts the size if it schedules its own events.</w:t>
      </w:r>
    </w:p>
    <w:p w14:paraId="53103096" w14:textId="77777777" w:rsidR="00BF2FAB" w:rsidRDefault="00BF2FAB" w:rsidP="00BF2FAB">
      <w:pPr>
        <w:rPr>
          <w:lang w:eastAsia="zh-CN"/>
        </w:rPr>
      </w:pPr>
    </w:p>
    <w:p w14:paraId="2F24D75D" w14:textId="77777777" w:rsidR="00BF2FAB" w:rsidRDefault="00BF2FAB" w:rsidP="00B765F4">
      <w:pPr>
        <w:pStyle w:val="Heading5"/>
        <w:rPr>
          <w:lang w:eastAsia="zh-CN"/>
        </w:rPr>
      </w:pPr>
      <w:r>
        <w:rPr>
          <w:lang w:eastAsia="zh-CN"/>
        </w:rPr>
        <w:t>Requirement</w:t>
      </w:r>
    </w:p>
    <w:p w14:paraId="3366E1B4" w14:textId="77777777" w:rsidR="00BF2FAB" w:rsidRDefault="00BF2FAB" w:rsidP="00BF2FAB">
      <w:pPr>
        <w:pStyle w:val="ListParagraph"/>
        <w:widowControl w:val="0"/>
        <w:numPr>
          <w:ilvl w:val="0"/>
          <w:numId w:val="27"/>
        </w:numPr>
        <w:autoSpaceDE w:val="0"/>
        <w:autoSpaceDN w:val="0"/>
        <w:contextualSpacing w:val="0"/>
        <w:rPr>
          <w:lang w:eastAsia="zh-CN"/>
        </w:rPr>
      </w:pPr>
      <w:r>
        <w:rPr>
          <w:lang w:eastAsia="zh-CN"/>
        </w:rPr>
        <w:t>From NBMP Client</w:t>
      </w:r>
    </w:p>
    <w:p w14:paraId="0CED84D8"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lastRenderedPageBreak/>
        <w:t>The scheme mode</w:t>
      </w:r>
    </w:p>
    <w:p w14:paraId="0F0E0CC4"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If the event is driven by the NBMP Client or a custom signal for the workflow Manager to start its own event scheme.</w:t>
      </w:r>
    </w:p>
    <w:p w14:paraId="290C7AD2"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Maximum size of storage for each output in workflow if it is driven by the NBMP Client.</w:t>
      </w:r>
    </w:p>
    <w:p w14:paraId="5ED085EE" w14:textId="77777777" w:rsidR="00BF2FAB" w:rsidRDefault="00BF2FAB" w:rsidP="00BF2FAB">
      <w:pPr>
        <w:pStyle w:val="ListParagraph"/>
        <w:widowControl w:val="0"/>
        <w:numPr>
          <w:ilvl w:val="0"/>
          <w:numId w:val="27"/>
        </w:numPr>
        <w:autoSpaceDE w:val="0"/>
        <w:autoSpaceDN w:val="0"/>
        <w:contextualSpacing w:val="0"/>
        <w:rPr>
          <w:lang w:eastAsia="zh-CN"/>
        </w:rPr>
      </w:pPr>
      <w:r>
        <w:rPr>
          <w:lang w:eastAsia="zh-CN"/>
        </w:rPr>
        <w:t>From NBMP Workflow Manager</w:t>
      </w:r>
    </w:p>
    <w:p w14:paraId="00AEEBC8"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Capability signaling of the supported:</w:t>
      </w:r>
    </w:p>
    <w:p w14:paraId="519815D9"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If it supports this mode</w:t>
      </w:r>
    </w:p>
    <w:p w14:paraId="528AF688"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If it supports, the Workflow driven events</w:t>
      </w:r>
    </w:p>
    <w:p w14:paraId="38209666"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Acknowledge if it can run the request</w:t>
      </w:r>
    </w:p>
    <w:p w14:paraId="55369C79" w14:textId="77777777" w:rsidR="00BF2FAB" w:rsidRDefault="00BF2FAB" w:rsidP="00BF2FAB">
      <w:pPr>
        <w:ind w:left="1080"/>
        <w:rPr>
          <w:lang w:eastAsia="zh-CN"/>
        </w:rPr>
      </w:pPr>
    </w:p>
    <w:p w14:paraId="2B1DAA7F" w14:textId="77777777" w:rsidR="00BF2FAB" w:rsidRDefault="00BF2FAB" w:rsidP="00BF2FAB">
      <w:pPr>
        <w:pStyle w:val="ListParagraph"/>
        <w:widowControl w:val="0"/>
        <w:numPr>
          <w:ilvl w:val="0"/>
          <w:numId w:val="27"/>
        </w:numPr>
        <w:autoSpaceDE w:val="0"/>
        <w:autoSpaceDN w:val="0"/>
        <w:contextualSpacing w:val="0"/>
        <w:rPr>
          <w:lang w:eastAsia="zh-CN"/>
        </w:rPr>
      </w:pPr>
      <w:r>
        <w:rPr>
          <w:lang w:eastAsia="zh-CN"/>
        </w:rPr>
        <w:t>From NBMP task</w:t>
      </w:r>
    </w:p>
    <w:p w14:paraId="2C228A21"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Support of the ‘paused’ state</w:t>
      </w:r>
    </w:p>
    <w:p w14:paraId="4419CC1C"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Support of changing the state between ‘run’ and ‘paused’</w:t>
      </w:r>
    </w:p>
    <w:p w14:paraId="2CB829E3" w14:textId="77777777" w:rsidR="00BF2FAB" w:rsidRDefault="00BF2FAB" w:rsidP="00BF2FAB">
      <w:pPr>
        <w:rPr>
          <w:lang w:eastAsia="zh-CN"/>
        </w:rPr>
      </w:pPr>
    </w:p>
    <w:p w14:paraId="302BA988" w14:textId="77777777" w:rsidR="00BF2FAB" w:rsidRDefault="00BF2FAB" w:rsidP="00B765F4">
      <w:pPr>
        <w:pStyle w:val="Heading4"/>
        <w:rPr>
          <w:lang w:eastAsia="zh-CN"/>
        </w:rPr>
      </w:pPr>
      <w:r>
        <w:rPr>
          <w:lang w:eastAsia="zh-CN"/>
        </w:rPr>
        <w:t>By timeslot</w:t>
      </w:r>
    </w:p>
    <w:p w14:paraId="16138580" w14:textId="77777777" w:rsidR="00BF2FAB" w:rsidRDefault="00BF2FAB" w:rsidP="00BF2FAB">
      <w:pPr>
        <w:rPr>
          <w:lang w:eastAsia="zh-CN"/>
        </w:rPr>
      </w:pPr>
      <w:r>
        <w:rPr>
          <w:lang w:eastAsia="zh-CN"/>
        </w:rPr>
        <w:t>The NBMP Client provides a schedule for each task and the Workflow Manager run each task according to the given timeslot.</w:t>
      </w:r>
    </w:p>
    <w:p w14:paraId="05F530BB" w14:textId="77777777" w:rsidR="00BF2FAB" w:rsidRDefault="00BF2FAB" w:rsidP="00BF2FAB">
      <w:pPr>
        <w:rPr>
          <w:lang w:eastAsia="zh-CN"/>
        </w:rPr>
      </w:pPr>
    </w:p>
    <w:p w14:paraId="2A5B3660" w14:textId="77777777" w:rsidR="00BF2FAB" w:rsidRDefault="00BF2FAB" w:rsidP="00BF2FAB">
      <w:pPr>
        <w:rPr>
          <w:lang w:eastAsia="zh-CN"/>
        </w:rPr>
      </w:pPr>
      <w:r>
        <w:rPr>
          <w:lang w:eastAsia="zh-CN"/>
        </w:rPr>
        <w:t>Since intermediate buffers/storage needs to be allocated, there is one possibility:</w:t>
      </w:r>
    </w:p>
    <w:p w14:paraId="0841BC72" w14:textId="77777777" w:rsidR="00BF2FAB" w:rsidRDefault="00BF2FAB" w:rsidP="00BF2FAB">
      <w:pPr>
        <w:pStyle w:val="ListParagraph"/>
        <w:widowControl w:val="0"/>
        <w:numPr>
          <w:ilvl w:val="0"/>
          <w:numId w:val="30"/>
        </w:numPr>
        <w:autoSpaceDE w:val="0"/>
        <w:autoSpaceDN w:val="0"/>
        <w:contextualSpacing w:val="0"/>
        <w:rPr>
          <w:lang w:eastAsia="zh-CN"/>
        </w:rPr>
      </w:pPr>
      <w:r>
        <w:rPr>
          <w:lang w:eastAsia="zh-CN"/>
        </w:rPr>
        <w:t>The NBMP Client defines the size of buffers.</w:t>
      </w:r>
    </w:p>
    <w:p w14:paraId="5CE72466" w14:textId="77777777" w:rsidR="00BF2FAB" w:rsidRDefault="00BF2FAB" w:rsidP="00BF2FAB">
      <w:pPr>
        <w:rPr>
          <w:lang w:eastAsia="zh-CN"/>
        </w:rPr>
      </w:pPr>
    </w:p>
    <w:p w14:paraId="2A6C45BB" w14:textId="77777777" w:rsidR="00BF2FAB" w:rsidRDefault="00BF2FAB" w:rsidP="00B765F4">
      <w:pPr>
        <w:pStyle w:val="Heading5"/>
        <w:rPr>
          <w:lang w:eastAsia="zh-CN"/>
        </w:rPr>
      </w:pPr>
      <w:r>
        <w:rPr>
          <w:lang w:eastAsia="zh-CN"/>
        </w:rPr>
        <w:t>Requirement</w:t>
      </w:r>
    </w:p>
    <w:p w14:paraId="16BBE742" w14:textId="77777777" w:rsidR="00BF2FAB" w:rsidRDefault="00BF2FAB" w:rsidP="00BF2FAB">
      <w:pPr>
        <w:pStyle w:val="ListParagraph"/>
        <w:widowControl w:val="0"/>
        <w:numPr>
          <w:ilvl w:val="0"/>
          <w:numId w:val="27"/>
        </w:numPr>
        <w:autoSpaceDE w:val="0"/>
        <w:autoSpaceDN w:val="0"/>
        <w:contextualSpacing w:val="0"/>
        <w:rPr>
          <w:lang w:eastAsia="zh-CN"/>
        </w:rPr>
      </w:pPr>
      <w:r>
        <w:rPr>
          <w:lang w:eastAsia="zh-CN"/>
        </w:rPr>
        <w:t>From NBMP Client</w:t>
      </w:r>
    </w:p>
    <w:p w14:paraId="41A39E07"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The scheme mode</w:t>
      </w:r>
    </w:p>
    <w:p w14:paraId="3CF23E39"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The scheduling mode of each task</w:t>
      </w:r>
    </w:p>
    <w:p w14:paraId="3449D5B8"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Explicit: the schedule has the exact times</w:t>
      </w:r>
    </w:p>
    <w:p w14:paraId="0F98B27D"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Indexed: A start, end, increment, duration scheme (like a for loop).</w:t>
      </w:r>
    </w:p>
    <w:p w14:paraId="70041330"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Maximum size of storage for each output in workflow or maximum size of the inputs.</w:t>
      </w:r>
    </w:p>
    <w:p w14:paraId="676117F7" w14:textId="77777777" w:rsidR="00BF2FAB" w:rsidRDefault="00BF2FAB" w:rsidP="00BF2FAB">
      <w:pPr>
        <w:pStyle w:val="ListParagraph"/>
        <w:widowControl w:val="0"/>
        <w:numPr>
          <w:ilvl w:val="0"/>
          <w:numId w:val="27"/>
        </w:numPr>
        <w:autoSpaceDE w:val="0"/>
        <w:autoSpaceDN w:val="0"/>
        <w:contextualSpacing w:val="0"/>
        <w:rPr>
          <w:lang w:eastAsia="zh-CN"/>
        </w:rPr>
      </w:pPr>
      <w:r>
        <w:rPr>
          <w:lang w:eastAsia="zh-CN"/>
        </w:rPr>
        <w:t>From NBMP Workflow Manager</w:t>
      </w:r>
    </w:p>
    <w:p w14:paraId="12E13E91"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Capability signaling of the supported:</w:t>
      </w:r>
    </w:p>
    <w:p w14:paraId="662A005D"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If it supports this mode</w:t>
      </w:r>
    </w:p>
    <w:p w14:paraId="745CD8C2" w14:textId="77777777" w:rsidR="00BF2FAB" w:rsidRDefault="00BF2FAB" w:rsidP="00BF2FAB">
      <w:pPr>
        <w:pStyle w:val="ListParagraph"/>
        <w:widowControl w:val="0"/>
        <w:numPr>
          <w:ilvl w:val="2"/>
          <w:numId w:val="27"/>
        </w:numPr>
        <w:autoSpaceDE w:val="0"/>
        <w:autoSpaceDN w:val="0"/>
        <w:contextualSpacing w:val="0"/>
        <w:rPr>
          <w:lang w:eastAsia="zh-CN"/>
        </w:rPr>
      </w:pPr>
      <w:r>
        <w:rPr>
          <w:lang w:eastAsia="zh-CN"/>
        </w:rPr>
        <w:t xml:space="preserve">If it </w:t>
      </w:r>
      <w:proofErr w:type="gramStart"/>
      <w:r>
        <w:rPr>
          <w:lang w:eastAsia="zh-CN"/>
        </w:rPr>
        <w:t>supports</w:t>
      </w:r>
      <w:proofErr w:type="gramEnd"/>
      <w:r>
        <w:rPr>
          <w:lang w:eastAsia="zh-CN"/>
        </w:rPr>
        <w:t xml:space="preserve"> the schedule mode</w:t>
      </w:r>
    </w:p>
    <w:p w14:paraId="28F476AD" w14:textId="77777777" w:rsidR="00BF2FAB" w:rsidRDefault="00BF2FAB" w:rsidP="00BF2FAB">
      <w:pPr>
        <w:pStyle w:val="ListParagraph"/>
        <w:widowControl w:val="0"/>
        <w:numPr>
          <w:ilvl w:val="1"/>
          <w:numId w:val="27"/>
        </w:numPr>
        <w:autoSpaceDE w:val="0"/>
        <w:autoSpaceDN w:val="0"/>
        <w:contextualSpacing w:val="0"/>
        <w:rPr>
          <w:lang w:eastAsia="zh-CN"/>
        </w:rPr>
      </w:pPr>
      <w:r>
        <w:rPr>
          <w:lang w:eastAsia="zh-CN"/>
        </w:rPr>
        <w:t>Acknowledge if it can run the request</w:t>
      </w:r>
    </w:p>
    <w:p w14:paraId="4579896A" w14:textId="77777777" w:rsidR="00BF2FAB" w:rsidRDefault="00BF2FAB" w:rsidP="00BF2FAB">
      <w:pPr>
        <w:rPr>
          <w:lang w:eastAsia="zh-CN"/>
        </w:rPr>
      </w:pPr>
    </w:p>
    <w:p w14:paraId="629974AF" w14:textId="77777777" w:rsidR="00BF2FAB" w:rsidRDefault="00BF2FAB" w:rsidP="002A3396">
      <w:pPr>
        <w:pStyle w:val="Heading4"/>
        <w:rPr>
          <w:lang w:eastAsia="zh-CN"/>
        </w:rPr>
      </w:pPr>
      <w:r>
        <w:rPr>
          <w:lang w:eastAsia="zh-CN"/>
        </w:rPr>
        <w:t>Proposed solution</w:t>
      </w:r>
    </w:p>
    <w:p w14:paraId="341E3ADC" w14:textId="77777777" w:rsidR="00BF2FAB" w:rsidRDefault="00BF2FAB" w:rsidP="002A3396">
      <w:pPr>
        <w:pStyle w:val="Heading5"/>
        <w:rPr>
          <w:lang w:eastAsia="zh-CN"/>
        </w:rPr>
      </w:pPr>
      <w:r>
        <w:rPr>
          <w:lang w:eastAsia="zh-CN"/>
        </w:rPr>
        <w:t>Schedule Descriptor</w:t>
      </w:r>
    </w:p>
    <w:p w14:paraId="06C4E93C" w14:textId="77777777" w:rsidR="00BF2FAB" w:rsidRDefault="00BF2FAB" w:rsidP="00BF2FAB">
      <w:pPr>
        <w:rPr>
          <w:lang w:eastAsia="zh-CN"/>
        </w:rPr>
      </w:pPr>
      <w:r>
        <w:rPr>
          <w:lang w:eastAsia="zh-CN"/>
        </w:rPr>
        <w:t>We define a schedule descriptor with the following parameters:</w:t>
      </w:r>
    </w:p>
    <w:p w14:paraId="4B345812" w14:textId="77777777" w:rsidR="00BF2FAB" w:rsidRPr="008B0554" w:rsidRDefault="00BF2FAB" w:rsidP="00BF2FAB">
      <w:pPr>
        <w:pStyle w:val="Caption"/>
        <w:jc w:val="center"/>
        <w:rPr>
          <w:rFonts w:ascii="Cambria" w:hAnsi="Cambria" w:cstheme="minorBidi"/>
          <w:sz w:val="22"/>
          <w:szCs w:val="22"/>
        </w:rPr>
      </w:pPr>
      <w:r w:rsidRPr="008B0554">
        <w:rPr>
          <w:rFonts w:ascii="Cambria" w:hAnsi="Cambria" w:cstheme="minorBidi"/>
          <w:sz w:val="22"/>
          <w:szCs w:val="22"/>
        </w:rPr>
        <w:t xml:space="preserve">Table </w:t>
      </w:r>
      <w:r>
        <w:rPr>
          <w:rFonts w:ascii="Cambria" w:hAnsi="Cambria" w:cstheme="minorBidi"/>
          <w:sz w:val="22"/>
          <w:szCs w:val="22"/>
        </w:rPr>
        <w:t>X1</w:t>
      </w:r>
      <w:r w:rsidRPr="008B0554">
        <w:rPr>
          <w:rFonts w:ascii="Cambria" w:hAnsi="Cambria" w:cstheme="minorBidi"/>
          <w:sz w:val="22"/>
          <w:szCs w:val="22"/>
        </w:rPr>
        <w:t xml:space="preserve"> — </w:t>
      </w:r>
      <w:r>
        <w:rPr>
          <w:rFonts w:ascii="Cambria" w:hAnsi="Cambria" w:cstheme="minorBidi"/>
          <w:sz w:val="22"/>
          <w:szCs w:val="22"/>
        </w:rPr>
        <w:t>Scale</w:t>
      </w:r>
      <w:r w:rsidRPr="008B0554">
        <w:rPr>
          <w:rFonts w:ascii="Cambria" w:hAnsi="Cambria" w:cstheme="minorBidi"/>
          <w:sz w:val="22"/>
          <w:szCs w:val="22"/>
        </w:rPr>
        <w:t xml:space="preserve"> Descriptor</w:t>
      </w:r>
    </w:p>
    <w:tbl>
      <w:tblPr>
        <w:tblW w:w="7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5"/>
        <w:gridCol w:w="2160"/>
        <w:gridCol w:w="2160"/>
      </w:tblGrid>
      <w:tr w:rsidR="00BF2FAB" w14:paraId="2F9918B4" w14:textId="77777777" w:rsidTr="003850E3">
        <w:trPr>
          <w:trHeight w:val="364"/>
          <w:jc w:val="center"/>
        </w:trPr>
        <w:tc>
          <w:tcPr>
            <w:tcW w:w="3595" w:type="dxa"/>
            <w:shd w:val="clear" w:color="auto" w:fill="auto"/>
            <w:vAlign w:val="center"/>
          </w:tcPr>
          <w:p w14:paraId="32238A00" w14:textId="77777777" w:rsidR="00BF2FAB" w:rsidRPr="005936E1" w:rsidRDefault="00BF2FAB" w:rsidP="003850E3">
            <w:pPr>
              <w:jc w:val="center"/>
              <w:rPr>
                <w:b/>
                <w:sz w:val="21"/>
                <w:szCs w:val="21"/>
              </w:rPr>
            </w:pPr>
            <w:r w:rsidRPr="005936E1">
              <w:rPr>
                <w:b/>
                <w:sz w:val="21"/>
                <w:szCs w:val="21"/>
              </w:rPr>
              <w:t>Parameter Name</w:t>
            </w:r>
          </w:p>
        </w:tc>
        <w:tc>
          <w:tcPr>
            <w:tcW w:w="2160" w:type="dxa"/>
            <w:vAlign w:val="center"/>
          </w:tcPr>
          <w:p w14:paraId="1871E537" w14:textId="77777777" w:rsidR="00BF2FAB" w:rsidRPr="005936E1" w:rsidRDefault="00BF2FAB" w:rsidP="003850E3">
            <w:pPr>
              <w:jc w:val="center"/>
              <w:rPr>
                <w:b/>
                <w:sz w:val="21"/>
                <w:szCs w:val="21"/>
              </w:rPr>
            </w:pPr>
            <w:r w:rsidRPr="005936E1">
              <w:rPr>
                <w:b/>
                <w:sz w:val="21"/>
                <w:szCs w:val="21"/>
              </w:rPr>
              <w:t>Type</w:t>
            </w:r>
          </w:p>
        </w:tc>
        <w:tc>
          <w:tcPr>
            <w:tcW w:w="2160" w:type="dxa"/>
            <w:vAlign w:val="center"/>
          </w:tcPr>
          <w:p w14:paraId="64731FD5" w14:textId="77777777" w:rsidR="00BF2FAB" w:rsidRPr="005936E1" w:rsidRDefault="00BF2FAB" w:rsidP="003850E3">
            <w:pPr>
              <w:jc w:val="center"/>
              <w:rPr>
                <w:b/>
                <w:sz w:val="21"/>
                <w:szCs w:val="21"/>
              </w:rPr>
            </w:pPr>
            <w:r w:rsidRPr="005936E1">
              <w:rPr>
                <w:b/>
                <w:sz w:val="21"/>
                <w:szCs w:val="21"/>
              </w:rPr>
              <w:t>Cardinality</w:t>
            </w:r>
          </w:p>
        </w:tc>
      </w:tr>
      <w:tr w:rsidR="00BF2FAB" w14:paraId="23CBA199" w14:textId="77777777" w:rsidTr="003850E3">
        <w:trPr>
          <w:jc w:val="center"/>
        </w:trPr>
        <w:tc>
          <w:tcPr>
            <w:tcW w:w="3595" w:type="dxa"/>
            <w:shd w:val="clear" w:color="auto" w:fill="auto"/>
            <w:vAlign w:val="center"/>
          </w:tcPr>
          <w:p w14:paraId="1F558191" w14:textId="77777777" w:rsidR="00BF2FAB" w:rsidRPr="005936E1" w:rsidRDefault="00BF2FAB" w:rsidP="003850E3">
            <w:pPr>
              <w:jc w:val="center"/>
              <w:rPr>
                <w:rFonts w:ascii="Cambria" w:hAnsi="Cambria"/>
              </w:rPr>
            </w:pPr>
            <w:r w:rsidRPr="005936E1">
              <w:rPr>
                <w:rFonts w:ascii="Cambria" w:hAnsi="Cambria"/>
              </w:rPr>
              <w:t>id</w:t>
            </w:r>
          </w:p>
        </w:tc>
        <w:tc>
          <w:tcPr>
            <w:tcW w:w="2160" w:type="dxa"/>
          </w:tcPr>
          <w:p w14:paraId="2E5858CA" w14:textId="77777777" w:rsidR="00BF2FAB" w:rsidRPr="005936E1" w:rsidRDefault="00BF2FAB" w:rsidP="003850E3">
            <w:pPr>
              <w:jc w:val="center"/>
              <w:rPr>
                <w:rFonts w:ascii="Cambria" w:hAnsi="Cambria"/>
              </w:rPr>
            </w:pPr>
            <w:r w:rsidRPr="005936E1">
              <w:rPr>
                <w:rFonts w:ascii="Cambria" w:hAnsi="Cambria"/>
              </w:rPr>
              <w:t>P</w:t>
            </w:r>
          </w:p>
        </w:tc>
        <w:tc>
          <w:tcPr>
            <w:tcW w:w="2160" w:type="dxa"/>
            <w:vAlign w:val="center"/>
          </w:tcPr>
          <w:p w14:paraId="0E53114E" w14:textId="77777777" w:rsidR="00BF2FAB" w:rsidRPr="005936E1" w:rsidRDefault="00BF2FAB" w:rsidP="003850E3">
            <w:pPr>
              <w:jc w:val="center"/>
              <w:rPr>
                <w:rFonts w:ascii="Cambria" w:hAnsi="Cambria"/>
              </w:rPr>
            </w:pPr>
            <w:r w:rsidRPr="005936E1">
              <w:rPr>
                <w:rFonts w:ascii="Cambria" w:hAnsi="Cambria"/>
              </w:rPr>
              <w:t>1</w:t>
            </w:r>
          </w:p>
        </w:tc>
      </w:tr>
      <w:tr w:rsidR="00BF2FAB" w14:paraId="0F85AB2B" w14:textId="77777777" w:rsidTr="003850E3">
        <w:trPr>
          <w:jc w:val="center"/>
        </w:trPr>
        <w:tc>
          <w:tcPr>
            <w:tcW w:w="3595" w:type="dxa"/>
            <w:shd w:val="clear" w:color="auto" w:fill="auto"/>
            <w:vAlign w:val="center"/>
          </w:tcPr>
          <w:p w14:paraId="56033044" w14:textId="77777777" w:rsidR="00BF2FAB" w:rsidRPr="005936E1" w:rsidRDefault="00BF2FAB" w:rsidP="003850E3">
            <w:pPr>
              <w:jc w:val="center"/>
              <w:rPr>
                <w:rFonts w:ascii="Cambria" w:hAnsi="Cambria"/>
              </w:rPr>
            </w:pPr>
            <w:r>
              <w:rPr>
                <w:rFonts w:ascii="Cambria" w:hAnsi="Cambria"/>
              </w:rPr>
              <w:t>description</w:t>
            </w:r>
          </w:p>
        </w:tc>
        <w:tc>
          <w:tcPr>
            <w:tcW w:w="2160" w:type="dxa"/>
          </w:tcPr>
          <w:p w14:paraId="535F77B2" w14:textId="77777777" w:rsidR="00BF2FAB" w:rsidRPr="005936E1" w:rsidRDefault="00BF2FAB" w:rsidP="003850E3">
            <w:pPr>
              <w:jc w:val="center"/>
              <w:rPr>
                <w:rFonts w:ascii="Cambria" w:hAnsi="Cambria"/>
              </w:rPr>
            </w:pPr>
            <w:r w:rsidRPr="005936E1">
              <w:rPr>
                <w:rFonts w:ascii="Cambria" w:hAnsi="Cambria"/>
              </w:rPr>
              <w:t>P</w:t>
            </w:r>
          </w:p>
        </w:tc>
        <w:tc>
          <w:tcPr>
            <w:tcW w:w="2160" w:type="dxa"/>
            <w:vAlign w:val="center"/>
          </w:tcPr>
          <w:p w14:paraId="107FBD16" w14:textId="77777777" w:rsidR="00BF2FAB" w:rsidRPr="005936E1" w:rsidRDefault="00BF2FAB" w:rsidP="003850E3">
            <w:pPr>
              <w:jc w:val="center"/>
              <w:rPr>
                <w:rFonts w:ascii="Cambria" w:hAnsi="Cambria"/>
              </w:rPr>
            </w:pPr>
            <w:r>
              <w:rPr>
                <w:rFonts w:ascii="Cambria" w:hAnsi="Cambria"/>
              </w:rPr>
              <w:t>0-</w:t>
            </w:r>
            <w:r w:rsidRPr="005936E1">
              <w:rPr>
                <w:rFonts w:ascii="Cambria" w:hAnsi="Cambria"/>
              </w:rPr>
              <w:t>1</w:t>
            </w:r>
          </w:p>
        </w:tc>
      </w:tr>
      <w:tr w:rsidR="00BF2FAB" w14:paraId="0CD969F4" w14:textId="77777777" w:rsidTr="003850E3">
        <w:trPr>
          <w:jc w:val="center"/>
        </w:trPr>
        <w:tc>
          <w:tcPr>
            <w:tcW w:w="3595" w:type="dxa"/>
            <w:shd w:val="clear" w:color="auto" w:fill="auto"/>
            <w:vAlign w:val="center"/>
          </w:tcPr>
          <w:p w14:paraId="1604509D" w14:textId="77777777" w:rsidR="00BF2FAB" w:rsidRPr="005936E1" w:rsidRDefault="00BF2FAB" w:rsidP="003850E3">
            <w:pPr>
              <w:jc w:val="center"/>
              <w:rPr>
                <w:rFonts w:ascii="Cambria" w:hAnsi="Cambria"/>
              </w:rPr>
            </w:pPr>
            <w:r>
              <w:rPr>
                <w:rFonts w:ascii="Cambria" w:hAnsi="Cambria"/>
              </w:rPr>
              <w:t>schedule-type</w:t>
            </w:r>
          </w:p>
        </w:tc>
        <w:tc>
          <w:tcPr>
            <w:tcW w:w="2160" w:type="dxa"/>
          </w:tcPr>
          <w:p w14:paraId="3E954F28" w14:textId="77777777" w:rsidR="00BF2FAB" w:rsidRPr="005936E1" w:rsidRDefault="00BF2FAB" w:rsidP="003850E3">
            <w:pPr>
              <w:jc w:val="center"/>
              <w:rPr>
                <w:rFonts w:ascii="Cambria" w:hAnsi="Cambria"/>
              </w:rPr>
            </w:pPr>
            <w:r w:rsidRPr="005936E1">
              <w:rPr>
                <w:rFonts w:ascii="Cambria" w:hAnsi="Cambria"/>
              </w:rPr>
              <w:t>P</w:t>
            </w:r>
          </w:p>
        </w:tc>
        <w:tc>
          <w:tcPr>
            <w:tcW w:w="2160" w:type="dxa"/>
            <w:vAlign w:val="center"/>
          </w:tcPr>
          <w:p w14:paraId="010A8D3F" w14:textId="77777777" w:rsidR="00BF2FAB" w:rsidRPr="005936E1" w:rsidRDefault="00BF2FAB" w:rsidP="003850E3">
            <w:pPr>
              <w:jc w:val="center"/>
              <w:rPr>
                <w:rFonts w:ascii="Cambria" w:hAnsi="Cambria"/>
              </w:rPr>
            </w:pPr>
            <w:r>
              <w:rPr>
                <w:rFonts w:ascii="Cambria" w:hAnsi="Cambria"/>
              </w:rPr>
              <w:t>0-</w:t>
            </w:r>
            <w:r w:rsidRPr="005936E1">
              <w:rPr>
                <w:rFonts w:ascii="Cambria" w:hAnsi="Cambria"/>
              </w:rPr>
              <w:t>1</w:t>
            </w:r>
          </w:p>
        </w:tc>
      </w:tr>
      <w:tr w:rsidR="00BF2FAB" w14:paraId="1D3FC6CC" w14:textId="77777777" w:rsidTr="003850E3">
        <w:trPr>
          <w:jc w:val="center"/>
        </w:trPr>
        <w:tc>
          <w:tcPr>
            <w:tcW w:w="3595" w:type="dxa"/>
            <w:shd w:val="clear" w:color="auto" w:fill="auto"/>
            <w:vAlign w:val="center"/>
          </w:tcPr>
          <w:p w14:paraId="0BC274BC" w14:textId="77777777" w:rsidR="00BF2FAB" w:rsidRPr="005936E1" w:rsidRDefault="00BF2FAB" w:rsidP="003850E3">
            <w:pPr>
              <w:jc w:val="center"/>
              <w:rPr>
                <w:rFonts w:ascii="Cambria" w:hAnsi="Cambria"/>
              </w:rPr>
            </w:pPr>
            <w:r>
              <w:rPr>
                <w:rFonts w:ascii="Cambria" w:hAnsi="Cambria"/>
              </w:rPr>
              <w:lastRenderedPageBreak/>
              <w:t>order</w:t>
            </w:r>
          </w:p>
        </w:tc>
        <w:tc>
          <w:tcPr>
            <w:tcW w:w="2160" w:type="dxa"/>
          </w:tcPr>
          <w:p w14:paraId="3E050D07" w14:textId="77777777" w:rsidR="00BF2FAB" w:rsidRPr="005936E1" w:rsidRDefault="00BF2FAB" w:rsidP="003850E3">
            <w:pPr>
              <w:jc w:val="center"/>
              <w:rPr>
                <w:rFonts w:ascii="Cambria" w:hAnsi="Cambria"/>
              </w:rPr>
            </w:pPr>
            <w:r>
              <w:rPr>
                <w:rFonts w:ascii="Cambria" w:hAnsi="Cambria"/>
              </w:rPr>
              <w:t>Array of string</w:t>
            </w:r>
          </w:p>
        </w:tc>
        <w:tc>
          <w:tcPr>
            <w:tcW w:w="2160" w:type="dxa"/>
            <w:vAlign w:val="center"/>
          </w:tcPr>
          <w:p w14:paraId="62D194A1" w14:textId="77777777" w:rsidR="00BF2FAB" w:rsidRPr="005936E1" w:rsidRDefault="00BF2FAB" w:rsidP="003850E3">
            <w:pPr>
              <w:jc w:val="center"/>
              <w:rPr>
                <w:rFonts w:ascii="Cambria" w:hAnsi="Cambria"/>
              </w:rPr>
            </w:pPr>
            <w:r w:rsidRPr="005936E1">
              <w:rPr>
                <w:rFonts w:ascii="Cambria" w:hAnsi="Cambria"/>
              </w:rPr>
              <w:t>0-1</w:t>
            </w:r>
          </w:p>
        </w:tc>
      </w:tr>
      <w:tr w:rsidR="00BF2FAB" w14:paraId="68718DF8" w14:textId="77777777" w:rsidTr="003850E3">
        <w:trPr>
          <w:jc w:val="center"/>
        </w:trPr>
        <w:tc>
          <w:tcPr>
            <w:tcW w:w="3595" w:type="dxa"/>
            <w:shd w:val="clear" w:color="auto" w:fill="auto"/>
            <w:vAlign w:val="center"/>
          </w:tcPr>
          <w:p w14:paraId="32BA3F93" w14:textId="77777777" w:rsidR="00BF2FAB" w:rsidRDefault="00BF2FAB" w:rsidP="003850E3">
            <w:pPr>
              <w:jc w:val="center"/>
              <w:rPr>
                <w:rFonts w:ascii="Cambria" w:hAnsi="Cambria"/>
              </w:rPr>
            </w:pPr>
            <w:r>
              <w:rPr>
                <w:rFonts w:ascii="Cambria" w:hAnsi="Cambria"/>
              </w:rPr>
              <w:t>duration</w:t>
            </w:r>
          </w:p>
        </w:tc>
        <w:tc>
          <w:tcPr>
            <w:tcW w:w="2160" w:type="dxa"/>
          </w:tcPr>
          <w:p w14:paraId="2E25BE79" w14:textId="77777777" w:rsidR="00BF2FAB" w:rsidRPr="005936E1" w:rsidRDefault="00BF2FAB" w:rsidP="003850E3">
            <w:pPr>
              <w:jc w:val="center"/>
              <w:rPr>
                <w:rFonts w:ascii="Cambria" w:hAnsi="Cambria"/>
              </w:rPr>
            </w:pPr>
            <w:r w:rsidRPr="005936E1">
              <w:rPr>
                <w:rFonts w:ascii="Cambria" w:hAnsi="Cambria"/>
              </w:rPr>
              <w:t>P</w:t>
            </w:r>
          </w:p>
        </w:tc>
        <w:tc>
          <w:tcPr>
            <w:tcW w:w="2160" w:type="dxa"/>
            <w:vAlign w:val="center"/>
          </w:tcPr>
          <w:p w14:paraId="7908FA26" w14:textId="77777777" w:rsidR="00BF2FAB" w:rsidRPr="005936E1" w:rsidRDefault="00BF2FAB" w:rsidP="003850E3">
            <w:pPr>
              <w:jc w:val="center"/>
              <w:rPr>
                <w:rFonts w:ascii="Cambria" w:hAnsi="Cambria"/>
              </w:rPr>
            </w:pPr>
            <w:r w:rsidRPr="005936E1">
              <w:rPr>
                <w:rFonts w:ascii="Cambria" w:hAnsi="Cambria"/>
              </w:rPr>
              <w:t>0-1</w:t>
            </w:r>
          </w:p>
        </w:tc>
      </w:tr>
      <w:tr w:rsidR="00BF2FAB" w14:paraId="33EDC67C" w14:textId="77777777" w:rsidTr="003850E3">
        <w:trPr>
          <w:jc w:val="center"/>
        </w:trPr>
        <w:tc>
          <w:tcPr>
            <w:tcW w:w="3595" w:type="dxa"/>
            <w:shd w:val="clear" w:color="auto" w:fill="auto"/>
            <w:vAlign w:val="center"/>
          </w:tcPr>
          <w:p w14:paraId="67606132" w14:textId="77777777" w:rsidR="00BF2FAB" w:rsidRPr="005936E1" w:rsidDel="0030138A" w:rsidRDefault="00BF2FAB" w:rsidP="003850E3">
            <w:pPr>
              <w:jc w:val="center"/>
              <w:rPr>
                <w:rFonts w:ascii="Cambria" w:hAnsi="Cambria"/>
              </w:rPr>
            </w:pPr>
            <w:r>
              <w:rPr>
                <w:rFonts w:ascii="Cambria" w:hAnsi="Cambria"/>
              </w:rPr>
              <w:t>number-of-segments</w:t>
            </w:r>
          </w:p>
        </w:tc>
        <w:tc>
          <w:tcPr>
            <w:tcW w:w="2160" w:type="dxa"/>
          </w:tcPr>
          <w:p w14:paraId="777DAFE6" w14:textId="77777777" w:rsidR="00BF2FAB" w:rsidRPr="005936E1" w:rsidRDefault="00BF2FAB" w:rsidP="003850E3">
            <w:pPr>
              <w:jc w:val="center"/>
              <w:rPr>
                <w:rFonts w:ascii="Cambria" w:hAnsi="Cambria"/>
              </w:rPr>
            </w:pPr>
            <w:r w:rsidRPr="005936E1">
              <w:rPr>
                <w:rFonts w:ascii="Cambria" w:hAnsi="Cambria"/>
              </w:rPr>
              <w:t>P</w:t>
            </w:r>
          </w:p>
        </w:tc>
        <w:tc>
          <w:tcPr>
            <w:tcW w:w="2160" w:type="dxa"/>
            <w:vAlign w:val="center"/>
          </w:tcPr>
          <w:p w14:paraId="2BD20A9C" w14:textId="77777777" w:rsidR="00BF2FAB" w:rsidRPr="005936E1" w:rsidRDefault="00BF2FAB" w:rsidP="003850E3">
            <w:pPr>
              <w:jc w:val="center"/>
              <w:rPr>
                <w:rFonts w:ascii="Cambria" w:hAnsi="Cambria"/>
              </w:rPr>
            </w:pPr>
            <w:r w:rsidRPr="005936E1">
              <w:rPr>
                <w:rFonts w:ascii="Cambria" w:hAnsi="Cambria"/>
              </w:rPr>
              <w:t>0-1</w:t>
            </w:r>
          </w:p>
        </w:tc>
      </w:tr>
      <w:tr w:rsidR="00BF2FAB" w14:paraId="3666B42A" w14:textId="77777777" w:rsidTr="003850E3">
        <w:trPr>
          <w:jc w:val="center"/>
        </w:trPr>
        <w:tc>
          <w:tcPr>
            <w:tcW w:w="3595" w:type="dxa"/>
            <w:shd w:val="clear" w:color="auto" w:fill="auto"/>
            <w:vAlign w:val="center"/>
          </w:tcPr>
          <w:p w14:paraId="43E44549" w14:textId="77777777" w:rsidR="00BF2FAB" w:rsidRDefault="00BF2FAB" w:rsidP="003850E3">
            <w:pPr>
              <w:jc w:val="center"/>
              <w:rPr>
                <w:rFonts w:ascii="Cambria" w:hAnsi="Cambria"/>
              </w:rPr>
            </w:pPr>
            <w:r>
              <w:rPr>
                <w:rFonts w:ascii="Cambria" w:hAnsi="Cambria"/>
              </w:rPr>
              <w:t>io-flag</w:t>
            </w:r>
          </w:p>
        </w:tc>
        <w:tc>
          <w:tcPr>
            <w:tcW w:w="2160" w:type="dxa"/>
          </w:tcPr>
          <w:p w14:paraId="2742CAE0" w14:textId="77777777" w:rsidR="00BF2FAB" w:rsidRPr="005936E1" w:rsidRDefault="00BF2FAB" w:rsidP="003850E3">
            <w:pPr>
              <w:tabs>
                <w:tab w:val="left" w:pos="934"/>
              </w:tabs>
              <w:jc w:val="center"/>
              <w:rPr>
                <w:rFonts w:ascii="Cambria" w:hAnsi="Cambria"/>
              </w:rPr>
            </w:pPr>
            <w:r>
              <w:rPr>
                <w:rFonts w:ascii="Cambria" w:hAnsi="Cambria"/>
              </w:rPr>
              <w:t>P</w:t>
            </w:r>
          </w:p>
        </w:tc>
        <w:tc>
          <w:tcPr>
            <w:tcW w:w="2160" w:type="dxa"/>
            <w:vAlign w:val="center"/>
          </w:tcPr>
          <w:p w14:paraId="486DC68C" w14:textId="77777777" w:rsidR="00BF2FAB" w:rsidRPr="005936E1" w:rsidRDefault="00BF2FAB" w:rsidP="003850E3">
            <w:pPr>
              <w:tabs>
                <w:tab w:val="left" w:pos="934"/>
              </w:tabs>
              <w:jc w:val="center"/>
              <w:rPr>
                <w:rFonts w:ascii="Cambria" w:hAnsi="Cambria"/>
              </w:rPr>
            </w:pPr>
            <w:r>
              <w:rPr>
                <w:rFonts w:ascii="Cambria" w:hAnsi="Cambria"/>
              </w:rPr>
              <w:t>0-1</w:t>
            </w:r>
          </w:p>
        </w:tc>
      </w:tr>
      <w:tr w:rsidR="00BF2FAB" w14:paraId="548C1240" w14:textId="77777777" w:rsidTr="003850E3">
        <w:trPr>
          <w:jc w:val="center"/>
        </w:trPr>
        <w:tc>
          <w:tcPr>
            <w:tcW w:w="3595" w:type="dxa"/>
            <w:shd w:val="clear" w:color="auto" w:fill="auto"/>
            <w:vAlign w:val="center"/>
          </w:tcPr>
          <w:p w14:paraId="1D1A77CA" w14:textId="77777777" w:rsidR="00BF2FAB" w:rsidRDefault="00BF2FAB" w:rsidP="003850E3">
            <w:pPr>
              <w:jc w:val="center"/>
              <w:rPr>
                <w:rFonts w:ascii="Cambria" w:hAnsi="Cambria"/>
              </w:rPr>
            </w:pPr>
            <w:proofErr w:type="gramStart"/>
            <w:r>
              <w:rPr>
                <w:rFonts w:ascii="Cambria" w:hAnsi="Cambria"/>
              </w:rPr>
              <w:t>run-mode</w:t>
            </w:r>
            <w:proofErr w:type="gramEnd"/>
          </w:p>
        </w:tc>
        <w:tc>
          <w:tcPr>
            <w:tcW w:w="2160" w:type="dxa"/>
          </w:tcPr>
          <w:p w14:paraId="1B7253A1" w14:textId="77777777" w:rsidR="00BF2FAB" w:rsidRDefault="00BF2FAB" w:rsidP="003850E3">
            <w:pPr>
              <w:tabs>
                <w:tab w:val="left" w:pos="934"/>
              </w:tabs>
              <w:jc w:val="center"/>
              <w:rPr>
                <w:rFonts w:ascii="Cambria" w:hAnsi="Cambria"/>
              </w:rPr>
            </w:pPr>
            <w:r>
              <w:rPr>
                <w:rFonts w:ascii="Cambria" w:hAnsi="Cambria"/>
              </w:rPr>
              <w:t>P</w:t>
            </w:r>
          </w:p>
        </w:tc>
        <w:tc>
          <w:tcPr>
            <w:tcW w:w="2160" w:type="dxa"/>
            <w:vAlign w:val="center"/>
          </w:tcPr>
          <w:p w14:paraId="0BFF19C3" w14:textId="77777777" w:rsidR="00BF2FAB" w:rsidRDefault="00BF2FAB" w:rsidP="003850E3">
            <w:pPr>
              <w:tabs>
                <w:tab w:val="left" w:pos="934"/>
              </w:tabs>
              <w:jc w:val="center"/>
              <w:rPr>
                <w:rFonts w:ascii="Cambria" w:hAnsi="Cambria"/>
              </w:rPr>
            </w:pPr>
            <w:r>
              <w:rPr>
                <w:rFonts w:ascii="Cambria" w:hAnsi="Cambria"/>
              </w:rPr>
              <w:t>0-1</w:t>
            </w:r>
          </w:p>
        </w:tc>
      </w:tr>
      <w:tr w:rsidR="00BF2FAB" w14:paraId="3FC71A5F" w14:textId="77777777" w:rsidTr="003850E3">
        <w:trPr>
          <w:jc w:val="center"/>
        </w:trPr>
        <w:tc>
          <w:tcPr>
            <w:tcW w:w="3595" w:type="dxa"/>
            <w:shd w:val="clear" w:color="auto" w:fill="auto"/>
            <w:vAlign w:val="center"/>
          </w:tcPr>
          <w:p w14:paraId="1CA4F4DF" w14:textId="77777777" w:rsidR="00BF2FAB" w:rsidRDefault="00BF2FAB" w:rsidP="003850E3">
            <w:pPr>
              <w:jc w:val="center"/>
              <w:rPr>
                <w:rFonts w:ascii="Cambria" w:hAnsi="Cambria"/>
              </w:rPr>
            </w:pPr>
            <w:r>
              <w:rPr>
                <w:rFonts w:ascii="Cambria" w:hAnsi="Cambria"/>
              </w:rPr>
              <w:t>timeslot</w:t>
            </w:r>
          </w:p>
        </w:tc>
        <w:tc>
          <w:tcPr>
            <w:tcW w:w="2160" w:type="dxa"/>
          </w:tcPr>
          <w:p w14:paraId="7F52DDC2" w14:textId="77777777" w:rsidR="00BF2FAB" w:rsidRDefault="00BF2FAB" w:rsidP="003850E3">
            <w:pPr>
              <w:tabs>
                <w:tab w:val="left" w:pos="934"/>
              </w:tabs>
              <w:jc w:val="center"/>
              <w:rPr>
                <w:rFonts w:ascii="Cambria" w:hAnsi="Cambria"/>
              </w:rPr>
            </w:pPr>
            <w:r>
              <w:rPr>
                <w:rFonts w:ascii="Cambria" w:hAnsi="Cambria"/>
              </w:rPr>
              <w:t>O</w:t>
            </w:r>
          </w:p>
        </w:tc>
        <w:tc>
          <w:tcPr>
            <w:tcW w:w="2160" w:type="dxa"/>
            <w:vAlign w:val="center"/>
          </w:tcPr>
          <w:p w14:paraId="29125802" w14:textId="77777777" w:rsidR="00BF2FAB" w:rsidRDefault="00BF2FAB" w:rsidP="003850E3">
            <w:pPr>
              <w:tabs>
                <w:tab w:val="left" w:pos="934"/>
              </w:tabs>
              <w:jc w:val="center"/>
              <w:rPr>
                <w:rFonts w:ascii="Cambria" w:hAnsi="Cambria"/>
              </w:rPr>
            </w:pPr>
            <w:r>
              <w:rPr>
                <w:rFonts w:ascii="Cambria" w:hAnsi="Cambria"/>
              </w:rPr>
              <w:t>0-1</w:t>
            </w:r>
          </w:p>
        </w:tc>
      </w:tr>
      <w:tr w:rsidR="00BF2FAB" w14:paraId="0EA17D6B" w14:textId="77777777" w:rsidTr="003850E3">
        <w:trPr>
          <w:jc w:val="center"/>
        </w:trPr>
        <w:tc>
          <w:tcPr>
            <w:tcW w:w="3595" w:type="dxa"/>
            <w:shd w:val="clear" w:color="auto" w:fill="auto"/>
            <w:vAlign w:val="center"/>
          </w:tcPr>
          <w:p w14:paraId="544B7997" w14:textId="77777777" w:rsidR="00BF2FAB" w:rsidRDefault="00BF2FAB" w:rsidP="003850E3">
            <w:pPr>
              <w:jc w:val="center"/>
              <w:rPr>
                <w:rFonts w:ascii="Cambria" w:hAnsi="Cambria"/>
              </w:rPr>
            </w:pPr>
            <w:r>
              <w:rPr>
                <w:rFonts w:ascii="Cambria" w:hAnsi="Cambria"/>
              </w:rPr>
              <w:t>status</w:t>
            </w:r>
          </w:p>
        </w:tc>
        <w:tc>
          <w:tcPr>
            <w:tcW w:w="2160" w:type="dxa"/>
          </w:tcPr>
          <w:p w14:paraId="6E846FD8" w14:textId="77777777" w:rsidR="00BF2FAB" w:rsidRDefault="00BF2FAB" w:rsidP="003850E3">
            <w:pPr>
              <w:tabs>
                <w:tab w:val="left" w:pos="934"/>
              </w:tabs>
              <w:jc w:val="center"/>
              <w:rPr>
                <w:rFonts w:ascii="Cambria" w:hAnsi="Cambria"/>
              </w:rPr>
            </w:pPr>
            <w:r>
              <w:rPr>
                <w:rFonts w:ascii="Cambria" w:hAnsi="Cambria"/>
              </w:rPr>
              <w:t>P</w:t>
            </w:r>
          </w:p>
        </w:tc>
        <w:tc>
          <w:tcPr>
            <w:tcW w:w="2160" w:type="dxa"/>
            <w:vAlign w:val="center"/>
          </w:tcPr>
          <w:p w14:paraId="69C39113" w14:textId="77777777" w:rsidR="00BF2FAB" w:rsidRDefault="00BF2FAB" w:rsidP="003850E3">
            <w:pPr>
              <w:tabs>
                <w:tab w:val="left" w:pos="934"/>
              </w:tabs>
              <w:jc w:val="center"/>
              <w:rPr>
                <w:rFonts w:ascii="Cambria" w:hAnsi="Cambria"/>
              </w:rPr>
            </w:pPr>
            <w:r>
              <w:rPr>
                <w:rFonts w:ascii="Cambria" w:hAnsi="Cambria"/>
              </w:rPr>
              <w:t>1</w:t>
            </w:r>
          </w:p>
        </w:tc>
      </w:tr>
    </w:tbl>
    <w:p w14:paraId="64551A7B" w14:textId="77777777" w:rsidR="00BF2FAB" w:rsidRDefault="00BF2FAB" w:rsidP="00BF2FAB">
      <w:pPr>
        <w:rPr>
          <w:lang w:eastAsia="zh-CN"/>
        </w:rPr>
      </w:pPr>
    </w:p>
    <w:p w14:paraId="2FE5CBC2" w14:textId="77777777" w:rsidR="00BF2FAB" w:rsidRPr="008B0554" w:rsidRDefault="00BF2FAB" w:rsidP="00BF2FAB">
      <w:pPr>
        <w:pStyle w:val="Caption"/>
        <w:jc w:val="center"/>
        <w:rPr>
          <w:rFonts w:ascii="Cambria" w:hAnsi="Cambria" w:cstheme="minorBidi"/>
          <w:sz w:val="22"/>
          <w:szCs w:val="22"/>
        </w:rPr>
      </w:pPr>
      <w:r w:rsidRPr="008B0554">
        <w:rPr>
          <w:rFonts w:ascii="Cambria" w:hAnsi="Cambria" w:cstheme="minorBidi"/>
          <w:sz w:val="22"/>
          <w:szCs w:val="22"/>
        </w:rPr>
        <w:t xml:space="preserve">Table </w:t>
      </w:r>
      <w:r>
        <w:rPr>
          <w:rFonts w:ascii="Cambria" w:hAnsi="Cambria" w:cstheme="minorBidi"/>
          <w:sz w:val="22"/>
          <w:szCs w:val="22"/>
        </w:rPr>
        <w:t>X2</w:t>
      </w:r>
      <w:r w:rsidRPr="008B0554">
        <w:rPr>
          <w:rFonts w:ascii="Cambria" w:hAnsi="Cambria" w:cstheme="minorBidi"/>
          <w:sz w:val="22"/>
          <w:szCs w:val="22"/>
        </w:rPr>
        <w:t xml:space="preserve"> — </w:t>
      </w:r>
      <w:r>
        <w:rPr>
          <w:rFonts w:ascii="Cambria" w:hAnsi="Cambria" w:cstheme="minorBidi"/>
          <w:sz w:val="22"/>
          <w:szCs w:val="22"/>
        </w:rPr>
        <w:t xml:space="preserve">time-slot object </w:t>
      </w:r>
    </w:p>
    <w:tbl>
      <w:tblPr>
        <w:tblW w:w="7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5"/>
        <w:gridCol w:w="2160"/>
        <w:gridCol w:w="2160"/>
      </w:tblGrid>
      <w:tr w:rsidR="00BF2FAB" w14:paraId="412EFEF7" w14:textId="77777777" w:rsidTr="003850E3">
        <w:trPr>
          <w:trHeight w:val="364"/>
          <w:jc w:val="center"/>
        </w:trPr>
        <w:tc>
          <w:tcPr>
            <w:tcW w:w="3595" w:type="dxa"/>
            <w:shd w:val="clear" w:color="auto" w:fill="auto"/>
            <w:vAlign w:val="center"/>
          </w:tcPr>
          <w:p w14:paraId="1DC69A9C" w14:textId="77777777" w:rsidR="00BF2FAB" w:rsidRPr="005936E1" w:rsidRDefault="00BF2FAB" w:rsidP="003850E3">
            <w:pPr>
              <w:jc w:val="center"/>
              <w:rPr>
                <w:b/>
                <w:sz w:val="21"/>
                <w:szCs w:val="21"/>
              </w:rPr>
            </w:pPr>
            <w:r w:rsidRPr="005936E1">
              <w:rPr>
                <w:b/>
                <w:sz w:val="21"/>
                <w:szCs w:val="21"/>
              </w:rPr>
              <w:t>Parameter Name</w:t>
            </w:r>
          </w:p>
        </w:tc>
        <w:tc>
          <w:tcPr>
            <w:tcW w:w="2160" w:type="dxa"/>
            <w:vAlign w:val="center"/>
          </w:tcPr>
          <w:p w14:paraId="672610EF" w14:textId="77777777" w:rsidR="00BF2FAB" w:rsidRPr="005936E1" w:rsidRDefault="00BF2FAB" w:rsidP="003850E3">
            <w:pPr>
              <w:jc w:val="center"/>
              <w:rPr>
                <w:b/>
                <w:sz w:val="21"/>
                <w:szCs w:val="21"/>
              </w:rPr>
            </w:pPr>
            <w:r w:rsidRPr="005936E1">
              <w:rPr>
                <w:b/>
                <w:sz w:val="21"/>
                <w:szCs w:val="21"/>
              </w:rPr>
              <w:t>Type</w:t>
            </w:r>
          </w:p>
        </w:tc>
        <w:tc>
          <w:tcPr>
            <w:tcW w:w="2160" w:type="dxa"/>
            <w:vAlign w:val="center"/>
          </w:tcPr>
          <w:p w14:paraId="3A649EDB" w14:textId="77777777" w:rsidR="00BF2FAB" w:rsidRPr="005936E1" w:rsidRDefault="00BF2FAB" w:rsidP="003850E3">
            <w:pPr>
              <w:jc w:val="center"/>
              <w:rPr>
                <w:b/>
                <w:sz w:val="21"/>
                <w:szCs w:val="21"/>
              </w:rPr>
            </w:pPr>
            <w:r w:rsidRPr="005936E1">
              <w:rPr>
                <w:b/>
                <w:sz w:val="21"/>
                <w:szCs w:val="21"/>
              </w:rPr>
              <w:t>Cardinality</w:t>
            </w:r>
          </w:p>
        </w:tc>
      </w:tr>
      <w:tr w:rsidR="00BF2FAB" w14:paraId="58F29832" w14:textId="77777777" w:rsidTr="003850E3">
        <w:trPr>
          <w:jc w:val="center"/>
        </w:trPr>
        <w:tc>
          <w:tcPr>
            <w:tcW w:w="3595" w:type="dxa"/>
            <w:shd w:val="clear" w:color="auto" w:fill="auto"/>
            <w:vAlign w:val="center"/>
          </w:tcPr>
          <w:p w14:paraId="42F8278A" w14:textId="77777777" w:rsidR="00BF2FAB" w:rsidRPr="005936E1" w:rsidRDefault="00BF2FAB" w:rsidP="003850E3">
            <w:pPr>
              <w:jc w:val="center"/>
              <w:rPr>
                <w:rFonts w:ascii="Cambria" w:hAnsi="Cambria"/>
              </w:rPr>
            </w:pPr>
            <w:r>
              <w:rPr>
                <w:rFonts w:ascii="Cambria" w:hAnsi="Cambria"/>
              </w:rPr>
              <w:t>mode</w:t>
            </w:r>
          </w:p>
        </w:tc>
        <w:tc>
          <w:tcPr>
            <w:tcW w:w="2160" w:type="dxa"/>
          </w:tcPr>
          <w:p w14:paraId="4511C2DB" w14:textId="77777777" w:rsidR="00BF2FAB" w:rsidRPr="005936E1" w:rsidRDefault="00BF2FAB" w:rsidP="003850E3">
            <w:pPr>
              <w:jc w:val="center"/>
              <w:rPr>
                <w:rFonts w:ascii="Cambria" w:hAnsi="Cambria"/>
              </w:rPr>
            </w:pPr>
            <w:r w:rsidRPr="005936E1">
              <w:rPr>
                <w:rFonts w:ascii="Cambria" w:hAnsi="Cambria"/>
              </w:rPr>
              <w:t>P</w:t>
            </w:r>
          </w:p>
        </w:tc>
        <w:tc>
          <w:tcPr>
            <w:tcW w:w="2160" w:type="dxa"/>
            <w:vAlign w:val="center"/>
          </w:tcPr>
          <w:p w14:paraId="556D30B6" w14:textId="77777777" w:rsidR="00BF2FAB" w:rsidRPr="005936E1" w:rsidRDefault="00BF2FAB" w:rsidP="003850E3">
            <w:pPr>
              <w:jc w:val="center"/>
              <w:rPr>
                <w:rFonts w:ascii="Cambria" w:hAnsi="Cambria"/>
              </w:rPr>
            </w:pPr>
            <w:r w:rsidRPr="005936E1">
              <w:rPr>
                <w:rFonts w:ascii="Cambria" w:hAnsi="Cambria"/>
              </w:rPr>
              <w:t>1</w:t>
            </w:r>
          </w:p>
        </w:tc>
      </w:tr>
      <w:tr w:rsidR="00BF2FAB" w14:paraId="2086D32E" w14:textId="77777777" w:rsidTr="003850E3">
        <w:trPr>
          <w:jc w:val="center"/>
        </w:trPr>
        <w:tc>
          <w:tcPr>
            <w:tcW w:w="3595" w:type="dxa"/>
            <w:shd w:val="clear" w:color="auto" w:fill="auto"/>
            <w:vAlign w:val="center"/>
          </w:tcPr>
          <w:p w14:paraId="6DC5AD73" w14:textId="77777777" w:rsidR="00BF2FAB" w:rsidRPr="005936E1" w:rsidRDefault="00BF2FAB" w:rsidP="003850E3">
            <w:pPr>
              <w:jc w:val="center"/>
              <w:rPr>
                <w:rFonts w:ascii="Cambria" w:hAnsi="Cambria"/>
              </w:rPr>
            </w:pPr>
            <w:r>
              <w:rPr>
                <w:rFonts w:ascii="Cambria" w:hAnsi="Cambria"/>
              </w:rPr>
              <w:t>explicit</w:t>
            </w:r>
          </w:p>
        </w:tc>
        <w:tc>
          <w:tcPr>
            <w:tcW w:w="2160" w:type="dxa"/>
          </w:tcPr>
          <w:p w14:paraId="539BF536" w14:textId="77777777" w:rsidR="00BF2FAB" w:rsidRPr="005936E1" w:rsidRDefault="00BF2FAB" w:rsidP="003850E3">
            <w:pPr>
              <w:jc w:val="center"/>
              <w:rPr>
                <w:rFonts w:ascii="Cambria" w:hAnsi="Cambria"/>
              </w:rPr>
            </w:pPr>
            <w:r>
              <w:rPr>
                <w:rFonts w:ascii="Cambria" w:hAnsi="Cambria"/>
              </w:rPr>
              <w:t>Array of objects</w:t>
            </w:r>
          </w:p>
        </w:tc>
        <w:tc>
          <w:tcPr>
            <w:tcW w:w="2160" w:type="dxa"/>
            <w:vAlign w:val="center"/>
          </w:tcPr>
          <w:p w14:paraId="211AE9C4" w14:textId="77777777" w:rsidR="00BF2FAB" w:rsidRPr="005936E1" w:rsidRDefault="00BF2FAB" w:rsidP="003850E3">
            <w:pPr>
              <w:jc w:val="center"/>
              <w:rPr>
                <w:rFonts w:ascii="Cambria" w:hAnsi="Cambria"/>
              </w:rPr>
            </w:pPr>
            <w:r>
              <w:rPr>
                <w:rFonts w:ascii="Cambria" w:hAnsi="Cambria"/>
              </w:rPr>
              <w:t>0-</w:t>
            </w:r>
            <w:r w:rsidRPr="005936E1">
              <w:rPr>
                <w:rFonts w:ascii="Cambria" w:hAnsi="Cambria"/>
              </w:rPr>
              <w:t>1</w:t>
            </w:r>
          </w:p>
        </w:tc>
      </w:tr>
      <w:tr w:rsidR="00BF2FAB" w14:paraId="7F8C062C" w14:textId="77777777" w:rsidTr="003850E3">
        <w:trPr>
          <w:jc w:val="center"/>
        </w:trPr>
        <w:tc>
          <w:tcPr>
            <w:tcW w:w="3595" w:type="dxa"/>
            <w:shd w:val="clear" w:color="auto" w:fill="auto"/>
            <w:vAlign w:val="center"/>
          </w:tcPr>
          <w:p w14:paraId="6F60506B" w14:textId="77777777" w:rsidR="00BF2FAB" w:rsidRPr="005936E1" w:rsidRDefault="00BF2FAB" w:rsidP="003850E3">
            <w:pPr>
              <w:jc w:val="center"/>
              <w:rPr>
                <w:rFonts w:ascii="Cambria" w:hAnsi="Cambria"/>
              </w:rPr>
            </w:pPr>
            <w:r>
              <w:rPr>
                <w:rFonts w:ascii="Cambria" w:hAnsi="Cambria"/>
              </w:rPr>
              <w:t>start</w:t>
            </w:r>
          </w:p>
        </w:tc>
        <w:tc>
          <w:tcPr>
            <w:tcW w:w="2160" w:type="dxa"/>
          </w:tcPr>
          <w:p w14:paraId="5CFA085D" w14:textId="77777777" w:rsidR="00BF2FAB" w:rsidRPr="005936E1" w:rsidRDefault="00BF2FAB" w:rsidP="003850E3">
            <w:pPr>
              <w:jc w:val="center"/>
              <w:rPr>
                <w:rFonts w:ascii="Cambria" w:hAnsi="Cambria"/>
              </w:rPr>
            </w:pPr>
            <w:r w:rsidRPr="005936E1">
              <w:rPr>
                <w:rFonts w:ascii="Cambria" w:hAnsi="Cambria"/>
              </w:rPr>
              <w:t>P</w:t>
            </w:r>
          </w:p>
        </w:tc>
        <w:tc>
          <w:tcPr>
            <w:tcW w:w="2160" w:type="dxa"/>
            <w:vAlign w:val="center"/>
          </w:tcPr>
          <w:p w14:paraId="7F1FBC69" w14:textId="77777777" w:rsidR="00BF2FAB" w:rsidRPr="005936E1" w:rsidRDefault="00BF2FAB" w:rsidP="003850E3">
            <w:pPr>
              <w:jc w:val="center"/>
              <w:rPr>
                <w:rFonts w:ascii="Cambria" w:hAnsi="Cambria"/>
              </w:rPr>
            </w:pPr>
            <w:r>
              <w:rPr>
                <w:rFonts w:ascii="Cambria" w:hAnsi="Cambria"/>
              </w:rPr>
              <w:t>0-</w:t>
            </w:r>
            <w:r w:rsidRPr="005936E1">
              <w:rPr>
                <w:rFonts w:ascii="Cambria" w:hAnsi="Cambria"/>
              </w:rPr>
              <w:t>1</w:t>
            </w:r>
          </w:p>
        </w:tc>
      </w:tr>
      <w:tr w:rsidR="00BF2FAB" w14:paraId="5D4992F4" w14:textId="77777777" w:rsidTr="003850E3">
        <w:trPr>
          <w:jc w:val="center"/>
        </w:trPr>
        <w:tc>
          <w:tcPr>
            <w:tcW w:w="3595" w:type="dxa"/>
            <w:shd w:val="clear" w:color="auto" w:fill="auto"/>
            <w:vAlign w:val="center"/>
          </w:tcPr>
          <w:p w14:paraId="39D5B3E8" w14:textId="77777777" w:rsidR="00BF2FAB" w:rsidRPr="005936E1" w:rsidRDefault="00BF2FAB" w:rsidP="003850E3">
            <w:pPr>
              <w:jc w:val="center"/>
              <w:rPr>
                <w:rFonts w:ascii="Cambria" w:hAnsi="Cambria"/>
              </w:rPr>
            </w:pPr>
            <w:r>
              <w:rPr>
                <w:rFonts w:ascii="Cambria" w:hAnsi="Cambria"/>
              </w:rPr>
              <w:t>end</w:t>
            </w:r>
          </w:p>
        </w:tc>
        <w:tc>
          <w:tcPr>
            <w:tcW w:w="2160" w:type="dxa"/>
          </w:tcPr>
          <w:p w14:paraId="566390BD" w14:textId="77777777" w:rsidR="00BF2FAB" w:rsidRPr="005936E1" w:rsidRDefault="00BF2FAB" w:rsidP="003850E3">
            <w:pPr>
              <w:jc w:val="center"/>
              <w:rPr>
                <w:rFonts w:ascii="Cambria" w:hAnsi="Cambria"/>
              </w:rPr>
            </w:pPr>
            <w:r>
              <w:rPr>
                <w:rFonts w:ascii="Cambria" w:hAnsi="Cambria"/>
              </w:rPr>
              <w:t>P</w:t>
            </w:r>
          </w:p>
        </w:tc>
        <w:tc>
          <w:tcPr>
            <w:tcW w:w="2160" w:type="dxa"/>
            <w:vAlign w:val="center"/>
          </w:tcPr>
          <w:p w14:paraId="44B48B1C" w14:textId="77777777" w:rsidR="00BF2FAB" w:rsidRPr="005936E1" w:rsidRDefault="00BF2FAB" w:rsidP="003850E3">
            <w:pPr>
              <w:jc w:val="center"/>
              <w:rPr>
                <w:rFonts w:ascii="Cambria" w:hAnsi="Cambria"/>
              </w:rPr>
            </w:pPr>
            <w:r w:rsidRPr="005936E1">
              <w:rPr>
                <w:rFonts w:ascii="Cambria" w:hAnsi="Cambria"/>
              </w:rPr>
              <w:t>0-1</w:t>
            </w:r>
          </w:p>
        </w:tc>
      </w:tr>
      <w:tr w:rsidR="00BF2FAB" w14:paraId="48C62E43" w14:textId="77777777" w:rsidTr="003850E3">
        <w:trPr>
          <w:jc w:val="center"/>
        </w:trPr>
        <w:tc>
          <w:tcPr>
            <w:tcW w:w="3595" w:type="dxa"/>
            <w:shd w:val="clear" w:color="auto" w:fill="auto"/>
            <w:vAlign w:val="center"/>
          </w:tcPr>
          <w:p w14:paraId="6A97760D" w14:textId="77777777" w:rsidR="00BF2FAB" w:rsidRDefault="00BF2FAB" w:rsidP="003850E3">
            <w:pPr>
              <w:jc w:val="center"/>
              <w:rPr>
                <w:rFonts w:ascii="Cambria" w:hAnsi="Cambria"/>
              </w:rPr>
            </w:pPr>
            <w:r>
              <w:rPr>
                <w:rFonts w:ascii="Cambria" w:hAnsi="Cambria"/>
              </w:rPr>
              <w:t>increment</w:t>
            </w:r>
          </w:p>
        </w:tc>
        <w:tc>
          <w:tcPr>
            <w:tcW w:w="2160" w:type="dxa"/>
          </w:tcPr>
          <w:p w14:paraId="4F98C1A4" w14:textId="77777777" w:rsidR="00BF2FAB" w:rsidRPr="005936E1" w:rsidRDefault="00BF2FAB" w:rsidP="003850E3">
            <w:pPr>
              <w:jc w:val="center"/>
              <w:rPr>
                <w:rFonts w:ascii="Cambria" w:hAnsi="Cambria"/>
              </w:rPr>
            </w:pPr>
            <w:r w:rsidRPr="005936E1">
              <w:rPr>
                <w:rFonts w:ascii="Cambria" w:hAnsi="Cambria"/>
              </w:rPr>
              <w:t>P</w:t>
            </w:r>
          </w:p>
        </w:tc>
        <w:tc>
          <w:tcPr>
            <w:tcW w:w="2160" w:type="dxa"/>
            <w:vAlign w:val="center"/>
          </w:tcPr>
          <w:p w14:paraId="32498027" w14:textId="77777777" w:rsidR="00BF2FAB" w:rsidRPr="005936E1" w:rsidRDefault="00BF2FAB" w:rsidP="003850E3">
            <w:pPr>
              <w:jc w:val="center"/>
              <w:rPr>
                <w:rFonts w:ascii="Cambria" w:hAnsi="Cambria"/>
              </w:rPr>
            </w:pPr>
            <w:r w:rsidRPr="005936E1">
              <w:rPr>
                <w:rFonts w:ascii="Cambria" w:hAnsi="Cambria"/>
              </w:rPr>
              <w:t>0-1</w:t>
            </w:r>
          </w:p>
        </w:tc>
      </w:tr>
      <w:tr w:rsidR="00BF2FAB" w14:paraId="6E1ABFC0" w14:textId="77777777" w:rsidTr="003850E3">
        <w:trPr>
          <w:jc w:val="center"/>
        </w:trPr>
        <w:tc>
          <w:tcPr>
            <w:tcW w:w="3595" w:type="dxa"/>
            <w:shd w:val="clear" w:color="auto" w:fill="auto"/>
            <w:vAlign w:val="center"/>
          </w:tcPr>
          <w:p w14:paraId="75E98EDD" w14:textId="77777777" w:rsidR="00BF2FAB" w:rsidRPr="005936E1" w:rsidDel="0030138A" w:rsidRDefault="00BF2FAB" w:rsidP="003850E3">
            <w:pPr>
              <w:ind w:left="1440"/>
              <w:rPr>
                <w:rFonts w:ascii="Cambria" w:hAnsi="Cambria"/>
              </w:rPr>
            </w:pPr>
            <w:r>
              <w:rPr>
                <w:rFonts w:ascii="Cambria" w:hAnsi="Cambria"/>
              </w:rPr>
              <w:t>duration</w:t>
            </w:r>
          </w:p>
        </w:tc>
        <w:tc>
          <w:tcPr>
            <w:tcW w:w="2160" w:type="dxa"/>
          </w:tcPr>
          <w:p w14:paraId="1C1A9BEA" w14:textId="77777777" w:rsidR="00BF2FAB" w:rsidRPr="005936E1" w:rsidRDefault="00BF2FAB" w:rsidP="003850E3">
            <w:pPr>
              <w:jc w:val="center"/>
              <w:rPr>
                <w:rFonts w:ascii="Cambria" w:hAnsi="Cambria"/>
              </w:rPr>
            </w:pPr>
            <w:r w:rsidRPr="005936E1">
              <w:rPr>
                <w:rFonts w:ascii="Cambria" w:hAnsi="Cambria"/>
              </w:rPr>
              <w:t>P</w:t>
            </w:r>
          </w:p>
        </w:tc>
        <w:tc>
          <w:tcPr>
            <w:tcW w:w="2160" w:type="dxa"/>
            <w:vAlign w:val="center"/>
          </w:tcPr>
          <w:p w14:paraId="43DC1B93" w14:textId="77777777" w:rsidR="00BF2FAB" w:rsidRPr="005936E1" w:rsidRDefault="00BF2FAB" w:rsidP="003850E3">
            <w:pPr>
              <w:jc w:val="center"/>
              <w:rPr>
                <w:rFonts w:ascii="Cambria" w:hAnsi="Cambria"/>
              </w:rPr>
            </w:pPr>
            <w:r w:rsidRPr="005936E1">
              <w:rPr>
                <w:rFonts w:ascii="Cambria" w:hAnsi="Cambria"/>
              </w:rPr>
              <w:t>0-1</w:t>
            </w:r>
          </w:p>
        </w:tc>
      </w:tr>
      <w:tr w:rsidR="00BF2FAB" w14:paraId="021BB298" w14:textId="77777777" w:rsidTr="003850E3">
        <w:trPr>
          <w:jc w:val="center"/>
        </w:trPr>
        <w:tc>
          <w:tcPr>
            <w:tcW w:w="3595" w:type="dxa"/>
            <w:shd w:val="clear" w:color="auto" w:fill="auto"/>
            <w:vAlign w:val="center"/>
          </w:tcPr>
          <w:p w14:paraId="133B116E" w14:textId="77777777" w:rsidR="00BF2FAB" w:rsidRDefault="00BF2FAB" w:rsidP="003850E3">
            <w:pPr>
              <w:ind w:left="1440"/>
              <w:rPr>
                <w:rFonts w:ascii="Cambria" w:hAnsi="Cambria"/>
              </w:rPr>
            </w:pPr>
            <w:r>
              <w:rPr>
                <w:rFonts w:ascii="Cambria" w:hAnsi="Cambria"/>
              </w:rPr>
              <w:t>timescale</w:t>
            </w:r>
          </w:p>
        </w:tc>
        <w:tc>
          <w:tcPr>
            <w:tcW w:w="2160" w:type="dxa"/>
          </w:tcPr>
          <w:p w14:paraId="5C1852FF" w14:textId="77777777" w:rsidR="00BF2FAB" w:rsidRPr="005936E1" w:rsidRDefault="00BF2FAB" w:rsidP="003850E3">
            <w:pPr>
              <w:jc w:val="center"/>
              <w:rPr>
                <w:rFonts w:ascii="Cambria" w:hAnsi="Cambria"/>
              </w:rPr>
            </w:pPr>
            <w:r>
              <w:rPr>
                <w:rFonts w:ascii="Cambria" w:hAnsi="Cambria"/>
              </w:rPr>
              <w:t>P</w:t>
            </w:r>
          </w:p>
        </w:tc>
        <w:tc>
          <w:tcPr>
            <w:tcW w:w="2160" w:type="dxa"/>
            <w:vAlign w:val="center"/>
          </w:tcPr>
          <w:p w14:paraId="2C34D6A8" w14:textId="77777777" w:rsidR="00BF2FAB" w:rsidRPr="005936E1" w:rsidRDefault="00BF2FAB" w:rsidP="003850E3">
            <w:pPr>
              <w:jc w:val="center"/>
              <w:rPr>
                <w:rFonts w:ascii="Cambria" w:hAnsi="Cambria"/>
              </w:rPr>
            </w:pPr>
            <w:r>
              <w:rPr>
                <w:rFonts w:ascii="Cambria" w:hAnsi="Cambria"/>
              </w:rPr>
              <w:t>0-1</w:t>
            </w:r>
          </w:p>
        </w:tc>
      </w:tr>
    </w:tbl>
    <w:p w14:paraId="7B9F103C" w14:textId="77777777" w:rsidR="00BF2FAB" w:rsidRPr="008B0554" w:rsidRDefault="00BF2FAB" w:rsidP="00BF2FAB">
      <w:pPr>
        <w:pStyle w:val="Caption"/>
        <w:jc w:val="center"/>
        <w:rPr>
          <w:rFonts w:ascii="Cambria" w:hAnsi="Cambria" w:cstheme="minorBidi"/>
          <w:sz w:val="22"/>
          <w:szCs w:val="22"/>
        </w:rPr>
      </w:pPr>
      <w:r w:rsidRPr="008B0554">
        <w:rPr>
          <w:rFonts w:ascii="Cambria" w:hAnsi="Cambria" w:cstheme="minorBidi"/>
          <w:sz w:val="22"/>
          <w:szCs w:val="22"/>
        </w:rPr>
        <w:t xml:space="preserve">Table </w:t>
      </w:r>
      <w:r>
        <w:rPr>
          <w:rFonts w:ascii="Cambria" w:hAnsi="Cambria" w:cstheme="minorBidi"/>
          <w:sz w:val="22"/>
          <w:szCs w:val="22"/>
        </w:rPr>
        <w:t>X3</w:t>
      </w:r>
      <w:r w:rsidRPr="008B0554">
        <w:rPr>
          <w:rFonts w:ascii="Cambria" w:hAnsi="Cambria" w:cstheme="minorBidi"/>
          <w:sz w:val="22"/>
          <w:szCs w:val="22"/>
        </w:rPr>
        <w:t xml:space="preserve"> — </w:t>
      </w:r>
      <w:r>
        <w:rPr>
          <w:rFonts w:ascii="Cambria" w:hAnsi="Cambria" w:cstheme="minorBidi"/>
          <w:sz w:val="22"/>
          <w:szCs w:val="22"/>
        </w:rPr>
        <w:t xml:space="preserve">explicit object </w:t>
      </w:r>
    </w:p>
    <w:tbl>
      <w:tblPr>
        <w:tblW w:w="7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5"/>
        <w:gridCol w:w="2160"/>
        <w:gridCol w:w="2160"/>
      </w:tblGrid>
      <w:tr w:rsidR="00BF2FAB" w14:paraId="613032B7" w14:textId="77777777" w:rsidTr="003850E3">
        <w:trPr>
          <w:trHeight w:val="364"/>
          <w:jc w:val="center"/>
        </w:trPr>
        <w:tc>
          <w:tcPr>
            <w:tcW w:w="3595" w:type="dxa"/>
            <w:shd w:val="clear" w:color="auto" w:fill="auto"/>
            <w:vAlign w:val="center"/>
          </w:tcPr>
          <w:p w14:paraId="203ED5A5" w14:textId="77777777" w:rsidR="00BF2FAB" w:rsidRPr="005936E1" w:rsidRDefault="00BF2FAB" w:rsidP="003850E3">
            <w:pPr>
              <w:jc w:val="center"/>
              <w:rPr>
                <w:b/>
                <w:sz w:val="21"/>
                <w:szCs w:val="21"/>
              </w:rPr>
            </w:pPr>
            <w:r w:rsidRPr="005936E1">
              <w:rPr>
                <w:b/>
                <w:sz w:val="21"/>
                <w:szCs w:val="21"/>
              </w:rPr>
              <w:t>Parameter Name</w:t>
            </w:r>
          </w:p>
        </w:tc>
        <w:tc>
          <w:tcPr>
            <w:tcW w:w="2160" w:type="dxa"/>
            <w:vAlign w:val="center"/>
          </w:tcPr>
          <w:p w14:paraId="2596F17C" w14:textId="77777777" w:rsidR="00BF2FAB" w:rsidRPr="005936E1" w:rsidRDefault="00BF2FAB" w:rsidP="003850E3">
            <w:pPr>
              <w:jc w:val="center"/>
              <w:rPr>
                <w:b/>
                <w:sz w:val="21"/>
                <w:szCs w:val="21"/>
              </w:rPr>
            </w:pPr>
            <w:r w:rsidRPr="005936E1">
              <w:rPr>
                <w:b/>
                <w:sz w:val="21"/>
                <w:szCs w:val="21"/>
              </w:rPr>
              <w:t>Type</w:t>
            </w:r>
          </w:p>
        </w:tc>
        <w:tc>
          <w:tcPr>
            <w:tcW w:w="2160" w:type="dxa"/>
            <w:vAlign w:val="center"/>
          </w:tcPr>
          <w:p w14:paraId="2ABAF405" w14:textId="77777777" w:rsidR="00BF2FAB" w:rsidRPr="005936E1" w:rsidRDefault="00BF2FAB" w:rsidP="003850E3">
            <w:pPr>
              <w:jc w:val="center"/>
              <w:rPr>
                <w:b/>
                <w:sz w:val="21"/>
                <w:szCs w:val="21"/>
              </w:rPr>
            </w:pPr>
            <w:r w:rsidRPr="005936E1">
              <w:rPr>
                <w:b/>
                <w:sz w:val="21"/>
                <w:szCs w:val="21"/>
              </w:rPr>
              <w:t>Cardinality</w:t>
            </w:r>
          </w:p>
        </w:tc>
      </w:tr>
      <w:tr w:rsidR="00BF2FAB" w14:paraId="62CA68FB" w14:textId="77777777" w:rsidTr="003850E3">
        <w:trPr>
          <w:jc w:val="center"/>
        </w:trPr>
        <w:tc>
          <w:tcPr>
            <w:tcW w:w="3595" w:type="dxa"/>
            <w:shd w:val="clear" w:color="auto" w:fill="auto"/>
            <w:vAlign w:val="center"/>
          </w:tcPr>
          <w:p w14:paraId="11167A96" w14:textId="77777777" w:rsidR="00BF2FAB" w:rsidRPr="005936E1" w:rsidRDefault="00BF2FAB" w:rsidP="003850E3">
            <w:pPr>
              <w:jc w:val="center"/>
              <w:rPr>
                <w:rFonts w:ascii="Cambria" w:hAnsi="Cambria"/>
              </w:rPr>
            </w:pPr>
            <w:r>
              <w:rPr>
                <w:rFonts w:ascii="Cambria" w:hAnsi="Cambria"/>
              </w:rPr>
              <w:t>start</w:t>
            </w:r>
          </w:p>
        </w:tc>
        <w:tc>
          <w:tcPr>
            <w:tcW w:w="2160" w:type="dxa"/>
          </w:tcPr>
          <w:p w14:paraId="266999BF" w14:textId="77777777" w:rsidR="00BF2FAB" w:rsidRPr="005936E1" w:rsidRDefault="00BF2FAB" w:rsidP="003850E3">
            <w:pPr>
              <w:jc w:val="center"/>
              <w:rPr>
                <w:rFonts w:ascii="Cambria" w:hAnsi="Cambria"/>
              </w:rPr>
            </w:pPr>
            <w:r w:rsidRPr="005936E1">
              <w:rPr>
                <w:rFonts w:ascii="Cambria" w:hAnsi="Cambria"/>
              </w:rPr>
              <w:t>P</w:t>
            </w:r>
          </w:p>
        </w:tc>
        <w:tc>
          <w:tcPr>
            <w:tcW w:w="2160" w:type="dxa"/>
            <w:vAlign w:val="center"/>
          </w:tcPr>
          <w:p w14:paraId="3C3BF247" w14:textId="77777777" w:rsidR="00BF2FAB" w:rsidRPr="005936E1" w:rsidRDefault="00BF2FAB" w:rsidP="003850E3">
            <w:pPr>
              <w:jc w:val="center"/>
              <w:rPr>
                <w:rFonts w:ascii="Cambria" w:hAnsi="Cambria"/>
              </w:rPr>
            </w:pPr>
            <w:r w:rsidRPr="005936E1">
              <w:rPr>
                <w:rFonts w:ascii="Cambria" w:hAnsi="Cambria"/>
              </w:rPr>
              <w:t>1</w:t>
            </w:r>
          </w:p>
        </w:tc>
      </w:tr>
      <w:tr w:rsidR="00BF2FAB" w14:paraId="23D43C99" w14:textId="77777777" w:rsidTr="003850E3">
        <w:trPr>
          <w:jc w:val="center"/>
        </w:trPr>
        <w:tc>
          <w:tcPr>
            <w:tcW w:w="3595" w:type="dxa"/>
            <w:shd w:val="clear" w:color="auto" w:fill="auto"/>
            <w:vAlign w:val="center"/>
          </w:tcPr>
          <w:p w14:paraId="0A2A4133" w14:textId="77777777" w:rsidR="00BF2FAB" w:rsidRPr="005936E1" w:rsidRDefault="00BF2FAB" w:rsidP="003850E3">
            <w:pPr>
              <w:jc w:val="center"/>
              <w:rPr>
                <w:rFonts w:ascii="Cambria" w:hAnsi="Cambria"/>
              </w:rPr>
            </w:pPr>
            <w:r>
              <w:rPr>
                <w:rFonts w:ascii="Cambria" w:hAnsi="Cambria"/>
              </w:rPr>
              <w:t>end</w:t>
            </w:r>
          </w:p>
        </w:tc>
        <w:tc>
          <w:tcPr>
            <w:tcW w:w="2160" w:type="dxa"/>
          </w:tcPr>
          <w:p w14:paraId="1213F71B" w14:textId="77777777" w:rsidR="00BF2FAB" w:rsidRPr="005936E1" w:rsidRDefault="00BF2FAB" w:rsidP="003850E3">
            <w:pPr>
              <w:jc w:val="center"/>
              <w:rPr>
                <w:rFonts w:ascii="Cambria" w:hAnsi="Cambria"/>
              </w:rPr>
            </w:pPr>
            <w:r w:rsidRPr="005936E1">
              <w:rPr>
                <w:rFonts w:ascii="Cambria" w:hAnsi="Cambria"/>
              </w:rPr>
              <w:t>P</w:t>
            </w:r>
          </w:p>
        </w:tc>
        <w:tc>
          <w:tcPr>
            <w:tcW w:w="2160" w:type="dxa"/>
            <w:vAlign w:val="center"/>
          </w:tcPr>
          <w:p w14:paraId="22FB756B" w14:textId="77777777" w:rsidR="00BF2FAB" w:rsidRPr="005936E1" w:rsidRDefault="00BF2FAB" w:rsidP="003850E3">
            <w:pPr>
              <w:jc w:val="center"/>
              <w:rPr>
                <w:rFonts w:ascii="Cambria" w:hAnsi="Cambria"/>
              </w:rPr>
            </w:pPr>
            <w:r w:rsidRPr="005936E1">
              <w:rPr>
                <w:rFonts w:ascii="Cambria" w:hAnsi="Cambria"/>
              </w:rPr>
              <w:t>1</w:t>
            </w:r>
          </w:p>
        </w:tc>
      </w:tr>
    </w:tbl>
    <w:p w14:paraId="2025924D" w14:textId="77777777" w:rsidR="00BF2FAB" w:rsidRDefault="00BF2FAB" w:rsidP="00BF2FAB">
      <w:pPr>
        <w:pStyle w:val="Caption"/>
        <w:jc w:val="center"/>
        <w:rPr>
          <w:rFonts w:ascii="Cambria" w:hAnsi="Cambria" w:cstheme="minorBidi"/>
          <w:sz w:val="22"/>
          <w:szCs w:val="22"/>
        </w:rPr>
      </w:pPr>
    </w:p>
    <w:p w14:paraId="5C6A49D8" w14:textId="77777777" w:rsidR="00BF2FAB" w:rsidRPr="006560AF" w:rsidRDefault="00BF2FAB" w:rsidP="00BF2FAB">
      <w:pPr>
        <w:pStyle w:val="Caption"/>
        <w:jc w:val="center"/>
        <w:rPr>
          <w:rFonts w:ascii="Cambria" w:hAnsi="Cambria" w:cstheme="minorBidi"/>
          <w:sz w:val="22"/>
          <w:szCs w:val="22"/>
        </w:rPr>
      </w:pPr>
      <w:r>
        <w:rPr>
          <w:rFonts w:ascii="Cambria" w:hAnsi="Cambria" w:cstheme="minorBidi"/>
          <w:sz w:val="22"/>
          <w:szCs w:val="22"/>
        </w:rPr>
        <w:t>T</w:t>
      </w:r>
      <w:r w:rsidRPr="006560AF">
        <w:rPr>
          <w:rFonts w:ascii="Cambria" w:hAnsi="Cambria" w:cstheme="minorBidi"/>
          <w:sz w:val="22"/>
          <w:szCs w:val="22"/>
        </w:rPr>
        <w:t xml:space="preserve">able </w:t>
      </w:r>
      <w:r>
        <w:rPr>
          <w:rFonts w:ascii="Cambria" w:hAnsi="Cambria" w:cstheme="minorBidi"/>
          <w:sz w:val="22"/>
          <w:szCs w:val="22"/>
        </w:rPr>
        <w:t>X4</w:t>
      </w:r>
      <w:r w:rsidRPr="006560AF">
        <w:rPr>
          <w:rFonts w:ascii="Cambria" w:hAnsi="Cambria" w:cstheme="minorBidi"/>
          <w:sz w:val="22"/>
          <w:szCs w:val="22"/>
        </w:rPr>
        <w:t xml:space="preserve"> — </w:t>
      </w:r>
      <w:r>
        <w:rPr>
          <w:rFonts w:ascii="Cambria" w:hAnsi="Cambria" w:cstheme="minorBidi"/>
          <w:sz w:val="22"/>
          <w:szCs w:val="22"/>
        </w:rPr>
        <w:t>scale</w:t>
      </w:r>
      <w:r w:rsidRPr="006560AF">
        <w:rPr>
          <w:rFonts w:ascii="Cambria" w:hAnsi="Cambria" w:cstheme="minorBidi"/>
          <w:sz w:val="22"/>
          <w:szCs w:val="22"/>
        </w:rPr>
        <w:t xml:space="preserve"> parameters</w:t>
      </w:r>
    </w:p>
    <w:tbl>
      <w:tblPr>
        <w:tblStyle w:val="TableGrid"/>
        <w:tblW w:w="9864" w:type="dxa"/>
        <w:tblLayout w:type="fixed"/>
        <w:tblLook w:val="04A0" w:firstRow="1" w:lastRow="0" w:firstColumn="1" w:lastColumn="0" w:noHBand="0" w:noVBand="1"/>
      </w:tblPr>
      <w:tblGrid>
        <w:gridCol w:w="2016"/>
        <w:gridCol w:w="4358"/>
        <w:gridCol w:w="1134"/>
        <w:gridCol w:w="1134"/>
        <w:gridCol w:w="1222"/>
      </w:tblGrid>
      <w:tr w:rsidR="00BF2FAB" w:rsidRPr="00FC61A4" w14:paraId="34E4C79F" w14:textId="77777777" w:rsidTr="003850E3">
        <w:tc>
          <w:tcPr>
            <w:tcW w:w="2016" w:type="dxa"/>
            <w:tcBorders>
              <w:top w:val="single" w:sz="4" w:space="0" w:color="auto"/>
              <w:left w:val="single" w:sz="4" w:space="0" w:color="auto"/>
              <w:bottom w:val="single" w:sz="4" w:space="0" w:color="auto"/>
              <w:right w:val="single" w:sz="4" w:space="0" w:color="auto"/>
            </w:tcBorders>
            <w:vAlign w:val="center"/>
            <w:hideMark/>
          </w:tcPr>
          <w:p w14:paraId="749FD44F" w14:textId="77777777" w:rsidR="00BF2FAB" w:rsidRPr="00EB694D" w:rsidRDefault="00BF2FAB" w:rsidP="003850E3">
            <w:pPr>
              <w:spacing w:after="120"/>
              <w:jc w:val="center"/>
              <w:rPr>
                <w:b/>
              </w:rPr>
            </w:pPr>
            <w:r w:rsidRPr="00FC61A4">
              <w:rPr>
                <w:b/>
              </w:rPr>
              <w:t>Name</w:t>
            </w:r>
          </w:p>
        </w:tc>
        <w:tc>
          <w:tcPr>
            <w:tcW w:w="4358" w:type="dxa"/>
            <w:tcBorders>
              <w:top w:val="single" w:sz="4" w:space="0" w:color="auto"/>
              <w:left w:val="single" w:sz="4" w:space="0" w:color="auto"/>
              <w:bottom w:val="single" w:sz="4" w:space="0" w:color="auto"/>
              <w:right w:val="single" w:sz="4" w:space="0" w:color="auto"/>
            </w:tcBorders>
            <w:vAlign w:val="center"/>
            <w:hideMark/>
          </w:tcPr>
          <w:p w14:paraId="32A0C9AB" w14:textId="77777777" w:rsidR="00BF2FAB" w:rsidRPr="00EB694D" w:rsidRDefault="00BF2FAB" w:rsidP="003850E3">
            <w:pPr>
              <w:spacing w:after="120"/>
              <w:jc w:val="center"/>
              <w:rPr>
                <w:b/>
              </w:rPr>
            </w:pPr>
            <w:r w:rsidRPr="00FC61A4">
              <w:rPr>
                <w:b/>
              </w:rPr>
              <w:t>De</w:t>
            </w:r>
            <w:r>
              <w:rPr>
                <w:b/>
              </w:rPr>
              <w:t>finition</w:t>
            </w:r>
          </w:p>
        </w:tc>
        <w:tc>
          <w:tcPr>
            <w:tcW w:w="1134" w:type="dxa"/>
            <w:tcBorders>
              <w:top w:val="single" w:sz="4" w:space="0" w:color="auto"/>
              <w:left w:val="single" w:sz="4" w:space="0" w:color="auto"/>
              <w:bottom w:val="single" w:sz="4" w:space="0" w:color="auto"/>
              <w:right w:val="single" w:sz="4" w:space="0" w:color="auto"/>
            </w:tcBorders>
            <w:vAlign w:val="center"/>
          </w:tcPr>
          <w:p w14:paraId="5D657F69" w14:textId="77777777" w:rsidR="00BF2FAB" w:rsidRPr="00EB694D" w:rsidRDefault="00BF2FAB" w:rsidP="003850E3">
            <w:pPr>
              <w:spacing w:after="120"/>
              <w:jc w:val="center"/>
              <w:rPr>
                <w:b/>
              </w:rPr>
            </w:pPr>
            <w:r w:rsidRPr="00FC61A4">
              <w:rPr>
                <w:b/>
              </w:rPr>
              <w:t>Unit</w:t>
            </w:r>
          </w:p>
        </w:tc>
        <w:tc>
          <w:tcPr>
            <w:tcW w:w="1134" w:type="dxa"/>
            <w:tcBorders>
              <w:top w:val="single" w:sz="4" w:space="0" w:color="auto"/>
              <w:left w:val="single" w:sz="4" w:space="0" w:color="auto"/>
              <w:bottom w:val="single" w:sz="4" w:space="0" w:color="auto"/>
              <w:right w:val="single" w:sz="4" w:space="0" w:color="auto"/>
            </w:tcBorders>
            <w:vAlign w:val="center"/>
          </w:tcPr>
          <w:p w14:paraId="19D5B444" w14:textId="77777777" w:rsidR="00BF2FAB" w:rsidRPr="00EB694D" w:rsidDel="00F171D2" w:rsidRDefault="00BF2FAB" w:rsidP="003850E3">
            <w:pPr>
              <w:spacing w:after="120"/>
              <w:jc w:val="center"/>
              <w:rPr>
                <w:b/>
              </w:rPr>
            </w:pPr>
            <w:r w:rsidRPr="00FC61A4">
              <w:rPr>
                <w:b/>
              </w:rPr>
              <w:t>Type</w:t>
            </w:r>
          </w:p>
        </w:tc>
        <w:tc>
          <w:tcPr>
            <w:tcW w:w="1222" w:type="dxa"/>
            <w:tcBorders>
              <w:top w:val="single" w:sz="4" w:space="0" w:color="auto"/>
              <w:left w:val="single" w:sz="4" w:space="0" w:color="auto"/>
              <w:bottom w:val="single" w:sz="4" w:space="0" w:color="auto"/>
              <w:right w:val="single" w:sz="4" w:space="0" w:color="auto"/>
            </w:tcBorders>
            <w:vAlign w:val="center"/>
          </w:tcPr>
          <w:p w14:paraId="3671555E" w14:textId="77777777" w:rsidR="00BF2FAB" w:rsidRPr="00EB694D" w:rsidDel="00F171D2" w:rsidRDefault="00BF2FAB" w:rsidP="003850E3">
            <w:pPr>
              <w:spacing w:after="120"/>
              <w:jc w:val="center"/>
              <w:rPr>
                <w:b/>
              </w:rPr>
            </w:pPr>
            <w:r>
              <w:rPr>
                <w:b/>
              </w:rPr>
              <w:t>Valid range</w:t>
            </w:r>
          </w:p>
        </w:tc>
      </w:tr>
      <w:tr w:rsidR="00BF2FAB" w:rsidRPr="00FC61A4" w14:paraId="56482DB8" w14:textId="77777777" w:rsidTr="003850E3">
        <w:tc>
          <w:tcPr>
            <w:tcW w:w="2016" w:type="dxa"/>
            <w:tcBorders>
              <w:top w:val="single" w:sz="4" w:space="0" w:color="auto"/>
              <w:left w:val="single" w:sz="4" w:space="0" w:color="auto"/>
              <w:bottom w:val="single" w:sz="4" w:space="0" w:color="auto"/>
              <w:right w:val="single" w:sz="4" w:space="0" w:color="auto"/>
            </w:tcBorders>
            <w:vAlign w:val="center"/>
            <w:hideMark/>
          </w:tcPr>
          <w:p w14:paraId="47CAFBBF" w14:textId="77777777" w:rsidR="00BF2FAB" w:rsidRPr="00372F06" w:rsidRDefault="00BF2FAB" w:rsidP="003850E3">
            <w:pPr>
              <w:spacing w:after="120"/>
              <w:jc w:val="center"/>
              <w:rPr>
                <w:rFonts w:ascii="Cambria" w:hAnsi="Cambria"/>
                <w:sz w:val="22"/>
              </w:rPr>
            </w:pPr>
            <w:r w:rsidRPr="00372F06">
              <w:rPr>
                <w:rFonts w:ascii="Cambria" w:hAnsi="Cambria"/>
                <w:sz w:val="22"/>
              </w:rPr>
              <w:t>id</w:t>
            </w:r>
          </w:p>
        </w:tc>
        <w:tc>
          <w:tcPr>
            <w:tcW w:w="4358" w:type="dxa"/>
            <w:tcBorders>
              <w:top w:val="single" w:sz="4" w:space="0" w:color="auto"/>
              <w:left w:val="single" w:sz="4" w:space="0" w:color="auto"/>
              <w:bottom w:val="single" w:sz="4" w:space="0" w:color="auto"/>
              <w:right w:val="single" w:sz="4" w:space="0" w:color="auto"/>
            </w:tcBorders>
            <w:vAlign w:val="center"/>
            <w:hideMark/>
          </w:tcPr>
          <w:p w14:paraId="5128B82F" w14:textId="77777777" w:rsidR="00BF2FAB" w:rsidRPr="008B0554" w:rsidRDefault="00BF2FAB" w:rsidP="003850E3">
            <w:pPr>
              <w:suppressAutoHyphens/>
              <w:autoSpaceDN w:val="0"/>
            </w:pPr>
            <w:r w:rsidRPr="008B0554">
              <w:t xml:space="preserve">unique string </w:t>
            </w:r>
            <w:r>
              <w:t xml:space="preserve">indicating the schedule request </w:t>
            </w:r>
            <w:r w:rsidRPr="008B0554">
              <w:t xml:space="preserve">in the scope of Workflow </w:t>
            </w:r>
          </w:p>
        </w:tc>
        <w:tc>
          <w:tcPr>
            <w:tcW w:w="1134" w:type="dxa"/>
            <w:tcBorders>
              <w:top w:val="single" w:sz="4" w:space="0" w:color="auto"/>
              <w:left w:val="single" w:sz="4" w:space="0" w:color="auto"/>
              <w:bottom w:val="single" w:sz="4" w:space="0" w:color="auto"/>
              <w:right w:val="single" w:sz="4" w:space="0" w:color="auto"/>
            </w:tcBorders>
            <w:vAlign w:val="center"/>
          </w:tcPr>
          <w:p w14:paraId="222ECF33" w14:textId="77777777" w:rsidR="00BF2FAB" w:rsidRPr="008B0554" w:rsidRDefault="00BF2FAB" w:rsidP="003850E3">
            <w:pPr>
              <w:tabs>
                <w:tab w:val="left" w:pos="840"/>
              </w:tabs>
              <w:suppressAutoHyphens/>
              <w:autoSpaceDN w:val="0"/>
              <w:spacing w:after="120"/>
              <w:jc w:val="center"/>
            </w:pPr>
            <w:r w:rsidRPr="008B0554">
              <w:t>N/A</w:t>
            </w:r>
          </w:p>
        </w:tc>
        <w:tc>
          <w:tcPr>
            <w:tcW w:w="1134" w:type="dxa"/>
            <w:tcBorders>
              <w:top w:val="single" w:sz="4" w:space="0" w:color="auto"/>
              <w:left w:val="single" w:sz="4" w:space="0" w:color="auto"/>
              <w:bottom w:val="single" w:sz="4" w:space="0" w:color="auto"/>
              <w:right w:val="single" w:sz="4" w:space="0" w:color="auto"/>
            </w:tcBorders>
            <w:vAlign w:val="center"/>
          </w:tcPr>
          <w:p w14:paraId="78CF8F1F" w14:textId="77777777" w:rsidR="00BF2FAB" w:rsidRPr="008B0554" w:rsidDel="00F171D2" w:rsidRDefault="00BF2FAB" w:rsidP="003850E3">
            <w:pPr>
              <w:tabs>
                <w:tab w:val="left" w:pos="840"/>
              </w:tabs>
              <w:suppressAutoHyphens/>
              <w:autoSpaceDN w:val="0"/>
              <w:spacing w:after="120"/>
              <w:jc w:val="center"/>
            </w:pPr>
            <w:r w:rsidRPr="008B0554">
              <w:t>string</w:t>
            </w:r>
          </w:p>
        </w:tc>
        <w:tc>
          <w:tcPr>
            <w:tcW w:w="1222" w:type="dxa"/>
            <w:tcBorders>
              <w:top w:val="single" w:sz="4" w:space="0" w:color="auto"/>
              <w:left w:val="single" w:sz="4" w:space="0" w:color="auto"/>
              <w:bottom w:val="single" w:sz="4" w:space="0" w:color="auto"/>
              <w:right w:val="single" w:sz="4" w:space="0" w:color="auto"/>
            </w:tcBorders>
            <w:vAlign w:val="center"/>
          </w:tcPr>
          <w:p w14:paraId="4DB28FEC" w14:textId="77777777" w:rsidR="00BF2FAB" w:rsidRPr="008B0554" w:rsidDel="00F171D2" w:rsidRDefault="00BF2FAB" w:rsidP="003850E3">
            <w:pPr>
              <w:tabs>
                <w:tab w:val="left" w:pos="840"/>
              </w:tabs>
              <w:suppressAutoHyphens/>
              <w:autoSpaceDN w:val="0"/>
              <w:spacing w:after="120"/>
              <w:jc w:val="center"/>
            </w:pPr>
            <w:r w:rsidRPr="008B0554">
              <w:t>N/A</w:t>
            </w:r>
          </w:p>
        </w:tc>
      </w:tr>
      <w:tr w:rsidR="00BF2FAB" w:rsidRPr="00FC61A4" w14:paraId="2F4006F6"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2A0ED5A5" w14:textId="77777777" w:rsidR="00BF2FAB" w:rsidRPr="00372F06" w:rsidRDefault="00BF2FAB" w:rsidP="003850E3">
            <w:pPr>
              <w:spacing w:after="120"/>
              <w:jc w:val="center"/>
              <w:rPr>
                <w:rFonts w:ascii="Cambria" w:hAnsi="Cambria"/>
                <w:sz w:val="22"/>
              </w:rPr>
            </w:pPr>
            <w:r w:rsidRPr="00372F06">
              <w:rPr>
                <w:rFonts w:ascii="Cambria" w:hAnsi="Cambria"/>
                <w:sz w:val="22"/>
              </w:rPr>
              <w:t>description</w:t>
            </w:r>
          </w:p>
        </w:tc>
        <w:tc>
          <w:tcPr>
            <w:tcW w:w="4358" w:type="dxa"/>
            <w:tcBorders>
              <w:top w:val="single" w:sz="4" w:space="0" w:color="auto"/>
              <w:left w:val="single" w:sz="4" w:space="0" w:color="auto"/>
              <w:bottom w:val="single" w:sz="4" w:space="0" w:color="auto"/>
              <w:right w:val="single" w:sz="4" w:space="0" w:color="auto"/>
            </w:tcBorders>
            <w:vAlign w:val="center"/>
          </w:tcPr>
          <w:p w14:paraId="1626E0B4" w14:textId="77777777" w:rsidR="00BF2FAB" w:rsidRPr="008B0554" w:rsidRDefault="00BF2FAB" w:rsidP="003850E3">
            <w:pPr>
              <w:spacing w:after="120"/>
            </w:pPr>
            <w:r w:rsidRPr="008B0554">
              <w:t xml:space="preserve">a </w:t>
            </w:r>
            <w:r>
              <w:t>human-</w:t>
            </w:r>
            <w:r w:rsidRPr="008B0554">
              <w:t>readable description for th</w:t>
            </w:r>
            <w:r>
              <w:t>e schedule request</w:t>
            </w:r>
          </w:p>
        </w:tc>
        <w:tc>
          <w:tcPr>
            <w:tcW w:w="1134" w:type="dxa"/>
            <w:tcBorders>
              <w:top w:val="single" w:sz="4" w:space="0" w:color="auto"/>
              <w:left w:val="single" w:sz="4" w:space="0" w:color="auto"/>
              <w:bottom w:val="single" w:sz="4" w:space="0" w:color="auto"/>
              <w:right w:val="single" w:sz="4" w:space="0" w:color="auto"/>
            </w:tcBorders>
            <w:vAlign w:val="center"/>
          </w:tcPr>
          <w:p w14:paraId="6C8710FC" w14:textId="77777777" w:rsidR="00BF2FAB" w:rsidRPr="008B0554" w:rsidRDefault="00BF2FAB" w:rsidP="003850E3">
            <w:pPr>
              <w:spacing w:after="120"/>
              <w:jc w:val="center"/>
            </w:pPr>
            <w:r w:rsidRPr="008B0554">
              <w:t>N/A</w:t>
            </w:r>
          </w:p>
        </w:tc>
        <w:tc>
          <w:tcPr>
            <w:tcW w:w="1134" w:type="dxa"/>
            <w:tcBorders>
              <w:top w:val="single" w:sz="4" w:space="0" w:color="auto"/>
              <w:left w:val="single" w:sz="4" w:space="0" w:color="auto"/>
              <w:bottom w:val="single" w:sz="4" w:space="0" w:color="auto"/>
              <w:right w:val="single" w:sz="4" w:space="0" w:color="auto"/>
            </w:tcBorders>
            <w:vAlign w:val="center"/>
          </w:tcPr>
          <w:p w14:paraId="14A38B36" w14:textId="77777777" w:rsidR="00BF2FAB" w:rsidRPr="008B0554" w:rsidDel="00761E14" w:rsidRDefault="00BF2FAB" w:rsidP="003850E3">
            <w:pPr>
              <w:spacing w:after="120"/>
              <w:jc w:val="center"/>
            </w:pPr>
            <w:r w:rsidRPr="008B0554">
              <w:t>string</w:t>
            </w:r>
          </w:p>
        </w:tc>
        <w:tc>
          <w:tcPr>
            <w:tcW w:w="1222" w:type="dxa"/>
            <w:tcBorders>
              <w:top w:val="single" w:sz="4" w:space="0" w:color="auto"/>
              <w:left w:val="single" w:sz="4" w:space="0" w:color="auto"/>
              <w:bottom w:val="single" w:sz="4" w:space="0" w:color="auto"/>
              <w:right w:val="single" w:sz="4" w:space="0" w:color="auto"/>
            </w:tcBorders>
            <w:vAlign w:val="center"/>
          </w:tcPr>
          <w:p w14:paraId="61204D3D" w14:textId="77777777" w:rsidR="00BF2FAB" w:rsidRPr="008B0554" w:rsidDel="00761E14" w:rsidRDefault="00BF2FAB" w:rsidP="003850E3">
            <w:pPr>
              <w:spacing w:after="120"/>
              <w:jc w:val="center"/>
            </w:pPr>
            <w:r w:rsidRPr="008B0554">
              <w:t>N/A</w:t>
            </w:r>
          </w:p>
        </w:tc>
      </w:tr>
      <w:tr w:rsidR="00BF2FAB" w:rsidRPr="00FC61A4" w14:paraId="00B1998F"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4657D120" w14:textId="77777777" w:rsidR="00BF2FAB" w:rsidRPr="00372F06" w:rsidRDefault="00BF2FAB" w:rsidP="003850E3">
            <w:pPr>
              <w:spacing w:after="120"/>
              <w:jc w:val="center"/>
              <w:rPr>
                <w:rFonts w:ascii="Cambria" w:hAnsi="Cambria"/>
                <w:sz w:val="22"/>
              </w:rPr>
            </w:pPr>
            <w:r>
              <w:rPr>
                <w:rFonts w:ascii="Cambria" w:hAnsi="Cambria"/>
                <w:sz w:val="22"/>
              </w:rPr>
              <w:t>schedule-type</w:t>
            </w:r>
          </w:p>
        </w:tc>
        <w:tc>
          <w:tcPr>
            <w:tcW w:w="4358" w:type="dxa"/>
            <w:tcBorders>
              <w:top w:val="single" w:sz="4" w:space="0" w:color="auto"/>
              <w:left w:val="single" w:sz="4" w:space="0" w:color="auto"/>
              <w:bottom w:val="single" w:sz="4" w:space="0" w:color="auto"/>
              <w:right w:val="single" w:sz="4" w:space="0" w:color="auto"/>
            </w:tcBorders>
            <w:vAlign w:val="center"/>
          </w:tcPr>
          <w:p w14:paraId="31FE9696" w14:textId="77777777" w:rsidR="00BF2FAB" w:rsidRDefault="00BF2FAB" w:rsidP="003850E3">
            <w:pPr>
              <w:spacing w:after="120"/>
            </w:pPr>
            <w:r>
              <w:t>type of schedule request, one of the following values:</w:t>
            </w:r>
          </w:p>
          <w:p w14:paraId="0EE3C9CB" w14:textId="77777777" w:rsidR="00BF2FAB" w:rsidRDefault="00BF2FAB" w:rsidP="003850E3">
            <w:pPr>
              <w:spacing w:after="120"/>
            </w:pPr>
            <w:r>
              <w:t>‘order’: with a specific order</w:t>
            </w:r>
          </w:p>
          <w:p w14:paraId="53C1274B" w14:textId="77777777" w:rsidR="00BF2FAB" w:rsidRDefault="00BF2FAB" w:rsidP="003850E3">
            <w:pPr>
              <w:spacing w:after="120"/>
            </w:pPr>
            <w:r>
              <w:t>‘duration’: with a specific order and for a specific duration</w:t>
            </w:r>
          </w:p>
          <w:p w14:paraId="340D4B14" w14:textId="77777777" w:rsidR="00BF2FAB" w:rsidRDefault="00BF2FAB" w:rsidP="003850E3">
            <w:pPr>
              <w:spacing w:after="120"/>
            </w:pPr>
            <w:r>
              <w:t>‘segment’: for a specific number of segments</w:t>
            </w:r>
          </w:p>
          <w:p w14:paraId="7D060824" w14:textId="77777777" w:rsidR="00BF2FAB" w:rsidRDefault="00BF2FAB" w:rsidP="003850E3">
            <w:pPr>
              <w:spacing w:after="120"/>
            </w:pPr>
            <w:r>
              <w:t>‘event’: event-driven</w:t>
            </w:r>
          </w:p>
          <w:p w14:paraId="6B735106" w14:textId="77777777" w:rsidR="00BF2FAB" w:rsidRDefault="00BF2FAB" w:rsidP="003850E3">
            <w:pPr>
              <w:spacing w:after="120"/>
            </w:pPr>
            <w:r>
              <w:t>‘timeslot: with a given timeslot schedule</w:t>
            </w:r>
          </w:p>
          <w:p w14:paraId="41F84E70" w14:textId="77777777" w:rsidR="00BF2FAB" w:rsidRPr="008B0554" w:rsidRDefault="00BF2FAB" w:rsidP="003850E3">
            <w:pPr>
              <w:spacing w:after="120"/>
            </w:pPr>
            <w:r>
              <w:t>The default value is ‘order’.</w:t>
            </w:r>
          </w:p>
        </w:tc>
        <w:tc>
          <w:tcPr>
            <w:tcW w:w="1134" w:type="dxa"/>
            <w:tcBorders>
              <w:top w:val="single" w:sz="4" w:space="0" w:color="auto"/>
              <w:left w:val="single" w:sz="4" w:space="0" w:color="auto"/>
              <w:bottom w:val="single" w:sz="4" w:space="0" w:color="auto"/>
              <w:right w:val="single" w:sz="4" w:space="0" w:color="auto"/>
            </w:tcBorders>
            <w:vAlign w:val="center"/>
          </w:tcPr>
          <w:p w14:paraId="6DE5F0E2" w14:textId="77777777" w:rsidR="00BF2FAB" w:rsidRPr="008B0554" w:rsidRDefault="00BF2FAB" w:rsidP="003850E3">
            <w:pPr>
              <w:spacing w:after="120"/>
              <w:jc w:val="center"/>
            </w:pPr>
            <w:r w:rsidRPr="008B0554">
              <w:t>N/A</w:t>
            </w:r>
          </w:p>
        </w:tc>
        <w:tc>
          <w:tcPr>
            <w:tcW w:w="1134" w:type="dxa"/>
            <w:tcBorders>
              <w:top w:val="single" w:sz="4" w:space="0" w:color="auto"/>
              <w:left w:val="single" w:sz="4" w:space="0" w:color="auto"/>
              <w:bottom w:val="single" w:sz="4" w:space="0" w:color="auto"/>
              <w:right w:val="single" w:sz="4" w:space="0" w:color="auto"/>
            </w:tcBorders>
            <w:vAlign w:val="center"/>
          </w:tcPr>
          <w:p w14:paraId="2956F1E8" w14:textId="77777777" w:rsidR="00BF2FAB" w:rsidRPr="008B0554" w:rsidRDefault="00BF2FAB" w:rsidP="003850E3">
            <w:pPr>
              <w:spacing w:after="120"/>
              <w:jc w:val="center"/>
            </w:pPr>
            <w:r w:rsidRPr="008B0554">
              <w:t>string</w:t>
            </w:r>
          </w:p>
        </w:tc>
        <w:tc>
          <w:tcPr>
            <w:tcW w:w="1222" w:type="dxa"/>
            <w:tcBorders>
              <w:top w:val="single" w:sz="4" w:space="0" w:color="auto"/>
              <w:left w:val="single" w:sz="4" w:space="0" w:color="auto"/>
              <w:bottom w:val="single" w:sz="4" w:space="0" w:color="auto"/>
              <w:right w:val="single" w:sz="4" w:space="0" w:color="auto"/>
            </w:tcBorders>
            <w:vAlign w:val="center"/>
          </w:tcPr>
          <w:p w14:paraId="078B2907" w14:textId="77777777" w:rsidR="00BF2FAB" w:rsidRPr="008B0554" w:rsidRDefault="00BF2FAB" w:rsidP="003850E3">
            <w:pPr>
              <w:spacing w:after="120"/>
              <w:jc w:val="center"/>
            </w:pPr>
            <w:r w:rsidRPr="008B0554">
              <w:t>N/A</w:t>
            </w:r>
          </w:p>
        </w:tc>
      </w:tr>
      <w:tr w:rsidR="00BF2FAB" w:rsidRPr="00FC61A4" w14:paraId="340E4D20"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385CB647" w14:textId="77777777" w:rsidR="00BF2FAB" w:rsidRDefault="00BF2FAB" w:rsidP="003850E3">
            <w:pPr>
              <w:spacing w:after="120"/>
              <w:jc w:val="center"/>
              <w:rPr>
                <w:rFonts w:ascii="Cambria" w:hAnsi="Cambria"/>
              </w:rPr>
            </w:pPr>
            <w:r>
              <w:rPr>
                <w:rFonts w:ascii="Cambria" w:hAnsi="Cambria"/>
              </w:rPr>
              <w:t>order</w:t>
            </w:r>
          </w:p>
        </w:tc>
        <w:tc>
          <w:tcPr>
            <w:tcW w:w="4358" w:type="dxa"/>
            <w:tcBorders>
              <w:top w:val="single" w:sz="4" w:space="0" w:color="auto"/>
              <w:left w:val="single" w:sz="4" w:space="0" w:color="auto"/>
              <w:bottom w:val="single" w:sz="4" w:space="0" w:color="auto"/>
              <w:right w:val="single" w:sz="4" w:space="0" w:color="auto"/>
            </w:tcBorders>
            <w:vAlign w:val="center"/>
          </w:tcPr>
          <w:p w14:paraId="57C98587" w14:textId="77777777" w:rsidR="00BF2FAB" w:rsidRDefault="00BF2FAB" w:rsidP="003850E3">
            <w:pPr>
              <w:spacing w:after="120"/>
            </w:pPr>
            <w:r>
              <w:t xml:space="preserve">The list of task ids in the order of execution for ‘schedule-type’=’order’ or </w:t>
            </w:r>
            <w:r>
              <w:lastRenderedPageBreak/>
              <w:t>schedule-type’=’duration’ or schedule-type’=’segment’</w:t>
            </w:r>
          </w:p>
        </w:tc>
        <w:tc>
          <w:tcPr>
            <w:tcW w:w="1134" w:type="dxa"/>
            <w:tcBorders>
              <w:top w:val="single" w:sz="4" w:space="0" w:color="auto"/>
              <w:left w:val="single" w:sz="4" w:space="0" w:color="auto"/>
              <w:bottom w:val="single" w:sz="4" w:space="0" w:color="auto"/>
              <w:right w:val="single" w:sz="4" w:space="0" w:color="auto"/>
            </w:tcBorders>
            <w:vAlign w:val="center"/>
          </w:tcPr>
          <w:p w14:paraId="69147923" w14:textId="77777777" w:rsidR="00BF2FAB" w:rsidRPr="008B0554" w:rsidRDefault="00BF2FAB" w:rsidP="003850E3">
            <w:pPr>
              <w:spacing w:after="120"/>
              <w:jc w:val="center"/>
            </w:pPr>
            <w:r w:rsidRPr="008B0554">
              <w:lastRenderedPageBreak/>
              <w:t>N/A</w:t>
            </w:r>
          </w:p>
        </w:tc>
        <w:tc>
          <w:tcPr>
            <w:tcW w:w="1134" w:type="dxa"/>
            <w:tcBorders>
              <w:top w:val="single" w:sz="4" w:space="0" w:color="auto"/>
              <w:left w:val="single" w:sz="4" w:space="0" w:color="auto"/>
              <w:bottom w:val="single" w:sz="4" w:space="0" w:color="auto"/>
              <w:right w:val="single" w:sz="4" w:space="0" w:color="auto"/>
            </w:tcBorders>
            <w:vAlign w:val="center"/>
          </w:tcPr>
          <w:p w14:paraId="51781F89" w14:textId="77777777" w:rsidR="00BF2FAB" w:rsidRPr="008B0554" w:rsidRDefault="00BF2FAB" w:rsidP="003850E3">
            <w:pPr>
              <w:spacing w:after="120"/>
              <w:jc w:val="center"/>
            </w:pPr>
            <w:r w:rsidRPr="008B0554">
              <w:t>string</w:t>
            </w:r>
          </w:p>
        </w:tc>
        <w:tc>
          <w:tcPr>
            <w:tcW w:w="1222" w:type="dxa"/>
            <w:tcBorders>
              <w:top w:val="single" w:sz="4" w:space="0" w:color="auto"/>
              <w:left w:val="single" w:sz="4" w:space="0" w:color="auto"/>
              <w:bottom w:val="single" w:sz="4" w:space="0" w:color="auto"/>
              <w:right w:val="single" w:sz="4" w:space="0" w:color="auto"/>
            </w:tcBorders>
            <w:vAlign w:val="center"/>
          </w:tcPr>
          <w:p w14:paraId="085EB339" w14:textId="77777777" w:rsidR="00BF2FAB" w:rsidRPr="008B0554" w:rsidRDefault="00BF2FAB" w:rsidP="003850E3">
            <w:pPr>
              <w:spacing w:after="120"/>
              <w:jc w:val="center"/>
            </w:pPr>
            <w:r w:rsidRPr="008B0554">
              <w:t>N/A</w:t>
            </w:r>
          </w:p>
        </w:tc>
      </w:tr>
      <w:tr w:rsidR="00BF2FAB" w:rsidRPr="00FC61A4" w14:paraId="11FD5DFE"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23B1A00A" w14:textId="77777777" w:rsidR="00BF2FAB" w:rsidRDefault="00BF2FAB" w:rsidP="003850E3">
            <w:pPr>
              <w:spacing w:after="120"/>
              <w:jc w:val="center"/>
              <w:rPr>
                <w:rFonts w:ascii="Cambria" w:hAnsi="Cambria"/>
              </w:rPr>
            </w:pPr>
            <w:r>
              <w:rPr>
                <w:rFonts w:ascii="Cambria" w:hAnsi="Cambria"/>
              </w:rPr>
              <w:t>duration</w:t>
            </w:r>
          </w:p>
        </w:tc>
        <w:tc>
          <w:tcPr>
            <w:tcW w:w="4358" w:type="dxa"/>
            <w:tcBorders>
              <w:top w:val="single" w:sz="4" w:space="0" w:color="auto"/>
              <w:left w:val="single" w:sz="4" w:space="0" w:color="auto"/>
              <w:bottom w:val="single" w:sz="4" w:space="0" w:color="auto"/>
              <w:right w:val="single" w:sz="4" w:space="0" w:color="auto"/>
            </w:tcBorders>
            <w:vAlign w:val="center"/>
          </w:tcPr>
          <w:p w14:paraId="70556A2F" w14:textId="77777777" w:rsidR="00BF2FAB" w:rsidRDefault="00BF2FAB" w:rsidP="003850E3">
            <w:pPr>
              <w:spacing w:after="120"/>
            </w:pPr>
            <w:r>
              <w:t>The duration of inputs/outputs in the unit of the timescale for schedule-type’=’duration’</w:t>
            </w:r>
          </w:p>
        </w:tc>
        <w:tc>
          <w:tcPr>
            <w:tcW w:w="1134" w:type="dxa"/>
            <w:tcBorders>
              <w:top w:val="single" w:sz="4" w:space="0" w:color="auto"/>
              <w:left w:val="single" w:sz="4" w:space="0" w:color="auto"/>
              <w:bottom w:val="single" w:sz="4" w:space="0" w:color="auto"/>
              <w:right w:val="single" w:sz="4" w:space="0" w:color="auto"/>
            </w:tcBorders>
            <w:vAlign w:val="center"/>
          </w:tcPr>
          <w:p w14:paraId="17D78304" w14:textId="77777777" w:rsidR="00BF2FAB" w:rsidRPr="008B0554" w:rsidRDefault="00BF2FAB" w:rsidP="003850E3">
            <w:pPr>
              <w:spacing w:after="120"/>
              <w:jc w:val="center"/>
            </w:pPr>
            <w:r>
              <w:t>ticks</w:t>
            </w:r>
          </w:p>
        </w:tc>
        <w:tc>
          <w:tcPr>
            <w:tcW w:w="1134" w:type="dxa"/>
            <w:tcBorders>
              <w:top w:val="single" w:sz="4" w:space="0" w:color="auto"/>
              <w:left w:val="single" w:sz="4" w:space="0" w:color="auto"/>
              <w:bottom w:val="single" w:sz="4" w:space="0" w:color="auto"/>
              <w:right w:val="single" w:sz="4" w:space="0" w:color="auto"/>
            </w:tcBorders>
            <w:vAlign w:val="center"/>
          </w:tcPr>
          <w:p w14:paraId="41C9E055" w14:textId="77777777" w:rsidR="00BF2FAB" w:rsidRPr="008B0554" w:rsidRDefault="00BF2FAB" w:rsidP="003850E3">
            <w:pPr>
              <w:spacing w:after="120"/>
              <w:jc w:val="center"/>
            </w:pPr>
            <w:r>
              <w:t>unsigned integer</w:t>
            </w:r>
          </w:p>
        </w:tc>
        <w:tc>
          <w:tcPr>
            <w:tcW w:w="1222" w:type="dxa"/>
            <w:tcBorders>
              <w:top w:val="single" w:sz="4" w:space="0" w:color="auto"/>
              <w:left w:val="single" w:sz="4" w:space="0" w:color="auto"/>
              <w:bottom w:val="single" w:sz="4" w:space="0" w:color="auto"/>
              <w:right w:val="single" w:sz="4" w:space="0" w:color="auto"/>
            </w:tcBorders>
            <w:vAlign w:val="center"/>
          </w:tcPr>
          <w:p w14:paraId="78AFF956" w14:textId="77777777" w:rsidR="00BF2FAB" w:rsidRPr="008B0554" w:rsidRDefault="00BF2FAB" w:rsidP="003850E3">
            <w:pPr>
              <w:spacing w:after="120"/>
              <w:jc w:val="center"/>
            </w:pPr>
            <w:r>
              <w:t>N/A</w:t>
            </w:r>
          </w:p>
        </w:tc>
      </w:tr>
      <w:tr w:rsidR="00BF2FAB" w:rsidRPr="00FC61A4" w14:paraId="6D0D19B6"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400B9597" w14:textId="77777777" w:rsidR="00BF2FAB" w:rsidRDefault="00BF2FAB" w:rsidP="003850E3">
            <w:pPr>
              <w:spacing w:after="120"/>
              <w:jc w:val="center"/>
              <w:rPr>
                <w:rFonts w:ascii="Cambria" w:hAnsi="Cambria"/>
              </w:rPr>
            </w:pPr>
            <w:r>
              <w:rPr>
                <w:rFonts w:ascii="Cambria" w:hAnsi="Cambria"/>
              </w:rPr>
              <w:t>timescale</w:t>
            </w:r>
          </w:p>
        </w:tc>
        <w:tc>
          <w:tcPr>
            <w:tcW w:w="4358" w:type="dxa"/>
            <w:tcBorders>
              <w:top w:val="single" w:sz="4" w:space="0" w:color="auto"/>
              <w:left w:val="single" w:sz="4" w:space="0" w:color="auto"/>
              <w:bottom w:val="single" w:sz="4" w:space="0" w:color="auto"/>
              <w:right w:val="single" w:sz="4" w:space="0" w:color="auto"/>
            </w:tcBorders>
            <w:vAlign w:val="center"/>
          </w:tcPr>
          <w:p w14:paraId="1776A42A" w14:textId="77777777" w:rsidR="00BF2FAB" w:rsidRDefault="00BF2FAB" w:rsidP="003850E3">
            <w:pPr>
              <w:spacing w:after="120"/>
            </w:pPr>
            <w:r>
              <w:t>The number of ticks per second used for the duration unit for schedule-type’=’duration’</w:t>
            </w:r>
          </w:p>
        </w:tc>
        <w:tc>
          <w:tcPr>
            <w:tcW w:w="1134" w:type="dxa"/>
            <w:tcBorders>
              <w:top w:val="single" w:sz="4" w:space="0" w:color="auto"/>
              <w:left w:val="single" w:sz="4" w:space="0" w:color="auto"/>
              <w:bottom w:val="single" w:sz="4" w:space="0" w:color="auto"/>
              <w:right w:val="single" w:sz="4" w:space="0" w:color="auto"/>
            </w:tcBorders>
            <w:vAlign w:val="center"/>
          </w:tcPr>
          <w:p w14:paraId="3D849EB9" w14:textId="77777777" w:rsidR="00BF2FAB" w:rsidRPr="008B0554" w:rsidRDefault="00BF2FAB" w:rsidP="003850E3">
            <w:pPr>
              <w:spacing w:after="120"/>
              <w:jc w:val="center"/>
            </w:pPr>
            <w:r>
              <w:t>N/A</w:t>
            </w:r>
          </w:p>
        </w:tc>
        <w:tc>
          <w:tcPr>
            <w:tcW w:w="1134" w:type="dxa"/>
            <w:tcBorders>
              <w:top w:val="single" w:sz="4" w:space="0" w:color="auto"/>
              <w:left w:val="single" w:sz="4" w:space="0" w:color="auto"/>
              <w:bottom w:val="single" w:sz="4" w:space="0" w:color="auto"/>
              <w:right w:val="single" w:sz="4" w:space="0" w:color="auto"/>
            </w:tcBorders>
            <w:vAlign w:val="center"/>
          </w:tcPr>
          <w:p w14:paraId="23C9F347" w14:textId="77777777" w:rsidR="00BF2FAB" w:rsidRPr="008B0554" w:rsidRDefault="00BF2FAB" w:rsidP="003850E3">
            <w:pPr>
              <w:spacing w:after="120"/>
              <w:jc w:val="center"/>
            </w:pPr>
            <w:r>
              <w:t>unsigned integer</w:t>
            </w:r>
          </w:p>
        </w:tc>
        <w:tc>
          <w:tcPr>
            <w:tcW w:w="1222" w:type="dxa"/>
            <w:tcBorders>
              <w:top w:val="single" w:sz="4" w:space="0" w:color="auto"/>
              <w:left w:val="single" w:sz="4" w:space="0" w:color="auto"/>
              <w:bottom w:val="single" w:sz="4" w:space="0" w:color="auto"/>
              <w:right w:val="single" w:sz="4" w:space="0" w:color="auto"/>
            </w:tcBorders>
            <w:vAlign w:val="center"/>
          </w:tcPr>
          <w:p w14:paraId="1586BCFE" w14:textId="77777777" w:rsidR="00BF2FAB" w:rsidRPr="008B0554" w:rsidRDefault="00BF2FAB" w:rsidP="003850E3">
            <w:pPr>
              <w:spacing w:after="120"/>
              <w:jc w:val="center"/>
            </w:pPr>
            <w:r>
              <w:t>N/A</w:t>
            </w:r>
          </w:p>
        </w:tc>
      </w:tr>
      <w:tr w:rsidR="00BF2FAB" w:rsidRPr="00FC61A4" w14:paraId="160E3DE9"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2AA05939" w14:textId="77777777" w:rsidR="00BF2FAB" w:rsidRDefault="00BF2FAB" w:rsidP="003850E3">
            <w:pPr>
              <w:spacing w:after="120"/>
              <w:jc w:val="center"/>
              <w:rPr>
                <w:rFonts w:ascii="Cambria" w:hAnsi="Cambria"/>
              </w:rPr>
            </w:pPr>
            <w:r>
              <w:rPr>
                <w:rFonts w:ascii="Cambria" w:hAnsi="Cambria"/>
              </w:rPr>
              <w:t>number-of-segments</w:t>
            </w:r>
          </w:p>
        </w:tc>
        <w:tc>
          <w:tcPr>
            <w:tcW w:w="4358" w:type="dxa"/>
            <w:tcBorders>
              <w:top w:val="single" w:sz="4" w:space="0" w:color="auto"/>
              <w:left w:val="single" w:sz="4" w:space="0" w:color="auto"/>
              <w:bottom w:val="single" w:sz="4" w:space="0" w:color="auto"/>
              <w:right w:val="single" w:sz="4" w:space="0" w:color="auto"/>
            </w:tcBorders>
            <w:vAlign w:val="center"/>
          </w:tcPr>
          <w:p w14:paraId="648BAE28" w14:textId="77777777" w:rsidR="00BF2FAB" w:rsidRDefault="00BF2FAB" w:rsidP="003850E3">
            <w:pPr>
              <w:spacing w:after="120"/>
            </w:pPr>
            <w:r>
              <w:t>The number of inputs/outputs segments to be processed for schedule-type’=’segment’</w:t>
            </w:r>
          </w:p>
        </w:tc>
        <w:tc>
          <w:tcPr>
            <w:tcW w:w="1134" w:type="dxa"/>
            <w:tcBorders>
              <w:top w:val="single" w:sz="4" w:space="0" w:color="auto"/>
              <w:left w:val="single" w:sz="4" w:space="0" w:color="auto"/>
              <w:bottom w:val="single" w:sz="4" w:space="0" w:color="auto"/>
              <w:right w:val="single" w:sz="4" w:space="0" w:color="auto"/>
            </w:tcBorders>
            <w:vAlign w:val="center"/>
          </w:tcPr>
          <w:p w14:paraId="5DA51530" w14:textId="77777777" w:rsidR="00BF2FAB" w:rsidRDefault="00BF2FAB" w:rsidP="003850E3">
            <w:pPr>
              <w:spacing w:after="120"/>
              <w:jc w:val="center"/>
            </w:pPr>
            <w:r>
              <w:t>N/A</w:t>
            </w:r>
          </w:p>
        </w:tc>
        <w:tc>
          <w:tcPr>
            <w:tcW w:w="1134" w:type="dxa"/>
            <w:tcBorders>
              <w:top w:val="single" w:sz="4" w:space="0" w:color="auto"/>
              <w:left w:val="single" w:sz="4" w:space="0" w:color="auto"/>
              <w:bottom w:val="single" w:sz="4" w:space="0" w:color="auto"/>
              <w:right w:val="single" w:sz="4" w:space="0" w:color="auto"/>
            </w:tcBorders>
            <w:vAlign w:val="center"/>
          </w:tcPr>
          <w:p w14:paraId="212AB86B" w14:textId="77777777" w:rsidR="00BF2FAB" w:rsidRDefault="00BF2FAB" w:rsidP="003850E3">
            <w:pPr>
              <w:spacing w:after="120"/>
              <w:jc w:val="center"/>
            </w:pPr>
            <w:r>
              <w:t>unsigned integer</w:t>
            </w:r>
          </w:p>
        </w:tc>
        <w:tc>
          <w:tcPr>
            <w:tcW w:w="1222" w:type="dxa"/>
            <w:tcBorders>
              <w:top w:val="single" w:sz="4" w:space="0" w:color="auto"/>
              <w:left w:val="single" w:sz="4" w:space="0" w:color="auto"/>
              <w:bottom w:val="single" w:sz="4" w:space="0" w:color="auto"/>
              <w:right w:val="single" w:sz="4" w:space="0" w:color="auto"/>
            </w:tcBorders>
            <w:vAlign w:val="center"/>
          </w:tcPr>
          <w:p w14:paraId="7EF19C83" w14:textId="77777777" w:rsidR="00BF2FAB" w:rsidRDefault="00BF2FAB" w:rsidP="003850E3">
            <w:pPr>
              <w:spacing w:after="120"/>
              <w:jc w:val="center"/>
            </w:pPr>
            <w:r>
              <w:t>nonzero</w:t>
            </w:r>
          </w:p>
        </w:tc>
      </w:tr>
      <w:tr w:rsidR="00BF2FAB" w:rsidRPr="00FC61A4" w14:paraId="4DB7C084"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3B69D1E9" w14:textId="77777777" w:rsidR="00BF2FAB" w:rsidRDefault="00BF2FAB" w:rsidP="003850E3">
            <w:pPr>
              <w:spacing w:after="120"/>
              <w:jc w:val="center"/>
              <w:rPr>
                <w:rFonts w:ascii="Cambria" w:hAnsi="Cambria"/>
              </w:rPr>
            </w:pPr>
            <w:r>
              <w:rPr>
                <w:rFonts w:ascii="Cambria" w:hAnsi="Cambria"/>
              </w:rPr>
              <w:t>io-flag</w:t>
            </w:r>
          </w:p>
        </w:tc>
        <w:tc>
          <w:tcPr>
            <w:tcW w:w="4358" w:type="dxa"/>
            <w:tcBorders>
              <w:top w:val="single" w:sz="4" w:space="0" w:color="auto"/>
              <w:left w:val="single" w:sz="4" w:space="0" w:color="auto"/>
              <w:bottom w:val="single" w:sz="4" w:space="0" w:color="auto"/>
              <w:right w:val="single" w:sz="4" w:space="0" w:color="auto"/>
            </w:tcBorders>
            <w:vAlign w:val="center"/>
          </w:tcPr>
          <w:p w14:paraId="65A6AF4F" w14:textId="77777777" w:rsidR="00BF2FAB" w:rsidRDefault="00BF2FAB" w:rsidP="003850E3">
            <w:pPr>
              <w:spacing w:after="120"/>
            </w:pPr>
            <w:r>
              <w:t>If ‘TRUE’, then the duration or number of steps are for the outputs, otherwise they are for the inputs, for schedule-type’=’duration’ or ‘schedule-type’=’segment’</w:t>
            </w:r>
          </w:p>
          <w:p w14:paraId="46A05778" w14:textId="77777777" w:rsidR="00BF2FAB" w:rsidRDefault="00BF2FAB" w:rsidP="003850E3">
            <w:pPr>
              <w:spacing w:after="120"/>
            </w:pPr>
            <w:r>
              <w:t>The default value is ‘FALSE’.</w:t>
            </w:r>
          </w:p>
        </w:tc>
        <w:tc>
          <w:tcPr>
            <w:tcW w:w="1134" w:type="dxa"/>
            <w:tcBorders>
              <w:top w:val="single" w:sz="4" w:space="0" w:color="auto"/>
              <w:left w:val="single" w:sz="4" w:space="0" w:color="auto"/>
              <w:bottom w:val="single" w:sz="4" w:space="0" w:color="auto"/>
              <w:right w:val="single" w:sz="4" w:space="0" w:color="auto"/>
            </w:tcBorders>
            <w:vAlign w:val="center"/>
          </w:tcPr>
          <w:p w14:paraId="10487468" w14:textId="77777777" w:rsidR="00BF2FAB" w:rsidRDefault="00BF2FAB" w:rsidP="003850E3">
            <w:pPr>
              <w:spacing w:after="120"/>
              <w:jc w:val="center"/>
            </w:pPr>
            <w:r>
              <w:t>N/A</w:t>
            </w:r>
          </w:p>
        </w:tc>
        <w:tc>
          <w:tcPr>
            <w:tcW w:w="1134" w:type="dxa"/>
            <w:tcBorders>
              <w:top w:val="single" w:sz="4" w:space="0" w:color="auto"/>
              <w:left w:val="single" w:sz="4" w:space="0" w:color="auto"/>
              <w:bottom w:val="single" w:sz="4" w:space="0" w:color="auto"/>
              <w:right w:val="single" w:sz="4" w:space="0" w:color="auto"/>
            </w:tcBorders>
            <w:vAlign w:val="center"/>
          </w:tcPr>
          <w:p w14:paraId="46A67D24" w14:textId="77777777" w:rsidR="00BF2FAB" w:rsidRDefault="00BF2FAB" w:rsidP="003850E3">
            <w:pPr>
              <w:spacing w:after="120"/>
              <w:jc w:val="center"/>
            </w:pPr>
            <w:proofErr w:type="spellStart"/>
            <w:r>
              <w:t>boolean</w:t>
            </w:r>
            <w:proofErr w:type="spellEnd"/>
          </w:p>
        </w:tc>
        <w:tc>
          <w:tcPr>
            <w:tcW w:w="1222" w:type="dxa"/>
            <w:tcBorders>
              <w:top w:val="single" w:sz="4" w:space="0" w:color="auto"/>
              <w:left w:val="single" w:sz="4" w:space="0" w:color="auto"/>
              <w:bottom w:val="single" w:sz="4" w:space="0" w:color="auto"/>
              <w:right w:val="single" w:sz="4" w:space="0" w:color="auto"/>
            </w:tcBorders>
            <w:vAlign w:val="center"/>
          </w:tcPr>
          <w:p w14:paraId="7C1BB33A" w14:textId="77777777" w:rsidR="00BF2FAB" w:rsidRDefault="00BF2FAB" w:rsidP="003850E3">
            <w:pPr>
              <w:spacing w:after="120"/>
              <w:jc w:val="center"/>
            </w:pPr>
            <w:r>
              <w:t>N/A</w:t>
            </w:r>
          </w:p>
        </w:tc>
      </w:tr>
      <w:tr w:rsidR="00BF2FAB" w:rsidRPr="00FC61A4" w14:paraId="1F612322"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1D6158F4" w14:textId="77777777" w:rsidR="00BF2FAB" w:rsidRDefault="00BF2FAB" w:rsidP="003850E3">
            <w:pPr>
              <w:spacing w:after="120"/>
              <w:jc w:val="center"/>
              <w:rPr>
                <w:rFonts w:ascii="Cambria" w:hAnsi="Cambria"/>
              </w:rPr>
            </w:pPr>
            <w:proofErr w:type="gramStart"/>
            <w:r>
              <w:rPr>
                <w:rFonts w:ascii="Cambria" w:hAnsi="Cambria"/>
              </w:rPr>
              <w:t>run-mode</w:t>
            </w:r>
            <w:proofErr w:type="gramEnd"/>
          </w:p>
        </w:tc>
        <w:tc>
          <w:tcPr>
            <w:tcW w:w="4358" w:type="dxa"/>
            <w:tcBorders>
              <w:top w:val="single" w:sz="4" w:space="0" w:color="auto"/>
              <w:left w:val="single" w:sz="4" w:space="0" w:color="auto"/>
              <w:bottom w:val="single" w:sz="4" w:space="0" w:color="auto"/>
              <w:right w:val="single" w:sz="4" w:space="0" w:color="auto"/>
            </w:tcBorders>
            <w:vAlign w:val="center"/>
          </w:tcPr>
          <w:p w14:paraId="3A9E49AE" w14:textId="77777777" w:rsidR="00BF2FAB" w:rsidRDefault="00BF2FAB" w:rsidP="003850E3">
            <w:pPr>
              <w:spacing w:after="120"/>
            </w:pPr>
            <w:r>
              <w:t>The state change when ‘schedule-type’=’event’</w:t>
            </w:r>
          </w:p>
          <w:p w14:paraId="657D6529" w14:textId="77777777" w:rsidR="00BF2FAB" w:rsidRDefault="00BF2FAB" w:rsidP="003850E3">
            <w:pPr>
              <w:spacing w:after="120"/>
            </w:pPr>
            <w:r>
              <w:t>‘run’: change to the ‘run’ state.</w:t>
            </w:r>
          </w:p>
          <w:p w14:paraId="169EC4A4" w14:textId="77777777" w:rsidR="00BF2FAB" w:rsidRDefault="00BF2FAB" w:rsidP="003850E3">
            <w:pPr>
              <w:spacing w:after="120"/>
            </w:pPr>
            <w:r>
              <w:t>‘pause’: change to the ‘pause’ state</w:t>
            </w:r>
          </w:p>
        </w:tc>
        <w:tc>
          <w:tcPr>
            <w:tcW w:w="1134" w:type="dxa"/>
            <w:tcBorders>
              <w:top w:val="single" w:sz="4" w:space="0" w:color="auto"/>
              <w:left w:val="single" w:sz="4" w:space="0" w:color="auto"/>
              <w:bottom w:val="single" w:sz="4" w:space="0" w:color="auto"/>
              <w:right w:val="single" w:sz="4" w:space="0" w:color="auto"/>
            </w:tcBorders>
            <w:vAlign w:val="center"/>
          </w:tcPr>
          <w:p w14:paraId="63EA8CE3" w14:textId="77777777" w:rsidR="00BF2FAB" w:rsidRDefault="00BF2FAB" w:rsidP="003850E3">
            <w:pPr>
              <w:spacing w:after="120"/>
              <w:jc w:val="center"/>
            </w:pPr>
            <w:r>
              <w:t>N/A</w:t>
            </w:r>
          </w:p>
        </w:tc>
        <w:tc>
          <w:tcPr>
            <w:tcW w:w="1134" w:type="dxa"/>
            <w:tcBorders>
              <w:top w:val="single" w:sz="4" w:space="0" w:color="auto"/>
              <w:left w:val="single" w:sz="4" w:space="0" w:color="auto"/>
              <w:bottom w:val="single" w:sz="4" w:space="0" w:color="auto"/>
              <w:right w:val="single" w:sz="4" w:space="0" w:color="auto"/>
            </w:tcBorders>
            <w:vAlign w:val="center"/>
          </w:tcPr>
          <w:p w14:paraId="382BBAFB" w14:textId="77777777" w:rsidR="00BF2FAB" w:rsidRDefault="00BF2FAB" w:rsidP="003850E3">
            <w:pPr>
              <w:spacing w:after="120"/>
              <w:jc w:val="center"/>
            </w:pPr>
            <w:r>
              <w:t>string</w:t>
            </w:r>
          </w:p>
        </w:tc>
        <w:tc>
          <w:tcPr>
            <w:tcW w:w="1222" w:type="dxa"/>
            <w:tcBorders>
              <w:top w:val="single" w:sz="4" w:space="0" w:color="auto"/>
              <w:left w:val="single" w:sz="4" w:space="0" w:color="auto"/>
              <w:bottom w:val="single" w:sz="4" w:space="0" w:color="auto"/>
              <w:right w:val="single" w:sz="4" w:space="0" w:color="auto"/>
            </w:tcBorders>
            <w:vAlign w:val="center"/>
          </w:tcPr>
          <w:p w14:paraId="00B0F2D9" w14:textId="77777777" w:rsidR="00BF2FAB" w:rsidRDefault="00BF2FAB" w:rsidP="003850E3">
            <w:pPr>
              <w:spacing w:after="120"/>
              <w:jc w:val="center"/>
            </w:pPr>
            <w:r>
              <w:t>N/A</w:t>
            </w:r>
          </w:p>
        </w:tc>
      </w:tr>
      <w:tr w:rsidR="00BF2FAB" w:rsidRPr="00FC61A4" w14:paraId="2DF0903A"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6C8DA0F2" w14:textId="77777777" w:rsidR="00BF2FAB" w:rsidRDefault="00BF2FAB" w:rsidP="003850E3">
            <w:pPr>
              <w:spacing w:after="120"/>
              <w:jc w:val="center"/>
              <w:rPr>
                <w:rFonts w:ascii="Cambria" w:hAnsi="Cambria"/>
              </w:rPr>
            </w:pPr>
            <w:r>
              <w:rPr>
                <w:rFonts w:ascii="Cambria" w:hAnsi="Cambria"/>
              </w:rPr>
              <w:t>status</w:t>
            </w:r>
          </w:p>
        </w:tc>
        <w:tc>
          <w:tcPr>
            <w:tcW w:w="4358" w:type="dxa"/>
            <w:tcBorders>
              <w:top w:val="single" w:sz="4" w:space="0" w:color="auto"/>
              <w:left w:val="single" w:sz="4" w:space="0" w:color="auto"/>
              <w:bottom w:val="single" w:sz="4" w:space="0" w:color="auto"/>
              <w:right w:val="single" w:sz="4" w:space="0" w:color="auto"/>
            </w:tcBorders>
            <w:vAlign w:val="center"/>
          </w:tcPr>
          <w:p w14:paraId="10646834" w14:textId="77777777" w:rsidR="00BF2FAB" w:rsidRDefault="00BF2FAB" w:rsidP="003850E3">
            <w:r>
              <w:t>Status of the schedule request, one of the following values:</w:t>
            </w:r>
          </w:p>
          <w:p w14:paraId="76FE4D8E" w14:textId="77777777" w:rsidR="00BF2FAB" w:rsidRDefault="00BF2FAB" w:rsidP="003850E3">
            <w:r>
              <w:t>‘capabilities’: request the capabilities</w:t>
            </w:r>
          </w:p>
          <w:p w14:paraId="14F24968" w14:textId="77777777" w:rsidR="00BF2FAB" w:rsidRDefault="00BF2FAB" w:rsidP="003850E3">
            <w:r>
              <w:t>‘consider’: investigate whether such schedule is possible to accommodate</w:t>
            </w:r>
          </w:p>
          <w:p w14:paraId="2DF6E855" w14:textId="77777777" w:rsidR="00BF2FAB" w:rsidRDefault="00BF2FAB" w:rsidP="003850E3">
            <w:r>
              <w:t>’request’: request scheduling</w:t>
            </w:r>
          </w:p>
          <w:p w14:paraId="743BDEA4" w14:textId="77777777" w:rsidR="00BF2FAB" w:rsidRDefault="00BF2FAB" w:rsidP="003850E3">
            <w:r>
              <w:t>‘passed’: accommodated/possible to accommodate</w:t>
            </w:r>
          </w:p>
          <w:p w14:paraId="37D92AA5" w14:textId="77777777" w:rsidR="00BF2FAB" w:rsidRDefault="00BF2FAB" w:rsidP="003850E3">
            <w:r>
              <w:t xml:space="preserve">‘failed’: failed/not possible </w:t>
            </w:r>
          </w:p>
          <w:p w14:paraId="2145D987" w14:textId="77777777" w:rsidR="00BF2FAB" w:rsidRDefault="00BF2FAB" w:rsidP="003850E3"/>
          <w:p w14:paraId="0FB6E4DD" w14:textId="77777777" w:rsidR="00BF2FAB" w:rsidRDefault="00BF2FAB" w:rsidP="003850E3">
            <w:r>
              <w:t>The default value is ‘failed’</w:t>
            </w:r>
          </w:p>
        </w:tc>
        <w:tc>
          <w:tcPr>
            <w:tcW w:w="1134" w:type="dxa"/>
            <w:tcBorders>
              <w:top w:val="single" w:sz="4" w:space="0" w:color="auto"/>
              <w:left w:val="single" w:sz="4" w:space="0" w:color="auto"/>
              <w:bottom w:val="single" w:sz="4" w:space="0" w:color="auto"/>
              <w:right w:val="single" w:sz="4" w:space="0" w:color="auto"/>
            </w:tcBorders>
            <w:vAlign w:val="center"/>
          </w:tcPr>
          <w:p w14:paraId="7676BD6F" w14:textId="77777777" w:rsidR="00BF2FAB" w:rsidRPr="008B0554" w:rsidRDefault="00BF2FAB" w:rsidP="003850E3">
            <w:pPr>
              <w:spacing w:after="120"/>
            </w:pPr>
            <w:r>
              <w:t>N/</w:t>
            </w:r>
            <w:r w:rsidRPr="008B0554">
              <w:t>A</w:t>
            </w:r>
          </w:p>
        </w:tc>
        <w:tc>
          <w:tcPr>
            <w:tcW w:w="1134" w:type="dxa"/>
            <w:tcBorders>
              <w:top w:val="single" w:sz="4" w:space="0" w:color="auto"/>
              <w:left w:val="single" w:sz="4" w:space="0" w:color="auto"/>
              <w:bottom w:val="single" w:sz="4" w:space="0" w:color="auto"/>
              <w:right w:val="single" w:sz="4" w:space="0" w:color="auto"/>
            </w:tcBorders>
            <w:vAlign w:val="center"/>
          </w:tcPr>
          <w:p w14:paraId="444E52A5" w14:textId="77777777" w:rsidR="00BF2FAB" w:rsidRDefault="00BF2FAB" w:rsidP="003850E3">
            <w:pPr>
              <w:spacing w:after="120"/>
              <w:jc w:val="center"/>
            </w:pPr>
            <w:r w:rsidRPr="008B0554">
              <w:t>string</w:t>
            </w:r>
          </w:p>
        </w:tc>
        <w:tc>
          <w:tcPr>
            <w:tcW w:w="1222" w:type="dxa"/>
            <w:tcBorders>
              <w:top w:val="single" w:sz="4" w:space="0" w:color="auto"/>
              <w:left w:val="single" w:sz="4" w:space="0" w:color="auto"/>
              <w:bottom w:val="single" w:sz="4" w:space="0" w:color="auto"/>
              <w:right w:val="single" w:sz="4" w:space="0" w:color="auto"/>
            </w:tcBorders>
            <w:vAlign w:val="center"/>
          </w:tcPr>
          <w:p w14:paraId="0BC55F95" w14:textId="77777777" w:rsidR="00BF2FAB" w:rsidRPr="008B0554" w:rsidRDefault="00BF2FAB" w:rsidP="003850E3">
            <w:pPr>
              <w:spacing w:after="120"/>
              <w:jc w:val="center"/>
            </w:pPr>
            <w:r w:rsidRPr="008B0554">
              <w:t>N/A</w:t>
            </w:r>
          </w:p>
        </w:tc>
      </w:tr>
      <w:tr w:rsidR="00BF2FAB" w:rsidRPr="00FC61A4" w14:paraId="2C5A1060"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00D9C449" w14:textId="77777777" w:rsidR="00BF2FAB" w:rsidRDefault="00BF2FAB" w:rsidP="003850E3">
            <w:pPr>
              <w:spacing w:after="120"/>
              <w:jc w:val="center"/>
              <w:rPr>
                <w:rFonts w:ascii="Cambria" w:hAnsi="Cambria"/>
              </w:rPr>
            </w:pPr>
            <w:r>
              <w:rPr>
                <w:rFonts w:ascii="Cambria" w:hAnsi="Cambria"/>
              </w:rPr>
              <w:t>mode</w:t>
            </w:r>
          </w:p>
        </w:tc>
        <w:tc>
          <w:tcPr>
            <w:tcW w:w="4358" w:type="dxa"/>
            <w:tcBorders>
              <w:top w:val="single" w:sz="4" w:space="0" w:color="auto"/>
              <w:left w:val="single" w:sz="4" w:space="0" w:color="auto"/>
              <w:bottom w:val="single" w:sz="4" w:space="0" w:color="auto"/>
              <w:right w:val="single" w:sz="4" w:space="0" w:color="auto"/>
            </w:tcBorders>
            <w:vAlign w:val="center"/>
          </w:tcPr>
          <w:p w14:paraId="3D4BD560" w14:textId="77777777" w:rsidR="00BF2FAB" w:rsidRDefault="00BF2FAB" w:rsidP="003850E3">
            <w:r>
              <w:t>timeslot mode:</w:t>
            </w:r>
          </w:p>
          <w:p w14:paraId="214587D7" w14:textId="77777777" w:rsidR="00BF2FAB" w:rsidRDefault="00BF2FAB" w:rsidP="003850E3">
            <w:r>
              <w:t>‘explicit’: explicit schedule with specific start and end time</w:t>
            </w:r>
          </w:p>
          <w:p w14:paraId="0378F862" w14:textId="77777777" w:rsidR="00BF2FAB" w:rsidRDefault="00BF2FAB" w:rsidP="003850E3">
            <w:r>
              <w:t>‘indexed’: implicit by defining start, end, increments, and duration.</w:t>
            </w:r>
          </w:p>
          <w:p w14:paraId="52DD80B2" w14:textId="77777777" w:rsidR="00BF2FAB" w:rsidRDefault="00BF2FAB" w:rsidP="003850E3"/>
          <w:p w14:paraId="169F163E" w14:textId="77777777" w:rsidR="00BF2FAB" w:rsidRDefault="00BF2FAB" w:rsidP="003850E3">
            <w:r>
              <w:t>The default value is ‘explicit’.</w:t>
            </w:r>
          </w:p>
        </w:tc>
        <w:tc>
          <w:tcPr>
            <w:tcW w:w="1134" w:type="dxa"/>
            <w:tcBorders>
              <w:top w:val="single" w:sz="4" w:space="0" w:color="auto"/>
              <w:left w:val="single" w:sz="4" w:space="0" w:color="auto"/>
              <w:bottom w:val="single" w:sz="4" w:space="0" w:color="auto"/>
              <w:right w:val="single" w:sz="4" w:space="0" w:color="auto"/>
            </w:tcBorders>
            <w:vAlign w:val="center"/>
          </w:tcPr>
          <w:p w14:paraId="7024F960" w14:textId="77777777" w:rsidR="00BF2FAB" w:rsidRDefault="00BF2FAB" w:rsidP="003850E3">
            <w:pPr>
              <w:spacing w:after="120"/>
            </w:pPr>
            <w:r>
              <w:t>N/</w:t>
            </w:r>
            <w:r w:rsidRPr="008B0554">
              <w:t>A</w:t>
            </w:r>
          </w:p>
        </w:tc>
        <w:tc>
          <w:tcPr>
            <w:tcW w:w="1134" w:type="dxa"/>
            <w:tcBorders>
              <w:top w:val="single" w:sz="4" w:space="0" w:color="auto"/>
              <w:left w:val="single" w:sz="4" w:space="0" w:color="auto"/>
              <w:bottom w:val="single" w:sz="4" w:space="0" w:color="auto"/>
              <w:right w:val="single" w:sz="4" w:space="0" w:color="auto"/>
            </w:tcBorders>
            <w:vAlign w:val="center"/>
          </w:tcPr>
          <w:p w14:paraId="557FC233" w14:textId="77777777" w:rsidR="00BF2FAB" w:rsidRPr="008B0554" w:rsidRDefault="00BF2FAB" w:rsidP="003850E3">
            <w:pPr>
              <w:spacing w:after="120"/>
              <w:jc w:val="center"/>
            </w:pPr>
            <w:r w:rsidRPr="008B0554">
              <w:t>string</w:t>
            </w:r>
          </w:p>
        </w:tc>
        <w:tc>
          <w:tcPr>
            <w:tcW w:w="1222" w:type="dxa"/>
            <w:tcBorders>
              <w:top w:val="single" w:sz="4" w:space="0" w:color="auto"/>
              <w:left w:val="single" w:sz="4" w:space="0" w:color="auto"/>
              <w:bottom w:val="single" w:sz="4" w:space="0" w:color="auto"/>
              <w:right w:val="single" w:sz="4" w:space="0" w:color="auto"/>
            </w:tcBorders>
            <w:vAlign w:val="center"/>
          </w:tcPr>
          <w:p w14:paraId="2149EEC7" w14:textId="77777777" w:rsidR="00BF2FAB" w:rsidRPr="008B0554" w:rsidRDefault="00BF2FAB" w:rsidP="003850E3">
            <w:pPr>
              <w:spacing w:after="120"/>
              <w:jc w:val="center"/>
            </w:pPr>
            <w:r w:rsidRPr="008B0554">
              <w:t>N/A</w:t>
            </w:r>
          </w:p>
        </w:tc>
      </w:tr>
      <w:tr w:rsidR="00BF2FAB" w:rsidRPr="00FC61A4" w14:paraId="1DD01909"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163302AD" w14:textId="77777777" w:rsidR="00BF2FAB" w:rsidRDefault="00BF2FAB" w:rsidP="003850E3">
            <w:pPr>
              <w:spacing w:after="120"/>
              <w:jc w:val="center"/>
              <w:rPr>
                <w:rFonts w:ascii="Cambria" w:hAnsi="Cambria"/>
              </w:rPr>
            </w:pPr>
            <w:r>
              <w:rPr>
                <w:rFonts w:ascii="Cambria" w:hAnsi="Cambria"/>
              </w:rPr>
              <w:t>start</w:t>
            </w:r>
          </w:p>
        </w:tc>
        <w:tc>
          <w:tcPr>
            <w:tcW w:w="4358" w:type="dxa"/>
            <w:tcBorders>
              <w:top w:val="single" w:sz="4" w:space="0" w:color="auto"/>
              <w:left w:val="single" w:sz="4" w:space="0" w:color="auto"/>
              <w:bottom w:val="single" w:sz="4" w:space="0" w:color="auto"/>
              <w:right w:val="single" w:sz="4" w:space="0" w:color="auto"/>
            </w:tcBorders>
            <w:vAlign w:val="center"/>
          </w:tcPr>
          <w:p w14:paraId="3DFA6B7C" w14:textId="77777777" w:rsidR="00BF2FAB" w:rsidRDefault="00BF2FAB" w:rsidP="003850E3">
            <w:r>
              <w:t>Start time of the timeslot for the task in ‘run’ mode.</w:t>
            </w:r>
          </w:p>
        </w:tc>
        <w:tc>
          <w:tcPr>
            <w:tcW w:w="1134" w:type="dxa"/>
            <w:tcBorders>
              <w:top w:val="single" w:sz="4" w:space="0" w:color="auto"/>
              <w:left w:val="single" w:sz="4" w:space="0" w:color="auto"/>
              <w:bottom w:val="single" w:sz="4" w:space="0" w:color="auto"/>
              <w:right w:val="single" w:sz="4" w:space="0" w:color="auto"/>
            </w:tcBorders>
            <w:vAlign w:val="center"/>
          </w:tcPr>
          <w:p w14:paraId="4AFA3635" w14:textId="77777777" w:rsidR="00BF2FAB" w:rsidRDefault="00BF2FAB" w:rsidP="003850E3">
            <w:pPr>
              <w:spacing w:after="120"/>
            </w:pPr>
          </w:p>
        </w:tc>
        <w:tc>
          <w:tcPr>
            <w:tcW w:w="1134" w:type="dxa"/>
            <w:tcBorders>
              <w:top w:val="single" w:sz="4" w:space="0" w:color="auto"/>
              <w:left w:val="single" w:sz="4" w:space="0" w:color="auto"/>
              <w:bottom w:val="single" w:sz="4" w:space="0" w:color="auto"/>
              <w:right w:val="single" w:sz="4" w:space="0" w:color="auto"/>
            </w:tcBorders>
            <w:vAlign w:val="center"/>
          </w:tcPr>
          <w:p w14:paraId="7BFE7800" w14:textId="77777777" w:rsidR="00BF2FAB" w:rsidRPr="008B0554" w:rsidRDefault="00BF2FAB" w:rsidP="003850E3">
            <w:pPr>
              <w:spacing w:after="120"/>
              <w:jc w:val="center"/>
            </w:pPr>
          </w:p>
        </w:tc>
        <w:tc>
          <w:tcPr>
            <w:tcW w:w="1222" w:type="dxa"/>
            <w:tcBorders>
              <w:top w:val="single" w:sz="4" w:space="0" w:color="auto"/>
              <w:left w:val="single" w:sz="4" w:space="0" w:color="auto"/>
              <w:bottom w:val="single" w:sz="4" w:space="0" w:color="auto"/>
              <w:right w:val="single" w:sz="4" w:space="0" w:color="auto"/>
            </w:tcBorders>
            <w:vAlign w:val="center"/>
          </w:tcPr>
          <w:p w14:paraId="6C4E95A7" w14:textId="77777777" w:rsidR="00BF2FAB" w:rsidRPr="008B0554" w:rsidRDefault="00BF2FAB" w:rsidP="003850E3">
            <w:pPr>
              <w:spacing w:after="120"/>
              <w:jc w:val="center"/>
            </w:pPr>
          </w:p>
        </w:tc>
      </w:tr>
      <w:tr w:rsidR="00BF2FAB" w:rsidRPr="00FC61A4" w14:paraId="36C0C16C"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535D415D" w14:textId="77777777" w:rsidR="00BF2FAB" w:rsidRDefault="00BF2FAB" w:rsidP="003850E3">
            <w:pPr>
              <w:spacing w:after="120"/>
              <w:jc w:val="center"/>
              <w:rPr>
                <w:rFonts w:ascii="Cambria" w:hAnsi="Cambria"/>
              </w:rPr>
            </w:pPr>
            <w:r>
              <w:rPr>
                <w:rFonts w:ascii="Cambria" w:hAnsi="Cambria"/>
              </w:rPr>
              <w:t>end</w:t>
            </w:r>
          </w:p>
        </w:tc>
        <w:tc>
          <w:tcPr>
            <w:tcW w:w="4358" w:type="dxa"/>
            <w:tcBorders>
              <w:top w:val="single" w:sz="4" w:space="0" w:color="auto"/>
              <w:left w:val="single" w:sz="4" w:space="0" w:color="auto"/>
              <w:bottom w:val="single" w:sz="4" w:space="0" w:color="auto"/>
              <w:right w:val="single" w:sz="4" w:space="0" w:color="auto"/>
            </w:tcBorders>
            <w:vAlign w:val="center"/>
          </w:tcPr>
          <w:p w14:paraId="3BA1777C" w14:textId="77777777" w:rsidR="00BF2FAB" w:rsidRDefault="00BF2FAB" w:rsidP="003850E3">
            <w:r>
              <w:t>end time of the timeslot for the task in ‘run’ mode.</w:t>
            </w:r>
          </w:p>
        </w:tc>
        <w:tc>
          <w:tcPr>
            <w:tcW w:w="1134" w:type="dxa"/>
            <w:tcBorders>
              <w:top w:val="single" w:sz="4" w:space="0" w:color="auto"/>
              <w:left w:val="single" w:sz="4" w:space="0" w:color="auto"/>
              <w:bottom w:val="single" w:sz="4" w:space="0" w:color="auto"/>
              <w:right w:val="single" w:sz="4" w:space="0" w:color="auto"/>
            </w:tcBorders>
            <w:vAlign w:val="center"/>
          </w:tcPr>
          <w:p w14:paraId="3C719CB3" w14:textId="77777777" w:rsidR="00BF2FAB" w:rsidRDefault="00BF2FAB" w:rsidP="003850E3">
            <w:pPr>
              <w:spacing w:after="120"/>
            </w:pPr>
          </w:p>
        </w:tc>
        <w:tc>
          <w:tcPr>
            <w:tcW w:w="1134" w:type="dxa"/>
            <w:tcBorders>
              <w:top w:val="single" w:sz="4" w:space="0" w:color="auto"/>
              <w:left w:val="single" w:sz="4" w:space="0" w:color="auto"/>
              <w:bottom w:val="single" w:sz="4" w:space="0" w:color="auto"/>
              <w:right w:val="single" w:sz="4" w:space="0" w:color="auto"/>
            </w:tcBorders>
            <w:vAlign w:val="center"/>
          </w:tcPr>
          <w:p w14:paraId="6D9551E5" w14:textId="77777777" w:rsidR="00BF2FAB" w:rsidRPr="008B0554" w:rsidRDefault="00BF2FAB" w:rsidP="003850E3">
            <w:pPr>
              <w:spacing w:after="120"/>
              <w:jc w:val="center"/>
            </w:pPr>
          </w:p>
        </w:tc>
        <w:tc>
          <w:tcPr>
            <w:tcW w:w="1222" w:type="dxa"/>
            <w:tcBorders>
              <w:top w:val="single" w:sz="4" w:space="0" w:color="auto"/>
              <w:left w:val="single" w:sz="4" w:space="0" w:color="auto"/>
              <w:bottom w:val="single" w:sz="4" w:space="0" w:color="auto"/>
              <w:right w:val="single" w:sz="4" w:space="0" w:color="auto"/>
            </w:tcBorders>
            <w:vAlign w:val="center"/>
          </w:tcPr>
          <w:p w14:paraId="1473BA5A" w14:textId="77777777" w:rsidR="00BF2FAB" w:rsidRPr="008B0554" w:rsidRDefault="00BF2FAB" w:rsidP="003850E3">
            <w:pPr>
              <w:spacing w:after="120"/>
              <w:jc w:val="center"/>
            </w:pPr>
          </w:p>
        </w:tc>
      </w:tr>
      <w:tr w:rsidR="00BF2FAB" w:rsidRPr="00FC61A4" w14:paraId="44791CDE"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1BC924F4" w14:textId="77777777" w:rsidR="00BF2FAB" w:rsidRDefault="00BF2FAB" w:rsidP="003850E3">
            <w:pPr>
              <w:spacing w:after="120"/>
              <w:jc w:val="center"/>
              <w:rPr>
                <w:rFonts w:ascii="Cambria" w:hAnsi="Cambria"/>
              </w:rPr>
            </w:pPr>
            <w:r>
              <w:rPr>
                <w:rFonts w:ascii="Cambria" w:hAnsi="Cambria"/>
              </w:rPr>
              <w:t>increment</w:t>
            </w:r>
          </w:p>
        </w:tc>
        <w:tc>
          <w:tcPr>
            <w:tcW w:w="4358" w:type="dxa"/>
            <w:tcBorders>
              <w:top w:val="single" w:sz="4" w:space="0" w:color="auto"/>
              <w:left w:val="single" w:sz="4" w:space="0" w:color="auto"/>
              <w:bottom w:val="single" w:sz="4" w:space="0" w:color="auto"/>
              <w:right w:val="single" w:sz="4" w:space="0" w:color="auto"/>
            </w:tcBorders>
            <w:vAlign w:val="center"/>
          </w:tcPr>
          <w:p w14:paraId="0E9B5A84" w14:textId="77777777" w:rsidR="00BF2FAB" w:rsidRDefault="00BF2FAB" w:rsidP="003850E3">
            <w:r>
              <w:t>The increments of time to the next start time in the scale of timescale</w:t>
            </w:r>
          </w:p>
        </w:tc>
        <w:tc>
          <w:tcPr>
            <w:tcW w:w="1134" w:type="dxa"/>
            <w:tcBorders>
              <w:top w:val="single" w:sz="4" w:space="0" w:color="auto"/>
              <w:left w:val="single" w:sz="4" w:space="0" w:color="auto"/>
              <w:bottom w:val="single" w:sz="4" w:space="0" w:color="auto"/>
              <w:right w:val="single" w:sz="4" w:space="0" w:color="auto"/>
            </w:tcBorders>
            <w:vAlign w:val="center"/>
          </w:tcPr>
          <w:p w14:paraId="78EC446E" w14:textId="77777777" w:rsidR="00BF2FAB" w:rsidRDefault="00BF2FAB" w:rsidP="003850E3">
            <w:pPr>
              <w:spacing w:after="120"/>
            </w:pPr>
            <w:r>
              <w:t>N/A</w:t>
            </w:r>
          </w:p>
        </w:tc>
        <w:tc>
          <w:tcPr>
            <w:tcW w:w="1134" w:type="dxa"/>
            <w:tcBorders>
              <w:top w:val="single" w:sz="4" w:space="0" w:color="auto"/>
              <w:left w:val="single" w:sz="4" w:space="0" w:color="auto"/>
              <w:bottom w:val="single" w:sz="4" w:space="0" w:color="auto"/>
              <w:right w:val="single" w:sz="4" w:space="0" w:color="auto"/>
            </w:tcBorders>
            <w:vAlign w:val="center"/>
          </w:tcPr>
          <w:p w14:paraId="1B0A1EEF" w14:textId="77777777" w:rsidR="00BF2FAB" w:rsidRPr="008B0554" w:rsidRDefault="00BF2FAB" w:rsidP="003850E3">
            <w:pPr>
              <w:spacing w:after="120"/>
              <w:jc w:val="center"/>
            </w:pPr>
            <w:r>
              <w:t>unsigned integer</w:t>
            </w:r>
          </w:p>
        </w:tc>
        <w:tc>
          <w:tcPr>
            <w:tcW w:w="1222" w:type="dxa"/>
            <w:tcBorders>
              <w:top w:val="single" w:sz="4" w:space="0" w:color="auto"/>
              <w:left w:val="single" w:sz="4" w:space="0" w:color="auto"/>
              <w:bottom w:val="single" w:sz="4" w:space="0" w:color="auto"/>
              <w:right w:val="single" w:sz="4" w:space="0" w:color="auto"/>
            </w:tcBorders>
            <w:vAlign w:val="center"/>
          </w:tcPr>
          <w:p w14:paraId="6E516ABF" w14:textId="77777777" w:rsidR="00BF2FAB" w:rsidRPr="008B0554" w:rsidRDefault="00BF2FAB" w:rsidP="003850E3">
            <w:pPr>
              <w:spacing w:after="120"/>
              <w:jc w:val="center"/>
            </w:pPr>
            <w:r>
              <w:t>N/A</w:t>
            </w:r>
          </w:p>
        </w:tc>
      </w:tr>
      <w:tr w:rsidR="00BF2FAB" w:rsidRPr="00FC61A4" w14:paraId="4AE256AB" w14:textId="77777777" w:rsidTr="003850E3">
        <w:tc>
          <w:tcPr>
            <w:tcW w:w="2016" w:type="dxa"/>
            <w:tcBorders>
              <w:top w:val="single" w:sz="4" w:space="0" w:color="auto"/>
              <w:left w:val="single" w:sz="4" w:space="0" w:color="auto"/>
              <w:bottom w:val="single" w:sz="4" w:space="0" w:color="auto"/>
              <w:right w:val="single" w:sz="4" w:space="0" w:color="auto"/>
            </w:tcBorders>
            <w:vAlign w:val="center"/>
          </w:tcPr>
          <w:p w14:paraId="755557AC" w14:textId="77777777" w:rsidR="00BF2FAB" w:rsidRDefault="00BF2FAB" w:rsidP="003850E3">
            <w:pPr>
              <w:spacing w:after="120"/>
              <w:jc w:val="center"/>
              <w:rPr>
                <w:rFonts w:ascii="Cambria" w:hAnsi="Cambria"/>
              </w:rPr>
            </w:pPr>
            <w:r>
              <w:rPr>
                <w:rFonts w:ascii="Cambria" w:hAnsi="Cambria"/>
              </w:rPr>
              <w:lastRenderedPageBreak/>
              <w:t>duration</w:t>
            </w:r>
          </w:p>
        </w:tc>
        <w:tc>
          <w:tcPr>
            <w:tcW w:w="4358" w:type="dxa"/>
            <w:tcBorders>
              <w:top w:val="single" w:sz="4" w:space="0" w:color="auto"/>
              <w:left w:val="single" w:sz="4" w:space="0" w:color="auto"/>
              <w:bottom w:val="single" w:sz="4" w:space="0" w:color="auto"/>
              <w:right w:val="single" w:sz="4" w:space="0" w:color="auto"/>
            </w:tcBorders>
            <w:vAlign w:val="center"/>
          </w:tcPr>
          <w:p w14:paraId="66115852" w14:textId="77777777" w:rsidR="00BF2FAB" w:rsidRDefault="00BF2FAB" w:rsidP="003850E3">
            <w:r>
              <w:t>The duration of time for this increment, in the scale of timescale</w:t>
            </w:r>
          </w:p>
        </w:tc>
        <w:tc>
          <w:tcPr>
            <w:tcW w:w="1134" w:type="dxa"/>
            <w:tcBorders>
              <w:top w:val="single" w:sz="4" w:space="0" w:color="auto"/>
              <w:left w:val="single" w:sz="4" w:space="0" w:color="auto"/>
              <w:bottom w:val="single" w:sz="4" w:space="0" w:color="auto"/>
              <w:right w:val="single" w:sz="4" w:space="0" w:color="auto"/>
            </w:tcBorders>
            <w:vAlign w:val="center"/>
          </w:tcPr>
          <w:p w14:paraId="42761EED" w14:textId="77777777" w:rsidR="00BF2FAB" w:rsidRDefault="00BF2FAB" w:rsidP="003850E3">
            <w:pPr>
              <w:spacing w:after="120"/>
            </w:pPr>
            <w:r>
              <w:t>N/A</w:t>
            </w:r>
          </w:p>
        </w:tc>
        <w:tc>
          <w:tcPr>
            <w:tcW w:w="1134" w:type="dxa"/>
            <w:tcBorders>
              <w:top w:val="single" w:sz="4" w:space="0" w:color="auto"/>
              <w:left w:val="single" w:sz="4" w:space="0" w:color="auto"/>
              <w:bottom w:val="single" w:sz="4" w:space="0" w:color="auto"/>
              <w:right w:val="single" w:sz="4" w:space="0" w:color="auto"/>
            </w:tcBorders>
            <w:vAlign w:val="center"/>
          </w:tcPr>
          <w:p w14:paraId="488D3B78" w14:textId="77777777" w:rsidR="00BF2FAB" w:rsidRPr="008B0554" w:rsidRDefault="00BF2FAB" w:rsidP="003850E3">
            <w:pPr>
              <w:spacing w:after="120"/>
              <w:jc w:val="center"/>
            </w:pPr>
            <w:r>
              <w:t>unsigned integer</w:t>
            </w:r>
          </w:p>
        </w:tc>
        <w:tc>
          <w:tcPr>
            <w:tcW w:w="1222" w:type="dxa"/>
            <w:tcBorders>
              <w:top w:val="single" w:sz="4" w:space="0" w:color="auto"/>
              <w:left w:val="single" w:sz="4" w:space="0" w:color="auto"/>
              <w:bottom w:val="single" w:sz="4" w:space="0" w:color="auto"/>
              <w:right w:val="single" w:sz="4" w:space="0" w:color="auto"/>
            </w:tcBorders>
            <w:vAlign w:val="center"/>
          </w:tcPr>
          <w:p w14:paraId="6D2F4E79" w14:textId="77777777" w:rsidR="00BF2FAB" w:rsidRPr="008B0554" w:rsidRDefault="00BF2FAB" w:rsidP="003850E3">
            <w:pPr>
              <w:spacing w:after="120"/>
              <w:jc w:val="center"/>
            </w:pPr>
            <w:r>
              <w:t>N/A</w:t>
            </w:r>
          </w:p>
        </w:tc>
      </w:tr>
    </w:tbl>
    <w:p w14:paraId="6823A85F" w14:textId="77777777" w:rsidR="00BF2FAB" w:rsidRDefault="00BF2FAB" w:rsidP="00BF2FAB">
      <w:pPr>
        <w:rPr>
          <w:lang w:eastAsia="zh-CN"/>
        </w:rPr>
      </w:pPr>
    </w:p>
    <w:p w14:paraId="3AFF44F0" w14:textId="77777777" w:rsidR="00BF2FAB" w:rsidRDefault="00BF2FAB" w:rsidP="002A3396">
      <w:pPr>
        <w:pStyle w:val="Heading5"/>
        <w:rPr>
          <w:lang w:eastAsia="zh-CN"/>
        </w:rPr>
      </w:pPr>
      <w:r>
        <w:rPr>
          <w:lang w:eastAsia="zh-CN"/>
        </w:rPr>
        <w:t>Use of the Schedule descriptor</w:t>
      </w:r>
    </w:p>
    <w:p w14:paraId="6E0491C3" w14:textId="77777777" w:rsidR="00BF2FAB" w:rsidRDefault="00BF2FAB" w:rsidP="00BF2FAB">
      <w:pPr>
        <w:rPr>
          <w:lang w:eastAsia="zh-CN"/>
        </w:rPr>
      </w:pPr>
      <w:r>
        <w:rPr>
          <w:lang w:eastAsia="zh-CN"/>
        </w:rPr>
        <w:t>The NBMP Client can include scale descriptor in a WDD update call for the following:</w:t>
      </w:r>
    </w:p>
    <w:p w14:paraId="4058D93B" w14:textId="77777777" w:rsidR="00BF2FAB" w:rsidRDefault="00BF2FAB" w:rsidP="00BF2FAB">
      <w:pPr>
        <w:pStyle w:val="ListParagraph"/>
        <w:widowControl w:val="0"/>
        <w:numPr>
          <w:ilvl w:val="0"/>
          <w:numId w:val="24"/>
        </w:numPr>
        <w:autoSpaceDE w:val="0"/>
        <w:autoSpaceDN w:val="0"/>
        <w:contextualSpacing w:val="0"/>
        <w:rPr>
          <w:lang w:eastAsia="zh-CN"/>
        </w:rPr>
      </w:pPr>
      <w:r>
        <w:rPr>
          <w:lang w:eastAsia="zh-CN"/>
        </w:rPr>
        <w:t>Get capabilities of Workflow Manager by including it in WDD and ‘status’=’capabilities’</w:t>
      </w:r>
    </w:p>
    <w:p w14:paraId="2B927BC9" w14:textId="77777777" w:rsidR="00BF2FAB" w:rsidRDefault="00BF2FAB" w:rsidP="00BF2FAB">
      <w:pPr>
        <w:pStyle w:val="ListParagraph"/>
        <w:widowControl w:val="0"/>
        <w:numPr>
          <w:ilvl w:val="0"/>
          <w:numId w:val="24"/>
        </w:numPr>
        <w:autoSpaceDE w:val="0"/>
        <w:autoSpaceDN w:val="0"/>
        <w:contextualSpacing w:val="0"/>
        <w:rPr>
          <w:lang w:eastAsia="zh-CN"/>
        </w:rPr>
      </w:pPr>
      <w:r>
        <w:rPr>
          <w:lang w:eastAsia="zh-CN"/>
        </w:rPr>
        <w:t>Scheduling the Workflow by including it in WDD</w:t>
      </w:r>
    </w:p>
    <w:p w14:paraId="2DA38F35" w14:textId="77777777" w:rsidR="00BF2FAB" w:rsidRDefault="00BF2FAB" w:rsidP="00BF2FAB">
      <w:pPr>
        <w:pStyle w:val="ListParagraph"/>
        <w:widowControl w:val="0"/>
        <w:numPr>
          <w:ilvl w:val="0"/>
          <w:numId w:val="24"/>
        </w:numPr>
        <w:autoSpaceDE w:val="0"/>
        <w:autoSpaceDN w:val="0"/>
        <w:contextualSpacing w:val="0"/>
        <w:rPr>
          <w:lang w:eastAsia="zh-CN"/>
        </w:rPr>
      </w:pPr>
      <w:r>
        <w:rPr>
          <w:lang w:eastAsia="zh-CN"/>
        </w:rPr>
        <w:t>Scheduling a task by including it in a TDD</w:t>
      </w:r>
    </w:p>
    <w:p w14:paraId="76B9BF24" w14:textId="77777777" w:rsidR="00BF2FAB" w:rsidRDefault="00BF2FAB" w:rsidP="00BF2FAB">
      <w:pPr>
        <w:pStyle w:val="ListParagraph"/>
        <w:widowControl w:val="0"/>
        <w:numPr>
          <w:ilvl w:val="0"/>
          <w:numId w:val="24"/>
        </w:numPr>
        <w:autoSpaceDE w:val="0"/>
        <w:autoSpaceDN w:val="0"/>
        <w:contextualSpacing w:val="0"/>
        <w:rPr>
          <w:lang w:eastAsia="zh-CN"/>
        </w:rPr>
      </w:pPr>
      <w:r>
        <w:rPr>
          <w:lang w:eastAsia="zh-CN"/>
        </w:rPr>
        <w:t>Scheduling a group of tasks by including the descriptor in a Task group object</w:t>
      </w:r>
    </w:p>
    <w:p w14:paraId="4EE6AE94" w14:textId="77777777" w:rsidR="00BF2FAB" w:rsidRDefault="00BF2FAB" w:rsidP="00BF2FAB">
      <w:pPr>
        <w:pStyle w:val="ListParagraph"/>
        <w:widowControl w:val="0"/>
        <w:numPr>
          <w:ilvl w:val="0"/>
          <w:numId w:val="24"/>
        </w:numPr>
        <w:autoSpaceDE w:val="0"/>
        <w:autoSpaceDN w:val="0"/>
        <w:contextualSpacing w:val="0"/>
        <w:rPr>
          <w:lang w:eastAsia="zh-CN"/>
        </w:rPr>
      </w:pPr>
      <w:r>
        <w:rPr>
          <w:lang w:eastAsia="zh-CN"/>
        </w:rPr>
        <w:t>Consider scheduling any of the above by requesting with ‘status’=’consider’ to see if the workflow can manage the schedule if it is requested.</w:t>
      </w:r>
    </w:p>
    <w:p w14:paraId="2F3AB9BD" w14:textId="77777777" w:rsidR="00BF4F8B" w:rsidRPr="00BF4F8B" w:rsidRDefault="00BF4F8B" w:rsidP="00BF4F8B">
      <w:pPr>
        <w:rPr>
          <w:rFonts w:eastAsia="Arial"/>
          <w:lang w:eastAsia="zh-CN"/>
        </w:rPr>
      </w:pPr>
    </w:p>
    <w:p w14:paraId="676C3B6E" w14:textId="38746D69" w:rsidR="0063629B" w:rsidRDefault="00E6278E" w:rsidP="006868A4">
      <w:pPr>
        <w:pStyle w:val="Heading3"/>
      </w:pPr>
      <w:bookmarkStart w:id="41" w:name="_Toc77768204"/>
      <w:r>
        <w:t>Notes of MPEG#134</w:t>
      </w:r>
      <w:bookmarkEnd w:id="41"/>
    </w:p>
    <w:p w14:paraId="7AB916FF" w14:textId="10CC70BB" w:rsidR="00A73D55" w:rsidRDefault="00A73D55" w:rsidP="00F83537">
      <w:r>
        <w:t>Discussion on the contributions:</w:t>
      </w:r>
    </w:p>
    <w:p w14:paraId="659632E1" w14:textId="7D3CB51D" w:rsidR="00F83537" w:rsidRDefault="001769D4" w:rsidP="00F83537">
      <w:hyperlink r:id="rId15" w:history="1">
        <w:r w:rsidR="00A73D55" w:rsidRPr="008005AE">
          <w:rPr>
            <w:rStyle w:val="Hyperlink"/>
          </w:rPr>
          <w:t>http://mpegx.int-evry.fr/software/MPEG/Systems/NBMP/Spec-Development/-/issues/66</w:t>
        </w:r>
      </w:hyperlink>
    </w:p>
    <w:p w14:paraId="53F41B6F" w14:textId="77777777" w:rsidR="00F83537" w:rsidRPr="00F83537" w:rsidRDefault="00F83537" w:rsidP="00F83537"/>
    <w:p w14:paraId="6F0AF7AF" w14:textId="4E38036B" w:rsidR="009C75EC" w:rsidRDefault="001769D4" w:rsidP="00A73D55">
      <w:hyperlink r:id="rId16" w:history="1">
        <w:r w:rsidR="00A73D55" w:rsidRPr="008005AE">
          <w:rPr>
            <w:rStyle w:val="Hyperlink"/>
          </w:rPr>
          <w:t>http://mpegx.int-evry.fr/software/MPEG/Systems/NBMP/Spec-Development/-/issues/70</w:t>
        </w:r>
      </w:hyperlink>
    </w:p>
    <w:p w14:paraId="70D6FAF6" w14:textId="77777777" w:rsidR="009C75EC" w:rsidRDefault="009C75EC" w:rsidP="009C75EC">
      <w:pPr>
        <w:pStyle w:val="ListParagraph"/>
      </w:pPr>
    </w:p>
    <w:p w14:paraId="302DE4D9" w14:textId="232C216C" w:rsidR="00E6278E" w:rsidRDefault="00376891" w:rsidP="004B7388">
      <w:pPr>
        <w:pStyle w:val="ListParagraph"/>
        <w:numPr>
          <w:ilvl w:val="0"/>
          <w:numId w:val="19"/>
        </w:numPr>
      </w:pPr>
      <w:r>
        <w:t>For the design of "replication", it is applied only to the tasks at runtime. We intend to bring the scaling in/out concept to the Tasks/Task Groups/MPEs. It may require support from available NBMP elements/functions such as Step descriptor, splitter, and merger functions.</w:t>
      </w:r>
    </w:p>
    <w:p w14:paraId="72FCD650" w14:textId="647B7C80" w:rsidR="00376891" w:rsidRPr="00E6278E" w:rsidRDefault="00C55B67" w:rsidP="004B7388">
      <w:pPr>
        <w:pStyle w:val="ListParagraph"/>
        <w:numPr>
          <w:ilvl w:val="0"/>
          <w:numId w:val="19"/>
        </w:numPr>
      </w:pPr>
      <w:r>
        <w:t xml:space="preserve">The </w:t>
      </w:r>
      <w:proofErr w:type="spellStart"/>
      <w:r>
        <w:t>usecase</w:t>
      </w:r>
      <w:proofErr w:type="spellEnd"/>
      <w:r>
        <w:t xml:space="preserve"> of being able to schedule task/task groups with more sophisticated schedules (every 10 mins, at time T1, T2, </w:t>
      </w:r>
      <w:r w:rsidR="000552EE">
        <w:t>.</w:t>
      </w:r>
      <w:r>
        <w:t>.., or an event driven) should be studied.</w:t>
      </w:r>
    </w:p>
    <w:p w14:paraId="372E646F" w14:textId="7F702BC0" w:rsidR="002A3396" w:rsidRDefault="002A3396" w:rsidP="002A3396">
      <w:pPr>
        <w:pStyle w:val="Heading3"/>
      </w:pPr>
      <w:bookmarkStart w:id="42" w:name="_Toc77768205"/>
      <w:r>
        <w:t>Notes of MPEG#135</w:t>
      </w:r>
      <w:r w:rsidR="00401A49">
        <w:t xml:space="preserve"> (on m57293)</w:t>
      </w:r>
      <w:bookmarkEnd w:id="42"/>
    </w:p>
    <w:p w14:paraId="0D4B5C44" w14:textId="7E7B9888" w:rsidR="001642F7" w:rsidRDefault="001642F7" w:rsidP="001642F7">
      <w:r>
        <w:t xml:space="preserve">The discussion can be found at: </w:t>
      </w:r>
      <w:hyperlink r:id="rId17" w:history="1">
        <w:r w:rsidR="000552EE" w:rsidRPr="00396E28">
          <w:rPr>
            <w:rStyle w:val="Hyperlink"/>
          </w:rPr>
          <w:t>http://mpegx.int-evry.fr/software/MPEG/Systems/NBMP/Spec-Development/-/issues/85</w:t>
        </w:r>
      </w:hyperlink>
    </w:p>
    <w:p w14:paraId="66979FC0" w14:textId="428EAECD" w:rsidR="00075058" w:rsidRDefault="00075058" w:rsidP="001642F7">
      <w:r>
        <w:t xml:space="preserve">Summary: </w:t>
      </w:r>
    </w:p>
    <w:p w14:paraId="15BCED8C" w14:textId="77777777" w:rsidR="00075058" w:rsidRDefault="00075058" w:rsidP="00075058">
      <w:pPr>
        <w:numPr>
          <w:ilvl w:val="0"/>
          <w:numId w:val="35"/>
        </w:numPr>
        <w:spacing w:before="100" w:beforeAutospacing="1" w:after="100" w:afterAutospacing="1"/>
      </w:pPr>
      <w:r>
        <w:t>use corn instead of explicit/implicit scheduling</w:t>
      </w:r>
    </w:p>
    <w:p w14:paraId="0BF1DCB1" w14:textId="77777777" w:rsidR="00075058" w:rsidRDefault="00075058" w:rsidP="00075058">
      <w:pPr>
        <w:numPr>
          <w:ilvl w:val="0"/>
          <w:numId w:val="35"/>
        </w:numPr>
        <w:spacing w:before="100" w:beforeAutospacing="1" w:after="100" w:afterAutospacing="1"/>
      </w:pPr>
      <w:r>
        <w:t>add a note that the paused state might be too complex and need to be discussed.</w:t>
      </w:r>
    </w:p>
    <w:p w14:paraId="76D4BFEB" w14:textId="5196F9CB" w:rsidR="00075058" w:rsidRDefault="00075058" w:rsidP="001642F7">
      <w:r>
        <w:t>Details:</w:t>
      </w:r>
    </w:p>
    <w:p w14:paraId="22914478" w14:textId="77777777" w:rsidR="000552EE" w:rsidRDefault="000552EE" w:rsidP="002E0004">
      <w:pPr>
        <w:pStyle w:val="NormalWeb"/>
        <w:numPr>
          <w:ilvl w:val="0"/>
          <w:numId w:val="33"/>
        </w:numPr>
      </w:pPr>
      <w:r>
        <w:t>Opinion 1 :</w:t>
      </w:r>
    </w:p>
    <w:p w14:paraId="2B0AD8DE" w14:textId="1CF5F3A8" w:rsidR="00AD16B0" w:rsidRDefault="00AD16B0" w:rsidP="000552EE">
      <w:pPr>
        <w:pStyle w:val="NormalWeb"/>
        <w:numPr>
          <w:ilvl w:val="0"/>
          <w:numId w:val="34"/>
        </w:numPr>
      </w:pPr>
      <w:r>
        <w:t xml:space="preserve">NBMP </w:t>
      </w:r>
      <w:proofErr w:type="spellStart"/>
      <w:r>
        <w:t>Task</w:t>
      </w:r>
      <w:proofErr w:type="spellEnd"/>
      <w:r>
        <w:t xml:space="preserve"> </w:t>
      </w:r>
      <w:proofErr w:type="spellStart"/>
      <w:r>
        <w:t>lifecycle</w:t>
      </w:r>
      <w:proofErr w:type="spellEnd"/>
      <w:r>
        <w:t xml:space="preserve"> </w:t>
      </w:r>
      <w:proofErr w:type="spellStart"/>
      <w:r>
        <w:t>defines</w:t>
      </w:r>
      <w:proofErr w:type="spellEnd"/>
      <w:r>
        <w:t xml:space="preserve"> transitions like “running” and “</w:t>
      </w:r>
      <w:proofErr w:type="spellStart"/>
      <w:r>
        <w:t>idle</w:t>
      </w:r>
      <w:proofErr w:type="spellEnd"/>
      <w:r>
        <w:t xml:space="preserve">”. The transition </w:t>
      </w:r>
      <w:proofErr w:type="spellStart"/>
      <w:r>
        <w:t>from</w:t>
      </w:r>
      <w:proofErr w:type="spellEnd"/>
      <w:r>
        <w:t xml:space="preserve"> “running” state to “</w:t>
      </w:r>
      <w:proofErr w:type="spellStart"/>
      <w:r>
        <w:t>idle</w:t>
      </w:r>
      <w:proofErr w:type="spellEnd"/>
      <w:r>
        <w:t xml:space="preserve">” state </w:t>
      </w:r>
      <w:proofErr w:type="spellStart"/>
      <w:r>
        <w:t>is</w:t>
      </w:r>
      <w:proofErr w:type="spellEnd"/>
      <w:r>
        <w:t xml:space="preserve"> </w:t>
      </w:r>
      <w:proofErr w:type="spellStart"/>
      <w:r>
        <w:t>done</w:t>
      </w:r>
      <w:proofErr w:type="spellEnd"/>
      <w:r>
        <w:t xml:space="preserve"> by “</w:t>
      </w:r>
      <w:proofErr w:type="spellStart"/>
      <w:r>
        <w:t>onStop</w:t>
      </w:r>
      <w:proofErr w:type="spellEnd"/>
      <w:r>
        <w:t>” or “</w:t>
      </w:r>
      <w:proofErr w:type="spellStart"/>
      <w:r>
        <w:t>onCompletion</w:t>
      </w:r>
      <w:proofErr w:type="spellEnd"/>
      <w:r>
        <w:t xml:space="preserve">”. It </w:t>
      </w:r>
      <w:proofErr w:type="spellStart"/>
      <w:r>
        <w:t>is</w:t>
      </w:r>
      <w:proofErr w:type="spellEnd"/>
      <w:r>
        <w:t xml:space="preserve"> not </w:t>
      </w:r>
      <w:proofErr w:type="spellStart"/>
      <w:r>
        <w:t>defined</w:t>
      </w:r>
      <w:proofErr w:type="spellEnd"/>
      <w:r>
        <w:t xml:space="preserve"> how the transition </w:t>
      </w:r>
      <w:proofErr w:type="spellStart"/>
      <w:r>
        <w:t>occurs</w:t>
      </w:r>
      <w:proofErr w:type="spellEnd"/>
      <w:r>
        <w:t xml:space="preserve"> but the </w:t>
      </w:r>
      <w:proofErr w:type="spellStart"/>
      <w:r>
        <w:t>implementation</w:t>
      </w:r>
      <w:proofErr w:type="spellEnd"/>
      <w:r>
        <w:t xml:space="preserve"> </w:t>
      </w:r>
      <w:proofErr w:type="spellStart"/>
      <w:r>
        <w:t>may</w:t>
      </w:r>
      <w:proofErr w:type="spellEnd"/>
      <w:r>
        <w:t xml:space="preserve"> use </w:t>
      </w:r>
      <w:proofErr w:type="spellStart"/>
      <w:r>
        <w:t>events</w:t>
      </w:r>
      <w:proofErr w:type="spellEnd"/>
      <w:r>
        <w:t xml:space="preserve"> to </w:t>
      </w:r>
      <w:proofErr w:type="spellStart"/>
      <w:r>
        <w:t>inform</w:t>
      </w:r>
      <w:proofErr w:type="spellEnd"/>
      <w:r>
        <w:t xml:space="preserve"> WM. So the WM </w:t>
      </w:r>
      <w:proofErr w:type="spellStart"/>
      <w:r>
        <w:t>implementation</w:t>
      </w:r>
      <w:proofErr w:type="spellEnd"/>
      <w:r>
        <w:t xml:space="preserve"> </w:t>
      </w:r>
      <w:proofErr w:type="spellStart"/>
      <w:r>
        <w:t>would</w:t>
      </w:r>
      <w:proofErr w:type="spellEnd"/>
      <w:r>
        <w:t xml:space="preserve"> assume </w:t>
      </w:r>
      <w:proofErr w:type="spellStart"/>
      <w:r>
        <w:t>that</w:t>
      </w:r>
      <w:proofErr w:type="spellEnd"/>
      <w:r>
        <w:t xml:space="preserve"> the state changes are </w:t>
      </w:r>
      <w:proofErr w:type="spellStart"/>
      <w:r>
        <w:t>known</w:t>
      </w:r>
      <w:proofErr w:type="spellEnd"/>
      <w:r>
        <w:t xml:space="preserve"> by the WM via </w:t>
      </w:r>
      <w:proofErr w:type="spellStart"/>
      <w:r>
        <w:t>any</w:t>
      </w:r>
      <w:proofErr w:type="spellEnd"/>
      <w:r>
        <w:t xml:space="preserve"> </w:t>
      </w:r>
      <w:proofErr w:type="spellStart"/>
      <w:r>
        <w:t>mechanisms</w:t>
      </w:r>
      <w:proofErr w:type="spellEnd"/>
      <w:r>
        <w:t xml:space="preserve"> </w:t>
      </w:r>
      <w:proofErr w:type="spellStart"/>
      <w:r>
        <w:t>provided</w:t>
      </w:r>
      <w:proofErr w:type="spellEnd"/>
      <w:r>
        <w:t xml:space="preserve">, </w:t>
      </w:r>
      <w:proofErr w:type="spellStart"/>
      <w:r>
        <w:t>according</w:t>
      </w:r>
      <w:proofErr w:type="spellEnd"/>
      <w:r>
        <w:t xml:space="preserve"> to 10.3 </w:t>
      </w:r>
      <w:proofErr w:type="spellStart"/>
      <w:r>
        <w:t>Task</w:t>
      </w:r>
      <w:proofErr w:type="spellEnd"/>
      <w:r>
        <w:t xml:space="preserve"> </w:t>
      </w:r>
      <w:proofErr w:type="spellStart"/>
      <w:r>
        <w:t>Requirements</w:t>
      </w:r>
      <w:proofErr w:type="spellEnd"/>
      <w:r>
        <w:t xml:space="preserve"> (NBMP FDIS).</w:t>
      </w:r>
      <w:r w:rsidR="002E0004">
        <w:t xml:space="preserve"> </w:t>
      </w:r>
      <w:r>
        <w:t xml:space="preserve">So at </w:t>
      </w:r>
      <w:proofErr w:type="spellStart"/>
      <w:r>
        <w:t>any</w:t>
      </w:r>
      <w:proofErr w:type="spellEnd"/>
      <w:r>
        <w:t xml:space="preserve"> </w:t>
      </w:r>
      <w:proofErr w:type="spellStart"/>
      <w:r>
        <w:t>given</w:t>
      </w:r>
      <w:proofErr w:type="spellEnd"/>
      <w:r>
        <w:t xml:space="preserve"> moment, WM </w:t>
      </w:r>
      <w:proofErr w:type="spellStart"/>
      <w:r>
        <w:t>knows</w:t>
      </w:r>
      <w:proofErr w:type="spellEnd"/>
      <w:r>
        <w:t xml:space="preserve"> the states of workflows and </w:t>
      </w:r>
      <w:proofErr w:type="spellStart"/>
      <w:r>
        <w:t>their</w:t>
      </w:r>
      <w:proofErr w:type="spellEnd"/>
      <w:r>
        <w:t xml:space="preserve"> </w:t>
      </w:r>
      <w:proofErr w:type="spellStart"/>
      <w:r>
        <w:t>tasks</w:t>
      </w:r>
      <w:proofErr w:type="spellEnd"/>
      <w:r>
        <w:t xml:space="preserve">. For </w:t>
      </w:r>
      <w:proofErr w:type="spellStart"/>
      <w:r>
        <w:t>those</w:t>
      </w:r>
      <w:proofErr w:type="spellEnd"/>
      <w:r>
        <w:t xml:space="preserve"> </w:t>
      </w:r>
      <w:proofErr w:type="spellStart"/>
      <w:r>
        <w:t>tasks</w:t>
      </w:r>
      <w:proofErr w:type="spellEnd"/>
      <w:r>
        <w:t xml:space="preserve"> not in “running” states, </w:t>
      </w:r>
      <w:proofErr w:type="spellStart"/>
      <w:r>
        <w:t>there’s</w:t>
      </w:r>
      <w:proofErr w:type="spellEnd"/>
      <w:r w:rsidR="002E0004">
        <w:t xml:space="preserve"> </w:t>
      </w:r>
      <w:r>
        <w:t xml:space="preserve">no </w:t>
      </w:r>
      <w:proofErr w:type="spellStart"/>
      <w:r>
        <w:t>need</w:t>
      </w:r>
      <w:proofErr w:type="spellEnd"/>
      <w:r>
        <w:t xml:space="preserve"> to </w:t>
      </w:r>
      <w:proofErr w:type="spellStart"/>
      <w:r>
        <w:t>add</w:t>
      </w:r>
      <w:proofErr w:type="spellEnd"/>
      <w:r>
        <w:t xml:space="preserve"> buffer/</w:t>
      </w:r>
      <w:proofErr w:type="spellStart"/>
      <w:r>
        <w:t>storage</w:t>
      </w:r>
      <w:proofErr w:type="spellEnd"/>
      <w:r>
        <w:t>.</w:t>
      </w:r>
    </w:p>
    <w:p w14:paraId="460B6535" w14:textId="226F24A5" w:rsidR="00AD16B0" w:rsidRDefault="00AD16B0" w:rsidP="000552EE">
      <w:pPr>
        <w:pStyle w:val="NormalWeb"/>
        <w:numPr>
          <w:ilvl w:val="0"/>
          <w:numId w:val="34"/>
        </w:numPr>
      </w:pPr>
      <w:r>
        <w:t>The “</w:t>
      </w:r>
      <w:proofErr w:type="spellStart"/>
      <w:r>
        <w:t>paused</w:t>
      </w:r>
      <w:proofErr w:type="spellEnd"/>
      <w:r>
        <w:t xml:space="preserve">” state </w:t>
      </w:r>
      <w:proofErr w:type="spellStart"/>
      <w:r>
        <w:t>is</w:t>
      </w:r>
      <w:proofErr w:type="spellEnd"/>
      <w:r>
        <w:t xml:space="preserve"> </w:t>
      </w:r>
      <w:proofErr w:type="spellStart"/>
      <w:r>
        <w:t>unnecessary</w:t>
      </w:r>
      <w:proofErr w:type="spellEnd"/>
      <w:r>
        <w:t xml:space="preserve"> but the “</w:t>
      </w:r>
      <w:proofErr w:type="spellStart"/>
      <w:r>
        <w:t>onPause</w:t>
      </w:r>
      <w:proofErr w:type="spellEnd"/>
      <w:r>
        <w:t xml:space="preserve">” transition can </w:t>
      </w:r>
      <w:proofErr w:type="spellStart"/>
      <w:r>
        <w:t>be</w:t>
      </w:r>
      <w:proofErr w:type="spellEnd"/>
      <w:r>
        <w:t xml:space="preserve"> </w:t>
      </w:r>
      <w:proofErr w:type="spellStart"/>
      <w:r>
        <w:t>introduced</w:t>
      </w:r>
      <w:proofErr w:type="spellEnd"/>
      <w:r>
        <w:t xml:space="preserve">, </w:t>
      </w:r>
      <w:proofErr w:type="spellStart"/>
      <w:r>
        <w:t>instead</w:t>
      </w:r>
      <w:proofErr w:type="spellEnd"/>
      <w:r>
        <w:t xml:space="preserve">. So a </w:t>
      </w:r>
      <w:proofErr w:type="spellStart"/>
      <w:r>
        <w:t>task</w:t>
      </w:r>
      <w:proofErr w:type="spellEnd"/>
      <w:r>
        <w:t xml:space="preserve">/workflow can change </w:t>
      </w:r>
      <w:proofErr w:type="spellStart"/>
      <w:r>
        <w:t>its</w:t>
      </w:r>
      <w:proofErr w:type="spellEnd"/>
      <w:r>
        <w:t xml:space="preserve"> state </w:t>
      </w:r>
      <w:proofErr w:type="spellStart"/>
      <w:r>
        <w:t>from</w:t>
      </w:r>
      <w:proofErr w:type="spellEnd"/>
      <w:r>
        <w:t xml:space="preserve"> “running” to “</w:t>
      </w:r>
      <w:proofErr w:type="spellStart"/>
      <w:r>
        <w:t>idle</w:t>
      </w:r>
      <w:proofErr w:type="spellEnd"/>
      <w:r>
        <w:t xml:space="preserve">” </w:t>
      </w:r>
      <w:proofErr w:type="spellStart"/>
      <w:r>
        <w:t>with</w:t>
      </w:r>
      <w:proofErr w:type="spellEnd"/>
      <w:r>
        <w:t xml:space="preserve"> the </w:t>
      </w:r>
      <w:r>
        <w:lastRenderedPageBreak/>
        <w:t>“</w:t>
      </w:r>
      <w:proofErr w:type="spellStart"/>
      <w:r>
        <w:t>onPause</w:t>
      </w:r>
      <w:proofErr w:type="spellEnd"/>
      <w:r>
        <w:t xml:space="preserve">” transition (changes can </w:t>
      </w:r>
      <w:proofErr w:type="spellStart"/>
      <w:r>
        <w:t>be</w:t>
      </w:r>
      <w:proofErr w:type="spellEnd"/>
      <w:r>
        <w:t xml:space="preserve"> </w:t>
      </w:r>
      <w:proofErr w:type="spellStart"/>
      <w:r>
        <w:t>added</w:t>
      </w:r>
      <w:proofErr w:type="spellEnd"/>
      <w:r>
        <w:t xml:space="preserve"> to the state </w:t>
      </w:r>
      <w:proofErr w:type="spellStart"/>
      <w:r>
        <w:t>diagrams</w:t>
      </w:r>
      <w:proofErr w:type="spellEnd"/>
      <w:r>
        <w:t xml:space="preserve"> and 10.3 </w:t>
      </w:r>
      <w:proofErr w:type="spellStart"/>
      <w:r>
        <w:t>Task</w:t>
      </w:r>
      <w:proofErr w:type="spellEnd"/>
      <w:r>
        <w:t xml:space="preserve"> </w:t>
      </w:r>
      <w:proofErr w:type="spellStart"/>
      <w:r>
        <w:t>Requirements</w:t>
      </w:r>
      <w:proofErr w:type="spellEnd"/>
      <w:r>
        <w:t>)</w:t>
      </w:r>
      <w:r w:rsidR="002E0004">
        <w:t xml:space="preserve">. </w:t>
      </w:r>
      <w:proofErr w:type="spellStart"/>
      <w:r>
        <w:t>Alternatively</w:t>
      </w:r>
      <w:proofErr w:type="spellEnd"/>
      <w:r>
        <w:t>, a new state “</w:t>
      </w:r>
      <w:proofErr w:type="spellStart"/>
      <w:r>
        <w:t>scheduled</w:t>
      </w:r>
      <w:proofErr w:type="spellEnd"/>
      <w:r>
        <w:t xml:space="preserve">/hibernation” </w:t>
      </w:r>
      <w:proofErr w:type="spellStart"/>
      <w:r>
        <w:t>may</w:t>
      </w:r>
      <w:proofErr w:type="spellEnd"/>
      <w:r>
        <w:t xml:space="preserve"> </w:t>
      </w:r>
      <w:proofErr w:type="spellStart"/>
      <w:r>
        <w:t>be</w:t>
      </w:r>
      <w:proofErr w:type="spellEnd"/>
      <w:r>
        <w:t xml:space="preserve"> more </w:t>
      </w:r>
      <w:proofErr w:type="spellStart"/>
      <w:r>
        <w:t>useful</w:t>
      </w:r>
      <w:proofErr w:type="spellEnd"/>
      <w:r>
        <w:t xml:space="preserve"> </w:t>
      </w:r>
      <w:proofErr w:type="spellStart"/>
      <w:r>
        <w:t>than</w:t>
      </w:r>
      <w:proofErr w:type="spellEnd"/>
      <w:r>
        <w:t xml:space="preserve"> “</w:t>
      </w:r>
      <w:proofErr w:type="spellStart"/>
      <w:r>
        <w:t>paused</w:t>
      </w:r>
      <w:proofErr w:type="spellEnd"/>
      <w:r>
        <w:t xml:space="preserve">” to </w:t>
      </w:r>
      <w:proofErr w:type="spellStart"/>
      <w:r>
        <w:t>indicate</w:t>
      </w:r>
      <w:proofErr w:type="spellEnd"/>
      <w:r>
        <w:t xml:space="preserve"> the </w:t>
      </w:r>
      <w:proofErr w:type="gramStart"/>
      <w:r>
        <w:t>situation:</w:t>
      </w:r>
      <w:proofErr w:type="gramEnd"/>
      <w:r>
        <w:t xml:space="preserve"> the workflow </w:t>
      </w:r>
      <w:proofErr w:type="spellStart"/>
      <w:r>
        <w:t>is</w:t>
      </w:r>
      <w:proofErr w:type="spellEnd"/>
      <w:r>
        <w:t xml:space="preserve"> </w:t>
      </w:r>
      <w:proofErr w:type="spellStart"/>
      <w:r>
        <w:t>scheduled</w:t>
      </w:r>
      <w:proofErr w:type="spellEnd"/>
      <w:r>
        <w:t xml:space="preserve"> but </w:t>
      </w:r>
      <w:proofErr w:type="spellStart"/>
      <w:r>
        <w:t>resources</w:t>
      </w:r>
      <w:proofErr w:type="spellEnd"/>
      <w:r>
        <w:t xml:space="preserve"> like </w:t>
      </w:r>
      <w:proofErr w:type="spellStart"/>
      <w:r>
        <w:t>MPEs</w:t>
      </w:r>
      <w:proofErr w:type="spellEnd"/>
      <w:r>
        <w:t xml:space="preserve"> </w:t>
      </w:r>
      <w:proofErr w:type="spellStart"/>
      <w:r>
        <w:t>shall</w:t>
      </w:r>
      <w:proofErr w:type="spellEnd"/>
      <w:r>
        <w:t xml:space="preserve"> not </w:t>
      </w:r>
      <w:proofErr w:type="spellStart"/>
      <w:r>
        <w:t>be</w:t>
      </w:r>
      <w:proofErr w:type="spellEnd"/>
      <w:r>
        <w:t xml:space="preserve"> </w:t>
      </w:r>
      <w:proofErr w:type="spellStart"/>
      <w:r>
        <w:t>allocated</w:t>
      </w:r>
      <w:proofErr w:type="spellEnd"/>
      <w:r>
        <w:t xml:space="preserve"> </w:t>
      </w:r>
      <w:proofErr w:type="spellStart"/>
      <w:r>
        <w:t>yet</w:t>
      </w:r>
      <w:proofErr w:type="spellEnd"/>
      <w:r>
        <w:t xml:space="preserve">, </w:t>
      </w:r>
      <w:proofErr w:type="spellStart"/>
      <w:r>
        <w:t>unless</w:t>
      </w:r>
      <w:proofErr w:type="spellEnd"/>
      <w:r>
        <w:t xml:space="preserve"> </w:t>
      </w:r>
      <w:proofErr w:type="spellStart"/>
      <w:r>
        <w:t>their</w:t>
      </w:r>
      <w:proofErr w:type="spellEnd"/>
      <w:r>
        <w:t xml:space="preserve"> states change to “</w:t>
      </w:r>
      <w:proofErr w:type="spellStart"/>
      <w:r>
        <w:t>instantiated</w:t>
      </w:r>
      <w:proofErr w:type="spellEnd"/>
      <w:r>
        <w:t xml:space="preserve">”. </w:t>
      </w:r>
      <w:proofErr w:type="spellStart"/>
      <w:r>
        <w:t>Other</w:t>
      </w:r>
      <w:proofErr w:type="spellEnd"/>
      <w:r>
        <w:t xml:space="preserve"> states can transit to the new state and </w:t>
      </w:r>
      <w:proofErr w:type="spellStart"/>
      <w:r>
        <w:t>resources</w:t>
      </w:r>
      <w:proofErr w:type="spellEnd"/>
      <w:r>
        <w:t xml:space="preserve"> can </w:t>
      </w:r>
      <w:proofErr w:type="spellStart"/>
      <w:r>
        <w:t>be</w:t>
      </w:r>
      <w:proofErr w:type="spellEnd"/>
      <w:r>
        <w:t xml:space="preserve"> </w:t>
      </w:r>
      <w:proofErr w:type="spellStart"/>
      <w:r>
        <w:t>freed</w:t>
      </w:r>
      <w:proofErr w:type="spellEnd"/>
      <w:r>
        <w:t xml:space="preserve"> for </w:t>
      </w:r>
      <w:proofErr w:type="spellStart"/>
      <w:r>
        <w:t>other</w:t>
      </w:r>
      <w:proofErr w:type="spellEnd"/>
      <w:r>
        <w:t xml:space="preserve"> </w:t>
      </w:r>
      <w:proofErr w:type="spellStart"/>
      <w:r>
        <w:t>purposes</w:t>
      </w:r>
      <w:proofErr w:type="spellEnd"/>
      <w:r>
        <w:t xml:space="preserve">, </w:t>
      </w:r>
      <w:proofErr w:type="spellStart"/>
      <w:r>
        <w:t>temporarily</w:t>
      </w:r>
      <w:proofErr w:type="spellEnd"/>
      <w:r>
        <w:t>.</w:t>
      </w:r>
    </w:p>
    <w:p w14:paraId="3E36701B" w14:textId="77777777" w:rsidR="00AD16B0" w:rsidRDefault="00AD16B0" w:rsidP="000552EE">
      <w:pPr>
        <w:pStyle w:val="NormalWeb"/>
        <w:numPr>
          <w:ilvl w:val="0"/>
          <w:numId w:val="34"/>
        </w:numPr>
      </w:pPr>
      <w:r>
        <w:t xml:space="preserve">The “time-slot” design </w:t>
      </w:r>
      <w:proofErr w:type="spellStart"/>
      <w:r>
        <w:t>is</w:t>
      </w:r>
      <w:proofErr w:type="spellEnd"/>
      <w:r>
        <w:t xml:space="preserve"> </w:t>
      </w:r>
      <w:proofErr w:type="spellStart"/>
      <w:r>
        <w:t>complex</w:t>
      </w:r>
      <w:proofErr w:type="spellEnd"/>
      <w:r>
        <w:t xml:space="preserve">. </w:t>
      </w:r>
      <w:proofErr w:type="spellStart"/>
      <w:r>
        <w:t>Please</w:t>
      </w:r>
      <w:proofErr w:type="spellEnd"/>
      <w:r>
        <w:t xml:space="preserve"> </w:t>
      </w:r>
      <w:proofErr w:type="spellStart"/>
      <w:r>
        <w:t>consider</w:t>
      </w:r>
      <w:proofErr w:type="spellEnd"/>
      <w:r>
        <w:t xml:space="preserve"> the </w:t>
      </w:r>
      <w:proofErr w:type="spellStart"/>
      <w:r>
        <w:t>well-known</w:t>
      </w:r>
      <w:proofErr w:type="spellEnd"/>
      <w:r>
        <w:t xml:space="preserve"> </w:t>
      </w:r>
      <w:proofErr w:type="spellStart"/>
      <w:r>
        <w:t>cron</w:t>
      </w:r>
      <w:proofErr w:type="spellEnd"/>
      <w:r>
        <w:t xml:space="preserve"> job </w:t>
      </w:r>
      <w:proofErr w:type="spellStart"/>
      <w:r>
        <w:t>schedule</w:t>
      </w:r>
      <w:proofErr w:type="spellEnd"/>
      <w:r>
        <w:t xml:space="preserve"> </w:t>
      </w:r>
      <w:proofErr w:type="gramStart"/>
      <w:r>
        <w:t>format:</w:t>
      </w:r>
      <w:proofErr w:type="gramEnd"/>
      <w:r>
        <w:t xml:space="preserve"> </w:t>
      </w:r>
      <w:hyperlink r:id="rId18" w:tgtFrame="_blank" w:history="1">
        <w:r>
          <w:rPr>
            <w:rStyle w:val="Hyperlink"/>
          </w:rPr>
          <w:t>https://en.wikipedia.org/wiki/Cron</w:t>
        </w:r>
      </w:hyperlink>
    </w:p>
    <w:p w14:paraId="49778B15" w14:textId="77777777" w:rsidR="00AD16B0" w:rsidRDefault="00AD16B0" w:rsidP="000552EE">
      <w:pPr>
        <w:pStyle w:val="NormalWeb"/>
        <w:numPr>
          <w:ilvl w:val="0"/>
          <w:numId w:val="34"/>
        </w:numPr>
      </w:pPr>
      <w:r>
        <w:t>The “</w:t>
      </w:r>
      <w:proofErr w:type="spellStart"/>
      <w:r>
        <w:t>order</w:t>
      </w:r>
      <w:proofErr w:type="spellEnd"/>
      <w:r>
        <w:t xml:space="preserve">” </w:t>
      </w:r>
      <w:proofErr w:type="spellStart"/>
      <w:r>
        <w:t>is</w:t>
      </w:r>
      <w:proofErr w:type="spellEnd"/>
      <w:r>
        <w:t xml:space="preserve"> </w:t>
      </w:r>
      <w:proofErr w:type="spellStart"/>
      <w:r>
        <w:t>also</w:t>
      </w:r>
      <w:proofErr w:type="spellEnd"/>
      <w:r>
        <w:t xml:space="preserve"> </w:t>
      </w:r>
      <w:proofErr w:type="spellStart"/>
      <w:r>
        <w:t>questionable</w:t>
      </w:r>
      <w:proofErr w:type="spellEnd"/>
      <w:r>
        <w:t xml:space="preserve">, as the workflow graph </w:t>
      </w:r>
      <w:proofErr w:type="spellStart"/>
      <w:r>
        <w:t>defines</w:t>
      </w:r>
      <w:proofErr w:type="spellEnd"/>
      <w:r>
        <w:t xml:space="preserve"> the data flow </w:t>
      </w:r>
      <w:proofErr w:type="spellStart"/>
      <w:r>
        <w:t>order</w:t>
      </w:r>
      <w:proofErr w:type="spellEnd"/>
      <w:r>
        <w:t xml:space="preserve"> </w:t>
      </w:r>
      <w:proofErr w:type="spellStart"/>
      <w:r>
        <w:t>which</w:t>
      </w:r>
      <w:proofErr w:type="spellEnd"/>
      <w:r>
        <w:t xml:space="preserve"> </w:t>
      </w:r>
      <w:proofErr w:type="spellStart"/>
      <w:r>
        <w:t>is</w:t>
      </w:r>
      <w:proofErr w:type="spellEnd"/>
      <w:r>
        <w:t xml:space="preserve"> </w:t>
      </w:r>
      <w:proofErr w:type="spellStart"/>
      <w:r>
        <w:t>somehow</w:t>
      </w:r>
      <w:proofErr w:type="spellEnd"/>
      <w:r>
        <w:t xml:space="preserve"> correspondent to the </w:t>
      </w:r>
      <w:proofErr w:type="spellStart"/>
      <w:r>
        <w:t>execution</w:t>
      </w:r>
      <w:proofErr w:type="spellEnd"/>
      <w:r>
        <w:t xml:space="preserve"> </w:t>
      </w:r>
      <w:proofErr w:type="spellStart"/>
      <w:r>
        <w:t>order</w:t>
      </w:r>
      <w:proofErr w:type="spellEnd"/>
      <w:r>
        <w:t>, e.g.</w:t>
      </w:r>
    </w:p>
    <w:p w14:paraId="0A1F8537" w14:textId="77777777" w:rsidR="00AD16B0" w:rsidRDefault="00AD16B0" w:rsidP="000552EE">
      <w:pPr>
        <w:pStyle w:val="NormalWeb"/>
        <w:numPr>
          <w:ilvl w:val="1"/>
          <w:numId w:val="34"/>
        </w:numPr>
      </w:pPr>
      <w:r>
        <w:rPr>
          <w:rStyle w:val="HTMLCode"/>
        </w:rPr>
        <w:t>A -&gt; B -&gt; C (graph DAG)</w:t>
      </w:r>
    </w:p>
    <w:p w14:paraId="5C20ECF9" w14:textId="77777777" w:rsidR="00A87667" w:rsidRDefault="00AD16B0" w:rsidP="000552EE">
      <w:pPr>
        <w:pStyle w:val="NormalWeb"/>
        <w:numPr>
          <w:ilvl w:val="1"/>
          <w:numId w:val="34"/>
        </w:numPr>
      </w:pPr>
      <w:r>
        <w:t xml:space="preserve">But the </w:t>
      </w:r>
      <w:proofErr w:type="spellStart"/>
      <w:r>
        <w:t>order</w:t>
      </w:r>
      <w:proofErr w:type="spellEnd"/>
      <w:r>
        <w:t xml:space="preserve"> </w:t>
      </w:r>
      <w:proofErr w:type="spellStart"/>
      <w:r>
        <w:t>may</w:t>
      </w:r>
      <w:proofErr w:type="spellEnd"/>
      <w:r>
        <w:t xml:space="preserve"> </w:t>
      </w:r>
      <w:proofErr w:type="spellStart"/>
      <w:r>
        <w:t>define</w:t>
      </w:r>
      <w:proofErr w:type="spellEnd"/>
      <w:r>
        <w:t xml:space="preserve"> “B, C, A”. So the </w:t>
      </w:r>
      <w:proofErr w:type="spellStart"/>
      <w:r>
        <w:t>conflict</w:t>
      </w:r>
      <w:proofErr w:type="spellEnd"/>
      <w:r>
        <w:t xml:space="preserve"> </w:t>
      </w:r>
      <w:proofErr w:type="spellStart"/>
      <w:r>
        <w:t>appears</w:t>
      </w:r>
      <w:proofErr w:type="spellEnd"/>
      <w:r>
        <w:t>.</w:t>
      </w:r>
    </w:p>
    <w:p w14:paraId="0136AB42" w14:textId="067FEBD1" w:rsidR="00AD16B0" w:rsidRDefault="00AD16B0" w:rsidP="000552EE">
      <w:pPr>
        <w:pStyle w:val="NormalWeb"/>
        <w:numPr>
          <w:ilvl w:val="0"/>
          <w:numId w:val="34"/>
        </w:numPr>
      </w:pPr>
      <w:r>
        <w:t xml:space="preserve">In </w:t>
      </w:r>
      <w:proofErr w:type="spellStart"/>
      <w:r>
        <w:t>general</w:t>
      </w:r>
      <w:proofErr w:type="spellEnd"/>
      <w:r>
        <w:t xml:space="preserve">, the contribution </w:t>
      </w:r>
      <w:proofErr w:type="spellStart"/>
      <w:r>
        <w:t>addressed</w:t>
      </w:r>
      <w:proofErr w:type="spellEnd"/>
      <w:r>
        <w:t xml:space="preserve"> the </w:t>
      </w:r>
      <w:proofErr w:type="spellStart"/>
      <w:r>
        <w:t>needs</w:t>
      </w:r>
      <w:proofErr w:type="spellEnd"/>
      <w:r>
        <w:t xml:space="preserve"> for a </w:t>
      </w:r>
      <w:proofErr w:type="spellStart"/>
      <w:r>
        <w:t>schedule</w:t>
      </w:r>
      <w:proofErr w:type="spellEnd"/>
      <w:r>
        <w:t>/</w:t>
      </w:r>
      <w:proofErr w:type="spellStart"/>
      <w:r>
        <w:t>scheduler</w:t>
      </w:r>
      <w:proofErr w:type="spellEnd"/>
      <w:r>
        <w:t xml:space="preserve"> </w:t>
      </w:r>
      <w:proofErr w:type="spellStart"/>
      <w:r>
        <w:t>descriptor</w:t>
      </w:r>
      <w:proofErr w:type="spellEnd"/>
      <w:r>
        <w:t xml:space="preserve"> and </w:t>
      </w:r>
      <w:proofErr w:type="spellStart"/>
      <w:r>
        <w:t>we</w:t>
      </w:r>
      <w:proofErr w:type="spellEnd"/>
      <w:r>
        <w:t xml:space="preserve"> </w:t>
      </w:r>
      <w:proofErr w:type="spellStart"/>
      <w:r>
        <w:t>agree</w:t>
      </w:r>
      <w:proofErr w:type="spellEnd"/>
      <w:r>
        <w:t xml:space="preserve"> to </w:t>
      </w:r>
      <w:proofErr w:type="spellStart"/>
      <w:r>
        <w:t>add</w:t>
      </w:r>
      <w:proofErr w:type="spellEnd"/>
      <w:r>
        <w:t xml:space="preserve"> </w:t>
      </w:r>
      <w:proofErr w:type="spellStart"/>
      <w:r>
        <w:t>it</w:t>
      </w:r>
      <w:proofErr w:type="spellEnd"/>
      <w:r>
        <w:t xml:space="preserve"> to the TuC for </w:t>
      </w:r>
      <w:proofErr w:type="spellStart"/>
      <w:r>
        <w:t>further</w:t>
      </w:r>
      <w:proofErr w:type="spellEnd"/>
      <w:r>
        <w:t xml:space="preserve"> </w:t>
      </w:r>
      <w:proofErr w:type="spellStart"/>
      <w:r>
        <w:t>studies</w:t>
      </w:r>
      <w:proofErr w:type="spellEnd"/>
      <w:r>
        <w:t>.</w:t>
      </w:r>
    </w:p>
    <w:p w14:paraId="74867076" w14:textId="5042911E" w:rsidR="000552EE" w:rsidRDefault="000552EE" w:rsidP="000552EE">
      <w:pPr>
        <w:pStyle w:val="NormalWeb"/>
        <w:numPr>
          <w:ilvl w:val="0"/>
          <w:numId w:val="34"/>
        </w:numPr>
      </w:pPr>
      <w:proofErr w:type="spellStart"/>
      <w:r>
        <w:t>Adding</w:t>
      </w:r>
      <w:proofErr w:type="spellEnd"/>
      <w:r>
        <w:t xml:space="preserve"> new state like "</w:t>
      </w:r>
      <w:proofErr w:type="spellStart"/>
      <w:r>
        <w:t>paused</w:t>
      </w:r>
      <w:proofErr w:type="spellEnd"/>
      <w:r>
        <w:t xml:space="preserve">" </w:t>
      </w:r>
      <w:proofErr w:type="spellStart"/>
      <w:r>
        <w:t>would</w:t>
      </w:r>
      <w:proofErr w:type="spellEnd"/>
      <w:r>
        <w:t xml:space="preserve"> </w:t>
      </w:r>
      <w:proofErr w:type="spellStart"/>
      <w:r>
        <w:t>bring</w:t>
      </w:r>
      <w:proofErr w:type="spellEnd"/>
      <w:r>
        <w:t xml:space="preserve"> more </w:t>
      </w:r>
      <w:proofErr w:type="spellStart"/>
      <w:r>
        <w:t>complex</w:t>
      </w:r>
      <w:proofErr w:type="spellEnd"/>
      <w:r>
        <w:t xml:space="preserve"> situations for </w:t>
      </w:r>
      <w:proofErr w:type="spellStart"/>
      <w:r>
        <w:t>stateless</w:t>
      </w:r>
      <w:proofErr w:type="spellEnd"/>
      <w:r>
        <w:t xml:space="preserve"> and </w:t>
      </w:r>
      <w:proofErr w:type="spellStart"/>
      <w:r>
        <w:t>stateful</w:t>
      </w:r>
      <w:proofErr w:type="spellEnd"/>
      <w:r>
        <w:t xml:space="preserve"> </w:t>
      </w:r>
      <w:proofErr w:type="spellStart"/>
      <w:r>
        <w:t>tasks</w:t>
      </w:r>
      <w:proofErr w:type="spellEnd"/>
      <w:r>
        <w:t xml:space="preserve">. For the time </w:t>
      </w:r>
      <w:proofErr w:type="spellStart"/>
      <w:r>
        <w:t>being</w:t>
      </w:r>
      <w:proofErr w:type="spellEnd"/>
      <w:r>
        <w:t xml:space="preserve">, the suggestion (option 1) </w:t>
      </w:r>
      <w:proofErr w:type="spellStart"/>
      <w:r>
        <w:t>would</w:t>
      </w:r>
      <w:proofErr w:type="spellEnd"/>
      <w:r>
        <w:t xml:space="preserve"> </w:t>
      </w:r>
      <w:proofErr w:type="spellStart"/>
      <w:r>
        <w:t>be</w:t>
      </w:r>
      <w:proofErr w:type="spellEnd"/>
      <w:r>
        <w:t xml:space="preserve"> more </w:t>
      </w:r>
      <w:proofErr w:type="spellStart"/>
      <w:r>
        <w:t>preferable</w:t>
      </w:r>
      <w:proofErr w:type="spellEnd"/>
      <w:r>
        <w:t>.</w:t>
      </w:r>
    </w:p>
    <w:p w14:paraId="260B737F" w14:textId="580FE6C8" w:rsidR="000552EE" w:rsidRDefault="000552EE" w:rsidP="00A87667">
      <w:pPr>
        <w:pStyle w:val="NormalWeb"/>
        <w:numPr>
          <w:ilvl w:val="0"/>
          <w:numId w:val="33"/>
        </w:numPr>
      </w:pPr>
      <w:r>
        <w:t>Opinion 2 (</w:t>
      </w:r>
      <w:proofErr w:type="spellStart"/>
      <w:r>
        <w:t>author</w:t>
      </w:r>
      <w:proofErr w:type="spellEnd"/>
      <w:r>
        <w:t>) :</w:t>
      </w:r>
    </w:p>
    <w:p w14:paraId="386D4AF9" w14:textId="4866AD19" w:rsidR="00A96BC0" w:rsidRDefault="00A96BC0" w:rsidP="000552EE">
      <w:pPr>
        <w:pStyle w:val="NormalWeb"/>
        <w:numPr>
          <w:ilvl w:val="1"/>
          <w:numId w:val="33"/>
        </w:numPr>
        <w:ind w:left="1080"/>
      </w:pPr>
      <w:r>
        <w:t xml:space="preserve">The </w:t>
      </w:r>
      <w:proofErr w:type="spellStart"/>
      <w:r>
        <w:t>above</w:t>
      </w:r>
      <w:proofErr w:type="spellEnd"/>
      <w:r>
        <w:t xml:space="preserve"> </w:t>
      </w:r>
      <w:proofErr w:type="spellStart"/>
      <w:r>
        <w:t>approach</w:t>
      </w:r>
      <w:proofErr w:type="spellEnd"/>
      <w:r>
        <w:t xml:space="preserve"> </w:t>
      </w:r>
      <w:proofErr w:type="spellStart"/>
      <w:r>
        <w:t>only</w:t>
      </w:r>
      <w:proofErr w:type="spellEnd"/>
      <w:r>
        <w:t xml:space="preserve"> </w:t>
      </w:r>
      <w:proofErr w:type="spellStart"/>
      <w:r>
        <w:t>works</w:t>
      </w:r>
      <w:proofErr w:type="spellEnd"/>
      <w:r>
        <w:t xml:space="preserve"> for </w:t>
      </w:r>
      <w:proofErr w:type="spellStart"/>
      <w:r>
        <w:t>stateless</w:t>
      </w:r>
      <w:proofErr w:type="spellEnd"/>
      <w:r>
        <w:t xml:space="preserve"> </w:t>
      </w:r>
      <w:proofErr w:type="spellStart"/>
      <w:r>
        <w:t>tasks</w:t>
      </w:r>
      <w:proofErr w:type="spellEnd"/>
      <w:r>
        <w:t xml:space="preserve"> </w:t>
      </w:r>
      <w:proofErr w:type="spellStart"/>
      <w:r>
        <w:t>since</w:t>
      </w:r>
      <w:proofErr w:type="spellEnd"/>
      <w:r>
        <w:t xml:space="preserve"> </w:t>
      </w:r>
      <w:proofErr w:type="spellStart"/>
      <w:r>
        <w:t>idle</w:t>
      </w:r>
      <w:proofErr w:type="spellEnd"/>
      <w:r>
        <w:t xml:space="preserve"> state </w:t>
      </w:r>
      <w:proofErr w:type="spellStart"/>
      <w:r>
        <w:t>does</w:t>
      </w:r>
      <w:proofErr w:type="spellEnd"/>
      <w:r>
        <w:t xml:space="preserve"> not </w:t>
      </w:r>
      <w:proofErr w:type="spellStart"/>
      <w:r>
        <w:t>keep</w:t>
      </w:r>
      <w:proofErr w:type="spellEnd"/>
      <w:r>
        <w:t xml:space="preserve"> the state of the </w:t>
      </w:r>
      <w:proofErr w:type="spellStart"/>
      <w:r>
        <w:t>tasks</w:t>
      </w:r>
      <w:proofErr w:type="spellEnd"/>
      <w:r>
        <w:t xml:space="preserve"> (the </w:t>
      </w:r>
      <w:proofErr w:type="spellStart"/>
      <w:r>
        <w:t>internal</w:t>
      </w:r>
      <w:proofErr w:type="spellEnd"/>
      <w:r>
        <w:t xml:space="preserve"> memory and the </w:t>
      </w:r>
      <w:proofErr w:type="spellStart"/>
      <w:r>
        <w:t>result</w:t>
      </w:r>
      <w:proofErr w:type="spellEnd"/>
      <w:r>
        <w:t xml:space="preserve"> of </w:t>
      </w:r>
      <w:proofErr w:type="spellStart"/>
      <w:r>
        <w:t>processing</w:t>
      </w:r>
      <w:proofErr w:type="spellEnd"/>
      <w:r>
        <w:t xml:space="preserve"> </w:t>
      </w:r>
      <w:proofErr w:type="spellStart"/>
      <w:r>
        <w:t>previous</w:t>
      </w:r>
      <w:proofErr w:type="spellEnd"/>
      <w:r>
        <w:t xml:space="preserve"> data). For </w:t>
      </w:r>
      <w:proofErr w:type="spellStart"/>
      <w:r>
        <w:t>stateful</w:t>
      </w:r>
      <w:proofErr w:type="spellEnd"/>
      <w:r>
        <w:t xml:space="preserve"> </w:t>
      </w:r>
      <w:proofErr w:type="spellStart"/>
      <w:r>
        <w:t>tasks</w:t>
      </w:r>
      <w:proofErr w:type="spellEnd"/>
      <w:r>
        <w:t xml:space="preserve">, </w:t>
      </w:r>
      <w:proofErr w:type="spellStart"/>
      <w:r>
        <w:t>we</w:t>
      </w:r>
      <w:proofErr w:type="spellEnd"/>
      <w:r>
        <w:t xml:space="preserve"> </w:t>
      </w:r>
      <w:proofErr w:type="spellStart"/>
      <w:r>
        <w:t>need</w:t>
      </w:r>
      <w:proofErr w:type="spellEnd"/>
      <w:r>
        <w:t xml:space="preserve"> </w:t>
      </w:r>
      <w:proofErr w:type="spellStart"/>
      <w:r>
        <w:t>that</w:t>
      </w:r>
      <w:proofErr w:type="spellEnd"/>
      <w:r>
        <w:t xml:space="preserve"> a </w:t>
      </w:r>
      <w:proofErr w:type="spellStart"/>
      <w:r>
        <w:t>task</w:t>
      </w:r>
      <w:proofErr w:type="spellEnd"/>
      <w:r>
        <w:t xml:space="preserve"> to </w:t>
      </w:r>
      <w:proofErr w:type="spellStart"/>
      <w:r>
        <w:t>be</w:t>
      </w:r>
      <w:proofErr w:type="spellEnd"/>
      <w:r>
        <w:t xml:space="preserve"> </w:t>
      </w:r>
      <w:proofErr w:type="spellStart"/>
      <w:r>
        <w:t>paused</w:t>
      </w:r>
      <w:proofErr w:type="spellEnd"/>
      <w:r>
        <w:t xml:space="preserve"> but </w:t>
      </w:r>
      <w:proofErr w:type="spellStart"/>
      <w:r>
        <w:t>maintain</w:t>
      </w:r>
      <w:proofErr w:type="spellEnd"/>
      <w:r>
        <w:t xml:space="preserve"> </w:t>
      </w:r>
      <w:proofErr w:type="spellStart"/>
      <w:r>
        <w:t>its</w:t>
      </w:r>
      <w:proofErr w:type="spellEnd"/>
      <w:r>
        <w:t xml:space="preserve"> </w:t>
      </w:r>
      <w:proofErr w:type="spellStart"/>
      <w:r>
        <w:t>own</w:t>
      </w:r>
      <w:proofErr w:type="spellEnd"/>
      <w:r>
        <w:t xml:space="preserve"> </w:t>
      </w:r>
      <w:proofErr w:type="spellStart"/>
      <w:r>
        <w:t>internal</w:t>
      </w:r>
      <w:proofErr w:type="spellEnd"/>
      <w:r>
        <w:t xml:space="preserve"> state. So </w:t>
      </w:r>
      <w:proofErr w:type="spellStart"/>
      <w:r>
        <w:t>we</w:t>
      </w:r>
      <w:proofErr w:type="spellEnd"/>
      <w:r>
        <w:t xml:space="preserve"> </w:t>
      </w:r>
      <w:proofErr w:type="spellStart"/>
      <w:r>
        <w:t>either</w:t>
      </w:r>
      <w:proofErr w:type="spellEnd"/>
      <w:r>
        <w:t xml:space="preserve"> 1) </w:t>
      </w:r>
      <w:proofErr w:type="spellStart"/>
      <w:r>
        <w:t>make</w:t>
      </w:r>
      <w:proofErr w:type="spellEnd"/>
      <w:r>
        <w:t xml:space="preserve"> the </w:t>
      </w:r>
      <w:proofErr w:type="spellStart"/>
      <w:r>
        <w:t>idle</w:t>
      </w:r>
      <w:proofErr w:type="spellEnd"/>
      <w:r>
        <w:t xml:space="preserve"> </w:t>
      </w:r>
      <w:proofErr w:type="spellStart"/>
      <w:r>
        <w:t>stateful</w:t>
      </w:r>
      <w:proofErr w:type="spellEnd"/>
      <w:r>
        <w:t xml:space="preserve">, i.e. </w:t>
      </w:r>
      <w:proofErr w:type="spellStart"/>
      <w:r>
        <w:t>add</w:t>
      </w:r>
      <w:proofErr w:type="spellEnd"/>
      <w:r>
        <w:t xml:space="preserve"> the </w:t>
      </w:r>
      <w:proofErr w:type="spellStart"/>
      <w:r>
        <w:t>requirement</w:t>
      </w:r>
      <w:proofErr w:type="spellEnd"/>
      <w:r>
        <w:t xml:space="preserve"> </w:t>
      </w:r>
      <w:proofErr w:type="spellStart"/>
      <w:r>
        <w:t>that</w:t>
      </w:r>
      <w:proofErr w:type="spellEnd"/>
      <w:r>
        <w:t xml:space="preserve"> a </w:t>
      </w:r>
      <w:proofErr w:type="spellStart"/>
      <w:r>
        <w:t>task</w:t>
      </w:r>
      <w:proofErr w:type="spellEnd"/>
      <w:r>
        <w:t xml:space="preserve"> in </w:t>
      </w:r>
      <w:proofErr w:type="spellStart"/>
      <w:r>
        <w:t>idle</w:t>
      </w:r>
      <w:proofErr w:type="spellEnd"/>
      <w:r>
        <w:t xml:space="preserve"> </w:t>
      </w:r>
      <w:proofErr w:type="spellStart"/>
      <w:r>
        <w:t>should</w:t>
      </w:r>
      <w:proofErr w:type="spellEnd"/>
      <w:r>
        <w:t xml:space="preserve"> </w:t>
      </w:r>
      <w:proofErr w:type="spellStart"/>
      <w:r>
        <w:t>maintain</w:t>
      </w:r>
      <w:proofErr w:type="spellEnd"/>
      <w:r>
        <w:t xml:space="preserve"> </w:t>
      </w:r>
      <w:proofErr w:type="spellStart"/>
      <w:r>
        <w:t>its</w:t>
      </w:r>
      <w:proofErr w:type="spellEnd"/>
      <w:r>
        <w:t xml:space="preserve"> state. In </w:t>
      </w:r>
      <w:proofErr w:type="spellStart"/>
      <w:r>
        <w:t>this</w:t>
      </w:r>
      <w:proofErr w:type="spellEnd"/>
      <w:r>
        <w:t xml:space="preserve"> case, </w:t>
      </w:r>
      <w:proofErr w:type="spellStart"/>
      <w:r>
        <w:t>when</w:t>
      </w:r>
      <w:proofErr w:type="spellEnd"/>
      <w:r>
        <w:t xml:space="preserve"> the </w:t>
      </w:r>
      <w:proofErr w:type="spellStart"/>
      <w:r>
        <w:t>task</w:t>
      </w:r>
      <w:proofErr w:type="spellEnd"/>
      <w:r>
        <w:t xml:space="preserve"> </w:t>
      </w:r>
      <w:proofErr w:type="spellStart"/>
      <w:r>
        <w:t>goes</w:t>
      </w:r>
      <w:proofErr w:type="spellEnd"/>
      <w:r>
        <w:t xml:space="preserve"> </w:t>
      </w:r>
      <w:proofErr w:type="spellStart"/>
      <w:r>
        <w:t>from</w:t>
      </w:r>
      <w:proofErr w:type="spellEnd"/>
      <w:r>
        <w:t xml:space="preserve"> running to </w:t>
      </w:r>
      <w:proofErr w:type="spellStart"/>
      <w:r>
        <w:t>idle</w:t>
      </w:r>
      <w:proofErr w:type="spellEnd"/>
      <w:r>
        <w:t xml:space="preserve"> </w:t>
      </w:r>
      <w:proofErr w:type="spellStart"/>
      <w:r>
        <w:t>with</w:t>
      </w:r>
      <w:proofErr w:type="spellEnd"/>
      <w:r>
        <w:t xml:space="preserve"> "</w:t>
      </w:r>
      <w:proofErr w:type="spellStart"/>
      <w:r>
        <w:t>onPause</w:t>
      </w:r>
      <w:proofErr w:type="spellEnd"/>
      <w:r>
        <w:t xml:space="preserve">" transition, </w:t>
      </w:r>
      <w:proofErr w:type="spellStart"/>
      <w:r>
        <w:t>then</w:t>
      </w:r>
      <w:proofErr w:type="spellEnd"/>
      <w:r>
        <w:t xml:space="preserve"> the </w:t>
      </w:r>
      <w:proofErr w:type="spellStart"/>
      <w:r>
        <w:t>task</w:t>
      </w:r>
      <w:proofErr w:type="spellEnd"/>
      <w:r>
        <w:t xml:space="preserve"> </w:t>
      </w:r>
      <w:proofErr w:type="spellStart"/>
      <w:r>
        <w:t>shall</w:t>
      </w:r>
      <w:proofErr w:type="spellEnd"/>
      <w:r>
        <w:t xml:space="preserve"> </w:t>
      </w:r>
      <w:proofErr w:type="spellStart"/>
      <w:r>
        <w:t>maintain</w:t>
      </w:r>
      <w:proofErr w:type="spellEnd"/>
      <w:r>
        <w:t xml:space="preserve"> </w:t>
      </w:r>
      <w:proofErr w:type="spellStart"/>
      <w:r>
        <w:t>its</w:t>
      </w:r>
      <w:proofErr w:type="spellEnd"/>
      <w:r>
        <w:t xml:space="preserve"> state. 2) or </w:t>
      </w:r>
      <w:proofErr w:type="spellStart"/>
      <w:r>
        <w:t>add</w:t>
      </w:r>
      <w:proofErr w:type="spellEnd"/>
      <w:r>
        <w:t xml:space="preserve"> a </w:t>
      </w:r>
      <w:proofErr w:type="spellStart"/>
      <w:r>
        <w:t>onpause</w:t>
      </w:r>
      <w:proofErr w:type="spellEnd"/>
      <w:r>
        <w:t xml:space="preserve"> state.</w:t>
      </w:r>
    </w:p>
    <w:p w14:paraId="232B7E18" w14:textId="2040B250" w:rsidR="007B6A14" w:rsidRDefault="007B6A14" w:rsidP="000552EE">
      <w:pPr>
        <w:pStyle w:val="NormalWeb"/>
        <w:numPr>
          <w:ilvl w:val="1"/>
          <w:numId w:val="33"/>
        </w:numPr>
        <w:ind w:left="1080"/>
      </w:pPr>
      <w:r>
        <w:t xml:space="preserve">The </w:t>
      </w:r>
      <w:proofErr w:type="spellStart"/>
      <w:r>
        <w:t>purpose</w:t>
      </w:r>
      <w:proofErr w:type="spellEnd"/>
      <w:r>
        <w:t xml:space="preserve"> of the "</w:t>
      </w:r>
      <w:proofErr w:type="spellStart"/>
      <w:r>
        <w:t>paused</w:t>
      </w:r>
      <w:proofErr w:type="spellEnd"/>
      <w:r>
        <w:t xml:space="preserve">" state </w:t>
      </w:r>
      <w:proofErr w:type="spellStart"/>
      <w:r>
        <w:t>is</w:t>
      </w:r>
      <w:proofErr w:type="spellEnd"/>
      <w:r>
        <w:t xml:space="preserve"> to </w:t>
      </w:r>
      <w:proofErr w:type="spellStart"/>
      <w:r>
        <w:t>maintain</w:t>
      </w:r>
      <w:proofErr w:type="spellEnd"/>
      <w:r>
        <w:t xml:space="preserve"> the state of a </w:t>
      </w:r>
      <w:proofErr w:type="spellStart"/>
      <w:r>
        <w:t>previously</w:t>
      </w:r>
      <w:proofErr w:type="spellEnd"/>
      <w:r>
        <w:t xml:space="preserve"> running </w:t>
      </w:r>
      <w:proofErr w:type="spellStart"/>
      <w:r>
        <w:t>task</w:t>
      </w:r>
      <w:proofErr w:type="spellEnd"/>
      <w:r>
        <w:t xml:space="preserve">. So a </w:t>
      </w:r>
      <w:proofErr w:type="spellStart"/>
      <w:r>
        <w:t>hibernated</w:t>
      </w:r>
      <w:proofErr w:type="spellEnd"/>
      <w:r>
        <w:t xml:space="preserve"> </w:t>
      </w:r>
      <w:proofErr w:type="spellStart"/>
      <w:r>
        <w:t>task</w:t>
      </w:r>
      <w:proofErr w:type="spellEnd"/>
      <w:r>
        <w:t xml:space="preserve"> </w:t>
      </w:r>
      <w:proofErr w:type="spellStart"/>
      <w:r>
        <w:t>still</w:t>
      </w:r>
      <w:proofErr w:type="spellEnd"/>
      <w:r>
        <w:t xml:space="preserve"> has </w:t>
      </w:r>
      <w:proofErr w:type="spellStart"/>
      <w:r>
        <w:t>its</w:t>
      </w:r>
      <w:proofErr w:type="spellEnd"/>
      <w:r>
        <w:t xml:space="preserve"> memory, i.e. </w:t>
      </w:r>
      <w:proofErr w:type="spellStart"/>
      <w:r>
        <w:t>maintain</w:t>
      </w:r>
      <w:proofErr w:type="spellEnd"/>
      <w:r>
        <w:t xml:space="preserve"> </w:t>
      </w:r>
      <w:proofErr w:type="spellStart"/>
      <w:r>
        <w:t>it</w:t>
      </w:r>
      <w:proofErr w:type="spellEnd"/>
      <w:r>
        <w:t xml:space="preserve"> state.</w:t>
      </w:r>
    </w:p>
    <w:p w14:paraId="472B52FE" w14:textId="77777777" w:rsidR="0009559B" w:rsidRDefault="007B6A14" w:rsidP="000552EE">
      <w:pPr>
        <w:pStyle w:val="NormalWeb"/>
        <w:numPr>
          <w:ilvl w:val="1"/>
          <w:numId w:val="33"/>
        </w:numPr>
        <w:ind w:left="1080"/>
      </w:pPr>
      <w:r>
        <w:t xml:space="preserve">A </w:t>
      </w:r>
      <w:proofErr w:type="spellStart"/>
      <w:r>
        <w:t>scheduled</w:t>
      </w:r>
      <w:proofErr w:type="spellEnd"/>
      <w:r>
        <w:t xml:space="preserve"> </w:t>
      </w:r>
      <w:proofErr w:type="spellStart"/>
      <w:r>
        <w:t>task</w:t>
      </w:r>
      <w:proofErr w:type="spellEnd"/>
      <w:r>
        <w:t xml:space="preserve">, </w:t>
      </w:r>
      <w:proofErr w:type="spellStart"/>
      <w:r>
        <w:t>could</w:t>
      </w:r>
      <w:proofErr w:type="spellEnd"/>
      <w:r>
        <w:t xml:space="preserve"> </w:t>
      </w:r>
      <w:proofErr w:type="spellStart"/>
      <w:r>
        <w:t>be</w:t>
      </w:r>
      <w:proofErr w:type="spellEnd"/>
      <w:r>
        <w:t xml:space="preserve"> a </w:t>
      </w:r>
      <w:proofErr w:type="spellStart"/>
      <w:r>
        <w:t>task</w:t>
      </w:r>
      <w:proofErr w:type="spellEnd"/>
      <w:r>
        <w:t xml:space="preserve"> </w:t>
      </w:r>
      <w:proofErr w:type="spellStart"/>
      <w:r>
        <w:t>with</w:t>
      </w:r>
      <w:proofErr w:type="spellEnd"/>
      <w:r>
        <w:t xml:space="preserve"> </w:t>
      </w:r>
      <w:proofErr w:type="spellStart"/>
      <w:r>
        <w:t>either</w:t>
      </w:r>
      <w:proofErr w:type="spellEnd"/>
      <w:r>
        <w:t xml:space="preserve"> </w:t>
      </w:r>
      <w:proofErr w:type="spellStart"/>
      <w:r>
        <w:t>idle</w:t>
      </w:r>
      <w:proofErr w:type="spellEnd"/>
      <w:r>
        <w:t xml:space="preserve"> or </w:t>
      </w:r>
      <w:proofErr w:type="spellStart"/>
      <w:r>
        <w:t>paused</w:t>
      </w:r>
      <w:proofErr w:type="spellEnd"/>
      <w:r>
        <w:t xml:space="preserve"> state and </w:t>
      </w:r>
      <w:proofErr w:type="spellStart"/>
      <w:r>
        <w:t>with</w:t>
      </w:r>
      <w:proofErr w:type="spellEnd"/>
      <w:r>
        <w:t xml:space="preserve"> a </w:t>
      </w:r>
      <w:proofErr w:type="spellStart"/>
      <w:r>
        <w:t>schedule</w:t>
      </w:r>
      <w:proofErr w:type="spellEnd"/>
      <w:r>
        <w:t xml:space="preserve"> to change </w:t>
      </w:r>
      <w:proofErr w:type="spellStart"/>
      <w:r>
        <w:t>its</w:t>
      </w:r>
      <w:proofErr w:type="spellEnd"/>
      <w:r>
        <w:t xml:space="preserve"> state to running. So to me, </w:t>
      </w:r>
      <w:proofErr w:type="spellStart"/>
      <w:r>
        <w:t>scheduled</w:t>
      </w:r>
      <w:proofErr w:type="spellEnd"/>
      <w:r>
        <w:t xml:space="preserve"> </w:t>
      </w:r>
      <w:proofErr w:type="spellStart"/>
      <w:r>
        <w:t>is</w:t>
      </w:r>
      <w:proofErr w:type="spellEnd"/>
      <w:r>
        <w:t xml:space="preserve"> a </w:t>
      </w:r>
      <w:proofErr w:type="spellStart"/>
      <w:r>
        <w:t>property</w:t>
      </w:r>
      <w:proofErr w:type="spellEnd"/>
      <w:r>
        <w:t xml:space="preserve"> and not a state.</w:t>
      </w:r>
    </w:p>
    <w:p w14:paraId="3E4EB995" w14:textId="45D4FA73" w:rsidR="002A3396" w:rsidRDefault="0009559B" w:rsidP="000552EE">
      <w:pPr>
        <w:pStyle w:val="NormalWeb"/>
        <w:numPr>
          <w:ilvl w:val="1"/>
          <w:numId w:val="33"/>
        </w:numPr>
        <w:ind w:left="1080"/>
      </w:pPr>
      <w:r>
        <w:t xml:space="preserve">The </w:t>
      </w:r>
      <w:proofErr w:type="spellStart"/>
      <w:r>
        <w:t>order</w:t>
      </w:r>
      <w:proofErr w:type="spellEnd"/>
      <w:r>
        <w:t xml:space="preserve"> </w:t>
      </w:r>
      <w:proofErr w:type="spellStart"/>
      <w:r>
        <w:t>is</w:t>
      </w:r>
      <w:proofErr w:type="spellEnd"/>
      <w:r>
        <w:t xml:space="preserve"> for </w:t>
      </w:r>
      <w:proofErr w:type="spellStart"/>
      <w:r>
        <w:t>when</w:t>
      </w:r>
      <w:proofErr w:type="spellEnd"/>
      <w:r>
        <w:t xml:space="preserve"> </w:t>
      </w:r>
      <w:proofErr w:type="spellStart"/>
      <w:r>
        <w:t>there</w:t>
      </w:r>
      <w:proofErr w:type="spellEnd"/>
      <w:r>
        <w:t xml:space="preserve"> are </w:t>
      </w:r>
      <w:proofErr w:type="spellStart"/>
      <w:r>
        <w:t>existing</w:t>
      </w:r>
      <w:proofErr w:type="spellEnd"/>
      <w:r>
        <w:t xml:space="preserve"> </w:t>
      </w:r>
      <w:proofErr w:type="spellStart"/>
      <w:r>
        <w:t>parallel</w:t>
      </w:r>
      <w:proofErr w:type="spellEnd"/>
      <w:r>
        <w:t xml:space="preserve"> </w:t>
      </w:r>
      <w:proofErr w:type="spellStart"/>
      <w:r>
        <w:t>tasks</w:t>
      </w:r>
      <w:proofErr w:type="spellEnd"/>
      <w:r>
        <w:t xml:space="preserve">, i.e. </w:t>
      </w:r>
      <w:proofErr w:type="spellStart"/>
      <w:r>
        <w:t>based</w:t>
      </w:r>
      <w:proofErr w:type="spellEnd"/>
      <w:r>
        <w:t xml:space="preserve"> on the graph DAG </w:t>
      </w:r>
      <w:proofErr w:type="spellStart"/>
      <w:r>
        <w:t>you</w:t>
      </w:r>
      <w:proofErr w:type="spellEnd"/>
      <w:r>
        <w:t xml:space="preserve"> can </w:t>
      </w:r>
      <w:proofErr w:type="spellStart"/>
      <w:r>
        <w:t>schedule</w:t>
      </w:r>
      <w:proofErr w:type="spellEnd"/>
      <w:r>
        <w:t xml:space="preserve"> </w:t>
      </w:r>
      <w:proofErr w:type="spellStart"/>
      <w:r>
        <w:t>either</w:t>
      </w:r>
      <w:proofErr w:type="spellEnd"/>
      <w:r>
        <w:t xml:space="preserve"> one first. I </w:t>
      </w:r>
      <w:proofErr w:type="spellStart"/>
      <w:r>
        <w:t>agree</w:t>
      </w:r>
      <w:proofErr w:type="spellEnd"/>
      <w:r>
        <w:t xml:space="preserve"> </w:t>
      </w:r>
      <w:proofErr w:type="spellStart"/>
      <w:r>
        <w:t>that</w:t>
      </w:r>
      <w:proofErr w:type="spellEnd"/>
      <w:r>
        <w:t xml:space="preserve"> the </w:t>
      </w:r>
      <w:proofErr w:type="spellStart"/>
      <w:r>
        <w:t>order</w:t>
      </w:r>
      <w:proofErr w:type="spellEnd"/>
      <w:r>
        <w:t xml:space="preserve"> </w:t>
      </w:r>
      <w:proofErr w:type="spellStart"/>
      <w:r>
        <w:t>shall</w:t>
      </w:r>
      <w:proofErr w:type="spellEnd"/>
      <w:r>
        <w:t xml:space="preserve"> not </w:t>
      </w:r>
      <w:proofErr w:type="spellStart"/>
      <w:r>
        <w:t>contradict</w:t>
      </w:r>
      <w:proofErr w:type="spellEnd"/>
      <w:r>
        <w:t xml:space="preserve"> the graph DAG </w:t>
      </w:r>
      <w:proofErr w:type="spellStart"/>
      <w:r>
        <w:t>requirements</w:t>
      </w:r>
      <w:proofErr w:type="spellEnd"/>
      <w:r>
        <w:t xml:space="preserve">, i.e. if </w:t>
      </w:r>
      <w:proofErr w:type="spellStart"/>
      <w:r>
        <w:t>task</w:t>
      </w:r>
      <w:proofErr w:type="spellEnd"/>
      <w:r>
        <w:t xml:space="preserve"> </w:t>
      </w:r>
      <w:proofErr w:type="spellStart"/>
      <w:r>
        <w:t>A's</w:t>
      </w:r>
      <w:proofErr w:type="spellEnd"/>
      <w:r>
        <w:t xml:space="preserve"> output </w:t>
      </w:r>
      <w:proofErr w:type="spellStart"/>
      <w:r>
        <w:t>is</w:t>
      </w:r>
      <w:proofErr w:type="spellEnd"/>
      <w:r>
        <w:t xml:space="preserve"> </w:t>
      </w:r>
      <w:proofErr w:type="spellStart"/>
      <w:r>
        <w:t>connected</w:t>
      </w:r>
      <w:proofErr w:type="spellEnd"/>
      <w:r>
        <w:t xml:space="preserve"> to </w:t>
      </w:r>
      <w:proofErr w:type="spellStart"/>
      <w:r>
        <w:t>task</w:t>
      </w:r>
      <w:proofErr w:type="spellEnd"/>
      <w:r>
        <w:t xml:space="preserve"> </w:t>
      </w:r>
      <w:proofErr w:type="spellStart"/>
      <w:r>
        <w:t>B's</w:t>
      </w:r>
      <w:proofErr w:type="spellEnd"/>
      <w:r>
        <w:t xml:space="preserve"> input, </w:t>
      </w:r>
      <w:proofErr w:type="spellStart"/>
      <w:r>
        <w:t>then</w:t>
      </w:r>
      <w:proofErr w:type="spellEnd"/>
      <w:r>
        <w:t xml:space="preserve"> A </w:t>
      </w:r>
      <w:proofErr w:type="spellStart"/>
      <w:r>
        <w:t>comes</w:t>
      </w:r>
      <w:proofErr w:type="spellEnd"/>
      <w:r>
        <w:t xml:space="preserve"> </w:t>
      </w:r>
      <w:proofErr w:type="spellStart"/>
      <w:r>
        <w:t>before</w:t>
      </w:r>
      <w:proofErr w:type="spellEnd"/>
      <w:r>
        <w:t xml:space="preserve"> B in "</w:t>
      </w:r>
      <w:proofErr w:type="spellStart"/>
      <w:r>
        <w:t>order</w:t>
      </w:r>
      <w:proofErr w:type="spellEnd"/>
      <w:r>
        <w:t xml:space="preserve">", as </w:t>
      </w:r>
      <w:proofErr w:type="spellStart"/>
      <w:r>
        <w:t>shown</w:t>
      </w:r>
      <w:proofErr w:type="spellEnd"/>
      <w:r>
        <w:t xml:space="preserve"> in the </w:t>
      </w:r>
      <w:proofErr w:type="spellStart"/>
      <w:r>
        <w:t>above</w:t>
      </w:r>
      <w:proofErr w:type="spellEnd"/>
      <w:r>
        <w:t xml:space="preserve"> </w:t>
      </w:r>
      <w:proofErr w:type="spellStart"/>
      <w:r>
        <w:t>example</w:t>
      </w:r>
      <w:proofErr w:type="spellEnd"/>
      <w:r>
        <w:t>.</w:t>
      </w:r>
    </w:p>
    <w:p w14:paraId="6F9D7622" w14:textId="77777777" w:rsidR="009B4842" w:rsidRPr="009B4842" w:rsidRDefault="009B4842" w:rsidP="009B4842"/>
    <w:p w14:paraId="1E0AC6F2" w14:textId="20608083" w:rsidR="004C3D6E" w:rsidRDefault="00D143D8" w:rsidP="004C3D6E">
      <w:pPr>
        <w:pStyle w:val="Heading1"/>
      </w:pPr>
      <w:bookmarkStart w:id="43" w:name="_Toc77768206"/>
      <w:r w:rsidRPr="00D143D8">
        <w:lastRenderedPageBreak/>
        <w:t>Exploration on split rendering with NBMP</w:t>
      </w:r>
      <w:bookmarkEnd w:id="43"/>
    </w:p>
    <w:p w14:paraId="142ED9D1" w14:textId="77777777" w:rsidR="00D52FC5" w:rsidRDefault="00D52FC5" w:rsidP="00D52FC5">
      <w:pPr>
        <w:pStyle w:val="Heading2"/>
        <w:numPr>
          <w:ilvl w:val="1"/>
          <w:numId w:val="5"/>
        </w:numPr>
        <w:rPr>
          <w:sz w:val="32"/>
          <w:szCs w:val="32"/>
        </w:rPr>
      </w:pPr>
      <w:bookmarkStart w:id="44" w:name="_Toc77768207"/>
      <w:r>
        <w:t>Introduction</w:t>
      </w:r>
      <w:bookmarkEnd w:id="44"/>
    </w:p>
    <w:p w14:paraId="6466E4D1" w14:textId="77777777" w:rsidR="00D52FC5" w:rsidRDefault="00D52FC5" w:rsidP="00D52FC5">
      <w:r>
        <w:t>NBMP is designed to enable controlling media processing workflows in the cloud. With the emergence of 5G and Edge Computing, offloading media processing to the mobile edge enables realizing advanced XR and immersive media use cases on mobile handheld devices in a way that would otherwise not be possible with traditional client/server architectures or even with classical cloud platforms.</w:t>
      </w:r>
    </w:p>
    <w:p w14:paraId="6FE8918B" w14:textId="12EABA86" w:rsidR="00D52FC5" w:rsidRDefault="00D52FC5" w:rsidP="00D52FC5">
      <w:pPr>
        <w:pStyle w:val="Heading2"/>
        <w:numPr>
          <w:ilvl w:val="1"/>
          <w:numId w:val="5"/>
        </w:numPr>
      </w:pPr>
      <w:bookmarkStart w:id="45" w:name="_Toc77768208"/>
      <w:r>
        <w:t>use-case</w:t>
      </w:r>
      <w:r w:rsidR="005C5FFC">
        <w:t xml:space="preserve"> (as defined N</w:t>
      </w:r>
      <w:r w:rsidR="005C5FFC" w:rsidRPr="00715E0B">
        <w:t>19030</w:t>
      </w:r>
      <w:r w:rsidR="005C5FFC">
        <w:t>)</w:t>
      </w:r>
      <w:bookmarkEnd w:id="45"/>
    </w:p>
    <w:p w14:paraId="482483CC" w14:textId="77777777" w:rsidR="00D52FC5" w:rsidRDefault="00D52FC5" w:rsidP="00D52FC5">
      <w:r>
        <w:t xml:space="preserve">With the emergence of cloud gaming services, split rendering has taken a different shape. </w:t>
      </w:r>
      <w:proofErr w:type="gramStart"/>
      <w:r>
        <w:t>In order to</w:t>
      </w:r>
      <w:proofErr w:type="gramEnd"/>
      <w:r>
        <w:t xml:space="preserve"> support real-time gaming on devices with limited graphics processing power, such as devices operating on battery, complex rendering operations of the game scene are performed in the cloud. This operation is denoted as scene baking. In the extreme case, the game scene is rendered </w:t>
      </w:r>
      <w:proofErr w:type="gramStart"/>
      <w:r>
        <w:t>completely</w:t>
      </w:r>
      <w:proofErr w:type="gramEnd"/>
      <w:r>
        <w:t xml:space="preserve"> and the result is encoded as a 2D video and streamed to the client. The client may perform some pose correction operations or may just render the received 2D video. </w:t>
      </w:r>
    </w:p>
    <w:p w14:paraId="3BE0FE27" w14:textId="77777777" w:rsidR="00D52FC5" w:rsidRDefault="00D52FC5" w:rsidP="00D52FC5">
      <w:r>
        <w:t>The following figure shows how split rendering is used for cloud gaming:</w:t>
      </w:r>
    </w:p>
    <w:p w14:paraId="4182FE3A" w14:textId="4AA48CA4" w:rsidR="00D52FC5" w:rsidRDefault="00D52FC5" w:rsidP="00D52FC5">
      <w:pPr>
        <w:jc w:val="center"/>
      </w:pPr>
      <w:r>
        <w:rPr>
          <w:noProof/>
        </w:rPr>
        <w:drawing>
          <wp:inline distT="0" distB="0" distL="0" distR="0" wp14:anchorId="0CFE55D1" wp14:editId="3520E957">
            <wp:extent cx="3860800" cy="5588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60800" cy="5588000"/>
                    </a:xfrm>
                    <a:prstGeom prst="rect">
                      <a:avLst/>
                    </a:prstGeom>
                    <a:noFill/>
                    <a:ln>
                      <a:noFill/>
                    </a:ln>
                  </pic:spPr>
                </pic:pic>
              </a:graphicData>
            </a:graphic>
          </wp:inline>
        </w:drawing>
      </w:r>
    </w:p>
    <w:p w14:paraId="595FCBAA" w14:textId="77777777" w:rsidR="00D52FC5" w:rsidRDefault="00D52FC5" w:rsidP="00D52FC5">
      <w:r>
        <w:lastRenderedPageBreak/>
        <w:t xml:space="preserve">The client capabilities differ from client to client and may even change dynamically, </w:t>
      </w:r>
      <w:proofErr w:type="gramStart"/>
      <w:r>
        <w:t>e.g.</w:t>
      </w:r>
      <w:proofErr w:type="gramEnd"/>
      <w:r>
        <w:t xml:space="preserve"> based on current network connectivity or power level. The client </w:t>
      </w:r>
      <w:proofErr w:type="gramStart"/>
      <w:r>
        <w:t>is able to</w:t>
      </w:r>
      <w:proofErr w:type="gramEnd"/>
      <w:r>
        <w:t xml:space="preserve"> determine its current processing capabilities dynamically and should be able to control what gets offloaded and what is performed on the device. </w:t>
      </w:r>
    </w:p>
    <w:p w14:paraId="4B15155E" w14:textId="77777777" w:rsidR="00D52FC5" w:rsidRDefault="00D52FC5" w:rsidP="00D52FC5">
      <w:r>
        <w:t>It is also possible that the workflow split is flexible enough to be allocated between source, different MPEs and the sink.</w:t>
      </w:r>
    </w:p>
    <w:p w14:paraId="02E1A479" w14:textId="3FD64200" w:rsidR="00D52FC5" w:rsidRDefault="00D52FC5" w:rsidP="00D52FC5">
      <w:pPr>
        <w:pStyle w:val="Heading2"/>
        <w:numPr>
          <w:ilvl w:val="1"/>
          <w:numId w:val="5"/>
        </w:numPr>
      </w:pPr>
      <w:bookmarkStart w:id="46" w:name="_jd439jcgs39n"/>
      <w:bookmarkStart w:id="47" w:name="_Toc77768209"/>
      <w:bookmarkEnd w:id="46"/>
      <w:r>
        <w:t>Requirements</w:t>
      </w:r>
      <w:r w:rsidR="005C5FFC">
        <w:t xml:space="preserve"> (as defined N</w:t>
      </w:r>
      <w:r w:rsidR="005C5FFC" w:rsidRPr="00715E0B">
        <w:t>19030</w:t>
      </w:r>
      <w:r w:rsidR="005C5FFC">
        <w:t>)</w:t>
      </w:r>
      <w:bookmarkEnd w:id="47"/>
    </w:p>
    <w:p w14:paraId="256F69F6" w14:textId="77777777" w:rsidR="00D52FC5" w:rsidRDefault="00D52FC5" w:rsidP="00D52FC5">
      <w:r>
        <w:t>We propose to consider the following requirements for the design and development of phase 2 of NBMP</w:t>
      </w:r>
    </w:p>
    <w:p w14:paraId="3E40B818" w14:textId="77777777" w:rsidR="00D52FC5" w:rsidRDefault="00D52FC5" w:rsidP="004B7388">
      <w:pPr>
        <w:numPr>
          <w:ilvl w:val="0"/>
          <w:numId w:val="7"/>
        </w:numPr>
      </w:pPr>
      <w:r>
        <w:t>It shall be possible for the NBMP Sink to influence the NBMP workflow:</w:t>
      </w:r>
    </w:p>
    <w:p w14:paraId="53E34443" w14:textId="77777777" w:rsidR="00D52FC5" w:rsidRDefault="00D52FC5" w:rsidP="004B7388">
      <w:pPr>
        <w:numPr>
          <w:ilvl w:val="1"/>
          <w:numId w:val="7"/>
        </w:numPr>
      </w:pPr>
      <w:r>
        <w:t>To control the workload split between the sink and the network</w:t>
      </w:r>
    </w:p>
    <w:p w14:paraId="50BEAC7C" w14:textId="77777777" w:rsidR="00D52FC5" w:rsidRDefault="00D52FC5" w:rsidP="004B7388">
      <w:pPr>
        <w:numPr>
          <w:ilvl w:val="1"/>
          <w:numId w:val="7"/>
        </w:numPr>
      </w:pPr>
      <w:r>
        <w:t>To dynamically adjust the workload split based on changes in client status and conditions</w:t>
      </w:r>
    </w:p>
    <w:p w14:paraId="0D78E3C1" w14:textId="4CB850A6" w:rsidR="003D78BC" w:rsidRPr="003D78BC" w:rsidRDefault="00D52FC5" w:rsidP="004B7388">
      <w:pPr>
        <w:numPr>
          <w:ilvl w:val="0"/>
          <w:numId w:val="7"/>
        </w:numPr>
      </w:pPr>
      <w:r>
        <w:t>It shall be possible to support streaming of media and metadata from the network to the sink in different formats that are appropriate to the different workload sharing strategies</w:t>
      </w:r>
    </w:p>
    <w:p w14:paraId="01431C3D" w14:textId="755EF05C" w:rsidR="00D52FC5" w:rsidRDefault="00D52FC5" w:rsidP="00D52FC5">
      <w:pPr>
        <w:pStyle w:val="Heading2"/>
        <w:numPr>
          <w:ilvl w:val="1"/>
          <w:numId w:val="5"/>
        </w:numPr>
      </w:pPr>
      <w:bookmarkStart w:id="48" w:name="_Toc77768210"/>
      <w:r>
        <w:t>Potential solutions</w:t>
      </w:r>
      <w:r w:rsidR="00704164">
        <w:t xml:space="preserve"> based</w:t>
      </w:r>
      <w:r w:rsidR="005C5FFC">
        <w:t xml:space="preserve"> </w:t>
      </w:r>
      <w:r w:rsidR="00704164">
        <w:t>on</w:t>
      </w:r>
      <w:r w:rsidR="005C5FFC">
        <w:t xml:space="preserve"> m53671, m53673, m53675)</w:t>
      </w:r>
      <w:bookmarkEnd w:id="48"/>
    </w:p>
    <w:p w14:paraId="327C0775" w14:textId="0A622057" w:rsidR="004B1665" w:rsidRDefault="004B1665" w:rsidP="0080128E">
      <w:pPr>
        <w:pStyle w:val="Heading3"/>
      </w:pPr>
      <w:bookmarkStart w:id="49" w:name="_Toc77768211"/>
      <w:bookmarkStart w:id="50" w:name="_Ref14790108"/>
      <w:r>
        <w:t>Split</w:t>
      </w:r>
      <w:r w:rsidR="00BA144F">
        <w:t xml:space="preserve">ting </w:t>
      </w:r>
      <w:r w:rsidR="0080128E">
        <w:t>workflow</w:t>
      </w:r>
      <w:bookmarkEnd w:id="49"/>
    </w:p>
    <w:p w14:paraId="5B36E926" w14:textId="16102153" w:rsidR="004B1665" w:rsidRDefault="004B1665" w:rsidP="004B1665">
      <w:r>
        <w:t xml:space="preserve">An NBMP Workflow consists of one or more tasks, as shown in Figure </w:t>
      </w:r>
      <w:r w:rsidR="00E073F8">
        <w:t>3.</w:t>
      </w:r>
      <w:r>
        <w:t>1.</w:t>
      </w:r>
    </w:p>
    <w:p w14:paraId="649B2D62" w14:textId="77777777" w:rsidR="004B1665" w:rsidRDefault="004B1665" w:rsidP="004B1665"/>
    <w:p w14:paraId="3028F134" w14:textId="77777777" w:rsidR="004B1665" w:rsidRPr="005936E1" w:rsidRDefault="004B1665" w:rsidP="004B1665">
      <w:pPr>
        <w:rPr>
          <w:rFonts w:eastAsia="SimSun"/>
        </w:rPr>
      </w:pPr>
      <w:r>
        <w:rPr>
          <w:rFonts w:eastAsia="SimSun" w:hint="eastAsia"/>
          <w:noProof/>
        </w:rPr>
        <mc:AlternateContent>
          <mc:Choice Requires="wpc">
            <w:drawing>
              <wp:inline distT="0" distB="0" distL="0" distR="0" wp14:anchorId="20A253DF" wp14:editId="0E78554D">
                <wp:extent cx="6332220" cy="2244441"/>
                <wp:effectExtent l="0" t="0" r="0" b="3810"/>
                <wp:docPr id="199" name="Canvas 19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6" name="Group 6"/>
                        <wpg:cNvGrpSpPr/>
                        <wpg:grpSpPr>
                          <a:xfrm>
                            <a:off x="9" y="88711"/>
                            <a:ext cx="6262010" cy="2053988"/>
                            <a:chOff x="0" y="0"/>
                            <a:chExt cx="11342573" cy="3681046"/>
                          </a:xfrm>
                        </wpg:grpSpPr>
                        <wps:wsp>
                          <wps:cNvPr id="7" name="Oval 7"/>
                          <wps:cNvSpPr/>
                          <wps:spPr>
                            <a:xfrm>
                              <a:off x="955460" y="1365739"/>
                              <a:ext cx="914400" cy="914398"/>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7DB38F"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 name="Oval 8"/>
                          <wps:cNvSpPr/>
                          <wps:spPr>
                            <a:xfrm>
                              <a:off x="7733436" y="0"/>
                              <a:ext cx="914402"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4183C3"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6</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9" name="Oval 9"/>
                          <wps:cNvSpPr/>
                          <wps:spPr>
                            <a:xfrm>
                              <a:off x="3759230" y="1354014"/>
                              <a:ext cx="914400"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F80FC6"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3</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0" name="Oval 10"/>
                          <wps:cNvSpPr/>
                          <wps:spPr>
                            <a:xfrm>
                              <a:off x="6502437" y="1352061"/>
                              <a:ext cx="914400"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DAB096"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5</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 name="Oval 11"/>
                          <wps:cNvSpPr/>
                          <wps:spPr>
                            <a:xfrm>
                              <a:off x="9277502" y="1377917"/>
                              <a:ext cx="914402"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163F80"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8</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2" name="Oval 12"/>
                          <wps:cNvSpPr/>
                          <wps:spPr>
                            <a:xfrm>
                              <a:off x="2124838" y="2766646"/>
                              <a:ext cx="914402"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F1E035"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3" name="Oval 13"/>
                          <wps:cNvSpPr/>
                          <wps:spPr>
                            <a:xfrm>
                              <a:off x="5282256" y="0"/>
                              <a:ext cx="914402"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61777D"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4</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4" name="Oval 14"/>
                          <wps:cNvSpPr/>
                          <wps:spPr>
                            <a:xfrm>
                              <a:off x="7792929" y="2741698"/>
                              <a:ext cx="914402" cy="914399"/>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89E553"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7</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5" name="Straight Arrow Connector 15"/>
                          <wps:cNvCnPr>
                            <a:cxnSpLocks/>
                          </wps:cNvCnPr>
                          <wps:spPr>
                            <a:xfrm flipV="1">
                              <a:off x="72063" y="1815124"/>
                              <a:ext cx="883397" cy="7814"/>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6" name="Straight Arrow Connector 16"/>
                          <wps:cNvCnPr>
                            <a:cxnSpLocks/>
                          </wps:cNvCnPr>
                          <wps:spPr>
                            <a:xfrm flipV="1">
                              <a:off x="1886390" y="1811213"/>
                              <a:ext cx="1889369" cy="11725"/>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7" name="Straight Arrow Connector 17"/>
                          <wps:cNvCnPr>
                            <a:cxnSpLocks/>
                          </wps:cNvCnPr>
                          <wps:spPr>
                            <a:xfrm>
                              <a:off x="72063" y="3223845"/>
                              <a:ext cx="2052775"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8" name="Straight Arrow Connector 18"/>
                          <wps:cNvCnPr>
                            <a:cxnSpLocks/>
                          </wps:cNvCnPr>
                          <wps:spPr>
                            <a:xfrm flipV="1">
                              <a:off x="2905328" y="2134504"/>
                              <a:ext cx="987813" cy="766053"/>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9" name="Straight Arrow Connector 19"/>
                          <wps:cNvCnPr>
                            <a:cxnSpLocks/>
                          </wps:cNvCnPr>
                          <wps:spPr>
                            <a:xfrm flipV="1">
                              <a:off x="4681898" y="1809260"/>
                              <a:ext cx="1820540" cy="25856"/>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20" name="Straight Arrow Connector 20"/>
                          <wps:cNvCnPr>
                            <a:cxnSpLocks/>
                          </wps:cNvCnPr>
                          <wps:spPr>
                            <a:xfrm>
                              <a:off x="7416838" y="1809260"/>
                              <a:ext cx="1860665" cy="25856"/>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21" name="Straight Arrow Connector 21"/>
                          <wps:cNvCnPr>
                            <a:cxnSpLocks/>
                          </wps:cNvCnPr>
                          <wps:spPr>
                            <a:xfrm flipV="1">
                              <a:off x="4539720" y="780489"/>
                              <a:ext cx="876447" cy="707437"/>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26" name="Straight Arrow Connector 26"/>
                          <wps:cNvCnPr>
                            <a:cxnSpLocks/>
                          </wps:cNvCnPr>
                          <wps:spPr>
                            <a:xfrm>
                              <a:off x="6196657" y="457199"/>
                              <a:ext cx="1536779"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27" name="Straight Arrow Connector 27"/>
                          <wps:cNvCnPr>
                            <a:cxnSpLocks/>
                          </wps:cNvCnPr>
                          <wps:spPr>
                            <a:xfrm>
                              <a:off x="8513926" y="780342"/>
                              <a:ext cx="897487" cy="731224"/>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28" name="Straight Arrow Connector 28"/>
                          <wps:cNvCnPr>
                            <a:cxnSpLocks/>
                          </wps:cNvCnPr>
                          <wps:spPr>
                            <a:xfrm>
                              <a:off x="10191904" y="1835116"/>
                              <a:ext cx="923378"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29" name="Straight Arrow Connector 29"/>
                          <wps:cNvCnPr>
                            <a:cxnSpLocks/>
                          </wps:cNvCnPr>
                          <wps:spPr>
                            <a:xfrm>
                              <a:off x="7282927" y="2132191"/>
                              <a:ext cx="643914" cy="742943"/>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30" name="Straight Arrow Connector 30"/>
                          <wps:cNvCnPr>
                            <a:cxnSpLocks/>
                          </wps:cNvCnPr>
                          <wps:spPr>
                            <a:xfrm flipV="1">
                              <a:off x="8707331" y="3177840"/>
                              <a:ext cx="2407951" cy="20533"/>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31" name="TextBox 80"/>
                          <wps:cNvSpPr txBox="1"/>
                          <wps:spPr>
                            <a:xfrm>
                              <a:off x="0" y="1375110"/>
                              <a:ext cx="979219" cy="436664"/>
                            </a:xfrm>
                            <a:prstGeom prst="rect">
                              <a:avLst/>
                            </a:prstGeom>
                            <a:noFill/>
                          </wps:spPr>
                          <wps:txbx>
                            <w:txbxContent>
                              <w:p w14:paraId="41894DC1"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Input 1</w:t>
                                </w:r>
                              </w:p>
                            </w:txbxContent>
                          </wps:txbx>
                          <wps:bodyPr wrap="square" rtlCol="0">
                            <a:noAutofit/>
                          </wps:bodyPr>
                        </wps:wsp>
                        <wps:wsp>
                          <wps:cNvPr id="192" name="TextBox 81"/>
                          <wps:cNvSpPr txBox="1"/>
                          <wps:spPr>
                            <a:xfrm>
                              <a:off x="6796" y="2790996"/>
                              <a:ext cx="979219" cy="436664"/>
                            </a:xfrm>
                            <a:prstGeom prst="rect">
                              <a:avLst/>
                            </a:prstGeom>
                            <a:noFill/>
                          </wps:spPr>
                          <wps:txbx>
                            <w:txbxContent>
                              <w:p w14:paraId="724B07EC"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Input 2</w:t>
                                </w:r>
                              </w:p>
                            </w:txbxContent>
                          </wps:txbx>
                          <wps:bodyPr wrap="square" rtlCol="0">
                            <a:noAutofit/>
                          </wps:bodyPr>
                        </wps:wsp>
                        <wps:wsp>
                          <wps:cNvPr id="193" name="Straight Arrow Connector 193"/>
                          <wps:cNvCnPr>
                            <a:cxnSpLocks/>
                          </wps:cNvCnPr>
                          <wps:spPr>
                            <a:xfrm>
                              <a:off x="8655124" y="453816"/>
                              <a:ext cx="2460158"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94" name="TextBox 84"/>
                          <wps:cNvSpPr txBox="1"/>
                          <wps:spPr>
                            <a:xfrm>
                              <a:off x="9903327" y="20536"/>
                              <a:ext cx="1439246" cy="436663"/>
                            </a:xfrm>
                            <a:prstGeom prst="rect">
                              <a:avLst/>
                            </a:prstGeom>
                            <a:noFill/>
                          </wps:spPr>
                          <wps:txbx>
                            <w:txbxContent>
                              <w:p w14:paraId="01B886FA" w14:textId="77777777" w:rsidR="0075614E" w:rsidRPr="005936E1" w:rsidRDefault="0075614E" w:rsidP="004B1665">
                                <w:pPr>
                                  <w:rPr>
                                    <w:sz w:val="18"/>
                                    <w:szCs w:val="18"/>
                                  </w:rPr>
                                </w:pPr>
                                <w:r w:rsidRPr="00D36B47">
                                  <w:rPr>
                                    <w:rFonts w:asciiTheme="minorHAnsi" w:cstheme="minorBidi"/>
                                    <w:color w:val="000000" w:themeColor="text1"/>
                                    <w:kern w:val="24"/>
                                    <w:sz w:val="18"/>
                                    <w:szCs w:val="18"/>
                                  </w:rPr>
                                  <w:t>Output 1</w:t>
                                </w:r>
                              </w:p>
                            </w:txbxContent>
                          </wps:txbx>
                          <wps:bodyPr wrap="square" rtlCol="0">
                            <a:noAutofit/>
                          </wps:bodyPr>
                        </wps:wsp>
                        <wps:wsp>
                          <wps:cNvPr id="195" name="TextBox 85"/>
                          <wps:cNvSpPr txBox="1"/>
                          <wps:spPr>
                            <a:xfrm>
                              <a:off x="10151515" y="1372596"/>
                              <a:ext cx="1149518" cy="436664"/>
                            </a:xfrm>
                            <a:prstGeom prst="rect">
                              <a:avLst/>
                            </a:prstGeom>
                            <a:noFill/>
                          </wps:spPr>
                          <wps:txbx>
                            <w:txbxContent>
                              <w:p w14:paraId="7F6AB59D"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2</w:t>
                                </w:r>
                              </w:p>
                            </w:txbxContent>
                          </wps:txbx>
                          <wps:bodyPr wrap="square" rtlCol="0">
                            <a:noAutofit/>
                          </wps:bodyPr>
                        </wps:wsp>
                        <wps:wsp>
                          <wps:cNvPr id="196" name="TextBox 86"/>
                          <wps:cNvSpPr txBox="1"/>
                          <wps:spPr>
                            <a:xfrm>
                              <a:off x="10027482" y="2741699"/>
                              <a:ext cx="1149518" cy="436664"/>
                            </a:xfrm>
                            <a:prstGeom prst="rect">
                              <a:avLst/>
                            </a:prstGeom>
                            <a:noFill/>
                          </wps:spPr>
                          <wps:txbx>
                            <w:txbxContent>
                              <w:p w14:paraId="4066A290"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3</w:t>
                                </w:r>
                              </w:p>
                            </w:txbxContent>
                          </wps:txbx>
                          <wps:bodyPr wrap="square" rtlCol="0">
                            <a:noAutofit/>
                          </wps:bodyPr>
                        </wps:wsp>
                      </wpg:wgp>
                      <wps:wsp>
                        <wps:cNvPr id="197" name="Straight Arrow Connector 197"/>
                        <wps:cNvCnPr>
                          <a:cxnSpLocks/>
                        </wps:cNvCnPr>
                        <wps:spPr>
                          <a:xfrm flipV="1">
                            <a:off x="4733224" y="1293080"/>
                            <a:ext cx="462640" cy="400193"/>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98" name="Straight Arrow Connector 198"/>
                        <wps:cNvCnPr>
                          <a:cxnSpLocks/>
                        </wps:cNvCnPr>
                        <wps:spPr>
                          <a:xfrm flipV="1">
                            <a:off x="4020769" y="537676"/>
                            <a:ext cx="355492" cy="380049"/>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c:wpc>
                  </a:graphicData>
                </a:graphic>
              </wp:inline>
            </w:drawing>
          </mc:Choice>
          <mc:Fallback>
            <w:pict>
              <v:group w14:anchorId="20A253DF" id="Canvas 199" o:spid="_x0000_s1027" editas="canvas" style="width:498.6pt;height:176.75pt;mso-position-horizontal-relative:char;mso-position-vertical-relative:line" coordsize="63322,22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63322;height:22440;visibility:visible;mso-wrap-style:square" filled="t">
                  <v:fill o:detectmouseclick="t"/>
                  <v:path o:connecttype="none"/>
                </v:shape>
                <v:group id="Group 6" o:spid="_x0000_s1029" style="position:absolute;top:887;width:62620;height:20539" coordsize="113425,36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oval id="Oval 7" o:spid="_x0000_s1030" style="position:absolute;left:9554;top:13657;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" filled="f" strokecolor="black [3213]" strokeweight="2pt">
                    <v:textbox inset="0,0,0,0">
                      <w:txbxContent>
                        <w:p w14:paraId="2A7DB38F"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1</w:t>
                          </w:r>
                        </w:p>
                      </w:txbxContent>
                    </v:textbox>
                  </v:oval>
                  <v:oval id="Oval 8" o:spid="_x0000_s1031" style="position:absolute;left:77334;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" filled="f" strokecolor="black [3213]" strokeweight="2pt">
                    <v:textbox inset="0,0,0,0">
                      <w:txbxContent>
                        <w:p w14:paraId="3F4183C3"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6</w:t>
                          </w:r>
                        </w:p>
                      </w:txbxContent>
                    </v:textbox>
                  </v:oval>
                  <v:oval id="Oval 9" o:spid="_x0000_s1032" style="position:absolute;left:37592;top:13540;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" filled="f" strokecolor="black [3213]" strokeweight="2pt">
                    <v:textbox inset="0,0,0,0">
                      <w:txbxContent>
                        <w:p w14:paraId="79F80FC6"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3</w:t>
                          </w:r>
                        </w:p>
                      </w:txbxContent>
                    </v:textbox>
                  </v:oval>
                  <v:oval id="Oval 10" o:spid="_x0000_s1033" style="position:absolute;left:65024;top:13520;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" filled="f" strokecolor="black [3213]" strokeweight="2pt">
                    <v:textbox inset="0,0,0,0">
                      <w:txbxContent>
                        <w:p w14:paraId="63DAB096"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5</w:t>
                          </w:r>
                        </w:p>
                      </w:txbxContent>
                    </v:textbox>
                  </v:oval>
                  <v:oval id="Oval 11" o:spid="_x0000_s1034" style="position:absolute;left:92775;top:13779;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" filled="f" strokecolor="black [3213]" strokeweight="2pt">
                    <v:textbox inset="0,0,0,0">
                      <w:txbxContent>
                        <w:p w14:paraId="63163F80"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8</w:t>
                          </w:r>
                        </w:p>
                      </w:txbxContent>
                    </v:textbox>
                  </v:oval>
                  <v:oval id="Oval 12" o:spid="_x0000_s1035" style="position:absolute;left:21248;top:27666;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" filled="f" strokecolor="black [3213]" strokeweight="2pt">
                    <v:textbox inset="0,0,0,0">
                      <w:txbxContent>
                        <w:p w14:paraId="75F1E035"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2</w:t>
                          </w:r>
                        </w:p>
                      </w:txbxContent>
                    </v:textbox>
                  </v:oval>
                  <v:oval id="Oval 13" o:spid="_x0000_s1036" style="position:absolute;left:52822;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" filled="f" strokecolor="black [3213]" strokeweight="2pt">
                    <v:textbox inset="0,0,0,0">
                      <w:txbxContent>
                        <w:p w14:paraId="5961777D"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4</w:t>
                          </w:r>
                        </w:p>
                      </w:txbxContent>
                    </v:textbox>
                  </v:oval>
                  <v:oval id="Oval 14" o:spid="_x0000_s1037" style="position:absolute;left:77929;top:27416;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" filled="f" strokecolor="black [3213]" strokeweight="2pt">
                    <v:textbox inset="0,0,0,0">
                      <w:txbxContent>
                        <w:p w14:paraId="1589E553"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7</w:t>
                          </w:r>
                        </w:p>
                      </w:txbxContent>
                    </v:textbox>
                  </v:oval>
                  <v:shapetype id="_x0000_t32" coordsize="21600,21600" o:spt="32" o:oned="t" path="m,l21600,21600e" filled="f">
                    <v:path arrowok="t" fillok="f" o:connecttype="none"/>
                    <o:lock v:ext="edit" shapetype="t"/>
                  </v:shapetype>
                  <v:shape id="Straight Arrow Connector 15" o:spid="_x0000_s1038" type="#_x0000_t32" style="position:absolute;left:720;top:18151;width:8834;height:7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" strokecolor="black [3200]" strokeweight="1.25pt">
                    <v:stroke endarrow="block"/>
                    <v:shadow on="t" color="black" opacity="22937f" origin=",.5" offset="0,.63889mm"/>
                    <o:lock v:ext="edit" shapetype="f"/>
                  </v:shape>
                  <v:shape id="Straight Arrow Connector 16" o:spid="_x0000_s1039" type="#_x0000_t32" style="position:absolute;left:18863;top:18112;width:18894;height:1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" strokecolor="black [3200]" strokeweight="1.25pt">
                    <v:stroke endarrow="block"/>
                    <v:shadow on="t" color="black" opacity="22937f" origin=",.5" offset="0,.63889mm"/>
                    <o:lock v:ext="edit" shapetype="f"/>
                  </v:shape>
                  <v:shape id="Straight Arrow Connector 17" o:spid="_x0000_s1040" type="#_x0000_t32" style="position:absolute;left:720;top:32238;width:2052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" strokecolor="black [3200]" strokeweight="1.25pt">
                    <v:stroke endarrow="block"/>
                    <v:shadow on="t" color="black" opacity="22937f" origin=",.5" offset="0,.63889mm"/>
                    <o:lock v:ext="edit" shapetype="f"/>
                  </v:shape>
                  <v:shape id="Straight Arrow Connector 18" o:spid="_x0000_s1041" type="#_x0000_t32" style="position:absolute;left:29053;top:21345;width:9878;height:7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" strokecolor="black [3200]" strokeweight="1.25pt">
                    <v:stroke endarrow="block"/>
                    <v:shadow on="t" color="black" opacity="22937f" origin=",.5" offset="0,.63889mm"/>
                    <o:lock v:ext="edit" shapetype="f"/>
                  </v:shape>
                  <v:shape id="Straight Arrow Connector 19" o:spid="_x0000_s1042" type="#_x0000_t32" style="position:absolute;left:46818;top:18092;width:18206;height:25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" strokecolor="black [3200]" strokeweight="1.25pt">
                    <v:stroke endarrow="block"/>
                    <v:shadow on="t" color="black" opacity="22937f" origin=",.5" offset="0,.63889mm"/>
                    <o:lock v:ext="edit" shapetype="f"/>
                  </v:shape>
                  <v:shape id="Straight Arrow Connector 20" o:spid="_x0000_s1043" type="#_x0000_t32" style="position:absolute;left:74168;top:18092;width:18607;height:2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" strokecolor="black [3200]" strokeweight="1.25pt">
                    <v:stroke endarrow="block"/>
                    <v:shadow on="t" color="black" opacity="22937f" origin=",.5" offset="0,.63889mm"/>
                    <o:lock v:ext="edit" shapetype="f"/>
                  </v:shape>
                  <v:shape id="Straight Arrow Connector 21" o:spid="_x0000_s1044" type="#_x0000_t32" style="position:absolute;left:45397;top:7804;width:8764;height:707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" strokecolor="black [3200]" strokeweight="1.25pt">
                    <v:stroke endarrow="block"/>
                    <v:shadow on="t" color="black" opacity="22937f" origin=",.5" offset="0,.63889mm"/>
                    <o:lock v:ext="edit" shapetype="f"/>
                  </v:shape>
                  <v:shape id="Straight Arrow Connector 26" o:spid="_x0000_s1045" type="#_x0000_t32" style="position:absolute;left:61966;top:4571;width:1536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" strokecolor="black [3200]" strokeweight="1.25pt">
                    <v:stroke endarrow="block"/>
                    <v:shadow on="t" color="black" opacity="22937f" origin=",.5" offset="0,.63889mm"/>
                    <o:lock v:ext="edit" shapetype="f"/>
                  </v:shape>
                  <v:shape id="Straight Arrow Connector 27" o:spid="_x0000_s1046" type="#_x0000_t32" style="position:absolute;left:85139;top:7803;width:8975;height:73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" strokecolor="black [3200]" strokeweight="1.25pt">
                    <v:stroke endarrow="block"/>
                    <v:shadow on="t" color="black" opacity="22937f" origin=",.5" offset="0,.63889mm"/>
                    <o:lock v:ext="edit" shapetype="f"/>
                  </v:shape>
                  <v:shape id="Straight Arrow Connector 28" o:spid="_x0000_s1047" type="#_x0000_t32" style="position:absolute;left:101919;top:18351;width:923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" strokecolor="black [3200]" strokeweight="1.25pt">
                    <v:stroke endarrow="block"/>
                    <v:shadow on="t" color="black" opacity="22937f" origin=",.5" offset="0,.63889mm"/>
                    <o:lock v:ext="edit" shapetype="f"/>
                  </v:shape>
                  <v:shape id="Straight Arrow Connector 29" o:spid="_x0000_s1048" type="#_x0000_t32" style="position:absolute;left:72829;top:21321;width:6439;height:74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" strokecolor="black [3200]" strokeweight="1.25pt">
                    <v:stroke endarrow="block"/>
                    <v:shadow on="t" color="black" opacity="22937f" origin=",.5" offset="0,.63889mm"/>
                    <o:lock v:ext="edit" shapetype="f"/>
                  </v:shape>
                  <v:shape id="Straight Arrow Connector 30" o:spid="_x0000_s1049" type="#_x0000_t32" style="position:absolute;left:87073;top:31778;width:24079;height:20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" strokecolor="black [3200]" strokeweight="1.25pt">
                    <v:stroke endarrow="block"/>
                    <v:shadow on="t" color="black" opacity="22937f" origin=",.5" offset="0,.63889mm"/>
                    <o:lock v:ext="edit" shapetype="f"/>
                  </v:shape>
                  <v:shape id="TextBox 80" o:spid="_x0000_s1050" type="#_x0000_t202" style="position:absolute;top:13751;width:9792;height:4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" filled="f" stroked="f">
                    <v:textbox>
                      <w:txbxContent>
                        <w:p w14:paraId="41894DC1"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Input 1</w:t>
                          </w:r>
                        </w:p>
                      </w:txbxContent>
                    </v:textbox>
                  </v:shape>
                  <v:shape id="TextBox 81" o:spid="_x0000_s1051" type="#_x0000_t202" style="position:absolute;left:67;top:27909;width:9793;height:4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" filled="f" stroked="f">
                    <v:textbox>
                      <w:txbxContent>
                        <w:p w14:paraId="724B07EC"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Input 2</w:t>
                          </w:r>
                        </w:p>
                      </w:txbxContent>
                    </v:textbox>
                  </v:shape>
                  <v:shape id="Straight Arrow Connector 193" o:spid="_x0000_s1052" type="#_x0000_t32" style="position:absolute;left:86551;top:4538;width:2460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" strokecolor="black [3200]" strokeweight="1.25pt">
                    <v:stroke endarrow="block"/>
                    <v:shadow on="t" color="black" opacity="22937f" origin=",.5" offset="0,.63889mm"/>
                    <o:lock v:ext="edit" shapetype="f"/>
                  </v:shape>
                  <v:shape id="TextBox 84" o:spid="_x0000_s1053" type="#_x0000_t202" style="position:absolute;left:99033;top:205;width:14392;height:4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" filled="f" stroked="f">
                    <v:textbox>
                      <w:txbxContent>
                        <w:p w14:paraId="01B886FA" w14:textId="77777777" w:rsidR="0075614E" w:rsidRPr="005936E1" w:rsidRDefault="0075614E" w:rsidP="004B1665">
                          <w:pPr>
                            <w:rPr>
                              <w:sz w:val="18"/>
                              <w:szCs w:val="18"/>
                            </w:rPr>
                          </w:pPr>
                          <w:r w:rsidRPr="00D36B47">
                            <w:rPr>
                              <w:rFonts w:asciiTheme="minorHAnsi" w:cstheme="minorBidi"/>
                              <w:color w:val="000000" w:themeColor="text1"/>
                              <w:kern w:val="24"/>
                              <w:sz w:val="18"/>
                              <w:szCs w:val="18"/>
                            </w:rPr>
                            <w:t>Output 1</w:t>
                          </w:r>
                        </w:p>
                      </w:txbxContent>
                    </v:textbox>
                  </v:shape>
                  <v:shape id="TextBox 85" o:spid="_x0000_s1054" type="#_x0000_t202" style="position:absolute;left:101515;top:13725;width:11495;height:4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" filled="f" stroked="f">
                    <v:textbox>
                      <w:txbxContent>
                        <w:p w14:paraId="7F6AB59D"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2</w:t>
                          </w:r>
                        </w:p>
                      </w:txbxContent>
                    </v:textbox>
                  </v:shape>
                  <v:shape id="TextBox 86" o:spid="_x0000_s1055" type="#_x0000_t202" style="position:absolute;left:100274;top:27416;width:11496;height:4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" filled="f" stroked="f">
                    <v:textbox>
                      <w:txbxContent>
                        <w:p w14:paraId="4066A290"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3</w:t>
                          </w:r>
                        </w:p>
                      </w:txbxContent>
                    </v:textbox>
                  </v:shape>
                </v:group>
                <v:shape id="Straight Arrow Connector 197" o:spid="_x0000_s1056" type="#_x0000_t32" style="position:absolute;left:47332;top:12930;width:4626;height:40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" strokecolor="black [3200]" strokeweight="1.25pt">
                  <v:stroke endarrow="block"/>
                  <v:shadow on="t" color="black" opacity="22937f" origin=",.5" offset="0,.63889mm"/>
                  <o:lock v:ext="edit" shapetype="f"/>
                </v:shape>
                <v:shape id="Straight Arrow Connector 198" o:spid="_x0000_s1057" type="#_x0000_t32" style="position:absolute;left:40207;top:5376;width:3555;height:38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" strokecolor="black [3200]" strokeweight="1.25pt">
                  <v:stroke endarrow="block"/>
                  <v:shadow on="t" color="black" opacity="22937f" origin=",.5" offset="0,.63889mm"/>
                  <o:lock v:ext="edit" shapetype="f"/>
                </v:shape>
                <w10:anchorlock/>
              </v:group>
            </w:pict>
          </mc:Fallback>
        </mc:AlternateContent>
      </w:r>
    </w:p>
    <w:p w14:paraId="2DBA213F" w14:textId="0CAA022F" w:rsidR="004B1665" w:rsidRPr="008E49A2" w:rsidRDefault="004B1665" w:rsidP="004B1665">
      <w:pPr>
        <w:pStyle w:val="Caption"/>
        <w:jc w:val="center"/>
        <w:rPr>
          <w:rFonts w:ascii="Arial" w:hAnsi="Arial" w:cs="Arial"/>
          <w:lang w:eastAsia="ja-JP"/>
        </w:rPr>
      </w:pPr>
      <w:bookmarkStart w:id="51" w:name="_Ref5640183"/>
      <w:r w:rsidRPr="008E49A2">
        <w:rPr>
          <w:rFonts w:ascii="Arial" w:hAnsi="Arial" w:cs="Arial"/>
          <w:lang w:eastAsia="ja-JP"/>
        </w:rPr>
        <w:t xml:space="preserve">Figure </w:t>
      </w:r>
      <w:bookmarkEnd w:id="51"/>
      <w:r w:rsidR="00E073F8">
        <w:rPr>
          <w:rFonts w:ascii="Arial" w:hAnsi="Arial" w:cs="Arial"/>
          <w:lang w:eastAsia="ja-JP"/>
        </w:rPr>
        <w:t>3.</w:t>
      </w:r>
      <w:r>
        <w:rPr>
          <w:rFonts w:ascii="Arial" w:hAnsi="Arial" w:cs="Arial"/>
          <w:lang w:eastAsia="ja-JP"/>
        </w:rPr>
        <w:t>1</w:t>
      </w:r>
      <w:r w:rsidRPr="008E49A2">
        <w:rPr>
          <w:rFonts w:ascii="Arial" w:hAnsi="Arial" w:cs="Arial"/>
          <w:lang w:eastAsia="ja-JP"/>
        </w:rPr>
        <w:t xml:space="preserve"> </w:t>
      </w:r>
      <w:r w:rsidRPr="00CE5D32">
        <w:rPr>
          <w:rFonts w:ascii="Cambria" w:eastAsiaTheme="minorEastAsia" w:hAnsi="Cambria"/>
          <w:sz w:val="22"/>
          <w:szCs w:val="22"/>
        </w:rPr>
        <w:t>—</w:t>
      </w:r>
      <w:r>
        <w:rPr>
          <w:rFonts w:ascii="Cambria" w:eastAsiaTheme="minorEastAsia" w:hAnsi="Cambria"/>
          <w:sz w:val="22"/>
          <w:szCs w:val="22"/>
        </w:rPr>
        <w:t xml:space="preserve"> </w:t>
      </w:r>
      <w:r>
        <w:rPr>
          <w:rFonts w:ascii="Arial" w:hAnsi="Arial" w:cs="Arial"/>
          <w:lang w:eastAsia="ja-JP"/>
        </w:rPr>
        <w:t xml:space="preserve">Example of Workflow </w:t>
      </w:r>
    </w:p>
    <w:p w14:paraId="589A410E" w14:textId="55D33C37" w:rsidR="004B1665" w:rsidRDefault="004B1665" w:rsidP="004B1665">
      <w:r>
        <w:t xml:space="preserve">In split-rendering, some of the tasks of a workflow may be implemented in the Media Source and/or the Media Sink. Figure </w:t>
      </w:r>
      <w:r w:rsidR="00E073F8">
        <w:t>3.</w:t>
      </w:r>
      <w:r>
        <w:t xml:space="preserve">2 shows an example of the split-rendering of Figure </w:t>
      </w:r>
      <w:r w:rsidR="00E073F8">
        <w:t>3.</w:t>
      </w:r>
      <w:r>
        <w:t>1.</w:t>
      </w:r>
    </w:p>
    <w:p w14:paraId="30BEA7C1" w14:textId="77777777" w:rsidR="004B1665" w:rsidRPr="005936E1" w:rsidRDefault="004B1665" w:rsidP="004B1665">
      <w:pPr>
        <w:rPr>
          <w:rFonts w:eastAsia="SimSun"/>
        </w:rPr>
      </w:pPr>
    </w:p>
    <w:p w14:paraId="1D365FA5" w14:textId="2E7F744A" w:rsidR="004B1665" w:rsidRPr="008E49A2" w:rsidRDefault="004B1665" w:rsidP="004B1665">
      <w:pPr>
        <w:pStyle w:val="Caption"/>
        <w:jc w:val="center"/>
        <w:rPr>
          <w:rFonts w:ascii="Arial" w:hAnsi="Arial" w:cs="Arial"/>
          <w:lang w:eastAsia="ja-JP"/>
        </w:rPr>
      </w:pPr>
      <w:r>
        <w:rPr>
          <w:rFonts w:eastAsia="SimSun" w:hint="eastAsia"/>
          <w:noProof/>
        </w:rPr>
        <w:lastRenderedPageBreak/>
        <mc:AlternateContent>
          <mc:Choice Requires="wpc">
            <w:drawing>
              <wp:inline distT="0" distB="0" distL="0" distR="0" wp14:anchorId="396D22CC" wp14:editId="2ADCABF3">
                <wp:extent cx="6417945" cy="3123935"/>
                <wp:effectExtent l="0" t="0" r="1905" b="635"/>
                <wp:docPr id="61" name="Canvas 6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32" name="Group 32"/>
                        <wpg:cNvGrpSpPr/>
                        <wpg:grpSpPr>
                          <a:xfrm>
                            <a:off x="121196" y="880817"/>
                            <a:ext cx="6262010" cy="2053988"/>
                            <a:chOff x="0" y="0"/>
                            <a:chExt cx="11342573" cy="3681046"/>
                          </a:xfrm>
                        </wpg:grpSpPr>
                        <wps:wsp>
                          <wps:cNvPr id="33" name="Oval 33"/>
                          <wps:cNvSpPr/>
                          <wps:spPr>
                            <a:xfrm>
                              <a:off x="955460" y="1365739"/>
                              <a:ext cx="914400" cy="914398"/>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4E6F62"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34" name="Oval 34"/>
                          <wps:cNvSpPr/>
                          <wps:spPr>
                            <a:xfrm>
                              <a:off x="7733436" y="0"/>
                              <a:ext cx="914402"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AF1037"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6</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35" name="Oval 35"/>
                          <wps:cNvSpPr/>
                          <wps:spPr>
                            <a:xfrm>
                              <a:off x="3759230" y="1354014"/>
                              <a:ext cx="914400"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DF5C55"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3</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36" name="Oval 36"/>
                          <wps:cNvSpPr/>
                          <wps:spPr>
                            <a:xfrm>
                              <a:off x="6502437" y="1352061"/>
                              <a:ext cx="914400"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A6F726"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5</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37" name="Oval 37"/>
                          <wps:cNvSpPr/>
                          <wps:spPr>
                            <a:xfrm>
                              <a:off x="9277502" y="1377917"/>
                              <a:ext cx="914402"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70E4C1"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8</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38" name="Oval 38"/>
                          <wps:cNvSpPr/>
                          <wps:spPr>
                            <a:xfrm>
                              <a:off x="2124838" y="2766646"/>
                              <a:ext cx="914402"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207F04"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39" name="Oval 39"/>
                          <wps:cNvSpPr/>
                          <wps:spPr>
                            <a:xfrm>
                              <a:off x="5282256" y="0"/>
                              <a:ext cx="914402"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22AF1D"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4</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40" name="Oval 40"/>
                          <wps:cNvSpPr/>
                          <wps:spPr>
                            <a:xfrm>
                              <a:off x="7792929" y="2741698"/>
                              <a:ext cx="914402" cy="914399"/>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E36F9E"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7</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41" name="Straight Arrow Connector 41"/>
                          <wps:cNvCnPr>
                            <a:cxnSpLocks/>
                          </wps:cNvCnPr>
                          <wps:spPr>
                            <a:xfrm flipV="1">
                              <a:off x="72063" y="1815124"/>
                              <a:ext cx="883397" cy="7814"/>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42" name="Straight Arrow Connector 42"/>
                          <wps:cNvCnPr>
                            <a:cxnSpLocks/>
                          </wps:cNvCnPr>
                          <wps:spPr>
                            <a:xfrm flipV="1">
                              <a:off x="1886390" y="1811213"/>
                              <a:ext cx="1889369" cy="11725"/>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43" name="Straight Arrow Connector 43"/>
                          <wps:cNvCnPr>
                            <a:cxnSpLocks/>
                          </wps:cNvCnPr>
                          <wps:spPr>
                            <a:xfrm>
                              <a:off x="72063" y="3223845"/>
                              <a:ext cx="2052775"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44" name="Straight Arrow Connector 44"/>
                          <wps:cNvCnPr>
                            <a:cxnSpLocks/>
                          </wps:cNvCnPr>
                          <wps:spPr>
                            <a:xfrm flipV="1">
                              <a:off x="2905328" y="2134504"/>
                              <a:ext cx="987813" cy="766053"/>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45" name="Straight Arrow Connector 45"/>
                          <wps:cNvCnPr>
                            <a:cxnSpLocks/>
                          </wps:cNvCnPr>
                          <wps:spPr>
                            <a:xfrm flipV="1">
                              <a:off x="4681898" y="1809260"/>
                              <a:ext cx="1820540" cy="25856"/>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46" name="Straight Arrow Connector 46"/>
                          <wps:cNvCnPr>
                            <a:cxnSpLocks/>
                          </wps:cNvCnPr>
                          <wps:spPr>
                            <a:xfrm>
                              <a:off x="7416838" y="1809260"/>
                              <a:ext cx="1860665" cy="25856"/>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47" name="Straight Arrow Connector 47"/>
                          <wps:cNvCnPr>
                            <a:cxnSpLocks/>
                          </wps:cNvCnPr>
                          <wps:spPr>
                            <a:xfrm flipV="1">
                              <a:off x="4539720" y="780489"/>
                              <a:ext cx="876447" cy="707437"/>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48" name="Straight Arrow Connector 48"/>
                          <wps:cNvCnPr>
                            <a:cxnSpLocks/>
                          </wps:cNvCnPr>
                          <wps:spPr>
                            <a:xfrm>
                              <a:off x="6196657" y="457199"/>
                              <a:ext cx="1536779"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49" name="Straight Arrow Connector 49"/>
                          <wps:cNvCnPr>
                            <a:cxnSpLocks/>
                          </wps:cNvCnPr>
                          <wps:spPr>
                            <a:xfrm>
                              <a:off x="8513926" y="780342"/>
                              <a:ext cx="897487" cy="731224"/>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50" name="Straight Arrow Connector 50"/>
                          <wps:cNvCnPr>
                            <a:cxnSpLocks/>
                          </wps:cNvCnPr>
                          <wps:spPr>
                            <a:xfrm>
                              <a:off x="10191904" y="1835116"/>
                              <a:ext cx="923378"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51" name="Straight Arrow Connector 51"/>
                          <wps:cNvCnPr>
                            <a:cxnSpLocks/>
                          </wps:cNvCnPr>
                          <wps:spPr>
                            <a:xfrm>
                              <a:off x="7282927" y="2132191"/>
                              <a:ext cx="643914" cy="742943"/>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52" name="Straight Arrow Connector 52"/>
                          <wps:cNvCnPr>
                            <a:cxnSpLocks/>
                          </wps:cNvCnPr>
                          <wps:spPr>
                            <a:xfrm flipV="1">
                              <a:off x="8707331" y="3177840"/>
                              <a:ext cx="2407951" cy="20533"/>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53" name="TextBox 80"/>
                          <wps:cNvSpPr txBox="1"/>
                          <wps:spPr>
                            <a:xfrm>
                              <a:off x="0" y="1375110"/>
                              <a:ext cx="979219" cy="436664"/>
                            </a:xfrm>
                            <a:prstGeom prst="rect">
                              <a:avLst/>
                            </a:prstGeom>
                            <a:noFill/>
                          </wps:spPr>
                          <wps:txbx>
                            <w:txbxContent>
                              <w:p w14:paraId="2406BB08"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Input 1</w:t>
                                </w:r>
                              </w:p>
                            </w:txbxContent>
                          </wps:txbx>
                          <wps:bodyPr wrap="square" rtlCol="0">
                            <a:noAutofit/>
                          </wps:bodyPr>
                        </wps:wsp>
                        <wps:wsp>
                          <wps:cNvPr id="54" name="TextBox 81"/>
                          <wps:cNvSpPr txBox="1"/>
                          <wps:spPr>
                            <a:xfrm>
                              <a:off x="6796" y="2790996"/>
                              <a:ext cx="979219" cy="436664"/>
                            </a:xfrm>
                            <a:prstGeom prst="rect">
                              <a:avLst/>
                            </a:prstGeom>
                            <a:noFill/>
                          </wps:spPr>
                          <wps:txbx>
                            <w:txbxContent>
                              <w:p w14:paraId="47AC2ADE"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Input 2</w:t>
                                </w:r>
                              </w:p>
                            </w:txbxContent>
                          </wps:txbx>
                          <wps:bodyPr wrap="square" rtlCol="0">
                            <a:noAutofit/>
                          </wps:bodyPr>
                        </wps:wsp>
                        <wps:wsp>
                          <wps:cNvPr id="55" name="Straight Arrow Connector 55"/>
                          <wps:cNvCnPr>
                            <a:cxnSpLocks/>
                          </wps:cNvCnPr>
                          <wps:spPr>
                            <a:xfrm>
                              <a:off x="8655124" y="453816"/>
                              <a:ext cx="2460158"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56" name="TextBox 84"/>
                          <wps:cNvSpPr txBox="1"/>
                          <wps:spPr>
                            <a:xfrm>
                              <a:off x="9903327" y="20536"/>
                              <a:ext cx="1439246" cy="436663"/>
                            </a:xfrm>
                            <a:prstGeom prst="rect">
                              <a:avLst/>
                            </a:prstGeom>
                            <a:noFill/>
                          </wps:spPr>
                          <wps:txbx>
                            <w:txbxContent>
                              <w:p w14:paraId="07E5AB38" w14:textId="77777777" w:rsidR="0075614E" w:rsidRPr="005936E1" w:rsidRDefault="0075614E" w:rsidP="004B1665">
                                <w:pPr>
                                  <w:rPr>
                                    <w:sz w:val="18"/>
                                    <w:szCs w:val="18"/>
                                  </w:rPr>
                                </w:pPr>
                                <w:r w:rsidRPr="00D36B47">
                                  <w:rPr>
                                    <w:rFonts w:asciiTheme="minorHAnsi" w:cstheme="minorBidi"/>
                                    <w:color w:val="000000" w:themeColor="text1"/>
                                    <w:kern w:val="24"/>
                                    <w:sz w:val="18"/>
                                    <w:szCs w:val="18"/>
                                  </w:rPr>
                                  <w:t>Output 1</w:t>
                                </w:r>
                              </w:p>
                            </w:txbxContent>
                          </wps:txbx>
                          <wps:bodyPr wrap="square" rtlCol="0">
                            <a:noAutofit/>
                          </wps:bodyPr>
                        </wps:wsp>
                        <wps:wsp>
                          <wps:cNvPr id="57" name="TextBox 85"/>
                          <wps:cNvSpPr txBox="1"/>
                          <wps:spPr>
                            <a:xfrm>
                              <a:off x="10151515" y="1372596"/>
                              <a:ext cx="1149518" cy="436664"/>
                            </a:xfrm>
                            <a:prstGeom prst="rect">
                              <a:avLst/>
                            </a:prstGeom>
                            <a:noFill/>
                          </wps:spPr>
                          <wps:txbx>
                            <w:txbxContent>
                              <w:p w14:paraId="6AEBC6CB"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2</w:t>
                                </w:r>
                              </w:p>
                            </w:txbxContent>
                          </wps:txbx>
                          <wps:bodyPr wrap="square" rtlCol="0">
                            <a:noAutofit/>
                          </wps:bodyPr>
                        </wps:wsp>
                        <wps:wsp>
                          <wps:cNvPr id="58" name="TextBox 86"/>
                          <wps:cNvSpPr txBox="1"/>
                          <wps:spPr>
                            <a:xfrm>
                              <a:off x="10027482" y="2741699"/>
                              <a:ext cx="1149518" cy="436664"/>
                            </a:xfrm>
                            <a:prstGeom prst="rect">
                              <a:avLst/>
                            </a:prstGeom>
                            <a:noFill/>
                          </wps:spPr>
                          <wps:txbx>
                            <w:txbxContent>
                              <w:p w14:paraId="2A452FAE"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3</w:t>
                                </w:r>
                              </w:p>
                            </w:txbxContent>
                          </wps:txbx>
                          <wps:bodyPr wrap="square" rtlCol="0">
                            <a:noAutofit/>
                          </wps:bodyPr>
                        </wps:wsp>
                      </wpg:wgp>
                      <wps:wsp>
                        <wps:cNvPr id="59" name="Straight Arrow Connector 59"/>
                        <wps:cNvCnPr>
                          <a:cxnSpLocks/>
                        </wps:cNvCnPr>
                        <wps:spPr>
                          <a:xfrm flipV="1">
                            <a:off x="4854411" y="2085186"/>
                            <a:ext cx="462640" cy="400193"/>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60" name="Straight Arrow Connector 60"/>
                        <wps:cNvCnPr>
                          <a:cxnSpLocks/>
                        </wps:cNvCnPr>
                        <wps:spPr>
                          <a:xfrm flipV="1">
                            <a:off x="4141956" y="1329782"/>
                            <a:ext cx="355492" cy="380049"/>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63" name="Hexagon 63"/>
                        <wps:cNvSpPr/>
                        <wps:spPr>
                          <a:xfrm>
                            <a:off x="59680" y="1245535"/>
                            <a:ext cx="2034938" cy="1835624"/>
                          </a:xfrm>
                          <a:prstGeom prst="hexagon">
                            <a:avLst>
                              <a:gd name="adj" fmla="val 20538"/>
                              <a:gd name="vf" fmla="val 115470"/>
                            </a:avLst>
                          </a:prstGeom>
                          <a:noFill/>
                          <a:ln w="381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Hexagon 64"/>
                        <wps:cNvSpPr/>
                        <wps:spPr>
                          <a:xfrm>
                            <a:off x="3541967" y="818871"/>
                            <a:ext cx="2464122" cy="2190996"/>
                          </a:xfrm>
                          <a:prstGeom prst="hexagon">
                            <a:avLst>
                              <a:gd name="adj" fmla="val 20538"/>
                              <a:gd name="vf" fmla="val 115470"/>
                            </a:avLst>
                          </a:prstGeom>
                          <a:noFill/>
                          <a:ln w="381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5" name="TextBox 80"/>
                        <wps:cNvSpPr txBox="1"/>
                        <wps:spPr>
                          <a:xfrm>
                            <a:off x="780021" y="958582"/>
                            <a:ext cx="540385" cy="243205"/>
                          </a:xfrm>
                          <a:prstGeom prst="rect">
                            <a:avLst/>
                          </a:prstGeom>
                          <a:noFill/>
                        </wps:spPr>
                        <wps:txbx>
                          <w:txbxContent>
                            <w:p w14:paraId="0FA2FB3B" w14:textId="77777777" w:rsidR="0075614E" w:rsidRDefault="0075614E" w:rsidP="004B1665">
                              <w:pPr>
                                <w:spacing w:line="230" w:lineRule="exact"/>
                              </w:pPr>
                              <w:r>
                                <w:rPr>
                                  <w:rFonts w:cs="Arial"/>
                                  <w:color w:val="000000"/>
                                  <w:kern w:val="24"/>
                                  <w:sz w:val="18"/>
                                  <w:szCs w:val="18"/>
                                </w:rPr>
                                <w:t>Source</w:t>
                              </w:r>
                            </w:p>
                          </w:txbxContent>
                        </wps:txbx>
                        <wps:bodyPr wrap="square" rtlCol="0">
                          <a:noAutofit/>
                        </wps:bodyPr>
                      </wps:wsp>
                      <wps:wsp>
                        <wps:cNvPr id="66" name="TextBox 80"/>
                        <wps:cNvSpPr txBox="1"/>
                        <wps:spPr>
                          <a:xfrm>
                            <a:off x="4497104" y="575666"/>
                            <a:ext cx="539750" cy="243205"/>
                          </a:xfrm>
                          <a:prstGeom prst="rect">
                            <a:avLst/>
                          </a:prstGeom>
                          <a:noFill/>
                        </wps:spPr>
                        <wps:txbx>
                          <w:txbxContent>
                            <w:p w14:paraId="06D88DE3" w14:textId="77777777" w:rsidR="0075614E" w:rsidRDefault="0075614E" w:rsidP="004B1665">
                              <w:pPr>
                                <w:spacing w:line="230" w:lineRule="exact"/>
                              </w:pPr>
                              <w:r>
                                <w:rPr>
                                  <w:rFonts w:cs="Arial"/>
                                  <w:color w:val="000000"/>
                                  <w:kern w:val="24"/>
                                  <w:sz w:val="18"/>
                                  <w:szCs w:val="18"/>
                                </w:rPr>
                                <w:t>Sink</w:t>
                              </w:r>
                            </w:p>
                          </w:txbxContent>
                        </wps:txbx>
                        <wps:bodyPr wrap="square" rtlCol="0">
                          <a:noAutofit/>
                        </wps:bodyPr>
                      </wps:wsp>
                      <wps:wsp>
                        <wps:cNvPr id="67" name="Hexagon 67"/>
                        <wps:cNvSpPr/>
                        <wps:spPr>
                          <a:xfrm>
                            <a:off x="1917510" y="518614"/>
                            <a:ext cx="1705968" cy="1698883"/>
                          </a:xfrm>
                          <a:prstGeom prst="hexagon">
                            <a:avLst>
                              <a:gd name="adj" fmla="val 20538"/>
                              <a:gd name="vf" fmla="val 115470"/>
                            </a:avLst>
                          </a:prstGeom>
                          <a:noFill/>
                          <a:ln w="381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8" name="TextBox 80"/>
                        <wps:cNvSpPr txBox="1"/>
                        <wps:spPr>
                          <a:xfrm>
                            <a:off x="2534239" y="241415"/>
                            <a:ext cx="539750" cy="242570"/>
                          </a:xfrm>
                          <a:prstGeom prst="rect">
                            <a:avLst/>
                          </a:prstGeom>
                          <a:noFill/>
                        </wps:spPr>
                        <wps:txbx>
                          <w:txbxContent>
                            <w:p w14:paraId="5AE3BCB5" w14:textId="77777777" w:rsidR="0075614E" w:rsidRDefault="0075614E" w:rsidP="004B1665">
                              <w:pPr>
                                <w:spacing w:line="230" w:lineRule="exact"/>
                              </w:pPr>
                              <w:r>
                                <w:rPr>
                                  <w:rFonts w:cs="Arial"/>
                                  <w:color w:val="000000"/>
                                  <w:kern w:val="24"/>
                                  <w:sz w:val="18"/>
                                  <w:szCs w:val="18"/>
                                </w:rPr>
                                <w:t>Cloud</w:t>
                              </w:r>
                            </w:p>
                          </w:txbxContent>
                        </wps:txbx>
                        <wps:bodyPr wrap="square" rtlCol="0">
                          <a:noAutofit/>
                        </wps:bodyPr>
                      </wps:wsp>
                    </wpc:wpc>
                  </a:graphicData>
                </a:graphic>
              </wp:inline>
            </w:drawing>
          </mc:Choice>
          <mc:Fallback>
            <w:pict>
              <v:group w14:anchorId="396D22CC" id="Canvas 61" o:spid="_x0000_s1058" editas="canvas" style="width:505.35pt;height:246pt;mso-position-horizontal-relative:char;mso-position-vertical-relative:line" coordsize="64179,3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">
                <v:shape id="_x0000_s1059" type="#_x0000_t75" style="position:absolute;width:64179;height:31235;visibility:visible;mso-wrap-style:square" filled="t">
                  <v:fill o:detectmouseclick="t"/>
                  <v:path o:connecttype="none"/>
                </v:shape>
                <v:group id="Group 32" o:spid="_x0000_s1060" style="position:absolute;left:1211;top:8808;width:62621;height:20540" coordsize="113425,36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oval id="Oval 33" o:spid="_x0000_s1061" style="position:absolute;left:9554;top:13657;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" filled="f" strokecolor="black [3213]" strokeweight="2pt">
                    <v:textbox inset="0,0,0,0">
                      <w:txbxContent>
                        <w:p w14:paraId="474E6F62"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1</w:t>
                          </w:r>
                        </w:p>
                      </w:txbxContent>
                    </v:textbox>
                  </v:oval>
                  <v:oval id="Oval 34" o:spid="_x0000_s1062" style="position:absolute;left:77334;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" filled="f" strokecolor="black [3213]" strokeweight="2pt">
                    <v:textbox inset="0,0,0,0">
                      <w:txbxContent>
                        <w:p w14:paraId="3FAF1037"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6</w:t>
                          </w:r>
                        </w:p>
                      </w:txbxContent>
                    </v:textbox>
                  </v:oval>
                  <v:oval id="Oval 35" o:spid="_x0000_s1063" style="position:absolute;left:37592;top:13540;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" filled="f" strokecolor="black [3213]" strokeweight="2pt">
                    <v:textbox inset="0,0,0,0">
                      <w:txbxContent>
                        <w:p w14:paraId="41DF5C55"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3</w:t>
                          </w:r>
                        </w:p>
                      </w:txbxContent>
                    </v:textbox>
                  </v:oval>
                  <v:oval id="Oval 36" o:spid="_x0000_s1064" style="position:absolute;left:65024;top:13520;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" filled="f" strokecolor="black [3213]" strokeweight="2pt">
                    <v:textbox inset="0,0,0,0">
                      <w:txbxContent>
                        <w:p w14:paraId="03A6F726"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5</w:t>
                          </w:r>
                        </w:p>
                      </w:txbxContent>
                    </v:textbox>
                  </v:oval>
                  <v:oval id="Oval 37" o:spid="_x0000_s1065" style="position:absolute;left:92775;top:13779;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" filled="f" strokecolor="black [3213]" strokeweight="2pt">
                    <v:textbox inset="0,0,0,0">
                      <w:txbxContent>
                        <w:p w14:paraId="1670E4C1"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8</w:t>
                          </w:r>
                        </w:p>
                      </w:txbxContent>
                    </v:textbox>
                  </v:oval>
                  <v:oval id="Oval 38" o:spid="_x0000_s1066" style="position:absolute;left:21248;top:27666;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" filled="f" strokecolor="black [3213]" strokeweight="2pt">
                    <v:textbox inset="0,0,0,0">
                      <w:txbxContent>
                        <w:p w14:paraId="3C207F04"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2</w:t>
                          </w:r>
                        </w:p>
                      </w:txbxContent>
                    </v:textbox>
                  </v:oval>
                  <v:oval id="Oval 39" o:spid="_x0000_s1067" style="position:absolute;left:52822;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" filled="f" strokecolor="black [3213]" strokeweight="2pt">
                    <v:textbox inset="0,0,0,0">
                      <w:txbxContent>
                        <w:p w14:paraId="6222AF1D"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4</w:t>
                          </w:r>
                        </w:p>
                      </w:txbxContent>
                    </v:textbox>
                  </v:oval>
                  <v:oval id="Oval 40" o:spid="_x0000_s1068" style="position:absolute;left:77929;top:27416;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" filled="f" strokecolor="black [3213]" strokeweight="2pt">
                    <v:textbox inset="0,0,0,0">
                      <w:txbxContent>
                        <w:p w14:paraId="3BE36F9E"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7</w:t>
                          </w:r>
                        </w:p>
                      </w:txbxContent>
                    </v:textbox>
                  </v:oval>
                  <v:shape id="Straight Arrow Connector 41" o:spid="_x0000_s1069" type="#_x0000_t32" style="position:absolute;left:720;top:18151;width:8834;height:7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" strokecolor="black [3200]" strokeweight="1.25pt">
                    <v:stroke endarrow="block"/>
                    <v:shadow on="t" color="black" opacity="22937f" origin=",.5" offset="0,.63889mm"/>
                    <o:lock v:ext="edit" shapetype="f"/>
                  </v:shape>
                  <v:shape id="Straight Arrow Connector 42" o:spid="_x0000_s1070" type="#_x0000_t32" style="position:absolute;left:18863;top:18112;width:18894;height:1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" strokecolor="black [3200]" strokeweight="1.25pt">
                    <v:stroke endarrow="block"/>
                    <v:shadow on="t" color="black" opacity="22937f" origin=",.5" offset="0,.63889mm"/>
                    <o:lock v:ext="edit" shapetype="f"/>
                  </v:shape>
                  <v:shape id="Straight Arrow Connector 43" o:spid="_x0000_s1071" type="#_x0000_t32" style="position:absolute;left:720;top:32238;width:2052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" strokecolor="black [3200]" strokeweight="1.25pt">
                    <v:stroke endarrow="block"/>
                    <v:shadow on="t" color="black" opacity="22937f" origin=",.5" offset="0,.63889mm"/>
                    <o:lock v:ext="edit" shapetype="f"/>
                  </v:shape>
                  <v:shape id="Straight Arrow Connector 44" o:spid="_x0000_s1072" type="#_x0000_t32" style="position:absolute;left:29053;top:21345;width:9878;height:7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" strokecolor="black [3200]" strokeweight="1.25pt">
                    <v:stroke endarrow="block"/>
                    <v:shadow on="t" color="black" opacity="22937f" origin=",.5" offset="0,.63889mm"/>
                    <o:lock v:ext="edit" shapetype="f"/>
                  </v:shape>
                  <v:shape id="Straight Arrow Connector 45" o:spid="_x0000_s1073" type="#_x0000_t32" style="position:absolute;left:46818;top:18092;width:18206;height:25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" strokecolor="black [3200]" strokeweight="1.25pt">
                    <v:stroke endarrow="block"/>
                    <v:shadow on="t" color="black" opacity="22937f" origin=",.5" offset="0,.63889mm"/>
                    <o:lock v:ext="edit" shapetype="f"/>
                  </v:shape>
                  <v:shape id="Straight Arrow Connector 46" o:spid="_x0000_s1074" type="#_x0000_t32" style="position:absolute;left:74168;top:18092;width:18607;height:2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" strokecolor="black [3200]" strokeweight="1.25pt">
                    <v:stroke endarrow="block"/>
                    <v:shadow on="t" color="black" opacity="22937f" origin=",.5" offset="0,.63889mm"/>
                    <o:lock v:ext="edit" shapetype="f"/>
                  </v:shape>
                  <v:shape id="Straight Arrow Connector 47" o:spid="_x0000_s1075" type="#_x0000_t32" style="position:absolute;left:45397;top:7804;width:8764;height:707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" strokecolor="black [3200]" strokeweight="1.25pt">
                    <v:stroke endarrow="block"/>
                    <v:shadow on="t" color="black" opacity="22937f" origin=",.5" offset="0,.63889mm"/>
                    <o:lock v:ext="edit" shapetype="f"/>
                  </v:shape>
                  <v:shape id="Straight Arrow Connector 48" o:spid="_x0000_s1076" type="#_x0000_t32" style="position:absolute;left:61966;top:4571;width:1536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" strokecolor="black [3200]" strokeweight="1.25pt">
                    <v:stroke endarrow="block"/>
                    <v:shadow on="t" color="black" opacity="22937f" origin=",.5" offset="0,.63889mm"/>
                    <o:lock v:ext="edit" shapetype="f"/>
                  </v:shape>
                  <v:shape id="Straight Arrow Connector 49" o:spid="_x0000_s1077" type="#_x0000_t32" style="position:absolute;left:85139;top:7803;width:8975;height:73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" strokecolor="black [3200]" strokeweight="1.25pt">
                    <v:stroke endarrow="block"/>
                    <v:shadow on="t" color="black" opacity="22937f" origin=",.5" offset="0,.63889mm"/>
                    <o:lock v:ext="edit" shapetype="f"/>
                  </v:shape>
                  <v:shape id="Straight Arrow Connector 50" o:spid="_x0000_s1078" type="#_x0000_t32" style="position:absolute;left:101919;top:18351;width:923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" strokecolor="black [3200]" strokeweight="1.25pt">
                    <v:stroke endarrow="block"/>
                    <v:shadow on="t" color="black" opacity="22937f" origin=",.5" offset="0,.63889mm"/>
                    <o:lock v:ext="edit" shapetype="f"/>
                  </v:shape>
                  <v:shape id="Straight Arrow Connector 51" o:spid="_x0000_s1079" type="#_x0000_t32" style="position:absolute;left:72829;top:21321;width:6439;height:74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" strokecolor="black [3200]" strokeweight="1.25pt">
                    <v:stroke endarrow="block"/>
                    <v:shadow on="t" color="black" opacity="22937f" origin=",.5" offset="0,.63889mm"/>
                    <o:lock v:ext="edit" shapetype="f"/>
                  </v:shape>
                  <v:shape id="Straight Arrow Connector 52" o:spid="_x0000_s1080" type="#_x0000_t32" style="position:absolute;left:87073;top:31778;width:24079;height:20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" strokecolor="black [3200]" strokeweight="1.25pt">
                    <v:stroke endarrow="block"/>
                    <v:shadow on="t" color="black" opacity="22937f" origin=",.5" offset="0,.63889mm"/>
                    <o:lock v:ext="edit" shapetype="f"/>
                  </v:shape>
                  <v:shape id="TextBox 80" o:spid="_x0000_s1081" type="#_x0000_t202" style="position:absolute;top:13751;width:9792;height:4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" filled="f" stroked="f">
                    <v:textbox>
                      <w:txbxContent>
                        <w:p w14:paraId="2406BB08"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Input 1</w:t>
                          </w:r>
                        </w:p>
                      </w:txbxContent>
                    </v:textbox>
                  </v:shape>
                  <v:shape id="TextBox 81" o:spid="_x0000_s1082" type="#_x0000_t202" style="position:absolute;left:67;top:27909;width:9793;height:4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" filled="f" stroked="f">
                    <v:textbox>
                      <w:txbxContent>
                        <w:p w14:paraId="47AC2ADE"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Input 2</w:t>
                          </w:r>
                        </w:p>
                      </w:txbxContent>
                    </v:textbox>
                  </v:shape>
                  <v:shape id="Straight Arrow Connector 55" o:spid="_x0000_s1083" type="#_x0000_t32" style="position:absolute;left:86551;top:4538;width:2460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" strokecolor="black [3200]" strokeweight="1.25pt">
                    <v:stroke endarrow="block"/>
                    <v:shadow on="t" color="black" opacity="22937f" origin=",.5" offset="0,.63889mm"/>
                    <o:lock v:ext="edit" shapetype="f"/>
                  </v:shape>
                  <v:shape id="TextBox 84" o:spid="_x0000_s1084" type="#_x0000_t202" style="position:absolute;left:99033;top:205;width:14392;height:4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" filled="f" stroked="f">
                    <v:textbox>
                      <w:txbxContent>
                        <w:p w14:paraId="07E5AB38" w14:textId="77777777" w:rsidR="0075614E" w:rsidRPr="005936E1" w:rsidRDefault="0075614E" w:rsidP="004B1665">
                          <w:pPr>
                            <w:rPr>
                              <w:sz w:val="18"/>
                              <w:szCs w:val="18"/>
                            </w:rPr>
                          </w:pPr>
                          <w:r w:rsidRPr="00D36B47">
                            <w:rPr>
                              <w:rFonts w:asciiTheme="minorHAnsi" w:cstheme="minorBidi"/>
                              <w:color w:val="000000" w:themeColor="text1"/>
                              <w:kern w:val="24"/>
                              <w:sz w:val="18"/>
                              <w:szCs w:val="18"/>
                            </w:rPr>
                            <w:t>Output 1</w:t>
                          </w:r>
                        </w:p>
                      </w:txbxContent>
                    </v:textbox>
                  </v:shape>
                  <v:shape id="TextBox 85" o:spid="_x0000_s1085" type="#_x0000_t202" style="position:absolute;left:101515;top:13725;width:11495;height:4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" filled="f" stroked="f">
                    <v:textbox>
                      <w:txbxContent>
                        <w:p w14:paraId="6AEBC6CB"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2</w:t>
                          </w:r>
                        </w:p>
                      </w:txbxContent>
                    </v:textbox>
                  </v:shape>
                  <v:shape id="TextBox 86" o:spid="_x0000_s1086" type="#_x0000_t202" style="position:absolute;left:100274;top:27416;width:11496;height:4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14:paraId="2A452FAE"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3</w:t>
                          </w:r>
                        </w:p>
                      </w:txbxContent>
                    </v:textbox>
                  </v:shape>
                </v:group>
                <v:shape id="Straight Arrow Connector 59" o:spid="_x0000_s1087" type="#_x0000_t32" style="position:absolute;left:48544;top:20851;width:4626;height:40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" strokecolor="black [3200]" strokeweight="1.25pt">
                  <v:stroke endarrow="block"/>
                  <v:shadow on="t" color="black" opacity="22937f" origin=",.5" offset="0,.63889mm"/>
                  <o:lock v:ext="edit" shapetype="f"/>
                </v:shape>
                <v:shape id="Straight Arrow Connector 60" o:spid="_x0000_s1088" type="#_x0000_t32" style="position:absolute;left:41419;top:13297;width:3555;height:38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" strokecolor="black [3200]" strokeweight="1.25pt">
                  <v:stroke endarrow="block"/>
                  <v:shadow on="t" color="black" opacity="22937f" origin=",.5" offset="0,.63889mm"/>
                  <o:lock v:ext="edit" shapetype="f"/>
                </v:shape>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63" o:spid="_x0000_s1089" type="#_x0000_t9" style="position:absolute;left:596;top:12455;width:20350;height:183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" adj="4002" filled="f" strokecolor="black [3213]" strokeweight="3pt">
                  <v:stroke dashstyle="dash"/>
                </v:shape>
                <v:shape id="Hexagon 64" o:spid="_x0000_s1090" type="#_x0000_t9" style="position:absolute;left:35419;top:8188;width:24641;height:219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" adj="3944" filled="f" strokecolor="black [3213]" strokeweight="3pt">
                  <v:stroke dashstyle="dash"/>
                </v:shape>
                <v:shape id="TextBox 80" o:spid="_x0000_s1091" type="#_x0000_t202" style="position:absolute;left:7800;top:9585;width:5404;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" filled="f" stroked="f">
                  <v:textbox>
                    <w:txbxContent>
                      <w:p w14:paraId="0FA2FB3B" w14:textId="77777777" w:rsidR="0075614E" w:rsidRDefault="0075614E" w:rsidP="004B1665">
                        <w:pPr>
                          <w:spacing w:line="230" w:lineRule="exact"/>
                        </w:pPr>
                        <w:r>
                          <w:rPr>
                            <w:rFonts w:cs="Arial"/>
                            <w:color w:val="000000"/>
                            <w:kern w:val="24"/>
                            <w:sz w:val="18"/>
                            <w:szCs w:val="18"/>
                          </w:rPr>
                          <w:t>Source</w:t>
                        </w:r>
                      </w:p>
                    </w:txbxContent>
                  </v:textbox>
                </v:shape>
                <v:shape id="TextBox 80" o:spid="_x0000_s1092" type="#_x0000_t202" style="position:absolute;left:44971;top:5756;width:5397;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" filled="f" stroked="f">
                  <v:textbox>
                    <w:txbxContent>
                      <w:p w14:paraId="06D88DE3" w14:textId="77777777" w:rsidR="0075614E" w:rsidRDefault="0075614E" w:rsidP="004B1665">
                        <w:pPr>
                          <w:spacing w:line="230" w:lineRule="exact"/>
                        </w:pPr>
                        <w:r>
                          <w:rPr>
                            <w:rFonts w:cs="Arial"/>
                            <w:color w:val="000000"/>
                            <w:kern w:val="24"/>
                            <w:sz w:val="18"/>
                            <w:szCs w:val="18"/>
                          </w:rPr>
                          <w:t>Sink</w:t>
                        </w:r>
                      </w:p>
                    </w:txbxContent>
                  </v:textbox>
                </v:shape>
                <v:shape id="Hexagon 67" o:spid="_x0000_s1093" type="#_x0000_t9" style="position:absolute;left:19175;top:5186;width:17059;height:169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" adj="4418" filled="f" strokecolor="black [3213]" strokeweight="3pt">
                  <v:stroke dashstyle="dash"/>
                </v:shape>
                <v:shape id="TextBox 80" o:spid="_x0000_s1094" type="#_x0000_t202" style="position:absolute;left:25342;top:2414;width:5397;height:2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5AE3BCB5" w14:textId="77777777" w:rsidR="0075614E" w:rsidRDefault="0075614E" w:rsidP="004B1665">
                        <w:pPr>
                          <w:spacing w:line="230" w:lineRule="exact"/>
                        </w:pPr>
                        <w:r>
                          <w:rPr>
                            <w:rFonts w:cs="Arial"/>
                            <w:color w:val="000000"/>
                            <w:kern w:val="24"/>
                            <w:sz w:val="18"/>
                            <w:szCs w:val="18"/>
                          </w:rPr>
                          <w:t>Cloud</w:t>
                        </w:r>
                      </w:p>
                    </w:txbxContent>
                  </v:textbox>
                </v:shape>
                <w10:anchorlock/>
              </v:group>
            </w:pict>
          </mc:Fallback>
        </mc:AlternateContent>
      </w:r>
      <w:r w:rsidRPr="008E49A2">
        <w:rPr>
          <w:rFonts w:ascii="Arial" w:hAnsi="Arial" w:cs="Arial"/>
          <w:lang w:eastAsia="ja-JP"/>
        </w:rPr>
        <w:t xml:space="preserve">Figure </w:t>
      </w:r>
      <w:r w:rsidR="00E073F8">
        <w:rPr>
          <w:rFonts w:ascii="Arial" w:hAnsi="Arial" w:cs="Arial"/>
          <w:lang w:eastAsia="ja-JP"/>
        </w:rPr>
        <w:t>3.</w:t>
      </w:r>
      <w:r>
        <w:rPr>
          <w:rFonts w:ascii="Arial" w:hAnsi="Arial" w:cs="Arial"/>
          <w:lang w:eastAsia="ja-JP"/>
        </w:rPr>
        <w:t>2</w:t>
      </w:r>
      <w:r w:rsidRPr="008E49A2">
        <w:rPr>
          <w:rFonts w:ascii="Arial" w:hAnsi="Arial" w:cs="Arial"/>
          <w:lang w:eastAsia="ja-JP"/>
        </w:rPr>
        <w:t xml:space="preserve"> </w:t>
      </w:r>
      <w:r w:rsidRPr="00CE5D32">
        <w:rPr>
          <w:rFonts w:ascii="Cambria" w:eastAsiaTheme="minorEastAsia" w:hAnsi="Cambria"/>
          <w:sz w:val="22"/>
          <w:szCs w:val="22"/>
        </w:rPr>
        <w:t>—</w:t>
      </w:r>
      <w:r>
        <w:rPr>
          <w:rFonts w:ascii="Cambria" w:eastAsiaTheme="minorEastAsia" w:hAnsi="Cambria"/>
          <w:sz w:val="22"/>
          <w:szCs w:val="22"/>
        </w:rPr>
        <w:t xml:space="preserve"> </w:t>
      </w:r>
      <w:r>
        <w:rPr>
          <w:rFonts w:ascii="Arial" w:hAnsi="Arial" w:cs="Arial"/>
          <w:lang w:eastAsia="ja-JP"/>
        </w:rPr>
        <w:t xml:space="preserve">Example of Workflow </w:t>
      </w:r>
      <w:r w:rsidRPr="008E49A2">
        <w:rPr>
          <w:rFonts w:ascii="Arial" w:hAnsi="Arial" w:cs="Arial"/>
          <w:lang w:eastAsia="ja-JP"/>
        </w:rPr>
        <w:t>Directed Acyclic Graph</w:t>
      </w:r>
      <w:r>
        <w:rPr>
          <w:rFonts w:ascii="Arial" w:hAnsi="Arial" w:cs="Arial"/>
          <w:lang w:eastAsia="ja-JP"/>
        </w:rPr>
        <w:t xml:space="preserve"> (DAG)</w:t>
      </w:r>
    </w:p>
    <w:p w14:paraId="4A001030" w14:textId="77777777" w:rsidR="004B1665" w:rsidRDefault="004B1665" w:rsidP="004B1665"/>
    <w:p w14:paraId="7F79D3B5" w14:textId="24177293" w:rsidR="004B1665" w:rsidRDefault="004B1665" w:rsidP="004B1665">
      <w:r>
        <w:t xml:space="preserve">In Figure </w:t>
      </w:r>
      <w:r w:rsidR="00E073F8">
        <w:t>3.</w:t>
      </w:r>
      <w:r>
        <w:t>2,</w:t>
      </w:r>
    </w:p>
    <w:p w14:paraId="7FBBB186" w14:textId="77777777" w:rsidR="004B1665" w:rsidRDefault="004B1665" w:rsidP="004B7388">
      <w:pPr>
        <w:pStyle w:val="ListParagraph"/>
        <w:numPr>
          <w:ilvl w:val="0"/>
          <w:numId w:val="8"/>
        </w:numPr>
        <w:spacing w:after="240" w:line="230" w:lineRule="atLeast"/>
      </w:pPr>
      <w:r>
        <w:t>Tasks 1 and 2 are implemented on the Source device/platform.</w:t>
      </w:r>
    </w:p>
    <w:p w14:paraId="5E965BBD" w14:textId="77777777" w:rsidR="004B1665" w:rsidRDefault="004B1665" w:rsidP="004B7388">
      <w:pPr>
        <w:pStyle w:val="ListParagraph"/>
        <w:numPr>
          <w:ilvl w:val="0"/>
          <w:numId w:val="8"/>
        </w:numPr>
        <w:spacing w:after="240" w:line="230" w:lineRule="atLeast"/>
      </w:pPr>
      <w:r>
        <w:t>Tasks 3 and 4 are implemented on the Cloud/Edge network, and</w:t>
      </w:r>
    </w:p>
    <w:p w14:paraId="494A3774" w14:textId="77777777" w:rsidR="004B1665" w:rsidRDefault="004B1665" w:rsidP="004B7388">
      <w:pPr>
        <w:pStyle w:val="ListParagraph"/>
        <w:numPr>
          <w:ilvl w:val="0"/>
          <w:numId w:val="8"/>
        </w:numPr>
        <w:spacing w:after="240" w:line="230" w:lineRule="atLeast"/>
      </w:pPr>
      <w:r>
        <w:t>Tasks 5,6, 7, and 8 are implemented on the Sink device/platform</w:t>
      </w:r>
    </w:p>
    <w:p w14:paraId="0BB9572E" w14:textId="77777777" w:rsidR="004B1665" w:rsidRDefault="004B1665" w:rsidP="00C82C66">
      <w:pPr>
        <w:pStyle w:val="Heading3"/>
      </w:pPr>
      <w:bookmarkStart w:id="52" w:name="_Toc77768212"/>
      <w:bookmarkEnd w:id="50"/>
      <w:r>
        <w:t>Workflow Reconfiguration</w:t>
      </w:r>
      <w:bookmarkEnd w:id="52"/>
    </w:p>
    <w:p w14:paraId="605244A5" w14:textId="56E5C5B9" w:rsidR="004B1665" w:rsidRDefault="004B1665" w:rsidP="004B1665">
      <w:r>
        <w:t>Depending on the workflow and source/sink capabilities, sometimes it would be more efficient if a workflow is reconfigured by replacing a part of the workflow or adding intermediate tasks in the workflow. The reason can be that a source or sink may have built-in functions that are more efficient, so the delivery format to them might be different than the workflow output format, or the battery constraint in a device may force the workflow to be replaced with a different workflow. Figure 3</w:t>
      </w:r>
      <w:r w:rsidR="00C82C66">
        <w:t>.3</w:t>
      </w:r>
      <w:r>
        <w:t xml:space="preserve"> and Figure </w:t>
      </w:r>
      <w:r w:rsidR="00C82C66">
        <w:t>3.</w:t>
      </w:r>
      <w:r>
        <w:t>4 show two examples of such cases.</w:t>
      </w:r>
    </w:p>
    <w:p w14:paraId="4F204BFA" w14:textId="77777777" w:rsidR="004B1665" w:rsidRDefault="004B1665" w:rsidP="004B1665"/>
    <w:p w14:paraId="250F8E16" w14:textId="77777777" w:rsidR="004B1665" w:rsidRPr="005936E1" w:rsidRDefault="004B1665" w:rsidP="004B1665">
      <w:pPr>
        <w:rPr>
          <w:rFonts w:eastAsia="SimSun"/>
        </w:rPr>
      </w:pPr>
    </w:p>
    <w:p w14:paraId="60CABAC8" w14:textId="7CD82621" w:rsidR="004B1665" w:rsidRPr="008E49A2" w:rsidRDefault="004B1665" w:rsidP="004B1665">
      <w:pPr>
        <w:pStyle w:val="Caption"/>
        <w:jc w:val="center"/>
        <w:rPr>
          <w:rFonts w:ascii="Arial" w:hAnsi="Arial" w:cs="Arial"/>
          <w:lang w:eastAsia="ja-JP"/>
        </w:rPr>
      </w:pPr>
      <w:r>
        <w:rPr>
          <w:rFonts w:eastAsia="SimSun" w:hint="eastAsia"/>
          <w:noProof/>
        </w:rPr>
        <w:lastRenderedPageBreak/>
        <mc:AlternateContent>
          <mc:Choice Requires="wpc">
            <w:drawing>
              <wp:inline distT="0" distB="0" distL="0" distR="0" wp14:anchorId="6EBD59D3" wp14:editId="712BD79B">
                <wp:extent cx="6417945" cy="5875361"/>
                <wp:effectExtent l="0" t="0" r="1905" b="0"/>
                <wp:docPr id="104" name="Canvas 10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70" name="Oval 70"/>
                        <wps:cNvSpPr/>
                        <wps:spPr>
                          <a:xfrm>
                            <a:off x="564225" y="1098870"/>
                            <a:ext cx="548067" cy="5102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FCCA14"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2" name="Oval 72"/>
                        <wps:cNvSpPr/>
                        <wps:spPr>
                          <a:xfrm>
                            <a:off x="1370902" y="1101162"/>
                            <a:ext cx="504822" cy="510226"/>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216972"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3" name="Oval 73"/>
                        <wps:cNvSpPr/>
                        <wps:spPr>
                          <a:xfrm>
                            <a:off x="3711063" y="1114288"/>
                            <a:ext cx="504822" cy="510226"/>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410D86"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3</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4" name="Oval 74"/>
                        <wps:cNvSpPr/>
                        <wps:spPr>
                          <a:xfrm>
                            <a:off x="5243121" y="1128715"/>
                            <a:ext cx="504823" cy="510226"/>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060041"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5</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7" name="Oval 77"/>
                        <wps:cNvSpPr/>
                        <wps:spPr>
                          <a:xfrm>
                            <a:off x="4423518" y="1889692"/>
                            <a:ext cx="504823" cy="510226"/>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E049E7"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4</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8" name="Straight Arrow Connector 78"/>
                        <wps:cNvCnPr>
                          <a:cxnSpLocks/>
                        </wps:cNvCnPr>
                        <wps:spPr>
                          <a:xfrm flipV="1">
                            <a:off x="76519" y="1357592"/>
                            <a:ext cx="487706" cy="436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79" name="Straight Arrow Connector 79"/>
                        <wps:cNvCnPr>
                          <a:cxnSpLocks/>
                          <a:endCxn id="72" idx="2"/>
                        </wps:cNvCnPr>
                        <wps:spPr>
                          <a:xfrm>
                            <a:off x="1112292" y="1356174"/>
                            <a:ext cx="258610" cy="51"/>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82" name="Straight Arrow Connector 82"/>
                        <wps:cNvCnPr>
                          <a:cxnSpLocks/>
                        </wps:cNvCnPr>
                        <wps:spPr>
                          <a:xfrm flipV="1">
                            <a:off x="1875724" y="1369127"/>
                            <a:ext cx="1835339" cy="222"/>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83" name="Straight Arrow Connector 83"/>
                        <wps:cNvCnPr>
                          <a:cxnSpLocks/>
                        </wps:cNvCnPr>
                        <wps:spPr>
                          <a:xfrm>
                            <a:off x="4215885" y="1369401"/>
                            <a:ext cx="1027236" cy="14427"/>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87" name="Straight Arrow Connector 87"/>
                        <wps:cNvCnPr>
                          <a:cxnSpLocks/>
                        </wps:cNvCnPr>
                        <wps:spPr>
                          <a:xfrm>
                            <a:off x="5747944" y="1383828"/>
                            <a:ext cx="509779"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88" name="Straight Arrow Connector 88"/>
                        <wps:cNvCnPr>
                          <a:cxnSpLocks/>
                        </wps:cNvCnPr>
                        <wps:spPr>
                          <a:xfrm>
                            <a:off x="4141956" y="1549593"/>
                            <a:ext cx="355492" cy="414555"/>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89" name="Straight Arrow Connector 89"/>
                        <wps:cNvCnPr>
                          <a:cxnSpLocks/>
                        </wps:cNvCnPr>
                        <wps:spPr>
                          <a:xfrm flipV="1">
                            <a:off x="4928341" y="2133055"/>
                            <a:ext cx="1329382" cy="11457"/>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90" name="TextBox 80"/>
                        <wps:cNvSpPr txBox="1"/>
                        <wps:spPr>
                          <a:xfrm>
                            <a:off x="23618" y="1101160"/>
                            <a:ext cx="540607" cy="243654"/>
                          </a:xfrm>
                          <a:prstGeom prst="rect">
                            <a:avLst/>
                          </a:prstGeom>
                          <a:noFill/>
                        </wps:spPr>
                        <wps:txbx>
                          <w:txbxContent>
                            <w:p w14:paraId="04C6B893"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Input 1</w:t>
                              </w:r>
                            </w:p>
                          </w:txbxContent>
                        </wps:txbx>
                        <wps:bodyPr wrap="square" rtlCol="0">
                          <a:noAutofit/>
                        </wps:bodyPr>
                      </wps:wsp>
                      <wps:wsp>
                        <wps:cNvPr id="94" name="TextBox 85"/>
                        <wps:cNvSpPr txBox="1"/>
                        <wps:spPr>
                          <a:xfrm>
                            <a:off x="5725646" y="1125746"/>
                            <a:ext cx="634626" cy="243654"/>
                          </a:xfrm>
                          <a:prstGeom prst="rect">
                            <a:avLst/>
                          </a:prstGeom>
                          <a:noFill/>
                        </wps:spPr>
                        <wps:txbx>
                          <w:txbxContent>
                            <w:p w14:paraId="5D1B49D7"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2</w:t>
                              </w:r>
                            </w:p>
                          </w:txbxContent>
                        </wps:txbx>
                        <wps:bodyPr wrap="square" rtlCol="0">
                          <a:noAutofit/>
                        </wps:bodyPr>
                      </wps:wsp>
                      <wps:wsp>
                        <wps:cNvPr id="95" name="TextBox 86"/>
                        <wps:cNvSpPr txBox="1"/>
                        <wps:spPr>
                          <a:xfrm>
                            <a:off x="5657170" y="1889692"/>
                            <a:ext cx="634626" cy="243654"/>
                          </a:xfrm>
                          <a:prstGeom prst="rect">
                            <a:avLst/>
                          </a:prstGeom>
                          <a:noFill/>
                        </wps:spPr>
                        <wps:txbx>
                          <w:txbxContent>
                            <w:p w14:paraId="61A110FF"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3</w:t>
                              </w:r>
                            </w:p>
                          </w:txbxContent>
                        </wps:txbx>
                        <wps:bodyPr wrap="square" rtlCol="0">
                          <a:noAutofit/>
                        </wps:bodyPr>
                      </wps:wsp>
                      <wps:wsp>
                        <wps:cNvPr id="96" name="Straight Arrow Connector 96"/>
                        <wps:cNvCnPr>
                          <a:cxnSpLocks/>
                        </wps:cNvCnPr>
                        <wps:spPr>
                          <a:xfrm flipV="1">
                            <a:off x="4854411" y="1564220"/>
                            <a:ext cx="462640" cy="400193"/>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99" name="Hexagon 99"/>
                        <wps:cNvSpPr/>
                        <wps:spPr>
                          <a:xfrm>
                            <a:off x="2722728" y="334371"/>
                            <a:ext cx="3235594" cy="2103800"/>
                          </a:xfrm>
                          <a:prstGeom prst="hexagon">
                            <a:avLst>
                              <a:gd name="adj" fmla="val 20147"/>
                              <a:gd name="vf" fmla="val 115470"/>
                            </a:avLst>
                          </a:prstGeom>
                          <a:noFill/>
                          <a:ln w="381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1" name="TextBox 80"/>
                        <wps:cNvSpPr txBox="1"/>
                        <wps:spPr>
                          <a:xfrm>
                            <a:off x="4215885" y="84443"/>
                            <a:ext cx="539750" cy="243205"/>
                          </a:xfrm>
                          <a:prstGeom prst="rect">
                            <a:avLst/>
                          </a:prstGeom>
                          <a:noFill/>
                        </wps:spPr>
                        <wps:txbx>
                          <w:txbxContent>
                            <w:p w14:paraId="162B4220" w14:textId="77777777" w:rsidR="0075614E" w:rsidRDefault="0075614E" w:rsidP="004B1665">
                              <w:pPr>
                                <w:spacing w:line="230" w:lineRule="exact"/>
                              </w:pPr>
                              <w:r>
                                <w:rPr>
                                  <w:rFonts w:cs="Arial"/>
                                  <w:color w:val="000000"/>
                                  <w:kern w:val="24"/>
                                  <w:sz w:val="18"/>
                                  <w:szCs w:val="18"/>
                                </w:rPr>
                                <w:t>Sink</w:t>
                              </w:r>
                            </w:p>
                          </w:txbxContent>
                        </wps:txbx>
                        <wps:bodyPr wrap="square" rtlCol="0">
                          <a:noAutofit/>
                        </wps:bodyPr>
                      </wps:wsp>
                      <wps:wsp>
                        <wps:cNvPr id="105" name="Arrow: Down 105"/>
                        <wps:cNvSpPr/>
                        <wps:spPr>
                          <a:xfrm>
                            <a:off x="2572603" y="2736376"/>
                            <a:ext cx="1221475" cy="716507"/>
                          </a:xfrm>
                          <a:prstGeom prst="downArrow">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 name="Oval 106"/>
                        <wps:cNvSpPr/>
                        <wps:spPr>
                          <a:xfrm>
                            <a:off x="503899" y="4404248"/>
                            <a:ext cx="548005" cy="50990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550552"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07" name="Oval 107"/>
                        <wps:cNvSpPr/>
                        <wps:spPr>
                          <a:xfrm>
                            <a:off x="1310349" y="4406153"/>
                            <a:ext cx="504190" cy="50990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8BE5F1"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08" name="Oval 108"/>
                        <wps:cNvSpPr/>
                        <wps:spPr>
                          <a:xfrm>
                            <a:off x="3650959" y="4419488"/>
                            <a:ext cx="504190" cy="50990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419202"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3</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09" name="Oval 109"/>
                        <wps:cNvSpPr/>
                        <wps:spPr>
                          <a:xfrm>
                            <a:off x="5182579" y="4434093"/>
                            <a:ext cx="504190" cy="50990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DBC779"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5</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0" name="Oval 110"/>
                        <wps:cNvSpPr/>
                        <wps:spPr>
                          <a:xfrm>
                            <a:off x="4363429" y="5194823"/>
                            <a:ext cx="504190" cy="50990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B684FF"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4</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1" name="Straight Arrow Connector 111"/>
                        <wps:cNvCnPr>
                          <a:cxnSpLocks/>
                        </wps:cNvCnPr>
                        <wps:spPr>
                          <a:xfrm flipV="1">
                            <a:off x="16219" y="4662693"/>
                            <a:ext cx="487680" cy="381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12" name="Straight Arrow Connector 112"/>
                        <wps:cNvCnPr>
                          <a:cxnSpLocks/>
                        </wps:cNvCnPr>
                        <wps:spPr>
                          <a:xfrm>
                            <a:off x="1051904" y="4661423"/>
                            <a:ext cx="258445"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13" name="Straight Arrow Connector 113"/>
                        <wps:cNvCnPr>
                          <a:cxnSpLocks/>
                        </wps:cNvCnPr>
                        <wps:spPr>
                          <a:xfrm>
                            <a:off x="1815174" y="4673759"/>
                            <a:ext cx="214097" cy="634"/>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14" name="Straight Arrow Connector 114"/>
                        <wps:cNvCnPr>
                          <a:cxnSpLocks/>
                        </wps:cNvCnPr>
                        <wps:spPr>
                          <a:xfrm>
                            <a:off x="4155784" y="4674758"/>
                            <a:ext cx="1026795" cy="1397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15" name="Straight Arrow Connector 115"/>
                        <wps:cNvCnPr>
                          <a:cxnSpLocks/>
                        </wps:cNvCnPr>
                        <wps:spPr>
                          <a:xfrm>
                            <a:off x="5687404" y="4689363"/>
                            <a:ext cx="509270"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16" name="Straight Arrow Connector 116"/>
                        <wps:cNvCnPr>
                          <a:cxnSpLocks/>
                        </wps:cNvCnPr>
                        <wps:spPr>
                          <a:xfrm>
                            <a:off x="4081489" y="4855098"/>
                            <a:ext cx="354965" cy="41402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17" name="Straight Arrow Connector 117"/>
                        <wps:cNvCnPr>
                          <a:cxnSpLocks/>
                        </wps:cNvCnPr>
                        <wps:spPr>
                          <a:xfrm flipV="1">
                            <a:off x="4868254" y="5438028"/>
                            <a:ext cx="1329055" cy="1143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18" name="TextBox 85"/>
                        <wps:cNvSpPr txBox="1"/>
                        <wps:spPr>
                          <a:xfrm>
                            <a:off x="5665179" y="4430918"/>
                            <a:ext cx="634365" cy="243205"/>
                          </a:xfrm>
                          <a:prstGeom prst="rect">
                            <a:avLst/>
                          </a:prstGeom>
                          <a:noFill/>
                        </wps:spPr>
                        <wps:txbx>
                          <w:txbxContent>
                            <w:p w14:paraId="1A1BAD08" w14:textId="77777777" w:rsidR="0075614E" w:rsidRDefault="0075614E" w:rsidP="004B1665">
                              <w:pPr>
                                <w:spacing w:line="230" w:lineRule="exact"/>
                              </w:pPr>
                              <w:r>
                                <w:rPr>
                                  <w:rFonts w:cs="Arial"/>
                                  <w:color w:val="000000"/>
                                  <w:kern w:val="24"/>
                                  <w:sz w:val="18"/>
                                  <w:szCs w:val="18"/>
                                </w:rPr>
                                <w:t>Output 2</w:t>
                              </w:r>
                            </w:p>
                          </w:txbxContent>
                        </wps:txbx>
                        <wps:bodyPr wrap="square" rtlCol="0">
                          <a:noAutofit/>
                        </wps:bodyPr>
                      </wps:wsp>
                      <wps:wsp>
                        <wps:cNvPr id="119" name="TextBox 86"/>
                        <wps:cNvSpPr txBox="1"/>
                        <wps:spPr>
                          <a:xfrm>
                            <a:off x="5596599" y="5194823"/>
                            <a:ext cx="634365" cy="243205"/>
                          </a:xfrm>
                          <a:prstGeom prst="rect">
                            <a:avLst/>
                          </a:prstGeom>
                          <a:noFill/>
                        </wps:spPr>
                        <wps:txbx>
                          <w:txbxContent>
                            <w:p w14:paraId="052C7153" w14:textId="77777777" w:rsidR="0075614E" w:rsidRDefault="0075614E" w:rsidP="004B1665">
                              <w:pPr>
                                <w:spacing w:line="230" w:lineRule="exact"/>
                              </w:pPr>
                              <w:r>
                                <w:rPr>
                                  <w:rFonts w:cs="Arial"/>
                                  <w:color w:val="000000"/>
                                  <w:kern w:val="24"/>
                                  <w:sz w:val="18"/>
                                  <w:szCs w:val="18"/>
                                </w:rPr>
                                <w:t>Output 3</w:t>
                              </w:r>
                            </w:p>
                          </w:txbxContent>
                        </wps:txbx>
                        <wps:bodyPr wrap="square" rtlCol="0">
                          <a:noAutofit/>
                        </wps:bodyPr>
                      </wps:wsp>
                      <wps:wsp>
                        <wps:cNvPr id="120" name="Straight Arrow Connector 120"/>
                        <wps:cNvCnPr>
                          <a:cxnSpLocks/>
                        </wps:cNvCnPr>
                        <wps:spPr>
                          <a:xfrm flipV="1">
                            <a:off x="4793959" y="4869703"/>
                            <a:ext cx="462280" cy="40005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21" name="Hexagon 121"/>
                        <wps:cNvSpPr/>
                        <wps:spPr>
                          <a:xfrm>
                            <a:off x="2662264" y="3639708"/>
                            <a:ext cx="3235325" cy="2103120"/>
                          </a:xfrm>
                          <a:prstGeom prst="hexagon">
                            <a:avLst>
                              <a:gd name="adj" fmla="val 20147"/>
                              <a:gd name="vf" fmla="val 115470"/>
                            </a:avLst>
                          </a:prstGeom>
                          <a:noFill/>
                          <a:ln w="381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2" name="Oval 122"/>
                        <wps:cNvSpPr/>
                        <wps:spPr>
                          <a:xfrm>
                            <a:off x="2875433" y="4419950"/>
                            <a:ext cx="504190" cy="50927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DBF867"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7</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23" name="Oval 123"/>
                        <wps:cNvSpPr/>
                        <wps:spPr>
                          <a:xfrm>
                            <a:off x="2029271" y="4401424"/>
                            <a:ext cx="504190" cy="50863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AD13DE"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6</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24" name="Straight Arrow Connector 124"/>
                        <wps:cNvCnPr>
                          <a:cxnSpLocks/>
                          <a:endCxn id="122" idx="2"/>
                        </wps:cNvCnPr>
                        <wps:spPr>
                          <a:xfrm>
                            <a:off x="2533461" y="4674213"/>
                            <a:ext cx="341972" cy="362"/>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25" name="Straight Arrow Connector 125"/>
                        <wps:cNvCnPr>
                          <a:cxnSpLocks/>
                        </wps:cNvCnPr>
                        <wps:spPr>
                          <a:xfrm>
                            <a:off x="3379623" y="4661242"/>
                            <a:ext cx="271336" cy="1334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71" name="TextBox 80"/>
                        <wps:cNvSpPr txBox="1"/>
                        <wps:spPr>
                          <a:xfrm>
                            <a:off x="4141956" y="3339457"/>
                            <a:ext cx="539750" cy="242570"/>
                          </a:xfrm>
                          <a:prstGeom prst="rect">
                            <a:avLst/>
                          </a:prstGeom>
                          <a:noFill/>
                        </wps:spPr>
                        <wps:txbx>
                          <w:txbxContent>
                            <w:p w14:paraId="2FAC4239" w14:textId="77777777" w:rsidR="0075614E" w:rsidRDefault="0075614E" w:rsidP="004B1665">
                              <w:pPr>
                                <w:spacing w:line="230" w:lineRule="exact"/>
                              </w:pPr>
                              <w:r>
                                <w:rPr>
                                  <w:rFonts w:cs="Arial"/>
                                  <w:color w:val="000000"/>
                                  <w:kern w:val="24"/>
                                  <w:sz w:val="18"/>
                                  <w:szCs w:val="18"/>
                                </w:rPr>
                                <w:t>Sink</w:t>
                              </w:r>
                            </w:p>
                          </w:txbxContent>
                        </wps:txbx>
                        <wps:bodyPr wrap="square" rtlCol="0">
                          <a:noAutofit/>
                        </wps:bodyPr>
                      </wps:wsp>
                    </wpc:wpc>
                  </a:graphicData>
                </a:graphic>
              </wp:inline>
            </w:drawing>
          </mc:Choice>
          <mc:Fallback>
            <w:pict>
              <v:group w14:anchorId="6EBD59D3" id="Canvas 104" o:spid="_x0000_s1095" editas="canvas" style="width:505.35pt;height:462.65pt;mso-position-horizontal-relative:char;mso-position-vertical-relative:line" coordsize="64179,58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">
                <v:shape id="_x0000_s1096" type="#_x0000_t75" style="position:absolute;width:64179;height:58750;visibility:visible;mso-wrap-style:square" filled="t">
                  <v:fill o:detectmouseclick="t"/>
                  <v:path o:connecttype="none"/>
                </v:shape>
                <v:oval id="Oval 70" o:spid="_x0000_s1097" style="position:absolute;left:5642;top:10988;width:5480;height:51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" filled="f" strokecolor="black [3213]" strokeweight="2pt">
                  <v:textbox inset="0,0,0,0">
                    <w:txbxContent>
                      <w:p w14:paraId="2CFCCA14"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1</w:t>
                        </w:r>
                      </w:p>
                    </w:txbxContent>
                  </v:textbox>
                </v:oval>
                <v:oval id="Oval 72" o:spid="_x0000_s1098" style="position:absolute;left:13709;top:11011;width:5048;height:51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" filled="f" strokecolor="black [3213]" strokeweight="2pt">
                  <v:textbox inset="0,0,0,0">
                    <w:txbxContent>
                      <w:p w14:paraId="71216972"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2</w:t>
                        </w:r>
                      </w:p>
                    </w:txbxContent>
                  </v:textbox>
                </v:oval>
                <v:oval id="Oval 73" o:spid="_x0000_s1099" style="position:absolute;left:37110;top:11142;width:5048;height:51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" filled="f" strokecolor="black [3213]" strokeweight="2pt">
                  <v:textbox inset="0,0,0,0">
                    <w:txbxContent>
                      <w:p w14:paraId="41410D86"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3</w:t>
                        </w:r>
                      </w:p>
                    </w:txbxContent>
                  </v:textbox>
                </v:oval>
                <v:oval id="Oval 74" o:spid="_x0000_s1100" style="position:absolute;left:52431;top:11287;width:5048;height:51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" filled="f" strokecolor="black [3213]" strokeweight="2pt">
                  <v:textbox inset="0,0,0,0">
                    <w:txbxContent>
                      <w:p w14:paraId="50060041"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5</w:t>
                        </w:r>
                      </w:p>
                    </w:txbxContent>
                  </v:textbox>
                </v:oval>
                <v:oval id="Oval 77" o:spid="_x0000_s1101" style="position:absolute;left:44235;top:18896;width:5048;height:51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" filled="f" strokecolor="black [3213]" strokeweight="2pt">
                  <v:textbox inset="0,0,0,0">
                    <w:txbxContent>
                      <w:p w14:paraId="0FE049E7"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4</w:t>
                        </w:r>
                      </w:p>
                    </w:txbxContent>
                  </v:textbox>
                </v:oval>
                <v:shape id="Straight Arrow Connector 78" o:spid="_x0000_s1102" type="#_x0000_t32" style="position:absolute;left:765;top:13575;width:4877;height:4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" strokecolor="black [3200]" strokeweight="1.25pt">
                  <v:stroke endarrow="block"/>
                  <v:shadow on="t" color="black" opacity="22937f" origin=",.5" offset="0,.63889mm"/>
                  <o:lock v:ext="edit" shapetype="f"/>
                </v:shape>
                <v:shape id="Straight Arrow Connector 79" o:spid="_x0000_s1103" type="#_x0000_t32" style="position:absolute;left:11122;top:13561;width:2587;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" strokecolor="black [3200]" strokeweight="1.25pt">
                  <v:stroke endarrow="block"/>
                  <v:shadow on="t" color="black" opacity="22937f" origin=",.5" offset="0,.63889mm"/>
                  <o:lock v:ext="edit" shapetype="f"/>
                </v:shape>
                <v:shape id="Straight Arrow Connector 82" o:spid="_x0000_s1104" type="#_x0000_t32" style="position:absolute;left:18757;top:13691;width:18353;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" strokecolor="black [3200]" strokeweight="1.25pt">
                  <v:stroke endarrow="block"/>
                  <v:shadow on="t" color="black" opacity="22937f" origin=",.5" offset="0,.63889mm"/>
                  <o:lock v:ext="edit" shapetype="f"/>
                </v:shape>
                <v:shape id="Straight Arrow Connector 83" o:spid="_x0000_s1105" type="#_x0000_t32" style="position:absolute;left:42158;top:13694;width:10273;height:1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" strokecolor="black [3200]" strokeweight="1.25pt">
                  <v:stroke endarrow="block"/>
                  <v:shadow on="t" color="black" opacity="22937f" origin=",.5" offset="0,.63889mm"/>
                  <o:lock v:ext="edit" shapetype="f"/>
                </v:shape>
                <v:shape id="Straight Arrow Connector 87" o:spid="_x0000_s1106" type="#_x0000_t32" style="position:absolute;left:57479;top:13838;width:50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" strokecolor="black [3200]" strokeweight="1.25pt">
                  <v:stroke endarrow="block"/>
                  <v:shadow on="t" color="black" opacity="22937f" origin=",.5" offset="0,.63889mm"/>
                  <o:lock v:ext="edit" shapetype="f"/>
                </v:shape>
                <v:shape id="Straight Arrow Connector 88" o:spid="_x0000_s1107" type="#_x0000_t32" style="position:absolute;left:41419;top:15495;width:3555;height:414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" strokecolor="black [3200]" strokeweight="1.25pt">
                  <v:stroke endarrow="block"/>
                  <v:shadow on="t" color="black" opacity="22937f" origin=",.5" offset="0,.63889mm"/>
                  <o:lock v:ext="edit" shapetype="f"/>
                </v:shape>
                <v:shape id="Straight Arrow Connector 89" o:spid="_x0000_s1108" type="#_x0000_t32" style="position:absolute;left:49283;top:21330;width:13294;height:11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" strokecolor="black [3200]" strokeweight="1.25pt">
                  <v:stroke endarrow="block"/>
                  <v:shadow on="t" color="black" opacity="22937f" origin=",.5" offset="0,.63889mm"/>
                  <o:lock v:ext="edit" shapetype="f"/>
                </v:shape>
                <v:shape id="TextBox 80" o:spid="_x0000_s1109" type="#_x0000_t202" style="position:absolute;left:236;top:11011;width:5406;height:2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" filled="f" stroked="f">
                  <v:textbox>
                    <w:txbxContent>
                      <w:p w14:paraId="04C6B893"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Input 1</w:t>
                        </w:r>
                      </w:p>
                    </w:txbxContent>
                  </v:textbox>
                </v:shape>
                <v:shape id="TextBox 85" o:spid="_x0000_s1110" type="#_x0000_t202" style="position:absolute;left:57256;top:11257;width:6346;height:2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" filled="f" stroked="f">
                  <v:textbox>
                    <w:txbxContent>
                      <w:p w14:paraId="5D1B49D7"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2</w:t>
                        </w:r>
                      </w:p>
                    </w:txbxContent>
                  </v:textbox>
                </v:shape>
                <v:shape id="TextBox 86" o:spid="_x0000_s1111" type="#_x0000_t202" style="position:absolute;left:56571;top:18896;width:6346;height:2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" filled="f" stroked="f">
                  <v:textbox>
                    <w:txbxContent>
                      <w:p w14:paraId="61A110FF"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3</w:t>
                        </w:r>
                      </w:p>
                    </w:txbxContent>
                  </v:textbox>
                </v:shape>
                <v:shape id="Straight Arrow Connector 96" o:spid="_x0000_s1112" type="#_x0000_t32" style="position:absolute;left:48544;top:15642;width:4626;height:40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" strokecolor="black [3200]" strokeweight="1.25pt">
                  <v:stroke endarrow="block"/>
                  <v:shadow on="t" color="black" opacity="22937f" origin=",.5" offset="0,.63889mm"/>
                  <o:lock v:ext="edit" shapetype="f"/>
                </v:shape>
                <v:shape id="Hexagon 99" o:spid="_x0000_s1113" type="#_x0000_t9" style="position:absolute;left:27227;top:3343;width:32356;height:2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" adj="2830" filled="f" strokecolor="black [3213]" strokeweight="3pt">
                  <v:stroke dashstyle="dash"/>
                </v:shape>
                <v:shape id="TextBox 80" o:spid="_x0000_s1114" type="#_x0000_t202" style="position:absolute;left:42158;top:844;width:5398;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" filled="f" stroked="f">
                  <v:textbox>
                    <w:txbxContent>
                      <w:p w14:paraId="162B4220" w14:textId="77777777" w:rsidR="0075614E" w:rsidRDefault="0075614E" w:rsidP="004B1665">
                        <w:pPr>
                          <w:spacing w:line="230" w:lineRule="exact"/>
                        </w:pPr>
                        <w:r>
                          <w:rPr>
                            <w:rFonts w:cs="Arial"/>
                            <w:color w:val="000000"/>
                            <w:kern w:val="24"/>
                            <w:sz w:val="18"/>
                            <w:szCs w:val="18"/>
                          </w:rPr>
                          <w:t>Sink</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105" o:spid="_x0000_s1115" type="#_x0000_t67" style="position:absolute;left:25726;top:27363;width:12214;height:71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" adj="10800" filled="f" strokecolor="black [3213]" strokeweight="2pt"/>
                <v:oval id="Oval 106" o:spid="_x0000_s1116" style="position:absolute;left:5038;top:44042;width:5481;height:5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" filled="f" strokecolor="black [3213]" strokeweight="2pt">
                  <v:textbox inset="0,0,0,0">
                    <w:txbxContent>
                      <w:p w14:paraId="22550552"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1</w:t>
                        </w:r>
                      </w:p>
                    </w:txbxContent>
                  </v:textbox>
                </v:oval>
                <v:oval id="Oval 107" o:spid="_x0000_s1117" style="position:absolute;left:13103;top:44061;width:5042;height:5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" filled="f" strokecolor="black [3213]" strokeweight="2pt">
                  <v:textbox inset="0,0,0,0">
                    <w:txbxContent>
                      <w:p w14:paraId="218BE5F1"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2</w:t>
                        </w:r>
                      </w:p>
                    </w:txbxContent>
                  </v:textbox>
                </v:oval>
                <v:oval id="Oval 108" o:spid="_x0000_s1118" style="position:absolute;left:36509;top:44194;width:5042;height:5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" filled="f" strokecolor="black [3213]" strokeweight="2pt">
                  <v:textbox inset="0,0,0,0">
                    <w:txbxContent>
                      <w:p w14:paraId="35419202"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3</w:t>
                        </w:r>
                      </w:p>
                    </w:txbxContent>
                  </v:textbox>
                </v:oval>
                <v:oval id="Oval 109" o:spid="_x0000_s1119" style="position:absolute;left:51825;top:44340;width:5042;height:5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" filled="f" strokecolor="black [3213]" strokeweight="2pt">
                  <v:textbox inset="0,0,0,0">
                    <w:txbxContent>
                      <w:p w14:paraId="08DBC779"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5</w:t>
                        </w:r>
                      </w:p>
                    </w:txbxContent>
                  </v:textbox>
                </v:oval>
                <v:oval id="Oval 110" o:spid="_x0000_s1120" style="position:absolute;left:43634;top:51948;width:5042;height:5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" filled="f" strokecolor="black [3213]" strokeweight="2pt">
                  <v:textbox inset="0,0,0,0">
                    <w:txbxContent>
                      <w:p w14:paraId="39B684FF"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4</w:t>
                        </w:r>
                      </w:p>
                    </w:txbxContent>
                  </v:textbox>
                </v:oval>
                <v:shape id="Straight Arrow Connector 111" o:spid="_x0000_s1121" type="#_x0000_t32" style="position:absolute;left:162;top:46626;width:4876;height:3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" strokecolor="black [3200]" strokeweight="1.25pt">
                  <v:stroke endarrow="block"/>
                  <v:shadow on="t" color="black" opacity="22937f" origin=",.5" offset="0,.63889mm"/>
                  <o:lock v:ext="edit" shapetype="f"/>
                </v:shape>
                <v:shape id="Straight Arrow Connector 112" o:spid="_x0000_s1122" type="#_x0000_t32" style="position:absolute;left:10519;top:46614;width:258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" strokecolor="black [3200]" strokeweight="1.25pt">
                  <v:stroke endarrow="block"/>
                  <v:shadow on="t" color="black" opacity="22937f" origin=",.5" offset="0,.63889mm"/>
                  <o:lock v:ext="edit" shapetype="f"/>
                </v:shape>
                <v:shape id="Straight Arrow Connector 113" o:spid="_x0000_s1123" type="#_x0000_t32" style="position:absolute;left:18151;top:46737;width:2141;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" strokecolor="black [3200]" strokeweight="1.25pt">
                  <v:stroke endarrow="block"/>
                  <v:shadow on="t" color="black" opacity="22937f" origin=",.5" offset="0,.63889mm"/>
                  <o:lock v:ext="edit" shapetype="f"/>
                </v:shape>
                <v:shape id="Straight Arrow Connector 114" o:spid="_x0000_s1124" type="#_x0000_t32" style="position:absolute;left:41557;top:46747;width:10268;height:1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" strokecolor="black [3200]" strokeweight="1.25pt">
                  <v:stroke endarrow="block"/>
                  <v:shadow on="t" color="black" opacity="22937f" origin=",.5" offset="0,.63889mm"/>
                  <o:lock v:ext="edit" shapetype="f"/>
                </v:shape>
                <v:shape id="Straight Arrow Connector 115" o:spid="_x0000_s1125" type="#_x0000_t32" style="position:absolute;left:56874;top:46893;width:509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" strokecolor="black [3200]" strokeweight="1.25pt">
                  <v:stroke endarrow="block"/>
                  <v:shadow on="t" color="black" opacity="22937f" origin=",.5" offset="0,.63889mm"/>
                  <o:lock v:ext="edit" shapetype="f"/>
                </v:shape>
                <v:shape id="Straight Arrow Connector 116" o:spid="_x0000_s1126" type="#_x0000_t32" style="position:absolute;left:40814;top:48550;width:3550;height:41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" strokecolor="black [3200]" strokeweight="1.25pt">
                  <v:stroke endarrow="block"/>
                  <v:shadow on="t" color="black" opacity="22937f" origin=",.5" offset="0,.63889mm"/>
                  <o:lock v:ext="edit" shapetype="f"/>
                </v:shape>
                <v:shape id="Straight Arrow Connector 117" o:spid="_x0000_s1127" type="#_x0000_t32" style="position:absolute;left:48682;top:54380;width:13291;height:11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" strokecolor="black [3200]" strokeweight="1.25pt">
                  <v:stroke endarrow="block"/>
                  <v:shadow on="t" color="black" opacity="22937f" origin=",.5" offset="0,.63889mm"/>
                  <o:lock v:ext="edit" shapetype="f"/>
                </v:shape>
                <v:shape id="TextBox 85" o:spid="_x0000_s1128" type="#_x0000_t202" style="position:absolute;left:56651;top:44309;width:6344;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" filled="f" stroked="f">
                  <v:textbox>
                    <w:txbxContent>
                      <w:p w14:paraId="1A1BAD08" w14:textId="77777777" w:rsidR="0075614E" w:rsidRDefault="0075614E" w:rsidP="004B1665">
                        <w:pPr>
                          <w:spacing w:line="230" w:lineRule="exact"/>
                        </w:pPr>
                        <w:r>
                          <w:rPr>
                            <w:rFonts w:cs="Arial"/>
                            <w:color w:val="000000"/>
                            <w:kern w:val="24"/>
                            <w:sz w:val="18"/>
                            <w:szCs w:val="18"/>
                          </w:rPr>
                          <w:t>Output 2</w:t>
                        </w:r>
                      </w:p>
                    </w:txbxContent>
                  </v:textbox>
                </v:shape>
                <v:shape id="TextBox 86" o:spid="_x0000_s1129" type="#_x0000_t202" style="position:absolute;left:55965;top:51948;width:6344;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" filled="f" stroked="f">
                  <v:textbox>
                    <w:txbxContent>
                      <w:p w14:paraId="052C7153" w14:textId="77777777" w:rsidR="0075614E" w:rsidRDefault="0075614E" w:rsidP="004B1665">
                        <w:pPr>
                          <w:spacing w:line="230" w:lineRule="exact"/>
                        </w:pPr>
                        <w:r>
                          <w:rPr>
                            <w:rFonts w:cs="Arial"/>
                            <w:color w:val="000000"/>
                            <w:kern w:val="24"/>
                            <w:sz w:val="18"/>
                            <w:szCs w:val="18"/>
                          </w:rPr>
                          <w:t>Output 3</w:t>
                        </w:r>
                      </w:p>
                    </w:txbxContent>
                  </v:textbox>
                </v:shape>
                <v:shape id="Straight Arrow Connector 120" o:spid="_x0000_s1130" type="#_x0000_t32" style="position:absolute;left:47939;top:48697;width:4623;height:400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" strokecolor="black [3200]" strokeweight="1.25pt">
                  <v:stroke endarrow="block"/>
                  <v:shadow on="t" color="black" opacity="22937f" origin=",.5" offset="0,.63889mm"/>
                  <o:lock v:ext="edit" shapetype="f"/>
                </v:shape>
                <v:shape id="Hexagon 121" o:spid="_x0000_s1131" type="#_x0000_t9" style="position:absolute;left:26622;top:36397;width:32353;height:21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" adj="2829" filled="f" strokecolor="black [3213]" strokeweight="3pt">
                  <v:stroke dashstyle="dash"/>
                </v:shape>
                <v:oval id="Oval 122" o:spid="_x0000_s1132" style="position:absolute;left:28754;top:44199;width:5042;height:50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" filled="f" strokecolor="black [3213]" strokeweight="2pt">
                  <v:textbox inset="0,0,0,0">
                    <w:txbxContent>
                      <w:p w14:paraId="5ADBF867"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7</w:t>
                        </w:r>
                      </w:p>
                    </w:txbxContent>
                  </v:textbox>
                </v:oval>
                <v:oval id="Oval 123" o:spid="_x0000_s1133" style="position:absolute;left:20292;top:44014;width:5042;height:50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" filled="f" strokecolor="black [3213]" strokeweight="2pt">
                  <v:textbox inset="0,0,0,0">
                    <w:txbxContent>
                      <w:p w14:paraId="6EAD13DE"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6</w:t>
                        </w:r>
                      </w:p>
                    </w:txbxContent>
                  </v:textbox>
                </v:oval>
                <v:shape id="Straight Arrow Connector 124" o:spid="_x0000_s1134" type="#_x0000_t32" style="position:absolute;left:25334;top:46742;width:3420;height: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" strokecolor="black [3200]" strokeweight="1.25pt">
                  <v:stroke endarrow="block"/>
                  <v:shadow on="t" color="black" opacity="22937f" origin=",.5" offset="0,.63889mm"/>
                  <o:lock v:ext="edit" shapetype="f"/>
                </v:shape>
                <v:shape id="Straight Arrow Connector 125" o:spid="_x0000_s1135" type="#_x0000_t32" style="position:absolute;left:33796;top:46612;width:2713;height:1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" strokecolor="black [3200]" strokeweight="1.25pt">
                  <v:stroke endarrow="block"/>
                  <v:shadow on="t" color="black" opacity="22937f" origin=",.5" offset="0,.63889mm"/>
                  <o:lock v:ext="edit" shapetype="f"/>
                </v:shape>
                <v:shape id="TextBox 80" o:spid="_x0000_s1136" type="#_x0000_t202" style="position:absolute;left:41419;top:33394;width:5398;height:2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" filled="f" stroked="f">
                  <v:textbox>
                    <w:txbxContent>
                      <w:p w14:paraId="2FAC4239" w14:textId="77777777" w:rsidR="0075614E" w:rsidRDefault="0075614E" w:rsidP="004B1665">
                        <w:pPr>
                          <w:spacing w:line="230" w:lineRule="exact"/>
                        </w:pPr>
                        <w:r>
                          <w:rPr>
                            <w:rFonts w:cs="Arial"/>
                            <w:color w:val="000000"/>
                            <w:kern w:val="24"/>
                            <w:sz w:val="18"/>
                            <w:szCs w:val="18"/>
                          </w:rPr>
                          <w:t>Sink</w:t>
                        </w:r>
                      </w:p>
                    </w:txbxContent>
                  </v:textbox>
                </v:shape>
                <w10:anchorlock/>
              </v:group>
            </w:pict>
          </mc:Fallback>
        </mc:AlternateContent>
      </w:r>
      <w:r w:rsidRPr="008E49A2">
        <w:rPr>
          <w:rFonts w:ascii="Arial" w:hAnsi="Arial" w:cs="Arial"/>
          <w:lang w:eastAsia="ja-JP"/>
        </w:rPr>
        <w:t xml:space="preserve">Figure </w:t>
      </w:r>
      <w:r>
        <w:rPr>
          <w:rFonts w:ascii="Arial" w:hAnsi="Arial" w:cs="Arial"/>
          <w:lang w:eastAsia="ja-JP"/>
        </w:rPr>
        <w:t>3</w:t>
      </w:r>
      <w:r w:rsidR="00685A2E">
        <w:rPr>
          <w:rFonts w:ascii="Arial" w:hAnsi="Arial" w:cs="Arial"/>
          <w:lang w:eastAsia="ja-JP"/>
        </w:rPr>
        <w:t>.3</w:t>
      </w:r>
      <w:r w:rsidRPr="008E49A2">
        <w:rPr>
          <w:rFonts w:ascii="Arial" w:hAnsi="Arial" w:cs="Arial"/>
          <w:lang w:eastAsia="ja-JP"/>
        </w:rPr>
        <w:t xml:space="preserve"> </w:t>
      </w:r>
      <w:r w:rsidRPr="00CE5D32">
        <w:rPr>
          <w:rFonts w:ascii="Cambria" w:eastAsiaTheme="minorEastAsia" w:hAnsi="Cambria"/>
          <w:sz w:val="22"/>
          <w:szCs w:val="22"/>
        </w:rPr>
        <w:t>—</w:t>
      </w:r>
      <w:r>
        <w:rPr>
          <w:rFonts w:ascii="Cambria" w:eastAsiaTheme="minorEastAsia" w:hAnsi="Cambria"/>
          <w:sz w:val="22"/>
          <w:szCs w:val="22"/>
        </w:rPr>
        <w:t xml:space="preserve"> </w:t>
      </w:r>
      <w:r>
        <w:rPr>
          <w:rFonts w:ascii="Arial" w:hAnsi="Arial" w:cs="Arial"/>
          <w:lang w:eastAsia="ja-JP"/>
        </w:rPr>
        <w:t>Changing a workflow by adding Tasks 6 and 7 for reducing the bandwidth</w:t>
      </w:r>
    </w:p>
    <w:p w14:paraId="5C6C6DDC" w14:textId="10489288" w:rsidR="004B1665" w:rsidRDefault="004B1665" w:rsidP="004B1665">
      <w:r>
        <w:t>In Figure 3</w:t>
      </w:r>
      <w:r w:rsidR="00685A2E">
        <w:t>.3</w:t>
      </w:r>
      <w:r>
        <w:t xml:space="preserve">, the initial workflow is split between the cloud and the Sink device. But as the sink device connection bandwidth reduces, the workflow can work with the required throughput. The Workflow Manager updates the workflow by adding Task 6 and Task 7. Task 7 is a built-in decompression function in the Sink device. Using Task 6 as the compression function on the edge network, the bandwidth between Task 6 and Task 7 is reduced enough to fit in the available bandwidth to the device. </w:t>
      </w:r>
    </w:p>
    <w:p w14:paraId="46BF7DA5" w14:textId="77777777" w:rsidR="004B1665" w:rsidRDefault="004B1665" w:rsidP="004B1665"/>
    <w:p w14:paraId="3B43EBEC" w14:textId="77777777" w:rsidR="004B1665" w:rsidRDefault="004B1665" w:rsidP="004B1665"/>
    <w:p w14:paraId="37BE936D" w14:textId="77777777" w:rsidR="004B1665" w:rsidRPr="005936E1" w:rsidRDefault="004B1665" w:rsidP="004B1665">
      <w:pPr>
        <w:rPr>
          <w:rFonts w:eastAsia="SimSun"/>
        </w:rPr>
      </w:pPr>
    </w:p>
    <w:p w14:paraId="252A9C82" w14:textId="2A37728B" w:rsidR="004B1665" w:rsidRPr="008E49A2" w:rsidRDefault="004B1665" w:rsidP="004B1665">
      <w:pPr>
        <w:pStyle w:val="Caption"/>
        <w:jc w:val="center"/>
        <w:rPr>
          <w:rFonts w:ascii="Arial" w:hAnsi="Arial" w:cs="Arial"/>
          <w:lang w:eastAsia="ja-JP"/>
        </w:rPr>
      </w:pPr>
      <w:r>
        <w:rPr>
          <w:rFonts w:eastAsia="SimSun" w:hint="eastAsia"/>
          <w:noProof/>
        </w:rPr>
        <w:lastRenderedPageBreak/>
        <mc:AlternateContent>
          <mc:Choice Requires="wpc">
            <w:drawing>
              <wp:inline distT="0" distB="0" distL="0" distR="0" wp14:anchorId="39FB3B23" wp14:editId="761881DB">
                <wp:extent cx="6417945" cy="5875361"/>
                <wp:effectExtent l="0" t="0" r="40005" b="0"/>
                <wp:docPr id="165" name="Canvas 16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26" name="Oval 126"/>
                        <wps:cNvSpPr/>
                        <wps:spPr>
                          <a:xfrm>
                            <a:off x="564225" y="1098870"/>
                            <a:ext cx="548067" cy="5102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88203A"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27" name="Oval 127"/>
                        <wps:cNvSpPr/>
                        <wps:spPr>
                          <a:xfrm>
                            <a:off x="1370902" y="1101162"/>
                            <a:ext cx="504822" cy="510226"/>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E4EEFC"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28" name="Oval 128"/>
                        <wps:cNvSpPr/>
                        <wps:spPr>
                          <a:xfrm>
                            <a:off x="3711063" y="1114288"/>
                            <a:ext cx="504822" cy="510226"/>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7AE08A"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3</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29" name="Oval 129"/>
                        <wps:cNvSpPr/>
                        <wps:spPr>
                          <a:xfrm>
                            <a:off x="5243121" y="1128715"/>
                            <a:ext cx="504823" cy="510226"/>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DF1AA2"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5</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30" name="Oval 130"/>
                        <wps:cNvSpPr/>
                        <wps:spPr>
                          <a:xfrm>
                            <a:off x="4423518" y="1889692"/>
                            <a:ext cx="504823" cy="510226"/>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5C1876"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4</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31" name="Straight Arrow Connector 131"/>
                        <wps:cNvCnPr>
                          <a:cxnSpLocks/>
                        </wps:cNvCnPr>
                        <wps:spPr>
                          <a:xfrm flipV="1">
                            <a:off x="76519" y="1357592"/>
                            <a:ext cx="487706" cy="436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32" name="Straight Arrow Connector 132"/>
                        <wps:cNvCnPr>
                          <a:cxnSpLocks/>
                        </wps:cNvCnPr>
                        <wps:spPr>
                          <a:xfrm>
                            <a:off x="1112292" y="1356174"/>
                            <a:ext cx="258610" cy="51"/>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33" name="Straight Arrow Connector 133"/>
                        <wps:cNvCnPr>
                          <a:cxnSpLocks/>
                        </wps:cNvCnPr>
                        <wps:spPr>
                          <a:xfrm flipV="1">
                            <a:off x="1875724" y="1369127"/>
                            <a:ext cx="1835339" cy="222"/>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34" name="Straight Arrow Connector 134"/>
                        <wps:cNvCnPr>
                          <a:cxnSpLocks/>
                        </wps:cNvCnPr>
                        <wps:spPr>
                          <a:xfrm>
                            <a:off x="4215885" y="1369401"/>
                            <a:ext cx="1027236" cy="14427"/>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35" name="Straight Arrow Connector 135"/>
                        <wps:cNvCnPr>
                          <a:cxnSpLocks/>
                        </wps:cNvCnPr>
                        <wps:spPr>
                          <a:xfrm>
                            <a:off x="5747944" y="1383828"/>
                            <a:ext cx="509779"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36" name="Straight Arrow Connector 136"/>
                        <wps:cNvCnPr>
                          <a:cxnSpLocks/>
                        </wps:cNvCnPr>
                        <wps:spPr>
                          <a:xfrm>
                            <a:off x="4141956" y="1549593"/>
                            <a:ext cx="355492" cy="414555"/>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37" name="Straight Arrow Connector 137"/>
                        <wps:cNvCnPr>
                          <a:cxnSpLocks/>
                        </wps:cNvCnPr>
                        <wps:spPr>
                          <a:xfrm flipV="1">
                            <a:off x="4928341" y="2133055"/>
                            <a:ext cx="1329382" cy="11457"/>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38" name="TextBox 80"/>
                        <wps:cNvSpPr txBox="1"/>
                        <wps:spPr>
                          <a:xfrm>
                            <a:off x="23618" y="1101160"/>
                            <a:ext cx="540607" cy="243654"/>
                          </a:xfrm>
                          <a:prstGeom prst="rect">
                            <a:avLst/>
                          </a:prstGeom>
                          <a:noFill/>
                        </wps:spPr>
                        <wps:txbx>
                          <w:txbxContent>
                            <w:p w14:paraId="10A1D205"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Input 1</w:t>
                              </w:r>
                            </w:p>
                          </w:txbxContent>
                        </wps:txbx>
                        <wps:bodyPr wrap="square" rtlCol="0">
                          <a:noAutofit/>
                        </wps:bodyPr>
                      </wps:wsp>
                      <wps:wsp>
                        <wps:cNvPr id="139" name="TextBox 85"/>
                        <wps:cNvSpPr txBox="1"/>
                        <wps:spPr>
                          <a:xfrm>
                            <a:off x="5725646" y="1125746"/>
                            <a:ext cx="634626" cy="243654"/>
                          </a:xfrm>
                          <a:prstGeom prst="rect">
                            <a:avLst/>
                          </a:prstGeom>
                          <a:noFill/>
                        </wps:spPr>
                        <wps:txbx>
                          <w:txbxContent>
                            <w:p w14:paraId="2380B3C8"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2</w:t>
                              </w:r>
                            </w:p>
                          </w:txbxContent>
                        </wps:txbx>
                        <wps:bodyPr wrap="square" rtlCol="0">
                          <a:noAutofit/>
                        </wps:bodyPr>
                      </wps:wsp>
                      <wps:wsp>
                        <wps:cNvPr id="140" name="TextBox 86"/>
                        <wps:cNvSpPr txBox="1"/>
                        <wps:spPr>
                          <a:xfrm>
                            <a:off x="5657170" y="1889692"/>
                            <a:ext cx="634626" cy="243654"/>
                          </a:xfrm>
                          <a:prstGeom prst="rect">
                            <a:avLst/>
                          </a:prstGeom>
                          <a:noFill/>
                        </wps:spPr>
                        <wps:txbx>
                          <w:txbxContent>
                            <w:p w14:paraId="43788C8E"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3</w:t>
                              </w:r>
                            </w:p>
                          </w:txbxContent>
                        </wps:txbx>
                        <wps:bodyPr wrap="square" rtlCol="0">
                          <a:noAutofit/>
                        </wps:bodyPr>
                      </wps:wsp>
                      <wps:wsp>
                        <wps:cNvPr id="141" name="Straight Arrow Connector 141"/>
                        <wps:cNvCnPr>
                          <a:cxnSpLocks/>
                        </wps:cNvCnPr>
                        <wps:spPr>
                          <a:xfrm flipV="1">
                            <a:off x="4854411" y="1564220"/>
                            <a:ext cx="462640" cy="400193"/>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42" name="Hexagon 142"/>
                        <wps:cNvSpPr/>
                        <wps:spPr>
                          <a:xfrm>
                            <a:off x="2722728" y="334352"/>
                            <a:ext cx="3235594" cy="2103800"/>
                          </a:xfrm>
                          <a:prstGeom prst="hexagon">
                            <a:avLst>
                              <a:gd name="adj" fmla="val 20147"/>
                              <a:gd name="vf" fmla="val 115470"/>
                            </a:avLst>
                          </a:prstGeom>
                          <a:noFill/>
                          <a:ln w="381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3" name="TextBox 80"/>
                        <wps:cNvSpPr txBox="1"/>
                        <wps:spPr>
                          <a:xfrm>
                            <a:off x="4215885" y="84443"/>
                            <a:ext cx="539750" cy="243205"/>
                          </a:xfrm>
                          <a:prstGeom prst="rect">
                            <a:avLst/>
                          </a:prstGeom>
                          <a:noFill/>
                        </wps:spPr>
                        <wps:txbx>
                          <w:txbxContent>
                            <w:p w14:paraId="72AAA471" w14:textId="77777777" w:rsidR="0075614E" w:rsidRDefault="0075614E" w:rsidP="004B1665">
                              <w:pPr>
                                <w:spacing w:line="230" w:lineRule="exact"/>
                              </w:pPr>
                              <w:r>
                                <w:rPr>
                                  <w:rFonts w:cs="Arial"/>
                                  <w:color w:val="000000"/>
                                  <w:kern w:val="24"/>
                                  <w:sz w:val="18"/>
                                  <w:szCs w:val="18"/>
                                </w:rPr>
                                <w:t>Sink</w:t>
                              </w:r>
                            </w:p>
                          </w:txbxContent>
                        </wps:txbx>
                        <wps:bodyPr wrap="square" rtlCol="0">
                          <a:noAutofit/>
                        </wps:bodyPr>
                      </wps:wsp>
                      <wps:wsp>
                        <wps:cNvPr id="144" name="Arrow: Down 144"/>
                        <wps:cNvSpPr/>
                        <wps:spPr>
                          <a:xfrm>
                            <a:off x="2572603" y="2736376"/>
                            <a:ext cx="1221475" cy="716507"/>
                          </a:xfrm>
                          <a:prstGeom prst="downArrow">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 name="Oval 145"/>
                        <wps:cNvSpPr/>
                        <wps:spPr>
                          <a:xfrm>
                            <a:off x="503899" y="4404248"/>
                            <a:ext cx="548005" cy="50990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098E1A" w14:textId="77777777" w:rsidR="0075614E" w:rsidRPr="00685796" w:rsidRDefault="0075614E" w:rsidP="004B1665">
                              <w:pPr>
                                <w:jc w:val="center"/>
                                <w:rPr>
                                  <w:sz w:val="22"/>
                                  <w:szCs w:val="22"/>
                                </w:rPr>
                              </w:pPr>
                              <w:r w:rsidRPr="00685796">
                                <w:rPr>
                                  <w:rFonts w:cs="Arial"/>
                                  <w:color w:val="000000"/>
                                  <w:kern w:val="24"/>
                                  <w:sz w:val="18"/>
                                  <w:szCs w:val="18"/>
                                </w:rPr>
                                <w:t>Task 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46" name="Oval 146"/>
                        <wps:cNvSpPr/>
                        <wps:spPr>
                          <a:xfrm>
                            <a:off x="1310349" y="4406153"/>
                            <a:ext cx="504190" cy="50990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3CD5F1" w14:textId="77777777" w:rsidR="0075614E" w:rsidRPr="00685796" w:rsidRDefault="0075614E" w:rsidP="004B1665">
                              <w:pPr>
                                <w:spacing w:line="230" w:lineRule="exact"/>
                                <w:jc w:val="center"/>
                                <w:rPr>
                                  <w:sz w:val="22"/>
                                  <w:szCs w:val="22"/>
                                </w:rPr>
                              </w:pPr>
                              <w:r w:rsidRPr="00685796">
                                <w:rPr>
                                  <w:rFonts w:cs="Arial"/>
                                  <w:color w:val="000000"/>
                                  <w:kern w:val="24"/>
                                  <w:sz w:val="18"/>
                                  <w:szCs w:val="18"/>
                                </w:rPr>
                                <w:t>Task 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47" name="Oval 147"/>
                        <wps:cNvSpPr/>
                        <wps:spPr>
                          <a:xfrm>
                            <a:off x="2036095" y="4428588"/>
                            <a:ext cx="504190" cy="50990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D280A0"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3</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48" name="Oval 148"/>
                        <wps:cNvSpPr/>
                        <wps:spPr>
                          <a:xfrm>
                            <a:off x="3567715" y="4443193"/>
                            <a:ext cx="504190" cy="50990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5A8005"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5</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49" name="Oval 149"/>
                        <wps:cNvSpPr/>
                        <wps:spPr>
                          <a:xfrm>
                            <a:off x="2748565" y="5203923"/>
                            <a:ext cx="504190" cy="50990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1511D2"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4</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50" name="Straight Arrow Connector 150"/>
                        <wps:cNvCnPr>
                          <a:cxnSpLocks/>
                        </wps:cNvCnPr>
                        <wps:spPr>
                          <a:xfrm flipV="1">
                            <a:off x="16219" y="4662693"/>
                            <a:ext cx="487680" cy="381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51" name="Straight Arrow Connector 151"/>
                        <wps:cNvCnPr>
                          <a:cxnSpLocks/>
                        </wps:cNvCnPr>
                        <wps:spPr>
                          <a:xfrm>
                            <a:off x="1051904" y="4661423"/>
                            <a:ext cx="258445"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52" name="Straight Arrow Connector 152"/>
                        <wps:cNvCnPr>
                          <a:cxnSpLocks/>
                        </wps:cNvCnPr>
                        <wps:spPr>
                          <a:xfrm>
                            <a:off x="1815174" y="4673759"/>
                            <a:ext cx="214097" cy="634"/>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53" name="Straight Arrow Connector 153"/>
                        <wps:cNvCnPr>
                          <a:cxnSpLocks/>
                        </wps:cNvCnPr>
                        <wps:spPr>
                          <a:xfrm>
                            <a:off x="2540920" y="4683858"/>
                            <a:ext cx="1026795" cy="1397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54" name="Straight Arrow Connector 154"/>
                        <wps:cNvCnPr>
                          <a:cxnSpLocks/>
                        </wps:cNvCnPr>
                        <wps:spPr>
                          <a:xfrm>
                            <a:off x="5687404" y="4689363"/>
                            <a:ext cx="509270" cy="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55" name="Straight Arrow Connector 155"/>
                        <wps:cNvCnPr>
                          <a:cxnSpLocks/>
                        </wps:cNvCnPr>
                        <wps:spPr>
                          <a:xfrm>
                            <a:off x="2466625" y="4864198"/>
                            <a:ext cx="354965" cy="41402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56" name="Straight Arrow Connector 156"/>
                        <wps:cNvCnPr>
                          <a:cxnSpLocks/>
                        </wps:cNvCnPr>
                        <wps:spPr>
                          <a:xfrm>
                            <a:off x="5687404" y="5383125"/>
                            <a:ext cx="715133" cy="1"/>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57" name="TextBox 85"/>
                        <wps:cNvSpPr txBox="1"/>
                        <wps:spPr>
                          <a:xfrm>
                            <a:off x="5665179" y="4430918"/>
                            <a:ext cx="634365" cy="243205"/>
                          </a:xfrm>
                          <a:prstGeom prst="rect">
                            <a:avLst/>
                          </a:prstGeom>
                          <a:noFill/>
                        </wps:spPr>
                        <wps:txbx>
                          <w:txbxContent>
                            <w:p w14:paraId="77A52D2E" w14:textId="77777777" w:rsidR="0075614E" w:rsidRDefault="0075614E" w:rsidP="004B1665">
                              <w:pPr>
                                <w:spacing w:line="230" w:lineRule="exact"/>
                              </w:pPr>
                              <w:r>
                                <w:rPr>
                                  <w:rFonts w:cs="Arial"/>
                                  <w:color w:val="000000"/>
                                  <w:kern w:val="24"/>
                                  <w:sz w:val="18"/>
                                  <w:szCs w:val="18"/>
                                </w:rPr>
                                <w:t>Output 2</w:t>
                              </w:r>
                            </w:p>
                          </w:txbxContent>
                        </wps:txbx>
                        <wps:bodyPr wrap="square" rtlCol="0">
                          <a:noAutofit/>
                        </wps:bodyPr>
                      </wps:wsp>
                      <wps:wsp>
                        <wps:cNvPr id="158" name="TextBox 86"/>
                        <wps:cNvSpPr txBox="1"/>
                        <wps:spPr>
                          <a:xfrm>
                            <a:off x="5596599" y="5194823"/>
                            <a:ext cx="634365" cy="243205"/>
                          </a:xfrm>
                          <a:prstGeom prst="rect">
                            <a:avLst/>
                          </a:prstGeom>
                          <a:noFill/>
                        </wps:spPr>
                        <wps:txbx>
                          <w:txbxContent>
                            <w:p w14:paraId="5A2B3757" w14:textId="77777777" w:rsidR="0075614E" w:rsidRDefault="0075614E" w:rsidP="004B1665">
                              <w:pPr>
                                <w:spacing w:line="230" w:lineRule="exact"/>
                              </w:pPr>
                              <w:r>
                                <w:rPr>
                                  <w:rFonts w:cs="Arial"/>
                                  <w:color w:val="000000"/>
                                  <w:kern w:val="24"/>
                                  <w:sz w:val="18"/>
                                  <w:szCs w:val="18"/>
                                </w:rPr>
                                <w:t>Output 3</w:t>
                              </w:r>
                            </w:p>
                          </w:txbxContent>
                        </wps:txbx>
                        <wps:bodyPr wrap="square" rtlCol="0">
                          <a:noAutofit/>
                        </wps:bodyPr>
                      </wps:wsp>
                      <wps:wsp>
                        <wps:cNvPr id="159" name="Straight Arrow Connector 159"/>
                        <wps:cNvCnPr>
                          <a:cxnSpLocks/>
                        </wps:cNvCnPr>
                        <wps:spPr>
                          <a:xfrm flipV="1">
                            <a:off x="3179095" y="4878803"/>
                            <a:ext cx="462280" cy="400050"/>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60" name="Hexagon 160"/>
                        <wps:cNvSpPr/>
                        <wps:spPr>
                          <a:xfrm>
                            <a:off x="4854411" y="3639286"/>
                            <a:ext cx="1043178" cy="2103120"/>
                          </a:xfrm>
                          <a:prstGeom prst="hexagon">
                            <a:avLst>
                              <a:gd name="adj" fmla="val 20147"/>
                              <a:gd name="vf" fmla="val 115470"/>
                            </a:avLst>
                          </a:prstGeom>
                          <a:noFill/>
                          <a:ln w="381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6" name="Oval 166"/>
                        <wps:cNvSpPr/>
                        <wps:spPr>
                          <a:xfrm>
                            <a:off x="4215885" y="4443811"/>
                            <a:ext cx="504190" cy="50927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3F32E9"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6</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67" name="Oval 167"/>
                        <wps:cNvSpPr/>
                        <wps:spPr>
                          <a:xfrm>
                            <a:off x="5160989" y="4425945"/>
                            <a:ext cx="504190" cy="50863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548AB4" w14:textId="77777777" w:rsidR="0075614E" w:rsidRDefault="0075614E" w:rsidP="004B1665">
                              <w:pPr>
                                <w:spacing w:line="230" w:lineRule="exact"/>
                                <w:jc w:val="center"/>
                              </w:pPr>
                              <w:r w:rsidRPr="00685796">
                                <w:rPr>
                                  <w:rFonts w:cs="Arial"/>
                                  <w:color w:val="000000"/>
                                  <w:kern w:val="24"/>
                                  <w:sz w:val="18"/>
                                  <w:szCs w:val="18"/>
                                </w:rPr>
                                <w:t>Task 7</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68" name="Oval 168"/>
                        <wps:cNvSpPr/>
                        <wps:spPr>
                          <a:xfrm>
                            <a:off x="4203881" y="5141874"/>
                            <a:ext cx="504190" cy="50863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C5D9C1"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8</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69" name="Oval 169"/>
                        <wps:cNvSpPr/>
                        <wps:spPr>
                          <a:xfrm>
                            <a:off x="5152980" y="5132769"/>
                            <a:ext cx="504190" cy="5080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171517"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9</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0" name="TextBox 80"/>
                        <wps:cNvSpPr txBox="1"/>
                        <wps:spPr>
                          <a:xfrm>
                            <a:off x="5056849" y="3396529"/>
                            <a:ext cx="539750" cy="242570"/>
                          </a:xfrm>
                          <a:prstGeom prst="rect">
                            <a:avLst/>
                          </a:prstGeom>
                          <a:noFill/>
                        </wps:spPr>
                        <wps:txbx>
                          <w:txbxContent>
                            <w:p w14:paraId="64CC0126" w14:textId="77777777" w:rsidR="0075614E" w:rsidRDefault="0075614E" w:rsidP="004B1665">
                              <w:pPr>
                                <w:spacing w:line="230" w:lineRule="exact"/>
                              </w:pPr>
                              <w:r>
                                <w:rPr>
                                  <w:rFonts w:cs="Arial"/>
                                  <w:color w:val="000000"/>
                                  <w:kern w:val="24"/>
                                  <w:sz w:val="18"/>
                                  <w:szCs w:val="18"/>
                                </w:rPr>
                                <w:t>Sink</w:t>
                              </w:r>
                            </w:p>
                          </w:txbxContent>
                        </wps:txbx>
                        <wps:bodyPr wrap="square" rtlCol="0">
                          <a:noAutofit/>
                        </wps:bodyPr>
                      </wps:wsp>
                      <wps:wsp>
                        <wps:cNvPr id="172" name="Straight Arrow Connector 172"/>
                        <wps:cNvCnPr>
                          <a:cxnSpLocks/>
                        </wps:cNvCnPr>
                        <wps:spPr>
                          <a:xfrm flipV="1">
                            <a:off x="4720075" y="4689102"/>
                            <a:ext cx="432905" cy="8453"/>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73" name="Straight Arrow Connector 173"/>
                        <wps:cNvCnPr>
                          <a:cxnSpLocks/>
                        </wps:cNvCnPr>
                        <wps:spPr>
                          <a:xfrm flipV="1">
                            <a:off x="4710080" y="5432036"/>
                            <a:ext cx="432435" cy="8255"/>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74" name="Straight Arrow Connector 174"/>
                        <wps:cNvCnPr>
                          <a:cxnSpLocks/>
                          <a:endCxn id="166" idx="2"/>
                        </wps:cNvCnPr>
                        <wps:spPr>
                          <a:xfrm flipV="1">
                            <a:off x="4071905" y="4698173"/>
                            <a:ext cx="143980" cy="295"/>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s:wsp>
                        <wps:cNvPr id="175" name="Straight Arrow Connector 175"/>
                        <wps:cNvCnPr>
                          <a:cxnSpLocks/>
                        </wps:cNvCnPr>
                        <wps:spPr>
                          <a:xfrm>
                            <a:off x="3252755" y="5439894"/>
                            <a:ext cx="953135" cy="13334"/>
                          </a:xfrm>
                          <a:prstGeom prst="straightConnector1">
                            <a:avLst/>
                          </a:prstGeom>
                          <a:ln w="15875">
                            <a:tailEnd type="triangle"/>
                          </a:ln>
                        </wps:spPr>
                        <wps:style>
                          <a:lnRef idx="3">
                            <a:schemeClr val="dk1"/>
                          </a:lnRef>
                          <a:fillRef idx="0">
                            <a:schemeClr val="dk1"/>
                          </a:fillRef>
                          <a:effectRef idx="2">
                            <a:schemeClr val="dk1"/>
                          </a:effectRef>
                          <a:fontRef idx="minor">
                            <a:schemeClr val="tx1"/>
                          </a:fontRef>
                        </wps:style>
                        <wps:bodyPr/>
                      </wps:wsp>
                    </wpc:wpc>
                  </a:graphicData>
                </a:graphic>
              </wp:inline>
            </w:drawing>
          </mc:Choice>
          <mc:Fallback>
            <w:pict>
              <v:group w14:anchorId="39FB3B23" id="Canvas 165" o:spid="_x0000_s1137" editas="canvas" style="width:505.35pt;height:462.65pt;mso-position-horizontal-relative:char;mso-position-vertical-relative:line" coordsize="64179,58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">
                <v:shape id="_x0000_s1138" type="#_x0000_t75" style="position:absolute;width:64179;height:58750;visibility:visible;mso-wrap-style:square" filled="t">
                  <v:fill o:detectmouseclick="t"/>
                  <v:path o:connecttype="none"/>
                </v:shape>
                <v:oval id="Oval 126" o:spid="_x0000_s1139" style="position:absolute;left:5642;top:10988;width:5480;height:51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" filled="f" strokecolor="black [3213]" strokeweight="2pt">
                  <v:textbox inset="0,0,0,0">
                    <w:txbxContent>
                      <w:p w14:paraId="7788203A" w14:textId="77777777" w:rsidR="0075614E" w:rsidRPr="005936E1" w:rsidRDefault="0075614E" w:rsidP="004B1665">
                        <w:pPr>
                          <w:jc w:val="center"/>
                          <w:rPr>
                            <w:sz w:val="22"/>
                            <w:szCs w:val="22"/>
                          </w:rPr>
                        </w:pPr>
                        <w:r w:rsidRPr="005936E1">
                          <w:rPr>
                            <w:rFonts w:asciiTheme="minorHAnsi" w:cstheme="minorBidi"/>
                            <w:color w:val="000000" w:themeColor="text1"/>
                            <w:kern w:val="24"/>
                          </w:rPr>
                          <w:t>Task 1</w:t>
                        </w:r>
                      </w:p>
                    </w:txbxContent>
                  </v:textbox>
                </v:oval>
                <v:oval id="Oval 127" o:spid="_x0000_s1140" style="position:absolute;left:13709;top:11011;width:5048;height:51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" filled="f" strokecolor="black [3213]" strokeweight="2pt">
                  <v:textbox inset="0,0,0,0">
                    <w:txbxContent>
                      <w:p w14:paraId="64E4EEFC"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2</w:t>
                        </w:r>
                      </w:p>
                    </w:txbxContent>
                  </v:textbox>
                </v:oval>
                <v:oval id="Oval 128" o:spid="_x0000_s1141" style="position:absolute;left:37110;top:11142;width:5048;height:51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" filled="f" strokecolor="black [3213]" strokeweight="2pt">
                  <v:textbox inset="0,0,0,0">
                    <w:txbxContent>
                      <w:p w14:paraId="4E7AE08A"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3</w:t>
                        </w:r>
                      </w:p>
                    </w:txbxContent>
                  </v:textbox>
                </v:oval>
                <v:oval id="Oval 129" o:spid="_x0000_s1142" style="position:absolute;left:52431;top:11287;width:5048;height:51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" filled="f" strokecolor="black [3213]" strokeweight="2pt">
                  <v:textbox inset="0,0,0,0">
                    <w:txbxContent>
                      <w:p w14:paraId="67DF1AA2"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5</w:t>
                        </w:r>
                      </w:p>
                    </w:txbxContent>
                  </v:textbox>
                </v:oval>
                <v:oval id="Oval 130" o:spid="_x0000_s1143" style="position:absolute;left:44235;top:18896;width:5048;height:51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" filled="f" strokecolor="black [3213]" strokeweight="2pt">
                  <v:textbox inset="0,0,0,0">
                    <w:txbxContent>
                      <w:p w14:paraId="285C1876" w14:textId="77777777" w:rsidR="0075614E" w:rsidRPr="005936E1" w:rsidRDefault="0075614E" w:rsidP="004B1665">
                        <w:pPr>
                          <w:jc w:val="center"/>
                          <w:rPr>
                            <w:sz w:val="22"/>
                            <w:szCs w:val="22"/>
                          </w:rPr>
                        </w:pPr>
                        <w:r w:rsidRPr="005936E1">
                          <w:rPr>
                            <w:rFonts w:asciiTheme="minorHAnsi" w:cstheme="minorBidi"/>
                            <w:color w:val="000000" w:themeColor="text1"/>
                            <w:kern w:val="24"/>
                          </w:rPr>
                          <w:t xml:space="preserve">Task </w:t>
                        </w:r>
                        <w:r>
                          <w:rPr>
                            <w:rFonts w:asciiTheme="minorHAnsi" w:cstheme="minorBidi"/>
                            <w:color w:val="000000" w:themeColor="text1"/>
                            <w:kern w:val="24"/>
                          </w:rPr>
                          <w:t>4</w:t>
                        </w:r>
                      </w:p>
                    </w:txbxContent>
                  </v:textbox>
                </v:oval>
                <v:shape id="Straight Arrow Connector 131" o:spid="_x0000_s1144" type="#_x0000_t32" style="position:absolute;left:765;top:13575;width:4877;height:4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" strokecolor="black [3200]" strokeweight="1.25pt">
                  <v:stroke endarrow="block"/>
                  <v:shadow on="t" color="black" opacity="22937f" origin=",.5" offset="0,.63889mm"/>
                  <o:lock v:ext="edit" shapetype="f"/>
                </v:shape>
                <v:shape id="Straight Arrow Connector 132" o:spid="_x0000_s1145" type="#_x0000_t32" style="position:absolute;left:11122;top:13561;width:2587;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" strokecolor="black [3200]" strokeweight="1.25pt">
                  <v:stroke endarrow="block"/>
                  <v:shadow on="t" color="black" opacity="22937f" origin=",.5" offset="0,.63889mm"/>
                  <o:lock v:ext="edit" shapetype="f"/>
                </v:shape>
                <v:shape id="Straight Arrow Connector 133" o:spid="_x0000_s1146" type="#_x0000_t32" style="position:absolute;left:18757;top:13691;width:18353;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" strokecolor="black [3200]" strokeweight="1.25pt">
                  <v:stroke endarrow="block"/>
                  <v:shadow on="t" color="black" opacity="22937f" origin=",.5" offset="0,.63889mm"/>
                  <o:lock v:ext="edit" shapetype="f"/>
                </v:shape>
                <v:shape id="Straight Arrow Connector 134" o:spid="_x0000_s1147" type="#_x0000_t32" style="position:absolute;left:42158;top:13694;width:10273;height:1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" strokecolor="black [3200]" strokeweight="1.25pt">
                  <v:stroke endarrow="block"/>
                  <v:shadow on="t" color="black" opacity="22937f" origin=",.5" offset="0,.63889mm"/>
                  <o:lock v:ext="edit" shapetype="f"/>
                </v:shape>
                <v:shape id="Straight Arrow Connector 135" o:spid="_x0000_s1148" type="#_x0000_t32" style="position:absolute;left:57479;top:13838;width:50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" strokecolor="black [3200]" strokeweight="1.25pt">
                  <v:stroke endarrow="block"/>
                  <v:shadow on="t" color="black" opacity="22937f" origin=",.5" offset="0,.63889mm"/>
                  <o:lock v:ext="edit" shapetype="f"/>
                </v:shape>
                <v:shape id="Straight Arrow Connector 136" o:spid="_x0000_s1149" type="#_x0000_t32" style="position:absolute;left:41419;top:15495;width:3555;height:414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" strokecolor="black [3200]" strokeweight="1.25pt">
                  <v:stroke endarrow="block"/>
                  <v:shadow on="t" color="black" opacity="22937f" origin=",.5" offset="0,.63889mm"/>
                  <o:lock v:ext="edit" shapetype="f"/>
                </v:shape>
                <v:shape id="Straight Arrow Connector 137" o:spid="_x0000_s1150" type="#_x0000_t32" style="position:absolute;left:49283;top:21330;width:13294;height:11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" strokecolor="black [3200]" strokeweight="1.25pt">
                  <v:stroke endarrow="block"/>
                  <v:shadow on="t" color="black" opacity="22937f" origin=",.5" offset="0,.63889mm"/>
                  <o:lock v:ext="edit" shapetype="f"/>
                </v:shape>
                <v:shape id="TextBox 80" o:spid="_x0000_s1151" type="#_x0000_t202" style="position:absolute;left:236;top:11011;width:5406;height:2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" filled="f" stroked="f">
                  <v:textbox>
                    <w:txbxContent>
                      <w:p w14:paraId="10A1D205"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Input 1</w:t>
                        </w:r>
                      </w:p>
                    </w:txbxContent>
                  </v:textbox>
                </v:shape>
                <v:shape id="TextBox 85" o:spid="_x0000_s1152" type="#_x0000_t202" style="position:absolute;left:57256;top:11257;width:6346;height:2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" filled="f" stroked="f">
                  <v:textbox>
                    <w:txbxContent>
                      <w:p w14:paraId="2380B3C8"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2</w:t>
                        </w:r>
                      </w:p>
                    </w:txbxContent>
                  </v:textbox>
                </v:shape>
                <v:shape id="TextBox 86" o:spid="_x0000_s1153" type="#_x0000_t202" style="position:absolute;left:56571;top:18896;width:6346;height:2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" filled="f" stroked="f">
                  <v:textbox>
                    <w:txbxContent>
                      <w:p w14:paraId="43788C8E" w14:textId="77777777" w:rsidR="0075614E" w:rsidRPr="005936E1" w:rsidRDefault="0075614E" w:rsidP="004B1665">
                        <w:pPr>
                          <w:rPr>
                            <w:sz w:val="18"/>
                            <w:szCs w:val="18"/>
                          </w:rPr>
                        </w:pPr>
                        <w:r w:rsidRPr="005936E1">
                          <w:rPr>
                            <w:rFonts w:asciiTheme="minorHAnsi" w:cstheme="minorBidi"/>
                            <w:color w:val="000000" w:themeColor="text1"/>
                            <w:kern w:val="24"/>
                            <w:sz w:val="18"/>
                            <w:szCs w:val="18"/>
                          </w:rPr>
                          <w:t>Output 3</w:t>
                        </w:r>
                      </w:p>
                    </w:txbxContent>
                  </v:textbox>
                </v:shape>
                <v:shape id="Straight Arrow Connector 141" o:spid="_x0000_s1154" type="#_x0000_t32" style="position:absolute;left:48544;top:15642;width:4626;height:40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" strokecolor="black [3200]" strokeweight="1.25pt">
                  <v:stroke endarrow="block"/>
                  <v:shadow on="t" color="black" opacity="22937f" origin=",.5" offset="0,.63889mm"/>
                  <o:lock v:ext="edit" shapetype="f"/>
                </v:shape>
                <v:shape id="Hexagon 142" o:spid="_x0000_s1155" type="#_x0000_t9" style="position:absolute;left:27227;top:3343;width:32356;height:2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" adj="2830" filled="f" strokecolor="black [3213]" strokeweight="3pt">
                  <v:stroke dashstyle="dash"/>
                </v:shape>
                <v:shape id="TextBox 80" o:spid="_x0000_s1156" type="#_x0000_t202" style="position:absolute;left:42158;top:844;width:5398;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" filled="f" stroked="f">
                  <v:textbox>
                    <w:txbxContent>
                      <w:p w14:paraId="72AAA471" w14:textId="77777777" w:rsidR="0075614E" w:rsidRDefault="0075614E" w:rsidP="004B1665">
                        <w:pPr>
                          <w:spacing w:line="230" w:lineRule="exact"/>
                        </w:pPr>
                        <w:r>
                          <w:rPr>
                            <w:rFonts w:cs="Arial"/>
                            <w:color w:val="000000"/>
                            <w:kern w:val="24"/>
                            <w:sz w:val="18"/>
                            <w:szCs w:val="18"/>
                          </w:rPr>
                          <w:t>Sink</w:t>
                        </w:r>
                      </w:p>
                    </w:txbxContent>
                  </v:textbox>
                </v:shape>
                <v:shape id="Arrow: Down 144" o:spid="_x0000_s1157" type="#_x0000_t67" style="position:absolute;left:25726;top:27363;width:12214;height:71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" adj="10800" filled="f" strokecolor="black [3213]" strokeweight="2pt"/>
                <v:oval id="Oval 145" o:spid="_x0000_s1158" style="position:absolute;left:5038;top:44042;width:5481;height:5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" filled="f" strokecolor="black [3213]" strokeweight="2pt">
                  <v:textbox inset="0,0,0,0">
                    <w:txbxContent>
                      <w:p w14:paraId="44098E1A" w14:textId="77777777" w:rsidR="0075614E" w:rsidRPr="00685796" w:rsidRDefault="0075614E" w:rsidP="004B1665">
                        <w:pPr>
                          <w:jc w:val="center"/>
                          <w:rPr>
                            <w:sz w:val="22"/>
                            <w:szCs w:val="22"/>
                          </w:rPr>
                        </w:pPr>
                        <w:r w:rsidRPr="00685796">
                          <w:rPr>
                            <w:rFonts w:cs="Arial"/>
                            <w:color w:val="000000"/>
                            <w:kern w:val="24"/>
                            <w:sz w:val="18"/>
                            <w:szCs w:val="18"/>
                          </w:rPr>
                          <w:t>Task 1</w:t>
                        </w:r>
                      </w:p>
                    </w:txbxContent>
                  </v:textbox>
                </v:oval>
                <v:oval id="Oval 146" o:spid="_x0000_s1159" style="position:absolute;left:13103;top:44061;width:5042;height:5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" filled="f" strokecolor="black [3213]" strokeweight="2pt">
                  <v:textbox inset="0,0,0,0">
                    <w:txbxContent>
                      <w:p w14:paraId="563CD5F1" w14:textId="77777777" w:rsidR="0075614E" w:rsidRPr="00685796" w:rsidRDefault="0075614E" w:rsidP="004B1665">
                        <w:pPr>
                          <w:spacing w:line="230" w:lineRule="exact"/>
                          <w:jc w:val="center"/>
                          <w:rPr>
                            <w:sz w:val="22"/>
                            <w:szCs w:val="22"/>
                          </w:rPr>
                        </w:pPr>
                        <w:r w:rsidRPr="00685796">
                          <w:rPr>
                            <w:rFonts w:cs="Arial"/>
                            <w:color w:val="000000"/>
                            <w:kern w:val="24"/>
                            <w:sz w:val="18"/>
                            <w:szCs w:val="18"/>
                          </w:rPr>
                          <w:t>Task 2</w:t>
                        </w:r>
                      </w:p>
                    </w:txbxContent>
                  </v:textbox>
                </v:oval>
                <v:oval id="Oval 147" o:spid="_x0000_s1160" style="position:absolute;left:20360;top:44285;width:5042;height:5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" filled="f" strokecolor="black [3213]" strokeweight="2pt">
                  <v:textbox inset="0,0,0,0">
                    <w:txbxContent>
                      <w:p w14:paraId="4DD280A0"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3</w:t>
                        </w:r>
                      </w:p>
                    </w:txbxContent>
                  </v:textbox>
                </v:oval>
                <v:oval id="Oval 148" o:spid="_x0000_s1161" style="position:absolute;left:35677;top:44431;width:5042;height:5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" filled="f" strokecolor="black [3213]" strokeweight="2pt">
                  <v:textbox inset="0,0,0,0">
                    <w:txbxContent>
                      <w:p w14:paraId="715A8005"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5</w:t>
                        </w:r>
                      </w:p>
                    </w:txbxContent>
                  </v:textbox>
                </v:oval>
                <v:oval id="Oval 149" o:spid="_x0000_s1162" style="position:absolute;left:27485;top:52039;width:5042;height:5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" filled="f" strokecolor="black [3213]" strokeweight="2pt">
                  <v:textbox inset="0,0,0,0">
                    <w:txbxContent>
                      <w:p w14:paraId="4A1511D2"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4</w:t>
                        </w:r>
                      </w:p>
                    </w:txbxContent>
                  </v:textbox>
                </v:oval>
                <v:shape id="Straight Arrow Connector 150" o:spid="_x0000_s1163" type="#_x0000_t32" style="position:absolute;left:162;top:46626;width:4876;height:3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" strokecolor="black [3200]" strokeweight="1.25pt">
                  <v:stroke endarrow="block"/>
                  <v:shadow on="t" color="black" opacity="22937f" origin=",.5" offset="0,.63889mm"/>
                  <o:lock v:ext="edit" shapetype="f"/>
                </v:shape>
                <v:shape id="Straight Arrow Connector 151" o:spid="_x0000_s1164" type="#_x0000_t32" style="position:absolute;left:10519;top:46614;width:258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" strokecolor="black [3200]" strokeweight="1.25pt">
                  <v:stroke endarrow="block"/>
                  <v:shadow on="t" color="black" opacity="22937f" origin=",.5" offset="0,.63889mm"/>
                  <o:lock v:ext="edit" shapetype="f"/>
                </v:shape>
                <v:shape id="Straight Arrow Connector 152" o:spid="_x0000_s1165" type="#_x0000_t32" style="position:absolute;left:18151;top:46737;width:2141;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" strokecolor="black [3200]" strokeweight="1.25pt">
                  <v:stroke endarrow="block"/>
                  <v:shadow on="t" color="black" opacity="22937f" origin=",.5" offset="0,.63889mm"/>
                  <o:lock v:ext="edit" shapetype="f"/>
                </v:shape>
                <v:shape id="Straight Arrow Connector 153" o:spid="_x0000_s1166" type="#_x0000_t32" style="position:absolute;left:25409;top:46838;width:10268;height:1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" strokecolor="black [3200]" strokeweight="1.25pt">
                  <v:stroke endarrow="block"/>
                  <v:shadow on="t" color="black" opacity="22937f" origin=",.5" offset="0,.63889mm"/>
                  <o:lock v:ext="edit" shapetype="f"/>
                </v:shape>
                <v:shape id="Straight Arrow Connector 154" o:spid="_x0000_s1167" type="#_x0000_t32" style="position:absolute;left:56874;top:46893;width:509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" strokecolor="black [3200]" strokeweight="1.25pt">
                  <v:stroke endarrow="block"/>
                  <v:shadow on="t" color="black" opacity="22937f" origin=",.5" offset="0,.63889mm"/>
                  <o:lock v:ext="edit" shapetype="f"/>
                </v:shape>
                <v:shape id="Straight Arrow Connector 155" o:spid="_x0000_s1168" type="#_x0000_t32" style="position:absolute;left:24666;top:48641;width:3549;height:41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" strokecolor="black [3200]" strokeweight="1.25pt">
                  <v:stroke endarrow="block"/>
                  <v:shadow on="t" color="black" opacity="22937f" origin=",.5" offset="0,.63889mm"/>
                  <o:lock v:ext="edit" shapetype="f"/>
                </v:shape>
                <v:shape id="Straight Arrow Connector 156" o:spid="_x0000_s1169" type="#_x0000_t32" style="position:absolute;left:56874;top:53831;width:715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" strokecolor="black [3200]" strokeweight="1.25pt">
                  <v:stroke endarrow="block"/>
                  <v:shadow on="t" color="black" opacity="22937f" origin=",.5" offset="0,.63889mm"/>
                  <o:lock v:ext="edit" shapetype="f"/>
                </v:shape>
                <v:shape id="TextBox 85" o:spid="_x0000_s1170" type="#_x0000_t202" style="position:absolute;left:56651;top:44309;width:6344;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" filled="f" stroked="f">
                  <v:textbox>
                    <w:txbxContent>
                      <w:p w14:paraId="77A52D2E" w14:textId="77777777" w:rsidR="0075614E" w:rsidRDefault="0075614E" w:rsidP="004B1665">
                        <w:pPr>
                          <w:spacing w:line="230" w:lineRule="exact"/>
                        </w:pPr>
                        <w:r>
                          <w:rPr>
                            <w:rFonts w:cs="Arial"/>
                            <w:color w:val="000000"/>
                            <w:kern w:val="24"/>
                            <w:sz w:val="18"/>
                            <w:szCs w:val="18"/>
                          </w:rPr>
                          <w:t>Output 2</w:t>
                        </w:r>
                      </w:p>
                    </w:txbxContent>
                  </v:textbox>
                </v:shape>
                <v:shape id="TextBox 86" o:spid="_x0000_s1171" type="#_x0000_t202" style="position:absolute;left:55965;top:51948;width:6344;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" filled="f" stroked="f">
                  <v:textbox>
                    <w:txbxContent>
                      <w:p w14:paraId="5A2B3757" w14:textId="77777777" w:rsidR="0075614E" w:rsidRDefault="0075614E" w:rsidP="004B1665">
                        <w:pPr>
                          <w:spacing w:line="230" w:lineRule="exact"/>
                        </w:pPr>
                        <w:r>
                          <w:rPr>
                            <w:rFonts w:cs="Arial"/>
                            <w:color w:val="000000"/>
                            <w:kern w:val="24"/>
                            <w:sz w:val="18"/>
                            <w:szCs w:val="18"/>
                          </w:rPr>
                          <w:t>Output 3</w:t>
                        </w:r>
                      </w:p>
                    </w:txbxContent>
                  </v:textbox>
                </v:shape>
                <v:shape id="Straight Arrow Connector 159" o:spid="_x0000_s1172" type="#_x0000_t32" style="position:absolute;left:31790;top:48788;width:4623;height:400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" strokecolor="black [3200]" strokeweight="1.25pt">
                  <v:stroke endarrow="block"/>
                  <v:shadow on="t" color="black" opacity="22937f" origin=",.5" offset="0,.63889mm"/>
                  <o:lock v:ext="edit" shapetype="f"/>
                </v:shape>
                <v:shape id="Hexagon 160" o:spid="_x0000_s1173" type="#_x0000_t9" style="position:absolute;left:48544;top:36392;width:10431;height:21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" adj="4352" filled="f" strokecolor="black [3213]" strokeweight="3pt">
                  <v:stroke dashstyle="dash"/>
                </v:shape>
                <v:oval id="Oval 166" o:spid="_x0000_s1174" style="position:absolute;left:42158;top:44438;width:5042;height:50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" filled="f" strokecolor="black [3213]" strokeweight="2pt">
                  <v:textbox inset="0,0,0,0">
                    <w:txbxContent>
                      <w:p w14:paraId="073F32E9"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6</w:t>
                        </w:r>
                      </w:p>
                    </w:txbxContent>
                  </v:textbox>
                </v:oval>
                <v:oval id="Oval 167" o:spid="_x0000_s1175" style="position:absolute;left:51609;top:44259;width:5042;height:50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" filled="f" strokecolor="black [3213]" strokeweight="2pt">
                  <v:textbox inset="0,0,0,0">
                    <w:txbxContent>
                      <w:p w14:paraId="32548AB4" w14:textId="77777777" w:rsidR="0075614E" w:rsidRDefault="0075614E" w:rsidP="004B1665">
                        <w:pPr>
                          <w:spacing w:line="230" w:lineRule="exact"/>
                          <w:jc w:val="center"/>
                        </w:pPr>
                        <w:r w:rsidRPr="00685796">
                          <w:rPr>
                            <w:rFonts w:cs="Arial"/>
                            <w:color w:val="000000"/>
                            <w:kern w:val="24"/>
                            <w:sz w:val="18"/>
                            <w:szCs w:val="18"/>
                          </w:rPr>
                          <w:t>Task 7</w:t>
                        </w:r>
                      </w:p>
                    </w:txbxContent>
                  </v:textbox>
                </v:oval>
                <v:oval id="Oval 168" o:spid="_x0000_s1176" style="position:absolute;left:42038;top:51418;width:5042;height:50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" filled="f" strokecolor="black [3213]" strokeweight="2pt">
                  <v:textbox inset="0,0,0,0">
                    <w:txbxContent>
                      <w:p w14:paraId="44C5D9C1"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8</w:t>
                        </w:r>
                      </w:p>
                    </w:txbxContent>
                  </v:textbox>
                </v:oval>
                <v:oval id="Oval 169" o:spid="_x0000_s1177" style="position:absolute;left:51529;top:51327;width:5042;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" filled="f" strokecolor="black [3213]" strokeweight="2pt">
                  <v:textbox inset="0,0,0,0">
                    <w:txbxContent>
                      <w:p w14:paraId="24171517" w14:textId="77777777" w:rsidR="0075614E" w:rsidRPr="00685796" w:rsidRDefault="0075614E" w:rsidP="004B1665">
                        <w:pPr>
                          <w:spacing w:line="230" w:lineRule="exact"/>
                          <w:jc w:val="center"/>
                          <w:rPr>
                            <w:sz w:val="18"/>
                            <w:szCs w:val="18"/>
                          </w:rPr>
                        </w:pPr>
                        <w:r w:rsidRPr="00685796">
                          <w:rPr>
                            <w:rFonts w:cs="Arial"/>
                            <w:color w:val="000000"/>
                            <w:kern w:val="24"/>
                            <w:sz w:val="18"/>
                            <w:szCs w:val="18"/>
                          </w:rPr>
                          <w:t>Task 9</w:t>
                        </w:r>
                      </w:p>
                    </w:txbxContent>
                  </v:textbox>
                </v:oval>
                <v:shape id="TextBox 80" o:spid="_x0000_s1178" type="#_x0000_t202" style="position:absolute;left:50568;top:33965;width:5397;height:2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" filled="f" stroked="f">
                  <v:textbox>
                    <w:txbxContent>
                      <w:p w14:paraId="64CC0126" w14:textId="77777777" w:rsidR="0075614E" w:rsidRDefault="0075614E" w:rsidP="004B1665">
                        <w:pPr>
                          <w:spacing w:line="230" w:lineRule="exact"/>
                        </w:pPr>
                        <w:r>
                          <w:rPr>
                            <w:rFonts w:cs="Arial"/>
                            <w:color w:val="000000"/>
                            <w:kern w:val="24"/>
                            <w:sz w:val="18"/>
                            <w:szCs w:val="18"/>
                          </w:rPr>
                          <w:t>Sink</w:t>
                        </w:r>
                      </w:p>
                    </w:txbxContent>
                  </v:textbox>
                </v:shape>
                <v:shape id="Straight Arrow Connector 172" o:spid="_x0000_s1179" type="#_x0000_t32" style="position:absolute;left:47200;top:46891;width:4329;height:8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" strokecolor="black [3200]" strokeweight="1.25pt">
                  <v:stroke endarrow="block"/>
                  <v:shadow on="t" color="black" opacity="22937f" origin=",.5" offset="0,.63889mm"/>
                  <o:lock v:ext="edit" shapetype="f"/>
                </v:shape>
                <v:shape id="Straight Arrow Connector 173" o:spid="_x0000_s1180" type="#_x0000_t32" style="position:absolute;left:47100;top:54320;width:4325;height:8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" strokecolor="black [3200]" strokeweight="1.25pt">
                  <v:stroke endarrow="block"/>
                  <v:shadow on="t" color="black" opacity="22937f" origin=",.5" offset="0,.63889mm"/>
                  <o:lock v:ext="edit" shapetype="f"/>
                </v:shape>
                <v:shape id="Straight Arrow Connector 174" o:spid="_x0000_s1181" type="#_x0000_t32" style="position:absolute;left:40719;top:46981;width:1439;height: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" strokecolor="black [3200]" strokeweight="1.25pt">
                  <v:stroke endarrow="block"/>
                  <v:shadow on="t" color="black" opacity="22937f" origin=",.5" offset="0,.63889mm"/>
                  <o:lock v:ext="edit" shapetype="f"/>
                </v:shape>
                <v:shape id="Straight Arrow Connector 175" o:spid="_x0000_s1182" type="#_x0000_t32" style="position:absolute;left:32527;top:54398;width:9531;height:13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" strokecolor="black [3200]" strokeweight="1.25pt">
                  <v:stroke endarrow="block"/>
                  <v:shadow on="t" color="black" opacity="22937f" origin=",.5" offset="0,.63889mm"/>
                  <o:lock v:ext="edit" shapetype="f"/>
                </v:shape>
                <w10:anchorlock/>
              </v:group>
            </w:pict>
          </mc:Fallback>
        </mc:AlternateContent>
      </w:r>
      <w:r w:rsidRPr="008E49A2">
        <w:rPr>
          <w:rFonts w:ascii="Arial" w:hAnsi="Arial" w:cs="Arial"/>
          <w:lang w:eastAsia="ja-JP"/>
        </w:rPr>
        <w:t>Figure</w:t>
      </w:r>
      <w:r>
        <w:rPr>
          <w:rFonts w:ascii="Arial" w:hAnsi="Arial" w:cs="Arial"/>
          <w:lang w:eastAsia="ja-JP"/>
        </w:rPr>
        <w:t xml:space="preserve"> </w:t>
      </w:r>
      <w:r w:rsidR="00685A2E">
        <w:rPr>
          <w:rFonts w:ascii="Arial" w:hAnsi="Arial" w:cs="Arial"/>
          <w:lang w:eastAsia="ja-JP"/>
        </w:rPr>
        <w:t>3.</w:t>
      </w:r>
      <w:r>
        <w:rPr>
          <w:rFonts w:ascii="Arial" w:hAnsi="Arial" w:cs="Arial"/>
          <w:lang w:eastAsia="ja-JP"/>
        </w:rPr>
        <w:t>4</w:t>
      </w:r>
      <w:r w:rsidRPr="008E49A2">
        <w:rPr>
          <w:rFonts w:ascii="Arial" w:hAnsi="Arial" w:cs="Arial"/>
          <w:lang w:eastAsia="ja-JP"/>
        </w:rPr>
        <w:t xml:space="preserve"> </w:t>
      </w:r>
      <w:r w:rsidRPr="00CE5D32">
        <w:rPr>
          <w:rFonts w:ascii="Cambria" w:eastAsiaTheme="minorEastAsia" w:hAnsi="Cambria"/>
          <w:sz w:val="22"/>
          <w:szCs w:val="22"/>
        </w:rPr>
        <w:t>—</w:t>
      </w:r>
      <w:r>
        <w:rPr>
          <w:rFonts w:ascii="Cambria" w:eastAsiaTheme="minorEastAsia" w:hAnsi="Cambria"/>
          <w:sz w:val="22"/>
          <w:szCs w:val="22"/>
        </w:rPr>
        <w:t xml:space="preserve"> </w:t>
      </w:r>
      <w:r>
        <w:rPr>
          <w:rFonts w:ascii="Arial" w:hAnsi="Arial" w:cs="Arial"/>
          <w:lang w:eastAsia="ja-JP"/>
        </w:rPr>
        <w:t>Changing a workflow by moving processing to the edge and adding Tasks 6-9</w:t>
      </w:r>
    </w:p>
    <w:p w14:paraId="6EC2EDE2" w14:textId="14DA3B16" w:rsidR="004B1665" w:rsidRDefault="004B1665" w:rsidP="004B1665">
      <w:r>
        <w:t xml:space="preserve">In Figure </w:t>
      </w:r>
      <w:r w:rsidR="00685A2E">
        <w:t>3.</w:t>
      </w:r>
      <w:r>
        <w:t>4, an example of reconfiguring workflow is shown for the use-case in which the sink device is low in battery. Since Tasks 3-5 require significant processing power, to save the sink device battery, the workflow is reconfigured by moving Task 3-5 to the cloud and adding compression Tasks 6 and 8 so that the used bandwidth to deliver the content to the sink device is reasonable. Tasks 7 and 9 are build-in efficient decompression functions that decompress the input streams and render the results.</w:t>
      </w:r>
    </w:p>
    <w:p w14:paraId="601D5270" w14:textId="3BCEC60C" w:rsidR="00355065" w:rsidRDefault="00355065" w:rsidP="00454E51">
      <w:pPr>
        <w:pStyle w:val="Heading4"/>
        <w:numPr>
          <w:ilvl w:val="3"/>
          <w:numId w:val="5"/>
        </w:numPr>
        <w:rPr>
          <w:szCs w:val="26"/>
        </w:rPr>
      </w:pPr>
      <w:r>
        <w:t>Signaling reconfigured workflows (m</w:t>
      </w:r>
      <w:r w:rsidR="00454E51">
        <w:t>54496)</w:t>
      </w:r>
    </w:p>
    <w:p w14:paraId="5FF07511" w14:textId="77777777" w:rsidR="00355065" w:rsidRDefault="00355065" w:rsidP="00355065">
      <w:r>
        <w:t xml:space="preserve">If a workflow is reconfigured, the new tasks added to the workflow are not essential in terms of the workflow description. They are added for the purpose of running the workflow due to the current conditions of sink/source/network resources. An example of such tasks </w:t>
      </w:r>
      <w:proofErr w:type="gramStart"/>
      <w:r>
        <w:t>are  Task</w:t>
      </w:r>
      <w:proofErr w:type="gramEnd"/>
      <w:r>
        <w:t xml:space="preserve"> 6 and 7 in Figure 3 and Tasks 6, 7, 8, 9 in Figure 4.  </w:t>
      </w:r>
    </w:p>
    <w:p w14:paraId="26C7F9F9" w14:textId="77777777" w:rsidR="00355065" w:rsidRDefault="00355065" w:rsidP="00355065"/>
    <w:p w14:paraId="49E9895A" w14:textId="0283213D" w:rsidR="00355065" w:rsidRDefault="00355065" w:rsidP="00454E51">
      <w:r>
        <w:t xml:space="preserve">In the modified workflow, such tasks can be marked as ‘virtual’ tasks. A workflow can operate seamlessly even if all its virtual tasks are removed. Signaling the virtual tasks in a modified </w:t>
      </w:r>
      <w:r>
        <w:lastRenderedPageBreak/>
        <w:t xml:space="preserve">workflow is beneficial, as it allows the NBMP Source or Workflow Manager to identify those tasks in the workflow and remove them if </w:t>
      </w:r>
      <w:r w:rsidR="00454E51">
        <w:t>necessary,</w:t>
      </w:r>
      <w:r>
        <w:t xml:space="preserve"> in future operations. </w:t>
      </w:r>
    </w:p>
    <w:p w14:paraId="06EF5D53" w14:textId="128B3011" w:rsidR="00355065" w:rsidRDefault="00355065" w:rsidP="00454E51">
      <w:r>
        <w:t>For signaling those tasks, we propose adding a parameter in the General Descriptor of the task:</w:t>
      </w:r>
    </w:p>
    <w:p w14:paraId="27DBE30A" w14:textId="77777777" w:rsidR="00355065" w:rsidRDefault="00355065" w:rsidP="00355065">
      <w:pPr>
        <w:pStyle w:val="Caption"/>
        <w:jc w:val="center"/>
        <w:rPr>
          <w:rFonts w:ascii="Cambria" w:hAnsi="Cambria" w:cstheme="minorBidi"/>
          <w:sz w:val="22"/>
          <w:szCs w:val="22"/>
        </w:rPr>
      </w:pPr>
      <w:r>
        <w:rPr>
          <w:rFonts w:ascii="Cambria" w:hAnsi="Cambria" w:cstheme="minorBidi"/>
          <w:sz w:val="22"/>
          <w:szCs w:val="22"/>
        </w:rPr>
        <w:t>Table 6 — General Descriptor</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8"/>
        <w:gridCol w:w="2161"/>
        <w:gridCol w:w="2161"/>
      </w:tblGrid>
      <w:tr w:rsidR="00355065" w14:paraId="534995E8" w14:textId="77777777" w:rsidTr="00355065">
        <w:trPr>
          <w:trHeight w:val="364"/>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39A1BEB7" w14:textId="77777777" w:rsidR="00355065" w:rsidRDefault="00355065">
            <w:pPr>
              <w:jc w:val="center"/>
              <w:rPr>
                <w:rFonts w:ascii="Calibri" w:hAnsi="Calibri"/>
                <w:b/>
                <w:sz w:val="21"/>
                <w:szCs w:val="21"/>
              </w:rPr>
            </w:pPr>
            <w:r>
              <w:rPr>
                <w:b/>
                <w:sz w:val="21"/>
                <w:szCs w:val="21"/>
              </w:rPr>
              <w:t>Parameter Name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D1E4248" w14:textId="77777777" w:rsidR="00355065" w:rsidRDefault="00355065">
            <w:pPr>
              <w:jc w:val="center"/>
              <w:rPr>
                <w:b/>
                <w:sz w:val="21"/>
                <w:szCs w:val="21"/>
              </w:rPr>
            </w:pPr>
            <w:r>
              <w:rPr>
                <w:b/>
                <w:sz w:val="21"/>
                <w:szCs w:val="21"/>
              </w:rPr>
              <w:t>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CE188CA" w14:textId="77777777" w:rsidR="00355065" w:rsidRDefault="00355065">
            <w:pPr>
              <w:jc w:val="center"/>
              <w:rPr>
                <w:b/>
                <w:sz w:val="21"/>
                <w:szCs w:val="21"/>
              </w:rPr>
            </w:pPr>
            <w:r>
              <w:rPr>
                <w:b/>
                <w:sz w:val="21"/>
                <w:szCs w:val="21"/>
              </w:rPr>
              <w:t>Cardinality</w:t>
            </w:r>
          </w:p>
        </w:tc>
      </w:tr>
      <w:tr w:rsidR="00355065" w14:paraId="2388878F"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4908CE08" w14:textId="77777777" w:rsidR="00355065" w:rsidRDefault="00355065">
            <w:pPr>
              <w:jc w:val="center"/>
              <w:rPr>
                <w:rFonts w:ascii="Cambria" w:hAnsi="Cambria"/>
                <w:sz w:val="22"/>
              </w:rPr>
            </w:pPr>
            <w:r>
              <w:rPr>
                <w:rFonts w:ascii="Cambria" w:hAnsi="Cambria"/>
                <w:sz w:val="22"/>
              </w:rPr>
              <w:t>id</w:t>
            </w:r>
          </w:p>
        </w:tc>
        <w:tc>
          <w:tcPr>
            <w:tcW w:w="2160" w:type="dxa"/>
            <w:tcBorders>
              <w:top w:val="single" w:sz="4" w:space="0" w:color="auto"/>
              <w:left w:val="single" w:sz="4" w:space="0" w:color="auto"/>
              <w:bottom w:val="single" w:sz="4" w:space="0" w:color="auto"/>
              <w:right w:val="single" w:sz="4" w:space="0" w:color="auto"/>
            </w:tcBorders>
            <w:hideMark/>
          </w:tcPr>
          <w:p w14:paraId="71D4E032" w14:textId="77777777" w:rsidR="00355065" w:rsidRDefault="00355065">
            <w:pPr>
              <w:jc w:val="center"/>
              <w:rPr>
                <w:rFonts w:ascii="Cambria" w:hAnsi="Cambria"/>
                <w:sz w:val="22"/>
              </w:rPr>
            </w:pPr>
            <w:r>
              <w:rPr>
                <w:rFonts w:ascii="Cambria" w:hAnsi="Cambria"/>
                <w:sz w:val="22"/>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EA9CF75" w14:textId="77777777" w:rsidR="00355065" w:rsidRDefault="00355065">
            <w:pPr>
              <w:jc w:val="center"/>
              <w:rPr>
                <w:rFonts w:ascii="Cambria" w:hAnsi="Cambria"/>
                <w:sz w:val="22"/>
              </w:rPr>
            </w:pPr>
            <w:r>
              <w:rPr>
                <w:rFonts w:ascii="Cambria" w:hAnsi="Cambria"/>
                <w:sz w:val="22"/>
              </w:rPr>
              <w:t>1</w:t>
            </w:r>
          </w:p>
        </w:tc>
      </w:tr>
      <w:tr w:rsidR="00355065" w14:paraId="6A51D7A5"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47C53A70" w14:textId="77777777" w:rsidR="00355065" w:rsidRDefault="00355065">
            <w:pPr>
              <w:jc w:val="center"/>
              <w:rPr>
                <w:rFonts w:ascii="Cambria" w:hAnsi="Cambria"/>
                <w:sz w:val="22"/>
              </w:rPr>
            </w:pPr>
            <w:r>
              <w:rPr>
                <w:rFonts w:ascii="Cambria" w:hAnsi="Cambria"/>
                <w:sz w:val="22"/>
              </w:rPr>
              <w:t>name</w:t>
            </w:r>
          </w:p>
        </w:tc>
        <w:tc>
          <w:tcPr>
            <w:tcW w:w="2160" w:type="dxa"/>
            <w:tcBorders>
              <w:top w:val="single" w:sz="4" w:space="0" w:color="auto"/>
              <w:left w:val="single" w:sz="4" w:space="0" w:color="auto"/>
              <w:bottom w:val="single" w:sz="4" w:space="0" w:color="auto"/>
              <w:right w:val="single" w:sz="4" w:space="0" w:color="auto"/>
            </w:tcBorders>
            <w:hideMark/>
          </w:tcPr>
          <w:p w14:paraId="745FAB15" w14:textId="77777777" w:rsidR="00355065" w:rsidRDefault="00355065">
            <w:pPr>
              <w:jc w:val="center"/>
              <w:rPr>
                <w:rFonts w:ascii="Cambria" w:hAnsi="Cambria"/>
                <w:sz w:val="22"/>
              </w:rPr>
            </w:pPr>
            <w:r>
              <w:rPr>
                <w:rFonts w:ascii="Cambria" w:hAnsi="Cambria"/>
                <w:sz w:val="22"/>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5334103" w14:textId="77777777" w:rsidR="00355065" w:rsidRDefault="00355065">
            <w:pPr>
              <w:jc w:val="center"/>
              <w:rPr>
                <w:rFonts w:ascii="Cambria" w:hAnsi="Cambria"/>
                <w:sz w:val="22"/>
              </w:rPr>
            </w:pPr>
            <w:r>
              <w:rPr>
                <w:rFonts w:ascii="Cambria" w:hAnsi="Cambria"/>
                <w:sz w:val="22"/>
              </w:rPr>
              <w:t>1</w:t>
            </w:r>
          </w:p>
        </w:tc>
      </w:tr>
      <w:tr w:rsidR="00355065" w14:paraId="15C5C5F8"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60CAC0B0" w14:textId="77777777" w:rsidR="00355065" w:rsidRDefault="00355065">
            <w:pPr>
              <w:jc w:val="center"/>
              <w:rPr>
                <w:rFonts w:ascii="Cambria" w:hAnsi="Cambria"/>
                <w:sz w:val="22"/>
              </w:rPr>
            </w:pPr>
            <w:r>
              <w:rPr>
                <w:rFonts w:ascii="Cambria" w:hAnsi="Cambria"/>
                <w:sz w:val="22"/>
              </w:rPr>
              <w:t>description</w:t>
            </w:r>
          </w:p>
        </w:tc>
        <w:tc>
          <w:tcPr>
            <w:tcW w:w="2160" w:type="dxa"/>
            <w:tcBorders>
              <w:top w:val="single" w:sz="4" w:space="0" w:color="auto"/>
              <w:left w:val="single" w:sz="4" w:space="0" w:color="auto"/>
              <w:bottom w:val="single" w:sz="4" w:space="0" w:color="auto"/>
              <w:right w:val="single" w:sz="4" w:space="0" w:color="auto"/>
            </w:tcBorders>
            <w:hideMark/>
          </w:tcPr>
          <w:p w14:paraId="5D4F016B" w14:textId="77777777" w:rsidR="00355065" w:rsidRDefault="00355065">
            <w:pPr>
              <w:jc w:val="center"/>
              <w:rPr>
                <w:rFonts w:ascii="Cambria" w:hAnsi="Cambria"/>
                <w:sz w:val="22"/>
              </w:rPr>
            </w:pPr>
            <w:r>
              <w:rPr>
                <w:rFonts w:ascii="Cambria" w:hAnsi="Cambria"/>
                <w:sz w:val="22"/>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AF64BC6" w14:textId="77777777" w:rsidR="00355065" w:rsidRDefault="00355065">
            <w:pPr>
              <w:jc w:val="center"/>
              <w:rPr>
                <w:rFonts w:ascii="Cambria" w:hAnsi="Cambria"/>
                <w:sz w:val="22"/>
              </w:rPr>
            </w:pPr>
            <w:r>
              <w:rPr>
                <w:rFonts w:ascii="Cambria" w:hAnsi="Cambria"/>
                <w:sz w:val="22"/>
              </w:rPr>
              <w:t>1</w:t>
            </w:r>
          </w:p>
        </w:tc>
      </w:tr>
      <w:tr w:rsidR="00355065" w14:paraId="5622AC6F"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5F48892B" w14:textId="77777777" w:rsidR="00355065" w:rsidRDefault="00355065">
            <w:pPr>
              <w:jc w:val="center"/>
              <w:rPr>
                <w:rFonts w:ascii="Cambria" w:hAnsi="Cambria"/>
                <w:sz w:val="22"/>
              </w:rPr>
            </w:pPr>
            <w:r>
              <w:rPr>
                <w:rFonts w:ascii="Cambria" w:hAnsi="Cambria"/>
                <w:sz w:val="22"/>
              </w:rPr>
              <w:t>rank</w:t>
            </w:r>
          </w:p>
        </w:tc>
        <w:tc>
          <w:tcPr>
            <w:tcW w:w="2160" w:type="dxa"/>
            <w:tcBorders>
              <w:top w:val="single" w:sz="4" w:space="0" w:color="auto"/>
              <w:left w:val="single" w:sz="4" w:space="0" w:color="auto"/>
              <w:bottom w:val="single" w:sz="4" w:space="0" w:color="auto"/>
              <w:right w:val="single" w:sz="4" w:space="0" w:color="auto"/>
            </w:tcBorders>
            <w:hideMark/>
          </w:tcPr>
          <w:p w14:paraId="7CC31ACC" w14:textId="77777777" w:rsidR="00355065" w:rsidRDefault="00355065">
            <w:pPr>
              <w:jc w:val="center"/>
              <w:rPr>
                <w:rFonts w:ascii="Cambria" w:hAnsi="Cambria"/>
                <w:sz w:val="22"/>
              </w:rPr>
            </w:pPr>
            <w:r>
              <w:rPr>
                <w:rFonts w:ascii="Cambria" w:hAnsi="Cambria"/>
                <w:sz w:val="22"/>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3E7FEB1" w14:textId="77777777" w:rsidR="00355065" w:rsidRDefault="00355065">
            <w:pPr>
              <w:jc w:val="center"/>
              <w:rPr>
                <w:rFonts w:ascii="Cambria" w:hAnsi="Cambria"/>
                <w:sz w:val="22"/>
              </w:rPr>
            </w:pPr>
            <w:r>
              <w:rPr>
                <w:rFonts w:ascii="Cambria" w:hAnsi="Cambria"/>
                <w:sz w:val="22"/>
              </w:rPr>
              <w:t>0-1</w:t>
            </w:r>
          </w:p>
        </w:tc>
      </w:tr>
      <w:tr w:rsidR="00355065" w14:paraId="46BD1916"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0B3DF9E4" w14:textId="77777777" w:rsidR="00355065" w:rsidRDefault="00355065">
            <w:pPr>
              <w:jc w:val="center"/>
              <w:rPr>
                <w:rFonts w:ascii="Cambria" w:hAnsi="Cambria"/>
                <w:sz w:val="22"/>
              </w:rPr>
            </w:pPr>
            <w:r>
              <w:rPr>
                <w:rFonts w:ascii="Cambria" w:hAnsi="Cambria"/>
                <w:sz w:val="22"/>
              </w:rPr>
              <w:t>mpeg-compatibility</w:t>
            </w:r>
          </w:p>
        </w:tc>
        <w:tc>
          <w:tcPr>
            <w:tcW w:w="2160" w:type="dxa"/>
            <w:tcBorders>
              <w:top w:val="single" w:sz="4" w:space="0" w:color="auto"/>
              <w:left w:val="single" w:sz="4" w:space="0" w:color="auto"/>
              <w:bottom w:val="single" w:sz="4" w:space="0" w:color="auto"/>
              <w:right w:val="single" w:sz="4" w:space="0" w:color="auto"/>
            </w:tcBorders>
            <w:hideMark/>
          </w:tcPr>
          <w:p w14:paraId="63A851F4" w14:textId="77777777" w:rsidR="00355065" w:rsidRDefault="00355065">
            <w:pPr>
              <w:jc w:val="center"/>
              <w:rPr>
                <w:rFonts w:ascii="Cambria" w:hAnsi="Cambria"/>
                <w:sz w:val="22"/>
              </w:rPr>
            </w:pPr>
            <w:r>
              <w:rPr>
                <w:rFonts w:ascii="Cambria" w:hAnsi="Cambria"/>
                <w:sz w:val="22"/>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B5CEB56" w14:textId="77777777" w:rsidR="00355065" w:rsidRDefault="00355065">
            <w:pPr>
              <w:jc w:val="center"/>
              <w:rPr>
                <w:rFonts w:ascii="Cambria" w:hAnsi="Cambria"/>
                <w:sz w:val="22"/>
              </w:rPr>
            </w:pPr>
            <w:r>
              <w:rPr>
                <w:rFonts w:ascii="Cambria" w:hAnsi="Cambria"/>
                <w:sz w:val="22"/>
              </w:rPr>
              <w:t>0-1</w:t>
            </w:r>
          </w:p>
        </w:tc>
      </w:tr>
      <w:tr w:rsidR="00355065" w14:paraId="73030814"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5F782879" w14:textId="77777777" w:rsidR="00355065" w:rsidRDefault="00355065">
            <w:pPr>
              <w:jc w:val="center"/>
              <w:rPr>
                <w:rFonts w:ascii="Cambria" w:hAnsi="Cambria"/>
                <w:sz w:val="22"/>
              </w:rPr>
            </w:pPr>
            <w:proofErr w:type="gramStart"/>
            <w:r>
              <w:rPr>
                <w:rFonts w:ascii="Cambria" w:hAnsi="Cambria"/>
                <w:sz w:val="22"/>
              </w:rPr>
              <w:t>published-time</w:t>
            </w:r>
            <w:proofErr w:type="gramEnd"/>
          </w:p>
        </w:tc>
        <w:tc>
          <w:tcPr>
            <w:tcW w:w="2160" w:type="dxa"/>
            <w:tcBorders>
              <w:top w:val="single" w:sz="4" w:space="0" w:color="auto"/>
              <w:left w:val="single" w:sz="4" w:space="0" w:color="auto"/>
              <w:bottom w:val="single" w:sz="4" w:space="0" w:color="auto"/>
              <w:right w:val="single" w:sz="4" w:space="0" w:color="auto"/>
            </w:tcBorders>
            <w:hideMark/>
          </w:tcPr>
          <w:p w14:paraId="1FB58EBD" w14:textId="77777777" w:rsidR="00355065" w:rsidRDefault="00355065">
            <w:pPr>
              <w:tabs>
                <w:tab w:val="left" w:pos="934"/>
              </w:tabs>
              <w:jc w:val="center"/>
              <w:rPr>
                <w:rFonts w:ascii="Cambria" w:hAnsi="Cambria"/>
                <w:sz w:val="22"/>
              </w:rPr>
            </w:pPr>
            <w:r>
              <w:rPr>
                <w:rFonts w:ascii="Cambria" w:hAnsi="Cambria"/>
                <w:sz w:val="22"/>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331A7E7" w14:textId="77777777" w:rsidR="00355065" w:rsidRDefault="00355065">
            <w:pPr>
              <w:tabs>
                <w:tab w:val="left" w:pos="934"/>
              </w:tabs>
              <w:jc w:val="center"/>
              <w:rPr>
                <w:rFonts w:ascii="Cambria" w:hAnsi="Cambria"/>
                <w:sz w:val="22"/>
              </w:rPr>
            </w:pPr>
            <w:r>
              <w:rPr>
                <w:rFonts w:ascii="Cambria" w:hAnsi="Cambria"/>
                <w:sz w:val="22"/>
              </w:rPr>
              <w:t>0-1</w:t>
            </w:r>
          </w:p>
        </w:tc>
      </w:tr>
      <w:tr w:rsidR="00355065" w14:paraId="57011180"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5659EC30" w14:textId="77777777" w:rsidR="00355065" w:rsidRDefault="00355065">
            <w:pPr>
              <w:jc w:val="center"/>
              <w:rPr>
                <w:rFonts w:ascii="Cambria" w:hAnsi="Cambria"/>
                <w:sz w:val="22"/>
              </w:rPr>
            </w:pPr>
            <w:r>
              <w:rPr>
                <w:rFonts w:ascii="Cambria" w:hAnsi="Cambria"/>
                <w:sz w:val="22"/>
              </w:rPr>
              <w:t>priority</w:t>
            </w:r>
          </w:p>
        </w:tc>
        <w:tc>
          <w:tcPr>
            <w:tcW w:w="2160" w:type="dxa"/>
            <w:tcBorders>
              <w:top w:val="single" w:sz="4" w:space="0" w:color="auto"/>
              <w:left w:val="single" w:sz="4" w:space="0" w:color="auto"/>
              <w:bottom w:val="single" w:sz="4" w:space="0" w:color="auto"/>
              <w:right w:val="single" w:sz="4" w:space="0" w:color="auto"/>
            </w:tcBorders>
            <w:hideMark/>
          </w:tcPr>
          <w:p w14:paraId="52C6D044" w14:textId="77777777" w:rsidR="00355065" w:rsidRDefault="00355065">
            <w:pPr>
              <w:tabs>
                <w:tab w:val="left" w:pos="934"/>
              </w:tabs>
              <w:jc w:val="center"/>
              <w:rPr>
                <w:rFonts w:ascii="Cambria" w:hAnsi="Cambria"/>
                <w:sz w:val="22"/>
              </w:rPr>
            </w:pPr>
            <w:r>
              <w:rPr>
                <w:rFonts w:ascii="Cambria" w:hAnsi="Cambria"/>
                <w:sz w:val="22"/>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030B0F2" w14:textId="77777777" w:rsidR="00355065" w:rsidRDefault="00355065">
            <w:pPr>
              <w:tabs>
                <w:tab w:val="left" w:pos="934"/>
              </w:tabs>
              <w:jc w:val="center"/>
              <w:rPr>
                <w:rFonts w:ascii="Cambria" w:hAnsi="Cambria"/>
                <w:sz w:val="22"/>
              </w:rPr>
            </w:pPr>
            <w:r>
              <w:rPr>
                <w:rFonts w:ascii="Cambria" w:hAnsi="Cambria"/>
                <w:sz w:val="22"/>
              </w:rPr>
              <w:t>0-1</w:t>
            </w:r>
          </w:p>
        </w:tc>
      </w:tr>
      <w:tr w:rsidR="00355065" w14:paraId="10C340DE"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5F093051" w14:textId="77777777" w:rsidR="00355065" w:rsidRDefault="00355065">
            <w:pPr>
              <w:jc w:val="center"/>
              <w:rPr>
                <w:rFonts w:ascii="Cambria" w:hAnsi="Cambria"/>
                <w:sz w:val="22"/>
              </w:rPr>
            </w:pPr>
            <w:r>
              <w:rPr>
                <w:rFonts w:ascii="Cambria" w:hAnsi="Cambria"/>
                <w:sz w:val="22"/>
              </w:rPr>
              <w:t>execution-time</w:t>
            </w:r>
          </w:p>
        </w:tc>
        <w:tc>
          <w:tcPr>
            <w:tcW w:w="2160" w:type="dxa"/>
            <w:tcBorders>
              <w:top w:val="single" w:sz="4" w:space="0" w:color="auto"/>
              <w:left w:val="single" w:sz="4" w:space="0" w:color="auto"/>
              <w:bottom w:val="single" w:sz="4" w:space="0" w:color="auto"/>
              <w:right w:val="single" w:sz="4" w:space="0" w:color="auto"/>
            </w:tcBorders>
            <w:hideMark/>
          </w:tcPr>
          <w:p w14:paraId="7E8F84F0" w14:textId="77777777" w:rsidR="00355065" w:rsidRDefault="00355065">
            <w:pPr>
              <w:jc w:val="center"/>
              <w:rPr>
                <w:rFonts w:ascii="Cambria" w:hAnsi="Cambria"/>
                <w:sz w:val="22"/>
              </w:rPr>
            </w:pPr>
            <w:r>
              <w:rPr>
                <w:rFonts w:ascii="Cambria" w:hAnsi="Cambria"/>
                <w:sz w:val="22"/>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2EBF282" w14:textId="77777777" w:rsidR="00355065" w:rsidRDefault="00355065">
            <w:pPr>
              <w:jc w:val="center"/>
              <w:rPr>
                <w:rFonts w:ascii="Cambria" w:hAnsi="Cambria"/>
                <w:sz w:val="22"/>
              </w:rPr>
            </w:pPr>
            <w:r>
              <w:rPr>
                <w:rFonts w:ascii="Cambria" w:hAnsi="Cambria"/>
                <w:sz w:val="22"/>
              </w:rPr>
              <w:t>0-1</w:t>
            </w:r>
          </w:p>
        </w:tc>
      </w:tr>
      <w:tr w:rsidR="00355065" w14:paraId="7FCED36E"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2D9C3DBF" w14:textId="77777777" w:rsidR="00355065" w:rsidRDefault="00355065">
            <w:pPr>
              <w:jc w:val="center"/>
              <w:rPr>
                <w:rFonts w:ascii="Cambria" w:hAnsi="Cambria"/>
                <w:sz w:val="22"/>
              </w:rPr>
            </w:pPr>
            <w:r>
              <w:rPr>
                <w:rFonts w:ascii="Cambria" w:hAnsi="Cambria"/>
                <w:sz w:val="22"/>
              </w:rPr>
              <w:t>input-ports</w:t>
            </w:r>
          </w:p>
        </w:tc>
        <w:tc>
          <w:tcPr>
            <w:tcW w:w="2160" w:type="dxa"/>
            <w:tcBorders>
              <w:top w:val="single" w:sz="4" w:space="0" w:color="auto"/>
              <w:left w:val="single" w:sz="4" w:space="0" w:color="auto"/>
              <w:bottom w:val="single" w:sz="4" w:space="0" w:color="auto"/>
              <w:right w:val="single" w:sz="4" w:space="0" w:color="auto"/>
            </w:tcBorders>
            <w:hideMark/>
          </w:tcPr>
          <w:p w14:paraId="5DF98B99" w14:textId="77777777" w:rsidR="00355065" w:rsidRDefault="00355065">
            <w:pPr>
              <w:jc w:val="center"/>
              <w:rPr>
                <w:rFonts w:ascii="Cambria" w:hAnsi="Cambria"/>
                <w:sz w:val="22"/>
              </w:rPr>
            </w:pPr>
            <w:r>
              <w:rPr>
                <w:rFonts w:ascii="Cambria" w:hAnsi="Cambria"/>
                <w:sz w:val="22"/>
              </w:rPr>
              <w:t>Array of object</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96D43CC" w14:textId="77777777" w:rsidR="00355065" w:rsidRDefault="00355065">
            <w:pPr>
              <w:jc w:val="center"/>
              <w:rPr>
                <w:rFonts w:ascii="Cambria" w:hAnsi="Cambria"/>
                <w:sz w:val="22"/>
              </w:rPr>
            </w:pPr>
            <w:r>
              <w:rPr>
                <w:rFonts w:ascii="Cambria" w:hAnsi="Cambria"/>
                <w:sz w:val="22"/>
              </w:rPr>
              <w:t>1</w:t>
            </w:r>
          </w:p>
        </w:tc>
      </w:tr>
      <w:tr w:rsidR="00355065" w14:paraId="5737250B"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3C92197F" w14:textId="77777777" w:rsidR="00355065" w:rsidRDefault="00355065">
            <w:pPr>
              <w:jc w:val="center"/>
              <w:rPr>
                <w:rFonts w:ascii="Cambria" w:hAnsi="Cambria"/>
                <w:sz w:val="22"/>
              </w:rPr>
            </w:pPr>
            <w:r>
              <w:rPr>
                <w:rFonts w:ascii="Cambria" w:hAnsi="Cambria"/>
                <w:sz w:val="22"/>
              </w:rPr>
              <w:t>output-ports</w:t>
            </w:r>
          </w:p>
        </w:tc>
        <w:tc>
          <w:tcPr>
            <w:tcW w:w="2160" w:type="dxa"/>
            <w:tcBorders>
              <w:top w:val="single" w:sz="4" w:space="0" w:color="auto"/>
              <w:left w:val="single" w:sz="4" w:space="0" w:color="auto"/>
              <w:bottom w:val="single" w:sz="4" w:space="0" w:color="auto"/>
              <w:right w:val="single" w:sz="4" w:space="0" w:color="auto"/>
            </w:tcBorders>
            <w:hideMark/>
          </w:tcPr>
          <w:p w14:paraId="4BE904C3" w14:textId="77777777" w:rsidR="00355065" w:rsidRDefault="00355065">
            <w:pPr>
              <w:jc w:val="center"/>
              <w:rPr>
                <w:rFonts w:ascii="Cambria" w:hAnsi="Cambria"/>
                <w:sz w:val="22"/>
              </w:rPr>
            </w:pPr>
            <w:r>
              <w:rPr>
                <w:rFonts w:ascii="Cambria" w:hAnsi="Cambria"/>
                <w:sz w:val="22"/>
              </w:rPr>
              <w:t>Array of object</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5688EB2" w14:textId="77777777" w:rsidR="00355065" w:rsidRDefault="00355065">
            <w:pPr>
              <w:jc w:val="center"/>
              <w:rPr>
                <w:rFonts w:ascii="Cambria" w:hAnsi="Cambria"/>
                <w:sz w:val="22"/>
              </w:rPr>
            </w:pPr>
            <w:r>
              <w:rPr>
                <w:rFonts w:ascii="Cambria" w:hAnsi="Cambria"/>
                <w:sz w:val="22"/>
              </w:rPr>
              <w:t>1</w:t>
            </w:r>
          </w:p>
        </w:tc>
      </w:tr>
      <w:tr w:rsidR="00355065" w14:paraId="5D0D42F3"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799503CA" w14:textId="77777777" w:rsidR="00355065" w:rsidRDefault="00355065">
            <w:pPr>
              <w:jc w:val="center"/>
              <w:rPr>
                <w:rFonts w:ascii="Cambria" w:hAnsi="Cambria"/>
                <w:sz w:val="22"/>
              </w:rPr>
            </w:pPr>
            <w:r>
              <w:rPr>
                <w:rFonts w:ascii="Cambria" w:hAnsi="Cambria"/>
                <w:sz w:val="22"/>
              </w:rPr>
              <w:t>is-group</w:t>
            </w:r>
          </w:p>
        </w:tc>
        <w:tc>
          <w:tcPr>
            <w:tcW w:w="2160" w:type="dxa"/>
            <w:tcBorders>
              <w:top w:val="single" w:sz="4" w:space="0" w:color="auto"/>
              <w:left w:val="single" w:sz="4" w:space="0" w:color="auto"/>
              <w:bottom w:val="single" w:sz="4" w:space="0" w:color="auto"/>
              <w:right w:val="single" w:sz="4" w:space="0" w:color="auto"/>
            </w:tcBorders>
            <w:hideMark/>
          </w:tcPr>
          <w:p w14:paraId="64BF52B1" w14:textId="77777777" w:rsidR="00355065" w:rsidRDefault="00355065">
            <w:pPr>
              <w:jc w:val="center"/>
              <w:rPr>
                <w:rFonts w:ascii="Cambria" w:hAnsi="Cambria"/>
                <w:sz w:val="22"/>
              </w:rPr>
            </w:pPr>
            <w:r>
              <w:rPr>
                <w:rFonts w:ascii="Cambria" w:hAnsi="Cambria"/>
                <w:sz w:val="22"/>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AD44950" w14:textId="77777777" w:rsidR="00355065" w:rsidRDefault="00355065">
            <w:pPr>
              <w:jc w:val="center"/>
              <w:rPr>
                <w:rFonts w:ascii="Cambria" w:hAnsi="Cambria"/>
                <w:sz w:val="22"/>
              </w:rPr>
            </w:pPr>
            <w:r>
              <w:rPr>
                <w:rFonts w:ascii="Cambria" w:hAnsi="Cambria"/>
                <w:sz w:val="22"/>
              </w:rPr>
              <w:t>0-1</w:t>
            </w:r>
          </w:p>
        </w:tc>
      </w:tr>
      <w:tr w:rsidR="00355065" w14:paraId="715E2169"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shd w:val="clear" w:color="auto" w:fill="FFC000"/>
            <w:vAlign w:val="center"/>
            <w:hideMark/>
          </w:tcPr>
          <w:p w14:paraId="60CE49A7" w14:textId="77777777" w:rsidR="00355065" w:rsidRDefault="00355065">
            <w:pPr>
              <w:jc w:val="center"/>
              <w:rPr>
                <w:rFonts w:ascii="Cambria" w:hAnsi="Cambria"/>
                <w:sz w:val="22"/>
              </w:rPr>
            </w:pPr>
            <w:r>
              <w:rPr>
                <w:rFonts w:ascii="Cambria" w:hAnsi="Cambria"/>
                <w:sz w:val="22"/>
              </w:rPr>
              <w:t>virtual</w:t>
            </w:r>
          </w:p>
        </w:tc>
        <w:tc>
          <w:tcPr>
            <w:tcW w:w="2160" w:type="dxa"/>
            <w:tcBorders>
              <w:top w:val="single" w:sz="4" w:space="0" w:color="auto"/>
              <w:left w:val="single" w:sz="4" w:space="0" w:color="auto"/>
              <w:bottom w:val="single" w:sz="4" w:space="0" w:color="auto"/>
              <w:right w:val="single" w:sz="4" w:space="0" w:color="auto"/>
            </w:tcBorders>
            <w:shd w:val="clear" w:color="auto" w:fill="FFC000"/>
            <w:hideMark/>
          </w:tcPr>
          <w:p w14:paraId="64EC82A7" w14:textId="77777777" w:rsidR="00355065" w:rsidRDefault="00355065">
            <w:pPr>
              <w:jc w:val="center"/>
              <w:rPr>
                <w:rFonts w:ascii="Cambria" w:hAnsi="Cambria"/>
                <w:sz w:val="22"/>
              </w:rPr>
            </w:pPr>
            <w:r>
              <w:rPr>
                <w:rFonts w:ascii="Cambria" w:hAnsi="Cambria"/>
                <w:sz w:val="22"/>
              </w:rPr>
              <w:t>P</w:t>
            </w:r>
          </w:p>
        </w:tc>
        <w:tc>
          <w:tcPr>
            <w:tcW w:w="2160" w:type="dxa"/>
            <w:tcBorders>
              <w:top w:val="single" w:sz="4" w:space="0" w:color="auto"/>
              <w:left w:val="single" w:sz="4" w:space="0" w:color="auto"/>
              <w:bottom w:val="single" w:sz="4" w:space="0" w:color="auto"/>
              <w:right w:val="single" w:sz="4" w:space="0" w:color="auto"/>
            </w:tcBorders>
            <w:shd w:val="clear" w:color="auto" w:fill="FFC000"/>
            <w:vAlign w:val="center"/>
            <w:hideMark/>
          </w:tcPr>
          <w:p w14:paraId="605D2B97" w14:textId="77777777" w:rsidR="00355065" w:rsidRDefault="00355065">
            <w:pPr>
              <w:jc w:val="center"/>
              <w:rPr>
                <w:rFonts w:ascii="Cambria" w:hAnsi="Cambria"/>
                <w:sz w:val="22"/>
              </w:rPr>
            </w:pPr>
            <w:r>
              <w:rPr>
                <w:rFonts w:ascii="Cambria" w:hAnsi="Cambria"/>
                <w:sz w:val="22"/>
              </w:rPr>
              <w:t>0-1</w:t>
            </w:r>
          </w:p>
        </w:tc>
      </w:tr>
      <w:tr w:rsidR="00355065" w14:paraId="62BAF7EA" w14:textId="77777777" w:rsidTr="00355065">
        <w:trPr>
          <w:jc w:val="center"/>
        </w:trPr>
        <w:tc>
          <w:tcPr>
            <w:tcW w:w="3595" w:type="dxa"/>
            <w:tcBorders>
              <w:top w:val="single" w:sz="4" w:space="0" w:color="auto"/>
              <w:left w:val="single" w:sz="4" w:space="0" w:color="auto"/>
              <w:bottom w:val="single" w:sz="4" w:space="0" w:color="auto"/>
              <w:right w:val="single" w:sz="4" w:space="0" w:color="auto"/>
            </w:tcBorders>
            <w:vAlign w:val="center"/>
            <w:hideMark/>
          </w:tcPr>
          <w:p w14:paraId="4334A604" w14:textId="77777777" w:rsidR="00355065" w:rsidRDefault="00355065">
            <w:pPr>
              <w:jc w:val="center"/>
              <w:rPr>
                <w:rFonts w:ascii="Cambria" w:hAnsi="Cambria"/>
                <w:sz w:val="22"/>
              </w:rPr>
            </w:pPr>
            <w:r>
              <w:rPr>
                <w:rFonts w:ascii="Cambria" w:hAnsi="Cambria"/>
                <w:sz w:val="22"/>
              </w:rPr>
              <w:t>state</w:t>
            </w:r>
          </w:p>
        </w:tc>
        <w:tc>
          <w:tcPr>
            <w:tcW w:w="2160" w:type="dxa"/>
            <w:tcBorders>
              <w:top w:val="single" w:sz="4" w:space="0" w:color="auto"/>
              <w:left w:val="single" w:sz="4" w:space="0" w:color="auto"/>
              <w:bottom w:val="single" w:sz="4" w:space="0" w:color="auto"/>
              <w:right w:val="single" w:sz="4" w:space="0" w:color="auto"/>
            </w:tcBorders>
            <w:hideMark/>
          </w:tcPr>
          <w:p w14:paraId="55D1BE72" w14:textId="77777777" w:rsidR="00355065" w:rsidRDefault="00355065">
            <w:pPr>
              <w:jc w:val="center"/>
              <w:rPr>
                <w:rFonts w:ascii="Cambria" w:hAnsi="Cambria"/>
                <w:sz w:val="22"/>
              </w:rPr>
            </w:pPr>
            <w:r>
              <w:rPr>
                <w:rFonts w:ascii="Cambria" w:hAnsi="Cambria"/>
                <w:sz w:val="22"/>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A83F0D4" w14:textId="77777777" w:rsidR="00355065" w:rsidRDefault="00355065">
            <w:pPr>
              <w:jc w:val="center"/>
              <w:rPr>
                <w:rFonts w:ascii="Cambria" w:hAnsi="Cambria"/>
                <w:sz w:val="22"/>
              </w:rPr>
            </w:pPr>
            <w:r>
              <w:rPr>
                <w:rFonts w:ascii="Cambria" w:hAnsi="Cambria"/>
                <w:sz w:val="22"/>
              </w:rPr>
              <w:t>1</w:t>
            </w:r>
          </w:p>
        </w:tc>
      </w:tr>
    </w:tbl>
    <w:p w14:paraId="39C5B25C" w14:textId="77777777" w:rsidR="00355065" w:rsidRDefault="00355065" w:rsidP="00355065">
      <w:pPr>
        <w:rPr>
          <w:rFonts w:ascii="Calibri" w:hAnsi="Calibri"/>
        </w:rPr>
      </w:pPr>
    </w:p>
    <w:p w14:paraId="705851E7" w14:textId="77777777" w:rsidR="00355065" w:rsidRDefault="00355065" w:rsidP="00355065">
      <w:pPr>
        <w:pStyle w:val="Caption"/>
        <w:jc w:val="center"/>
        <w:rPr>
          <w:rFonts w:ascii="Cambria" w:hAnsi="Cambria" w:cstheme="minorBidi"/>
          <w:sz w:val="22"/>
          <w:szCs w:val="22"/>
        </w:rPr>
      </w:pPr>
      <w:r>
        <w:rPr>
          <w:rFonts w:ascii="Cambria" w:hAnsi="Cambria" w:cstheme="minorBidi"/>
          <w:sz w:val="22"/>
          <w:szCs w:val="22"/>
        </w:rPr>
        <w:t>Table 7 — virtual parameter</w:t>
      </w:r>
    </w:p>
    <w:tbl>
      <w:tblPr>
        <w:tblStyle w:val="TableGrid"/>
        <w:tblW w:w="9864" w:type="dxa"/>
        <w:tblLook w:val="04A0" w:firstRow="1" w:lastRow="0" w:firstColumn="1" w:lastColumn="0" w:noHBand="0" w:noVBand="1"/>
      </w:tblPr>
      <w:tblGrid>
        <w:gridCol w:w="1885"/>
        <w:gridCol w:w="4506"/>
        <w:gridCol w:w="1195"/>
        <w:gridCol w:w="1091"/>
        <w:gridCol w:w="1187"/>
      </w:tblGrid>
      <w:tr w:rsidR="00355065" w14:paraId="3A0E8D5E" w14:textId="77777777" w:rsidTr="00355065">
        <w:tc>
          <w:tcPr>
            <w:tcW w:w="1885" w:type="dxa"/>
            <w:tcBorders>
              <w:top w:val="single" w:sz="4" w:space="0" w:color="auto"/>
              <w:left w:val="single" w:sz="4" w:space="0" w:color="auto"/>
              <w:bottom w:val="single" w:sz="4" w:space="0" w:color="auto"/>
              <w:right w:val="single" w:sz="4" w:space="0" w:color="auto"/>
            </w:tcBorders>
            <w:vAlign w:val="center"/>
            <w:hideMark/>
          </w:tcPr>
          <w:p w14:paraId="074B0CFF" w14:textId="77777777" w:rsidR="00355065" w:rsidRDefault="00355065">
            <w:pPr>
              <w:jc w:val="center"/>
              <w:rPr>
                <w:rFonts w:ascii="Calibri" w:hAnsi="Calibri"/>
              </w:rPr>
            </w:pPr>
            <w:r>
              <w:rPr>
                <w:b/>
              </w:rPr>
              <w:t>Name</w:t>
            </w:r>
          </w:p>
        </w:tc>
        <w:tc>
          <w:tcPr>
            <w:tcW w:w="4506" w:type="dxa"/>
            <w:tcBorders>
              <w:top w:val="single" w:sz="4" w:space="0" w:color="auto"/>
              <w:left w:val="single" w:sz="4" w:space="0" w:color="auto"/>
              <w:bottom w:val="single" w:sz="4" w:space="0" w:color="auto"/>
              <w:right w:val="single" w:sz="4" w:space="0" w:color="auto"/>
            </w:tcBorders>
            <w:vAlign w:val="center"/>
            <w:hideMark/>
          </w:tcPr>
          <w:p w14:paraId="653E52B3" w14:textId="77777777" w:rsidR="00355065" w:rsidRDefault="00355065">
            <w:pPr>
              <w:jc w:val="center"/>
              <w:rPr>
                <w:b/>
              </w:rPr>
            </w:pPr>
            <w:r>
              <w:rPr>
                <w:b/>
              </w:rPr>
              <w:t>Definition</w:t>
            </w:r>
          </w:p>
        </w:tc>
        <w:tc>
          <w:tcPr>
            <w:tcW w:w="1195" w:type="dxa"/>
            <w:tcBorders>
              <w:top w:val="single" w:sz="4" w:space="0" w:color="auto"/>
              <w:left w:val="single" w:sz="4" w:space="0" w:color="auto"/>
              <w:bottom w:val="single" w:sz="4" w:space="0" w:color="auto"/>
              <w:right w:val="single" w:sz="4" w:space="0" w:color="auto"/>
            </w:tcBorders>
            <w:vAlign w:val="center"/>
            <w:hideMark/>
          </w:tcPr>
          <w:p w14:paraId="22F7827B" w14:textId="77777777" w:rsidR="00355065" w:rsidRDefault="00355065">
            <w:pPr>
              <w:jc w:val="center"/>
              <w:rPr>
                <w:b/>
              </w:rPr>
            </w:pPr>
            <w:r>
              <w:rPr>
                <w:b/>
              </w:rPr>
              <w:t>Unit</w:t>
            </w:r>
          </w:p>
        </w:tc>
        <w:tc>
          <w:tcPr>
            <w:tcW w:w="1091" w:type="dxa"/>
            <w:tcBorders>
              <w:top w:val="single" w:sz="4" w:space="0" w:color="auto"/>
              <w:left w:val="single" w:sz="4" w:space="0" w:color="auto"/>
              <w:bottom w:val="single" w:sz="4" w:space="0" w:color="auto"/>
              <w:right w:val="single" w:sz="4" w:space="0" w:color="auto"/>
            </w:tcBorders>
            <w:vAlign w:val="center"/>
            <w:hideMark/>
          </w:tcPr>
          <w:p w14:paraId="0C558047" w14:textId="77777777" w:rsidR="00355065" w:rsidRDefault="00355065">
            <w:pPr>
              <w:jc w:val="center"/>
            </w:pPr>
            <w:r>
              <w:rPr>
                <w:b/>
              </w:rPr>
              <w:t>Type</w:t>
            </w:r>
          </w:p>
        </w:tc>
        <w:tc>
          <w:tcPr>
            <w:tcW w:w="1187" w:type="dxa"/>
            <w:tcBorders>
              <w:top w:val="single" w:sz="4" w:space="0" w:color="auto"/>
              <w:left w:val="single" w:sz="4" w:space="0" w:color="auto"/>
              <w:bottom w:val="single" w:sz="4" w:space="0" w:color="auto"/>
              <w:right w:val="single" w:sz="4" w:space="0" w:color="auto"/>
            </w:tcBorders>
            <w:vAlign w:val="center"/>
            <w:hideMark/>
          </w:tcPr>
          <w:p w14:paraId="4726E43B" w14:textId="77777777" w:rsidR="00355065" w:rsidRDefault="00355065">
            <w:pPr>
              <w:jc w:val="center"/>
            </w:pPr>
            <w:r>
              <w:rPr>
                <w:b/>
              </w:rPr>
              <w:t>Valid range</w:t>
            </w:r>
          </w:p>
        </w:tc>
      </w:tr>
      <w:tr w:rsidR="00355065" w14:paraId="15A5FCC4" w14:textId="77777777" w:rsidTr="00355065">
        <w:tc>
          <w:tcPr>
            <w:tcW w:w="1885" w:type="dxa"/>
            <w:tcBorders>
              <w:top w:val="single" w:sz="4" w:space="0" w:color="auto"/>
              <w:left w:val="single" w:sz="4" w:space="0" w:color="auto"/>
              <w:bottom w:val="single" w:sz="4" w:space="0" w:color="auto"/>
              <w:right w:val="single" w:sz="4" w:space="0" w:color="auto"/>
            </w:tcBorders>
            <w:vAlign w:val="center"/>
            <w:hideMark/>
          </w:tcPr>
          <w:p w14:paraId="5B521222" w14:textId="77777777" w:rsidR="00355065" w:rsidRDefault="00355065">
            <w:pPr>
              <w:jc w:val="center"/>
              <w:rPr>
                <w:rFonts w:ascii="Cambria" w:hAnsi="Cambria"/>
                <w:sz w:val="22"/>
              </w:rPr>
            </w:pPr>
            <w:r>
              <w:rPr>
                <w:rFonts w:ascii="Cambria" w:hAnsi="Cambria"/>
                <w:sz w:val="22"/>
              </w:rPr>
              <w:t>virtual</w:t>
            </w:r>
          </w:p>
        </w:tc>
        <w:tc>
          <w:tcPr>
            <w:tcW w:w="4506" w:type="dxa"/>
            <w:tcBorders>
              <w:top w:val="single" w:sz="4" w:space="0" w:color="auto"/>
              <w:left w:val="single" w:sz="4" w:space="0" w:color="auto"/>
              <w:bottom w:val="single" w:sz="4" w:space="0" w:color="auto"/>
              <w:right w:val="single" w:sz="4" w:space="0" w:color="auto"/>
            </w:tcBorders>
            <w:vAlign w:val="center"/>
            <w:hideMark/>
          </w:tcPr>
          <w:p w14:paraId="768E8B06" w14:textId="77777777" w:rsidR="00355065" w:rsidRDefault="00355065">
            <w:pPr>
              <w:rPr>
                <w:rFonts w:ascii="Calibri" w:hAnsi="Calibri"/>
              </w:rPr>
            </w:pPr>
            <w:r>
              <w:t xml:space="preserve">A number indicating all tasks in the workflow that may be removed with this task resulting to a functionally equivalent workflow, </w:t>
            </w:r>
            <w:proofErr w:type="gramStart"/>
            <w:r>
              <w:t>i.e.</w:t>
            </w:r>
            <w:proofErr w:type="gramEnd"/>
            <w:r>
              <w:t xml:space="preserve"> the workflow can be replaced with the resulting workflow.</w:t>
            </w:r>
          </w:p>
        </w:tc>
        <w:tc>
          <w:tcPr>
            <w:tcW w:w="1195" w:type="dxa"/>
            <w:tcBorders>
              <w:top w:val="single" w:sz="4" w:space="0" w:color="auto"/>
              <w:left w:val="single" w:sz="4" w:space="0" w:color="auto"/>
              <w:bottom w:val="single" w:sz="4" w:space="0" w:color="auto"/>
              <w:right w:val="single" w:sz="4" w:space="0" w:color="auto"/>
            </w:tcBorders>
            <w:vAlign w:val="center"/>
            <w:hideMark/>
          </w:tcPr>
          <w:p w14:paraId="55785BDD" w14:textId="77777777" w:rsidR="00355065" w:rsidRDefault="00355065">
            <w:pPr>
              <w:jc w:val="center"/>
            </w:pPr>
            <w:r>
              <w:t>N/A</w:t>
            </w:r>
          </w:p>
        </w:tc>
        <w:tc>
          <w:tcPr>
            <w:tcW w:w="1091" w:type="dxa"/>
            <w:tcBorders>
              <w:top w:val="single" w:sz="4" w:space="0" w:color="auto"/>
              <w:left w:val="single" w:sz="4" w:space="0" w:color="auto"/>
              <w:bottom w:val="single" w:sz="4" w:space="0" w:color="auto"/>
              <w:right w:val="single" w:sz="4" w:space="0" w:color="auto"/>
            </w:tcBorders>
            <w:vAlign w:val="center"/>
            <w:hideMark/>
          </w:tcPr>
          <w:p w14:paraId="056922B4" w14:textId="77777777" w:rsidR="00355065" w:rsidRDefault="00355065">
            <w:pPr>
              <w:jc w:val="center"/>
            </w:pPr>
            <w:r>
              <w:t>number</w:t>
            </w:r>
          </w:p>
        </w:tc>
        <w:tc>
          <w:tcPr>
            <w:tcW w:w="1187" w:type="dxa"/>
            <w:tcBorders>
              <w:top w:val="single" w:sz="4" w:space="0" w:color="auto"/>
              <w:left w:val="single" w:sz="4" w:space="0" w:color="auto"/>
              <w:bottom w:val="single" w:sz="4" w:space="0" w:color="auto"/>
              <w:right w:val="single" w:sz="4" w:space="0" w:color="auto"/>
            </w:tcBorders>
            <w:vAlign w:val="center"/>
            <w:hideMark/>
          </w:tcPr>
          <w:p w14:paraId="2D64F8B5" w14:textId="77777777" w:rsidR="00355065" w:rsidRDefault="00355065">
            <w:pPr>
              <w:jc w:val="center"/>
            </w:pPr>
            <w:r>
              <w:t xml:space="preserve">unsigned integer </w:t>
            </w:r>
          </w:p>
        </w:tc>
      </w:tr>
    </w:tbl>
    <w:p w14:paraId="1BDEA9D9" w14:textId="77777777" w:rsidR="00355065" w:rsidRDefault="00355065" w:rsidP="00355065">
      <w:pPr>
        <w:rPr>
          <w:rFonts w:ascii="Calibri" w:hAnsi="Calibri"/>
        </w:rPr>
      </w:pPr>
    </w:p>
    <w:p w14:paraId="4826979D" w14:textId="77777777" w:rsidR="00355065" w:rsidRDefault="00355065" w:rsidP="00355065">
      <w:r>
        <w:t>The virtual parameter is only applicable for TDD.</w:t>
      </w:r>
    </w:p>
    <w:p w14:paraId="472CDBF4" w14:textId="77777777" w:rsidR="004B1665" w:rsidRPr="00BE3984" w:rsidRDefault="004B1665" w:rsidP="004B1665"/>
    <w:p w14:paraId="1EFF0C5D" w14:textId="77777777" w:rsidR="004B1665" w:rsidRDefault="004B1665" w:rsidP="008226EA">
      <w:pPr>
        <w:pStyle w:val="Heading3"/>
      </w:pPr>
      <w:bookmarkStart w:id="53" w:name="_Toc77768213"/>
      <w:r w:rsidRPr="00B351A7">
        <w:t>Source</w:t>
      </w:r>
      <w:r>
        <w:t xml:space="preserve"> and Sink System Events</w:t>
      </w:r>
      <w:bookmarkEnd w:id="53"/>
    </w:p>
    <w:p w14:paraId="398A14C4" w14:textId="1B53F7F9" w:rsidR="004B1665" w:rsidRDefault="004B1665" w:rsidP="004B1665">
      <w:r>
        <w:t>The source and sink description</w:t>
      </w:r>
      <w:r w:rsidR="0094751B">
        <w:t>s</w:t>
      </w:r>
      <w:r>
        <w:t xml:space="preserve"> allow listing the source/sink system events. These events are typically are:</w:t>
      </w:r>
    </w:p>
    <w:p w14:paraId="014B79E6" w14:textId="77777777" w:rsidR="004B1665" w:rsidRDefault="004B1665" w:rsidP="004B7388">
      <w:pPr>
        <w:pStyle w:val="ListParagraph"/>
        <w:numPr>
          <w:ilvl w:val="0"/>
          <w:numId w:val="9"/>
        </w:numPr>
        <w:spacing w:after="240" w:line="230" w:lineRule="atLeast"/>
      </w:pPr>
      <w:r>
        <w:t>Reduced processing power from a certain threshold</w:t>
      </w:r>
    </w:p>
    <w:p w14:paraId="47902619" w14:textId="77777777" w:rsidR="004B1665" w:rsidRDefault="004B1665" w:rsidP="004B7388">
      <w:pPr>
        <w:pStyle w:val="ListParagraph"/>
        <w:numPr>
          <w:ilvl w:val="0"/>
          <w:numId w:val="9"/>
        </w:numPr>
        <w:spacing w:after="240" w:line="230" w:lineRule="atLeast"/>
      </w:pPr>
      <w:r>
        <w:t>Reduced available memory from a certain threshold</w:t>
      </w:r>
    </w:p>
    <w:p w14:paraId="00127A1C" w14:textId="77777777" w:rsidR="004B1665" w:rsidRDefault="004B1665" w:rsidP="004B7388">
      <w:pPr>
        <w:pStyle w:val="ListParagraph"/>
        <w:numPr>
          <w:ilvl w:val="0"/>
          <w:numId w:val="9"/>
        </w:numPr>
        <w:spacing w:after="240" w:line="230" w:lineRule="atLeast"/>
      </w:pPr>
      <w:r>
        <w:t>Reduced available disk space from a certain threshold</w:t>
      </w:r>
    </w:p>
    <w:p w14:paraId="5FE327C3" w14:textId="77777777" w:rsidR="004B1665" w:rsidRDefault="004B1665" w:rsidP="004B7388">
      <w:pPr>
        <w:pStyle w:val="ListParagraph"/>
        <w:numPr>
          <w:ilvl w:val="0"/>
          <w:numId w:val="9"/>
        </w:numPr>
        <w:spacing w:after="240" w:line="230" w:lineRule="atLeast"/>
      </w:pPr>
      <w:r>
        <w:t>Reduced battery level from a certain threshold</w:t>
      </w:r>
    </w:p>
    <w:p w14:paraId="28794866" w14:textId="77777777" w:rsidR="004B1665" w:rsidRDefault="004B1665" w:rsidP="004B1665">
      <w:r>
        <w:t>The workflow manager can set up notifications for all or a subset of the above system events using the notification descriptor. If such an event occurs, the workflow manager will receive the notification and can reconfigure the workflow to address the event.</w:t>
      </w:r>
    </w:p>
    <w:p w14:paraId="4FDB2907" w14:textId="77777777" w:rsidR="004B1665" w:rsidRDefault="004B1665" w:rsidP="008226EA">
      <w:pPr>
        <w:pStyle w:val="Heading3"/>
      </w:pPr>
      <w:bookmarkStart w:id="54" w:name="_Toc77768214"/>
      <w:r>
        <w:t>Split rendering between different network element or different cloud nodes</w:t>
      </w:r>
      <w:bookmarkEnd w:id="54"/>
    </w:p>
    <w:p w14:paraId="5CAFCB28" w14:textId="1EBE2B21" w:rsidR="00C26526" w:rsidRPr="005A59D9" w:rsidRDefault="004B1665" w:rsidP="005A59D9">
      <w:r>
        <w:t>The above method can be used to split the workflow implementation among network elements, edge computing resources, between different nodes of a cloud platform or between multiple-cloud platforms.</w:t>
      </w:r>
    </w:p>
    <w:p w14:paraId="3D33B61F" w14:textId="226C7903" w:rsidR="002D5331" w:rsidRDefault="00C5124C" w:rsidP="002D5331">
      <w:pPr>
        <w:pStyle w:val="Heading1"/>
        <w:rPr>
          <w:lang w:val="en-GB"/>
        </w:rPr>
      </w:pPr>
      <w:bookmarkStart w:id="55" w:name="_Toc77768215"/>
      <w:r>
        <w:rPr>
          <w:lang w:val="en-GB"/>
        </w:rPr>
        <w:lastRenderedPageBreak/>
        <w:t>Signalling push/pull and other characteristics of inputs and outputs</w:t>
      </w:r>
      <w:bookmarkEnd w:id="55"/>
    </w:p>
    <w:p w14:paraId="629BB4AD" w14:textId="24CF4D79" w:rsidR="006F2399" w:rsidRDefault="00A120E7" w:rsidP="002D5331">
      <w:pPr>
        <w:pStyle w:val="Heading2"/>
        <w:rPr>
          <w:lang w:val="en-GB"/>
        </w:rPr>
      </w:pPr>
      <w:bookmarkStart w:id="56" w:name="_Toc77768216"/>
      <w:r w:rsidRPr="00A120E7">
        <w:rPr>
          <w:lang w:val="en-GB"/>
        </w:rPr>
        <w:t xml:space="preserve">Proposed Improvements to Input and Output Descriptor </w:t>
      </w:r>
      <w:r w:rsidR="006F2399">
        <w:rPr>
          <w:lang w:val="en-GB"/>
        </w:rPr>
        <w:t>(</w:t>
      </w:r>
      <w:r>
        <w:rPr>
          <w:lang w:val="en-GB"/>
        </w:rPr>
        <w:t>m55963</w:t>
      </w:r>
      <w:r w:rsidR="006F2399">
        <w:rPr>
          <w:lang w:val="en-GB"/>
        </w:rPr>
        <w:t>)</w:t>
      </w:r>
      <w:bookmarkEnd w:id="56"/>
    </w:p>
    <w:p w14:paraId="29DD5712" w14:textId="77777777" w:rsidR="00E42294" w:rsidRPr="00E42294" w:rsidRDefault="00E42294" w:rsidP="006332E7">
      <w:pPr>
        <w:pStyle w:val="Heading3"/>
        <w:rPr>
          <w:lang w:val="en-GB"/>
        </w:rPr>
      </w:pPr>
      <w:bookmarkStart w:id="57" w:name="_Toc77768217"/>
      <w:r w:rsidRPr="00E42294">
        <w:rPr>
          <w:lang w:val="en-GB"/>
        </w:rPr>
        <w:t>Introduction</w:t>
      </w:r>
      <w:bookmarkEnd w:id="57"/>
    </w:p>
    <w:p w14:paraId="2B620F8D" w14:textId="77777777" w:rsidR="00E42294" w:rsidRDefault="00E42294" w:rsidP="00E42294">
      <w:pPr>
        <w:rPr>
          <w:lang w:val="en-GB" w:eastAsia="zh-CN"/>
        </w:rPr>
      </w:pPr>
      <w:r>
        <w:rPr>
          <w:lang w:val="en-GB" w:eastAsia="zh-CN"/>
        </w:rPr>
        <w:t xml:space="preserve">The contribution presents an improved Input and Output Descriptor for efficient media/metadata processing, with respect to the transport characteristics of media data. Current I/O Descriptors (8.3 and 8.4) in NBMP FDIS </w:t>
      </w:r>
      <w:r>
        <w:rPr>
          <w:lang w:val="en-GB" w:eastAsia="zh-CN"/>
        </w:rPr>
        <w:fldChar w:fldCharType="begin"/>
      </w:r>
      <w:r>
        <w:rPr>
          <w:lang w:val="en-GB" w:eastAsia="zh-CN"/>
        </w:rPr>
        <w:instrText xml:space="preserve"> REF _Ref51589729 \w \h </w:instrText>
      </w:r>
      <w:r>
        <w:rPr>
          <w:lang w:val="en-GB" w:eastAsia="zh-CN"/>
        </w:rPr>
      </w:r>
      <w:r>
        <w:rPr>
          <w:lang w:val="en-GB" w:eastAsia="zh-CN"/>
        </w:rPr>
        <w:fldChar w:fldCharType="separate"/>
      </w:r>
      <w:r>
        <w:rPr>
          <w:lang w:val="en-GB" w:eastAsia="zh-CN"/>
        </w:rPr>
        <w:t>[1]</w:t>
      </w:r>
      <w:r>
        <w:rPr>
          <w:lang w:val="en-GB" w:eastAsia="zh-CN"/>
        </w:rPr>
        <w:fldChar w:fldCharType="end"/>
      </w:r>
      <w:r>
        <w:rPr>
          <w:lang w:val="en-GB" w:eastAsia="zh-CN"/>
        </w:rPr>
        <w:t xml:space="preserve"> already contain some parameters covering some aspects such as accessibility (</w:t>
      </w:r>
      <w:proofErr w:type="gramStart"/>
      <w:r>
        <w:rPr>
          <w:lang w:val="en-GB" w:eastAsia="zh-CN"/>
        </w:rPr>
        <w:t>e.g.</w:t>
      </w:r>
      <w:proofErr w:type="gramEnd"/>
      <w:r>
        <w:rPr>
          <w:lang w:val="en-GB" w:eastAsia="zh-CN"/>
        </w:rPr>
        <w:t xml:space="preserve"> "*-format", "codec-type", "protocol", and "caching-server-</w:t>
      </w:r>
      <w:proofErr w:type="spellStart"/>
      <w:r>
        <w:rPr>
          <w:lang w:val="en-GB" w:eastAsia="zh-CN"/>
        </w:rPr>
        <w:t>url</w:t>
      </w:r>
      <w:proofErr w:type="spellEnd"/>
      <w:r>
        <w:rPr>
          <w:lang w:val="en-GB" w:eastAsia="zh-CN"/>
        </w:rPr>
        <w:t>"), capacity ("</w:t>
      </w:r>
      <w:proofErr w:type="spellStart"/>
      <w:r>
        <w:rPr>
          <w:lang w:val="en-GB" w:eastAsia="zh-CN"/>
        </w:rPr>
        <w:t>buffersize</w:t>
      </w:r>
      <w:proofErr w:type="spellEnd"/>
      <w:r>
        <w:rPr>
          <w:lang w:val="en-GB" w:eastAsia="zh-CN"/>
        </w:rPr>
        <w:t>") and speed (e.g. "throughput"). One important character we believe current specification is missing is about the availability, that is, the indication about the access to the data when they are available; and how they can be fetched; and their potential retention duration for consuming. This type of characteristics is important particularly to the Workflow Manager to orchestrate the execution of the workflow (tasks) and allows more effective and efficient resource planning for different media processing modes such as real-time data streaming and batch processing. Different processing modes require different policies and requirements on data availability, and different deployment or setup for media and metadata transportation.</w:t>
      </w:r>
    </w:p>
    <w:p w14:paraId="5CB463B0" w14:textId="77777777" w:rsidR="00967ED0" w:rsidRDefault="00967ED0" w:rsidP="006332E7">
      <w:pPr>
        <w:pStyle w:val="Heading3"/>
        <w:rPr>
          <w:lang w:val="en-GB"/>
        </w:rPr>
      </w:pPr>
      <w:bookmarkStart w:id="58" w:name="_Ref60652232"/>
      <w:bookmarkStart w:id="59" w:name="_Toc77768218"/>
      <w:r>
        <w:rPr>
          <w:lang w:val="en-GB"/>
        </w:rPr>
        <w:t>[NBMP] New parameters to NBMP Input/Output Descriptor</w:t>
      </w:r>
      <w:bookmarkEnd w:id="58"/>
      <w:bookmarkEnd w:id="59"/>
    </w:p>
    <w:p w14:paraId="0F613760" w14:textId="77777777" w:rsidR="00967ED0" w:rsidRDefault="00967ED0" w:rsidP="00967ED0">
      <w:pPr>
        <w:rPr>
          <w:lang w:val="en-GB"/>
        </w:rPr>
      </w:pPr>
      <w:r>
        <w:rPr>
          <w:lang w:val="en-GB"/>
        </w:rPr>
        <w:t>The location of media and metadata is defined as the parameter "caching-server-</w:t>
      </w:r>
      <w:proofErr w:type="spellStart"/>
      <w:r>
        <w:rPr>
          <w:lang w:val="en-GB"/>
        </w:rPr>
        <w:t>url</w:t>
      </w:r>
      <w:proofErr w:type="spellEnd"/>
      <w:r>
        <w:rPr>
          <w:lang w:val="en-GB"/>
        </w:rPr>
        <w:t xml:space="preserve">" in NBMP specification </w:t>
      </w:r>
      <w:r>
        <w:rPr>
          <w:lang w:val="en-GB"/>
        </w:rPr>
        <w:fldChar w:fldCharType="begin"/>
      </w:r>
      <w:r>
        <w:rPr>
          <w:lang w:val="en-GB"/>
        </w:rPr>
        <w:instrText xml:space="preserve"> REF _Ref51589729 \w \h </w:instrText>
      </w:r>
      <w:r>
        <w:rPr>
          <w:lang w:val="en-GB"/>
        </w:rPr>
      </w:r>
      <w:r>
        <w:rPr>
          <w:lang w:val="en-GB"/>
        </w:rPr>
        <w:fldChar w:fldCharType="separate"/>
      </w:r>
      <w:r>
        <w:rPr>
          <w:lang w:val="en-GB"/>
        </w:rPr>
        <w:t>[1]</w:t>
      </w:r>
      <w:r>
        <w:rPr>
          <w:lang w:val="en-GB"/>
        </w:rPr>
        <w:fldChar w:fldCharType="end"/>
      </w:r>
      <w:r>
        <w:rPr>
          <w:lang w:val="en-GB"/>
        </w:rPr>
        <w:t xml:space="preserve"> as "URL of the server where the media will be sent from or the location from where the media can be fetched from". Given the versatility of NBMP use cases, the ways of media and metadata transportations shall be also versatile for both batch and stream processing. Media and metadata should be able to be pushed from upstream sources or tasks to downstream tasks or sinks where upstreaming tasks are the driver of data flow. Pulling should be able to work vice versa where downstream tasks are the driver of data flow.</w:t>
      </w:r>
    </w:p>
    <w:p w14:paraId="1F960896" w14:textId="77777777" w:rsidR="00967ED0" w:rsidRDefault="00967ED0" w:rsidP="00967ED0">
      <w:pPr>
        <w:rPr>
          <w:lang w:val="en-GB"/>
        </w:rPr>
      </w:pPr>
    </w:p>
    <w:p w14:paraId="59D42A7F" w14:textId="77777777" w:rsidR="00967ED0" w:rsidRDefault="00967ED0" w:rsidP="00967ED0">
      <w:pPr>
        <w:rPr>
          <w:rFonts w:cs="Arial"/>
          <w:color w:val="000000" w:themeColor="text1"/>
        </w:rPr>
      </w:pPr>
      <w:r>
        <w:rPr>
          <w:rFonts w:cs="Arial"/>
          <w:color w:val="000000" w:themeColor="text1"/>
        </w:rPr>
        <w:t>Table 1 shows the new parameters proposed to NBMP Input/Output Descriptor. Each task can have one or multiple Inputs and Outputs. Each input/output defines one type of media streams (data).</w:t>
      </w:r>
    </w:p>
    <w:p w14:paraId="3B6F3955" w14:textId="77777777" w:rsidR="00967ED0" w:rsidRDefault="00967ED0" w:rsidP="00967ED0">
      <w:pPr>
        <w:rPr>
          <w:rFonts w:cs="Arial"/>
          <w:color w:val="000000" w:themeColor="text1"/>
        </w:rPr>
      </w:pPr>
    </w:p>
    <w:p w14:paraId="34F73AA3" w14:textId="77777777" w:rsidR="00967ED0" w:rsidRDefault="00967ED0" w:rsidP="00967ED0">
      <w:pPr>
        <w:pStyle w:val="Caption"/>
        <w:rPr>
          <w:color w:val="1F497D" w:themeColor="text2"/>
          <w:sz w:val="24"/>
          <w:szCs w:val="24"/>
        </w:rPr>
      </w:pPr>
      <w:r>
        <w:rPr>
          <w:sz w:val="24"/>
          <w:szCs w:val="24"/>
        </w:rPr>
        <w:t>Table 13 New parameters to Section 8.3 Input Descriptor and 8.4 Output Descriptor</w:t>
      </w:r>
    </w:p>
    <w:p w14:paraId="0B914101" w14:textId="77777777" w:rsidR="00967ED0" w:rsidRDefault="00967ED0" w:rsidP="00967ED0">
      <w:pPr>
        <w:pStyle w:val="Caption"/>
        <w:jc w:val="center"/>
        <w:rPr>
          <w:rFonts w:ascii="Cambria" w:hAnsi="Cambria" w:cstheme="minorBidi"/>
          <w:sz w:val="22"/>
          <w:szCs w:val="22"/>
        </w:rPr>
      </w:pPr>
      <w:bookmarkStart w:id="60" w:name="_Ref7886275"/>
      <w:bookmarkStart w:id="61" w:name="_Ref14419841"/>
      <w:bookmarkStart w:id="62" w:name="_Ref3974638"/>
      <w:r>
        <w:rPr>
          <w:rFonts w:ascii="Cambria" w:hAnsi="Cambria" w:cstheme="minorBidi"/>
          <w:sz w:val="22"/>
          <w:szCs w:val="22"/>
        </w:rPr>
        <w:t xml:space="preserve">Table </w:t>
      </w:r>
      <w:r>
        <w:fldChar w:fldCharType="begin"/>
      </w:r>
      <w:r>
        <w:rPr>
          <w:rFonts w:ascii="Cambria" w:hAnsi="Cambria" w:cstheme="minorBidi"/>
          <w:sz w:val="22"/>
          <w:szCs w:val="22"/>
        </w:rPr>
        <w:instrText xml:space="preserve"> SEQ Table \* ARABIC </w:instrText>
      </w:r>
      <w:r>
        <w:fldChar w:fldCharType="separate"/>
      </w:r>
      <w:r>
        <w:rPr>
          <w:rFonts w:ascii="Cambria" w:hAnsi="Cambria" w:cstheme="minorBidi"/>
          <w:noProof/>
          <w:sz w:val="22"/>
          <w:szCs w:val="22"/>
        </w:rPr>
        <w:t>13</w:t>
      </w:r>
      <w:r>
        <w:fldChar w:fldCharType="end"/>
      </w:r>
      <w:bookmarkEnd w:id="60"/>
      <w:r>
        <w:rPr>
          <w:rFonts w:ascii="Cambria" w:hAnsi="Cambria" w:cstheme="minorBidi"/>
          <w:sz w:val="22"/>
          <w:szCs w:val="22"/>
        </w:rPr>
        <w:t xml:space="preserve"> — Input Descriptor</w:t>
      </w:r>
      <w:bookmarkEnd w:id="61"/>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00"/>
        <w:gridCol w:w="2160"/>
        <w:gridCol w:w="2160"/>
      </w:tblGrid>
      <w:tr w:rsidR="00967ED0" w14:paraId="35E497AE" w14:textId="77777777" w:rsidTr="00967ED0">
        <w:trPr>
          <w:trHeight w:val="602"/>
          <w:jc w:val="center"/>
        </w:trPr>
        <w:tc>
          <w:tcPr>
            <w:tcW w:w="3600" w:type="dxa"/>
            <w:tcBorders>
              <w:top w:val="single" w:sz="4" w:space="0" w:color="auto"/>
              <w:left w:val="single" w:sz="4" w:space="0" w:color="auto"/>
              <w:bottom w:val="single" w:sz="4" w:space="0" w:color="auto"/>
              <w:right w:val="single" w:sz="4" w:space="0" w:color="auto"/>
            </w:tcBorders>
            <w:vAlign w:val="center"/>
            <w:hideMark/>
          </w:tcPr>
          <w:bookmarkEnd w:id="62"/>
          <w:p w14:paraId="5E778945" w14:textId="77777777" w:rsidR="00967ED0" w:rsidRDefault="00967ED0">
            <w:pPr>
              <w:ind w:right="-88"/>
              <w:jc w:val="center"/>
              <w:rPr>
                <w:b/>
                <w:sz w:val="20"/>
                <w:szCs w:val="20"/>
                <w:lang w:val="en-GB"/>
              </w:rPr>
            </w:pPr>
            <w:r>
              <w:rPr>
                <w:b/>
                <w:sz w:val="20"/>
                <w:szCs w:val="20"/>
                <w:lang w:val="en-GB"/>
              </w:rPr>
              <w:t>Name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ADA07F7" w14:textId="77777777" w:rsidR="00967ED0" w:rsidRDefault="00967ED0">
            <w:pPr>
              <w:ind w:right="-88"/>
              <w:jc w:val="center"/>
              <w:rPr>
                <w:b/>
                <w:lang w:val="en-GB"/>
              </w:rPr>
            </w:pPr>
            <w:r>
              <w:rPr>
                <w:b/>
                <w:lang w:val="en-GB"/>
              </w:rPr>
              <w:t>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97057CA" w14:textId="77777777" w:rsidR="00967ED0" w:rsidRDefault="00967ED0">
            <w:pPr>
              <w:ind w:right="-88"/>
              <w:jc w:val="center"/>
              <w:rPr>
                <w:b/>
                <w:sz w:val="20"/>
                <w:szCs w:val="20"/>
                <w:lang w:val="en-GB"/>
              </w:rPr>
            </w:pPr>
            <w:r>
              <w:rPr>
                <w:b/>
                <w:lang w:val="en-GB"/>
              </w:rPr>
              <w:t>Cardinality</w:t>
            </w:r>
          </w:p>
        </w:tc>
      </w:tr>
      <w:tr w:rsidR="00967ED0" w14:paraId="72F97133" w14:textId="77777777" w:rsidTr="00967ED0">
        <w:trPr>
          <w:jc w:val="center"/>
        </w:trPr>
        <w:tc>
          <w:tcPr>
            <w:tcW w:w="3600" w:type="dxa"/>
            <w:tcBorders>
              <w:top w:val="single" w:sz="4" w:space="0" w:color="auto"/>
              <w:left w:val="single" w:sz="4" w:space="0" w:color="auto"/>
              <w:bottom w:val="single" w:sz="4" w:space="0" w:color="auto"/>
              <w:right w:val="single" w:sz="4" w:space="0" w:color="auto"/>
            </w:tcBorders>
            <w:hideMark/>
          </w:tcPr>
          <w:p w14:paraId="1D9BCA00" w14:textId="77777777" w:rsidR="00967ED0" w:rsidRDefault="00967ED0">
            <w:pPr>
              <w:ind w:right="-88"/>
              <w:jc w:val="center"/>
              <w:rPr>
                <w:rFonts w:ascii="Cambria" w:hAnsi="Cambria"/>
                <w:sz w:val="22"/>
                <w:lang w:val="en-GB"/>
              </w:rPr>
            </w:pPr>
            <w:r>
              <w:rPr>
                <w:rFonts w:ascii="Cambria" w:hAnsi="Cambria"/>
                <w:sz w:val="22"/>
                <w:lang w:val="en-GB"/>
              </w:rPr>
              <w:t>media-parameters</w:t>
            </w:r>
          </w:p>
        </w:tc>
        <w:tc>
          <w:tcPr>
            <w:tcW w:w="2160" w:type="dxa"/>
            <w:tcBorders>
              <w:top w:val="single" w:sz="4" w:space="0" w:color="auto"/>
              <w:left w:val="single" w:sz="4" w:space="0" w:color="auto"/>
              <w:bottom w:val="single" w:sz="4" w:space="0" w:color="auto"/>
              <w:right w:val="single" w:sz="4" w:space="0" w:color="auto"/>
            </w:tcBorders>
            <w:hideMark/>
          </w:tcPr>
          <w:p w14:paraId="7CA12907" w14:textId="77777777" w:rsidR="00967ED0" w:rsidRDefault="00967ED0">
            <w:pPr>
              <w:ind w:right="-88"/>
              <w:jc w:val="center"/>
              <w:rPr>
                <w:rFonts w:ascii="Cambria" w:hAnsi="Cambria"/>
                <w:sz w:val="22"/>
                <w:lang w:val="en-GB"/>
              </w:rPr>
            </w:pPr>
            <w:r>
              <w:rPr>
                <w:rFonts w:ascii="Cambria" w:hAnsi="Cambria"/>
                <w:sz w:val="22"/>
                <w:lang w:val="en-GB"/>
              </w:rPr>
              <w:t>Array of object</w:t>
            </w:r>
          </w:p>
        </w:tc>
        <w:tc>
          <w:tcPr>
            <w:tcW w:w="2160" w:type="dxa"/>
            <w:tcBorders>
              <w:top w:val="single" w:sz="4" w:space="0" w:color="auto"/>
              <w:left w:val="single" w:sz="4" w:space="0" w:color="auto"/>
              <w:bottom w:val="single" w:sz="4" w:space="0" w:color="auto"/>
              <w:right w:val="single" w:sz="4" w:space="0" w:color="auto"/>
            </w:tcBorders>
            <w:hideMark/>
          </w:tcPr>
          <w:p w14:paraId="4DAFF93D" w14:textId="77777777" w:rsidR="00967ED0" w:rsidRDefault="00967ED0">
            <w:pPr>
              <w:ind w:right="-88"/>
              <w:jc w:val="center"/>
              <w:rPr>
                <w:rFonts w:ascii="Cambria" w:hAnsi="Cambria"/>
                <w:sz w:val="22"/>
                <w:lang w:val="en-GB"/>
              </w:rPr>
            </w:pPr>
            <w:r>
              <w:rPr>
                <w:rFonts w:ascii="Cambria" w:hAnsi="Cambria"/>
                <w:sz w:val="22"/>
                <w:lang w:val="en-GB"/>
              </w:rPr>
              <w:t>0-1*</w:t>
            </w:r>
          </w:p>
        </w:tc>
      </w:tr>
      <w:tr w:rsidR="00967ED0" w14:paraId="78B8D49F" w14:textId="77777777" w:rsidTr="00967ED0">
        <w:trPr>
          <w:jc w:val="center"/>
        </w:trPr>
        <w:tc>
          <w:tcPr>
            <w:tcW w:w="3600" w:type="dxa"/>
            <w:tcBorders>
              <w:top w:val="single" w:sz="4" w:space="0" w:color="auto"/>
              <w:left w:val="single" w:sz="4" w:space="0" w:color="auto"/>
              <w:bottom w:val="single" w:sz="4" w:space="0" w:color="auto"/>
              <w:right w:val="single" w:sz="4" w:space="0" w:color="auto"/>
            </w:tcBorders>
            <w:hideMark/>
          </w:tcPr>
          <w:p w14:paraId="66789BC6" w14:textId="77777777" w:rsidR="00967ED0" w:rsidRDefault="00967ED0">
            <w:pPr>
              <w:ind w:right="-88"/>
              <w:jc w:val="center"/>
              <w:rPr>
                <w:rFonts w:ascii="Cambria" w:hAnsi="Cambria"/>
                <w:sz w:val="22"/>
                <w:lang w:val="en-GB"/>
              </w:rPr>
            </w:pPr>
            <w:r>
              <w:rPr>
                <w:rFonts w:ascii="Cambria" w:hAnsi="Cambria"/>
                <w:sz w:val="22"/>
                <w:lang w:val="en-GB"/>
              </w:rPr>
              <w:t>metadata-parameters</w:t>
            </w:r>
          </w:p>
        </w:tc>
        <w:tc>
          <w:tcPr>
            <w:tcW w:w="2160" w:type="dxa"/>
            <w:tcBorders>
              <w:top w:val="single" w:sz="4" w:space="0" w:color="auto"/>
              <w:left w:val="single" w:sz="4" w:space="0" w:color="auto"/>
              <w:bottom w:val="single" w:sz="4" w:space="0" w:color="auto"/>
              <w:right w:val="single" w:sz="4" w:space="0" w:color="auto"/>
            </w:tcBorders>
            <w:hideMark/>
          </w:tcPr>
          <w:p w14:paraId="3BFCEAA6" w14:textId="77777777" w:rsidR="00967ED0" w:rsidRDefault="00967ED0">
            <w:pPr>
              <w:ind w:right="-88"/>
              <w:jc w:val="center"/>
              <w:rPr>
                <w:rFonts w:ascii="Cambria" w:hAnsi="Cambria"/>
                <w:sz w:val="22"/>
                <w:lang w:val="en-GB"/>
              </w:rPr>
            </w:pPr>
            <w:r>
              <w:rPr>
                <w:rFonts w:ascii="Cambria" w:hAnsi="Cambria"/>
                <w:sz w:val="22"/>
                <w:lang w:val="en-GB"/>
              </w:rPr>
              <w:t>Array of object</w:t>
            </w:r>
          </w:p>
        </w:tc>
        <w:tc>
          <w:tcPr>
            <w:tcW w:w="2160" w:type="dxa"/>
            <w:tcBorders>
              <w:top w:val="single" w:sz="4" w:space="0" w:color="auto"/>
              <w:left w:val="single" w:sz="4" w:space="0" w:color="auto"/>
              <w:bottom w:val="single" w:sz="4" w:space="0" w:color="auto"/>
              <w:right w:val="single" w:sz="4" w:space="0" w:color="auto"/>
            </w:tcBorders>
            <w:hideMark/>
          </w:tcPr>
          <w:p w14:paraId="70C2B579" w14:textId="77777777" w:rsidR="00967ED0" w:rsidRDefault="00967ED0">
            <w:pPr>
              <w:ind w:right="-88"/>
              <w:jc w:val="center"/>
              <w:rPr>
                <w:rFonts w:ascii="Cambria" w:hAnsi="Cambria"/>
                <w:sz w:val="22"/>
                <w:lang w:val="en-GB"/>
              </w:rPr>
            </w:pPr>
            <w:r>
              <w:rPr>
                <w:rFonts w:ascii="Cambria" w:hAnsi="Cambria"/>
                <w:sz w:val="22"/>
                <w:lang w:val="en-GB"/>
              </w:rPr>
              <w:t>0-1*</w:t>
            </w:r>
          </w:p>
        </w:tc>
      </w:tr>
      <w:tr w:rsidR="00967ED0" w14:paraId="55F1CE39" w14:textId="77777777" w:rsidTr="00967ED0">
        <w:trPr>
          <w:jc w:val="center"/>
        </w:trPr>
        <w:tc>
          <w:tcPr>
            <w:tcW w:w="7920" w:type="dxa"/>
            <w:gridSpan w:val="3"/>
            <w:tcBorders>
              <w:top w:val="single" w:sz="4" w:space="0" w:color="auto"/>
              <w:left w:val="single" w:sz="4" w:space="0" w:color="auto"/>
              <w:bottom w:val="single" w:sz="4" w:space="0" w:color="auto"/>
              <w:right w:val="single" w:sz="4" w:space="0" w:color="auto"/>
            </w:tcBorders>
            <w:hideMark/>
          </w:tcPr>
          <w:p w14:paraId="65C1C6BB" w14:textId="77777777" w:rsidR="00967ED0" w:rsidRDefault="00967ED0">
            <w:pPr>
              <w:ind w:right="-88"/>
              <w:rPr>
                <w:rFonts w:cs="Courier New"/>
                <w:sz w:val="20"/>
                <w:szCs w:val="20"/>
                <w:lang w:val="en-GB"/>
              </w:rPr>
            </w:pPr>
            <w:r>
              <w:rPr>
                <w:rFonts w:cs="Courier New"/>
                <w:sz w:val="20"/>
                <w:szCs w:val="20"/>
                <w:lang w:val="en-GB"/>
              </w:rPr>
              <w:t xml:space="preserve">* This Descriptor shall contain at least one of the above objects. </w:t>
            </w:r>
          </w:p>
        </w:tc>
      </w:tr>
    </w:tbl>
    <w:p w14:paraId="388135D4" w14:textId="77777777" w:rsidR="00967ED0" w:rsidRDefault="00967ED0" w:rsidP="00967ED0"/>
    <w:p w14:paraId="4FFAC6AE" w14:textId="77777777" w:rsidR="00967ED0" w:rsidRDefault="00967ED0" w:rsidP="00967ED0">
      <w:r>
        <w:t xml:space="preserve">Input Descriptor consists of two arrays of objects: one for the media inputs and one for metadata inputs, as shown in </w:t>
      </w:r>
      <w:r>
        <w:fldChar w:fldCharType="begin"/>
      </w:r>
      <w:r>
        <w:instrText xml:space="preserve"> REF _Ref7886495 \h </w:instrText>
      </w:r>
      <w:r>
        <w:fldChar w:fldCharType="separate"/>
      </w:r>
      <w:r>
        <w:rPr>
          <w:rFonts w:ascii="Cambria" w:hAnsi="Cambria" w:cstheme="minorBidi"/>
          <w:sz w:val="22"/>
          <w:szCs w:val="22"/>
        </w:rPr>
        <w:t xml:space="preserve">Table </w:t>
      </w:r>
      <w:r>
        <w:rPr>
          <w:rFonts w:ascii="Cambria" w:hAnsi="Cambria" w:cstheme="minorBidi"/>
          <w:noProof/>
          <w:sz w:val="22"/>
          <w:szCs w:val="22"/>
        </w:rPr>
        <w:t>14</w:t>
      </w:r>
      <w:r>
        <w:fldChar w:fldCharType="end"/>
      </w:r>
      <w:r>
        <w:t xml:space="preserve"> and </w:t>
      </w:r>
      <w:r>
        <w:fldChar w:fldCharType="begin"/>
      </w:r>
      <w:r>
        <w:instrText xml:space="preserve"> REF _Ref7886606 \h </w:instrText>
      </w:r>
      <w:r>
        <w:fldChar w:fldCharType="separate"/>
      </w:r>
      <w:r>
        <w:rPr>
          <w:rFonts w:ascii="Cambria" w:hAnsi="Cambria" w:cs="Simplified Arabic"/>
          <w:sz w:val="22"/>
          <w:szCs w:val="22"/>
        </w:rPr>
        <w:t xml:space="preserve">Table </w:t>
      </w:r>
      <w:r>
        <w:rPr>
          <w:rFonts w:ascii="Cambria" w:hAnsi="Cambria" w:cs="Simplified Arabic"/>
          <w:noProof/>
          <w:sz w:val="22"/>
          <w:szCs w:val="22"/>
        </w:rPr>
        <w:t>15</w:t>
      </w:r>
      <w:r>
        <w:fldChar w:fldCharType="end"/>
      </w:r>
      <w:r>
        <w:t xml:space="preserve"> respectively.</w:t>
      </w:r>
    </w:p>
    <w:p w14:paraId="62A4D1AF" w14:textId="77777777" w:rsidR="00967ED0" w:rsidRDefault="00967ED0" w:rsidP="00967ED0">
      <w:pPr>
        <w:pStyle w:val="Caption"/>
        <w:jc w:val="center"/>
        <w:rPr>
          <w:rFonts w:ascii="Cambria" w:hAnsi="Cambria" w:cstheme="minorBidi"/>
          <w:sz w:val="22"/>
          <w:szCs w:val="22"/>
        </w:rPr>
      </w:pPr>
      <w:bookmarkStart w:id="63" w:name="_Ref7886495"/>
      <w:r>
        <w:rPr>
          <w:rFonts w:ascii="Cambria" w:hAnsi="Cambria" w:cstheme="minorBidi"/>
          <w:sz w:val="22"/>
          <w:szCs w:val="22"/>
        </w:rPr>
        <w:t xml:space="preserve">Table </w:t>
      </w:r>
      <w:r>
        <w:fldChar w:fldCharType="begin"/>
      </w:r>
      <w:r>
        <w:rPr>
          <w:rFonts w:ascii="Cambria" w:hAnsi="Cambria" w:cstheme="minorBidi"/>
          <w:sz w:val="22"/>
          <w:szCs w:val="22"/>
        </w:rPr>
        <w:instrText xml:space="preserve"> SEQ Table \* ARABIC </w:instrText>
      </w:r>
      <w:r>
        <w:fldChar w:fldCharType="separate"/>
      </w:r>
      <w:r>
        <w:rPr>
          <w:rFonts w:ascii="Cambria" w:hAnsi="Cambria" w:cstheme="minorBidi"/>
          <w:noProof/>
          <w:sz w:val="22"/>
          <w:szCs w:val="22"/>
        </w:rPr>
        <w:t>14</w:t>
      </w:r>
      <w:r>
        <w:fldChar w:fldCharType="end"/>
      </w:r>
      <w:bookmarkEnd w:id="63"/>
      <w:r>
        <w:rPr>
          <w:rFonts w:ascii="Cambria" w:hAnsi="Cambria" w:cstheme="minorBidi"/>
          <w:sz w:val="22"/>
          <w:szCs w:val="22"/>
        </w:rPr>
        <w:t xml:space="preserve"> — Input media-parameters objects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00"/>
        <w:gridCol w:w="2160"/>
        <w:gridCol w:w="2160"/>
      </w:tblGrid>
      <w:tr w:rsidR="00967ED0" w14:paraId="60A4362F" w14:textId="77777777" w:rsidTr="00967ED0">
        <w:trPr>
          <w:trHeight w:val="548"/>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680D038F" w14:textId="77777777" w:rsidR="00967ED0" w:rsidRDefault="00967ED0">
            <w:pPr>
              <w:ind w:right="-88"/>
              <w:jc w:val="center"/>
              <w:rPr>
                <w:b/>
                <w:sz w:val="20"/>
                <w:szCs w:val="20"/>
                <w:lang w:val="en-GB"/>
              </w:rPr>
            </w:pPr>
            <w:r>
              <w:rPr>
                <w:b/>
                <w:sz w:val="20"/>
                <w:szCs w:val="20"/>
                <w:lang w:val="en-GB"/>
              </w:rPr>
              <w:t>Name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64E6EBF" w14:textId="77777777" w:rsidR="00967ED0" w:rsidRDefault="00967ED0">
            <w:pPr>
              <w:ind w:right="-88"/>
              <w:jc w:val="center"/>
              <w:rPr>
                <w:b/>
                <w:lang w:val="en-GB"/>
              </w:rPr>
            </w:pPr>
            <w:r>
              <w:rPr>
                <w:b/>
                <w:lang w:val="en-GB"/>
              </w:rPr>
              <w:t>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9FB8183" w14:textId="77777777" w:rsidR="00967ED0" w:rsidRDefault="00967ED0">
            <w:pPr>
              <w:ind w:right="-88"/>
              <w:jc w:val="center"/>
              <w:rPr>
                <w:b/>
                <w:sz w:val="20"/>
                <w:szCs w:val="20"/>
                <w:lang w:val="en-GB"/>
              </w:rPr>
            </w:pPr>
            <w:r>
              <w:rPr>
                <w:b/>
                <w:lang w:val="en-GB"/>
              </w:rPr>
              <w:t>Cardinality</w:t>
            </w:r>
          </w:p>
        </w:tc>
      </w:tr>
      <w:tr w:rsidR="00967ED0" w14:paraId="65B44ADF"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16BFA0BD" w14:textId="77777777" w:rsidR="00967ED0" w:rsidRDefault="00967ED0">
            <w:pPr>
              <w:ind w:right="-88"/>
              <w:jc w:val="center"/>
              <w:rPr>
                <w:rFonts w:ascii="Cambria" w:hAnsi="Cambria"/>
                <w:sz w:val="22"/>
                <w:lang w:val="en-GB"/>
              </w:rPr>
            </w:pPr>
            <w:r>
              <w:rPr>
                <w:rFonts w:ascii="Cambria" w:hAnsi="Cambria"/>
                <w:sz w:val="22"/>
                <w:lang w:val="en-GB"/>
              </w:rPr>
              <w:t>stream-id</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0862935" w14:textId="77777777" w:rsidR="00967ED0" w:rsidRDefault="00967ED0">
            <w:pPr>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5E7B916" w14:textId="77777777" w:rsidR="00967ED0" w:rsidRDefault="00967ED0">
            <w:pPr>
              <w:ind w:right="-88"/>
              <w:jc w:val="center"/>
              <w:rPr>
                <w:rFonts w:ascii="Cambria" w:hAnsi="Cambria"/>
                <w:sz w:val="22"/>
                <w:lang w:val="en-GB"/>
              </w:rPr>
            </w:pPr>
            <w:r>
              <w:rPr>
                <w:rFonts w:ascii="Cambria" w:hAnsi="Cambria"/>
                <w:sz w:val="22"/>
                <w:lang w:val="en-GB"/>
              </w:rPr>
              <w:t>1</w:t>
            </w:r>
          </w:p>
        </w:tc>
      </w:tr>
      <w:tr w:rsidR="00967ED0" w14:paraId="726AF7FE"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50A92A99" w14:textId="77777777" w:rsidR="00967ED0" w:rsidRDefault="00967ED0">
            <w:pPr>
              <w:ind w:right="-88"/>
              <w:jc w:val="center"/>
              <w:rPr>
                <w:rFonts w:ascii="Cambria" w:hAnsi="Cambria"/>
                <w:sz w:val="22"/>
                <w:lang w:val="en-GB"/>
              </w:rPr>
            </w:pPr>
            <w:r>
              <w:rPr>
                <w:rFonts w:ascii="Cambria" w:hAnsi="Cambria"/>
                <w:sz w:val="22"/>
                <w:lang w:val="en-GB"/>
              </w:rPr>
              <w:t>name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4D40468" w14:textId="77777777" w:rsidR="00967ED0" w:rsidRDefault="00967ED0">
            <w:pPr>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4B9AE92" w14:textId="77777777" w:rsidR="00967ED0" w:rsidRDefault="00967ED0">
            <w:pPr>
              <w:ind w:right="-88"/>
              <w:jc w:val="center"/>
              <w:rPr>
                <w:rFonts w:ascii="Cambria" w:hAnsi="Cambria"/>
                <w:sz w:val="22"/>
                <w:lang w:val="en-GB"/>
              </w:rPr>
            </w:pPr>
            <w:r>
              <w:rPr>
                <w:rFonts w:ascii="Cambria" w:hAnsi="Cambria"/>
                <w:sz w:val="22"/>
                <w:lang w:val="en-GB"/>
              </w:rPr>
              <w:t>1</w:t>
            </w:r>
          </w:p>
        </w:tc>
      </w:tr>
      <w:tr w:rsidR="00967ED0" w14:paraId="1923D356"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0CB8CD21" w14:textId="77777777" w:rsidR="00967ED0" w:rsidRDefault="00967ED0">
            <w:pPr>
              <w:ind w:right="-88"/>
              <w:jc w:val="center"/>
              <w:rPr>
                <w:rFonts w:ascii="Cambria" w:hAnsi="Cambria"/>
                <w:sz w:val="22"/>
                <w:lang w:val="en-GB"/>
              </w:rPr>
            </w:pPr>
            <w:r>
              <w:rPr>
                <w:rFonts w:ascii="Cambria" w:hAnsi="Cambria"/>
                <w:sz w:val="22"/>
                <w:lang w:val="en-GB"/>
              </w:rPr>
              <w:t>keywords</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8A21639" w14:textId="77777777" w:rsidR="00967ED0" w:rsidRDefault="00967ED0">
            <w:pPr>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D3B5B20" w14:textId="77777777" w:rsidR="00967ED0" w:rsidRDefault="00967ED0">
            <w:pPr>
              <w:ind w:right="-88"/>
              <w:jc w:val="center"/>
              <w:rPr>
                <w:rFonts w:ascii="Cambria" w:hAnsi="Cambria"/>
                <w:sz w:val="22"/>
                <w:lang w:val="en-GB"/>
              </w:rPr>
            </w:pPr>
            <w:r>
              <w:rPr>
                <w:rFonts w:ascii="Cambria" w:hAnsi="Cambria"/>
                <w:sz w:val="22"/>
                <w:lang w:val="en-GB"/>
              </w:rPr>
              <w:t>1</w:t>
            </w:r>
          </w:p>
        </w:tc>
      </w:tr>
      <w:tr w:rsidR="00967ED0" w14:paraId="249D7115"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0E6F55B3" w14:textId="77777777" w:rsidR="00967ED0" w:rsidRDefault="00967ED0">
            <w:pPr>
              <w:ind w:right="-88"/>
              <w:jc w:val="center"/>
              <w:rPr>
                <w:rFonts w:ascii="Cambria" w:hAnsi="Cambria"/>
                <w:sz w:val="22"/>
                <w:lang w:val="en-GB"/>
              </w:rPr>
            </w:pPr>
            <w:r>
              <w:rPr>
                <w:rFonts w:ascii="Cambria" w:hAnsi="Cambria"/>
                <w:sz w:val="22"/>
                <w:lang w:val="en-GB"/>
              </w:rPr>
              <w:lastRenderedPageBreak/>
              <w:t>mime-type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0376421" w14:textId="77777777" w:rsidR="00967ED0" w:rsidRDefault="00967ED0">
            <w:pPr>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809375B" w14:textId="77777777" w:rsidR="00967ED0" w:rsidRDefault="00967ED0">
            <w:pPr>
              <w:ind w:right="-88"/>
              <w:jc w:val="center"/>
              <w:rPr>
                <w:rFonts w:ascii="Cambria" w:hAnsi="Cambria"/>
                <w:sz w:val="22"/>
                <w:lang w:val="en-GB"/>
              </w:rPr>
            </w:pPr>
            <w:r>
              <w:rPr>
                <w:rFonts w:ascii="Cambria" w:hAnsi="Cambria"/>
                <w:sz w:val="22"/>
                <w:lang w:val="en-GB"/>
              </w:rPr>
              <w:t>1</w:t>
            </w:r>
          </w:p>
        </w:tc>
      </w:tr>
      <w:tr w:rsidR="00967ED0" w14:paraId="04B42CE6"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4707EFFF" w14:textId="77777777" w:rsidR="00967ED0" w:rsidRDefault="00967ED0">
            <w:pPr>
              <w:ind w:right="-88"/>
              <w:jc w:val="center"/>
              <w:rPr>
                <w:rFonts w:ascii="Cambria" w:hAnsi="Cambria"/>
                <w:sz w:val="22"/>
                <w:lang w:val="en-GB"/>
              </w:rPr>
            </w:pPr>
            <w:r>
              <w:rPr>
                <w:rFonts w:ascii="Cambria" w:hAnsi="Cambria"/>
                <w:sz w:val="22"/>
                <w:lang w:val="en-GB"/>
              </w:rPr>
              <w:t>video-format</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68EDA6A" w14:textId="77777777" w:rsidR="00967ED0" w:rsidRDefault="00967ED0">
            <w:pPr>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15DC0A5" w14:textId="77777777" w:rsidR="00967ED0" w:rsidRDefault="00967ED0">
            <w:pPr>
              <w:ind w:right="-88"/>
              <w:jc w:val="center"/>
              <w:rPr>
                <w:rFonts w:ascii="Cambria" w:hAnsi="Cambria"/>
                <w:sz w:val="22"/>
                <w:highlight w:val="yellow"/>
                <w:lang w:val="en-GB"/>
              </w:rPr>
            </w:pPr>
            <w:r>
              <w:rPr>
                <w:rFonts w:ascii="Cambria" w:hAnsi="Cambria"/>
                <w:sz w:val="22"/>
                <w:lang w:val="en-GB"/>
              </w:rPr>
              <w:t>0-1</w:t>
            </w:r>
          </w:p>
        </w:tc>
      </w:tr>
      <w:tr w:rsidR="00967ED0" w14:paraId="4A81D210"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0F2B1474" w14:textId="77777777" w:rsidR="00967ED0" w:rsidRDefault="00967ED0">
            <w:pPr>
              <w:jc w:val="center"/>
              <w:rPr>
                <w:rFonts w:ascii="Cambria" w:hAnsi="Cambria"/>
                <w:sz w:val="22"/>
                <w:lang w:val="en-GB"/>
              </w:rPr>
            </w:pPr>
            <w:r>
              <w:rPr>
                <w:rFonts w:ascii="Cambria" w:hAnsi="Cambria"/>
                <w:sz w:val="22"/>
                <w:lang w:val="en-GB"/>
              </w:rPr>
              <w:t>audio-format</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2BC5B27" w14:textId="77777777" w:rsidR="00967ED0" w:rsidRDefault="00967ED0">
            <w:pPr>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F01936F" w14:textId="77777777" w:rsidR="00967ED0" w:rsidRDefault="00967ED0">
            <w:pPr>
              <w:jc w:val="center"/>
              <w:rPr>
                <w:rFonts w:ascii="Cambria" w:hAnsi="Cambria"/>
                <w:sz w:val="22"/>
                <w:lang w:val="en-GB"/>
              </w:rPr>
            </w:pPr>
            <w:r>
              <w:rPr>
                <w:rFonts w:ascii="Cambria" w:hAnsi="Cambria"/>
                <w:sz w:val="22"/>
                <w:lang w:val="en-GB"/>
              </w:rPr>
              <w:t>0-1</w:t>
            </w:r>
          </w:p>
        </w:tc>
      </w:tr>
      <w:tr w:rsidR="00967ED0" w14:paraId="08382C7B"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71649073" w14:textId="77777777" w:rsidR="00967ED0" w:rsidRDefault="00967ED0">
            <w:pPr>
              <w:jc w:val="center"/>
              <w:rPr>
                <w:rFonts w:ascii="Cambria" w:hAnsi="Cambria"/>
                <w:sz w:val="22"/>
                <w:lang w:val="en-GB"/>
              </w:rPr>
            </w:pPr>
            <w:r>
              <w:rPr>
                <w:rFonts w:ascii="Cambria" w:hAnsi="Cambria"/>
                <w:sz w:val="22"/>
                <w:lang w:val="en-GB"/>
              </w:rPr>
              <w:t>image-format</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A06799F" w14:textId="77777777" w:rsidR="00967ED0" w:rsidRDefault="00967ED0">
            <w:pPr>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574ADB1" w14:textId="77777777" w:rsidR="00967ED0" w:rsidRDefault="00967ED0">
            <w:pPr>
              <w:jc w:val="center"/>
              <w:rPr>
                <w:rFonts w:ascii="Cambria" w:hAnsi="Cambria"/>
                <w:sz w:val="22"/>
                <w:lang w:val="en-GB"/>
              </w:rPr>
            </w:pPr>
            <w:r>
              <w:rPr>
                <w:rFonts w:ascii="Cambria" w:hAnsi="Cambria"/>
                <w:sz w:val="22"/>
                <w:lang w:val="en-GB"/>
              </w:rPr>
              <w:t>0-1</w:t>
            </w:r>
          </w:p>
        </w:tc>
      </w:tr>
      <w:tr w:rsidR="00967ED0" w14:paraId="2B8A43BB"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6E0F219B" w14:textId="77777777" w:rsidR="00967ED0" w:rsidRDefault="00967ED0">
            <w:pPr>
              <w:ind w:right="-88"/>
              <w:jc w:val="center"/>
              <w:rPr>
                <w:rFonts w:ascii="Cambria" w:hAnsi="Cambria"/>
                <w:sz w:val="22"/>
                <w:lang w:val="en-GB"/>
              </w:rPr>
            </w:pPr>
            <w:r>
              <w:rPr>
                <w:rFonts w:ascii="Cambria" w:hAnsi="Cambria"/>
                <w:sz w:val="22"/>
                <w:lang w:val="en-GB"/>
              </w:rPr>
              <w:t>codec-type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589169E" w14:textId="77777777" w:rsidR="00967ED0" w:rsidRDefault="00967ED0">
            <w:pPr>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735870A" w14:textId="77777777" w:rsidR="00967ED0" w:rsidRDefault="00967ED0">
            <w:pPr>
              <w:ind w:right="-88"/>
              <w:jc w:val="center"/>
              <w:rPr>
                <w:rFonts w:ascii="Cambria" w:hAnsi="Cambria"/>
                <w:sz w:val="22"/>
                <w:highlight w:val="yellow"/>
                <w:lang w:val="en-GB"/>
              </w:rPr>
            </w:pPr>
            <w:r>
              <w:rPr>
                <w:rFonts w:ascii="Cambria" w:hAnsi="Cambria"/>
                <w:sz w:val="22"/>
                <w:lang w:val="en-GB"/>
              </w:rPr>
              <w:t>0-1</w:t>
            </w:r>
          </w:p>
        </w:tc>
      </w:tr>
      <w:tr w:rsidR="00967ED0" w14:paraId="2DCD603C"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72552024" w14:textId="77777777" w:rsidR="00967ED0" w:rsidRDefault="00967ED0">
            <w:pPr>
              <w:ind w:right="-88"/>
              <w:jc w:val="center"/>
              <w:rPr>
                <w:rFonts w:ascii="Cambria" w:hAnsi="Cambria"/>
                <w:sz w:val="22"/>
                <w:lang w:val="en-GB"/>
              </w:rPr>
            </w:pPr>
            <w:r>
              <w:rPr>
                <w:rFonts w:ascii="Cambria" w:hAnsi="Cambria"/>
                <w:sz w:val="22"/>
                <w:lang w:val="en-GB"/>
              </w:rPr>
              <w:t>protocol</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6BF02A8" w14:textId="77777777" w:rsidR="00967ED0" w:rsidRDefault="00967ED0">
            <w:pPr>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8D5D15B" w14:textId="77777777" w:rsidR="00967ED0" w:rsidRDefault="00967ED0">
            <w:pPr>
              <w:ind w:right="-88"/>
              <w:jc w:val="center"/>
              <w:rPr>
                <w:rFonts w:ascii="Cambria" w:hAnsi="Cambria"/>
                <w:sz w:val="22"/>
                <w:lang w:val="en-GB"/>
              </w:rPr>
            </w:pPr>
            <w:r>
              <w:rPr>
                <w:rFonts w:ascii="Cambria" w:hAnsi="Cambria"/>
                <w:sz w:val="22"/>
                <w:lang w:val="en-GB"/>
              </w:rPr>
              <w:t>1</w:t>
            </w:r>
          </w:p>
        </w:tc>
      </w:tr>
      <w:tr w:rsidR="00967ED0" w14:paraId="1356C6E0"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3AF19EE9" w14:textId="77777777" w:rsidR="00967ED0" w:rsidRDefault="00967ED0">
            <w:pPr>
              <w:ind w:right="-88"/>
              <w:jc w:val="center"/>
              <w:rPr>
                <w:rFonts w:ascii="Cambria" w:hAnsi="Cambria"/>
                <w:sz w:val="22"/>
                <w:lang w:val="en-GB"/>
              </w:rPr>
            </w:pPr>
            <w:r>
              <w:rPr>
                <w:rFonts w:ascii="Cambria" w:hAnsi="Cambria"/>
                <w:sz w:val="22"/>
                <w:lang w:val="en-GB"/>
              </w:rPr>
              <w:t>throughput</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26A2490" w14:textId="77777777" w:rsidR="00967ED0" w:rsidRDefault="00967ED0">
            <w:pPr>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D0992F0" w14:textId="77777777" w:rsidR="00967ED0" w:rsidRDefault="00967ED0">
            <w:pPr>
              <w:ind w:right="-88"/>
              <w:jc w:val="center"/>
              <w:rPr>
                <w:rFonts w:ascii="Cambria" w:hAnsi="Cambria"/>
                <w:sz w:val="22"/>
                <w:lang w:val="en-GB"/>
              </w:rPr>
            </w:pPr>
            <w:r>
              <w:rPr>
                <w:rFonts w:ascii="Cambria" w:hAnsi="Cambria"/>
                <w:sz w:val="22"/>
                <w:lang w:val="en-GB"/>
              </w:rPr>
              <w:t>0-1</w:t>
            </w:r>
          </w:p>
        </w:tc>
      </w:tr>
      <w:tr w:rsidR="00967ED0" w14:paraId="71BAB927"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03183002" w14:textId="77777777" w:rsidR="00967ED0" w:rsidRDefault="00967ED0">
            <w:pPr>
              <w:ind w:right="-88"/>
              <w:jc w:val="center"/>
              <w:rPr>
                <w:rFonts w:ascii="Cambria" w:hAnsi="Cambria"/>
                <w:sz w:val="22"/>
                <w:lang w:val="en-GB"/>
              </w:rPr>
            </w:pPr>
            <w:proofErr w:type="spellStart"/>
            <w:r>
              <w:rPr>
                <w:rFonts w:ascii="Cambria" w:hAnsi="Cambria"/>
                <w:sz w:val="22"/>
                <w:lang w:val="en-GB"/>
              </w:rPr>
              <w:t>buffersize</w:t>
            </w:r>
            <w:proofErr w:type="spellEnd"/>
          </w:p>
        </w:tc>
        <w:tc>
          <w:tcPr>
            <w:tcW w:w="2160" w:type="dxa"/>
            <w:tcBorders>
              <w:top w:val="single" w:sz="4" w:space="0" w:color="auto"/>
              <w:left w:val="single" w:sz="4" w:space="0" w:color="auto"/>
              <w:bottom w:val="single" w:sz="4" w:space="0" w:color="auto"/>
              <w:right w:val="single" w:sz="4" w:space="0" w:color="auto"/>
            </w:tcBorders>
            <w:vAlign w:val="center"/>
            <w:hideMark/>
          </w:tcPr>
          <w:p w14:paraId="51F66BC8" w14:textId="77777777" w:rsidR="00967ED0" w:rsidRDefault="00967ED0">
            <w:pPr>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591B431" w14:textId="77777777" w:rsidR="00967ED0" w:rsidRDefault="00967ED0">
            <w:pPr>
              <w:ind w:right="-88"/>
              <w:jc w:val="center"/>
              <w:rPr>
                <w:rFonts w:ascii="Cambria" w:hAnsi="Cambria"/>
                <w:sz w:val="22"/>
                <w:lang w:val="en-GB"/>
              </w:rPr>
            </w:pPr>
            <w:r>
              <w:rPr>
                <w:rFonts w:ascii="Cambria" w:hAnsi="Cambria"/>
                <w:sz w:val="22"/>
                <w:lang w:val="en-GB"/>
              </w:rPr>
              <w:t>0-1</w:t>
            </w:r>
          </w:p>
        </w:tc>
      </w:tr>
      <w:tr w:rsidR="00967ED0" w14:paraId="29BEF496"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235E0907" w14:textId="77777777" w:rsidR="00967ED0" w:rsidRDefault="00967ED0">
            <w:pPr>
              <w:ind w:right="-88"/>
              <w:jc w:val="center"/>
              <w:rPr>
                <w:rFonts w:ascii="Cambria" w:hAnsi="Cambria"/>
                <w:sz w:val="22"/>
                <w:lang w:val="en-GB"/>
              </w:rPr>
            </w:pPr>
            <w:r>
              <w:rPr>
                <w:rFonts w:ascii="Cambria" w:hAnsi="Cambria"/>
                <w:sz w:val="22"/>
                <w:lang w:val="en-GB"/>
              </w:rPr>
              <w:t>caching-server-</w:t>
            </w:r>
            <w:proofErr w:type="spellStart"/>
            <w:r>
              <w:rPr>
                <w:rFonts w:ascii="Cambria" w:hAnsi="Cambria"/>
                <w:sz w:val="22"/>
                <w:lang w:val="en-GB"/>
              </w:rPr>
              <w:t>url</w:t>
            </w:r>
            <w:proofErr w:type="spellEnd"/>
          </w:p>
        </w:tc>
        <w:tc>
          <w:tcPr>
            <w:tcW w:w="2160" w:type="dxa"/>
            <w:tcBorders>
              <w:top w:val="single" w:sz="4" w:space="0" w:color="auto"/>
              <w:left w:val="single" w:sz="4" w:space="0" w:color="auto"/>
              <w:bottom w:val="single" w:sz="4" w:space="0" w:color="auto"/>
              <w:right w:val="single" w:sz="4" w:space="0" w:color="auto"/>
            </w:tcBorders>
            <w:vAlign w:val="center"/>
            <w:hideMark/>
          </w:tcPr>
          <w:p w14:paraId="698D0EC2" w14:textId="77777777" w:rsidR="00967ED0" w:rsidRDefault="00967ED0">
            <w:pPr>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37C11AD" w14:textId="77777777" w:rsidR="00967ED0" w:rsidRDefault="00967ED0">
            <w:pPr>
              <w:ind w:right="-88"/>
              <w:jc w:val="center"/>
              <w:rPr>
                <w:rFonts w:ascii="Cambria" w:hAnsi="Cambria"/>
                <w:sz w:val="22"/>
                <w:lang w:val="en-GB"/>
              </w:rPr>
            </w:pPr>
            <w:r>
              <w:rPr>
                <w:rFonts w:ascii="Cambria" w:hAnsi="Cambria"/>
                <w:sz w:val="22"/>
                <w:lang w:val="en-GB"/>
              </w:rPr>
              <w:t>1</w:t>
            </w:r>
          </w:p>
        </w:tc>
      </w:tr>
      <w:tr w:rsidR="00967ED0" w14:paraId="26CF29D1"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1DB9F70F" w14:textId="77777777" w:rsidR="00967ED0" w:rsidRDefault="00967ED0">
            <w:pPr>
              <w:ind w:right="-88"/>
              <w:jc w:val="center"/>
              <w:rPr>
                <w:rFonts w:ascii="Cambria" w:hAnsi="Cambria"/>
                <w:sz w:val="22"/>
                <w:highlight w:val="cyan"/>
                <w:lang w:val="en-GB"/>
              </w:rPr>
            </w:pPr>
            <w:r>
              <w:rPr>
                <w:rFonts w:ascii="Cambria" w:hAnsi="Cambria"/>
                <w:sz w:val="22"/>
                <w:highlight w:val="cyan"/>
                <w:lang w:val="en-GB"/>
              </w:rPr>
              <w:t>mode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247C8C1" w14:textId="77777777" w:rsidR="00967ED0" w:rsidRDefault="00967ED0">
            <w:pPr>
              <w:jc w:val="center"/>
              <w:rPr>
                <w:rFonts w:ascii="Cambria" w:hAnsi="Cambria"/>
                <w:sz w:val="22"/>
                <w:highlight w:val="cyan"/>
                <w:lang w:val="en-GB"/>
              </w:rPr>
            </w:pPr>
            <w:r>
              <w:rPr>
                <w:rFonts w:ascii="Cambria" w:hAnsi="Cambria"/>
                <w:sz w:val="22"/>
                <w:highlight w:val="cyan"/>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6ED4079" w14:textId="77777777" w:rsidR="00967ED0" w:rsidRDefault="00967ED0">
            <w:pPr>
              <w:ind w:right="-88"/>
              <w:jc w:val="center"/>
              <w:rPr>
                <w:rFonts w:ascii="Cambria" w:hAnsi="Cambria"/>
                <w:sz w:val="22"/>
                <w:highlight w:val="cyan"/>
                <w:lang w:val="en-GB"/>
              </w:rPr>
            </w:pPr>
            <w:r>
              <w:rPr>
                <w:rFonts w:ascii="Cambria" w:hAnsi="Cambria"/>
                <w:sz w:val="22"/>
                <w:highlight w:val="cyan"/>
                <w:lang w:val="en-GB"/>
              </w:rPr>
              <w:t>0-1</w:t>
            </w:r>
          </w:p>
        </w:tc>
      </w:tr>
      <w:tr w:rsidR="00967ED0" w14:paraId="6DCD79EF"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748408D2" w14:textId="77777777" w:rsidR="00967ED0" w:rsidRDefault="00967ED0">
            <w:pPr>
              <w:ind w:right="-88"/>
              <w:jc w:val="center"/>
              <w:rPr>
                <w:rFonts w:ascii="Cambria" w:hAnsi="Cambria"/>
                <w:sz w:val="22"/>
                <w:highlight w:val="cyan"/>
                <w:lang w:val="en-GB"/>
              </w:rPr>
            </w:pPr>
            <w:r>
              <w:rPr>
                <w:rFonts w:ascii="Cambria" w:hAnsi="Cambria"/>
                <w:sz w:val="22"/>
                <w:highlight w:val="cyan"/>
                <w:lang w:val="en-GB"/>
              </w:rPr>
              <w:t>availability</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8534E96" w14:textId="77777777" w:rsidR="00967ED0" w:rsidRDefault="00967ED0">
            <w:pPr>
              <w:jc w:val="center"/>
              <w:rPr>
                <w:rFonts w:ascii="Cambria" w:hAnsi="Cambria"/>
                <w:sz w:val="22"/>
                <w:highlight w:val="cyan"/>
                <w:lang w:val="en-GB"/>
              </w:rPr>
            </w:pPr>
            <w:r>
              <w:rPr>
                <w:rFonts w:ascii="Cambria" w:hAnsi="Cambria"/>
                <w:sz w:val="22"/>
                <w:highlight w:val="cyan"/>
                <w:lang w:val="en-GB"/>
              </w:rPr>
              <w:t>O</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EFA925A" w14:textId="77777777" w:rsidR="00967ED0" w:rsidRDefault="00967ED0">
            <w:pPr>
              <w:ind w:right="-88"/>
              <w:jc w:val="center"/>
              <w:rPr>
                <w:rFonts w:ascii="Cambria" w:hAnsi="Cambria"/>
                <w:sz w:val="22"/>
                <w:highlight w:val="cyan"/>
                <w:lang w:val="en-GB"/>
              </w:rPr>
            </w:pPr>
            <w:r>
              <w:rPr>
                <w:rFonts w:ascii="Cambria" w:hAnsi="Cambria"/>
                <w:sz w:val="22"/>
                <w:highlight w:val="cyan"/>
                <w:lang w:val="en-GB"/>
              </w:rPr>
              <w:t>0-1</w:t>
            </w:r>
          </w:p>
        </w:tc>
      </w:tr>
      <w:tr w:rsidR="00967ED0" w14:paraId="505659CD"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7ECBADBF" w14:textId="77777777" w:rsidR="00967ED0" w:rsidRDefault="00967ED0">
            <w:pPr>
              <w:ind w:right="-88"/>
              <w:jc w:val="center"/>
              <w:rPr>
                <w:rFonts w:ascii="Cambria" w:hAnsi="Cambria"/>
                <w:sz w:val="22"/>
                <w:highlight w:val="cyan"/>
                <w:lang w:val="en-GB"/>
              </w:rPr>
            </w:pPr>
            <w:r>
              <w:rPr>
                <w:rFonts w:ascii="Cambria" w:hAnsi="Cambria"/>
                <w:sz w:val="22"/>
                <w:highlight w:val="cyan"/>
                <w:lang w:val="en-GB"/>
              </w:rPr>
              <w:t>priority</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6D57630" w14:textId="77777777" w:rsidR="00967ED0" w:rsidRDefault="00967ED0">
            <w:pPr>
              <w:jc w:val="center"/>
              <w:rPr>
                <w:rFonts w:ascii="Cambria" w:hAnsi="Cambria"/>
                <w:sz w:val="22"/>
                <w:highlight w:val="cyan"/>
                <w:lang w:val="en-GB"/>
              </w:rPr>
            </w:pPr>
            <w:r>
              <w:rPr>
                <w:rFonts w:ascii="Cambria" w:hAnsi="Cambria"/>
                <w:sz w:val="22"/>
                <w:highlight w:val="cyan"/>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6240EBE" w14:textId="77777777" w:rsidR="00967ED0" w:rsidRDefault="00967ED0">
            <w:pPr>
              <w:ind w:right="-88"/>
              <w:jc w:val="center"/>
              <w:rPr>
                <w:rFonts w:ascii="Cambria" w:hAnsi="Cambria"/>
                <w:sz w:val="22"/>
                <w:highlight w:val="cyan"/>
                <w:lang w:val="en-GB"/>
              </w:rPr>
            </w:pPr>
            <w:r>
              <w:rPr>
                <w:rFonts w:ascii="Cambria" w:hAnsi="Cambria"/>
                <w:sz w:val="22"/>
                <w:highlight w:val="cyan"/>
                <w:lang w:val="en-GB"/>
              </w:rPr>
              <w:t>0-1</w:t>
            </w:r>
          </w:p>
        </w:tc>
      </w:tr>
    </w:tbl>
    <w:p w14:paraId="1BBFF1F4" w14:textId="77777777" w:rsidR="00967ED0" w:rsidRDefault="00967ED0" w:rsidP="00967ED0">
      <w:pPr>
        <w:pStyle w:val="Caption"/>
        <w:jc w:val="center"/>
        <w:rPr>
          <w:rFonts w:eastAsia="MS Mincho"/>
          <w:color w:val="000000"/>
          <w:sz w:val="18"/>
          <w:lang w:val="en-US"/>
        </w:rPr>
      </w:pPr>
    </w:p>
    <w:p w14:paraId="2DB1E75F" w14:textId="77777777" w:rsidR="00967ED0" w:rsidRDefault="00967ED0" w:rsidP="00967ED0">
      <w:r>
        <w:rPr>
          <w:highlight w:val="cyan"/>
        </w:rPr>
        <w:t>The "availability" object defines further parameters about how and when the data can be accessible. It defined in Table XX.</w:t>
      </w:r>
    </w:p>
    <w:p w14:paraId="1D05F72A" w14:textId="77777777" w:rsidR="00967ED0" w:rsidRDefault="00967ED0" w:rsidP="00967ED0">
      <w:pPr>
        <w:pStyle w:val="Caption"/>
        <w:jc w:val="center"/>
        <w:rPr>
          <w:rFonts w:ascii="Cambria" w:hAnsi="Cambria" w:cs="Calibri"/>
          <w:sz w:val="22"/>
          <w:szCs w:val="22"/>
        </w:rPr>
      </w:pPr>
      <w:bookmarkStart w:id="64" w:name="_Ref32929159"/>
      <w:r>
        <w:rPr>
          <w:rFonts w:ascii="Cambria" w:hAnsi="Cambria"/>
          <w:sz w:val="22"/>
          <w:szCs w:val="22"/>
        </w:rPr>
        <w:t>Table</w:t>
      </w:r>
      <w:bookmarkEnd w:id="64"/>
      <w:r>
        <w:rPr>
          <w:rFonts w:ascii="Cambria" w:hAnsi="Cambria"/>
          <w:sz w:val="22"/>
          <w:szCs w:val="22"/>
        </w:rPr>
        <w:t xml:space="preserve"> XX</w:t>
      </w:r>
      <w:r>
        <w:rPr>
          <w:rFonts w:ascii="Cambria" w:hAnsi="Cambria" w:cs="Calibri"/>
          <w:sz w:val="22"/>
          <w:szCs w:val="22"/>
        </w:rPr>
        <w:t>— availability object</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00"/>
        <w:gridCol w:w="2160"/>
        <w:gridCol w:w="2160"/>
      </w:tblGrid>
      <w:tr w:rsidR="00967ED0" w14:paraId="7F9434FD" w14:textId="77777777" w:rsidTr="00967ED0">
        <w:trPr>
          <w:trHeight w:val="399"/>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08E7BCF6" w14:textId="77777777" w:rsidR="00967ED0" w:rsidRDefault="00967ED0">
            <w:pPr>
              <w:ind w:right="-88"/>
              <w:jc w:val="center"/>
              <w:rPr>
                <w:b/>
                <w:sz w:val="20"/>
                <w:szCs w:val="20"/>
                <w:highlight w:val="cyan"/>
                <w:lang w:val="en-GB"/>
              </w:rPr>
            </w:pPr>
            <w:r>
              <w:rPr>
                <w:b/>
                <w:highlight w:val="cyan"/>
                <w:lang w:val="en-GB"/>
              </w:rPr>
              <w:t>Name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D48CD68" w14:textId="77777777" w:rsidR="00967ED0" w:rsidRDefault="00967ED0">
            <w:pPr>
              <w:ind w:right="-88"/>
              <w:jc w:val="center"/>
              <w:rPr>
                <w:b/>
                <w:highlight w:val="cyan"/>
                <w:lang w:val="en-GB"/>
              </w:rPr>
            </w:pPr>
            <w:r>
              <w:rPr>
                <w:b/>
                <w:highlight w:val="cyan"/>
                <w:lang w:val="en-GB"/>
              </w:rPr>
              <w:t>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CFCF6C9" w14:textId="77777777" w:rsidR="00967ED0" w:rsidRDefault="00967ED0">
            <w:pPr>
              <w:ind w:right="-88"/>
              <w:jc w:val="center"/>
              <w:rPr>
                <w:b/>
                <w:sz w:val="20"/>
                <w:szCs w:val="20"/>
                <w:highlight w:val="cyan"/>
                <w:lang w:val="en-GB"/>
              </w:rPr>
            </w:pPr>
            <w:r>
              <w:rPr>
                <w:b/>
                <w:highlight w:val="cyan"/>
                <w:lang w:val="en-GB"/>
              </w:rPr>
              <w:t>Cardinality</w:t>
            </w:r>
          </w:p>
        </w:tc>
      </w:tr>
      <w:tr w:rsidR="00967ED0" w14:paraId="09752D40" w14:textId="77777777" w:rsidTr="00967ED0">
        <w:trPr>
          <w:jc w:val="center"/>
        </w:trPr>
        <w:tc>
          <w:tcPr>
            <w:tcW w:w="3600" w:type="dxa"/>
            <w:tcBorders>
              <w:top w:val="single" w:sz="4" w:space="0" w:color="auto"/>
              <w:left w:val="single" w:sz="4" w:space="0" w:color="auto"/>
              <w:bottom w:val="single" w:sz="4" w:space="0" w:color="auto"/>
              <w:right w:val="single" w:sz="4" w:space="0" w:color="auto"/>
            </w:tcBorders>
            <w:hideMark/>
          </w:tcPr>
          <w:p w14:paraId="73C1C20C" w14:textId="77777777" w:rsidR="00967ED0" w:rsidRDefault="00967ED0">
            <w:pPr>
              <w:ind w:right="-88"/>
              <w:jc w:val="center"/>
              <w:rPr>
                <w:rFonts w:asciiTheme="minorHAnsi" w:hAnsiTheme="minorHAnsi" w:cstheme="minorHAnsi"/>
                <w:sz w:val="22"/>
                <w:szCs w:val="22"/>
                <w:highlight w:val="cyan"/>
                <w:lang w:val="en-GB"/>
              </w:rPr>
            </w:pPr>
            <w:r>
              <w:rPr>
                <w:rFonts w:asciiTheme="minorHAnsi" w:hAnsiTheme="minorHAnsi" w:cstheme="minorHAnsi"/>
                <w:color w:val="000000" w:themeColor="text1"/>
                <w:sz w:val="22"/>
                <w:szCs w:val="22"/>
                <w:highlight w:val="cyan"/>
                <w:lang w:val="en-GB"/>
              </w:rPr>
              <w:t>live</w:t>
            </w:r>
          </w:p>
        </w:tc>
        <w:tc>
          <w:tcPr>
            <w:tcW w:w="2160" w:type="dxa"/>
            <w:tcBorders>
              <w:top w:val="single" w:sz="4" w:space="0" w:color="auto"/>
              <w:left w:val="single" w:sz="4" w:space="0" w:color="auto"/>
              <w:bottom w:val="single" w:sz="4" w:space="0" w:color="auto"/>
              <w:right w:val="single" w:sz="4" w:space="0" w:color="auto"/>
            </w:tcBorders>
            <w:hideMark/>
          </w:tcPr>
          <w:p w14:paraId="6B3E352D" w14:textId="77777777" w:rsidR="00967ED0" w:rsidRDefault="00967ED0">
            <w:pPr>
              <w:ind w:right="-88"/>
              <w:jc w:val="center"/>
              <w:rPr>
                <w:rFonts w:asciiTheme="minorHAnsi" w:hAnsiTheme="minorHAnsi" w:cstheme="minorHAnsi"/>
                <w:sz w:val="22"/>
                <w:szCs w:val="22"/>
                <w:highlight w:val="cyan"/>
                <w:lang w:val="en-GB"/>
              </w:rPr>
            </w:pPr>
            <w:r>
              <w:rPr>
                <w:rFonts w:asciiTheme="minorHAnsi" w:hAnsiTheme="minorHAnsi" w:cstheme="minorHAnsi"/>
                <w:sz w:val="22"/>
                <w:szCs w:val="22"/>
                <w:highlight w:val="cyan"/>
                <w:lang w:val="en-GB"/>
              </w:rPr>
              <w:t>P</w:t>
            </w:r>
          </w:p>
        </w:tc>
        <w:tc>
          <w:tcPr>
            <w:tcW w:w="2160" w:type="dxa"/>
            <w:tcBorders>
              <w:top w:val="single" w:sz="4" w:space="0" w:color="auto"/>
              <w:left w:val="single" w:sz="4" w:space="0" w:color="auto"/>
              <w:bottom w:val="single" w:sz="4" w:space="0" w:color="auto"/>
              <w:right w:val="single" w:sz="4" w:space="0" w:color="auto"/>
            </w:tcBorders>
            <w:hideMark/>
          </w:tcPr>
          <w:p w14:paraId="4C8AF210" w14:textId="77777777" w:rsidR="00967ED0" w:rsidRDefault="00967ED0">
            <w:pPr>
              <w:ind w:right="-88"/>
              <w:jc w:val="center"/>
              <w:rPr>
                <w:rFonts w:asciiTheme="minorHAnsi" w:hAnsiTheme="minorHAnsi" w:cstheme="minorHAnsi"/>
                <w:color w:val="000000"/>
                <w:sz w:val="22"/>
                <w:szCs w:val="22"/>
                <w:highlight w:val="cyan"/>
                <w:lang w:val="en-GB"/>
              </w:rPr>
            </w:pPr>
            <w:r>
              <w:rPr>
                <w:rFonts w:asciiTheme="minorHAnsi" w:hAnsiTheme="minorHAnsi" w:cstheme="minorHAnsi"/>
                <w:sz w:val="22"/>
                <w:szCs w:val="22"/>
                <w:highlight w:val="cyan"/>
                <w:lang w:val="en-GB"/>
              </w:rPr>
              <w:t>0-1</w:t>
            </w:r>
          </w:p>
        </w:tc>
      </w:tr>
      <w:tr w:rsidR="00967ED0" w14:paraId="6B48C29E" w14:textId="77777777" w:rsidTr="00967ED0">
        <w:trPr>
          <w:jc w:val="center"/>
        </w:trPr>
        <w:tc>
          <w:tcPr>
            <w:tcW w:w="3600" w:type="dxa"/>
            <w:tcBorders>
              <w:top w:val="single" w:sz="4" w:space="0" w:color="auto"/>
              <w:left w:val="single" w:sz="4" w:space="0" w:color="auto"/>
              <w:bottom w:val="single" w:sz="4" w:space="0" w:color="auto"/>
              <w:right w:val="single" w:sz="4" w:space="0" w:color="auto"/>
            </w:tcBorders>
            <w:hideMark/>
          </w:tcPr>
          <w:p w14:paraId="6F55B721" w14:textId="77777777" w:rsidR="00967ED0" w:rsidRDefault="00967ED0">
            <w:pPr>
              <w:ind w:right="-88"/>
              <w:jc w:val="center"/>
              <w:rPr>
                <w:rFonts w:asciiTheme="minorHAnsi" w:hAnsiTheme="minorHAnsi" w:cstheme="minorHAnsi"/>
                <w:sz w:val="22"/>
                <w:szCs w:val="22"/>
                <w:highlight w:val="cyan"/>
                <w:lang w:val="en-GB"/>
              </w:rPr>
            </w:pPr>
            <w:r>
              <w:rPr>
                <w:rFonts w:asciiTheme="minorHAnsi" w:hAnsiTheme="minorHAnsi" w:cstheme="minorHAnsi"/>
                <w:color w:val="000000" w:themeColor="text1"/>
                <w:sz w:val="22"/>
                <w:szCs w:val="22"/>
                <w:highlight w:val="cyan"/>
                <w:lang w:val="en-GB"/>
              </w:rPr>
              <w:t>persistence</w:t>
            </w:r>
          </w:p>
        </w:tc>
        <w:tc>
          <w:tcPr>
            <w:tcW w:w="2160" w:type="dxa"/>
            <w:tcBorders>
              <w:top w:val="single" w:sz="4" w:space="0" w:color="auto"/>
              <w:left w:val="single" w:sz="4" w:space="0" w:color="auto"/>
              <w:bottom w:val="single" w:sz="4" w:space="0" w:color="auto"/>
              <w:right w:val="single" w:sz="4" w:space="0" w:color="auto"/>
            </w:tcBorders>
            <w:hideMark/>
          </w:tcPr>
          <w:p w14:paraId="465F66BF" w14:textId="77777777" w:rsidR="00967ED0" w:rsidRDefault="00967ED0">
            <w:pPr>
              <w:ind w:right="-88"/>
              <w:jc w:val="center"/>
              <w:rPr>
                <w:rFonts w:asciiTheme="minorHAnsi" w:hAnsiTheme="minorHAnsi" w:cstheme="minorHAnsi"/>
                <w:color w:val="000000"/>
                <w:sz w:val="22"/>
                <w:szCs w:val="22"/>
                <w:highlight w:val="cyan"/>
                <w:lang w:val="en-GB"/>
              </w:rPr>
            </w:pPr>
            <w:r>
              <w:rPr>
                <w:rFonts w:asciiTheme="minorHAnsi" w:hAnsiTheme="minorHAnsi" w:cstheme="minorHAnsi"/>
                <w:color w:val="000000"/>
                <w:sz w:val="22"/>
                <w:szCs w:val="22"/>
                <w:highlight w:val="cyan"/>
                <w:lang w:val="en-GB"/>
              </w:rPr>
              <w:t>P</w:t>
            </w:r>
          </w:p>
        </w:tc>
        <w:tc>
          <w:tcPr>
            <w:tcW w:w="2160" w:type="dxa"/>
            <w:tcBorders>
              <w:top w:val="single" w:sz="4" w:space="0" w:color="auto"/>
              <w:left w:val="single" w:sz="4" w:space="0" w:color="auto"/>
              <w:bottom w:val="single" w:sz="4" w:space="0" w:color="auto"/>
              <w:right w:val="single" w:sz="4" w:space="0" w:color="auto"/>
            </w:tcBorders>
            <w:hideMark/>
          </w:tcPr>
          <w:p w14:paraId="54F58DAB" w14:textId="77777777" w:rsidR="00967ED0" w:rsidRDefault="00967ED0">
            <w:pPr>
              <w:ind w:right="-88"/>
              <w:jc w:val="center"/>
              <w:rPr>
                <w:rFonts w:asciiTheme="minorHAnsi" w:hAnsiTheme="minorHAnsi" w:cstheme="minorHAnsi"/>
                <w:color w:val="000000"/>
                <w:sz w:val="22"/>
                <w:szCs w:val="22"/>
                <w:highlight w:val="cyan"/>
                <w:lang w:val="en-GB"/>
              </w:rPr>
            </w:pPr>
            <w:r>
              <w:rPr>
                <w:rFonts w:asciiTheme="minorHAnsi" w:hAnsiTheme="minorHAnsi" w:cstheme="minorHAnsi"/>
                <w:color w:val="000000"/>
                <w:sz w:val="22"/>
                <w:szCs w:val="22"/>
                <w:highlight w:val="cyan"/>
                <w:lang w:val="en-GB"/>
              </w:rPr>
              <w:t>0-1</w:t>
            </w:r>
          </w:p>
        </w:tc>
      </w:tr>
      <w:tr w:rsidR="00967ED0" w14:paraId="3805A18C" w14:textId="77777777" w:rsidTr="00967ED0">
        <w:trPr>
          <w:jc w:val="center"/>
        </w:trPr>
        <w:tc>
          <w:tcPr>
            <w:tcW w:w="3600" w:type="dxa"/>
            <w:tcBorders>
              <w:top w:val="single" w:sz="4" w:space="0" w:color="auto"/>
              <w:left w:val="single" w:sz="4" w:space="0" w:color="auto"/>
              <w:bottom w:val="single" w:sz="4" w:space="0" w:color="auto"/>
              <w:right w:val="single" w:sz="4" w:space="0" w:color="auto"/>
            </w:tcBorders>
            <w:hideMark/>
          </w:tcPr>
          <w:p w14:paraId="615F1E02" w14:textId="77777777" w:rsidR="00967ED0" w:rsidRDefault="00967ED0">
            <w:pPr>
              <w:ind w:right="-88"/>
              <w:jc w:val="center"/>
              <w:rPr>
                <w:rFonts w:asciiTheme="minorHAnsi" w:hAnsiTheme="minorHAnsi" w:cstheme="minorHAnsi"/>
                <w:sz w:val="22"/>
                <w:szCs w:val="22"/>
                <w:highlight w:val="cyan"/>
                <w:lang w:val="en-GB"/>
              </w:rPr>
            </w:pPr>
            <w:r>
              <w:rPr>
                <w:rFonts w:asciiTheme="minorHAnsi" w:hAnsiTheme="minorHAnsi" w:cstheme="minorHAnsi"/>
                <w:color w:val="000000" w:themeColor="text1"/>
                <w:sz w:val="22"/>
                <w:szCs w:val="22"/>
                <w:highlight w:val="cyan"/>
                <w:lang w:val="en-GB"/>
              </w:rPr>
              <w:t>duration</w:t>
            </w:r>
          </w:p>
        </w:tc>
        <w:tc>
          <w:tcPr>
            <w:tcW w:w="2160" w:type="dxa"/>
            <w:tcBorders>
              <w:top w:val="single" w:sz="4" w:space="0" w:color="auto"/>
              <w:left w:val="single" w:sz="4" w:space="0" w:color="auto"/>
              <w:bottom w:val="single" w:sz="4" w:space="0" w:color="auto"/>
              <w:right w:val="single" w:sz="4" w:space="0" w:color="auto"/>
            </w:tcBorders>
            <w:hideMark/>
          </w:tcPr>
          <w:p w14:paraId="190F2140" w14:textId="77777777" w:rsidR="00967ED0" w:rsidRDefault="00967ED0">
            <w:pPr>
              <w:ind w:right="-88"/>
              <w:jc w:val="center"/>
              <w:rPr>
                <w:rFonts w:asciiTheme="minorHAnsi" w:hAnsiTheme="minorHAnsi" w:cstheme="minorHAnsi"/>
                <w:color w:val="000000"/>
                <w:sz w:val="22"/>
                <w:szCs w:val="22"/>
                <w:highlight w:val="cyan"/>
                <w:lang w:val="en-GB"/>
              </w:rPr>
            </w:pPr>
            <w:r>
              <w:rPr>
                <w:rFonts w:asciiTheme="minorHAnsi" w:hAnsiTheme="minorHAnsi" w:cstheme="minorHAnsi"/>
                <w:color w:val="000000"/>
                <w:sz w:val="22"/>
                <w:szCs w:val="22"/>
                <w:highlight w:val="cyan"/>
                <w:lang w:val="en-GB"/>
              </w:rPr>
              <w:t>P</w:t>
            </w:r>
          </w:p>
        </w:tc>
        <w:tc>
          <w:tcPr>
            <w:tcW w:w="2160" w:type="dxa"/>
            <w:tcBorders>
              <w:top w:val="single" w:sz="4" w:space="0" w:color="auto"/>
              <w:left w:val="single" w:sz="4" w:space="0" w:color="auto"/>
              <w:bottom w:val="single" w:sz="4" w:space="0" w:color="auto"/>
              <w:right w:val="single" w:sz="4" w:space="0" w:color="auto"/>
            </w:tcBorders>
            <w:hideMark/>
          </w:tcPr>
          <w:p w14:paraId="747B44A7" w14:textId="77777777" w:rsidR="00967ED0" w:rsidRDefault="00967ED0">
            <w:pPr>
              <w:ind w:right="-88"/>
              <w:jc w:val="center"/>
              <w:rPr>
                <w:rFonts w:asciiTheme="minorHAnsi" w:hAnsiTheme="minorHAnsi" w:cstheme="minorHAnsi"/>
                <w:color w:val="000000"/>
                <w:sz w:val="22"/>
                <w:szCs w:val="22"/>
                <w:highlight w:val="cyan"/>
                <w:lang w:val="en-GB"/>
              </w:rPr>
            </w:pPr>
            <w:r>
              <w:rPr>
                <w:rFonts w:asciiTheme="minorHAnsi" w:hAnsiTheme="minorHAnsi" w:cstheme="minorHAnsi"/>
                <w:color w:val="000000"/>
                <w:sz w:val="22"/>
                <w:szCs w:val="22"/>
                <w:highlight w:val="cyan"/>
                <w:lang w:val="en-GB"/>
              </w:rPr>
              <w:t>0-1</w:t>
            </w:r>
          </w:p>
        </w:tc>
      </w:tr>
      <w:tr w:rsidR="00967ED0" w14:paraId="21818D3E" w14:textId="77777777" w:rsidTr="00967ED0">
        <w:trPr>
          <w:jc w:val="center"/>
        </w:trPr>
        <w:tc>
          <w:tcPr>
            <w:tcW w:w="3600" w:type="dxa"/>
            <w:tcBorders>
              <w:top w:val="single" w:sz="4" w:space="0" w:color="auto"/>
              <w:left w:val="single" w:sz="4" w:space="0" w:color="auto"/>
              <w:bottom w:val="single" w:sz="4" w:space="0" w:color="auto"/>
              <w:right w:val="single" w:sz="4" w:space="0" w:color="auto"/>
            </w:tcBorders>
            <w:hideMark/>
          </w:tcPr>
          <w:p w14:paraId="4B133A78" w14:textId="77777777" w:rsidR="00967ED0" w:rsidRDefault="00967ED0">
            <w:pPr>
              <w:ind w:right="-88"/>
              <w:jc w:val="center"/>
              <w:rPr>
                <w:rFonts w:asciiTheme="minorHAnsi" w:hAnsiTheme="minorHAnsi" w:cstheme="minorHAnsi"/>
                <w:sz w:val="22"/>
                <w:szCs w:val="22"/>
                <w:highlight w:val="cyan"/>
                <w:lang w:val="en-GB"/>
              </w:rPr>
            </w:pPr>
            <w:r>
              <w:rPr>
                <w:rFonts w:asciiTheme="minorHAnsi" w:hAnsiTheme="minorHAnsi" w:cstheme="minorHAnsi"/>
                <w:color w:val="000000" w:themeColor="text1"/>
                <w:sz w:val="22"/>
                <w:szCs w:val="22"/>
                <w:highlight w:val="cyan"/>
                <w:lang w:val="en-GB"/>
              </w:rPr>
              <w:t>latency</w:t>
            </w:r>
          </w:p>
        </w:tc>
        <w:tc>
          <w:tcPr>
            <w:tcW w:w="2160" w:type="dxa"/>
            <w:tcBorders>
              <w:top w:val="single" w:sz="4" w:space="0" w:color="auto"/>
              <w:left w:val="single" w:sz="4" w:space="0" w:color="auto"/>
              <w:bottom w:val="single" w:sz="4" w:space="0" w:color="auto"/>
              <w:right w:val="single" w:sz="4" w:space="0" w:color="auto"/>
            </w:tcBorders>
            <w:hideMark/>
          </w:tcPr>
          <w:p w14:paraId="3BB6F9CA" w14:textId="77777777" w:rsidR="00967ED0" w:rsidRDefault="00967ED0">
            <w:pPr>
              <w:ind w:right="-88"/>
              <w:jc w:val="center"/>
              <w:rPr>
                <w:rFonts w:asciiTheme="minorHAnsi" w:hAnsiTheme="minorHAnsi" w:cstheme="minorHAnsi"/>
                <w:color w:val="000000"/>
                <w:sz w:val="22"/>
                <w:szCs w:val="22"/>
                <w:highlight w:val="cyan"/>
                <w:lang w:val="en-GB"/>
              </w:rPr>
            </w:pPr>
            <w:r>
              <w:rPr>
                <w:rFonts w:asciiTheme="minorHAnsi" w:hAnsiTheme="minorHAnsi" w:cstheme="minorHAnsi"/>
                <w:color w:val="000000"/>
                <w:sz w:val="22"/>
                <w:szCs w:val="22"/>
                <w:highlight w:val="cyan"/>
                <w:lang w:val="en-GB"/>
              </w:rPr>
              <w:t xml:space="preserve"> P</w:t>
            </w:r>
          </w:p>
        </w:tc>
        <w:tc>
          <w:tcPr>
            <w:tcW w:w="2160" w:type="dxa"/>
            <w:tcBorders>
              <w:top w:val="single" w:sz="4" w:space="0" w:color="auto"/>
              <w:left w:val="single" w:sz="4" w:space="0" w:color="auto"/>
              <w:bottom w:val="single" w:sz="4" w:space="0" w:color="auto"/>
              <w:right w:val="single" w:sz="4" w:space="0" w:color="auto"/>
            </w:tcBorders>
            <w:hideMark/>
          </w:tcPr>
          <w:p w14:paraId="75999F4F" w14:textId="77777777" w:rsidR="00967ED0" w:rsidRDefault="00967ED0">
            <w:pPr>
              <w:ind w:right="-88"/>
              <w:jc w:val="center"/>
              <w:rPr>
                <w:rFonts w:asciiTheme="minorHAnsi" w:hAnsiTheme="minorHAnsi" w:cstheme="minorHAnsi"/>
                <w:color w:val="000000"/>
                <w:sz w:val="22"/>
                <w:szCs w:val="22"/>
                <w:highlight w:val="cyan"/>
                <w:lang w:val="en-GB"/>
              </w:rPr>
            </w:pPr>
            <w:r>
              <w:rPr>
                <w:rFonts w:asciiTheme="minorHAnsi" w:hAnsiTheme="minorHAnsi" w:cstheme="minorHAnsi"/>
                <w:color w:val="000000"/>
                <w:sz w:val="22"/>
                <w:szCs w:val="22"/>
                <w:highlight w:val="cyan"/>
                <w:lang w:val="en-GB"/>
              </w:rPr>
              <w:t>0-1</w:t>
            </w:r>
          </w:p>
        </w:tc>
      </w:tr>
    </w:tbl>
    <w:p w14:paraId="02143A9A" w14:textId="77777777" w:rsidR="00967ED0" w:rsidRDefault="00967ED0" w:rsidP="00967ED0"/>
    <w:p w14:paraId="5D18C676" w14:textId="77777777" w:rsidR="00967ED0" w:rsidRDefault="00967ED0" w:rsidP="00967ED0"/>
    <w:p w14:paraId="1A8296A1" w14:textId="77777777" w:rsidR="00967ED0" w:rsidRDefault="00967ED0" w:rsidP="00967ED0">
      <w:pPr>
        <w:pStyle w:val="Caption"/>
        <w:jc w:val="center"/>
        <w:rPr>
          <w:rFonts w:ascii="Cambria" w:hAnsi="Cambria" w:cs="Simplified Arabic"/>
          <w:sz w:val="22"/>
          <w:szCs w:val="22"/>
        </w:rPr>
      </w:pPr>
      <w:bookmarkStart w:id="65" w:name="_Ref7886606"/>
      <w:r>
        <w:rPr>
          <w:rFonts w:ascii="Cambria" w:hAnsi="Cambria" w:cs="Simplified Arabic"/>
          <w:sz w:val="22"/>
          <w:szCs w:val="22"/>
        </w:rPr>
        <w:t xml:space="preserve">Table </w:t>
      </w:r>
      <w:r>
        <w:fldChar w:fldCharType="begin"/>
      </w:r>
      <w:r>
        <w:rPr>
          <w:rFonts w:ascii="Cambria" w:hAnsi="Cambria" w:cs="Simplified Arabic"/>
          <w:sz w:val="22"/>
          <w:szCs w:val="22"/>
        </w:rPr>
        <w:instrText xml:space="preserve"> SEQ Table \* ARABIC </w:instrText>
      </w:r>
      <w:r>
        <w:fldChar w:fldCharType="separate"/>
      </w:r>
      <w:r>
        <w:rPr>
          <w:rFonts w:ascii="Cambria" w:hAnsi="Cambria" w:cs="Simplified Arabic"/>
          <w:noProof/>
          <w:sz w:val="22"/>
          <w:szCs w:val="22"/>
        </w:rPr>
        <w:t>15</w:t>
      </w:r>
      <w:r>
        <w:fldChar w:fldCharType="end"/>
      </w:r>
      <w:bookmarkEnd w:id="65"/>
      <w:r>
        <w:rPr>
          <w:rFonts w:ascii="Cambria" w:hAnsi="Cambria" w:cs="Simplified Arabic"/>
          <w:sz w:val="22"/>
          <w:szCs w:val="22"/>
        </w:rPr>
        <w:t xml:space="preserve"> — Input metadata-parameters objects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00"/>
        <w:gridCol w:w="2160"/>
        <w:gridCol w:w="2160"/>
      </w:tblGrid>
      <w:tr w:rsidR="00967ED0" w14:paraId="67E49CE8" w14:textId="77777777" w:rsidTr="00967ED0">
        <w:trPr>
          <w:trHeight w:val="548"/>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1ED96F57" w14:textId="77777777" w:rsidR="00967ED0" w:rsidRDefault="00967ED0">
            <w:pPr>
              <w:ind w:right="-88"/>
              <w:jc w:val="center"/>
              <w:rPr>
                <w:b/>
                <w:sz w:val="20"/>
                <w:szCs w:val="20"/>
                <w:lang w:val="en-GB"/>
              </w:rPr>
            </w:pPr>
            <w:r>
              <w:rPr>
                <w:b/>
                <w:lang w:val="en-GB"/>
              </w:rPr>
              <w:t>Name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6910FB6" w14:textId="77777777" w:rsidR="00967ED0" w:rsidRDefault="00967ED0">
            <w:pPr>
              <w:ind w:right="-88"/>
              <w:jc w:val="center"/>
              <w:rPr>
                <w:b/>
                <w:lang w:val="en-GB"/>
              </w:rPr>
            </w:pPr>
            <w:r>
              <w:rPr>
                <w:b/>
                <w:lang w:val="en-GB"/>
              </w:rPr>
              <w:t>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61467F2" w14:textId="77777777" w:rsidR="00967ED0" w:rsidRDefault="00967ED0">
            <w:pPr>
              <w:ind w:right="-88"/>
              <w:jc w:val="center"/>
              <w:rPr>
                <w:b/>
                <w:sz w:val="20"/>
                <w:szCs w:val="20"/>
                <w:lang w:val="en-GB"/>
              </w:rPr>
            </w:pPr>
            <w:r>
              <w:rPr>
                <w:b/>
                <w:lang w:val="en-GB"/>
              </w:rPr>
              <w:t>Cardinality</w:t>
            </w:r>
          </w:p>
        </w:tc>
      </w:tr>
      <w:tr w:rsidR="00967ED0" w14:paraId="6C8FE986"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486462FF" w14:textId="77777777" w:rsidR="00967ED0" w:rsidRDefault="00967ED0">
            <w:pPr>
              <w:jc w:val="center"/>
              <w:rPr>
                <w:rFonts w:ascii="Cambria" w:hAnsi="Cambria"/>
                <w:sz w:val="22"/>
                <w:lang w:val="en-GB" w:eastAsia="ja-JP"/>
              </w:rPr>
            </w:pPr>
            <w:r>
              <w:rPr>
                <w:rFonts w:ascii="Cambria" w:hAnsi="Cambria"/>
                <w:sz w:val="22"/>
                <w:lang w:val="en-GB" w:eastAsia="ja-JP"/>
              </w:rPr>
              <w:t>stream-id</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E36ADFF" w14:textId="77777777" w:rsidR="00967ED0" w:rsidRDefault="00967ED0">
            <w:pPr>
              <w:ind w:right="-88"/>
              <w:jc w:val="center"/>
              <w:rPr>
                <w:rFonts w:ascii="Cambria" w:hAnsi="Cambria"/>
                <w:sz w:val="22"/>
                <w:lang w:val="en-GB" w:eastAsia="ja-JP"/>
              </w:rPr>
            </w:pPr>
            <w:r>
              <w:rPr>
                <w:rFonts w:ascii="Cambria" w:hAnsi="Cambria"/>
                <w:sz w:val="22"/>
                <w:lang w:val="en-GB" w:eastAsia="ja-JP"/>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2BDF5EA" w14:textId="77777777" w:rsidR="00967ED0" w:rsidRDefault="00967ED0">
            <w:pPr>
              <w:ind w:right="-88"/>
              <w:jc w:val="center"/>
              <w:rPr>
                <w:rFonts w:ascii="Cambria" w:hAnsi="Cambria"/>
                <w:sz w:val="22"/>
                <w:lang w:val="en-GB" w:eastAsia="ja-JP"/>
              </w:rPr>
            </w:pPr>
            <w:r>
              <w:rPr>
                <w:rFonts w:ascii="Cambria" w:hAnsi="Cambria"/>
                <w:sz w:val="22"/>
                <w:lang w:val="en-GB" w:eastAsia="ja-JP"/>
              </w:rPr>
              <w:t>1</w:t>
            </w:r>
          </w:p>
        </w:tc>
      </w:tr>
      <w:tr w:rsidR="00967ED0" w14:paraId="0A247F50"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67FE9983" w14:textId="77777777" w:rsidR="00967ED0" w:rsidRDefault="00967ED0">
            <w:pPr>
              <w:jc w:val="center"/>
              <w:rPr>
                <w:rFonts w:ascii="Cambria" w:hAnsi="Cambria"/>
                <w:sz w:val="22"/>
                <w:lang w:val="en-GB" w:eastAsia="ja-JP"/>
              </w:rPr>
            </w:pPr>
            <w:r>
              <w:rPr>
                <w:rFonts w:ascii="Cambria" w:hAnsi="Cambria"/>
                <w:sz w:val="22"/>
                <w:lang w:val="en-GB" w:eastAsia="ja-JP"/>
              </w:rPr>
              <w:t>name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D541CB8" w14:textId="77777777" w:rsidR="00967ED0" w:rsidRDefault="00967ED0">
            <w:pPr>
              <w:ind w:right="-88"/>
              <w:jc w:val="center"/>
              <w:rPr>
                <w:rFonts w:ascii="Cambria" w:hAnsi="Cambria"/>
                <w:sz w:val="22"/>
                <w:lang w:val="en-GB" w:eastAsia="ja-JP"/>
              </w:rPr>
            </w:pPr>
            <w:r>
              <w:rPr>
                <w:rFonts w:ascii="Cambria" w:hAnsi="Cambria"/>
                <w:sz w:val="22"/>
                <w:lang w:val="en-GB" w:eastAsia="ja-JP"/>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EDE886D" w14:textId="77777777" w:rsidR="00967ED0" w:rsidRDefault="00967ED0">
            <w:pPr>
              <w:ind w:right="-88"/>
              <w:jc w:val="center"/>
              <w:rPr>
                <w:rFonts w:ascii="Cambria" w:hAnsi="Cambria"/>
                <w:sz w:val="22"/>
                <w:lang w:val="en-GB" w:eastAsia="ja-JP"/>
              </w:rPr>
            </w:pPr>
            <w:r>
              <w:rPr>
                <w:rFonts w:ascii="Cambria" w:hAnsi="Cambria"/>
                <w:sz w:val="22"/>
                <w:lang w:val="en-GB" w:eastAsia="ja-JP"/>
              </w:rPr>
              <w:t>1</w:t>
            </w:r>
          </w:p>
        </w:tc>
      </w:tr>
      <w:tr w:rsidR="00967ED0" w14:paraId="70D31C51"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3534DF01" w14:textId="77777777" w:rsidR="00967ED0" w:rsidRDefault="00967ED0">
            <w:pPr>
              <w:jc w:val="center"/>
              <w:rPr>
                <w:rFonts w:ascii="Cambria" w:hAnsi="Cambria"/>
                <w:sz w:val="22"/>
                <w:lang w:val="en-GB" w:eastAsia="ja-JP"/>
              </w:rPr>
            </w:pPr>
            <w:r>
              <w:rPr>
                <w:rFonts w:ascii="Cambria" w:hAnsi="Cambria"/>
                <w:sz w:val="22"/>
                <w:lang w:val="en-GB" w:eastAsia="ja-JP"/>
              </w:rPr>
              <w:t>keywords</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85BF305" w14:textId="77777777" w:rsidR="00967ED0" w:rsidRDefault="00967ED0">
            <w:pPr>
              <w:ind w:right="-88"/>
              <w:jc w:val="center"/>
              <w:rPr>
                <w:rFonts w:ascii="Cambria" w:hAnsi="Cambria"/>
                <w:sz w:val="22"/>
                <w:lang w:val="en-GB" w:eastAsia="ja-JP"/>
              </w:rPr>
            </w:pPr>
            <w:r>
              <w:rPr>
                <w:rFonts w:ascii="Cambria" w:hAnsi="Cambria"/>
                <w:sz w:val="22"/>
                <w:lang w:val="en-GB" w:eastAsia="ja-JP"/>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A86CF80" w14:textId="77777777" w:rsidR="00967ED0" w:rsidRDefault="00967ED0">
            <w:pPr>
              <w:ind w:right="-88"/>
              <w:jc w:val="center"/>
              <w:rPr>
                <w:rFonts w:ascii="Cambria" w:hAnsi="Cambria"/>
                <w:sz w:val="22"/>
                <w:lang w:val="en-GB" w:eastAsia="ja-JP"/>
              </w:rPr>
            </w:pPr>
            <w:r>
              <w:rPr>
                <w:rFonts w:ascii="Cambria" w:hAnsi="Cambria"/>
                <w:sz w:val="22"/>
                <w:lang w:val="en-GB" w:eastAsia="ja-JP"/>
              </w:rPr>
              <w:t>1</w:t>
            </w:r>
          </w:p>
        </w:tc>
      </w:tr>
      <w:tr w:rsidR="00967ED0" w14:paraId="3FEE56D5"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6DF23FD1" w14:textId="77777777" w:rsidR="00967ED0" w:rsidRDefault="00967ED0">
            <w:pPr>
              <w:ind w:right="-88"/>
              <w:jc w:val="center"/>
              <w:rPr>
                <w:rFonts w:ascii="Cambria" w:hAnsi="Cambria"/>
                <w:sz w:val="22"/>
                <w:lang w:val="en-GB" w:eastAsia="ja-JP"/>
              </w:rPr>
            </w:pPr>
            <w:r>
              <w:rPr>
                <w:rFonts w:ascii="Cambria" w:hAnsi="Cambria"/>
                <w:sz w:val="22"/>
                <w:lang w:val="en-GB"/>
              </w:rPr>
              <w:t>mime-type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1872074" w14:textId="77777777" w:rsidR="00967ED0" w:rsidRDefault="00967ED0">
            <w:pPr>
              <w:ind w:right="-88"/>
              <w:jc w:val="center"/>
              <w:rPr>
                <w:rFonts w:ascii="Cambria" w:hAnsi="Cambria"/>
                <w:sz w:val="22"/>
                <w:lang w:val="en-GB" w:eastAsia="ja-JP"/>
              </w:rPr>
            </w:pPr>
            <w:r>
              <w:rPr>
                <w:rFonts w:ascii="Cambria" w:hAnsi="Cambria"/>
                <w:sz w:val="22"/>
                <w:lang w:val="en-GB" w:eastAsia="ja-JP"/>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7F4A86E" w14:textId="77777777" w:rsidR="00967ED0" w:rsidRDefault="00967ED0">
            <w:pPr>
              <w:ind w:right="-88"/>
              <w:jc w:val="center"/>
              <w:rPr>
                <w:rFonts w:ascii="Cambria" w:hAnsi="Cambria"/>
                <w:sz w:val="22"/>
                <w:lang w:val="en-GB" w:eastAsia="ja-JP"/>
              </w:rPr>
            </w:pPr>
            <w:r>
              <w:rPr>
                <w:rFonts w:ascii="Cambria" w:hAnsi="Cambria"/>
                <w:sz w:val="22"/>
                <w:lang w:val="en-GB" w:eastAsia="ja-JP"/>
              </w:rPr>
              <w:t>1</w:t>
            </w:r>
          </w:p>
        </w:tc>
      </w:tr>
      <w:tr w:rsidR="00967ED0" w14:paraId="21FA0FC5"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35860AA3" w14:textId="77777777" w:rsidR="00967ED0" w:rsidRDefault="00967ED0">
            <w:pPr>
              <w:ind w:right="-88"/>
              <w:jc w:val="center"/>
              <w:rPr>
                <w:rFonts w:ascii="Cambria" w:eastAsia="Cambria" w:hAnsi="Cambria" w:cs="Cambria"/>
                <w:sz w:val="22"/>
                <w:lang w:val="en-GB"/>
              </w:rPr>
            </w:pPr>
            <w:r>
              <w:rPr>
                <w:rFonts w:ascii="Cambria" w:hAnsi="Cambria"/>
                <w:sz w:val="22"/>
                <w:lang w:val="en-GB"/>
              </w:rPr>
              <w:t>codec-type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252E036" w14:textId="77777777" w:rsidR="00967ED0" w:rsidRDefault="00967ED0">
            <w:pPr>
              <w:ind w:right="-88"/>
              <w:jc w:val="center"/>
              <w:rPr>
                <w:rFonts w:ascii="Cambria" w:hAnsi="Cambria"/>
                <w:sz w:val="22"/>
                <w:lang w:val="en-GB" w:eastAsia="ja-JP"/>
              </w:rPr>
            </w:pPr>
            <w:r>
              <w:rPr>
                <w:rFonts w:ascii="Cambria" w:hAnsi="Cambria"/>
                <w:sz w:val="22"/>
                <w:lang w:val="en-GB" w:eastAsia="ja-JP"/>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0705F04" w14:textId="77777777" w:rsidR="00967ED0" w:rsidRDefault="00967ED0">
            <w:pPr>
              <w:ind w:right="-88"/>
              <w:jc w:val="center"/>
              <w:rPr>
                <w:rFonts w:ascii="Cambria" w:hAnsi="Cambria"/>
                <w:sz w:val="22"/>
                <w:lang w:val="en-GB" w:eastAsia="ja-JP"/>
              </w:rPr>
            </w:pPr>
            <w:r>
              <w:rPr>
                <w:rFonts w:ascii="Cambria" w:hAnsi="Cambria"/>
                <w:sz w:val="22"/>
                <w:lang w:val="en-GB" w:eastAsia="ja-JP"/>
              </w:rPr>
              <w:t>0-1</w:t>
            </w:r>
          </w:p>
        </w:tc>
      </w:tr>
      <w:tr w:rsidR="00967ED0" w14:paraId="3748E897"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113BC106" w14:textId="77777777" w:rsidR="00967ED0" w:rsidRDefault="00967ED0">
            <w:pPr>
              <w:ind w:right="-88"/>
              <w:jc w:val="center"/>
              <w:rPr>
                <w:rFonts w:ascii="Cambria" w:hAnsi="Cambria"/>
                <w:sz w:val="22"/>
                <w:lang w:val="en-GB"/>
              </w:rPr>
            </w:pPr>
            <w:r>
              <w:rPr>
                <w:rFonts w:ascii="Cambria" w:hAnsi="Cambria"/>
                <w:sz w:val="22"/>
                <w:lang w:val="en-GB" w:eastAsia="ja-JP"/>
              </w:rPr>
              <w:t>protocol</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C68CF75" w14:textId="77777777" w:rsidR="00967ED0" w:rsidRDefault="00967ED0">
            <w:pPr>
              <w:ind w:right="-88"/>
              <w:jc w:val="center"/>
              <w:rPr>
                <w:rFonts w:ascii="Cambria" w:hAnsi="Cambria"/>
                <w:sz w:val="22"/>
                <w:lang w:val="en-GB" w:eastAsia="ja-JP"/>
              </w:rPr>
            </w:pPr>
            <w:r>
              <w:rPr>
                <w:rFonts w:ascii="Cambria" w:hAnsi="Cambria"/>
                <w:sz w:val="22"/>
                <w:lang w:val="en-GB" w:eastAsia="ja-JP"/>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BEB91E6" w14:textId="77777777" w:rsidR="00967ED0" w:rsidRDefault="00967ED0">
            <w:pPr>
              <w:ind w:right="-88"/>
              <w:jc w:val="center"/>
              <w:rPr>
                <w:rFonts w:ascii="Cambria" w:hAnsi="Cambria"/>
                <w:sz w:val="22"/>
                <w:lang w:val="en-GB" w:eastAsia="ja-JP"/>
              </w:rPr>
            </w:pPr>
            <w:r>
              <w:rPr>
                <w:rFonts w:ascii="Cambria" w:hAnsi="Cambria"/>
                <w:sz w:val="22"/>
                <w:lang w:val="en-GB" w:eastAsia="ja-JP"/>
              </w:rPr>
              <w:t>1</w:t>
            </w:r>
          </w:p>
        </w:tc>
      </w:tr>
      <w:tr w:rsidR="00967ED0" w14:paraId="0F91E8C9"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030FC000" w14:textId="77777777" w:rsidR="00967ED0" w:rsidRDefault="00967ED0">
            <w:pPr>
              <w:jc w:val="center"/>
              <w:rPr>
                <w:rFonts w:ascii="Cambria" w:hAnsi="Cambria"/>
                <w:sz w:val="22"/>
                <w:lang w:val="en-GB" w:eastAsia="ja-JP"/>
              </w:rPr>
            </w:pPr>
            <w:proofErr w:type="gramStart"/>
            <w:r>
              <w:rPr>
                <w:rFonts w:ascii="Cambria" w:hAnsi="Cambria"/>
                <w:sz w:val="22"/>
                <w:lang w:val="en-GB" w:eastAsia="ja-JP"/>
              </w:rPr>
              <w:t>max-size</w:t>
            </w:r>
            <w:proofErr w:type="gramEnd"/>
          </w:p>
        </w:tc>
        <w:tc>
          <w:tcPr>
            <w:tcW w:w="2160" w:type="dxa"/>
            <w:tcBorders>
              <w:top w:val="single" w:sz="4" w:space="0" w:color="auto"/>
              <w:left w:val="single" w:sz="4" w:space="0" w:color="auto"/>
              <w:bottom w:val="single" w:sz="4" w:space="0" w:color="auto"/>
              <w:right w:val="single" w:sz="4" w:space="0" w:color="auto"/>
            </w:tcBorders>
            <w:vAlign w:val="center"/>
            <w:hideMark/>
          </w:tcPr>
          <w:p w14:paraId="0E457CFF" w14:textId="77777777" w:rsidR="00967ED0" w:rsidRDefault="00967ED0">
            <w:pPr>
              <w:ind w:right="-88"/>
              <w:jc w:val="center"/>
              <w:rPr>
                <w:rFonts w:ascii="Cambria" w:hAnsi="Cambria"/>
                <w:sz w:val="22"/>
                <w:lang w:val="en-GB" w:eastAsia="ja-JP"/>
              </w:rPr>
            </w:pPr>
            <w:r>
              <w:rPr>
                <w:rFonts w:ascii="Cambria" w:hAnsi="Cambria"/>
                <w:sz w:val="22"/>
                <w:lang w:val="en-GB" w:eastAsia="ja-JP"/>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AD8F093" w14:textId="77777777" w:rsidR="00967ED0" w:rsidRDefault="00967ED0">
            <w:pPr>
              <w:ind w:right="-88"/>
              <w:jc w:val="center"/>
              <w:rPr>
                <w:rFonts w:ascii="Cambria" w:hAnsi="Cambria"/>
                <w:sz w:val="22"/>
                <w:lang w:val="en-GB" w:eastAsia="ja-JP"/>
              </w:rPr>
            </w:pPr>
            <w:r>
              <w:rPr>
                <w:rFonts w:ascii="Cambria" w:hAnsi="Cambria"/>
                <w:sz w:val="22"/>
                <w:lang w:val="en-GB" w:eastAsia="ja-JP"/>
              </w:rPr>
              <w:t>0-1</w:t>
            </w:r>
          </w:p>
        </w:tc>
      </w:tr>
      <w:tr w:rsidR="00967ED0" w14:paraId="3700E8EE"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6B9C0F07" w14:textId="77777777" w:rsidR="00967ED0" w:rsidRDefault="00967ED0">
            <w:pPr>
              <w:ind w:right="-88"/>
              <w:jc w:val="center"/>
              <w:rPr>
                <w:rFonts w:ascii="Cambria" w:hAnsi="Cambria"/>
                <w:sz w:val="22"/>
                <w:lang w:val="en-GB" w:eastAsia="ja-JP"/>
              </w:rPr>
            </w:pPr>
            <w:r>
              <w:rPr>
                <w:rFonts w:ascii="Cambria" w:hAnsi="Cambria"/>
                <w:sz w:val="22"/>
                <w:lang w:val="en-GB" w:eastAsia="ja-JP"/>
              </w:rPr>
              <w:t>min-interval</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CF97F98" w14:textId="77777777" w:rsidR="00967ED0" w:rsidRDefault="00967ED0">
            <w:pPr>
              <w:ind w:right="-88"/>
              <w:jc w:val="center"/>
              <w:rPr>
                <w:rFonts w:ascii="Cambria" w:hAnsi="Cambria"/>
                <w:sz w:val="22"/>
                <w:lang w:val="en-GB" w:eastAsia="ja-JP"/>
              </w:rPr>
            </w:pPr>
            <w:r>
              <w:rPr>
                <w:rFonts w:ascii="Cambria" w:hAnsi="Cambria"/>
                <w:sz w:val="22"/>
                <w:lang w:val="en-GB" w:eastAsia="ja-JP"/>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AA0D464" w14:textId="77777777" w:rsidR="00967ED0" w:rsidRDefault="00967ED0">
            <w:pPr>
              <w:ind w:right="-88"/>
              <w:jc w:val="center"/>
              <w:rPr>
                <w:rFonts w:ascii="Cambria" w:hAnsi="Cambria"/>
                <w:sz w:val="22"/>
                <w:lang w:val="en-GB" w:eastAsia="ja-JP"/>
              </w:rPr>
            </w:pPr>
            <w:r>
              <w:rPr>
                <w:rFonts w:ascii="Cambria" w:hAnsi="Cambria"/>
                <w:sz w:val="22"/>
                <w:lang w:val="en-GB" w:eastAsia="ja-JP"/>
              </w:rPr>
              <w:t>0-1</w:t>
            </w:r>
          </w:p>
        </w:tc>
      </w:tr>
      <w:tr w:rsidR="00967ED0" w14:paraId="5C73747E"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38F4BBD1" w14:textId="77777777" w:rsidR="00967ED0" w:rsidRDefault="00967ED0">
            <w:pPr>
              <w:ind w:right="-88"/>
              <w:jc w:val="center"/>
              <w:rPr>
                <w:rFonts w:ascii="Cambria" w:hAnsi="Cambria"/>
                <w:sz w:val="22"/>
                <w:lang w:val="en-GB" w:eastAsia="ja-JP"/>
              </w:rPr>
            </w:pPr>
            <w:r>
              <w:rPr>
                <w:rFonts w:ascii="Cambria" w:hAnsi="Cambria"/>
                <w:sz w:val="22"/>
                <w:lang w:val="en-GB"/>
              </w:rPr>
              <w:t>caching-server-</w:t>
            </w:r>
            <w:proofErr w:type="spellStart"/>
            <w:r>
              <w:rPr>
                <w:rFonts w:ascii="Cambria" w:hAnsi="Cambria"/>
                <w:sz w:val="22"/>
                <w:lang w:val="en-GB"/>
              </w:rPr>
              <w:t>url</w:t>
            </w:r>
            <w:proofErr w:type="spellEnd"/>
          </w:p>
        </w:tc>
        <w:tc>
          <w:tcPr>
            <w:tcW w:w="2160" w:type="dxa"/>
            <w:tcBorders>
              <w:top w:val="single" w:sz="4" w:space="0" w:color="auto"/>
              <w:left w:val="single" w:sz="4" w:space="0" w:color="auto"/>
              <w:bottom w:val="single" w:sz="4" w:space="0" w:color="auto"/>
              <w:right w:val="single" w:sz="4" w:space="0" w:color="auto"/>
            </w:tcBorders>
            <w:vAlign w:val="center"/>
            <w:hideMark/>
          </w:tcPr>
          <w:p w14:paraId="1FD61419" w14:textId="77777777" w:rsidR="00967ED0" w:rsidRDefault="00967ED0">
            <w:pPr>
              <w:ind w:right="-88"/>
              <w:jc w:val="center"/>
              <w:rPr>
                <w:rFonts w:ascii="Cambria" w:hAnsi="Cambria"/>
                <w:sz w:val="22"/>
                <w:lang w:val="en-GB" w:eastAsia="ja-JP"/>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2CDCE62" w14:textId="77777777" w:rsidR="00967ED0" w:rsidRDefault="00967ED0">
            <w:pPr>
              <w:ind w:right="-88"/>
              <w:jc w:val="center"/>
              <w:rPr>
                <w:rFonts w:ascii="Cambria" w:hAnsi="Cambria"/>
                <w:sz w:val="22"/>
                <w:lang w:val="en-GB" w:eastAsia="ja-JP"/>
              </w:rPr>
            </w:pPr>
            <w:r>
              <w:rPr>
                <w:rFonts w:ascii="Cambria" w:hAnsi="Cambria"/>
                <w:sz w:val="22"/>
                <w:lang w:val="en-GB"/>
              </w:rPr>
              <w:t>0-1</w:t>
            </w:r>
          </w:p>
        </w:tc>
      </w:tr>
      <w:tr w:rsidR="00967ED0" w14:paraId="0B1817A5"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5448FF62" w14:textId="77777777" w:rsidR="00967ED0" w:rsidRDefault="00967ED0">
            <w:pPr>
              <w:ind w:right="-88"/>
              <w:jc w:val="center"/>
              <w:rPr>
                <w:rFonts w:ascii="Cambria" w:hAnsi="Cambria"/>
                <w:sz w:val="22"/>
                <w:lang w:val="en-GB"/>
              </w:rPr>
            </w:pPr>
            <w:r>
              <w:rPr>
                <w:rFonts w:ascii="Cambria" w:hAnsi="Cambria"/>
                <w:sz w:val="22"/>
                <w:lang w:val="en-GB" w:eastAsia="ja-JP"/>
              </w:rPr>
              <w:t>scheme-</w:t>
            </w:r>
            <w:proofErr w:type="spellStart"/>
            <w:r>
              <w:rPr>
                <w:rFonts w:ascii="Cambria" w:hAnsi="Cambria"/>
                <w:sz w:val="22"/>
                <w:lang w:val="en-GB" w:eastAsia="ja-JP"/>
              </w:rPr>
              <w:t>uri</w:t>
            </w:r>
            <w:proofErr w:type="spellEnd"/>
          </w:p>
        </w:tc>
        <w:tc>
          <w:tcPr>
            <w:tcW w:w="2160" w:type="dxa"/>
            <w:tcBorders>
              <w:top w:val="single" w:sz="4" w:space="0" w:color="auto"/>
              <w:left w:val="single" w:sz="4" w:space="0" w:color="auto"/>
              <w:bottom w:val="single" w:sz="4" w:space="0" w:color="auto"/>
              <w:right w:val="single" w:sz="4" w:space="0" w:color="auto"/>
            </w:tcBorders>
            <w:vAlign w:val="center"/>
            <w:hideMark/>
          </w:tcPr>
          <w:p w14:paraId="0F7A24E0" w14:textId="77777777" w:rsidR="00967ED0" w:rsidRDefault="00967ED0">
            <w:pPr>
              <w:ind w:right="-88"/>
              <w:jc w:val="center"/>
              <w:rPr>
                <w:rFonts w:ascii="Cambria" w:hAnsi="Cambria"/>
                <w:sz w:val="22"/>
                <w:lang w:val="en-GB"/>
              </w:rPr>
            </w:pPr>
            <w:r>
              <w:rPr>
                <w:rFonts w:ascii="Cambria" w:hAnsi="Cambria"/>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BE569C8" w14:textId="77777777" w:rsidR="00967ED0" w:rsidRDefault="00967ED0">
            <w:pPr>
              <w:ind w:right="-88"/>
              <w:jc w:val="center"/>
              <w:rPr>
                <w:rFonts w:ascii="Cambria" w:hAnsi="Cambria"/>
                <w:sz w:val="22"/>
                <w:lang w:val="en-GB"/>
              </w:rPr>
            </w:pPr>
            <w:r>
              <w:rPr>
                <w:rFonts w:ascii="Cambria" w:hAnsi="Cambria"/>
                <w:sz w:val="22"/>
                <w:lang w:val="en-GB"/>
              </w:rPr>
              <w:t>0-1</w:t>
            </w:r>
          </w:p>
        </w:tc>
      </w:tr>
      <w:tr w:rsidR="00967ED0" w14:paraId="06625FAF"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364FBD54" w14:textId="77777777" w:rsidR="00967ED0" w:rsidRDefault="00967ED0">
            <w:pPr>
              <w:ind w:right="-88"/>
              <w:jc w:val="center"/>
              <w:rPr>
                <w:rFonts w:ascii="Cambria" w:hAnsi="Cambria"/>
                <w:sz w:val="22"/>
                <w:lang w:val="en-GB" w:eastAsia="ja-JP"/>
              </w:rPr>
            </w:pPr>
            <w:r>
              <w:rPr>
                <w:rFonts w:ascii="Cambria" w:hAnsi="Cambria"/>
                <w:sz w:val="22"/>
                <w:highlight w:val="cyan"/>
                <w:lang w:val="en-GB"/>
              </w:rPr>
              <w:t>mode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C1F15AF" w14:textId="77777777" w:rsidR="00967ED0" w:rsidRDefault="00967ED0">
            <w:pPr>
              <w:ind w:right="-88"/>
              <w:jc w:val="center"/>
              <w:rPr>
                <w:rFonts w:ascii="Cambria" w:hAnsi="Cambria"/>
                <w:sz w:val="22"/>
                <w:lang w:val="en-GB"/>
              </w:rPr>
            </w:pPr>
            <w:r>
              <w:rPr>
                <w:rFonts w:ascii="Cambria" w:hAnsi="Cambria"/>
                <w:sz w:val="22"/>
                <w:highlight w:val="cyan"/>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F8FB011" w14:textId="77777777" w:rsidR="00967ED0" w:rsidRDefault="00967ED0">
            <w:pPr>
              <w:ind w:right="-88"/>
              <w:jc w:val="center"/>
              <w:rPr>
                <w:rFonts w:ascii="Cambria" w:hAnsi="Cambria"/>
                <w:sz w:val="22"/>
                <w:lang w:val="en-GB"/>
              </w:rPr>
            </w:pPr>
            <w:r>
              <w:rPr>
                <w:rFonts w:ascii="Cambria" w:hAnsi="Cambria"/>
                <w:sz w:val="22"/>
                <w:highlight w:val="cyan"/>
                <w:lang w:val="en-GB"/>
              </w:rPr>
              <w:t>0-1</w:t>
            </w:r>
          </w:p>
        </w:tc>
      </w:tr>
      <w:tr w:rsidR="00967ED0" w14:paraId="60C4AA90"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06FD7872" w14:textId="77777777" w:rsidR="00967ED0" w:rsidRDefault="00967ED0">
            <w:pPr>
              <w:ind w:right="-88"/>
              <w:jc w:val="center"/>
              <w:rPr>
                <w:rFonts w:ascii="Cambria" w:hAnsi="Cambria"/>
                <w:sz w:val="22"/>
                <w:lang w:val="en-GB" w:eastAsia="ja-JP"/>
              </w:rPr>
            </w:pPr>
            <w:r>
              <w:rPr>
                <w:rFonts w:ascii="Cambria" w:hAnsi="Cambria"/>
                <w:sz w:val="22"/>
                <w:highlight w:val="cyan"/>
                <w:lang w:val="en-GB"/>
              </w:rPr>
              <w:t>availability</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50265E9" w14:textId="77777777" w:rsidR="00967ED0" w:rsidRDefault="00967ED0">
            <w:pPr>
              <w:ind w:right="-88"/>
              <w:jc w:val="center"/>
              <w:rPr>
                <w:rFonts w:ascii="Cambria" w:hAnsi="Cambria"/>
                <w:sz w:val="22"/>
                <w:lang w:val="en-GB"/>
              </w:rPr>
            </w:pPr>
            <w:r>
              <w:rPr>
                <w:rFonts w:ascii="Cambria" w:hAnsi="Cambria"/>
                <w:sz w:val="22"/>
                <w:highlight w:val="cyan"/>
                <w:lang w:val="en-GB"/>
              </w:rPr>
              <w:t>O</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80C73D7" w14:textId="77777777" w:rsidR="00967ED0" w:rsidRDefault="00967ED0">
            <w:pPr>
              <w:ind w:right="-88"/>
              <w:jc w:val="center"/>
              <w:rPr>
                <w:rFonts w:ascii="Cambria" w:hAnsi="Cambria"/>
                <w:sz w:val="22"/>
                <w:lang w:val="en-GB"/>
              </w:rPr>
            </w:pPr>
            <w:r>
              <w:rPr>
                <w:rFonts w:ascii="Cambria" w:hAnsi="Cambria"/>
                <w:sz w:val="22"/>
                <w:highlight w:val="cyan"/>
                <w:lang w:val="en-GB"/>
              </w:rPr>
              <w:t>0-1</w:t>
            </w:r>
          </w:p>
        </w:tc>
      </w:tr>
      <w:tr w:rsidR="00967ED0" w14:paraId="14AFC89B"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73D03DA3" w14:textId="77777777" w:rsidR="00967ED0" w:rsidRDefault="00967ED0">
            <w:pPr>
              <w:ind w:right="-88"/>
              <w:jc w:val="center"/>
              <w:rPr>
                <w:rFonts w:ascii="Cambria" w:hAnsi="Cambria"/>
                <w:sz w:val="22"/>
                <w:lang w:val="en-GB" w:eastAsia="ja-JP"/>
              </w:rPr>
            </w:pPr>
            <w:r>
              <w:rPr>
                <w:rFonts w:ascii="Cambria" w:hAnsi="Cambria"/>
                <w:sz w:val="22"/>
                <w:highlight w:val="cyan"/>
                <w:lang w:val="en-GB"/>
              </w:rPr>
              <w:t>priority</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6D98290" w14:textId="77777777" w:rsidR="00967ED0" w:rsidRDefault="00967ED0">
            <w:pPr>
              <w:ind w:right="-88"/>
              <w:jc w:val="center"/>
              <w:rPr>
                <w:rFonts w:ascii="Cambria" w:hAnsi="Cambria"/>
                <w:sz w:val="22"/>
                <w:lang w:val="en-GB"/>
              </w:rPr>
            </w:pPr>
            <w:r>
              <w:rPr>
                <w:rFonts w:ascii="Cambria" w:hAnsi="Cambria"/>
                <w:sz w:val="22"/>
                <w:highlight w:val="cyan"/>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1729AF7" w14:textId="77777777" w:rsidR="00967ED0" w:rsidRDefault="00967ED0">
            <w:pPr>
              <w:ind w:right="-88"/>
              <w:jc w:val="center"/>
              <w:rPr>
                <w:rFonts w:ascii="Cambria" w:hAnsi="Cambria"/>
                <w:sz w:val="22"/>
                <w:lang w:val="en-GB"/>
              </w:rPr>
            </w:pPr>
            <w:r>
              <w:rPr>
                <w:rFonts w:ascii="Cambria" w:hAnsi="Cambria"/>
                <w:sz w:val="22"/>
                <w:highlight w:val="cyan"/>
                <w:lang w:val="en-GB"/>
              </w:rPr>
              <w:t>0-1</w:t>
            </w:r>
          </w:p>
        </w:tc>
      </w:tr>
    </w:tbl>
    <w:p w14:paraId="36AF91BD" w14:textId="77777777" w:rsidR="00967ED0" w:rsidRDefault="00967ED0" w:rsidP="00967ED0"/>
    <w:p w14:paraId="0876D8AE" w14:textId="77777777" w:rsidR="00967ED0" w:rsidRDefault="00967ED0" w:rsidP="00967ED0"/>
    <w:p w14:paraId="52633698" w14:textId="77777777" w:rsidR="00967ED0" w:rsidRDefault="00967ED0" w:rsidP="00967ED0">
      <w:pPr>
        <w:pStyle w:val="Caption"/>
        <w:jc w:val="center"/>
        <w:rPr>
          <w:rFonts w:ascii="Cambria" w:hAnsi="Cambria" w:cs="Simplified Arabic"/>
          <w:sz w:val="22"/>
          <w:szCs w:val="22"/>
        </w:rPr>
      </w:pPr>
      <w:bookmarkStart w:id="66" w:name="_Ref7886854"/>
      <w:r>
        <w:rPr>
          <w:rFonts w:ascii="Cambria" w:hAnsi="Cambria" w:cs="Simplified Arabic"/>
          <w:sz w:val="22"/>
          <w:szCs w:val="22"/>
        </w:rPr>
        <w:t xml:space="preserve">Table </w:t>
      </w:r>
      <w:r>
        <w:fldChar w:fldCharType="begin"/>
      </w:r>
      <w:r>
        <w:rPr>
          <w:rFonts w:ascii="Cambria" w:hAnsi="Cambria" w:cs="Simplified Arabic"/>
          <w:sz w:val="22"/>
          <w:szCs w:val="22"/>
        </w:rPr>
        <w:instrText xml:space="preserve"> SEQ Table \* ARABIC </w:instrText>
      </w:r>
      <w:r>
        <w:fldChar w:fldCharType="separate"/>
      </w:r>
      <w:r>
        <w:rPr>
          <w:rFonts w:ascii="Cambria" w:hAnsi="Cambria" w:cs="Simplified Arabic"/>
          <w:noProof/>
          <w:sz w:val="22"/>
          <w:szCs w:val="22"/>
        </w:rPr>
        <w:t>17</w:t>
      </w:r>
      <w:r>
        <w:fldChar w:fldCharType="end"/>
      </w:r>
      <w:bookmarkEnd w:id="66"/>
      <w:r>
        <w:rPr>
          <w:rFonts w:ascii="Cambria" w:hAnsi="Cambria" w:cs="Simplified Arabic"/>
          <w:sz w:val="22"/>
          <w:szCs w:val="22"/>
        </w:rPr>
        <w:t xml:space="preserve"> — Output media-parameters objects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00"/>
        <w:gridCol w:w="2160"/>
        <w:gridCol w:w="2160"/>
      </w:tblGrid>
      <w:tr w:rsidR="00967ED0" w14:paraId="33B87089" w14:textId="77777777" w:rsidTr="00967ED0">
        <w:trPr>
          <w:trHeight w:val="181"/>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43324594" w14:textId="77777777" w:rsidR="00967ED0" w:rsidRDefault="00967ED0">
            <w:pPr>
              <w:ind w:right="-88"/>
              <w:jc w:val="center"/>
              <w:rPr>
                <w:b/>
                <w:sz w:val="20"/>
                <w:szCs w:val="20"/>
                <w:lang w:val="en-GB"/>
              </w:rPr>
            </w:pPr>
            <w:r>
              <w:rPr>
                <w:b/>
                <w:sz w:val="20"/>
                <w:szCs w:val="20"/>
                <w:lang w:val="en-GB"/>
              </w:rPr>
              <w:t>Name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AA408DE" w14:textId="77777777" w:rsidR="00967ED0" w:rsidRDefault="00967ED0">
            <w:pPr>
              <w:ind w:right="-88"/>
              <w:jc w:val="center"/>
              <w:rPr>
                <w:b/>
                <w:lang w:val="en-GB"/>
              </w:rPr>
            </w:pPr>
            <w:r>
              <w:rPr>
                <w:b/>
                <w:lang w:val="en-GB"/>
              </w:rPr>
              <w:t>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1F51F25" w14:textId="77777777" w:rsidR="00967ED0" w:rsidRDefault="00967ED0">
            <w:pPr>
              <w:ind w:right="-88"/>
              <w:jc w:val="center"/>
              <w:rPr>
                <w:b/>
                <w:sz w:val="20"/>
                <w:szCs w:val="20"/>
                <w:lang w:val="en-GB"/>
              </w:rPr>
            </w:pPr>
            <w:r>
              <w:rPr>
                <w:b/>
                <w:lang w:val="en-GB"/>
              </w:rPr>
              <w:t>Cardinality</w:t>
            </w:r>
          </w:p>
        </w:tc>
      </w:tr>
      <w:tr w:rsidR="00967ED0" w14:paraId="0DC9BB62"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45C2040D" w14:textId="77777777" w:rsidR="00967ED0" w:rsidRDefault="00967ED0">
            <w:pPr>
              <w:jc w:val="center"/>
              <w:rPr>
                <w:rFonts w:ascii="Cambria" w:hAnsi="Cambria"/>
                <w:sz w:val="22"/>
                <w:lang w:val="en-GB" w:eastAsia="ja-JP"/>
              </w:rPr>
            </w:pPr>
            <w:r>
              <w:rPr>
                <w:rFonts w:ascii="Cambria" w:hAnsi="Cambria"/>
                <w:sz w:val="22"/>
                <w:lang w:val="en-GB" w:eastAsia="ja-JP"/>
              </w:rPr>
              <w:t>stream-id</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F222DC1" w14:textId="77777777" w:rsidR="00967ED0" w:rsidRDefault="00967ED0">
            <w:pPr>
              <w:jc w:val="center"/>
              <w:rPr>
                <w:rFonts w:ascii="Cambria" w:hAnsi="Cambria"/>
                <w:color w:val="000000"/>
                <w:sz w:val="22"/>
                <w:lang w:val="en-GB"/>
              </w:rPr>
            </w:pPr>
            <w:r>
              <w:rPr>
                <w:rFonts w:ascii="Cambria" w:hAnsi="Cambria"/>
                <w:color w:val="000000"/>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D422673" w14:textId="77777777" w:rsidR="00967ED0" w:rsidRDefault="00967ED0">
            <w:pPr>
              <w:ind w:right="-88"/>
              <w:jc w:val="center"/>
              <w:rPr>
                <w:rFonts w:ascii="Cambria" w:hAnsi="Cambria"/>
                <w:sz w:val="22"/>
                <w:lang w:val="en-GB"/>
              </w:rPr>
            </w:pPr>
            <w:r>
              <w:rPr>
                <w:rFonts w:ascii="Cambria" w:hAnsi="Cambria"/>
                <w:sz w:val="22"/>
                <w:lang w:val="en-GB"/>
              </w:rPr>
              <w:t>1</w:t>
            </w:r>
          </w:p>
        </w:tc>
      </w:tr>
      <w:tr w:rsidR="00967ED0" w14:paraId="4817EF8A"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0F265B86" w14:textId="77777777" w:rsidR="00967ED0" w:rsidRDefault="00967ED0">
            <w:pPr>
              <w:jc w:val="center"/>
              <w:rPr>
                <w:rFonts w:ascii="Cambria" w:hAnsi="Cambria"/>
                <w:sz w:val="22"/>
                <w:lang w:val="en-GB" w:eastAsia="ja-JP"/>
              </w:rPr>
            </w:pPr>
            <w:r>
              <w:rPr>
                <w:rFonts w:ascii="Cambria" w:hAnsi="Cambria"/>
                <w:sz w:val="22"/>
                <w:lang w:val="en-GB" w:eastAsia="ja-JP"/>
              </w:rPr>
              <w:t>name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D91CAA4" w14:textId="77777777" w:rsidR="00967ED0" w:rsidRDefault="00967ED0">
            <w:pPr>
              <w:jc w:val="center"/>
              <w:rPr>
                <w:rFonts w:ascii="Cambria" w:hAnsi="Cambria"/>
                <w:color w:val="000000"/>
                <w:sz w:val="22"/>
                <w:lang w:val="en-GB"/>
              </w:rPr>
            </w:pPr>
            <w:r>
              <w:rPr>
                <w:rFonts w:ascii="Cambria" w:hAnsi="Cambria"/>
                <w:color w:val="000000"/>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D17E0CC" w14:textId="77777777" w:rsidR="00967ED0" w:rsidRDefault="00967ED0">
            <w:pPr>
              <w:ind w:right="-88"/>
              <w:jc w:val="center"/>
              <w:rPr>
                <w:rFonts w:ascii="Cambria" w:hAnsi="Cambria"/>
                <w:sz w:val="22"/>
                <w:lang w:val="en-GB"/>
              </w:rPr>
            </w:pPr>
            <w:r>
              <w:rPr>
                <w:rFonts w:ascii="Cambria" w:hAnsi="Cambria"/>
                <w:sz w:val="22"/>
                <w:lang w:val="en-GB"/>
              </w:rPr>
              <w:t>1</w:t>
            </w:r>
          </w:p>
        </w:tc>
      </w:tr>
      <w:tr w:rsidR="00967ED0" w14:paraId="21B8D1C4"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594D5DAB" w14:textId="77777777" w:rsidR="00967ED0" w:rsidRDefault="00967ED0">
            <w:pPr>
              <w:jc w:val="center"/>
              <w:rPr>
                <w:rFonts w:ascii="Cambria" w:hAnsi="Cambria"/>
                <w:sz w:val="22"/>
                <w:lang w:val="en-GB" w:eastAsia="ja-JP"/>
              </w:rPr>
            </w:pPr>
            <w:r>
              <w:rPr>
                <w:rFonts w:ascii="Cambria" w:hAnsi="Cambria"/>
                <w:sz w:val="22"/>
                <w:lang w:val="en-GB" w:eastAsia="ja-JP"/>
              </w:rPr>
              <w:t>keywords</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80F4F7A" w14:textId="77777777" w:rsidR="00967ED0" w:rsidRDefault="00967ED0">
            <w:pPr>
              <w:jc w:val="center"/>
              <w:rPr>
                <w:rFonts w:ascii="Cambria" w:hAnsi="Cambria"/>
                <w:color w:val="000000"/>
                <w:sz w:val="22"/>
                <w:lang w:val="en-GB"/>
              </w:rPr>
            </w:pPr>
            <w:r>
              <w:rPr>
                <w:rFonts w:ascii="Cambria" w:hAnsi="Cambria"/>
                <w:color w:val="000000"/>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E68B371" w14:textId="77777777" w:rsidR="00967ED0" w:rsidRDefault="00967ED0">
            <w:pPr>
              <w:ind w:right="-88"/>
              <w:jc w:val="center"/>
              <w:rPr>
                <w:rFonts w:ascii="Cambria" w:hAnsi="Cambria"/>
                <w:sz w:val="22"/>
                <w:lang w:val="en-GB"/>
              </w:rPr>
            </w:pPr>
            <w:r>
              <w:rPr>
                <w:rFonts w:ascii="Cambria" w:hAnsi="Cambria"/>
                <w:sz w:val="22"/>
                <w:lang w:val="en-GB"/>
              </w:rPr>
              <w:t>1</w:t>
            </w:r>
          </w:p>
        </w:tc>
      </w:tr>
      <w:tr w:rsidR="00967ED0" w14:paraId="780FCC0F"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4A540C44" w14:textId="77777777" w:rsidR="00967ED0" w:rsidRDefault="00967ED0">
            <w:pPr>
              <w:jc w:val="center"/>
              <w:rPr>
                <w:rFonts w:ascii="Cambria" w:hAnsi="Cambria"/>
                <w:sz w:val="22"/>
                <w:lang w:val="en-GB" w:eastAsia="ja-JP"/>
              </w:rPr>
            </w:pPr>
            <w:r>
              <w:rPr>
                <w:rFonts w:ascii="Cambria" w:hAnsi="Cambria"/>
                <w:sz w:val="22"/>
                <w:lang w:val="en-GB"/>
              </w:rPr>
              <w:t>mime-type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5677229" w14:textId="77777777" w:rsidR="00967ED0" w:rsidRDefault="00967ED0">
            <w:pPr>
              <w:jc w:val="center"/>
              <w:rPr>
                <w:rFonts w:ascii="Cambria" w:hAnsi="Cambria"/>
                <w:color w:val="000000"/>
                <w:sz w:val="22"/>
                <w:lang w:val="en-GB"/>
              </w:rPr>
            </w:pPr>
            <w:r>
              <w:rPr>
                <w:rFonts w:ascii="Cambria" w:hAnsi="Cambria"/>
                <w:color w:val="000000"/>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C93401F" w14:textId="77777777" w:rsidR="00967ED0" w:rsidRDefault="00967ED0">
            <w:pPr>
              <w:ind w:right="-88"/>
              <w:jc w:val="center"/>
              <w:rPr>
                <w:rFonts w:ascii="Cambria" w:hAnsi="Cambria"/>
                <w:sz w:val="22"/>
                <w:lang w:val="en-GB"/>
              </w:rPr>
            </w:pPr>
            <w:r>
              <w:rPr>
                <w:rFonts w:ascii="Cambria" w:hAnsi="Cambria"/>
                <w:sz w:val="22"/>
                <w:lang w:val="en-GB"/>
              </w:rPr>
              <w:t>1</w:t>
            </w:r>
          </w:p>
        </w:tc>
      </w:tr>
      <w:tr w:rsidR="00967ED0" w14:paraId="444ABDA7"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111463BF" w14:textId="77777777" w:rsidR="00967ED0" w:rsidRDefault="00967ED0">
            <w:pPr>
              <w:jc w:val="center"/>
              <w:rPr>
                <w:rFonts w:ascii="Cambria" w:hAnsi="Cambria"/>
                <w:sz w:val="22"/>
                <w:lang w:val="en-GB"/>
              </w:rPr>
            </w:pPr>
            <w:r>
              <w:rPr>
                <w:rFonts w:ascii="Cambria" w:hAnsi="Cambria"/>
                <w:sz w:val="22"/>
                <w:lang w:val="en-GB" w:eastAsia="ja-JP"/>
              </w:rPr>
              <w:t>video-format</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6435972" w14:textId="77777777" w:rsidR="00967ED0" w:rsidRDefault="00967ED0">
            <w:pPr>
              <w:jc w:val="center"/>
              <w:rPr>
                <w:rFonts w:ascii="Cambria" w:hAnsi="Cambria"/>
                <w:color w:val="000000"/>
                <w:sz w:val="22"/>
                <w:lang w:val="en-GB"/>
              </w:rPr>
            </w:pPr>
            <w:r>
              <w:rPr>
                <w:rFonts w:ascii="Cambria" w:hAnsi="Cambria"/>
                <w:color w:val="000000"/>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0CB5A0E" w14:textId="77777777" w:rsidR="00967ED0" w:rsidRDefault="00967ED0">
            <w:pPr>
              <w:ind w:right="-88"/>
              <w:jc w:val="center"/>
              <w:rPr>
                <w:rFonts w:ascii="Cambria" w:hAnsi="Cambria"/>
                <w:sz w:val="22"/>
                <w:lang w:val="en-GB"/>
              </w:rPr>
            </w:pPr>
            <w:r>
              <w:rPr>
                <w:rFonts w:ascii="Cambria" w:hAnsi="Cambria"/>
                <w:sz w:val="22"/>
                <w:lang w:val="en-GB"/>
              </w:rPr>
              <w:t>0-1</w:t>
            </w:r>
          </w:p>
        </w:tc>
      </w:tr>
      <w:tr w:rsidR="00967ED0" w14:paraId="44625629"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025A7F2C" w14:textId="77777777" w:rsidR="00967ED0" w:rsidRDefault="00967ED0">
            <w:pPr>
              <w:jc w:val="center"/>
              <w:rPr>
                <w:rFonts w:ascii="Cambria" w:hAnsi="Cambria"/>
                <w:sz w:val="22"/>
                <w:lang w:val="en-GB" w:eastAsia="ja-JP"/>
              </w:rPr>
            </w:pPr>
            <w:r>
              <w:rPr>
                <w:rFonts w:ascii="Cambria" w:hAnsi="Cambria"/>
                <w:sz w:val="22"/>
                <w:lang w:val="en-GB" w:eastAsia="ja-JP"/>
              </w:rPr>
              <w:lastRenderedPageBreak/>
              <w:t>audio-format</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4CD63BE" w14:textId="77777777" w:rsidR="00967ED0" w:rsidRDefault="00967ED0">
            <w:pPr>
              <w:jc w:val="center"/>
              <w:rPr>
                <w:rFonts w:ascii="Cambria" w:hAnsi="Cambria"/>
                <w:color w:val="000000" w:themeColor="text1"/>
                <w:sz w:val="22"/>
                <w:lang w:val="en-GB"/>
              </w:rPr>
            </w:pPr>
            <w:r>
              <w:rPr>
                <w:rFonts w:ascii="Cambria" w:hAnsi="Cambria"/>
                <w:color w:val="000000" w:themeColor="text1"/>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6786909" w14:textId="77777777" w:rsidR="00967ED0" w:rsidRDefault="00967ED0">
            <w:pPr>
              <w:jc w:val="center"/>
              <w:rPr>
                <w:rFonts w:ascii="Cambria" w:hAnsi="Cambria"/>
                <w:sz w:val="22"/>
                <w:lang w:val="en-GB"/>
              </w:rPr>
            </w:pPr>
            <w:r>
              <w:rPr>
                <w:rFonts w:ascii="Cambria" w:hAnsi="Cambria"/>
                <w:sz w:val="22"/>
                <w:lang w:val="en-GB"/>
              </w:rPr>
              <w:t>0-1</w:t>
            </w:r>
          </w:p>
        </w:tc>
      </w:tr>
      <w:tr w:rsidR="00967ED0" w14:paraId="0B3BA1F8"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0B903F36" w14:textId="77777777" w:rsidR="00967ED0" w:rsidRDefault="00967ED0">
            <w:pPr>
              <w:jc w:val="center"/>
              <w:rPr>
                <w:rFonts w:ascii="Cambria" w:hAnsi="Cambria"/>
                <w:sz w:val="22"/>
                <w:lang w:val="en-GB" w:eastAsia="ja-JP"/>
              </w:rPr>
            </w:pPr>
            <w:r>
              <w:rPr>
                <w:rFonts w:ascii="Cambria" w:hAnsi="Cambria"/>
                <w:sz w:val="22"/>
                <w:lang w:val="en-GB" w:eastAsia="ja-JP"/>
              </w:rPr>
              <w:t>image-format</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7D5A5B4" w14:textId="77777777" w:rsidR="00967ED0" w:rsidRDefault="00967ED0">
            <w:pPr>
              <w:jc w:val="center"/>
              <w:rPr>
                <w:rFonts w:ascii="Cambria" w:hAnsi="Cambria"/>
                <w:color w:val="000000" w:themeColor="text1"/>
                <w:sz w:val="22"/>
                <w:lang w:val="en-GB"/>
              </w:rPr>
            </w:pPr>
            <w:r>
              <w:rPr>
                <w:rFonts w:ascii="Cambria" w:hAnsi="Cambria"/>
                <w:color w:val="000000" w:themeColor="text1"/>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A42AEE1" w14:textId="77777777" w:rsidR="00967ED0" w:rsidRDefault="00967ED0">
            <w:pPr>
              <w:jc w:val="center"/>
              <w:rPr>
                <w:rFonts w:ascii="Cambria" w:hAnsi="Cambria"/>
                <w:sz w:val="22"/>
                <w:lang w:val="en-GB"/>
              </w:rPr>
            </w:pPr>
            <w:r>
              <w:rPr>
                <w:rFonts w:ascii="Cambria" w:hAnsi="Cambria"/>
                <w:sz w:val="22"/>
                <w:lang w:val="en-GB"/>
              </w:rPr>
              <w:t>0-1</w:t>
            </w:r>
          </w:p>
        </w:tc>
      </w:tr>
      <w:tr w:rsidR="00967ED0" w14:paraId="7688774A"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09C14B5D" w14:textId="77777777" w:rsidR="00967ED0" w:rsidRDefault="00967ED0">
            <w:pPr>
              <w:jc w:val="center"/>
              <w:rPr>
                <w:rFonts w:ascii="Cambria" w:hAnsi="Cambria"/>
                <w:sz w:val="22"/>
                <w:lang w:val="en-GB" w:eastAsia="ja-JP"/>
              </w:rPr>
            </w:pPr>
            <w:r>
              <w:rPr>
                <w:rFonts w:ascii="Cambria" w:hAnsi="Cambria"/>
                <w:sz w:val="22"/>
                <w:lang w:val="en-GB" w:eastAsia="ja-JP"/>
              </w:rPr>
              <w:t>codec-type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774DEF7" w14:textId="77777777" w:rsidR="00967ED0" w:rsidRDefault="00967ED0">
            <w:pPr>
              <w:jc w:val="center"/>
              <w:rPr>
                <w:rFonts w:ascii="Cambria" w:hAnsi="Cambria"/>
                <w:color w:val="000000"/>
                <w:sz w:val="22"/>
                <w:lang w:val="en-GB"/>
              </w:rPr>
            </w:pPr>
            <w:r>
              <w:rPr>
                <w:rFonts w:ascii="Cambria" w:hAnsi="Cambria"/>
                <w:color w:val="000000"/>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99A7BB4" w14:textId="77777777" w:rsidR="00967ED0" w:rsidRDefault="00967ED0">
            <w:pPr>
              <w:ind w:right="-88"/>
              <w:jc w:val="center"/>
              <w:rPr>
                <w:rFonts w:ascii="Cambria" w:hAnsi="Cambria"/>
                <w:sz w:val="22"/>
                <w:highlight w:val="yellow"/>
                <w:lang w:val="en-GB"/>
              </w:rPr>
            </w:pPr>
            <w:r>
              <w:rPr>
                <w:rFonts w:ascii="Cambria" w:hAnsi="Cambria"/>
                <w:sz w:val="22"/>
                <w:lang w:val="en-GB"/>
              </w:rPr>
              <w:t>0-1</w:t>
            </w:r>
          </w:p>
        </w:tc>
      </w:tr>
      <w:tr w:rsidR="00967ED0" w14:paraId="775469DC"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6C5535FC" w14:textId="77777777" w:rsidR="00967ED0" w:rsidRDefault="00967ED0">
            <w:pPr>
              <w:jc w:val="center"/>
              <w:rPr>
                <w:rFonts w:ascii="Cambria" w:hAnsi="Cambria"/>
                <w:sz w:val="22"/>
                <w:lang w:val="en-GB" w:eastAsia="ja-JP"/>
              </w:rPr>
            </w:pPr>
            <w:r>
              <w:rPr>
                <w:rFonts w:ascii="Cambria" w:hAnsi="Cambria"/>
                <w:sz w:val="22"/>
                <w:lang w:val="en-GB" w:eastAsia="ja-JP"/>
              </w:rPr>
              <w:t>protocol</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C04F82A" w14:textId="77777777" w:rsidR="00967ED0" w:rsidRDefault="00967ED0">
            <w:pPr>
              <w:jc w:val="center"/>
              <w:rPr>
                <w:rFonts w:ascii="Cambria" w:hAnsi="Cambria"/>
                <w:color w:val="000000"/>
                <w:sz w:val="22"/>
                <w:lang w:val="en-GB"/>
              </w:rPr>
            </w:pPr>
            <w:r>
              <w:rPr>
                <w:rFonts w:ascii="Cambria" w:hAnsi="Cambria"/>
                <w:color w:val="000000"/>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5B1213A" w14:textId="77777777" w:rsidR="00967ED0" w:rsidRDefault="00967ED0">
            <w:pPr>
              <w:ind w:right="-88"/>
              <w:jc w:val="center"/>
              <w:rPr>
                <w:rFonts w:ascii="Cambria" w:hAnsi="Cambria"/>
                <w:sz w:val="22"/>
                <w:lang w:val="en-GB"/>
              </w:rPr>
            </w:pPr>
            <w:r>
              <w:rPr>
                <w:rFonts w:ascii="Cambria" w:hAnsi="Cambria"/>
                <w:sz w:val="22"/>
                <w:lang w:val="en-GB"/>
              </w:rPr>
              <w:t>1</w:t>
            </w:r>
          </w:p>
        </w:tc>
      </w:tr>
      <w:tr w:rsidR="00967ED0" w14:paraId="64FDF1B6"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7C6E1B2C" w14:textId="77777777" w:rsidR="00967ED0" w:rsidRDefault="00967ED0">
            <w:pPr>
              <w:ind w:right="-88"/>
              <w:jc w:val="center"/>
              <w:rPr>
                <w:rFonts w:ascii="Cambria" w:hAnsi="Cambria"/>
                <w:sz w:val="22"/>
                <w:lang w:val="en-GB"/>
              </w:rPr>
            </w:pPr>
            <w:r>
              <w:rPr>
                <w:rFonts w:ascii="Cambria" w:hAnsi="Cambria"/>
                <w:sz w:val="22"/>
                <w:lang w:val="en-GB" w:eastAsia="ja-JP"/>
              </w:rPr>
              <w:t>throughput</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71569BC" w14:textId="77777777" w:rsidR="00967ED0" w:rsidRDefault="00967ED0">
            <w:pPr>
              <w:jc w:val="center"/>
              <w:rPr>
                <w:rFonts w:ascii="Cambria" w:hAnsi="Cambria"/>
                <w:color w:val="000000"/>
                <w:sz w:val="22"/>
                <w:lang w:val="en-GB"/>
              </w:rPr>
            </w:pPr>
            <w:r>
              <w:rPr>
                <w:rFonts w:ascii="Cambria" w:hAnsi="Cambria"/>
                <w:color w:val="000000"/>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B8629C9" w14:textId="77777777" w:rsidR="00967ED0" w:rsidRDefault="00967ED0">
            <w:pPr>
              <w:ind w:right="-88"/>
              <w:jc w:val="center"/>
              <w:rPr>
                <w:rFonts w:ascii="Cambria" w:hAnsi="Cambria"/>
                <w:sz w:val="22"/>
                <w:lang w:val="en-GB"/>
              </w:rPr>
            </w:pPr>
            <w:r>
              <w:rPr>
                <w:rFonts w:ascii="Cambria" w:hAnsi="Cambria"/>
                <w:sz w:val="22"/>
                <w:lang w:val="en-GB"/>
              </w:rPr>
              <w:t>0-1</w:t>
            </w:r>
          </w:p>
        </w:tc>
      </w:tr>
      <w:tr w:rsidR="00967ED0" w14:paraId="5DDEA3D5"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7D2ED052" w14:textId="77777777" w:rsidR="00967ED0" w:rsidRDefault="00967ED0">
            <w:pPr>
              <w:ind w:right="-88"/>
              <w:jc w:val="center"/>
              <w:rPr>
                <w:rFonts w:ascii="Cambria" w:hAnsi="Cambria"/>
                <w:sz w:val="22"/>
                <w:lang w:val="en-GB" w:eastAsia="ja-JP"/>
              </w:rPr>
            </w:pPr>
            <w:proofErr w:type="spellStart"/>
            <w:r>
              <w:rPr>
                <w:rFonts w:ascii="Cambria" w:hAnsi="Cambria"/>
                <w:sz w:val="22"/>
                <w:lang w:val="en-GB" w:eastAsia="ja-JP"/>
              </w:rPr>
              <w:t>buffersize</w:t>
            </w:r>
            <w:proofErr w:type="spellEnd"/>
          </w:p>
        </w:tc>
        <w:tc>
          <w:tcPr>
            <w:tcW w:w="2160" w:type="dxa"/>
            <w:tcBorders>
              <w:top w:val="single" w:sz="4" w:space="0" w:color="auto"/>
              <w:left w:val="single" w:sz="4" w:space="0" w:color="auto"/>
              <w:bottom w:val="single" w:sz="4" w:space="0" w:color="auto"/>
              <w:right w:val="single" w:sz="4" w:space="0" w:color="auto"/>
            </w:tcBorders>
            <w:vAlign w:val="center"/>
            <w:hideMark/>
          </w:tcPr>
          <w:p w14:paraId="07FAC7A3" w14:textId="77777777" w:rsidR="00967ED0" w:rsidRDefault="00967ED0">
            <w:pPr>
              <w:jc w:val="center"/>
              <w:rPr>
                <w:rFonts w:ascii="Cambria" w:hAnsi="Cambria"/>
                <w:color w:val="000000"/>
                <w:sz w:val="22"/>
                <w:lang w:val="en-GB"/>
              </w:rPr>
            </w:pPr>
            <w:r>
              <w:rPr>
                <w:rFonts w:ascii="Cambria" w:hAnsi="Cambria"/>
                <w:color w:val="000000"/>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AC976C8" w14:textId="77777777" w:rsidR="00967ED0" w:rsidRDefault="00967ED0">
            <w:pPr>
              <w:ind w:right="-88"/>
              <w:jc w:val="center"/>
              <w:rPr>
                <w:rFonts w:ascii="Cambria" w:hAnsi="Cambria"/>
                <w:sz w:val="22"/>
                <w:lang w:val="en-GB"/>
              </w:rPr>
            </w:pPr>
            <w:r>
              <w:rPr>
                <w:rFonts w:ascii="Cambria" w:hAnsi="Cambria"/>
                <w:sz w:val="22"/>
                <w:lang w:val="en-GB"/>
              </w:rPr>
              <w:t>0-1</w:t>
            </w:r>
          </w:p>
        </w:tc>
      </w:tr>
      <w:tr w:rsidR="00967ED0" w14:paraId="33575206"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413FFFAA" w14:textId="77777777" w:rsidR="00967ED0" w:rsidRDefault="00967ED0">
            <w:pPr>
              <w:jc w:val="center"/>
              <w:rPr>
                <w:rFonts w:ascii="Cambria" w:hAnsi="Cambria"/>
                <w:sz w:val="22"/>
                <w:lang w:val="en-GB" w:eastAsia="ko-KR"/>
              </w:rPr>
            </w:pPr>
            <w:r>
              <w:rPr>
                <w:rFonts w:ascii="Cambria" w:hAnsi="Cambria"/>
                <w:sz w:val="22"/>
                <w:lang w:val="en-GB"/>
              </w:rPr>
              <w:t>caching-server-</w:t>
            </w:r>
            <w:proofErr w:type="spellStart"/>
            <w:r>
              <w:rPr>
                <w:rFonts w:ascii="Cambria" w:hAnsi="Cambria"/>
                <w:sz w:val="22"/>
                <w:lang w:val="en-GB"/>
              </w:rPr>
              <w:t>url</w:t>
            </w:r>
            <w:proofErr w:type="spellEnd"/>
          </w:p>
        </w:tc>
        <w:tc>
          <w:tcPr>
            <w:tcW w:w="2160" w:type="dxa"/>
            <w:tcBorders>
              <w:top w:val="single" w:sz="4" w:space="0" w:color="auto"/>
              <w:left w:val="single" w:sz="4" w:space="0" w:color="auto"/>
              <w:bottom w:val="single" w:sz="4" w:space="0" w:color="auto"/>
              <w:right w:val="single" w:sz="4" w:space="0" w:color="auto"/>
            </w:tcBorders>
            <w:vAlign w:val="center"/>
            <w:hideMark/>
          </w:tcPr>
          <w:p w14:paraId="4F3FFC11" w14:textId="77777777" w:rsidR="00967ED0" w:rsidRDefault="00967ED0">
            <w:pPr>
              <w:jc w:val="center"/>
              <w:rPr>
                <w:rFonts w:ascii="Cambria" w:hAnsi="Cambria"/>
                <w:color w:val="000000"/>
                <w:sz w:val="22"/>
                <w:lang w:val="en-GB"/>
              </w:rPr>
            </w:pPr>
            <w:r>
              <w:rPr>
                <w:rFonts w:ascii="Cambria" w:hAnsi="Cambria"/>
                <w:color w:val="000000"/>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4B5F3D0" w14:textId="77777777" w:rsidR="00967ED0" w:rsidRDefault="00967ED0">
            <w:pPr>
              <w:ind w:right="-88"/>
              <w:jc w:val="center"/>
              <w:rPr>
                <w:rFonts w:ascii="Cambria" w:hAnsi="Cambria"/>
                <w:sz w:val="22"/>
                <w:lang w:val="en-GB"/>
              </w:rPr>
            </w:pPr>
            <w:r>
              <w:rPr>
                <w:rFonts w:ascii="Cambria" w:hAnsi="Cambria"/>
                <w:sz w:val="22"/>
                <w:lang w:val="en-GB"/>
              </w:rPr>
              <w:t>1</w:t>
            </w:r>
          </w:p>
        </w:tc>
      </w:tr>
      <w:tr w:rsidR="00967ED0" w14:paraId="03D6388B"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37F27364" w14:textId="77777777" w:rsidR="00967ED0" w:rsidRDefault="00967ED0">
            <w:pPr>
              <w:jc w:val="center"/>
              <w:rPr>
                <w:rFonts w:ascii="Cambria" w:hAnsi="Cambria"/>
                <w:sz w:val="22"/>
                <w:lang w:val="en-GB"/>
              </w:rPr>
            </w:pPr>
            <w:r>
              <w:rPr>
                <w:rFonts w:ascii="Cambria" w:hAnsi="Cambria"/>
                <w:sz w:val="22"/>
                <w:highlight w:val="cyan"/>
                <w:lang w:val="en-GB"/>
              </w:rPr>
              <w:t>mode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B419A8B" w14:textId="77777777" w:rsidR="00967ED0" w:rsidRDefault="00967ED0">
            <w:pPr>
              <w:jc w:val="center"/>
              <w:rPr>
                <w:rFonts w:ascii="Cambria" w:hAnsi="Cambria"/>
                <w:color w:val="000000"/>
                <w:sz w:val="22"/>
                <w:lang w:val="en-GB"/>
              </w:rPr>
            </w:pPr>
            <w:r>
              <w:rPr>
                <w:rFonts w:ascii="Cambria" w:hAnsi="Cambria"/>
                <w:sz w:val="22"/>
                <w:highlight w:val="cyan"/>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ED2B0D2" w14:textId="77777777" w:rsidR="00967ED0" w:rsidRDefault="00967ED0">
            <w:pPr>
              <w:ind w:right="-88"/>
              <w:jc w:val="center"/>
              <w:rPr>
                <w:rFonts w:ascii="Cambria" w:hAnsi="Cambria"/>
                <w:sz w:val="22"/>
                <w:lang w:val="en-GB"/>
              </w:rPr>
            </w:pPr>
            <w:r>
              <w:rPr>
                <w:rFonts w:ascii="Cambria" w:hAnsi="Cambria"/>
                <w:sz w:val="22"/>
                <w:highlight w:val="cyan"/>
                <w:lang w:val="en-GB"/>
              </w:rPr>
              <w:t>0-1</w:t>
            </w:r>
          </w:p>
        </w:tc>
      </w:tr>
      <w:tr w:rsidR="00967ED0" w14:paraId="130FE369"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4C43CE37" w14:textId="77777777" w:rsidR="00967ED0" w:rsidRDefault="00967ED0">
            <w:pPr>
              <w:jc w:val="center"/>
              <w:rPr>
                <w:rFonts w:ascii="Cambria" w:hAnsi="Cambria"/>
                <w:sz w:val="22"/>
                <w:lang w:val="en-GB"/>
              </w:rPr>
            </w:pPr>
            <w:r>
              <w:rPr>
                <w:rFonts w:ascii="Cambria" w:hAnsi="Cambria"/>
                <w:sz w:val="22"/>
                <w:highlight w:val="cyan"/>
                <w:lang w:val="en-GB"/>
              </w:rPr>
              <w:t>availability</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04AE3C7" w14:textId="77777777" w:rsidR="00967ED0" w:rsidRDefault="00967ED0">
            <w:pPr>
              <w:jc w:val="center"/>
              <w:rPr>
                <w:rFonts w:ascii="Cambria" w:hAnsi="Cambria"/>
                <w:color w:val="000000"/>
                <w:sz w:val="22"/>
                <w:lang w:val="en-GB"/>
              </w:rPr>
            </w:pPr>
            <w:r>
              <w:rPr>
                <w:rFonts w:ascii="Cambria" w:hAnsi="Cambria"/>
                <w:sz w:val="22"/>
                <w:highlight w:val="cyan"/>
                <w:lang w:val="en-GB"/>
              </w:rPr>
              <w:t>O</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411344B" w14:textId="77777777" w:rsidR="00967ED0" w:rsidRDefault="00967ED0">
            <w:pPr>
              <w:ind w:right="-88"/>
              <w:jc w:val="center"/>
              <w:rPr>
                <w:rFonts w:ascii="Cambria" w:hAnsi="Cambria"/>
                <w:sz w:val="22"/>
                <w:lang w:val="en-GB"/>
              </w:rPr>
            </w:pPr>
            <w:r>
              <w:rPr>
                <w:rFonts w:ascii="Cambria" w:hAnsi="Cambria"/>
                <w:sz w:val="22"/>
                <w:highlight w:val="cyan"/>
                <w:lang w:val="en-GB"/>
              </w:rPr>
              <w:t>0-1</w:t>
            </w:r>
          </w:p>
        </w:tc>
      </w:tr>
      <w:tr w:rsidR="00967ED0" w14:paraId="6D9C4D0E"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6393F587" w14:textId="77777777" w:rsidR="00967ED0" w:rsidRDefault="00967ED0">
            <w:pPr>
              <w:jc w:val="center"/>
              <w:rPr>
                <w:rFonts w:ascii="Cambria" w:hAnsi="Cambria"/>
                <w:sz w:val="22"/>
                <w:lang w:val="en-GB"/>
              </w:rPr>
            </w:pPr>
            <w:r>
              <w:rPr>
                <w:rFonts w:ascii="Cambria" w:hAnsi="Cambria"/>
                <w:sz w:val="22"/>
                <w:highlight w:val="cyan"/>
                <w:lang w:val="en-GB"/>
              </w:rPr>
              <w:t>priority</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E3F39B3" w14:textId="77777777" w:rsidR="00967ED0" w:rsidRDefault="00967ED0">
            <w:pPr>
              <w:jc w:val="center"/>
              <w:rPr>
                <w:rFonts w:ascii="Cambria" w:hAnsi="Cambria"/>
                <w:color w:val="000000"/>
                <w:sz w:val="22"/>
                <w:lang w:val="en-GB"/>
              </w:rPr>
            </w:pPr>
            <w:r>
              <w:rPr>
                <w:rFonts w:ascii="Cambria" w:hAnsi="Cambria"/>
                <w:sz w:val="22"/>
                <w:highlight w:val="cyan"/>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A9552F5" w14:textId="77777777" w:rsidR="00967ED0" w:rsidRDefault="00967ED0">
            <w:pPr>
              <w:ind w:right="-88"/>
              <w:jc w:val="center"/>
              <w:rPr>
                <w:rFonts w:ascii="Cambria" w:hAnsi="Cambria"/>
                <w:sz w:val="22"/>
                <w:lang w:val="en-GB"/>
              </w:rPr>
            </w:pPr>
            <w:r>
              <w:rPr>
                <w:rFonts w:ascii="Cambria" w:hAnsi="Cambria"/>
                <w:sz w:val="22"/>
                <w:highlight w:val="cyan"/>
                <w:lang w:val="en-GB"/>
              </w:rPr>
              <w:t>0-1</w:t>
            </w:r>
          </w:p>
        </w:tc>
      </w:tr>
    </w:tbl>
    <w:p w14:paraId="2044F9F0" w14:textId="77777777" w:rsidR="00967ED0" w:rsidRDefault="00967ED0" w:rsidP="00967ED0">
      <w:pPr>
        <w:pStyle w:val="Caption"/>
        <w:jc w:val="center"/>
        <w:rPr>
          <w:rFonts w:ascii="Cambria" w:eastAsia="MS Mincho" w:hAnsi="Cambria" w:cs="Simplified Arabic"/>
          <w:sz w:val="22"/>
          <w:szCs w:val="22"/>
          <w:lang w:val="en-US"/>
        </w:rPr>
      </w:pPr>
      <w:bookmarkStart w:id="67" w:name="_Ref7887318"/>
    </w:p>
    <w:p w14:paraId="11353CBD" w14:textId="77777777" w:rsidR="00967ED0" w:rsidRDefault="00967ED0" w:rsidP="00967ED0">
      <w:pPr>
        <w:pStyle w:val="Caption"/>
        <w:jc w:val="center"/>
        <w:rPr>
          <w:rFonts w:ascii="Cambria" w:hAnsi="Cambria" w:cs="Simplified Arabic"/>
          <w:sz w:val="22"/>
          <w:szCs w:val="22"/>
        </w:rPr>
      </w:pPr>
      <w:bookmarkStart w:id="68" w:name="_Ref7888065"/>
      <w:r>
        <w:rPr>
          <w:rFonts w:ascii="Cambria" w:hAnsi="Cambria" w:cs="Simplified Arabic"/>
          <w:sz w:val="22"/>
          <w:szCs w:val="22"/>
        </w:rPr>
        <w:t xml:space="preserve">Table </w:t>
      </w:r>
      <w:r>
        <w:fldChar w:fldCharType="begin"/>
      </w:r>
      <w:r>
        <w:rPr>
          <w:rFonts w:ascii="Cambria" w:hAnsi="Cambria" w:cs="Simplified Arabic"/>
          <w:sz w:val="22"/>
          <w:szCs w:val="22"/>
        </w:rPr>
        <w:instrText xml:space="preserve"> SEQ Table \* ARABIC </w:instrText>
      </w:r>
      <w:r>
        <w:fldChar w:fldCharType="separate"/>
      </w:r>
      <w:r>
        <w:rPr>
          <w:rFonts w:ascii="Cambria" w:hAnsi="Cambria" w:cs="Simplified Arabic"/>
          <w:noProof/>
          <w:sz w:val="22"/>
          <w:szCs w:val="22"/>
        </w:rPr>
        <w:t>18</w:t>
      </w:r>
      <w:r>
        <w:fldChar w:fldCharType="end"/>
      </w:r>
      <w:bookmarkEnd w:id="67"/>
      <w:bookmarkEnd w:id="68"/>
      <w:r>
        <w:rPr>
          <w:rFonts w:ascii="Cambria" w:hAnsi="Cambria" w:cs="Simplified Arabic"/>
          <w:sz w:val="22"/>
          <w:szCs w:val="22"/>
        </w:rPr>
        <w:t xml:space="preserve"> — Output metadata parameters objects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00"/>
        <w:gridCol w:w="2160"/>
        <w:gridCol w:w="2160"/>
      </w:tblGrid>
      <w:tr w:rsidR="00967ED0" w14:paraId="5276F9A8" w14:textId="77777777" w:rsidTr="00967ED0">
        <w:trPr>
          <w:trHeight w:val="548"/>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4267DC40" w14:textId="77777777" w:rsidR="00967ED0" w:rsidRDefault="00967ED0">
            <w:pPr>
              <w:ind w:right="-88"/>
              <w:jc w:val="center"/>
              <w:rPr>
                <w:b/>
                <w:sz w:val="20"/>
                <w:szCs w:val="20"/>
                <w:lang w:val="en-GB"/>
              </w:rPr>
            </w:pPr>
            <w:r>
              <w:rPr>
                <w:b/>
                <w:sz w:val="20"/>
                <w:szCs w:val="20"/>
                <w:lang w:val="en-GB"/>
              </w:rPr>
              <w:t>Name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57968EE" w14:textId="77777777" w:rsidR="00967ED0" w:rsidRDefault="00967ED0">
            <w:pPr>
              <w:ind w:right="-88"/>
              <w:jc w:val="center"/>
              <w:rPr>
                <w:b/>
                <w:lang w:val="en-GB"/>
              </w:rPr>
            </w:pPr>
            <w:r>
              <w:rPr>
                <w:b/>
                <w:lang w:val="en-GB"/>
              </w:rPr>
              <w:t>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DBB3898" w14:textId="77777777" w:rsidR="00967ED0" w:rsidRDefault="00967ED0">
            <w:pPr>
              <w:ind w:right="-88"/>
              <w:jc w:val="center"/>
              <w:rPr>
                <w:b/>
                <w:sz w:val="20"/>
                <w:szCs w:val="20"/>
                <w:lang w:val="en-GB"/>
              </w:rPr>
            </w:pPr>
            <w:r>
              <w:rPr>
                <w:b/>
                <w:lang w:val="en-GB"/>
              </w:rPr>
              <w:t>Cardinality</w:t>
            </w:r>
          </w:p>
        </w:tc>
      </w:tr>
      <w:tr w:rsidR="00967ED0" w14:paraId="181167E6"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39548516" w14:textId="77777777" w:rsidR="00967ED0" w:rsidRDefault="00967ED0">
            <w:pPr>
              <w:ind w:right="-88"/>
              <w:jc w:val="center"/>
              <w:rPr>
                <w:rFonts w:ascii="Cambria" w:hAnsi="Cambria"/>
                <w:sz w:val="22"/>
                <w:lang w:val="en-GB" w:eastAsia="ko-KR"/>
              </w:rPr>
            </w:pPr>
            <w:r>
              <w:rPr>
                <w:rFonts w:ascii="Cambria" w:hAnsi="Cambria"/>
                <w:sz w:val="22"/>
                <w:lang w:val="en-GB" w:eastAsia="ko-KR"/>
              </w:rPr>
              <w:t>stream-id</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A827BC6" w14:textId="77777777" w:rsidR="00967ED0" w:rsidRDefault="00967ED0">
            <w:pPr>
              <w:ind w:right="-88"/>
              <w:jc w:val="center"/>
              <w:rPr>
                <w:rFonts w:ascii="Cambria" w:hAnsi="Cambria"/>
                <w:sz w:val="22"/>
                <w:lang w:val="en-GB" w:eastAsia="ko-KR"/>
              </w:rPr>
            </w:pPr>
            <w:r>
              <w:rPr>
                <w:rFonts w:ascii="Cambria" w:hAnsi="Cambria"/>
                <w:sz w:val="22"/>
                <w:lang w:val="en-GB" w:eastAsia="ko-KR"/>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AD35283" w14:textId="77777777" w:rsidR="00967ED0" w:rsidRDefault="00967ED0">
            <w:pPr>
              <w:ind w:right="-88"/>
              <w:jc w:val="center"/>
              <w:rPr>
                <w:rFonts w:ascii="Cambria" w:hAnsi="Cambria"/>
                <w:sz w:val="22"/>
                <w:lang w:val="en-GB" w:eastAsia="ko-KR"/>
              </w:rPr>
            </w:pPr>
            <w:r>
              <w:rPr>
                <w:rFonts w:ascii="Cambria" w:hAnsi="Cambria"/>
                <w:sz w:val="22"/>
                <w:lang w:val="en-GB" w:eastAsia="ko-KR"/>
              </w:rPr>
              <w:t>1</w:t>
            </w:r>
          </w:p>
        </w:tc>
      </w:tr>
      <w:tr w:rsidR="00967ED0" w14:paraId="5A724D2F"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6ECBA337" w14:textId="77777777" w:rsidR="00967ED0" w:rsidRDefault="00967ED0">
            <w:pPr>
              <w:ind w:right="-88"/>
              <w:jc w:val="center"/>
              <w:rPr>
                <w:rFonts w:ascii="Cambria" w:hAnsi="Cambria"/>
                <w:sz w:val="22"/>
                <w:lang w:val="en-GB" w:eastAsia="ko-KR"/>
              </w:rPr>
            </w:pPr>
            <w:r>
              <w:rPr>
                <w:rFonts w:ascii="Cambria" w:hAnsi="Cambria"/>
                <w:sz w:val="22"/>
                <w:lang w:val="en-GB" w:eastAsia="ko-KR"/>
              </w:rPr>
              <w:t>name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5416BD2" w14:textId="77777777" w:rsidR="00967ED0" w:rsidRDefault="00967ED0">
            <w:pPr>
              <w:ind w:right="-88"/>
              <w:jc w:val="center"/>
              <w:rPr>
                <w:rFonts w:ascii="Cambria" w:hAnsi="Cambria"/>
                <w:sz w:val="22"/>
                <w:lang w:val="en-GB" w:eastAsia="ko-KR"/>
              </w:rPr>
            </w:pPr>
            <w:r>
              <w:rPr>
                <w:rFonts w:ascii="Cambria" w:hAnsi="Cambria"/>
                <w:sz w:val="22"/>
                <w:lang w:val="en-GB" w:eastAsia="ko-KR"/>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9D20E11" w14:textId="77777777" w:rsidR="00967ED0" w:rsidRDefault="00967ED0">
            <w:pPr>
              <w:ind w:right="-88"/>
              <w:jc w:val="center"/>
              <w:rPr>
                <w:rFonts w:ascii="Cambria" w:hAnsi="Cambria"/>
                <w:sz w:val="22"/>
                <w:lang w:val="en-GB" w:eastAsia="ko-KR"/>
              </w:rPr>
            </w:pPr>
            <w:r>
              <w:rPr>
                <w:rFonts w:ascii="Cambria" w:hAnsi="Cambria"/>
                <w:sz w:val="22"/>
                <w:lang w:val="en-GB" w:eastAsia="ko-KR"/>
              </w:rPr>
              <w:t>1</w:t>
            </w:r>
          </w:p>
        </w:tc>
      </w:tr>
      <w:tr w:rsidR="00967ED0" w14:paraId="3B835C57"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6E07E7F3" w14:textId="77777777" w:rsidR="00967ED0" w:rsidRDefault="00967ED0">
            <w:pPr>
              <w:ind w:right="-88"/>
              <w:jc w:val="center"/>
              <w:rPr>
                <w:rFonts w:ascii="Cambria" w:hAnsi="Cambria"/>
                <w:sz w:val="22"/>
                <w:lang w:val="en-GB" w:eastAsia="ko-KR"/>
              </w:rPr>
            </w:pPr>
            <w:r>
              <w:rPr>
                <w:rFonts w:ascii="Cambria" w:hAnsi="Cambria"/>
                <w:sz w:val="22"/>
                <w:lang w:val="en-GB" w:eastAsia="ko-KR"/>
              </w:rPr>
              <w:t>keywords</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05A5A5A" w14:textId="77777777" w:rsidR="00967ED0" w:rsidRDefault="00967ED0">
            <w:pPr>
              <w:ind w:right="-88"/>
              <w:jc w:val="center"/>
              <w:rPr>
                <w:rFonts w:ascii="Cambria" w:hAnsi="Cambria"/>
                <w:sz w:val="22"/>
                <w:lang w:val="en-GB" w:eastAsia="ko-KR"/>
              </w:rPr>
            </w:pPr>
            <w:r>
              <w:rPr>
                <w:rFonts w:ascii="Cambria" w:hAnsi="Cambria"/>
                <w:sz w:val="22"/>
                <w:lang w:val="en-GB" w:eastAsia="ko-KR"/>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548F8F3" w14:textId="77777777" w:rsidR="00967ED0" w:rsidRDefault="00967ED0">
            <w:pPr>
              <w:ind w:right="-88"/>
              <w:jc w:val="center"/>
              <w:rPr>
                <w:rFonts w:ascii="Cambria" w:hAnsi="Cambria"/>
                <w:sz w:val="22"/>
                <w:lang w:val="en-GB" w:eastAsia="ko-KR"/>
              </w:rPr>
            </w:pPr>
            <w:r>
              <w:rPr>
                <w:rFonts w:ascii="Cambria" w:hAnsi="Cambria"/>
                <w:sz w:val="22"/>
                <w:lang w:val="en-GB" w:eastAsia="ko-KR"/>
              </w:rPr>
              <w:t>1</w:t>
            </w:r>
          </w:p>
        </w:tc>
      </w:tr>
      <w:tr w:rsidR="00967ED0" w14:paraId="07451B4D"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397A5C2F" w14:textId="77777777" w:rsidR="00967ED0" w:rsidRDefault="00967ED0">
            <w:pPr>
              <w:ind w:right="-88"/>
              <w:jc w:val="center"/>
              <w:rPr>
                <w:rFonts w:ascii="Cambria" w:hAnsi="Cambria"/>
                <w:sz w:val="22"/>
                <w:lang w:val="en-GB" w:eastAsia="ko-KR"/>
              </w:rPr>
            </w:pPr>
            <w:r>
              <w:rPr>
                <w:rFonts w:ascii="Cambria" w:hAnsi="Cambria"/>
                <w:sz w:val="22"/>
                <w:lang w:val="en-GB"/>
              </w:rPr>
              <w:t>mime-type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62F441A" w14:textId="77777777" w:rsidR="00967ED0" w:rsidRDefault="00967ED0">
            <w:pPr>
              <w:ind w:right="-88"/>
              <w:jc w:val="center"/>
              <w:rPr>
                <w:rFonts w:ascii="Cambria" w:hAnsi="Cambria"/>
                <w:sz w:val="22"/>
                <w:lang w:val="en-GB" w:eastAsia="ko-KR"/>
              </w:rPr>
            </w:pPr>
            <w:r>
              <w:rPr>
                <w:rFonts w:ascii="Cambria" w:hAnsi="Cambria"/>
                <w:sz w:val="22"/>
                <w:lang w:val="en-GB" w:eastAsia="ko-KR"/>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E5468CA" w14:textId="77777777" w:rsidR="00967ED0" w:rsidRDefault="00967ED0">
            <w:pPr>
              <w:ind w:right="-88"/>
              <w:jc w:val="center"/>
              <w:rPr>
                <w:rFonts w:ascii="Cambria" w:hAnsi="Cambria"/>
                <w:sz w:val="22"/>
                <w:lang w:val="en-GB" w:eastAsia="ko-KR"/>
              </w:rPr>
            </w:pPr>
            <w:r>
              <w:rPr>
                <w:rFonts w:ascii="Cambria" w:hAnsi="Cambria"/>
                <w:sz w:val="22"/>
                <w:lang w:val="en-GB" w:eastAsia="ko-KR"/>
              </w:rPr>
              <w:t>1</w:t>
            </w:r>
          </w:p>
        </w:tc>
      </w:tr>
      <w:tr w:rsidR="00967ED0" w14:paraId="297E60B5"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01350DA7" w14:textId="77777777" w:rsidR="00967ED0" w:rsidRDefault="00967ED0">
            <w:pPr>
              <w:ind w:right="-88"/>
              <w:jc w:val="center"/>
              <w:rPr>
                <w:rFonts w:ascii="Cambria" w:hAnsi="Cambria"/>
                <w:sz w:val="22"/>
                <w:lang w:val="en-GB"/>
              </w:rPr>
            </w:pPr>
            <w:r>
              <w:rPr>
                <w:rFonts w:ascii="Cambria" w:hAnsi="Cambria"/>
                <w:sz w:val="22"/>
                <w:lang w:val="en-GB"/>
              </w:rPr>
              <w:t>codec-type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B596761" w14:textId="77777777" w:rsidR="00967ED0" w:rsidRDefault="00967ED0">
            <w:pPr>
              <w:ind w:right="-88"/>
              <w:jc w:val="center"/>
              <w:rPr>
                <w:rFonts w:ascii="Cambria" w:hAnsi="Cambria"/>
                <w:sz w:val="22"/>
                <w:lang w:val="en-GB" w:eastAsia="ko-KR"/>
              </w:rPr>
            </w:pPr>
            <w:r>
              <w:rPr>
                <w:rFonts w:ascii="Cambria" w:hAnsi="Cambria"/>
                <w:sz w:val="22"/>
                <w:lang w:val="en-GB" w:eastAsia="ko-KR"/>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FDFD86B" w14:textId="77777777" w:rsidR="00967ED0" w:rsidRDefault="00967ED0">
            <w:pPr>
              <w:ind w:right="-88"/>
              <w:jc w:val="center"/>
              <w:rPr>
                <w:rFonts w:ascii="Cambria" w:hAnsi="Cambria"/>
                <w:sz w:val="22"/>
                <w:lang w:val="en-GB" w:eastAsia="ko-KR"/>
              </w:rPr>
            </w:pPr>
            <w:r>
              <w:rPr>
                <w:rFonts w:ascii="Cambria" w:hAnsi="Cambria"/>
                <w:sz w:val="22"/>
                <w:lang w:val="en-GB" w:eastAsia="ko-KR"/>
              </w:rPr>
              <w:t>0-1</w:t>
            </w:r>
          </w:p>
        </w:tc>
      </w:tr>
      <w:tr w:rsidR="00967ED0" w14:paraId="2B01C4AD"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7050BF71" w14:textId="77777777" w:rsidR="00967ED0" w:rsidRDefault="00967ED0">
            <w:pPr>
              <w:ind w:right="-88"/>
              <w:jc w:val="center"/>
              <w:rPr>
                <w:rFonts w:ascii="Cambria" w:hAnsi="Cambria"/>
                <w:sz w:val="22"/>
                <w:lang w:val="en-GB"/>
              </w:rPr>
            </w:pPr>
            <w:r>
              <w:rPr>
                <w:rFonts w:ascii="Cambria" w:hAnsi="Cambria"/>
                <w:sz w:val="22"/>
                <w:lang w:val="en-GB" w:eastAsia="ko-KR"/>
              </w:rPr>
              <w:t>protocol</w:t>
            </w:r>
          </w:p>
        </w:tc>
        <w:tc>
          <w:tcPr>
            <w:tcW w:w="2160" w:type="dxa"/>
            <w:tcBorders>
              <w:top w:val="single" w:sz="4" w:space="0" w:color="auto"/>
              <w:left w:val="single" w:sz="4" w:space="0" w:color="auto"/>
              <w:bottom w:val="single" w:sz="4" w:space="0" w:color="auto"/>
              <w:right w:val="single" w:sz="4" w:space="0" w:color="auto"/>
            </w:tcBorders>
            <w:vAlign w:val="center"/>
            <w:hideMark/>
          </w:tcPr>
          <w:p w14:paraId="64CD3B06" w14:textId="77777777" w:rsidR="00967ED0" w:rsidRDefault="00967ED0">
            <w:pPr>
              <w:ind w:right="-88"/>
              <w:jc w:val="center"/>
              <w:rPr>
                <w:rFonts w:ascii="Cambria" w:hAnsi="Cambria"/>
                <w:sz w:val="22"/>
                <w:lang w:val="en-GB" w:eastAsia="ko-KR"/>
              </w:rPr>
            </w:pPr>
            <w:r>
              <w:rPr>
                <w:rFonts w:ascii="Cambria" w:hAnsi="Cambria"/>
                <w:sz w:val="22"/>
                <w:lang w:val="en-GB" w:eastAsia="ko-KR"/>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05E4174" w14:textId="77777777" w:rsidR="00967ED0" w:rsidRDefault="00967ED0">
            <w:pPr>
              <w:ind w:right="-88"/>
              <w:jc w:val="center"/>
              <w:rPr>
                <w:rFonts w:ascii="Cambria" w:hAnsi="Cambria"/>
                <w:sz w:val="22"/>
                <w:lang w:val="en-GB" w:eastAsia="ko-KR"/>
              </w:rPr>
            </w:pPr>
            <w:r>
              <w:rPr>
                <w:rFonts w:ascii="Cambria" w:hAnsi="Cambria"/>
                <w:sz w:val="22"/>
                <w:lang w:val="en-GB" w:eastAsia="ko-KR"/>
              </w:rPr>
              <w:t>0-1</w:t>
            </w:r>
          </w:p>
        </w:tc>
      </w:tr>
      <w:tr w:rsidR="00967ED0" w14:paraId="1BC5335D"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7DE2E9E6" w14:textId="77777777" w:rsidR="00967ED0" w:rsidRDefault="00967ED0">
            <w:pPr>
              <w:ind w:right="-88"/>
              <w:jc w:val="center"/>
              <w:rPr>
                <w:rFonts w:ascii="Cambria" w:hAnsi="Cambria"/>
                <w:sz w:val="22"/>
                <w:lang w:val="en-GB" w:eastAsia="ko-KR"/>
              </w:rPr>
            </w:pPr>
            <w:proofErr w:type="gramStart"/>
            <w:r>
              <w:rPr>
                <w:rFonts w:ascii="Cambria" w:hAnsi="Cambria"/>
                <w:sz w:val="22"/>
                <w:lang w:val="en-GB" w:eastAsia="ko-KR"/>
              </w:rPr>
              <w:t>max-size</w:t>
            </w:r>
            <w:proofErr w:type="gramEnd"/>
          </w:p>
        </w:tc>
        <w:tc>
          <w:tcPr>
            <w:tcW w:w="2160" w:type="dxa"/>
            <w:tcBorders>
              <w:top w:val="single" w:sz="4" w:space="0" w:color="auto"/>
              <w:left w:val="single" w:sz="4" w:space="0" w:color="auto"/>
              <w:bottom w:val="single" w:sz="4" w:space="0" w:color="auto"/>
              <w:right w:val="single" w:sz="4" w:space="0" w:color="auto"/>
            </w:tcBorders>
            <w:vAlign w:val="center"/>
            <w:hideMark/>
          </w:tcPr>
          <w:p w14:paraId="05342095" w14:textId="77777777" w:rsidR="00967ED0" w:rsidRDefault="00967ED0">
            <w:pPr>
              <w:ind w:right="-88"/>
              <w:jc w:val="center"/>
              <w:rPr>
                <w:rFonts w:ascii="Cambria" w:hAnsi="Cambria"/>
                <w:sz w:val="22"/>
                <w:lang w:val="en-GB" w:eastAsia="ko-KR"/>
              </w:rPr>
            </w:pPr>
            <w:r>
              <w:rPr>
                <w:rFonts w:ascii="Cambria" w:hAnsi="Cambria"/>
                <w:sz w:val="22"/>
                <w:lang w:val="en-GB" w:eastAsia="ko-KR"/>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BD2A9B4" w14:textId="77777777" w:rsidR="00967ED0" w:rsidRDefault="00967ED0">
            <w:pPr>
              <w:ind w:right="-88"/>
              <w:jc w:val="center"/>
              <w:rPr>
                <w:rFonts w:ascii="Cambria" w:hAnsi="Cambria"/>
                <w:sz w:val="22"/>
                <w:lang w:val="en-GB" w:eastAsia="ko-KR"/>
              </w:rPr>
            </w:pPr>
            <w:r>
              <w:rPr>
                <w:rFonts w:ascii="Cambria" w:hAnsi="Cambria"/>
                <w:sz w:val="22"/>
                <w:lang w:val="en-GB" w:eastAsia="ko-KR"/>
              </w:rPr>
              <w:t>0-1</w:t>
            </w:r>
          </w:p>
        </w:tc>
      </w:tr>
      <w:tr w:rsidR="00967ED0" w14:paraId="240044E2"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77502982" w14:textId="77777777" w:rsidR="00967ED0" w:rsidRDefault="00967ED0">
            <w:pPr>
              <w:ind w:right="-88"/>
              <w:jc w:val="center"/>
              <w:rPr>
                <w:rFonts w:ascii="Cambria" w:hAnsi="Cambria"/>
                <w:sz w:val="22"/>
                <w:lang w:val="en-GB" w:eastAsia="ko-KR"/>
              </w:rPr>
            </w:pPr>
            <w:r>
              <w:rPr>
                <w:rFonts w:ascii="Cambria" w:hAnsi="Cambria"/>
                <w:sz w:val="22"/>
                <w:lang w:val="en-GB" w:eastAsia="ko-KR"/>
              </w:rPr>
              <w:t>min-interval</w:t>
            </w:r>
          </w:p>
        </w:tc>
        <w:tc>
          <w:tcPr>
            <w:tcW w:w="2160" w:type="dxa"/>
            <w:tcBorders>
              <w:top w:val="single" w:sz="4" w:space="0" w:color="auto"/>
              <w:left w:val="single" w:sz="4" w:space="0" w:color="auto"/>
              <w:bottom w:val="single" w:sz="4" w:space="0" w:color="auto"/>
              <w:right w:val="single" w:sz="4" w:space="0" w:color="auto"/>
            </w:tcBorders>
            <w:vAlign w:val="center"/>
            <w:hideMark/>
          </w:tcPr>
          <w:p w14:paraId="59555F4E" w14:textId="77777777" w:rsidR="00967ED0" w:rsidRDefault="00967ED0">
            <w:pPr>
              <w:ind w:right="-88"/>
              <w:jc w:val="center"/>
              <w:rPr>
                <w:rFonts w:ascii="Cambria" w:hAnsi="Cambria"/>
                <w:sz w:val="22"/>
                <w:lang w:val="en-GB" w:eastAsia="ko-KR"/>
              </w:rPr>
            </w:pPr>
            <w:r>
              <w:rPr>
                <w:rFonts w:ascii="Cambria" w:hAnsi="Cambria"/>
                <w:sz w:val="22"/>
                <w:lang w:val="en-GB" w:eastAsia="ko-KR"/>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B360F93" w14:textId="77777777" w:rsidR="00967ED0" w:rsidRDefault="00967ED0">
            <w:pPr>
              <w:ind w:right="-88"/>
              <w:jc w:val="center"/>
              <w:rPr>
                <w:rFonts w:ascii="Cambria" w:hAnsi="Cambria"/>
                <w:sz w:val="22"/>
                <w:lang w:val="en-GB" w:eastAsia="ko-KR"/>
              </w:rPr>
            </w:pPr>
            <w:r>
              <w:rPr>
                <w:rFonts w:ascii="Cambria" w:hAnsi="Cambria"/>
                <w:sz w:val="22"/>
                <w:lang w:val="en-GB" w:eastAsia="ko-KR"/>
              </w:rPr>
              <w:t>0-1</w:t>
            </w:r>
          </w:p>
        </w:tc>
      </w:tr>
      <w:tr w:rsidR="00967ED0" w14:paraId="4E7190AC"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395F5AB5" w14:textId="77777777" w:rsidR="00967ED0" w:rsidRDefault="00967ED0">
            <w:pPr>
              <w:ind w:right="-88"/>
              <w:jc w:val="center"/>
              <w:rPr>
                <w:rFonts w:ascii="Cambria" w:hAnsi="Cambria"/>
                <w:sz w:val="22"/>
                <w:lang w:val="en-GB" w:eastAsia="ko-KR"/>
              </w:rPr>
            </w:pPr>
            <w:r>
              <w:rPr>
                <w:rFonts w:ascii="Cambria" w:hAnsi="Cambria"/>
                <w:sz w:val="22"/>
                <w:lang w:val="en-GB"/>
              </w:rPr>
              <w:t>caching-server-</w:t>
            </w:r>
            <w:proofErr w:type="spellStart"/>
            <w:r>
              <w:rPr>
                <w:rFonts w:ascii="Cambria" w:hAnsi="Cambria"/>
                <w:sz w:val="22"/>
                <w:lang w:val="en-GB"/>
              </w:rPr>
              <w:t>url</w:t>
            </w:r>
            <w:proofErr w:type="spellEnd"/>
          </w:p>
        </w:tc>
        <w:tc>
          <w:tcPr>
            <w:tcW w:w="2160" w:type="dxa"/>
            <w:tcBorders>
              <w:top w:val="single" w:sz="4" w:space="0" w:color="auto"/>
              <w:left w:val="single" w:sz="4" w:space="0" w:color="auto"/>
              <w:bottom w:val="single" w:sz="4" w:space="0" w:color="auto"/>
              <w:right w:val="single" w:sz="4" w:space="0" w:color="auto"/>
            </w:tcBorders>
            <w:vAlign w:val="center"/>
            <w:hideMark/>
          </w:tcPr>
          <w:p w14:paraId="1A27ABF8" w14:textId="77777777" w:rsidR="00967ED0" w:rsidRDefault="00967ED0">
            <w:pPr>
              <w:ind w:right="-88"/>
              <w:jc w:val="center"/>
              <w:rPr>
                <w:rFonts w:ascii="Cambria" w:hAnsi="Cambria"/>
                <w:sz w:val="22"/>
                <w:lang w:val="en-GB" w:eastAsia="ko-KR"/>
              </w:rPr>
            </w:pPr>
            <w:r>
              <w:rPr>
                <w:rFonts w:ascii="Cambria" w:hAnsi="Cambria"/>
                <w:color w:val="000000"/>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EFD173E" w14:textId="77777777" w:rsidR="00967ED0" w:rsidRDefault="00967ED0">
            <w:pPr>
              <w:ind w:right="-88"/>
              <w:jc w:val="center"/>
              <w:rPr>
                <w:rFonts w:ascii="Cambria" w:hAnsi="Cambria"/>
                <w:sz w:val="22"/>
                <w:lang w:val="en-GB" w:eastAsia="ko-KR"/>
              </w:rPr>
            </w:pPr>
            <w:r>
              <w:rPr>
                <w:rFonts w:ascii="Cambria" w:hAnsi="Cambria"/>
                <w:sz w:val="22"/>
                <w:lang w:val="en-GB"/>
              </w:rPr>
              <w:t>1</w:t>
            </w:r>
          </w:p>
        </w:tc>
      </w:tr>
      <w:tr w:rsidR="00967ED0" w14:paraId="291C6B03"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75C7E6BB" w14:textId="77777777" w:rsidR="00967ED0" w:rsidRDefault="00967ED0">
            <w:pPr>
              <w:ind w:right="-88"/>
              <w:jc w:val="center"/>
              <w:rPr>
                <w:rFonts w:ascii="Cambria" w:hAnsi="Cambria"/>
                <w:sz w:val="22"/>
                <w:lang w:val="en-GB" w:eastAsia="ko-KR"/>
              </w:rPr>
            </w:pPr>
            <w:r>
              <w:rPr>
                <w:rFonts w:ascii="Cambria" w:hAnsi="Cambria"/>
                <w:sz w:val="22"/>
                <w:lang w:val="en-GB" w:eastAsia="ja-JP"/>
              </w:rPr>
              <w:t>scheme-</w:t>
            </w:r>
            <w:proofErr w:type="spellStart"/>
            <w:r>
              <w:rPr>
                <w:rFonts w:ascii="Cambria" w:hAnsi="Cambria"/>
                <w:sz w:val="22"/>
                <w:lang w:val="en-GB" w:eastAsia="ja-JP"/>
              </w:rPr>
              <w:t>uri</w:t>
            </w:r>
            <w:proofErr w:type="spellEnd"/>
          </w:p>
        </w:tc>
        <w:tc>
          <w:tcPr>
            <w:tcW w:w="2160" w:type="dxa"/>
            <w:tcBorders>
              <w:top w:val="single" w:sz="4" w:space="0" w:color="auto"/>
              <w:left w:val="single" w:sz="4" w:space="0" w:color="auto"/>
              <w:bottom w:val="single" w:sz="4" w:space="0" w:color="auto"/>
              <w:right w:val="single" w:sz="4" w:space="0" w:color="auto"/>
            </w:tcBorders>
            <w:vAlign w:val="center"/>
            <w:hideMark/>
          </w:tcPr>
          <w:p w14:paraId="10EB8262" w14:textId="77777777" w:rsidR="00967ED0" w:rsidRDefault="00967ED0">
            <w:pPr>
              <w:ind w:right="-88"/>
              <w:jc w:val="center"/>
              <w:rPr>
                <w:rFonts w:ascii="Cambria" w:hAnsi="Cambria"/>
                <w:sz w:val="22"/>
                <w:lang w:val="en-GB" w:eastAsia="ko-KR"/>
              </w:rPr>
            </w:pPr>
            <w:r>
              <w:rPr>
                <w:rFonts w:ascii="Cambria" w:hAnsi="Cambria"/>
                <w:color w:val="000000"/>
                <w:sz w:val="22"/>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5F59330" w14:textId="77777777" w:rsidR="00967ED0" w:rsidRDefault="00967ED0">
            <w:pPr>
              <w:ind w:right="-88"/>
              <w:jc w:val="center"/>
              <w:rPr>
                <w:rFonts w:ascii="Cambria" w:hAnsi="Cambria"/>
                <w:sz w:val="22"/>
                <w:lang w:val="en-GB" w:eastAsia="ko-KR"/>
              </w:rPr>
            </w:pPr>
            <w:r>
              <w:rPr>
                <w:rFonts w:ascii="Cambria" w:hAnsi="Cambria"/>
                <w:sz w:val="22"/>
                <w:lang w:val="en-GB"/>
              </w:rPr>
              <w:t>0-1</w:t>
            </w:r>
          </w:p>
        </w:tc>
      </w:tr>
      <w:tr w:rsidR="00967ED0" w14:paraId="33F690F2"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42420C02" w14:textId="77777777" w:rsidR="00967ED0" w:rsidRDefault="00967ED0">
            <w:pPr>
              <w:ind w:right="-88"/>
              <w:jc w:val="center"/>
              <w:rPr>
                <w:rFonts w:ascii="Cambria" w:hAnsi="Cambria"/>
                <w:sz w:val="22"/>
                <w:lang w:val="en-GB" w:eastAsia="ja-JP"/>
              </w:rPr>
            </w:pPr>
            <w:r>
              <w:rPr>
                <w:rFonts w:ascii="Cambria" w:hAnsi="Cambria"/>
                <w:sz w:val="22"/>
                <w:highlight w:val="cyan"/>
                <w:lang w:val="en-GB"/>
              </w:rPr>
              <w:t>mode</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AD39239" w14:textId="77777777" w:rsidR="00967ED0" w:rsidRDefault="00967ED0">
            <w:pPr>
              <w:ind w:right="-88"/>
              <w:jc w:val="center"/>
              <w:rPr>
                <w:rFonts w:ascii="Cambria" w:hAnsi="Cambria"/>
                <w:color w:val="000000"/>
                <w:sz w:val="22"/>
                <w:lang w:val="en-GB"/>
              </w:rPr>
            </w:pPr>
            <w:r>
              <w:rPr>
                <w:rFonts w:ascii="Cambria" w:hAnsi="Cambria"/>
                <w:sz w:val="22"/>
                <w:highlight w:val="cyan"/>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19D8B52" w14:textId="77777777" w:rsidR="00967ED0" w:rsidRDefault="00967ED0">
            <w:pPr>
              <w:ind w:right="-88"/>
              <w:jc w:val="center"/>
              <w:rPr>
                <w:rFonts w:ascii="Cambria" w:hAnsi="Cambria"/>
                <w:sz w:val="22"/>
                <w:lang w:val="en-GB"/>
              </w:rPr>
            </w:pPr>
            <w:r>
              <w:rPr>
                <w:rFonts w:ascii="Cambria" w:hAnsi="Cambria"/>
                <w:sz w:val="22"/>
                <w:highlight w:val="cyan"/>
                <w:lang w:val="en-GB"/>
              </w:rPr>
              <w:t>0-1</w:t>
            </w:r>
          </w:p>
        </w:tc>
      </w:tr>
      <w:tr w:rsidR="00967ED0" w14:paraId="6877500E"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15236AAF" w14:textId="77777777" w:rsidR="00967ED0" w:rsidRDefault="00967ED0">
            <w:pPr>
              <w:ind w:right="-88"/>
              <w:jc w:val="center"/>
              <w:rPr>
                <w:rFonts w:ascii="Cambria" w:hAnsi="Cambria"/>
                <w:sz w:val="22"/>
                <w:lang w:val="en-GB" w:eastAsia="ja-JP"/>
              </w:rPr>
            </w:pPr>
            <w:r>
              <w:rPr>
                <w:rFonts w:ascii="Cambria" w:hAnsi="Cambria"/>
                <w:sz w:val="22"/>
                <w:highlight w:val="cyan"/>
                <w:lang w:val="en-GB"/>
              </w:rPr>
              <w:t>availability</w:t>
            </w:r>
          </w:p>
        </w:tc>
        <w:tc>
          <w:tcPr>
            <w:tcW w:w="2160" w:type="dxa"/>
            <w:tcBorders>
              <w:top w:val="single" w:sz="4" w:space="0" w:color="auto"/>
              <w:left w:val="single" w:sz="4" w:space="0" w:color="auto"/>
              <w:bottom w:val="single" w:sz="4" w:space="0" w:color="auto"/>
              <w:right w:val="single" w:sz="4" w:space="0" w:color="auto"/>
            </w:tcBorders>
            <w:vAlign w:val="center"/>
            <w:hideMark/>
          </w:tcPr>
          <w:p w14:paraId="0AC07C17" w14:textId="77777777" w:rsidR="00967ED0" w:rsidRDefault="00967ED0">
            <w:pPr>
              <w:ind w:right="-88"/>
              <w:jc w:val="center"/>
              <w:rPr>
                <w:rFonts w:ascii="Cambria" w:hAnsi="Cambria"/>
                <w:color w:val="000000"/>
                <w:sz w:val="22"/>
                <w:lang w:val="en-GB"/>
              </w:rPr>
            </w:pPr>
            <w:r>
              <w:rPr>
                <w:rFonts w:ascii="Cambria" w:hAnsi="Cambria"/>
                <w:sz w:val="22"/>
                <w:highlight w:val="cyan"/>
                <w:lang w:val="en-GB"/>
              </w:rPr>
              <w:t>O</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56540E5" w14:textId="77777777" w:rsidR="00967ED0" w:rsidRDefault="00967ED0">
            <w:pPr>
              <w:ind w:right="-88"/>
              <w:jc w:val="center"/>
              <w:rPr>
                <w:rFonts w:ascii="Cambria" w:hAnsi="Cambria"/>
                <w:sz w:val="22"/>
                <w:lang w:val="en-GB"/>
              </w:rPr>
            </w:pPr>
            <w:r>
              <w:rPr>
                <w:rFonts w:ascii="Cambria" w:hAnsi="Cambria"/>
                <w:sz w:val="22"/>
                <w:highlight w:val="cyan"/>
                <w:lang w:val="en-GB"/>
              </w:rPr>
              <w:t>0-1</w:t>
            </w:r>
          </w:p>
        </w:tc>
      </w:tr>
      <w:tr w:rsidR="00967ED0" w14:paraId="48B40B64" w14:textId="77777777" w:rsidTr="00967ED0">
        <w:trPr>
          <w:trHeight w:val="187"/>
          <w:jc w:val="center"/>
        </w:trPr>
        <w:tc>
          <w:tcPr>
            <w:tcW w:w="3600" w:type="dxa"/>
            <w:tcBorders>
              <w:top w:val="single" w:sz="4" w:space="0" w:color="auto"/>
              <w:left w:val="single" w:sz="4" w:space="0" w:color="auto"/>
              <w:bottom w:val="single" w:sz="4" w:space="0" w:color="auto"/>
              <w:right w:val="single" w:sz="4" w:space="0" w:color="auto"/>
            </w:tcBorders>
            <w:vAlign w:val="center"/>
            <w:hideMark/>
          </w:tcPr>
          <w:p w14:paraId="44471223" w14:textId="77777777" w:rsidR="00967ED0" w:rsidRDefault="00967ED0">
            <w:pPr>
              <w:ind w:right="-88"/>
              <w:jc w:val="center"/>
              <w:rPr>
                <w:rFonts w:ascii="Cambria" w:hAnsi="Cambria"/>
                <w:sz w:val="22"/>
                <w:lang w:val="en-GB" w:eastAsia="ja-JP"/>
              </w:rPr>
            </w:pPr>
            <w:r>
              <w:rPr>
                <w:rFonts w:ascii="Cambria" w:hAnsi="Cambria"/>
                <w:sz w:val="22"/>
                <w:highlight w:val="cyan"/>
                <w:lang w:val="en-GB"/>
              </w:rPr>
              <w:t>priority</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58F9583" w14:textId="77777777" w:rsidR="00967ED0" w:rsidRDefault="00967ED0">
            <w:pPr>
              <w:ind w:right="-88"/>
              <w:jc w:val="center"/>
              <w:rPr>
                <w:rFonts w:ascii="Cambria" w:hAnsi="Cambria"/>
                <w:color w:val="000000"/>
                <w:sz w:val="22"/>
                <w:lang w:val="en-GB"/>
              </w:rPr>
            </w:pPr>
            <w:r>
              <w:rPr>
                <w:rFonts w:ascii="Cambria" w:hAnsi="Cambria"/>
                <w:sz w:val="22"/>
                <w:highlight w:val="cyan"/>
                <w:lang w:val="en-GB"/>
              </w:rPr>
              <w:t>P</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067C9C3" w14:textId="77777777" w:rsidR="00967ED0" w:rsidRDefault="00967ED0">
            <w:pPr>
              <w:ind w:right="-88"/>
              <w:jc w:val="center"/>
              <w:rPr>
                <w:rFonts w:ascii="Cambria" w:hAnsi="Cambria"/>
                <w:sz w:val="22"/>
                <w:lang w:val="en-GB"/>
              </w:rPr>
            </w:pPr>
            <w:r>
              <w:rPr>
                <w:rFonts w:ascii="Cambria" w:hAnsi="Cambria"/>
                <w:sz w:val="22"/>
                <w:highlight w:val="cyan"/>
                <w:lang w:val="en-GB"/>
              </w:rPr>
              <w:t>0-1</w:t>
            </w:r>
          </w:p>
        </w:tc>
      </w:tr>
    </w:tbl>
    <w:p w14:paraId="3E25D518" w14:textId="77777777" w:rsidR="00967ED0" w:rsidRDefault="00967ED0" w:rsidP="00967ED0">
      <w:pPr>
        <w:rPr>
          <w:lang w:eastAsia="ja-JP"/>
        </w:rPr>
      </w:pPr>
    </w:p>
    <w:p w14:paraId="4C6CC46C" w14:textId="77777777" w:rsidR="00967ED0" w:rsidRDefault="00967ED0" w:rsidP="00967ED0">
      <w:r>
        <w:t>And changes to the Section 9 NBMP Parameters.</w:t>
      </w:r>
    </w:p>
    <w:p w14:paraId="03B840C0" w14:textId="77777777" w:rsidR="00967ED0" w:rsidRDefault="00967ED0" w:rsidP="00967ED0"/>
    <w:p w14:paraId="4E98AD3D" w14:textId="77777777" w:rsidR="00967ED0" w:rsidRDefault="00967ED0" w:rsidP="00967ED0">
      <w:pPr>
        <w:pStyle w:val="Caption"/>
        <w:jc w:val="center"/>
        <w:rPr>
          <w:rFonts w:cstheme="minorBidi"/>
        </w:rPr>
      </w:pPr>
      <w:bookmarkStart w:id="69" w:name="_Ref7824390"/>
      <w:r>
        <w:rPr>
          <w:rFonts w:ascii="Cambria" w:hAnsi="Cambria" w:cstheme="minorBidi"/>
          <w:sz w:val="22"/>
          <w:szCs w:val="22"/>
        </w:rPr>
        <w:t xml:space="preserve">Table </w:t>
      </w:r>
      <w:bookmarkEnd w:id="69"/>
      <w:proofErr w:type="gramStart"/>
      <w:r>
        <w:rPr>
          <w:rFonts w:ascii="Cambria" w:hAnsi="Cambria" w:cstheme="minorBidi"/>
          <w:sz w:val="22"/>
          <w:szCs w:val="22"/>
        </w:rPr>
        <w:t>54  —</w:t>
      </w:r>
      <w:proofErr w:type="gramEnd"/>
      <w:r>
        <w:rPr>
          <w:rFonts w:ascii="Cambria" w:hAnsi="Cambria" w:cstheme="minorBidi"/>
          <w:sz w:val="22"/>
          <w:szCs w:val="22"/>
        </w:rPr>
        <w:t xml:space="preserve"> Input and Output parameters</w:t>
      </w:r>
    </w:p>
    <w:tbl>
      <w:tblPr>
        <w:tblStyle w:val="TableGrid"/>
        <w:tblW w:w="9870" w:type="dxa"/>
        <w:tblLayout w:type="fixed"/>
        <w:tblLook w:val="04A0" w:firstRow="1" w:lastRow="0" w:firstColumn="1" w:lastColumn="0" w:noHBand="0" w:noVBand="1"/>
      </w:tblPr>
      <w:tblGrid>
        <w:gridCol w:w="2016"/>
        <w:gridCol w:w="4361"/>
        <w:gridCol w:w="1135"/>
        <w:gridCol w:w="1135"/>
        <w:gridCol w:w="1223"/>
      </w:tblGrid>
      <w:tr w:rsidR="00967ED0" w14:paraId="75663D32" w14:textId="77777777" w:rsidTr="00967ED0">
        <w:tc>
          <w:tcPr>
            <w:tcW w:w="2016" w:type="dxa"/>
            <w:tcBorders>
              <w:top w:val="single" w:sz="4" w:space="0" w:color="auto"/>
              <w:left w:val="single" w:sz="4" w:space="0" w:color="auto"/>
              <w:bottom w:val="single" w:sz="4" w:space="0" w:color="auto"/>
              <w:right w:val="single" w:sz="4" w:space="0" w:color="auto"/>
            </w:tcBorders>
            <w:vAlign w:val="center"/>
            <w:hideMark/>
          </w:tcPr>
          <w:p w14:paraId="523ACC6F" w14:textId="77777777" w:rsidR="00967ED0" w:rsidRDefault="00967ED0">
            <w:pPr>
              <w:jc w:val="center"/>
              <w:rPr>
                <w:b/>
              </w:rPr>
            </w:pPr>
            <w:r>
              <w:rPr>
                <w:b/>
              </w:rPr>
              <w:t>Name</w:t>
            </w:r>
          </w:p>
        </w:tc>
        <w:tc>
          <w:tcPr>
            <w:tcW w:w="4358" w:type="dxa"/>
            <w:tcBorders>
              <w:top w:val="single" w:sz="4" w:space="0" w:color="auto"/>
              <w:left w:val="single" w:sz="4" w:space="0" w:color="auto"/>
              <w:bottom w:val="single" w:sz="4" w:space="0" w:color="auto"/>
              <w:right w:val="single" w:sz="4" w:space="0" w:color="auto"/>
            </w:tcBorders>
            <w:vAlign w:val="center"/>
            <w:hideMark/>
          </w:tcPr>
          <w:p w14:paraId="34C19EE8" w14:textId="77777777" w:rsidR="00967ED0" w:rsidRDefault="00967ED0">
            <w:pPr>
              <w:jc w:val="center"/>
              <w:rPr>
                <w:b/>
              </w:rPr>
            </w:pPr>
            <w:r>
              <w:rPr>
                <w:b/>
              </w:rPr>
              <w:t>Definition</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2FA094B" w14:textId="77777777" w:rsidR="00967ED0" w:rsidRDefault="00967ED0">
            <w:pPr>
              <w:jc w:val="center"/>
              <w:rPr>
                <w:b/>
              </w:rPr>
            </w:pPr>
            <w:r>
              <w:rPr>
                <w:b/>
              </w:rPr>
              <w:t>Unit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D434202" w14:textId="77777777" w:rsidR="00967ED0" w:rsidRDefault="00967ED0">
            <w:pPr>
              <w:jc w:val="center"/>
              <w:rPr>
                <w:b/>
              </w:rPr>
            </w:pPr>
            <w:r>
              <w:rPr>
                <w:b/>
              </w:rPr>
              <w:t>Type</w:t>
            </w:r>
          </w:p>
        </w:tc>
        <w:tc>
          <w:tcPr>
            <w:tcW w:w="1222" w:type="dxa"/>
            <w:tcBorders>
              <w:top w:val="single" w:sz="4" w:space="0" w:color="auto"/>
              <w:left w:val="single" w:sz="4" w:space="0" w:color="auto"/>
              <w:bottom w:val="single" w:sz="4" w:space="0" w:color="auto"/>
              <w:right w:val="single" w:sz="4" w:space="0" w:color="auto"/>
            </w:tcBorders>
            <w:vAlign w:val="center"/>
            <w:hideMark/>
          </w:tcPr>
          <w:p w14:paraId="284836AC" w14:textId="77777777" w:rsidR="00967ED0" w:rsidRDefault="00967ED0">
            <w:pPr>
              <w:jc w:val="center"/>
              <w:rPr>
                <w:b/>
              </w:rPr>
            </w:pPr>
            <w:r>
              <w:rPr>
                <w:b/>
              </w:rPr>
              <w:t>Valid range</w:t>
            </w:r>
          </w:p>
        </w:tc>
      </w:tr>
      <w:tr w:rsidR="00967ED0" w14:paraId="662ADFA4" w14:textId="77777777" w:rsidTr="00967ED0">
        <w:tc>
          <w:tcPr>
            <w:tcW w:w="2016" w:type="dxa"/>
            <w:tcBorders>
              <w:top w:val="single" w:sz="4" w:space="0" w:color="auto"/>
              <w:left w:val="single" w:sz="4" w:space="0" w:color="auto"/>
              <w:bottom w:val="single" w:sz="4" w:space="0" w:color="auto"/>
              <w:right w:val="single" w:sz="4" w:space="0" w:color="auto"/>
            </w:tcBorders>
            <w:vAlign w:val="center"/>
            <w:hideMark/>
          </w:tcPr>
          <w:p w14:paraId="6E46A9C3" w14:textId="77777777" w:rsidR="00967ED0" w:rsidRDefault="00967ED0">
            <w:pPr>
              <w:jc w:val="center"/>
              <w:rPr>
                <w:rFonts w:ascii="Cambria" w:hAnsi="Cambria"/>
                <w:sz w:val="22"/>
              </w:rPr>
            </w:pPr>
            <w:r>
              <w:rPr>
                <w:rFonts w:ascii="Cambria" w:hAnsi="Cambria"/>
                <w:sz w:val="22"/>
              </w:rPr>
              <w:t>stream-id</w:t>
            </w:r>
          </w:p>
        </w:tc>
        <w:tc>
          <w:tcPr>
            <w:tcW w:w="4358" w:type="dxa"/>
            <w:tcBorders>
              <w:top w:val="single" w:sz="4" w:space="0" w:color="auto"/>
              <w:left w:val="single" w:sz="4" w:space="0" w:color="auto"/>
              <w:bottom w:val="single" w:sz="4" w:space="0" w:color="auto"/>
              <w:right w:val="single" w:sz="4" w:space="0" w:color="auto"/>
            </w:tcBorders>
            <w:vAlign w:val="center"/>
            <w:hideMark/>
          </w:tcPr>
          <w:p w14:paraId="27EB8EC2" w14:textId="77777777" w:rsidR="00967ED0" w:rsidRDefault="00967ED0">
            <w:r>
              <w:t>unique identifier, with the scope of Function or Task or Workflow, to identify the media or metadata stream</w:t>
            </w:r>
          </w:p>
          <w:p w14:paraId="12D07821" w14:textId="77777777" w:rsidR="00967ED0" w:rsidRDefault="00967ED0">
            <w:r>
              <w:t>For Functions, it is defined in Function Descriptor. For Tasks, it is assigned by Workflow Manager. For Workflows, it is assigned by NBMP Source.</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9D40AF" w14:textId="77777777" w:rsidR="00967ED0" w:rsidRDefault="00967ED0">
            <w:pPr>
              <w:jc w:val="center"/>
            </w:pPr>
            <w:r>
              <w:t>N/A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5C76A57" w14:textId="77777777" w:rsidR="00967ED0" w:rsidRDefault="00967ED0">
            <w:pPr>
              <w:jc w:val="center"/>
            </w:pPr>
            <w:r>
              <w:t>string</w:t>
            </w:r>
          </w:p>
        </w:tc>
        <w:tc>
          <w:tcPr>
            <w:tcW w:w="1222" w:type="dxa"/>
            <w:tcBorders>
              <w:top w:val="single" w:sz="4" w:space="0" w:color="auto"/>
              <w:left w:val="single" w:sz="4" w:space="0" w:color="auto"/>
              <w:bottom w:val="single" w:sz="4" w:space="0" w:color="auto"/>
              <w:right w:val="single" w:sz="4" w:space="0" w:color="auto"/>
            </w:tcBorders>
            <w:vAlign w:val="center"/>
            <w:hideMark/>
          </w:tcPr>
          <w:p w14:paraId="0E47739C" w14:textId="77777777" w:rsidR="00967ED0" w:rsidRDefault="00967ED0">
            <w:pPr>
              <w:jc w:val="center"/>
            </w:pPr>
            <w:r>
              <w:t>N/A</w:t>
            </w:r>
          </w:p>
        </w:tc>
      </w:tr>
      <w:tr w:rsidR="00967ED0" w14:paraId="2407D2F4" w14:textId="77777777" w:rsidTr="00967ED0">
        <w:tc>
          <w:tcPr>
            <w:tcW w:w="2016" w:type="dxa"/>
            <w:tcBorders>
              <w:top w:val="single" w:sz="4" w:space="0" w:color="auto"/>
              <w:left w:val="single" w:sz="4" w:space="0" w:color="auto"/>
              <w:bottom w:val="single" w:sz="4" w:space="0" w:color="auto"/>
              <w:right w:val="single" w:sz="4" w:space="0" w:color="auto"/>
            </w:tcBorders>
            <w:vAlign w:val="center"/>
            <w:hideMark/>
          </w:tcPr>
          <w:p w14:paraId="15D28AB8" w14:textId="77777777" w:rsidR="00967ED0" w:rsidRDefault="00967ED0">
            <w:pPr>
              <w:jc w:val="center"/>
              <w:rPr>
                <w:rFonts w:ascii="Cambria" w:hAnsi="Cambria"/>
                <w:sz w:val="22"/>
                <w:szCs w:val="20"/>
              </w:rPr>
            </w:pPr>
            <w:r>
              <w:rPr>
                <w:rFonts w:ascii="Cambria" w:hAnsi="Cambria"/>
                <w:sz w:val="22"/>
              </w:rPr>
              <w:t>…</w:t>
            </w:r>
          </w:p>
          <w:p w14:paraId="49207D26" w14:textId="77777777" w:rsidR="00967ED0" w:rsidRDefault="00967ED0">
            <w:pPr>
              <w:jc w:val="center"/>
              <w:rPr>
                <w:rFonts w:ascii="Cambria" w:hAnsi="Cambria"/>
                <w:sz w:val="22"/>
              </w:rPr>
            </w:pPr>
            <w:r>
              <w:rPr>
                <w:rFonts w:ascii="Cambria" w:hAnsi="Cambria"/>
                <w:sz w:val="22"/>
              </w:rPr>
              <w:t>(omitted for space saving)</w:t>
            </w:r>
          </w:p>
        </w:tc>
        <w:tc>
          <w:tcPr>
            <w:tcW w:w="4358" w:type="dxa"/>
            <w:tcBorders>
              <w:top w:val="single" w:sz="4" w:space="0" w:color="auto"/>
              <w:left w:val="single" w:sz="4" w:space="0" w:color="auto"/>
              <w:bottom w:val="single" w:sz="4" w:space="0" w:color="auto"/>
              <w:right w:val="single" w:sz="4" w:space="0" w:color="auto"/>
            </w:tcBorders>
            <w:vAlign w:val="center"/>
            <w:hideMark/>
          </w:tcPr>
          <w:p w14:paraId="7E6DFF81" w14:textId="77777777" w:rsidR="00967ED0" w:rsidRDefault="00967ED0">
            <w: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CEFFCDC" w14:textId="77777777" w:rsidR="00967ED0" w:rsidRDefault="00967ED0">
            <w:pPr>
              <w:jc w:val="center"/>
            </w:pPr>
            <w: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DC46DA4" w14:textId="77777777" w:rsidR="00967ED0" w:rsidRDefault="00967ED0">
            <w:pPr>
              <w:jc w:val="center"/>
            </w:pPr>
            <w:r>
              <w:t>…</w:t>
            </w:r>
          </w:p>
        </w:tc>
        <w:tc>
          <w:tcPr>
            <w:tcW w:w="1222" w:type="dxa"/>
            <w:tcBorders>
              <w:top w:val="single" w:sz="4" w:space="0" w:color="auto"/>
              <w:left w:val="single" w:sz="4" w:space="0" w:color="auto"/>
              <w:bottom w:val="single" w:sz="4" w:space="0" w:color="auto"/>
              <w:right w:val="single" w:sz="4" w:space="0" w:color="auto"/>
            </w:tcBorders>
            <w:vAlign w:val="center"/>
            <w:hideMark/>
          </w:tcPr>
          <w:p w14:paraId="73AF3817" w14:textId="77777777" w:rsidR="00967ED0" w:rsidRDefault="00967ED0">
            <w:pPr>
              <w:jc w:val="center"/>
            </w:pPr>
            <w:r>
              <w:t>…</w:t>
            </w:r>
          </w:p>
        </w:tc>
      </w:tr>
      <w:tr w:rsidR="00967ED0" w14:paraId="56EF546A" w14:textId="77777777" w:rsidTr="00967ED0">
        <w:tc>
          <w:tcPr>
            <w:tcW w:w="2016" w:type="dxa"/>
            <w:tcBorders>
              <w:top w:val="single" w:sz="4" w:space="0" w:color="auto"/>
              <w:left w:val="single" w:sz="4" w:space="0" w:color="auto"/>
              <w:bottom w:val="single" w:sz="4" w:space="0" w:color="auto"/>
              <w:right w:val="single" w:sz="4" w:space="0" w:color="auto"/>
            </w:tcBorders>
            <w:vAlign w:val="center"/>
            <w:hideMark/>
          </w:tcPr>
          <w:p w14:paraId="5B349336" w14:textId="77777777" w:rsidR="00967ED0" w:rsidRDefault="00967ED0">
            <w:pPr>
              <w:jc w:val="center"/>
              <w:rPr>
                <w:rFonts w:ascii="Cambria" w:hAnsi="Cambria"/>
                <w:sz w:val="22"/>
                <w:szCs w:val="20"/>
                <w:highlight w:val="cyan"/>
              </w:rPr>
            </w:pPr>
            <w:r>
              <w:rPr>
                <w:rFonts w:ascii="Cambria" w:hAnsi="Cambria"/>
                <w:sz w:val="22"/>
                <w:highlight w:val="cyan"/>
              </w:rPr>
              <w:t>mode</w:t>
            </w:r>
          </w:p>
        </w:tc>
        <w:tc>
          <w:tcPr>
            <w:tcW w:w="4358" w:type="dxa"/>
            <w:tcBorders>
              <w:top w:val="single" w:sz="4" w:space="0" w:color="auto"/>
              <w:left w:val="single" w:sz="4" w:space="0" w:color="auto"/>
              <w:bottom w:val="single" w:sz="4" w:space="0" w:color="auto"/>
              <w:right w:val="single" w:sz="4" w:space="0" w:color="auto"/>
            </w:tcBorders>
            <w:vAlign w:val="center"/>
            <w:hideMark/>
          </w:tcPr>
          <w:p w14:paraId="0B005DC8" w14:textId="77777777" w:rsidR="00967ED0" w:rsidRDefault="00967ED0">
            <w:pPr>
              <w:spacing w:line="240" w:lineRule="exact"/>
              <w:rPr>
                <w:highlight w:val="cyan"/>
              </w:rPr>
            </w:pPr>
            <w:r>
              <w:rPr>
                <w:rFonts w:cs="Arial"/>
                <w:color w:val="000000" w:themeColor="text1"/>
                <w:highlight w:val="cyan"/>
              </w:rPr>
              <w:t>The value can be either "pull” or "push”. It should work with the "protocol” parameter together in NBMP Input/Output descriptors</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81A68FF" w14:textId="77777777" w:rsidR="00967ED0" w:rsidRDefault="00967ED0">
            <w:pPr>
              <w:jc w:val="center"/>
              <w:rPr>
                <w:highlight w:val="cyan"/>
              </w:rPr>
            </w:pPr>
            <w:r>
              <w:rPr>
                <w:highlight w:val="cyan"/>
              </w:rPr>
              <w:t>N/A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83ABFFA" w14:textId="77777777" w:rsidR="00967ED0" w:rsidRDefault="00967ED0">
            <w:pPr>
              <w:jc w:val="center"/>
              <w:rPr>
                <w:highlight w:val="cyan"/>
              </w:rPr>
            </w:pPr>
            <w:r>
              <w:rPr>
                <w:highlight w:val="cyan"/>
              </w:rPr>
              <w:t>string</w:t>
            </w:r>
          </w:p>
        </w:tc>
        <w:tc>
          <w:tcPr>
            <w:tcW w:w="1222" w:type="dxa"/>
            <w:tcBorders>
              <w:top w:val="single" w:sz="4" w:space="0" w:color="auto"/>
              <w:left w:val="single" w:sz="4" w:space="0" w:color="auto"/>
              <w:bottom w:val="single" w:sz="4" w:space="0" w:color="auto"/>
              <w:right w:val="single" w:sz="4" w:space="0" w:color="auto"/>
            </w:tcBorders>
            <w:vAlign w:val="center"/>
            <w:hideMark/>
          </w:tcPr>
          <w:p w14:paraId="20E39C49" w14:textId="77777777" w:rsidR="00967ED0" w:rsidRDefault="00967ED0">
            <w:pPr>
              <w:jc w:val="center"/>
              <w:rPr>
                <w:highlight w:val="cyan"/>
              </w:rPr>
            </w:pPr>
            <w:r>
              <w:rPr>
                <w:highlight w:val="cyan"/>
              </w:rPr>
              <w:t>N/A</w:t>
            </w:r>
          </w:p>
        </w:tc>
      </w:tr>
      <w:tr w:rsidR="00967ED0" w14:paraId="3B745143" w14:textId="77777777" w:rsidTr="00967ED0">
        <w:tc>
          <w:tcPr>
            <w:tcW w:w="2016" w:type="dxa"/>
            <w:tcBorders>
              <w:top w:val="single" w:sz="4" w:space="0" w:color="auto"/>
              <w:left w:val="single" w:sz="4" w:space="0" w:color="auto"/>
              <w:bottom w:val="single" w:sz="4" w:space="0" w:color="auto"/>
              <w:right w:val="single" w:sz="4" w:space="0" w:color="auto"/>
            </w:tcBorders>
            <w:vAlign w:val="center"/>
            <w:hideMark/>
          </w:tcPr>
          <w:p w14:paraId="368653AE" w14:textId="77777777" w:rsidR="00967ED0" w:rsidRDefault="00967ED0">
            <w:pPr>
              <w:jc w:val="center"/>
              <w:rPr>
                <w:rFonts w:ascii="Cambria" w:hAnsi="Cambria"/>
                <w:sz w:val="22"/>
                <w:szCs w:val="20"/>
                <w:highlight w:val="cyan"/>
              </w:rPr>
            </w:pPr>
            <w:r>
              <w:rPr>
                <w:rFonts w:ascii="Cambria" w:hAnsi="Cambria"/>
                <w:sz w:val="22"/>
                <w:highlight w:val="cyan"/>
              </w:rPr>
              <w:t>priority</w:t>
            </w:r>
          </w:p>
        </w:tc>
        <w:tc>
          <w:tcPr>
            <w:tcW w:w="4358" w:type="dxa"/>
            <w:tcBorders>
              <w:top w:val="single" w:sz="4" w:space="0" w:color="auto"/>
              <w:left w:val="single" w:sz="4" w:space="0" w:color="auto"/>
              <w:bottom w:val="single" w:sz="4" w:space="0" w:color="auto"/>
              <w:right w:val="single" w:sz="4" w:space="0" w:color="auto"/>
            </w:tcBorders>
            <w:vAlign w:val="center"/>
            <w:hideMark/>
          </w:tcPr>
          <w:p w14:paraId="5A4506A3" w14:textId="77777777" w:rsidR="00967ED0" w:rsidRDefault="00967ED0">
            <w:pPr>
              <w:rPr>
                <w:highlight w:val="cyan"/>
              </w:rPr>
            </w:pPr>
            <w:r>
              <w:rPr>
                <w:rFonts w:cs="Arial"/>
                <w:color w:val="000000" w:themeColor="text1"/>
                <w:highlight w:val="cyan"/>
              </w:rPr>
              <w:t xml:space="preserve">The value is an unsigned integer to indicate if the </w:t>
            </w:r>
            <w:proofErr w:type="gramStart"/>
            <w:r>
              <w:rPr>
                <w:rFonts w:cs="Arial"/>
                <w:color w:val="000000" w:themeColor="text1"/>
                <w:highlight w:val="cyan"/>
              </w:rPr>
              <w:t>particular instance</w:t>
            </w:r>
            <w:proofErr w:type="gramEnd"/>
            <w:r>
              <w:rPr>
                <w:rFonts w:cs="Arial"/>
                <w:color w:val="000000" w:themeColor="text1"/>
                <w:highlight w:val="cyan"/>
              </w:rPr>
              <w:t xml:space="preserve"> of the data format is made available or not </w:t>
            </w:r>
            <w:r>
              <w:rPr>
                <w:rFonts w:cs="Arial"/>
                <w:color w:val="000000" w:themeColor="text1"/>
                <w:highlight w:val="cyan"/>
              </w:rPr>
              <w:lastRenderedPageBreak/>
              <w:t xml:space="preserve">depending on the resource availability while executing the workflow. The default value is 1 as essential, and any value greater than 1 shall be less essential.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51C7F8C" w14:textId="77777777" w:rsidR="00967ED0" w:rsidRDefault="00967ED0">
            <w:pPr>
              <w:jc w:val="center"/>
              <w:rPr>
                <w:highlight w:val="cyan"/>
              </w:rPr>
            </w:pPr>
            <w:r>
              <w:rPr>
                <w:highlight w:val="cyan"/>
              </w:rPr>
              <w:lastRenderedPageBreak/>
              <w:t>Unsigned integer</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155D9A7" w14:textId="77777777" w:rsidR="00967ED0" w:rsidRDefault="00967ED0">
            <w:pPr>
              <w:jc w:val="center"/>
              <w:rPr>
                <w:highlight w:val="cyan"/>
              </w:rPr>
            </w:pPr>
            <w:r>
              <w:rPr>
                <w:highlight w:val="cyan"/>
              </w:rPr>
              <w:t>number</w:t>
            </w:r>
          </w:p>
        </w:tc>
        <w:tc>
          <w:tcPr>
            <w:tcW w:w="1222" w:type="dxa"/>
            <w:tcBorders>
              <w:top w:val="single" w:sz="4" w:space="0" w:color="auto"/>
              <w:left w:val="single" w:sz="4" w:space="0" w:color="auto"/>
              <w:bottom w:val="single" w:sz="4" w:space="0" w:color="auto"/>
              <w:right w:val="single" w:sz="4" w:space="0" w:color="auto"/>
            </w:tcBorders>
            <w:vAlign w:val="center"/>
            <w:hideMark/>
          </w:tcPr>
          <w:p w14:paraId="658BB38F" w14:textId="77777777" w:rsidR="00967ED0" w:rsidRDefault="00967ED0">
            <w:pPr>
              <w:jc w:val="center"/>
              <w:rPr>
                <w:highlight w:val="cyan"/>
              </w:rPr>
            </w:pPr>
            <w:r>
              <w:rPr>
                <w:highlight w:val="cyan"/>
              </w:rPr>
              <w:t>1..100</w:t>
            </w:r>
          </w:p>
        </w:tc>
      </w:tr>
      <w:tr w:rsidR="00967ED0" w14:paraId="456A3F8D" w14:textId="77777777" w:rsidTr="00967ED0">
        <w:tc>
          <w:tcPr>
            <w:tcW w:w="2016" w:type="dxa"/>
            <w:tcBorders>
              <w:top w:val="single" w:sz="4" w:space="0" w:color="auto"/>
              <w:left w:val="single" w:sz="4" w:space="0" w:color="auto"/>
              <w:bottom w:val="single" w:sz="4" w:space="0" w:color="auto"/>
              <w:right w:val="single" w:sz="4" w:space="0" w:color="auto"/>
            </w:tcBorders>
            <w:vAlign w:val="center"/>
            <w:hideMark/>
          </w:tcPr>
          <w:p w14:paraId="785E48C9" w14:textId="77777777" w:rsidR="00967ED0" w:rsidRDefault="00967ED0">
            <w:pPr>
              <w:jc w:val="center"/>
              <w:rPr>
                <w:rFonts w:ascii="Cambria" w:hAnsi="Cambria"/>
                <w:sz w:val="22"/>
                <w:szCs w:val="20"/>
                <w:highlight w:val="cyan"/>
              </w:rPr>
            </w:pPr>
            <w:r>
              <w:rPr>
                <w:rFonts w:ascii="Cambria" w:hAnsi="Cambria"/>
                <w:sz w:val="22"/>
                <w:highlight w:val="cyan"/>
              </w:rPr>
              <w:t>live</w:t>
            </w:r>
          </w:p>
        </w:tc>
        <w:tc>
          <w:tcPr>
            <w:tcW w:w="4358" w:type="dxa"/>
            <w:tcBorders>
              <w:top w:val="single" w:sz="4" w:space="0" w:color="auto"/>
              <w:left w:val="single" w:sz="4" w:space="0" w:color="auto"/>
              <w:bottom w:val="single" w:sz="4" w:space="0" w:color="auto"/>
              <w:right w:val="single" w:sz="4" w:space="0" w:color="auto"/>
            </w:tcBorders>
            <w:vAlign w:val="center"/>
            <w:hideMark/>
          </w:tcPr>
          <w:p w14:paraId="541B31DE" w14:textId="77777777" w:rsidR="00967ED0" w:rsidRDefault="00967ED0">
            <w:pPr>
              <w:rPr>
                <w:highlight w:val="cyan"/>
              </w:rPr>
            </w:pPr>
            <w:r>
              <w:rPr>
                <w:rFonts w:cs="Arial"/>
                <w:color w:val="000000" w:themeColor="text1"/>
                <w:highlight w:val="cyan"/>
              </w:rPr>
              <w:t>A Boolean flag which indicates whether the content being streamed lively by the upstream entity (Media Source or task). Default value is false.</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254EC63" w14:textId="77777777" w:rsidR="00967ED0" w:rsidRDefault="00967ED0">
            <w:pPr>
              <w:jc w:val="center"/>
              <w:rPr>
                <w:highlight w:val="cyan"/>
              </w:rPr>
            </w:pPr>
            <w:r>
              <w:rPr>
                <w:highlight w:val="cyan"/>
              </w:rPr>
              <w:t>N/A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EFD6A87" w14:textId="77777777" w:rsidR="00967ED0" w:rsidRDefault="00967ED0">
            <w:pPr>
              <w:jc w:val="center"/>
              <w:rPr>
                <w:highlight w:val="cyan"/>
              </w:rPr>
            </w:pPr>
            <w:proofErr w:type="spellStart"/>
            <w:r>
              <w:rPr>
                <w:highlight w:val="cyan"/>
              </w:rPr>
              <w:t>boolean</w:t>
            </w:r>
            <w:proofErr w:type="spellEnd"/>
          </w:p>
        </w:tc>
        <w:tc>
          <w:tcPr>
            <w:tcW w:w="1222" w:type="dxa"/>
            <w:tcBorders>
              <w:top w:val="single" w:sz="4" w:space="0" w:color="auto"/>
              <w:left w:val="single" w:sz="4" w:space="0" w:color="auto"/>
              <w:bottom w:val="single" w:sz="4" w:space="0" w:color="auto"/>
              <w:right w:val="single" w:sz="4" w:space="0" w:color="auto"/>
            </w:tcBorders>
            <w:vAlign w:val="center"/>
            <w:hideMark/>
          </w:tcPr>
          <w:p w14:paraId="5AECB1B4" w14:textId="77777777" w:rsidR="00967ED0" w:rsidRDefault="00967ED0">
            <w:pPr>
              <w:jc w:val="center"/>
              <w:rPr>
                <w:highlight w:val="cyan"/>
              </w:rPr>
            </w:pPr>
            <w:r>
              <w:rPr>
                <w:highlight w:val="cyan"/>
              </w:rPr>
              <w:t>true or false</w:t>
            </w:r>
          </w:p>
        </w:tc>
      </w:tr>
      <w:tr w:rsidR="00967ED0" w14:paraId="4475B280" w14:textId="77777777" w:rsidTr="00967ED0">
        <w:tc>
          <w:tcPr>
            <w:tcW w:w="2016" w:type="dxa"/>
            <w:tcBorders>
              <w:top w:val="single" w:sz="4" w:space="0" w:color="auto"/>
              <w:left w:val="single" w:sz="4" w:space="0" w:color="auto"/>
              <w:bottom w:val="single" w:sz="4" w:space="0" w:color="auto"/>
              <w:right w:val="single" w:sz="4" w:space="0" w:color="auto"/>
            </w:tcBorders>
            <w:vAlign w:val="center"/>
            <w:hideMark/>
          </w:tcPr>
          <w:p w14:paraId="1814D30D" w14:textId="77777777" w:rsidR="00967ED0" w:rsidRDefault="00967ED0">
            <w:pPr>
              <w:jc w:val="center"/>
              <w:rPr>
                <w:rFonts w:asciiTheme="minorHAnsi" w:hAnsiTheme="minorHAnsi" w:cstheme="minorHAnsi"/>
                <w:sz w:val="22"/>
                <w:szCs w:val="22"/>
                <w:highlight w:val="cyan"/>
              </w:rPr>
            </w:pPr>
            <w:r>
              <w:rPr>
                <w:rFonts w:ascii="Cambria" w:hAnsi="Cambria"/>
                <w:sz w:val="22"/>
                <w:highlight w:val="cyan"/>
              </w:rPr>
              <w:t>persistence</w:t>
            </w:r>
          </w:p>
        </w:tc>
        <w:tc>
          <w:tcPr>
            <w:tcW w:w="4358" w:type="dxa"/>
            <w:tcBorders>
              <w:top w:val="single" w:sz="4" w:space="0" w:color="auto"/>
              <w:left w:val="single" w:sz="4" w:space="0" w:color="auto"/>
              <w:bottom w:val="single" w:sz="4" w:space="0" w:color="auto"/>
              <w:right w:val="single" w:sz="4" w:space="0" w:color="auto"/>
            </w:tcBorders>
            <w:vAlign w:val="center"/>
            <w:hideMark/>
          </w:tcPr>
          <w:p w14:paraId="71F1507E" w14:textId="77777777" w:rsidR="00967ED0" w:rsidRDefault="00967ED0">
            <w:pPr>
              <w:rPr>
                <w:highlight w:val="cyan"/>
              </w:rPr>
            </w:pPr>
            <w:r>
              <w:rPr>
                <w:rFonts w:cs="Arial"/>
                <w:color w:val="000000" w:themeColor="text1"/>
                <w:highlight w:val="cyan"/>
              </w:rPr>
              <w:t>a Boolean flag which indicates whether the content shall be available for long term (e.g., even after the live streaming has ended). Default value is false.</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1A9E982" w14:textId="77777777" w:rsidR="00967ED0" w:rsidRDefault="00967ED0">
            <w:pPr>
              <w:jc w:val="center"/>
              <w:rPr>
                <w:highlight w:val="cyan"/>
              </w:rPr>
            </w:pPr>
            <w:r>
              <w:rPr>
                <w:highlight w:val="cyan"/>
              </w:rPr>
              <w:t>N/A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E700441" w14:textId="77777777" w:rsidR="00967ED0" w:rsidRDefault="00967ED0">
            <w:pPr>
              <w:jc w:val="center"/>
              <w:rPr>
                <w:highlight w:val="cyan"/>
              </w:rPr>
            </w:pPr>
            <w:proofErr w:type="spellStart"/>
            <w:r>
              <w:rPr>
                <w:highlight w:val="cyan"/>
              </w:rPr>
              <w:t>boolean</w:t>
            </w:r>
            <w:proofErr w:type="spellEnd"/>
          </w:p>
        </w:tc>
        <w:tc>
          <w:tcPr>
            <w:tcW w:w="1222" w:type="dxa"/>
            <w:tcBorders>
              <w:top w:val="single" w:sz="4" w:space="0" w:color="auto"/>
              <w:left w:val="single" w:sz="4" w:space="0" w:color="auto"/>
              <w:bottom w:val="single" w:sz="4" w:space="0" w:color="auto"/>
              <w:right w:val="single" w:sz="4" w:space="0" w:color="auto"/>
            </w:tcBorders>
            <w:vAlign w:val="center"/>
            <w:hideMark/>
          </w:tcPr>
          <w:p w14:paraId="2A601E43" w14:textId="77777777" w:rsidR="00967ED0" w:rsidRDefault="00967ED0">
            <w:pPr>
              <w:jc w:val="center"/>
              <w:rPr>
                <w:highlight w:val="cyan"/>
              </w:rPr>
            </w:pPr>
            <w:r>
              <w:rPr>
                <w:highlight w:val="cyan"/>
              </w:rPr>
              <w:t>true or false</w:t>
            </w:r>
          </w:p>
        </w:tc>
      </w:tr>
      <w:tr w:rsidR="00967ED0" w14:paraId="572E4622" w14:textId="77777777" w:rsidTr="00967ED0">
        <w:tc>
          <w:tcPr>
            <w:tcW w:w="2016" w:type="dxa"/>
            <w:tcBorders>
              <w:top w:val="single" w:sz="4" w:space="0" w:color="auto"/>
              <w:left w:val="single" w:sz="4" w:space="0" w:color="auto"/>
              <w:bottom w:val="single" w:sz="4" w:space="0" w:color="auto"/>
              <w:right w:val="single" w:sz="4" w:space="0" w:color="auto"/>
            </w:tcBorders>
            <w:vAlign w:val="center"/>
            <w:hideMark/>
          </w:tcPr>
          <w:p w14:paraId="724DC13F" w14:textId="77777777" w:rsidR="00967ED0" w:rsidRDefault="00967ED0">
            <w:pPr>
              <w:jc w:val="center"/>
              <w:rPr>
                <w:rFonts w:ascii="Cambria" w:hAnsi="Cambria"/>
                <w:sz w:val="22"/>
                <w:szCs w:val="20"/>
                <w:highlight w:val="cyan"/>
              </w:rPr>
            </w:pPr>
            <w:r>
              <w:rPr>
                <w:rFonts w:ascii="Cambria" w:hAnsi="Cambria"/>
                <w:sz w:val="22"/>
                <w:highlight w:val="cyan"/>
              </w:rPr>
              <w:t>duration</w:t>
            </w:r>
          </w:p>
        </w:tc>
        <w:tc>
          <w:tcPr>
            <w:tcW w:w="4358" w:type="dxa"/>
            <w:tcBorders>
              <w:top w:val="single" w:sz="4" w:space="0" w:color="auto"/>
              <w:left w:val="single" w:sz="4" w:space="0" w:color="auto"/>
              <w:bottom w:val="single" w:sz="4" w:space="0" w:color="auto"/>
              <w:right w:val="single" w:sz="4" w:space="0" w:color="auto"/>
            </w:tcBorders>
            <w:vAlign w:val="center"/>
            <w:hideMark/>
          </w:tcPr>
          <w:p w14:paraId="2BFB8B8B" w14:textId="77777777" w:rsidR="00967ED0" w:rsidRDefault="00967ED0">
            <w:pPr>
              <w:rPr>
                <w:rFonts w:cs="Arial"/>
                <w:color w:val="000000" w:themeColor="text1"/>
                <w:highlight w:val="cyan"/>
              </w:rPr>
            </w:pPr>
            <w:r>
              <w:rPr>
                <w:rFonts w:cs="Arial"/>
                <w:color w:val="000000" w:themeColor="text1"/>
                <w:highlight w:val="cyan"/>
              </w:rPr>
              <w:t>Time in milliseconds which indicates the duration for which the data is available. This value is expected to be present only if persistence flag is True. Default value is 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C251E7F" w14:textId="77777777" w:rsidR="00967ED0" w:rsidRDefault="00967ED0">
            <w:pPr>
              <w:jc w:val="center"/>
              <w:rPr>
                <w:highlight w:val="cyan"/>
              </w:rPr>
            </w:pPr>
            <w:r>
              <w:rPr>
                <w:rFonts w:cs="Arial"/>
                <w:color w:val="000000" w:themeColor="text1"/>
                <w:highlight w:val="cyan"/>
              </w:rPr>
              <w:t>milliseconds</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70FE785" w14:textId="77777777" w:rsidR="00967ED0" w:rsidRDefault="00967ED0">
            <w:pPr>
              <w:jc w:val="center"/>
              <w:rPr>
                <w:highlight w:val="cyan"/>
              </w:rPr>
            </w:pPr>
            <w:r>
              <w:rPr>
                <w:highlight w:val="cyan"/>
              </w:rPr>
              <w:t>number</w:t>
            </w:r>
          </w:p>
        </w:tc>
        <w:tc>
          <w:tcPr>
            <w:tcW w:w="1222" w:type="dxa"/>
            <w:tcBorders>
              <w:top w:val="single" w:sz="4" w:space="0" w:color="auto"/>
              <w:left w:val="single" w:sz="4" w:space="0" w:color="auto"/>
              <w:bottom w:val="single" w:sz="4" w:space="0" w:color="auto"/>
              <w:right w:val="single" w:sz="4" w:space="0" w:color="auto"/>
            </w:tcBorders>
            <w:vAlign w:val="center"/>
            <w:hideMark/>
          </w:tcPr>
          <w:p w14:paraId="6831BD0B" w14:textId="77777777" w:rsidR="00967ED0" w:rsidRDefault="00967ED0">
            <w:pPr>
              <w:jc w:val="center"/>
              <w:rPr>
                <w:highlight w:val="cyan"/>
              </w:rPr>
            </w:pPr>
            <w:r>
              <w:rPr>
                <w:highlight w:val="cyan"/>
              </w:rPr>
              <w:t>Unsigned integer</w:t>
            </w:r>
          </w:p>
        </w:tc>
      </w:tr>
      <w:tr w:rsidR="00967ED0" w14:paraId="5AA8CB6D" w14:textId="77777777" w:rsidTr="00967ED0">
        <w:tc>
          <w:tcPr>
            <w:tcW w:w="2016" w:type="dxa"/>
            <w:tcBorders>
              <w:top w:val="single" w:sz="4" w:space="0" w:color="auto"/>
              <w:left w:val="single" w:sz="4" w:space="0" w:color="auto"/>
              <w:bottom w:val="single" w:sz="4" w:space="0" w:color="auto"/>
              <w:right w:val="single" w:sz="4" w:space="0" w:color="auto"/>
            </w:tcBorders>
            <w:vAlign w:val="center"/>
            <w:hideMark/>
          </w:tcPr>
          <w:p w14:paraId="254558D9" w14:textId="77777777" w:rsidR="00967ED0" w:rsidRDefault="00967ED0">
            <w:pPr>
              <w:jc w:val="center"/>
              <w:rPr>
                <w:rFonts w:ascii="Cambria" w:hAnsi="Cambria"/>
                <w:sz w:val="22"/>
                <w:szCs w:val="20"/>
                <w:highlight w:val="cyan"/>
              </w:rPr>
            </w:pPr>
            <w:r>
              <w:rPr>
                <w:rFonts w:ascii="Cambria" w:hAnsi="Cambria"/>
                <w:sz w:val="22"/>
                <w:highlight w:val="cyan"/>
              </w:rPr>
              <w:t>latency</w:t>
            </w:r>
          </w:p>
        </w:tc>
        <w:tc>
          <w:tcPr>
            <w:tcW w:w="4358" w:type="dxa"/>
            <w:tcBorders>
              <w:top w:val="single" w:sz="4" w:space="0" w:color="auto"/>
              <w:left w:val="single" w:sz="4" w:space="0" w:color="auto"/>
              <w:bottom w:val="single" w:sz="4" w:space="0" w:color="auto"/>
              <w:right w:val="single" w:sz="4" w:space="0" w:color="auto"/>
            </w:tcBorders>
            <w:vAlign w:val="center"/>
            <w:hideMark/>
          </w:tcPr>
          <w:p w14:paraId="706E5625" w14:textId="77777777" w:rsidR="00967ED0" w:rsidRDefault="00967ED0">
            <w:pPr>
              <w:rPr>
                <w:rFonts w:cs="Arial"/>
                <w:color w:val="000000" w:themeColor="text1"/>
                <w:highlight w:val="cyan"/>
              </w:rPr>
            </w:pPr>
            <w:r>
              <w:rPr>
                <w:rFonts w:cs="Arial"/>
                <w:color w:val="000000" w:themeColor="text1"/>
                <w:highlight w:val="cyan"/>
              </w:rPr>
              <w:t>Time in milliseconds which indicates additional delay in milliseconds. Default value is 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3EBB710" w14:textId="77777777" w:rsidR="00967ED0" w:rsidRDefault="00967ED0">
            <w:pPr>
              <w:jc w:val="center"/>
              <w:rPr>
                <w:highlight w:val="cyan"/>
              </w:rPr>
            </w:pPr>
            <w:r>
              <w:rPr>
                <w:rFonts w:cs="Arial"/>
                <w:color w:val="000000" w:themeColor="text1"/>
                <w:highlight w:val="cyan"/>
              </w:rPr>
              <w:t>milliseconds</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4DAB0C4" w14:textId="77777777" w:rsidR="00967ED0" w:rsidRDefault="00967ED0">
            <w:pPr>
              <w:jc w:val="center"/>
              <w:rPr>
                <w:highlight w:val="cyan"/>
              </w:rPr>
            </w:pPr>
            <w:r>
              <w:rPr>
                <w:highlight w:val="cyan"/>
              </w:rPr>
              <w:t>number</w:t>
            </w:r>
          </w:p>
        </w:tc>
        <w:tc>
          <w:tcPr>
            <w:tcW w:w="1222" w:type="dxa"/>
            <w:tcBorders>
              <w:top w:val="single" w:sz="4" w:space="0" w:color="auto"/>
              <w:left w:val="single" w:sz="4" w:space="0" w:color="auto"/>
              <w:bottom w:val="single" w:sz="4" w:space="0" w:color="auto"/>
              <w:right w:val="single" w:sz="4" w:space="0" w:color="auto"/>
            </w:tcBorders>
            <w:vAlign w:val="center"/>
            <w:hideMark/>
          </w:tcPr>
          <w:p w14:paraId="24BBFB6A" w14:textId="77777777" w:rsidR="00967ED0" w:rsidRDefault="00967ED0">
            <w:pPr>
              <w:jc w:val="center"/>
              <w:rPr>
                <w:highlight w:val="cyan"/>
              </w:rPr>
            </w:pPr>
            <w:r>
              <w:rPr>
                <w:highlight w:val="cyan"/>
              </w:rPr>
              <w:t>Unsigned integer</w:t>
            </w:r>
          </w:p>
        </w:tc>
      </w:tr>
    </w:tbl>
    <w:p w14:paraId="0D70D555" w14:textId="77777777" w:rsidR="00967ED0" w:rsidRDefault="00967ED0" w:rsidP="00967ED0">
      <w:pPr>
        <w:spacing w:line="240" w:lineRule="exact"/>
        <w:rPr>
          <w:lang w:eastAsia="ja-JP"/>
        </w:rPr>
      </w:pPr>
      <w:r>
        <w:rPr>
          <w:lang w:eastAsia="ja-JP"/>
        </w:rPr>
        <w:t>Note: The same description will go to Table 55 Output parameters too.</w:t>
      </w:r>
    </w:p>
    <w:p w14:paraId="02E6DE2B" w14:textId="77777777" w:rsidR="00967ED0" w:rsidRDefault="00967ED0" w:rsidP="006332E7">
      <w:pPr>
        <w:pStyle w:val="Heading3"/>
        <w:rPr>
          <w:lang w:val="en-GB"/>
        </w:rPr>
      </w:pPr>
      <w:bookmarkStart w:id="70" w:name="_Toc77768219"/>
      <w:r>
        <w:rPr>
          <w:lang w:val="en-GB"/>
        </w:rPr>
        <w:t>JSON Schema</w:t>
      </w:r>
      <w:bookmarkEnd w:id="70"/>
    </w:p>
    <w:p w14:paraId="6DE5DC41" w14:textId="77777777" w:rsidR="00967ED0" w:rsidRDefault="00967ED0" w:rsidP="00967ED0">
      <w:pPr>
        <w:rPr>
          <w:lang w:val="en-GB"/>
        </w:rPr>
      </w:pPr>
      <w:r>
        <w:rPr>
          <w:lang w:val="en-GB"/>
        </w:rPr>
        <w:t>The added schema would be added under the "properties" of the "input" and "output" objects.</w:t>
      </w:r>
    </w:p>
    <w:p w14:paraId="263F9224" w14:textId="77777777" w:rsidR="00967ED0" w:rsidRDefault="00967ED0" w:rsidP="00967ED0">
      <w:pPr>
        <w:rPr>
          <w:lang w:eastAsia="ja-JP"/>
        </w:rPr>
      </w:pPr>
      <w:r>
        <w:rPr>
          <w:lang w:val="en-GB"/>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5"/>
      </w:tblGrid>
      <w:tr w:rsidR="00967ED0" w14:paraId="51303EAA" w14:textId="77777777" w:rsidTr="004F4A6B">
        <w:tc>
          <w:tcPr>
            <w:tcW w:w="9345" w:type="dxa"/>
            <w:tcBorders>
              <w:top w:val="single" w:sz="4" w:space="0" w:color="auto"/>
              <w:left w:val="single" w:sz="4" w:space="0" w:color="auto"/>
              <w:bottom w:val="single" w:sz="4" w:space="0" w:color="auto"/>
              <w:right w:val="single" w:sz="4" w:space="0" w:color="auto"/>
            </w:tcBorders>
          </w:tcPr>
          <w:p w14:paraId="6FD64877" w14:textId="77777777" w:rsidR="00967ED0" w:rsidRDefault="00967ED0">
            <w:pPr>
              <w:shd w:val="clear" w:color="auto" w:fill="FFFFFF"/>
              <w:spacing w:line="270" w:lineRule="atLeast"/>
              <w:rPr>
                <w:rFonts w:ascii="Menlo" w:hAnsi="Menlo" w:cs="Menlo"/>
                <w:color w:val="000000"/>
                <w:sz w:val="18"/>
                <w:szCs w:val="18"/>
                <w:lang w:val="en-GB"/>
              </w:rPr>
            </w:pPr>
            <w:r>
              <w:rPr>
                <w:rFonts w:ascii="Menlo" w:hAnsi="Menlo" w:cs="Menlo"/>
                <w:color w:val="000000"/>
                <w:sz w:val="18"/>
                <w:szCs w:val="18"/>
                <w:lang w:val="en-GB"/>
              </w:rPr>
              <w:t>...</w:t>
            </w:r>
          </w:p>
          <w:p w14:paraId="0AA6F1D3"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451A5"/>
                <w:sz w:val="18"/>
                <w:szCs w:val="18"/>
                <w:lang w:val="en-GB"/>
              </w:rPr>
              <w:t xml:space="preserve">            </w:t>
            </w:r>
            <w:r>
              <w:rPr>
                <w:rFonts w:ascii="Menlo" w:hAnsi="Menlo" w:cs="Menlo"/>
                <w:color w:val="0451A5"/>
                <w:sz w:val="18"/>
                <w:szCs w:val="18"/>
                <w:highlight w:val="cyan"/>
                <w:lang w:val="en-GB"/>
              </w:rPr>
              <w:t>"mode"</w:t>
            </w:r>
            <w:r>
              <w:rPr>
                <w:rFonts w:ascii="Menlo" w:hAnsi="Menlo" w:cs="Menlo"/>
                <w:color w:val="000000"/>
                <w:sz w:val="18"/>
                <w:szCs w:val="18"/>
                <w:highlight w:val="cyan"/>
                <w:lang w:val="en-GB"/>
              </w:rPr>
              <w:t>: {</w:t>
            </w:r>
          </w:p>
          <w:p w14:paraId="4197D10B"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"type"</w:t>
            </w:r>
            <w:r>
              <w:rPr>
                <w:rFonts w:ascii="Menlo" w:hAnsi="Menlo" w:cs="Menlo"/>
                <w:color w:val="000000"/>
                <w:sz w:val="18"/>
                <w:szCs w:val="18"/>
                <w:highlight w:val="cyan"/>
                <w:lang w:val="en-GB"/>
              </w:rPr>
              <w:t xml:space="preserve">: </w:t>
            </w:r>
            <w:r>
              <w:rPr>
                <w:rFonts w:ascii="Menlo" w:hAnsi="Menlo" w:cs="Menlo"/>
                <w:color w:val="A31515"/>
                <w:sz w:val="18"/>
                <w:szCs w:val="18"/>
                <w:highlight w:val="cyan"/>
                <w:lang w:val="en-GB"/>
              </w:rPr>
              <w:t>"string"</w:t>
            </w:r>
            <w:r>
              <w:rPr>
                <w:rFonts w:ascii="Menlo" w:hAnsi="Menlo" w:cs="Menlo"/>
                <w:color w:val="000000"/>
                <w:sz w:val="18"/>
                <w:szCs w:val="18"/>
                <w:highlight w:val="cyan"/>
                <w:lang w:val="en-GB"/>
              </w:rPr>
              <w:t>,</w:t>
            </w:r>
          </w:p>
          <w:p w14:paraId="783B5EF8"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w:t>
            </w:r>
            <w:proofErr w:type="spellStart"/>
            <w:r>
              <w:rPr>
                <w:rFonts w:ascii="Menlo" w:hAnsi="Menlo" w:cs="Menlo"/>
                <w:color w:val="0451A5"/>
                <w:sz w:val="18"/>
                <w:szCs w:val="18"/>
                <w:highlight w:val="cyan"/>
                <w:lang w:val="en-GB"/>
              </w:rPr>
              <w:t>enum</w:t>
            </w:r>
            <w:proofErr w:type="spellEnd"/>
            <w:r>
              <w:rPr>
                <w:rFonts w:ascii="Menlo" w:hAnsi="Menlo" w:cs="Menlo"/>
                <w:color w:val="0451A5"/>
                <w:sz w:val="18"/>
                <w:szCs w:val="18"/>
                <w:highlight w:val="cyan"/>
                <w:lang w:val="en-GB"/>
              </w:rPr>
              <w:t>"</w:t>
            </w:r>
            <w:r>
              <w:rPr>
                <w:rFonts w:ascii="Menlo" w:hAnsi="Menlo" w:cs="Menlo"/>
                <w:color w:val="000000"/>
                <w:sz w:val="18"/>
                <w:szCs w:val="18"/>
                <w:highlight w:val="cyan"/>
                <w:lang w:val="en-GB"/>
              </w:rPr>
              <w:t>: [</w:t>
            </w:r>
            <w:r>
              <w:rPr>
                <w:rFonts w:ascii="Menlo" w:hAnsi="Menlo" w:cs="Menlo"/>
                <w:color w:val="A31515"/>
                <w:sz w:val="18"/>
                <w:szCs w:val="18"/>
                <w:highlight w:val="cyan"/>
                <w:lang w:val="en-GB"/>
              </w:rPr>
              <w:t>"pull"</w:t>
            </w:r>
            <w:r>
              <w:rPr>
                <w:rFonts w:ascii="Menlo" w:hAnsi="Menlo" w:cs="Menlo"/>
                <w:color w:val="000000"/>
                <w:sz w:val="18"/>
                <w:szCs w:val="18"/>
                <w:highlight w:val="cyan"/>
                <w:lang w:val="en-GB"/>
              </w:rPr>
              <w:t xml:space="preserve">, </w:t>
            </w:r>
            <w:r>
              <w:rPr>
                <w:rFonts w:ascii="Menlo" w:hAnsi="Menlo" w:cs="Menlo"/>
                <w:color w:val="A31515"/>
                <w:sz w:val="18"/>
                <w:szCs w:val="18"/>
                <w:highlight w:val="cyan"/>
                <w:lang w:val="en-GB"/>
              </w:rPr>
              <w:t>"push"</w:t>
            </w:r>
            <w:r>
              <w:rPr>
                <w:rFonts w:ascii="Menlo" w:hAnsi="Menlo" w:cs="Menlo"/>
                <w:color w:val="000000"/>
                <w:sz w:val="18"/>
                <w:szCs w:val="18"/>
                <w:highlight w:val="cyan"/>
                <w:lang w:val="en-GB"/>
              </w:rPr>
              <w:t>],</w:t>
            </w:r>
          </w:p>
          <w:p w14:paraId="18B75758"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"default"</w:t>
            </w:r>
            <w:r>
              <w:rPr>
                <w:rFonts w:ascii="Menlo" w:hAnsi="Menlo" w:cs="Menlo"/>
                <w:color w:val="000000"/>
                <w:sz w:val="18"/>
                <w:szCs w:val="18"/>
                <w:highlight w:val="cyan"/>
                <w:lang w:val="en-GB"/>
              </w:rPr>
              <w:t xml:space="preserve">: </w:t>
            </w:r>
            <w:r>
              <w:rPr>
                <w:rFonts w:ascii="Menlo" w:hAnsi="Menlo" w:cs="Menlo"/>
                <w:color w:val="A31515"/>
                <w:sz w:val="18"/>
                <w:szCs w:val="18"/>
                <w:highlight w:val="cyan"/>
                <w:lang w:val="en-GB"/>
              </w:rPr>
              <w:t>"pull"</w:t>
            </w:r>
          </w:p>
          <w:p w14:paraId="4C9E7933"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p>
          <w:p w14:paraId="769C7623"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"priority"</w:t>
            </w:r>
            <w:r>
              <w:rPr>
                <w:rFonts w:ascii="Menlo" w:hAnsi="Menlo" w:cs="Menlo"/>
                <w:color w:val="000000"/>
                <w:sz w:val="18"/>
                <w:szCs w:val="18"/>
                <w:highlight w:val="cyan"/>
                <w:lang w:val="en-GB"/>
              </w:rPr>
              <w:t>: {</w:t>
            </w:r>
          </w:p>
          <w:p w14:paraId="6B6D0A08"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"type"</w:t>
            </w:r>
            <w:r>
              <w:rPr>
                <w:rFonts w:ascii="Menlo" w:hAnsi="Menlo" w:cs="Menlo"/>
                <w:color w:val="000000"/>
                <w:sz w:val="18"/>
                <w:szCs w:val="18"/>
                <w:highlight w:val="cyan"/>
                <w:lang w:val="en-GB"/>
              </w:rPr>
              <w:t xml:space="preserve">: </w:t>
            </w:r>
            <w:r>
              <w:rPr>
                <w:rFonts w:ascii="Menlo" w:hAnsi="Menlo" w:cs="Menlo"/>
                <w:color w:val="A31515"/>
                <w:sz w:val="18"/>
                <w:szCs w:val="18"/>
                <w:highlight w:val="cyan"/>
                <w:lang w:val="en-GB"/>
              </w:rPr>
              <w:t>"integer"</w:t>
            </w:r>
            <w:r>
              <w:rPr>
                <w:rFonts w:ascii="Menlo" w:hAnsi="Menlo" w:cs="Menlo"/>
                <w:color w:val="000000"/>
                <w:sz w:val="18"/>
                <w:szCs w:val="18"/>
                <w:highlight w:val="cyan"/>
                <w:lang w:val="en-GB"/>
              </w:rPr>
              <w:t>,</w:t>
            </w:r>
          </w:p>
          <w:p w14:paraId="5126D5B5"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"minimum"</w:t>
            </w:r>
            <w:r>
              <w:rPr>
                <w:rFonts w:ascii="Menlo" w:hAnsi="Menlo" w:cs="Menlo"/>
                <w:color w:val="000000"/>
                <w:sz w:val="18"/>
                <w:szCs w:val="18"/>
                <w:highlight w:val="cyan"/>
                <w:lang w:val="en-GB"/>
              </w:rPr>
              <w:t xml:space="preserve">: </w:t>
            </w:r>
            <w:r>
              <w:rPr>
                <w:rFonts w:ascii="Menlo" w:hAnsi="Menlo" w:cs="Menlo"/>
                <w:color w:val="098658"/>
                <w:sz w:val="18"/>
                <w:szCs w:val="18"/>
                <w:highlight w:val="cyan"/>
                <w:lang w:val="en-GB"/>
              </w:rPr>
              <w:t>1</w:t>
            </w:r>
            <w:r>
              <w:rPr>
                <w:rFonts w:ascii="Menlo" w:hAnsi="Menlo" w:cs="Menlo"/>
                <w:color w:val="000000"/>
                <w:sz w:val="18"/>
                <w:szCs w:val="18"/>
                <w:highlight w:val="cyan"/>
                <w:lang w:val="en-GB"/>
              </w:rPr>
              <w:t>,</w:t>
            </w:r>
          </w:p>
          <w:p w14:paraId="59E163E2" w14:textId="77777777" w:rsidR="00967ED0" w:rsidRDefault="00967ED0">
            <w:pPr>
              <w:shd w:val="clear" w:color="auto" w:fill="FFFFFF"/>
              <w:spacing w:line="270" w:lineRule="atLeast"/>
              <w:rPr>
                <w:rFonts w:ascii="Menlo" w:hAnsi="Menlo" w:cs="Menlo"/>
                <w:color w:val="098658"/>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"maximum"</w:t>
            </w:r>
            <w:r>
              <w:rPr>
                <w:rFonts w:ascii="Menlo" w:hAnsi="Menlo" w:cs="Menlo"/>
                <w:color w:val="000000"/>
                <w:sz w:val="18"/>
                <w:szCs w:val="18"/>
                <w:highlight w:val="cyan"/>
                <w:lang w:val="en-GB"/>
              </w:rPr>
              <w:t xml:space="preserve">: </w:t>
            </w:r>
            <w:r>
              <w:rPr>
                <w:rFonts w:ascii="Menlo" w:hAnsi="Menlo" w:cs="Menlo"/>
                <w:color w:val="098658"/>
                <w:sz w:val="18"/>
                <w:szCs w:val="18"/>
                <w:highlight w:val="cyan"/>
                <w:lang w:val="en-GB"/>
              </w:rPr>
              <w:t>100,</w:t>
            </w:r>
          </w:p>
          <w:p w14:paraId="36C1BADB"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"default"</w:t>
            </w:r>
            <w:r>
              <w:rPr>
                <w:rFonts w:ascii="Menlo" w:hAnsi="Menlo" w:cs="Menlo"/>
                <w:color w:val="000000"/>
                <w:sz w:val="18"/>
                <w:szCs w:val="18"/>
                <w:highlight w:val="cyan"/>
                <w:lang w:val="en-GB"/>
              </w:rPr>
              <w:t>: 1</w:t>
            </w:r>
          </w:p>
          <w:p w14:paraId="412A30A9"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p>
          <w:p w14:paraId="0A9999B7"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"availability"</w:t>
            </w:r>
            <w:r>
              <w:rPr>
                <w:rFonts w:ascii="Menlo" w:hAnsi="Menlo" w:cs="Menlo"/>
                <w:color w:val="000000"/>
                <w:sz w:val="18"/>
                <w:szCs w:val="18"/>
                <w:highlight w:val="cyan"/>
                <w:lang w:val="en-GB"/>
              </w:rPr>
              <w:t>: {</w:t>
            </w:r>
          </w:p>
          <w:p w14:paraId="41AABE8C"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"type"</w:t>
            </w:r>
            <w:r>
              <w:rPr>
                <w:rFonts w:ascii="Menlo" w:hAnsi="Menlo" w:cs="Menlo"/>
                <w:color w:val="000000"/>
                <w:sz w:val="18"/>
                <w:szCs w:val="18"/>
                <w:highlight w:val="cyan"/>
                <w:lang w:val="en-GB"/>
              </w:rPr>
              <w:t xml:space="preserve">: </w:t>
            </w:r>
            <w:r>
              <w:rPr>
                <w:rFonts w:ascii="Menlo" w:hAnsi="Menlo" w:cs="Menlo"/>
                <w:color w:val="A31515"/>
                <w:sz w:val="18"/>
                <w:szCs w:val="18"/>
                <w:highlight w:val="cyan"/>
                <w:lang w:val="en-GB"/>
              </w:rPr>
              <w:t>"object"</w:t>
            </w:r>
            <w:r>
              <w:rPr>
                <w:rFonts w:ascii="Menlo" w:hAnsi="Menlo" w:cs="Menlo"/>
                <w:color w:val="000000"/>
                <w:sz w:val="18"/>
                <w:szCs w:val="18"/>
                <w:highlight w:val="cyan"/>
                <w:lang w:val="en-GB"/>
              </w:rPr>
              <w:t>,</w:t>
            </w:r>
          </w:p>
          <w:p w14:paraId="4E5CDC1F"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"properties"</w:t>
            </w:r>
            <w:r>
              <w:rPr>
                <w:rFonts w:ascii="Menlo" w:hAnsi="Menlo" w:cs="Menlo"/>
                <w:color w:val="000000"/>
                <w:sz w:val="18"/>
                <w:szCs w:val="18"/>
                <w:highlight w:val="cyan"/>
                <w:lang w:val="en-GB"/>
              </w:rPr>
              <w:t>: {</w:t>
            </w:r>
          </w:p>
          <w:p w14:paraId="5B75743E"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"live"</w:t>
            </w:r>
            <w:r>
              <w:rPr>
                <w:rFonts w:ascii="Menlo" w:hAnsi="Menlo" w:cs="Menlo"/>
                <w:color w:val="000000"/>
                <w:sz w:val="18"/>
                <w:szCs w:val="18"/>
                <w:highlight w:val="cyan"/>
                <w:lang w:val="en-GB"/>
              </w:rPr>
              <w:t>: {</w:t>
            </w:r>
          </w:p>
          <w:p w14:paraId="43F94657"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"type"</w:t>
            </w:r>
            <w:r>
              <w:rPr>
                <w:rFonts w:ascii="Menlo" w:hAnsi="Menlo" w:cs="Menlo"/>
                <w:color w:val="000000"/>
                <w:sz w:val="18"/>
                <w:szCs w:val="18"/>
                <w:highlight w:val="cyan"/>
                <w:lang w:val="en-GB"/>
              </w:rPr>
              <w:t xml:space="preserve">: </w:t>
            </w:r>
            <w:r>
              <w:rPr>
                <w:rFonts w:ascii="Menlo" w:hAnsi="Menlo" w:cs="Menlo"/>
                <w:color w:val="A31515"/>
                <w:sz w:val="18"/>
                <w:szCs w:val="18"/>
                <w:highlight w:val="cyan"/>
                <w:lang w:val="en-GB"/>
              </w:rPr>
              <w:t>"</w:t>
            </w:r>
            <w:proofErr w:type="spellStart"/>
            <w:r>
              <w:rPr>
                <w:rFonts w:ascii="Menlo" w:hAnsi="Menlo" w:cs="Menlo"/>
                <w:color w:val="A31515"/>
                <w:sz w:val="18"/>
                <w:szCs w:val="18"/>
                <w:highlight w:val="cyan"/>
                <w:lang w:val="en-GB"/>
              </w:rPr>
              <w:t>boolean</w:t>
            </w:r>
            <w:proofErr w:type="spellEnd"/>
            <w:r>
              <w:rPr>
                <w:rFonts w:ascii="Menlo" w:hAnsi="Menlo" w:cs="Menlo"/>
                <w:color w:val="A31515"/>
                <w:sz w:val="18"/>
                <w:szCs w:val="18"/>
                <w:highlight w:val="cyan"/>
                <w:lang w:val="en-GB"/>
              </w:rPr>
              <w:t>"</w:t>
            </w:r>
            <w:r>
              <w:rPr>
                <w:rFonts w:ascii="Menlo" w:hAnsi="Menlo" w:cs="Menlo"/>
                <w:color w:val="000000"/>
                <w:sz w:val="18"/>
                <w:szCs w:val="18"/>
                <w:highlight w:val="cyan"/>
                <w:lang w:val="en-GB"/>
              </w:rPr>
              <w:t>,</w:t>
            </w:r>
          </w:p>
          <w:p w14:paraId="4D0C4CF3"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w:t>
            </w:r>
            <w:proofErr w:type="spellStart"/>
            <w:r>
              <w:rPr>
                <w:rFonts w:ascii="Menlo" w:hAnsi="Menlo" w:cs="Menlo"/>
                <w:color w:val="0451A5"/>
                <w:sz w:val="18"/>
                <w:szCs w:val="18"/>
                <w:highlight w:val="cyan"/>
                <w:lang w:val="en-GB"/>
              </w:rPr>
              <w:t>defaut</w:t>
            </w:r>
            <w:proofErr w:type="spellEnd"/>
            <w:r>
              <w:rPr>
                <w:rFonts w:ascii="Menlo" w:hAnsi="Menlo" w:cs="Menlo"/>
                <w:color w:val="0451A5"/>
                <w:sz w:val="18"/>
                <w:szCs w:val="18"/>
                <w:highlight w:val="cyan"/>
                <w:lang w:val="en-GB"/>
              </w:rPr>
              <w:t>"</w:t>
            </w:r>
            <w:r>
              <w:rPr>
                <w:rFonts w:ascii="Menlo" w:hAnsi="Menlo" w:cs="Menlo"/>
                <w:color w:val="000000"/>
                <w:sz w:val="18"/>
                <w:szCs w:val="18"/>
                <w:highlight w:val="cyan"/>
                <w:lang w:val="en-GB"/>
              </w:rPr>
              <w:t xml:space="preserve">: </w:t>
            </w:r>
            <w:r>
              <w:rPr>
                <w:rFonts w:ascii="Menlo" w:hAnsi="Menlo" w:cs="Menlo"/>
                <w:color w:val="0000FF"/>
                <w:sz w:val="18"/>
                <w:szCs w:val="18"/>
                <w:highlight w:val="cyan"/>
                <w:lang w:val="en-GB"/>
              </w:rPr>
              <w:t>false</w:t>
            </w:r>
          </w:p>
          <w:p w14:paraId="6BF0DBD8"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p>
          <w:p w14:paraId="122ED7F2"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"persistence"</w:t>
            </w:r>
            <w:r>
              <w:rPr>
                <w:rFonts w:ascii="Menlo" w:hAnsi="Menlo" w:cs="Menlo"/>
                <w:color w:val="000000"/>
                <w:sz w:val="18"/>
                <w:szCs w:val="18"/>
                <w:highlight w:val="cyan"/>
                <w:lang w:val="en-GB"/>
              </w:rPr>
              <w:t>: {</w:t>
            </w:r>
          </w:p>
          <w:p w14:paraId="2A1F16BD"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"type"</w:t>
            </w:r>
            <w:r>
              <w:rPr>
                <w:rFonts w:ascii="Menlo" w:hAnsi="Menlo" w:cs="Menlo"/>
                <w:color w:val="000000"/>
                <w:sz w:val="18"/>
                <w:szCs w:val="18"/>
                <w:highlight w:val="cyan"/>
                <w:lang w:val="en-GB"/>
              </w:rPr>
              <w:t xml:space="preserve">: </w:t>
            </w:r>
            <w:r>
              <w:rPr>
                <w:rFonts w:ascii="Menlo" w:hAnsi="Menlo" w:cs="Menlo"/>
                <w:color w:val="A31515"/>
                <w:sz w:val="18"/>
                <w:szCs w:val="18"/>
                <w:highlight w:val="cyan"/>
                <w:lang w:val="en-GB"/>
              </w:rPr>
              <w:t>"</w:t>
            </w:r>
            <w:proofErr w:type="spellStart"/>
            <w:r>
              <w:rPr>
                <w:rFonts w:ascii="Menlo" w:hAnsi="Menlo" w:cs="Menlo"/>
                <w:color w:val="A31515"/>
                <w:sz w:val="18"/>
                <w:szCs w:val="18"/>
                <w:highlight w:val="cyan"/>
                <w:lang w:val="en-GB"/>
              </w:rPr>
              <w:t>boolean</w:t>
            </w:r>
            <w:proofErr w:type="spellEnd"/>
            <w:r>
              <w:rPr>
                <w:rFonts w:ascii="Menlo" w:hAnsi="Menlo" w:cs="Menlo"/>
                <w:color w:val="A31515"/>
                <w:sz w:val="18"/>
                <w:szCs w:val="18"/>
                <w:highlight w:val="cyan"/>
                <w:lang w:val="en-GB"/>
              </w:rPr>
              <w:t>"</w:t>
            </w:r>
            <w:r>
              <w:rPr>
                <w:rFonts w:ascii="Menlo" w:hAnsi="Menlo" w:cs="Menlo"/>
                <w:color w:val="000000"/>
                <w:sz w:val="18"/>
                <w:szCs w:val="18"/>
                <w:highlight w:val="cyan"/>
                <w:lang w:val="en-GB"/>
              </w:rPr>
              <w:t>,</w:t>
            </w:r>
          </w:p>
          <w:p w14:paraId="05B81081"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"default"</w:t>
            </w:r>
            <w:r>
              <w:rPr>
                <w:rFonts w:ascii="Menlo" w:hAnsi="Menlo" w:cs="Menlo"/>
                <w:color w:val="000000"/>
                <w:sz w:val="18"/>
                <w:szCs w:val="18"/>
                <w:highlight w:val="cyan"/>
                <w:lang w:val="en-GB"/>
              </w:rPr>
              <w:t xml:space="preserve">: </w:t>
            </w:r>
            <w:r>
              <w:rPr>
                <w:rFonts w:ascii="Menlo" w:hAnsi="Menlo" w:cs="Menlo"/>
                <w:color w:val="0000FF"/>
                <w:sz w:val="18"/>
                <w:szCs w:val="18"/>
                <w:highlight w:val="cyan"/>
                <w:lang w:val="en-GB"/>
              </w:rPr>
              <w:t>false</w:t>
            </w:r>
          </w:p>
          <w:p w14:paraId="015DCF0D"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p>
          <w:p w14:paraId="06DCE351"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"duration"</w:t>
            </w:r>
            <w:r>
              <w:rPr>
                <w:rFonts w:ascii="Menlo" w:hAnsi="Menlo" w:cs="Menlo"/>
                <w:color w:val="000000"/>
                <w:sz w:val="18"/>
                <w:szCs w:val="18"/>
                <w:highlight w:val="cyan"/>
                <w:lang w:val="en-GB"/>
              </w:rPr>
              <w:t>: {</w:t>
            </w:r>
          </w:p>
          <w:p w14:paraId="630959BD"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"type"</w:t>
            </w:r>
            <w:r>
              <w:rPr>
                <w:rFonts w:ascii="Menlo" w:hAnsi="Menlo" w:cs="Menlo"/>
                <w:color w:val="000000"/>
                <w:sz w:val="18"/>
                <w:szCs w:val="18"/>
                <w:highlight w:val="cyan"/>
                <w:lang w:val="en-GB"/>
              </w:rPr>
              <w:t xml:space="preserve">: </w:t>
            </w:r>
            <w:r>
              <w:rPr>
                <w:rFonts w:ascii="Menlo" w:hAnsi="Menlo" w:cs="Menlo"/>
                <w:color w:val="A31515"/>
                <w:sz w:val="18"/>
                <w:szCs w:val="18"/>
                <w:highlight w:val="cyan"/>
                <w:lang w:val="en-GB"/>
              </w:rPr>
              <w:t>"number"</w:t>
            </w:r>
            <w:r>
              <w:rPr>
                <w:rFonts w:ascii="Menlo" w:hAnsi="Menlo" w:cs="Menlo"/>
                <w:color w:val="000000"/>
                <w:sz w:val="18"/>
                <w:szCs w:val="18"/>
                <w:highlight w:val="cyan"/>
                <w:lang w:val="en-GB"/>
              </w:rPr>
              <w:t>,</w:t>
            </w:r>
          </w:p>
          <w:p w14:paraId="78C49FA8"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"default"</w:t>
            </w:r>
            <w:r>
              <w:rPr>
                <w:rFonts w:ascii="Menlo" w:hAnsi="Menlo" w:cs="Menlo"/>
                <w:color w:val="000000"/>
                <w:sz w:val="18"/>
                <w:szCs w:val="18"/>
                <w:highlight w:val="cyan"/>
                <w:lang w:val="en-GB"/>
              </w:rPr>
              <w:t xml:space="preserve">: </w:t>
            </w:r>
            <w:r>
              <w:rPr>
                <w:rFonts w:ascii="Menlo" w:hAnsi="Menlo" w:cs="Menlo"/>
                <w:color w:val="098658"/>
                <w:sz w:val="18"/>
                <w:szCs w:val="18"/>
                <w:highlight w:val="cyan"/>
                <w:lang w:val="en-GB"/>
              </w:rPr>
              <w:t>0</w:t>
            </w:r>
          </w:p>
          <w:p w14:paraId="2A2DD915"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lastRenderedPageBreak/>
              <w:t xml:space="preserve">                  },</w:t>
            </w:r>
          </w:p>
          <w:p w14:paraId="3BEDC795"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"latency"</w:t>
            </w:r>
            <w:r>
              <w:rPr>
                <w:rFonts w:ascii="Menlo" w:hAnsi="Menlo" w:cs="Menlo"/>
                <w:color w:val="000000"/>
                <w:sz w:val="18"/>
                <w:szCs w:val="18"/>
                <w:highlight w:val="cyan"/>
                <w:lang w:val="en-GB"/>
              </w:rPr>
              <w:t>: {</w:t>
            </w:r>
          </w:p>
          <w:p w14:paraId="2C0E6783"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"type"</w:t>
            </w:r>
            <w:r>
              <w:rPr>
                <w:rFonts w:ascii="Menlo" w:hAnsi="Menlo" w:cs="Menlo"/>
                <w:color w:val="000000"/>
                <w:sz w:val="18"/>
                <w:szCs w:val="18"/>
                <w:highlight w:val="cyan"/>
                <w:lang w:val="en-GB"/>
              </w:rPr>
              <w:t xml:space="preserve">: </w:t>
            </w:r>
            <w:r>
              <w:rPr>
                <w:rFonts w:ascii="Menlo" w:hAnsi="Menlo" w:cs="Menlo"/>
                <w:color w:val="A31515"/>
                <w:sz w:val="18"/>
                <w:szCs w:val="18"/>
                <w:highlight w:val="cyan"/>
                <w:lang w:val="en-GB"/>
              </w:rPr>
              <w:t>"number"</w:t>
            </w:r>
            <w:r>
              <w:rPr>
                <w:rFonts w:ascii="Menlo" w:hAnsi="Menlo" w:cs="Menlo"/>
                <w:color w:val="000000"/>
                <w:sz w:val="18"/>
                <w:szCs w:val="18"/>
                <w:highlight w:val="cyan"/>
                <w:lang w:val="en-GB"/>
              </w:rPr>
              <w:t>,</w:t>
            </w:r>
          </w:p>
          <w:p w14:paraId="3FA5D1E6"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r>
              <w:rPr>
                <w:rFonts w:ascii="Menlo" w:hAnsi="Menlo" w:cs="Menlo"/>
                <w:color w:val="0451A5"/>
                <w:sz w:val="18"/>
                <w:szCs w:val="18"/>
                <w:highlight w:val="cyan"/>
                <w:lang w:val="en-GB"/>
              </w:rPr>
              <w:t>"default"</w:t>
            </w:r>
            <w:r>
              <w:rPr>
                <w:rFonts w:ascii="Menlo" w:hAnsi="Menlo" w:cs="Menlo"/>
                <w:color w:val="000000"/>
                <w:sz w:val="18"/>
                <w:szCs w:val="18"/>
                <w:highlight w:val="cyan"/>
                <w:lang w:val="en-GB"/>
              </w:rPr>
              <w:t xml:space="preserve">: </w:t>
            </w:r>
            <w:r>
              <w:rPr>
                <w:rFonts w:ascii="Menlo" w:hAnsi="Menlo" w:cs="Menlo"/>
                <w:color w:val="098658"/>
                <w:sz w:val="18"/>
                <w:szCs w:val="18"/>
                <w:highlight w:val="cyan"/>
                <w:lang w:val="en-GB"/>
              </w:rPr>
              <w:t>0</w:t>
            </w:r>
          </w:p>
          <w:p w14:paraId="57723F11"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p>
          <w:p w14:paraId="54EA5933" w14:textId="77777777" w:rsidR="00967ED0" w:rsidRDefault="00967ED0">
            <w:pPr>
              <w:shd w:val="clear" w:color="auto" w:fill="FFFFFF"/>
              <w:spacing w:line="270" w:lineRule="atLeast"/>
              <w:rPr>
                <w:rFonts w:ascii="Menlo" w:hAnsi="Menlo" w:cs="Menlo"/>
                <w:color w:val="000000"/>
                <w:sz w:val="18"/>
                <w:szCs w:val="18"/>
                <w:highlight w:val="cyan"/>
                <w:lang w:val="en-GB"/>
              </w:rPr>
            </w:pPr>
            <w:r>
              <w:rPr>
                <w:rFonts w:ascii="Menlo" w:hAnsi="Menlo" w:cs="Menlo"/>
                <w:color w:val="000000"/>
                <w:sz w:val="18"/>
                <w:szCs w:val="18"/>
                <w:highlight w:val="cyan"/>
                <w:lang w:val="en-GB"/>
              </w:rPr>
              <w:t xml:space="preserve">              }</w:t>
            </w:r>
          </w:p>
          <w:p w14:paraId="3D6CD431" w14:textId="77777777" w:rsidR="00967ED0" w:rsidRDefault="00967ED0">
            <w:pPr>
              <w:shd w:val="clear" w:color="auto" w:fill="FFFFFF"/>
              <w:spacing w:line="270" w:lineRule="atLeast"/>
              <w:rPr>
                <w:rFonts w:ascii="Menlo" w:hAnsi="Menlo" w:cs="Menlo"/>
                <w:color w:val="000000"/>
                <w:sz w:val="18"/>
                <w:szCs w:val="18"/>
                <w:lang w:val="en-GB"/>
              </w:rPr>
            </w:pPr>
            <w:r>
              <w:rPr>
                <w:rFonts w:ascii="Menlo" w:hAnsi="Menlo" w:cs="Menlo"/>
                <w:color w:val="000000"/>
                <w:sz w:val="18"/>
                <w:szCs w:val="18"/>
                <w:highlight w:val="cyan"/>
                <w:lang w:val="en-GB"/>
              </w:rPr>
              <w:t xml:space="preserve">            }</w:t>
            </w:r>
          </w:p>
          <w:p w14:paraId="13152D67" w14:textId="77777777" w:rsidR="00967ED0" w:rsidRDefault="00967ED0">
            <w:pPr>
              <w:shd w:val="clear" w:color="auto" w:fill="FFFFFF"/>
              <w:spacing w:line="270" w:lineRule="atLeast"/>
              <w:rPr>
                <w:rFonts w:ascii="Menlo" w:hAnsi="Menlo" w:cs="Menlo"/>
                <w:color w:val="000000"/>
                <w:sz w:val="18"/>
                <w:szCs w:val="18"/>
                <w:lang w:val="en-GB"/>
              </w:rPr>
            </w:pPr>
          </w:p>
          <w:p w14:paraId="2E7B747A" w14:textId="77777777" w:rsidR="00967ED0" w:rsidRDefault="00967ED0">
            <w:pPr>
              <w:shd w:val="clear" w:color="auto" w:fill="FFFFFF"/>
              <w:spacing w:line="285" w:lineRule="atLeast"/>
              <w:rPr>
                <w:rFonts w:ascii="Consolas" w:hAnsi="Consolas"/>
                <w:color w:val="000000"/>
                <w:sz w:val="21"/>
                <w:szCs w:val="21"/>
                <w:lang w:val="en-GB"/>
              </w:rPr>
            </w:pPr>
            <w:r>
              <w:rPr>
                <w:rFonts w:ascii="Consolas" w:hAnsi="Consolas"/>
                <w:color w:val="000000"/>
                <w:sz w:val="21"/>
                <w:szCs w:val="21"/>
                <w:lang w:val="en-GB"/>
              </w:rPr>
              <w:t>...</w:t>
            </w:r>
          </w:p>
        </w:tc>
      </w:tr>
    </w:tbl>
    <w:p w14:paraId="1A02B411" w14:textId="77777777" w:rsidR="004F4A6B" w:rsidRPr="004F4A6B" w:rsidRDefault="004F4A6B" w:rsidP="006332E7">
      <w:pPr>
        <w:pStyle w:val="Heading3"/>
        <w:rPr>
          <w:rFonts w:ascii="Times New Roman" w:eastAsiaTheme="minorEastAsia" w:hAnsi="Times New Roman"/>
          <w:lang w:val="en-GB" w:eastAsia="zh-CN"/>
        </w:rPr>
      </w:pPr>
      <w:bookmarkStart w:id="71" w:name="_Toc77768220"/>
      <w:r w:rsidRPr="004F4A6B">
        <w:rPr>
          <w:rStyle w:val="Emphasis"/>
          <w:rFonts w:eastAsiaTheme="minorEastAsia"/>
          <w:b/>
          <w:bCs w:val="0"/>
        </w:rPr>
        <w:lastRenderedPageBreak/>
        <w:t>References</w:t>
      </w:r>
      <w:bookmarkEnd w:id="71"/>
    </w:p>
    <w:p w14:paraId="74C2A73F" w14:textId="77777777" w:rsidR="004F4A6B" w:rsidRDefault="004F4A6B" w:rsidP="004F4A6B">
      <w:pPr>
        <w:rPr>
          <w:noProof/>
          <w:lang w:val="en-GB" w:eastAsia="ko-KR"/>
        </w:rPr>
      </w:pPr>
    </w:p>
    <w:p w14:paraId="6A970921" w14:textId="77777777" w:rsidR="004F4A6B" w:rsidRDefault="004F4A6B" w:rsidP="004B7388">
      <w:pPr>
        <w:pStyle w:val="ListParagraph"/>
        <w:numPr>
          <w:ilvl w:val="0"/>
          <w:numId w:val="10"/>
        </w:numPr>
        <w:rPr>
          <w:lang w:val="en-GB"/>
        </w:rPr>
      </w:pPr>
      <w:bookmarkStart w:id="72" w:name="_Ref2953015"/>
      <w:bookmarkStart w:id="73" w:name="_Ref51589729"/>
      <w:bookmarkStart w:id="74" w:name="_Ref51575788"/>
      <w:r>
        <w:rPr>
          <w:lang w:val="en-GB"/>
        </w:rPr>
        <w:t>W19062, "Text of ISO/IEC FDIS 23090-8 Network-based Media Processing", Brussels, Belgium, January 20</w:t>
      </w:r>
      <w:bookmarkEnd w:id="72"/>
      <w:r>
        <w:rPr>
          <w:lang w:val="en-GB"/>
        </w:rPr>
        <w:t>20</w:t>
      </w:r>
      <w:bookmarkEnd w:id="73"/>
    </w:p>
    <w:p w14:paraId="02CEAF57" w14:textId="4083F498" w:rsidR="004F4A6B" w:rsidRPr="006332E7" w:rsidRDefault="004F4A6B" w:rsidP="004B7388">
      <w:pPr>
        <w:pStyle w:val="ListParagraph"/>
        <w:numPr>
          <w:ilvl w:val="0"/>
          <w:numId w:val="10"/>
        </w:numPr>
        <w:rPr>
          <w:bCs/>
          <w:lang w:val="en-GB" w:eastAsia="zh-CN"/>
        </w:rPr>
      </w:pPr>
      <w:bookmarkStart w:id="75" w:name="_Ref52996555"/>
      <w:bookmarkStart w:id="76" w:name="_Ref52196672"/>
      <w:bookmarkEnd w:id="74"/>
      <w:r>
        <w:rPr>
          <w:bCs/>
          <w:lang w:val="en-GB" w:eastAsia="zh-CN"/>
        </w:rPr>
        <w:t xml:space="preserve">W19015, "WD of Implementation Guidelines on Network-based Media Processing", MPEG 129 Meeting, Brussels, </w:t>
      </w:r>
      <w:r>
        <w:rPr>
          <w:lang w:val="en-GB"/>
        </w:rPr>
        <w:t>Belgium</w:t>
      </w:r>
      <w:r>
        <w:rPr>
          <w:bCs/>
          <w:lang w:val="en-GB" w:eastAsia="zh-CN"/>
        </w:rPr>
        <w:t>, January 2020</w:t>
      </w:r>
      <w:bookmarkEnd w:id="75"/>
      <w:bookmarkEnd w:id="76"/>
    </w:p>
    <w:p w14:paraId="4A9D8B00" w14:textId="77777777" w:rsidR="00967ED0" w:rsidRDefault="00967ED0" w:rsidP="00967ED0">
      <w:pPr>
        <w:rPr>
          <w:lang w:val="en-GB"/>
        </w:rPr>
      </w:pPr>
    </w:p>
    <w:p w14:paraId="18EA4E21" w14:textId="00720CF4" w:rsidR="00967ED0" w:rsidRDefault="00967ED0" w:rsidP="006332E7">
      <w:pPr>
        <w:pStyle w:val="Heading3"/>
        <w:rPr>
          <w:lang w:val="en-GB"/>
        </w:rPr>
      </w:pPr>
      <w:r w:rsidRPr="00CB4095">
        <w:rPr>
          <w:lang w:val="en-GB"/>
        </w:rPr>
        <w:t xml:space="preserve">  </w:t>
      </w:r>
      <w:bookmarkStart w:id="77" w:name="_Toc77768221"/>
      <w:r w:rsidR="00CB4095">
        <w:rPr>
          <w:lang w:val="en-GB"/>
        </w:rPr>
        <w:t>Discussion at MPEG#133</w:t>
      </w:r>
      <w:bookmarkEnd w:id="77"/>
    </w:p>
    <w:p w14:paraId="3267A2BD" w14:textId="79A745B5" w:rsidR="004F4A6B" w:rsidRDefault="004F4A6B" w:rsidP="004F4A6B">
      <w:pPr>
        <w:rPr>
          <w:lang w:val="en-GB"/>
        </w:rPr>
      </w:pPr>
      <w:r>
        <w:rPr>
          <w:lang w:val="en-GB"/>
        </w:rPr>
        <w:t xml:space="preserve">The following </w:t>
      </w:r>
      <w:r w:rsidR="007C6230">
        <w:rPr>
          <w:lang w:val="en-GB"/>
        </w:rPr>
        <w:t xml:space="preserve">is a summary of the </w:t>
      </w:r>
      <w:r>
        <w:rPr>
          <w:lang w:val="en-GB"/>
        </w:rPr>
        <w:t xml:space="preserve">discussion </w:t>
      </w:r>
      <w:r w:rsidR="007C6230">
        <w:rPr>
          <w:lang w:val="en-GB"/>
        </w:rPr>
        <w:t xml:space="preserve">occurred at the MPEG#133 meeting. For more details, please see </w:t>
      </w:r>
      <w:hyperlink r:id="rId20" w:history="1">
        <w:r w:rsidR="000563C9" w:rsidRPr="00F25CC5">
          <w:rPr>
            <w:rStyle w:val="Hyperlink"/>
            <w:lang w:val="en-GB"/>
          </w:rPr>
          <w:t>http://mpegx.int-evry.fr/software/MPEG/Systems/NBMP/Spec-Development/-/issues/61</w:t>
        </w:r>
      </w:hyperlink>
      <w:r w:rsidR="000563C9">
        <w:rPr>
          <w:lang w:val="en-GB"/>
        </w:rPr>
        <w:t>.</w:t>
      </w:r>
    </w:p>
    <w:p w14:paraId="6A9F3902" w14:textId="6BF9F679" w:rsidR="000563C9" w:rsidRDefault="00571679" w:rsidP="006332E7">
      <w:pPr>
        <w:pStyle w:val="Heading4"/>
        <w:rPr>
          <w:lang w:val="en-GB"/>
        </w:rPr>
      </w:pPr>
      <w:r>
        <w:rPr>
          <w:lang w:val="en-GB"/>
        </w:rPr>
        <w:t>Comment 1</w:t>
      </w:r>
    </w:p>
    <w:p w14:paraId="4EC80F44" w14:textId="77777777" w:rsidR="00571679" w:rsidRPr="00571679" w:rsidRDefault="00571679" w:rsidP="00571679">
      <w:pPr>
        <w:spacing w:before="100" w:beforeAutospacing="1" w:after="100" w:afterAutospacing="1"/>
      </w:pPr>
      <w:r w:rsidRPr="00571679">
        <w:t>I agree with the shortcoming of the pull mode of the outputs. Thanks for finding this flaw.</w:t>
      </w:r>
    </w:p>
    <w:p w14:paraId="6BFE858F" w14:textId="77777777" w:rsidR="00571679" w:rsidRPr="00571679" w:rsidRDefault="00571679" w:rsidP="00571679">
      <w:pPr>
        <w:spacing w:before="100" w:beforeAutospacing="1" w:after="100" w:afterAutospacing="1"/>
      </w:pPr>
      <w:r w:rsidRPr="00571679">
        <w:t xml:space="preserve">For discussion, let's assume there are two tasks T1 and T2, the output of T1 is offered as pull-based. </w:t>
      </w:r>
      <w:proofErr w:type="gramStart"/>
      <w:r w:rsidRPr="00571679">
        <w:t>So</w:t>
      </w:r>
      <w:proofErr w:type="gramEnd"/>
      <w:r w:rsidRPr="00571679">
        <w:t xml:space="preserve"> the T2's input should pull the data from T1's output:</w:t>
      </w:r>
    </w:p>
    <w:p w14:paraId="1E56A155" w14:textId="77777777" w:rsidR="00571679" w:rsidRPr="00571679" w:rsidRDefault="00571679" w:rsidP="005716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571679">
        <w:rPr>
          <w:rFonts w:ascii="Courier New" w:hAnsi="Courier New" w:cs="Courier New"/>
          <w:sz w:val="20"/>
          <w:szCs w:val="20"/>
        </w:rPr>
        <w:t xml:space="preserve">           T1 output----------------&gt;T2 input</w:t>
      </w:r>
    </w:p>
    <w:p w14:paraId="7C780062" w14:textId="77777777" w:rsidR="00571679" w:rsidRPr="00571679" w:rsidRDefault="00571679" w:rsidP="00571679">
      <w:pPr>
        <w:spacing w:before="100" w:beforeAutospacing="1" w:after="100" w:afterAutospacing="1"/>
      </w:pPr>
      <w:r w:rsidRPr="00571679">
        <w:t>I have the following questions for understanding the proposal better:</w:t>
      </w:r>
    </w:p>
    <w:p w14:paraId="22B3ACE2" w14:textId="77777777" w:rsidR="00571679" w:rsidRPr="00571679" w:rsidRDefault="00571679" w:rsidP="004B7388">
      <w:pPr>
        <w:numPr>
          <w:ilvl w:val="0"/>
          <w:numId w:val="11"/>
        </w:numPr>
        <w:spacing w:before="100" w:beforeAutospacing="1" w:after="100" w:afterAutospacing="1"/>
      </w:pPr>
      <w:r w:rsidRPr="00571679">
        <w:t>Priority: I could not understand how it is used. How does T2's input use the value of priority? what does "essential" mean? if some data can be ignored or processed late, then how late that would be?</w:t>
      </w:r>
    </w:p>
    <w:p w14:paraId="61FC288D" w14:textId="77777777" w:rsidR="00571679" w:rsidRPr="00571679" w:rsidRDefault="00571679" w:rsidP="004B7388">
      <w:pPr>
        <w:numPr>
          <w:ilvl w:val="0"/>
          <w:numId w:val="11"/>
        </w:numPr>
        <w:spacing w:before="100" w:beforeAutospacing="1" w:after="100" w:afterAutospacing="1"/>
      </w:pPr>
      <w:r w:rsidRPr="00571679">
        <w:t>Persistency: What does "a long time" mean? I believe if we want to define a lifetime for data, wouldn't be easier to define it with a number (</w:t>
      </w:r>
      <w:proofErr w:type="gramStart"/>
      <w:r w:rsidRPr="00571679">
        <w:t>i.e.</w:t>
      </w:r>
      <w:proofErr w:type="gramEnd"/>
      <w:r w:rsidRPr="00571679">
        <w:t xml:space="preserve"> number of seconds the data would remain after becoming available)?</w:t>
      </w:r>
    </w:p>
    <w:p w14:paraId="21AC89E2" w14:textId="77777777" w:rsidR="00571679" w:rsidRPr="00571679" w:rsidRDefault="00571679" w:rsidP="004B7388">
      <w:pPr>
        <w:numPr>
          <w:ilvl w:val="0"/>
          <w:numId w:val="11"/>
        </w:numPr>
        <w:spacing w:before="100" w:beforeAutospacing="1" w:after="100" w:afterAutospacing="1"/>
      </w:pPr>
      <w:r w:rsidRPr="00571679">
        <w:t>live: if the cache-server-</w:t>
      </w:r>
      <w:proofErr w:type="spellStart"/>
      <w:r w:rsidRPr="00571679">
        <w:t>url</w:t>
      </w:r>
      <w:proofErr w:type="spellEnd"/>
      <w:r w:rsidRPr="00571679">
        <w:t xml:space="preserve"> exists, does it mean that the data is not streamed? </w:t>
      </w:r>
      <w:proofErr w:type="spellStart"/>
      <w:r w:rsidRPr="00571679">
        <w:t>i.e</w:t>
      </w:r>
      <w:proofErr w:type="spellEnd"/>
      <w:r w:rsidRPr="00571679">
        <w:t xml:space="preserve"> does the existence of cache-server-</w:t>
      </w:r>
      <w:proofErr w:type="spellStart"/>
      <w:r w:rsidRPr="00571679">
        <w:t>url</w:t>
      </w:r>
      <w:proofErr w:type="spellEnd"/>
      <w:r w:rsidRPr="00571679">
        <w:t xml:space="preserve"> cover live =false flag?</w:t>
      </w:r>
    </w:p>
    <w:p w14:paraId="733262B6" w14:textId="77777777" w:rsidR="00571679" w:rsidRPr="00571679" w:rsidRDefault="00571679" w:rsidP="004B7388">
      <w:pPr>
        <w:numPr>
          <w:ilvl w:val="0"/>
          <w:numId w:val="11"/>
        </w:numPr>
        <w:spacing w:before="100" w:beforeAutospacing="1" w:after="100" w:afterAutospacing="1"/>
      </w:pPr>
      <w:r w:rsidRPr="00571679">
        <w:t>latency: it is not clear what additional delay is.</w:t>
      </w:r>
    </w:p>
    <w:p w14:paraId="6F01E87C" w14:textId="77777777" w:rsidR="00571679" w:rsidRPr="00571679" w:rsidRDefault="00571679" w:rsidP="004B7388">
      <w:pPr>
        <w:numPr>
          <w:ilvl w:val="0"/>
          <w:numId w:val="11"/>
        </w:numPr>
        <w:spacing w:before="100" w:beforeAutospacing="1" w:after="100" w:afterAutospacing="1"/>
      </w:pPr>
      <w:r w:rsidRPr="00571679">
        <w:t>Why do we need these parameters for the input descriptor? For output, I understand that it defines the availability and lifetime of data. For input, if we add these parameters, wouldn't the definitions be different? do these parameters show how often the input can be updated (so is that a push characteristic and not a pull)?</w:t>
      </w:r>
    </w:p>
    <w:p w14:paraId="3740CD5E" w14:textId="77777777" w:rsidR="00571679" w:rsidRPr="00571679" w:rsidRDefault="00571679" w:rsidP="00571679">
      <w:pPr>
        <w:spacing w:before="100" w:beforeAutospacing="1" w:after="100" w:afterAutospacing="1"/>
      </w:pPr>
      <w:r w:rsidRPr="00571679">
        <w:t>Also brainstorming:</w:t>
      </w:r>
    </w:p>
    <w:p w14:paraId="4C134D6A" w14:textId="77777777" w:rsidR="00571679" w:rsidRPr="00571679" w:rsidRDefault="00571679" w:rsidP="00571679">
      <w:pPr>
        <w:spacing w:before="100" w:beforeAutospacing="1" w:after="100" w:afterAutospacing="1"/>
      </w:pPr>
      <w:r w:rsidRPr="00571679">
        <w:t xml:space="preserve">In the case of data becoming available at T1's output for a pull, I imagine that data is provided in fragments, </w:t>
      </w:r>
      <w:proofErr w:type="spellStart"/>
      <w:r w:rsidRPr="00571679">
        <w:t>i.e</w:t>
      </w:r>
      <w:proofErr w:type="spellEnd"/>
      <w:r w:rsidRPr="00571679">
        <w:t xml:space="preserve"> with having cache-server-</w:t>
      </w:r>
      <w:proofErr w:type="spellStart"/>
      <w:r w:rsidRPr="00571679">
        <w:t>url</w:t>
      </w:r>
      <w:proofErr w:type="spellEnd"/>
      <w:r w:rsidRPr="00571679">
        <w:t xml:space="preserve">, it means the data is not continuously streamed but is becoming available as fragments/batches. </w:t>
      </w:r>
      <w:proofErr w:type="gramStart"/>
      <w:r w:rsidRPr="00571679">
        <w:t>So</w:t>
      </w:r>
      <w:proofErr w:type="gramEnd"/>
      <w:r w:rsidRPr="00571679">
        <w:t xml:space="preserve"> then we can define the following parameters for each data fragment/batch:</w:t>
      </w:r>
    </w:p>
    <w:p w14:paraId="1B8DB32D" w14:textId="77777777" w:rsidR="00571679" w:rsidRPr="00571679" w:rsidRDefault="00571679" w:rsidP="005716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571679">
        <w:rPr>
          <w:rFonts w:ascii="Courier New" w:hAnsi="Courier New" w:cs="Courier New"/>
          <w:sz w:val="20"/>
          <w:szCs w:val="20"/>
        </w:rPr>
        <w:t xml:space="preserve">  -  cache-server-</w:t>
      </w:r>
      <w:proofErr w:type="spellStart"/>
      <w:r w:rsidRPr="00571679">
        <w:rPr>
          <w:rFonts w:ascii="Courier New" w:hAnsi="Courier New" w:cs="Courier New"/>
          <w:sz w:val="20"/>
          <w:szCs w:val="20"/>
        </w:rPr>
        <w:t>url</w:t>
      </w:r>
      <w:proofErr w:type="spellEnd"/>
      <w:r w:rsidRPr="00571679">
        <w:rPr>
          <w:rFonts w:ascii="Courier New" w:hAnsi="Courier New" w:cs="Courier New"/>
          <w:sz w:val="20"/>
          <w:szCs w:val="20"/>
        </w:rPr>
        <w:t xml:space="preserve"> (already exists): if this parameter has a value, it means the data is becoming available with pull.</w:t>
      </w:r>
    </w:p>
    <w:p w14:paraId="261F8CC2" w14:textId="77777777" w:rsidR="00571679" w:rsidRPr="00571679" w:rsidRDefault="00571679" w:rsidP="005716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571679">
        <w:rPr>
          <w:rFonts w:ascii="Courier New" w:hAnsi="Courier New" w:cs="Courier New"/>
          <w:sz w:val="20"/>
          <w:szCs w:val="20"/>
        </w:rPr>
        <w:t xml:space="preserve">  - minimum update: the minimum interval between two consecutive available data fragments in msec.</w:t>
      </w:r>
    </w:p>
    <w:p w14:paraId="2367A5ED" w14:textId="77777777" w:rsidR="00571679" w:rsidRPr="00571679" w:rsidRDefault="00571679" w:rsidP="005716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571679">
        <w:rPr>
          <w:rFonts w:ascii="Courier New" w:hAnsi="Courier New" w:cs="Courier New"/>
          <w:sz w:val="20"/>
          <w:szCs w:val="20"/>
        </w:rPr>
        <w:t xml:space="preserve">  - maximum lifetime (right now defined as duration): the maximum time for each data fragment to be available in msec. </w:t>
      </w:r>
    </w:p>
    <w:p w14:paraId="5A553875" w14:textId="77777777" w:rsidR="00571679" w:rsidRPr="00571679" w:rsidRDefault="00571679" w:rsidP="00571679">
      <w:pPr>
        <w:spacing w:before="100" w:beforeAutospacing="1" w:after="100" w:afterAutospacing="1"/>
      </w:pPr>
      <w:r w:rsidRPr="00571679">
        <w:t xml:space="preserve">with the minimum update, T2 knows how often it has to make requests to pull the data from T1, </w:t>
      </w:r>
      <w:proofErr w:type="gramStart"/>
      <w:r w:rsidRPr="00571679">
        <w:t>i.e.</w:t>
      </w:r>
      <w:proofErr w:type="gramEnd"/>
      <w:r w:rsidRPr="00571679">
        <w:t xml:space="preserve"> defines the minimum frequency that new data becomes available. With a maximum lifetime/duration, it knows how long the data will be available. </w:t>
      </w:r>
      <w:proofErr w:type="gramStart"/>
      <w:r w:rsidRPr="00571679">
        <w:t>Basically</w:t>
      </w:r>
      <w:proofErr w:type="gramEnd"/>
      <w:r w:rsidRPr="00571679">
        <w:t xml:space="preserve"> these two parameters define the maximum and minimum frequency for T2 to pull data fragments from T1 without losing any data.</w:t>
      </w:r>
    </w:p>
    <w:p w14:paraId="2FDC61DF" w14:textId="2CEBF357" w:rsidR="000563C9" w:rsidRPr="00571679" w:rsidRDefault="00571679" w:rsidP="00571679">
      <w:pPr>
        <w:spacing w:before="100" w:beforeAutospacing="1" w:after="100" w:afterAutospacing="1"/>
      </w:pPr>
      <w:r w:rsidRPr="00571679">
        <w:t xml:space="preserve">Is there anything else is missing for covering the </w:t>
      </w:r>
      <w:proofErr w:type="spellStart"/>
      <w:r w:rsidRPr="00571679">
        <w:t>usecase</w:t>
      </w:r>
      <w:proofErr w:type="spellEnd"/>
      <w:r w:rsidRPr="00571679">
        <w:t>?</w:t>
      </w:r>
    </w:p>
    <w:p w14:paraId="1642AECA" w14:textId="09FDE2FF" w:rsidR="00571679" w:rsidRDefault="00571679" w:rsidP="007A4CD7">
      <w:pPr>
        <w:pStyle w:val="Heading4"/>
        <w:rPr>
          <w:lang w:val="en-GB"/>
        </w:rPr>
      </w:pPr>
      <w:r>
        <w:rPr>
          <w:lang w:val="en-GB"/>
        </w:rPr>
        <w:t>Response to comment 1</w:t>
      </w:r>
    </w:p>
    <w:p w14:paraId="5A897ACE" w14:textId="77777777" w:rsidR="002376AF" w:rsidRPr="002376AF" w:rsidRDefault="002376AF" w:rsidP="002376AF">
      <w:pPr>
        <w:spacing w:before="100" w:beforeAutospacing="1" w:after="100" w:afterAutospacing="1"/>
      </w:pPr>
      <w:r w:rsidRPr="002376AF">
        <w:t>Thanks for those questions. let us discuss them one by one.</w:t>
      </w:r>
    </w:p>
    <w:p w14:paraId="67390A86" w14:textId="77777777" w:rsidR="002376AF" w:rsidRPr="002376AF" w:rsidRDefault="002376AF" w:rsidP="002376AF">
      <w:pPr>
        <w:spacing w:before="100" w:beforeAutospacing="1" w:after="100" w:afterAutospacing="1"/>
        <w:rPr>
          <w:i/>
          <w:iCs/>
        </w:rPr>
      </w:pPr>
      <w:r w:rsidRPr="002376AF">
        <w:rPr>
          <w:i/>
          <w:iCs/>
        </w:rPr>
        <w:t>Priority: I could not understand how it is used. How does T2's input use the value of priority? what does "essential" mean? if some data can be ignored or processed late, then how late that would be?</w:t>
      </w:r>
    </w:p>
    <w:p w14:paraId="1255A0C8" w14:textId="77777777" w:rsidR="002376AF" w:rsidRPr="002376AF" w:rsidRDefault="002376AF" w:rsidP="002376AF">
      <w:pPr>
        <w:spacing w:before="100" w:beforeAutospacing="1" w:after="100" w:afterAutospacing="1"/>
      </w:pPr>
      <w:r w:rsidRPr="002376AF">
        <w:t xml:space="preserve">It is the job of WM to manage the connection between T1's output port and T2's input port. Assuming T1 has 2 outputs ("port1" and </w:t>
      </w:r>
      <w:r w:rsidRPr="002376AF">
        <w:rPr>
          <w:rFonts w:ascii="Courier New" w:hAnsi="Courier New" w:cs="Courier New"/>
          <w:sz w:val="20"/>
          <w:szCs w:val="20"/>
        </w:rPr>
        <w:t>priority=1</w:t>
      </w:r>
      <w:r w:rsidRPr="002376AF">
        <w:t xml:space="preserve"> for HEVC/5MB and "port2" (</w:t>
      </w:r>
      <w:r w:rsidRPr="002376AF">
        <w:rPr>
          <w:rFonts w:ascii="Courier New" w:hAnsi="Courier New" w:cs="Courier New"/>
          <w:sz w:val="20"/>
          <w:szCs w:val="20"/>
        </w:rPr>
        <w:t>priority=2</w:t>
      </w:r>
      <w:r w:rsidRPr="002376AF">
        <w:t xml:space="preserve">) for HEVC/2MB, WM can configure T2 to be connected to T1's "port1" by default. When the situation changes (we don't know or specify the situation yet, but WM makes the decision), WM can pause the workflow or T1/T2 by their states and re-configures T2 to T1's port2. The level of "essential" can be further defined. We are open for new proposals, </w:t>
      </w:r>
      <w:proofErr w:type="gramStart"/>
      <w:r w:rsidRPr="002376AF">
        <w:t>e.g.</w:t>
      </w:r>
      <w:proofErr w:type="gramEnd"/>
      <w:r w:rsidRPr="002376AF">
        <w:t xml:space="preserve"> the level of priority, etc.</w:t>
      </w:r>
    </w:p>
    <w:p w14:paraId="7A05D3EC" w14:textId="77777777" w:rsidR="002376AF" w:rsidRPr="002376AF" w:rsidRDefault="002376AF" w:rsidP="002376AF">
      <w:pPr>
        <w:spacing w:before="100" w:beforeAutospacing="1" w:after="100" w:afterAutospacing="1"/>
        <w:rPr>
          <w:i/>
          <w:iCs/>
        </w:rPr>
      </w:pPr>
      <w:r w:rsidRPr="002376AF">
        <w:rPr>
          <w:i/>
          <w:iCs/>
        </w:rPr>
        <w:t>Persistency: What does "a long time" mean? I believe if we want to define a lifetime for data, wouldn't be easier to define it with a number (</w:t>
      </w:r>
      <w:proofErr w:type="gramStart"/>
      <w:r w:rsidRPr="002376AF">
        <w:rPr>
          <w:i/>
          <w:iCs/>
        </w:rPr>
        <w:t>i.e.</w:t>
      </w:r>
      <w:proofErr w:type="gramEnd"/>
      <w:r w:rsidRPr="002376AF">
        <w:rPr>
          <w:i/>
          <w:iCs/>
        </w:rPr>
        <w:t xml:space="preserve"> number of seconds the data would remain after becoming available)?</w:t>
      </w:r>
    </w:p>
    <w:p w14:paraId="4C9FF893" w14:textId="77777777" w:rsidR="002376AF" w:rsidRPr="002376AF" w:rsidRDefault="002376AF" w:rsidP="002376AF">
      <w:pPr>
        <w:spacing w:before="100" w:beforeAutospacing="1" w:after="100" w:afterAutospacing="1"/>
      </w:pPr>
      <w:r w:rsidRPr="002376AF">
        <w:t>Exactly. The next parameter "</w:t>
      </w:r>
      <w:r w:rsidRPr="002376AF">
        <w:rPr>
          <w:rFonts w:ascii="Courier New" w:hAnsi="Courier New" w:cs="Courier New"/>
          <w:sz w:val="20"/>
          <w:szCs w:val="20"/>
        </w:rPr>
        <w:t>duration</w:t>
      </w:r>
      <w:r w:rsidRPr="002376AF">
        <w:t>" serves the purpose when "</w:t>
      </w:r>
      <w:r w:rsidRPr="002376AF">
        <w:rPr>
          <w:rFonts w:ascii="Courier New" w:hAnsi="Courier New" w:cs="Courier New"/>
          <w:sz w:val="20"/>
          <w:szCs w:val="20"/>
        </w:rPr>
        <w:t>persistency</w:t>
      </w:r>
      <w:r w:rsidRPr="002376AF">
        <w:t>" is set to True. Of course, it works too if we combine "</w:t>
      </w:r>
      <w:r w:rsidRPr="002376AF">
        <w:rPr>
          <w:rFonts w:ascii="Courier New" w:hAnsi="Courier New" w:cs="Courier New"/>
          <w:sz w:val="20"/>
          <w:szCs w:val="20"/>
        </w:rPr>
        <w:t>persistency</w:t>
      </w:r>
      <w:r w:rsidRPr="002376AF">
        <w:t>" and "</w:t>
      </w:r>
      <w:r w:rsidRPr="002376AF">
        <w:rPr>
          <w:rFonts w:ascii="Courier New" w:hAnsi="Courier New" w:cs="Courier New"/>
          <w:sz w:val="20"/>
          <w:szCs w:val="20"/>
        </w:rPr>
        <w:t>duration</w:t>
      </w:r>
      <w:r w:rsidRPr="002376AF">
        <w:t xml:space="preserve">" into one, </w:t>
      </w:r>
      <w:proofErr w:type="gramStart"/>
      <w:r w:rsidRPr="002376AF">
        <w:t>e.g.</w:t>
      </w:r>
      <w:proofErr w:type="gramEnd"/>
      <w:r w:rsidRPr="002376AF">
        <w:t xml:space="preserve"> to "</w:t>
      </w:r>
      <w:r w:rsidRPr="002376AF">
        <w:rPr>
          <w:rFonts w:ascii="Courier New" w:hAnsi="Courier New" w:cs="Courier New"/>
          <w:sz w:val="20"/>
          <w:szCs w:val="20"/>
        </w:rPr>
        <w:t>persistent-duration</w:t>
      </w:r>
      <w:r w:rsidRPr="002376AF">
        <w:t>". when its value is zero (0), it is equivalent to "persistency" is set to False.</w:t>
      </w:r>
    </w:p>
    <w:p w14:paraId="300FF259" w14:textId="77777777" w:rsidR="002376AF" w:rsidRPr="002376AF" w:rsidRDefault="002376AF" w:rsidP="002376AF">
      <w:pPr>
        <w:spacing w:before="100" w:beforeAutospacing="1" w:after="100" w:afterAutospacing="1"/>
        <w:rPr>
          <w:i/>
          <w:iCs/>
        </w:rPr>
      </w:pPr>
      <w:r w:rsidRPr="002376AF">
        <w:rPr>
          <w:i/>
          <w:iCs/>
        </w:rPr>
        <w:t>live: if the cache-server-</w:t>
      </w:r>
      <w:proofErr w:type="spellStart"/>
      <w:r w:rsidRPr="002376AF">
        <w:rPr>
          <w:i/>
          <w:iCs/>
        </w:rPr>
        <w:t>url</w:t>
      </w:r>
      <w:proofErr w:type="spellEnd"/>
      <w:r w:rsidRPr="002376AF">
        <w:rPr>
          <w:i/>
          <w:iCs/>
        </w:rPr>
        <w:t xml:space="preserve"> exists, does it mean that the data is not streamed? </w:t>
      </w:r>
      <w:proofErr w:type="spellStart"/>
      <w:r w:rsidRPr="002376AF">
        <w:rPr>
          <w:i/>
          <w:iCs/>
        </w:rPr>
        <w:t>i.e</w:t>
      </w:r>
      <w:proofErr w:type="spellEnd"/>
      <w:r w:rsidRPr="002376AF">
        <w:rPr>
          <w:i/>
          <w:iCs/>
        </w:rPr>
        <w:t xml:space="preserve"> does the existence of cache-server-</w:t>
      </w:r>
      <w:proofErr w:type="spellStart"/>
      <w:r w:rsidRPr="002376AF">
        <w:rPr>
          <w:i/>
          <w:iCs/>
        </w:rPr>
        <w:t>url</w:t>
      </w:r>
      <w:proofErr w:type="spellEnd"/>
      <w:r w:rsidRPr="002376AF">
        <w:rPr>
          <w:i/>
          <w:iCs/>
        </w:rPr>
        <w:t xml:space="preserve"> cover live =false flag?</w:t>
      </w:r>
    </w:p>
    <w:p w14:paraId="6ED11D17" w14:textId="77777777" w:rsidR="002376AF" w:rsidRPr="002376AF" w:rsidRDefault="002376AF" w:rsidP="002376AF">
      <w:pPr>
        <w:spacing w:before="100" w:beforeAutospacing="1" w:after="100" w:afterAutospacing="1"/>
      </w:pPr>
      <w:r w:rsidRPr="002376AF">
        <w:t>Technically, the URL can point to anything, both live (</w:t>
      </w:r>
      <w:proofErr w:type="gramStart"/>
      <w:r w:rsidRPr="002376AF">
        <w:t>e.g.</w:t>
      </w:r>
      <w:proofErr w:type="gramEnd"/>
      <w:r w:rsidRPr="002376AF">
        <w:t xml:space="preserve"> a RTSP camera) or non-live (e.g. a network-hosted media file). We believe current "</w:t>
      </w:r>
      <w:r w:rsidRPr="002376AF">
        <w:rPr>
          <w:rFonts w:ascii="Courier New" w:hAnsi="Courier New" w:cs="Courier New"/>
          <w:sz w:val="20"/>
          <w:szCs w:val="20"/>
        </w:rPr>
        <w:t>cache-server-</w:t>
      </w:r>
      <w:proofErr w:type="spellStart"/>
      <w:r w:rsidRPr="002376AF">
        <w:rPr>
          <w:rFonts w:ascii="Courier New" w:hAnsi="Courier New" w:cs="Courier New"/>
          <w:sz w:val="20"/>
          <w:szCs w:val="20"/>
        </w:rPr>
        <w:t>url</w:t>
      </w:r>
      <w:proofErr w:type="spellEnd"/>
      <w:r w:rsidRPr="002376AF">
        <w:t>" is insufficient.</w:t>
      </w:r>
    </w:p>
    <w:p w14:paraId="6755F69C" w14:textId="77777777" w:rsidR="002376AF" w:rsidRPr="002376AF" w:rsidRDefault="002376AF" w:rsidP="002376AF">
      <w:pPr>
        <w:spacing w:before="100" w:beforeAutospacing="1" w:after="100" w:afterAutospacing="1"/>
        <w:rPr>
          <w:i/>
          <w:iCs/>
        </w:rPr>
      </w:pPr>
      <w:r w:rsidRPr="002376AF">
        <w:rPr>
          <w:i/>
          <w:iCs/>
        </w:rPr>
        <w:t>latency: it is not clear what additional delay is.</w:t>
      </w:r>
    </w:p>
    <w:p w14:paraId="67E2B73B" w14:textId="77777777" w:rsidR="002376AF" w:rsidRPr="002376AF" w:rsidRDefault="002376AF" w:rsidP="002376AF">
      <w:pPr>
        <w:spacing w:before="100" w:beforeAutospacing="1" w:after="100" w:afterAutospacing="1"/>
      </w:pPr>
      <w:r w:rsidRPr="002376AF">
        <w:t>It is designed purposefully. Any delay can be added by the WM when realizing the workflow by linking tasks together. Default value is zero (0).</w:t>
      </w:r>
    </w:p>
    <w:p w14:paraId="7F9C363C" w14:textId="77777777" w:rsidR="002376AF" w:rsidRPr="002376AF" w:rsidRDefault="002376AF" w:rsidP="002376AF">
      <w:pPr>
        <w:spacing w:before="100" w:beforeAutospacing="1" w:after="100" w:afterAutospacing="1"/>
        <w:rPr>
          <w:i/>
          <w:iCs/>
        </w:rPr>
      </w:pPr>
      <w:r w:rsidRPr="002376AF">
        <w:rPr>
          <w:i/>
          <w:iCs/>
        </w:rPr>
        <w:t>Why do we need these parameters for the input descriptor?</w:t>
      </w:r>
    </w:p>
    <w:p w14:paraId="26D999E7" w14:textId="77777777" w:rsidR="002376AF" w:rsidRPr="002376AF" w:rsidRDefault="002376AF" w:rsidP="002376AF">
      <w:pPr>
        <w:spacing w:before="100" w:beforeAutospacing="1" w:after="100" w:afterAutospacing="1"/>
      </w:pPr>
      <w:r w:rsidRPr="002376AF">
        <w:t>Good point. We believe following parameters are still valid to Input:</w:t>
      </w:r>
    </w:p>
    <w:p w14:paraId="04F2015F" w14:textId="77777777" w:rsidR="002376AF" w:rsidRPr="002376AF" w:rsidRDefault="002376AF" w:rsidP="004B7388">
      <w:pPr>
        <w:numPr>
          <w:ilvl w:val="0"/>
          <w:numId w:val="12"/>
        </w:numPr>
        <w:spacing w:before="100" w:beforeAutospacing="1" w:after="100" w:afterAutospacing="1"/>
      </w:pPr>
      <w:r w:rsidRPr="002376AF">
        <w:t>mode: it defines which mode T2 runs (obtains the data)</w:t>
      </w:r>
    </w:p>
    <w:p w14:paraId="532B53CE" w14:textId="77777777" w:rsidR="002376AF" w:rsidRPr="002376AF" w:rsidRDefault="002376AF" w:rsidP="004B7388">
      <w:pPr>
        <w:numPr>
          <w:ilvl w:val="0"/>
          <w:numId w:val="12"/>
        </w:numPr>
        <w:spacing w:before="100" w:beforeAutospacing="1" w:after="100" w:afterAutospacing="1"/>
      </w:pPr>
      <w:r w:rsidRPr="002376AF">
        <w:t>priority: it defines correspondent/different input port options for different data generated during the run-time (managed by the WM)</w:t>
      </w:r>
    </w:p>
    <w:p w14:paraId="403AEBD0" w14:textId="77777777" w:rsidR="002376AF" w:rsidRPr="002376AF" w:rsidRDefault="002376AF" w:rsidP="004B7388">
      <w:pPr>
        <w:numPr>
          <w:ilvl w:val="0"/>
          <w:numId w:val="12"/>
        </w:numPr>
        <w:spacing w:before="100" w:beforeAutospacing="1" w:after="100" w:afterAutospacing="1"/>
      </w:pPr>
      <w:r w:rsidRPr="002376AF">
        <w:t>live: it may influence the ways how T2 consumes the data.</w:t>
      </w:r>
    </w:p>
    <w:p w14:paraId="2F756C92" w14:textId="77777777" w:rsidR="002376AF" w:rsidRPr="002376AF" w:rsidRDefault="002376AF" w:rsidP="004B7388">
      <w:pPr>
        <w:numPr>
          <w:ilvl w:val="0"/>
          <w:numId w:val="12"/>
        </w:numPr>
        <w:spacing w:before="100" w:beforeAutospacing="1" w:after="100" w:afterAutospacing="1"/>
      </w:pPr>
      <w:r w:rsidRPr="002376AF">
        <w:t>delay: it defines the timing skew/offset caused by possible internal media server. The value is typically assigned by the WM.</w:t>
      </w:r>
    </w:p>
    <w:p w14:paraId="46D2E6FE" w14:textId="77777777" w:rsidR="002376AF" w:rsidRPr="002376AF" w:rsidRDefault="002376AF" w:rsidP="002376AF">
      <w:pPr>
        <w:spacing w:before="100" w:beforeAutospacing="1" w:after="100" w:afterAutospacing="1"/>
      </w:pPr>
      <w:r w:rsidRPr="002376AF">
        <w:t xml:space="preserve">The "persistency/duration" indeed is more meaningful for outputs. we are open to brainstorm them </w:t>
      </w:r>
      <w:proofErr w:type="spellStart"/>
      <w:r w:rsidRPr="002376AF">
        <w:t>wrt</w:t>
      </w:r>
      <w:proofErr w:type="spellEnd"/>
      <w:r w:rsidRPr="002376AF">
        <w:t>. inputs.</w:t>
      </w:r>
    </w:p>
    <w:p w14:paraId="5E14BB5C" w14:textId="72EC7283" w:rsidR="002A31F1" w:rsidRDefault="003E5391" w:rsidP="007A4CD7">
      <w:pPr>
        <w:pStyle w:val="Heading4"/>
        <w:rPr>
          <w:lang w:val="en-GB"/>
        </w:rPr>
      </w:pPr>
      <w:r>
        <w:rPr>
          <w:lang w:val="en-GB"/>
        </w:rPr>
        <w:t>Agreement</w:t>
      </w:r>
      <w:r w:rsidR="002A31F1">
        <w:rPr>
          <w:lang w:val="en-GB"/>
        </w:rPr>
        <w:t xml:space="preserve"> during the call</w:t>
      </w:r>
    </w:p>
    <w:p w14:paraId="5CC43C26" w14:textId="77777777" w:rsidR="003E5391" w:rsidRDefault="003E5391" w:rsidP="004B7388">
      <w:pPr>
        <w:pStyle w:val="NormalWeb"/>
        <w:numPr>
          <w:ilvl w:val="0"/>
          <w:numId w:val="13"/>
        </w:numPr>
      </w:pPr>
      <w:r>
        <w:t xml:space="preserve">Mode </w:t>
      </w:r>
      <w:proofErr w:type="spellStart"/>
      <w:r>
        <w:t>is</w:t>
      </w:r>
      <w:proofErr w:type="spellEnd"/>
      <w:r>
        <w:t xml:space="preserve"> </w:t>
      </w:r>
      <w:proofErr w:type="spellStart"/>
      <w:r>
        <w:t>needed</w:t>
      </w:r>
      <w:proofErr w:type="spellEnd"/>
      <w:r>
        <w:t xml:space="preserve"> to </w:t>
      </w:r>
      <w:proofErr w:type="spellStart"/>
      <w:r>
        <w:t>clarify</w:t>
      </w:r>
      <w:proofErr w:type="spellEnd"/>
      <w:r>
        <w:t xml:space="preserve"> </w:t>
      </w:r>
      <w:proofErr w:type="spellStart"/>
      <w:r>
        <w:t>whether</w:t>
      </w:r>
      <w:proofErr w:type="spellEnd"/>
      <w:r>
        <w:t xml:space="preserve"> the output </w:t>
      </w:r>
      <w:proofErr w:type="spellStart"/>
      <w:r>
        <w:t>being</w:t>
      </w:r>
      <w:proofErr w:type="spellEnd"/>
      <w:r>
        <w:t xml:space="preserve"> </w:t>
      </w:r>
      <w:proofErr w:type="spellStart"/>
      <w:r>
        <w:t>pulled</w:t>
      </w:r>
      <w:proofErr w:type="spellEnd"/>
      <w:r>
        <w:t xml:space="preserve"> or </w:t>
      </w:r>
      <w:proofErr w:type="spellStart"/>
      <w:r>
        <w:t>pushed</w:t>
      </w:r>
      <w:proofErr w:type="spellEnd"/>
      <w:r>
        <w:t>.</w:t>
      </w:r>
    </w:p>
    <w:p w14:paraId="1F77EE40" w14:textId="046216B0" w:rsidR="003E5391" w:rsidRDefault="003E5391" w:rsidP="004B7388">
      <w:pPr>
        <w:pStyle w:val="NormalWeb"/>
        <w:numPr>
          <w:ilvl w:val="0"/>
          <w:numId w:val="13"/>
        </w:numPr>
      </w:pPr>
      <w:proofErr w:type="spellStart"/>
      <w:proofErr w:type="gramStart"/>
      <w:r>
        <w:t>Priority</w:t>
      </w:r>
      <w:proofErr w:type="spellEnd"/>
      <w:r>
        <w:t>:</w:t>
      </w:r>
      <w:proofErr w:type="gramEnd"/>
      <w:r>
        <w:t xml:space="preserve"> </w:t>
      </w:r>
      <w:r w:rsidR="003616E5">
        <w:t>It</w:t>
      </w:r>
      <w:r>
        <w:t xml:space="preserve"> </w:t>
      </w:r>
      <w:proofErr w:type="spellStart"/>
      <w:r>
        <w:t>is</w:t>
      </w:r>
      <w:proofErr w:type="spellEnd"/>
      <w:r>
        <w:t xml:space="preserve"> not </w:t>
      </w:r>
      <w:proofErr w:type="spellStart"/>
      <w:r>
        <w:t>clear</w:t>
      </w:r>
      <w:proofErr w:type="spellEnd"/>
      <w:r>
        <w:t xml:space="preserve"> how to use the </w:t>
      </w:r>
      <w:proofErr w:type="spellStart"/>
      <w:r>
        <w:t>number</w:t>
      </w:r>
      <w:proofErr w:type="spellEnd"/>
      <w:r>
        <w:t xml:space="preserve">. </w:t>
      </w:r>
      <w:r w:rsidR="003616E5">
        <w:t>T</w:t>
      </w:r>
      <w:r>
        <w:t xml:space="preserve">he change or </w:t>
      </w:r>
      <w:r w:rsidRPr="003616E5">
        <w:rPr>
          <w:lang w:val="en-GB"/>
        </w:rPr>
        <w:t>essentiality</w:t>
      </w:r>
      <w:r>
        <w:t xml:space="preserve"> of an input/output </w:t>
      </w:r>
      <w:proofErr w:type="spellStart"/>
      <w:r>
        <w:t>should</w:t>
      </w:r>
      <w:proofErr w:type="spellEnd"/>
      <w:r>
        <w:t xml:space="preserve"> </w:t>
      </w:r>
      <w:proofErr w:type="spellStart"/>
      <w:r>
        <w:t>be</w:t>
      </w:r>
      <w:proofErr w:type="spellEnd"/>
      <w:r>
        <w:t xml:space="preserve"> </w:t>
      </w:r>
      <w:proofErr w:type="spellStart"/>
      <w:r>
        <w:t>described</w:t>
      </w:r>
      <w:proofErr w:type="spellEnd"/>
      <w:r>
        <w:t xml:space="preserve"> in </w:t>
      </w:r>
      <w:r w:rsidR="003616E5">
        <w:t xml:space="preserve">the </w:t>
      </w:r>
      <w:proofErr w:type="spellStart"/>
      <w:r>
        <w:t>function</w:t>
      </w:r>
      <w:proofErr w:type="spellEnd"/>
      <w:r>
        <w:t xml:space="preserve"> description or the</w:t>
      </w:r>
      <w:r w:rsidR="003616E5">
        <w:t xml:space="preserve"> </w:t>
      </w:r>
      <w:proofErr w:type="spellStart"/>
      <w:r w:rsidR="003616E5">
        <w:t>Task’s</w:t>
      </w:r>
      <w:proofErr w:type="spellEnd"/>
      <w:r>
        <w:t xml:space="preserve"> </w:t>
      </w:r>
      <w:proofErr w:type="spellStart"/>
      <w:r>
        <w:t>status</w:t>
      </w:r>
      <w:proofErr w:type="spellEnd"/>
      <w:r>
        <w:t xml:space="preserve"> of the output as part of the output (like </w:t>
      </w:r>
      <w:proofErr w:type="spellStart"/>
      <w:r>
        <w:t>bitrate</w:t>
      </w:r>
      <w:proofErr w:type="spellEnd"/>
      <w:r>
        <w:t xml:space="preserve"> </w:t>
      </w:r>
      <w:proofErr w:type="spellStart"/>
      <w:r>
        <w:t>reduction</w:t>
      </w:r>
      <w:proofErr w:type="spellEnd"/>
      <w:r>
        <w:t>).</w:t>
      </w:r>
    </w:p>
    <w:p w14:paraId="56FBDB53" w14:textId="77777777" w:rsidR="003E5391" w:rsidRDefault="003E5391" w:rsidP="004B7388">
      <w:pPr>
        <w:pStyle w:val="NormalWeb"/>
        <w:numPr>
          <w:ilvl w:val="0"/>
          <w:numId w:val="13"/>
        </w:numPr>
      </w:pPr>
      <w:proofErr w:type="spellStart"/>
      <w:r>
        <w:t>Presitency</w:t>
      </w:r>
      <w:proofErr w:type="spellEnd"/>
      <w:r>
        <w:t xml:space="preserve"> </w:t>
      </w:r>
      <w:proofErr w:type="spellStart"/>
      <w:r>
        <w:t>is</w:t>
      </w:r>
      <w:proofErr w:type="spellEnd"/>
      <w:r>
        <w:t xml:space="preserve"> not </w:t>
      </w:r>
      <w:proofErr w:type="spellStart"/>
      <w:r>
        <w:t>needed</w:t>
      </w:r>
      <w:proofErr w:type="spellEnd"/>
      <w:r>
        <w:t xml:space="preserve"> and the life time of the output data can </w:t>
      </w:r>
      <w:proofErr w:type="spellStart"/>
      <w:r>
        <w:t>be</w:t>
      </w:r>
      <w:proofErr w:type="spellEnd"/>
      <w:r>
        <w:t xml:space="preserve"> </w:t>
      </w:r>
      <w:proofErr w:type="spellStart"/>
      <w:r>
        <w:t>described</w:t>
      </w:r>
      <w:proofErr w:type="spellEnd"/>
      <w:r>
        <w:t xml:space="preserve"> </w:t>
      </w:r>
      <w:proofErr w:type="spellStart"/>
      <w:r>
        <w:t>with</w:t>
      </w:r>
      <w:proofErr w:type="spellEnd"/>
      <w:r>
        <w:t xml:space="preserve"> duration.</w:t>
      </w:r>
    </w:p>
    <w:p w14:paraId="3793695B" w14:textId="214C93E1" w:rsidR="00CB4095" w:rsidRDefault="003E5391" w:rsidP="004B7388">
      <w:pPr>
        <w:pStyle w:val="NormalWeb"/>
        <w:numPr>
          <w:ilvl w:val="0"/>
          <w:numId w:val="13"/>
        </w:numPr>
      </w:pPr>
      <w:r>
        <w:t xml:space="preserve">Live </w:t>
      </w:r>
      <w:proofErr w:type="spellStart"/>
      <w:r>
        <w:t>i</w:t>
      </w:r>
      <w:r w:rsidR="003616E5">
        <w:t>s</w:t>
      </w:r>
      <w:proofErr w:type="spellEnd"/>
      <w:r w:rsidR="003616E5">
        <w:t xml:space="preserve"> not </w:t>
      </w:r>
      <w:proofErr w:type="spellStart"/>
      <w:r w:rsidR="003616E5">
        <w:t>clear</w:t>
      </w:r>
      <w:proofErr w:type="spellEnd"/>
      <w:r w:rsidR="003616E5">
        <w:t xml:space="preserve"> and </w:t>
      </w:r>
      <w:proofErr w:type="spellStart"/>
      <w:r w:rsidR="003616E5">
        <w:t>seems</w:t>
      </w:r>
      <w:proofErr w:type="spellEnd"/>
      <w:r w:rsidR="003616E5">
        <w:t xml:space="preserve"> not </w:t>
      </w:r>
      <w:proofErr w:type="spellStart"/>
      <w:r w:rsidR="003616E5">
        <w:t>needed</w:t>
      </w:r>
      <w:proofErr w:type="spellEnd"/>
      <w:r w:rsidR="003616E5">
        <w:t xml:space="preserve">. </w:t>
      </w:r>
      <w:proofErr w:type="spellStart"/>
      <w:r w:rsidR="003616E5">
        <w:t>Whether</w:t>
      </w:r>
      <w:proofErr w:type="spellEnd"/>
      <w:r w:rsidR="003616E5">
        <w:t xml:space="preserve"> the data </w:t>
      </w:r>
      <w:proofErr w:type="spellStart"/>
      <w:r w:rsidR="003616E5">
        <w:t>is</w:t>
      </w:r>
      <w:proofErr w:type="spellEnd"/>
      <w:r w:rsidR="003616E5">
        <w:t xml:space="preserve"> </w:t>
      </w:r>
      <w:proofErr w:type="spellStart"/>
      <w:r w:rsidR="003616E5">
        <w:t>produced</w:t>
      </w:r>
      <w:proofErr w:type="spellEnd"/>
      <w:r w:rsidR="003616E5">
        <w:t xml:space="preserve"> </w:t>
      </w:r>
      <w:proofErr w:type="spellStart"/>
      <w:r w:rsidR="003616E5">
        <w:t>concurrently</w:t>
      </w:r>
      <w:proofErr w:type="spellEnd"/>
      <w:r w:rsidR="003616E5">
        <w:t xml:space="preserve"> or in </w:t>
      </w:r>
      <w:proofErr w:type="spellStart"/>
      <w:r w:rsidR="003616E5">
        <w:t>past</w:t>
      </w:r>
      <w:proofErr w:type="spellEnd"/>
      <w:r w:rsidR="003616E5">
        <w:t xml:space="preserve"> </w:t>
      </w:r>
      <w:r w:rsidR="00AF624A">
        <w:t xml:space="preserve">by the </w:t>
      </w:r>
      <w:proofErr w:type="spellStart"/>
      <w:r w:rsidR="00AF624A">
        <w:t>sending</w:t>
      </w:r>
      <w:proofErr w:type="spellEnd"/>
      <w:r w:rsidR="00AF624A">
        <w:t xml:space="preserve"> </w:t>
      </w:r>
      <w:proofErr w:type="spellStart"/>
      <w:r w:rsidR="00AF624A">
        <w:t>task</w:t>
      </w:r>
      <w:proofErr w:type="spellEnd"/>
      <w:r w:rsidR="00AF624A">
        <w:t xml:space="preserve"> </w:t>
      </w:r>
      <w:proofErr w:type="spellStart"/>
      <w:r w:rsidR="003616E5">
        <w:t>is</w:t>
      </w:r>
      <w:proofErr w:type="spellEnd"/>
      <w:r w:rsidR="003616E5">
        <w:t xml:space="preserve"> no </w:t>
      </w:r>
      <w:proofErr w:type="spellStart"/>
      <w:r w:rsidR="003616E5">
        <w:t>co</w:t>
      </w:r>
      <w:r w:rsidR="00AF624A">
        <w:t>ncern</w:t>
      </w:r>
      <w:proofErr w:type="spellEnd"/>
      <w:r w:rsidR="00AF624A">
        <w:t xml:space="preserve"> of the </w:t>
      </w:r>
      <w:proofErr w:type="spellStart"/>
      <w:r w:rsidR="00AF624A">
        <w:t>receiving</w:t>
      </w:r>
      <w:proofErr w:type="spellEnd"/>
      <w:r w:rsidR="00AF624A">
        <w:t xml:space="preserve"> </w:t>
      </w:r>
      <w:proofErr w:type="spellStart"/>
      <w:r w:rsidR="00AF624A">
        <w:t>tasks</w:t>
      </w:r>
      <w:proofErr w:type="spellEnd"/>
      <w:r w:rsidR="00AF624A">
        <w:t>.</w:t>
      </w:r>
    </w:p>
    <w:p w14:paraId="11D1E82C" w14:textId="56A5B58E" w:rsidR="007A4CD7" w:rsidRDefault="00D002AB" w:rsidP="007A4CD7">
      <w:pPr>
        <w:pStyle w:val="Heading2"/>
      </w:pPr>
      <w:bookmarkStart w:id="78" w:name="_Toc77768222"/>
      <w:r>
        <w:t>On i</w:t>
      </w:r>
      <w:r w:rsidRPr="00D002AB">
        <w:t>mprovements to NBMP input/output descriptors</w:t>
      </w:r>
      <w:r>
        <w:t xml:space="preserve"> </w:t>
      </w:r>
      <w:r w:rsidR="004B767B">
        <w:t>(</w:t>
      </w:r>
      <w:r w:rsidR="004B767B" w:rsidRPr="004B767B">
        <w:t>m 56711</w:t>
      </w:r>
      <w:r>
        <w:t>)</w:t>
      </w:r>
      <w:bookmarkEnd w:id="78"/>
    </w:p>
    <w:p w14:paraId="61FBE9EA" w14:textId="77777777" w:rsidR="00282840" w:rsidRDefault="00282840" w:rsidP="00282840">
      <w:pPr>
        <w:pStyle w:val="Heading3"/>
        <w:rPr>
          <w:sz w:val="24"/>
          <w:szCs w:val="24"/>
          <w:lang w:eastAsia="zh-CN"/>
        </w:rPr>
      </w:pPr>
      <w:bookmarkStart w:id="79" w:name="_Toc77768223"/>
      <w:r>
        <w:rPr>
          <w:lang w:eastAsia="zh-CN"/>
        </w:rPr>
        <w:t>Introduction</w:t>
      </w:r>
      <w:bookmarkEnd w:id="79"/>
    </w:p>
    <w:p w14:paraId="1849976B" w14:textId="77777777" w:rsidR="00282840" w:rsidRDefault="00282840" w:rsidP="00282840">
      <w:pPr>
        <w:rPr>
          <w:lang w:eastAsia="zh-CN"/>
        </w:rPr>
      </w:pPr>
      <w:r>
        <w:rPr>
          <w:lang w:eastAsia="zh-CN"/>
        </w:rPr>
        <w:t>This contribution proposes few changes to the TuC section on “Improvements to Input and Output Descriptor”.</w:t>
      </w:r>
    </w:p>
    <w:p w14:paraId="73F3D0D2" w14:textId="77777777" w:rsidR="00282840" w:rsidRDefault="00282840" w:rsidP="00CC7BAC">
      <w:pPr>
        <w:pStyle w:val="Heading3"/>
        <w:rPr>
          <w:lang w:eastAsia="zh-CN"/>
        </w:rPr>
      </w:pPr>
      <w:bookmarkStart w:id="80" w:name="_Toc77768224"/>
      <w:r>
        <w:rPr>
          <w:lang w:eastAsia="zh-CN"/>
        </w:rPr>
        <w:t>Proposed improvements</w:t>
      </w:r>
      <w:bookmarkEnd w:id="80"/>
    </w:p>
    <w:p w14:paraId="6B9F0BDC" w14:textId="77777777" w:rsidR="00282840" w:rsidRDefault="00282840" w:rsidP="00503356">
      <w:pPr>
        <w:pStyle w:val="Heading4"/>
        <w:rPr>
          <w:lang w:eastAsia="zh-CN"/>
        </w:rPr>
      </w:pPr>
      <w:r>
        <w:rPr>
          <w:lang w:eastAsia="zh-CN"/>
        </w:rPr>
        <w:t>mode</w:t>
      </w:r>
    </w:p>
    <w:p w14:paraId="4F96F5A0" w14:textId="77777777" w:rsidR="00282840" w:rsidRDefault="00282840" w:rsidP="00282840">
      <w:pPr>
        <w:rPr>
          <w:lang w:eastAsia="zh-CN"/>
        </w:rPr>
      </w:pPr>
      <w:r>
        <w:rPr>
          <w:lang w:eastAsia="zh-CN"/>
        </w:rPr>
        <w:t>It is needed and in fact, the NBMP spec needs to be fixed by adding this flag. The flag can be set to “pull” or “push”. However, the definition of pull or push is not clear. We suggest the following improvement:</w:t>
      </w:r>
    </w:p>
    <w:p w14:paraId="6D59DAF5" w14:textId="77777777" w:rsidR="00282840" w:rsidRDefault="00282840" w:rsidP="00282840">
      <w:pPr>
        <w:rPr>
          <w:lang w:eastAsia="zh-CN"/>
        </w:rPr>
      </w:pPr>
    </w:p>
    <w:tbl>
      <w:tblPr>
        <w:tblStyle w:val="TableGrid"/>
        <w:tblW w:w="9870" w:type="dxa"/>
        <w:tblLayout w:type="fixed"/>
        <w:tblLook w:val="04A0" w:firstRow="1" w:lastRow="0" w:firstColumn="1" w:lastColumn="0" w:noHBand="0" w:noVBand="1"/>
      </w:tblPr>
      <w:tblGrid>
        <w:gridCol w:w="2303"/>
        <w:gridCol w:w="4977"/>
        <w:gridCol w:w="1295"/>
        <w:gridCol w:w="1295"/>
      </w:tblGrid>
      <w:tr w:rsidR="00282840" w14:paraId="700FB53B" w14:textId="77777777" w:rsidTr="00282840">
        <w:tc>
          <w:tcPr>
            <w:tcW w:w="2016" w:type="dxa"/>
            <w:tcBorders>
              <w:top w:val="single" w:sz="4" w:space="0" w:color="auto"/>
              <w:left w:val="single" w:sz="4" w:space="0" w:color="auto"/>
              <w:bottom w:val="single" w:sz="4" w:space="0" w:color="auto"/>
              <w:right w:val="single" w:sz="4" w:space="0" w:color="auto"/>
            </w:tcBorders>
            <w:vAlign w:val="center"/>
            <w:hideMark/>
          </w:tcPr>
          <w:p w14:paraId="2B31CF0F" w14:textId="77777777" w:rsidR="00282840" w:rsidRDefault="00282840">
            <w:pPr>
              <w:jc w:val="center"/>
              <w:rPr>
                <w:rFonts w:ascii="Cambria" w:eastAsia="MS Mincho" w:hAnsi="Cambria"/>
                <w:szCs w:val="20"/>
                <w:highlight w:val="cyan"/>
              </w:rPr>
            </w:pPr>
            <w:r>
              <w:rPr>
                <w:rFonts w:ascii="Cambria" w:hAnsi="Cambria"/>
                <w:szCs w:val="20"/>
                <w:highlight w:val="cyan"/>
              </w:rPr>
              <w:t>mode</w:t>
            </w:r>
          </w:p>
        </w:tc>
        <w:tc>
          <w:tcPr>
            <w:tcW w:w="4358" w:type="dxa"/>
            <w:tcBorders>
              <w:top w:val="single" w:sz="4" w:space="0" w:color="auto"/>
              <w:left w:val="single" w:sz="4" w:space="0" w:color="auto"/>
              <w:bottom w:val="single" w:sz="4" w:space="0" w:color="auto"/>
              <w:right w:val="single" w:sz="4" w:space="0" w:color="auto"/>
            </w:tcBorders>
            <w:vAlign w:val="center"/>
          </w:tcPr>
          <w:p w14:paraId="30E13536" w14:textId="77777777" w:rsidR="00282840" w:rsidRDefault="00282840">
            <w:pPr>
              <w:spacing w:line="240" w:lineRule="exact"/>
              <w:rPr>
                <w:rFonts w:ascii="Arial" w:eastAsia="Arial" w:hAnsi="Arial" w:cs="Arial"/>
                <w:color w:val="000000" w:themeColor="text1"/>
                <w:sz w:val="20"/>
                <w:szCs w:val="20"/>
                <w:highlight w:val="cyan"/>
              </w:rPr>
            </w:pPr>
            <w:r>
              <w:rPr>
                <w:color w:val="000000" w:themeColor="text1"/>
                <w:sz w:val="20"/>
                <w:szCs w:val="20"/>
                <w:highlight w:val="cyan"/>
              </w:rPr>
              <w:t>The value can be either "pull” or "push”. It should work with the "protocol” parameter together in NBMP Input/Output descriptors.</w:t>
            </w:r>
          </w:p>
          <w:p w14:paraId="4AC32C63" w14:textId="77777777" w:rsidR="00282840" w:rsidRDefault="00282840">
            <w:pPr>
              <w:spacing w:line="240" w:lineRule="exact"/>
              <w:rPr>
                <w:color w:val="000000" w:themeColor="text1"/>
                <w:sz w:val="20"/>
                <w:szCs w:val="20"/>
                <w:highlight w:val="cyan"/>
              </w:rPr>
            </w:pPr>
          </w:p>
          <w:p w14:paraId="3C8AAEA7" w14:textId="77777777" w:rsidR="00282840" w:rsidRDefault="00282840">
            <w:pPr>
              <w:spacing w:line="240" w:lineRule="exact"/>
            </w:pPr>
            <w:r>
              <w:t>For input, if this value is set to “push”, it means that the data should be pushed to this input. Otherwise, the data is pulled by this input.</w:t>
            </w:r>
          </w:p>
          <w:p w14:paraId="2F5B0A98" w14:textId="77777777" w:rsidR="00282840" w:rsidRDefault="00282840">
            <w:pPr>
              <w:spacing w:line="240" w:lineRule="exact"/>
              <w:rPr>
                <w:highlight w:val="cyan"/>
              </w:rPr>
            </w:pPr>
          </w:p>
          <w:p w14:paraId="52B23F76" w14:textId="77777777" w:rsidR="00282840" w:rsidRDefault="00282840">
            <w:pPr>
              <w:spacing w:line="240" w:lineRule="exact"/>
            </w:pPr>
            <w:r>
              <w:t>For output, if this value is set to “push”, it means that the data is pushed from this output. Otherwise, the data is pulled from this output.</w:t>
            </w:r>
          </w:p>
          <w:p w14:paraId="1B396E55" w14:textId="77777777" w:rsidR="00282840" w:rsidRDefault="00282840">
            <w:pPr>
              <w:spacing w:line="240" w:lineRule="exact"/>
              <w:rPr>
                <w:highlight w:val="cyan"/>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054A6BE7" w14:textId="77777777" w:rsidR="00282840" w:rsidRDefault="00282840">
            <w:pPr>
              <w:jc w:val="center"/>
              <w:rPr>
                <w:rFonts w:ascii="Arial" w:hAnsi="Arial"/>
                <w:sz w:val="20"/>
                <w:szCs w:val="20"/>
                <w:highlight w:val="cyan"/>
              </w:rPr>
            </w:pPr>
            <w:r>
              <w:rPr>
                <w:sz w:val="20"/>
                <w:szCs w:val="20"/>
                <w:highlight w:val="cyan"/>
              </w:rPr>
              <w:t>N/A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31A392A" w14:textId="77777777" w:rsidR="00282840" w:rsidRDefault="00282840">
            <w:pPr>
              <w:jc w:val="center"/>
              <w:rPr>
                <w:sz w:val="20"/>
                <w:szCs w:val="20"/>
                <w:highlight w:val="cyan"/>
              </w:rPr>
            </w:pPr>
            <w:r>
              <w:rPr>
                <w:sz w:val="20"/>
                <w:szCs w:val="20"/>
                <w:highlight w:val="cyan"/>
              </w:rPr>
              <w:t>string</w:t>
            </w:r>
          </w:p>
        </w:tc>
      </w:tr>
    </w:tbl>
    <w:p w14:paraId="4C9EBD72" w14:textId="0182550D" w:rsidR="00282840" w:rsidRPr="00503356" w:rsidRDefault="00282840" w:rsidP="00503356">
      <w:pPr>
        <w:rPr>
          <w:rFonts w:ascii="Arial" w:eastAsia="Arial" w:hAnsi="Arial" w:cs="Arial"/>
          <w:sz w:val="22"/>
          <w:szCs w:val="22"/>
          <w:lang w:eastAsia="zh-CN"/>
        </w:rPr>
      </w:pPr>
      <w:r>
        <w:rPr>
          <w:lang w:eastAsia="zh-CN"/>
        </w:rPr>
        <w:t>We review the other flags for each case.</w:t>
      </w:r>
    </w:p>
    <w:p w14:paraId="00D6A213" w14:textId="77777777" w:rsidR="00282840" w:rsidRDefault="00282840" w:rsidP="00503356">
      <w:pPr>
        <w:pStyle w:val="Heading4"/>
        <w:rPr>
          <w:lang w:eastAsia="zh-CN"/>
        </w:rPr>
      </w:pPr>
      <w:r>
        <w:rPr>
          <w:lang w:eastAsia="zh-CN"/>
        </w:rPr>
        <w:t>mode = push for input</w:t>
      </w:r>
    </w:p>
    <w:p w14:paraId="45145658" w14:textId="77777777" w:rsidR="00282840" w:rsidRDefault="00282840" w:rsidP="00282840">
      <w:pPr>
        <w:rPr>
          <w:lang w:eastAsia="zh-CN"/>
        </w:rPr>
      </w:pPr>
      <w:r>
        <w:rPr>
          <w:lang w:eastAsia="zh-CN"/>
        </w:rPr>
        <w:t>If an input is pushed, then the data is pushed to this input. In this case, it seems the following parameters seems meaningless:</w:t>
      </w:r>
    </w:p>
    <w:p w14:paraId="38414496" w14:textId="77777777" w:rsidR="00282840" w:rsidRDefault="00282840" w:rsidP="00282840">
      <w:pPr>
        <w:rPr>
          <w:lang w:eastAsia="zh-CN"/>
        </w:rPr>
      </w:pPr>
      <w:r>
        <w:rPr>
          <w:lang w:eastAsia="zh-CN"/>
        </w:rPr>
        <w:t xml:space="preserve"> </w:t>
      </w:r>
    </w:p>
    <w:p w14:paraId="3AF112E6"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Priority: the definition is not clear.</w:t>
      </w:r>
    </w:p>
    <w:p w14:paraId="4D6EC451"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Live: What does live streaming mean in the case of a push input? Does this input accept live streaming? Then the protocol can define the followings:</w:t>
      </w:r>
    </w:p>
    <w:p w14:paraId="2D6E2B32" w14:textId="77777777" w:rsidR="00282840" w:rsidRDefault="00282840" w:rsidP="004B7388">
      <w:pPr>
        <w:pStyle w:val="ListParagraph"/>
        <w:widowControl w:val="0"/>
        <w:numPr>
          <w:ilvl w:val="1"/>
          <w:numId w:val="20"/>
        </w:numPr>
        <w:autoSpaceDE w:val="0"/>
        <w:autoSpaceDN w:val="0"/>
        <w:contextualSpacing w:val="0"/>
        <w:rPr>
          <w:lang w:eastAsia="zh-CN"/>
        </w:rPr>
      </w:pPr>
      <w:r>
        <w:rPr>
          <w:lang w:eastAsia="zh-CN"/>
        </w:rPr>
        <w:t>Maximum frequency of allowed pushes (minimum time between two consecutive pushes)</w:t>
      </w:r>
    </w:p>
    <w:p w14:paraId="767BF9D9" w14:textId="77777777" w:rsidR="00282840" w:rsidRDefault="00282840" w:rsidP="004B7388">
      <w:pPr>
        <w:pStyle w:val="ListParagraph"/>
        <w:widowControl w:val="0"/>
        <w:numPr>
          <w:ilvl w:val="1"/>
          <w:numId w:val="20"/>
        </w:numPr>
        <w:autoSpaceDE w:val="0"/>
        <w:autoSpaceDN w:val="0"/>
        <w:contextualSpacing w:val="0"/>
        <w:rPr>
          <w:lang w:eastAsia="zh-CN"/>
        </w:rPr>
      </w:pPr>
      <w:r>
        <w:rPr>
          <w:lang w:eastAsia="zh-CN"/>
        </w:rPr>
        <w:t>Maximum allowed order of ‘out of order’ pushes</w:t>
      </w:r>
    </w:p>
    <w:p w14:paraId="0D2CEE20" w14:textId="77777777" w:rsidR="00282840" w:rsidRDefault="00282840" w:rsidP="004B7388">
      <w:pPr>
        <w:pStyle w:val="ListParagraph"/>
        <w:widowControl w:val="0"/>
        <w:numPr>
          <w:ilvl w:val="1"/>
          <w:numId w:val="20"/>
        </w:numPr>
        <w:autoSpaceDE w:val="0"/>
        <w:autoSpaceDN w:val="0"/>
        <w:contextualSpacing w:val="0"/>
        <w:rPr>
          <w:lang w:eastAsia="zh-CN"/>
        </w:rPr>
      </w:pPr>
      <w:r>
        <w:rPr>
          <w:lang w:eastAsia="zh-CN"/>
        </w:rPr>
        <w:t>Maximum number of allowed parallel pushes</w:t>
      </w:r>
    </w:p>
    <w:p w14:paraId="0FB7F182"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Persistence: since the content is being pushed to the input, the availability is meaningless. If it means that whether this input is essential or not, then it should be defined as part of the input descriptor as essentiality.</w:t>
      </w:r>
    </w:p>
    <w:p w14:paraId="1EB8BE54"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Duration: same as above since the data is being pushed.</w:t>
      </w:r>
    </w:p>
    <w:p w14:paraId="7A604B5F" w14:textId="7AAB6F90" w:rsidR="00282840" w:rsidRDefault="00282840" w:rsidP="004B7388">
      <w:pPr>
        <w:pStyle w:val="ListParagraph"/>
        <w:widowControl w:val="0"/>
        <w:numPr>
          <w:ilvl w:val="0"/>
          <w:numId w:val="20"/>
        </w:numPr>
        <w:autoSpaceDE w:val="0"/>
        <w:autoSpaceDN w:val="0"/>
        <w:contextualSpacing w:val="0"/>
        <w:rPr>
          <w:lang w:eastAsia="zh-CN"/>
        </w:rPr>
      </w:pPr>
      <w:r>
        <w:rPr>
          <w:lang w:eastAsia="zh-CN"/>
        </w:rPr>
        <w:t>Latency: same as above.</w:t>
      </w:r>
    </w:p>
    <w:p w14:paraId="5B387D36" w14:textId="77777777" w:rsidR="00282840" w:rsidRDefault="00282840" w:rsidP="00503356">
      <w:pPr>
        <w:pStyle w:val="Heading4"/>
        <w:rPr>
          <w:lang w:eastAsia="zh-CN"/>
        </w:rPr>
      </w:pPr>
      <w:r>
        <w:rPr>
          <w:lang w:eastAsia="zh-CN"/>
        </w:rPr>
        <w:t>mode = pull for input</w:t>
      </w:r>
    </w:p>
    <w:p w14:paraId="21286AA5" w14:textId="77777777" w:rsidR="00282840" w:rsidRDefault="00282840" w:rsidP="00282840">
      <w:pPr>
        <w:rPr>
          <w:lang w:eastAsia="zh-CN"/>
        </w:rPr>
      </w:pPr>
      <w:r>
        <w:rPr>
          <w:lang w:eastAsia="zh-CN"/>
        </w:rPr>
        <w:t>If an input is pulled, then the data is pulled by this input. In this case,</w:t>
      </w:r>
    </w:p>
    <w:p w14:paraId="268FF03E"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Priority: the definition is not clear. If it means that this data is not essential, then it should be a parameter for all inputs.</w:t>
      </w:r>
    </w:p>
    <w:p w14:paraId="7B004C1E"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 xml:space="preserve">Live: The definition shall be changed that the input pulls the content using live streaming. However, live streaming is not defined. The protocol can define </w:t>
      </w:r>
      <w:proofErr w:type="gramStart"/>
      <w:r>
        <w:rPr>
          <w:lang w:eastAsia="zh-CN"/>
        </w:rPr>
        <w:t>The</w:t>
      </w:r>
      <w:proofErr w:type="gramEnd"/>
      <w:r>
        <w:rPr>
          <w:lang w:eastAsia="zh-CN"/>
        </w:rPr>
        <w:t xml:space="preserve"> followings:</w:t>
      </w:r>
    </w:p>
    <w:p w14:paraId="557513AF" w14:textId="77777777" w:rsidR="00282840" w:rsidRDefault="00282840" w:rsidP="004B7388">
      <w:pPr>
        <w:pStyle w:val="ListParagraph"/>
        <w:widowControl w:val="0"/>
        <w:numPr>
          <w:ilvl w:val="1"/>
          <w:numId w:val="20"/>
        </w:numPr>
        <w:autoSpaceDE w:val="0"/>
        <w:autoSpaceDN w:val="0"/>
        <w:contextualSpacing w:val="0"/>
        <w:rPr>
          <w:lang w:eastAsia="zh-CN"/>
        </w:rPr>
      </w:pPr>
      <w:r>
        <w:rPr>
          <w:lang w:eastAsia="zh-CN"/>
        </w:rPr>
        <w:t>Maximum frequency of pulls (minimum time between two consecutive pulls)</w:t>
      </w:r>
    </w:p>
    <w:p w14:paraId="0780F2ED" w14:textId="77777777" w:rsidR="00282840" w:rsidRDefault="00282840" w:rsidP="004B7388">
      <w:pPr>
        <w:pStyle w:val="ListParagraph"/>
        <w:widowControl w:val="0"/>
        <w:numPr>
          <w:ilvl w:val="1"/>
          <w:numId w:val="20"/>
        </w:numPr>
        <w:autoSpaceDE w:val="0"/>
        <w:autoSpaceDN w:val="0"/>
        <w:contextualSpacing w:val="0"/>
        <w:rPr>
          <w:lang w:eastAsia="zh-CN"/>
        </w:rPr>
      </w:pPr>
      <w:r>
        <w:rPr>
          <w:lang w:eastAsia="zh-CN"/>
        </w:rPr>
        <w:t>Maximum order of ‘out of order’ pulls</w:t>
      </w:r>
    </w:p>
    <w:p w14:paraId="78F4131C" w14:textId="77777777" w:rsidR="00282840" w:rsidRDefault="00282840" w:rsidP="004B7388">
      <w:pPr>
        <w:pStyle w:val="ListParagraph"/>
        <w:widowControl w:val="0"/>
        <w:numPr>
          <w:ilvl w:val="1"/>
          <w:numId w:val="20"/>
        </w:numPr>
        <w:autoSpaceDE w:val="0"/>
        <w:autoSpaceDN w:val="0"/>
        <w:contextualSpacing w:val="0"/>
        <w:rPr>
          <w:lang w:eastAsia="zh-CN"/>
        </w:rPr>
      </w:pPr>
      <w:r>
        <w:rPr>
          <w:lang w:eastAsia="zh-CN"/>
        </w:rPr>
        <w:t>Maximum number of parallel pulls</w:t>
      </w:r>
    </w:p>
    <w:p w14:paraId="468E0F09"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Persistence: doesn’t seem to have meaning for a pull input. Please look at the parameter duration for the requirement that data must be available for a long time.</w:t>
      </w:r>
    </w:p>
    <w:p w14:paraId="52E39B78"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Duration: if the data’s lifetime/age is meant, then this definition should be changed to the maximum time needed by this input for pulling data as soon as a pull-segment of data become available. This is a protocol parameter.</w:t>
      </w:r>
    </w:p>
    <w:p w14:paraId="4C09E862" w14:textId="72BA79EF" w:rsidR="00282840" w:rsidRDefault="00282840" w:rsidP="004B7388">
      <w:pPr>
        <w:pStyle w:val="ListParagraph"/>
        <w:widowControl w:val="0"/>
        <w:numPr>
          <w:ilvl w:val="0"/>
          <w:numId w:val="20"/>
        </w:numPr>
        <w:autoSpaceDE w:val="0"/>
        <w:autoSpaceDN w:val="0"/>
        <w:contextualSpacing w:val="0"/>
        <w:rPr>
          <w:lang w:eastAsia="zh-CN"/>
        </w:rPr>
      </w:pPr>
      <w:r>
        <w:rPr>
          <w:lang w:eastAsia="zh-CN"/>
        </w:rPr>
        <w:t>Latency: not clear</w:t>
      </w:r>
    </w:p>
    <w:p w14:paraId="3324DD5B" w14:textId="77777777" w:rsidR="00282840" w:rsidRDefault="00282840" w:rsidP="00503356">
      <w:pPr>
        <w:pStyle w:val="Heading4"/>
        <w:rPr>
          <w:lang w:eastAsia="zh-CN"/>
        </w:rPr>
      </w:pPr>
      <w:r>
        <w:rPr>
          <w:lang w:eastAsia="zh-CN"/>
        </w:rPr>
        <w:t>mode = push for output</w:t>
      </w:r>
    </w:p>
    <w:p w14:paraId="7A23B451" w14:textId="25CFC2D5" w:rsidR="00282840" w:rsidRDefault="00282840" w:rsidP="00503356">
      <w:pPr>
        <w:rPr>
          <w:lang w:eastAsia="zh-CN"/>
        </w:rPr>
      </w:pPr>
      <w:r>
        <w:rPr>
          <w:lang w:eastAsia="zh-CN"/>
        </w:rPr>
        <w:t>If the output is pushed, then the data is pushed by this output. In this case, it seems the following parameters seems meaningless:</w:t>
      </w:r>
    </w:p>
    <w:p w14:paraId="46C975A5"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Priority: the definition is not clear. If the meaning is that the output may or may not become available, then the output should be marked as optional.</w:t>
      </w:r>
    </w:p>
    <w:p w14:paraId="39B31C46"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Live: The meaning of live streaming varies depending on the protocol. The protocol can define the following parameters:</w:t>
      </w:r>
    </w:p>
    <w:p w14:paraId="27508166" w14:textId="77777777" w:rsidR="00282840" w:rsidRDefault="00282840" w:rsidP="004B7388">
      <w:pPr>
        <w:pStyle w:val="ListParagraph"/>
        <w:widowControl w:val="0"/>
        <w:numPr>
          <w:ilvl w:val="1"/>
          <w:numId w:val="20"/>
        </w:numPr>
        <w:autoSpaceDE w:val="0"/>
        <w:autoSpaceDN w:val="0"/>
        <w:contextualSpacing w:val="0"/>
        <w:rPr>
          <w:lang w:eastAsia="zh-CN"/>
        </w:rPr>
      </w:pPr>
      <w:r>
        <w:rPr>
          <w:lang w:eastAsia="zh-CN"/>
        </w:rPr>
        <w:t>Maximum frequency of pushes (minimum time between two consecutive pushes)</w:t>
      </w:r>
    </w:p>
    <w:p w14:paraId="5680E2F8" w14:textId="77777777" w:rsidR="00282840" w:rsidRDefault="00282840" w:rsidP="004B7388">
      <w:pPr>
        <w:pStyle w:val="ListParagraph"/>
        <w:widowControl w:val="0"/>
        <w:numPr>
          <w:ilvl w:val="1"/>
          <w:numId w:val="20"/>
        </w:numPr>
        <w:autoSpaceDE w:val="0"/>
        <w:autoSpaceDN w:val="0"/>
        <w:contextualSpacing w:val="0"/>
        <w:rPr>
          <w:lang w:eastAsia="zh-CN"/>
        </w:rPr>
      </w:pPr>
      <w:r>
        <w:rPr>
          <w:lang w:eastAsia="zh-CN"/>
        </w:rPr>
        <w:t>Maximum order of ‘out of order’ pushes</w:t>
      </w:r>
    </w:p>
    <w:p w14:paraId="299037C9" w14:textId="77777777" w:rsidR="00282840" w:rsidRDefault="00282840" w:rsidP="004B7388">
      <w:pPr>
        <w:pStyle w:val="ListParagraph"/>
        <w:widowControl w:val="0"/>
        <w:numPr>
          <w:ilvl w:val="1"/>
          <w:numId w:val="20"/>
        </w:numPr>
        <w:autoSpaceDE w:val="0"/>
        <w:autoSpaceDN w:val="0"/>
        <w:contextualSpacing w:val="0"/>
        <w:rPr>
          <w:lang w:eastAsia="zh-CN"/>
        </w:rPr>
      </w:pPr>
      <w:r>
        <w:rPr>
          <w:lang w:eastAsia="zh-CN"/>
        </w:rPr>
        <w:t>Maximum number of parallel pushes</w:t>
      </w:r>
    </w:p>
    <w:p w14:paraId="1CB8DEE2"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 xml:space="preserve">Persistence: since the content is being pushed out, the availability of data can be </w:t>
      </w:r>
      <w:proofErr w:type="gramStart"/>
      <w:r>
        <w:rPr>
          <w:lang w:eastAsia="zh-CN"/>
        </w:rPr>
        <w:t>indicated</w:t>
      </w:r>
      <w:proofErr w:type="gramEnd"/>
      <w:r>
        <w:rPr>
          <w:lang w:eastAsia="zh-CN"/>
        </w:rPr>
        <w:t xml:space="preserve"> and the current definition is not meaningful.</w:t>
      </w:r>
    </w:p>
    <w:p w14:paraId="7B4B34CD"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Duration: since the data is being pushed out, availability duration doesn’t have any meaning. If this is the maximum delay of pushing data, then it is a protocol parameter.</w:t>
      </w:r>
    </w:p>
    <w:p w14:paraId="172A2633" w14:textId="72CCBDF4" w:rsidR="00282840" w:rsidRDefault="00282840" w:rsidP="004B7388">
      <w:pPr>
        <w:pStyle w:val="ListParagraph"/>
        <w:widowControl w:val="0"/>
        <w:numPr>
          <w:ilvl w:val="0"/>
          <w:numId w:val="20"/>
        </w:numPr>
        <w:autoSpaceDE w:val="0"/>
        <w:autoSpaceDN w:val="0"/>
        <w:contextualSpacing w:val="0"/>
        <w:rPr>
          <w:lang w:eastAsia="zh-CN"/>
        </w:rPr>
      </w:pPr>
      <w:r>
        <w:rPr>
          <w:lang w:eastAsia="zh-CN"/>
        </w:rPr>
        <w:t>Latency: same as above</w:t>
      </w:r>
    </w:p>
    <w:p w14:paraId="470839DC" w14:textId="77777777" w:rsidR="00282840" w:rsidRDefault="00282840" w:rsidP="00503356">
      <w:pPr>
        <w:pStyle w:val="Heading4"/>
        <w:rPr>
          <w:lang w:eastAsia="zh-CN"/>
        </w:rPr>
      </w:pPr>
      <w:r>
        <w:rPr>
          <w:lang w:eastAsia="zh-CN"/>
        </w:rPr>
        <w:t>mode = pull for output</w:t>
      </w:r>
    </w:p>
    <w:p w14:paraId="21A083C4" w14:textId="77777777" w:rsidR="00282840" w:rsidRDefault="00282840" w:rsidP="00282840">
      <w:pPr>
        <w:rPr>
          <w:lang w:eastAsia="zh-CN"/>
        </w:rPr>
      </w:pPr>
      <w:r>
        <w:rPr>
          <w:lang w:eastAsia="zh-CN"/>
        </w:rPr>
        <w:t>If the output is pulled, then the data is pulled from this output. In this case,</w:t>
      </w:r>
    </w:p>
    <w:p w14:paraId="25EBBDB0"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Priority: the definition is not clear. If the meaning is that the output may or may not become available, then the output should be marked as optional.</w:t>
      </w:r>
    </w:p>
    <w:p w14:paraId="5FD8C75A"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Live: The meaning of live streaming varies depending on the protocol. A protocol can define the following parameters:</w:t>
      </w:r>
    </w:p>
    <w:p w14:paraId="1A64AD4D" w14:textId="77777777" w:rsidR="00282840" w:rsidRDefault="00282840" w:rsidP="004B7388">
      <w:pPr>
        <w:pStyle w:val="ListParagraph"/>
        <w:widowControl w:val="0"/>
        <w:numPr>
          <w:ilvl w:val="1"/>
          <w:numId w:val="20"/>
        </w:numPr>
        <w:autoSpaceDE w:val="0"/>
        <w:autoSpaceDN w:val="0"/>
        <w:contextualSpacing w:val="0"/>
        <w:rPr>
          <w:lang w:eastAsia="zh-CN"/>
        </w:rPr>
      </w:pPr>
      <w:r>
        <w:rPr>
          <w:lang w:eastAsia="zh-CN"/>
        </w:rPr>
        <w:t>Maximum frequency of allowed pulls (minimum time between two consecutive pulls)</w:t>
      </w:r>
    </w:p>
    <w:p w14:paraId="23592224" w14:textId="77777777" w:rsidR="00282840" w:rsidRDefault="00282840" w:rsidP="004B7388">
      <w:pPr>
        <w:pStyle w:val="ListParagraph"/>
        <w:widowControl w:val="0"/>
        <w:numPr>
          <w:ilvl w:val="1"/>
          <w:numId w:val="20"/>
        </w:numPr>
        <w:autoSpaceDE w:val="0"/>
        <w:autoSpaceDN w:val="0"/>
        <w:contextualSpacing w:val="0"/>
        <w:rPr>
          <w:lang w:eastAsia="zh-CN"/>
        </w:rPr>
      </w:pPr>
      <w:r>
        <w:rPr>
          <w:lang w:eastAsia="zh-CN"/>
        </w:rPr>
        <w:t>Maximum order of allowed ‘out of order’ pulls</w:t>
      </w:r>
    </w:p>
    <w:p w14:paraId="2D7F7747" w14:textId="77777777" w:rsidR="00282840" w:rsidRDefault="00282840" w:rsidP="004B7388">
      <w:pPr>
        <w:pStyle w:val="ListParagraph"/>
        <w:widowControl w:val="0"/>
        <w:numPr>
          <w:ilvl w:val="1"/>
          <w:numId w:val="20"/>
        </w:numPr>
        <w:autoSpaceDE w:val="0"/>
        <w:autoSpaceDN w:val="0"/>
        <w:contextualSpacing w:val="0"/>
        <w:rPr>
          <w:lang w:eastAsia="zh-CN"/>
        </w:rPr>
      </w:pPr>
      <w:r>
        <w:rPr>
          <w:lang w:eastAsia="zh-CN"/>
        </w:rPr>
        <w:t>Maximum number of allowed parallel pulls</w:t>
      </w:r>
    </w:p>
    <w:p w14:paraId="0E0F9B1D" w14:textId="77777777" w:rsidR="00282840" w:rsidRDefault="00282840" w:rsidP="004B7388">
      <w:pPr>
        <w:pStyle w:val="ListParagraph"/>
        <w:widowControl w:val="0"/>
        <w:numPr>
          <w:ilvl w:val="0"/>
          <w:numId w:val="20"/>
        </w:numPr>
        <w:autoSpaceDE w:val="0"/>
        <w:autoSpaceDN w:val="0"/>
        <w:contextualSpacing w:val="0"/>
        <w:rPr>
          <w:lang w:eastAsia="zh-CN"/>
        </w:rPr>
      </w:pPr>
      <w:r>
        <w:rPr>
          <w:lang w:eastAsia="zh-CN"/>
        </w:rPr>
        <w:t>Persistence: doesn’t seem to have meaning for a pull input. Please look at the duration/availability if the data must be available for a long time.</w:t>
      </w:r>
    </w:p>
    <w:p w14:paraId="2DFB2526" w14:textId="72CD3B1C" w:rsidR="00282840" w:rsidRDefault="00282840" w:rsidP="004B7388">
      <w:pPr>
        <w:pStyle w:val="ListParagraph"/>
        <w:widowControl w:val="0"/>
        <w:numPr>
          <w:ilvl w:val="0"/>
          <w:numId w:val="20"/>
        </w:numPr>
        <w:autoSpaceDE w:val="0"/>
        <w:autoSpaceDN w:val="0"/>
        <w:contextualSpacing w:val="0"/>
        <w:rPr>
          <w:lang w:eastAsia="zh-CN"/>
        </w:rPr>
      </w:pPr>
      <w:r>
        <w:rPr>
          <w:lang w:eastAsia="zh-CN"/>
        </w:rPr>
        <w:t>Latency: not clear</w:t>
      </w:r>
    </w:p>
    <w:p w14:paraId="0C596EC1" w14:textId="6FC3743B" w:rsidR="00503356" w:rsidRDefault="00282840" w:rsidP="00503356">
      <w:pPr>
        <w:rPr>
          <w:lang w:eastAsia="zh-CN"/>
        </w:rPr>
      </w:pPr>
      <w:r>
        <w:rPr>
          <w:lang w:eastAsia="zh-CN"/>
        </w:rPr>
        <w:t xml:space="preserve">The duration makes sense if it is the maximum duration in which the data is available to be pulled once it becomes available. But then again this is a protocol’s characteristic.  </w:t>
      </w:r>
    </w:p>
    <w:p w14:paraId="18142CFF" w14:textId="6133693F" w:rsidR="00282840" w:rsidRDefault="00282840" w:rsidP="00503356">
      <w:pPr>
        <w:pStyle w:val="Heading3"/>
        <w:rPr>
          <w:lang w:eastAsia="zh-CN"/>
        </w:rPr>
      </w:pPr>
      <w:bookmarkStart w:id="81" w:name="_Toc77768225"/>
      <w:r>
        <w:rPr>
          <w:lang w:eastAsia="zh-CN"/>
        </w:rPr>
        <w:t>Proposed improvements</w:t>
      </w:r>
      <w:bookmarkEnd w:id="81"/>
    </w:p>
    <w:p w14:paraId="590EE5F6" w14:textId="77777777" w:rsidR="00282840" w:rsidRDefault="00282840" w:rsidP="004B7388">
      <w:pPr>
        <w:pStyle w:val="ListParagraph"/>
        <w:widowControl w:val="0"/>
        <w:numPr>
          <w:ilvl w:val="0"/>
          <w:numId w:val="21"/>
        </w:numPr>
        <w:autoSpaceDE w:val="0"/>
        <w:autoSpaceDN w:val="0"/>
        <w:contextualSpacing w:val="0"/>
        <w:rPr>
          <w:lang w:eastAsia="zh-CN"/>
        </w:rPr>
      </w:pPr>
      <w:r>
        <w:rPr>
          <w:lang w:eastAsia="zh-CN"/>
        </w:rPr>
        <w:t>Add definition of pull and push to the parameter mode. Or change the parameter’s name to push and make it a Boolean flag.</w:t>
      </w:r>
    </w:p>
    <w:p w14:paraId="2B98F878" w14:textId="77777777" w:rsidR="00282840" w:rsidRDefault="00282840" w:rsidP="004B7388">
      <w:pPr>
        <w:pStyle w:val="ListParagraph"/>
        <w:widowControl w:val="0"/>
        <w:numPr>
          <w:ilvl w:val="0"/>
          <w:numId w:val="21"/>
        </w:numPr>
        <w:autoSpaceDE w:val="0"/>
        <w:autoSpaceDN w:val="0"/>
        <w:contextualSpacing w:val="0"/>
        <w:rPr>
          <w:lang w:eastAsia="zh-CN"/>
        </w:rPr>
      </w:pPr>
      <w:r>
        <w:rPr>
          <w:lang w:eastAsia="zh-CN"/>
        </w:rPr>
        <w:t>Define the following parameters instead of priority, live, persistence, and latency and change the definition of duration:</w:t>
      </w:r>
    </w:p>
    <w:p w14:paraId="2680CEDD" w14:textId="77777777" w:rsidR="00282840" w:rsidRDefault="00282840" w:rsidP="00282840">
      <w:pPr>
        <w:rPr>
          <w:lang w:eastAsia="zh-CN"/>
        </w:rPr>
      </w:pPr>
    </w:p>
    <w:tbl>
      <w:tblPr>
        <w:tblStyle w:val="TableGrid"/>
        <w:tblW w:w="9870" w:type="dxa"/>
        <w:tblLayout w:type="fixed"/>
        <w:tblLook w:val="04A0" w:firstRow="1" w:lastRow="0" w:firstColumn="1" w:lastColumn="0" w:noHBand="0" w:noVBand="1"/>
      </w:tblPr>
      <w:tblGrid>
        <w:gridCol w:w="2016"/>
        <w:gridCol w:w="4361"/>
        <w:gridCol w:w="1135"/>
        <w:gridCol w:w="1135"/>
        <w:gridCol w:w="1223"/>
      </w:tblGrid>
      <w:tr w:rsidR="00282840" w14:paraId="062003D0" w14:textId="77777777" w:rsidTr="00282840">
        <w:tc>
          <w:tcPr>
            <w:tcW w:w="2016" w:type="dxa"/>
            <w:tcBorders>
              <w:top w:val="single" w:sz="4" w:space="0" w:color="auto"/>
              <w:left w:val="single" w:sz="4" w:space="0" w:color="auto"/>
              <w:bottom w:val="single" w:sz="4" w:space="0" w:color="auto"/>
              <w:right w:val="single" w:sz="4" w:space="0" w:color="auto"/>
            </w:tcBorders>
            <w:vAlign w:val="center"/>
            <w:hideMark/>
          </w:tcPr>
          <w:p w14:paraId="368CC1C3" w14:textId="77777777" w:rsidR="00282840" w:rsidRDefault="00282840">
            <w:pPr>
              <w:jc w:val="center"/>
              <w:rPr>
                <w:rFonts w:ascii="Cambria" w:eastAsia="MS Mincho" w:hAnsi="Cambria"/>
                <w:szCs w:val="20"/>
                <w:highlight w:val="cyan"/>
              </w:rPr>
            </w:pPr>
            <w:r>
              <w:rPr>
                <w:rFonts w:ascii="Cambria" w:hAnsi="Cambria"/>
                <w:szCs w:val="20"/>
                <w:highlight w:val="cyan"/>
              </w:rPr>
              <w:t>mode</w:t>
            </w:r>
          </w:p>
        </w:tc>
        <w:tc>
          <w:tcPr>
            <w:tcW w:w="4361" w:type="dxa"/>
            <w:tcBorders>
              <w:top w:val="single" w:sz="4" w:space="0" w:color="auto"/>
              <w:left w:val="single" w:sz="4" w:space="0" w:color="auto"/>
              <w:bottom w:val="single" w:sz="4" w:space="0" w:color="auto"/>
              <w:right w:val="single" w:sz="4" w:space="0" w:color="auto"/>
            </w:tcBorders>
            <w:vAlign w:val="center"/>
          </w:tcPr>
          <w:p w14:paraId="50F228A3" w14:textId="77777777" w:rsidR="00282840" w:rsidRDefault="00282840">
            <w:pPr>
              <w:spacing w:line="240" w:lineRule="exact"/>
              <w:rPr>
                <w:rFonts w:ascii="Arial" w:eastAsia="Arial" w:hAnsi="Arial" w:cs="Arial"/>
                <w:color w:val="000000" w:themeColor="text1"/>
                <w:sz w:val="20"/>
                <w:szCs w:val="20"/>
                <w:highlight w:val="cyan"/>
              </w:rPr>
            </w:pPr>
            <w:r>
              <w:rPr>
                <w:color w:val="000000" w:themeColor="text1"/>
                <w:sz w:val="20"/>
                <w:szCs w:val="20"/>
                <w:highlight w:val="cyan"/>
              </w:rPr>
              <w:t>The value can be either "pull” or "push”. It should work with the "protocol” parameter together in NBMP Input/Output descriptors.</w:t>
            </w:r>
          </w:p>
          <w:p w14:paraId="750DC409" w14:textId="77777777" w:rsidR="00282840" w:rsidRDefault="00282840">
            <w:pPr>
              <w:spacing w:line="240" w:lineRule="exact"/>
              <w:rPr>
                <w:color w:val="000000" w:themeColor="text1"/>
                <w:sz w:val="20"/>
                <w:szCs w:val="20"/>
                <w:highlight w:val="cyan"/>
              </w:rPr>
            </w:pPr>
          </w:p>
          <w:p w14:paraId="2C2690C5" w14:textId="77777777" w:rsidR="00282840" w:rsidRDefault="00282840">
            <w:pPr>
              <w:spacing w:line="240" w:lineRule="exact"/>
              <w:rPr>
                <w:color w:val="000000" w:themeColor="text1"/>
                <w:sz w:val="20"/>
                <w:szCs w:val="20"/>
              </w:rPr>
            </w:pPr>
            <w:r>
              <w:rPr>
                <w:color w:val="000000" w:themeColor="text1"/>
                <w:sz w:val="20"/>
                <w:szCs w:val="20"/>
              </w:rPr>
              <w:t>mode of transfer to/from input/output. The exact meaning of this value is defined by the “protocol” parameter.</w:t>
            </w:r>
          </w:p>
          <w:p w14:paraId="5E8CA703" w14:textId="77777777" w:rsidR="00282840" w:rsidRDefault="00282840">
            <w:pPr>
              <w:spacing w:line="240" w:lineRule="exact"/>
              <w:rPr>
                <w:color w:val="000000" w:themeColor="text1"/>
                <w:sz w:val="20"/>
                <w:szCs w:val="20"/>
              </w:rPr>
            </w:pPr>
          </w:p>
          <w:p w14:paraId="54F008F0" w14:textId="77777777" w:rsidR="00282840" w:rsidRDefault="00282840">
            <w:pPr>
              <w:spacing w:line="240" w:lineRule="exact"/>
              <w:rPr>
                <w:color w:val="000000" w:themeColor="text1"/>
                <w:sz w:val="20"/>
                <w:szCs w:val="20"/>
              </w:rPr>
            </w:pPr>
            <w:r>
              <w:rPr>
                <w:color w:val="000000" w:themeColor="text1"/>
                <w:sz w:val="20"/>
                <w:szCs w:val="20"/>
              </w:rPr>
              <w:t>Two values are defined: “push” and “pull”.</w:t>
            </w:r>
          </w:p>
          <w:p w14:paraId="1793B9C7" w14:textId="77777777" w:rsidR="00282840" w:rsidRDefault="00282840">
            <w:pPr>
              <w:spacing w:line="240" w:lineRule="exact"/>
              <w:rPr>
                <w:rFonts w:asciiTheme="minorBidi" w:hAnsiTheme="minorBidi" w:cstheme="minorBidi"/>
                <w:sz w:val="20"/>
                <w:szCs w:val="20"/>
              </w:rPr>
            </w:pPr>
          </w:p>
          <w:p w14:paraId="194AD1ED" w14:textId="77777777" w:rsidR="00282840" w:rsidRDefault="00282840">
            <w:pPr>
              <w:spacing w:line="240" w:lineRule="exact"/>
              <w:rPr>
                <w:rFonts w:asciiTheme="minorBidi" w:hAnsiTheme="minorBidi" w:cstheme="minorBidi"/>
                <w:sz w:val="20"/>
                <w:szCs w:val="20"/>
              </w:rPr>
            </w:pPr>
            <w:r>
              <w:rPr>
                <w:rFonts w:asciiTheme="minorBidi" w:hAnsiTheme="minorBidi" w:cstheme="minorBidi"/>
              </w:rPr>
              <w:t>For input, if this value is set to “push”, it means that the data should be pushed to this input. Otherwise, the data is pulled by this input.</w:t>
            </w:r>
          </w:p>
          <w:p w14:paraId="66642146" w14:textId="77777777" w:rsidR="00282840" w:rsidRDefault="00282840">
            <w:pPr>
              <w:spacing w:line="240" w:lineRule="exact"/>
              <w:rPr>
                <w:rFonts w:asciiTheme="minorBidi" w:hAnsiTheme="minorBidi" w:cstheme="minorBidi"/>
                <w:sz w:val="20"/>
                <w:szCs w:val="20"/>
                <w:highlight w:val="cyan"/>
              </w:rPr>
            </w:pPr>
          </w:p>
          <w:p w14:paraId="2A5D72C4" w14:textId="77777777" w:rsidR="00282840" w:rsidRDefault="00282840">
            <w:pPr>
              <w:spacing w:line="240" w:lineRule="exact"/>
              <w:rPr>
                <w:rFonts w:asciiTheme="minorBidi" w:hAnsiTheme="minorBidi" w:cstheme="minorBidi"/>
                <w:sz w:val="20"/>
                <w:szCs w:val="20"/>
              </w:rPr>
            </w:pPr>
            <w:r>
              <w:rPr>
                <w:rFonts w:asciiTheme="minorBidi" w:hAnsiTheme="minorBidi" w:cstheme="minorBidi"/>
              </w:rPr>
              <w:t xml:space="preserve">For </w:t>
            </w:r>
            <w:r>
              <w:rPr>
                <w:rFonts w:asciiTheme="minorBidi" w:hAnsiTheme="minorBidi" w:cstheme="minorBidi"/>
                <w:sz w:val="20"/>
                <w:szCs w:val="20"/>
              </w:rPr>
              <w:t>out</w:t>
            </w:r>
            <w:r>
              <w:rPr>
                <w:rFonts w:asciiTheme="minorBidi" w:hAnsiTheme="minorBidi" w:cstheme="minorBidi"/>
              </w:rPr>
              <w:t>put, if this value is set to “push”, it means that the data i</w:t>
            </w:r>
            <w:r>
              <w:rPr>
                <w:rFonts w:asciiTheme="minorBidi" w:hAnsiTheme="minorBidi" w:cstheme="minorBidi"/>
                <w:sz w:val="20"/>
                <w:szCs w:val="20"/>
              </w:rPr>
              <w:t xml:space="preserve">s </w:t>
            </w:r>
            <w:r>
              <w:rPr>
                <w:rFonts w:asciiTheme="minorBidi" w:hAnsiTheme="minorBidi" w:cstheme="minorBidi"/>
              </w:rPr>
              <w:t>pushed from this output. Otherwise, the data is pulled from this output.</w:t>
            </w:r>
          </w:p>
          <w:p w14:paraId="5E08981A" w14:textId="77777777" w:rsidR="00282840" w:rsidRDefault="00282840">
            <w:pPr>
              <w:spacing w:line="240" w:lineRule="exact"/>
              <w:rPr>
                <w:rFonts w:cs="Arial"/>
                <w:highlight w:val="cyan"/>
              </w:rPr>
            </w:pPr>
          </w:p>
        </w:tc>
        <w:tc>
          <w:tcPr>
            <w:tcW w:w="1135" w:type="dxa"/>
            <w:tcBorders>
              <w:top w:val="single" w:sz="4" w:space="0" w:color="auto"/>
              <w:left w:val="single" w:sz="4" w:space="0" w:color="auto"/>
              <w:bottom w:val="single" w:sz="4" w:space="0" w:color="auto"/>
              <w:right w:val="single" w:sz="4" w:space="0" w:color="auto"/>
            </w:tcBorders>
            <w:vAlign w:val="center"/>
            <w:hideMark/>
          </w:tcPr>
          <w:p w14:paraId="0AC0018E" w14:textId="77777777" w:rsidR="00282840" w:rsidRDefault="00282840">
            <w:pPr>
              <w:jc w:val="center"/>
              <w:rPr>
                <w:rFonts w:ascii="Arial" w:hAnsi="Arial"/>
                <w:sz w:val="20"/>
                <w:szCs w:val="20"/>
                <w:highlight w:val="cyan"/>
              </w:rPr>
            </w:pPr>
            <w:r>
              <w:rPr>
                <w:sz w:val="20"/>
                <w:szCs w:val="20"/>
                <w:highlight w:val="cyan"/>
              </w:rPr>
              <w:t>N/A</w:t>
            </w:r>
          </w:p>
        </w:tc>
        <w:tc>
          <w:tcPr>
            <w:tcW w:w="1135" w:type="dxa"/>
            <w:tcBorders>
              <w:top w:val="single" w:sz="4" w:space="0" w:color="auto"/>
              <w:left w:val="single" w:sz="4" w:space="0" w:color="auto"/>
              <w:bottom w:val="single" w:sz="4" w:space="0" w:color="auto"/>
              <w:right w:val="single" w:sz="4" w:space="0" w:color="auto"/>
            </w:tcBorders>
            <w:vAlign w:val="center"/>
            <w:hideMark/>
          </w:tcPr>
          <w:p w14:paraId="03084B7A" w14:textId="77777777" w:rsidR="00282840" w:rsidRDefault="00282840">
            <w:pPr>
              <w:jc w:val="center"/>
              <w:rPr>
                <w:sz w:val="20"/>
                <w:szCs w:val="20"/>
                <w:highlight w:val="cyan"/>
              </w:rPr>
            </w:pPr>
            <w:r>
              <w:rPr>
                <w:sz w:val="20"/>
                <w:szCs w:val="20"/>
                <w:highlight w:val="cyan"/>
              </w:rPr>
              <w:t>string</w:t>
            </w:r>
          </w:p>
        </w:tc>
        <w:tc>
          <w:tcPr>
            <w:tcW w:w="1223" w:type="dxa"/>
            <w:tcBorders>
              <w:top w:val="single" w:sz="4" w:space="0" w:color="auto"/>
              <w:left w:val="single" w:sz="4" w:space="0" w:color="auto"/>
              <w:bottom w:val="single" w:sz="4" w:space="0" w:color="auto"/>
              <w:right w:val="single" w:sz="4" w:space="0" w:color="auto"/>
            </w:tcBorders>
            <w:vAlign w:val="center"/>
            <w:hideMark/>
          </w:tcPr>
          <w:p w14:paraId="70444535" w14:textId="77777777" w:rsidR="00282840" w:rsidRDefault="00282840">
            <w:pPr>
              <w:jc w:val="center"/>
              <w:rPr>
                <w:sz w:val="20"/>
                <w:szCs w:val="20"/>
                <w:highlight w:val="cyan"/>
              </w:rPr>
            </w:pPr>
            <w:r>
              <w:rPr>
                <w:rFonts w:ascii="Cambria" w:hAnsi="Cambria"/>
                <w:szCs w:val="20"/>
                <w:highlight w:val="cyan"/>
              </w:rPr>
              <w:t>N/A</w:t>
            </w:r>
          </w:p>
        </w:tc>
      </w:tr>
      <w:tr w:rsidR="00282840" w14:paraId="13D1F3FC" w14:textId="77777777" w:rsidTr="00282840">
        <w:tc>
          <w:tcPr>
            <w:tcW w:w="2016" w:type="dxa"/>
            <w:tcBorders>
              <w:top w:val="single" w:sz="4" w:space="0" w:color="auto"/>
              <w:left w:val="single" w:sz="4" w:space="0" w:color="auto"/>
              <w:bottom w:val="single" w:sz="4" w:space="0" w:color="auto"/>
              <w:right w:val="single" w:sz="4" w:space="0" w:color="auto"/>
            </w:tcBorders>
            <w:vAlign w:val="center"/>
            <w:hideMark/>
          </w:tcPr>
          <w:p w14:paraId="153EE8DB" w14:textId="77777777" w:rsidR="00282840" w:rsidRDefault="00282840">
            <w:pPr>
              <w:jc w:val="center"/>
              <w:rPr>
                <w:rFonts w:ascii="Cambria" w:hAnsi="Cambria"/>
                <w:sz w:val="22"/>
                <w:szCs w:val="20"/>
              </w:rPr>
            </w:pPr>
            <w:proofErr w:type="spellStart"/>
            <w:r>
              <w:rPr>
                <w:rFonts w:ascii="Cambria" w:hAnsi="Cambria"/>
                <w:szCs w:val="20"/>
              </w:rPr>
              <w:t>nonessentiality</w:t>
            </w:r>
            <w:proofErr w:type="spellEnd"/>
          </w:p>
        </w:tc>
        <w:tc>
          <w:tcPr>
            <w:tcW w:w="4361" w:type="dxa"/>
            <w:tcBorders>
              <w:top w:val="single" w:sz="4" w:space="0" w:color="auto"/>
              <w:left w:val="single" w:sz="4" w:space="0" w:color="auto"/>
              <w:bottom w:val="single" w:sz="4" w:space="0" w:color="auto"/>
              <w:right w:val="single" w:sz="4" w:space="0" w:color="auto"/>
            </w:tcBorders>
            <w:vAlign w:val="center"/>
            <w:hideMark/>
          </w:tcPr>
          <w:p w14:paraId="2977C611" w14:textId="77777777" w:rsidR="00282840" w:rsidRDefault="00282840">
            <w:pPr>
              <w:rPr>
                <w:rFonts w:asciiTheme="minorBidi" w:hAnsiTheme="minorBidi" w:cstheme="minorBidi"/>
                <w:color w:val="000000" w:themeColor="text1"/>
                <w:sz w:val="20"/>
                <w:szCs w:val="20"/>
              </w:rPr>
            </w:pPr>
            <w:r>
              <w:rPr>
                <w:rFonts w:asciiTheme="minorBidi" w:hAnsiTheme="minorBidi" w:cstheme="minorBidi"/>
                <w:color w:val="000000" w:themeColor="text1"/>
                <w:sz w:val="20"/>
                <w:szCs w:val="20"/>
              </w:rPr>
              <w:t>If this value is set to the ‘true’, the input (output) is not required</w:t>
            </w:r>
            <w:proofErr w:type="gramStart"/>
            <w:r>
              <w:rPr>
                <w:rFonts w:asciiTheme="minorBidi" w:hAnsiTheme="minorBidi" w:cstheme="minorBidi"/>
                <w:color w:val="000000" w:themeColor="text1"/>
                <w:sz w:val="20"/>
                <w:szCs w:val="20"/>
              </w:rPr>
              <w:t>/(</w:t>
            </w:r>
            <w:proofErr w:type="gramEnd"/>
            <w:r>
              <w:rPr>
                <w:rFonts w:asciiTheme="minorBidi" w:hAnsiTheme="minorBidi" w:cstheme="minorBidi"/>
                <w:color w:val="000000" w:themeColor="text1"/>
                <w:sz w:val="20"/>
                <w:szCs w:val="20"/>
              </w:rPr>
              <w:t>may be not available from time to time).</w:t>
            </w:r>
          </w:p>
          <w:p w14:paraId="72F64FF7" w14:textId="77777777" w:rsidR="00282840" w:rsidRDefault="00282840">
            <w:pPr>
              <w:rPr>
                <w:rFonts w:asciiTheme="minorBidi" w:hAnsiTheme="minorBidi" w:cstheme="minorBidi"/>
                <w:sz w:val="20"/>
                <w:szCs w:val="20"/>
              </w:rPr>
            </w:pPr>
            <w:r>
              <w:rPr>
                <w:rFonts w:asciiTheme="minorBidi" w:hAnsiTheme="minorBidi" w:cstheme="minorBidi"/>
                <w:color w:val="000000" w:themeColor="text1"/>
                <w:sz w:val="20"/>
                <w:szCs w:val="20"/>
              </w:rPr>
              <w:t>The default value is ‘false’.</w:t>
            </w:r>
          </w:p>
        </w:tc>
        <w:tc>
          <w:tcPr>
            <w:tcW w:w="1135" w:type="dxa"/>
            <w:tcBorders>
              <w:top w:val="single" w:sz="4" w:space="0" w:color="auto"/>
              <w:left w:val="single" w:sz="4" w:space="0" w:color="auto"/>
              <w:bottom w:val="single" w:sz="4" w:space="0" w:color="auto"/>
              <w:right w:val="single" w:sz="4" w:space="0" w:color="auto"/>
            </w:tcBorders>
            <w:vAlign w:val="center"/>
            <w:hideMark/>
          </w:tcPr>
          <w:p w14:paraId="6E66B61B" w14:textId="77777777" w:rsidR="00282840" w:rsidRDefault="00282840">
            <w:pPr>
              <w:jc w:val="center"/>
              <w:rPr>
                <w:rFonts w:asciiTheme="minorBidi" w:hAnsiTheme="minorBidi" w:cstheme="minorBidi"/>
                <w:sz w:val="20"/>
                <w:szCs w:val="20"/>
              </w:rPr>
            </w:pPr>
            <w:r>
              <w:rPr>
                <w:rFonts w:asciiTheme="minorBidi" w:hAnsiTheme="minorBidi" w:cstheme="minorBidi"/>
                <w:sz w:val="20"/>
                <w:szCs w:val="20"/>
              </w:rPr>
              <w:t>N/A</w:t>
            </w:r>
          </w:p>
        </w:tc>
        <w:tc>
          <w:tcPr>
            <w:tcW w:w="1135" w:type="dxa"/>
            <w:tcBorders>
              <w:top w:val="single" w:sz="4" w:space="0" w:color="auto"/>
              <w:left w:val="single" w:sz="4" w:space="0" w:color="auto"/>
              <w:bottom w:val="single" w:sz="4" w:space="0" w:color="auto"/>
              <w:right w:val="single" w:sz="4" w:space="0" w:color="auto"/>
            </w:tcBorders>
            <w:vAlign w:val="center"/>
            <w:hideMark/>
          </w:tcPr>
          <w:p w14:paraId="756521EA" w14:textId="77777777" w:rsidR="00282840" w:rsidRDefault="00282840">
            <w:pPr>
              <w:jc w:val="center"/>
              <w:rPr>
                <w:rFonts w:asciiTheme="minorBidi" w:hAnsiTheme="minorBidi" w:cstheme="minorBidi"/>
                <w:sz w:val="20"/>
                <w:szCs w:val="20"/>
              </w:rPr>
            </w:pPr>
            <w:proofErr w:type="spellStart"/>
            <w:r>
              <w:rPr>
                <w:rFonts w:asciiTheme="minorBidi" w:hAnsiTheme="minorBidi" w:cstheme="minorBidi"/>
                <w:sz w:val="20"/>
                <w:szCs w:val="20"/>
              </w:rPr>
              <w:t>boolean</w:t>
            </w:r>
            <w:proofErr w:type="spellEnd"/>
          </w:p>
        </w:tc>
        <w:tc>
          <w:tcPr>
            <w:tcW w:w="1223" w:type="dxa"/>
            <w:tcBorders>
              <w:top w:val="single" w:sz="4" w:space="0" w:color="auto"/>
              <w:left w:val="single" w:sz="4" w:space="0" w:color="auto"/>
              <w:bottom w:val="single" w:sz="4" w:space="0" w:color="auto"/>
              <w:right w:val="single" w:sz="4" w:space="0" w:color="auto"/>
            </w:tcBorders>
            <w:vAlign w:val="center"/>
            <w:hideMark/>
          </w:tcPr>
          <w:p w14:paraId="43D314CE" w14:textId="77777777" w:rsidR="00282840" w:rsidRDefault="00282840">
            <w:pPr>
              <w:jc w:val="center"/>
              <w:rPr>
                <w:rFonts w:asciiTheme="minorBidi" w:hAnsiTheme="minorBidi" w:cstheme="minorBidi"/>
                <w:sz w:val="20"/>
                <w:szCs w:val="20"/>
              </w:rPr>
            </w:pPr>
            <w:r>
              <w:rPr>
                <w:rFonts w:asciiTheme="minorBidi" w:hAnsiTheme="minorBidi" w:cstheme="minorBidi"/>
                <w:sz w:val="20"/>
                <w:szCs w:val="20"/>
              </w:rPr>
              <w:t>N/A</w:t>
            </w:r>
          </w:p>
        </w:tc>
      </w:tr>
      <w:tr w:rsidR="00282840" w14:paraId="5254F7EE" w14:textId="77777777" w:rsidTr="00282840">
        <w:tc>
          <w:tcPr>
            <w:tcW w:w="2016" w:type="dxa"/>
            <w:tcBorders>
              <w:top w:val="single" w:sz="4" w:space="0" w:color="auto"/>
              <w:left w:val="single" w:sz="4" w:space="0" w:color="auto"/>
              <w:bottom w:val="single" w:sz="4" w:space="0" w:color="auto"/>
              <w:right w:val="single" w:sz="4" w:space="0" w:color="auto"/>
            </w:tcBorders>
            <w:vAlign w:val="center"/>
            <w:hideMark/>
          </w:tcPr>
          <w:p w14:paraId="562CA6C2" w14:textId="77777777" w:rsidR="00282840" w:rsidRDefault="00282840">
            <w:pPr>
              <w:jc w:val="center"/>
              <w:rPr>
                <w:rFonts w:asciiTheme="minorHAnsi" w:hAnsiTheme="minorHAnsi" w:cstheme="minorHAnsi"/>
                <w:sz w:val="22"/>
                <w:szCs w:val="22"/>
              </w:rPr>
            </w:pPr>
            <w:r>
              <w:rPr>
                <w:rFonts w:ascii="Cambria" w:hAnsi="Cambria"/>
                <w:szCs w:val="20"/>
              </w:rPr>
              <w:t>out-of-order</w:t>
            </w:r>
          </w:p>
        </w:tc>
        <w:tc>
          <w:tcPr>
            <w:tcW w:w="4361" w:type="dxa"/>
            <w:tcBorders>
              <w:top w:val="single" w:sz="4" w:space="0" w:color="auto"/>
              <w:left w:val="single" w:sz="4" w:space="0" w:color="auto"/>
              <w:bottom w:val="single" w:sz="4" w:space="0" w:color="auto"/>
              <w:right w:val="single" w:sz="4" w:space="0" w:color="auto"/>
            </w:tcBorders>
            <w:vAlign w:val="center"/>
          </w:tcPr>
          <w:p w14:paraId="0A06317A" w14:textId="77777777" w:rsidR="00282840" w:rsidRDefault="00282840">
            <w:pPr>
              <w:rPr>
                <w:rFonts w:asciiTheme="minorBidi" w:hAnsiTheme="minorBidi" w:cstheme="minorBidi"/>
                <w:sz w:val="20"/>
                <w:szCs w:val="20"/>
              </w:rPr>
            </w:pPr>
            <w:r>
              <w:rPr>
                <w:rFonts w:asciiTheme="minorBidi" w:hAnsiTheme="minorBidi" w:cstheme="minorBidi"/>
                <w:sz w:val="20"/>
                <w:szCs w:val="20"/>
              </w:rPr>
              <w:t>maximum length of out of order push/pulls</w:t>
            </w:r>
          </w:p>
          <w:p w14:paraId="2AA4D65C" w14:textId="77777777" w:rsidR="00282840" w:rsidRDefault="00282840">
            <w:pPr>
              <w:rPr>
                <w:rFonts w:asciiTheme="minorBidi" w:hAnsiTheme="minorBidi" w:cstheme="minorBidi"/>
                <w:sz w:val="20"/>
                <w:szCs w:val="20"/>
              </w:rPr>
            </w:pPr>
          </w:p>
          <w:p w14:paraId="10C05460" w14:textId="77777777" w:rsidR="00282840" w:rsidRDefault="00282840">
            <w:pPr>
              <w:rPr>
                <w:rFonts w:asciiTheme="minorBidi" w:hAnsiTheme="minorBidi" w:cstheme="minorBidi"/>
                <w:sz w:val="20"/>
                <w:szCs w:val="20"/>
              </w:rPr>
            </w:pPr>
            <w:r>
              <w:rPr>
                <w:rFonts w:asciiTheme="minorBidi" w:hAnsiTheme="minorBidi" w:cstheme="minorBidi"/>
                <w:sz w:val="20"/>
                <w:szCs w:val="20"/>
              </w:rPr>
              <w:t>The default is 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3D71AF42" w14:textId="77777777" w:rsidR="00282840" w:rsidRDefault="00282840">
            <w:pPr>
              <w:jc w:val="center"/>
              <w:rPr>
                <w:rFonts w:asciiTheme="minorBidi" w:hAnsiTheme="minorBidi" w:cstheme="minorBidi"/>
                <w:sz w:val="20"/>
                <w:szCs w:val="20"/>
              </w:rPr>
            </w:pPr>
            <w:r>
              <w:rPr>
                <w:rFonts w:asciiTheme="minorBidi" w:hAnsiTheme="minorBidi" w:cstheme="minorBidi"/>
                <w:sz w:val="20"/>
                <w:szCs w:val="20"/>
              </w:rPr>
              <w:t>N/A</w:t>
            </w:r>
          </w:p>
        </w:tc>
        <w:tc>
          <w:tcPr>
            <w:tcW w:w="1135" w:type="dxa"/>
            <w:tcBorders>
              <w:top w:val="single" w:sz="4" w:space="0" w:color="auto"/>
              <w:left w:val="single" w:sz="4" w:space="0" w:color="auto"/>
              <w:bottom w:val="single" w:sz="4" w:space="0" w:color="auto"/>
              <w:right w:val="single" w:sz="4" w:space="0" w:color="auto"/>
            </w:tcBorders>
            <w:vAlign w:val="center"/>
            <w:hideMark/>
          </w:tcPr>
          <w:p w14:paraId="4D5D3C49" w14:textId="77777777" w:rsidR="00282840" w:rsidRDefault="00282840">
            <w:pPr>
              <w:jc w:val="center"/>
              <w:rPr>
                <w:rFonts w:asciiTheme="minorBidi" w:hAnsiTheme="minorBidi" w:cstheme="minorBidi"/>
                <w:sz w:val="20"/>
                <w:szCs w:val="20"/>
              </w:rPr>
            </w:pPr>
            <w:r>
              <w:rPr>
                <w:rFonts w:asciiTheme="minorBidi" w:hAnsiTheme="minorBidi" w:cstheme="minorBidi"/>
                <w:sz w:val="20"/>
                <w:szCs w:val="20"/>
              </w:rPr>
              <w:t>number</w:t>
            </w:r>
          </w:p>
        </w:tc>
        <w:tc>
          <w:tcPr>
            <w:tcW w:w="1223" w:type="dxa"/>
            <w:tcBorders>
              <w:top w:val="single" w:sz="4" w:space="0" w:color="auto"/>
              <w:left w:val="single" w:sz="4" w:space="0" w:color="auto"/>
              <w:bottom w:val="single" w:sz="4" w:space="0" w:color="auto"/>
              <w:right w:val="single" w:sz="4" w:space="0" w:color="auto"/>
            </w:tcBorders>
            <w:vAlign w:val="center"/>
            <w:hideMark/>
          </w:tcPr>
          <w:p w14:paraId="0CDE9709" w14:textId="77777777" w:rsidR="00282840" w:rsidRDefault="00282840">
            <w:pPr>
              <w:jc w:val="center"/>
              <w:rPr>
                <w:rFonts w:asciiTheme="minorBidi" w:hAnsiTheme="minorBidi" w:cstheme="minorBidi"/>
                <w:sz w:val="20"/>
                <w:szCs w:val="20"/>
              </w:rPr>
            </w:pPr>
            <w:r>
              <w:rPr>
                <w:rFonts w:asciiTheme="minorBidi" w:hAnsiTheme="minorBidi" w:cstheme="minorBidi"/>
                <w:sz w:val="20"/>
                <w:szCs w:val="20"/>
              </w:rPr>
              <w:t>Unsigned integer</w:t>
            </w:r>
          </w:p>
        </w:tc>
      </w:tr>
      <w:tr w:rsidR="00282840" w14:paraId="19C28FE1" w14:textId="77777777" w:rsidTr="00282840">
        <w:tc>
          <w:tcPr>
            <w:tcW w:w="2016" w:type="dxa"/>
            <w:tcBorders>
              <w:top w:val="single" w:sz="4" w:space="0" w:color="auto"/>
              <w:left w:val="single" w:sz="4" w:space="0" w:color="auto"/>
              <w:bottom w:val="single" w:sz="4" w:space="0" w:color="auto"/>
              <w:right w:val="single" w:sz="4" w:space="0" w:color="auto"/>
            </w:tcBorders>
            <w:vAlign w:val="center"/>
            <w:hideMark/>
          </w:tcPr>
          <w:p w14:paraId="20B84020" w14:textId="77777777" w:rsidR="00282840" w:rsidRDefault="00282840">
            <w:pPr>
              <w:jc w:val="center"/>
              <w:rPr>
                <w:rFonts w:ascii="Cambria" w:hAnsi="Cambria" w:cs="Arial"/>
                <w:sz w:val="20"/>
                <w:szCs w:val="20"/>
              </w:rPr>
            </w:pPr>
            <w:proofErr w:type="gramStart"/>
            <w:r>
              <w:rPr>
                <w:rFonts w:ascii="Cambria" w:hAnsi="Cambria"/>
                <w:sz w:val="20"/>
                <w:szCs w:val="20"/>
              </w:rPr>
              <w:t>parallel-requests</w:t>
            </w:r>
            <w:proofErr w:type="gramEnd"/>
          </w:p>
        </w:tc>
        <w:tc>
          <w:tcPr>
            <w:tcW w:w="4361" w:type="dxa"/>
            <w:tcBorders>
              <w:top w:val="single" w:sz="4" w:space="0" w:color="auto"/>
              <w:left w:val="single" w:sz="4" w:space="0" w:color="auto"/>
              <w:bottom w:val="single" w:sz="4" w:space="0" w:color="auto"/>
              <w:right w:val="single" w:sz="4" w:space="0" w:color="auto"/>
            </w:tcBorders>
            <w:vAlign w:val="center"/>
          </w:tcPr>
          <w:p w14:paraId="5780DD39" w14:textId="77777777" w:rsidR="00282840" w:rsidRDefault="00282840">
            <w:pPr>
              <w:rPr>
                <w:rFonts w:asciiTheme="minorBidi" w:hAnsiTheme="minorBidi" w:cstheme="minorBidi"/>
                <w:sz w:val="20"/>
                <w:szCs w:val="20"/>
              </w:rPr>
            </w:pPr>
            <w:r>
              <w:rPr>
                <w:rFonts w:asciiTheme="minorBidi" w:hAnsiTheme="minorBidi" w:cstheme="minorBidi"/>
                <w:sz w:val="20"/>
                <w:szCs w:val="20"/>
              </w:rPr>
              <w:t>maximum number of push/pulls that is possible (allowed) for output/input (input/output).</w:t>
            </w:r>
          </w:p>
          <w:p w14:paraId="05B3A622" w14:textId="77777777" w:rsidR="00282840" w:rsidRDefault="00282840">
            <w:pPr>
              <w:rPr>
                <w:rFonts w:asciiTheme="minorBidi" w:hAnsiTheme="minorBidi" w:cstheme="minorBidi"/>
                <w:sz w:val="20"/>
                <w:szCs w:val="20"/>
              </w:rPr>
            </w:pPr>
          </w:p>
          <w:p w14:paraId="57F91255" w14:textId="77777777" w:rsidR="00282840" w:rsidRDefault="00282840">
            <w:pPr>
              <w:rPr>
                <w:rFonts w:asciiTheme="minorBidi" w:hAnsiTheme="minorBidi" w:cstheme="minorBidi"/>
                <w:sz w:val="20"/>
                <w:szCs w:val="20"/>
              </w:rPr>
            </w:pPr>
            <w:r>
              <w:rPr>
                <w:rFonts w:asciiTheme="minorBidi" w:hAnsiTheme="minorBidi" w:cstheme="minorBidi"/>
                <w:sz w:val="20"/>
                <w:szCs w:val="20"/>
              </w:rPr>
              <w:t>The default is 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094138A0" w14:textId="77777777" w:rsidR="00282840" w:rsidRDefault="00282840">
            <w:pPr>
              <w:jc w:val="center"/>
              <w:rPr>
                <w:rFonts w:asciiTheme="minorBidi" w:hAnsiTheme="minorBidi" w:cstheme="minorBidi"/>
                <w:sz w:val="20"/>
                <w:szCs w:val="20"/>
              </w:rPr>
            </w:pPr>
            <w:r>
              <w:rPr>
                <w:rFonts w:asciiTheme="minorBidi" w:hAnsiTheme="minorBidi" w:cstheme="minorBidi"/>
                <w:sz w:val="20"/>
                <w:szCs w:val="20"/>
              </w:rPr>
              <w:t>N/A</w:t>
            </w:r>
          </w:p>
        </w:tc>
        <w:tc>
          <w:tcPr>
            <w:tcW w:w="1135" w:type="dxa"/>
            <w:tcBorders>
              <w:top w:val="single" w:sz="4" w:space="0" w:color="auto"/>
              <w:left w:val="single" w:sz="4" w:space="0" w:color="auto"/>
              <w:bottom w:val="single" w:sz="4" w:space="0" w:color="auto"/>
              <w:right w:val="single" w:sz="4" w:space="0" w:color="auto"/>
            </w:tcBorders>
            <w:vAlign w:val="center"/>
            <w:hideMark/>
          </w:tcPr>
          <w:p w14:paraId="2625FB43" w14:textId="77777777" w:rsidR="00282840" w:rsidRDefault="00282840">
            <w:pPr>
              <w:jc w:val="center"/>
              <w:rPr>
                <w:rFonts w:asciiTheme="minorBidi" w:hAnsiTheme="minorBidi" w:cstheme="minorBidi"/>
                <w:sz w:val="20"/>
                <w:szCs w:val="20"/>
              </w:rPr>
            </w:pPr>
            <w:r>
              <w:rPr>
                <w:rFonts w:asciiTheme="minorBidi" w:hAnsiTheme="minorBidi" w:cstheme="minorBidi"/>
                <w:sz w:val="20"/>
                <w:szCs w:val="20"/>
              </w:rPr>
              <w:t>number</w:t>
            </w:r>
          </w:p>
        </w:tc>
        <w:tc>
          <w:tcPr>
            <w:tcW w:w="1223" w:type="dxa"/>
            <w:tcBorders>
              <w:top w:val="single" w:sz="4" w:space="0" w:color="auto"/>
              <w:left w:val="single" w:sz="4" w:space="0" w:color="auto"/>
              <w:bottom w:val="single" w:sz="4" w:space="0" w:color="auto"/>
              <w:right w:val="single" w:sz="4" w:space="0" w:color="auto"/>
            </w:tcBorders>
            <w:vAlign w:val="center"/>
            <w:hideMark/>
          </w:tcPr>
          <w:p w14:paraId="1A250877" w14:textId="77777777" w:rsidR="00282840" w:rsidRDefault="00282840">
            <w:pPr>
              <w:jc w:val="center"/>
              <w:rPr>
                <w:rFonts w:asciiTheme="minorBidi" w:hAnsiTheme="minorBidi" w:cstheme="minorBidi"/>
                <w:sz w:val="20"/>
                <w:szCs w:val="20"/>
              </w:rPr>
            </w:pPr>
            <w:r>
              <w:rPr>
                <w:rFonts w:asciiTheme="minorBidi" w:hAnsiTheme="minorBidi" w:cstheme="minorBidi"/>
                <w:sz w:val="20"/>
                <w:szCs w:val="20"/>
              </w:rPr>
              <w:t>Unsigned integer</w:t>
            </w:r>
          </w:p>
        </w:tc>
      </w:tr>
      <w:tr w:rsidR="00282840" w14:paraId="77273A0B" w14:textId="77777777" w:rsidTr="00282840">
        <w:tc>
          <w:tcPr>
            <w:tcW w:w="2016" w:type="dxa"/>
            <w:tcBorders>
              <w:top w:val="single" w:sz="4" w:space="0" w:color="auto"/>
              <w:left w:val="single" w:sz="4" w:space="0" w:color="auto"/>
              <w:bottom w:val="single" w:sz="4" w:space="0" w:color="auto"/>
              <w:right w:val="single" w:sz="4" w:space="0" w:color="auto"/>
            </w:tcBorders>
            <w:vAlign w:val="center"/>
            <w:hideMark/>
          </w:tcPr>
          <w:p w14:paraId="58166BA0" w14:textId="77777777" w:rsidR="00282840" w:rsidRDefault="00282840">
            <w:pPr>
              <w:jc w:val="center"/>
              <w:rPr>
                <w:rFonts w:ascii="Cambria" w:hAnsi="Cambria" w:cs="Arial"/>
                <w:sz w:val="22"/>
                <w:szCs w:val="20"/>
              </w:rPr>
            </w:pPr>
            <w:r>
              <w:rPr>
                <w:rFonts w:ascii="Cambria" w:hAnsi="Cambria"/>
                <w:szCs w:val="20"/>
              </w:rPr>
              <w:t>duration</w:t>
            </w:r>
          </w:p>
        </w:tc>
        <w:tc>
          <w:tcPr>
            <w:tcW w:w="4361" w:type="dxa"/>
            <w:tcBorders>
              <w:top w:val="single" w:sz="4" w:space="0" w:color="auto"/>
              <w:left w:val="single" w:sz="4" w:space="0" w:color="auto"/>
              <w:bottom w:val="single" w:sz="4" w:space="0" w:color="auto"/>
              <w:right w:val="single" w:sz="4" w:space="0" w:color="auto"/>
            </w:tcBorders>
            <w:vAlign w:val="center"/>
            <w:hideMark/>
          </w:tcPr>
          <w:p w14:paraId="6F2BBE80" w14:textId="77777777" w:rsidR="00282840" w:rsidRDefault="00282840">
            <w:pPr>
              <w:rPr>
                <w:rFonts w:asciiTheme="minorBidi" w:hAnsiTheme="minorBidi" w:cstheme="minorBidi"/>
                <w:color w:val="000000" w:themeColor="text1"/>
                <w:sz w:val="20"/>
                <w:szCs w:val="20"/>
              </w:rPr>
            </w:pPr>
            <w:r>
              <w:rPr>
                <w:rFonts w:asciiTheme="minorBidi" w:hAnsiTheme="minorBidi" w:cstheme="minorBidi"/>
                <w:color w:val="000000" w:themeColor="text1"/>
                <w:sz w:val="20"/>
                <w:szCs w:val="20"/>
              </w:rPr>
              <w:t xml:space="preserve">availability of data in milliseconds from the moment it appears in output when it is pulled. </w:t>
            </w:r>
          </w:p>
        </w:tc>
        <w:tc>
          <w:tcPr>
            <w:tcW w:w="1135" w:type="dxa"/>
            <w:tcBorders>
              <w:top w:val="single" w:sz="4" w:space="0" w:color="auto"/>
              <w:left w:val="single" w:sz="4" w:space="0" w:color="auto"/>
              <w:bottom w:val="single" w:sz="4" w:space="0" w:color="auto"/>
              <w:right w:val="single" w:sz="4" w:space="0" w:color="auto"/>
            </w:tcBorders>
            <w:vAlign w:val="center"/>
            <w:hideMark/>
          </w:tcPr>
          <w:p w14:paraId="7C382B7C" w14:textId="77777777" w:rsidR="00282840" w:rsidRDefault="00282840">
            <w:pPr>
              <w:jc w:val="center"/>
              <w:rPr>
                <w:rFonts w:asciiTheme="minorBidi" w:hAnsiTheme="minorBidi" w:cstheme="minorBidi"/>
                <w:sz w:val="20"/>
                <w:szCs w:val="20"/>
              </w:rPr>
            </w:pPr>
            <w:r>
              <w:rPr>
                <w:rFonts w:asciiTheme="minorBidi" w:hAnsiTheme="minorBidi" w:cstheme="minorBidi"/>
                <w:color w:val="000000" w:themeColor="text1"/>
                <w:sz w:val="20"/>
                <w:szCs w:val="20"/>
              </w:rPr>
              <w:t>milliseconds</w:t>
            </w:r>
          </w:p>
        </w:tc>
        <w:tc>
          <w:tcPr>
            <w:tcW w:w="1135" w:type="dxa"/>
            <w:tcBorders>
              <w:top w:val="single" w:sz="4" w:space="0" w:color="auto"/>
              <w:left w:val="single" w:sz="4" w:space="0" w:color="auto"/>
              <w:bottom w:val="single" w:sz="4" w:space="0" w:color="auto"/>
              <w:right w:val="single" w:sz="4" w:space="0" w:color="auto"/>
            </w:tcBorders>
            <w:vAlign w:val="center"/>
            <w:hideMark/>
          </w:tcPr>
          <w:p w14:paraId="11E91EF9" w14:textId="77777777" w:rsidR="00282840" w:rsidRDefault="00282840">
            <w:pPr>
              <w:jc w:val="center"/>
              <w:rPr>
                <w:rFonts w:asciiTheme="minorBidi" w:hAnsiTheme="minorBidi" w:cstheme="minorBidi"/>
                <w:sz w:val="20"/>
                <w:szCs w:val="20"/>
              </w:rPr>
            </w:pPr>
            <w:r>
              <w:rPr>
                <w:rFonts w:asciiTheme="minorBidi" w:hAnsiTheme="minorBidi" w:cstheme="minorBidi"/>
                <w:sz w:val="20"/>
                <w:szCs w:val="20"/>
              </w:rPr>
              <w:t>number</w:t>
            </w:r>
          </w:p>
        </w:tc>
        <w:tc>
          <w:tcPr>
            <w:tcW w:w="1223" w:type="dxa"/>
            <w:tcBorders>
              <w:top w:val="single" w:sz="4" w:space="0" w:color="auto"/>
              <w:left w:val="single" w:sz="4" w:space="0" w:color="auto"/>
              <w:bottom w:val="single" w:sz="4" w:space="0" w:color="auto"/>
              <w:right w:val="single" w:sz="4" w:space="0" w:color="auto"/>
            </w:tcBorders>
            <w:vAlign w:val="center"/>
            <w:hideMark/>
          </w:tcPr>
          <w:p w14:paraId="3755F1BA" w14:textId="77777777" w:rsidR="00282840" w:rsidRDefault="00282840">
            <w:pPr>
              <w:jc w:val="center"/>
              <w:rPr>
                <w:rFonts w:asciiTheme="minorBidi" w:hAnsiTheme="minorBidi" w:cstheme="minorBidi"/>
                <w:sz w:val="20"/>
                <w:szCs w:val="20"/>
              </w:rPr>
            </w:pPr>
            <w:r>
              <w:rPr>
                <w:rFonts w:asciiTheme="minorBidi" w:hAnsiTheme="minorBidi" w:cstheme="minorBidi"/>
                <w:sz w:val="20"/>
                <w:szCs w:val="20"/>
              </w:rPr>
              <w:t>Unsigned integer</w:t>
            </w:r>
          </w:p>
        </w:tc>
      </w:tr>
      <w:tr w:rsidR="00282840" w14:paraId="2AAC3662" w14:textId="77777777" w:rsidTr="00282840">
        <w:tc>
          <w:tcPr>
            <w:tcW w:w="2016" w:type="dxa"/>
            <w:tcBorders>
              <w:top w:val="single" w:sz="4" w:space="0" w:color="auto"/>
              <w:left w:val="single" w:sz="4" w:space="0" w:color="auto"/>
              <w:bottom w:val="single" w:sz="4" w:space="0" w:color="auto"/>
              <w:right w:val="single" w:sz="4" w:space="0" w:color="auto"/>
            </w:tcBorders>
            <w:vAlign w:val="center"/>
            <w:hideMark/>
          </w:tcPr>
          <w:p w14:paraId="36EAB128" w14:textId="77777777" w:rsidR="00282840" w:rsidRDefault="00282840">
            <w:pPr>
              <w:jc w:val="center"/>
              <w:rPr>
                <w:rFonts w:ascii="Cambria" w:hAnsi="Cambria" w:cs="Arial"/>
                <w:sz w:val="20"/>
                <w:szCs w:val="20"/>
              </w:rPr>
            </w:pPr>
            <w:r>
              <w:rPr>
                <w:rFonts w:ascii="Cambria" w:hAnsi="Cambria"/>
                <w:sz w:val="20"/>
                <w:szCs w:val="20"/>
              </w:rPr>
              <w:t>response-latency</w:t>
            </w:r>
          </w:p>
        </w:tc>
        <w:tc>
          <w:tcPr>
            <w:tcW w:w="4361" w:type="dxa"/>
            <w:tcBorders>
              <w:top w:val="single" w:sz="4" w:space="0" w:color="auto"/>
              <w:left w:val="single" w:sz="4" w:space="0" w:color="auto"/>
              <w:bottom w:val="single" w:sz="4" w:space="0" w:color="auto"/>
              <w:right w:val="single" w:sz="4" w:space="0" w:color="auto"/>
            </w:tcBorders>
            <w:vAlign w:val="center"/>
            <w:hideMark/>
          </w:tcPr>
          <w:p w14:paraId="649B1A6E" w14:textId="77777777" w:rsidR="00282840" w:rsidRDefault="00282840">
            <w:pPr>
              <w:rPr>
                <w:rFonts w:asciiTheme="minorBidi" w:hAnsiTheme="minorBidi" w:cstheme="minorBidi"/>
                <w:color w:val="000000" w:themeColor="text1"/>
                <w:sz w:val="20"/>
                <w:szCs w:val="20"/>
              </w:rPr>
            </w:pPr>
            <w:r>
              <w:rPr>
                <w:rFonts w:asciiTheme="minorBidi" w:hAnsiTheme="minorBidi" w:cstheme="minorBidi"/>
                <w:color w:val="000000" w:themeColor="text1"/>
                <w:sz w:val="20"/>
                <w:szCs w:val="20"/>
              </w:rPr>
              <w:t>maximum time to respond to a pull/push request.</w:t>
            </w:r>
          </w:p>
        </w:tc>
        <w:tc>
          <w:tcPr>
            <w:tcW w:w="1135" w:type="dxa"/>
            <w:tcBorders>
              <w:top w:val="single" w:sz="4" w:space="0" w:color="auto"/>
              <w:left w:val="single" w:sz="4" w:space="0" w:color="auto"/>
              <w:bottom w:val="single" w:sz="4" w:space="0" w:color="auto"/>
              <w:right w:val="single" w:sz="4" w:space="0" w:color="auto"/>
            </w:tcBorders>
            <w:vAlign w:val="center"/>
            <w:hideMark/>
          </w:tcPr>
          <w:p w14:paraId="2D51D211" w14:textId="77777777" w:rsidR="00282840" w:rsidRDefault="00282840">
            <w:pPr>
              <w:jc w:val="center"/>
              <w:rPr>
                <w:rFonts w:asciiTheme="minorBidi" w:hAnsiTheme="minorBidi" w:cstheme="minorBidi"/>
                <w:color w:val="000000" w:themeColor="text1"/>
                <w:sz w:val="20"/>
                <w:szCs w:val="20"/>
              </w:rPr>
            </w:pPr>
            <w:r>
              <w:rPr>
                <w:rFonts w:asciiTheme="minorBidi" w:hAnsiTheme="minorBidi" w:cstheme="minorBidi"/>
                <w:color w:val="000000" w:themeColor="text1"/>
                <w:sz w:val="20"/>
                <w:szCs w:val="20"/>
              </w:rPr>
              <w:t>milliseconds</w:t>
            </w:r>
          </w:p>
        </w:tc>
        <w:tc>
          <w:tcPr>
            <w:tcW w:w="1135" w:type="dxa"/>
            <w:tcBorders>
              <w:top w:val="single" w:sz="4" w:space="0" w:color="auto"/>
              <w:left w:val="single" w:sz="4" w:space="0" w:color="auto"/>
              <w:bottom w:val="single" w:sz="4" w:space="0" w:color="auto"/>
              <w:right w:val="single" w:sz="4" w:space="0" w:color="auto"/>
            </w:tcBorders>
            <w:vAlign w:val="center"/>
            <w:hideMark/>
          </w:tcPr>
          <w:p w14:paraId="36F4A36D" w14:textId="77777777" w:rsidR="00282840" w:rsidRDefault="00282840">
            <w:pPr>
              <w:jc w:val="center"/>
              <w:rPr>
                <w:rFonts w:asciiTheme="minorBidi" w:hAnsiTheme="minorBidi" w:cstheme="minorBidi"/>
                <w:sz w:val="20"/>
                <w:szCs w:val="20"/>
              </w:rPr>
            </w:pPr>
            <w:r>
              <w:rPr>
                <w:rFonts w:asciiTheme="minorBidi" w:hAnsiTheme="minorBidi" w:cstheme="minorBidi"/>
                <w:sz w:val="20"/>
                <w:szCs w:val="20"/>
              </w:rPr>
              <w:t>number</w:t>
            </w:r>
          </w:p>
        </w:tc>
        <w:tc>
          <w:tcPr>
            <w:tcW w:w="1223" w:type="dxa"/>
            <w:tcBorders>
              <w:top w:val="single" w:sz="4" w:space="0" w:color="auto"/>
              <w:left w:val="single" w:sz="4" w:space="0" w:color="auto"/>
              <w:bottom w:val="single" w:sz="4" w:space="0" w:color="auto"/>
              <w:right w:val="single" w:sz="4" w:space="0" w:color="auto"/>
            </w:tcBorders>
            <w:vAlign w:val="center"/>
            <w:hideMark/>
          </w:tcPr>
          <w:p w14:paraId="622E70DA" w14:textId="77777777" w:rsidR="00282840" w:rsidRDefault="00282840">
            <w:pPr>
              <w:jc w:val="center"/>
              <w:rPr>
                <w:rFonts w:asciiTheme="minorBidi" w:hAnsiTheme="minorBidi" w:cstheme="minorBidi"/>
                <w:sz w:val="20"/>
                <w:szCs w:val="20"/>
              </w:rPr>
            </w:pPr>
            <w:r>
              <w:rPr>
                <w:rFonts w:asciiTheme="minorBidi" w:hAnsiTheme="minorBidi" w:cstheme="minorBidi"/>
                <w:sz w:val="20"/>
                <w:szCs w:val="20"/>
              </w:rPr>
              <w:t>Unsigned integer</w:t>
            </w:r>
          </w:p>
        </w:tc>
      </w:tr>
    </w:tbl>
    <w:p w14:paraId="0DD51EC5" w14:textId="0D37DC7F" w:rsidR="00503356" w:rsidRDefault="00503356" w:rsidP="00503356">
      <w:pPr>
        <w:pStyle w:val="Heading2"/>
      </w:pPr>
      <w:bookmarkStart w:id="82" w:name="_Toc77768226"/>
      <w:r>
        <w:t>Discussion at MPEG#134</w:t>
      </w:r>
      <w:bookmarkEnd w:id="82"/>
    </w:p>
    <w:p w14:paraId="3312A597" w14:textId="350ECFC6" w:rsidR="00503356" w:rsidRDefault="001769D4" w:rsidP="00503356">
      <w:hyperlink r:id="rId21" w:history="1">
        <w:r w:rsidR="00ED1F9F" w:rsidRPr="008005AE">
          <w:rPr>
            <w:rStyle w:val="Hyperlink"/>
          </w:rPr>
          <w:t>http://mpegx.int-evry.fr/software/MPEG/Systems/NBMP/Spec-Development/-/issues/72</w:t>
        </w:r>
      </w:hyperlink>
    </w:p>
    <w:p w14:paraId="13B7D20F" w14:textId="77777777" w:rsidR="00844924" w:rsidRDefault="00844924" w:rsidP="00844924">
      <w:pPr>
        <w:pStyle w:val="NormalWeb"/>
      </w:pPr>
      <w:r>
        <w:t>Accepted in the WD AMD2/CDAM</w:t>
      </w:r>
      <w:proofErr w:type="gramStart"/>
      <w:r>
        <w:t>2:</w:t>
      </w:r>
      <w:proofErr w:type="gramEnd"/>
    </w:p>
    <w:p w14:paraId="0E024279" w14:textId="77777777" w:rsidR="00844924" w:rsidRDefault="00844924" w:rsidP="004B7388">
      <w:pPr>
        <w:numPr>
          <w:ilvl w:val="0"/>
          <w:numId w:val="22"/>
        </w:numPr>
        <w:spacing w:before="100" w:beforeAutospacing="1" w:after="100" w:afterAutospacing="1"/>
      </w:pPr>
      <w:r>
        <w:t>mode</w:t>
      </w:r>
    </w:p>
    <w:p w14:paraId="07BCD834" w14:textId="77777777" w:rsidR="00844924" w:rsidRDefault="00844924" w:rsidP="004B7388">
      <w:pPr>
        <w:numPr>
          <w:ilvl w:val="0"/>
          <w:numId w:val="22"/>
        </w:numPr>
        <w:spacing w:before="100" w:beforeAutospacing="1" w:after="100" w:afterAutospacing="1"/>
      </w:pPr>
      <w:r>
        <w:t xml:space="preserve">availability-duration, availability-duration =0 means that the stream is live, </w:t>
      </w:r>
      <w:proofErr w:type="gramStart"/>
      <w:r>
        <w:t>i.e.</w:t>
      </w:r>
      <w:proofErr w:type="gramEnd"/>
      <w:r>
        <w:t xml:space="preserve"> continuous stream ready to be pulled or continuously pushed.</w:t>
      </w:r>
    </w:p>
    <w:p w14:paraId="72BEF7DD" w14:textId="77777777" w:rsidR="00844924" w:rsidRDefault="00844924" w:rsidP="004B7388">
      <w:pPr>
        <w:numPr>
          <w:ilvl w:val="0"/>
          <w:numId w:val="22"/>
        </w:numPr>
        <w:spacing w:before="100" w:beforeAutospacing="1" w:after="100" w:afterAutospacing="1"/>
      </w:pPr>
      <w:r>
        <w:t>timeout (used to response-latency)</w:t>
      </w:r>
    </w:p>
    <w:p w14:paraId="2E32DE3B" w14:textId="75323889" w:rsidR="004B767B" w:rsidRPr="004B767B" w:rsidRDefault="00844924" w:rsidP="00EC4DCE">
      <w:pPr>
        <w:pStyle w:val="NormalWeb"/>
      </w:pPr>
      <w:r>
        <w:t xml:space="preserve">The </w:t>
      </w:r>
      <w:proofErr w:type="spellStart"/>
      <w:r>
        <w:t>rest</w:t>
      </w:r>
      <w:proofErr w:type="spellEnd"/>
      <w:r>
        <w:t xml:space="preserve"> of the </w:t>
      </w:r>
      <w:proofErr w:type="spellStart"/>
      <w:r>
        <w:t>proposed</w:t>
      </w:r>
      <w:proofErr w:type="spellEnd"/>
      <w:r>
        <w:t xml:space="preserve"> </w:t>
      </w:r>
      <w:proofErr w:type="spellStart"/>
      <w:r>
        <w:t>parameters</w:t>
      </w:r>
      <w:proofErr w:type="spellEnd"/>
      <w:r>
        <w:t xml:space="preserve"> </w:t>
      </w:r>
      <w:proofErr w:type="spellStart"/>
      <w:r>
        <w:t>be</w:t>
      </w:r>
      <w:proofErr w:type="spellEnd"/>
      <w:r>
        <w:t xml:space="preserve"> </w:t>
      </w:r>
      <w:proofErr w:type="spellStart"/>
      <w:r>
        <w:t>added</w:t>
      </w:r>
      <w:proofErr w:type="spellEnd"/>
      <w:r>
        <w:t xml:space="preserve"> to TuC for </w:t>
      </w:r>
      <w:proofErr w:type="spellStart"/>
      <w:r>
        <w:t>further</w:t>
      </w:r>
      <w:proofErr w:type="spellEnd"/>
      <w:r>
        <w:t xml:space="preserve"> discussion.</w:t>
      </w:r>
    </w:p>
    <w:p w14:paraId="381755EE" w14:textId="77777777" w:rsidR="007823DC" w:rsidRDefault="00901C5F" w:rsidP="007823DC">
      <w:pPr>
        <w:pStyle w:val="Header1"/>
        <w:rPr>
          <w:lang w:val="en-GB"/>
        </w:rPr>
      </w:pPr>
      <w:bookmarkStart w:id="83" w:name="_Toc77768227"/>
      <w:r>
        <w:t>S</w:t>
      </w:r>
      <w:r w:rsidRPr="00901C5F">
        <w:t>ynchronized</w:t>
      </w:r>
      <w:r>
        <w:rPr>
          <w:lang w:val="en-GB"/>
        </w:rPr>
        <w:t xml:space="preserve"> metadata handling (</w:t>
      </w:r>
      <w:r w:rsidR="007F7C9E" w:rsidRPr="007F7C9E">
        <w:rPr>
          <w:lang w:val="en-GB" w:eastAsia="zh-CN"/>
        </w:rPr>
        <w:t>m 56728</w:t>
      </w:r>
      <w:r>
        <w:rPr>
          <w:lang w:val="en-GB"/>
        </w:rPr>
        <w:t>)</w:t>
      </w:r>
      <w:bookmarkEnd w:id="83"/>
    </w:p>
    <w:p w14:paraId="4EBE682A" w14:textId="15D70FD7" w:rsidR="007823DC" w:rsidRPr="007823DC" w:rsidRDefault="007823DC" w:rsidP="007823DC">
      <w:pPr>
        <w:pStyle w:val="Heading2"/>
        <w:rPr>
          <w:sz w:val="32"/>
          <w:szCs w:val="32"/>
          <w:lang w:val="en-GB" w:eastAsia="ja-JP"/>
        </w:rPr>
      </w:pPr>
      <w:bookmarkStart w:id="84" w:name="_Toc77768228"/>
      <w:r>
        <w:rPr>
          <w:lang w:eastAsia="zh-CN"/>
        </w:rPr>
        <w:t>Introduction</w:t>
      </w:r>
      <w:bookmarkEnd w:id="84"/>
    </w:p>
    <w:p w14:paraId="79AEE6BA" w14:textId="77777777" w:rsidR="007823DC" w:rsidRDefault="007823DC" w:rsidP="007823DC">
      <w:pPr>
        <w:jc w:val="both"/>
      </w:pPr>
      <w:r>
        <w:t xml:space="preserve">NBMP allows two ways of passing parameters to tasks for making any changes at runtime when a workflow has been configured and started: 1) “reconfiguration of the task parameters” defined in the NBMP architecture; and 2) “metadata-parameters” in Input and Output Descriptors. The task reconfiguration can allow passing parameters from any sources (internal and external) through the Workflow Manager, for example, NBMP Source, or other NBMP tasks via event notifications. Timed metadata as the I/O allows a more frequent and deterministic way for tasks to consume the metadata together with the media I/O. Fig. 1 illustrates the 2 situations where dynamically generated metadata are delivered in the out-of-band approach. </w:t>
      </w:r>
    </w:p>
    <w:p w14:paraId="45D654BF" w14:textId="77777777" w:rsidR="007823DC" w:rsidRDefault="007823DC" w:rsidP="007823DC"/>
    <w:p w14:paraId="4A7E01DF" w14:textId="5030AD01" w:rsidR="007823DC" w:rsidRDefault="007823DC" w:rsidP="007823DC">
      <w:r>
        <w:rPr>
          <w:noProof/>
        </w:rPr>
        <w:drawing>
          <wp:inline distT="0" distB="0" distL="0" distR="0" wp14:anchorId="3CF70F7B" wp14:editId="4BDF4A42">
            <wp:extent cx="5727700" cy="1651000"/>
            <wp:effectExtent l="0" t="0" r="0" b="635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7700" cy="1651000"/>
                    </a:xfrm>
                    <a:prstGeom prst="rect">
                      <a:avLst/>
                    </a:prstGeom>
                    <a:noFill/>
                    <a:ln>
                      <a:noFill/>
                    </a:ln>
                  </pic:spPr>
                </pic:pic>
              </a:graphicData>
            </a:graphic>
          </wp:inline>
        </w:drawing>
      </w:r>
    </w:p>
    <w:p w14:paraId="5F1AA3B9" w14:textId="77777777" w:rsidR="007823DC" w:rsidRDefault="007823DC" w:rsidP="007823DC"/>
    <w:p w14:paraId="1C07D6A3" w14:textId="77777777" w:rsidR="007823DC" w:rsidRPr="007823DC" w:rsidRDefault="007823DC" w:rsidP="007823DC">
      <w:pPr>
        <w:rPr>
          <w:b/>
          <w:bCs/>
        </w:rPr>
      </w:pPr>
      <w:r w:rsidRPr="007823DC">
        <w:rPr>
          <w:b/>
          <w:bCs/>
        </w:rPr>
        <w:t xml:space="preserve">FIG. 1. Out-of-band parameter passing as metadata via task reconfiguration and metadata </w:t>
      </w:r>
    </w:p>
    <w:p w14:paraId="73C1EA4D" w14:textId="77777777" w:rsidR="007823DC" w:rsidRDefault="007823DC" w:rsidP="007823DC"/>
    <w:p w14:paraId="714689ED" w14:textId="77777777" w:rsidR="007823DC" w:rsidRDefault="007823DC" w:rsidP="007823DC">
      <w:pPr>
        <w:jc w:val="both"/>
      </w:pPr>
      <w:r>
        <w:t xml:space="preserve">As media and metadata may be sent in different </w:t>
      </w:r>
      <w:proofErr w:type="gramStart"/>
      <w:r>
        <w:t>rates, or</w:t>
      </w:r>
      <w:proofErr w:type="gramEnd"/>
      <w:r>
        <w:t xml:space="preserve"> arrive to the task at different times even while corresponding to the same temporal intervals, the transport protocols (especially over the network) introduce differences in their arrival. When a metadata is generated dynamically by an upstream task, e.g. object detection with its bunding boxes, and transmitted to the downstream tasks for post-processing, the timestamps the metadata carries corresponding to the media (e.g. video frames) can sometimes cause relatively large </w:t>
      </w:r>
      <w:proofErr w:type="gramStart"/>
      <w:r>
        <w:t>delay  in</w:t>
      </w:r>
      <w:proofErr w:type="gramEnd"/>
      <w:r>
        <w:t xml:space="preserve"> the out-of-band approach (e.g. via task reconfiguration through the Workflow Manager. The metadata is sent first to the workflow manager and then relay to all relevant tasks) when the post-processing </w:t>
      </w:r>
      <w:proofErr w:type="gramStart"/>
      <w:r>
        <w:t>requires  accurate</w:t>
      </w:r>
      <w:proofErr w:type="gramEnd"/>
      <w:r>
        <w:t xml:space="preserve"> timing to couple with the metadata (object bounding boxes) and video frames. FIG 2 is an example illustrating the case where media rate (</w:t>
      </w:r>
      <w:proofErr w:type="gramStart"/>
      <w:r>
        <w:t>e.g.</w:t>
      </w:r>
      <w:proofErr w:type="gramEnd"/>
      <w:r>
        <w:t xml:space="preserve"> frame rates) and object detection rate is different. </w:t>
      </w:r>
    </w:p>
    <w:p w14:paraId="3A262FFA" w14:textId="77777777" w:rsidR="007823DC" w:rsidRDefault="007823DC" w:rsidP="007823DC"/>
    <w:p w14:paraId="660B4C6E" w14:textId="77777777" w:rsidR="007823DC" w:rsidRDefault="007823DC" w:rsidP="007823DC"/>
    <w:p w14:paraId="5A800428" w14:textId="52163C1E" w:rsidR="007823DC" w:rsidRDefault="007823DC" w:rsidP="007823DC">
      <w:pPr>
        <w:jc w:val="center"/>
      </w:pPr>
      <w:r>
        <w:rPr>
          <w:noProof/>
        </w:rPr>
        <w:drawing>
          <wp:inline distT="0" distB="0" distL="0" distR="0" wp14:anchorId="6D19AA70" wp14:editId="1A51E04A">
            <wp:extent cx="5410200" cy="25146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10200" cy="2514600"/>
                    </a:xfrm>
                    <a:prstGeom prst="rect">
                      <a:avLst/>
                    </a:prstGeom>
                    <a:noFill/>
                    <a:ln>
                      <a:noFill/>
                    </a:ln>
                  </pic:spPr>
                </pic:pic>
              </a:graphicData>
            </a:graphic>
          </wp:inline>
        </w:drawing>
      </w:r>
    </w:p>
    <w:p w14:paraId="7C2C5775" w14:textId="518F6E96" w:rsidR="007823DC" w:rsidRPr="007823DC" w:rsidRDefault="007823DC" w:rsidP="007823DC">
      <w:pPr>
        <w:jc w:val="center"/>
        <w:rPr>
          <w:b/>
          <w:bCs/>
        </w:rPr>
      </w:pPr>
      <w:r w:rsidRPr="007823DC">
        <w:rPr>
          <w:b/>
          <w:bCs/>
        </w:rPr>
        <w:t>FIG. 2 Different metadata and media rates</w:t>
      </w:r>
    </w:p>
    <w:p w14:paraId="4C24170B" w14:textId="77777777" w:rsidR="007823DC" w:rsidRDefault="007823DC" w:rsidP="007823DC">
      <w:pPr>
        <w:jc w:val="both"/>
      </w:pPr>
    </w:p>
    <w:p w14:paraId="282237A7" w14:textId="3326662D" w:rsidR="007823DC" w:rsidRDefault="007823DC" w:rsidP="007823DC">
      <w:pPr>
        <w:rPr>
          <w:lang w:eastAsia="zh-CN"/>
        </w:rPr>
      </w:pPr>
      <w:r>
        <w:t>The metadata may be carried either in-band, meaning that they are delivered within the media format (</w:t>
      </w:r>
      <w:proofErr w:type="gramStart"/>
      <w:r>
        <w:t>e.g.</w:t>
      </w:r>
      <w:proofErr w:type="gramEnd"/>
      <w:r>
        <w:t xml:space="preserve"> a container) or multiplexed with the media stream, or out-of-band, meaning that they are delivered externally to the media stream.</w:t>
      </w:r>
      <w:r>
        <w:rPr>
          <w:lang w:eastAsia="zh-CN"/>
        </w:rPr>
        <w:t xml:space="preserve"> We believe a new transmission mode that supports in-band parameter (timed metadata) delivery can benefit NBMP and allow accurate and synchronized processing of dynamically generated parameters as timed metadata. This contribution proposes the new features to support the in-band carriage of the media and metadata in a new compound mode. The actual implementation can be specific to the transport protocols or media formats as auxiliary data, or the carriage of timed metadata as metadata tracks (ISO/IEC 23001-10), for example.</w:t>
      </w:r>
    </w:p>
    <w:p w14:paraId="43BDBB83" w14:textId="77777777" w:rsidR="007823DC" w:rsidRDefault="007823DC" w:rsidP="007823DC">
      <w:pPr>
        <w:pStyle w:val="Heading2"/>
      </w:pPr>
      <w:bookmarkStart w:id="85" w:name="_Toc77768229"/>
      <w:r>
        <w:t>Proposed design</w:t>
      </w:r>
      <w:bookmarkEnd w:id="85"/>
    </w:p>
    <w:p w14:paraId="118040A2" w14:textId="77777777" w:rsidR="007823DC" w:rsidRDefault="007823DC" w:rsidP="007823DC">
      <w:pPr>
        <w:jc w:val="both"/>
        <w:rPr>
          <w:lang w:val="en-GB"/>
        </w:rPr>
      </w:pPr>
      <w:r>
        <w:rPr>
          <w:lang w:val="en-GB"/>
        </w:rPr>
        <w:t xml:space="preserve">According to the NBMP FDIS specification </w:t>
      </w:r>
      <w:r>
        <w:rPr>
          <w:lang w:val="en-GB"/>
        </w:rPr>
        <w:fldChar w:fldCharType="begin"/>
      </w:r>
      <w:r>
        <w:rPr>
          <w:lang w:val="en-GB"/>
        </w:rPr>
        <w:instrText xml:space="preserve"> REF _Ref51589729 \r \h </w:instrText>
      </w:r>
      <w:r>
        <w:rPr>
          <w:lang w:val="en-GB"/>
        </w:rPr>
      </w:r>
      <w:r>
        <w:rPr>
          <w:lang w:val="en-GB"/>
        </w:rPr>
        <w:fldChar w:fldCharType="separate"/>
      </w:r>
      <w:r>
        <w:rPr>
          <w:lang w:val="en-GB"/>
        </w:rPr>
        <w:t>[1]</w:t>
      </w:r>
      <w:r>
        <w:rPr>
          <w:lang w:val="en-GB"/>
        </w:rPr>
        <w:fldChar w:fldCharType="end"/>
      </w:r>
      <w:r>
        <w:rPr>
          <w:lang w:val="en-GB"/>
        </w:rPr>
        <w:t>, there are “</w:t>
      </w:r>
      <w:r>
        <w:rPr>
          <w:i/>
          <w:iCs/>
          <w:lang w:val="en-GB"/>
        </w:rPr>
        <w:t>media-parameters</w:t>
      </w:r>
      <w:r>
        <w:rPr>
          <w:lang w:val="en-GB"/>
        </w:rPr>
        <w:t>” and “</w:t>
      </w:r>
      <w:r>
        <w:rPr>
          <w:i/>
          <w:iCs/>
          <w:lang w:val="en-GB"/>
        </w:rPr>
        <w:t>metadata-parameters</w:t>
      </w:r>
      <w:r>
        <w:rPr>
          <w:lang w:val="en-GB"/>
        </w:rPr>
        <w:t>” defined in the Input and Output Descriptors. The “input-ports” and “output-ports” specifies the logical endpoints for the connection map object to define the data flows from upstream functions/tasks to downstream functions/tasks. By default, the media and metadata streams are delivered using the transport protocols defined in the I/O descriptors.</w:t>
      </w:r>
    </w:p>
    <w:p w14:paraId="003C4E90" w14:textId="77777777" w:rsidR="007823DC" w:rsidRDefault="007823DC" w:rsidP="007823DC">
      <w:pPr>
        <w:jc w:val="both"/>
        <w:rPr>
          <w:lang w:val="en-GB"/>
        </w:rPr>
      </w:pPr>
    </w:p>
    <w:p w14:paraId="731E0B4E" w14:textId="18CE61F2" w:rsidR="007823DC" w:rsidRPr="007823DC" w:rsidRDefault="007823DC" w:rsidP="007823DC">
      <w:pPr>
        <w:jc w:val="both"/>
        <w:rPr>
          <w:lang w:val="en-GB"/>
        </w:rPr>
      </w:pPr>
      <w:r>
        <w:rPr>
          <w:lang w:val="en-GB"/>
        </w:rPr>
        <w:t>It is understood that media and metadata can be sent in the out-of-band way when the parameters such as “stream-id”, “protocol” and “caching-server-</w:t>
      </w:r>
      <w:proofErr w:type="spellStart"/>
      <w:r>
        <w:rPr>
          <w:lang w:val="en-GB"/>
        </w:rPr>
        <w:t>url</w:t>
      </w:r>
      <w:proofErr w:type="spellEnd"/>
      <w:r>
        <w:rPr>
          <w:lang w:val="en-GB"/>
        </w:rPr>
        <w:t xml:space="preserve">”, which makes the metadata stream different from the correspondent I/O media streams. It is required, </w:t>
      </w:r>
      <w:proofErr w:type="gramStart"/>
      <w:r>
        <w:rPr>
          <w:lang w:val="en-GB"/>
        </w:rPr>
        <w:t>in order to</w:t>
      </w:r>
      <w:proofErr w:type="gramEnd"/>
      <w:r>
        <w:rPr>
          <w:lang w:val="en-GB"/>
        </w:rPr>
        <w:t xml:space="preserve"> support in-band approach, those parameters should have the same value of the correspondent I/O media stream. Additionally, few new parameters are proposed in NBMP descriptors to indicate the in-band carriage of the metadata stream with the media streams over the same protocol used by the media streams.</w:t>
      </w:r>
    </w:p>
    <w:p w14:paraId="62A4A45F" w14:textId="77777777" w:rsidR="007823DC" w:rsidRDefault="007823DC" w:rsidP="007823DC">
      <w:pPr>
        <w:jc w:val="both"/>
      </w:pPr>
      <w:r>
        <w:t>A new parameter “</w:t>
      </w:r>
      <w:r>
        <w:rPr>
          <w:i/>
        </w:rPr>
        <w:t>compound-mode</w:t>
      </w:r>
      <w:r>
        <w:t>” is specified in the “connection-map” object where the connection between input and output ports (or external NBMP media source and sink). Another new parameter “</w:t>
      </w:r>
      <w:r>
        <w:rPr>
          <w:i/>
        </w:rPr>
        <w:t>synchronized-mode</w:t>
      </w:r>
      <w:r>
        <w:t>” is used to indicate that the two streams (media and metadata) need to be synchronized even when they have different data rates. Different tasks may have different requirements to the level of synchronization. In the example of real-time viewport-dependent streaming, for instance, it is essential to associate the viewport information with correct 360 video frames along the workflow pipeline whenever the viewport change occurs. In some steps, the processing demands both data (the video frame and metadata data) to be bundled together to be send to, for example, the OpenGL rendering context for shader-based fragment processing. In other scenarios, such strict synchronization may not be required or at least can be handled without any instructions.</w:t>
      </w:r>
    </w:p>
    <w:p w14:paraId="6142C639" w14:textId="77777777" w:rsidR="007823DC" w:rsidRDefault="007823DC" w:rsidP="007823DC"/>
    <w:p w14:paraId="04689EDE" w14:textId="353E40D2" w:rsidR="007823DC" w:rsidRPr="007823DC" w:rsidRDefault="007823DC" w:rsidP="007823DC">
      <w:pPr>
        <w:jc w:val="center"/>
        <w:rPr>
          <w:b/>
          <w:bCs/>
        </w:rPr>
      </w:pPr>
      <w:r w:rsidRPr="007823DC">
        <w:rPr>
          <w:b/>
          <w:bCs/>
        </w:rPr>
        <w:t xml:space="preserve">Table </w:t>
      </w:r>
      <w:r w:rsidRPr="007823DC">
        <w:rPr>
          <w:b/>
          <w:bCs/>
        </w:rPr>
        <w:fldChar w:fldCharType="begin"/>
      </w:r>
      <w:r w:rsidRPr="007823DC">
        <w:rPr>
          <w:b/>
          <w:bCs/>
        </w:rPr>
        <w:instrText xml:space="preserve"> SEQ Table \* ARABIC </w:instrText>
      </w:r>
      <w:r w:rsidRPr="007823DC">
        <w:rPr>
          <w:b/>
          <w:bCs/>
        </w:rPr>
        <w:fldChar w:fldCharType="separate"/>
      </w:r>
      <w:r w:rsidRPr="007823DC">
        <w:rPr>
          <w:b/>
          <w:bCs/>
          <w:noProof/>
        </w:rPr>
        <w:t>1</w:t>
      </w:r>
      <w:r w:rsidRPr="007823DC">
        <w:rPr>
          <w:b/>
          <w:bCs/>
        </w:rPr>
        <w:fldChar w:fldCharType="end"/>
      </w:r>
      <w:r w:rsidRPr="007823DC">
        <w:rPr>
          <w:b/>
          <w:bCs/>
        </w:rPr>
        <w:t xml:space="preserve"> New parameters to connection-map object</w:t>
      </w:r>
    </w:p>
    <w:tbl>
      <w:tblPr>
        <w:tblStyle w:val="TableGrid"/>
        <w:tblW w:w="0" w:type="auto"/>
        <w:tblLook w:val="04A0" w:firstRow="1" w:lastRow="0" w:firstColumn="1" w:lastColumn="0" w:noHBand="0" w:noVBand="1"/>
      </w:tblPr>
      <w:tblGrid>
        <w:gridCol w:w="1810"/>
        <w:gridCol w:w="4139"/>
        <w:gridCol w:w="912"/>
        <w:gridCol w:w="1350"/>
      </w:tblGrid>
      <w:tr w:rsidR="007823DC" w14:paraId="10C13430" w14:textId="77777777" w:rsidTr="007823DC">
        <w:tc>
          <w:tcPr>
            <w:tcW w:w="1810" w:type="dxa"/>
            <w:tcBorders>
              <w:top w:val="single" w:sz="4" w:space="0" w:color="auto"/>
              <w:left w:val="single" w:sz="4" w:space="0" w:color="auto"/>
              <w:bottom w:val="single" w:sz="4" w:space="0" w:color="auto"/>
              <w:right w:val="single" w:sz="4" w:space="0" w:color="auto"/>
            </w:tcBorders>
            <w:hideMark/>
          </w:tcPr>
          <w:p w14:paraId="3CA36ACA" w14:textId="77777777" w:rsidR="007823DC" w:rsidRDefault="007823DC" w:rsidP="007823DC">
            <w:pPr>
              <w:jc w:val="center"/>
            </w:pPr>
            <w:r>
              <w:t>Name</w:t>
            </w:r>
          </w:p>
        </w:tc>
        <w:tc>
          <w:tcPr>
            <w:tcW w:w="4139" w:type="dxa"/>
            <w:tcBorders>
              <w:top w:val="single" w:sz="4" w:space="0" w:color="auto"/>
              <w:left w:val="single" w:sz="4" w:space="0" w:color="auto"/>
              <w:bottom w:val="single" w:sz="4" w:space="0" w:color="auto"/>
              <w:right w:val="single" w:sz="4" w:space="0" w:color="auto"/>
            </w:tcBorders>
            <w:hideMark/>
          </w:tcPr>
          <w:p w14:paraId="64448D70" w14:textId="77777777" w:rsidR="007823DC" w:rsidRDefault="007823DC" w:rsidP="007823DC">
            <w:pPr>
              <w:jc w:val="center"/>
            </w:pPr>
            <w:r>
              <w:t>Description</w:t>
            </w:r>
          </w:p>
        </w:tc>
        <w:tc>
          <w:tcPr>
            <w:tcW w:w="912" w:type="dxa"/>
            <w:tcBorders>
              <w:top w:val="single" w:sz="4" w:space="0" w:color="auto"/>
              <w:left w:val="single" w:sz="4" w:space="0" w:color="auto"/>
              <w:bottom w:val="single" w:sz="4" w:space="0" w:color="auto"/>
              <w:right w:val="single" w:sz="4" w:space="0" w:color="auto"/>
            </w:tcBorders>
            <w:hideMark/>
          </w:tcPr>
          <w:p w14:paraId="34F2FB86" w14:textId="77777777" w:rsidR="007823DC" w:rsidRDefault="007823DC" w:rsidP="007823DC">
            <w:pPr>
              <w:jc w:val="center"/>
            </w:pPr>
            <w:r>
              <w:t>Type</w:t>
            </w:r>
          </w:p>
        </w:tc>
        <w:tc>
          <w:tcPr>
            <w:tcW w:w="1350" w:type="dxa"/>
            <w:tcBorders>
              <w:top w:val="single" w:sz="4" w:space="0" w:color="auto"/>
              <w:left w:val="single" w:sz="4" w:space="0" w:color="auto"/>
              <w:bottom w:val="single" w:sz="4" w:space="0" w:color="auto"/>
              <w:right w:val="single" w:sz="4" w:space="0" w:color="auto"/>
            </w:tcBorders>
            <w:hideMark/>
          </w:tcPr>
          <w:p w14:paraId="68A8047E" w14:textId="77777777" w:rsidR="007823DC" w:rsidRDefault="007823DC" w:rsidP="007823DC">
            <w:pPr>
              <w:jc w:val="center"/>
            </w:pPr>
            <w:r>
              <w:t>Cardinality</w:t>
            </w:r>
          </w:p>
        </w:tc>
      </w:tr>
      <w:tr w:rsidR="007823DC" w14:paraId="39432697" w14:textId="77777777" w:rsidTr="007823DC">
        <w:tc>
          <w:tcPr>
            <w:tcW w:w="1810" w:type="dxa"/>
            <w:tcBorders>
              <w:top w:val="single" w:sz="4" w:space="0" w:color="auto"/>
              <w:left w:val="single" w:sz="4" w:space="0" w:color="auto"/>
              <w:bottom w:val="single" w:sz="4" w:space="0" w:color="auto"/>
              <w:right w:val="single" w:sz="4" w:space="0" w:color="auto"/>
            </w:tcBorders>
            <w:hideMark/>
          </w:tcPr>
          <w:p w14:paraId="5EFBC3D1" w14:textId="77777777" w:rsidR="007823DC" w:rsidRDefault="007823DC" w:rsidP="007823DC">
            <w:pPr>
              <w:jc w:val="center"/>
              <w:rPr>
                <w:sz w:val="20"/>
                <w:szCs w:val="20"/>
              </w:rPr>
            </w:pPr>
            <w:r>
              <w:rPr>
                <w:sz w:val="20"/>
                <w:szCs w:val="20"/>
              </w:rPr>
              <w:t>compound-mode</w:t>
            </w:r>
          </w:p>
        </w:tc>
        <w:tc>
          <w:tcPr>
            <w:tcW w:w="4139" w:type="dxa"/>
            <w:tcBorders>
              <w:top w:val="single" w:sz="4" w:space="0" w:color="auto"/>
              <w:left w:val="single" w:sz="4" w:space="0" w:color="auto"/>
              <w:bottom w:val="single" w:sz="4" w:space="0" w:color="auto"/>
              <w:right w:val="single" w:sz="4" w:space="0" w:color="auto"/>
            </w:tcBorders>
            <w:hideMark/>
          </w:tcPr>
          <w:p w14:paraId="7B941378" w14:textId="77777777" w:rsidR="007823DC" w:rsidRDefault="007823DC" w:rsidP="007823DC">
            <w:pPr>
              <w:jc w:val="center"/>
              <w:rPr>
                <w:sz w:val="20"/>
                <w:szCs w:val="20"/>
              </w:rPr>
            </w:pPr>
            <w:r>
              <w:rPr>
                <w:sz w:val="20"/>
                <w:szCs w:val="20"/>
              </w:rPr>
              <w:t>Specifies the in-band delivery mode of metadata and media data. When the mode is true, media and metadata streams are combined or multiplexed into one medium transferred using the same transport protocol. Default value is false</w:t>
            </w:r>
          </w:p>
        </w:tc>
        <w:tc>
          <w:tcPr>
            <w:tcW w:w="912" w:type="dxa"/>
            <w:tcBorders>
              <w:top w:val="single" w:sz="4" w:space="0" w:color="auto"/>
              <w:left w:val="single" w:sz="4" w:space="0" w:color="auto"/>
              <w:bottom w:val="single" w:sz="4" w:space="0" w:color="auto"/>
              <w:right w:val="single" w:sz="4" w:space="0" w:color="auto"/>
            </w:tcBorders>
            <w:hideMark/>
          </w:tcPr>
          <w:p w14:paraId="7ABBEE08" w14:textId="77777777" w:rsidR="007823DC" w:rsidRDefault="007823DC" w:rsidP="007823DC">
            <w:pPr>
              <w:jc w:val="center"/>
              <w:rPr>
                <w:sz w:val="20"/>
                <w:szCs w:val="20"/>
              </w:rPr>
            </w:pPr>
            <w:r>
              <w:rPr>
                <w:sz w:val="20"/>
                <w:szCs w:val="20"/>
              </w:rPr>
              <w:t>Boolean</w:t>
            </w:r>
          </w:p>
        </w:tc>
        <w:tc>
          <w:tcPr>
            <w:tcW w:w="1350" w:type="dxa"/>
            <w:tcBorders>
              <w:top w:val="single" w:sz="4" w:space="0" w:color="auto"/>
              <w:left w:val="single" w:sz="4" w:space="0" w:color="auto"/>
              <w:bottom w:val="single" w:sz="4" w:space="0" w:color="auto"/>
              <w:right w:val="single" w:sz="4" w:space="0" w:color="auto"/>
            </w:tcBorders>
            <w:hideMark/>
          </w:tcPr>
          <w:p w14:paraId="16A7AA76" w14:textId="77777777" w:rsidR="007823DC" w:rsidRDefault="007823DC" w:rsidP="007823DC">
            <w:pPr>
              <w:jc w:val="center"/>
              <w:rPr>
                <w:sz w:val="20"/>
                <w:szCs w:val="20"/>
              </w:rPr>
            </w:pPr>
            <w:r>
              <w:rPr>
                <w:sz w:val="20"/>
                <w:szCs w:val="20"/>
              </w:rPr>
              <w:t>0-1</w:t>
            </w:r>
          </w:p>
        </w:tc>
      </w:tr>
      <w:tr w:rsidR="007823DC" w14:paraId="370111AB" w14:textId="77777777" w:rsidTr="007823DC">
        <w:tc>
          <w:tcPr>
            <w:tcW w:w="1810" w:type="dxa"/>
            <w:tcBorders>
              <w:top w:val="single" w:sz="4" w:space="0" w:color="auto"/>
              <w:left w:val="single" w:sz="4" w:space="0" w:color="auto"/>
              <w:bottom w:val="single" w:sz="4" w:space="0" w:color="auto"/>
              <w:right w:val="single" w:sz="4" w:space="0" w:color="auto"/>
            </w:tcBorders>
            <w:hideMark/>
          </w:tcPr>
          <w:p w14:paraId="602C51C2" w14:textId="77777777" w:rsidR="007823DC" w:rsidRDefault="007823DC" w:rsidP="007823DC">
            <w:pPr>
              <w:jc w:val="center"/>
              <w:rPr>
                <w:sz w:val="20"/>
                <w:szCs w:val="20"/>
              </w:rPr>
            </w:pPr>
            <w:proofErr w:type="gramStart"/>
            <w:r>
              <w:rPr>
                <w:sz w:val="20"/>
                <w:szCs w:val="20"/>
              </w:rPr>
              <w:t>synchronized-mode</w:t>
            </w:r>
            <w:proofErr w:type="gramEnd"/>
          </w:p>
        </w:tc>
        <w:tc>
          <w:tcPr>
            <w:tcW w:w="4139" w:type="dxa"/>
            <w:tcBorders>
              <w:top w:val="single" w:sz="4" w:space="0" w:color="auto"/>
              <w:left w:val="single" w:sz="4" w:space="0" w:color="auto"/>
              <w:bottom w:val="single" w:sz="4" w:space="0" w:color="auto"/>
              <w:right w:val="single" w:sz="4" w:space="0" w:color="auto"/>
            </w:tcBorders>
            <w:hideMark/>
          </w:tcPr>
          <w:p w14:paraId="1F4976B1" w14:textId="77777777" w:rsidR="007823DC" w:rsidRDefault="007823DC" w:rsidP="007823DC">
            <w:pPr>
              <w:jc w:val="center"/>
              <w:rPr>
                <w:sz w:val="20"/>
                <w:szCs w:val="20"/>
              </w:rPr>
            </w:pPr>
            <w:r>
              <w:rPr>
                <w:sz w:val="20"/>
                <w:szCs w:val="20"/>
              </w:rPr>
              <w:t xml:space="preserve">Specifies the synchronous delivery of metadata and media </w:t>
            </w:r>
            <w:proofErr w:type="gramStart"/>
            <w:r>
              <w:rPr>
                <w:sz w:val="20"/>
                <w:szCs w:val="20"/>
              </w:rPr>
              <w:t>data, when</w:t>
            </w:r>
            <w:proofErr w:type="gramEnd"/>
            <w:r>
              <w:rPr>
                <w:sz w:val="20"/>
                <w:szCs w:val="20"/>
              </w:rPr>
              <w:t xml:space="preserve"> compound-mode is false. Default value is false.</w:t>
            </w:r>
          </w:p>
        </w:tc>
        <w:tc>
          <w:tcPr>
            <w:tcW w:w="912" w:type="dxa"/>
            <w:tcBorders>
              <w:top w:val="single" w:sz="4" w:space="0" w:color="auto"/>
              <w:left w:val="single" w:sz="4" w:space="0" w:color="auto"/>
              <w:bottom w:val="single" w:sz="4" w:space="0" w:color="auto"/>
              <w:right w:val="single" w:sz="4" w:space="0" w:color="auto"/>
            </w:tcBorders>
            <w:hideMark/>
          </w:tcPr>
          <w:p w14:paraId="605B1766" w14:textId="77777777" w:rsidR="007823DC" w:rsidRDefault="007823DC" w:rsidP="007823DC">
            <w:pPr>
              <w:jc w:val="center"/>
              <w:rPr>
                <w:sz w:val="20"/>
                <w:szCs w:val="20"/>
              </w:rPr>
            </w:pPr>
            <w:r>
              <w:rPr>
                <w:sz w:val="20"/>
                <w:szCs w:val="20"/>
              </w:rPr>
              <w:t>Boolean</w:t>
            </w:r>
          </w:p>
        </w:tc>
        <w:tc>
          <w:tcPr>
            <w:tcW w:w="1350" w:type="dxa"/>
            <w:tcBorders>
              <w:top w:val="single" w:sz="4" w:space="0" w:color="auto"/>
              <w:left w:val="single" w:sz="4" w:space="0" w:color="auto"/>
              <w:bottom w:val="single" w:sz="4" w:space="0" w:color="auto"/>
              <w:right w:val="single" w:sz="4" w:space="0" w:color="auto"/>
            </w:tcBorders>
            <w:hideMark/>
          </w:tcPr>
          <w:p w14:paraId="219D9F9D" w14:textId="77777777" w:rsidR="007823DC" w:rsidRDefault="007823DC" w:rsidP="007823DC">
            <w:pPr>
              <w:jc w:val="center"/>
              <w:rPr>
                <w:sz w:val="20"/>
                <w:szCs w:val="20"/>
              </w:rPr>
            </w:pPr>
            <w:r>
              <w:rPr>
                <w:sz w:val="20"/>
                <w:szCs w:val="20"/>
              </w:rPr>
              <w:t>0-1</w:t>
            </w:r>
          </w:p>
        </w:tc>
      </w:tr>
    </w:tbl>
    <w:p w14:paraId="3F0F9979" w14:textId="77777777" w:rsidR="007823DC" w:rsidRDefault="007823DC" w:rsidP="007823DC">
      <w:pPr>
        <w:jc w:val="center"/>
        <w:rPr>
          <w:rFonts w:ascii="Arial" w:eastAsia="Arial" w:hAnsi="Arial" w:cs="Arial"/>
        </w:rPr>
      </w:pPr>
    </w:p>
    <w:p w14:paraId="547F9451" w14:textId="77777777" w:rsidR="007823DC" w:rsidRDefault="007823DC" w:rsidP="007823DC">
      <w:pPr>
        <w:jc w:val="both"/>
        <w:rPr>
          <w:sz w:val="22"/>
          <w:szCs w:val="22"/>
        </w:rPr>
      </w:pPr>
      <w:r>
        <w:t>The “synchronized-mode” addresses the scenario whether or not the media data and metadata need be strictly synchronized when the “compound-mode” is false by default. When the “synchronized-mode” is disabled (false), it would potentially lower the end-to-end latency in rea-time cases without buffering or any other synchronization techniques.</w:t>
      </w:r>
    </w:p>
    <w:p w14:paraId="3D69CDB4" w14:textId="77777777" w:rsidR="007823DC" w:rsidRDefault="007823DC" w:rsidP="007823DC"/>
    <w:p w14:paraId="1F0549E9" w14:textId="77777777" w:rsidR="007823DC" w:rsidRDefault="007823DC" w:rsidP="007823DC">
      <w:pPr>
        <w:jc w:val="both"/>
      </w:pPr>
      <w:r>
        <w:t>The “synchronized-mode” parameter can be conditionally enabled when the “compound-mode” is false. When the “compound-mode” is activated or true, the carriage of the metadata together with media data enables good data synchronization by default. The media and metadata are implicitly synchronized when the “compound-mode” is activated (true).</w:t>
      </w:r>
    </w:p>
    <w:p w14:paraId="28F1291E" w14:textId="77777777" w:rsidR="007823DC" w:rsidRDefault="007823DC" w:rsidP="007823DC"/>
    <w:p w14:paraId="46C32396" w14:textId="77777777" w:rsidR="007823DC" w:rsidRDefault="007823DC" w:rsidP="007823DC">
      <w:pPr>
        <w:jc w:val="both"/>
      </w:pPr>
      <w:r>
        <w:t>The compound mode can be supported by the transport protocols with mutually agreeable data format (specified by the workflow description), or by the function implementation natively. In the latter case, the sending function needs to indicate the compound delivery capability; and likewise, the receiving function need to indicate the capability of parsing the compound data comprising metadata and media data. The following Table 2 defines the new parameter in the General Descriptor.</w:t>
      </w:r>
    </w:p>
    <w:p w14:paraId="74B9336D" w14:textId="4E11761B" w:rsidR="007823DC" w:rsidRPr="007823DC" w:rsidRDefault="007823DC" w:rsidP="007823DC">
      <w:pPr>
        <w:pStyle w:val="Caption"/>
        <w:jc w:val="center"/>
        <w:rPr>
          <w:rFonts w:ascii="Arial" w:hAnsi="Arial" w:cs="Arial"/>
          <w:sz w:val="28"/>
          <w:szCs w:val="28"/>
        </w:rPr>
      </w:pPr>
      <w:r>
        <w:rPr>
          <w:rFonts w:ascii="Arial" w:hAnsi="Arial" w:cs="Arial"/>
          <w:sz w:val="22"/>
          <w:szCs w:val="22"/>
        </w:rPr>
        <w:t xml:space="preserve">Table </w:t>
      </w:r>
      <w:r>
        <w:rPr>
          <w:rFonts w:ascii="Arial" w:hAnsi="Arial" w:cs="Arial"/>
          <w:sz w:val="22"/>
          <w:szCs w:val="22"/>
        </w:rPr>
        <w:fldChar w:fldCharType="begin"/>
      </w:r>
      <w:r>
        <w:instrText xml:space="preserve"> SEQ Table \* ARABIC </w:instrText>
      </w:r>
      <w:r>
        <w:rPr>
          <w:rFonts w:ascii="Arial" w:hAnsi="Arial" w:cs="Arial"/>
          <w:sz w:val="22"/>
          <w:szCs w:val="22"/>
        </w:rPr>
        <w:fldChar w:fldCharType="separate"/>
      </w:r>
      <w:r>
        <w:rPr>
          <w:noProof/>
        </w:rPr>
        <w:t>2</w:t>
      </w:r>
      <w:r>
        <w:rPr>
          <w:rFonts w:ascii="Arial" w:hAnsi="Arial" w:cs="Arial"/>
          <w:sz w:val="22"/>
          <w:szCs w:val="22"/>
        </w:rPr>
        <w:fldChar w:fldCharType="end"/>
      </w:r>
      <w:r>
        <w:rPr>
          <w:rFonts w:ascii="Arial" w:hAnsi="Arial" w:cs="Arial"/>
          <w:sz w:val="22"/>
          <w:szCs w:val="22"/>
        </w:rPr>
        <w:t xml:space="preserve"> New parameter for General Descriptor</w:t>
      </w:r>
    </w:p>
    <w:tbl>
      <w:tblPr>
        <w:tblStyle w:val="TableGrid"/>
        <w:tblW w:w="0" w:type="auto"/>
        <w:tblLook w:val="04A0" w:firstRow="1" w:lastRow="0" w:firstColumn="1" w:lastColumn="0" w:noHBand="0" w:noVBand="1"/>
      </w:tblPr>
      <w:tblGrid>
        <w:gridCol w:w="1805"/>
        <w:gridCol w:w="4106"/>
        <w:gridCol w:w="950"/>
        <w:gridCol w:w="1350"/>
      </w:tblGrid>
      <w:tr w:rsidR="007823DC" w14:paraId="28B58CD8" w14:textId="77777777" w:rsidTr="007823DC">
        <w:tc>
          <w:tcPr>
            <w:tcW w:w="1805" w:type="dxa"/>
            <w:tcBorders>
              <w:top w:val="single" w:sz="4" w:space="0" w:color="auto"/>
              <w:left w:val="single" w:sz="4" w:space="0" w:color="auto"/>
              <w:bottom w:val="single" w:sz="4" w:space="0" w:color="auto"/>
              <w:right w:val="single" w:sz="4" w:space="0" w:color="auto"/>
            </w:tcBorders>
            <w:hideMark/>
          </w:tcPr>
          <w:p w14:paraId="7FF6C186" w14:textId="77777777" w:rsidR="007823DC" w:rsidRDefault="007823DC" w:rsidP="007823DC">
            <w:pPr>
              <w:jc w:val="center"/>
            </w:pPr>
            <w:r>
              <w:t>Name</w:t>
            </w:r>
          </w:p>
        </w:tc>
        <w:tc>
          <w:tcPr>
            <w:tcW w:w="4106" w:type="dxa"/>
            <w:tcBorders>
              <w:top w:val="single" w:sz="4" w:space="0" w:color="auto"/>
              <w:left w:val="single" w:sz="4" w:space="0" w:color="auto"/>
              <w:bottom w:val="single" w:sz="4" w:space="0" w:color="auto"/>
              <w:right w:val="single" w:sz="4" w:space="0" w:color="auto"/>
            </w:tcBorders>
            <w:hideMark/>
          </w:tcPr>
          <w:p w14:paraId="386B254B" w14:textId="77777777" w:rsidR="007823DC" w:rsidRDefault="007823DC" w:rsidP="007823DC">
            <w:pPr>
              <w:jc w:val="center"/>
            </w:pPr>
            <w:r>
              <w:t>Description</w:t>
            </w:r>
          </w:p>
        </w:tc>
        <w:tc>
          <w:tcPr>
            <w:tcW w:w="950" w:type="dxa"/>
            <w:tcBorders>
              <w:top w:val="single" w:sz="4" w:space="0" w:color="auto"/>
              <w:left w:val="single" w:sz="4" w:space="0" w:color="auto"/>
              <w:bottom w:val="single" w:sz="4" w:space="0" w:color="auto"/>
              <w:right w:val="single" w:sz="4" w:space="0" w:color="auto"/>
            </w:tcBorders>
            <w:hideMark/>
          </w:tcPr>
          <w:p w14:paraId="01829294" w14:textId="77777777" w:rsidR="007823DC" w:rsidRDefault="007823DC" w:rsidP="007823DC">
            <w:pPr>
              <w:jc w:val="center"/>
            </w:pPr>
            <w:r>
              <w:t>Type</w:t>
            </w:r>
          </w:p>
        </w:tc>
        <w:tc>
          <w:tcPr>
            <w:tcW w:w="1350" w:type="dxa"/>
            <w:tcBorders>
              <w:top w:val="single" w:sz="4" w:space="0" w:color="auto"/>
              <w:left w:val="single" w:sz="4" w:space="0" w:color="auto"/>
              <w:bottom w:val="single" w:sz="4" w:space="0" w:color="auto"/>
              <w:right w:val="single" w:sz="4" w:space="0" w:color="auto"/>
            </w:tcBorders>
            <w:hideMark/>
          </w:tcPr>
          <w:p w14:paraId="093DF390" w14:textId="77777777" w:rsidR="007823DC" w:rsidRDefault="007823DC" w:rsidP="007823DC">
            <w:pPr>
              <w:jc w:val="center"/>
            </w:pPr>
            <w:r>
              <w:t>Cardinality</w:t>
            </w:r>
          </w:p>
        </w:tc>
      </w:tr>
      <w:tr w:rsidR="007823DC" w14:paraId="0FCB0A9C" w14:textId="77777777" w:rsidTr="007823DC">
        <w:tc>
          <w:tcPr>
            <w:tcW w:w="1805" w:type="dxa"/>
            <w:tcBorders>
              <w:top w:val="single" w:sz="4" w:space="0" w:color="auto"/>
              <w:left w:val="single" w:sz="4" w:space="0" w:color="auto"/>
              <w:bottom w:val="single" w:sz="4" w:space="0" w:color="auto"/>
              <w:right w:val="single" w:sz="4" w:space="0" w:color="auto"/>
            </w:tcBorders>
            <w:hideMark/>
          </w:tcPr>
          <w:p w14:paraId="57E8FBEB" w14:textId="77777777" w:rsidR="007823DC" w:rsidRDefault="007823DC" w:rsidP="007823DC">
            <w:pPr>
              <w:jc w:val="center"/>
              <w:rPr>
                <w:sz w:val="20"/>
                <w:szCs w:val="20"/>
              </w:rPr>
            </w:pPr>
            <w:r>
              <w:rPr>
                <w:sz w:val="20"/>
                <w:szCs w:val="20"/>
              </w:rPr>
              <w:t>compound-mode-support</w:t>
            </w:r>
          </w:p>
        </w:tc>
        <w:tc>
          <w:tcPr>
            <w:tcW w:w="4106" w:type="dxa"/>
            <w:tcBorders>
              <w:top w:val="single" w:sz="4" w:space="0" w:color="auto"/>
              <w:left w:val="single" w:sz="4" w:space="0" w:color="auto"/>
              <w:bottom w:val="single" w:sz="4" w:space="0" w:color="auto"/>
              <w:right w:val="single" w:sz="4" w:space="0" w:color="auto"/>
            </w:tcBorders>
            <w:hideMark/>
          </w:tcPr>
          <w:p w14:paraId="20154678" w14:textId="77777777" w:rsidR="007823DC" w:rsidRDefault="007823DC" w:rsidP="007823DC">
            <w:pPr>
              <w:jc w:val="center"/>
              <w:rPr>
                <w:sz w:val="20"/>
                <w:szCs w:val="20"/>
              </w:rPr>
            </w:pPr>
            <w:r>
              <w:rPr>
                <w:sz w:val="20"/>
                <w:szCs w:val="20"/>
              </w:rPr>
              <w:t>Specifies the capability of packing and unpacking of combined media and metadata streams. It is implementation-specific and independent to the transport protocols used by media and metadata streams. Default value is false</w:t>
            </w:r>
          </w:p>
        </w:tc>
        <w:tc>
          <w:tcPr>
            <w:tcW w:w="950" w:type="dxa"/>
            <w:tcBorders>
              <w:top w:val="single" w:sz="4" w:space="0" w:color="auto"/>
              <w:left w:val="single" w:sz="4" w:space="0" w:color="auto"/>
              <w:bottom w:val="single" w:sz="4" w:space="0" w:color="auto"/>
              <w:right w:val="single" w:sz="4" w:space="0" w:color="auto"/>
            </w:tcBorders>
            <w:hideMark/>
          </w:tcPr>
          <w:p w14:paraId="6B3D2E87" w14:textId="77777777" w:rsidR="007823DC" w:rsidRDefault="007823DC" w:rsidP="007823DC">
            <w:pPr>
              <w:jc w:val="center"/>
              <w:rPr>
                <w:sz w:val="20"/>
                <w:szCs w:val="20"/>
              </w:rPr>
            </w:pPr>
            <w:r>
              <w:rPr>
                <w:sz w:val="20"/>
                <w:szCs w:val="20"/>
              </w:rPr>
              <w:t>Boolean</w:t>
            </w:r>
          </w:p>
        </w:tc>
        <w:tc>
          <w:tcPr>
            <w:tcW w:w="1350" w:type="dxa"/>
            <w:tcBorders>
              <w:top w:val="single" w:sz="4" w:space="0" w:color="auto"/>
              <w:left w:val="single" w:sz="4" w:space="0" w:color="auto"/>
              <w:bottom w:val="single" w:sz="4" w:space="0" w:color="auto"/>
              <w:right w:val="single" w:sz="4" w:space="0" w:color="auto"/>
            </w:tcBorders>
            <w:hideMark/>
          </w:tcPr>
          <w:p w14:paraId="252ECF14" w14:textId="77777777" w:rsidR="007823DC" w:rsidRDefault="007823DC" w:rsidP="007823DC">
            <w:pPr>
              <w:jc w:val="center"/>
              <w:rPr>
                <w:sz w:val="20"/>
                <w:szCs w:val="20"/>
              </w:rPr>
            </w:pPr>
            <w:r>
              <w:rPr>
                <w:sz w:val="20"/>
                <w:szCs w:val="20"/>
              </w:rPr>
              <w:t>0-1</w:t>
            </w:r>
          </w:p>
        </w:tc>
      </w:tr>
    </w:tbl>
    <w:p w14:paraId="7B62BC10" w14:textId="77777777" w:rsidR="007823DC" w:rsidRDefault="007823DC" w:rsidP="007823DC">
      <w:pPr>
        <w:rPr>
          <w:rFonts w:ascii="Arial" w:eastAsia="Arial" w:hAnsi="Arial" w:cs="Arial"/>
        </w:rPr>
      </w:pPr>
    </w:p>
    <w:p w14:paraId="4AA1C947" w14:textId="409034C4" w:rsidR="007F7C9E" w:rsidRDefault="007823DC" w:rsidP="007823DC">
      <w:r>
        <w:t xml:space="preserve">We believe that NBMP Implementation Guideline (IG) could further provide recommendations to the </w:t>
      </w:r>
      <w:r>
        <w:rPr>
          <w:lang w:eastAsia="zh-CN"/>
        </w:rPr>
        <w:t>transport protocols and/or the carriage format of timed metadata, for example, using MPEG standards like ISO/IEC 23001-10.</w:t>
      </w:r>
      <w:r>
        <w:t xml:space="preserve"> </w:t>
      </w:r>
    </w:p>
    <w:p w14:paraId="7745115A" w14:textId="698F1155" w:rsidR="007823DC" w:rsidRDefault="007823DC" w:rsidP="007823DC">
      <w:pPr>
        <w:pStyle w:val="Heading2"/>
      </w:pPr>
      <w:bookmarkStart w:id="86" w:name="_Toc77768230"/>
      <w:r>
        <w:t>Discussion at MPEG#134</w:t>
      </w:r>
      <w:bookmarkEnd w:id="86"/>
    </w:p>
    <w:p w14:paraId="3098E0F1" w14:textId="17CBA741" w:rsidR="00ED1F9F" w:rsidRDefault="001769D4" w:rsidP="00ED1F9F">
      <w:hyperlink r:id="rId24" w:history="1">
        <w:r w:rsidR="00EC4DCE" w:rsidRPr="008005AE">
          <w:rPr>
            <w:rStyle w:val="Hyperlink"/>
          </w:rPr>
          <w:t>http://mpegx.int-evry.fr/software/MPEG/Systems/NBMP/Spec-Development/-/issues/73</w:t>
        </w:r>
      </w:hyperlink>
    </w:p>
    <w:p w14:paraId="40FB80A6" w14:textId="77777777" w:rsidR="00EC4DCE" w:rsidRPr="00ED1F9F" w:rsidRDefault="00EC4DCE" w:rsidP="00ED1F9F"/>
    <w:p w14:paraId="0699AEB5" w14:textId="1D10A7E1" w:rsidR="007823DC" w:rsidRPr="007823DC" w:rsidRDefault="0019694D" w:rsidP="007823DC">
      <w:r>
        <w:t xml:space="preserve">We add a use-case, signaling mux media/metadata use case to TuC and we work on how we can improve the input/output descriptor to truly describe the mux format. A generalized input/output descriptor with mixed parameters of media and metadata may provide a more general approach </w:t>
      </w:r>
      <w:r w:rsidR="000A2B7E">
        <w:t>for defining the</w:t>
      </w:r>
      <w:r>
        <w:t xml:space="preserve"> </w:t>
      </w:r>
      <w:proofErr w:type="spellStart"/>
      <w:r>
        <w:t>muxed</w:t>
      </w:r>
      <w:proofErr w:type="spellEnd"/>
      <w:r>
        <w:t xml:space="preserve"> input/output</w:t>
      </w:r>
      <w:r w:rsidR="000A2B7E">
        <w:t xml:space="preserve"> </w:t>
      </w:r>
      <w:r w:rsidR="00EC4DCE">
        <w:t>characteristics</w:t>
      </w:r>
    </w:p>
    <w:sectPr w:rsidR="007823DC" w:rsidRPr="007823DC" w:rsidSect="00EA0D3C">
      <w:headerReference w:type="even" r:id="rId25"/>
      <w:headerReference w:type="default" r:id="rId26"/>
      <w:footerReference w:type="even" r:id="rId27"/>
      <w:footerReference w:type="default" r:id="rId28"/>
      <w:headerReference w:type="first" r:id="rId29"/>
      <w:footerReference w:type="first" r:id="rId30"/>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47D5DD0" w14:textId="77777777" w:rsidR="00C4682C" w:rsidRDefault="00C4682C" w:rsidP="00284E4A">
      <w:r>
        <w:separator/>
      </w:r>
    </w:p>
  </w:endnote>
  <w:endnote w:type="continuationSeparator" w:id="0">
    <w:p w14:paraId="1520CE72" w14:textId="77777777" w:rsidR="00C4682C" w:rsidRDefault="00C4682C" w:rsidP="00284E4A">
      <w:r>
        <w:continuationSeparator/>
      </w:r>
    </w:p>
  </w:endnote>
  <w:endnote w:type="continuationNotice" w:id="1">
    <w:p w14:paraId="615A6491" w14:textId="77777777" w:rsidR="00C4682C" w:rsidRDefault="00C4682C"/>
  </w:endnote>
  <w:endnote w:id="2">
    <w:p w14:paraId="1FBB3ED7" w14:textId="77777777" w:rsidR="0075614E" w:rsidRPr="000C6EEB" w:rsidRDefault="0075614E" w:rsidP="000C6EEB">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notTrueType/>
    <w:pitch w:val="variable"/>
    <w:sig w:usb0="00000003" w:usb1="00000000" w:usb2="00000000" w:usb3="00000000" w:csb0="00000003"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MS LineDraw">
    <w:charset w:val="02"/>
    <w:family w:val="modern"/>
    <w:pitch w:val="fixed"/>
  </w:font>
  <w:font w:name="Century Schoolbook">
    <w:panose1 w:val="0204060405050502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implified Arabic">
    <w:panose1 w:val="02020603050405020304"/>
    <w:charset w:val="00"/>
    <w:family w:val="roman"/>
    <w:pitch w:val="variable"/>
    <w:sig w:usb0="00002003" w:usb1="80000000" w:usb2="00000008" w:usb3="00000000" w:csb0="00000041" w:csb1="00000000"/>
  </w:font>
  <w:font w:name="Menlo">
    <w:altName w:val="DokChampa"/>
    <w:charset w:val="00"/>
    <w:family w:val="modern"/>
    <w:pitch w:val="fixed"/>
    <w:sig w:usb0="E60022FF" w:usb1="D200F9FB" w:usb2="02000028" w:usb3="00000000" w:csb0="000001D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okmarkStart w:id="88" w:name="aliashDOCCompanyConfiden1FooterEvenPages" w:displacedByCustomXml="next"/>
  <w:sdt>
    <w:sdtPr>
      <w:rPr>
        <w:rStyle w:val="PageNumber"/>
      </w:rPr>
      <w:id w:val="874042229"/>
      <w:docPartObj>
        <w:docPartGallery w:val="Page Numbers (Bottom of Page)"/>
        <w:docPartUnique/>
      </w:docPartObj>
    </w:sdtPr>
    <w:sdtEndPr>
      <w:rPr>
        <w:rStyle w:val="PageNumber"/>
      </w:rPr>
    </w:sdtEndPr>
    <w:sdtContent>
      <w:p w14:paraId="76F4B96C" w14:textId="77777777" w:rsidR="0075614E" w:rsidRDefault="0075614E" w:rsidP="00B1672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57A63EA" w14:textId="77777777" w:rsidR="0075614E" w:rsidRDefault="0075614E" w:rsidP="008608F1">
    <w:pPr>
      <w:pStyle w:val="Footer"/>
      <w:jc w:val="center"/>
      <w:rPr>
        <w:rFonts w:ascii="Arial" w:hAnsi="Arial" w:cs="Arial"/>
        <w:b/>
        <w:color w:val="3E8430"/>
        <w:sz w:val="20"/>
      </w:rPr>
    </w:pPr>
  </w:p>
  <w:bookmarkEnd w:id="88"/>
  <w:p w14:paraId="6357CF43" w14:textId="77777777" w:rsidR="0075614E" w:rsidRDefault="0075614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okmarkStart w:id="89" w:name="aliashDOCCompanyConfidenti1FooterPrimary" w:displacedByCustomXml="next"/>
  <w:sdt>
    <w:sdtPr>
      <w:rPr>
        <w:rStyle w:val="PageNumber"/>
      </w:rPr>
      <w:id w:val="-1458641884"/>
      <w:docPartObj>
        <w:docPartGallery w:val="Page Numbers (Bottom of Page)"/>
        <w:docPartUnique/>
      </w:docPartObj>
    </w:sdtPr>
    <w:sdtEndPr>
      <w:rPr>
        <w:rStyle w:val="PageNumber"/>
      </w:rPr>
    </w:sdtEndPr>
    <w:sdtContent>
      <w:p w14:paraId="2142805F" w14:textId="77777777" w:rsidR="0075614E" w:rsidRDefault="0075614E" w:rsidP="00B1672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91</w:t>
        </w:r>
        <w:r>
          <w:rPr>
            <w:rStyle w:val="PageNumber"/>
          </w:rPr>
          <w:fldChar w:fldCharType="end"/>
        </w:r>
      </w:p>
    </w:sdtContent>
  </w:sdt>
  <w:p w14:paraId="0F437A8E" w14:textId="77777777" w:rsidR="0075614E" w:rsidRDefault="0075614E" w:rsidP="008608F1">
    <w:pPr>
      <w:pStyle w:val="Footer"/>
      <w:jc w:val="center"/>
      <w:rPr>
        <w:rFonts w:ascii="Arial" w:hAnsi="Arial" w:cs="Arial"/>
        <w:b/>
        <w:color w:val="3E8430"/>
        <w:sz w:val="20"/>
      </w:rPr>
    </w:pPr>
  </w:p>
  <w:bookmarkEnd w:id="89"/>
  <w:p w14:paraId="2AC15C59" w14:textId="77777777" w:rsidR="0075614E" w:rsidRDefault="0075614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455DBC" w14:textId="77777777" w:rsidR="0075614E" w:rsidRDefault="0075614E" w:rsidP="008608F1">
    <w:pPr>
      <w:pStyle w:val="Footer"/>
      <w:jc w:val="center"/>
      <w:rPr>
        <w:rFonts w:ascii="Arial" w:hAnsi="Arial" w:cs="Arial"/>
        <w:b/>
        <w:color w:val="3E8430"/>
        <w:sz w:val="20"/>
      </w:rPr>
    </w:pPr>
    <w:bookmarkStart w:id="91" w:name="aliashDOCCompanyConfiden1FooterFirstPage"/>
  </w:p>
  <w:bookmarkEnd w:id="91"/>
  <w:p w14:paraId="4529AE51" w14:textId="77777777" w:rsidR="0075614E" w:rsidRDefault="007561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73647E" w14:textId="77777777" w:rsidR="00C4682C" w:rsidRDefault="00C4682C" w:rsidP="00284E4A">
      <w:r>
        <w:separator/>
      </w:r>
    </w:p>
  </w:footnote>
  <w:footnote w:type="continuationSeparator" w:id="0">
    <w:p w14:paraId="15FFFE85" w14:textId="77777777" w:rsidR="00C4682C" w:rsidRDefault="00C4682C" w:rsidP="00284E4A">
      <w:r>
        <w:continuationSeparator/>
      </w:r>
    </w:p>
  </w:footnote>
  <w:footnote w:type="continuationNotice" w:id="1">
    <w:p w14:paraId="149E265A" w14:textId="77777777" w:rsidR="00C4682C" w:rsidRDefault="00C4682C"/>
  </w:footnote>
  <w:footnote w:id="2">
    <w:p w14:paraId="3E30CA1F" w14:textId="77777777" w:rsidR="0063629B" w:rsidRDefault="0063629B" w:rsidP="0063629B">
      <w:pPr>
        <w:pStyle w:val="FootnoteText"/>
        <w:rPr>
          <w:sz w:val="20"/>
        </w:rPr>
      </w:pPr>
      <w:r>
        <w:rPr>
          <w:rStyle w:val="FootnoteReference"/>
        </w:rPr>
        <w:footnoteRef/>
      </w:r>
      <w:r>
        <w:t xml:space="preserve"> </w:t>
      </w:r>
      <w:hyperlink r:id="rId1" w:anchor="Horizontal_(scale_out)_and_vertical_scaling_(scale_up)" w:history="1">
        <w:r>
          <w:rPr>
            <w:rStyle w:val="Hyperlink"/>
          </w:rPr>
          <w:t>https://en.wikipedia.org/wiki/Scalability#Horizontal_(scale_out)_and_vertical_scaling_(scale_up)</w:t>
        </w:r>
      </w:hyperlink>
    </w:p>
    <w:p w14:paraId="70C6D4F6" w14:textId="77777777" w:rsidR="0063629B" w:rsidRDefault="0063629B" w:rsidP="0063629B">
      <w:pPr>
        <w:pStyle w:val="FootnoteText"/>
        <w:rPr>
          <w:lang w:val="fi-F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6F806D" w14:textId="77777777" w:rsidR="0075614E" w:rsidRDefault="0075614E" w:rsidP="008608F1">
    <w:pPr>
      <w:pStyle w:val="Header"/>
      <w:jc w:val="center"/>
      <w:rPr>
        <w:rFonts w:ascii="Arial" w:hAnsi="Arial" w:cs="Arial"/>
        <w:b/>
        <w:color w:val="3E8430"/>
        <w:sz w:val="20"/>
      </w:rPr>
    </w:pPr>
    <w:bookmarkStart w:id="87" w:name="aliashDOCCompanyConfiden1HeaderEvenPages"/>
  </w:p>
  <w:bookmarkEnd w:id="87"/>
  <w:p w14:paraId="029ECA0A" w14:textId="77777777" w:rsidR="0075614E" w:rsidRDefault="0075614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26D301" w14:textId="77777777" w:rsidR="0075614E" w:rsidRDefault="0075614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8B4022" w14:textId="77777777" w:rsidR="0075614E" w:rsidRDefault="0075614E" w:rsidP="008608F1">
    <w:pPr>
      <w:pStyle w:val="Header"/>
      <w:jc w:val="center"/>
      <w:rPr>
        <w:rFonts w:ascii="Arial" w:hAnsi="Arial" w:cs="Arial"/>
        <w:b/>
        <w:color w:val="3E8430"/>
        <w:sz w:val="20"/>
      </w:rPr>
    </w:pPr>
    <w:bookmarkStart w:id="90" w:name="aliashDOCCompanyConfiden1HeaderFirstPage"/>
  </w:p>
  <w:bookmarkEnd w:id="90"/>
  <w:p w14:paraId="15282648" w14:textId="77777777" w:rsidR="0075614E" w:rsidRDefault="0075614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E064191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871BB"/>
    <w:multiLevelType w:val="multilevel"/>
    <w:tmpl w:val="E6B68B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8A55008"/>
    <w:multiLevelType w:val="multilevel"/>
    <w:tmpl w:val="791EE6E4"/>
    <w:lvl w:ilvl="0">
      <w:start w:val="1"/>
      <w:numFmt w:val="upperLetter"/>
      <w:pStyle w:val="a2"/>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 w15:restartNumberingAfterBreak="0">
    <w:nsid w:val="11EE1561"/>
    <w:multiLevelType w:val="multilevel"/>
    <w:tmpl w:val="D640D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AB4998"/>
    <w:multiLevelType w:val="hybridMultilevel"/>
    <w:tmpl w:val="139003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D37E0C"/>
    <w:multiLevelType w:val="multilevel"/>
    <w:tmpl w:val="A906D1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91A3CF9"/>
    <w:multiLevelType w:val="hybridMultilevel"/>
    <w:tmpl w:val="412242A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19371764"/>
    <w:multiLevelType w:val="hybridMultilevel"/>
    <w:tmpl w:val="2BF829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1B6366BA"/>
    <w:multiLevelType w:val="hybridMultilevel"/>
    <w:tmpl w:val="B6C88F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B7163EE"/>
    <w:multiLevelType w:val="hybridMultilevel"/>
    <w:tmpl w:val="240AE04A"/>
    <w:lvl w:ilvl="0" w:tplc="C994A818">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1D0D37A8"/>
    <w:multiLevelType w:val="hybridMultilevel"/>
    <w:tmpl w:val="E6F6283C"/>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1" w15:restartNumberingAfterBreak="0">
    <w:nsid w:val="28D53CDE"/>
    <w:multiLevelType w:val="hybridMultilevel"/>
    <w:tmpl w:val="A5E4C2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E0D5C85"/>
    <w:multiLevelType w:val="hybridMultilevel"/>
    <w:tmpl w:val="34761E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287294B"/>
    <w:multiLevelType w:val="singleLevel"/>
    <w:tmpl w:val="AA80A062"/>
    <w:lvl w:ilvl="0">
      <w:start w:val="1"/>
      <w:numFmt w:val="bullet"/>
      <w:pStyle w:val="ListBullet2"/>
      <w:lvlText w:val=""/>
      <w:lvlJc w:val="left"/>
      <w:pPr>
        <w:tabs>
          <w:tab w:val="num" w:pos="360"/>
        </w:tabs>
        <w:ind w:left="360" w:hanging="360"/>
      </w:pPr>
      <w:rPr>
        <w:rFonts w:ascii="Symbol" w:hAnsi="Symbol" w:cs="Times New Roman" w:hint="default"/>
      </w:rPr>
    </w:lvl>
  </w:abstractNum>
  <w:abstractNum w:abstractNumId="14" w15:restartNumberingAfterBreak="0">
    <w:nsid w:val="352345D0"/>
    <w:multiLevelType w:val="hybridMultilevel"/>
    <w:tmpl w:val="8C1C82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376445A9"/>
    <w:multiLevelType w:val="hybridMultilevel"/>
    <w:tmpl w:val="34761E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87D4433"/>
    <w:multiLevelType w:val="multilevel"/>
    <w:tmpl w:val="EF029DE6"/>
    <w:name w:val="heading"/>
    <w:lvl w:ilvl="0">
      <w:start w:val="1"/>
      <w:numFmt w:val="bullet"/>
      <w:lvlText w:val=""/>
      <w:lvlJc w:val="left"/>
      <w:pPr>
        <w:ind w:left="800" w:hanging="400"/>
      </w:pPr>
      <w:rPr>
        <w:rFonts w:ascii="Symbol" w:hAnsi="Symbol"/>
      </w:rPr>
    </w:lvl>
    <w:lvl w:ilvl="1">
      <w:start w:val="1"/>
      <w:numFmt w:val="bullet"/>
      <w:lvlText w:val=""/>
      <w:lvlJc w:val="left"/>
      <w:pPr>
        <w:ind w:left="1200" w:hanging="400"/>
      </w:pPr>
      <w:rPr>
        <w:rFonts w:ascii="Symbol" w:hAnsi="Symbol"/>
      </w:rPr>
    </w:lvl>
    <w:lvl w:ilvl="2">
      <w:start w:val="1"/>
      <w:numFmt w:val="bullet"/>
      <w:lvlText w:val=""/>
      <w:lvlJc w:val="left"/>
      <w:pPr>
        <w:ind w:left="1600" w:hanging="400"/>
      </w:pPr>
      <w:rPr>
        <w:rFonts w:ascii="Symbol" w:hAnsi="Symbol"/>
      </w:rPr>
    </w:lvl>
    <w:lvl w:ilvl="3">
      <w:start w:val="1"/>
      <w:numFmt w:val="bullet"/>
      <w:lvlText w:val=""/>
      <w:lvlJc w:val="left"/>
      <w:pPr>
        <w:ind w:left="20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7" w15:restartNumberingAfterBreak="0">
    <w:nsid w:val="3A673D08"/>
    <w:multiLevelType w:val="hybridMultilevel"/>
    <w:tmpl w:val="BFC0DB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8AC306B"/>
    <w:multiLevelType w:val="hybridMultilevel"/>
    <w:tmpl w:val="EC5E4F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BAB23F5"/>
    <w:multiLevelType w:val="multilevel"/>
    <w:tmpl w:val="5EFE95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D6568D1"/>
    <w:multiLevelType w:val="multilevel"/>
    <w:tmpl w:val="E76817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4063EDB"/>
    <w:multiLevelType w:val="hybridMultilevel"/>
    <w:tmpl w:val="19448BD4"/>
    <w:lvl w:ilvl="0" w:tplc="EB2E08CE">
      <w:start w:val="1"/>
      <w:numFmt w:val="decimal"/>
      <w:lvlText w:val="%1."/>
      <w:lvlJc w:val="left"/>
      <w:pPr>
        <w:ind w:left="760" w:hanging="360"/>
      </w:p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start w:val="1"/>
      <w:numFmt w:val="decimal"/>
      <w:lvlText w:val="%4."/>
      <w:lvlJc w:val="left"/>
      <w:pPr>
        <w:ind w:left="2000" w:hanging="400"/>
      </w:pPr>
    </w:lvl>
    <w:lvl w:ilvl="4" w:tplc="04090019">
      <w:start w:val="1"/>
      <w:numFmt w:val="upperLetter"/>
      <w:lvlText w:val="%5."/>
      <w:lvlJc w:val="left"/>
      <w:pPr>
        <w:ind w:left="2400" w:hanging="400"/>
      </w:pPr>
    </w:lvl>
    <w:lvl w:ilvl="5" w:tplc="0409001B">
      <w:start w:val="1"/>
      <w:numFmt w:val="lowerRoman"/>
      <w:lvlText w:val="%6."/>
      <w:lvlJc w:val="right"/>
      <w:pPr>
        <w:ind w:left="2800" w:hanging="400"/>
      </w:pPr>
    </w:lvl>
    <w:lvl w:ilvl="6" w:tplc="0409000F">
      <w:start w:val="1"/>
      <w:numFmt w:val="decimal"/>
      <w:lvlText w:val="%7."/>
      <w:lvlJc w:val="left"/>
      <w:pPr>
        <w:ind w:left="3200" w:hanging="400"/>
      </w:pPr>
    </w:lvl>
    <w:lvl w:ilvl="7" w:tplc="04090019">
      <w:start w:val="1"/>
      <w:numFmt w:val="upperLetter"/>
      <w:lvlText w:val="%8."/>
      <w:lvlJc w:val="left"/>
      <w:pPr>
        <w:ind w:left="3600" w:hanging="400"/>
      </w:pPr>
    </w:lvl>
    <w:lvl w:ilvl="8" w:tplc="0409001B">
      <w:start w:val="1"/>
      <w:numFmt w:val="lowerRoman"/>
      <w:lvlText w:val="%9."/>
      <w:lvlJc w:val="right"/>
      <w:pPr>
        <w:ind w:left="4000" w:hanging="400"/>
      </w:pPr>
    </w:lvl>
  </w:abstractNum>
  <w:abstractNum w:abstractNumId="22" w15:restartNumberingAfterBreak="0">
    <w:nsid w:val="59B13561"/>
    <w:multiLevelType w:val="hybridMultilevel"/>
    <w:tmpl w:val="34761E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6621481F"/>
    <w:multiLevelType w:val="hybridMultilevel"/>
    <w:tmpl w:val="FD986DA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25" w15:restartNumberingAfterBreak="0">
    <w:nsid w:val="6E8D5A7F"/>
    <w:multiLevelType w:val="hybridMultilevel"/>
    <w:tmpl w:val="E168D9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0E25EB2"/>
    <w:multiLevelType w:val="hybridMultilevel"/>
    <w:tmpl w:val="EAFC66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141271B"/>
    <w:multiLevelType w:val="multilevel"/>
    <w:tmpl w:val="CEC871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24F1118"/>
    <w:multiLevelType w:val="hybridMultilevel"/>
    <w:tmpl w:val="DE785AB2"/>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73683781"/>
    <w:multiLevelType w:val="hybridMultilevel"/>
    <w:tmpl w:val="265AC9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15:restartNumberingAfterBreak="0">
    <w:nsid w:val="74E244D1"/>
    <w:multiLevelType w:val="hybridMultilevel"/>
    <w:tmpl w:val="A9A4AD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75A34068"/>
    <w:multiLevelType w:val="multilevel"/>
    <w:tmpl w:val="B4F011C2"/>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2" w15:restartNumberingAfterBreak="0">
    <w:nsid w:val="79CE2949"/>
    <w:multiLevelType w:val="hybridMultilevel"/>
    <w:tmpl w:val="34761E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D30643C"/>
    <w:multiLevelType w:val="hybridMultilevel"/>
    <w:tmpl w:val="F6E084D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31"/>
  </w:num>
  <w:num w:numId="2">
    <w:abstractNumId w:val="13"/>
  </w:num>
  <w:num w:numId="3">
    <w:abstractNumId w:val="2"/>
  </w:num>
  <w:num w:numId="4">
    <w:abstractNumId w:val="0"/>
  </w:num>
  <w:num w:numId="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num>
  <w:num w:numId="8">
    <w:abstractNumId w:val="10"/>
  </w:num>
  <w:num w:numId="9">
    <w:abstractNumId w:val="26"/>
  </w:num>
  <w:num w:numId="1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num>
  <w:num w:numId="12">
    <w:abstractNumId w:val="3"/>
  </w:num>
  <w:num w:numId="13">
    <w:abstractNumId w:val="19"/>
  </w:num>
  <w:num w:numId="14">
    <w:abstractNumId w:val="7"/>
  </w:num>
  <w:num w:numId="15">
    <w:abstractNumId w:val="29"/>
  </w:num>
  <w:num w:numId="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0"/>
  </w:num>
  <w:num w:numId="19">
    <w:abstractNumId w:val="4"/>
  </w:num>
  <w:num w:numId="20">
    <w:abstractNumId w:val="24"/>
  </w:num>
  <w:num w:numId="2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23"/>
  </w:num>
  <w:num w:numId="24">
    <w:abstractNumId w:val="17"/>
  </w:num>
  <w:num w:numId="25">
    <w:abstractNumId w:val="8"/>
  </w:num>
  <w:num w:numId="26">
    <w:abstractNumId w:val="22"/>
  </w:num>
  <w:num w:numId="27">
    <w:abstractNumId w:val="25"/>
  </w:num>
  <w:num w:numId="28">
    <w:abstractNumId w:val="12"/>
  </w:num>
  <w:num w:numId="29">
    <w:abstractNumId w:val="15"/>
  </w:num>
  <w:num w:numId="30">
    <w:abstractNumId w:val="32"/>
  </w:num>
  <w:num w:numId="31">
    <w:abstractNumId w:val="27"/>
  </w:num>
  <w:num w:numId="32">
    <w:abstractNumId w:val="6"/>
  </w:num>
  <w:num w:numId="33">
    <w:abstractNumId w:val="18"/>
  </w:num>
  <w:num w:numId="34">
    <w:abstractNumId w:val="28"/>
  </w:num>
  <w:num w:numId="35">
    <w:abstractNumId w:val="2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10241">
      <v:textbox inset="5.85pt,.7pt,5.85pt,.7pt"/>
    </o:shapedefaults>
  </w:hdrShapeDefaults>
  <w:footnotePr>
    <w:footnote w:id="-1"/>
    <w:footnote w:id="0"/>
    <w:footnote w:id="1"/>
  </w:footnotePr>
  <w:endnotePr>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DWyMDAwNbY0NjY3MzJU0lEKTi0uzszPAykwNK0FAO2VLPMtAAAA"/>
  </w:docVars>
  <w:rsids>
    <w:rsidRoot w:val="00284E4A"/>
    <w:rsid w:val="00000969"/>
    <w:rsid w:val="00001526"/>
    <w:rsid w:val="00002443"/>
    <w:rsid w:val="00003A35"/>
    <w:rsid w:val="00007619"/>
    <w:rsid w:val="00025090"/>
    <w:rsid w:val="00042153"/>
    <w:rsid w:val="000425C9"/>
    <w:rsid w:val="00042919"/>
    <w:rsid w:val="000525E3"/>
    <w:rsid w:val="000552EE"/>
    <w:rsid w:val="000563C9"/>
    <w:rsid w:val="00060AC4"/>
    <w:rsid w:val="00061636"/>
    <w:rsid w:val="00061AFB"/>
    <w:rsid w:val="0006710A"/>
    <w:rsid w:val="0006714D"/>
    <w:rsid w:val="000715B6"/>
    <w:rsid w:val="0007286D"/>
    <w:rsid w:val="00075058"/>
    <w:rsid w:val="00075B16"/>
    <w:rsid w:val="00076DFA"/>
    <w:rsid w:val="00081691"/>
    <w:rsid w:val="00087A13"/>
    <w:rsid w:val="00090C67"/>
    <w:rsid w:val="00092069"/>
    <w:rsid w:val="000950DA"/>
    <w:rsid w:val="0009559B"/>
    <w:rsid w:val="00097089"/>
    <w:rsid w:val="000A08FC"/>
    <w:rsid w:val="000A2B7E"/>
    <w:rsid w:val="000A68DE"/>
    <w:rsid w:val="000B6ABE"/>
    <w:rsid w:val="000C0AFF"/>
    <w:rsid w:val="000C4D4B"/>
    <w:rsid w:val="000C5C27"/>
    <w:rsid w:val="000C6EEB"/>
    <w:rsid w:val="000D0C16"/>
    <w:rsid w:val="000D3A4A"/>
    <w:rsid w:val="000E1013"/>
    <w:rsid w:val="000E649D"/>
    <w:rsid w:val="000E69A5"/>
    <w:rsid w:val="000E7FFB"/>
    <w:rsid w:val="000F4BC7"/>
    <w:rsid w:val="000F6083"/>
    <w:rsid w:val="001103F8"/>
    <w:rsid w:val="00112104"/>
    <w:rsid w:val="00113FDE"/>
    <w:rsid w:val="00115C59"/>
    <w:rsid w:val="00116F24"/>
    <w:rsid w:val="00120551"/>
    <w:rsid w:val="0012384B"/>
    <w:rsid w:val="00125C67"/>
    <w:rsid w:val="00127DB6"/>
    <w:rsid w:val="00135ED8"/>
    <w:rsid w:val="00142F81"/>
    <w:rsid w:val="00143E26"/>
    <w:rsid w:val="0014670F"/>
    <w:rsid w:val="00150183"/>
    <w:rsid w:val="001535D5"/>
    <w:rsid w:val="001623E5"/>
    <w:rsid w:val="00162F90"/>
    <w:rsid w:val="001642F7"/>
    <w:rsid w:val="0016605E"/>
    <w:rsid w:val="00167C43"/>
    <w:rsid w:val="001769D4"/>
    <w:rsid w:val="00181363"/>
    <w:rsid w:val="00182974"/>
    <w:rsid w:val="00185295"/>
    <w:rsid w:val="00191B98"/>
    <w:rsid w:val="0019286B"/>
    <w:rsid w:val="00192D86"/>
    <w:rsid w:val="0019468E"/>
    <w:rsid w:val="0019694D"/>
    <w:rsid w:val="00196E43"/>
    <w:rsid w:val="00196EA7"/>
    <w:rsid w:val="001971D2"/>
    <w:rsid w:val="001A02D2"/>
    <w:rsid w:val="001A5CC2"/>
    <w:rsid w:val="001A7177"/>
    <w:rsid w:val="001B0946"/>
    <w:rsid w:val="001B176D"/>
    <w:rsid w:val="001D00F7"/>
    <w:rsid w:val="001D0E08"/>
    <w:rsid w:val="001D1E8B"/>
    <w:rsid w:val="001D40BC"/>
    <w:rsid w:val="001D7AD6"/>
    <w:rsid w:val="001E0156"/>
    <w:rsid w:val="001E0DFF"/>
    <w:rsid w:val="001E3518"/>
    <w:rsid w:val="001E49C4"/>
    <w:rsid w:val="001E78B1"/>
    <w:rsid w:val="001F006C"/>
    <w:rsid w:val="001F3A07"/>
    <w:rsid w:val="002011E0"/>
    <w:rsid w:val="00201483"/>
    <w:rsid w:val="0020210C"/>
    <w:rsid w:val="002023A4"/>
    <w:rsid w:val="002100DF"/>
    <w:rsid w:val="00215661"/>
    <w:rsid w:val="002176FC"/>
    <w:rsid w:val="00217FD5"/>
    <w:rsid w:val="0022033D"/>
    <w:rsid w:val="0022151C"/>
    <w:rsid w:val="00224A90"/>
    <w:rsid w:val="002267A1"/>
    <w:rsid w:val="00230381"/>
    <w:rsid w:val="00233A73"/>
    <w:rsid w:val="002353FD"/>
    <w:rsid w:val="00235775"/>
    <w:rsid w:val="0023631D"/>
    <w:rsid w:val="002376AF"/>
    <w:rsid w:val="00253AF1"/>
    <w:rsid w:val="002545D0"/>
    <w:rsid w:val="002603C9"/>
    <w:rsid w:val="00260966"/>
    <w:rsid w:val="00261048"/>
    <w:rsid w:val="00267993"/>
    <w:rsid w:val="002706B6"/>
    <w:rsid w:val="002738B0"/>
    <w:rsid w:val="00275ABD"/>
    <w:rsid w:val="002777BD"/>
    <w:rsid w:val="002811AA"/>
    <w:rsid w:val="00282840"/>
    <w:rsid w:val="00284E4A"/>
    <w:rsid w:val="00291AB1"/>
    <w:rsid w:val="00297FAC"/>
    <w:rsid w:val="002A2EFC"/>
    <w:rsid w:val="002A31F1"/>
    <w:rsid w:val="002A3396"/>
    <w:rsid w:val="002A33C8"/>
    <w:rsid w:val="002A4E0E"/>
    <w:rsid w:val="002A62F0"/>
    <w:rsid w:val="002B56FC"/>
    <w:rsid w:val="002B75DE"/>
    <w:rsid w:val="002C40AA"/>
    <w:rsid w:val="002D35B5"/>
    <w:rsid w:val="002D37EB"/>
    <w:rsid w:val="002D5331"/>
    <w:rsid w:val="002D62A6"/>
    <w:rsid w:val="002D78B8"/>
    <w:rsid w:val="002E0004"/>
    <w:rsid w:val="002E18CC"/>
    <w:rsid w:val="002E5CBE"/>
    <w:rsid w:val="002E74BC"/>
    <w:rsid w:val="002F000C"/>
    <w:rsid w:val="002F248A"/>
    <w:rsid w:val="002F3EF8"/>
    <w:rsid w:val="002F4216"/>
    <w:rsid w:val="002F424F"/>
    <w:rsid w:val="002F479A"/>
    <w:rsid w:val="002F7864"/>
    <w:rsid w:val="003010B5"/>
    <w:rsid w:val="00302BB1"/>
    <w:rsid w:val="00303AAF"/>
    <w:rsid w:val="00307563"/>
    <w:rsid w:val="00307E4F"/>
    <w:rsid w:val="0031092D"/>
    <w:rsid w:val="0032180E"/>
    <w:rsid w:val="003265E4"/>
    <w:rsid w:val="00331117"/>
    <w:rsid w:val="0033356A"/>
    <w:rsid w:val="003353DF"/>
    <w:rsid w:val="00351B35"/>
    <w:rsid w:val="00351E79"/>
    <w:rsid w:val="003535E3"/>
    <w:rsid w:val="00353EBE"/>
    <w:rsid w:val="00355065"/>
    <w:rsid w:val="00355B82"/>
    <w:rsid w:val="00360202"/>
    <w:rsid w:val="003616E5"/>
    <w:rsid w:val="0036334D"/>
    <w:rsid w:val="003639DB"/>
    <w:rsid w:val="00371759"/>
    <w:rsid w:val="00372A0A"/>
    <w:rsid w:val="003741B6"/>
    <w:rsid w:val="00376891"/>
    <w:rsid w:val="00377161"/>
    <w:rsid w:val="00385FDA"/>
    <w:rsid w:val="00386E8E"/>
    <w:rsid w:val="003A3B7E"/>
    <w:rsid w:val="003A488F"/>
    <w:rsid w:val="003A7996"/>
    <w:rsid w:val="003B3511"/>
    <w:rsid w:val="003B5987"/>
    <w:rsid w:val="003B6459"/>
    <w:rsid w:val="003C21ED"/>
    <w:rsid w:val="003C42EB"/>
    <w:rsid w:val="003C4C45"/>
    <w:rsid w:val="003C72BB"/>
    <w:rsid w:val="003C7EB2"/>
    <w:rsid w:val="003D2743"/>
    <w:rsid w:val="003D27E5"/>
    <w:rsid w:val="003D2F73"/>
    <w:rsid w:val="003D5932"/>
    <w:rsid w:val="003D78BC"/>
    <w:rsid w:val="003E170B"/>
    <w:rsid w:val="003E1827"/>
    <w:rsid w:val="003E1A01"/>
    <w:rsid w:val="003E4579"/>
    <w:rsid w:val="003E5391"/>
    <w:rsid w:val="003F49E4"/>
    <w:rsid w:val="003F49FE"/>
    <w:rsid w:val="003F4D55"/>
    <w:rsid w:val="00401A49"/>
    <w:rsid w:val="00404D8B"/>
    <w:rsid w:val="004148AF"/>
    <w:rsid w:val="00417F59"/>
    <w:rsid w:val="004313F0"/>
    <w:rsid w:val="004339B7"/>
    <w:rsid w:val="00441D00"/>
    <w:rsid w:val="00443398"/>
    <w:rsid w:val="00443825"/>
    <w:rsid w:val="00445359"/>
    <w:rsid w:val="00447297"/>
    <w:rsid w:val="004515B8"/>
    <w:rsid w:val="00452482"/>
    <w:rsid w:val="0045293E"/>
    <w:rsid w:val="00452F1D"/>
    <w:rsid w:val="00453554"/>
    <w:rsid w:val="00454E51"/>
    <w:rsid w:val="0046740E"/>
    <w:rsid w:val="00470721"/>
    <w:rsid w:val="00475816"/>
    <w:rsid w:val="00476FBA"/>
    <w:rsid w:val="0048353C"/>
    <w:rsid w:val="00485759"/>
    <w:rsid w:val="00486C1C"/>
    <w:rsid w:val="00486C2F"/>
    <w:rsid w:val="00494D46"/>
    <w:rsid w:val="004971C0"/>
    <w:rsid w:val="00497D4E"/>
    <w:rsid w:val="004A0F31"/>
    <w:rsid w:val="004A17E1"/>
    <w:rsid w:val="004A2631"/>
    <w:rsid w:val="004B1665"/>
    <w:rsid w:val="004B2E90"/>
    <w:rsid w:val="004B36BD"/>
    <w:rsid w:val="004B7388"/>
    <w:rsid w:val="004B767B"/>
    <w:rsid w:val="004C2F03"/>
    <w:rsid w:val="004C3D6E"/>
    <w:rsid w:val="004C5720"/>
    <w:rsid w:val="004C6155"/>
    <w:rsid w:val="004C7A6E"/>
    <w:rsid w:val="004E0D27"/>
    <w:rsid w:val="004E36CC"/>
    <w:rsid w:val="004E5080"/>
    <w:rsid w:val="004F2662"/>
    <w:rsid w:val="004F40DC"/>
    <w:rsid w:val="004F4A6B"/>
    <w:rsid w:val="004F51EC"/>
    <w:rsid w:val="004F7D00"/>
    <w:rsid w:val="005004DE"/>
    <w:rsid w:val="00500BA4"/>
    <w:rsid w:val="00503356"/>
    <w:rsid w:val="00506DA3"/>
    <w:rsid w:val="0051054E"/>
    <w:rsid w:val="0051146D"/>
    <w:rsid w:val="005135D8"/>
    <w:rsid w:val="00516A06"/>
    <w:rsid w:val="00520B72"/>
    <w:rsid w:val="00525C6D"/>
    <w:rsid w:val="00526BA3"/>
    <w:rsid w:val="00526FCC"/>
    <w:rsid w:val="00527127"/>
    <w:rsid w:val="00531C2D"/>
    <w:rsid w:val="005417CF"/>
    <w:rsid w:val="00544D71"/>
    <w:rsid w:val="00546E2E"/>
    <w:rsid w:val="00555D2E"/>
    <w:rsid w:val="00556728"/>
    <w:rsid w:val="005568F8"/>
    <w:rsid w:val="00561469"/>
    <w:rsid w:val="00567C2E"/>
    <w:rsid w:val="00571679"/>
    <w:rsid w:val="0057349B"/>
    <w:rsid w:val="005748AB"/>
    <w:rsid w:val="00577767"/>
    <w:rsid w:val="00577D67"/>
    <w:rsid w:val="00583840"/>
    <w:rsid w:val="00586B05"/>
    <w:rsid w:val="00590EDD"/>
    <w:rsid w:val="00591098"/>
    <w:rsid w:val="005958F9"/>
    <w:rsid w:val="00595C42"/>
    <w:rsid w:val="005A1ACA"/>
    <w:rsid w:val="005A59D9"/>
    <w:rsid w:val="005A73DB"/>
    <w:rsid w:val="005B41A1"/>
    <w:rsid w:val="005B5F7D"/>
    <w:rsid w:val="005C3AB3"/>
    <w:rsid w:val="005C44FE"/>
    <w:rsid w:val="005C5FFC"/>
    <w:rsid w:val="005D0B9F"/>
    <w:rsid w:val="005D1F8A"/>
    <w:rsid w:val="005D34B8"/>
    <w:rsid w:val="005D72A7"/>
    <w:rsid w:val="005E2990"/>
    <w:rsid w:val="005E30C4"/>
    <w:rsid w:val="005E45F0"/>
    <w:rsid w:val="005E4B3E"/>
    <w:rsid w:val="005E5E4F"/>
    <w:rsid w:val="005F6958"/>
    <w:rsid w:val="005F6D16"/>
    <w:rsid w:val="005F7807"/>
    <w:rsid w:val="00601B88"/>
    <w:rsid w:val="006029E5"/>
    <w:rsid w:val="006044D3"/>
    <w:rsid w:val="00611254"/>
    <w:rsid w:val="00613270"/>
    <w:rsid w:val="006158BA"/>
    <w:rsid w:val="006212C8"/>
    <w:rsid w:val="006332E7"/>
    <w:rsid w:val="0063615A"/>
    <w:rsid w:val="0063629B"/>
    <w:rsid w:val="00652E9C"/>
    <w:rsid w:val="006555AC"/>
    <w:rsid w:val="00656254"/>
    <w:rsid w:val="00656E82"/>
    <w:rsid w:val="00660E86"/>
    <w:rsid w:val="00661988"/>
    <w:rsid w:val="0066285F"/>
    <w:rsid w:val="00662FCA"/>
    <w:rsid w:val="0067131C"/>
    <w:rsid w:val="00671C26"/>
    <w:rsid w:val="00673EA4"/>
    <w:rsid w:val="0067451C"/>
    <w:rsid w:val="00674E68"/>
    <w:rsid w:val="00677507"/>
    <w:rsid w:val="0068109F"/>
    <w:rsid w:val="006823EF"/>
    <w:rsid w:val="00685A2E"/>
    <w:rsid w:val="006865A4"/>
    <w:rsid w:val="006868A4"/>
    <w:rsid w:val="00690E68"/>
    <w:rsid w:val="00692FA5"/>
    <w:rsid w:val="006957BE"/>
    <w:rsid w:val="006A1DE8"/>
    <w:rsid w:val="006A1FAE"/>
    <w:rsid w:val="006A2F4F"/>
    <w:rsid w:val="006A6775"/>
    <w:rsid w:val="006A6883"/>
    <w:rsid w:val="006B097D"/>
    <w:rsid w:val="006C2822"/>
    <w:rsid w:val="006C6634"/>
    <w:rsid w:val="006D3114"/>
    <w:rsid w:val="006E4B99"/>
    <w:rsid w:val="006F2399"/>
    <w:rsid w:val="006F2F92"/>
    <w:rsid w:val="006F49CB"/>
    <w:rsid w:val="0070139D"/>
    <w:rsid w:val="007030C6"/>
    <w:rsid w:val="00704164"/>
    <w:rsid w:val="00712489"/>
    <w:rsid w:val="00712FB7"/>
    <w:rsid w:val="00715812"/>
    <w:rsid w:val="00715E0B"/>
    <w:rsid w:val="00720135"/>
    <w:rsid w:val="0072179D"/>
    <w:rsid w:val="0072578E"/>
    <w:rsid w:val="00730BEB"/>
    <w:rsid w:val="007319DC"/>
    <w:rsid w:val="007336A8"/>
    <w:rsid w:val="0074099F"/>
    <w:rsid w:val="00743057"/>
    <w:rsid w:val="00745533"/>
    <w:rsid w:val="00747418"/>
    <w:rsid w:val="007474F3"/>
    <w:rsid w:val="00750E9B"/>
    <w:rsid w:val="00751A33"/>
    <w:rsid w:val="00751B8B"/>
    <w:rsid w:val="007548C7"/>
    <w:rsid w:val="00754BB0"/>
    <w:rsid w:val="0075614E"/>
    <w:rsid w:val="0076246A"/>
    <w:rsid w:val="007630C1"/>
    <w:rsid w:val="00763509"/>
    <w:rsid w:val="0076407F"/>
    <w:rsid w:val="00765FFE"/>
    <w:rsid w:val="00767488"/>
    <w:rsid w:val="007678FE"/>
    <w:rsid w:val="00775F84"/>
    <w:rsid w:val="00776257"/>
    <w:rsid w:val="00780892"/>
    <w:rsid w:val="00781574"/>
    <w:rsid w:val="007823DC"/>
    <w:rsid w:val="0078707B"/>
    <w:rsid w:val="00792AD8"/>
    <w:rsid w:val="00795A46"/>
    <w:rsid w:val="007973B7"/>
    <w:rsid w:val="007A4CD7"/>
    <w:rsid w:val="007A5BCE"/>
    <w:rsid w:val="007B06BD"/>
    <w:rsid w:val="007B3119"/>
    <w:rsid w:val="007B6A14"/>
    <w:rsid w:val="007B6E37"/>
    <w:rsid w:val="007C28D3"/>
    <w:rsid w:val="007C4C82"/>
    <w:rsid w:val="007C6230"/>
    <w:rsid w:val="007C6F85"/>
    <w:rsid w:val="007D0218"/>
    <w:rsid w:val="007D3989"/>
    <w:rsid w:val="007D4D2C"/>
    <w:rsid w:val="007E035B"/>
    <w:rsid w:val="007F3FA5"/>
    <w:rsid w:val="007F7AC7"/>
    <w:rsid w:val="007F7C9E"/>
    <w:rsid w:val="00800CA9"/>
    <w:rsid w:val="0080128E"/>
    <w:rsid w:val="0080550D"/>
    <w:rsid w:val="008078CA"/>
    <w:rsid w:val="00811277"/>
    <w:rsid w:val="00811A27"/>
    <w:rsid w:val="00812987"/>
    <w:rsid w:val="00814A1C"/>
    <w:rsid w:val="0081664D"/>
    <w:rsid w:val="0081724A"/>
    <w:rsid w:val="008174FE"/>
    <w:rsid w:val="008226EA"/>
    <w:rsid w:val="0082637A"/>
    <w:rsid w:val="008266B1"/>
    <w:rsid w:val="0083303E"/>
    <w:rsid w:val="00834E2F"/>
    <w:rsid w:val="00836C06"/>
    <w:rsid w:val="008405BF"/>
    <w:rsid w:val="00840C99"/>
    <w:rsid w:val="008414DA"/>
    <w:rsid w:val="0084223A"/>
    <w:rsid w:val="00844240"/>
    <w:rsid w:val="00844924"/>
    <w:rsid w:val="00844DBF"/>
    <w:rsid w:val="008466CA"/>
    <w:rsid w:val="00847FF7"/>
    <w:rsid w:val="00850F6C"/>
    <w:rsid w:val="008518F1"/>
    <w:rsid w:val="0085237B"/>
    <w:rsid w:val="008608F1"/>
    <w:rsid w:val="008631D8"/>
    <w:rsid w:val="008675D3"/>
    <w:rsid w:val="00870AC7"/>
    <w:rsid w:val="008758EA"/>
    <w:rsid w:val="008775AD"/>
    <w:rsid w:val="00877BF0"/>
    <w:rsid w:val="00877E43"/>
    <w:rsid w:val="008836FC"/>
    <w:rsid w:val="008846A0"/>
    <w:rsid w:val="008874AB"/>
    <w:rsid w:val="008B07EA"/>
    <w:rsid w:val="008B54FF"/>
    <w:rsid w:val="008B567E"/>
    <w:rsid w:val="008C1A10"/>
    <w:rsid w:val="008C2565"/>
    <w:rsid w:val="008C35B6"/>
    <w:rsid w:val="008C4FF9"/>
    <w:rsid w:val="008C7796"/>
    <w:rsid w:val="008D357B"/>
    <w:rsid w:val="008E0777"/>
    <w:rsid w:val="008E3C40"/>
    <w:rsid w:val="008F57EE"/>
    <w:rsid w:val="008F7174"/>
    <w:rsid w:val="00901C5F"/>
    <w:rsid w:val="00903496"/>
    <w:rsid w:val="00904EE1"/>
    <w:rsid w:val="00905057"/>
    <w:rsid w:val="00906B92"/>
    <w:rsid w:val="00907FAE"/>
    <w:rsid w:val="0091055A"/>
    <w:rsid w:val="00921D25"/>
    <w:rsid w:val="00922B68"/>
    <w:rsid w:val="00925283"/>
    <w:rsid w:val="009277F6"/>
    <w:rsid w:val="0093436B"/>
    <w:rsid w:val="00937299"/>
    <w:rsid w:val="00937D56"/>
    <w:rsid w:val="00941064"/>
    <w:rsid w:val="00945822"/>
    <w:rsid w:val="00946527"/>
    <w:rsid w:val="0094751B"/>
    <w:rsid w:val="0095048C"/>
    <w:rsid w:val="009548F7"/>
    <w:rsid w:val="00956111"/>
    <w:rsid w:val="00957DE5"/>
    <w:rsid w:val="00961B53"/>
    <w:rsid w:val="00963D4F"/>
    <w:rsid w:val="009644AF"/>
    <w:rsid w:val="00967ED0"/>
    <w:rsid w:val="00971A75"/>
    <w:rsid w:val="009723A0"/>
    <w:rsid w:val="00972DC6"/>
    <w:rsid w:val="00976330"/>
    <w:rsid w:val="009763C9"/>
    <w:rsid w:val="00976984"/>
    <w:rsid w:val="00977955"/>
    <w:rsid w:val="00977E08"/>
    <w:rsid w:val="009804BD"/>
    <w:rsid w:val="00980641"/>
    <w:rsid w:val="009815C0"/>
    <w:rsid w:val="00981F76"/>
    <w:rsid w:val="00984810"/>
    <w:rsid w:val="00996B2E"/>
    <w:rsid w:val="009977DD"/>
    <w:rsid w:val="009A2741"/>
    <w:rsid w:val="009A3F9A"/>
    <w:rsid w:val="009A4245"/>
    <w:rsid w:val="009B2568"/>
    <w:rsid w:val="009B35D0"/>
    <w:rsid w:val="009B4842"/>
    <w:rsid w:val="009B5175"/>
    <w:rsid w:val="009C6156"/>
    <w:rsid w:val="009C75EC"/>
    <w:rsid w:val="009C7C83"/>
    <w:rsid w:val="009C7F9E"/>
    <w:rsid w:val="009D0B92"/>
    <w:rsid w:val="009D136B"/>
    <w:rsid w:val="009D33CF"/>
    <w:rsid w:val="009D4B2C"/>
    <w:rsid w:val="009D6348"/>
    <w:rsid w:val="009D7F37"/>
    <w:rsid w:val="009E3B2D"/>
    <w:rsid w:val="009F0490"/>
    <w:rsid w:val="009F4B57"/>
    <w:rsid w:val="00A01EDE"/>
    <w:rsid w:val="00A03AD9"/>
    <w:rsid w:val="00A106DE"/>
    <w:rsid w:val="00A1070D"/>
    <w:rsid w:val="00A11278"/>
    <w:rsid w:val="00A120E7"/>
    <w:rsid w:val="00A13222"/>
    <w:rsid w:val="00A2342C"/>
    <w:rsid w:val="00A239A3"/>
    <w:rsid w:val="00A23A79"/>
    <w:rsid w:val="00A244FB"/>
    <w:rsid w:val="00A2555B"/>
    <w:rsid w:val="00A263B1"/>
    <w:rsid w:val="00A26E34"/>
    <w:rsid w:val="00A30A3E"/>
    <w:rsid w:val="00A30B71"/>
    <w:rsid w:val="00A31E1E"/>
    <w:rsid w:val="00A3657B"/>
    <w:rsid w:val="00A4408C"/>
    <w:rsid w:val="00A50E99"/>
    <w:rsid w:val="00A510F8"/>
    <w:rsid w:val="00A61790"/>
    <w:rsid w:val="00A61D7D"/>
    <w:rsid w:val="00A65E37"/>
    <w:rsid w:val="00A70680"/>
    <w:rsid w:val="00A73D55"/>
    <w:rsid w:val="00A7543B"/>
    <w:rsid w:val="00A769B2"/>
    <w:rsid w:val="00A777A0"/>
    <w:rsid w:val="00A81E59"/>
    <w:rsid w:val="00A87667"/>
    <w:rsid w:val="00A879AE"/>
    <w:rsid w:val="00A9000F"/>
    <w:rsid w:val="00A91076"/>
    <w:rsid w:val="00A953C4"/>
    <w:rsid w:val="00A96BC0"/>
    <w:rsid w:val="00A97F69"/>
    <w:rsid w:val="00AA5BF0"/>
    <w:rsid w:val="00AC579A"/>
    <w:rsid w:val="00AC6642"/>
    <w:rsid w:val="00AC6B5A"/>
    <w:rsid w:val="00AC6D5C"/>
    <w:rsid w:val="00AC7166"/>
    <w:rsid w:val="00AD02F3"/>
    <w:rsid w:val="00AD0E97"/>
    <w:rsid w:val="00AD16B0"/>
    <w:rsid w:val="00AD4AF4"/>
    <w:rsid w:val="00AD59C6"/>
    <w:rsid w:val="00AD645D"/>
    <w:rsid w:val="00AE0122"/>
    <w:rsid w:val="00AE283D"/>
    <w:rsid w:val="00AE620A"/>
    <w:rsid w:val="00AE7AB1"/>
    <w:rsid w:val="00AE7F40"/>
    <w:rsid w:val="00AF0035"/>
    <w:rsid w:val="00AF0256"/>
    <w:rsid w:val="00AF624A"/>
    <w:rsid w:val="00AF7008"/>
    <w:rsid w:val="00AF7FC8"/>
    <w:rsid w:val="00B02772"/>
    <w:rsid w:val="00B0559A"/>
    <w:rsid w:val="00B07F9B"/>
    <w:rsid w:val="00B13BFD"/>
    <w:rsid w:val="00B14262"/>
    <w:rsid w:val="00B15E43"/>
    <w:rsid w:val="00B16728"/>
    <w:rsid w:val="00B16ACE"/>
    <w:rsid w:val="00B20B89"/>
    <w:rsid w:val="00B22D4A"/>
    <w:rsid w:val="00B30D84"/>
    <w:rsid w:val="00B34421"/>
    <w:rsid w:val="00B35504"/>
    <w:rsid w:val="00B35DD3"/>
    <w:rsid w:val="00B36318"/>
    <w:rsid w:val="00B36D14"/>
    <w:rsid w:val="00B370CA"/>
    <w:rsid w:val="00B4181C"/>
    <w:rsid w:val="00B41A08"/>
    <w:rsid w:val="00B44449"/>
    <w:rsid w:val="00B44D3C"/>
    <w:rsid w:val="00B463D7"/>
    <w:rsid w:val="00B52B99"/>
    <w:rsid w:val="00B52C63"/>
    <w:rsid w:val="00B52CBB"/>
    <w:rsid w:val="00B53E2C"/>
    <w:rsid w:val="00B55AF5"/>
    <w:rsid w:val="00B619D1"/>
    <w:rsid w:val="00B66AB6"/>
    <w:rsid w:val="00B71D54"/>
    <w:rsid w:val="00B765F4"/>
    <w:rsid w:val="00B80AD9"/>
    <w:rsid w:val="00B8168A"/>
    <w:rsid w:val="00B848D3"/>
    <w:rsid w:val="00B861EA"/>
    <w:rsid w:val="00BA0480"/>
    <w:rsid w:val="00BA0CE4"/>
    <w:rsid w:val="00BA100E"/>
    <w:rsid w:val="00BA144F"/>
    <w:rsid w:val="00BA3BDB"/>
    <w:rsid w:val="00BB73FA"/>
    <w:rsid w:val="00BC00DD"/>
    <w:rsid w:val="00BC15EA"/>
    <w:rsid w:val="00BC2B53"/>
    <w:rsid w:val="00BC4BD2"/>
    <w:rsid w:val="00BD608F"/>
    <w:rsid w:val="00BD7629"/>
    <w:rsid w:val="00BE3B59"/>
    <w:rsid w:val="00BF1BEC"/>
    <w:rsid w:val="00BF2FAB"/>
    <w:rsid w:val="00BF3A08"/>
    <w:rsid w:val="00BF4F8B"/>
    <w:rsid w:val="00BF65E7"/>
    <w:rsid w:val="00C00743"/>
    <w:rsid w:val="00C0149D"/>
    <w:rsid w:val="00C04C95"/>
    <w:rsid w:val="00C05C0A"/>
    <w:rsid w:val="00C07832"/>
    <w:rsid w:val="00C16C30"/>
    <w:rsid w:val="00C20463"/>
    <w:rsid w:val="00C26526"/>
    <w:rsid w:val="00C321C0"/>
    <w:rsid w:val="00C329F5"/>
    <w:rsid w:val="00C34060"/>
    <w:rsid w:val="00C36257"/>
    <w:rsid w:val="00C36921"/>
    <w:rsid w:val="00C36CFF"/>
    <w:rsid w:val="00C44780"/>
    <w:rsid w:val="00C44B33"/>
    <w:rsid w:val="00C44D3E"/>
    <w:rsid w:val="00C4682C"/>
    <w:rsid w:val="00C5124C"/>
    <w:rsid w:val="00C52E0E"/>
    <w:rsid w:val="00C54649"/>
    <w:rsid w:val="00C55B67"/>
    <w:rsid w:val="00C57A92"/>
    <w:rsid w:val="00C6153D"/>
    <w:rsid w:val="00C63F08"/>
    <w:rsid w:val="00C649CA"/>
    <w:rsid w:val="00C65916"/>
    <w:rsid w:val="00C708BA"/>
    <w:rsid w:val="00C718C9"/>
    <w:rsid w:val="00C736FA"/>
    <w:rsid w:val="00C758C2"/>
    <w:rsid w:val="00C77501"/>
    <w:rsid w:val="00C779E5"/>
    <w:rsid w:val="00C80128"/>
    <w:rsid w:val="00C80A00"/>
    <w:rsid w:val="00C82C66"/>
    <w:rsid w:val="00C857F2"/>
    <w:rsid w:val="00C87058"/>
    <w:rsid w:val="00C908DF"/>
    <w:rsid w:val="00C91B15"/>
    <w:rsid w:val="00C91BED"/>
    <w:rsid w:val="00C9634E"/>
    <w:rsid w:val="00C97849"/>
    <w:rsid w:val="00CA426C"/>
    <w:rsid w:val="00CA644A"/>
    <w:rsid w:val="00CB1E40"/>
    <w:rsid w:val="00CB4095"/>
    <w:rsid w:val="00CB4B85"/>
    <w:rsid w:val="00CB7571"/>
    <w:rsid w:val="00CC3E93"/>
    <w:rsid w:val="00CC4177"/>
    <w:rsid w:val="00CC7BAC"/>
    <w:rsid w:val="00CC7EA5"/>
    <w:rsid w:val="00CD0B3F"/>
    <w:rsid w:val="00CD6615"/>
    <w:rsid w:val="00CE238B"/>
    <w:rsid w:val="00CE6FCA"/>
    <w:rsid w:val="00CF2613"/>
    <w:rsid w:val="00CF2C27"/>
    <w:rsid w:val="00CF4AF1"/>
    <w:rsid w:val="00CF5D4E"/>
    <w:rsid w:val="00CF6643"/>
    <w:rsid w:val="00D002AB"/>
    <w:rsid w:val="00D015A0"/>
    <w:rsid w:val="00D04935"/>
    <w:rsid w:val="00D1179F"/>
    <w:rsid w:val="00D143D8"/>
    <w:rsid w:val="00D17504"/>
    <w:rsid w:val="00D2069E"/>
    <w:rsid w:val="00D26A7F"/>
    <w:rsid w:val="00D31F7F"/>
    <w:rsid w:val="00D33908"/>
    <w:rsid w:val="00D33DE8"/>
    <w:rsid w:val="00D374CD"/>
    <w:rsid w:val="00D447D9"/>
    <w:rsid w:val="00D46242"/>
    <w:rsid w:val="00D52FC5"/>
    <w:rsid w:val="00D538F2"/>
    <w:rsid w:val="00D55F66"/>
    <w:rsid w:val="00D568FA"/>
    <w:rsid w:val="00D734B7"/>
    <w:rsid w:val="00D7494C"/>
    <w:rsid w:val="00D7551F"/>
    <w:rsid w:val="00D75B14"/>
    <w:rsid w:val="00D770BE"/>
    <w:rsid w:val="00D852D7"/>
    <w:rsid w:val="00D86E0F"/>
    <w:rsid w:val="00D870CB"/>
    <w:rsid w:val="00D87F6C"/>
    <w:rsid w:val="00D943C3"/>
    <w:rsid w:val="00D95A35"/>
    <w:rsid w:val="00DA394E"/>
    <w:rsid w:val="00DB2389"/>
    <w:rsid w:val="00DB3CDF"/>
    <w:rsid w:val="00DB61DB"/>
    <w:rsid w:val="00DB7069"/>
    <w:rsid w:val="00DB774F"/>
    <w:rsid w:val="00DC217E"/>
    <w:rsid w:val="00DC3620"/>
    <w:rsid w:val="00DC3AD6"/>
    <w:rsid w:val="00DC3E35"/>
    <w:rsid w:val="00DC4D19"/>
    <w:rsid w:val="00DD3534"/>
    <w:rsid w:val="00DD5EC2"/>
    <w:rsid w:val="00DD6040"/>
    <w:rsid w:val="00DD6699"/>
    <w:rsid w:val="00DD679B"/>
    <w:rsid w:val="00DE48DD"/>
    <w:rsid w:val="00DE4E70"/>
    <w:rsid w:val="00DE59C3"/>
    <w:rsid w:val="00DF132F"/>
    <w:rsid w:val="00DF1444"/>
    <w:rsid w:val="00DF2F89"/>
    <w:rsid w:val="00E00296"/>
    <w:rsid w:val="00E0078F"/>
    <w:rsid w:val="00E01AFB"/>
    <w:rsid w:val="00E03667"/>
    <w:rsid w:val="00E0696F"/>
    <w:rsid w:val="00E073F8"/>
    <w:rsid w:val="00E10333"/>
    <w:rsid w:val="00E14ED9"/>
    <w:rsid w:val="00E157B9"/>
    <w:rsid w:val="00E20231"/>
    <w:rsid w:val="00E225AC"/>
    <w:rsid w:val="00E24E1C"/>
    <w:rsid w:val="00E27CB7"/>
    <w:rsid w:val="00E343EE"/>
    <w:rsid w:val="00E345FC"/>
    <w:rsid w:val="00E34BF2"/>
    <w:rsid w:val="00E37835"/>
    <w:rsid w:val="00E37C02"/>
    <w:rsid w:val="00E42294"/>
    <w:rsid w:val="00E451E9"/>
    <w:rsid w:val="00E453B8"/>
    <w:rsid w:val="00E4623E"/>
    <w:rsid w:val="00E5028D"/>
    <w:rsid w:val="00E52826"/>
    <w:rsid w:val="00E535AE"/>
    <w:rsid w:val="00E55544"/>
    <w:rsid w:val="00E614C3"/>
    <w:rsid w:val="00E6278E"/>
    <w:rsid w:val="00E6687C"/>
    <w:rsid w:val="00E677AD"/>
    <w:rsid w:val="00E71C0D"/>
    <w:rsid w:val="00E73099"/>
    <w:rsid w:val="00E91931"/>
    <w:rsid w:val="00EA0D3C"/>
    <w:rsid w:val="00EA11D5"/>
    <w:rsid w:val="00EA2A21"/>
    <w:rsid w:val="00EA6037"/>
    <w:rsid w:val="00EA6382"/>
    <w:rsid w:val="00EB296E"/>
    <w:rsid w:val="00EB2AAC"/>
    <w:rsid w:val="00EC465E"/>
    <w:rsid w:val="00EC4DCE"/>
    <w:rsid w:val="00EC6B24"/>
    <w:rsid w:val="00ED198E"/>
    <w:rsid w:val="00ED1F9F"/>
    <w:rsid w:val="00ED3FE0"/>
    <w:rsid w:val="00EE14C8"/>
    <w:rsid w:val="00EE5540"/>
    <w:rsid w:val="00F00D6A"/>
    <w:rsid w:val="00F02591"/>
    <w:rsid w:val="00F03FB9"/>
    <w:rsid w:val="00F04019"/>
    <w:rsid w:val="00F05992"/>
    <w:rsid w:val="00F10FD0"/>
    <w:rsid w:val="00F1756E"/>
    <w:rsid w:val="00F213BA"/>
    <w:rsid w:val="00F233AD"/>
    <w:rsid w:val="00F2716A"/>
    <w:rsid w:val="00F27A19"/>
    <w:rsid w:val="00F27DF2"/>
    <w:rsid w:val="00F32102"/>
    <w:rsid w:val="00F35A46"/>
    <w:rsid w:val="00F36DCA"/>
    <w:rsid w:val="00F371D3"/>
    <w:rsid w:val="00F37B9A"/>
    <w:rsid w:val="00F40EAA"/>
    <w:rsid w:val="00F44883"/>
    <w:rsid w:val="00F468C0"/>
    <w:rsid w:val="00F535FB"/>
    <w:rsid w:val="00F54152"/>
    <w:rsid w:val="00F62813"/>
    <w:rsid w:val="00F62BB5"/>
    <w:rsid w:val="00F62EDE"/>
    <w:rsid w:val="00F64A1C"/>
    <w:rsid w:val="00F70470"/>
    <w:rsid w:val="00F73F95"/>
    <w:rsid w:val="00F74570"/>
    <w:rsid w:val="00F7566D"/>
    <w:rsid w:val="00F75C4B"/>
    <w:rsid w:val="00F8038D"/>
    <w:rsid w:val="00F82705"/>
    <w:rsid w:val="00F82F51"/>
    <w:rsid w:val="00F83537"/>
    <w:rsid w:val="00F859A8"/>
    <w:rsid w:val="00F86ED6"/>
    <w:rsid w:val="00F90EEE"/>
    <w:rsid w:val="00F97C84"/>
    <w:rsid w:val="00FA1E7F"/>
    <w:rsid w:val="00FA3773"/>
    <w:rsid w:val="00FB32F0"/>
    <w:rsid w:val="00FB41FF"/>
    <w:rsid w:val="00FB4C0E"/>
    <w:rsid w:val="00FB6804"/>
    <w:rsid w:val="00FC3BC1"/>
    <w:rsid w:val="00FC46BB"/>
    <w:rsid w:val="00FC5170"/>
    <w:rsid w:val="00FC70E8"/>
    <w:rsid w:val="00FD0999"/>
    <w:rsid w:val="00FD29E3"/>
    <w:rsid w:val="00FD2FAA"/>
    <w:rsid w:val="00FD6043"/>
    <w:rsid w:val="00FD74BF"/>
    <w:rsid w:val="00FE2877"/>
    <w:rsid w:val="00FE4198"/>
    <w:rsid w:val="00FE78E0"/>
    <w:rsid w:val="00FF24F1"/>
    <w:rsid w:val="00FF4749"/>
    <w:rsid w:val="00FF5C99"/>
    <w:rsid w:val="00FF747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v:textbox inset="5.85pt,.7pt,5.85pt,.7pt"/>
    </o:shapedefaults>
    <o:shapelayout v:ext="edit">
      <o:idmap v:ext="edit" data="1"/>
    </o:shapelayout>
  </w:shapeDefaults>
  <w:decimalSymbol w:val="."/>
  <w:listSeparator w:val=","/>
  <w14:docId w14:val="0A72C8C5"/>
  <w15:docId w15:val="{526F9B74-78E5-4B5C-9731-6F279EBCD9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MS Mincho"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iPriority="0"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0"/>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4924"/>
    <w:rPr>
      <w:rFonts w:eastAsia="Times New Roman"/>
      <w:sz w:val="24"/>
      <w:szCs w:val="24"/>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Œ,Œ©"/>
    <w:basedOn w:val="Normal"/>
    <w:next w:val="Normal"/>
    <w:link w:val="Heading1Char"/>
    <w:uiPriority w:val="9"/>
    <w:qFormat/>
    <w:rsid w:val="00181363"/>
    <w:pPr>
      <w:keepNext/>
      <w:pageBreakBefore/>
      <w:numPr>
        <w:numId w:val="1"/>
      </w:numPr>
      <w:spacing w:before="100" w:beforeAutospacing="1" w:after="60"/>
      <w:outlineLvl w:val="0"/>
    </w:pPr>
    <w:rPr>
      <w:rFonts w:ascii="Calibri" w:hAnsi="Calibri"/>
      <w:b/>
      <w:bCs/>
      <w:kern w:val="32"/>
      <w:sz w:val="32"/>
      <w:szCs w:val="32"/>
    </w:rPr>
  </w:style>
  <w:style w:type="paragraph" w:styleId="Heading2">
    <w:name w:val="heading 2"/>
    <w:aliases w:val="H2,Head2A,2,Break before,UNDERRUBRIK 1-2,level 2,h2,Heading Two,Prophead 2,headi,heading2,h21,h22,21,Titolo Sottosezione,Head 2,l2,TitreProp,Header 2,ITT t2,PA Major Section,Livello 2,R2,H21,Heading 2 Hidden,Head1,(1.1,1.2,1.3 etc),Œ?©_o‚µ 2,?"/>
    <w:basedOn w:val="Normal"/>
    <w:next w:val="Normal"/>
    <w:link w:val="Heading2Char"/>
    <w:uiPriority w:val="9"/>
    <w:qFormat/>
    <w:rsid w:val="00181363"/>
    <w:pPr>
      <w:keepNext/>
      <w:numPr>
        <w:ilvl w:val="1"/>
        <w:numId w:val="1"/>
      </w:numPr>
      <w:spacing w:before="240" w:after="60"/>
      <w:outlineLvl w:val="1"/>
    </w:pPr>
    <w:rPr>
      <w:rFonts w:ascii="Calibri" w:hAnsi="Calibri"/>
      <w:b/>
      <w:bCs/>
      <w:i/>
      <w:iCs/>
      <w:sz w:val="28"/>
      <w:szCs w:val="28"/>
    </w:rPr>
  </w:style>
  <w:style w:type="paragraph" w:styleId="Heading3">
    <w:name w:val="heading 3"/>
    <w:aliases w:val="H3,h3,h31,h32,THeading 3,H31,Org Heading 1,Heading 3 Char Char,Alt+3,Alt+31,Alt+32,Alt+33,Alt+311,Alt+321,Alt+34,Alt+35,Alt+36,Alt+37,Alt+38,Alt+39,Alt+310,Alt+312,Alt+322,Alt+313,Alt+314,Titre 3,Title3,3,GS_3,0H,bullet,b,3 bullet,SECOND"/>
    <w:basedOn w:val="Normal"/>
    <w:next w:val="Normal"/>
    <w:link w:val="Heading3Char"/>
    <w:uiPriority w:val="9"/>
    <w:qFormat/>
    <w:rsid w:val="00181363"/>
    <w:pPr>
      <w:keepNext/>
      <w:numPr>
        <w:ilvl w:val="2"/>
        <w:numId w:val="1"/>
      </w:numPr>
      <w:spacing w:before="240" w:after="60"/>
      <w:outlineLvl w:val="2"/>
    </w:pPr>
    <w:rPr>
      <w:rFonts w:ascii="Calibri" w:hAnsi="Calibri"/>
      <w:b/>
      <w:bCs/>
      <w:sz w:val="26"/>
      <w:szCs w:val="26"/>
    </w:rPr>
  </w:style>
  <w:style w:type="paragraph" w:styleId="Heading4">
    <w:name w:val="heading 4"/>
    <w:aliases w:val="h4,H4,h41,heading 41,h42,heading 42,h43,H41,H42,H43,H411,h411,H421,h421,H44,h44,H412,h412,H422,h422,H431,h431,H45,h45,H413,h413,H423,h423,H432,h432,H46,h46,H47,h47,Org Heading 2,Heading 4 Char1 Char,Heading 4 Char Char Char,Alt+4,Titre 4,E4"/>
    <w:basedOn w:val="Normal"/>
    <w:next w:val="Normal"/>
    <w:link w:val="Heading4Char"/>
    <w:uiPriority w:val="9"/>
    <w:qFormat/>
    <w:rsid w:val="003C7EB2"/>
    <w:pPr>
      <w:keepNext/>
      <w:numPr>
        <w:ilvl w:val="3"/>
        <w:numId w:val="1"/>
      </w:numPr>
      <w:spacing w:before="240" w:after="60"/>
      <w:outlineLvl w:val="3"/>
    </w:pPr>
    <w:rPr>
      <w:rFonts w:asciiTheme="minorHAnsi" w:hAnsiTheme="minorHAnsi"/>
      <w:b/>
      <w:bCs/>
      <w:sz w:val="26"/>
      <w:szCs w:val="28"/>
    </w:rPr>
  </w:style>
  <w:style w:type="paragraph" w:styleId="Heading5">
    <w:name w:val="heading 5"/>
    <w:aliases w:val="H5,Appendix A to X,Heading 5   Appendix A to X,5 sub-bullet,sb,4,h5,Indent,Heading5,h51,heading 51,Heading51,h52,h53,H51,DO NOT USE_h5,Alt+5,Alt+51,Alt+52,Alt+53,Alt+511,Alt+521,Alt+54,Alt+512,Alt+522,Alt+55,Alt+513,Alt+523,Alt+531,Titre 5"/>
    <w:basedOn w:val="Normal"/>
    <w:next w:val="Normal"/>
    <w:link w:val="Heading5Char"/>
    <w:uiPriority w:val="9"/>
    <w:qFormat/>
    <w:rsid w:val="003C7EB2"/>
    <w:pPr>
      <w:numPr>
        <w:ilvl w:val="4"/>
        <w:numId w:val="1"/>
      </w:numPr>
      <w:spacing w:before="240" w:after="60"/>
      <w:ind w:left="0" w:firstLine="0"/>
      <w:outlineLvl w:val="4"/>
    </w:pPr>
    <w:rPr>
      <w:rFonts w:asciiTheme="minorHAnsi" w:hAnsiTheme="minorHAnsi"/>
      <w:b/>
      <w:bCs/>
      <w:iCs/>
      <w:sz w:val="26"/>
      <w:szCs w:val="26"/>
    </w:rPr>
  </w:style>
  <w:style w:type="paragraph" w:styleId="Heading6">
    <w:name w:val="heading 6"/>
    <w:aliases w:val="TOC header,Bullet list,sub-dash,sd,5,Appendix,T1,h6,Heading6,h61,h62,H6,H61,Alt+6,Titre 6"/>
    <w:basedOn w:val="Normal"/>
    <w:next w:val="Normal"/>
    <w:link w:val="Heading6Char"/>
    <w:uiPriority w:val="9"/>
    <w:qFormat/>
    <w:rsid w:val="00C84873"/>
    <w:pPr>
      <w:numPr>
        <w:ilvl w:val="5"/>
        <w:numId w:val="1"/>
      </w:numPr>
      <w:spacing w:before="240" w:after="60"/>
      <w:outlineLvl w:val="5"/>
    </w:pPr>
    <w:rPr>
      <w:rFonts w:ascii="Cambria" w:hAnsi="Cambria"/>
      <w:b/>
      <w:bCs/>
      <w:sz w:val="22"/>
      <w:szCs w:val="22"/>
    </w:rPr>
  </w:style>
  <w:style w:type="paragraph" w:styleId="Heading7">
    <w:name w:val="heading 7"/>
    <w:aliases w:val="Bulleted list,L7,st,SDL title,h7,Annex level 1,Alt+7,Alt+71,Alt+72,Alt+73,Alt+74,Alt+75,Alt+76,Alt+77,Alt+78,Alt+79,Alt+710,Alt+711,Alt+712,Alt+713"/>
    <w:basedOn w:val="Normal"/>
    <w:next w:val="Normal"/>
    <w:link w:val="Heading7Char"/>
    <w:uiPriority w:val="9"/>
    <w:qFormat/>
    <w:rsid w:val="00C84873"/>
    <w:pPr>
      <w:numPr>
        <w:ilvl w:val="6"/>
        <w:numId w:val="1"/>
      </w:numPr>
      <w:spacing w:before="240" w:after="60"/>
      <w:outlineLvl w:val="6"/>
    </w:pPr>
    <w:rPr>
      <w:rFonts w:ascii="Cambria" w:hAnsi="Cambria"/>
    </w:rPr>
  </w:style>
  <w:style w:type="paragraph" w:styleId="Heading8">
    <w:name w:val="heading 8"/>
    <w:aliases w:val="Table Heading,Legal Level 1.1.1.,Center Bold,Tables,Annex level 2,Table,Alt+8,Alt+81,Alt+82,Alt+83,Alt+84,Alt+85,Alt+86,Alt+87,Alt+88,Alt+89,Alt+810,Alt+811,Alt+812,Alt+813"/>
    <w:basedOn w:val="Normal"/>
    <w:next w:val="Normal"/>
    <w:link w:val="Heading8Char"/>
    <w:uiPriority w:val="9"/>
    <w:qFormat/>
    <w:rsid w:val="00C84873"/>
    <w:pPr>
      <w:numPr>
        <w:ilvl w:val="7"/>
        <w:numId w:val="1"/>
      </w:numPr>
      <w:spacing w:before="240" w:after="60"/>
      <w:outlineLvl w:val="7"/>
    </w:pPr>
    <w:rPr>
      <w:rFonts w:ascii="Cambria" w:hAnsi="Cambria"/>
      <w:i/>
      <w:iCs/>
    </w:rPr>
  </w:style>
  <w:style w:type="paragraph" w:styleId="Heading9">
    <w:name w:val="heading 9"/>
    <w:aliases w:val="Figure Heading,FH,Titre 10,tt,ft,HF,Figures,Annex Level 3,Alt+9"/>
    <w:basedOn w:val="Normal"/>
    <w:next w:val="Normal"/>
    <w:link w:val="Heading9Char"/>
    <w:uiPriority w:val="9"/>
    <w:qFormat/>
    <w:rsid w:val="00C84873"/>
    <w:pPr>
      <w:numPr>
        <w:ilvl w:val="8"/>
        <w:numId w:val="1"/>
      </w:numPr>
      <w:spacing w:before="240" w:after="60"/>
      <w:outlineLvl w:val="8"/>
    </w:pPr>
    <w:rPr>
      <w:rFonts w:ascii="Calibri"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181363"/>
    <w:rPr>
      <w:rFonts w:ascii="Calibri" w:eastAsia="Times New Roman" w:hAnsi="Calibri"/>
      <w:b/>
      <w:bCs/>
      <w:kern w:val="32"/>
      <w:sz w:val="32"/>
      <w:szCs w:val="32"/>
    </w:rPr>
  </w:style>
  <w:style w:type="character" w:customStyle="1" w:styleId="Heading2Char">
    <w:name w:val="Heading 2 Char"/>
    <w:aliases w:val="H2 Char,Head2A Char,2 Char,Break before Char,UNDERRUBRIK 1-2 Char,level 2 Char,h2 Char,Heading Two Char,Prophead 2 Char,headi Char,heading2 Char,h21 Char,h22 Char,21 Char,Titolo Sottosezione Char,Head 2 Char,l2 Char,TitreProp Char,R2 Char"/>
    <w:basedOn w:val="DefaultParagraphFont"/>
    <w:link w:val="Heading2"/>
    <w:uiPriority w:val="9"/>
    <w:rsid w:val="00181363"/>
    <w:rPr>
      <w:rFonts w:ascii="Calibri" w:eastAsia="Times New Roman" w:hAnsi="Calibri"/>
      <w:b/>
      <w:bCs/>
      <w:i/>
      <w:iCs/>
      <w:sz w:val="28"/>
      <w:szCs w:val="28"/>
    </w:rPr>
  </w:style>
  <w:style w:type="character" w:customStyle="1" w:styleId="Heading3Char">
    <w:name w:val="Heading 3 Char"/>
    <w:aliases w:val="H3 Char,h3 Char,h31 Char,h32 Char,THeading 3 Char,H31 Char,Org Heading 1 Char,Heading 3 Char Char Char,Alt+3 Char,Alt+31 Char,Alt+32 Char,Alt+33 Char,Alt+311 Char,Alt+321 Char,Alt+34 Char,Alt+35 Char,Alt+36 Char,Alt+37 Char,Alt+38 Char"/>
    <w:basedOn w:val="DefaultParagraphFont"/>
    <w:link w:val="Heading3"/>
    <w:uiPriority w:val="9"/>
    <w:rsid w:val="00181363"/>
    <w:rPr>
      <w:rFonts w:ascii="Calibri" w:eastAsia="Times New Roman" w:hAnsi="Calibri"/>
      <w:b/>
      <w:bCs/>
      <w:sz w:val="26"/>
      <w:szCs w:val="26"/>
    </w:rPr>
  </w:style>
  <w:style w:type="character" w:customStyle="1" w:styleId="Heading4Char">
    <w:name w:val="Heading 4 Char"/>
    <w:aliases w:val="h4 Char,H4 Char,h41 Char,heading 41 Char,h42 Char,heading 42 Char,h43 Char,H41 Char,H42 Char,H43 Char,H411 Char,h411 Char,H421 Char,h421 Char,H44 Char,h44 Char,H412 Char,h412 Char,H422 Char,h422 Char,H431 Char,h431 Char,H45 Char,h45 Char"/>
    <w:basedOn w:val="DefaultParagraphFont"/>
    <w:link w:val="Heading4"/>
    <w:uiPriority w:val="9"/>
    <w:rsid w:val="003C7EB2"/>
    <w:rPr>
      <w:rFonts w:asciiTheme="minorHAnsi" w:eastAsia="Times New Roman" w:hAnsiTheme="minorHAnsi"/>
      <w:b/>
      <w:bCs/>
      <w:sz w:val="26"/>
      <w:szCs w:val="28"/>
    </w:rPr>
  </w:style>
  <w:style w:type="character" w:customStyle="1" w:styleId="Heading5Char">
    <w:name w:val="Heading 5 Char"/>
    <w:aliases w:val="H5 Char,Appendix A to X Char,Heading 5   Appendix A to X Char,5 sub-bullet Char,sb Char,4 Char,h5 Char,Indent Char,Heading5 Char,h51 Char,heading 51 Char,Heading51 Char,h52 Char,h53 Char,H51 Char,DO NOT USE_h5 Char,Alt+5 Char,Alt+51 Char"/>
    <w:basedOn w:val="DefaultParagraphFont"/>
    <w:link w:val="Heading5"/>
    <w:uiPriority w:val="9"/>
    <w:rsid w:val="003C7EB2"/>
    <w:rPr>
      <w:rFonts w:asciiTheme="minorHAnsi" w:eastAsia="Times New Roman" w:hAnsiTheme="minorHAnsi"/>
      <w:b/>
      <w:bCs/>
      <w:iCs/>
      <w:sz w:val="26"/>
      <w:szCs w:val="26"/>
    </w:rPr>
  </w:style>
  <w:style w:type="character" w:customStyle="1" w:styleId="Heading6Char">
    <w:name w:val="Heading 6 Char"/>
    <w:aliases w:val="TOC header Char,Bullet list Char,sub-dash Char,sd Char,5 Char,Appendix Char,T1 Char,h6 Char,Heading6 Char,h61 Char,h62 Char,H6 Char,H61 Char,Alt+6 Char,Titre 6 Char"/>
    <w:basedOn w:val="DefaultParagraphFont"/>
    <w:link w:val="Heading6"/>
    <w:uiPriority w:val="9"/>
    <w:rsid w:val="00C84873"/>
    <w:rPr>
      <w:rFonts w:ascii="Cambria" w:eastAsia="Times New Roman" w:hAnsi="Cambria"/>
      <w:b/>
      <w:bCs/>
      <w:sz w:val="22"/>
      <w:szCs w:val="22"/>
    </w:rPr>
  </w:style>
  <w:style w:type="character" w:customStyle="1" w:styleId="Heading7Char">
    <w:name w:val="Heading 7 Char"/>
    <w:aliases w:val="Bulleted list Char,L7 Char,st Char,SDL title Char,h7 Char,Annex level 1 Char,Alt+7 Char,Alt+71 Char,Alt+72 Char,Alt+73 Char,Alt+74 Char,Alt+75 Char,Alt+76 Char,Alt+77 Char,Alt+78 Char,Alt+79 Char,Alt+710 Char,Alt+711 Char,Alt+712 Char"/>
    <w:basedOn w:val="DefaultParagraphFont"/>
    <w:link w:val="Heading7"/>
    <w:uiPriority w:val="9"/>
    <w:rsid w:val="00C84873"/>
    <w:rPr>
      <w:rFonts w:ascii="Cambria" w:eastAsia="Times New Roman" w:hAnsi="Cambria"/>
      <w:sz w:val="24"/>
      <w:szCs w:val="24"/>
    </w:rPr>
  </w:style>
  <w:style w:type="character" w:customStyle="1" w:styleId="Heading8Char">
    <w:name w:val="Heading 8 Char"/>
    <w:aliases w:val="Table Heading Char,Legal Level 1.1.1. Char,Center Bold Char,Tables Char,Annex level 2 Char,Table Char,Alt+8 Char,Alt+81 Char,Alt+82 Char,Alt+83 Char,Alt+84 Char,Alt+85 Char,Alt+86 Char,Alt+87 Char,Alt+88 Char,Alt+89 Char,Alt+810 Char"/>
    <w:basedOn w:val="DefaultParagraphFont"/>
    <w:link w:val="Heading8"/>
    <w:uiPriority w:val="9"/>
    <w:rsid w:val="00C84873"/>
    <w:rPr>
      <w:rFonts w:ascii="Cambria" w:eastAsia="Times New Roman" w:hAnsi="Cambria"/>
      <w:i/>
      <w:iCs/>
      <w:sz w:val="24"/>
      <w:szCs w:val="24"/>
    </w:rPr>
  </w:style>
  <w:style w:type="character" w:customStyle="1" w:styleId="Heading9Char">
    <w:name w:val="Heading 9 Char"/>
    <w:aliases w:val="Figure Heading Char,FH Char,Titre 10 Char,tt Char,ft Char,HF Char,Figures Char,Annex Level 3 Char,Alt+9 Char"/>
    <w:basedOn w:val="DefaultParagraphFont"/>
    <w:link w:val="Heading9"/>
    <w:uiPriority w:val="9"/>
    <w:rsid w:val="00C84873"/>
    <w:rPr>
      <w:rFonts w:ascii="Calibri" w:eastAsia="Times New Roman" w:hAnsi="Calibri"/>
      <w:sz w:val="22"/>
      <w:szCs w:val="22"/>
    </w:rPr>
  </w:style>
  <w:style w:type="table" w:styleId="TableGrid">
    <w:name w:val="Table Grid"/>
    <w:basedOn w:val="TableNormal"/>
    <w:rsid w:val="005945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84E4A"/>
    <w:pPr>
      <w:tabs>
        <w:tab w:val="center" w:pos="4680"/>
        <w:tab w:val="right" w:pos="9360"/>
      </w:tabs>
    </w:pPr>
  </w:style>
  <w:style w:type="character" w:customStyle="1" w:styleId="HeaderChar">
    <w:name w:val="Header Char"/>
    <w:basedOn w:val="DefaultParagraphFont"/>
    <w:link w:val="Header"/>
    <w:uiPriority w:val="99"/>
    <w:rsid w:val="00284E4A"/>
    <w:rPr>
      <w:sz w:val="24"/>
      <w:szCs w:val="24"/>
    </w:rPr>
  </w:style>
  <w:style w:type="paragraph" w:styleId="Footer">
    <w:name w:val="footer"/>
    <w:basedOn w:val="Normal"/>
    <w:link w:val="FooterChar"/>
    <w:uiPriority w:val="99"/>
    <w:unhideWhenUsed/>
    <w:rsid w:val="00284E4A"/>
    <w:pPr>
      <w:tabs>
        <w:tab w:val="center" w:pos="4680"/>
        <w:tab w:val="right" w:pos="9360"/>
      </w:tabs>
    </w:pPr>
  </w:style>
  <w:style w:type="character" w:customStyle="1" w:styleId="FooterChar">
    <w:name w:val="Footer Char"/>
    <w:basedOn w:val="DefaultParagraphFont"/>
    <w:link w:val="Footer"/>
    <w:uiPriority w:val="99"/>
    <w:rsid w:val="00284E4A"/>
    <w:rPr>
      <w:sz w:val="24"/>
      <w:szCs w:val="24"/>
    </w:rPr>
  </w:style>
  <w:style w:type="paragraph" w:customStyle="1" w:styleId="Normal-1">
    <w:name w:val="Normal-1"/>
    <w:basedOn w:val="Normal"/>
    <w:uiPriority w:val="14"/>
    <w:qFormat/>
    <w:rsid w:val="008608F1"/>
    <w:pPr>
      <w:tabs>
        <w:tab w:val="left" w:pos="1134"/>
        <w:tab w:val="left" w:pos="2268"/>
        <w:tab w:val="left" w:pos="3402"/>
        <w:tab w:val="left" w:pos="4536"/>
        <w:tab w:val="left" w:pos="5670"/>
        <w:tab w:val="left" w:pos="6804"/>
        <w:tab w:val="left" w:pos="7938"/>
        <w:tab w:val="left" w:pos="9072"/>
      </w:tabs>
      <w:ind w:left="1134"/>
    </w:pPr>
    <w:rPr>
      <w:rFonts w:ascii="Arial" w:eastAsia="Calibri" w:hAnsi="Arial"/>
      <w:sz w:val="20"/>
      <w:szCs w:val="20"/>
    </w:rPr>
  </w:style>
  <w:style w:type="paragraph" w:customStyle="1" w:styleId="Tabletitle">
    <w:name w:val="Table title"/>
    <w:basedOn w:val="Normal"/>
    <w:next w:val="Normal"/>
    <w:link w:val="TabletitleChar"/>
    <w:rsid w:val="008608F1"/>
    <w:pPr>
      <w:keepNext/>
      <w:suppressAutoHyphens/>
      <w:spacing w:line="230" w:lineRule="exact"/>
      <w:jc w:val="center"/>
    </w:pPr>
    <w:rPr>
      <w:rFonts w:ascii="Arial" w:hAnsi="Arial" w:cs="Arial"/>
      <w:b/>
      <w:bCs/>
      <w:sz w:val="20"/>
      <w:szCs w:val="20"/>
      <w:lang w:eastAsia="ja-JP"/>
    </w:rPr>
  </w:style>
  <w:style w:type="paragraph" w:customStyle="1" w:styleId="TH">
    <w:name w:val="TH"/>
    <w:basedOn w:val="Normal"/>
    <w:link w:val="THChar"/>
    <w:rsid w:val="008608F1"/>
    <w:pPr>
      <w:keepNext/>
      <w:keepLines/>
      <w:overflowPunct w:val="0"/>
      <w:autoSpaceDE w:val="0"/>
      <w:autoSpaceDN w:val="0"/>
      <w:adjustRightInd w:val="0"/>
      <w:spacing w:before="60" w:after="180"/>
      <w:jc w:val="center"/>
      <w:textAlignment w:val="baseline"/>
    </w:pPr>
    <w:rPr>
      <w:rFonts w:ascii="Arial" w:hAnsi="Arial"/>
      <w:b/>
      <w:lang w:val="en-GB"/>
    </w:rPr>
  </w:style>
  <w:style w:type="paragraph" w:customStyle="1" w:styleId="TableCell">
    <w:name w:val="Table Cell"/>
    <w:basedOn w:val="Normal"/>
    <w:rsid w:val="008608F1"/>
    <w:pPr>
      <w:tabs>
        <w:tab w:val="left" w:pos="720"/>
        <w:tab w:val="left" w:pos="1080"/>
        <w:tab w:val="left" w:pos="1440"/>
        <w:tab w:val="left" w:pos="1800"/>
        <w:tab w:val="left" w:pos="2160"/>
      </w:tabs>
      <w:suppressAutoHyphens/>
      <w:spacing w:after="240"/>
    </w:pPr>
    <w:rPr>
      <w:rFonts w:ascii="Arial" w:hAnsi="Arial"/>
      <w:sz w:val="18"/>
      <w:szCs w:val="22"/>
    </w:rPr>
  </w:style>
  <w:style w:type="paragraph" w:styleId="ListParagraph">
    <w:name w:val="List Paragraph"/>
    <w:basedOn w:val="Normal"/>
    <w:link w:val="ListParagraphChar"/>
    <w:uiPriority w:val="34"/>
    <w:qFormat/>
    <w:rsid w:val="003E170B"/>
    <w:pPr>
      <w:ind w:left="720"/>
      <w:contextualSpacing/>
    </w:p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qFormat/>
    <w:rsid w:val="003E170B"/>
    <w:pPr>
      <w:overflowPunct w:val="0"/>
      <w:autoSpaceDE w:val="0"/>
      <w:autoSpaceDN w:val="0"/>
      <w:adjustRightInd w:val="0"/>
      <w:spacing w:after="180"/>
      <w:textAlignment w:val="baseline"/>
    </w:pPr>
    <w:rPr>
      <w:b/>
      <w:bCs/>
      <w:sz w:val="20"/>
      <w:szCs w:val="20"/>
      <w:lang w:val="en-GB"/>
    </w:rPr>
  </w:style>
  <w:style w:type="paragraph" w:customStyle="1" w:styleId="DDLExample">
    <w:name w:val="DDL Example"/>
    <w:basedOn w:val="Normal"/>
    <w:uiPriority w:val="99"/>
    <w:rsid w:val="00601B88"/>
    <w:pPr>
      <w:pBdr>
        <w:top w:val="single" w:sz="4" w:space="1" w:color="auto"/>
        <w:left w:val="single" w:sz="4" w:space="4" w:color="auto"/>
        <w:bottom w:val="single" w:sz="4" w:space="1" w:color="auto"/>
        <w:right w:val="single" w:sz="4" w:space="4" w:color="auto"/>
      </w:pBdr>
      <w:shd w:val="clear" w:color="auto" w:fill="E6E6E6"/>
    </w:pPr>
    <w:rPr>
      <w:rFonts w:ascii="Courier New" w:hAnsi="Courier New"/>
      <w:sz w:val="18"/>
      <w:szCs w:val="20"/>
      <w:lang w:val="en-GB"/>
    </w:rPr>
  </w:style>
  <w:style w:type="paragraph" w:styleId="BodyTextIndent3">
    <w:name w:val="Body Text Indent 3"/>
    <w:basedOn w:val="Normal"/>
    <w:link w:val="BodyTextIndent3Char"/>
    <w:uiPriority w:val="99"/>
    <w:semiHidden/>
    <w:rsid w:val="00601B88"/>
    <w:pPr>
      <w:ind w:firstLineChars="100" w:firstLine="240"/>
    </w:pPr>
    <w:rPr>
      <w:lang w:eastAsia="ja-JP"/>
    </w:rPr>
  </w:style>
  <w:style w:type="character" w:customStyle="1" w:styleId="BodyTextIndent3Char">
    <w:name w:val="Body Text Indent 3 Char"/>
    <w:basedOn w:val="DefaultParagraphFont"/>
    <w:link w:val="BodyTextIndent3"/>
    <w:uiPriority w:val="99"/>
    <w:semiHidden/>
    <w:rsid w:val="00601B88"/>
    <w:rPr>
      <w:sz w:val="24"/>
      <w:szCs w:val="24"/>
    </w:rPr>
  </w:style>
  <w:style w:type="paragraph" w:styleId="BalloonText">
    <w:name w:val="Balloon Text"/>
    <w:basedOn w:val="Normal"/>
    <w:link w:val="BalloonTextChar"/>
    <w:uiPriority w:val="99"/>
    <w:semiHidden/>
    <w:unhideWhenUsed/>
    <w:rsid w:val="00CC7EA5"/>
    <w:rPr>
      <w:rFonts w:ascii="Arial" w:eastAsia="MS Gothic" w:hAnsi="Arial"/>
      <w:sz w:val="18"/>
      <w:szCs w:val="18"/>
    </w:rPr>
  </w:style>
  <w:style w:type="character" w:customStyle="1" w:styleId="BalloonTextChar">
    <w:name w:val="Balloon Text Char"/>
    <w:basedOn w:val="DefaultParagraphFont"/>
    <w:link w:val="BalloonText"/>
    <w:uiPriority w:val="99"/>
    <w:semiHidden/>
    <w:rsid w:val="00CC7EA5"/>
    <w:rPr>
      <w:rFonts w:ascii="Arial" w:eastAsia="MS Gothic" w:hAnsi="Arial" w:cs="Times New Roman"/>
      <w:sz w:val="18"/>
      <w:szCs w:val="18"/>
      <w:lang w:eastAsia="en-US"/>
    </w:rPr>
  </w:style>
  <w:style w:type="character" w:styleId="Hyperlink">
    <w:name w:val="Hyperlink"/>
    <w:basedOn w:val="DefaultParagraphFont"/>
    <w:uiPriority w:val="99"/>
    <w:unhideWhenUsed/>
    <w:rsid w:val="00DF1444"/>
    <w:rPr>
      <w:color w:val="0000FF"/>
      <w:u w:val="single"/>
    </w:rPr>
  </w:style>
  <w:style w:type="paragraph" w:styleId="ListContinue2">
    <w:name w:val="List Continue 2"/>
    <w:aliases w:val="list-2"/>
    <w:basedOn w:val="ListContinue"/>
    <w:uiPriority w:val="99"/>
    <w:rsid w:val="00A65E37"/>
    <w:pPr>
      <w:spacing w:after="240" w:line="230" w:lineRule="atLeast"/>
      <w:ind w:left="800" w:hanging="400"/>
      <w:contextualSpacing w:val="0"/>
    </w:pPr>
    <w:rPr>
      <w:rFonts w:ascii="Arial" w:hAnsi="Arial" w:cs="Arial"/>
      <w:sz w:val="20"/>
      <w:szCs w:val="20"/>
      <w:lang w:eastAsia="ja-JP"/>
    </w:rPr>
  </w:style>
  <w:style w:type="paragraph" w:styleId="ListContinue">
    <w:name w:val="List Continue"/>
    <w:aliases w:val="list 1,list-1"/>
    <w:basedOn w:val="Normal"/>
    <w:uiPriority w:val="99"/>
    <w:unhideWhenUsed/>
    <w:rsid w:val="00A65E37"/>
    <w:pPr>
      <w:ind w:left="283"/>
      <w:contextualSpacing/>
    </w:pPr>
  </w:style>
  <w:style w:type="paragraph" w:customStyle="1" w:styleId="Figuretitle">
    <w:name w:val="Figure title"/>
    <w:basedOn w:val="Normal"/>
    <w:next w:val="Normal"/>
    <w:uiPriority w:val="99"/>
    <w:rsid w:val="00A65E37"/>
    <w:pPr>
      <w:suppressAutoHyphens/>
      <w:spacing w:before="220" w:after="220" w:line="230" w:lineRule="atLeast"/>
      <w:jc w:val="center"/>
    </w:pPr>
    <w:rPr>
      <w:rFonts w:ascii="Arial" w:hAnsi="Arial" w:cs="Arial"/>
      <w:b/>
      <w:bCs/>
      <w:sz w:val="20"/>
      <w:szCs w:val="20"/>
      <w:lang w:eastAsia="ja-JP"/>
    </w:rPr>
  </w:style>
  <w:style w:type="paragraph" w:customStyle="1" w:styleId="Atom">
    <w:name w:val="Atom"/>
    <w:basedOn w:val="Normal"/>
    <w:uiPriority w:val="99"/>
    <w:rsid w:val="008846A0"/>
    <w:pPr>
      <w:keepLines/>
      <w:spacing w:after="220"/>
    </w:pPr>
    <w:rPr>
      <w:rFonts w:ascii="Arial" w:hAnsi="Arial"/>
      <w:sz w:val="20"/>
      <w:szCs w:val="20"/>
      <w:lang w:val="en-GB" w:eastAsia="ja-JP"/>
    </w:rPr>
  </w:style>
  <w:style w:type="paragraph" w:styleId="HTMLPreformatted">
    <w:name w:val="HTML Preformatted"/>
    <w:basedOn w:val="Normal"/>
    <w:link w:val="HTMLPreformattedChar"/>
    <w:uiPriority w:val="99"/>
    <w:unhideWhenUsed/>
    <w:rsid w:val="008846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8846A0"/>
    <w:rPr>
      <w:rFonts w:ascii="Courier New" w:eastAsia="Times New Roman" w:hAnsi="Courier New" w:cs="Courier New"/>
    </w:rPr>
  </w:style>
  <w:style w:type="paragraph" w:customStyle="1" w:styleId="Code">
    <w:name w:val="Code"/>
    <w:basedOn w:val="Normal"/>
    <w:link w:val="CodeChar"/>
    <w:qFormat/>
    <w:rsid w:val="00F74570"/>
    <w:rPr>
      <w:rFonts w:ascii="Courier New" w:hAnsi="Courier New"/>
      <w:sz w:val="18"/>
      <w:szCs w:val="20"/>
      <w:lang w:val="en-GB" w:eastAsia="ja-JP"/>
    </w:rPr>
  </w:style>
  <w:style w:type="character" w:customStyle="1" w:styleId="CodeChar">
    <w:name w:val="Code Char"/>
    <w:link w:val="Code"/>
    <w:locked/>
    <w:rsid w:val="00F74570"/>
    <w:rPr>
      <w:rFonts w:ascii="Courier New" w:hAnsi="Courier New"/>
      <w:sz w:val="18"/>
      <w:lang w:val="en-GB" w:eastAsia="ja-JP"/>
    </w:rPr>
  </w:style>
  <w:style w:type="character" w:customStyle="1" w:styleId="berschrift1Zeichen">
    <w:name w:val="Überschrift 1 Zeichen"/>
    <w:aliases w:val="h1 Zeichen,H1 Zeichen,app heading 1 Zeichen,l1 Zeichen,Huvudrubrik Zeichen,h11 Zeichen,h12 Zeichen,h13 Zeichen,h14 Zeichen,h15 Zeichen,h16 Zeichen,Heading 1_a Zeichen,Heading 1 (NN) Zeichen,Titolo Sezione Zeichen,Titre§ Zeichen"/>
    <w:basedOn w:val="DefaultParagraphFont"/>
    <w:uiPriority w:val="9"/>
    <w:rsid w:val="003D2F73"/>
    <w:rPr>
      <w:rFonts w:ascii="Calibri" w:eastAsia="Times New Roman" w:hAnsi="Calibri"/>
      <w:b/>
      <w:bCs/>
      <w:kern w:val="32"/>
      <w:sz w:val="32"/>
      <w:szCs w:val="32"/>
    </w:rPr>
  </w:style>
  <w:style w:type="character" w:customStyle="1" w:styleId="berschrift2Zeichen">
    <w:name w:val="Überschrift 2 Zeichen"/>
    <w:aliases w:val="H2 Zeichen,Head2A Zeichen,2 Zeichen,Break before Zeichen,UNDERRUBRIK 1-2 Zeichen,level 2 Zeichen,h2 Zeichen,Heading Two Zeichen,Prophead 2 Zeichen,headi Zeichen,heading2 Zeichen,h21 Zeichen,h22 Zeichen,21 Zeichen,Head 2 Zeichen"/>
    <w:basedOn w:val="DefaultParagraphFont"/>
    <w:uiPriority w:val="9"/>
    <w:rsid w:val="003D2F73"/>
    <w:rPr>
      <w:rFonts w:ascii="Calibri" w:eastAsia="Times New Roman" w:hAnsi="Calibri" w:cs="Times New Roman"/>
      <w:b/>
      <w:bCs/>
      <w:i/>
      <w:iCs/>
      <w:sz w:val="28"/>
      <w:szCs w:val="28"/>
    </w:rPr>
  </w:style>
  <w:style w:type="character" w:customStyle="1" w:styleId="berschrift3Zeichen">
    <w:name w:val="Überschrift 3 Zeichen"/>
    <w:basedOn w:val="DefaultParagraphFont"/>
    <w:uiPriority w:val="9"/>
    <w:rsid w:val="003D2F73"/>
    <w:rPr>
      <w:rFonts w:ascii="Calibri" w:eastAsia="Times New Roman" w:hAnsi="Calibri" w:cs="Times New Roman"/>
      <w:b/>
      <w:bCs/>
      <w:sz w:val="26"/>
      <w:szCs w:val="26"/>
    </w:rPr>
  </w:style>
  <w:style w:type="paragraph" w:styleId="ListNumber2">
    <w:name w:val="List Number 2"/>
    <w:basedOn w:val="Normal"/>
    <w:uiPriority w:val="99"/>
    <w:rsid w:val="00750E9B"/>
    <w:pPr>
      <w:tabs>
        <w:tab w:val="left" w:pos="800"/>
        <w:tab w:val="num" w:pos="1080"/>
      </w:tabs>
      <w:spacing w:after="240" w:line="230" w:lineRule="atLeast"/>
      <w:ind w:left="1200" w:hanging="400"/>
    </w:pPr>
    <w:rPr>
      <w:rFonts w:ascii="Arial" w:hAnsi="Arial" w:cs="Arial"/>
      <w:sz w:val="20"/>
      <w:szCs w:val="20"/>
      <w:lang w:eastAsia="ja-JP"/>
    </w:rPr>
  </w:style>
  <w:style w:type="paragraph" w:styleId="ListNumber3">
    <w:name w:val="List Number 3"/>
    <w:basedOn w:val="Normal"/>
    <w:uiPriority w:val="99"/>
    <w:rsid w:val="00750E9B"/>
    <w:pPr>
      <w:tabs>
        <w:tab w:val="left" w:pos="1200"/>
        <w:tab w:val="num" w:pos="1800"/>
      </w:tabs>
      <w:spacing w:after="240" w:line="230" w:lineRule="atLeast"/>
      <w:ind w:left="1600" w:hanging="400"/>
    </w:pPr>
    <w:rPr>
      <w:rFonts w:ascii="Arial" w:hAnsi="Arial" w:cs="Arial"/>
      <w:sz w:val="20"/>
      <w:szCs w:val="20"/>
      <w:lang w:eastAsia="ja-JP"/>
    </w:rPr>
  </w:style>
  <w:style w:type="paragraph" w:styleId="ListNumber4">
    <w:name w:val="List Number 4"/>
    <w:basedOn w:val="Normal"/>
    <w:uiPriority w:val="99"/>
    <w:rsid w:val="00750E9B"/>
    <w:pPr>
      <w:tabs>
        <w:tab w:val="left" w:pos="1600"/>
        <w:tab w:val="num" w:pos="2520"/>
      </w:tabs>
      <w:spacing w:after="240" w:line="230" w:lineRule="atLeast"/>
      <w:ind w:left="2000" w:hanging="400"/>
    </w:pPr>
    <w:rPr>
      <w:rFonts w:ascii="Arial" w:hAnsi="Arial" w:cs="Arial"/>
      <w:sz w:val="20"/>
      <w:szCs w:val="20"/>
      <w:lang w:eastAsia="ja-JP"/>
    </w:rPr>
  </w:style>
  <w:style w:type="paragraph" w:customStyle="1" w:styleId="CRCoverPage">
    <w:name w:val="CR Cover Page"/>
    <w:uiPriority w:val="99"/>
    <w:rsid w:val="00750E9B"/>
    <w:pPr>
      <w:spacing w:after="120"/>
    </w:pPr>
    <w:rPr>
      <w:rFonts w:ascii="Arial" w:eastAsia="Times New Roman" w:hAnsi="Arial"/>
      <w:lang w:val="en-GB"/>
    </w:rPr>
  </w:style>
  <w:style w:type="paragraph" w:customStyle="1" w:styleId="PL">
    <w:name w:val="PL"/>
    <w:uiPriority w:val="99"/>
    <w:rsid w:val="00750E9B"/>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eastAsia="Times New Roman" w:hAnsi="Courier New"/>
      <w:noProof/>
      <w:sz w:val="16"/>
      <w:lang w:val="en-GB"/>
    </w:rPr>
  </w:style>
  <w:style w:type="paragraph" w:styleId="Title">
    <w:name w:val="Title"/>
    <w:basedOn w:val="Normal"/>
    <w:next w:val="Normal"/>
    <w:link w:val="TitleChar"/>
    <w:uiPriority w:val="10"/>
    <w:qFormat/>
    <w:rsid w:val="00800CA9"/>
    <w:pPr>
      <w:spacing w:before="240" w:after="60"/>
      <w:jc w:val="center"/>
      <w:outlineLvl w:val="0"/>
    </w:pPr>
    <w:rPr>
      <w:rFonts w:ascii="Cambria" w:hAnsi="Cambria"/>
      <w:b/>
      <w:bCs/>
      <w:kern w:val="28"/>
      <w:sz w:val="32"/>
      <w:szCs w:val="32"/>
      <w:lang w:eastAsia="ja-JP"/>
    </w:rPr>
  </w:style>
  <w:style w:type="character" w:customStyle="1" w:styleId="TitleChar">
    <w:name w:val="Title Char"/>
    <w:basedOn w:val="DefaultParagraphFont"/>
    <w:link w:val="Title"/>
    <w:uiPriority w:val="10"/>
    <w:rsid w:val="00800CA9"/>
    <w:rPr>
      <w:rFonts w:ascii="Cambria" w:eastAsia="Times New Roman" w:hAnsi="Cambria"/>
      <w:b/>
      <w:bCs/>
      <w:kern w:val="28"/>
      <w:sz w:val="32"/>
      <w:szCs w:val="32"/>
      <w:lang w:eastAsia="ja-JP"/>
    </w:rPr>
  </w:style>
  <w:style w:type="paragraph" w:styleId="Subtitle">
    <w:name w:val="Subtitle"/>
    <w:basedOn w:val="Normal"/>
    <w:next w:val="Normal"/>
    <w:link w:val="SubtitleChar"/>
    <w:uiPriority w:val="11"/>
    <w:qFormat/>
    <w:rsid w:val="00800CA9"/>
    <w:pPr>
      <w:spacing w:after="60"/>
      <w:jc w:val="center"/>
      <w:outlineLvl w:val="1"/>
    </w:pPr>
    <w:rPr>
      <w:rFonts w:ascii="Cambria" w:hAnsi="Cambria"/>
      <w:lang w:eastAsia="ja-JP"/>
    </w:rPr>
  </w:style>
  <w:style w:type="character" w:customStyle="1" w:styleId="SubtitleChar">
    <w:name w:val="Subtitle Char"/>
    <w:basedOn w:val="DefaultParagraphFont"/>
    <w:link w:val="Subtitle"/>
    <w:uiPriority w:val="11"/>
    <w:rsid w:val="00800CA9"/>
    <w:rPr>
      <w:rFonts w:ascii="Cambria" w:eastAsia="Times New Roman" w:hAnsi="Cambria"/>
      <w:sz w:val="24"/>
      <w:szCs w:val="24"/>
      <w:lang w:eastAsia="ja-JP"/>
    </w:rPr>
  </w:style>
  <w:style w:type="character" w:styleId="Strong">
    <w:name w:val="Strong"/>
    <w:qFormat/>
    <w:rsid w:val="00800CA9"/>
    <w:rPr>
      <w:b/>
      <w:bCs/>
    </w:rPr>
  </w:style>
  <w:style w:type="character" w:styleId="Emphasis">
    <w:name w:val="Emphasis"/>
    <w:qFormat/>
    <w:rsid w:val="00800CA9"/>
    <w:rPr>
      <w:rFonts w:ascii="Calibri" w:hAnsi="Calibri"/>
      <w:b/>
      <w:i/>
      <w:iCs/>
    </w:rPr>
  </w:style>
  <w:style w:type="paragraph" w:styleId="NoSpacing">
    <w:name w:val="No Spacing"/>
    <w:basedOn w:val="Normal"/>
    <w:link w:val="NoSpacingChar"/>
    <w:uiPriority w:val="1"/>
    <w:qFormat/>
    <w:rsid w:val="00800CA9"/>
    <w:rPr>
      <w:szCs w:val="32"/>
      <w:lang w:eastAsia="ja-JP"/>
    </w:rPr>
  </w:style>
  <w:style w:type="character" w:customStyle="1" w:styleId="NoSpacingChar">
    <w:name w:val="No Spacing Char"/>
    <w:link w:val="NoSpacing"/>
    <w:uiPriority w:val="1"/>
    <w:rsid w:val="00800CA9"/>
    <w:rPr>
      <w:sz w:val="24"/>
      <w:szCs w:val="32"/>
      <w:lang w:eastAsia="ja-JP"/>
    </w:rPr>
  </w:style>
  <w:style w:type="paragraph" w:styleId="Quote">
    <w:name w:val="Quote"/>
    <w:basedOn w:val="Normal"/>
    <w:next w:val="Normal"/>
    <w:link w:val="QuoteChar"/>
    <w:uiPriority w:val="29"/>
    <w:qFormat/>
    <w:rsid w:val="00800CA9"/>
    <w:rPr>
      <w:i/>
      <w:lang w:eastAsia="ja-JP"/>
    </w:rPr>
  </w:style>
  <w:style w:type="character" w:customStyle="1" w:styleId="QuoteChar">
    <w:name w:val="Quote Char"/>
    <w:basedOn w:val="DefaultParagraphFont"/>
    <w:link w:val="Quote"/>
    <w:uiPriority w:val="29"/>
    <w:rsid w:val="00800CA9"/>
    <w:rPr>
      <w:i/>
      <w:sz w:val="24"/>
      <w:szCs w:val="24"/>
      <w:lang w:eastAsia="ja-JP"/>
    </w:rPr>
  </w:style>
  <w:style w:type="paragraph" w:styleId="IntenseQuote">
    <w:name w:val="Intense Quote"/>
    <w:basedOn w:val="Normal"/>
    <w:next w:val="Normal"/>
    <w:link w:val="IntenseQuoteChar"/>
    <w:uiPriority w:val="30"/>
    <w:qFormat/>
    <w:rsid w:val="00800CA9"/>
    <w:pPr>
      <w:ind w:left="720" w:right="720"/>
    </w:pPr>
    <w:rPr>
      <w:b/>
      <w:i/>
      <w:szCs w:val="22"/>
      <w:lang w:eastAsia="ja-JP"/>
    </w:rPr>
  </w:style>
  <w:style w:type="character" w:customStyle="1" w:styleId="IntenseQuoteChar">
    <w:name w:val="Intense Quote Char"/>
    <w:basedOn w:val="DefaultParagraphFont"/>
    <w:link w:val="IntenseQuote"/>
    <w:uiPriority w:val="30"/>
    <w:rsid w:val="00800CA9"/>
    <w:rPr>
      <w:b/>
      <w:i/>
      <w:sz w:val="24"/>
      <w:szCs w:val="22"/>
      <w:lang w:eastAsia="ja-JP"/>
    </w:rPr>
  </w:style>
  <w:style w:type="character" w:styleId="SubtleEmphasis">
    <w:name w:val="Subtle Emphasis"/>
    <w:uiPriority w:val="19"/>
    <w:qFormat/>
    <w:rsid w:val="00800CA9"/>
    <w:rPr>
      <w:i/>
      <w:color w:val="5A5A5A"/>
    </w:rPr>
  </w:style>
  <w:style w:type="character" w:styleId="IntenseEmphasis">
    <w:name w:val="Intense Emphasis"/>
    <w:uiPriority w:val="21"/>
    <w:qFormat/>
    <w:rsid w:val="00800CA9"/>
    <w:rPr>
      <w:b/>
      <w:i/>
      <w:sz w:val="24"/>
      <w:szCs w:val="24"/>
      <w:u w:val="single"/>
    </w:rPr>
  </w:style>
  <w:style w:type="character" w:styleId="SubtleReference">
    <w:name w:val="Subtle Reference"/>
    <w:uiPriority w:val="31"/>
    <w:qFormat/>
    <w:rsid w:val="00800CA9"/>
    <w:rPr>
      <w:sz w:val="24"/>
      <w:szCs w:val="24"/>
      <w:u w:val="single"/>
    </w:rPr>
  </w:style>
  <w:style w:type="character" w:styleId="IntenseReference">
    <w:name w:val="Intense Reference"/>
    <w:uiPriority w:val="32"/>
    <w:qFormat/>
    <w:rsid w:val="00800CA9"/>
    <w:rPr>
      <w:b/>
      <w:sz w:val="24"/>
      <w:u w:val="single"/>
    </w:rPr>
  </w:style>
  <w:style w:type="character" w:styleId="BookTitle">
    <w:name w:val="Book Title"/>
    <w:uiPriority w:val="33"/>
    <w:qFormat/>
    <w:rsid w:val="00800CA9"/>
    <w:rPr>
      <w:rFonts w:ascii="Cambria" w:eastAsia="Times New Roman" w:hAnsi="Cambria"/>
      <w:b/>
      <w:i/>
      <w:sz w:val="24"/>
      <w:szCs w:val="24"/>
    </w:rPr>
  </w:style>
  <w:style w:type="paragraph" w:styleId="TOCHeading">
    <w:name w:val="TOC Heading"/>
    <w:basedOn w:val="Heading1"/>
    <w:next w:val="Normal"/>
    <w:uiPriority w:val="39"/>
    <w:unhideWhenUsed/>
    <w:qFormat/>
    <w:rsid w:val="00800CA9"/>
    <w:pPr>
      <w:ind w:left="360" w:hanging="360"/>
      <w:outlineLvl w:val="9"/>
    </w:pPr>
    <w:rPr>
      <w:rFonts w:ascii="Cambria" w:hAnsi="Cambria"/>
      <w:lang w:eastAsia="ja-JP"/>
    </w:rPr>
  </w:style>
  <w:style w:type="paragraph" w:styleId="CommentText">
    <w:name w:val="annotation text"/>
    <w:basedOn w:val="Normal"/>
    <w:link w:val="CommentTextChar"/>
    <w:unhideWhenUsed/>
    <w:rsid w:val="00800CA9"/>
    <w:rPr>
      <w:sz w:val="20"/>
      <w:szCs w:val="20"/>
      <w:lang w:eastAsia="ja-JP"/>
    </w:rPr>
  </w:style>
  <w:style w:type="character" w:customStyle="1" w:styleId="CommentTextChar">
    <w:name w:val="Comment Text Char"/>
    <w:basedOn w:val="DefaultParagraphFont"/>
    <w:link w:val="CommentText"/>
    <w:rsid w:val="00800CA9"/>
    <w:rPr>
      <w:lang w:eastAsia="ja-JP"/>
    </w:rPr>
  </w:style>
  <w:style w:type="character" w:customStyle="1" w:styleId="CommentSubjectChar">
    <w:name w:val="Comment Subject Char"/>
    <w:basedOn w:val="CommentTextChar"/>
    <w:link w:val="CommentSubject"/>
    <w:uiPriority w:val="99"/>
    <w:semiHidden/>
    <w:rsid w:val="00800CA9"/>
    <w:rPr>
      <w:b/>
      <w:bCs/>
      <w:lang w:eastAsia="ja-JP"/>
    </w:rPr>
  </w:style>
  <w:style w:type="paragraph" w:styleId="CommentSubject">
    <w:name w:val="annotation subject"/>
    <w:basedOn w:val="CommentText"/>
    <w:next w:val="CommentText"/>
    <w:link w:val="CommentSubjectChar"/>
    <w:uiPriority w:val="99"/>
    <w:semiHidden/>
    <w:unhideWhenUsed/>
    <w:rsid w:val="00800CA9"/>
    <w:rPr>
      <w:b/>
      <w:bCs/>
    </w:rPr>
  </w:style>
  <w:style w:type="character" w:customStyle="1" w:styleId="z-BottomofFormChar">
    <w:name w:val="z-Bottom of Form Char"/>
    <w:basedOn w:val="DefaultParagraphFont"/>
    <w:link w:val="z-BottomofForm"/>
    <w:uiPriority w:val="99"/>
    <w:semiHidden/>
    <w:rsid w:val="00800CA9"/>
    <w:rPr>
      <w:rFonts w:ascii="Arial" w:eastAsia="Times New Roman" w:hAnsi="Arial" w:cs="Arial"/>
      <w:vanish/>
      <w:sz w:val="16"/>
      <w:szCs w:val="16"/>
      <w:lang w:val="nl-NL" w:eastAsia="nl-NL"/>
    </w:rPr>
  </w:style>
  <w:style w:type="paragraph" w:styleId="z-BottomofForm">
    <w:name w:val="HTML Bottom of Form"/>
    <w:basedOn w:val="Normal"/>
    <w:next w:val="Normal"/>
    <w:link w:val="z-BottomofFormChar"/>
    <w:hidden/>
    <w:uiPriority w:val="99"/>
    <w:semiHidden/>
    <w:unhideWhenUsed/>
    <w:rsid w:val="00800CA9"/>
    <w:pPr>
      <w:pBdr>
        <w:top w:val="single" w:sz="6" w:space="1" w:color="auto"/>
      </w:pBdr>
      <w:jc w:val="center"/>
    </w:pPr>
    <w:rPr>
      <w:rFonts w:ascii="Arial" w:hAnsi="Arial" w:cs="Arial"/>
      <w:vanish/>
      <w:sz w:val="16"/>
      <w:szCs w:val="16"/>
      <w:lang w:val="nl-NL" w:eastAsia="nl-NL"/>
    </w:rPr>
  </w:style>
  <w:style w:type="paragraph" w:styleId="PlainText">
    <w:name w:val="Plain Text"/>
    <w:basedOn w:val="Normal"/>
    <w:link w:val="PlainTextChar"/>
    <w:uiPriority w:val="99"/>
    <w:unhideWhenUsed/>
    <w:rsid w:val="00800CA9"/>
    <w:rPr>
      <w:rFonts w:ascii="Calibri" w:eastAsiaTheme="minorHAnsi" w:hAnsi="Calibri" w:cstheme="minorBidi"/>
      <w:sz w:val="22"/>
      <w:szCs w:val="21"/>
      <w:lang w:val="nl-NL"/>
    </w:rPr>
  </w:style>
  <w:style w:type="character" w:customStyle="1" w:styleId="PlainTextChar">
    <w:name w:val="Plain Text Char"/>
    <w:basedOn w:val="DefaultParagraphFont"/>
    <w:link w:val="PlainText"/>
    <w:uiPriority w:val="99"/>
    <w:rsid w:val="00800CA9"/>
    <w:rPr>
      <w:rFonts w:ascii="Calibri" w:eastAsiaTheme="minorHAnsi" w:hAnsi="Calibri" w:cstheme="minorBidi"/>
      <w:sz w:val="22"/>
      <w:szCs w:val="21"/>
      <w:lang w:val="nl-NL"/>
    </w:rPr>
  </w:style>
  <w:style w:type="paragraph" w:customStyle="1" w:styleId="Note">
    <w:name w:val="Note"/>
    <w:basedOn w:val="Normal"/>
    <w:next w:val="Normal"/>
    <w:link w:val="NoteZchn"/>
    <w:rsid w:val="00800CA9"/>
    <w:pPr>
      <w:tabs>
        <w:tab w:val="left" w:pos="960"/>
      </w:tabs>
      <w:spacing w:after="240" w:line="210" w:lineRule="atLeast"/>
    </w:pPr>
    <w:rPr>
      <w:rFonts w:ascii="Arial" w:hAnsi="Arial"/>
      <w:sz w:val="18"/>
      <w:szCs w:val="20"/>
      <w:lang w:val="de-DE" w:eastAsia="ja-JP"/>
    </w:rPr>
  </w:style>
  <w:style w:type="character" w:customStyle="1" w:styleId="NoteZchn">
    <w:name w:val="Note Zchn"/>
    <w:link w:val="Note"/>
    <w:locked/>
    <w:rsid w:val="00800CA9"/>
    <w:rPr>
      <w:rFonts w:ascii="Arial" w:hAnsi="Arial"/>
      <w:sz w:val="18"/>
      <w:lang w:val="de-DE" w:eastAsia="ja-JP"/>
    </w:rPr>
  </w:style>
  <w:style w:type="character" w:styleId="HTMLCode">
    <w:name w:val="HTML Code"/>
    <w:uiPriority w:val="99"/>
    <w:semiHidden/>
    <w:rsid w:val="00850F6C"/>
    <w:rPr>
      <w:rFonts w:ascii="MS Gothic" w:eastAsia="MS Gothic" w:hAnsi="MS Gothic" w:cs="MS Gothic"/>
      <w:sz w:val="24"/>
      <w:szCs w:val="24"/>
    </w:rPr>
  </w:style>
  <w:style w:type="paragraph" w:styleId="ListBullet2">
    <w:name w:val="List Bullet 2"/>
    <w:basedOn w:val="Normal"/>
    <w:autoRedefine/>
    <w:uiPriority w:val="99"/>
    <w:rsid w:val="00167C43"/>
    <w:pPr>
      <w:numPr>
        <w:numId w:val="2"/>
      </w:numPr>
    </w:pPr>
    <w:rPr>
      <w:rFonts w:ascii="Calibri" w:hAnsi="Calibri"/>
      <w:sz w:val="20"/>
      <w:szCs w:val="20"/>
    </w:rPr>
  </w:style>
  <w:style w:type="character" w:customStyle="1" w:styleId="CharChar3">
    <w:name w:val="Char Char3"/>
    <w:rsid w:val="00185295"/>
    <w:rPr>
      <w:rFonts w:ascii="Arial" w:eastAsia="MS Mincho" w:hAnsi="Arial" w:cs="Times New Roman"/>
      <w:b/>
      <w:noProof w:val="0"/>
      <w:kern w:val="28"/>
      <w:sz w:val="32"/>
      <w:szCs w:val="20"/>
      <w:lang w:val="en-US" w:eastAsia="ja-JP"/>
    </w:rPr>
  </w:style>
  <w:style w:type="paragraph" w:customStyle="1" w:styleId="a2">
    <w:name w:val="a2"/>
    <w:basedOn w:val="Heading2"/>
    <w:next w:val="Normal"/>
    <w:uiPriority w:val="99"/>
    <w:rsid w:val="00167C43"/>
    <w:pPr>
      <w:numPr>
        <w:numId w:val="3"/>
      </w:numPr>
      <w:tabs>
        <w:tab w:val="left" w:pos="500"/>
        <w:tab w:val="left" w:pos="720"/>
      </w:tabs>
      <w:suppressAutoHyphens/>
      <w:spacing w:before="270" w:after="240" w:line="270" w:lineRule="exact"/>
    </w:pPr>
    <w:rPr>
      <w:rFonts w:ascii="Arial" w:eastAsiaTheme="minorEastAsia" w:hAnsi="Arial"/>
      <w:bCs w:val="0"/>
      <w:i w:val="0"/>
      <w:iCs w:val="0"/>
      <w:sz w:val="24"/>
      <w:szCs w:val="20"/>
      <w:lang w:val="en-GB" w:eastAsia="zh-CN"/>
    </w:rPr>
  </w:style>
  <w:style w:type="paragraph" w:customStyle="1" w:styleId="a3">
    <w:name w:val="a3"/>
    <w:basedOn w:val="Heading3"/>
    <w:next w:val="Normal"/>
    <w:uiPriority w:val="99"/>
    <w:rsid w:val="00167C43"/>
    <w:pPr>
      <w:numPr>
        <w:numId w:val="3"/>
      </w:numPr>
      <w:tabs>
        <w:tab w:val="left" w:pos="640"/>
        <w:tab w:val="left" w:pos="880"/>
      </w:tabs>
      <w:suppressAutoHyphens/>
      <w:spacing w:before="60" w:after="240" w:line="250" w:lineRule="exact"/>
    </w:pPr>
    <w:rPr>
      <w:rFonts w:ascii="Arial" w:eastAsia="MS Mincho" w:hAnsi="Arial"/>
      <w:bCs w:val="0"/>
      <w:sz w:val="22"/>
      <w:szCs w:val="20"/>
      <w:lang w:val="en-GB" w:eastAsia="ja-JP"/>
    </w:rPr>
  </w:style>
  <w:style w:type="paragraph" w:customStyle="1" w:styleId="a4">
    <w:name w:val="a4"/>
    <w:basedOn w:val="Heading4"/>
    <w:next w:val="Normal"/>
    <w:uiPriority w:val="99"/>
    <w:rsid w:val="00167C43"/>
    <w:pPr>
      <w:numPr>
        <w:numId w:val="3"/>
      </w:numPr>
      <w:tabs>
        <w:tab w:val="left" w:pos="880"/>
      </w:tabs>
      <w:suppressAutoHyphens/>
      <w:spacing w:before="60" w:after="240" w:line="230" w:lineRule="exact"/>
    </w:pPr>
    <w:rPr>
      <w:rFonts w:ascii="Arial" w:eastAsia="MS Mincho" w:hAnsi="Arial"/>
      <w:bCs w:val="0"/>
      <w:sz w:val="20"/>
      <w:szCs w:val="20"/>
      <w:lang w:val="en-GB" w:eastAsia="ja-JP"/>
    </w:rPr>
  </w:style>
  <w:style w:type="paragraph" w:customStyle="1" w:styleId="a5">
    <w:name w:val="a5"/>
    <w:basedOn w:val="Heading5"/>
    <w:next w:val="Normal"/>
    <w:uiPriority w:val="99"/>
    <w:rsid w:val="00167C43"/>
    <w:pPr>
      <w:keepNext/>
      <w:numPr>
        <w:numId w:val="3"/>
      </w:numPr>
      <w:tabs>
        <w:tab w:val="left" w:pos="1140"/>
        <w:tab w:val="left" w:pos="1360"/>
      </w:tabs>
      <w:suppressAutoHyphens/>
      <w:spacing w:before="60" w:after="240" w:line="230" w:lineRule="exact"/>
    </w:pPr>
    <w:rPr>
      <w:rFonts w:ascii="Arial" w:eastAsia="MS Mincho" w:hAnsi="Arial"/>
      <w:bCs w:val="0"/>
      <w:i/>
      <w:iCs w:val="0"/>
      <w:sz w:val="20"/>
      <w:szCs w:val="20"/>
      <w:lang w:val="en-GB" w:eastAsia="ja-JP"/>
    </w:rPr>
  </w:style>
  <w:style w:type="paragraph" w:customStyle="1" w:styleId="a6">
    <w:name w:val="a6"/>
    <w:basedOn w:val="Heading6"/>
    <w:next w:val="Normal"/>
    <w:uiPriority w:val="99"/>
    <w:rsid w:val="00167C43"/>
    <w:pPr>
      <w:keepNext/>
      <w:numPr>
        <w:numId w:val="3"/>
      </w:numPr>
      <w:tabs>
        <w:tab w:val="left" w:pos="1140"/>
        <w:tab w:val="left" w:pos="1360"/>
      </w:tabs>
      <w:suppressAutoHyphens/>
      <w:spacing w:before="60" w:after="240" w:line="230" w:lineRule="exact"/>
    </w:pPr>
    <w:rPr>
      <w:rFonts w:ascii="Arial" w:eastAsia="MS Mincho" w:hAnsi="Arial"/>
      <w:bCs w:val="0"/>
      <w:sz w:val="20"/>
      <w:szCs w:val="20"/>
      <w:lang w:val="en-GB" w:eastAsia="ja-JP"/>
    </w:rPr>
  </w:style>
  <w:style w:type="paragraph" w:customStyle="1" w:styleId="MediumList2-Accent21">
    <w:name w:val="Medium List 2 - Accent 21"/>
    <w:hidden/>
    <w:uiPriority w:val="71"/>
    <w:rsid w:val="00185295"/>
    <w:rPr>
      <w:sz w:val="21"/>
      <w:szCs w:val="24"/>
      <w:lang w:val="en-GB" w:eastAsia="ja-JP"/>
    </w:rPr>
  </w:style>
  <w:style w:type="paragraph" w:styleId="Revision">
    <w:name w:val="Revision"/>
    <w:hidden/>
    <w:uiPriority w:val="99"/>
    <w:rsid w:val="00185295"/>
    <w:rPr>
      <w:sz w:val="21"/>
      <w:szCs w:val="24"/>
      <w:lang w:val="en-GB" w:eastAsia="ja-JP"/>
    </w:rPr>
  </w:style>
  <w:style w:type="paragraph" w:styleId="ListNumber">
    <w:name w:val="List Number"/>
    <w:basedOn w:val="Normal"/>
    <w:uiPriority w:val="99"/>
    <w:rsid w:val="00185295"/>
    <w:pPr>
      <w:tabs>
        <w:tab w:val="left" w:pos="400"/>
      </w:tabs>
      <w:spacing w:after="240" w:line="230" w:lineRule="atLeast"/>
      <w:ind w:left="400" w:hanging="400"/>
    </w:pPr>
    <w:rPr>
      <w:rFonts w:ascii="Arial" w:hAnsi="Arial"/>
      <w:sz w:val="20"/>
      <w:szCs w:val="20"/>
      <w:lang w:val="en-GB" w:eastAsia="ja-JP"/>
    </w:rPr>
  </w:style>
  <w:style w:type="paragraph" w:customStyle="1" w:styleId="code0">
    <w:name w:val="code"/>
    <w:basedOn w:val="Normal"/>
    <w:next w:val="Normal"/>
    <w:link w:val="codeZchn"/>
    <w:rsid w:val="00185295"/>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pPr>
    <w:rPr>
      <w:rFonts w:ascii="Courier" w:hAnsi="Courier"/>
      <w:noProof/>
      <w:sz w:val="20"/>
      <w:szCs w:val="20"/>
      <w:lang w:val="en-GB" w:eastAsia="ja-JP"/>
    </w:rPr>
  </w:style>
  <w:style w:type="character" w:customStyle="1" w:styleId="codeZchn">
    <w:name w:val="code Zchn"/>
    <w:link w:val="code0"/>
    <w:rsid w:val="00185295"/>
    <w:rPr>
      <w:rFonts w:ascii="Courier" w:eastAsia="Times New Roman" w:hAnsi="Courier"/>
      <w:noProof/>
      <w:lang w:val="en-GB" w:eastAsia="ja-JP"/>
    </w:rPr>
  </w:style>
  <w:style w:type="paragraph" w:customStyle="1" w:styleId="fields">
    <w:name w:val="fields"/>
    <w:basedOn w:val="Normal"/>
    <w:link w:val="fieldsZchn"/>
    <w:rsid w:val="00185295"/>
    <w:pPr>
      <w:tabs>
        <w:tab w:val="left" w:pos="1440"/>
        <w:tab w:val="left" w:pos="8010"/>
      </w:tabs>
      <w:ind w:left="720" w:hanging="360"/>
    </w:pPr>
    <w:rPr>
      <w:rFonts w:ascii="Arial" w:hAnsi="Arial"/>
      <w:sz w:val="20"/>
      <w:szCs w:val="20"/>
      <w:lang w:val="en-GB" w:eastAsia="ja-JP"/>
    </w:rPr>
  </w:style>
  <w:style w:type="character" w:customStyle="1" w:styleId="fieldsZchn">
    <w:name w:val="fields Zchn"/>
    <w:basedOn w:val="DefaultParagraphFont"/>
    <w:link w:val="fields"/>
    <w:rsid w:val="00185295"/>
    <w:rPr>
      <w:rFonts w:ascii="Arial" w:eastAsia="Times New Roman" w:hAnsi="Arial"/>
      <w:lang w:val="en-GB" w:eastAsia="ja-JP"/>
    </w:rPr>
  </w:style>
  <w:style w:type="character" w:styleId="PlaceholderText">
    <w:name w:val="Placeholder Text"/>
    <w:basedOn w:val="DefaultParagraphFont"/>
    <w:uiPriority w:val="99"/>
    <w:unhideWhenUsed/>
    <w:rsid w:val="00185295"/>
    <w:rPr>
      <w:color w:val="808080"/>
    </w:rPr>
  </w:style>
  <w:style w:type="paragraph" w:customStyle="1" w:styleId="ANNEX">
    <w:name w:val="ANNEX"/>
    <w:basedOn w:val="Normal"/>
    <w:next w:val="Normal"/>
    <w:uiPriority w:val="99"/>
    <w:rsid w:val="00185295"/>
    <w:pPr>
      <w:keepNext/>
      <w:pageBreakBefore/>
      <w:spacing w:after="760" w:line="310" w:lineRule="exact"/>
      <w:jc w:val="center"/>
      <w:outlineLvl w:val="0"/>
    </w:pPr>
    <w:rPr>
      <w:rFonts w:ascii="Arial" w:hAnsi="Arial"/>
      <w:b/>
      <w:sz w:val="28"/>
      <w:szCs w:val="20"/>
      <w:lang w:val="en-GB" w:eastAsia="ja-JP"/>
    </w:rPr>
  </w:style>
  <w:style w:type="paragraph" w:customStyle="1" w:styleId="lastfield">
    <w:name w:val="lastfield"/>
    <w:basedOn w:val="fields"/>
    <w:link w:val="lastfieldZchn"/>
    <w:rsid w:val="00185295"/>
    <w:pPr>
      <w:spacing w:after="220"/>
      <w:jc w:val="both"/>
    </w:pPr>
    <w:rPr>
      <w:rFonts w:eastAsia="Batang"/>
      <w:lang w:eastAsia="ko-KR"/>
    </w:rPr>
  </w:style>
  <w:style w:type="character" w:customStyle="1" w:styleId="lastfieldZchn">
    <w:name w:val="lastfield Zchn"/>
    <w:link w:val="lastfield"/>
    <w:rsid w:val="00185295"/>
    <w:rPr>
      <w:rFonts w:ascii="Arial" w:eastAsia="Batang" w:hAnsi="Arial"/>
      <w:lang w:val="en-GB" w:eastAsia="ko-KR"/>
    </w:rPr>
  </w:style>
  <w:style w:type="paragraph" w:styleId="ListBullet">
    <w:name w:val="List Bullet"/>
    <w:aliases w:val="UL"/>
    <w:basedOn w:val="Normal"/>
    <w:autoRedefine/>
    <w:uiPriority w:val="99"/>
    <w:rsid w:val="00167C43"/>
    <w:pPr>
      <w:numPr>
        <w:numId w:val="4"/>
      </w:numPr>
      <w:spacing w:after="240" w:line="230" w:lineRule="atLeast"/>
    </w:pPr>
    <w:rPr>
      <w:rFonts w:ascii="Arial" w:hAnsi="Arial" w:cs="Arial"/>
      <w:sz w:val="20"/>
      <w:szCs w:val="20"/>
      <w:lang w:eastAsia="ja-JP"/>
    </w:rPr>
  </w:style>
  <w:style w:type="paragraph" w:styleId="BodyText">
    <w:name w:val="Body Text"/>
    <w:aliases w:val="Body Text Char1 Char,Body Text Char Char Char,Body Text Char1,Body Text Char Char"/>
    <w:basedOn w:val="Normal"/>
    <w:link w:val="BodyTextChar"/>
    <w:rsid w:val="00185295"/>
    <w:pPr>
      <w:spacing w:before="60" w:after="60" w:line="210" w:lineRule="atLeast"/>
    </w:pPr>
    <w:rPr>
      <w:rFonts w:ascii="Arial" w:hAnsi="Arial"/>
      <w:sz w:val="18"/>
      <w:szCs w:val="18"/>
      <w:lang w:eastAsia="ja-JP"/>
    </w:rPr>
  </w:style>
  <w:style w:type="character" w:customStyle="1" w:styleId="BodyTextChar">
    <w:name w:val="Body Text Char"/>
    <w:aliases w:val="Body Text Char1 Char Char,Body Text Char Char Char Char,Body Text Char1 Char1,Body Text Char Char Char1"/>
    <w:basedOn w:val="DefaultParagraphFont"/>
    <w:link w:val="BodyText"/>
    <w:rsid w:val="00185295"/>
    <w:rPr>
      <w:rFonts w:ascii="Arial" w:hAnsi="Arial"/>
      <w:sz w:val="18"/>
      <w:szCs w:val="18"/>
      <w:lang w:eastAsia="ja-JP"/>
    </w:rPr>
  </w:style>
  <w:style w:type="character" w:customStyle="1" w:styleId="DocumentMapChar">
    <w:name w:val="Document Map Char"/>
    <w:basedOn w:val="DefaultParagraphFont"/>
    <w:link w:val="DocumentMap"/>
    <w:uiPriority w:val="99"/>
    <w:semiHidden/>
    <w:rsid w:val="00185295"/>
    <w:rPr>
      <w:rFonts w:ascii="SimSun" w:eastAsia="SimSun"/>
      <w:sz w:val="18"/>
      <w:szCs w:val="18"/>
      <w:lang w:val="en-GB" w:eastAsia="ja-JP"/>
    </w:rPr>
  </w:style>
  <w:style w:type="paragraph" w:styleId="DocumentMap">
    <w:name w:val="Document Map"/>
    <w:basedOn w:val="Normal"/>
    <w:link w:val="DocumentMapChar"/>
    <w:uiPriority w:val="99"/>
    <w:semiHidden/>
    <w:unhideWhenUsed/>
    <w:rsid w:val="00185295"/>
    <w:rPr>
      <w:rFonts w:ascii="SimSun" w:eastAsia="SimSun"/>
      <w:sz w:val="18"/>
      <w:szCs w:val="18"/>
      <w:lang w:val="en-GB" w:eastAsia="ja-JP"/>
    </w:rPr>
  </w:style>
  <w:style w:type="character" w:customStyle="1" w:styleId="apple-converted-space">
    <w:name w:val="apple-converted-space"/>
    <w:basedOn w:val="DefaultParagraphFont"/>
    <w:rsid w:val="00185295"/>
  </w:style>
  <w:style w:type="paragraph" w:customStyle="1" w:styleId="Normal4">
    <w:name w:val="Normal 4"/>
    <w:basedOn w:val="Normal"/>
    <w:uiPriority w:val="99"/>
    <w:rsid w:val="00E5028D"/>
    <w:pPr>
      <w:spacing w:before="240"/>
    </w:pPr>
    <w:rPr>
      <w:szCs w:val="20"/>
    </w:rPr>
  </w:style>
  <w:style w:type="paragraph" w:styleId="TOC1">
    <w:name w:val="toc 1"/>
    <w:basedOn w:val="Normal"/>
    <w:next w:val="Normal"/>
    <w:autoRedefine/>
    <w:uiPriority w:val="39"/>
    <w:unhideWhenUsed/>
    <w:rsid w:val="00B02772"/>
    <w:pPr>
      <w:tabs>
        <w:tab w:val="left" w:pos="480"/>
        <w:tab w:val="right" w:leader="dot" w:pos="9345"/>
      </w:tabs>
      <w:spacing w:after="100"/>
    </w:pPr>
  </w:style>
  <w:style w:type="paragraph" w:styleId="TOC2">
    <w:name w:val="toc 2"/>
    <w:basedOn w:val="Normal"/>
    <w:next w:val="Normal"/>
    <w:autoRedefine/>
    <w:uiPriority w:val="39"/>
    <w:unhideWhenUsed/>
    <w:rsid w:val="004F40DC"/>
    <w:pPr>
      <w:spacing w:after="100"/>
      <w:ind w:left="240"/>
    </w:pPr>
  </w:style>
  <w:style w:type="paragraph" w:styleId="TOC3">
    <w:name w:val="toc 3"/>
    <w:basedOn w:val="Normal"/>
    <w:next w:val="Normal"/>
    <w:autoRedefine/>
    <w:uiPriority w:val="39"/>
    <w:unhideWhenUsed/>
    <w:rsid w:val="004F40DC"/>
    <w:pPr>
      <w:spacing w:after="100"/>
      <w:ind w:left="480"/>
    </w:p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rsid w:val="00A30A3E"/>
    <w:rPr>
      <w:rFonts w:eastAsia="Times New Roman"/>
      <w:b/>
      <w:bCs/>
      <w:lang w:val="en-GB"/>
    </w:rPr>
  </w:style>
  <w:style w:type="paragraph" w:styleId="TOC4">
    <w:name w:val="toc 4"/>
    <w:basedOn w:val="Normal"/>
    <w:next w:val="Normal"/>
    <w:autoRedefine/>
    <w:uiPriority w:val="39"/>
    <w:unhideWhenUsed/>
    <w:rsid w:val="001623E5"/>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1623E5"/>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1623E5"/>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1623E5"/>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1623E5"/>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1623E5"/>
    <w:pPr>
      <w:spacing w:after="100" w:line="259" w:lineRule="auto"/>
      <w:ind w:left="1760"/>
    </w:pPr>
    <w:rPr>
      <w:rFonts w:asciiTheme="minorHAnsi" w:eastAsiaTheme="minorEastAsia" w:hAnsiTheme="minorHAnsi" w:cstheme="minorBidi"/>
      <w:sz w:val="22"/>
      <w:szCs w:val="22"/>
    </w:rPr>
  </w:style>
  <w:style w:type="paragraph" w:customStyle="1" w:styleId="IvDInstructiontext">
    <w:name w:val="IvD Instructiontext"/>
    <w:basedOn w:val="BodyText"/>
    <w:link w:val="IvDInstructiontextChar"/>
    <w:uiPriority w:val="99"/>
    <w:qFormat/>
    <w:rsid w:val="00656E82"/>
    <w:pPr>
      <w:keepLines/>
      <w:tabs>
        <w:tab w:val="left" w:pos="2552"/>
        <w:tab w:val="left" w:pos="3856"/>
        <w:tab w:val="left" w:pos="5216"/>
        <w:tab w:val="left" w:pos="6464"/>
        <w:tab w:val="left" w:pos="7768"/>
        <w:tab w:val="left" w:pos="9072"/>
        <w:tab w:val="left" w:pos="9639"/>
      </w:tabs>
      <w:spacing w:before="240" w:after="0" w:line="240" w:lineRule="auto"/>
    </w:pPr>
    <w:rPr>
      <w:i/>
      <w:color w:val="7F7F7F" w:themeColor="text1" w:themeTint="80"/>
      <w:spacing w:val="2"/>
      <w:lang w:eastAsia="en-US"/>
    </w:rPr>
  </w:style>
  <w:style w:type="character" w:customStyle="1" w:styleId="IvDInstructiontextChar">
    <w:name w:val="IvD Instructiontext Char"/>
    <w:link w:val="IvDInstructiontext"/>
    <w:uiPriority w:val="99"/>
    <w:rsid w:val="00656E82"/>
    <w:rPr>
      <w:rFonts w:ascii="Arial" w:eastAsia="Times New Roman" w:hAnsi="Arial"/>
      <w:i/>
      <w:color w:val="7F7F7F" w:themeColor="text1" w:themeTint="80"/>
      <w:spacing w:val="2"/>
      <w:sz w:val="18"/>
      <w:szCs w:val="18"/>
    </w:rPr>
  </w:style>
  <w:style w:type="paragraph" w:customStyle="1" w:styleId="IvDbodytext">
    <w:name w:val="IvD bodytext"/>
    <w:basedOn w:val="BodyText"/>
    <w:link w:val="IvDbodytextChar"/>
    <w:qFormat/>
    <w:rsid w:val="00656E82"/>
    <w:pPr>
      <w:spacing w:before="0" w:after="120" w:line="240" w:lineRule="auto"/>
    </w:pPr>
    <w:rPr>
      <w:sz w:val="24"/>
      <w:szCs w:val="24"/>
    </w:rPr>
  </w:style>
  <w:style w:type="character" w:customStyle="1" w:styleId="IvDbodytextChar">
    <w:name w:val="IvD bodytext Char"/>
    <w:basedOn w:val="BodyTextChar"/>
    <w:link w:val="IvDbodytext"/>
    <w:rsid w:val="00656E82"/>
    <w:rPr>
      <w:rFonts w:ascii="Arial" w:hAnsi="Arial"/>
      <w:sz w:val="24"/>
      <w:szCs w:val="24"/>
      <w:lang w:eastAsia="ja-JP"/>
    </w:rPr>
  </w:style>
  <w:style w:type="paragraph" w:customStyle="1" w:styleId="Default">
    <w:name w:val="Default"/>
    <w:uiPriority w:val="99"/>
    <w:rsid w:val="00A23A79"/>
    <w:pPr>
      <w:autoSpaceDE w:val="0"/>
      <w:autoSpaceDN w:val="0"/>
      <w:adjustRightInd w:val="0"/>
    </w:pPr>
    <w:rPr>
      <w:color w:val="000000"/>
      <w:sz w:val="24"/>
      <w:szCs w:val="24"/>
      <w:lang w:val="fr-FR" w:eastAsia="fr-FR"/>
    </w:rPr>
  </w:style>
  <w:style w:type="table" w:styleId="MediumShading2">
    <w:name w:val="Medium Shading 2"/>
    <w:basedOn w:val="TableNormal"/>
    <w:uiPriority w:val="64"/>
    <w:rsid w:val="00A23A79"/>
    <w:rPr>
      <w:lang w:val="fr-FR"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CommentReference">
    <w:name w:val="annotation reference"/>
    <w:unhideWhenUsed/>
    <w:rsid w:val="00613270"/>
    <w:rPr>
      <w:sz w:val="16"/>
      <w:szCs w:val="16"/>
    </w:rPr>
  </w:style>
  <w:style w:type="table" w:styleId="LightShading">
    <w:name w:val="Light Shading"/>
    <w:basedOn w:val="TableNormal"/>
    <w:uiPriority w:val="60"/>
    <w:rsid w:val="00EA11D5"/>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ZT">
    <w:name w:val="ZT"/>
    <w:uiPriority w:val="99"/>
    <w:rsid w:val="0093436B"/>
    <w:pPr>
      <w:framePr w:wrap="notBeside" w:hAnchor="margin" w:yAlign="center"/>
      <w:widowControl w:val="0"/>
      <w:spacing w:line="240" w:lineRule="atLeast"/>
      <w:jc w:val="right"/>
    </w:pPr>
    <w:rPr>
      <w:rFonts w:ascii="Arial" w:eastAsia="Times New Roman" w:hAnsi="Arial"/>
      <w:b/>
      <w:sz w:val="34"/>
      <w:lang w:val="en-GB"/>
    </w:rPr>
  </w:style>
  <w:style w:type="paragraph" w:styleId="Index2">
    <w:name w:val="index 2"/>
    <w:basedOn w:val="Index1"/>
    <w:uiPriority w:val="99"/>
    <w:semiHidden/>
    <w:rsid w:val="0093436B"/>
    <w:pPr>
      <w:ind w:left="284"/>
    </w:pPr>
  </w:style>
  <w:style w:type="paragraph" w:styleId="Index1">
    <w:name w:val="index 1"/>
    <w:basedOn w:val="Normal"/>
    <w:uiPriority w:val="99"/>
    <w:semiHidden/>
    <w:rsid w:val="0093436B"/>
    <w:pPr>
      <w:keepLines/>
    </w:pPr>
    <w:rPr>
      <w:sz w:val="20"/>
      <w:szCs w:val="20"/>
      <w:lang w:val="en-GB"/>
    </w:rPr>
  </w:style>
  <w:style w:type="paragraph" w:customStyle="1" w:styleId="ZH">
    <w:name w:val="ZH"/>
    <w:uiPriority w:val="99"/>
    <w:rsid w:val="0093436B"/>
    <w:pPr>
      <w:framePr w:wrap="notBeside" w:vAnchor="page" w:hAnchor="margin" w:xAlign="center" w:y="6805"/>
      <w:widowControl w:val="0"/>
    </w:pPr>
    <w:rPr>
      <w:rFonts w:ascii="Arial" w:eastAsia="Times New Roman" w:hAnsi="Arial"/>
      <w:noProof/>
      <w:lang w:val="en-GB"/>
    </w:rPr>
  </w:style>
  <w:style w:type="paragraph" w:customStyle="1" w:styleId="TT">
    <w:name w:val="TT"/>
    <w:basedOn w:val="Heading1"/>
    <w:next w:val="Normal"/>
    <w:uiPriority w:val="99"/>
    <w:rsid w:val="0093436B"/>
    <w:pPr>
      <w:keepLines/>
      <w:numPr>
        <w:numId w:val="0"/>
      </w:numPr>
      <w:pBdr>
        <w:top w:val="single" w:sz="12" w:space="3" w:color="auto"/>
      </w:pBdr>
      <w:spacing w:after="180"/>
      <w:ind w:left="1134" w:hanging="1134"/>
      <w:outlineLvl w:val="9"/>
    </w:pPr>
    <w:rPr>
      <w:rFonts w:ascii="Arial" w:hAnsi="Arial"/>
      <w:b w:val="0"/>
      <w:bCs w:val="0"/>
      <w:kern w:val="0"/>
      <w:sz w:val="36"/>
      <w:szCs w:val="20"/>
      <w:lang w:val="en-GB"/>
    </w:rPr>
  </w:style>
  <w:style w:type="character" w:styleId="FootnoteReference">
    <w:name w:val="footnote reference"/>
    <w:uiPriority w:val="99"/>
    <w:semiHidden/>
    <w:rsid w:val="0093436B"/>
    <w:rPr>
      <w:b/>
      <w:position w:val="6"/>
      <w:sz w:val="16"/>
    </w:rPr>
  </w:style>
  <w:style w:type="paragraph" w:styleId="FootnoteText">
    <w:name w:val="footnote text"/>
    <w:basedOn w:val="Normal"/>
    <w:link w:val="FootnoteTextChar"/>
    <w:uiPriority w:val="99"/>
    <w:semiHidden/>
    <w:rsid w:val="0093436B"/>
    <w:pPr>
      <w:keepLines/>
      <w:ind w:left="454" w:hanging="454"/>
    </w:pPr>
    <w:rPr>
      <w:sz w:val="16"/>
      <w:szCs w:val="20"/>
      <w:lang w:val="en-GB"/>
    </w:rPr>
  </w:style>
  <w:style w:type="character" w:customStyle="1" w:styleId="FootnoteTextChar">
    <w:name w:val="Footnote Text Char"/>
    <w:basedOn w:val="DefaultParagraphFont"/>
    <w:link w:val="FootnoteText"/>
    <w:uiPriority w:val="99"/>
    <w:semiHidden/>
    <w:rsid w:val="0093436B"/>
    <w:rPr>
      <w:rFonts w:eastAsia="Times New Roman"/>
      <w:sz w:val="16"/>
      <w:lang w:val="en-GB"/>
    </w:rPr>
  </w:style>
  <w:style w:type="paragraph" w:customStyle="1" w:styleId="TAH">
    <w:name w:val="TAH"/>
    <w:basedOn w:val="TAC"/>
    <w:rsid w:val="0093436B"/>
    <w:rPr>
      <w:b/>
    </w:rPr>
  </w:style>
  <w:style w:type="paragraph" w:customStyle="1" w:styleId="TAC">
    <w:name w:val="TAC"/>
    <w:basedOn w:val="TAL"/>
    <w:rsid w:val="0093436B"/>
    <w:pPr>
      <w:jc w:val="center"/>
    </w:pPr>
  </w:style>
  <w:style w:type="paragraph" w:customStyle="1" w:styleId="TF">
    <w:name w:val="TF"/>
    <w:basedOn w:val="TH"/>
    <w:uiPriority w:val="99"/>
    <w:rsid w:val="0093436B"/>
  </w:style>
  <w:style w:type="paragraph" w:customStyle="1" w:styleId="NO">
    <w:name w:val="NO"/>
    <w:basedOn w:val="Normal"/>
    <w:uiPriority w:val="99"/>
    <w:rsid w:val="0093436B"/>
    <w:pPr>
      <w:keepLines/>
      <w:spacing w:after="180"/>
      <w:ind w:left="1135" w:hanging="851"/>
    </w:pPr>
    <w:rPr>
      <w:sz w:val="20"/>
      <w:szCs w:val="20"/>
      <w:lang w:val="en-GB"/>
    </w:rPr>
  </w:style>
  <w:style w:type="paragraph" w:customStyle="1" w:styleId="EX">
    <w:name w:val="EX"/>
    <w:basedOn w:val="Normal"/>
    <w:uiPriority w:val="99"/>
    <w:rsid w:val="0093436B"/>
    <w:pPr>
      <w:keepLines/>
      <w:spacing w:after="180"/>
      <w:ind w:left="1702" w:hanging="1418"/>
    </w:pPr>
    <w:rPr>
      <w:sz w:val="20"/>
      <w:szCs w:val="20"/>
      <w:lang w:val="en-GB"/>
    </w:rPr>
  </w:style>
  <w:style w:type="paragraph" w:customStyle="1" w:styleId="FP">
    <w:name w:val="FP"/>
    <w:basedOn w:val="Normal"/>
    <w:uiPriority w:val="99"/>
    <w:rsid w:val="0093436B"/>
    <w:rPr>
      <w:sz w:val="20"/>
      <w:szCs w:val="20"/>
      <w:lang w:val="en-GB"/>
    </w:rPr>
  </w:style>
  <w:style w:type="paragraph" w:customStyle="1" w:styleId="LD">
    <w:name w:val="LD"/>
    <w:uiPriority w:val="99"/>
    <w:rsid w:val="0093436B"/>
    <w:pPr>
      <w:keepNext/>
      <w:keepLines/>
      <w:spacing w:line="180" w:lineRule="exact"/>
    </w:pPr>
    <w:rPr>
      <w:rFonts w:ascii="MS LineDraw" w:eastAsia="Times New Roman" w:hAnsi="MS LineDraw"/>
      <w:noProof/>
      <w:lang w:val="en-GB"/>
    </w:rPr>
  </w:style>
  <w:style w:type="paragraph" w:customStyle="1" w:styleId="NW">
    <w:name w:val="NW"/>
    <w:basedOn w:val="NO"/>
    <w:uiPriority w:val="99"/>
    <w:rsid w:val="0093436B"/>
    <w:pPr>
      <w:spacing w:after="0"/>
    </w:pPr>
  </w:style>
  <w:style w:type="paragraph" w:customStyle="1" w:styleId="EW">
    <w:name w:val="EW"/>
    <w:basedOn w:val="EX"/>
    <w:uiPriority w:val="99"/>
    <w:rsid w:val="0093436B"/>
    <w:pPr>
      <w:spacing w:after="0"/>
    </w:pPr>
  </w:style>
  <w:style w:type="paragraph" w:styleId="ListBullet3">
    <w:name w:val="List Bullet 3"/>
    <w:basedOn w:val="ListBullet2"/>
    <w:uiPriority w:val="99"/>
    <w:rsid w:val="0093436B"/>
    <w:pPr>
      <w:tabs>
        <w:tab w:val="clear" w:pos="360"/>
      </w:tabs>
      <w:spacing w:after="180"/>
      <w:ind w:left="1135" w:hanging="284"/>
    </w:pPr>
    <w:rPr>
      <w:rFonts w:ascii="Times New Roman" w:hAnsi="Times New Roman"/>
      <w:lang w:val="en-GB"/>
    </w:rPr>
  </w:style>
  <w:style w:type="paragraph" w:customStyle="1" w:styleId="EQ">
    <w:name w:val="EQ"/>
    <w:basedOn w:val="Normal"/>
    <w:next w:val="Normal"/>
    <w:uiPriority w:val="99"/>
    <w:rsid w:val="0093436B"/>
    <w:pPr>
      <w:keepLines/>
      <w:tabs>
        <w:tab w:val="center" w:pos="4536"/>
        <w:tab w:val="right" w:pos="9072"/>
      </w:tabs>
      <w:spacing w:after="180"/>
    </w:pPr>
    <w:rPr>
      <w:noProof/>
      <w:sz w:val="20"/>
      <w:szCs w:val="20"/>
      <w:lang w:val="en-GB"/>
    </w:rPr>
  </w:style>
  <w:style w:type="paragraph" w:customStyle="1" w:styleId="NF">
    <w:name w:val="NF"/>
    <w:basedOn w:val="NO"/>
    <w:uiPriority w:val="99"/>
    <w:rsid w:val="0093436B"/>
    <w:pPr>
      <w:keepNext/>
      <w:spacing w:after="0"/>
    </w:pPr>
    <w:rPr>
      <w:rFonts w:ascii="Arial" w:hAnsi="Arial"/>
      <w:sz w:val="18"/>
    </w:rPr>
  </w:style>
  <w:style w:type="paragraph" w:customStyle="1" w:styleId="TAR">
    <w:name w:val="TAR"/>
    <w:basedOn w:val="TAL"/>
    <w:rsid w:val="0093436B"/>
    <w:pPr>
      <w:jc w:val="right"/>
    </w:pPr>
  </w:style>
  <w:style w:type="paragraph" w:customStyle="1" w:styleId="TAN">
    <w:name w:val="TAN"/>
    <w:basedOn w:val="TAL"/>
    <w:rsid w:val="0093436B"/>
    <w:pPr>
      <w:ind w:left="851" w:hanging="851"/>
    </w:pPr>
  </w:style>
  <w:style w:type="paragraph" w:customStyle="1" w:styleId="TAL">
    <w:name w:val="TAL"/>
    <w:basedOn w:val="Normal"/>
    <w:link w:val="TALCar"/>
    <w:rsid w:val="0093436B"/>
    <w:pPr>
      <w:keepNext/>
      <w:keepLines/>
    </w:pPr>
    <w:rPr>
      <w:rFonts w:ascii="Arial" w:hAnsi="Arial"/>
      <w:sz w:val="18"/>
      <w:szCs w:val="20"/>
      <w:lang w:val="en-GB"/>
    </w:rPr>
  </w:style>
  <w:style w:type="paragraph" w:customStyle="1" w:styleId="ZA">
    <w:name w:val="ZA"/>
    <w:uiPriority w:val="99"/>
    <w:rsid w:val="0093436B"/>
    <w:pPr>
      <w:framePr w:w="10206" w:h="794" w:hRule="exact" w:wrap="notBeside" w:vAnchor="page" w:hAnchor="margin" w:y="1135"/>
      <w:widowControl w:val="0"/>
      <w:pBdr>
        <w:bottom w:val="single" w:sz="12" w:space="1" w:color="auto"/>
      </w:pBdr>
      <w:jc w:val="right"/>
    </w:pPr>
    <w:rPr>
      <w:rFonts w:ascii="Arial" w:eastAsia="Times New Roman" w:hAnsi="Arial"/>
      <w:noProof/>
      <w:sz w:val="40"/>
      <w:lang w:val="en-GB"/>
    </w:rPr>
  </w:style>
  <w:style w:type="paragraph" w:customStyle="1" w:styleId="ZB">
    <w:name w:val="ZB"/>
    <w:uiPriority w:val="99"/>
    <w:rsid w:val="0093436B"/>
    <w:pPr>
      <w:framePr w:w="10206" w:h="284" w:hRule="exact" w:wrap="notBeside" w:vAnchor="page" w:hAnchor="margin" w:y="1986"/>
      <w:widowControl w:val="0"/>
      <w:ind w:right="28"/>
      <w:jc w:val="right"/>
    </w:pPr>
    <w:rPr>
      <w:rFonts w:ascii="Arial" w:eastAsia="Times New Roman" w:hAnsi="Arial"/>
      <w:i/>
      <w:noProof/>
      <w:lang w:val="en-GB"/>
    </w:rPr>
  </w:style>
  <w:style w:type="paragraph" w:customStyle="1" w:styleId="ZD">
    <w:name w:val="ZD"/>
    <w:uiPriority w:val="99"/>
    <w:rsid w:val="0093436B"/>
    <w:pPr>
      <w:framePr w:wrap="notBeside" w:vAnchor="page" w:hAnchor="margin" w:y="15764"/>
      <w:widowControl w:val="0"/>
    </w:pPr>
    <w:rPr>
      <w:rFonts w:ascii="Arial" w:eastAsia="Times New Roman" w:hAnsi="Arial"/>
      <w:noProof/>
      <w:sz w:val="32"/>
      <w:lang w:val="en-GB"/>
    </w:rPr>
  </w:style>
  <w:style w:type="paragraph" w:customStyle="1" w:styleId="ZU">
    <w:name w:val="ZU"/>
    <w:uiPriority w:val="99"/>
    <w:rsid w:val="0093436B"/>
    <w:pPr>
      <w:framePr w:w="10206" w:wrap="notBeside" w:vAnchor="page" w:hAnchor="margin" w:y="6238"/>
      <w:widowControl w:val="0"/>
      <w:pBdr>
        <w:top w:val="single" w:sz="12" w:space="1" w:color="auto"/>
      </w:pBdr>
      <w:jc w:val="right"/>
    </w:pPr>
    <w:rPr>
      <w:rFonts w:ascii="Arial" w:eastAsia="Times New Roman" w:hAnsi="Arial"/>
      <w:noProof/>
      <w:lang w:val="en-GB"/>
    </w:rPr>
  </w:style>
  <w:style w:type="paragraph" w:customStyle="1" w:styleId="ZV">
    <w:name w:val="ZV"/>
    <w:basedOn w:val="ZU"/>
    <w:uiPriority w:val="99"/>
    <w:rsid w:val="0093436B"/>
    <w:pPr>
      <w:framePr w:wrap="notBeside" w:y="16161"/>
    </w:pPr>
  </w:style>
  <w:style w:type="character" w:customStyle="1" w:styleId="ZGSM">
    <w:name w:val="ZGSM"/>
    <w:rsid w:val="0093436B"/>
  </w:style>
  <w:style w:type="paragraph" w:styleId="List2">
    <w:name w:val="List 2"/>
    <w:basedOn w:val="List"/>
    <w:uiPriority w:val="99"/>
    <w:rsid w:val="0093436B"/>
    <w:pPr>
      <w:ind w:left="851"/>
    </w:pPr>
  </w:style>
  <w:style w:type="paragraph" w:customStyle="1" w:styleId="ZG">
    <w:name w:val="ZG"/>
    <w:uiPriority w:val="99"/>
    <w:rsid w:val="0093436B"/>
    <w:pPr>
      <w:framePr w:wrap="notBeside" w:vAnchor="page" w:hAnchor="margin" w:xAlign="right" w:y="6805"/>
      <w:widowControl w:val="0"/>
      <w:jc w:val="right"/>
    </w:pPr>
    <w:rPr>
      <w:rFonts w:ascii="Arial" w:eastAsia="Times New Roman" w:hAnsi="Arial"/>
      <w:noProof/>
      <w:lang w:val="en-GB"/>
    </w:rPr>
  </w:style>
  <w:style w:type="paragraph" w:styleId="List3">
    <w:name w:val="List 3"/>
    <w:basedOn w:val="List2"/>
    <w:uiPriority w:val="99"/>
    <w:rsid w:val="0093436B"/>
    <w:pPr>
      <w:ind w:left="1135"/>
    </w:pPr>
  </w:style>
  <w:style w:type="paragraph" w:styleId="List4">
    <w:name w:val="List 4"/>
    <w:basedOn w:val="List3"/>
    <w:uiPriority w:val="99"/>
    <w:rsid w:val="0093436B"/>
    <w:pPr>
      <w:ind w:left="1418"/>
    </w:pPr>
  </w:style>
  <w:style w:type="paragraph" w:styleId="List5">
    <w:name w:val="List 5"/>
    <w:basedOn w:val="List4"/>
    <w:uiPriority w:val="99"/>
    <w:rsid w:val="0093436B"/>
    <w:pPr>
      <w:ind w:left="1702"/>
    </w:pPr>
  </w:style>
  <w:style w:type="paragraph" w:customStyle="1" w:styleId="EditorsNote">
    <w:name w:val="Editor's Note"/>
    <w:basedOn w:val="NO"/>
    <w:uiPriority w:val="99"/>
    <w:rsid w:val="0093436B"/>
    <w:rPr>
      <w:color w:val="FF0000"/>
    </w:rPr>
  </w:style>
  <w:style w:type="paragraph" w:styleId="List">
    <w:name w:val="List"/>
    <w:basedOn w:val="Normal"/>
    <w:uiPriority w:val="99"/>
    <w:rsid w:val="0093436B"/>
    <w:pPr>
      <w:spacing w:after="180"/>
      <w:ind w:left="568" w:hanging="284"/>
    </w:pPr>
    <w:rPr>
      <w:sz w:val="20"/>
      <w:szCs w:val="20"/>
      <w:lang w:val="en-GB"/>
    </w:rPr>
  </w:style>
  <w:style w:type="paragraph" w:styleId="ListBullet4">
    <w:name w:val="List Bullet 4"/>
    <w:basedOn w:val="ListBullet3"/>
    <w:uiPriority w:val="99"/>
    <w:rsid w:val="0093436B"/>
    <w:pPr>
      <w:ind w:left="1418"/>
    </w:pPr>
  </w:style>
  <w:style w:type="paragraph" w:styleId="ListBullet5">
    <w:name w:val="List Bullet 5"/>
    <w:basedOn w:val="ListBullet4"/>
    <w:uiPriority w:val="99"/>
    <w:rsid w:val="0093436B"/>
    <w:pPr>
      <w:ind w:left="1702"/>
    </w:pPr>
  </w:style>
  <w:style w:type="paragraph" w:customStyle="1" w:styleId="B1">
    <w:name w:val="B1"/>
    <w:basedOn w:val="List"/>
    <w:uiPriority w:val="99"/>
    <w:rsid w:val="0093436B"/>
  </w:style>
  <w:style w:type="paragraph" w:customStyle="1" w:styleId="B2">
    <w:name w:val="B2"/>
    <w:basedOn w:val="List2"/>
    <w:uiPriority w:val="99"/>
    <w:rsid w:val="0093436B"/>
  </w:style>
  <w:style w:type="paragraph" w:customStyle="1" w:styleId="B3">
    <w:name w:val="B3"/>
    <w:basedOn w:val="List3"/>
    <w:uiPriority w:val="99"/>
    <w:rsid w:val="0093436B"/>
  </w:style>
  <w:style w:type="paragraph" w:customStyle="1" w:styleId="B4">
    <w:name w:val="B4"/>
    <w:basedOn w:val="List4"/>
    <w:uiPriority w:val="99"/>
    <w:rsid w:val="0093436B"/>
  </w:style>
  <w:style w:type="paragraph" w:customStyle="1" w:styleId="B5">
    <w:name w:val="B5"/>
    <w:basedOn w:val="List5"/>
    <w:uiPriority w:val="99"/>
    <w:rsid w:val="0093436B"/>
  </w:style>
  <w:style w:type="paragraph" w:customStyle="1" w:styleId="ZTD">
    <w:name w:val="ZTD"/>
    <w:basedOn w:val="ZB"/>
    <w:uiPriority w:val="99"/>
    <w:rsid w:val="0093436B"/>
    <w:pPr>
      <w:framePr w:hRule="auto" w:wrap="notBeside" w:y="852"/>
    </w:pPr>
    <w:rPr>
      <w:i w:val="0"/>
      <w:sz w:val="40"/>
    </w:rPr>
  </w:style>
  <w:style w:type="paragraph" w:customStyle="1" w:styleId="tdoc-header">
    <w:name w:val="tdoc-header"/>
    <w:uiPriority w:val="99"/>
    <w:rsid w:val="0093436B"/>
    <w:rPr>
      <w:rFonts w:ascii="Arial" w:eastAsia="Times New Roman" w:hAnsi="Arial"/>
      <w:noProof/>
      <w:sz w:val="24"/>
      <w:lang w:val="en-GB"/>
    </w:rPr>
  </w:style>
  <w:style w:type="character" w:styleId="FollowedHyperlink">
    <w:name w:val="FollowedHyperlink"/>
    <w:rsid w:val="0093436B"/>
    <w:rPr>
      <w:color w:val="800080"/>
      <w:u w:val="single"/>
    </w:rPr>
  </w:style>
  <w:style w:type="paragraph" w:customStyle="1" w:styleId="HeadingInTOC">
    <w:name w:val="HeadingInTOC"/>
    <w:basedOn w:val="Normal"/>
    <w:next w:val="Normal"/>
    <w:autoRedefine/>
    <w:uiPriority w:val="99"/>
    <w:rsid w:val="0093436B"/>
    <w:pPr>
      <w:pBdr>
        <w:bottom w:val="single" w:sz="2" w:space="1" w:color="auto"/>
      </w:pBdr>
      <w:spacing w:before="240" w:after="400" w:line="580" w:lineRule="atLeast"/>
    </w:pPr>
    <w:rPr>
      <w:rFonts w:ascii="Arial" w:hAnsi="Arial"/>
      <w:sz w:val="48"/>
      <w:szCs w:val="22"/>
    </w:rPr>
  </w:style>
  <w:style w:type="paragraph" w:customStyle="1" w:styleId="Body">
    <w:name w:val="Body"/>
    <w:basedOn w:val="Normal"/>
    <w:uiPriority w:val="99"/>
    <w:rsid w:val="0093436B"/>
    <w:pPr>
      <w:spacing w:before="180" w:line="260" w:lineRule="exact"/>
      <w:ind w:left="1440"/>
    </w:pPr>
    <w:rPr>
      <w:rFonts w:ascii="Century Schoolbook" w:hAnsi="Century Schoolbook"/>
      <w:snapToGrid w:val="0"/>
      <w:sz w:val="22"/>
    </w:rPr>
  </w:style>
  <w:style w:type="table" w:styleId="ColorfulList">
    <w:name w:val="Colorful List"/>
    <w:basedOn w:val="TableNormal"/>
    <w:rsid w:val="0093436B"/>
    <w:rPr>
      <w:rFonts w:eastAsia="Times New Roman"/>
      <w:color w:val="000000"/>
      <w:sz w:val="24"/>
      <w:szCs w:val="24"/>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customStyle="1" w:styleId="ColorfulList1">
    <w:name w:val="Colorful List1"/>
    <w:basedOn w:val="TableNormal"/>
    <w:next w:val="ColorfulList"/>
    <w:rsid w:val="0093436B"/>
    <w:rPr>
      <w:rFonts w:eastAsia="Times New Roman"/>
      <w:color w:val="000000"/>
      <w:sz w:val="24"/>
      <w:szCs w:val="24"/>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character" w:customStyle="1" w:styleId="s2">
    <w:name w:val="s2"/>
    <w:rsid w:val="00DC4D19"/>
  </w:style>
  <w:style w:type="paragraph" w:customStyle="1" w:styleId="Text">
    <w:name w:val="Text"/>
    <w:basedOn w:val="Normal"/>
    <w:uiPriority w:val="99"/>
    <w:rsid w:val="003B6459"/>
    <w:pPr>
      <w:spacing w:before="100" w:beforeAutospacing="1" w:after="100" w:afterAutospacing="1"/>
    </w:pPr>
    <w:rPr>
      <w:szCs w:val="20"/>
    </w:rPr>
  </w:style>
  <w:style w:type="character" w:customStyle="1" w:styleId="TALCar">
    <w:name w:val="TAL Car"/>
    <w:link w:val="TAL"/>
    <w:locked/>
    <w:rsid w:val="003B6459"/>
    <w:rPr>
      <w:rFonts w:ascii="Arial" w:eastAsia="Times New Roman" w:hAnsi="Arial"/>
      <w:sz w:val="18"/>
      <w:lang w:val="en-GB"/>
    </w:rPr>
  </w:style>
  <w:style w:type="character" w:customStyle="1" w:styleId="THChar">
    <w:name w:val="TH Char"/>
    <w:link w:val="TH"/>
    <w:locked/>
    <w:rsid w:val="003B6459"/>
    <w:rPr>
      <w:rFonts w:ascii="Arial" w:hAnsi="Arial"/>
      <w:b/>
      <w:sz w:val="24"/>
      <w:szCs w:val="24"/>
      <w:lang w:val="en-GB"/>
    </w:rPr>
  </w:style>
  <w:style w:type="character" w:customStyle="1" w:styleId="Mention1">
    <w:name w:val="Mention1"/>
    <w:basedOn w:val="DefaultParagraphFont"/>
    <w:uiPriority w:val="99"/>
    <w:semiHidden/>
    <w:unhideWhenUsed/>
    <w:rsid w:val="00F2716A"/>
    <w:rPr>
      <w:color w:val="2B579A"/>
      <w:shd w:val="clear" w:color="auto" w:fill="E6E6E6"/>
    </w:rPr>
  </w:style>
  <w:style w:type="paragraph" w:styleId="NormalWeb">
    <w:name w:val="Normal (Web)"/>
    <w:basedOn w:val="Normal"/>
    <w:uiPriority w:val="99"/>
    <w:unhideWhenUsed/>
    <w:rsid w:val="00B15E43"/>
    <w:pPr>
      <w:spacing w:before="100" w:beforeAutospacing="1" w:after="100" w:afterAutospacing="1"/>
    </w:pPr>
    <w:rPr>
      <w:lang w:val="fr-FR" w:eastAsia="fr-FR"/>
    </w:rPr>
  </w:style>
  <w:style w:type="character" w:customStyle="1" w:styleId="UnresolvedMention1">
    <w:name w:val="Unresolved Mention1"/>
    <w:basedOn w:val="DefaultParagraphFont"/>
    <w:uiPriority w:val="99"/>
    <w:semiHidden/>
    <w:unhideWhenUsed/>
    <w:rsid w:val="00201483"/>
    <w:rPr>
      <w:color w:val="808080"/>
      <w:shd w:val="clear" w:color="auto" w:fill="E6E6E6"/>
    </w:rPr>
  </w:style>
  <w:style w:type="character" w:styleId="PageNumber">
    <w:name w:val="page number"/>
    <w:basedOn w:val="DefaultParagraphFont"/>
    <w:uiPriority w:val="99"/>
    <w:semiHidden/>
    <w:unhideWhenUsed/>
    <w:rsid w:val="00CF6643"/>
  </w:style>
  <w:style w:type="character" w:customStyle="1" w:styleId="cp">
    <w:name w:val="cp"/>
    <w:basedOn w:val="DefaultParagraphFont"/>
    <w:rsid w:val="00C91B15"/>
  </w:style>
  <w:style w:type="character" w:customStyle="1" w:styleId="nt">
    <w:name w:val="nt"/>
    <w:basedOn w:val="DefaultParagraphFont"/>
    <w:rsid w:val="00C91B15"/>
  </w:style>
  <w:style w:type="character" w:customStyle="1" w:styleId="na">
    <w:name w:val="na"/>
    <w:basedOn w:val="DefaultParagraphFont"/>
    <w:rsid w:val="00C91B15"/>
  </w:style>
  <w:style w:type="character" w:customStyle="1" w:styleId="s">
    <w:name w:val="s"/>
    <w:basedOn w:val="DefaultParagraphFont"/>
    <w:rsid w:val="00C91B15"/>
  </w:style>
  <w:style w:type="character" w:customStyle="1" w:styleId="c">
    <w:name w:val="c"/>
    <w:basedOn w:val="DefaultParagraphFont"/>
    <w:rsid w:val="00C91B15"/>
  </w:style>
  <w:style w:type="character" w:customStyle="1" w:styleId="UnresolvedMention10">
    <w:name w:val="Unresolved Mention1"/>
    <w:basedOn w:val="DefaultParagraphFont"/>
    <w:uiPriority w:val="99"/>
    <w:semiHidden/>
    <w:unhideWhenUsed/>
    <w:rsid w:val="00C91B15"/>
    <w:rPr>
      <w:color w:val="808080"/>
      <w:shd w:val="clear" w:color="auto" w:fill="E6E6E6"/>
    </w:rPr>
  </w:style>
  <w:style w:type="character" w:styleId="UnresolvedMention">
    <w:name w:val="Unresolved Mention"/>
    <w:basedOn w:val="DefaultParagraphFont"/>
    <w:uiPriority w:val="99"/>
    <w:semiHidden/>
    <w:unhideWhenUsed/>
    <w:rsid w:val="00B02772"/>
    <w:rPr>
      <w:color w:val="808080"/>
      <w:shd w:val="clear" w:color="auto" w:fill="E6E6E6"/>
    </w:rPr>
  </w:style>
  <w:style w:type="character" w:customStyle="1" w:styleId="Heading1Char1">
    <w:name w:val="Heading 1 Char1"/>
    <w:aliases w:val="h1 Char1,H1 Char1,app heading 1 Char1,l1 Char1,Huvudrubrik Char1,h11 Char1,h12 Char1,h13 Char1,h14 Char1,h15 Char1,h16 Char1,Heading 1_a Char1,Heading 1 (NN) Char1,Titolo Sezione Char1,Head 1 (Chapter heading) Char1,Titre§ Char1,1 Char1"/>
    <w:basedOn w:val="DefaultParagraphFont"/>
    <w:uiPriority w:val="9"/>
    <w:rsid w:val="00662FCA"/>
    <w:rPr>
      <w:rFonts w:asciiTheme="majorHAnsi" w:eastAsiaTheme="majorEastAsia" w:hAnsiTheme="majorHAnsi" w:cstheme="majorBidi"/>
      <w:color w:val="365F91" w:themeColor="accent1" w:themeShade="BF"/>
      <w:sz w:val="32"/>
      <w:szCs w:val="32"/>
    </w:rPr>
  </w:style>
  <w:style w:type="character" w:customStyle="1" w:styleId="Heading2Char1">
    <w:name w:val="Heading 2 Char1"/>
    <w:aliases w:val="H2 Char1,Head2A Char1,2 Char1,Break before Char1,UNDERRUBRIK 1-2 Char1,level 2 Char1,h2 Char1,Heading Two Char1,Prophead 2 Char1,headi Char1,heading2 Char1,h21 Char1,h22 Char1,21 Char1,Titolo Sottosezione Char1,Head 2 Char1,l2 Char1"/>
    <w:basedOn w:val="DefaultParagraphFont"/>
    <w:uiPriority w:val="9"/>
    <w:semiHidden/>
    <w:rsid w:val="00662FCA"/>
    <w:rPr>
      <w:rFonts w:asciiTheme="majorHAnsi" w:eastAsiaTheme="majorEastAsia" w:hAnsiTheme="majorHAnsi" w:cstheme="majorBidi"/>
      <w:color w:val="365F91" w:themeColor="accent1" w:themeShade="BF"/>
      <w:sz w:val="26"/>
      <w:szCs w:val="26"/>
    </w:rPr>
  </w:style>
  <w:style w:type="character" w:customStyle="1" w:styleId="Heading3Char1">
    <w:name w:val="Heading 3 Char1"/>
    <w:aliases w:val="H3 Char1,h3 Char1,h31 Char1,h32 Char1,THeading 3 Char1,H31 Char1,Org Heading 1 Char1,Heading 3 Char Char Char1,Alt+3 Char1,Alt+31 Char1,Alt+32 Char1,Alt+33 Char1,Alt+311 Char1,Alt+321 Char1,Alt+34 Char1,Alt+35 Char1,Alt+36 Char1,3 Char"/>
    <w:basedOn w:val="DefaultParagraphFont"/>
    <w:uiPriority w:val="9"/>
    <w:semiHidden/>
    <w:rsid w:val="00662FCA"/>
    <w:rPr>
      <w:rFonts w:asciiTheme="majorHAnsi" w:eastAsiaTheme="majorEastAsia" w:hAnsiTheme="majorHAnsi" w:cstheme="majorBidi"/>
      <w:color w:val="243F60" w:themeColor="accent1" w:themeShade="7F"/>
      <w:sz w:val="24"/>
      <w:szCs w:val="24"/>
    </w:rPr>
  </w:style>
  <w:style w:type="character" w:customStyle="1" w:styleId="Heading4Char1">
    <w:name w:val="Heading 4 Char1"/>
    <w:aliases w:val="h4 Char1,H4 Char1,h41 Char1,heading 41 Char1,h42 Char1,heading 42 Char1,h43 Char1,H41 Char1,H42 Char1,H43 Char1,H411 Char1,h411 Char1,H421 Char1,h421 Char1,H44 Char1,h44 Char1,H412 Char1,h412 Char1,H422 Char1,h422 Char1,H431 Char1"/>
    <w:basedOn w:val="DefaultParagraphFont"/>
    <w:uiPriority w:val="9"/>
    <w:semiHidden/>
    <w:rsid w:val="00662FCA"/>
    <w:rPr>
      <w:rFonts w:asciiTheme="majorHAnsi" w:eastAsiaTheme="majorEastAsia" w:hAnsiTheme="majorHAnsi" w:cstheme="majorBidi"/>
      <w:i/>
      <w:iCs/>
      <w:color w:val="365F91" w:themeColor="accent1" w:themeShade="BF"/>
      <w:sz w:val="24"/>
      <w:szCs w:val="24"/>
    </w:rPr>
  </w:style>
  <w:style w:type="character" w:customStyle="1" w:styleId="Heading5Char1">
    <w:name w:val="Heading 5 Char1"/>
    <w:aliases w:val="H5 Char1,Appendix A to X Char1,Heading 5   Appendix A to X Char1,5 sub-bullet Char1,sb Char1,4 Char1,h5 Char1,Indent Char1,Heading5 Char1,h51 Char1,heading 51 Char1,Heading51 Char1,h52 Char1,h53 Char1,H51 Char1,DO NOT USE_h5 Char1"/>
    <w:basedOn w:val="DefaultParagraphFont"/>
    <w:uiPriority w:val="9"/>
    <w:semiHidden/>
    <w:rsid w:val="00662FCA"/>
    <w:rPr>
      <w:rFonts w:asciiTheme="majorHAnsi" w:eastAsiaTheme="majorEastAsia" w:hAnsiTheme="majorHAnsi" w:cstheme="majorBidi"/>
      <w:color w:val="365F91" w:themeColor="accent1" w:themeShade="BF"/>
      <w:sz w:val="24"/>
      <w:szCs w:val="24"/>
    </w:rPr>
  </w:style>
  <w:style w:type="character" w:customStyle="1" w:styleId="Heading6Char1">
    <w:name w:val="Heading 6 Char1"/>
    <w:aliases w:val="TOC header Char1,Bullet list Char1,sub-dash Char1,sd Char1,5 Char1,Appendix Char1,T1 Char1,h6 Char1,Heading6 Char1,h61 Char1,h62 Char1,H6 Char1,H61 Char1,Alt+6 Char1,Titre 6 Char1"/>
    <w:basedOn w:val="DefaultParagraphFont"/>
    <w:uiPriority w:val="9"/>
    <w:semiHidden/>
    <w:rsid w:val="00662FCA"/>
    <w:rPr>
      <w:rFonts w:asciiTheme="majorHAnsi" w:eastAsiaTheme="majorEastAsia" w:hAnsiTheme="majorHAnsi" w:cstheme="majorBidi"/>
      <w:color w:val="243F60" w:themeColor="accent1" w:themeShade="7F"/>
      <w:sz w:val="24"/>
      <w:szCs w:val="24"/>
    </w:rPr>
  </w:style>
  <w:style w:type="paragraph" w:customStyle="1" w:styleId="msonormal0">
    <w:name w:val="msonormal"/>
    <w:basedOn w:val="Normal"/>
    <w:uiPriority w:val="99"/>
    <w:rsid w:val="00662FCA"/>
    <w:pPr>
      <w:spacing w:before="100" w:beforeAutospacing="1" w:after="100" w:afterAutospacing="1"/>
    </w:pPr>
    <w:rPr>
      <w:rFonts w:asciiTheme="minorHAnsi" w:eastAsiaTheme="minorEastAsia" w:hAnsiTheme="minorHAnsi"/>
    </w:rPr>
  </w:style>
  <w:style w:type="character" w:customStyle="1" w:styleId="Heading7Char1">
    <w:name w:val="Heading 7 Char1"/>
    <w:aliases w:val="Bulleted list Char1,L7 Char1,st Char1,SDL title Char1,h7 Char1,Annex level 1 Char1,Alt+7 Char1,Alt+71 Char1,Alt+72 Char1,Alt+73 Char1,Alt+74 Char1,Alt+75 Char1,Alt+76 Char1,Alt+77 Char1,Alt+78 Char1,Alt+79 Char1,Alt+710 Char1"/>
    <w:basedOn w:val="DefaultParagraphFont"/>
    <w:uiPriority w:val="9"/>
    <w:semiHidden/>
    <w:rsid w:val="00662FCA"/>
    <w:rPr>
      <w:rFonts w:asciiTheme="majorHAnsi" w:eastAsiaTheme="majorEastAsia" w:hAnsiTheme="majorHAnsi" w:cstheme="majorBidi"/>
      <w:i/>
      <w:iCs/>
      <w:color w:val="243F60" w:themeColor="accent1" w:themeShade="7F"/>
      <w:sz w:val="24"/>
      <w:szCs w:val="24"/>
    </w:rPr>
  </w:style>
  <w:style w:type="character" w:customStyle="1" w:styleId="Heading8Char1">
    <w:name w:val="Heading 8 Char1"/>
    <w:aliases w:val="Table Heading Char1,Legal Level 1.1.1. Char1,Center Bold Char1,Tables Char1,Annex level 2 Char1,Table Char1"/>
    <w:basedOn w:val="DefaultParagraphFont"/>
    <w:uiPriority w:val="9"/>
    <w:semiHidden/>
    <w:rsid w:val="00662FCA"/>
    <w:rPr>
      <w:rFonts w:asciiTheme="majorHAnsi" w:eastAsiaTheme="majorEastAsia" w:hAnsiTheme="majorHAnsi" w:cstheme="majorBidi"/>
      <w:color w:val="272727" w:themeColor="text1" w:themeTint="D8"/>
      <w:sz w:val="21"/>
      <w:szCs w:val="21"/>
    </w:rPr>
  </w:style>
  <w:style w:type="character" w:customStyle="1" w:styleId="Heading9Char1">
    <w:name w:val="Heading 9 Char1"/>
    <w:aliases w:val="Figure Heading Char1,FH Char1,Titre 10 Char1,tt Char1,ft Char1,HF Char1,Figures Char1,Annex Level 3 Char1"/>
    <w:basedOn w:val="DefaultParagraphFont"/>
    <w:uiPriority w:val="9"/>
    <w:semiHidden/>
    <w:rsid w:val="00662FCA"/>
    <w:rPr>
      <w:rFonts w:asciiTheme="majorHAnsi" w:eastAsiaTheme="majorEastAsia" w:hAnsiTheme="majorHAnsi" w:cstheme="majorBidi"/>
      <w:i/>
      <w:iCs/>
      <w:color w:val="272727" w:themeColor="text1" w:themeTint="D8"/>
      <w:sz w:val="21"/>
      <w:szCs w:val="21"/>
    </w:rPr>
  </w:style>
  <w:style w:type="character" w:customStyle="1" w:styleId="BodyTextChar2">
    <w:name w:val="Body Text Char2"/>
    <w:aliases w:val="Body Text Char1 Char Char1,Body Text Char Char Char Char1,Body Text Char1 Char2,Body Text Char Char Char2"/>
    <w:basedOn w:val="DefaultParagraphFont"/>
    <w:semiHidden/>
    <w:rsid w:val="00662FCA"/>
    <w:rPr>
      <w:rFonts w:asciiTheme="minorHAnsi" w:hAnsiTheme="minorHAnsi"/>
      <w:sz w:val="24"/>
      <w:szCs w:val="24"/>
    </w:rPr>
  </w:style>
  <w:style w:type="character" w:customStyle="1" w:styleId="TabletitleChar">
    <w:name w:val="Table title Char"/>
    <w:link w:val="Tabletitle"/>
    <w:locked/>
    <w:rsid w:val="00662FCA"/>
    <w:rPr>
      <w:rFonts w:ascii="Arial" w:hAnsi="Arial" w:cs="Arial"/>
      <w:b/>
      <w:bCs/>
      <w:lang w:eastAsia="ja-JP"/>
    </w:rPr>
  </w:style>
  <w:style w:type="character" w:customStyle="1" w:styleId="z-BottomofFormChar1">
    <w:name w:val="z-Bottom of Form Char1"/>
    <w:basedOn w:val="DefaultParagraphFont"/>
    <w:uiPriority w:val="99"/>
    <w:semiHidden/>
    <w:rsid w:val="00662FCA"/>
    <w:rPr>
      <w:rFonts w:ascii="Arial" w:hAnsi="Arial" w:cs="Arial" w:hint="default"/>
      <w:vanish/>
      <w:webHidden w:val="0"/>
      <w:sz w:val="16"/>
      <w:szCs w:val="16"/>
      <w:specVanish w:val="0"/>
    </w:rPr>
  </w:style>
  <w:style w:type="character" w:customStyle="1" w:styleId="DocumentMapChar1">
    <w:name w:val="Document Map Char1"/>
    <w:basedOn w:val="DefaultParagraphFont"/>
    <w:uiPriority w:val="99"/>
    <w:semiHidden/>
    <w:rsid w:val="00662FCA"/>
    <w:rPr>
      <w:rFonts w:ascii="Segoe UI" w:hAnsi="Segoe UI" w:cs="Segoe UI" w:hint="default"/>
      <w:sz w:val="16"/>
      <w:szCs w:val="16"/>
    </w:rPr>
  </w:style>
  <w:style w:type="character" w:customStyle="1" w:styleId="Header1Char">
    <w:name w:val="Header 1 Char"/>
    <w:basedOn w:val="Heading1Char"/>
    <w:link w:val="Header1"/>
    <w:locked/>
    <w:rsid w:val="001535D5"/>
    <w:rPr>
      <w:rFonts w:asciiTheme="majorHAnsi" w:eastAsiaTheme="majorEastAsia" w:hAnsiTheme="majorHAnsi" w:cstheme="majorBidi"/>
      <w:b/>
      <w:bCs w:val="0"/>
      <w:color w:val="0D0D0D" w:themeColor="text1" w:themeTint="F2"/>
      <w:kern w:val="32"/>
      <w:sz w:val="32"/>
      <w:szCs w:val="32"/>
      <w:lang w:eastAsia="ja-JP"/>
    </w:rPr>
  </w:style>
  <w:style w:type="paragraph" w:customStyle="1" w:styleId="Header1">
    <w:name w:val="Header 1"/>
    <w:basedOn w:val="Heading1"/>
    <w:link w:val="Header1Char"/>
    <w:qFormat/>
    <w:rsid w:val="001535D5"/>
    <w:pPr>
      <w:keepLines/>
      <w:pageBreakBefore w:val="0"/>
      <w:spacing w:before="240" w:beforeAutospacing="0" w:after="0" w:line="230" w:lineRule="atLeast"/>
    </w:pPr>
    <w:rPr>
      <w:rFonts w:asciiTheme="majorHAnsi" w:eastAsiaTheme="majorEastAsia" w:hAnsiTheme="majorHAnsi" w:cstheme="majorBidi"/>
      <w:bCs w:val="0"/>
      <w:color w:val="0D0D0D" w:themeColor="text1" w:themeTint="F2"/>
      <w:kern w:val="0"/>
      <w:lang w:eastAsia="ja-JP"/>
    </w:rPr>
  </w:style>
  <w:style w:type="table" w:styleId="GridTable5Dark-Accent2">
    <w:name w:val="Grid Table 5 Dark Accent 2"/>
    <w:basedOn w:val="TableNormal"/>
    <w:uiPriority w:val="50"/>
    <w:rsid w:val="00751A33"/>
    <w:rPr>
      <w:rFonts w:asciiTheme="minorHAnsi" w:eastAsiaTheme="minorHAnsi" w:hAnsiTheme="minorHAnsi" w:cstheme="minorBidi"/>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character" w:customStyle="1" w:styleId="ListParagraphChar">
    <w:name w:val="List Paragraph Char"/>
    <w:basedOn w:val="DefaultParagraphFont"/>
    <w:link w:val="ListParagraph"/>
    <w:uiPriority w:val="34"/>
    <w:qFormat/>
    <w:locked/>
    <w:rsid w:val="00A263B1"/>
    <w:rPr>
      <w:sz w:val="24"/>
      <w:szCs w:val="24"/>
    </w:rPr>
  </w:style>
  <w:style w:type="paragraph" w:styleId="EndnoteText">
    <w:name w:val="endnote text"/>
    <w:basedOn w:val="Normal"/>
    <w:link w:val="EndnoteTextChar"/>
    <w:semiHidden/>
    <w:unhideWhenUsed/>
    <w:rsid w:val="00F468C0"/>
    <w:pPr>
      <w:spacing w:after="240" w:line="230" w:lineRule="atLeast"/>
    </w:pPr>
    <w:rPr>
      <w:rFonts w:ascii="Arial" w:hAnsi="Arial"/>
      <w:sz w:val="20"/>
      <w:szCs w:val="20"/>
      <w:lang w:val="de-DE" w:eastAsia="ja-JP"/>
    </w:rPr>
  </w:style>
  <w:style w:type="character" w:customStyle="1" w:styleId="EndnoteTextChar">
    <w:name w:val="Endnote Text Char"/>
    <w:basedOn w:val="DefaultParagraphFont"/>
    <w:link w:val="EndnoteText"/>
    <w:semiHidden/>
    <w:rsid w:val="00F468C0"/>
    <w:rPr>
      <w:rFonts w:ascii="Arial" w:hAnsi="Arial"/>
      <w:lang w:val="de-DE" w:eastAsia="ja-JP"/>
    </w:rPr>
  </w:style>
  <w:style w:type="paragraph" w:customStyle="1" w:styleId="Standard">
    <w:name w:val="Standard"/>
    <w:rsid w:val="00F90EEE"/>
    <w:pPr>
      <w:tabs>
        <w:tab w:val="left" w:pos="403"/>
      </w:tabs>
      <w:suppressAutoHyphens/>
      <w:autoSpaceDN w:val="0"/>
      <w:spacing w:after="240" w:line="240" w:lineRule="atLeast"/>
      <w:jc w:val="both"/>
    </w:pPr>
    <w:rPr>
      <w:rFonts w:ascii="Cambria" w:eastAsia="Malgun Gothic" w:hAnsi="Cambria"/>
      <w:sz w:val="22"/>
      <w:szCs w:val="22"/>
      <w:lang w:val="en-GB"/>
    </w:rPr>
  </w:style>
  <w:style w:type="table" w:styleId="GridTable1Light">
    <w:name w:val="Grid Table 1 Light"/>
    <w:basedOn w:val="TableNormal"/>
    <w:uiPriority w:val="46"/>
    <w:rsid w:val="007A5BCE"/>
    <w:tblPr>
      <w:tblStyleRowBandSize w:val="1"/>
      <w:tblStyleColBandSize w:val="1"/>
      <w:tblInd w:w="0" w:type="nil"/>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ABNF">
    <w:name w:val="ABNF"/>
    <w:basedOn w:val="Normal"/>
    <w:qFormat/>
    <w:rsid w:val="005B5F7D"/>
    <w:pPr>
      <w:spacing w:after="60"/>
    </w:pPr>
    <w:rPr>
      <w:rFonts w:ascii="Courier New" w:hAnsi="Courier New" w:cs="Courier New"/>
      <w:noProof/>
      <w:sz w:val="18"/>
      <w:szCs w:val="20"/>
      <w:lang w:val="en-GB" w:eastAsia="ja-JP"/>
    </w:rPr>
  </w:style>
  <w:style w:type="table" w:customStyle="1" w:styleId="TableGrid1">
    <w:name w:val="Table Grid1"/>
    <w:basedOn w:val="TableNormal"/>
    <w:rsid w:val="00775F84"/>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ne">
    <w:name w:val="line"/>
    <w:basedOn w:val="DefaultParagraphFont"/>
    <w:rsid w:val="0057167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244839">
      <w:bodyDiv w:val="1"/>
      <w:marLeft w:val="0"/>
      <w:marRight w:val="0"/>
      <w:marTop w:val="0"/>
      <w:marBottom w:val="0"/>
      <w:divBdr>
        <w:top w:val="none" w:sz="0" w:space="0" w:color="auto"/>
        <w:left w:val="none" w:sz="0" w:space="0" w:color="auto"/>
        <w:bottom w:val="none" w:sz="0" w:space="0" w:color="auto"/>
        <w:right w:val="none" w:sz="0" w:space="0" w:color="auto"/>
      </w:divBdr>
    </w:div>
    <w:div w:id="35784215">
      <w:bodyDiv w:val="1"/>
      <w:marLeft w:val="0"/>
      <w:marRight w:val="0"/>
      <w:marTop w:val="0"/>
      <w:marBottom w:val="0"/>
      <w:divBdr>
        <w:top w:val="none" w:sz="0" w:space="0" w:color="auto"/>
        <w:left w:val="none" w:sz="0" w:space="0" w:color="auto"/>
        <w:bottom w:val="none" w:sz="0" w:space="0" w:color="auto"/>
        <w:right w:val="none" w:sz="0" w:space="0" w:color="auto"/>
      </w:divBdr>
    </w:div>
    <w:div w:id="41946189">
      <w:bodyDiv w:val="1"/>
      <w:marLeft w:val="0"/>
      <w:marRight w:val="0"/>
      <w:marTop w:val="0"/>
      <w:marBottom w:val="0"/>
      <w:divBdr>
        <w:top w:val="none" w:sz="0" w:space="0" w:color="auto"/>
        <w:left w:val="none" w:sz="0" w:space="0" w:color="auto"/>
        <w:bottom w:val="none" w:sz="0" w:space="0" w:color="auto"/>
        <w:right w:val="none" w:sz="0" w:space="0" w:color="auto"/>
      </w:divBdr>
    </w:div>
    <w:div w:id="220481753">
      <w:bodyDiv w:val="1"/>
      <w:marLeft w:val="0"/>
      <w:marRight w:val="0"/>
      <w:marTop w:val="0"/>
      <w:marBottom w:val="0"/>
      <w:divBdr>
        <w:top w:val="none" w:sz="0" w:space="0" w:color="auto"/>
        <w:left w:val="none" w:sz="0" w:space="0" w:color="auto"/>
        <w:bottom w:val="none" w:sz="0" w:space="0" w:color="auto"/>
        <w:right w:val="none" w:sz="0" w:space="0" w:color="auto"/>
      </w:divBdr>
    </w:div>
    <w:div w:id="264196914">
      <w:bodyDiv w:val="1"/>
      <w:marLeft w:val="0"/>
      <w:marRight w:val="0"/>
      <w:marTop w:val="0"/>
      <w:marBottom w:val="0"/>
      <w:divBdr>
        <w:top w:val="none" w:sz="0" w:space="0" w:color="auto"/>
        <w:left w:val="none" w:sz="0" w:space="0" w:color="auto"/>
        <w:bottom w:val="none" w:sz="0" w:space="0" w:color="auto"/>
        <w:right w:val="none" w:sz="0" w:space="0" w:color="auto"/>
      </w:divBdr>
      <w:divsChild>
        <w:div w:id="2130585463">
          <w:marLeft w:val="2045"/>
          <w:marRight w:val="0"/>
          <w:marTop w:val="0"/>
          <w:marBottom w:val="0"/>
          <w:divBdr>
            <w:top w:val="none" w:sz="0" w:space="0" w:color="auto"/>
            <w:left w:val="none" w:sz="0" w:space="0" w:color="auto"/>
            <w:bottom w:val="none" w:sz="0" w:space="0" w:color="auto"/>
            <w:right w:val="none" w:sz="0" w:space="0" w:color="auto"/>
          </w:divBdr>
        </w:div>
        <w:div w:id="1828785397">
          <w:marLeft w:val="2045"/>
          <w:marRight w:val="0"/>
          <w:marTop w:val="0"/>
          <w:marBottom w:val="0"/>
          <w:divBdr>
            <w:top w:val="none" w:sz="0" w:space="0" w:color="auto"/>
            <w:left w:val="none" w:sz="0" w:space="0" w:color="auto"/>
            <w:bottom w:val="none" w:sz="0" w:space="0" w:color="auto"/>
            <w:right w:val="none" w:sz="0" w:space="0" w:color="auto"/>
          </w:divBdr>
        </w:div>
        <w:div w:id="965547831">
          <w:marLeft w:val="2045"/>
          <w:marRight w:val="0"/>
          <w:marTop w:val="0"/>
          <w:marBottom w:val="0"/>
          <w:divBdr>
            <w:top w:val="none" w:sz="0" w:space="0" w:color="auto"/>
            <w:left w:val="none" w:sz="0" w:space="0" w:color="auto"/>
            <w:bottom w:val="none" w:sz="0" w:space="0" w:color="auto"/>
            <w:right w:val="none" w:sz="0" w:space="0" w:color="auto"/>
          </w:divBdr>
        </w:div>
        <w:div w:id="1882784200">
          <w:marLeft w:val="2045"/>
          <w:marRight w:val="0"/>
          <w:marTop w:val="0"/>
          <w:marBottom w:val="0"/>
          <w:divBdr>
            <w:top w:val="none" w:sz="0" w:space="0" w:color="auto"/>
            <w:left w:val="none" w:sz="0" w:space="0" w:color="auto"/>
            <w:bottom w:val="none" w:sz="0" w:space="0" w:color="auto"/>
            <w:right w:val="none" w:sz="0" w:space="0" w:color="auto"/>
          </w:divBdr>
        </w:div>
        <w:div w:id="1222712331">
          <w:marLeft w:val="2045"/>
          <w:marRight w:val="0"/>
          <w:marTop w:val="0"/>
          <w:marBottom w:val="0"/>
          <w:divBdr>
            <w:top w:val="none" w:sz="0" w:space="0" w:color="auto"/>
            <w:left w:val="none" w:sz="0" w:space="0" w:color="auto"/>
            <w:bottom w:val="none" w:sz="0" w:space="0" w:color="auto"/>
            <w:right w:val="none" w:sz="0" w:space="0" w:color="auto"/>
          </w:divBdr>
        </w:div>
        <w:div w:id="452136618">
          <w:marLeft w:val="2045"/>
          <w:marRight w:val="0"/>
          <w:marTop w:val="0"/>
          <w:marBottom w:val="0"/>
          <w:divBdr>
            <w:top w:val="none" w:sz="0" w:space="0" w:color="auto"/>
            <w:left w:val="none" w:sz="0" w:space="0" w:color="auto"/>
            <w:bottom w:val="none" w:sz="0" w:space="0" w:color="auto"/>
            <w:right w:val="none" w:sz="0" w:space="0" w:color="auto"/>
          </w:divBdr>
        </w:div>
      </w:divsChild>
    </w:div>
    <w:div w:id="321665705">
      <w:bodyDiv w:val="1"/>
      <w:marLeft w:val="0"/>
      <w:marRight w:val="0"/>
      <w:marTop w:val="0"/>
      <w:marBottom w:val="0"/>
      <w:divBdr>
        <w:top w:val="none" w:sz="0" w:space="0" w:color="auto"/>
        <w:left w:val="none" w:sz="0" w:space="0" w:color="auto"/>
        <w:bottom w:val="none" w:sz="0" w:space="0" w:color="auto"/>
        <w:right w:val="none" w:sz="0" w:space="0" w:color="auto"/>
      </w:divBdr>
    </w:div>
    <w:div w:id="347879185">
      <w:bodyDiv w:val="1"/>
      <w:marLeft w:val="0"/>
      <w:marRight w:val="0"/>
      <w:marTop w:val="0"/>
      <w:marBottom w:val="0"/>
      <w:divBdr>
        <w:top w:val="none" w:sz="0" w:space="0" w:color="auto"/>
        <w:left w:val="none" w:sz="0" w:space="0" w:color="auto"/>
        <w:bottom w:val="none" w:sz="0" w:space="0" w:color="auto"/>
        <w:right w:val="none" w:sz="0" w:space="0" w:color="auto"/>
      </w:divBdr>
    </w:div>
    <w:div w:id="354381147">
      <w:bodyDiv w:val="1"/>
      <w:marLeft w:val="0"/>
      <w:marRight w:val="0"/>
      <w:marTop w:val="0"/>
      <w:marBottom w:val="0"/>
      <w:divBdr>
        <w:top w:val="none" w:sz="0" w:space="0" w:color="auto"/>
        <w:left w:val="none" w:sz="0" w:space="0" w:color="auto"/>
        <w:bottom w:val="none" w:sz="0" w:space="0" w:color="auto"/>
        <w:right w:val="none" w:sz="0" w:space="0" w:color="auto"/>
      </w:divBdr>
    </w:div>
    <w:div w:id="410591903">
      <w:bodyDiv w:val="1"/>
      <w:marLeft w:val="0"/>
      <w:marRight w:val="0"/>
      <w:marTop w:val="0"/>
      <w:marBottom w:val="0"/>
      <w:divBdr>
        <w:top w:val="none" w:sz="0" w:space="0" w:color="auto"/>
        <w:left w:val="none" w:sz="0" w:space="0" w:color="auto"/>
        <w:bottom w:val="none" w:sz="0" w:space="0" w:color="auto"/>
        <w:right w:val="none" w:sz="0" w:space="0" w:color="auto"/>
      </w:divBdr>
    </w:div>
    <w:div w:id="421491064">
      <w:bodyDiv w:val="1"/>
      <w:marLeft w:val="0"/>
      <w:marRight w:val="0"/>
      <w:marTop w:val="0"/>
      <w:marBottom w:val="0"/>
      <w:divBdr>
        <w:top w:val="none" w:sz="0" w:space="0" w:color="auto"/>
        <w:left w:val="none" w:sz="0" w:space="0" w:color="auto"/>
        <w:bottom w:val="none" w:sz="0" w:space="0" w:color="auto"/>
        <w:right w:val="none" w:sz="0" w:space="0" w:color="auto"/>
      </w:divBdr>
    </w:div>
    <w:div w:id="427890321">
      <w:bodyDiv w:val="1"/>
      <w:marLeft w:val="0"/>
      <w:marRight w:val="0"/>
      <w:marTop w:val="0"/>
      <w:marBottom w:val="0"/>
      <w:divBdr>
        <w:top w:val="none" w:sz="0" w:space="0" w:color="auto"/>
        <w:left w:val="none" w:sz="0" w:space="0" w:color="auto"/>
        <w:bottom w:val="none" w:sz="0" w:space="0" w:color="auto"/>
        <w:right w:val="none" w:sz="0" w:space="0" w:color="auto"/>
      </w:divBdr>
    </w:div>
    <w:div w:id="467626887">
      <w:bodyDiv w:val="1"/>
      <w:marLeft w:val="0"/>
      <w:marRight w:val="0"/>
      <w:marTop w:val="0"/>
      <w:marBottom w:val="0"/>
      <w:divBdr>
        <w:top w:val="none" w:sz="0" w:space="0" w:color="auto"/>
        <w:left w:val="none" w:sz="0" w:space="0" w:color="auto"/>
        <w:bottom w:val="none" w:sz="0" w:space="0" w:color="auto"/>
        <w:right w:val="none" w:sz="0" w:space="0" w:color="auto"/>
      </w:divBdr>
    </w:div>
    <w:div w:id="473060425">
      <w:bodyDiv w:val="1"/>
      <w:marLeft w:val="0"/>
      <w:marRight w:val="0"/>
      <w:marTop w:val="0"/>
      <w:marBottom w:val="0"/>
      <w:divBdr>
        <w:top w:val="none" w:sz="0" w:space="0" w:color="auto"/>
        <w:left w:val="none" w:sz="0" w:space="0" w:color="auto"/>
        <w:bottom w:val="none" w:sz="0" w:space="0" w:color="auto"/>
        <w:right w:val="none" w:sz="0" w:space="0" w:color="auto"/>
      </w:divBdr>
    </w:div>
    <w:div w:id="495264689">
      <w:bodyDiv w:val="1"/>
      <w:marLeft w:val="0"/>
      <w:marRight w:val="0"/>
      <w:marTop w:val="0"/>
      <w:marBottom w:val="0"/>
      <w:divBdr>
        <w:top w:val="none" w:sz="0" w:space="0" w:color="auto"/>
        <w:left w:val="none" w:sz="0" w:space="0" w:color="auto"/>
        <w:bottom w:val="none" w:sz="0" w:space="0" w:color="auto"/>
        <w:right w:val="none" w:sz="0" w:space="0" w:color="auto"/>
      </w:divBdr>
    </w:div>
    <w:div w:id="498741306">
      <w:bodyDiv w:val="1"/>
      <w:marLeft w:val="0"/>
      <w:marRight w:val="0"/>
      <w:marTop w:val="0"/>
      <w:marBottom w:val="0"/>
      <w:divBdr>
        <w:top w:val="none" w:sz="0" w:space="0" w:color="auto"/>
        <w:left w:val="none" w:sz="0" w:space="0" w:color="auto"/>
        <w:bottom w:val="none" w:sz="0" w:space="0" w:color="auto"/>
        <w:right w:val="none" w:sz="0" w:space="0" w:color="auto"/>
      </w:divBdr>
    </w:div>
    <w:div w:id="518618915">
      <w:bodyDiv w:val="1"/>
      <w:marLeft w:val="0"/>
      <w:marRight w:val="0"/>
      <w:marTop w:val="0"/>
      <w:marBottom w:val="0"/>
      <w:divBdr>
        <w:top w:val="none" w:sz="0" w:space="0" w:color="auto"/>
        <w:left w:val="none" w:sz="0" w:space="0" w:color="auto"/>
        <w:bottom w:val="none" w:sz="0" w:space="0" w:color="auto"/>
        <w:right w:val="none" w:sz="0" w:space="0" w:color="auto"/>
      </w:divBdr>
    </w:div>
    <w:div w:id="595091874">
      <w:bodyDiv w:val="1"/>
      <w:marLeft w:val="0"/>
      <w:marRight w:val="0"/>
      <w:marTop w:val="0"/>
      <w:marBottom w:val="0"/>
      <w:divBdr>
        <w:top w:val="none" w:sz="0" w:space="0" w:color="auto"/>
        <w:left w:val="none" w:sz="0" w:space="0" w:color="auto"/>
        <w:bottom w:val="none" w:sz="0" w:space="0" w:color="auto"/>
        <w:right w:val="none" w:sz="0" w:space="0" w:color="auto"/>
      </w:divBdr>
    </w:div>
    <w:div w:id="604075962">
      <w:bodyDiv w:val="1"/>
      <w:marLeft w:val="0"/>
      <w:marRight w:val="0"/>
      <w:marTop w:val="0"/>
      <w:marBottom w:val="0"/>
      <w:divBdr>
        <w:top w:val="none" w:sz="0" w:space="0" w:color="auto"/>
        <w:left w:val="none" w:sz="0" w:space="0" w:color="auto"/>
        <w:bottom w:val="none" w:sz="0" w:space="0" w:color="auto"/>
        <w:right w:val="none" w:sz="0" w:space="0" w:color="auto"/>
      </w:divBdr>
    </w:div>
    <w:div w:id="648510420">
      <w:bodyDiv w:val="1"/>
      <w:marLeft w:val="0"/>
      <w:marRight w:val="0"/>
      <w:marTop w:val="0"/>
      <w:marBottom w:val="0"/>
      <w:divBdr>
        <w:top w:val="none" w:sz="0" w:space="0" w:color="auto"/>
        <w:left w:val="none" w:sz="0" w:space="0" w:color="auto"/>
        <w:bottom w:val="none" w:sz="0" w:space="0" w:color="auto"/>
        <w:right w:val="none" w:sz="0" w:space="0" w:color="auto"/>
      </w:divBdr>
    </w:div>
    <w:div w:id="649986726">
      <w:bodyDiv w:val="1"/>
      <w:marLeft w:val="0"/>
      <w:marRight w:val="0"/>
      <w:marTop w:val="0"/>
      <w:marBottom w:val="0"/>
      <w:divBdr>
        <w:top w:val="none" w:sz="0" w:space="0" w:color="auto"/>
        <w:left w:val="none" w:sz="0" w:space="0" w:color="auto"/>
        <w:bottom w:val="none" w:sz="0" w:space="0" w:color="auto"/>
        <w:right w:val="none" w:sz="0" w:space="0" w:color="auto"/>
      </w:divBdr>
    </w:div>
    <w:div w:id="666791476">
      <w:bodyDiv w:val="1"/>
      <w:marLeft w:val="0"/>
      <w:marRight w:val="0"/>
      <w:marTop w:val="0"/>
      <w:marBottom w:val="0"/>
      <w:divBdr>
        <w:top w:val="none" w:sz="0" w:space="0" w:color="auto"/>
        <w:left w:val="none" w:sz="0" w:space="0" w:color="auto"/>
        <w:bottom w:val="none" w:sz="0" w:space="0" w:color="auto"/>
        <w:right w:val="none" w:sz="0" w:space="0" w:color="auto"/>
      </w:divBdr>
    </w:div>
    <w:div w:id="775518635">
      <w:bodyDiv w:val="1"/>
      <w:marLeft w:val="0"/>
      <w:marRight w:val="0"/>
      <w:marTop w:val="0"/>
      <w:marBottom w:val="0"/>
      <w:divBdr>
        <w:top w:val="none" w:sz="0" w:space="0" w:color="auto"/>
        <w:left w:val="none" w:sz="0" w:space="0" w:color="auto"/>
        <w:bottom w:val="none" w:sz="0" w:space="0" w:color="auto"/>
        <w:right w:val="none" w:sz="0" w:space="0" w:color="auto"/>
      </w:divBdr>
    </w:div>
    <w:div w:id="794297754">
      <w:bodyDiv w:val="1"/>
      <w:marLeft w:val="0"/>
      <w:marRight w:val="0"/>
      <w:marTop w:val="0"/>
      <w:marBottom w:val="0"/>
      <w:divBdr>
        <w:top w:val="none" w:sz="0" w:space="0" w:color="auto"/>
        <w:left w:val="none" w:sz="0" w:space="0" w:color="auto"/>
        <w:bottom w:val="none" w:sz="0" w:space="0" w:color="auto"/>
        <w:right w:val="none" w:sz="0" w:space="0" w:color="auto"/>
      </w:divBdr>
    </w:div>
    <w:div w:id="855004875">
      <w:bodyDiv w:val="1"/>
      <w:marLeft w:val="0"/>
      <w:marRight w:val="0"/>
      <w:marTop w:val="0"/>
      <w:marBottom w:val="0"/>
      <w:divBdr>
        <w:top w:val="none" w:sz="0" w:space="0" w:color="auto"/>
        <w:left w:val="none" w:sz="0" w:space="0" w:color="auto"/>
        <w:bottom w:val="none" w:sz="0" w:space="0" w:color="auto"/>
        <w:right w:val="none" w:sz="0" w:space="0" w:color="auto"/>
      </w:divBdr>
    </w:div>
    <w:div w:id="866143501">
      <w:bodyDiv w:val="1"/>
      <w:marLeft w:val="0"/>
      <w:marRight w:val="0"/>
      <w:marTop w:val="0"/>
      <w:marBottom w:val="0"/>
      <w:divBdr>
        <w:top w:val="none" w:sz="0" w:space="0" w:color="auto"/>
        <w:left w:val="none" w:sz="0" w:space="0" w:color="auto"/>
        <w:bottom w:val="none" w:sz="0" w:space="0" w:color="auto"/>
        <w:right w:val="none" w:sz="0" w:space="0" w:color="auto"/>
      </w:divBdr>
    </w:div>
    <w:div w:id="874853775">
      <w:bodyDiv w:val="1"/>
      <w:marLeft w:val="0"/>
      <w:marRight w:val="0"/>
      <w:marTop w:val="0"/>
      <w:marBottom w:val="0"/>
      <w:divBdr>
        <w:top w:val="none" w:sz="0" w:space="0" w:color="auto"/>
        <w:left w:val="none" w:sz="0" w:space="0" w:color="auto"/>
        <w:bottom w:val="none" w:sz="0" w:space="0" w:color="auto"/>
        <w:right w:val="none" w:sz="0" w:space="0" w:color="auto"/>
      </w:divBdr>
    </w:div>
    <w:div w:id="888491452">
      <w:bodyDiv w:val="1"/>
      <w:marLeft w:val="0"/>
      <w:marRight w:val="0"/>
      <w:marTop w:val="0"/>
      <w:marBottom w:val="0"/>
      <w:divBdr>
        <w:top w:val="none" w:sz="0" w:space="0" w:color="auto"/>
        <w:left w:val="none" w:sz="0" w:space="0" w:color="auto"/>
        <w:bottom w:val="none" w:sz="0" w:space="0" w:color="auto"/>
        <w:right w:val="none" w:sz="0" w:space="0" w:color="auto"/>
      </w:divBdr>
    </w:div>
    <w:div w:id="902327254">
      <w:bodyDiv w:val="1"/>
      <w:marLeft w:val="0"/>
      <w:marRight w:val="0"/>
      <w:marTop w:val="0"/>
      <w:marBottom w:val="0"/>
      <w:divBdr>
        <w:top w:val="none" w:sz="0" w:space="0" w:color="auto"/>
        <w:left w:val="none" w:sz="0" w:space="0" w:color="auto"/>
        <w:bottom w:val="none" w:sz="0" w:space="0" w:color="auto"/>
        <w:right w:val="none" w:sz="0" w:space="0" w:color="auto"/>
      </w:divBdr>
    </w:div>
    <w:div w:id="902955801">
      <w:bodyDiv w:val="1"/>
      <w:marLeft w:val="0"/>
      <w:marRight w:val="0"/>
      <w:marTop w:val="0"/>
      <w:marBottom w:val="0"/>
      <w:divBdr>
        <w:top w:val="none" w:sz="0" w:space="0" w:color="auto"/>
        <w:left w:val="none" w:sz="0" w:space="0" w:color="auto"/>
        <w:bottom w:val="none" w:sz="0" w:space="0" w:color="auto"/>
        <w:right w:val="none" w:sz="0" w:space="0" w:color="auto"/>
      </w:divBdr>
    </w:div>
    <w:div w:id="1009256985">
      <w:bodyDiv w:val="1"/>
      <w:marLeft w:val="0"/>
      <w:marRight w:val="0"/>
      <w:marTop w:val="0"/>
      <w:marBottom w:val="0"/>
      <w:divBdr>
        <w:top w:val="none" w:sz="0" w:space="0" w:color="auto"/>
        <w:left w:val="none" w:sz="0" w:space="0" w:color="auto"/>
        <w:bottom w:val="none" w:sz="0" w:space="0" w:color="auto"/>
        <w:right w:val="none" w:sz="0" w:space="0" w:color="auto"/>
      </w:divBdr>
    </w:div>
    <w:div w:id="1012027967">
      <w:bodyDiv w:val="1"/>
      <w:marLeft w:val="0"/>
      <w:marRight w:val="0"/>
      <w:marTop w:val="0"/>
      <w:marBottom w:val="0"/>
      <w:divBdr>
        <w:top w:val="none" w:sz="0" w:space="0" w:color="auto"/>
        <w:left w:val="none" w:sz="0" w:space="0" w:color="auto"/>
        <w:bottom w:val="none" w:sz="0" w:space="0" w:color="auto"/>
        <w:right w:val="none" w:sz="0" w:space="0" w:color="auto"/>
      </w:divBdr>
    </w:div>
    <w:div w:id="1024938314">
      <w:bodyDiv w:val="1"/>
      <w:marLeft w:val="0"/>
      <w:marRight w:val="0"/>
      <w:marTop w:val="0"/>
      <w:marBottom w:val="0"/>
      <w:divBdr>
        <w:top w:val="none" w:sz="0" w:space="0" w:color="auto"/>
        <w:left w:val="none" w:sz="0" w:space="0" w:color="auto"/>
        <w:bottom w:val="none" w:sz="0" w:space="0" w:color="auto"/>
        <w:right w:val="none" w:sz="0" w:space="0" w:color="auto"/>
      </w:divBdr>
    </w:div>
    <w:div w:id="1048531683">
      <w:bodyDiv w:val="1"/>
      <w:marLeft w:val="0"/>
      <w:marRight w:val="0"/>
      <w:marTop w:val="0"/>
      <w:marBottom w:val="0"/>
      <w:divBdr>
        <w:top w:val="none" w:sz="0" w:space="0" w:color="auto"/>
        <w:left w:val="none" w:sz="0" w:space="0" w:color="auto"/>
        <w:bottom w:val="none" w:sz="0" w:space="0" w:color="auto"/>
        <w:right w:val="none" w:sz="0" w:space="0" w:color="auto"/>
      </w:divBdr>
    </w:div>
    <w:div w:id="1256204938">
      <w:bodyDiv w:val="1"/>
      <w:marLeft w:val="0"/>
      <w:marRight w:val="0"/>
      <w:marTop w:val="0"/>
      <w:marBottom w:val="0"/>
      <w:divBdr>
        <w:top w:val="none" w:sz="0" w:space="0" w:color="auto"/>
        <w:left w:val="none" w:sz="0" w:space="0" w:color="auto"/>
        <w:bottom w:val="none" w:sz="0" w:space="0" w:color="auto"/>
        <w:right w:val="none" w:sz="0" w:space="0" w:color="auto"/>
      </w:divBdr>
    </w:div>
    <w:div w:id="1256522337">
      <w:bodyDiv w:val="1"/>
      <w:marLeft w:val="0"/>
      <w:marRight w:val="0"/>
      <w:marTop w:val="0"/>
      <w:marBottom w:val="0"/>
      <w:divBdr>
        <w:top w:val="none" w:sz="0" w:space="0" w:color="auto"/>
        <w:left w:val="none" w:sz="0" w:space="0" w:color="auto"/>
        <w:bottom w:val="none" w:sz="0" w:space="0" w:color="auto"/>
        <w:right w:val="none" w:sz="0" w:space="0" w:color="auto"/>
      </w:divBdr>
    </w:div>
    <w:div w:id="1262645136">
      <w:bodyDiv w:val="1"/>
      <w:marLeft w:val="0"/>
      <w:marRight w:val="0"/>
      <w:marTop w:val="0"/>
      <w:marBottom w:val="0"/>
      <w:divBdr>
        <w:top w:val="none" w:sz="0" w:space="0" w:color="auto"/>
        <w:left w:val="none" w:sz="0" w:space="0" w:color="auto"/>
        <w:bottom w:val="none" w:sz="0" w:space="0" w:color="auto"/>
        <w:right w:val="none" w:sz="0" w:space="0" w:color="auto"/>
      </w:divBdr>
    </w:div>
    <w:div w:id="1265770690">
      <w:bodyDiv w:val="1"/>
      <w:marLeft w:val="0"/>
      <w:marRight w:val="0"/>
      <w:marTop w:val="0"/>
      <w:marBottom w:val="0"/>
      <w:divBdr>
        <w:top w:val="none" w:sz="0" w:space="0" w:color="auto"/>
        <w:left w:val="none" w:sz="0" w:space="0" w:color="auto"/>
        <w:bottom w:val="none" w:sz="0" w:space="0" w:color="auto"/>
        <w:right w:val="none" w:sz="0" w:space="0" w:color="auto"/>
      </w:divBdr>
    </w:div>
    <w:div w:id="1274483511">
      <w:bodyDiv w:val="1"/>
      <w:marLeft w:val="0"/>
      <w:marRight w:val="0"/>
      <w:marTop w:val="0"/>
      <w:marBottom w:val="0"/>
      <w:divBdr>
        <w:top w:val="none" w:sz="0" w:space="0" w:color="auto"/>
        <w:left w:val="none" w:sz="0" w:space="0" w:color="auto"/>
        <w:bottom w:val="none" w:sz="0" w:space="0" w:color="auto"/>
        <w:right w:val="none" w:sz="0" w:space="0" w:color="auto"/>
      </w:divBdr>
    </w:div>
    <w:div w:id="1326282248">
      <w:bodyDiv w:val="1"/>
      <w:marLeft w:val="0"/>
      <w:marRight w:val="0"/>
      <w:marTop w:val="0"/>
      <w:marBottom w:val="0"/>
      <w:divBdr>
        <w:top w:val="none" w:sz="0" w:space="0" w:color="auto"/>
        <w:left w:val="none" w:sz="0" w:space="0" w:color="auto"/>
        <w:bottom w:val="none" w:sz="0" w:space="0" w:color="auto"/>
        <w:right w:val="none" w:sz="0" w:space="0" w:color="auto"/>
      </w:divBdr>
    </w:div>
    <w:div w:id="1330211617">
      <w:bodyDiv w:val="1"/>
      <w:marLeft w:val="0"/>
      <w:marRight w:val="0"/>
      <w:marTop w:val="0"/>
      <w:marBottom w:val="0"/>
      <w:divBdr>
        <w:top w:val="none" w:sz="0" w:space="0" w:color="auto"/>
        <w:left w:val="none" w:sz="0" w:space="0" w:color="auto"/>
        <w:bottom w:val="none" w:sz="0" w:space="0" w:color="auto"/>
        <w:right w:val="none" w:sz="0" w:space="0" w:color="auto"/>
      </w:divBdr>
    </w:div>
    <w:div w:id="1364328969">
      <w:bodyDiv w:val="1"/>
      <w:marLeft w:val="0"/>
      <w:marRight w:val="0"/>
      <w:marTop w:val="0"/>
      <w:marBottom w:val="0"/>
      <w:divBdr>
        <w:top w:val="none" w:sz="0" w:space="0" w:color="auto"/>
        <w:left w:val="none" w:sz="0" w:space="0" w:color="auto"/>
        <w:bottom w:val="none" w:sz="0" w:space="0" w:color="auto"/>
        <w:right w:val="none" w:sz="0" w:space="0" w:color="auto"/>
      </w:divBdr>
    </w:div>
    <w:div w:id="1405451691">
      <w:bodyDiv w:val="1"/>
      <w:marLeft w:val="0"/>
      <w:marRight w:val="0"/>
      <w:marTop w:val="0"/>
      <w:marBottom w:val="0"/>
      <w:divBdr>
        <w:top w:val="none" w:sz="0" w:space="0" w:color="auto"/>
        <w:left w:val="none" w:sz="0" w:space="0" w:color="auto"/>
        <w:bottom w:val="none" w:sz="0" w:space="0" w:color="auto"/>
        <w:right w:val="none" w:sz="0" w:space="0" w:color="auto"/>
      </w:divBdr>
      <w:divsChild>
        <w:div w:id="87821826">
          <w:blockQuote w:val="1"/>
          <w:marLeft w:val="720"/>
          <w:marRight w:val="720"/>
          <w:marTop w:val="100"/>
          <w:marBottom w:val="100"/>
          <w:divBdr>
            <w:top w:val="none" w:sz="0" w:space="0" w:color="auto"/>
            <w:left w:val="none" w:sz="0" w:space="0" w:color="auto"/>
            <w:bottom w:val="none" w:sz="0" w:space="0" w:color="auto"/>
            <w:right w:val="none" w:sz="0" w:space="0" w:color="auto"/>
          </w:divBdr>
        </w:div>
        <w:div w:id="1782920550">
          <w:blockQuote w:val="1"/>
          <w:marLeft w:val="720"/>
          <w:marRight w:val="720"/>
          <w:marTop w:val="100"/>
          <w:marBottom w:val="100"/>
          <w:divBdr>
            <w:top w:val="none" w:sz="0" w:space="0" w:color="auto"/>
            <w:left w:val="none" w:sz="0" w:space="0" w:color="auto"/>
            <w:bottom w:val="none" w:sz="0" w:space="0" w:color="auto"/>
            <w:right w:val="none" w:sz="0" w:space="0" w:color="auto"/>
          </w:divBdr>
        </w:div>
        <w:div w:id="411050499">
          <w:blockQuote w:val="1"/>
          <w:marLeft w:val="720"/>
          <w:marRight w:val="720"/>
          <w:marTop w:val="100"/>
          <w:marBottom w:val="100"/>
          <w:divBdr>
            <w:top w:val="none" w:sz="0" w:space="0" w:color="auto"/>
            <w:left w:val="none" w:sz="0" w:space="0" w:color="auto"/>
            <w:bottom w:val="none" w:sz="0" w:space="0" w:color="auto"/>
            <w:right w:val="none" w:sz="0" w:space="0" w:color="auto"/>
          </w:divBdr>
        </w:div>
        <w:div w:id="1788506981">
          <w:blockQuote w:val="1"/>
          <w:marLeft w:val="720"/>
          <w:marRight w:val="720"/>
          <w:marTop w:val="100"/>
          <w:marBottom w:val="100"/>
          <w:divBdr>
            <w:top w:val="none" w:sz="0" w:space="0" w:color="auto"/>
            <w:left w:val="none" w:sz="0" w:space="0" w:color="auto"/>
            <w:bottom w:val="none" w:sz="0" w:space="0" w:color="auto"/>
            <w:right w:val="none" w:sz="0" w:space="0" w:color="auto"/>
          </w:divBdr>
        </w:div>
        <w:div w:id="15900981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94372409">
      <w:bodyDiv w:val="1"/>
      <w:marLeft w:val="0"/>
      <w:marRight w:val="0"/>
      <w:marTop w:val="0"/>
      <w:marBottom w:val="0"/>
      <w:divBdr>
        <w:top w:val="none" w:sz="0" w:space="0" w:color="auto"/>
        <w:left w:val="none" w:sz="0" w:space="0" w:color="auto"/>
        <w:bottom w:val="none" w:sz="0" w:space="0" w:color="auto"/>
        <w:right w:val="none" w:sz="0" w:space="0" w:color="auto"/>
      </w:divBdr>
    </w:div>
    <w:div w:id="1494376318">
      <w:bodyDiv w:val="1"/>
      <w:marLeft w:val="0"/>
      <w:marRight w:val="0"/>
      <w:marTop w:val="0"/>
      <w:marBottom w:val="0"/>
      <w:divBdr>
        <w:top w:val="none" w:sz="0" w:space="0" w:color="auto"/>
        <w:left w:val="none" w:sz="0" w:space="0" w:color="auto"/>
        <w:bottom w:val="none" w:sz="0" w:space="0" w:color="auto"/>
        <w:right w:val="none" w:sz="0" w:space="0" w:color="auto"/>
      </w:divBdr>
    </w:div>
    <w:div w:id="1525557168">
      <w:bodyDiv w:val="1"/>
      <w:marLeft w:val="0"/>
      <w:marRight w:val="0"/>
      <w:marTop w:val="0"/>
      <w:marBottom w:val="0"/>
      <w:divBdr>
        <w:top w:val="none" w:sz="0" w:space="0" w:color="auto"/>
        <w:left w:val="none" w:sz="0" w:space="0" w:color="auto"/>
        <w:bottom w:val="none" w:sz="0" w:space="0" w:color="auto"/>
        <w:right w:val="none" w:sz="0" w:space="0" w:color="auto"/>
      </w:divBdr>
    </w:div>
    <w:div w:id="1526824813">
      <w:bodyDiv w:val="1"/>
      <w:marLeft w:val="0"/>
      <w:marRight w:val="0"/>
      <w:marTop w:val="0"/>
      <w:marBottom w:val="0"/>
      <w:divBdr>
        <w:top w:val="none" w:sz="0" w:space="0" w:color="auto"/>
        <w:left w:val="none" w:sz="0" w:space="0" w:color="auto"/>
        <w:bottom w:val="none" w:sz="0" w:space="0" w:color="auto"/>
        <w:right w:val="none" w:sz="0" w:space="0" w:color="auto"/>
      </w:divBdr>
    </w:div>
    <w:div w:id="1530603417">
      <w:bodyDiv w:val="1"/>
      <w:marLeft w:val="0"/>
      <w:marRight w:val="0"/>
      <w:marTop w:val="0"/>
      <w:marBottom w:val="0"/>
      <w:divBdr>
        <w:top w:val="none" w:sz="0" w:space="0" w:color="auto"/>
        <w:left w:val="none" w:sz="0" w:space="0" w:color="auto"/>
        <w:bottom w:val="none" w:sz="0" w:space="0" w:color="auto"/>
        <w:right w:val="none" w:sz="0" w:space="0" w:color="auto"/>
      </w:divBdr>
    </w:div>
    <w:div w:id="1532644512">
      <w:bodyDiv w:val="1"/>
      <w:marLeft w:val="0"/>
      <w:marRight w:val="0"/>
      <w:marTop w:val="0"/>
      <w:marBottom w:val="0"/>
      <w:divBdr>
        <w:top w:val="none" w:sz="0" w:space="0" w:color="auto"/>
        <w:left w:val="none" w:sz="0" w:space="0" w:color="auto"/>
        <w:bottom w:val="none" w:sz="0" w:space="0" w:color="auto"/>
        <w:right w:val="none" w:sz="0" w:space="0" w:color="auto"/>
      </w:divBdr>
    </w:div>
    <w:div w:id="1549026059">
      <w:bodyDiv w:val="1"/>
      <w:marLeft w:val="0"/>
      <w:marRight w:val="0"/>
      <w:marTop w:val="0"/>
      <w:marBottom w:val="0"/>
      <w:divBdr>
        <w:top w:val="none" w:sz="0" w:space="0" w:color="auto"/>
        <w:left w:val="none" w:sz="0" w:space="0" w:color="auto"/>
        <w:bottom w:val="none" w:sz="0" w:space="0" w:color="auto"/>
        <w:right w:val="none" w:sz="0" w:space="0" w:color="auto"/>
      </w:divBdr>
    </w:div>
    <w:div w:id="1566137910">
      <w:bodyDiv w:val="1"/>
      <w:marLeft w:val="0"/>
      <w:marRight w:val="0"/>
      <w:marTop w:val="0"/>
      <w:marBottom w:val="0"/>
      <w:divBdr>
        <w:top w:val="none" w:sz="0" w:space="0" w:color="auto"/>
        <w:left w:val="none" w:sz="0" w:space="0" w:color="auto"/>
        <w:bottom w:val="none" w:sz="0" w:space="0" w:color="auto"/>
        <w:right w:val="none" w:sz="0" w:space="0" w:color="auto"/>
      </w:divBdr>
    </w:div>
    <w:div w:id="1569268135">
      <w:bodyDiv w:val="1"/>
      <w:marLeft w:val="0"/>
      <w:marRight w:val="0"/>
      <w:marTop w:val="0"/>
      <w:marBottom w:val="0"/>
      <w:divBdr>
        <w:top w:val="none" w:sz="0" w:space="0" w:color="auto"/>
        <w:left w:val="none" w:sz="0" w:space="0" w:color="auto"/>
        <w:bottom w:val="none" w:sz="0" w:space="0" w:color="auto"/>
        <w:right w:val="none" w:sz="0" w:space="0" w:color="auto"/>
      </w:divBdr>
    </w:div>
    <w:div w:id="1609312168">
      <w:bodyDiv w:val="1"/>
      <w:marLeft w:val="0"/>
      <w:marRight w:val="0"/>
      <w:marTop w:val="0"/>
      <w:marBottom w:val="0"/>
      <w:divBdr>
        <w:top w:val="none" w:sz="0" w:space="0" w:color="auto"/>
        <w:left w:val="none" w:sz="0" w:space="0" w:color="auto"/>
        <w:bottom w:val="none" w:sz="0" w:space="0" w:color="auto"/>
        <w:right w:val="none" w:sz="0" w:space="0" w:color="auto"/>
      </w:divBdr>
    </w:div>
    <w:div w:id="1672757593">
      <w:bodyDiv w:val="1"/>
      <w:marLeft w:val="0"/>
      <w:marRight w:val="0"/>
      <w:marTop w:val="0"/>
      <w:marBottom w:val="0"/>
      <w:divBdr>
        <w:top w:val="none" w:sz="0" w:space="0" w:color="auto"/>
        <w:left w:val="none" w:sz="0" w:space="0" w:color="auto"/>
        <w:bottom w:val="none" w:sz="0" w:space="0" w:color="auto"/>
        <w:right w:val="none" w:sz="0" w:space="0" w:color="auto"/>
      </w:divBdr>
    </w:div>
    <w:div w:id="1690063974">
      <w:bodyDiv w:val="1"/>
      <w:marLeft w:val="0"/>
      <w:marRight w:val="0"/>
      <w:marTop w:val="0"/>
      <w:marBottom w:val="0"/>
      <w:divBdr>
        <w:top w:val="none" w:sz="0" w:space="0" w:color="auto"/>
        <w:left w:val="none" w:sz="0" w:space="0" w:color="auto"/>
        <w:bottom w:val="none" w:sz="0" w:space="0" w:color="auto"/>
        <w:right w:val="none" w:sz="0" w:space="0" w:color="auto"/>
      </w:divBdr>
    </w:div>
    <w:div w:id="1795639283">
      <w:bodyDiv w:val="1"/>
      <w:marLeft w:val="0"/>
      <w:marRight w:val="0"/>
      <w:marTop w:val="0"/>
      <w:marBottom w:val="0"/>
      <w:divBdr>
        <w:top w:val="none" w:sz="0" w:space="0" w:color="auto"/>
        <w:left w:val="none" w:sz="0" w:space="0" w:color="auto"/>
        <w:bottom w:val="none" w:sz="0" w:space="0" w:color="auto"/>
        <w:right w:val="none" w:sz="0" w:space="0" w:color="auto"/>
      </w:divBdr>
    </w:div>
    <w:div w:id="1799760399">
      <w:bodyDiv w:val="1"/>
      <w:marLeft w:val="0"/>
      <w:marRight w:val="0"/>
      <w:marTop w:val="0"/>
      <w:marBottom w:val="0"/>
      <w:divBdr>
        <w:top w:val="none" w:sz="0" w:space="0" w:color="auto"/>
        <w:left w:val="none" w:sz="0" w:space="0" w:color="auto"/>
        <w:bottom w:val="none" w:sz="0" w:space="0" w:color="auto"/>
        <w:right w:val="none" w:sz="0" w:space="0" w:color="auto"/>
      </w:divBdr>
    </w:div>
    <w:div w:id="1826899107">
      <w:bodyDiv w:val="1"/>
      <w:marLeft w:val="0"/>
      <w:marRight w:val="0"/>
      <w:marTop w:val="0"/>
      <w:marBottom w:val="0"/>
      <w:divBdr>
        <w:top w:val="none" w:sz="0" w:space="0" w:color="auto"/>
        <w:left w:val="none" w:sz="0" w:space="0" w:color="auto"/>
        <w:bottom w:val="none" w:sz="0" w:space="0" w:color="auto"/>
        <w:right w:val="none" w:sz="0" w:space="0" w:color="auto"/>
      </w:divBdr>
    </w:div>
    <w:div w:id="1839996497">
      <w:bodyDiv w:val="1"/>
      <w:marLeft w:val="0"/>
      <w:marRight w:val="0"/>
      <w:marTop w:val="0"/>
      <w:marBottom w:val="0"/>
      <w:divBdr>
        <w:top w:val="none" w:sz="0" w:space="0" w:color="auto"/>
        <w:left w:val="none" w:sz="0" w:space="0" w:color="auto"/>
        <w:bottom w:val="none" w:sz="0" w:space="0" w:color="auto"/>
        <w:right w:val="none" w:sz="0" w:space="0" w:color="auto"/>
      </w:divBdr>
    </w:div>
    <w:div w:id="1844346858">
      <w:bodyDiv w:val="1"/>
      <w:marLeft w:val="0"/>
      <w:marRight w:val="0"/>
      <w:marTop w:val="0"/>
      <w:marBottom w:val="0"/>
      <w:divBdr>
        <w:top w:val="none" w:sz="0" w:space="0" w:color="auto"/>
        <w:left w:val="none" w:sz="0" w:space="0" w:color="auto"/>
        <w:bottom w:val="none" w:sz="0" w:space="0" w:color="auto"/>
        <w:right w:val="none" w:sz="0" w:space="0" w:color="auto"/>
      </w:divBdr>
    </w:div>
    <w:div w:id="1850097881">
      <w:bodyDiv w:val="1"/>
      <w:marLeft w:val="0"/>
      <w:marRight w:val="0"/>
      <w:marTop w:val="0"/>
      <w:marBottom w:val="0"/>
      <w:divBdr>
        <w:top w:val="none" w:sz="0" w:space="0" w:color="auto"/>
        <w:left w:val="none" w:sz="0" w:space="0" w:color="auto"/>
        <w:bottom w:val="none" w:sz="0" w:space="0" w:color="auto"/>
        <w:right w:val="none" w:sz="0" w:space="0" w:color="auto"/>
      </w:divBdr>
    </w:div>
    <w:div w:id="1875187734">
      <w:bodyDiv w:val="1"/>
      <w:marLeft w:val="0"/>
      <w:marRight w:val="0"/>
      <w:marTop w:val="0"/>
      <w:marBottom w:val="0"/>
      <w:divBdr>
        <w:top w:val="none" w:sz="0" w:space="0" w:color="auto"/>
        <w:left w:val="none" w:sz="0" w:space="0" w:color="auto"/>
        <w:bottom w:val="none" w:sz="0" w:space="0" w:color="auto"/>
        <w:right w:val="none" w:sz="0" w:space="0" w:color="auto"/>
      </w:divBdr>
    </w:div>
    <w:div w:id="1878883988">
      <w:bodyDiv w:val="1"/>
      <w:marLeft w:val="0"/>
      <w:marRight w:val="0"/>
      <w:marTop w:val="0"/>
      <w:marBottom w:val="0"/>
      <w:divBdr>
        <w:top w:val="none" w:sz="0" w:space="0" w:color="auto"/>
        <w:left w:val="none" w:sz="0" w:space="0" w:color="auto"/>
        <w:bottom w:val="none" w:sz="0" w:space="0" w:color="auto"/>
        <w:right w:val="none" w:sz="0" w:space="0" w:color="auto"/>
      </w:divBdr>
    </w:div>
    <w:div w:id="1885747333">
      <w:bodyDiv w:val="1"/>
      <w:marLeft w:val="0"/>
      <w:marRight w:val="0"/>
      <w:marTop w:val="0"/>
      <w:marBottom w:val="0"/>
      <w:divBdr>
        <w:top w:val="none" w:sz="0" w:space="0" w:color="auto"/>
        <w:left w:val="none" w:sz="0" w:space="0" w:color="auto"/>
        <w:bottom w:val="none" w:sz="0" w:space="0" w:color="auto"/>
        <w:right w:val="none" w:sz="0" w:space="0" w:color="auto"/>
      </w:divBdr>
    </w:div>
    <w:div w:id="1984001802">
      <w:bodyDiv w:val="1"/>
      <w:marLeft w:val="0"/>
      <w:marRight w:val="0"/>
      <w:marTop w:val="0"/>
      <w:marBottom w:val="0"/>
      <w:divBdr>
        <w:top w:val="none" w:sz="0" w:space="0" w:color="auto"/>
        <w:left w:val="none" w:sz="0" w:space="0" w:color="auto"/>
        <w:bottom w:val="none" w:sz="0" w:space="0" w:color="auto"/>
        <w:right w:val="none" w:sz="0" w:space="0" w:color="auto"/>
      </w:divBdr>
    </w:div>
    <w:div w:id="2003118894">
      <w:bodyDiv w:val="1"/>
      <w:marLeft w:val="0"/>
      <w:marRight w:val="0"/>
      <w:marTop w:val="0"/>
      <w:marBottom w:val="0"/>
      <w:divBdr>
        <w:top w:val="none" w:sz="0" w:space="0" w:color="auto"/>
        <w:left w:val="none" w:sz="0" w:space="0" w:color="auto"/>
        <w:bottom w:val="none" w:sz="0" w:space="0" w:color="auto"/>
        <w:right w:val="none" w:sz="0" w:space="0" w:color="auto"/>
      </w:divBdr>
    </w:div>
    <w:div w:id="2056544152">
      <w:bodyDiv w:val="1"/>
      <w:marLeft w:val="0"/>
      <w:marRight w:val="0"/>
      <w:marTop w:val="0"/>
      <w:marBottom w:val="0"/>
      <w:divBdr>
        <w:top w:val="none" w:sz="0" w:space="0" w:color="auto"/>
        <w:left w:val="none" w:sz="0" w:space="0" w:color="auto"/>
        <w:bottom w:val="none" w:sz="0" w:space="0" w:color="auto"/>
        <w:right w:val="none" w:sz="0" w:space="0" w:color="auto"/>
      </w:divBdr>
    </w:div>
    <w:div w:id="2076008826">
      <w:bodyDiv w:val="1"/>
      <w:marLeft w:val="0"/>
      <w:marRight w:val="0"/>
      <w:marTop w:val="0"/>
      <w:marBottom w:val="0"/>
      <w:divBdr>
        <w:top w:val="none" w:sz="0" w:space="0" w:color="auto"/>
        <w:left w:val="none" w:sz="0" w:space="0" w:color="auto"/>
        <w:bottom w:val="none" w:sz="0" w:space="0" w:color="auto"/>
        <w:right w:val="none" w:sz="0" w:space="0" w:color="auto"/>
      </w:divBdr>
    </w:div>
    <w:div w:id="20890398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hyperlink" Target="https://en.wikipedia.org/wiki/Cron"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mpegx.int-evry.fr/software/MPEG/Systems/NBMP/Spec-Development/-/issues/72"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mpegx.int-evry.fr/software/MPEG/Systems/NBMP/Spec-Development/-/issues/85"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mpegx.int-evry.fr/software/MPEG/Systems/NBMP/Spec-Development/-/issues/70" TargetMode="External"/><Relationship Id="rId20" Type="http://schemas.openxmlformats.org/officeDocument/2006/relationships/hyperlink" Target="http://mpegx.int-evry.fr/software/MPEG/Systems/NBMP/Spec-Development/-/issues/61"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mpegx.int-evry.fr/software/MPEG/Systems/NBMP/Spec-Development/-/issues/73"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mpegx.int-evry.fr/software/MPEG/Systems/NBMP/Spec-Development/-/issues/66" TargetMode="External"/><Relationship Id="rId23" Type="http://schemas.openxmlformats.org/officeDocument/2006/relationships/image" Target="media/image9.emf"/><Relationship Id="rId28"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7.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image" Target="media/image6.emf"/><Relationship Id="rId22" Type="http://schemas.openxmlformats.org/officeDocument/2006/relationships/image" Target="media/image8.emf"/><Relationship Id="rId27" Type="http://schemas.openxmlformats.org/officeDocument/2006/relationships/footer" Target="footer1.xml"/><Relationship Id="rId30" Type="http://schemas.openxmlformats.org/officeDocument/2006/relationships/footer" Target="footer3.xml"/></Relationships>
</file>

<file path=word/_rels/footnotes.xml.rels><?xml version="1.0" encoding="UTF-8" standalone="yes"?>
<Relationships xmlns="http://schemas.openxmlformats.org/package/2006/relationships"><Relationship Id="rId1" Type="http://schemas.openxmlformats.org/officeDocument/2006/relationships/hyperlink" Target="https://en.wikipedia.org/wiki/Scalabilit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55D390-255A-4604-8FD3-399F85BDBF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35</Pages>
  <Words>12216</Words>
  <Characters>69634</Characters>
  <Application>Microsoft Office Word</Application>
  <DocSecurity>0</DocSecurity>
  <Lines>580</Lines>
  <Paragraphs>163</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MPEG Input</vt:lpstr>
      <vt:lpstr>INTERNATIONAL ORGANISATION FOR STANDARDISATION</vt:lpstr>
      <vt:lpstr>INTERNATIONAL ORGANISATION FOR STANDARDISATION</vt:lpstr>
    </vt:vector>
  </TitlesOfParts>
  <Manager/>
  <Company/>
  <LinksUpToDate>false</LinksUpToDate>
  <CharactersWithSpaces>81687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MPEG Input</dc:title>
  <dc:subject/>
  <dc:creator>irajs@microsoft.com</dc:creator>
  <cp:keywords/>
  <dc:description/>
  <cp:lastModifiedBy>Iraj Sodagar</cp:lastModifiedBy>
  <cp:revision>2</cp:revision>
  <cp:lastPrinted>1901-01-01T08:00:00Z</cp:lastPrinted>
  <dcterms:created xsi:type="dcterms:W3CDTF">2021-07-23T02:01:00Z</dcterms:created>
  <dcterms:modified xsi:type="dcterms:W3CDTF">2021-07-23T02:01:00Z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bded8a7d-f891-43ce-995c-53d9938ca8ab</vt:lpwstr>
  </property>
  <property fmtid="{D5CDD505-2E9C-101B-9397-08002B2CF9AE}" pid="3" name="sflag">
    <vt:lpwstr>1366943989</vt:lpwstr>
  </property>
  <property fmtid="{D5CDD505-2E9C-101B-9397-08002B2CF9AE}" pid="4" name="_NewReviewCycle">
    <vt:lpwstr/>
  </property>
</Properties>
</file>