
<file path=[Content_Types].xml><?xml version="1.0" encoding="utf-8"?>
<Types xmlns="http://schemas.openxmlformats.org/package/2006/content-types">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2B645F7" w14:textId="77777777" w:rsidR="000735D0" w:rsidRDefault="002D5F2B">
      <w:pPr>
        <w:pStyle w:val="Title"/>
        <w:tabs>
          <w:tab w:val="left" w:pos="4589"/>
        </w:tabs>
        <w:jc w:val="right"/>
        <w:rPr>
          <w:rFonts w:ascii="Times New Roman" w:hAnsi="Times New Roman" w:cs="Times New Roman"/>
          <w:sz w:val="28"/>
          <w:szCs w:val="28"/>
          <w:u w:val="none"/>
          <w:lang w:val="en-GB"/>
        </w:rPr>
      </w:pPr>
      <w:r>
        <w:rPr>
          <w:noProof/>
        </w:rPr>
        <w:drawing>
          <wp:anchor distT="0" distB="0" distL="0" distR="0" simplePos="0" relativeHeight="7" behindDoc="0" locked="0" layoutInCell="0" allowOverlap="1" wp14:anchorId="66ED9170" wp14:editId="42F15DEA">
            <wp:simplePos x="0" y="0"/>
            <wp:positionH relativeFrom="page">
              <wp:posOffset>632460</wp:posOffset>
            </wp:positionH>
            <wp:positionV relativeFrom="paragraph">
              <wp:posOffset>59690</wp:posOffset>
            </wp:positionV>
            <wp:extent cx="1239520" cy="537845"/>
            <wp:effectExtent l="0" t="0" r="0" b="0"/>
            <wp:wrapNone/>
            <wp:docPr id="1"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6"/>
                    <pic:cNvPicPr>
                      <a:picLocks noChangeAspect="1" noChangeArrowheads="1"/>
                    </pic:cNvPicPr>
                  </pic:nvPicPr>
                  <pic:blipFill>
                    <a:blip r:embed="rId7"/>
                    <a:stretch>
                      <a:fillRect/>
                    </a:stretch>
                  </pic:blipFill>
                  <pic:spPr bwMode="auto">
                    <a:xfrm>
                      <a:off x="0" y="0"/>
                      <a:ext cx="1239520" cy="537845"/>
                    </a:xfrm>
                    <a:prstGeom prst="rect">
                      <a:avLst/>
                    </a:prstGeom>
                  </pic:spPr>
                </pic:pic>
              </a:graphicData>
            </a:graphic>
          </wp:anchor>
        </w:drawing>
      </w:r>
      <w:r>
        <w:rPr>
          <w:rFonts w:ascii="Times New Roman" w:hAnsi="Times New Roman"/>
          <w:b w:val="0"/>
          <w:u w:val="none"/>
          <w:lang w:val="en-GB"/>
        </w:rPr>
        <w:t xml:space="preserve">             </w:t>
      </w:r>
      <w:r>
        <w:rPr>
          <w:rFonts w:ascii="Times New Roman" w:hAnsi="Times New Roman"/>
          <w:b w:val="0"/>
          <w:u w:val="thick"/>
          <w:lang w:val="en-GB"/>
        </w:rPr>
        <w:t xml:space="preserve">                           </w:t>
      </w:r>
      <w:r>
        <w:rPr>
          <w:rFonts w:ascii="Times New Roman" w:hAnsi="Times New Roman" w:cs="Times New Roman"/>
          <w:w w:val="115"/>
          <w:sz w:val="28"/>
          <w:szCs w:val="28"/>
          <w:u w:val="thick"/>
          <w:lang w:val="en-GB"/>
        </w:rPr>
        <w:t>ISO/IEC JTC 1/SC</w:t>
      </w:r>
      <w:r>
        <w:rPr>
          <w:rFonts w:ascii="Times New Roman" w:hAnsi="Times New Roman" w:cs="Times New Roman"/>
          <w:spacing w:val="-25"/>
          <w:w w:val="115"/>
          <w:sz w:val="28"/>
          <w:szCs w:val="28"/>
          <w:u w:val="thick"/>
          <w:lang w:val="en-GB"/>
        </w:rPr>
        <w:t xml:space="preserve"> </w:t>
      </w:r>
      <w:r>
        <w:rPr>
          <w:rFonts w:ascii="Times New Roman" w:hAnsi="Times New Roman" w:cs="Times New Roman"/>
          <w:w w:val="115"/>
          <w:sz w:val="28"/>
          <w:szCs w:val="28"/>
          <w:u w:val="thick"/>
          <w:lang w:val="en-GB"/>
        </w:rPr>
        <w:t>29/WG</w:t>
      </w:r>
      <w:r>
        <w:rPr>
          <w:rFonts w:ascii="Times New Roman" w:hAnsi="Times New Roman" w:cs="Times New Roman"/>
          <w:spacing w:val="-9"/>
          <w:w w:val="115"/>
          <w:sz w:val="28"/>
          <w:szCs w:val="28"/>
          <w:u w:val="thick"/>
          <w:lang w:val="en-GB"/>
        </w:rPr>
        <w:t xml:space="preserve"> 0</w:t>
      </w:r>
      <w:r>
        <w:rPr>
          <w:rFonts w:ascii="Times New Roman" w:hAnsi="Times New Roman" w:cs="Times New Roman"/>
          <w:w w:val="115"/>
          <w:sz w:val="28"/>
          <w:szCs w:val="28"/>
          <w:u w:val="thick"/>
          <w:lang w:val="en-GB"/>
        </w:rPr>
        <w:t xml:space="preserve">4 </w:t>
      </w:r>
      <w:r w:rsidRPr="00F05A3E">
        <w:rPr>
          <w:rFonts w:ascii="Times New Roman" w:hAnsi="Times New Roman" w:cs="Times New Roman"/>
          <w:w w:val="115"/>
          <w:sz w:val="48"/>
          <w:szCs w:val="48"/>
          <w:u w:val="thick"/>
          <w:lang w:val="en-GB"/>
        </w:rPr>
        <w:t>N</w:t>
      </w:r>
      <w:r w:rsidRPr="00F05A3E">
        <w:rPr>
          <w:rFonts w:ascii="Times New Roman" w:hAnsi="Times New Roman" w:cs="Times New Roman"/>
          <w:spacing w:val="28"/>
          <w:w w:val="115"/>
          <w:sz w:val="48"/>
          <w:szCs w:val="48"/>
          <w:u w:val="thick"/>
          <w:lang w:val="en-GB"/>
        </w:rPr>
        <w:t>0096</w:t>
      </w:r>
    </w:p>
    <w:p w14:paraId="75A6CA4D" w14:textId="77777777" w:rsidR="000735D0" w:rsidRDefault="000735D0">
      <w:pPr>
        <w:rPr>
          <w:b/>
          <w:sz w:val="20"/>
          <w:lang w:val="en-GB"/>
        </w:rPr>
      </w:pPr>
    </w:p>
    <w:p w14:paraId="1AABE74F" w14:textId="77777777" w:rsidR="000735D0" w:rsidRDefault="000735D0">
      <w:pPr>
        <w:rPr>
          <w:b/>
          <w:sz w:val="20"/>
          <w:lang w:val="en-GB"/>
        </w:rPr>
      </w:pPr>
    </w:p>
    <w:p w14:paraId="4FD57493" w14:textId="77777777" w:rsidR="000735D0" w:rsidRDefault="002D5F2B">
      <w:pPr>
        <w:spacing w:before="3"/>
        <w:rPr>
          <w:b/>
          <w:sz w:val="23"/>
          <w:lang w:val="en-GB"/>
        </w:rPr>
      </w:pPr>
      <w:r>
        <w:rPr>
          <w:b/>
          <w:noProof/>
          <w:sz w:val="23"/>
          <w:lang w:val="en-GB"/>
        </w:rPr>
        <mc:AlternateContent>
          <mc:Choice Requires="wps">
            <w:drawing>
              <wp:anchor distT="0" distB="0" distL="0" distR="0" simplePos="0" relativeHeight="6" behindDoc="1" locked="0" layoutInCell="0" allowOverlap="1" wp14:anchorId="40ACA6E2" wp14:editId="3A8B13E1">
                <wp:simplePos x="0" y="0"/>
                <wp:positionH relativeFrom="page">
                  <wp:posOffset>704850</wp:posOffset>
                </wp:positionH>
                <wp:positionV relativeFrom="paragraph">
                  <wp:posOffset>201930</wp:posOffset>
                </wp:positionV>
                <wp:extent cx="6155690" cy="972185"/>
                <wp:effectExtent l="0" t="0" r="17145" b="19050"/>
                <wp:wrapTopAndBottom/>
                <wp:docPr id="2" name="Text Box 2"/>
                <wp:cNvGraphicFramePr/>
                <a:graphic xmlns:a="http://schemas.openxmlformats.org/drawingml/2006/main">
                  <a:graphicData uri="http://schemas.microsoft.com/office/word/2010/wordprocessingShape">
                    <wps:wsp>
                      <wps:cNvSpPr/>
                      <wps:spPr>
                        <a:xfrm>
                          <a:off x="0" y="0"/>
                          <a:ext cx="6154920" cy="971640"/>
                        </a:xfrm>
                        <a:prstGeom prst="rect">
                          <a:avLst/>
                        </a:prstGeom>
                        <a:noFill/>
                        <a:ln w="9360">
                          <a:solidFill>
                            <a:srgbClr val="000000"/>
                          </a:solidFill>
                          <a:miter/>
                        </a:ln>
                      </wps:spPr>
                      <wps:style>
                        <a:lnRef idx="0">
                          <a:scrgbClr r="0" g="0" b="0"/>
                        </a:lnRef>
                        <a:fillRef idx="0">
                          <a:scrgbClr r="0" g="0" b="0"/>
                        </a:fillRef>
                        <a:effectRef idx="0">
                          <a:scrgbClr r="0" g="0" b="0"/>
                        </a:effectRef>
                        <a:fontRef idx="minor"/>
                      </wps:style>
                      <wps:txbx>
                        <w:txbxContent>
                          <w:p w14:paraId="401F5068" w14:textId="77777777" w:rsidR="000735D0" w:rsidRDefault="002D5F2B">
                            <w:pPr>
                              <w:pStyle w:val="Contenudecadre"/>
                              <w:spacing w:before="80" w:line="360" w:lineRule="auto"/>
                              <w:ind w:right="50"/>
                              <w:jc w:val="center"/>
                              <w:rPr>
                                <w:b/>
                                <w:sz w:val="28"/>
                                <w:szCs w:val="28"/>
                              </w:rPr>
                            </w:pPr>
                            <w:r>
                              <w:rPr>
                                <w:b/>
                                <w:sz w:val="28"/>
                                <w:szCs w:val="28"/>
                              </w:rPr>
                              <w:t xml:space="preserve">ISO/IEC JTC 1/SC 29/WG </w:t>
                            </w:r>
                            <w:r>
                              <w:rPr>
                                <w:b/>
                                <w:color w:val="000000" w:themeColor="text1"/>
                                <w:sz w:val="28"/>
                                <w:szCs w:val="28"/>
                              </w:rPr>
                              <w:t>04</w:t>
                            </w:r>
                            <w:r>
                              <w:rPr>
                                <w:b/>
                                <w:sz w:val="28"/>
                                <w:szCs w:val="28"/>
                              </w:rPr>
                              <w:br/>
                              <w:t xml:space="preserve">MPEG Video Coding </w:t>
                            </w:r>
                            <w:r>
                              <w:rPr>
                                <w:b/>
                                <w:sz w:val="28"/>
                                <w:szCs w:val="28"/>
                              </w:rPr>
                              <w:br/>
                              <w:t>Convenorship: CN</w:t>
                            </w:r>
                          </w:p>
                        </w:txbxContent>
                      </wps:txbx>
                      <wps:bodyPr lIns="0" tIns="0" rIns="0" bIns="0">
                        <a:noAutofit/>
                      </wps:bodyPr>
                    </wps:wsp>
                  </a:graphicData>
                </a:graphic>
              </wp:anchor>
            </w:drawing>
          </mc:Choice>
          <mc:Fallback xmlns:w16sdtdh="http://schemas.microsoft.com/office/word/2020/wordml/sdtdatahash">
            <w:pict>
              <v:rect w14:anchorId="40ACA6E2" id="Text Box 2" o:spid="_x0000_s1026" style="position:absolute;margin-left:55.5pt;margin-top:15.9pt;width:484.7pt;height:76.55pt;z-index:-50331647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" o:allowincell="f" filled="f" strokeweight=".26mm">
                <v:textbox inset="0,0,0,0">
                  <w:txbxContent>
                    <w:p w14:paraId="401F5068" w14:textId="77777777" w:rsidR="000735D0" w:rsidRDefault="002D5F2B">
                      <w:pPr>
                        <w:pStyle w:val="Contenudecadre"/>
                        <w:spacing w:before="80" w:line="360" w:lineRule="auto"/>
                        <w:ind w:right="50"/>
                        <w:jc w:val="center"/>
                        <w:rPr>
                          <w:b/>
                          <w:sz w:val="28"/>
                          <w:szCs w:val="28"/>
                        </w:rPr>
                      </w:pPr>
                      <w:r>
                        <w:rPr>
                          <w:b/>
                          <w:sz w:val="28"/>
                          <w:szCs w:val="28"/>
                        </w:rPr>
                        <w:t xml:space="preserve">ISO/IEC JTC 1/SC 29/WG </w:t>
                      </w:r>
                      <w:r>
                        <w:rPr>
                          <w:b/>
                          <w:color w:val="000000" w:themeColor="text1"/>
                          <w:sz w:val="28"/>
                          <w:szCs w:val="28"/>
                        </w:rPr>
                        <w:t>04</w:t>
                      </w:r>
                      <w:r>
                        <w:rPr>
                          <w:b/>
                          <w:sz w:val="28"/>
                          <w:szCs w:val="28"/>
                        </w:rPr>
                        <w:br/>
                        <w:t xml:space="preserve">MPEG Video Coding </w:t>
                      </w:r>
                      <w:r>
                        <w:rPr>
                          <w:b/>
                          <w:sz w:val="28"/>
                          <w:szCs w:val="28"/>
                        </w:rPr>
                        <w:br/>
                        <w:t>Convenorship: CN</w:t>
                      </w:r>
                    </w:p>
                  </w:txbxContent>
                </v:textbox>
                <w10:wrap type="topAndBottom" anchorx="page"/>
              </v:rect>
            </w:pict>
          </mc:Fallback>
        </mc:AlternateContent>
      </w:r>
    </w:p>
    <w:p w14:paraId="4AE6120E" w14:textId="77777777" w:rsidR="000735D0" w:rsidRDefault="000735D0">
      <w:pPr>
        <w:rPr>
          <w:b/>
          <w:sz w:val="20"/>
          <w:lang w:val="en-GB"/>
        </w:rPr>
      </w:pPr>
    </w:p>
    <w:p w14:paraId="774F7714" w14:textId="77777777" w:rsidR="000735D0" w:rsidRDefault="000735D0">
      <w:pPr>
        <w:rPr>
          <w:b/>
          <w:sz w:val="21"/>
          <w:lang w:val="en-GB"/>
        </w:rPr>
      </w:pPr>
    </w:p>
    <w:p w14:paraId="3E982BDB" w14:textId="77777777" w:rsidR="000735D0" w:rsidRDefault="002D5F2B">
      <w:pPr>
        <w:tabs>
          <w:tab w:val="left" w:pos="3099"/>
        </w:tabs>
        <w:spacing w:before="103"/>
        <w:ind w:left="104"/>
        <w:rPr>
          <w:rFonts w:ascii="Times New Roman" w:hAnsi="Times New Roman" w:cs="Times New Roman"/>
          <w:sz w:val="24"/>
          <w:szCs w:val="24"/>
          <w:lang w:val="en-GB"/>
        </w:rPr>
      </w:pPr>
      <w:r>
        <w:rPr>
          <w:rFonts w:ascii="Times New Roman" w:hAnsi="Times New Roman" w:cs="Times New Roman"/>
          <w:b/>
          <w:sz w:val="24"/>
          <w:szCs w:val="24"/>
          <w:lang w:val="en-GB"/>
        </w:rPr>
        <w:t>Document</w:t>
      </w:r>
      <w:r>
        <w:rPr>
          <w:rFonts w:ascii="Times New Roman" w:hAnsi="Times New Roman" w:cs="Times New Roman"/>
          <w:b/>
          <w:spacing w:val="14"/>
          <w:sz w:val="24"/>
          <w:szCs w:val="24"/>
          <w:lang w:val="en-GB"/>
        </w:rPr>
        <w:t xml:space="preserve"> </w:t>
      </w:r>
      <w:r>
        <w:rPr>
          <w:rFonts w:ascii="Times New Roman" w:hAnsi="Times New Roman" w:cs="Times New Roman"/>
          <w:b/>
          <w:sz w:val="24"/>
          <w:szCs w:val="24"/>
          <w:lang w:val="en-GB"/>
        </w:rPr>
        <w:t>type:</w:t>
      </w:r>
      <w:r>
        <w:rPr>
          <w:rFonts w:ascii="Times New Roman" w:hAnsi="Times New Roman" w:cs="Times New Roman"/>
          <w:sz w:val="24"/>
          <w:szCs w:val="24"/>
          <w:lang w:val="en-GB"/>
        </w:rPr>
        <w:tab/>
        <w:t>Output Document</w:t>
      </w:r>
    </w:p>
    <w:p w14:paraId="6ED7587B" w14:textId="77777777" w:rsidR="000735D0" w:rsidRDefault="000735D0">
      <w:pPr>
        <w:spacing w:before="1"/>
        <w:rPr>
          <w:rFonts w:ascii="Times New Roman" w:hAnsi="Times New Roman" w:cs="Times New Roman"/>
          <w:sz w:val="24"/>
          <w:szCs w:val="24"/>
          <w:lang w:val="en-GB"/>
        </w:rPr>
      </w:pPr>
    </w:p>
    <w:p w14:paraId="566A646A" w14:textId="77777777" w:rsidR="000735D0" w:rsidRDefault="002D5F2B">
      <w:pPr>
        <w:pStyle w:val="BodyText"/>
        <w:tabs>
          <w:tab w:val="left" w:pos="3099"/>
        </w:tabs>
        <w:spacing w:line="252" w:lineRule="auto"/>
        <w:ind w:left="3099" w:right="214" w:hanging="2996"/>
        <w:rPr>
          <w:rFonts w:ascii="Times New Roman" w:hAnsi="Times New Roman" w:cs="Times New Roman"/>
          <w:lang w:val="en-GB"/>
        </w:rPr>
      </w:pPr>
      <w:r>
        <w:rPr>
          <w:rFonts w:ascii="Times New Roman" w:hAnsi="Times New Roman" w:cs="Times New Roman"/>
          <w:b/>
          <w:lang w:val="en-GB"/>
        </w:rPr>
        <w:t>Title:</w:t>
      </w:r>
      <w:r>
        <w:rPr>
          <w:rFonts w:ascii="Times New Roman" w:hAnsi="Times New Roman" w:cs="Times New Roman"/>
          <w:lang w:val="en-GB"/>
        </w:rPr>
        <w:tab/>
        <w:t>User Manual of Reference Lenslet content Convertor (RLC 1.0)</w:t>
      </w:r>
    </w:p>
    <w:p w14:paraId="4A9B088E" w14:textId="77777777" w:rsidR="000735D0" w:rsidRDefault="000735D0">
      <w:pPr>
        <w:spacing w:before="6"/>
        <w:rPr>
          <w:rFonts w:ascii="Times New Roman" w:hAnsi="Times New Roman" w:cs="Times New Roman"/>
          <w:sz w:val="24"/>
          <w:szCs w:val="24"/>
          <w:lang w:val="en-GB"/>
        </w:rPr>
      </w:pPr>
    </w:p>
    <w:p w14:paraId="38A40574" w14:textId="77777777" w:rsidR="000735D0" w:rsidRDefault="002D5F2B">
      <w:pPr>
        <w:pStyle w:val="BodyText"/>
        <w:tabs>
          <w:tab w:val="left" w:pos="3099"/>
        </w:tabs>
        <w:spacing w:line="252" w:lineRule="auto"/>
        <w:ind w:left="3099" w:right="214" w:hanging="2996"/>
        <w:rPr>
          <w:rFonts w:ascii="Times New Roman" w:hAnsi="Times New Roman" w:cs="Times New Roman"/>
          <w:lang w:val="en-GB"/>
        </w:rPr>
      </w:pPr>
      <w:r>
        <w:rPr>
          <w:rFonts w:ascii="Times New Roman" w:hAnsi="Times New Roman" w:cs="Times New Roman"/>
          <w:b/>
          <w:lang w:val="en-GB"/>
        </w:rPr>
        <w:t>Status:</w:t>
      </w:r>
      <w:r>
        <w:rPr>
          <w:rFonts w:ascii="Times New Roman" w:hAnsi="Times New Roman" w:cs="Times New Roman"/>
          <w:lang w:val="en-GB"/>
        </w:rPr>
        <w:tab/>
        <w:t>Approved</w:t>
      </w:r>
    </w:p>
    <w:p w14:paraId="07721321" w14:textId="77777777" w:rsidR="000735D0" w:rsidRDefault="000735D0">
      <w:pPr>
        <w:tabs>
          <w:tab w:val="left" w:pos="3099"/>
        </w:tabs>
        <w:ind w:left="104"/>
        <w:rPr>
          <w:rFonts w:ascii="Times New Roman" w:hAnsi="Times New Roman" w:cs="Times New Roman"/>
          <w:sz w:val="24"/>
          <w:szCs w:val="24"/>
          <w:lang w:val="en-GB"/>
        </w:rPr>
      </w:pPr>
    </w:p>
    <w:p w14:paraId="3E548040" w14:textId="77777777" w:rsidR="000735D0" w:rsidRDefault="002D5F2B">
      <w:pPr>
        <w:tabs>
          <w:tab w:val="left" w:pos="3099"/>
        </w:tabs>
        <w:ind w:left="104"/>
        <w:rPr>
          <w:rFonts w:ascii="Times New Roman" w:hAnsi="Times New Roman" w:cs="Times New Roman"/>
          <w:sz w:val="24"/>
          <w:szCs w:val="24"/>
          <w:lang w:val="en-GB"/>
        </w:rPr>
      </w:pPr>
      <w:r>
        <w:rPr>
          <w:rFonts w:ascii="Times New Roman" w:hAnsi="Times New Roman" w:cs="Times New Roman"/>
          <w:b/>
          <w:sz w:val="24"/>
          <w:szCs w:val="24"/>
          <w:lang w:val="en-GB"/>
        </w:rPr>
        <w:t>Date</w:t>
      </w:r>
      <w:r>
        <w:rPr>
          <w:rFonts w:ascii="Times New Roman" w:hAnsi="Times New Roman" w:cs="Times New Roman"/>
          <w:b/>
          <w:spacing w:val="-16"/>
          <w:sz w:val="24"/>
          <w:szCs w:val="24"/>
          <w:lang w:val="en-GB"/>
        </w:rPr>
        <w:t xml:space="preserve"> </w:t>
      </w:r>
      <w:r>
        <w:rPr>
          <w:rFonts w:ascii="Times New Roman" w:hAnsi="Times New Roman" w:cs="Times New Roman"/>
          <w:b/>
          <w:sz w:val="24"/>
          <w:szCs w:val="24"/>
          <w:lang w:val="en-GB"/>
        </w:rPr>
        <w:t>of</w:t>
      </w:r>
      <w:r>
        <w:rPr>
          <w:rFonts w:ascii="Times New Roman" w:hAnsi="Times New Roman" w:cs="Times New Roman"/>
          <w:b/>
          <w:spacing w:val="-16"/>
          <w:sz w:val="24"/>
          <w:szCs w:val="24"/>
          <w:lang w:val="en-GB"/>
        </w:rPr>
        <w:t xml:space="preserve"> </w:t>
      </w:r>
      <w:r>
        <w:rPr>
          <w:rFonts w:ascii="Times New Roman" w:hAnsi="Times New Roman" w:cs="Times New Roman"/>
          <w:b/>
          <w:sz w:val="24"/>
          <w:szCs w:val="24"/>
          <w:lang w:val="en-GB"/>
        </w:rPr>
        <w:t>document:</w:t>
      </w:r>
      <w:r>
        <w:rPr>
          <w:rFonts w:ascii="Times New Roman" w:hAnsi="Times New Roman" w:cs="Times New Roman"/>
          <w:sz w:val="24"/>
          <w:szCs w:val="24"/>
          <w:lang w:val="en-GB"/>
        </w:rPr>
        <w:tab/>
        <w:t>2021-05-21</w:t>
      </w:r>
    </w:p>
    <w:p w14:paraId="4AC8F7FB" w14:textId="77777777" w:rsidR="000735D0" w:rsidRDefault="000735D0">
      <w:pPr>
        <w:spacing w:before="1"/>
        <w:rPr>
          <w:rFonts w:ascii="Times New Roman" w:hAnsi="Times New Roman" w:cs="Times New Roman"/>
          <w:sz w:val="24"/>
          <w:szCs w:val="24"/>
          <w:lang w:val="en-GB"/>
        </w:rPr>
      </w:pPr>
    </w:p>
    <w:p w14:paraId="1ADE4522" w14:textId="77777777" w:rsidR="000735D0" w:rsidRDefault="002D5F2B">
      <w:pPr>
        <w:tabs>
          <w:tab w:val="left" w:pos="3099"/>
        </w:tabs>
        <w:ind w:left="104"/>
        <w:rPr>
          <w:rFonts w:ascii="Times New Roman" w:hAnsi="Times New Roman" w:cs="Times New Roman"/>
          <w:sz w:val="24"/>
          <w:szCs w:val="24"/>
          <w:lang w:val="en-GB"/>
        </w:rPr>
      </w:pPr>
      <w:r>
        <w:rPr>
          <w:rFonts w:ascii="Times New Roman" w:hAnsi="Times New Roman" w:cs="Times New Roman"/>
          <w:b/>
          <w:sz w:val="24"/>
          <w:szCs w:val="24"/>
          <w:lang w:val="en-GB"/>
        </w:rPr>
        <w:t>Source:</w:t>
      </w:r>
      <w:r>
        <w:rPr>
          <w:rFonts w:ascii="Times New Roman" w:hAnsi="Times New Roman" w:cs="Times New Roman"/>
          <w:sz w:val="24"/>
          <w:szCs w:val="24"/>
          <w:lang w:val="en-GB"/>
        </w:rPr>
        <w:tab/>
        <w:t>ISO/IEC JTC 1/SC 29/WG</w:t>
      </w:r>
      <w:r>
        <w:rPr>
          <w:rFonts w:ascii="Times New Roman" w:hAnsi="Times New Roman" w:cs="Times New Roman"/>
          <w:spacing w:val="4"/>
          <w:sz w:val="24"/>
          <w:szCs w:val="24"/>
          <w:lang w:val="en-GB"/>
        </w:rPr>
        <w:t xml:space="preserve"> </w:t>
      </w:r>
      <w:r>
        <w:rPr>
          <w:rFonts w:ascii="Times New Roman" w:hAnsi="Times New Roman" w:cs="Times New Roman"/>
          <w:color w:val="000000" w:themeColor="text1"/>
          <w:spacing w:val="4"/>
          <w:sz w:val="24"/>
          <w:szCs w:val="24"/>
          <w:lang w:val="en-GB"/>
        </w:rPr>
        <w:t>0</w:t>
      </w:r>
      <w:r>
        <w:rPr>
          <w:rFonts w:ascii="Times New Roman" w:hAnsi="Times New Roman" w:cs="Times New Roman"/>
          <w:color w:val="000000" w:themeColor="text1"/>
          <w:sz w:val="24"/>
          <w:szCs w:val="24"/>
          <w:lang w:val="en-GB"/>
        </w:rPr>
        <w:t>4</w:t>
      </w:r>
    </w:p>
    <w:p w14:paraId="5C0EE0DF" w14:textId="77777777" w:rsidR="000735D0" w:rsidRDefault="000735D0">
      <w:pPr>
        <w:spacing w:before="1"/>
        <w:rPr>
          <w:rFonts w:ascii="Times New Roman" w:hAnsi="Times New Roman" w:cs="Times New Roman"/>
          <w:sz w:val="24"/>
          <w:szCs w:val="24"/>
          <w:lang w:val="en-GB"/>
        </w:rPr>
      </w:pPr>
    </w:p>
    <w:p w14:paraId="41D5BBB4" w14:textId="77777777" w:rsidR="000735D0" w:rsidRDefault="002D5F2B">
      <w:pPr>
        <w:pStyle w:val="Heading1"/>
        <w:tabs>
          <w:tab w:val="left" w:pos="3099"/>
        </w:tabs>
        <w:rPr>
          <w:rFonts w:ascii="Times New Roman" w:hAnsi="Times New Roman" w:cs="Times New Roman"/>
          <w:b w:val="0"/>
          <w:lang w:val="en-GB"/>
        </w:rPr>
      </w:pPr>
      <w:r>
        <w:rPr>
          <w:rFonts w:ascii="Times New Roman" w:hAnsi="Times New Roman" w:cs="Times New Roman"/>
          <w:lang w:val="en-GB"/>
        </w:rPr>
        <w:t>Expected</w:t>
      </w:r>
      <w:r>
        <w:rPr>
          <w:rFonts w:ascii="Times New Roman" w:hAnsi="Times New Roman" w:cs="Times New Roman"/>
          <w:spacing w:val="42"/>
          <w:lang w:val="en-GB"/>
        </w:rPr>
        <w:t xml:space="preserve"> </w:t>
      </w:r>
      <w:r>
        <w:rPr>
          <w:rFonts w:ascii="Times New Roman" w:hAnsi="Times New Roman" w:cs="Times New Roman"/>
          <w:lang w:val="en-GB"/>
        </w:rPr>
        <w:t>action:</w:t>
      </w:r>
      <w:r>
        <w:rPr>
          <w:rFonts w:ascii="Times New Roman" w:hAnsi="Times New Roman" w:cs="Times New Roman"/>
          <w:b w:val="0"/>
          <w:lang w:val="en-GB"/>
        </w:rPr>
        <w:tab/>
        <w:t>None</w:t>
      </w:r>
    </w:p>
    <w:p w14:paraId="3F8EC96C" w14:textId="77777777" w:rsidR="000735D0" w:rsidRDefault="000735D0">
      <w:pPr>
        <w:spacing w:before="1"/>
        <w:rPr>
          <w:rFonts w:ascii="Times New Roman" w:hAnsi="Times New Roman" w:cs="Times New Roman"/>
          <w:sz w:val="24"/>
          <w:szCs w:val="24"/>
          <w:lang w:val="en-GB"/>
        </w:rPr>
      </w:pPr>
    </w:p>
    <w:p w14:paraId="63D216B0" w14:textId="77777777" w:rsidR="000735D0" w:rsidRDefault="002D5F2B">
      <w:pPr>
        <w:pStyle w:val="Heading1"/>
        <w:tabs>
          <w:tab w:val="left" w:pos="3099"/>
        </w:tabs>
        <w:rPr>
          <w:rFonts w:ascii="Times New Roman" w:hAnsi="Times New Roman" w:cs="Times New Roman"/>
          <w:b w:val="0"/>
          <w:lang w:val="en-GB"/>
        </w:rPr>
      </w:pPr>
      <w:r>
        <w:rPr>
          <w:rFonts w:ascii="Times New Roman" w:hAnsi="Times New Roman" w:cs="Times New Roman"/>
          <w:lang w:val="en-GB"/>
        </w:rPr>
        <w:t>Action due date:</w:t>
      </w:r>
      <w:r>
        <w:rPr>
          <w:rFonts w:ascii="Times New Roman" w:hAnsi="Times New Roman" w:cs="Times New Roman"/>
          <w:b w:val="0"/>
          <w:lang w:val="en-GB"/>
        </w:rPr>
        <w:tab/>
        <w:t>None</w:t>
      </w:r>
    </w:p>
    <w:p w14:paraId="0DBD51B5" w14:textId="77777777" w:rsidR="000735D0" w:rsidRDefault="000735D0">
      <w:pPr>
        <w:spacing w:before="1"/>
        <w:rPr>
          <w:rFonts w:ascii="Times New Roman" w:hAnsi="Times New Roman" w:cs="Times New Roman"/>
          <w:sz w:val="24"/>
          <w:szCs w:val="24"/>
          <w:lang w:val="en-GB"/>
        </w:rPr>
      </w:pPr>
    </w:p>
    <w:p w14:paraId="32F43238" w14:textId="385673BA" w:rsidR="000735D0" w:rsidRDefault="002D5F2B">
      <w:pPr>
        <w:tabs>
          <w:tab w:val="left" w:pos="3099"/>
        </w:tabs>
        <w:ind w:left="104"/>
        <w:rPr>
          <w:rFonts w:ascii="Times New Roman" w:hAnsi="Times New Roman" w:cs="Times New Roman"/>
          <w:sz w:val="24"/>
          <w:szCs w:val="24"/>
          <w:lang w:val="en-GB"/>
        </w:rPr>
      </w:pPr>
      <w:r>
        <w:rPr>
          <w:rFonts w:ascii="Times New Roman" w:hAnsi="Times New Roman" w:cs="Times New Roman"/>
          <w:b/>
          <w:sz w:val="24"/>
          <w:szCs w:val="24"/>
          <w:lang w:val="en-GB"/>
        </w:rPr>
        <w:t>No.</w:t>
      </w:r>
      <w:r>
        <w:rPr>
          <w:rFonts w:ascii="Times New Roman" w:hAnsi="Times New Roman" w:cs="Times New Roman"/>
          <w:b/>
          <w:spacing w:val="5"/>
          <w:sz w:val="24"/>
          <w:szCs w:val="24"/>
          <w:lang w:val="en-GB"/>
        </w:rPr>
        <w:t xml:space="preserve"> </w:t>
      </w:r>
      <w:r>
        <w:rPr>
          <w:rFonts w:ascii="Times New Roman" w:hAnsi="Times New Roman" w:cs="Times New Roman"/>
          <w:b/>
          <w:sz w:val="24"/>
          <w:szCs w:val="24"/>
          <w:lang w:val="en-GB"/>
        </w:rPr>
        <w:t>of</w:t>
      </w:r>
      <w:r>
        <w:rPr>
          <w:rFonts w:ascii="Times New Roman" w:hAnsi="Times New Roman" w:cs="Times New Roman"/>
          <w:b/>
          <w:spacing w:val="6"/>
          <w:sz w:val="24"/>
          <w:szCs w:val="24"/>
          <w:lang w:val="en-GB"/>
        </w:rPr>
        <w:t xml:space="preserve"> </w:t>
      </w:r>
      <w:r>
        <w:rPr>
          <w:rFonts w:ascii="Times New Roman" w:hAnsi="Times New Roman" w:cs="Times New Roman"/>
          <w:b/>
          <w:sz w:val="24"/>
          <w:szCs w:val="24"/>
          <w:lang w:val="en-GB"/>
        </w:rPr>
        <w:t>pages:</w:t>
      </w:r>
      <w:r>
        <w:rPr>
          <w:rFonts w:ascii="Times New Roman" w:hAnsi="Times New Roman" w:cs="Times New Roman"/>
          <w:sz w:val="24"/>
          <w:szCs w:val="24"/>
          <w:lang w:val="en-GB"/>
        </w:rPr>
        <w:tab/>
      </w:r>
      <w:r w:rsidR="00805846" w:rsidRPr="0051356E">
        <w:rPr>
          <w:rFonts w:ascii="Times New Roman" w:hAnsi="Times New Roman" w:cs="Times New Roman"/>
          <w:sz w:val="24"/>
          <w:szCs w:val="24"/>
          <w:lang w:val="en-GB"/>
        </w:rPr>
        <w:t>6</w:t>
      </w:r>
      <w:r w:rsidRPr="0051356E">
        <w:rPr>
          <w:rFonts w:ascii="Times New Roman" w:hAnsi="Times New Roman" w:cs="Times New Roman"/>
          <w:sz w:val="24"/>
          <w:szCs w:val="24"/>
          <w:lang w:val="en-GB"/>
        </w:rPr>
        <w:t xml:space="preserve"> (without cover</w:t>
      </w:r>
      <w:r w:rsidRPr="0051356E">
        <w:rPr>
          <w:rFonts w:ascii="Times New Roman" w:hAnsi="Times New Roman" w:cs="Times New Roman"/>
          <w:spacing w:val="-10"/>
          <w:sz w:val="24"/>
          <w:szCs w:val="24"/>
          <w:lang w:val="en-GB"/>
        </w:rPr>
        <w:t xml:space="preserve"> </w:t>
      </w:r>
      <w:r w:rsidRPr="0051356E">
        <w:rPr>
          <w:rFonts w:ascii="Times New Roman" w:hAnsi="Times New Roman" w:cs="Times New Roman"/>
          <w:sz w:val="24"/>
          <w:szCs w:val="24"/>
          <w:lang w:val="en-GB"/>
        </w:rPr>
        <w:t>page)</w:t>
      </w:r>
    </w:p>
    <w:p w14:paraId="5D37614A" w14:textId="77777777" w:rsidR="000735D0" w:rsidRDefault="000735D0">
      <w:pPr>
        <w:spacing w:before="1"/>
        <w:rPr>
          <w:rFonts w:ascii="Times New Roman" w:hAnsi="Times New Roman" w:cs="Times New Roman"/>
          <w:sz w:val="24"/>
          <w:szCs w:val="24"/>
          <w:lang w:val="en-GB"/>
        </w:rPr>
      </w:pPr>
    </w:p>
    <w:p w14:paraId="309C30A5" w14:textId="77777777" w:rsidR="000735D0" w:rsidRDefault="002D5F2B">
      <w:pPr>
        <w:tabs>
          <w:tab w:val="left" w:pos="3099"/>
        </w:tabs>
        <w:ind w:left="104"/>
        <w:rPr>
          <w:rFonts w:ascii="Times New Roman" w:hAnsi="Times New Roman" w:cs="Times New Roman"/>
          <w:sz w:val="24"/>
          <w:szCs w:val="24"/>
          <w:lang w:val="en-GB"/>
        </w:rPr>
      </w:pPr>
      <w:r>
        <w:rPr>
          <w:rFonts w:ascii="Times New Roman" w:hAnsi="Times New Roman" w:cs="Times New Roman"/>
          <w:b/>
          <w:sz w:val="24"/>
          <w:szCs w:val="24"/>
          <w:lang w:val="en-GB"/>
        </w:rPr>
        <w:t>Email</w:t>
      </w:r>
      <w:r>
        <w:rPr>
          <w:rFonts w:ascii="Times New Roman" w:hAnsi="Times New Roman" w:cs="Times New Roman"/>
          <w:b/>
          <w:spacing w:val="5"/>
          <w:sz w:val="24"/>
          <w:szCs w:val="24"/>
          <w:lang w:val="en-GB"/>
        </w:rPr>
        <w:t xml:space="preserve"> </w:t>
      </w:r>
      <w:r>
        <w:rPr>
          <w:rFonts w:ascii="Times New Roman" w:hAnsi="Times New Roman" w:cs="Times New Roman"/>
          <w:b/>
          <w:sz w:val="24"/>
          <w:szCs w:val="24"/>
          <w:lang w:val="en-GB"/>
        </w:rPr>
        <w:t>of</w:t>
      </w:r>
      <w:r>
        <w:rPr>
          <w:rFonts w:ascii="Times New Roman" w:hAnsi="Times New Roman" w:cs="Times New Roman"/>
          <w:b/>
          <w:spacing w:val="6"/>
          <w:sz w:val="24"/>
          <w:szCs w:val="24"/>
          <w:lang w:val="en-GB"/>
        </w:rPr>
        <w:t xml:space="preserve"> </w:t>
      </w:r>
      <w:r>
        <w:rPr>
          <w:rFonts w:ascii="Times New Roman" w:hAnsi="Times New Roman" w:cs="Times New Roman"/>
          <w:b/>
          <w:sz w:val="24"/>
          <w:szCs w:val="24"/>
          <w:lang w:val="en-GB"/>
        </w:rPr>
        <w:t>Convenor:</w:t>
      </w:r>
      <w:r>
        <w:rPr>
          <w:rFonts w:ascii="Times New Roman" w:hAnsi="Times New Roman" w:cs="Times New Roman"/>
          <w:sz w:val="24"/>
          <w:szCs w:val="24"/>
          <w:lang w:val="en-GB"/>
        </w:rPr>
        <w:tab/>
        <w:t>yul@zju.edu.cn</w:t>
      </w:r>
    </w:p>
    <w:p w14:paraId="7302FED5" w14:textId="77777777" w:rsidR="000735D0" w:rsidRDefault="000735D0">
      <w:pPr>
        <w:spacing w:before="1"/>
        <w:rPr>
          <w:rFonts w:ascii="Times New Roman" w:hAnsi="Times New Roman" w:cs="Times New Roman"/>
          <w:sz w:val="24"/>
          <w:szCs w:val="24"/>
          <w:lang w:val="en-GB"/>
        </w:rPr>
      </w:pPr>
    </w:p>
    <w:p w14:paraId="54F729DD" w14:textId="77777777" w:rsidR="000735D0" w:rsidRDefault="002D5F2B">
      <w:pPr>
        <w:tabs>
          <w:tab w:val="left" w:pos="3099"/>
        </w:tabs>
        <w:ind w:left="104"/>
        <w:rPr>
          <w:rFonts w:ascii="Times New Roman" w:hAnsi="Times New Roman" w:cs="Times New Roman"/>
          <w:color w:val="0000EE"/>
          <w:sz w:val="24"/>
          <w:szCs w:val="24"/>
          <w:u w:color="0000EE"/>
          <w:lang w:val="en-GB"/>
        </w:rPr>
      </w:pPr>
      <w:r>
        <w:rPr>
          <w:rFonts w:ascii="Times New Roman" w:hAnsi="Times New Roman" w:cs="Times New Roman"/>
          <w:b/>
          <w:sz w:val="24"/>
          <w:szCs w:val="24"/>
          <w:lang w:val="en-GB"/>
        </w:rPr>
        <w:t>Committee</w:t>
      </w:r>
      <w:r>
        <w:rPr>
          <w:rFonts w:ascii="Times New Roman" w:hAnsi="Times New Roman" w:cs="Times New Roman"/>
          <w:b/>
          <w:spacing w:val="-6"/>
          <w:sz w:val="24"/>
          <w:szCs w:val="24"/>
          <w:lang w:val="en-GB"/>
        </w:rPr>
        <w:t xml:space="preserve"> </w:t>
      </w:r>
      <w:r>
        <w:rPr>
          <w:rFonts w:ascii="Times New Roman" w:hAnsi="Times New Roman" w:cs="Times New Roman"/>
          <w:b/>
          <w:sz w:val="24"/>
          <w:szCs w:val="24"/>
          <w:lang w:val="en-GB"/>
        </w:rPr>
        <w:t>URL:</w:t>
      </w:r>
      <w:r>
        <w:rPr>
          <w:rFonts w:ascii="Times New Roman" w:hAnsi="Times New Roman" w:cs="Times New Roman"/>
          <w:sz w:val="24"/>
          <w:szCs w:val="24"/>
          <w:lang w:val="en-GB"/>
        </w:rPr>
        <w:tab/>
      </w:r>
      <w:hyperlink r:id="rId8">
        <w:r>
          <w:rPr>
            <w:rStyle w:val="LienInternet"/>
            <w:rFonts w:ascii="Times New Roman" w:hAnsi="Times New Roman" w:cs="Times New Roman"/>
            <w:w w:val="120"/>
            <w:sz w:val="24"/>
            <w:szCs w:val="24"/>
            <w:lang w:val="en-GB"/>
          </w:rPr>
          <w:t>https://isotc.iso.org/livelink/livelink/open/jtc1sc29wg4</w:t>
        </w:r>
      </w:hyperlink>
    </w:p>
    <w:p w14:paraId="290DE01F" w14:textId="77777777" w:rsidR="000735D0" w:rsidRDefault="000735D0">
      <w:pPr>
        <w:tabs>
          <w:tab w:val="left" w:pos="3099"/>
        </w:tabs>
        <w:ind w:left="104"/>
        <w:rPr>
          <w:rFonts w:ascii="Times New Roman" w:hAnsi="Times New Roman" w:cs="Times New Roman"/>
          <w:color w:val="0000EE"/>
          <w:w w:val="120"/>
          <w:sz w:val="24"/>
          <w:szCs w:val="24"/>
          <w:u w:val="single" w:color="0000EE"/>
          <w:lang w:val="en-GB"/>
        </w:rPr>
      </w:pPr>
    </w:p>
    <w:p w14:paraId="145BE120" w14:textId="77777777" w:rsidR="000735D0" w:rsidRDefault="000735D0">
      <w:pPr>
        <w:tabs>
          <w:tab w:val="left" w:pos="3099"/>
        </w:tabs>
        <w:ind w:left="104"/>
        <w:rPr>
          <w:color w:val="0000EE"/>
          <w:w w:val="120"/>
          <w:sz w:val="24"/>
          <w:u w:val="single" w:color="0000EE"/>
          <w:lang w:val="en-GB"/>
        </w:rPr>
      </w:pPr>
    </w:p>
    <w:p w14:paraId="23D856A1" w14:textId="77777777" w:rsidR="000735D0" w:rsidRDefault="000735D0">
      <w:pPr>
        <w:tabs>
          <w:tab w:val="left" w:pos="3099"/>
        </w:tabs>
        <w:ind w:left="104"/>
        <w:rPr>
          <w:color w:val="0000EE"/>
          <w:w w:val="120"/>
          <w:sz w:val="24"/>
          <w:u w:val="single" w:color="0000EE"/>
          <w:lang w:val="en-GB"/>
        </w:rPr>
      </w:pPr>
    </w:p>
    <w:p w14:paraId="3D801556" w14:textId="77777777" w:rsidR="000735D0" w:rsidRDefault="000735D0">
      <w:pPr>
        <w:sectPr w:rsidR="000735D0">
          <w:pgSz w:w="11906" w:h="16838"/>
          <w:pgMar w:top="540" w:right="980" w:bottom="280" w:left="1000" w:header="0" w:footer="0" w:gutter="0"/>
          <w:cols w:space="720"/>
          <w:formProt w:val="0"/>
        </w:sectPr>
      </w:pPr>
    </w:p>
    <w:p w14:paraId="75BF5C94" w14:textId="77777777" w:rsidR="000735D0" w:rsidRDefault="002D5F2B">
      <w:pPr>
        <w:widowControl/>
        <w:jc w:val="center"/>
        <w:rPr>
          <w:rFonts w:ascii="Times New Roman" w:eastAsia="SimSun" w:hAnsi="Times New Roman" w:cs="Times New Roman"/>
          <w:b/>
          <w:sz w:val="28"/>
          <w:szCs w:val="24"/>
          <w:lang w:val="en-GB" w:eastAsia="zh-CN"/>
        </w:rPr>
      </w:pPr>
      <w:r>
        <w:rPr>
          <w:rFonts w:ascii="Times New Roman" w:eastAsia="SimSun" w:hAnsi="Times New Roman" w:cs="Times New Roman"/>
          <w:b/>
          <w:sz w:val="28"/>
          <w:szCs w:val="24"/>
          <w:lang w:val="en-GB" w:eastAsia="zh-CN"/>
        </w:rPr>
        <w:lastRenderedPageBreak/>
        <w:t>INTERNATIONAL ORGANIZATION FOR STANDARDIZATION</w:t>
      </w:r>
    </w:p>
    <w:p w14:paraId="494F9FE3" w14:textId="77777777" w:rsidR="000735D0" w:rsidRDefault="002D5F2B">
      <w:pPr>
        <w:widowControl/>
        <w:jc w:val="center"/>
        <w:rPr>
          <w:rFonts w:ascii="Times New Roman" w:eastAsia="SimSun" w:hAnsi="Times New Roman" w:cs="Times New Roman"/>
          <w:b/>
          <w:sz w:val="28"/>
          <w:szCs w:val="24"/>
          <w:lang w:val="en-GB" w:eastAsia="zh-CN"/>
        </w:rPr>
      </w:pPr>
      <w:r>
        <w:rPr>
          <w:rFonts w:ascii="Times New Roman" w:eastAsia="SimSun" w:hAnsi="Times New Roman" w:cs="Times New Roman"/>
          <w:b/>
          <w:sz w:val="28"/>
          <w:szCs w:val="24"/>
          <w:lang w:val="en-GB" w:eastAsia="zh-CN"/>
        </w:rPr>
        <w:t>ORGANISATION INTERNATIONALE DE NORMALISATION</w:t>
      </w:r>
    </w:p>
    <w:p w14:paraId="0EB5A6B4" w14:textId="77777777" w:rsidR="000735D0" w:rsidRDefault="002D5F2B">
      <w:pPr>
        <w:widowControl/>
        <w:jc w:val="center"/>
        <w:rPr>
          <w:rFonts w:ascii="Times New Roman" w:eastAsia="SimSun" w:hAnsi="Times New Roman" w:cs="Times New Roman"/>
          <w:b/>
          <w:sz w:val="28"/>
          <w:szCs w:val="24"/>
          <w:lang w:val="en-GB" w:eastAsia="zh-CN"/>
        </w:rPr>
      </w:pPr>
      <w:r>
        <w:rPr>
          <w:rFonts w:ascii="Times New Roman" w:eastAsia="SimSun" w:hAnsi="Times New Roman" w:cs="Times New Roman"/>
          <w:b/>
          <w:sz w:val="28"/>
          <w:szCs w:val="24"/>
          <w:lang w:val="en-GB" w:eastAsia="zh-CN"/>
        </w:rPr>
        <w:t>ISO/IEC JTC 1/SC 29/WG 04 MPEG VIDEO CODING</w:t>
      </w:r>
    </w:p>
    <w:p w14:paraId="69C8F5B2" w14:textId="77777777" w:rsidR="000735D0" w:rsidRDefault="000735D0">
      <w:pPr>
        <w:rPr>
          <w:rFonts w:ascii="Times New Roman" w:hAnsi="Times New Roman" w:cs="Times New Roman"/>
          <w:lang w:val="en-GB"/>
        </w:rPr>
      </w:pPr>
    </w:p>
    <w:p w14:paraId="5D86913E" w14:textId="77777777" w:rsidR="000735D0" w:rsidRDefault="002D5F2B">
      <w:pPr>
        <w:widowControl/>
        <w:jc w:val="right"/>
        <w:rPr>
          <w:rFonts w:ascii="Times New Roman" w:eastAsia="SimSun" w:hAnsi="Times New Roman" w:cs="Times New Roman"/>
          <w:b/>
          <w:sz w:val="48"/>
          <w:szCs w:val="24"/>
          <w:lang w:val="en-GB" w:eastAsia="zh-CN"/>
        </w:rPr>
      </w:pPr>
      <w:r>
        <w:rPr>
          <w:rFonts w:ascii="Times New Roman" w:eastAsia="SimSun" w:hAnsi="Times New Roman" w:cs="Times New Roman"/>
          <w:b/>
          <w:sz w:val="28"/>
          <w:szCs w:val="24"/>
          <w:lang w:val="en-GB" w:eastAsia="zh-CN"/>
        </w:rPr>
        <w:t xml:space="preserve">ISO/IEC JTC 1/SC 29/WG </w:t>
      </w:r>
      <w:r>
        <w:rPr>
          <w:rFonts w:ascii="Times New Roman" w:eastAsia="SimSun" w:hAnsi="Times New Roman" w:cs="Times New Roman"/>
          <w:b/>
          <w:color w:val="000000" w:themeColor="text1"/>
          <w:sz w:val="28"/>
          <w:szCs w:val="24"/>
          <w:lang w:val="en-GB" w:eastAsia="zh-CN"/>
        </w:rPr>
        <w:t>04</w:t>
      </w:r>
      <w:r>
        <w:rPr>
          <w:rFonts w:ascii="Times New Roman" w:eastAsia="SimSun" w:hAnsi="Times New Roman" w:cs="Times New Roman"/>
          <w:b/>
          <w:sz w:val="28"/>
          <w:szCs w:val="24"/>
          <w:lang w:val="en-GB" w:eastAsia="zh-CN"/>
        </w:rPr>
        <w:t xml:space="preserve"> </w:t>
      </w:r>
      <w:r w:rsidRPr="00F05A3E">
        <w:rPr>
          <w:rFonts w:ascii="Times New Roman" w:eastAsia="SimSun" w:hAnsi="Times New Roman" w:cs="Times New Roman"/>
          <w:b/>
          <w:sz w:val="48"/>
          <w:szCs w:val="24"/>
          <w:lang w:val="en-GB" w:eastAsia="zh-CN"/>
        </w:rPr>
        <w:t>N</w:t>
      </w:r>
      <w:r w:rsidRPr="00F05A3E">
        <w:rPr>
          <w:rFonts w:ascii="Times New Roman" w:hAnsi="Times New Roman" w:cs="Times New Roman"/>
          <w:lang w:val="en-GB"/>
        </w:rPr>
        <w:t xml:space="preserve"> </w:t>
      </w:r>
      <w:r w:rsidRPr="00F05A3E">
        <w:rPr>
          <w:rFonts w:ascii="Times New Roman" w:eastAsia="SimSun" w:hAnsi="Times New Roman" w:cs="Times New Roman"/>
          <w:b/>
          <w:sz w:val="48"/>
          <w:szCs w:val="24"/>
          <w:lang w:val="en-GB" w:eastAsia="zh-CN"/>
        </w:rPr>
        <w:t>0096</w:t>
      </w:r>
    </w:p>
    <w:p w14:paraId="0E7EE0BA" w14:textId="3526359F" w:rsidR="000735D0" w:rsidRDefault="00B20ECF">
      <w:pPr>
        <w:widowControl/>
        <w:jc w:val="right"/>
        <w:rPr>
          <w:rFonts w:ascii="Times New Roman" w:eastAsia="SimSun" w:hAnsi="Times New Roman" w:cs="Times New Roman"/>
          <w:b/>
          <w:sz w:val="28"/>
          <w:szCs w:val="24"/>
          <w:lang w:val="en-GB" w:eastAsia="zh-CN"/>
        </w:rPr>
      </w:pPr>
      <w:r>
        <w:rPr>
          <w:rFonts w:ascii="Times New Roman" w:eastAsia="SimSun" w:hAnsi="Times New Roman" w:cs="Times New Roman"/>
          <w:b/>
          <w:sz w:val="28"/>
          <w:szCs w:val="24"/>
          <w:lang w:val="en-GB" w:eastAsia="zh-CN"/>
        </w:rPr>
        <w:t>A</w:t>
      </w:r>
      <w:r>
        <w:rPr>
          <w:rFonts w:ascii="Times New Roman" w:eastAsia="SimSun" w:hAnsi="Times New Roman" w:cs="Times New Roman"/>
          <w:b/>
          <w:sz w:val="28"/>
          <w:szCs w:val="24"/>
          <w:lang w:eastAsia="zh-CN"/>
        </w:rPr>
        <w:t>pril</w:t>
      </w:r>
      <w:r w:rsidR="002D5F2B">
        <w:rPr>
          <w:rFonts w:ascii="Times New Roman" w:eastAsia="SimSun" w:hAnsi="Times New Roman" w:cs="Times New Roman" w:hint="eastAsia"/>
          <w:b/>
          <w:sz w:val="28"/>
          <w:szCs w:val="24"/>
          <w:lang w:val="en-GB" w:eastAsia="zh-CN"/>
        </w:rPr>
        <w:t xml:space="preserve"> </w:t>
      </w:r>
      <w:r w:rsidR="002D5F2B">
        <w:rPr>
          <w:rFonts w:ascii="Times New Roman" w:eastAsia="SimSun" w:hAnsi="Times New Roman" w:cs="Times New Roman"/>
          <w:b/>
          <w:sz w:val="28"/>
          <w:szCs w:val="24"/>
          <w:lang w:val="en-GB" w:eastAsia="zh-CN"/>
        </w:rPr>
        <w:t>202</w:t>
      </w:r>
      <w:r>
        <w:rPr>
          <w:rFonts w:ascii="Times New Roman" w:eastAsia="SimSun" w:hAnsi="Times New Roman" w:cs="Times New Roman"/>
          <w:b/>
          <w:sz w:val="28"/>
          <w:szCs w:val="24"/>
          <w:lang w:val="en-GB" w:eastAsia="zh-CN"/>
        </w:rPr>
        <w:t>1</w:t>
      </w:r>
      <w:r w:rsidR="002D5F2B">
        <w:rPr>
          <w:rFonts w:ascii="Times New Roman" w:eastAsia="SimSun" w:hAnsi="Times New Roman" w:cs="Times New Roman"/>
          <w:b/>
          <w:sz w:val="28"/>
          <w:szCs w:val="24"/>
          <w:lang w:val="en-GB" w:eastAsia="zh-CN"/>
        </w:rPr>
        <w:t>, Online</w:t>
      </w:r>
    </w:p>
    <w:p w14:paraId="347FF3F2" w14:textId="77777777" w:rsidR="000735D0" w:rsidRDefault="000735D0">
      <w:pPr>
        <w:widowControl/>
        <w:jc w:val="right"/>
        <w:rPr>
          <w:rFonts w:ascii="Times New Roman" w:eastAsia="SimSun" w:hAnsi="Times New Roman" w:cs="Times New Roman"/>
          <w:b/>
          <w:sz w:val="28"/>
          <w:szCs w:val="24"/>
          <w:lang w:val="en-GB" w:eastAsia="zh-CN"/>
        </w:rPr>
      </w:pPr>
    </w:p>
    <w:p w14:paraId="2BBE637B" w14:textId="77777777" w:rsidR="000735D0" w:rsidRDefault="000735D0">
      <w:pPr>
        <w:widowControl/>
        <w:jc w:val="right"/>
        <w:rPr>
          <w:rFonts w:ascii="Times New Roman" w:eastAsia="SimSun" w:hAnsi="Times New Roman" w:cs="Times New Roman"/>
          <w:b/>
          <w:sz w:val="28"/>
          <w:szCs w:val="24"/>
          <w:lang w:val="en-GB" w:eastAsia="zh-CN"/>
        </w:rPr>
      </w:pPr>
    </w:p>
    <w:tbl>
      <w:tblPr>
        <w:tblW w:w="10169" w:type="dxa"/>
        <w:tblLayout w:type="fixed"/>
        <w:tblLook w:val="01E0" w:firstRow="1" w:lastRow="1" w:firstColumn="1" w:lastColumn="1" w:noHBand="0" w:noVBand="0"/>
      </w:tblPr>
      <w:tblGrid>
        <w:gridCol w:w="1890"/>
        <w:gridCol w:w="8279"/>
      </w:tblGrid>
      <w:tr w:rsidR="000735D0" w14:paraId="4E9DA7EC" w14:textId="77777777">
        <w:tc>
          <w:tcPr>
            <w:tcW w:w="1890" w:type="dxa"/>
          </w:tcPr>
          <w:p w14:paraId="41FB33FC" w14:textId="77777777" w:rsidR="000735D0" w:rsidRDefault="002D5F2B">
            <w:pPr>
              <w:rPr>
                <w:rFonts w:ascii="Times New Roman" w:hAnsi="Times New Roman" w:cs="Times New Roman"/>
                <w:b/>
                <w:sz w:val="24"/>
                <w:szCs w:val="24"/>
                <w:lang w:val="en-GB"/>
              </w:rPr>
            </w:pPr>
            <w:r>
              <w:rPr>
                <w:rFonts w:ascii="Times New Roman" w:hAnsi="Times New Roman" w:cs="Times New Roman"/>
                <w:b/>
                <w:sz w:val="24"/>
                <w:szCs w:val="24"/>
                <w:lang w:val="en-GB"/>
              </w:rPr>
              <w:t>Title</w:t>
            </w:r>
          </w:p>
        </w:tc>
        <w:tc>
          <w:tcPr>
            <w:tcW w:w="8278" w:type="dxa"/>
          </w:tcPr>
          <w:p w14:paraId="5D061D44" w14:textId="77777777" w:rsidR="000735D0" w:rsidRDefault="002D5F2B">
            <w:pPr>
              <w:rPr>
                <w:rFonts w:ascii="Times New Roman" w:hAnsi="Times New Roman" w:cs="Times New Roman"/>
                <w:b/>
                <w:sz w:val="24"/>
                <w:szCs w:val="24"/>
                <w:highlight w:val="yellow"/>
                <w:lang w:val="en-GB"/>
              </w:rPr>
            </w:pPr>
            <w:r>
              <w:rPr>
                <w:rFonts w:ascii="Times New Roman" w:hAnsi="Times New Roman" w:cs="Times New Roman"/>
                <w:b/>
                <w:sz w:val="24"/>
                <w:szCs w:val="24"/>
                <w:lang w:val="en-GB"/>
              </w:rPr>
              <w:t>User Manual of Reference Lenslet content Convertor (RLC 1.0)</w:t>
            </w:r>
          </w:p>
        </w:tc>
      </w:tr>
      <w:tr w:rsidR="000735D0" w14:paraId="1B2BEC78" w14:textId="77777777">
        <w:tc>
          <w:tcPr>
            <w:tcW w:w="1890" w:type="dxa"/>
          </w:tcPr>
          <w:p w14:paraId="113FE9FF" w14:textId="77777777" w:rsidR="000735D0" w:rsidRDefault="002D5F2B">
            <w:pPr>
              <w:rPr>
                <w:rFonts w:ascii="Times New Roman" w:hAnsi="Times New Roman" w:cs="Times New Roman"/>
                <w:b/>
                <w:sz w:val="24"/>
                <w:szCs w:val="24"/>
                <w:lang w:val="en-GB"/>
              </w:rPr>
            </w:pPr>
            <w:r>
              <w:rPr>
                <w:rFonts w:ascii="Times New Roman" w:hAnsi="Times New Roman" w:cs="Times New Roman"/>
                <w:b/>
                <w:sz w:val="24"/>
                <w:szCs w:val="24"/>
                <w:lang w:val="en-GB"/>
              </w:rPr>
              <w:t>Source</w:t>
            </w:r>
          </w:p>
        </w:tc>
        <w:tc>
          <w:tcPr>
            <w:tcW w:w="8278" w:type="dxa"/>
          </w:tcPr>
          <w:p w14:paraId="5C008645" w14:textId="77777777" w:rsidR="000735D0" w:rsidRDefault="002D5F2B">
            <w:pPr>
              <w:rPr>
                <w:rFonts w:ascii="Times New Roman" w:hAnsi="Times New Roman" w:cs="Times New Roman"/>
                <w:b/>
                <w:sz w:val="24"/>
                <w:szCs w:val="24"/>
                <w:lang w:val="en-GB"/>
              </w:rPr>
            </w:pPr>
            <w:r>
              <w:rPr>
                <w:rFonts w:ascii="Times New Roman" w:hAnsi="Times New Roman" w:cs="Times New Roman"/>
                <w:b/>
                <w:sz w:val="24"/>
                <w:szCs w:val="24"/>
                <w:lang w:val="en-GB"/>
              </w:rPr>
              <w:t xml:space="preserve">WG </w:t>
            </w:r>
            <w:r>
              <w:rPr>
                <w:rFonts w:ascii="Times New Roman" w:hAnsi="Times New Roman" w:cs="Times New Roman"/>
                <w:b/>
                <w:color w:val="000000" w:themeColor="text1"/>
                <w:sz w:val="24"/>
                <w:szCs w:val="24"/>
                <w:lang w:val="en-GB"/>
              </w:rPr>
              <w:t>04</w:t>
            </w:r>
            <w:r>
              <w:rPr>
                <w:rFonts w:ascii="Times New Roman" w:hAnsi="Times New Roman" w:cs="Times New Roman"/>
                <w:b/>
                <w:sz w:val="24"/>
                <w:szCs w:val="24"/>
                <w:lang w:val="en-GB"/>
              </w:rPr>
              <w:t>, MPEG Video Coding</w:t>
            </w:r>
          </w:p>
        </w:tc>
      </w:tr>
      <w:tr w:rsidR="000735D0" w14:paraId="125A8AFC" w14:textId="77777777">
        <w:tc>
          <w:tcPr>
            <w:tcW w:w="1890" w:type="dxa"/>
          </w:tcPr>
          <w:p w14:paraId="7F1B848B" w14:textId="77777777" w:rsidR="000735D0" w:rsidRDefault="002D5F2B">
            <w:pPr>
              <w:rPr>
                <w:rFonts w:ascii="Times New Roman" w:hAnsi="Times New Roman" w:cs="Times New Roman"/>
                <w:b/>
                <w:sz w:val="24"/>
                <w:szCs w:val="24"/>
                <w:lang w:val="en-GB"/>
              </w:rPr>
            </w:pPr>
            <w:r>
              <w:rPr>
                <w:rFonts w:ascii="Times New Roman" w:hAnsi="Times New Roman" w:cs="Times New Roman"/>
                <w:b/>
                <w:sz w:val="24"/>
                <w:szCs w:val="24"/>
                <w:lang w:val="en-GB"/>
              </w:rPr>
              <w:t>Status</w:t>
            </w:r>
          </w:p>
        </w:tc>
        <w:tc>
          <w:tcPr>
            <w:tcW w:w="8278" w:type="dxa"/>
          </w:tcPr>
          <w:p w14:paraId="5DB8B73D" w14:textId="77777777" w:rsidR="000735D0" w:rsidRDefault="002D5F2B">
            <w:pPr>
              <w:rPr>
                <w:rFonts w:ascii="Times New Roman" w:hAnsi="Times New Roman" w:cs="Times New Roman"/>
                <w:b/>
                <w:sz w:val="24"/>
                <w:szCs w:val="24"/>
                <w:lang w:val="en-GB"/>
              </w:rPr>
            </w:pPr>
            <w:r>
              <w:rPr>
                <w:rFonts w:ascii="Times New Roman" w:hAnsi="Times New Roman" w:cs="Times New Roman"/>
                <w:b/>
                <w:sz w:val="24"/>
                <w:szCs w:val="24"/>
                <w:lang w:val="en-GB"/>
              </w:rPr>
              <w:t>Approved</w:t>
            </w:r>
          </w:p>
        </w:tc>
      </w:tr>
      <w:tr w:rsidR="000735D0" w14:paraId="69D8B38C" w14:textId="77777777">
        <w:tc>
          <w:tcPr>
            <w:tcW w:w="1890" w:type="dxa"/>
          </w:tcPr>
          <w:p w14:paraId="3692A7A2" w14:textId="77777777" w:rsidR="000735D0" w:rsidRDefault="002D5F2B">
            <w:pPr>
              <w:rPr>
                <w:rFonts w:ascii="Times New Roman" w:hAnsi="Times New Roman" w:cs="Times New Roman"/>
                <w:b/>
                <w:sz w:val="24"/>
                <w:szCs w:val="24"/>
                <w:lang w:val="en-GB"/>
              </w:rPr>
            </w:pPr>
            <w:r>
              <w:rPr>
                <w:rFonts w:ascii="Times New Roman" w:hAnsi="Times New Roman" w:cs="Times New Roman"/>
                <w:b/>
                <w:sz w:val="24"/>
                <w:szCs w:val="24"/>
                <w:lang w:val="en-GB"/>
              </w:rPr>
              <w:t>Serial Number</w:t>
            </w:r>
          </w:p>
          <w:p w14:paraId="3335D3A2" w14:textId="77777777" w:rsidR="000735D0" w:rsidRDefault="002D5F2B">
            <w:pPr>
              <w:rPr>
                <w:rFonts w:ascii="Times New Roman" w:hAnsi="Times New Roman" w:cs="Times New Roman"/>
                <w:b/>
                <w:sz w:val="24"/>
                <w:szCs w:val="24"/>
                <w:lang w:val="en-GB"/>
              </w:rPr>
            </w:pPr>
            <w:r>
              <w:rPr>
                <w:rFonts w:ascii="Times New Roman" w:hAnsi="Times New Roman" w:cs="Times New Roman"/>
                <w:b/>
                <w:sz w:val="24"/>
                <w:szCs w:val="24"/>
                <w:lang w:val="en-GB"/>
              </w:rPr>
              <w:t>Editor</w:t>
            </w:r>
          </w:p>
        </w:tc>
        <w:tc>
          <w:tcPr>
            <w:tcW w:w="8278" w:type="dxa"/>
          </w:tcPr>
          <w:p w14:paraId="3304C944" w14:textId="77777777" w:rsidR="000735D0" w:rsidRDefault="002D5F2B">
            <w:pPr>
              <w:rPr>
                <w:rFonts w:ascii="Times New Roman" w:hAnsi="Times New Roman" w:cs="Times New Roman"/>
                <w:b/>
                <w:sz w:val="24"/>
                <w:szCs w:val="24"/>
                <w:lang w:val="en-GB"/>
              </w:rPr>
            </w:pPr>
            <w:r>
              <w:rPr>
                <w:rFonts w:ascii="Times New Roman" w:hAnsi="Times New Roman" w:cs="Times New Roman"/>
                <w:b/>
                <w:sz w:val="24"/>
                <w:szCs w:val="24"/>
                <w:lang w:val="en-GB"/>
              </w:rPr>
              <w:t>20385</w:t>
            </w:r>
            <w:r>
              <w:rPr>
                <w:rFonts w:ascii="Times New Roman" w:hAnsi="Times New Roman" w:cs="Times New Roman"/>
                <w:b/>
                <w:sz w:val="24"/>
                <w:szCs w:val="24"/>
                <w:lang w:val="en-GB"/>
              </w:rPr>
              <w:tab/>
            </w:r>
          </w:p>
          <w:p w14:paraId="59AA0041" w14:textId="77777777" w:rsidR="000735D0" w:rsidRDefault="002D5F2B">
            <w:pPr>
              <w:rPr>
                <w:rFonts w:ascii="Times New Roman" w:hAnsi="Times New Roman" w:cs="Times New Roman"/>
                <w:b/>
                <w:sz w:val="24"/>
                <w:szCs w:val="24"/>
                <w:lang w:val="en-GB"/>
              </w:rPr>
            </w:pPr>
            <w:r>
              <w:rPr>
                <w:rFonts w:ascii="Times New Roman" w:hAnsi="Times New Roman" w:cs="Times New Roman"/>
                <w:b/>
                <w:sz w:val="24"/>
                <w:szCs w:val="24"/>
                <w:lang w:val="en-GB"/>
              </w:rPr>
              <w:t xml:space="preserve">Mehrdad </w:t>
            </w:r>
            <w:proofErr w:type="spellStart"/>
            <w:r>
              <w:rPr>
                <w:rFonts w:ascii="Times New Roman" w:hAnsi="Times New Roman" w:cs="Times New Roman"/>
                <w:b/>
                <w:sz w:val="24"/>
                <w:szCs w:val="24"/>
                <w:lang w:val="en-GB"/>
              </w:rPr>
              <w:t>Teratani</w:t>
            </w:r>
            <w:proofErr w:type="spellEnd"/>
            <w:r>
              <w:rPr>
                <w:rFonts w:ascii="Times New Roman" w:hAnsi="Times New Roman" w:cs="Times New Roman"/>
                <w:b/>
                <w:sz w:val="24"/>
                <w:szCs w:val="24"/>
                <w:lang w:val="en-GB"/>
              </w:rPr>
              <w:t xml:space="preserve">, Sarah </w:t>
            </w:r>
            <w:proofErr w:type="spellStart"/>
            <w:r>
              <w:rPr>
                <w:rFonts w:ascii="Times New Roman" w:hAnsi="Times New Roman" w:cs="Times New Roman"/>
                <w:b/>
                <w:sz w:val="24"/>
                <w:szCs w:val="24"/>
                <w:lang w:val="en-GB"/>
              </w:rPr>
              <w:t>Fachada</w:t>
            </w:r>
            <w:proofErr w:type="spellEnd"/>
            <w:r>
              <w:rPr>
                <w:rFonts w:ascii="Times New Roman" w:hAnsi="Times New Roman" w:cs="Times New Roman"/>
                <w:b/>
                <w:sz w:val="24"/>
                <w:szCs w:val="24"/>
                <w:lang w:val="en-GB"/>
              </w:rPr>
              <w:t xml:space="preserve">, Daniele </w:t>
            </w:r>
            <w:proofErr w:type="spellStart"/>
            <w:r>
              <w:rPr>
                <w:rFonts w:ascii="Times New Roman" w:hAnsi="Times New Roman" w:cs="Times New Roman"/>
                <w:b/>
                <w:sz w:val="24"/>
                <w:szCs w:val="24"/>
                <w:lang w:val="en-GB"/>
              </w:rPr>
              <w:t>Bonatto</w:t>
            </w:r>
            <w:proofErr w:type="spellEnd"/>
          </w:p>
        </w:tc>
      </w:tr>
    </w:tbl>
    <w:p w14:paraId="396CFE51" w14:textId="77777777" w:rsidR="000735D0" w:rsidRDefault="000735D0">
      <w:pPr>
        <w:rPr>
          <w:rFonts w:ascii="Times New Roman" w:hAnsi="Times New Roman" w:cs="Times New Roman"/>
          <w:sz w:val="24"/>
          <w:lang w:val="en-GB"/>
        </w:rPr>
      </w:pPr>
    </w:p>
    <w:p w14:paraId="256537F4" w14:textId="77777777" w:rsidR="000735D0" w:rsidRDefault="000735D0">
      <w:pPr>
        <w:rPr>
          <w:rFonts w:ascii="Times New Roman" w:hAnsi="Times New Roman" w:cs="Times New Roman"/>
          <w:sz w:val="24"/>
          <w:lang w:val="en-GB"/>
        </w:rPr>
      </w:pPr>
    </w:p>
    <w:p w14:paraId="37204CE7" w14:textId="77777777" w:rsidR="000735D0" w:rsidRDefault="000735D0">
      <w:pPr>
        <w:rPr>
          <w:rFonts w:ascii="Times New Roman" w:hAnsi="Times New Roman" w:cs="Times New Roman"/>
          <w:sz w:val="24"/>
          <w:lang w:val="en-GB"/>
        </w:rPr>
      </w:pPr>
    </w:p>
    <w:p w14:paraId="6D331BC6" w14:textId="77777777" w:rsidR="000735D0" w:rsidRDefault="000735D0">
      <w:pPr>
        <w:rPr>
          <w:rFonts w:ascii="Times New Roman" w:hAnsi="Times New Roman" w:cs="Times New Roman"/>
          <w:sz w:val="24"/>
          <w:lang w:val="en-GB"/>
        </w:rPr>
      </w:pPr>
    </w:p>
    <w:p w14:paraId="5CBD5D4F" w14:textId="77777777" w:rsidR="000735D0" w:rsidRPr="00F05A3E" w:rsidRDefault="002D5F2B">
      <w:pPr>
        <w:pStyle w:val="Heading1"/>
        <w:ind w:left="432" w:hanging="432"/>
        <w:rPr>
          <w:rFonts w:ascii="Times New Roman" w:eastAsia="MS Mincho" w:hAnsi="Times New Roman" w:cs="Times New Roman"/>
          <w:lang w:val="en-GB" w:eastAsia="ja-JP"/>
        </w:rPr>
      </w:pPr>
      <w:r w:rsidRPr="00F05A3E">
        <w:rPr>
          <w:rFonts w:ascii="Times New Roman" w:eastAsia="MS Mincho" w:hAnsi="Times New Roman"/>
          <w:lang w:val="en-GB" w:eastAsia="ja-JP"/>
        </w:rPr>
        <w:t>Abstract</w:t>
      </w:r>
    </w:p>
    <w:p w14:paraId="67B18C91" w14:textId="77777777" w:rsidR="000735D0" w:rsidRPr="00F05A3E" w:rsidRDefault="002D5F2B">
      <w:pPr>
        <w:jc w:val="both"/>
        <w:rPr>
          <w:rFonts w:ascii="Times New Roman" w:eastAsia="MS Mincho" w:hAnsi="Times New Roman"/>
          <w:lang w:val="en-GB" w:eastAsia="ja-JP"/>
        </w:rPr>
      </w:pPr>
      <w:r w:rsidRPr="00F05A3E">
        <w:rPr>
          <w:lang w:val="en-GB" w:eastAsia="ja-JP"/>
        </w:rPr>
        <w:t xml:space="preserve">This document is manual to the Reference Lenslet content Convertor (1.0) [1-7] for </w:t>
      </w:r>
      <w:proofErr w:type="spellStart"/>
      <w:r w:rsidRPr="00F05A3E">
        <w:rPr>
          <w:lang w:val="en-GB" w:eastAsia="ja-JP"/>
        </w:rPr>
        <w:t>lenslet</w:t>
      </w:r>
      <w:proofErr w:type="spellEnd"/>
      <w:r w:rsidRPr="00F05A3E">
        <w:rPr>
          <w:lang w:val="en-GB" w:eastAsia="ja-JP"/>
        </w:rPr>
        <w:t xml:space="preserve"> video captured by plenoptic camera 2.0 to Multiview video.</w:t>
      </w:r>
    </w:p>
    <w:p w14:paraId="216A93F5" w14:textId="77777777" w:rsidR="000735D0" w:rsidRPr="00F05A3E" w:rsidRDefault="000735D0">
      <w:pPr>
        <w:jc w:val="both"/>
        <w:rPr>
          <w:lang w:val="en-GB" w:eastAsia="ja-JP"/>
        </w:rPr>
      </w:pPr>
    </w:p>
    <w:p w14:paraId="10BAEC75" w14:textId="77777777" w:rsidR="000735D0" w:rsidRPr="00F05A3E" w:rsidRDefault="002D5F2B">
      <w:pPr>
        <w:pStyle w:val="ListParagraph"/>
        <w:widowControl/>
        <w:numPr>
          <w:ilvl w:val="0"/>
          <w:numId w:val="4"/>
        </w:numPr>
        <w:jc w:val="both"/>
        <w:rPr>
          <w:lang w:val="en-GB" w:eastAsia="ja-JP"/>
        </w:rPr>
      </w:pPr>
      <w:r w:rsidRPr="00F05A3E">
        <w:rPr>
          <w:lang w:val="en-GB" w:eastAsia="ja-JP"/>
        </w:rPr>
        <w:t>The updated source code of (RLC 1.0) is provided in [8]. The update is as follows:</w:t>
      </w:r>
    </w:p>
    <w:p w14:paraId="6E0DFECC" w14:textId="77777777" w:rsidR="000735D0" w:rsidRPr="00F05A3E" w:rsidRDefault="002D5F2B">
      <w:pPr>
        <w:pStyle w:val="ListParagraph"/>
        <w:numPr>
          <w:ilvl w:val="1"/>
          <w:numId w:val="3"/>
        </w:numPr>
        <w:rPr>
          <w:lang w:val="en-GB" w:eastAsia="ja-JP"/>
        </w:rPr>
      </w:pPr>
      <w:r w:rsidRPr="00F05A3E">
        <w:rPr>
          <w:lang w:val="en-GB" w:eastAsia="ja-JP"/>
        </w:rPr>
        <w:t>The updated RLC requires OpenCV 4.0 or above.</w:t>
      </w:r>
    </w:p>
    <w:p w14:paraId="29F4BE17" w14:textId="77777777" w:rsidR="000735D0" w:rsidRPr="00F05A3E" w:rsidRDefault="002D5F2B">
      <w:pPr>
        <w:pStyle w:val="ListParagraph"/>
        <w:widowControl/>
        <w:numPr>
          <w:ilvl w:val="1"/>
          <w:numId w:val="3"/>
        </w:numPr>
        <w:jc w:val="both"/>
        <w:rPr>
          <w:lang w:val="en-GB" w:eastAsia="ja-JP"/>
        </w:rPr>
      </w:pPr>
      <w:r w:rsidRPr="00F05A3E">
        <w:rPr>
          <w:lang w:val="en-GB" w:eastAsia="ja-JP"/>
        </w:rPr>
        <w:t>More microlens alignment are added.</w:t>
      </w:r>
    </w:p>
    <w:p w14:paraId="2D2D3413" w14:textId="77777777" w:rsidR="000735D0" w:rsidRPr="00F05A3E" w:rsidRDefault="002D5F2B">
      <w:pPr>
        <w:pStyle w:val="ListParagraph"/>
        <w:widowControl/>
        <w:numPr>
          <w:ilvl w:val="1"/>
          <w:numId w:val="3"/>
        </w:numPr>
        <w:jc w:val="both"/>
        <w:rPr>
          <w:lang w:val="en-GB" w:eastAsia="ja-JP"/>
        </w:rPr>
      </w:pPr>
      <w:r w:rsidRPr="00F05A3E">
        <w:rPr>
          <w:lang w:val="en-GB" w:eastAsia="ja-JP"/>
        </w:rPr>
        <w:t>Both Linux and Windows are supported.</w:t>
      </w:r>
    </w:p>
    <w:p w14:paraId="3A338DD3" w14:textId="77777777" w:rsidR="000735D0" w:rsidRPr="00F05A3E" w:rsidRDefault="002D5F2B">
      <w:pPr>
        <w:pStyle w:val="ListParagraph"/>
        <w:widowControl/>
        <w:numPr>
          <w:ilvl w:val="0"/>
          <w:numId w:val="3"/>
        </w:numPr>
        <w:jc w:val="both"/>
        <w:rPr>
          <w:lang w:val="en-GB" w:eastAsia="ja-JP"/>
        </w:rPr>
      </w:pPr>
      <w:r w:rsidRPr="00F05A3E">
        <w:rPr>
          <w:lang w:val="en-GB" w:eastAsia="ja-JP"/>
        </w:rPr>
        <w:t xml:space="preserve">The software is available for academic and MPEG standardization purposes [10]. No password is required to access this code. </w:t>
      </w:r>
    </w:p>
    <w:p w14:paraId="66D4B815" w14:textId="77777777" w:rsidR="000735D0" w:rsidRDefault="000735D0">
      <w:pPr>
        <w:pStyle w:val="ListParagraph"/>
        <w:ind w:left="720"/>
        <w:jc w:val="both"/>
        <w:rPr>
          <w:lang w:val="en-GB" w:eastAsia="ja-JP"/>
        </w:rPr>
      </w:pPr>
    </w:p>
    <w:p w14:paraId="09A6F511" w14:textId="77777777" w:rsidR="000735D0" w:rsidRDefault="002D5F2B">
      <w:pPr>
        <w:pStyle w:val="Heading1"/>
        <w:numPr>
          <w:ilvl w:val="0"/>
          <w:numId w:val="5"/>
        </w:numPr>
        <w:tabs>
          <w:tab w:val="left" w:pos="426"/>
        </w:tabs>
        <w:spacing w:after="120"/>
        <w:ind w:left="0" w:firstLine="0"/>
        <w:rPr>
          <w:rFonts w:ascii="Times New Roman" w:eastAsia="MS Mincho" w:hAnsi="Times New Roman"/>
          <w:lang w:val="en-GB" w:eastAsia="ja-JP"/>
        </w:rPr>
      </w:pPr>
      <w:r>
        <w:rPr>
          <w:rFonts w:ascii="Times New Roman" w:eastAsia="MS Mincho" w:hAnsi="Times New Roman"/>
          <w:lang w:val="en-GB" w:eastAsia="ja-JP"/>
        </w:rPr>
        <w:t>Introduction</w:t>
      </w:r>
    </w:p>
    <w:p w14:paraId="6514552E" w14:textId="77777777" w:rsidR="000735D0" w:rsidRDefault="002D5F2B">
      <w:pPr>
        <w:jc w:val="both"/>
        <w:rPr>
          <w:rFonts w:ascii="Times New Roman" w:eastAsia="MS Mincho" w:hAnsi="Times New Roman"/>
          <w:lang w:val="en-GB" w:eastAsia="ja-JP"/>
        </w:rPr>
      </w:pPr>
      <w:r>
        <w:rPr>
          <w:lang w:val="en-GB" w:eastAsia="ja-JP"/>
        </w:rPr>
        <w:t xml:space="preserve">This reference software is currently implemented for conversion of plenoptic camera 2.0. The current convertor works only for focused plenoptic cameras. </w:t>
      </w:r>
    </w:p>
    <w:p w14:paraId="5814B4E7" w14:textId="6C37BE3D" w:rsidR="000735D0" w:rsidRPr="00F05A3E" w:rsidRDefault="002D5F2B">
      <w:pPr>
        <w:jc w:val="both"/>
        <w:rPr>
          <w:lang w:eastAsia="ja-JP"/>
        </w:rPr>
      </w:pPr>
      <w:r>
        <w:rPr>
          <w:lang w:val="en-GB" w:eastAsia="ja-JP"/>
        </w:rPr>
        <w:t xml:space="preserve">Example of data captured by </w:t>
      </w:r>
      <w:proofErr w:type="spellStart"/>
      <w:r>
        <w:rPr>
          <w:lang w:val="en-GB" w:eastAsia="ja-JP"/>
        </w:rPr>
        <w:t>Raytrix</w:t>
      </w:r>
      <w:proofErr w:type="spellEnd"/>
      <w:r>
        <w:rPr>
          <w:lang w:val="en-GB" w:eastAsia="ja-JP"/>
        </w:rPr>
        <w:t xml:space="preserve"> [</w:t>
      </w:r>
      <w:hyperlink r:id="rId9" w:history="1">
        <w:r w:rsidR="00D34B28" w:rsidRPr="00D34B28">
          <w:rPr>
            <w:rStyle w:val="Hyperlink"/>
            <w:lang w:val="en-GB" w:eastAsia="ja-JP"/>
          </w:rPr>
          <w:t>https://raytrix.de</w:t>
        </w:r>
      </w:hyperlink>
      <w:r>
        <w:rPr>
          <w:lang w:val="en-GB" w:eastAsia="ja-JP"/>
        </w:rPr>
        <w:t xml:space="preserve">], as shown in Figure 1. The multi-focused </w:t>
      </w:r>
      <w:proofErr w:type="spellStart"/>
      <w:r>
        <w:rPr>
          <w:lang w:val="en-GB" w:eastAsia="ja-JP"/>
        </w:rPr>
        <w:t>plenoptic</w:t>
      </w:r>
      <w:proofErr w:type="spellEnd"/>
      <w:r>
        <w:rPr>
          <w:lang w:val="en-GB" w:eastAsia="ja-JP"/>
        </w:rPr>
        <w:t xml:space="preserve"> camera (</w:t>
      </w:r>
      <w:proofErr w:type="spellStart"/>
      <w:r>
        <w:rPr>
          <w:lang w:val="en-GB" w:eastAsia="ja-JP"/>
        </w:rPr>
        <w:t>Raytrix</w:t>
      </w:r>
      <w:proofErr w:type="spellEnd"/>
      <w:r>
        <w:rPr>
          <w:lang w:val="en-GB" w:eastAsia="ja-JP"/>
        </w:rPr>
        <w:t xml:space="preserve">) is a powerful device that captures light field (LF), which is interpreted as a set of dense multi-view images. This camera has potential to acquire LFs with high spatial/view resolution and deep depth-of-field. To extract multi-view images, we need a sophisticated rendering process due to the complicated optical system of </w:t>
      </w:r>
      <w:proofErr w:type="spellStart"/>
      <w:r>
        <w:rPr>
          <w:lang w:val="en-GB" w:eastAsia="ja-JP"/>
        </w:rPr>
        <w:t>Raytrix</w:t>
      </w:r>
      <w:proofErr w:type="spellEnd"/>
      <w:r>
        <w:rPr>
          <w:lang w:val="en-GB" w:eastAsia="ja-JP"/>
        </w:rPr>
        <w:t xml:space="preserve">. Nagoya University </w:t>
      </w:r>
      <w:r w:rsidRPr="00F05A3E">
        <w:rPr>
          <w:lang w:val="en-GB" w:eastAsia="ja-JP"/>
        </w:rPr>
        <w:t xml:space="preserve">originally proposed a rendering method, and released source code under Linux platform to the community, for academic and MPEG standardization purposes. </w:t>
      </w:r>
      <w:r w:rsidRPr="00F05A3E">
        <w:rPr>
          <w:lang w:eastAsia="ja-JP"/>
        </w:rPr>
        <w:t>The former version is RLC0.3</w:t>
      </w:r>
      <w:r w:rsidR="00F05A3E">
        <w:rPr>
          <w:lang w:eastAsia="ja-JP"/>
        </w:rPr>
        <w:t xml:space="preserve"> </w:t>
      </w:r>
      <w:hyperlink r:id="rId10" w:history="1">
        <w:r w:rsidR="00F05A3E" w:rsidRPr="00D34B28">
          <w:rPr>
            <w:rStyle w:val="Hyperlink"/>
            <w:lang w:eastAsia="ja-JP"/>
          </w:rPr>
          <w:t>(https://www.fujii.nuee.nagoya-u.ac.jp/multiview-data/</w:t>
        </w:r>
      </w:hyperlink>
      <w:r w:rsidR="00F05A3E">
        <w:rPr>
          <w:lang w:eastAsia="ja-JP"/>
        </w:rPr>
        <w:t>)</w:t>
      </w:r>
      <w:r w:rsidRPr="00F05A3E">
        <w:rPr>
          <w:lang w:eastAsia="ja-JP"/>
        </w:rPr>
        <w:t xml:space="preserve"> [7]. In this document, </w:t>
      </w:r>
      <w:proofErr w:type="spellStart"/>
      <w:r w:rsidRPr="00F05A3E">
        <w:rPr>
          <w:lang w:eastAsia="ja-JP"/>
        </w:rPr>
        <w:t>Université</w:t>
      </w:r>
      <w:proofErr w:type="spellEnd"/>
      <w:r w:rsidRPr="00F05A3E">
        <w:rPr>
          <w:lang w:eastAsia="ja-JP"/>
        </w:rPr>
        <w:t xml:space="preserve"> Libre de </w:t>
      </w:r>
      <w:proofErr w:type="spellStart"/>
      <w:r w:rsidRPr="00F05A3E">
        <w:rPr>
          <w:lang w:eastAsia="ja-JP"/>
        </w:rPr>
        <w:t>Bruxelles</w:t>
      </w:r>
      <w:proofErr w:type="spellEnd"/>
      <w:r w:rsidRPr="00F05A3E">
        <w:rPr>
          <w:lang w:eastAsia="ja-JP"/>
        </w:rPr>
        <w:t xml:space="preserve"> (ULB) </w:t>
      </w:r>
      <w:r w:rsidRPr="0051356E">
        <w:rPr>
          <w:lang w:eastAsia="ja-JP"/>
        </w:rPr>
        <w:t>provides additional updates mentioned in RLC1.0 [</w:t>
      </w:r>
      <w:r w:rsidR="00D34B28" w:rsidRPr="0051356E">
        <w:rPr>
          <w:lang w:eastAsia="ja-JP"/>
        </w:rPr>
        <w:t>9</w:t>
      </w:r>
      <w:r w:rsidRPr="0051356E">
        <w:rPr>
          <w:lang w:eastAsia="ja-JP"/>
        </w:rPr>
        <w:t>]. This update does not have any effect on the performance.</w:t>
      </w:r>
    </w:p>
    <w:p w14:paraId="2D6CF10A" w14:textId="77777777" w:rsidR="000735D0" w:rsidRDefault="000735D0">
      <w:pPr>
        <w:jc w:val="both"/>
        <w:rPr>
          <w:lang w:eastAsia="ja-JP"/>
        </w:rPr>
      </w:pPr>
    </w:p>
    <w:p w14:paraId="4767CE6B" w14:textId="77777777" w:rsidR="000735D0" w:rsidRDefault="002D5F2B">
      <w:pPr>
        <w:jc w:val="center"/>
        <w:rPr>
          <w:lang w:val="en-GB" w:eastAsia="ja-JP"/>
        </w:rPr>
      </w:pPr>
      <w:r>
        <w:rPr>
          <w:noProof/>
        </w:rPr>
        <w:drawing>
          <wp:inline distT="0" distB="0" distL="0" distR="0" wp14:anchorId="0486682C" wp14:editId="52E308F6">
            <wp:extent cx="3147060" cy="954103"/>
            <wp:effectExtent l="0" t="0" r="0" b="0"/>
            <wp:docPr id="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5"/>
                    <pic:cNvPicPr>
                      <a:picLocks noChangeAspect="1" noChangeArrowheads="1"/>
                    </pic:cNvPicPr>
                  </pic:nvPicPr>
                  <pic:blipFill>
                    <a:blip r:embed="rId11"/>
                    <a:stretch>
                      <a:fillRect/>
                    </a:stretch>
                  </pic:blipFill>
                  <pic:spPr bwMode="auto">
                    <a:xfrm>
                      <a:off x="0" y="0"/>
                      <a:ext cx="3150891" cy="955264"/>
                    </a:xfrm>
                    <a:prstGeom prst="rect">
                      <a:avLst/>
                    </a:prstGeom>
                  </pic:spPr>
                </pic:pic>
              </a:graphicData>
            </a:graphic>
          </wp:inline>
        </w:drawing>
      </w:r>
    </w:p>
    <w:p w14:paraId="7466CB24" w14:textId="77777777" w:rsidR="000735D0" w:rsidRDefault="002D5F2B">
      <w:pPr>
        <w:jc w:val="center"/>
        <w:rPr>
          <w:lang w:val="en-GB" w:eastAsia="ja-JP"/>
        </w:rPr>
      </w:pPr>
      <w:r>
        <w:rPr>
          <w:b/>
          <w:lang w:val="en-GB" w:eastAsia="ja-JP"/>
        </w:rPr>
        <w:t>Figure 1.</w:t>
      </w:r>
      <w:r>
        <w:rPr>
          <w:lang w:val="en-GB" w:eastAsia="ja-JP"/>
        </w:rPr>
        <w:t xml:space="preserve">  </w:t>
      </w:r>
      <w:proofErr w:type="spellStart"/>
      <w:r>
        <w:rPr>
          <w:lang w:val="en-GB" w:eastAsia="ja-JP"/>
        </w:rPr>
        <w:t>Raytrix</w:t>
      </w:r>
      <w:proofErr w:type="spellEnd"/>
      <w:r>
        <w:rPr>
          <w:lang w:val="en-GB" w:eastAsia="ja-JP"/>
        </w:rPr>
        <w:t xml:space="preserve"> captured </w:t>
      </w:r>
      <w:proofErr w:type="spellStart"/>
      <w:r>
        <w:rPr>
          <w:lang w:val="en-GB" w:eastAsia="ja-JP"/>
        </w:rPr>
        <w:t>lenslet</w:t>
      </w:r>
      <w:proofErr w:type="spellEnd"/>
      <w:r>
        <w:rPr>
          <w:lang w:val="en-GB" w:eastAsia="ja-JP"/>
        </w:rPr>
        <w:t xml:space="preserve"> video to Multiview video (</w:t>
      </w:r>
      <w:proofErr w:type="spellStart"/>
      <w:r>
        <w:rPr>
          <w:lang w:val="en-GB" w:eastAsia="ja-JP"/>
        </w:rPr>
        <w:t>Tunnel_Train</w:t>
      </w:r>
      <w:proofErr w:type="spellEnd"/>
      <w:r>
        <w:rPr>
          <w:lang w:val="en-GB" w:eastAsia="ja-JP"/>
        </w:rPr>
        <w:t xml:space="preserve"> 2)</w:t>
      </w:r>
    </w:p>
    <w:p w14:paraId="268C0FFA" w14:textId="77777777" w:rsidR="000735D0" w:rsidRDefault="002D5F2B">
      <w:pPr>
        <w:pStyle w:val="Heading1"/>
        <w:numPr>
          <w:ilvl w:val="0"/>
          <w:numId w:val="2"/>
        </w:numPr>
        <w:tabs>
          <w:tab w:val="left" w:pos="426"/>
        </w:tabs>
        <w:spacing w:after="120"/>
        <w:ind w:left="0" w:firstLine="0"/>
        <w:rPr>
          <w:rFonts w:ascii="Times New Roman" w:eastAsia="MS Mincho" w:hAnsi="Times New Roman"/>
          <w:lang w:val="en-GB" w:eastAsia="ja-JP"/>
        </w:rPr>
      </w:pPr>
      <w:r>
        <w:rPr>
          <w:rFonts w:ascii="Times New Roman" w:eastAsia="MS Mincho" w:hAnsi="Times New Roman"/>
          <w:lang w:val="en-GB" w:eastAsia="ja-JP"/>
        </w:rPr>
        <w:lastRenderedPageBreak/>
        <w:t xml:space="preserve">Conversion from </w:t>
      </w:r>
      <w:proofErr w:type="spellStart"/>
      <w:r>
        <w:rPr>
          <w:rFonts w:ascii="Times New Roman" w:eastAsia="MS Mincho" w:hAnsi="Times New Roman"/>
          <w:lang w:val="en-GB" w:eastAsia="ja-JP"/>
        </w:rPr>
        <w:t>Raytrix</w:t>
      </w:r>
      <w:proofErr w:type="spellEnd"/>
      <w:r>
        <w:rPr>
          <w:rFonts w:ascii="Times New Roman" w:eastAsia="MS Mincho" w:hAnsi="Times New Roman"/>
          <w:lang w:val="en-GB" w:eastAsia="ja-JP"/>
        </w:rPr>
        <w:t xml:space="preserve"> to Multiview Video </w:t>
      </w:r>
    </w:p>
    <w:p w14:paraId="664DB2E0" w14:textId="77777777" w:rsidR="000735D0" w:rsidRDefault="000735D0">
      <w:pPr>
        <w:jc w:val="both"/>
        <w:rPr>
          <w:rFonts w:ascii="Times New Roman" w:eastAsia="MS Mincho" w:hAnsi="Times New Roman"/>
          <w:lang w:val="en-GB" w:eastAsia="ja-JP"/>
        </w:rPr>
      </w:pPr>
    </w:p>
    <w:p w14:paraId="4DD41909" w14:textId="77777777" w:rsidR="000735D0" w:rsidRDefault="002D5F2B">
      <w:pPr>
        <w:jc w:val="both"/>
        <w:rPr>
          <w:lang w:val="en-GB" w:eastAsia="ja-JP"/>
        </w:rPr>
      </w:pPr>
      <w:r>
        <w:rPr>
          <w:lang w:val="en-GB" w:eastAsia="ja-JP"/>
        </w:rPr>
        <w:t xml:space="preserve">The straightforward rendering method is to extract not a pixel but a patch with a fixed size from each image of a microlens because pixels behind each microlens include information of several spatial points. However, using a fixed patch size causes severe artifacts. This tool adaptively adjusts the patch size to solve the problem, but few studies have addressed this problem, but they are not robust to camera configurations. </w:t>
      </w:r>
    </w:p>
    <w:p w14:paraId="5CD14A0E" w14:textId="77777777" w:rsidR="000735D0" w:rsidRDefault="000735D0">
      <w:pPr>
        <w:jc w:val="both"/>
        <w:rPr>
          <w:lang w:val="en-GB" w:eastAsia="ja-JP"/>
        </w:rPr>
      </w:pPr>
    </w:p>
    <w:p w14:paraId="6412E87B" w14:textId="77777777" w:rsidR="000735D0" w:rsidRDefault="002D5F2B">
      <w:pPr>
        <w:jc w:val="center"/>
        <w:rPr>
          <w:lang w:val="en-GB" w:eastAsia="ja-JP"/>
        </w:rPr>
      </w:pPr>
      <w:r>
        <w:rPr>
          <w:noProof/>
        </w:rPr>
        <w:drawing>
          <wp:inline distT="0" distB="0" distL="0" distR="0" wp14:anchorId="2E9DE706" wp14:editId="7AB49A15">
            <wp:extent cx="3274060" cy="1359535"/>
            <wp:effectExtent l="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r:embed="rId12"/>
                    <a:stretch>
                      <a:fillRect/>
                    </a:stretch>
                  </pic:blipFill>
                  <pic:spPr bwMode="auto">
                    <a:xfrm>
                      <a:off x="0" y="0"/>
                      <a:ext cx="3274060" cy="1359535"/>
                    </a:xfrm>
                    <a:prstGeom prst="rect">
                      <a:avLst/>
                    </a:prstGeom>
                  </pic:spPr>
                </pic:pic>
              </a:graphicData>
            </a:graphic>
          </wp:inline>
        </w:drawing>
      </w:r>
      <w:r>
        <w:rPr>
          <w:lang w:val="en-GB" w:eastAsia="ja-JP"/>
        </w:rPr>
        <w:t xml:space="preserve">    </w:t>
      </w:r>
    </w:p>
    <w:p w14:paraId="446D9804" w14:textId="77777777" w:rsidR="000735D0" w:rsidRDefault="000735D0">
      <w:pPr>
        <w:jc w:val="center"/>
        <w:rPr>
          <w:lang w:val="en-GB" w:eastAsia="ja-JP"/>
        </w:rPr>
      </w:pPr>
    </w:p>
    <w:p w14:paraId="3B6DA96B" w14:textId="77777777" w:rsidR="000735D0" w:rsidRDefault="002D5F2B">
      <w:pPr>
        <w:jc w:val="center"/>
        <w:rPr>
          <w:lang w:val="en-GB" w:eastAsia="ja-JP"/>
        </w:rPr>
      </w:pPr>
      <w:r>
        <w:rPr>
          <w:b/>
          <w:lang w:val="en-GB" w:eastAsia="ja-JP"/>
        </w:rPr>
        <w:t>Figure 2.</w:t>
      </w:r>
      <w:r>
        <w:rPr>
          <w:lang w:val="en-GB" w:eastAsia="ja-JP"/>
        </w:rPr>
        <w:t xml:space="preserve"> Rendering Multiview video from microlens array in focused plenoptic camera.</w:t>
      </w:r>
    </w:p>
    <w:p w14:paraId="79095126" w14:textId="77777777" w:rsidR="000735D0" w:rsidRDefault="000735D0">
      <w:pPr>
        <w:jc w:val="center"/>
        <w:rPr>
          <w:lang w:val="en-GB" w:eastAsia="ja-JP"/>
        </w:rPr>
      </w:pPr>
    </w:p>
    <w:p w14:paraId="757B127E" w14:textId="77777777" w:rsidR="000735D0" w:rsidRDefault="000735D0">
      <w:pPr>
        <w:jc w:val="center"/>
        <w:rPr>
          <w:lang w:val="en-GB" w:eastAsia="ja-JP"/>
        </w:rPr>
      </w:pPr>
    </w:p>
    <w:p w14:paraId="0D815700" w14:textId="77777777" w:rsidR="000735D0" w:rsidRDefault="000735D0">
      <w:pPr>
        <w:jc w:val="center"/>
        <w:rPr>
          <w:lang w:val="en-GB" w:eastAsia="ja-JP"/>
        </w:rPr>
      </w:pPr>
    </w:p>
    <w:p w14:paraId="35F34BC7" w14:textId="77777777" w:rsidR="000735D0" w:rsidRDefault="002D5F2B">
      <w:pPr>
        <w:jc w:val="both"/>
        <w:rPr>
          <w:lang w:val="en-GB" w:eastAsia="ja-JP"/>
        </w:rPr>
      </w:pPr>
      <w:r>
        <w:rPr>
          <w:lang w:val="en-GB" w:eastAsia="ja-JP"/>
        </w:rPr>
        <w:t xml:space="preserve">RLC estimates variable patch in different </w:t>
      </w:r>
      <w:proofErr w:type="spellStart"/>
      <w:r>
        <w:rPr>
          <w:lang w:val="en-GB" w:eastAsia="ja-JP"/>
        </w:rPr>
        <w:t>microlenses</w:t>
      </w:r>
      <w:proofErr w:type="spellEnd"/>
      <w:r>
        <w:rPr>
          <w:lang w:val="en-GB" w:eastAsia="ja-JP"/>
        </w:rPr>
        <w:t xml:space="preserve"> and renders the Multiview video, c.f. Figure 2. It follows with integration processing of different lens types for the multi-focused plenoptic camera. Figure 3 shows an example of the conversion. Details of this conversion is explained in [1-8, 10].</w:t>
      </w:r>
    </w:p>
    <w:p w14:paraId="51AEF4A6" w14:textId="77777777" w:rsidR="000735D0" w:rsidRDefault="000735D0">
      <w:pPr>
        <w:jc w:val="both"/>
        <w:rPr>
          <w:lang w:val="en-GB" w:eastAsia="ja-JP"/>
        </w:rPr>
      </w:pPr>
    </w:p>
    <w:p w14:paraId="3FEC5899" w14:textId="77777777" w:rsidR="000735D0" w:rsidRDefault="002D5F2B">
      <w:pPr>
        <w:jc w:val="center"/>
        <w:rPr>
          <w:lang w:val="en-GB" w:eastAsia="ja-JP"/>
        </w:rPr>
      </w:pPr>
      <w:r>
        <w:rPr>
          <w:noProof/>
        </w:rPr>
        <mc:AlternateContent>
          <mc:Choice Requires="wps">
            <w:drawing>
              <wp:anchor distT="0" distB="0" distL="0" distR="0" simplePos="0" relativeHeight="8" behindDoc="0" locked="0" layoutInCell="0" allowOverlap="1" wp14:anchorId="7D880DB6" wp14:editId="67830982">
                <wp:simplePos x="0" y="0"/>
                <wp:positionH relativeFrom="column">
                  <wp:posOffset>1981835</wp:posOffset>
                </wp:positionH>
                <wp:positionV relativeFrom="paragraph">
                  <wp:posOffset>566420</wp:posOffset>
                </wp:positionV>
                <wp:extent cx="335915" cy="330835"/>
                <wp:effectExtent l="0" t="19050" r="45720" b="31750"/>
                <wp:wrapNone/>
                <wp:docPr id="6" name="Arrow: Right 7"/>
                <wp:cNvGraphicFramePr/>
                <a:graphic xmlns:a="http://schemas.openxmlformats.org/drawingml/2006/main">
                  <a:graphicData uri="http://schemas.microsoft.com/office/word/2010/wordprocessingShape">
                    <wps:wsp>
                      <wps:cNvSpPr/>
                      <wps:spPr>
                        <a:xfrm>
                          <a:off x="0" y="0"/>
                          <a:ext cx="335160" cy="330120"/>
                        </a:xfrm>
                        <a:prstGeom prst="rightArrow">
                          <a:avLst>
                            <a:gd name="adj1" fmla="val 50000"/>
                            <a:gd name="adj2" fmla="val 50000"/>
                          </a:avLst>
                        </a:prstGeom>
                        <a:solidFill>
                          <a:srgbClr val="4F81BD"/>
                        </a:solidFill>
                        <a:ln>
                          <a:solidFill>
                            <a:srgbClr val="3A5F8B"/>
                          </a:solidFill>
                          <a:round/>
                        </a:ln>
                      </wps:spPr>
                      <wps:style>
                        <a:lnRef idx="2">
                          <a:schemeClr val="accent1">
                            <a:shade val="50000"/>
                          </a:schemeClr>
                        </a:lnRef>
                        <a:fillRef idx="1">
                          <a:schemeClr val="accent1"/>
                        </a:fillRef>
                        <a:effectRef idx="0">
                          <a:schemeClr val="accent1"/>
                        </a:effectRef>
                        <a:fontRef idx="minor"/>
                      </wps:style>
                      <wps:bodyPr/>
                    </wps:wsp>
                  </a:graphicData>
                </a:graphic>
              </wp:anchor>
            </w:drawing>
          </mc:Choice>
          <mc:Fallback xmlns:w16sdtdh="http://schemas.microsoft.com/office/word/2020/wordml/sdtdatahash">
            <w:pict>
              <v:shapetype id="shapetype_13" coordsize="21600,21600" o:spt="13" adj="10800,10800" path="m0@5l@3@5l@3,l21600,10800l@3,21600l@3@6l0@6xe">
                <v:stroke joinstyle="miter"/>
                <v:formulas>
                  <v:f eqn="val 21600"/>
                  <v:f eqn="val #1"/>
                  <v:f eqn="val #0"/>
                  <v:f eqn="sum width 0 @2"/>
                  <v:f eqn="prod 1 @1 2"/>
                  <v:f eqn="sum 10800 0 @4"/>
                  <v:f eqn="sum 10800 @4 0"/>
                  <v:f eqn="prod @5 @2 10800"/>
                  <v:f eqn="sum @3 @7 0"/>
                </v:formulas>
                <v:path gradientshapeok="t" o:connecttype="rect" textboxrect="0,@5,@8,@6"/>
                <v:handles>
                  <v:h position="0,@5"/>
                  <v:h position="@3,0"/>
                </v:handles>
              </v:shapetype>
              <v:shape id="shape_0" ID="Arrow: Right 7" fillcolor="#4f81bd" stroked="t" style="position:absolute;margin-left:156.05pt;margin-top:44.6pt;width:26.35pt;height:25.95pt;mso-wrap-style:none;v-text-anchor:middle" wp14:anchorId="7D91CC70" type="shapetype_13">
                <v:fill o:detectmouseclick="t" type="solid" color2="#b07e42"/>
                <v:stroke color="#3a5f8b" weight="25560" joinstyle="round" endcap="flat"/>
                <w10:wrap type="none"/>
              </v:shape>
            </w:pict>
          </mc:Fallback>
        </mc:AlternateContent>
      </w:r>
      <w:r>
        <w:rPr>
          <w:noProof/>
        </w:rPr>
        <w:drawing>
          <wp:inline distT="0" distB="0" distL="0" distR="0" wp14:anchorId="2910ACF3" wp14:editId="7FC7AF41">
            <wp:extent cx="3387090" cy="1400810"/>
            <wp:effectExtent l="0" t="0" r="0" b="0"/>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3"/>
                    <pic:cNvPicPr>
                      <a:picLocks noChangeAspect="1" noChangeArrowheads="1"/>
                    </pic:cNvPicPr>
                  </pic:nvPicPr>
                  <pic:blipFill>
                    <a:blip r:embed="rId13"/>
                    <a:stretch>
                      <a:fillRect/>
                    </a:stretch>
                  </pic:blipFill>
                  <pic:spPr bwMode="auto">
                    <a:xfrm>
                      <a:off x="0" y="0"/>
                      <a:ext cx="3387090" cy="1400810"/>
                    </a:xfrm>
                    <a:prstGeom prst="rect">
                      <a:avLst/>
                    </a:prstGeom>
                  </pic:spPr>
                </pic:pic>
              </a:graphicData>
            </a:graphic>
          </wp:inline>
        </w:drawing>
      </w:r>
      <w:r>
        <w:rPr>
          <w:noProof/>
        </w:rPr>
        <w:drawing>
          <wp:inline distT="0" distB="0" distL="0" distR="0" wp14:anchorId="2A9B4DAC" wp14:editId="22FF791B">
            <wp:extent cx="1465580" cy="1399540"/>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1"/>
                    <pic:cNvPicPr>
                      <a:picLocks noChangeAspect="1" noChangeArrowheads="1"/>
                    </pic:cNvPicPr>
                  </pic:nvPicPr>
                  <pic:blipFill>
                    <a:blip r:embed="rId14"/>
                    <a:stretch>
                      <a:fillRect/>
                    </a:stretch>
                  </pic:blipFill>
                  <pic:spPr bwMode="auto">
                    <a:xfrm>
                      <a:off x="0" y="0"/>
                      <a:ext cx="1465580" cy="1399540"/>
                    </a:xfrm>
                    <a:prstGeom prst="rect">
                      <a:avLst/>
                    </a:prstGeom>
                  </pic:spPr>
                </pic:pic>
              </a:graphicData>
            </a:graphic>
          </wp:inline>
        </w:drawing>
      </w:r>
    </w:p>
    <w:p w14:paraId="690FCCAE" w14:textId="77777777" w:rsidR="000735D0" w:rsidRDefault="002D5F2B">
      <w:pPr>
        <w:jc w:val="both"/>
        <w:rPr>
          <w:lang w:val="en-GB" w:eastAsia="ja-JP"/>
        </w:rPr>
      </w:pPr>
      <w:r>
        <w:rPr>
          <w:lang w:val="en-GB" w:eastAsia="ja-JP"/>
        </w:rPr>
        <w:t xml:space="preserve"> </w:t>
      </w:r>
    </w:p>
    <w:p w14:paraId="1E2C2D05" w14:textId="77777777" w:rsidR="000735D0" w:rsidRDefault="002D5F2B">
      <w:pPr>
        <w:pStyle w:val="Caption"/>
        <w:ind w:firstLine="241"/>
        <w:jc w:val="center"/>
        <w:rPr>
          <w:rFonts w:ascii="Times New Roman" w:hAnsi="Times New Roman" w:cs="Times New Roman"/>
          <w:kern w:val="0"/>
          <w:sz w:val="24"/>
          <w:szCs w:val="24"/>
          <w:lang w:val="en-GB"/>
        </w:rPr>
      </w:pPr>
      <w:r>
        <w:rPr>
          <w:rFonts w:ascii="Times New Roman" w:hAnsi="Times New Roman" w:cs="Times New Roman"/>
          <w:b/>
          <w:sz w:val="24"/>
          <w:szCs w:val="24"/>
          <w:lang w:val="en-GB"/>
        </w:rPr>
        <w:t xml:space="preserve">Figure 3: </w:t>
      </w:r>
      <w:r>
        <w:rPr>
          <w:rFonts w:ascii="Times New Roman" w:hAnsi="Times New Roman" w:cs="Times New Roman"/>
          <w:kern w:val="0"/>
          <w:sz w:val="24"/>
          <w:szCs w:val="24"/>
          <w:lang w:val="en-GB"/>
        </w:rPr>
        <w:t>Conversion from LL to MV video</w:t>
      </w:r>
    </w:p>
    <w:p w14:paraId="1FC7CB52" w14:textId="77777777" w:rsidR="000735D0" w:rsidRDefault="000735D0">
      <w:pPr>
        <w:rPr>
          <w:lang w:val="en-GB" w:eastAsia="zh-CN"/>
        </w:rPr>
      </w:pPr>
    </w:p>
    <w:p w14:paraId="56595521" w14:textId="13F03443" w:rsidR="000735D0" w:rsidRDefault="000735D0">
      <w:pPr>
        <w:rPr>
          <w:lang w:val="en-GB" w:eastAsia="zh-CN"/>
        </w:rPr>
      </w:pPr>
    </w:p>
    <w:p w14:paraId="0111A305" w14:textId="1CA79E88" w:rsidR="00D34B28" w:rsidRDefault="00D34B28">
      <w:pPr>
        <w:rPr>
          <w:lang w:val="en-GB" w:eastAsia="zh-CN"/>
        </w:rPr>
      </w:pPr>
    </w:p>
    <w:p w14:paraId="65798539" w14:textId="77777777" w:rsidR="00D34B28" w:rsidRDefault="00D34B28">
      <w:pPr>
        <w:rPr>
          <w:lang w:val="en-GB" w:eastAsia="zh-CN"/>
        </w:rPr>
      </w:pPr>
    </w:p>
    <w:p w14:paraId="3C23C4A8" w14:textId="77777777" w:rsidR="000735D0" w:rsidRDefault="002D5F2B">
      <w:pPr>
        <w:pStyle w:val="Heading1"/>
        <w:numPr>
          <w:ilvl w:val="0"/>
          <w:numId w:val="2"/>
        </w:numPr>
        <w:tabs>
          <w:tab w:val="left" w:pos="426"/>
        </w:tabs>
        <w:spacing w:after="120"/>
        <w:ind w:left="0" w:firstLine="0"/>
        <w:rPr>
          <w:rFonts w:ascii="Times New Roman" w:eastAsia="MS Mincho" w:hAnsi="Times New Roman"/>
          <w:lang w:val="en-GB" w:eastAsia="ja-JP"/>
        </w:rPr>
      </w:pPr>
      <w:r>
        <w:rPr>
          <w:rFonts w:ascii="Times New Roman" w:eastAsia="MS Mincho" w:hAnsi="Times New Roman"/>
          <w:lang w:val="en-GB" w:eastAsia="ja-JP"/>
        </w:rPr>
        <w:t xml:space="preserve">Conversion tool </w:t>
      </w:r>
    </w:p>
    <w:p w14:paraId="433C2990" w14:textId="77777777" w:rsidR="000735D0" w:rsidRDefault="002D5F2B">
      <w:pPr>
        <w:rPr>
          <w:rFonts w:ascii="Times New Roman" w:eastAsia="MS Mincho" w:hAnsi="Times New Roman"/>
          <w:lang w:val="en-GB" w:eastAsia="ja-JP"/>
        </w:rPr>
      </w:pPr>
      <w:r>
        <w:rPr>
          <w:lang w:val="en-GB" w:eastAsia="ja-JP"/>
        </w:rPr>
        <w:t xml:space="preserve">Below, the instruction on how to run the program and parameters used in the source code of the RLC1.0 are explained. </w:t>
      </w:r>
    </w:p>
    <w:p w14:paraId="76134C8E" w14:textId="77777777" w:rsidR="000735D0" w:rsidRDefault="000735D0">
      <w:pPr>
        <w:rPr>
          <w:lang w:val="en-GB" w:eastAsia="ja-JP"/>
        </w:rPr>
      </w:pPr>
    </w:p>
    <w:tbl>
      <w:tblPr>
        <w:tblStyle w:val="TableGrid"/>
        <w:tblW w:w="9010" w:type="dxa"/>
        <w:tblLayout w:type="fixed"/>
        <w:tblLook w:val="04A0" w:firstRow="1" w:lastRow="0" w:firstColumn="1" w:lastColumn="0" w:noHBand="0" w:noVBand="1"/>
      </w:tblPr>
      <w:tblGrid>
        <w:gridCol w:w="9010"/>
      </w:tblGrid>
      <w:tr w:rsidR="000735D0" w:rsidRPr="00F05A3E" w14:paraId="3CE6227F" w14:textId="77777777">
        <w:tc>
          <w:tcPr>
            <w:tcW w:w="9010" w:type="dxa"/>
          </w:tcPr>
          <w:p w14:paraId="5D6CDC38" w14:textId="77777777" w:rsidR="000735D0" w:rsidRPr="00F05A3E" w:rsidRDefault="002D5F2B">
            <w:pPr>
              <w:widowControl/>
              <w:rPr>
                <w:sz w:val="18"/>
                <w:szCs w:val="18"/>
                <w:highlight w:val="lightGray"/>
                <w:lang w:val="en-GB"/>
              </w:rPr>
            </w:pPr>
            <w:r w:rsidRPr="00F05A3E">
              <w:rPr>
                <w:sz w:val="18"/>
                <w:szCs w:val="18"/>
                <w:highlight w:val="lightGray"/>
                <w:lang w:val="en-GB"/>
              </w:rPr>
              <w:t>===================================================</w:t>
            </w:r>
          </w:p>
          <w:p w14:paraId="34493B44"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Prerequisites </w:t>
            </w:r>
          </w:p>
          <w:p w14:paraId="78738142" w14:textId="77777777" w:rsidR="000735D0" w:rsidRPr="00F05A3E" w:rsidRDefault="002D5F2B">
            <w:pPr>
              <w:widowControl/>
              <w:rPr>
                <w:sz w:val="18"/>
                <w:szCs w:val="18"/>
                <w:highlight w:val="lightGray"/>
                <w:lang w:val="en-GB"/>
              </w:rPr>
            </w:pPr>
            <w:r w:rsidRPr="00F05A3E">
              <w:rPr>
                <w:sz w:val="18"/>
                <w:szCs w:val="18"/>
                <w:highlight w:val="lightGray"/>
                <w:lang w:val="en-GB"/>
              </w:rPr>
              <w:t>===================================================</w:t>
            </w:r>
          </w:p>
          <w:p w14:paraId="0232ADDA" w14:textId="77777777" w:rsidR="000735D0" w:rsidRPr="00F05A3E" w:rsidRDefault="002D5F2B">
            <w:pPr>
              <w:widowControl/>
              <w:rPr>
                <w:sz w:val="18"/>
                <w:szCs w:val="18"/>
                <w:highlight w:val="lightGray"/>
                <w:lang w:val="en-GB"/>
              </w:rPr>
            </w:pPr>
            <w:r w:rsidRPr="00F05A3E">
              <w:rPr>
                <w:sz w:val="18"/>
                <w:szCs w:val="18"/>
                <w:highlight w:val="lightGray"/>
                <w:lang w:val="en-GB"/>
              </w:rPr>
              <w:t>1. Boost</w:t>
            </w:r>
          </w:p>
          <w:p w14:paraId="6D4434D2" w14:textId="77777777" w:rsidR="000735D0" w:rsidRPr="00F05A3E" w:rsidRDefault="002D5F2B">
            <w:pPr>
              <w:widowControl/>
              <w:rPr>
                <w:sz w:val="18"/>
                <w:szCs w:val="18"/>
                <w:highlight w:val="lightGray"/>
                <w:lang w:val="en-GB"/>
              </w:rPr>
            </w:pPr>
            <w:r w:rsidRPr="00F05A3E">
              <w:rPr>
                <w:sz w:val="18"/>
                <w:szCs w:val="18"/>
                <w:highlight w:val="lightGray"/>
                <w:lang w:val="en-GB"/>
              </w:rPr>
              <w:t>2. OpenCV 4.0 or above</w:t>
            </w:r>
          </w:p>
          <w:p w14:paraId="6CAB5812" w14:textId="180FB031" w:rsidR="000735D0" w:rsidRPr="00F05A3E" w:rsidRDefault="002D5F2B">
            <w:pPr>
              <w:widowControl/>
              <w:rPr>
                <w:sz w:val="18"/>
                <w:szCs w:val="18"/>
                <w:highlight w:val="lightGray"/>
                <w:lang w:val="en-GB"/>
              </w:rPr>
            </w:pPr>
            <w:r w:rsidRPr="00F05A3E">
              <w:rPr>
                <w:sz w:val="18"/>
                <w:szCs w:val="18"/>
                <w:highlight w:val="lightGray"/>
                <w:lang w:val="en-GB"/>
              </w:rPr>
              <w:t>3. RLC1.0 can be complied on Windows. RLC0.3 was implemented on Ubuntu 18.04 LTS with g++ 7.3.0 compiler.</w:t>
            </w:r>
          </w:p>
          <w:p w14:paraId="045E9E28" w14:textId="77777777" w:rsidR="000735D0" w:rsidRPr="00F05A3E" w:rsidRDefault="000735D0">
            <w:pPr>
              <w:widowControl/>
              <w:rPr>
                <w:rFonts w:eastAsia="PMingLiU"/>
                <w:sz w:val="18"/>
                <w:szCs w:val="18"/>
                <w:highlight w:val="lightGray"/>
                <w:lang w:val="en-GB"/>
              </w:rPr>
            </w:pPr>
          </w:p>
        </w:tc>
      </w:tr>
    </w:tbl>
    <w:p w14:paraId="63C6444A" w14:textId="77777777" w:rsidR="000735D0" w:rsidRPr="00F05A3E" w:rsidRDefault="000735D0">
      <w:pPr>
        <w:rPr>
          <w:sz w:val="20"/>
          <w:szCs w:val="20"/>
          <w:highlight w:val="lightGray"/>
          <w:lang w:val="en-GB" w:eastAsia="ja-JP"/>
        </w:rPr>
      </w:pPr>
    </w:p>
    <w:tbl>
      <w:tblPr>
        <w:tblStyle w:val="TableGrid"/>
        <w:tblW w:w="9010" w:type="dxa"/>
        <w:tblLayout w:type="fixed"/>
        <w:tblLook w:val="04A0" w:firstRow="1" w:lastRow="0" w:firstColumn="1" w:lastColumn="0" w:noHBand="0" w:noVBand="1"/>
      </w:tblPr>
      <w:tblGrid>
        <w:gridCol w:w="9010"/>
      </w:tblGrid>
      <w:tr w:rsidR="000735D0" w14:paraId="447DC3A5" w14:textId="77777777">
        <w:tc>
          <w:tcPr>
            <w:tcW w:w="9010" w:type="dxa"/>
          </w:tcPr>
          <w:p w14:paraId="4836C923" w14:textId="77777777" w:rsidR="000735D0" w:rsidRPr="00F05A3E" w:rsidRDefault="002D5F2B">
            <w:pPr>
              <w:widowControl/>
              <w:rPr>
                <w:sz w:val="18"/>
                <w:szCs w:val="18"/>
                <w:highlight w:val="lightGray"/>
                <w:lang w:val="en-GB"/>
              </w:rPr>
            </w:pPr>
            <w:r w:rsidRPr="00F05A3E">
              <w:rPr>
                <w:sz w:val="18"/>
                <w:szCs w:val="18"/>
                <w:highlight w:val="lightGray"/>
                <w:lang w:val="en-GB"/>
              </w:rPr>
              <w:lastRenderedPageBreak/>
              <w:t>===================================================</w:t>
            </w:r>
          </w:p>
          <w:p w14:paraId="78CF2006" w14:textId="77777777" w:rsidR="000735D0" w:rsidRPr="00F05A3E" w:rsidRDefault="002D5F2B">
            <w:pPr>
              <w:widowControl/>
              <w:rPr>
                <w:sz w:val="18"/>
                <w:szCs w:val="18"/>
                <w:highlight w:val="lightGray"/>
                <w:lang w:val="en-GB"/>
              </w:rPr>
            </w:pPr>
            <w:r w:rsidRPr="00F05A3E">
              <w:rPr>
                <w:sz w:val="18"/>
                <w:szCs w:val="18"/>
                <w:highlight w:val="lightGray"/>
                <w:lang w:val="en-GB"/>
              </w:rPr>
              <w:t>Instruction to run the program</w:t>
            </w:r>
          </w:p>
          <w:p w14:paraId="3D0C7DFE" w14:textId="77777777" w:rsidR="000735D0" w:rsidRPr="00F05A3E" w:rsidRDefault="002D5F2B">
            <w:pPr>
              <w:widowControl/>
              <w:rPr>
                <w:sz w:val="18"/>
                <w:szCs w:val="18"/>
                <w:highlight w:val="lightGray"/>
                <w:lang w:val="en-GB"/>
              </w:rPr>
            </w:pPr>
            <w:r w:rsidRPr="00F05A3E">
              <w:rPr>
                <w:sz w:val="18"/>
                <w:szCs w:val="18"/>
                <w:highlight w:val="lightGray"/>
                <w:lang w:val="en-GB"/>
              </w:rPr>
              <w:t>===================================================</w:t>
            </w:r>
          </w:p>
          <w:p w14:paraId="234A3DD6" w14:textId="77777777" w:rsidR="000735D0" w:rsidRPr="00F05A3E" w:rsidRDefault="002D5F2B">
            <w:pPr>
              <w:widowControl/>
              <w:rPr>
                <w:sz w:val="18"/>
                <w:szCs w:val="18"/>
                <w:highlight w:val="lightGray"/>
                <w:shd w:val="clear" w:color="auto" w:fill="FFBF00"/>
                <w:lang w:val="en-GB"/>
              </w:rPr>
            </w:pPr>
            <w:r w:rsidRPr="00F05A3E">
              <w:rPr>
                <w:sz w:val="18"/>
                <w:szCs w:val="18"/>
                <w:highlight w:val="lightGray"/>
                <w:shd w:val="clear" w:color="auto" w:fill="FFBF00"/>
                <w:lang w:val="en-GB"/>
              </w:rPr>
              <w:t xml:space="preserve">1 Using Linux and </w:t>
            </w:r>
            <w:proofErr w:type="spellStart"/>
            <w:r w:rsidRPr="00F05A3E">
              <w:rPr>
                <w:sz w:val="18"/>
                <w:szCs w:val="18"/>
                <w:highlight w:val="lightGray"/>
                <w:shd w:val="clear" w:color="auto" w:fill="FFBF00"/>
                <w:lang w:val="en-GB"/>
              </w:rPr>
              <w:t>MakeFile</w:t>
            </w:r>
            <w:proofErr w:type="spellEnd"/>
          </w:p>
          <w:p w14:paraId="7232F5EF" w14:textId="77777777" w:rsidR="000735D0" w:rsidRPr="00F05A3E" w:rsidRDefault="002D5F2B">
            <w:pPr>
              <w:widowControl/>
              <w:rPr>
                <w:rFonts w:eastAsia="Times New Roman"/>
                <w:highlight w:val="lightGray"/>
              </w:rPr>
            </w:pPr>
            <w:r w:rsidRPr="00F05A3E">
              <w:rPr>
                <w:rFonts w:eastAsia="Times New Roman"/>
                <w:sz w:val="18"/>
                <w:szCs w:val="18"/>
                <w:highlight w:val="lightGray"/>
                <w:lang w:val="en-GB"/>
              </w:rPr>
              <w:t>To build the software, execute the make command in the working directory.</w:t>
            </w:r>
          </w:p>
          <w:p w14:paraId="2811BEB2" w14:textId="77777777" w:rsidR="000735D0" w:rsidRPr="00F05A3E" w:rsidRDefault="002D5F2B">
            <w:pPr>
              <w:widowControl/>
              <w:rPr>
                <w:rFonts w:eastAsia="Times New Roman"/>
                <w:highlight w:val="lightGray"/>
              </w:rPr>
            </w:pPr>
            <w:r w:rsidRPr="00F05A3E">
              <w:rPr>
                <w:rFonts w:eastAsia="Times New Roman"/>
                <w:sz w:val="18"/>
                <w:szCs w:val="18"/>
                <w:highlight w:val="lightGray"/>
                <w:lang w:val="en-GB"/>
              </w:rPr>
              <w:t>$ make</w:t>
            </w:r>
          </w:p>
          <w:p w14:paraId="4BCD89A8" w14:textId="77777777" w:rsidR="000735D0" w:rsidRPr="00F05A3E" w:rsidRDefault="002D5F2B">
            <w:pPr>
              <w:widowControl/>
              <w:rPr>
                <w:rFonts w:eastAsia="Times New Roman"/>
                <w:highlight w:val="lightGray"/>
              </w:rPr>
            </w:pPr>
            <w:r w:rsidRPr="00F05A3E">
              <w:rPr>
                <w:rFonts w:eastAsia="Times New Roman"/>
                <w:sz w:val="18"/>
                <w:szCs w:val="18"/>
                <w:highlight w:val="lightGray"/>
                <w:lang w:val="en-GB"/>
              </w:rPr>
              <w:t>An executable program, named 'converting' will be generated.</w:t>
            </w:r>
          </w:p>
          <w:p w14:paraId="2726C774" w14:textId="77777777" w:rsidR="000735D0" w:rsidRPr="00F05A3E" w:rsidRDefault="002D5F2B">
            <w:pPr>
              <w:widowControl/>
              <w:rPr>
                <w:rFonts w:eastAsia="Times New Roman"/>
                <w:highlight w:val="lightGray"/>
                <w:shd w:val="clear" w:color="auto" w:fill="FFBF00"/>
              </w:rPr>
            </w:pPr>
            <w:r w:rsidRPr="00F05A3E">
              <w:rPr>
                <w:rFonts w:eastAsia="Times New Roman"/>
                <w:sz w:val="18"/>
                <w:szCs w:val="18"/>
                <w:highlight w:val="lightGray"/>
                <w:shd w:val="clear" w:color="auto" w:fill="FFBF00"/>
                <w:lang w:val="en-GB"/>
              </w:rPr>
              <w:t xml:space="preserve">2 Using </w:t>
            </w:r>
            <w:proofErr w:type="spellStart"/>
            <w:r w:rsidRPr="00F05A3E">
              <w:rPr>
                <w:rFonts w:eastAsia="Times New Roman"/>
                <w:sz w:val="18"/>
                <w:szCs w:val="18"/>
                <w:highlight w:val="lightGray"/>
                <w:shd w:val="clear" w:color="auto" w:fill="FFBF00"/>
                <w:lang w:val="en-GB"/>
              </w:rPr>
              <w:t>Cmake</w:t>
            </w:r>
            <w:proofErr w:type="spellEnd"/>
            <w:r w:rsidRPr="00F05A3E">
              <w:rPr>
                <w:rFonts w:eastAsia="Times New Roman"/>
                <w:sz w:val="18"/>
                <w:szCs w:val="18"/>
                <w:highlight w:val="lightGray"/>
                <w:shd w:val="clear" w:color="auto" w:fill="FFBF00"/>
                <w:lang w:val="en-GB"/>
              </w:rPr>
              <w:t xml:space="preserve"> and </w:t>
            </w:r>
            <w:proofErr w:type="spellStart"/>
            <w:r w:rsidRPr="00F05A3E">
              <w:rPr>
                <w:rFonts w:eastAsia="Times New Roman"/>
                <w:sz w:val="18"/>
                <w:szCs w:val="18"/>
                <w:highlight w:val="lightGray"/>
                <w:shd w:val="clear" w:color="auto" w:fill="FFBF00"/>
                <w:lang w:val="en-GB"/>
              </w:rPr>
              <w:t>VisualStudio</w:t>
            </w:r>
            <w:proofErr w:type="spellEnd"/>
          </w:p>
          <w:p w14:paraId="15BE6351" w14:textId="77777777" w:rsidR="000735D0" w:rsidRPr="00F05A3E" w:rsidRDefault="002D5F2B">
            <w:pPr>
              <w:widowControl/>
              <w:rPr>
                <w:rFonts w:eastAsia="Times New Roman"/>
                <w:highlight w:val="lightGray"/>
                <w:shd w:val="clear" w:color="auto" w:fill="FFBF00"/>
              </w:rPr>
            </w:pPr>
            <w:r w:rsidRPr="00F05A3E">
              <w:rPr>
                <w:rFonts w:eastAsia="Times New Roman"/>
                <w:sz w:val="18"/>
                <w:szCs w:val="18"/>
                <w:highlight w:val="lightGray"/>
                <w:shd w:val="clear" w:color="auto" w:fill="FFBF00"/>
                <w:lang w:val="en-GB"/>
              </w:rPr>
              <w:t>To build the visual studio solution, use the CmakeList.txt provided. A solution that can be directly compiled will be generated in your selected build directory.</w:t>
            </w:r>
          </w:p>
          <w:p w14:paraId="43F4DA6A" w14:textId="77777777" w:rsidR="000735D0" w:rsidRPr="00F05A3E" w:rsidRDefault="002D5F2B">
            <w:pPr>
              <w:widowControl/>
              <w:rPr>
                <w:rFonts w:eastAsia="Times New Roman"/>
                <w:highlight w:val="lightGray"/>
              </w:rPr>
            </w:pPr>
            <w:r w:rsidRPr="00F05A3E">
              <w:rPr>
                <w:rFonts w:eastAsia="Times New Roman"/>
                <w:sz w:val="18"/>
                <w:szCs w:val="18"/>
                <w:highlight w:val="lightGray"/>
                <w:lang w:val="en-GB"/>
              </w:rPr>
              <w:t> </w:t>
            </w:r>
          </w:p>
          <w:p w14:paraId="236BF2FF" w14:textId="77777777" w:rsidR="000735D0" w:rsidRPr="00F05A3E" w:rsidRDefault="002D5F2B">
            <w:pPr>
              <w:widowControl/>
              <w:rPr>
                <w:rFonts w:eastAsia="Times New Roman"/>
                <w:highlight w:val="lightGray"/>
              </w:rPr>
            </w:pPr>
            <w:r w:rsidRPr="00F05A3E">
              <w:rPr>
                <w:rFonts w:eastAsia="Times New Roman"/>
                <w:sz w:val="18"/>
                <w:szCs w:val="18"/>
                <w:highlight w:val="lightGray"/>
                <w:lang w:val="en-GB"/>
              </w:rPr>
              <w:t xml:space="preserve">To demonstrate the software, we have included some test data captured by </w:t>
            </w:r>
            <w:proofErr w:type="spellStart"/>
            <w:r w:rsidRPr="00F05A3E">
              <w:rPr>
                <w:rFonts w:eastAsia="Times New Roman"/>
                <w:sz w:val="18"/>
                <w:szCs w:val="18"/>
                <w:highlight w:val="lightGray"/>
                <w:lang w:val="en-GB"/>
              </w:rPr>
              <w:t>Raytrix</w:t>
            </w:r>
            <w:proofErr w:type="spellEnd"/>
            <w:r w:rsidRPr="00F05A3E">
              <w:rPr>
                <w:rFonts w:eastAsia="Times New Roman"/>
                <w:sz w:val="18"/>
                <w:szCs w:val="18"/>
                <w:highlight w:val="lightGray"/>
                <w:lang w:val="en-GB"/>
              </w:rPr>
              <w:t xml:space="preserve"> R5, you can execute 'converting</w:t>
            </w:r>
            <w:proofErr w:type="gramStart"/>
            <w:r w:rsidRPr="00F05A3E">
              <w:rPr>
                <w:rFonts w:eastAsia="Times New Roman"/>
                <w:sz w:val="18"/>
                <w:szCs w:val="18"/>
                <w:highlight w:val="lightGray"/>
                <w:lang w:val="en-GB"/>
              </w:rPr>
              <w:t>'  with</w:t>
            </w:r>
            <w:proofErr w:type="gramEnd"/>
            <w:r w:rsidRPr="00F05A3E">
              <w:rPr>
                <w:rFonts w:eastAsia="Times New Roman"/>
                <w:sz w:val="18"/>
                <w:szCs w:val="18"/>
                <w:highlight w:val="lightGray"/>
                <w:lang w:val="en-GB"/>
              </w:rPr>
              <w:t xml:space="preserve"> a parameter file.</w:t>
            </w:r>
          </w:p>
          <w:p w14:paraId="7F55D5FB" w14:textId="77777777" w:rsidR="000735D0" w:rsidRPr="00F05A3E" w:rsidRDefault="002D5F2B">
            <w:pPr>
              <w:widowControl/>
              <w:rPr>
                <w:rFonts w:eastAsia="Times New Roman"/>
                <w:highlight w:val="lightGray"/>
              </w:rPr>
            </w:pPr>
            <w:proofErr w:type="gramStart"/>
            <w:r w:rsidRPr="00F05A3E">
              <w:rPr>
                <w:rFonts w:eastAsia="Times New Roman"/>
                <w:sz w:val="18"/>
                <w:szCs w:val="18"/>
                <w:highlight w:val="lightGray"/>
                <w:lang w:val="en-GB"/>
              </w:rPr>
              <w:t>$ .</w:t>
            </w:r>
            <w:proofErr w:type="gramEnd"/>
            <w:r w:rsidRPr="00F05A3E">
              <w:rPr>
                <w:rFonts w:eastAsia="Times New Roman"/>
                <w:sz w:val="18"/>
                <w:szCs w:val="18"/>
                <w:highlight w:val="lightGray"/>
                <w:lang w:val="en-GB"/>
              </w:rPr>
              <w:t xml:space="preserve">/converting </w:t>
            </w:r>
            <w:proofErr w:type="spellStart"/>
            <w:r w:rsidRPr="00F05A3E">
              <w:rPr>
                <w:rFonts w:eastAsia="Times New Roman"/>
                <w:sz w:val="18"/>
                <w:szCs w:val="18"/>
                <w:highlight w:val="lightGray"/>
                <w:lang w:val="en-GB"/>
              </w:rPr>
              <w:t>param.cfg</w:t>
            </w:r>
            <w:proofErr w:type="spellEnd"/>
          </w:p>
          <w:p w14:paraId="1AFF0AFA" w14:textId="77777777" w:rsidR="000735D0" w:rsidRPr="00F05A3E" w:rsidRDefault="002D5F2B">
            <w:pPr>
              <w:widowControl/>
              <w:rPr>
                <w:rFonts w:eastAsia="Times New Roman"/>
                <w:highlight w:val="lightGray"/>
              </w:rPr>
            </w:pPr>
            <w:r w:rsidRPr="00F05A3E">
              <w:rPr>
                <w:rFonts w:eastAsia="Times New Roman"/>
                <w:sz w:val="18"/>
                <w:szCs w:val="18"/>
                <w:highlight w:val="lightGray"/>
                <w:lang w:val="en-GB"/>
              </w:rPr>
              <w:t> </w:t>
            </w:r>
          </w:p>
          <w:p w14:paraId="4554D7FC" w14:textId="77777777" w:rsidR="000735D0" w:rsidRPr="00F05A3E" w:rsidRDefault="002D5F2B">
            <w:pPr>
              <w:widowControl/>
              <w:rPr>
                <w:rFonts w:eastAsia="Times New Roman"/>
                <w:highlight w:val="lightGray"/>
              </w:rPr>
            </w:pPr>
            <w:r w:rsidRPr="00F05A3E">
              <w:rPr>
                <w:rFonts w:eastAsia="Times New Roman"/>
                <w:sz w:val="18"/>
                <w:szCs w:val="18"/>
                <w:highlight w:val="lightGray"/>
                <w:lang w:val="en-GB"/>
              </w:rPr>
              <w:t>When the program finishes, it will automatically create a folder for storing the multi-view video. Please make sure that you designate valid file paths.</w:t>
            </w:r>
          </w:p>
          <w:p w14:paraId="62EEBD1B" w14:textId="77777777" w:rsidR="000735D0" w:rsidRPr="00F05A3E" w:rsidRDefault="002D5F2B">
            <w:pPr>
              <w:widowControl/>
              <w:rPr>
                <w:rFonts w:eastAsia="Times New Roman"/>
                <w:highlight w:val="lightGray"/>
              </w:rPr>
            </w:pPr>
            <w:r w:rsidRPr="00F05A3E">
              <w:rPr>
                <w:rFonts w:eastAsia="Times New Roman"/>
                <w:sz w:val="18"/>
                <w:szCs w:val="18"/>
                <w:highlight w:val="lightGray"/>
                <w:lang w:val="en-GB"/>
              </w:rPr>
              <w:t> </w:t>
            </w:r>
          </w:p>
          <w:p w14:paraId="7BD9977C" w14:textId="77777777" w:rsidR="000735D0" w:rsidRPr="00F05A3E" w:rsidRDefault="002D5F2B">
            <w:pPr>
              <w:widowControl/>
              <w:rPr>
                <w:rFonts w:eastAsia="Times New Roman"/>
                <w:highlight w:val="lightGray"/>
              </w:rPr>
            </w:pPr>
            <w:r w:rsidRPr="00F05A3E">
              <w:rPr>
                <w:rFonts w:eastAsia="Times New Roman"/>
                <w:sz w:val="18"/>
                <w:szCs w:val="18"/>
                <w:highlight w:val="lightGray"/>
                <w:lang w:val="en-GB"/>
              </w:rPr>
              <w:t xml:space="preserve">Notes: </w:t>
            </w:r>
          </w:p>
          <w:p w14:paraId="659578B7" w14:textId="77777777" w:rsidR="000735D0" w:rsidRPr="00F05A3E" w:rsidRDefault="002D5F2B">
            <w:pPr>
              <w:widowControl/>
              <w:ind w:left="720"/>
              <w:rPr>
                <w:rFonts w:eastAsia="Times New Roman"/>
                <w:sz w:val="18"/>
                <w:szCs w:val="18"/>
                <w:highlight w:val="lightGray"/>
                <w:lang w:val="en-GB"/>
              </w:rPr>
            </w:pPr>
            <w:r w:rsidRPr="00F05A3E">
              <w:rPr>
                <w:rFonts w:eastAsia="Times New Roman"/>
                <w:sz w:val="18"/>
                <w:szCs w:val="18"/>
                <w:highlight w:val="lightGray"/>
                <w:lang w:val="en-GB"/>
              </w:rPr>
              <w:t>1.</w:t>
            </w:r>
            <w:r w:rsidRPr="00F05A3E">
              <w:rPr>
                <w:rFonts w:ascii="Times New Roman" w:eastAsia="Times New Roman" w:hAnsi="Times New Roman" w:cs="Times New Roman"/>
                <w:sz w:val="14"/>
                <w:szCs w:val="14"/>
                <w:highlight w:val="lightGray"/>
                <w:lang w:val="en-GB"/>
              </w:rPr>
              <w:t xml:space="preserve">      </w:t>
            </w:r>
            <w:r w:rsidRPr="00F05A3E">
              <w:rPr>
                <w:rFonts w:eastAsia="Times New Roman"/>
                <w:sz w:val="18"/>
                <w:szCs w:val="18"/>
                <w:highlight w:val="lightGray"/>
                <w:lang w:val="en-GB"/>
              </w:rPr>
              <w:t>It is recommended to do a test with single frame input data firstly, while you set the parameters to default value.  If you find that the generated three lens-type images (LensType_1.png, LensType_2.png and LensType_3.png) are not arranged with default mode (</w:t>
            </w:r>
            <w:proofErr w:type="spellStart"/>
            <w:r w:rsidRPr="00F05A3E">
              <w:rPr>
                <w:rFonts w:eastAsia="Times New Roman"/>
                <w:sz w:val="18"/>
                <w:szCs w:val="18"/>
                <w:highlight w:val="lightGray"/>
                <w:lang w:val="en-GB"/>
              </w:rPr>
              <w:t>lmode</w:t>
            </w:r>
            <w:proofErr w:type="spellEnd"/>
            <w:r w:rsidRPr="00F05A3E">
              <w:rPr>
                <w:rFonts w:eastAsia="Times New Roman"/>
                <w:sz w:val="18"/>
                <w:szCs w:val="18"/>
                <w:highlight w:val="lightGray"/>
                <w:lang w:val="en-GB"/>
              </w:rPr>
              <w:t xml:space="preserve">: FMN), please switch it to the suitable one. By single frame conversion, you may set the other parameters too.     </w:t>
            </w:r>
          </w:p>
          <w:p w14:paraId="3244EA4F" w14:textId="77777777" w:rsidR="000735D0" w:rsidRPr="00F05A3E" w:rsidRDefault="002D5F2B">
            <w:pPr>
              <w:widowControl/>
              <w:ind w:left="720"/>
              <w:rPr>
                <w:rFonts w:eastAsia="Times New Roman"/>
                <w:sz w:val="18"/>
                <w:szCs w:val="18"/>
                <w:highlight w:val="lightGray"/>
                <w:lang w:val="en-GB"/>
              </w:rPr>
            </w:pPr>
            <w:r w:rsidRPr="00F05A3E">
              <w:rPr>
                <w:rFonts w:eastAsia="Times New Roman"/>
                <w:sz w:val="18"/>
                <w:szCs w:val="18"/>
                <w:highlight w:val="lightGray"/>
                <w:lang w:val="en-GB"/>
              </w:rPr>
              <w:t>2.</w:t>
            </w:r>
            <w:r w:rsidRPr="00F05A3E">
              <w:rPr>
                <w:rFonts w:ascii="Times New Roman" w:eastAsia="Times New Roman" w:hAnsi="Times New Roman" w:cs="Times New Roman"/>
                <w:sz w:val="14"/>
                <w:szCs w:val="14"/>
                <w:highlight w:val="lightGray"/>
                <w:lang w:val="en-GB"/>
              </w:rPr>
              <w:t xml:space="preserve">      </w:t>
            </w:r>
            <w:r w:rsidRPr="00F05A3E">
              <w:rPr>
                <w:rFonts w:eastAsia="Times New Roman"/>
                <w:sz w:val="18"/>
                <w:szCs w:val="18"/>
                <w:highlight w:val="lightGray"/>
                <w:lang w:val="en-GB"/>
              </w:rPr>
              <w:t>RLC is designed for video processing, so we added frame number on input filename. In the case that you want to process a single image without a frame number, please append a frame number to the filename.</w:t>
            </w:r>
          </w:p>
          <w:p w14:paraId="18DDACC5" w14:textId="77777777" w:rsidR="000735D0" w:rsidRPr="00F05A3E" w:rsidRDefault="002D5F2B">
            <w:pPr>
              <w:widowControl/>
              <w:ind w:left="720"/>
              <w:rPr>
                <w:rFonts w:eastAsia="Times New Roman"/>
                <w:sz w:val="18"/>
                <w:szCs w:val="18"/>
                <w:highlight w:val="lightGray"/>
                <w:lang w:val="en-GB"/>
              </w:rPr>
            </w:pPr>
            <w:r w:rsidRPr="00F05A3E">
              <w:rPr>
                <w:rFonts w:eastAsia="Times New Roman"/>
                <w:sz w:val="18"/>
                <w:szCs w:val="18"/>
                <w:highlight w:val="lightGray"/>
                <w:lang w:val="en-GB"/>
              </w:rPr>
              <w:t>3.</w:t>
            </w:r>
            <w:r w:rsidRPr="00F05A3E">
              <w:rPr>
                <w:rFonts w:ascii="Times New Roman" w:eastAsia="Times New Roman" w:hAnsi="Times New Roman" w:cs="Times New Roman"/>
                <w:sz w:val="14"/>
                <w:szCs w:val="14"/>
                <w:highlight w:val="lightGray"/>
                <w:lang w:val="en-GB"/>
              </w:rPr>
              <w:t xml:space="preserve">      </w:t>
            </w:r>
            <w:r w:rsidRPr="00F05A3E">
              <w:rPr>
                <w:rFonts w:eastAsia="Times New Roman"/>
                <w:sz w:val="18"/>
                <w:szCs w:val="18"/>
                <w:highlight w:val="lightGray"/>
                <w:lang w:val="en-GB"/>
              </w:rPr>
              <w:t>In the case that input data is YUV420 format, please specify height and width of input data.</w:t>
            </w:r>
          </w:p>
          <w:p w14:paraId="0B39D3C4" w14:textId="77777777" w:rsidR="000735D0" w:rsidRDefault="002D5F2B">
            <w:pPr>
              <w:widowControl/>
              <w:ind w:left="720"/>
              <w:rPr>
                <w:rFonts w:eastAsia="Times New Roman"/>
              </w:rPr>
            </w:pPr>
            <w:r w:rsidRPr="00F05A3E">
              <w:rPr>
                <w:rFonts w:eastAsia="Times New Roman"/>
                <w:sz w:val="18"/>
                <w:szCs w:val="18"/>
                <w:highlight w:val="lightGray"/>
                <w:lang w:val="en-GB"/>
              </w:rPr>
              <w:t>4.</w:t>
            </w:r>
            <w:r w:rsidRPr="00F05A3E">
              <w:rPr>
                <w:rFonts w:ascii="Times New Roman" w:eastAsia="Times New Roman" w:hAnsi="Times New Roman" w:cs="Times New Roman"/>
                <w:sz w:val="14"/>
                <w:szCs w:val="14"/>
                <w:highlight w:val="lightGray"/>
                <w:lang w:val="en-GB"/>
              </w:rPr>
              <w:t xml:space="preserve">      </w:t>
            </w:r>
            <w:r w:rsidRPr="00F05A3E">
              <w:rPr>
                <w:rFonts w:eastAsia="Times New Roman"/>
                <w:sz w:val="18"/>
                <w:szCs w:val="18"/>
                <w:highlight w:val="lightGray"/>
                <w:lang w:val="en-GB"/>
              </w:rPr>
              <w:t xml:space="preserve">RLC 1.0 is successfully tested for conversion of raw video captured by </w:t>
            </w:r>
            <w:proofErr w:type="spellStart"/>
            <w:r w:rsidRPr="00F05A3E">
              <w:rPr>
                <w:rFonts w:eastAsia="Times New Roman"/>
                <w:sz w:val="18"/>
                <w:szCs w:val="18"/>
                <w:highlight w:val="lightGray"/>
                <w:lang w:val="en-GB"/>
              </w:rPr>
              <w:t>Raytrix</w:t>
            </w:r>
            <w:proofErr w:type="spellEnd"/>
            <w:r w:rsidRPr="00F05A3E">
              <w:rPr>
                <w:rFonts w:eastAsia="Times New Roman"/>
                <w:sz w:val="18"/>
                <w:szCs w:val="18"/>
                <w:highlight w:val="lightGray"/>
                <w:lang w:val="en-GB"/>
              </w:rPr>
              <w:t xml:space="preserve"> R5 to multi-view video.</w:t>
            </w:r>
          </w:p>
        </w:tc>
      </w:tr>
    </w:tbl>
    <w:p w14:paraId="27C768AF" w14:textId="77777777" w:rsidR="000735D0" w:rsidRDefault="000735D0">
      <w:pPr>
        <w:rPr>
          <w:sz w:val="20"/>
          <w:szCs w:val="20"/>
          <w:lang w:val="en-GB" w:eastAsia="ja-JP"/>
        </w:rPr>
      </w:pPr>
    </w:p>
    <w:tbl>
      <w:tblPr>
        <w:tblStyle w:val="TableGrid"/>
        <w:tblW w:w="9010" w:type="dxa"/>
        <w:tblLayout w:type="fixed"/>
        <w:tblLook w:val="04A0" w:firstRow="1" w:lastRow="0" w:firstColumn="1" w:lastColumn="0" w:noHBand="0" w:noVBand="1"/>
      </w:tblPr>
      <w:tblGrid>
        <w:gridCol w:w="9010"/>
      </w:tblGrid>
      <w:tr w:rsidR="000735D0" w14:paraId="0AA7575A" w14:textId="77777777">
        <w:tc>
          <w:tcPr>
            <w:tcW w:w="9010" w:type="dxa"/>
          </w:tcPr>
          <w:p w14:paraId="2807CFF3" w14:textId="77777777" w:rsidR="000735D0" w:rsidRPr="00F05A3E" w:rsidRDefault="002D5F2B">
            <w:pPr>
              <w:widowControl/>
              <w:rPr>
                <w:sz w:val="18"/>
                <w:szCs w:val="18"/>
                <w:highlight w:val="lightGray"/>
                <w:lang w:val="en-GB"/>
              </w:rPr>
            </w:pPr>
            <w:r w:rsidRPr="00F05A3E">
              <w:rPr>
                <w:sz w:val="18"/>
                <w:szCs w:val="18"/>
                <w:highlight w:val="lightGray"/>
                <w:lang w:val="en-GB"/>
              </w:rPr>
              <w:t>===================================================</w:t>
            </w:r>
          </w:p>
          <w:p w14:paraId="4EC176F7" w14:textId="77777777" w:rsidR="000735D0" w:rsidRPr="00F05A3E" w:rsidRDefault="002D5F2B">
            <w:pPr>
              <w:widowControl/>
              <w:rPr>
                <w:sz w:val="18"/>
                <w:szCs w:val="18"/>
                <w:highlight w:val="lightGray"/>
                <w:lang w:val="en-GB"/>
              </w:rPr>
            </w:pPr>
            <w:r w:rsidRPr="00F05A3E">
              <w:rPr>
                <w:sz w:val="18"/>
                <w:szCs w:val="18"/>
                <w:highlight w:val="lightGray"/>
                <w:lang w:val="en-GB"/>
              </w:rPr>
              <w:t>Parameters</w:t>
            </w:r>
          </w:p>
          <w:p w14:paraId="6EFDCBD4" w14:textId="77777777" w:rsidR="000735D0" w:rsidRPr="00F05A3E" w:rsidRDefault="002D5F2B">
            <w:pPr>
              <w:widowControl/>
              <w:rPr>
                <w:sz w:val="18"/>
                <w:szCs w:val="18"/>
                <w:highlight w:val="lightGray"/>
                <w:lang w:val="en-GB"/>
              </w:rPr>
            </w:pPr>
            <w:r w:rsidRPr="00F05A3E">
              <w:rPr>
                <w:sz w:val="18"/>
                <w:szCs w:val="18"/>
                <w:highlight w:val="lightGray"/>
                <w:lang w:val="en-GB"/>
              </w:rPr>
              <w:t>===================================================</w:t>
            </w:r>
          </w:p>
          <w:p w14:paraId="198165A6" w14:textId="77777777" w:rsidR="000735D0" w:rsidRPr="00F05A3E" w:rsidRDefault="002D5F2B">
            <w:pPr>
              <w:widowControl/>
              <w:rPr>
                <w:sz w:val="18"/>
                <w:szCs w:val="18"/>
                <w:highlight w:val="lightGray"/>
                <w:lang w:val="en-GB"/>
              </w:rPr>
            </w:pPr>
            <w:proofErr w:type="spellStart"/>
            <w:r w:rsidRPr="00F05A3E">
              <w:rPr>
                <w:sz w:val="18"/>
                <w:szCs w:val="18"/>
                <w:highlight w:val="lightGray"/>
                <w:lang w:val="en-GB"/>
              </w:rPr>
              <w:t>viewNum</w:t>
            </w:r>
            <w:proofErr w:type="spellEnd"/>
            <w:r w:rsidRPr="00F05A3E">
              <w:rPr>
                <w:sz w:val="18"/>
                <w:szCs w:val="18"/>
                <w:highlight w:val="lightGray"/>
                <w:lang w:val="en-GB"/>
              </w:rPr>
              <w:t xml:space="preserve">            5</w:t>
            </w:r>
          </w:p>
          <w:p w14:paraId="14255EDC" w14:textId="70477F37" w:rsidR="000735D0" w:rsidRPr="00F05A3E" w:rsidRDefault="002D5F2B">
            <w:pPr>
              <w:widowControl/>
              <w:rPr>
                <w:sz w:val="18"/>
                <w:szCs w:val="18"/>
                <w:highlight w:val="lightGray"/>
                <w:lang w:val="en-GB"/>
              </w:rPr>
            </w:pPr>
            <w:proofErr w:type="spellStart"/>
            <w:r w:rsidRPr="00F05A3E">
              <w:rPr>
                <w:sz w:val="18"/>
                <w:szCs w:val="18"/>
                <w:highlight w:val="lightGray"/>
                <w:lang w:val="en-GB"/>
              </w:rPr>
              <w:t>rmode</w:t>
            </w:r>
            <w:proofErr w:type="spellEnd"/>
            <w:r w:rsidRPr="00F05A3E">
              <w:rPr>
                <w:sz w:val="18"/>
                <w:szCs w:val="18"/>
                <w:highlight w:val="lightGray"/>
                <w:lang w:val="en-GB"/>
              </w:rPr>
              <w:t xml:space="preserve">              </w:t>
            </w:r>
            <w:r w:rsidR="0051356E">
              <w:rPr>
                <w:sz w:val="18"/>
                <w:szCs w:val="18"/>
                <w:highlight w:val="lightGray"/>
                <w:lang w:val="en-GB"/>
              </w:rPr>
              <w:t xml:space="preserve">   </w:t>
            </w:r>
            <w:r w:rsidRPr="00F05A3E">
              <w:rPr>
                <w:sz w:val="18"/>
                <w:szCs w:val="18"/>
                <w:highlight w:val="lightGray"/>
                <w:lang w:val="en-GB"/>
              </w:rPr>
              <w:t>1</w:t>
            </w:r>
          </w:p>
          <w:p w14:paraId="78B4D152" w14:textId="4B2A16B8" w:rsidR="000735D0" w:rsidRPr="00F05A3E" w:rsidRDefault="002D5F2B">
            <w:pPr>
              <w:widowControl/>
              <w:rPr>
                <w:sz w:val="18"/>
                <w:szCs w:val="18"/>
                <w:highlight w:val="lightGray"/>
                <w:lang w:val="en-GB"/>
              </w:rPr>
            </w:pPr>
            <w:proofErr w:type="spellStart"/>
            <w:r w:rsidRPr="00F05A3E">
              <w:rPr>
                <w:sz w:val="18"/>
                <w:szCs w:val="18"/>
                <w:highlight w:val="lightGray"/>
                <w:lang w:val="en-GB"/>
              </w:rPr>
              <w:t>pmode</w:t>
            </w:r>
            <w:proofErr w:type="spellEnd"/>
            <w:r w:rsidRPr="00F05A3E">
              <w:rPr>
                <w:sz w:val="18"/>
                <w:szCs w:val="18"/>
                <w:highlight w:val="lightGray"/>
                <w:lang w:val="en-GB"/>
              </w:rPr>
              <w:t xml:space="preserve">            </w:t>
            </w:r>
            <w:r w:rsidR="0051356E">
              <w:rPr>
                <w:sz w:val="18"/>
                <w:szCs w:val="18"/>
                <w:highlight w:val="lightGray"/>
                <w:lang w:val="en-GB"/>
              </w:rPr>
              <w:t xml:space="preserve">  </w:t>
            </w:r>
            <w:r w:rsidRPr="00F05A3E">
              <w:rPr>
                <w:sz w:val="18"/>
                <w:szCs w:val="18"/>
                <w:highlight w:val="lightGray"/>
                <w:lang w:val="en-GB"/>
              </w:rPr>
              <w:t xml:space="preserve">  0</w:t>
            </w:r>
          </w:p>
          <w:p w14:paraId="4BCF27DB" w14:textId="62C50AA4" w:rsidR="000735D0" w:rsidRPr="00F05A3E" w:rsidRDefault="002D5F2B">
            <w:pPr>
              <w:widowControl/>
              <w:rPr>
                <w:sz w:val="18"/>
                <w:szCs w:val="18"/>
                <w:highlight w:val="lightGray"/>
                <w:lang w:val="en-GB"/>
              </w:rPr>
            </w:pPr>
            <w:proofErr w:type="spellStart"/>
            <w:r w:rsidRPr="00F05A3E">
              <w:rPr>
                <w:sz w:val="18"/>
                <w:szCs w:val="18"/>
                <w:highlight w:val="lightGray"/>
                <w:lang w:val="en-GB"/>
              </w:rPr>
              <w:t>mmode</w:t>
            </w:r>
            <w:proofErr w:type="spellEnd"/>
            <w:r w:rsidRPr="00F05A3E">
              <w:rPr>
                <w:sz w:val="18"/>
                <w:szCs w:val="18"/>
                <w:highlight w:val="lightGray"/>
                <w:lang w:val="en-GB"/>
              </w:rPr>
              <w:t xml:space="preserve">         </w:t>
            </w:r>
            <w:r w:rsidR="0051356E">
              <w:rPr>
                <w:sz w:val="18"/>
                <w:szCs w:val="18"/>
                <w:highlight w:val="lightGray"/>
                <w:lang w:val="en-GB"/>
              </w:rPr>
              <w:t xml:space="preserve"> </w:t>
            </w:r>
            <w:r w:rsidRPr="00F05A3E">
              <w:rPr>
                <w:sz w:val="18"/>
                <w:szCs w:val="18"/>
                <w:highlight w:val="lightGray"/>
                <w:lang w:val="en-GB"/>
              </w:rPr>
              <w:t xml:space="preserve">  </w:t>
            </w:r>
            <w:r w:rsidR="0051356E">
              <w:rPr>
                <w:sz w:val="18"/>
                <w:szCs w:val="18"/>
                <w:highlight w:val="lightGray"/>
                <w:lang w:val="en-GB"/>
              </w:rPr>
              <w:t xml:space="preserve">  </w:t>
            </w:r>
            <w:r w:rsidRPr="00F05A3E">
              <w:rPr>
                <w:sz w:val="18"/>
                <w:szCs w:val="18"/>
                <w:highlight w:val="lightGray"/>
                <w:lang w:val="en-GB"/>
              </w:rPr>
              <w:t xml:space="preserve"> 2</w:t>
            </w:r>
          </w:p>
          <w:p w14:paraId="6538DA24" w14:textId="365658D3" w:rsidR="000735D0" w:rsidRPr="00F05A3E" w:rsidRDefault="002D5F2B">
            <w:pPr>
              <w:widowControl/>
              <w:rPr>
                <w:sz w:val="18"/>
                <w:szCs w:val="18"/>
                <w:highlight w:val="lightGray"/>
                <w:lang w:val="en-GB"/>
              </w:rPr>
            </w:pPr>
            <w:proofErr w:type="spellStart"/>
            <w:r w:rsidRPr="00F05A3E">
              <w:rPr>
                <w:sz w:val="18"/>
                <w:szCs w:val="18"/>
                <w:highlight w:val="lightGray"/>
                <w:lang w:val="en-GB"/>
              </w:rPr>
              <w:t>lmode</w:t>
            </w:r>
            <w:proofErr w:type="spellEnd"/>
            <w:r w:rsidRPr="00F05A3E">
              <w:rPr>
                <w:sz w:val="18"/>
                <w:szCs w:val="18"/>
                <w:highlight w:val="lightGray"/>
                <w:lang w:val="en-GB"/>
              </w:rPr>
              <w:t xml:space="preserve">           </w:t>
            </w:r>
            <w:r w:rsidR="0051356E">
              <w:rPr>
                <w:sz w:val="18"/>
                <w:szCs w:val="18"/>
                <w:highlight w:val="lightGray"/>
                <w:lang w:val="en-GB"/>
              </w:rPr>
              <w:t xml:space="preserve">   </w:t>
            </w:r>
            <w:r w:rsidRPr="00F05A3E">
              <w:rPr>
                <w:sz w:val="18"/>
                <w:szCs w:val="18"/>
                <w:highlight w:val="lightGray"/>
                <w:lang w:val="en-GB"/>
              </w:rPr>
              <w:t xml:space="preserve">   1</w:t>
            </w:r>
          </w:p>
          <w:p w14:paraId="51159242" w14:textId="77777777" w:rsidR="000735D0" w:rsidRPr="00F05A3E" w:rsidRDefault="002D5F2B">
            <w:pPr>
              <w:widowControl/>
              <w:rPr>
                <w:sz w:val="18"/>
                <w:szCs w:val="18"/>
                <w:highlight w:val="lightGray"/>
                <w:lang w:val="en-GB"/>
              </w:rPr>
            </w:pPr>
            <w:proofErr w:type="spellStart"/>
            <w:r w:rsidRPr="00F05A3E">
              <w:rPr>
                <w:sz w:val="18"/>
                <w:szCs w:val="18"/>
                <w:highlight w:val="lightGray"/>
                <w:lang w:val="en-GB"/>
              </w:rPr>
              <w:t>Calibration_xml</w:t>
            </w:r>
            <w:proofErr w:type="spellEnd"/>
            <w:r w:rsidRPr="00F05A3E">
              <w:rPr>
                <w:sz w:val="18"/>
                <w:szCs w:val="18"/>
                <w:highlight w:val="lightGray"/>
                <w:lang w:val="en-GB"/>
              </w:rPr>
              <w:t xml:space="preserve">    .././</w:t>
            </w:r>
            <w:proofErr w:type="spellStart"/>
            <w:r w:rsidRPr="00F05A3E">
              <w:rPr>
                <w:sz w:val="18"/>
                <w:szCs w:val="18"/>
                <w:highlight w:val="lightGray"/>
                <w:lang w:val="en-GB"/>
              </w:rPr>
              <w:t>TestDataset</w:t>
            </w:r>
            <w:proofErr w:type="spellEnd"/>
            <w:r w:rsidRPr="00F05A3E">
              <w:rPr>
                <w:sz w:val="18"/>
                <w:szCs w:val="18"/>
                <w:highlight w:val="lightGray"/>
                <w:lang w:val="en-GB"/>
              </w:rPr>
              <w:t>/R5_fujita/CalibData.xml</w:t>
            </w:r>
          </w:p>
          <w:p w14:paraId="4398DF7E" w14:textId="77777777" w:rsidR="000735D0" w:rsidRPr="00F05A3E" w:rsidRDefault="002D5F2B">
            <w:pPr>
              <w:widowControl/>
              <w:rPr>
                <w:sz w:val="18"/>
                <w:szCs w:val="18"/>
                <w:highlight w:val="lightGray"/>
                <w:lang w:val="en-GB"/>
              </w:rPr>
            </w:pPr>
            <w:proofErr w:type="spellStart"/>
            <w:r w:rsidRPr="00F05A3E">
              <w:rPr>
                <w:sz w:val="18"/>
                <w:szCs w:val="18"/>
                <w:highlight w:val="lightGray"/>
                <w:lang w:val="en-GB"/>
              </w:rPr>
              <w:t>RawImage_Path</w:t>
            </w:r>
            <w:proofErr w:type="spellEnd"/>
            <w:r w:rsidRPr="00F05A3E">
              <w:rPr>
                <w:sz w:val="18"/>
                <w:szCs w:val="18"/>
                <w:highlight w:val="lightGray"/>
                <w:lang w:val="en-GB"/>
              </w:rPr>
              <w:t xml:space="preserve">      .././</w:t>
            </w:r>
            <w:proofErr w:type="spellStart"/>
            <w:r w:rsidRPr="00F05A3E">
              <w:rPr>
                <w:sz w:val="18"/>
                <w:szCs w:val="18"/>
                <w:highlight w:val="lightGray"/>
                <w:lang w:val="en-GB"/>
              </w:rPr>
              <w:t>TestDataset</w:t>
            </w:r>
            <w:proofErr w:type="spellEnd"/>
            <w:r w:rsidRPr="00F05A3E">
              <w:rPr>
                <w:sz w:val="18"/>
                <w:szCs w:val="18"/>
                <w:highlight w:val="lightGray"/>
                <w:lang w:val="en-GB"/>
              </w:rPr>
              <w:t>/R5_fujita/img%03d.png</w:t>
            </w:r>
          </w:p>
          <w:p w14:paraId="5AC2C5BB" w14:textId="77777777" w:rsidR="000735D0" w:rsidRPr="00F05A3E" w:rsidRDefault="002D5F2B">
            <w:pPr>
              <w:widowControl/>
              <w:rPr>
                <w:sz w:val="18"/>
                <w:szCs w:val="18"/>
                <w:highlight w:val="lightGray"/>
                <w:lang w:val="en-GB"/>
              </w:rPr>
            </w:pPr>
            <w:proofErr w:type="spellStart"/>
            <w:r w:rsidRPr="00F05A3E">
              <w:rPr>
                <w:sz w:val="18"/>
                <w:szCs w:val="18"/>
                <w:highlight w:val="lightGray"/>
                <w:lang w:val="en-GB"/>
              </w:rPr>
              <w:t>Output_Path</w:t>
            </w:r>
            <w:proofErr w:type="spellEnd"/>
            <w:r w:rsidRPr="00F05A3E">
              <w:rPr>
                <w:sz w:val="18"/>
                <w:szCs w:val="18"/>
                <w:highlight w:val="lightGray"/>
                <w:lang w:val="en-GB"/>
              </w:rPr>
              <w:t xml:space="preserve">       </w:t>
            </w:r>
            <w:proofErr w:type="gramStart"/>
            <w:r w:rsidRPr="00F05A3E">
              <w:rPr>
                <w:sz w:val="18"/>
                <w:szCs w:val="18"/>
                <w:highlight w:val="lightGray"/>
                <w:lang w:val="en-GB"/>
              </w:rPr>
              <w:t xml:space="preserve"> ..</w:t>
            </w:r>
            <w:proofErr w:type="gramEnd"/>
            <w:r w:rsidRPr="00F05A3E">
              <w:rPr>
                <w:sz w:val="18"/>
                <w:szCs w:val="18"/>
                <w:highlight w:val="lightGray"/>
                <w:lang w:val="en-GB"/>
              </w:rPr>
              <w:t>/./Output/</w:t>
            </w:r>
            <w:proofErr w:type="spellStart"/>
            <w:r w:rsidRPr="00F05A3E">
              <w:rPr>
                <w:sz w:val="18"/>
                <w:szCs w:val="18"/>
                <w:highlight w:val="lightGray"/>
                <w:lang w:val="en-GB"/>
              </w:rPr>
              <w:t>fujita</w:t>
            </w:r>
            <w:proofErr w:type="spellEnd"/>
            <w:r w:rsidRPr="00F05A3E">
              <w:rPr>
                <w:sz w:val="18"/>
                <w:szCs w:val="18"/>
                <w:highlight w:val="lightGray"/>
                <w:lang w:val="en-GB"/>
              </w:rPr>
              <w:t>/Res_%03d</w:t>
            </w:r>
          </w:p>
          <w:p w14:paraId="7D28726B" w14:textId="0D627801" w:rsidR="000735D0" w:rsidRPr="00F05A3E" w:rsidRDefault="002D5F2B">
            <w:pPr>
              <w:widowControl/>
              <w:rPr>
                <w:sz w:val="18"/>
                <w:szCs w:val="18"/>
                <w:highlight w:val="lightGray"/>
                <w:lang w:val="en-GB"/>
              </w:rPr>
            </w:pPr>
            <w:proofErr w:type="spellStart"/>
            <w:r w:rsidRPr="00F05A3E">
              <w:rPr>
                <w:sz w:val="18"/>
                <w:szCs w:val="18"/>
                <w:highlight w:val="lightGray"/>
                <w:lang w:val="en-GB"/>
              </w:rPr>
              <w:t>Debayer_mode</w:t>
            </w:r>
            <w:proofErr w:type="spellEnd"/>
            <w:r w:rsidRPr="00F05A3E">
              <w:rPr>
                <w:sz w:val="18"/>
                <w:szCs w:val="18"/>
                <w:highlight w:val="lightGray"/>
                <w:lang w:val="en-GB"/>
              </w:rPr>
              <w:t xml:space="preserve">    0</w:t>
            </w:r>
          </w:p>
          <w:p w14:paraId="13BA6AC2" w14:textId="147D7F3F" w:rsidR="000735D0" w:rsidRPr="00F05A3E" w:rsidRDefault="002D5F2B">
            <w:pPr>
              <w:widowControl/>
              <w:rPr>
                <w:sz w:val="18"/>
                <w:szCs w:val="18"/>
                <w:highlight w:val="lightGray"/>
                <w:lang w:val="en-GB"/>
              </w:rPr>
            </w:pPr>
            <w:proofErr w:type="spellStart"/>
            <w:r w:rsidRPr="00F05A3E">
              <w:rPr>
                <w:sz w:val="18"/>
                <w:szCs w:val="18"/>
                <w:highlight w:val="lightGray"/>
                <w:lang w:val="en-GB"/>
              </w:rPr>
              <w:t>Isfiltering</w:t>
            </w:r>
            <w:proofErr w:type="spellEnd"/>
            <w:r w:rsidRPr="00F05A3E">
              <w:rPr>
                <w:sz w:val="18"/>
                <w:szCs w:val="18"/>
                <w:highlight w:val="lightGray"/>
                <w:lang w:val="en-GB"/>
              </w:rPr>
              <w:t xml:space="preserve">     </w:t>
            </w:r>
            <w:r w:rsidR="0051356E">
              <w:rPr>
                <w:sz w:val="18"/>
                <w:szCs w:val="18"/>
                <w:highlight w:val="lightGray"/>
                <w:lang w:val="en-GB"/>
              </w:rPr>
              <w:t xml:space="preserve">      </w:t>
            </w:r>
            <w:r w:rsidRPr="00F05A3E">
              <w:rPr>
                <w:sz w:val="18"/>
                <w:szCs w:val="18"/>
                <w:highlight w:val="lightGray"/>
                <w:lang w:val="en-GB"/>
              </w:rPr>
              <w:t xml:space="preserve">   0</w:t>
            </w:r>
          </w:p>
          <w:p w14:paraId="719E5FED" w14:textId="1260C904" w:rsidR="000735D0" w:rsidRPr="00F05A3E" w:rsidRDefault="002D5F2B">
            <w:pPr>
              <w:widowControl/>
              <w:rPr>
                <w:sz w:val="18"/>
                <w:szCs w:val="18"/>
                <w:highlight w:val="lightGray"/>
                <w:lang w:val="en-GB"/>
              </w:rPr>
            </w:pPr>
            <w:proofErr w:type="spellStart"/>
            <w:r w:rsidRPr="00F05A3E">
              <w:rPr>
                <w:sz w:val="18"/>
                <w:szCs w:val="18"/>
                <w:highlight w:val="lightGray"/>
                <w:lang w:val="en-GB"/>
              </w:rPr>
              <w:t>isCLAHE</w:t>
            </w:r>
            <w:proofErr w:type="spellEnd"/>
            <w:r w:rsidRPr="00F05A3E">
              <w:rPr>
                <w:sz w:val="18"/>
                <w:szCs w:val="18"/>
                <w:highlight w:val="lightGray"/>
                <w:lang w:val="en-GB"/>
              </w:rPr>
              <w:t xml:space="preserve">           </w:t>
            </w:r>
            <w:r w:rsidR="0051356E">
              <w:rPr>
                <w:sz w:val="18"/>
                <w:szCs w:val="18"/>
                <w:highlight w:val="lightGray"/>
                <w:lang w:val="en-GB"/>
              </w:rPr>
              <w:t xml:space="preserve">  </w:t>
            </w:r>
            <w:r w:rsidRPr="00F05A3E">
              <w:rPr>
                <w:sz w:val="18"/>
                <w:szCs w:val="18"/>
                <w:highlight w:val="lightGray"/>
                <w:lang w:val="en-GB"/>
              </w:rPr>
              <w:t xml:space="preserve"> 0</w:t>
            </w:r>
          </w:p>
          <w:p w14:paraId="63D303ED" w14:textId="260C571A" w:rsidR="000735D0" w:rsidRPr="00F05A3E" w:rsidRDefault="002D5F2B">
            <w:pPr>
              <w:widowControl/>
              <w:rPr>
                <w:sz w:val="18"/>
                <w:szCs w:val="18"/>
                <w:highlight w:val="lightGray"/>
                <w:lang w:val="en-GB"/>
              </w:rPr>
            </w:pPr>
            <w:r w:rsidRPr="00F05A3E">
              <w:rPr>
                <w:sz w:val="18"/>
                <w:szCs w:val="18"/>
                <w:highlight w:val="lightGray"/>
                <w:lang w:val="en-GB"/>
              </w:rPr>
              <w:t xml:space="preserve">Gamma          </w:t>
            </w:r>
            <w:r w:rsidR="0051356E">
              <w:rPr>
                <w:sz w:val="18"/>
                <w:szCs w:val="18"/>
                <w:highlight w:val="lightGray"/>
                <w:lang w:val="en-GB"/>
              </w:rPr>
              <w:t xml:space="preserve"> </w:t>
            </w:r>
            <w:r w:rsidRPr="00F05A3E">
              <w:rPr>
                <w:sz w:val="18"/>
                <w:szCs w:val="18"/>
                <w:highlight w:val="lightGray"/>
                <w:lang w:val="en-GB"/>
              </w:rPr>
              <w:t xml:space="preserve">    1.0</w:t>
            </w:r>
          </w:p>
          <w:p w14:paraId="314A8C9E" w14:textId="4D8A2132" w:rsidR="000735D0" w:rsidRPr="00F05A3E" w:rsidRDefault="002D5F2B">
            <w:pPr>
              <w:widowControl/>
              <w:rPr>
                <w:sz w:val="18"/>
                <w:szCs w:val="18"/>
                <w:highlight w:val="lightGray"/>
                <w:lang w:val="en-GB"/>
              </w:rPr>
            </w:pPr>
            <w:r w:rsidRPr="00F05A3E">
              <w:rPr>
                <w:sz w:val="18"/>
                <w:szCs w:val="18"/>
                <w:highlight w:val="lightGray"/>
                <w:lang w:val="en-GB"/>
              </w:rPr>
              <w:t xml:space="preserve">Lambda           </w:t>
            </w:r>
            <w:r w:rsidR="0051356E">
              <w:rPr>
                <w:sz w:val="18"/>
                <w:szCs w:val="18"/>
                <w:highlight w:val="lightGray"/>
                <w:lang w:val="en-GB"/>
              </w:rPr>
              <w:t xml:space="preserve">  </w:t>
            </w:r>
            <w:r w:rsidRPr="00F05A3E">
              <w:rPr>
                <w:sz w:val="18"/>
                <w:szCs w:val="18"/>
                <w:highlight w:val="lightGray"/>
                <w:lang w:val="en-GB"/>
              </w:rPr>
              <w:t xml:space="preserve">  0.05</w:t>
            </w:r>
          </w:p>
          <w:p w14:paraId="140143FF" w14:textId="4AD63338" w:rsidR="000735D0" w:rsidRPr="00F05A3E" w:rsidRDefault="002D5F2B">
            <w:pPr>
              <w:widowControl/>
              <w:rPr>
                <w:sz w:val="18"/>
                <w:szCs w:val="18"/>
                <w:highlight w:val="lightGray"/>
                <w:lang w:val="en-GB"/>
              </w:rPr>
            </w:pPr>
            <w:r w:rsidRPr="00F05A3E">
              <w:rPr>
                <w:sz w:val="18"/>
                <w:szCs w:val="18"/>
                <w:highlight w:val="lightGray"/>
                <w:lang w:val="en-GB"/>
              </w:rPr>
              <w:t xml:space="preserve">Sigma              </w:t>
            </w:r>
            <w:r w:rsidR="0051356E">
              <w:rPr>
                <w:sz w:val="18"/>
                <w:szCs w:val="18"/>
                <w:highlight w:val="lightGray"/>
                <w:lang w:val="en-GB"/>
              </w:rPr>
              <w:t xml:space="preserve">    </w:t>
            </w:r>
            <w:r w:rsidRPr="00F05A3E">
              <w:rPr>
                <w:sz w:val="18"/>
                <w:szCs w:val="18"/>
                <w:highlight w:val="lightGray"/>
                <w:lang w:val="en-GB"/>
              </w:rPr>
              <w:t>0</w:t>
            </w:r>
          </w:p>
          <w:p w14:paraId="0F9A42C4" w14:textId="0DF9750C" w:rsidR="000735D0" w:rsidRPr="00F05A3E" w:rsidRDefault="002D5F2B">
            <w:pPr>
              <w:widowControl/>
              <w:rPr>
                <w:sz w:val="18"/>
                <w:szCs w:val="18"/>
                <w:highlight w:val="lightGray"/>
                <w:lang w:val="en-GB"/>
              </w:rPr>
            </w:pPr>
            <w:proofErr w:type="spellStart"/>
            <w:r w:rsidRPr="00F05A3E">
              <w:rPr>
                <w:sz w:val="18"/>
                <w:szCs w:val="18"/>
                <w:highlight w:val="lightGray"/>
                <w:lang w:val="en-GB"/>
              </w:rPr>
              <w:t>input_model</w:t>
            </w:r>
            <w:proofErr w:type="spellEnd"/>
            <w:r w:rsidRPr="00F05A3E">
              <w:rPr>
                <w:sz w:val="18"/>
                <w:szCs w:val="18"/>
                <w:highlight w:val="lightGray"/>
                <w:lang w:val="en-GB"/>
              </w:rPr>
              <w:t xml:space="preserve">      </w:t>
            </w:r>
            <w:r w:rsidR="0051356E">
              <w:rPr>
                <w:sz w:val="18"/>
                <w:szCs w:val="18"/>
                <w:highlight w:val="lightGray"/>
                <w:lang w:val="en-GB"/>
              </w:rPr>
              <w:t xml:space="preserve"> </w:t>
            </w:r>
            <w:r w:rsidRPr="00F05A3E">
              <w:rPr>
                <w:sz w:val="18"/>
                <w:szCs w:val="18"/>
                <w:highlight w:val="lightGray"/>
                <w:lang w:val="en-GB"/>
              </w:rPr>
              <w:t xml:space="preserve">  0</w:t>
            </w:r>
          </w:p>
          <w:p w14:paraId="2C00045D" w14:textId="360C12E5" w:rsidR="000735D0" w:rsidRPr="00F05A3E" w:rsidRDefault="002D5F2B">
            <w:pPr>
              <w:widowControl/>
              <w:rPr>
                <w:sz w:val="18"/>
                <w:szCs w:val="18"/>
                <w:highlight w:val="lightGray"/>
                <w:lang w:val="en-GB"/>
              </w:rPr>
            </w:pPr>
            <w:proofErr w:type="spellStart"/>
            <w:r w:rsidRPr="00F05A3E">
              <w:rPr>
                <w:sz w:val="18"/>
                <w:szCs w:val="18"/>
                <w:highlight w:val="lightGray"/>
                <w:lang w:val="en-GB"/>
              </w:rPr>
              <w:t>output_model</w:t>
            </w:r>
            <w:proofErr w:type="spellEnd"/>
            <w:r w:rsidRPr="00F05A3E">
              <w:rPr>
                <w:sz w:val="18"/>
                <w:szCs w:val="18"/>
                <w:highlight w:val="lightGray"/>
                <w:lang w:val="en-GB"/>
              </w:rPr>
              <w:t xml:space="preserve">   </w:t>
            </w:r>
            <w:r w:rsidR="0051356E">
              <w:rPr>
                <w:sz w:val="18"/>
                <w:szCs w:val="18"/>
                <w:highlight w:val="lightGray"/>
                <w:lang w:val="en-GB"/>
              </w:rPr>
              <w:t xml:space="preserve"> </w:t>
            </w:r>
            <w:r w:rsidRPr="00F05A3E">
              <w:rPr>
                <w:sz w:val="18"/>
                <w:szCs w:val="18"/>
                <w:highlight w:val="lightGray"/>
                <w:lang w:val="en-GB"/>
              </w:rPr>
              <w:t xml:space="preserve">   0</w:t>
            </w:r>
          </w:p>
          <w:p w14:paraId="17B42F3E" w14:textId="3FD2E28C" w:rsidR="000735D0" w:rsidRPr="00F05A3E" w:rsidRDefault="002D5F2B">
            <w:pPr>
              <w:widowControl/>
              <w:rPr>
                <w:sz w:val="18"/>
                <w:szCs w:val="18"/>
                <w:highlight w:val="lightGray"/>
                <w:lang w:val="en-GB"/>
              </w:rPr>
            </w:pPr>
            <w:proofErr w:type="spellStart"/>
            <w:r w:rsidRPr="00F05A3E">
              <w:rPr>
                <w:sz w:val="18"/>
                <w:szCs w:val="18"/>
                <w:highlight w:val="lightGray"/>
                <w:lang w:val="en-GB"/>
              </w:rPr>
              <w:t>start_frame</w:t>
            </w:r>
            <w:proofErr w:type="spellEnd"/>
            <w:r w:rsidRPr="00F05A3E">
              <w:rPr>
                <w:sz w:val="18"/>
                <w:szCs w:val="18"/>
                <w:highlight w:val="lightGray"/>
                <w:lang w:val="en-GB"/>
              </w:rPr>
              <w:t xml:space="preserve">       </w:t>
            </w:r>
            <w:r w:rsidR="0051356E">
              <w:rPr>
                <w:sz w:val="18"/>
                <w:szCs w:val="18"/>
                <w:highlight w:val="lightGray"/>
                <w:lang w:val="en-GB"/>
              </w:rPr>
              <w:t xml:space="preserve">  </w:t>
            </w:r>
            <w:r w:rsidRPr="00F05A3E">
              <w:rPr>
                <w:sz w:val="18"/>
                <w:szCs w:val="18"/>
                <w:highlight w:val="lightGray"/>
                <w:lang w:val="en-GB"/>
              </w:rPr>
              <w:t xml:space="preserve"> 1</w:t>
            </w:r>
          </w:p>
          <w:p w14:paraId="76850DA0" w14:textId="1849F0A6" w:rsidR="000735D0" w:rsidRPr="00F05A3E" w:rsidRDefault="002D5F2B">
            <w:pPr>
              <w:widowControl/>
              <w:rPr>
                <w:sz w:val="18"/>
                <w:szCs w:val="18"/>
                <w:highlight w:val="lightGray"/>
                <w:lang w:val="en-GB"/>
              </w:rPr>
            </w:pPr>
            <w:proofErr w:type="spellStart"/>
            <w:r w:rsidRPr="00F05A3E">
              <w:rPr>
                <w:sz w:val="18"/>
                <w:szCs w:val="18"/>
                <w:highlight w:val="lightGray"/>
                <w:lang w:val="en-GB"/>
              </w:rPr>
              <w:t>end_frame</w:t>
            </w:r>
            <w:proofErr w:type="spellEnd"/>
            <w:r w:rsidRPr="00F05A3E">
              <w:rPr>
                <w:sz w:val="18"/>
                <w:szCs w:val="18"/>
                <w:highlight w:val="lightGray"/>
                <w:lang w:val="en-GB"/>
              </w:rPr>
              <w:t xml:space="preserve">        </w:t>
            </w:r>
            <w:r w:rsidR="0051356E">
              <w:rPr>
                <w:sz w:val="18"/>
                <w:szCs w:val="18"/>
                <w:highlight w:val="lightGray"/>
                <w:lang w:val="en-GB"/>
              </w:rPr>
              <w:t xml:space="preserve"> </w:t>
            </w:r>
            <w:r w:rsidRPr="00F05A3E">
              <w:rPr>
                <w:sz w:val="18"/>
                <w:szCs w:val="18"/>
                <w:highlight w:val="lightGray"/>
                <w:lang w:val="en-GB"/>
              </w:rPr>
              <w:t xml:space="preserve">  2</w:t>
            </w:r>
          </w:p>
          <w:p w14:paraId="6968A47D" w14:textId="3026304A" w:rsidR="000735D0" w:rsidRPr="00F05A3E" w:rsidRDefault="002D5F2B">
            <w:pPr>
              <w:widowControl/>
              <w:rPr>
                <w:sz w:val="18"/>
                <w:szCs w:val="18"/>
                <w:highlight w:val="lightGray"/>
                <w:lang w:val="en-GB"/>
              </w:rPr>
            </w:pPr>
            <w:r w:rsidRPr="00F05A3E">
              <w:rPr>
                <w:sz w:val="18"/>
                <w:szCs w:val="18"/>
                <w:highlight w:val="lightGray"/>
                <w:lang w:val="en-GB"/>
              </w:rPr>
              <w:t xml:space="preserve">height            </w:t>
            </w:r>
            <w:r w:rsidR="0051356E">
              <w:rPr>
                <w:sz w:val="18"/>
                <w:szCs w:val="18"/>
                <w:highlight w:val="lightGray"/>
                <w:lang w:val="en-GB"/>
              </w:rPr>
              <w:t xml:space="preserve">     </w:t>
            </w:r>
            <w:r w:rsidRPr="00F05A3E">
              <w:rPr>
                <w:sz w:val="18"/>
                <w:szCs w:val="18"/>
                <w:highlight w:val="lightGray"/>
                <w:lang w:val="en-GB"/>
              </w:rPr>
              <w:t xml:space="preserve"> 2048</w:t>
            </w:r>
          </w:p>
          <w:p w14:paraId="6E7B48DE" w14:textId="2B09256A" w:rsidR="000735D0" w:rsidRDefault="002D5F2B">
            <w:pPr>
              <w:widowControl/>
              <w:rPr>
                <w:sz w:val="18"/>
                <w:szCs w:val="18"/>
                <w:lang w:val="en-GB"/>
              </w:rPr>
            </w:pPr>
            <w:r w:rsidRPr="00F05A3E">
              <w:rPr>
                <w:sz w:val="18"/>
                <w:szCs w:val="18"/>
                <w:highlight w:val="lightGray"/>
                <w:lang w:val="en-GB"/>
              </w:rPr>
              <w:t xml:space="preserve">width              </w:t>
            </w:r>
            <w:r w:rsidR="0051356E">
              <w:rPr>
                <w:sz w:val="18"/>
                <w:szCs w:val="18"/>
                <w:highlight w:val="lightGray"/>
                <w:lang w:val="en-GB"/>
              </w:rPr>
              <w:t xml:space="preserve">     </w:t>
            </w:r>
            <w:r w:rsidRPr="00F05A3E">
              <w:rPr>
                <w:sz w:val="18"/>
                <w:szCs w:val="18"/>
                <w:highlight w:val="lightGray"/>
                <w:lang w:val="en-GB"/>
              </w:rPr>
              <w:t>2048</w:t>
            </w:r>
          </w:p>
        </w:tc>
      </w:tr>
    </w:tbl>
    <w:p w14:paraId="50CEBDFC" w14:textId="77777777" w:rsidR="000735D0" w:rsidRDefault="000735D0">
      <w:pPr>
        <w:rPr>
          <w:sz w:val="20"/>
          <w:szCs w:val="20"/>
          <w:lang w:val="en-GB" w:eastAsia="ja-JP"/>
        </w:rPr>
      </w:pPr>
    </w:p>
    <w:tbl>
      <w:tblPr>
        <w:tblStyle w:val="TableGrid"/>
        <w:tblW w:w="9010" w:type="dxa"/>
        <w:tblLayout w:type="fixed"/>
        <w:tblLook w:val="04A0" w:firstRow="1" w:lastRow="0" w:firstColumn="1" w:lastColumn="0" w:noHBand="0" w:noVBand="1"/>
      </w:tblPr>
      <w:tblGrid>
        <w:gridCol w:w="9010"/>
      </w:tblGrid>
      <w:tr w:rsidR="000735D0" w14:paraId="50EF8996" w14:textId="77777777">
        <w:tc>
          <w:tcPr>
            <w:tcW w:w="9010" w:type="dxa"/>
          </w:tcPr>
          <w:p w14:paraId="265B3F6B" w14:textId="77777777" w:rsidR="000735D0" w:rsidRDefault="002D5F2B">
            <w:pPr>
              <w:widowControl/>
              <w:rPr>
                <w:sz w:val="18"/>
                <w:szCs w:val="18"/>
                <w:lang w:val="en-GB"/>
              </w:rPr>
            </w:pPr>
            <w:r>
              <w:rPr>
                <w:sz w:val="18"/>
                <w:szCs w:val="18"/>
                <w:lang w:val="en-GB"/>
              </w:rPr>
              <w:t>===================================================</w:t>
            </w:r>
          </w:p>
          <w:p w14:paraId="159CC1AB" w14:textId="77777777" w:rsidR="000735D0" w:rsidRPr="00F05A3E" w:rsidRDefault="002D5F2B">
            <w:pPr>
              <w:widowControl/>
              <w:rPr>
                <w:sz w:val="18"/>
                <w:szCs w:val="18"/>
                <w:highlight w:val="lightGray"/>
                <w:lang w:val="en-GB"/>
              </w:rPr>
            </w:pPr>
            <w:r w:rsidRPr="00F05A3E">
              <w:rPr>
                <w:sz w:val="18"/>
                <w:szCs w:val="18"/>
                <w:highlight w:val="lightGray"/>
                <w:lang w:val="en-GB"/>
              </w:rPr>
              <w:t>Parameter Description</w:t>
            </w:r>
          </w:p>
          <w:p w14:paraId="39BE6FC6" w14:textId="77777777" w:rsidR="000735D0" w:rsidRPr="00F05A3E" w:rsidRDefault="002D5F2B">
            <w:pPr>
              <w:widowControl/>
              <w:rPr>
                <w:sz w:val="18"/>
                <w:szCs w:val="18"/>
                <w:highlight w:val="lightGray"/>
                <w:lang w:val="en-GB"/>
              </w:rPr>
            </w:pPr>
            <w:r w:rsidRPr="00F05A3E">
              <w:rPr>
                <w:sz w:val="18"/>
                <w:szCs w:val="18"/>
                <w:highlight w:val="lightGray"/>
                <w:lang w:val="en-GB"/>
              </w:rPr>
              <w:t>==================================================</w:t>
            </w:r>
          </w:p>
          <w:p w14:paraId="59D2D0AD" w14:textId="77777777" w:rsidR="000735D0" w:rsidRPr="00F05A3E" w:rsidRDefault="002D5F2B">
            <w:pPr>
              <w:widowControl/>
              <w:rPr>
                <w:sz w:val="18"/>
                <w:szCs w:val="18"/>
                <w:highlight w:val="lightGray"/>
                <w:lang w:val="en-GB"/>
              </w:rPr>
            </w:pPr>
            <w:proofErr w:type="spellStart"/>
            <w:r w:rsidRPr="00F05A3E">
              <w:rPr>
                <w:sz w:val="18"/>
                <w:szCs w:val="18"/>
                <w:highlight w:val="lightGray"/>
                <w:lang w:val="en-GB"/>
              </w:rPr>
              <w:t>viewNum</w:t>
            </w:r>
            <w:proofErr w:type="spellEnd"/>
            <w:r w:rsidRPr="00F05A3E">
              <w:rPr>
                <w:sz w:val="18"/>
                <w:szCs w:val="18"/>
                <w:highlight w:val="lightGray"/>
                <w:lang w:val="en-GB"/>
              </w:rPr>
              <w:t xml:space="preserve">: Number of views at one direction. For example: </w:t>
            </w:r>
            <w:proofErr w:type="spellStart"/>
            <w:r w:rsidRPr="00F05A3E">
              <w:rPr>
                <w:sz w:val="18"/>
                <w:szCs w:val="18"/>
                <w:highlight w:val="lightGray"/>
                <w:lang w:val="en-GB"/>
              </w:rPr>
              <w:t>viewNum</w:t>
            </w:r>
            <w:proofErr w:type="spellEnd"/>
            <w:r w:rsidRPr="00F05A3E">
              <w:rPr>
                <w:sz w:val="18"/>
                <w:szCs w:val="18"/>
                <w:highlight w:val="lightGray"/>
                <w:lang w:val="en-GB"/>
              </w:rPr>
              <w:t xml:space="preserve"> = 5 means 5x5 views in 2D configuration</w:t>
            </w:r>
          </w:p>
          <w:p w14:paraId="079C5D36"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Currently, we recommend you to set this value to 5 or 7 to ensure good rendering quality from Lenslet video to Multi-view Video.</w:t>
            </w:r>
          </w:p>
          <w:p w14:paraId="14B0845C"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w:t>
            </w:r>
            <w:proofErr w:type="spellStart"/>
            <w:r w:rsidRPr="00F05A3E">
              <w:rPr>
                <w:sz w:val="18"/>
                <w:szCs w:val="18"/>
                <w:highlight w:val="lightGray"/>
                <w:lang w:val="en-GB"/>
              </w:rPr>
              <w:t>viewNum</w:t>
            </w:r>
            <w:proofErr w:type="spellEnd"/>
            <w:r w:rsidRPr="00F05A3E">
              <w:rPr>
                <w:sz w:val="18"/>
                <w:szCs w:val="18"/>
                <w:highlight w:val="lightGray"/>
                <w:lang w:val="en-GB"/>
              </w:rPr>
              <w:t xml:space="preserve"> = 5 (default value) 5x5 views in 2D configuration</w:t>
            </w:r>
          </w:p>
          <w:p w14:paraId="52D2898C"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w:t>
            </w:r>
            <w:proofErr w:type="spellStart"/>
            <w:r w:rsidRPr="00F05A3E">
              <w:rPr>
                <w:sz w:val="18"/>
                <w:szCs w:val="18"/>
                <w:highlight w:val="lightGray"/>
                <w:lang w:val="en-GB"/>
              </w:rPr>
              <w:t>viewNum</w:t>
            </w:r>
            <w:proofErr w:type="spellEnd"/>
            <w:r w:rsidRPr="00F05A3E">
              <w:rPr>
                <w:sz w:val="18"/>
                <w:szCs w:val="18"/>
                <w:highlight w:val="lightGray"/>
                <w:lang w:val="en-GB"/>
              </w:rPr>
              <w:t xml:space="preserve"> = 7                 7x7 views in 2D configuration</w:t>
            </w:r>
          </w:p>
          <w:p w14:paraId="71F3AEAD" w14:textId="77777777" w:rsidR="000735D0" w:rsidRPr="00F05A3E" w:rsidRDefault="000735D0">
            <w:pPr>
              <w:widowControl/>
              <w:rPr>
                <w:rFonts w:eastAsia="PMingLiU"/>
                <w:sz w:val="18"/>
                <w:szCs w:val="18"/>
                <w:highlight w:val="lightGray"/>
                <w:lang w:val="en-GB"/>
              </w:rPr>
            </w:pPr>
          </w:p>
          <w:p w14:paraId="2C81157D" w14:textId="77777777" w:rsidR="000735D0" w:rsidRPr="00F05A3E" w:rsidRDefault="002D5F2B">
            <w:pPr>
              <w:widowControl/>
              <w:rPr>
                <w:sz w:val="18"/>
                <w:szCs w:val="18"/>
                <w:highlight w:val="lightGray"/>
                <w:lang w:val="en-GB"/>
              </w:rPr>
            </w:pPr>
            <w:proofErr w:type="spellStart"/>
            <w:r w:rsidRPr="00F05A3E">
              <w:rPr>
                <w:sz w:val="18"/>
                <w:szCs w:val="18"/>
                <w:highlight w:val="lightGray"/>
                <w:lang w:val="en-GB"/>
              </w:rPr>
              <w:t>rmode</w:t>
            </w:r>
            <w:proofErr w:type="spellEnd"/>
            <w:r w:rsidRPr="00F05A3E">
              <w:rPr>
                <w:sz w:val="18"/>
                <w:szCs w:val="18"/>
                <w:highlight w:val="lightGray"/>
                <w:lang w:val="en-GB"/>
              </w:rPr>
              <w:t xml:space="preserve">:  Resolution mode, and this value must be </w:t>
            </w:r>
            <w:proofErr w:type="gramStart"/>
            <w:r w:rsidRPr="00F05A3E">
              <w:rPr>
                <w:sz w:val="18"/>
                <w:szCs w:val="18"/>
                <w:highlight w:val="lightGray"/>
                <w:lang w:val="en-GB"/>
              </w:rPr>
              <w:t>a</w:t>
            </w:r>
            <w:proofErr w:type="gramEnd"/>
            <w:r w:rsidRPr="00F05A3E">
              <w:rPr>
                <w:sz w:val="18"/>
                <w:szCs w:val="18"/>
                <w:highlight w:val="lightGray"/>
                <w:lang w:val="en-GB"/>
              </w:rPr>
              <w:t xml:space="preserve"> integer. </w:t>
            </w:r>
          </w:p>
          <w:p w14:paraId="6F2232F3"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It is corresponded to the "</w:t>
            </w:r>
            <w:proofErr w:type="spellStart"/>
            <w:r w:rsidRPr="00F05A3E">
              <w:rPr>
                <w:sz w:val="18"/>
                <w:szCs w:val="18"/>
                <w:highlight w:val="lightGray"/>
                <w:lang w:val="en-GB"/>
              </w:rPr>
              <w:t>skipped_number_of_pixel_around_ML</w:t>
            </w:r>
            <w:proofErr w:type="spellEnd"/>
            <w:r w:rsidRPr="00F05A3E">
              <w:rPr>
                <w:sz w:val="18"/>
                <w:szCs w:val="18"/>
                <w:highlight w:val="lightGray"/>
                <w:lang w:val="en-GB"/>
              </w:rPr>
              <w:t>" in the "MultiViewImage.cpp".</w:t>
            </w:r>
          </w:p>
          <w:p w14:paraId="0E098C9E" w14:textId="77777777" w:rsidR="000735D0" w:rsidRPr="00F05A3E" w:rsidRDefault="002D5F2B">
            <w:pPr>
              <w:widowControl/>
              <w:rPr>
                <w:sz w:val="18"/>
                <w:szCs w:val="18"/>
                <w:highlight w:val="lightGray"/>
                <w:lang w:val="en-GB"/>
              </w:rPr>
            </w:pPr>
            <w:r w:rsidRPr="00F05A3E">
              <w:rPr>
                <w:sz w:val="18"/>
                <w:szCs w:val="18"/>
                <w:highlight w:val="lightGray"/>
                <w:lang w:val="en-GB"/>
              </w:rPr>
              <w:lastRenderedPageBreak/>
              <w:t xml:space="preserve">        (for </w:t>
            </w:r>
            <w:proofErr w:type="spellStart"/>
            <w:r w:rsidRPr="00F05A3E">
              <w:rPr>
                <w:sz w:val="18"/>
                <w:szCs w:val="18"/>
                <w:highlight w:val="lightGray"/>
                <w:lang w:val="en-GB"/>
              </w:rPr>
              <w:t>Raytrix</w:t>
            </w:r>
            <w:proofErr w:type="spellEnd"/>
            <w:r w:rsidRPr="00F05A3E">
              <w:rPr>
                <w:sz w:val="18"/>
                <w:szCs w:val="18"/>
                <w:highlight w:val="lightGray"/>
                <w:lang w:val="en-GB"/>
              </w:rPr>
              <w:t xml:space="preserve"> R5)</w:t>
            </w:r>
          </w:p>
          <w:p w14:paraId="1F643216"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Resolution mode = 1: 912x880 (default value)</w:t>
            </w:r>
          </w:p>
          <w:p w14:paraId="61E241AB" w14:textId="77777777" w:rsidR="000735D0" w:rsidRPr="00F05A3E" w:rsidRDefault="002D5F2B">
            <w:pPr>
              <w:widowControl/>
              <w:rPr>
                <w:sz w:val="18"/>
                <w:szCs w:val="18"/>
                <w:highlight w:val="lightGray"/>
                <w:lang w:val="fr-BE"/>
              </w:rPr>
            </w:pPr>
            <w:r w:rsidRPr="00F05A3E">
              <w:rPr>
                <w:sz w:val="18"/>
                <w:szCs w:val="18"/>
                <w:highlight w:val="lightGray"/>
                <w:lang w:val="en-GB"/>
              </w:rPr>
              <w:t xml:space="preserve">        </w:t>
            </w:r>
            <w:proofErr w:type="spellStart"/>
            <w:r w:rsidRPr="00F05A3E">
              <w:rPr>
                <w:sz w:val="18"/>
                <w:szCs w:val="18"/>
                <w:highlight w:val="lightGray"/>
                <w:lang w:val="fr-BE"/>
              </w:rPr>
              <w:t>Resolution</w:t>
            </w:r>
            <w:proofErr w:type="spellEnd"/>
            <w:r w:rsidRPr="00F05A3E">
              <w:rPr>
                <w:sz w:val="18"/>
                <w:szCs w:val="18"/>
                <w:highlight w:val="lightGray"/>
                <w:lang w:val="fr-BE"/>
              </w:rPr>
              <w:t xml:space="preserve"> mode = 2: 832x792</w:t>
            </w:r>
          </w:p>
          <w:p w14:paraId="3FFE287E" w14:textId="77777777" w:rsidR="000735D0" w:rsidRPr="00F05A3E" w:rsidRDefault="002D5F2B">
            <w:pPr>
              <w:widowControl/>
              <w:rPr>
                <w:sz w:val="18"/>
                <w:szCs w:val="18"/>
                <w:highlight w:val="lightGray"/>
                <w:lang w:val="fr-BE"/>
              </w:rPr>
            </w:pPr>
            <w:r w:rsidRPr="00F05A3E">
              <w:rPr>
                <w:sz w:val="18"/>
                <w:szCs w:val="18"/>
                <w:highlight w:val="lightGray"/>
                <w:lang w:val="fr-BE"/>
              </w:rPr>
              <w:t xml:space="preserve">        </w:t>
            </w:r>
            <w:proofErr w:type="spellStart"/>
            <w:r w:rsidRPr="00F05A3E">
              <w:rPr>
                <w:sz w:val="18"/>
                <w:szCs w:val="18"/>
                <w:highlight w:val="lightGray"/>
                <w:lang w:val="fr-BE"/>
              </w:rPr>
              <w:t>Resolution</w:t>
            </w:r>
            <w:proofErr w:type="spellEnd"/>
            <w:r w:rsidRPr="00F05A3E">
              <w:rPr>
                <w:sz w:val="18"/>
                <w:szCs w:val="18"/>
                <w:highlight w:val="lightGray"/>
                <w:lang w:val="fr-BE"/>
              </w:rPr>
              <w:t xml:space="preserve"> mode = 3: 744x712</w:t>
            </w:r>
          </w:p>
          <w:p w14:paraId="14644EC8" w14:textId="77777777" w:rsidR="000735D0" w:rsidRPr="00F05A3E" w:rsidRDefault="002D5F2B">
            <w:pPr>
              <w:widowControl/>
              <w:rPr>
                <w:sz w:val="18"/>
                <w:szCs w:val="18"/>
                <w:highlight w:val="lightGray"/>
                <w:lang w:val="fr-BE"/>
              </w:rPr>
            </w:pPr>
            <w:r w:rsidRPr="00F05A3E">
              <w:rPr>
                <w:sz w:val="18"/>
                <w:szCs w:val="18"/>
                <w:highlight w:val="lightGray"/>
                <w:lang w:val="fr-BE"/>
              </w:rPr>
              <w:t xml:space="preserve">        </w:t>
            </w:r>
            <w:proofErr w:type="spellStart"/>
            <w:r w:rsidRPr="00F05A3E">
              <w:rPr>
                <w:sz w:val="18"/>
                <w:szCs w:val="18"/>
                <w:highlight w:val="lightGray"/>
                <w:lang w:val="fr-BE"/>
              </w:rPr>
              <w:t>Resolution</w:t>
            </w:r>
            <w:proofErr w:type="spellEnd"/>
            <w:r w:rsidRPr="00F05A3E">
              <w:rPr>
                <w:sz w:val="18"/>
                <w:szCs w:val="18"/>
                <w:highlight w:val="lightGray"/>
                <w:lang w:val="fr-BE"/>
              </w:rPr>
              <w:t xml:space="preserve"> mode = 4: 656x624</w:t>
            </w:r>
          </w:p>
          <w:p w14:paraId="672EFC6F" w14:textId="77777777" w:rsidR="000735D0" w:rsidRPr="00F05A3E" w:rsidRDefault="002D5F2B">
            <w:pPr>
              <w:widowControl/>
              <w:rPr>
                <w:sz w:val="18"/>
                <w:szCs w:val="18"/>
                <w:highlight w:val="lightGray"/>
                <w:lang w:val="fr-BE"/>
              </w:rPr>
            </w:pPr>
            <w:r w:rsidRPr="00F05A3E">
              <w:rPr>
                <w:sz w:val="18"/>
                <w:szCs w:val="18"/>
                <w:highlight w:val="lightGray"/>
                <w:lang w:val="fr-BE"/>
              </w:rPr>
              <w:t xml:space="preserve">        </w:t>
            </w:r>
            <w:proofErr w:type="spellStart"/>
            <w:r w:rsidRPr="00F05A3E">
              <w:rPr>
                <w:sz w:val="18"/>
                <w:szCs w:val="18"/>
                <w:highlight w:val="lightGray"/>
                <w:lang w:val="fr-BE"/>
              </w:rPr>
              <w:t>Resolution</w:t>
            </w:r>
            <w:proofErr w:type="spellEnd"/>
            <w:r w:rsidRPr="00F05A3E">
              <w:rPr>
                <w:sz w:val="18"/>
                <w:szCs w:val="18"/>
                <w:highlight w:val="lightGray"/>
                <w:lang w:val="fr-BE"/>
              </w:rPr>
              <w:t xml:space="preserve"> mode = 5: 568x544</w:t>
            </w:r>
          </w:p>
          <w:p w14:paraId="10972DDB" w14:textId="77777777" w:rsidR="000735D0" w:rsidRPr="00F05A3E" w:rsidRDefault="002D5F2B">
            <w:pPr>
              <w:widowControl/>
              <w:rPr>
                <w:sz w:val="18"/>
                <w:szCs w:val="18"/>
                <w:highlight w:val="lightGray"/>
                <w:lang w:val="en-GB"/>
              </w:rPr>
            </w:pPr>
            <w:r w:rsidRPr="00F05A3E">
              <w:rPr>
                <w:sz w:val="18"/>
                <w:szCs w:val="18"/>
                <w:highlight w:val="lightGray"/>
                <w:lang w:val="fr-BE"/>
              </w:rPr>
              <w:t xml:space="preserve">        </w:t>
            </w:r>
            <w:r w:rsidRPr="00F05A3E">
              <w:rPr>
                <w:sz w:val="18"/>
                <w:szCs w:val="18"/>
                <w:highlight w:val="lightGray"/>
                <w:lang w:val="en-GB"/>
              </w:rPr>
              <w:t>Resolution mode = 6: 480x456</w:t>
            </w:r>
          </w:p>
          <w:p w14:paraId="12C6E3E2" w14:textId="77777777" w:rsidR="000735D0" w:rsidRPr="00F05A3E" w:rsidRDefault="000735D0">
            <w:pPr>
              <w:widowControl/>
              <w:rPr>
                <w:rFonts w:eastAsia="PMingLiU"/>
                <w:sz w:val="18"/>
                <w:szCs w:val="18"/>
                <w:highlight w:val="lightGray"/>
                <w:lang w:val="en-GB"/>
              </w:rPr>
            </w:pPr>
          </w:p>
          <w:p w14:paraId="732106DA" w14:textId="77777777" w:rsidR="000735D0" w:rsidRPr="00F05A3E" w:rsidRDefault="002D5F2B">
            <w:pPr>
              <w:widowControl/>
              <w:rPr>
                <w:sz w:val="18"/>
                <w:szCs w:val="18"/>
                <w:highlight w:val="lightGray"/>
                <w:lang w:val="en-GB"/>
              </w:rPr>
            </w:pPr>
            <w:proofErr w:type="spellStart"/>
            <w:r w:rsidRPr="00F05A3E">
              <w:rPr>
                <w:sz w:val="18"/>
                <w:szCs w:val="18"/>
                <w:highlight w:val="lightGray"/>
                <w:lang w:val="en-GB"/>
              </w:rPr>
              <w:t>pmode</w:t>
            </w:r>
            <w:proofErr w:type="spellEnd"/>
            <w:r w:rsidRPr="00F05A3E">
              <w:rPr>
                <w:sz w:val="18"/>
                <w:szCs w:val="18"/>
                <w:highlight w:val="lightGray"/>
                <w:lang w:val="en-GB"/>
              </w:rPr>
              <w:t>: patch size estimation mode. Please refer to our paper [1][2] for more details.</w:t>
            </w:r>
          </w:p>
          <w:p w14:paraId="5510CA69"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w:t>
            </w:r>
            <w:proofErr w:type="spellStart"/>
            <w:r w:rsidRPr="00F05A3E">
              <w:rPr>
                <w:sz w:val="18"/>
                <w:szCs w:val="18"/>
                <w:highlight w:val="lightGray"/>
                <w:lang w:val="en-GB"/>
              </w:rPr>
              <w:t>patchEstimationMode</w:t>
            </w:r>
            <w:proofErr w:type="spellEnd"/>
            <w:r w:rsidRPr="00F05A3E">
              <w:rPr>
                <w:sz w:val="18"/>
                <w:szCs w:val="18"/>
                <w:highlight w:val="lightGray"/>
                <w:lang w:val="en-GB"/>
              </w:rPr>
              <w:t xml:space="preserve">, </w:t>
            </w:r>
          </w:p>
          <w:p w14:paraId="003209AC"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LAPLACIAN_BASE_ALL = 0, (default value) calculating Laplacian sum using all views,</w:t>
            </w:r>
          </w:p>
          <w:p w14:paraId="1AA9B1B3"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LAPLACIAN_BASE_CENTER = 1, calculating Laplacian sum using </w:t>
            </w:r>
            <w:proofErr w:type="spellStart"/>
            <w:r w:rsidRPr="00F05A3E">
              <w:rPr>
                <w:sz w:val="18"/>
                <w:szCs w:val="18"/>
                <w:highlight w:val="lightGray"/>
                <w:lang w:val="en-GB"/>
              </w:rPr>
              <w:t>center</w:t>
            </w:r>
            <w:proofErr w:type="spellEnd"/>
            <w:r w:rsidRPr="00F05A3E">
              <w:rPr>
                <w:sz w:val="18"/>
                <w:szCs w:val="18"/>
                <w:highlight w:val="lightGray"/>
                <w:lang w:val="en-GB"/>
              </w:rPr>
              <w:t xml:space="preserve"> view only.</w:t>
            </w:r>
          </w:p>
          <w:p w14:paraId="7B12EBEE" w14:textId="77777777" w:rsidR="000735D0" w:rsidRPr="00F05A3E" w:rsidRDefault="000735D0">
            <w:pPr>
              <w:widowControl/>
              <w:rPr>
                <w:rFonts w:eastAsia="PMingLiU"/>
                <w:sz w:val="18"/>
                <w:szCs w:val="18"/>
                <w:highlight w:val="lightGray"/>
                <w:lang w:val="en-GB"/>
              </w:rPr>
            </w:pPr>
          </w:p>
          <w:p w14:paraId="1FF1F1BF"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There are two patch size estimation method using depth information"</w:t>
            </w:r>
          </w:p>
          <w:p w14:paraId="1FD3E1D0"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DEPTH_BASE_V1 = 2, </w:t>
            </w:r>
          </w:p>
          <w:p w14:paraId="1E8AAF99"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DEPTH_BASE_V2 = 3,     </w:t>
            </w:r>
          </w:p>
          <w:p w14:paraId="497F3B8D"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Please refer following paper for the details,</w:t>
            </w:r>
          </w:p>
          <w:p w14:paraId="311C6831"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Ref: T. </w:t>
            </w:r>
            <w:proofErr w:type="spellStart"/>
            <w:r w:rsidRPr="00F05A3E">
              <w:rPr>
                <w:sz w:val="18"/>
                <w:szCs w:val="18"/>
                <w:highlight w:val="lightGray"/>
                <w:lang w:val="en-GB"/>
              </w:rPr>
              <w:t>Georgiev</w:t>
            </w:r>
            <w:proofErr w:type="spellEnd"/>
            <w:r w:rsidRPr="00F05A3E">
              <w:rPr>
                <w:sz w:val="18"/>
                <w:szCs w:val="18"/>
                <w:highlight w:val="lightGray"/>
                <w:lang w:val="en-GB"/>
              </w:rPr>
              <w:t xml:space="preserve"> and A. </w:t>
            </w:r>
            <w:proofErr w:type="spellStart"/>
            <w:r w:rsidRPr="00F05A3E">
              <w:rPr>
                <w:sz w:val="18"/>
                <w:szCs w:val="18"/>
                <w:highlight w:val="lightGray"/>
                <w:lang w:val="en-GB"/>
              </w:rPr>
              <w:t>Lumsdaine</w:t>
            </w:r>
            <w:proofErr w:type="spellEnd"/>
            <w:r w:rsidRPr="00F05A3E">
              <w:rPr>
                <w:sz w:val="18"/>
                <w:szCs w:val="18"/>
                <w:highlight w:val="lightGray"/>
                <w:lang w:val="en-GB"/>
              </w:rPr>
              <w:t xml:space="preserve">, "Reducing </w:t>
            </w:r>
            <w:proofErr w:type="spellStart"/>
            <w:r w:rsidRPr="00F05A3E">
              <w:rPr>
                <w:sz w:val="18"/>
                <w:szCs w:val="18"/>
                <w:highlight w:val="lightGray"/>
                <w:lang w:val="en-GB"/>
              </w:rPr>
              <w:t>Plenoptic</w:t>
            </w:r>
            <w:proofErr w:type="spellEnd"/>
            <w:r w:rsidRPr="00F05A3E">
              <w:rPr>
                <w:sz w:val="18"/>
                <w:szCs w:val="18"/>
                <w:highlight w:val="lightGray"/>
                <w:lang w:val="en-GB"/>
              </w:rPr>
              <w:t xml:space="preserve"> Camera Artifacts", Computer Graphics forum, 2010.</w:t>
            </w:r>
          </w:p>
          <w:p w14:paraId="29D5DCB8" w14:textId="77777777" w:rsidR="000735D0" w:rsidRPr="00F05A3E" w:rsidRDefault="000735D0">
            <w:pPr>
              <w:widowControl/>
              <w:rPr>
                <w:rFonts w:eastAsia="PMingLiU"/>
                <w:sz w:val="18"/>
                <w:szCs w:val="18"/>
                <w:highlight w:val="lightGray"/>
                <w:lang w:val="en-GB"/>
              </w:rPr>
            </w:pPr>
          </w:p>
          <w:p w14:paraId="0C814C2C" w14:textId="77777777" w:rsidR="000735D0" w:rsidRPr="00F05A3E" w:rsidRDefault="002D5F2B">
            <w:pPr>
              <w:widowControl/>
              <w:rPr>
                <w:sz w:val="18"/>
                <w:szCs w:val="18"/>
                <w:highlight w:val="lightGray"/>
                <w:lang w:val="en-GB"/>
              </w:rPr>
            </w:pPr>
            <w:proofErr w:type="spellStart"/>
            <w:r w:rsidRPr="00F05A3E">
              <w:rPr>
                <w:sz w:val="18"/>
                <w:szCs w:val="18"/>
                <w:highlight w:val="lightGray"/>
                <w:lang w:val="en-GB"/>
              </w:rPr>
              <w:t>mmode</w:t>
            </w:r>
            <w:proofErr w:type="spellEnd"/>
            <w:r w:rsidRPr="00F05A3E">
              <w:rPr>
                <w:sz w:val="18"/>
                <w:szCs w:val="18"/>
                <w:highlight w:val="lightGray"/>
                <w:lang w:val="en-GB"/>
              </w:rPr>
              <w:t>: merge mode for different lens type. Please refer to our paper for more details.</w:t>
            </w:r>
          </w:p>
          <w:p w14:paraId="5753F8D8"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w:t>
            </w:r>
            <w:proofErr w:type="spellStart"/>
            <w:r w:rsidRPr="00F05A3E">
              <w:rPr>
                <w:sz w:val="18"/>
                <w:szCs w:val="18"/>
                <w:highlight w:val="lightGray"/>
                <w:lang w:val="en-GB"/>
              </w:rPr>
              <w:t>mergeMode</w:t>
            </w:r>
            <w:proofErr w:type="spellEnd"/>
            <w:r w:rsidRPr="00F05A3E">
              <w:rPr>
                <w:sz w:val="18"/>
                <w:szCs w:val="18"/>
                <w:highlight w:val="lightGray"/>
                <w:lang w:val="en-GB"/>
              </w:rPr>
              <w:t xml:space="preserve"> AVERAGE = 0, merge different lens type using arithmetic mean,</w:t>
            </w:r>
          </w:p>
          <w:p w14:paraId="4B7E4D89"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GAUSSIAN = 1, merge different lens type using Gaussian weights,</w:t>
            </w:r>
          </w:p>
          <w:p w14:paraId="47715D28"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BLEND = 2, (default value), merge different lens type using arithmetic mean and Gaussian weights both.</w:t>
            </w:r>
          </w:p>
          <w:p w14:paraId="630F9FF2" w14:textId="77777777" w:rsidR="000735D0" w:rsidRPr="00F05A3E" w:rsidRDefault="000735D0">
            <w:pPr>
              <w:widowControl/>
              <w:rPr>
                <w:rFonts w:eastAsia="PMingLiU"/>
                <w:sz w:val="18"/>
                <w:szCs w:val="18"/>
                <w:highlight w:val="lightGray"/>
                <w:lang w:val="en-GB"/>
              </w:rPr>
            </w:pPr>
          </w:p>
          <w:p w14:paraId="6977EDA3" w14:textId="77777777" w:rsidR="000735D0" w:rsidRPr="00F05A3E" w:rsidRDefault="002D5F2B">
            <w:pPr>
              <w:widowControl/>
              <w:rPr>
                <w:sz w:val="18"/>
                <w:szCs w:val="18"/>
                <w:highlight w:val="lightGray"/>
                <w:lang w:val="en-GB"/>
              </w:rPr>
            </w:pPr>
            <w:proofErr w:type="spellStart"/>
            <w:r w:rsidRPr="00F05A3E">
              <w:rPr>
                <w:sz w:val="18"/>
                <w:szCs w:val="18"/>
                <w:highlight w:val="lightGray"/>
                <w:lang w:val="en-GB"/>
              </w:rPr>
              <w:t>lmode</w:t>
            </w:r>
            <w:proofErr w:type="spellEnd"/>
            <w:r w:rsidRPr="00F05A3E">
              <w:rPr>
                <w:sz w:val="18"/>
                <w:szCs w:val="18"/>
                <w:highlight w:val="lightGray"/>
                <w:lang w:val="en-GB"/>
              </w:rPr>
              <w:t xml:space="preserve">: lens Alignment mode: </w:t>
            </w:r>
          </w:p>
          <w:p w14:paraId="38E4878B"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NMF = 0, (N = LensType_1.png, M = LensType_2.png and F = LensType_3.png)</w:t>
            </w:r>
          </w:p>
          <w:p w14:paraId="3230A69B"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FMN = 1, (F = LensType_1.png, M = LensType_2.png and N = LensType_3.png) (default)</w:t>
            </w:r>
          </w:p>
          <w:p w14:paraId="0F744A40"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NFM = 2, (N = LensType_1.png, F = LensType_2.png and M = LensType_3.png)</w:t>
            </w:r>
          </w:p>
          <w:p w14:paraId="7B5126BA"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FNM = </w:t>
            </w:r>
            <w:proofErr w:type="gramStart"/>
            <w:r w:rsidRPr="00F05A3E">
              <w:rPr>
                <w:sz w:val="18"/>
                <w:szCs w:val="18"/>
                <w:highlight w:val="lightGray"/>
                <w:lang w:val="en-GB"/>
              </w:rPr>
              <w:t>3  (</w:t>
            </w:r>
            <w:proofErr w:type="gramEnd"/>
            <w:r w:rsidRPr="00F05A3E">
              <w:rPr>
                <w:sz w:val="18"/>
                <w:szCs w:val="18"/>
                <w:highlight w:val="lightGray"/>
                <w:lang w:val="en-GB"/>
              </w:rPr>
              <w:t>F = LensType_1.png, N = LensType_2.png and M = LensType_3.png)</w:t>
            </w:r>
          </w:p>
          <w:p w14:paraId="7347B796" w14:textId="77777777" w:rsidR="000735D0" w:rsidRPr="00F05A3E" w:rsidRDefault="002D5F2B">
            <w:pPr>
              <w:widowControl/>
              <w:rPr>
                <w:sz w:val="18"/>
                <w:szCs w:val="18"/>
                <w:highlight w:val="lightGray"/>
              </w:rPr>
            </w:pPr>
            <w:r w:rsidRPr="00F05A3E">
              <w:rPr>
                <w:sz w:val="18"/>
                <w:szCs w:val="18"/>
                <w:highlight w:val="lightGray"/>
              </w:rPr>
              <w:t xml:space="preserve">       MFN = 4, (M = LensType_1.png, F = LensType_2.png and N = LensType_3.png) (new) </w:t>
            </w:r>
          </w:p>
          <w:p w14:paraId="215AE5D0" w14:textId="77777777" w:rsidR="000735D0" w:rsidRPr="00F05A3E" w:rsidRDefault="002D5F2B">
            <w:pPr>
              <w:widowControl/>
              <w:rPr>
                <w:sz w:val="18"/>
                <w:szCs w:val="18"/>
                <w:highlight w:val="lightGray"/>
              </w:rPr>
            </w:pPr>
            <w:r w:rsidRPr="00F05A3E">
              <w:rPr>
                <w:sz w:val="18"/>
                <w:szCs w:val="18"/>
                <w:highlight w:val="lightGray"/>
              </w:rPr>
              <w:t xml:space="preserve">       MNF = 5, (M = LensType_1.png, N = LensType_2.png and F = LensType_3.png) (new)</w:t>
            </w:r>
          </w:p>
          <w:p w14:paraId="372F1AD4"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w:t>
            </w:r>
          </w:p>
          <w:p w14:paraId="25250EAF"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This sets the alignment order of three micro-lens type. </w:t>
            </w:r>
          </w:p>
          <w:p w14:paraId="19B116FC"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NMF means {(N)ear, (M)</w:t>
            </w:r>
            <w:proofErr w:type="spellStart"/>
            <w:r w:rsidRPr="00F05A3E">
              <w:rPr>
                <w:sz w:val="18"/>
                <w:szCs w:val="18"/>
                <w:highlight w:val="lightGray"/>
                <w:lang w:val="en-GB"/>
              </w:rPr>
              <w:t>iddle</w:t>
            </w:r>
            <w:proofErr w:type="spellEnd"/>
            <w:r w:rsidRPr="00F05A3E">
              <w:rPr>
                <w:sz w:val="18"/>
                <w:szCs w:val="18"/>
                <w:highlight w:val="lightGray"/>
                <w:lang w:val="en-GB"/>
              </w:rPr>
              <w:t>, (F)</w:t>
            </w:r>
            <w:proofErr w:type="spellStart"/>
            <w:r w:rsidRPr="00F05A3E">
              <w:rPr>
                <w:sz w:val="18"/>
                <w:szCs w:val="18"/>
                <w:highlight w:val="lightGray"/>
                <w:lang w:val="en-GB"/>
              </w:rPr>
              <w:t>ar</w:t>
            </w:r>
            <w:proofErr w:type="spellEnd"/>
            <w:r w:rsidRPr="00F05A3E">
              <w:rPr>
                <w:sz w:val="18"/>
                <w:szCs w:val="18"/>
                <w:highlight w:val="lightGray"/>
                <w:lang w:val="en-GB"/>
              </w:rPr>
              <w:t>} focal distances for {LensType_1.png, LensType_2.png and LensType_3.png}, respectively.</w:t>
            </w:r>
          </w:p>
          <w:p w14:paraId="39CB78FF"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For example: NMF represents that the generated </w:t>
            </w:r>
            <w:proofErr w:type="spellStart"/>
            <w:r w:rsidRPr="00F05A3E">
              <w:rPr>
                <w:sz w:val="18"/>
                <w:szCs w:val="18"/>
                <w:highlight w:val="lightGray"/>
                <w:lang w:val="en-GB"/>
              </w:rPr>
              <w:t>lenstype</w:t>
            </w:r>
            <w:proofErr w:type="spellEnd"/>
            <w:r w:rsidRPr="00F05A3E">
              <w:rPr>
                <w:sz w:val="18"/>
                <w:szCs w:val="18"/>
                <w:highlight w:val="lightGray"/>
                <w:lang w:val="en-GB"/>
              </w:rPr>
              <w:t xml:space="preserve"> should be arranged with Near focal distance, Middle focal distance, Far distance.</w:t>
            </w:r>
          </w:p>
          <w:p w14:paraId="4DED91FF" w14:textId="77777777" w:rsidR="000735D0" w:rsidRPr="00F05A3E" w:rsidRDefault="000735D0">
            <w:pPr>
              <w:widowControl/>
              <w:rPr>
                <w:rFonts w:eastAsia="PMingLiU"/>
                <w:sz w:val="18"/>
                <w:szCs w:val="18"/>
                <w:highlight w:val="lightGray"/>
                <w:lang w:val="en-GB"/>
              </w:rPr>
            </w:pPr>
          </w:p>
          <w:p w14:paraId="2E06C8CB"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We recommend you to do a test with single frame input data firstly, while you set the parameters to default value. </w:t>
            </w:r>
          </w:p>
          <w:p w14:paraId="5551CF77"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If you find that the generated three lens-type </w:t>
            </w:r>
            <w:proofErr w:type="gramStart"/>
            <w:r w:rsidRPr="00F05A3E">
              <w:rPr>
                <w:sz w:val="18"/>
                <w:szCs w:val="18"/>
                <w:highlight w:val="lightGray"/>
                <w:lang w:val="en-GB"/>
              </w:rPr>
              <w:t>images  (</w:t>
            </w:r>
            <w:proofErr w:type="gramEnd"/>
            <w:r w:rsidRPr="00F05A3E">
              <w:rPr>
                <w:sz w:val="18"/>
                <w:szCs w:val="18"/>
                <w:highlight w:val="lightGray"/>
                <w:lang w:val="en-GB"/>
              </w:rPr>
              <w:t xml:space="preserve">LensType_1.png, LensType_2.png and LensType_3.png) </w:t>
            </w:r>
          </w:p>
          <w:p w14:paraId="3E90D927"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are not arranged with default mode (</w:t>
            </w:r>
            <w:proofErr w:type="spellStart"/>
            <w:r w:rsidRPr="00F05A3E">
              <w:rPr>
                <w:sz w:val="18"/>
                <w:szCs w:val="18"/>
                <w:highlight w:val="lightGray"/>
                <w:lang w:val="en-GB"/>
              </w:rPr>
              <w:t>lmode</w:t>
            </w:r>
            <w:proofErr w:type="spellEnd"/>
            <w:r w:rsidRPr="00F05A3E">
              <w:rPr>
                <w:sz w:val="18"/>
                <w:szCs w:val="18"/>
                <w:highlight w:val="lightGray"/>
                <w:lang w:val="en-GB"/>
              </w:rPr>
              <w:t>: FMN), please switch it to the suitable one.</w:t>
            </w:r>
          </w:p>
          <w:p w14:paraId="55E78D9A"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By single frame conversion, you may set the other parameters too.     </w:t>
            </w:r>
          </w:p>
          <w:p w14:paraId="2F301E05" w14:textId="77777777" w:rsidR="000735D0" w:rsidRPr="00F05A3E" w:rsidRDefault="000735D0">
            <w:pPr>
              <w:widowControl/>
              <w:rPr>
                <w:rFonts w:eastAsia="PMingLiU"/>
                <w:sz w:val="18"/>
                <w:szCs w:val="18"/>
                <w:highlight w:val="lightGray"/>
                <w:lang w:val="en-GB"/>
              </w:rPr>
            </w:pPr>
          </w:p>
          <w:p w14:paraId="63FC6DD2" w14:textId="77777777" w:rsidR="000735D0" w:rsidRPr="00F05A3E" w:rsidRDefault="002D5F2B">
            <w:pPr>
              <w:widowControl/>
              <w:rPr>
                <w:sz w:val="18"/>
                <w:szCs w:val="18"/>
                <w:highlight w:val="lightGray"/>
                <w:lang w:val="en-GB"/>
              </w:rPr>
            </w:pPr>
            <w:r w:rsidRPr="00F05A3E">
              <w:rPr>
                <w:sz w:val="18"/>
                <w:szCs w:val="18"/>
                <w:highlight w:val="lightGray"/>
                <w:lang w:val="en-GB"/>
              </w:rPr>
              <w:t>===========Path Setting===============================================</w:t>
            </w:r>
          </w:p>
          <w:p w14:paraId="660E007B" w14:textId="77777777" w:rsidR="000735D0" w:rsidRPr="00F05A3E" w:rsidRDefault="002D5F2B">
            <w:pPr>
              <w:widowControl/>
              <w:rPr>
                <w:sz w:val="18"/>
                <w:szCs w:val="18"/>
                <w:highlight w:val="lightGray"/>
                <w:lang w:val="en-GB"/>
              </w:rPr>
            </w:pPr>
            <w:proofErr w:type="spellStart"/>
            <w:r w:rsidRPr="00F05A3E">
              <w:rPr>
                <w:sz w:val="18"/>
                <w:szCs w:val="18"/>
                <w:highlight w:val="lightGray"/>
                <w:lang w:val="en-GB"/>
              </w:rPr>
              <w:t>Calibration_xml</w:t>
            </w:r>
            <w:proofErr w:type="spellEnd"/>
            <w:r w:rsidRPr="00F05A3E">
              <w:rPr>
                <w:sz w:val="18"/>
                <w:szCs w:val="18"/>
                <w:highlight w:val="lightGray"/>
                <w:lang w:val="en-GB"/>
              </w:rPr>
              <w:t>: The directory of camera calibration file and the file name.</w:t>
            </w:r>
          </w:p>
          <w:p w14:paraId="42355DCD" w14:textId="77777777" w:rsidR="000735D0" w:rsidRPr="00F05A3E" w:rsidRDefault="000735D0">
            <w:pPr>
              <w:widowControl/>
              <w:rPr>
                <w:rFonts w:eastAsia="PMingLiU"/>
                <w:sz w:val="18"/>
                <w:szCs w:val="18"/>
                <w:highlight w:val="lightGray"/>
                <w:lang w:val="en-GB"/>
              </w:rPr>
            </w:pPr>
          </w:p>
          <w:p w14:paraId="145C69A0" w14:textId="77777777" w:rsidR="000735D0" w:rsidRPr="00F05A3E" w:rsidRDefault="002D5F2B">
            <w:pPr>
              <w:widowControl/>
              <w:rPr>
                <w:sz w:val="18"/>
                <w:szCs w:val="18"/>
                <w:highlight w:val="lightGray"/>
                <w:lang w:val="en-GB"/>
              </w:rPr>
            </w:pPr>
            <w:proofErr w:type="spellStart"/>
            <w:r w:rsidRPr="00F05A3E">
              <w:rPr>
                <w:sz w:val="18"/>
                <w:szCs w:val="18"/>
                <w:highlight w:val="lightGray"/>
                <w:lang w:val="en-GB"/>
              </w:rPr>
              <w:t>RawImage_Path</w:t>
            </w:r>
            <w:proofErr w:type="spellEnd"/>
            <w:r w:rsidRPr="00F05A3E">
              <w:rPr>
                <w:sz w:val="18"/>
                <w:szCs w:val="18"/>
                <w:highlight w:val="lightGray"/>
                <w:lang w:val="en-GB"/>
              </w:rPr>
              <w:t xml:space="preserve">: The directory </w:t>
            </w:r>
            <w:proofErr w:type="gramStart"/>
            <w:r w:rsidRPr="00F05A3E">
              <w:rPr>
                <w:sz w:val="18"/>
                <w:szCs w:val="18"/>
                <w:highlight w:val="lightGray"/>
                <w:lang w:val="en-GB"/>
              </w:rPr>
              <w:t xml:space="preserve">of  </w:t>
            </w:r>
            <w:proofErr w:type="spellStart"/>
            <w:r w:rsidRPr="00F05A3E">
              <w:rPr>
                <w:sz w:val="18"/>
                <w:szCs w:val="18"/>
                <w:highlight w:val="lightGray"/>
                <w:lang w:val="en-GB"/>
              </w:rPr>
              <w:t>lenslet</w:t>
            </w:r>
            <w:proofErr w:type="spellEnd"/>
            <w:proofErr w:type="gramEnd"/>
            <w:r w:rsidRPr="00F05A3E">
              <w:rPr>
                <w:sz w:val="18"/>
                <w:szCs w:val="18"/>
                <w:highlight w:val="lightGray"/>
                <w:lang w:val="en-GB"/>
              </w:rPr>
              <w:t xml:space="preserve"> raw images and their file name format.</w:t>
            </w:r>
          </w:p>
          <w:p w14:paraId="384CE509" w14:textId="77777777" w:rsidR="000735D0" w:rsidRPr="00F05A3E" w:rsidRDefault="000735D0">
            <w:pPr>
              <w:widowControl/>
              <w:rPr>
                <w:rFonts w:eastAsia="PMingLiU"/>
                <w:sz w:val="18"/>
                <w:szCs w:val="18"/>
                <w:highlight w:val="lightGray"/>
                <w:lang w:val="en-GB"/>
              </w:rPr>
            </w:pPr>
          </w:p>
          <w:p w14:paraId="78FB4FCD" w14:textId="77777777" w:rsidR="000735D0" w:rsidRPr="00F05A3E" w:rsidRDefault="002D5F2B">
            <w:pPr>
              <w:widowControl/>
              <w:rPr>
                <w:sz w:val="18"/>
                <w:szCs w:val="18"/>
                <w:highlight w:val="lightGray"/>
                <w:lang w:val="en-GB"/>
              </w:rPr>
            </w:pPr>
            <w:proofErr w:type="spellStart"/>
            <w:r w:rsidRPr="00F05A3E">
              <w:rPr>
                <w:sz w:val="18"/>
                <w:szCs w:val="18"/>
                <w:highlight w:val="lightGray"/>
                <w:lang w:val="en-GB"/>
              </w:rPr>
              <w:t>Output_Path</w:t>
            </w:r>
            <w:proofErr w:type="spellEnd"/>
            <w:r w:rsidRPr="00F05A3E">
              <w:rPr>
                <w:sz w:val="18"/>
                <w:szCs w:val="18"/>
                <w:highlight w:val="lightGray"/>
                <w:lang w:val="en-GB"/>
              </w:rPr>
              <w:t>: The directory for output multi-view video</w:t>
            </w:r>
          </w:p>
          <w:p w14:paraId="5C315AE4" w14:textId="77777777" w:rsidR="000735D0" w:rsidRPr="00F05A3E" w:rsidRDefault="000735D0">
            <w:pPr>
              <w:widowControl/>
              <w:rPr>
                <w:rFonts w:eastAsia="PMingLiU"/>
                <w:sz w:val="18"/>
                <w:szCs w:val="18"/>
                <w:highlight w:val="lightGray"/>
                <w:lang w:val="en-GB"/>
              </w:rPr>
            </w:pPr>
          </w:p>
          <w:p w14:paraId="6C78BA90" w14:textId="77777777" w:rsidR="000735D0" w:rsidRPr="00F05A3E" w:rsidRDefault="002D5F2B">
            <w:pPr>
              <w:widowControl/>
              <w:rPr>
                <w:sz w:val="18"/>
                <w:szCs w:val="18"/>
                <w:highlight w:val="lightGray"/>
                <w:lang w:val="en-GB"/>
              </w:rPr>
            </w:pPr>
            <w:r w:rsidRPr="00F05A3E">
              <w:rPr>
                <w:sz w:val="18"/>
                <w:szCs w:val="18"/>
                <w:highlight w:val="lightGray"/>
                <w:lang w:val="en-GB"/>
              </w:rPr>
              <w:t>===========Pre-processing===============================================</w:t>
            </w:r>
          </w:p>
          <w:p w14:paraId="6E9A0911" w14:textId="77777777" w:rsidR="000735D0" w:rsidRPr="00F05A3E" w:rsidRDefault="002D5F2B">
            <w:pPr>
              <w:widowControl/>
              <w:rPr>
                <w:sz w:val="18"/>
                <w:szCs w:val="18"/>
                <w:highlight w:val="lightGray"/>
                <w:lang w:val="en-GB"/>
              </w:rPr>
            </w:pPr>
            <w:proofErr w:type="spellStart"/>
            <w:r w:rsidRPr="00F05A3E">
              <w:rPr>
                <w:sz w:val="18"/>
                <w:szCs w:val="18"/>
                <w:highlight w:val="lightGray"/>
                <w:lang w:val="en-GB"/>
              </w:rPr>
              <w:t>Debayer_mode</w:t>
            </w:r>
            <w:proofErr w:type="spellEnd"/>
            <w:r w:rsidRPr="00F05A3E">
              <w:rPr>
                <w:sz w:val="18"/>
                <w:szCs w:val="18"/>
                <w:highlight w:val="lightGray"/>
                <w:lang w:val="en-GB"/>
              </w:rPr>
              <w:t xml:space="preserve">: </w:t>
            </w:r>
            <w:proofErr w:type="spellStart"/>
            <w:r w:rsidRPr="00F05A3E">
              <w:rPr>
                <w:sz w:val="18"/>
                <w:szCs w:val="18"/>
                <w:highlight w:val="lightGray"/>
                <w:lang w:val="en-GB"/>
              </w:rPr>
              <w:t>Demosaicing</w:t>
            </w:r>
            <w:proofErr w:type="spellEnd"/>
            <w:r w:rsidRPr="00F05A3E">
              <w:rPr>
                <w:sz w:val="18"/>
                <w:szCs w:val="18"/>
                <w:highlight w:val="lightGray"/>
                <w:lang w:val="en-GB"/>
              </w:rPr>
              <w:t xml:space="preserve"> method applied to input raw image.</w:t>
            </w:r>
          </w:p>
          <w:p w14:paraId="265ABA9A"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0 means without </w:t>
            </w:r>
            <w:proofErr w:type="spellStart"/>
            <w:r w:rsidRPr="00F05A3E">
              <w:rPr>
                <w:sz w:val="18"/>
                <w:szCs w:val="18"/>
                <w:highlight w:val="lightGray"/>
                <w:lang w:val="en-GB"/>
              </w:rPr>
              <w:t>Demosaicing</w:t>
            </w:r>
            <w:proofErr w:type="spellEnd"/>
            <w:r w:rsidRPr="00F05A3E">
              <w:rPr>
                <w:sz w:val="18"/>
                <w:szCs w:val="18"/>
                <w:highlight w:val="lightGray"/>
                <w:lang w:val="en-GB"/>
              </w:rPr>
              <w:t xml:space="preserve"> processing (default)</w:t>
            </w:r>
          </w:p>
          <w:p w14:paraId="01B56F4E"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1 means BG to RGB; 2 means GB to RGB; 3 means RG to RGB; 4 mean GR to RGB.</w:t>
            </w:r>
          </w:p>
          <w:p w14:paraId="287BB025"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Please refer following link for more details about OpenCV </w:t>
            </w:r>
            <w:proofErr w:type="spellStart"/>
            <w:r w:rsidRPr="00F05A3E">
              <w:rPr>
                <w:sz w:val="18"/>
                <w:szCs w:val="18"/>
                <w:highlight w:val="lightGray"/>
                <w:lang w:val="en-GB"/>
              </w:rPr>
              <w:t>demosaicing</w:t>
            </w:r>
            <w:proofErr w:type="spellEnd"/>
            <w:r w:rsidRPr="00F05A3E">
              <w:rPr>
                <w:sz w:val="18"/>
                <w:szCs w:val="18"/>
                <w:highlight w:val="lightGray"/>
                <w:lang w:val="en-GB"/>
              </w:rPr>
              <w:t xml:space="preserve"> </w:t>
            </w:r>
            <w:proofErr w:type="spellStart"/>
            <w:r w:rsidRPr="00F05A3E">
              <w:rPr>
                <w:sz w:val="18"/>
                <w:szCs w:val="18"/>
                <w:highlight w:val="lightGray"/>
                <w:lang w:val="en-GB"/>
              </w:rPr>
              <w:t>precessing</w:t>
            </w:r>
            <w:proofErr w:type="spellEnd"/>
            <w:r w:rsidRPr="00F05A3E">
              <w:rPr>
                <w:sz w:val="18"/>
                <w:szCs w:val="18"/>
                <w:highlight w:val="lightGray"/>
                <w:lang w:val="en-GB"/>
              </w:rPr>
              <w:t>.</w:t>
            </w:r>
          </w:p>
          <w:p w14:paraId="2C2146C0"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https://docs.opencv.org/3.4.0/de/d25/imgproc_color_conversions.html</w:t>
            </w:r>
          </w:p>
          <w:p w14:paraId="13A3ECEC" w14:textId="77777777" w:rsidR="000735D0" w:rsidRPr="00F05A3E" w:rsidRDefault="000735D0">
            <w:pPr>
              <w:widowControl/>
              <w:rPr>
                <w:rFonts w:eastAsia="PMingLiU"/>
                <w:sz w:val="18"/>
                <w:szCs w:val="18"/>
                <w:highlight w:val="lightGray"/>
                <w:lang w:val="en-GB"/>
              </w:rPr>
            </w:pPr>
          </w:p>
          <w:p w14:paraId="12C4E3EB" w14:textId="77777777" w:rsidR="000735D0" w:rsidRPr="00F05A3E" w:rsidRDefault="002D5F2B">
            <w:pPr>
              <w:widowControl/>
              <w:rPr>
                <w:sz w:val="18"/>
                <w:szCs w:val="18"/>
                <w:highlight w:val="lightGray"/>
                <w:lang w:val="en-GB"/>
              </w:rPr>
            </w:pPr>
            <w:proofErr w:type="spellStart"/>
            <w:r w:rsidRPr="00F05A3E">
              <w:rPr>
                <w:sz w:val="18"/>
                <w:szCs w:val="18"/>
                <w:highlight w:val="lightGray"/>
                <w:lang w:val="en-GB"/>
              </w:rPr>
              <w:t>Isfiltering</w:t>
            </w:r>
            <w:proofErr w:type="spellEnd"/>
            <w:r w:rsidRPr="00F05A3E">
              <w:rPr>
                <w:sz w:val="18"/>
                <w:szCs w:val="18"/>
                <w:highlight w:val="lightGray"/>
                <w:lang w:val="en-GB"/>
              </w:rPr>
              <w:t xml:space="preserve">: Applying a </w:t>
            </w:r>
            <w:proofErr w:type="spellStart"/>
            <w:r w:rsidRPr="00F05A3E">
              <w:rPr>
                <w:sz w:val="18"/>
                <w:szCs w:val="18"/>
                <w:highlight w:val="lightGray"/>
                <w:lang w:val="en-GB"/>
              </w:rPr>
              <w:t>Guassain</w:t>
            </w:r>
            <w:proofErr w:type="spellEnd"/>
            <w:r w:rsidRPr="00F05A3E">
              <w:rPr>
                <w:sz w:val="18"/>
                <w:szCs w:val="18"/>
                <w:highlight w:val="lightGray"/>
                <w:lang w:val="en-GB"/>
              </w:rPr>
              <w:t xml:space="preserve"> filter on raw images before patch size estimation.</w:t>
            </w:r>
          </w:p>
          <w:p w14:paraId="26685B1B"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0 means turn off (default), 1 means turn on.</w:t>
            </w:r>
          </w:p>
          <w:p w14:paraId="0C7BDF26"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Please refer following link for more details about CLAHE:</w:t>
            </w:r>
          </w:p>
          <w:p w14:paraId="072C5B19"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https://docs.opencv.org/3.2.0/d5/daf/tutorial_py_histogram_equalization.html</w:t>
            </w:r>
          </w:p>
          <w:p w14:paraId="4BAF7A97" w14:textId="77777777" w:rsidR="000735D0" w:rsidRPr="00F05A3E" w:rsidRDefault="000735D0">
            <w:pPr>
              <w:widowControl/>
              <w:rPr>
                <w:rFonts w:eastAsia="PMingLiU"/>
                <w:sz w:val="18"/>
                <w:szCs w:val="18"/>
                <w:highlight w:val="lightGray"/>
                <w:lang w:val="en-GB"/>
              </w:rPr>
            </w:pPr>
          </w:p>
          <w:p w14:paraId="25FEC8A6" w14:textId="77777777" w:rsidR="000735D0" w:rsidRPr="00F05A3E" w:rsidRDefault="002D5F2B">
            <w:pPr>
              <w:widowControl/>
              <w:rPr>
                <w:sz w:val="18"/>
                <w:szCs w:val="18"/>
                <w:highlight w:val="lightGray"/>
                <w:lang w:val="en-GB"/>
              </w:rPr>
            </w:pPr>
            <w:r w:rsidRPr="00F05A3E">
              <w:rPr>
                <w:sz w:val="18"/>
                <w:szCs w:val="18"/>
                <w:highlight w:val="lightGray"/>
                <w:lang w:val="en-GB"/>
              </w:rPr>
              <w:t>============Post-processing===============================================</w:t>
            </w:r>
          </w:p>
          <w:p w14:paraId="3A646152" w14:textId="77777777" w:rsidR="000735D0" w:rsidRPr="00F05A3E" w:rsidRDefault="002D5F2B">
            <w:pPr>
              <w:widowControl/>
              <w:rPr>
                <w:sz w:val="18"/>
                <w:szCs w:val="18"/>
                <w:highlight w:val="lightGray"/>
                <w:lang w:val="en-GB"/>
              </w:rPr>
            </w:pPr>
            <w:proofErr w:type="spellStart"/>
            <w:r w:rsidRPr="00F05A3E">
              <w:rPr>
                <w:sz w:val="18"/>
                <w:szCs w:val="18"/>
                <w:highlight w:val="lightGray"/>
                <w:lang w:val="en-GB"/>
              </w:rPr>
              <w:lastRenderedPageBreak/>
              <w:t>isCLAHE</w:t>
            </w:r>
            <w:proofErr w:type="spellEnd"/>
            <w:r w:rsidRPr="00F05A3E">
              <w:rPr>
                <w:sz w:val="18"/>
                <w:szCs w:val="18"/>
                <w:highlight w:val="lightGray"/>
                <w:lang w:val="en-GB"/>
              </w:rPr>
              <w:t>: Applying CLAHE (Contrast Limited Adaptive Histogram Equalization) on rendering multi-view images.</w:t>
            </w:r>
          </w:p>
          <w:p w14:paraId="37F65889"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0 means turn off (default), 1 means turn on.</w:t>
            </w:r>
          </w:p>
          <w:p w14:paraId="00AF6022" w14:textId="77777777" w:rsidR="000735D0" w:rsidRPr="00F05A3E" w:rsidRDefault="000735D0">
            <w:pPr>
              <w:widowControl/>
              <w:rPr>
                <w:rFonts w:eastAsia="PMingLiU"/>
                <w:sz w:val="18"/>
                <w:szCs w:val="18"/>
                <w:highlight w:val="lightGray"/>
                <w:lang w:val="en-GB"/>
              </w:rPr>
            </w:pPr>
          </w:p>
          <w:p w14:paraId="63079C17"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Gamma: This is to adjust parameter of Gamma correction. </w:t>
            </w:r>
          </w:p>
          <w:p w14:paraId="35FC10D9"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A positive </w:t>
            </w:r>
            <w:proofErr w:type="gramStart"/>
            <w:r w:rsidRPr="00F05A3E">
              <w:rPr>
                <w:sz w:val="18"/>
                <w:szCs w:val="18"/>
                <w:highlight w:val="lightGray"/>
                <w:lang w:val="en-GB"/>
              </w:rPr>
              <w:t>floating point</w:t>
            </w:r>
            <w:proofErr w:type="gramEnd"/>
            <w:r w:rsidRPr="00F05A3E">
              <w:rPr>
                <w:sz w:val="18"/>
                <w:szCs w:val="18"/>
                <w:highlight w:val="lightGray"/>
                <w:lang w:val="en-GB"/>
              </w:rPr>
              <w:t xml:space="preserve"> number is needed, we set this parameter to 1.0 (default).</w:t>
            </w:r>
          </w:p>
          <w:p w14:paraId="221F28C1"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Please refer following link for more details about </w:t>
            </w:r>
            <w:proofErr w:type="spellStart"/>
            <w:r w:rsidRPr="00F05A3E">
              <w:rPr>
                <w:sz w:val="18"/>
                <w:szCs w:val="18"/>
                <w:highlight w:val="lightGray"/>
                <w:lang w:val="en-GB"/>
              </w:rPr>
              <w:t>Gammar</w:t>
            </w:r>
            <w:proofErr w:type="spellEnd"/>
            <w:r w:rsidRPr="00F05A3E">
              <w:rPr>
                <w:sz w:val="18"/>
                <w:szCs w:val="18"/>
                <w:highlight w:val="lightGray"/>
                <w:lang w:val="en-GB"/>
              </w:rPr>
              <w:t xml:space="preserve"> correction:</w:t>
            </w:r>
          </w:p>
          <w:p w14:paraId="206B3860"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https://docs.opencv.org/3.4/d3/dc1/tutorial_basic_linear_transform.html</w:t>
            </w:r>
          </w:p>
          <w:p w14:paraId="4C5E808F" w14:textId="77777777" w:rsidR="000735D0" w:rsidRPr="00F05A3E" w:rsidRDefault="000735D0">
            <w:pPr>
              <w:widowControl/>
              <w:rPr>
                <w:rFonts w:eastAsia="PMingLiU"/>
                <w:sz w:val="18"/>
                <w:szCs w:val="18"/>
                <w:highlight w:val="lightGray"/>
                <w:lang w:val="en-GB"/>
              </w:rPr>
            </w:pPr>
          </w:p>
          <w:p w14:paraId="6076C4F0" w14:textId="77777777" w:rsidR="000735D0" w:rsidRPr="00F05A3E" w:rsidRDefault="002D5F2B">
            <w:pPr>
              <w:widowControl/>
              <w:rPr>
                <w:sz w:val="18"/>
                <w:szCs w:val="18"/>
                <w:highlight w:val="lightGray"/>
                <w:lang w:val="en-GB"/>
              </w:rPr>
            </w:pPr>
            <w:r w:rsidRPr="00F05A3E">
              <w:rPr>
                <w:sz w:val="18"/>
                <w:szCs w:val="18"/>
                <w:highlight w:val="lightGray"/>
                <w:lang w:val="en-GB"/>
              </w:rPr>
              <w:t>============Temporal Consistency===============================================</w:t>
            </w:r>
          </w:p>
          <w:p w14:paraId="476E26F8"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Lambda: This value should be a positive </w:t>
            </w:r>
            <w:proofErr w:type="gramStart"/>
            <w:r w:rsidRPr="00F05A3E">
              <w:rPr>
                <w:sz w:val="18"/>
                <w:szCs w:val="18"/>
                <w:highlight w:val="lightGray"/>
                <w:lang w:val="en-GB"/>
              </w:rPr>
              <w:t>floating point</w:t>
            </w:r>
            <w:proofErr w:type="gramEnd"/>
            <w:r w:rsidRPr="00F05A3E">
              <w:rPr>
                <w:sz w:val="18"/>
                <w:szCs w:val="18"/>
                <w:highlight w:val="lightGray"/>
                <w:lang w:val="en-GB"/>
              </w:rPr>
              <w:t xml:space="preserve"> number.</w:t>
            </w:r>
          </w:p>
          <w:p w14:paraId="67D9D4A1"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It is the </w:t>
            </w:r>
            <w:proofErr w:type="spellStart"/>
            <w:r w:rsidRPr="00F05A3E">
              <w:rPr>
                <w:sz w:val="18"/>
                <w:szCs w:val="18"/>
                <w:highlight w:val="lightGray"/>
                <w:lang w:val="en-GB"/>
              </w:rPr>
              <w:t>coeffient</w:t>
            </w:r>
            <w:proofErr w:type="spellEnd"/>
            <w:r w:rsidRPr="00F05A3E">
              <w:rPr>
                <w:sz w:val="18"/>
                <w:szCs w:val="18"/>
                <w:highlight w:val="lightGray"/>
                <w:lang w:val="en-GB"/>
              </w:rPr>
              <w:t xml:space="preserve"> of penalty of temporal </w:t>
            </w:r>
            <w:proofErr w:type="spellStart"/>
            <w:r w:rsidRPr="00F05A3E">
              <w:rPr>
                <w:sz w:val="18"/>
                <w:szCs w:val="18"/>
                <w:highlight w:val="lightGray"/>
                <w:lang w:val="en-GB"/>
              </w:rPr>
              <w:t>consitency</w:t>
            </w:r>
            <w:proofErr w:type="spellEnd"/>
            <w:r w:rsidRPr="00F05A3E">
              <w:rPr>
                <w:sz w:val="18"/>
                <w:szCs w:val="18"/>
                <w:highlight w:val="lightGray"/>
                <w:lang w:val="en-GB"/>
              </w:rPr>
              <w:t>.</w:t>
            </w:r>
          </w:p>
          <w:p w14:paraId="2ABF0AD8"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0 means without penalty of temporal </w:t>
            </w:r>
            <w:proofErr w:type="spellStart"/>
            <w:r w:rsidRPr="00F05A3E">
              <w:rPr>
                <w:sz w:val="18"/>
                <w:szCs w:val="18"/>
                <w:highlight w:val="lightGray"/>
                <w:lang w:val="en-GB"/>
              </w:rPr>
              <w:t>consitency</w:t>
            </w:r>
            <w:proofErr w:type="spellEnd"/>
            <w:r w:rsidRPr="00F05A3E">
              <w:rPr>
                <w:sz w:val="18"/>
                <w:szCs w:val="18"/>
                <w:highlight w:val="lightGray"/>
                <w:lang w:val="en-GB"/>
              </w:rPr>
              <w:t>.</w:t>
            </w:r>
          </w:p>
          <w:p w14:paraId="7E0FB896"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We recommend setting this parameter to 0.05. (default)</w:t>
            </w:r>
          </w:p>
          <w:p w14:paraId="3C295491" w14:textId="77777777" w:rsidR="000735D0" w:rsidRPr="00F05A3E" w:rsidRDefault="000735D0">
            <w:pPr>
              <w:widowControl/>
              <w:rPr>
                <w:rFonts w:eastAsia="PMingLiU"/>
                <w:sz w:val="18"/>
                <w:szCs w:val="18"/>
                <w:highlight w:val="lightGray"/>
                <w:lang w:val="en-GB"/>
              </w:rPr>
            </w:pPr>
          </w:p>
          <w:p w14:paraId="189E251B"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Sigma:  This value should be a </w:t>
            </w:r>
            <w:proofErr w:type="gramStart"/>
            <w:r w:rsidRPr="00F05A3E">
              <w:rPr>
                <w:sz w:val="18"/>
                <w:szCs w:val="18"/>
                <w:highlight w:val="lightGray"/>
                <w:lang w:val="en-GB"/>
              </w:rPr>
              <w:t>floating point</w:t>
            </w:r>
            <w:proofErr w:type="gramEnd"/>
            <w:r w:rsidRPr="00F05A3E">
              <w:rPr>
                <w:sz w:val="18"/>
                <w:szCs w:val="18"/>
                <w:highlight w:val="lightGray"/>
                <w:lang w:val="en-GB"/>
              </w:rPr>
              <w:t xml:space="preserve"> number.</w:t>
            </w:r>
          </w:p>
          <w:p w14:paraId="06023BE7"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It is the sigma of Gaussian </w:t>
            </w:r>
            <w:proofErr w:type="spellStart"/>
            <w:r w:rsidRPr="00F05A3E">
              <w:rPr>
                <w:sz w:val="18"/>
                <w:szCs w:val="18"/>
                <w:highlight w:val="lightGray"/>
                <w:lang w:val="en-GB"/>
              </w:rPr>
              <w:t>funtion</w:t>
            </w:r>
            <w:proofErr w:type="spellEnd"/>
            <w:r w:rsidRPr="00F05A3E">
              <w:rPr>
                <w:sz w:val="18"/>
                <w:szCs w:val="18"/>
                <w:highlight w:val="lightGray"/>
                <w:lang w:val="en-GB"/>
              </w:rPr>
              <w:t xml:space="preserve"> of temporal </w:t>
            </w:r>
            <w:proofErr w:type="spellStart"/>
            <w:r w:rsidRPr="00F05A3E">
              <w:rPr>
                <w:sz w:val="18"/>
                <w:szCs w:val="18"/>
                <w:highlight w:val="lightGray"/>
                <w:lang w:val="en-GB"/>
              </w:rPr>
              <w:t>consitency</w:t>
            </w:r>
            <w:proofErr w:type="spellEnd"/>
            <w:r w:rsidRPr="00F05A3E">
              <w:rPr>
                <w:sz w:val="18"/>
                <w:szCs w:val="18"/>
                <w:highlight w:val="lightGray"/>
                <w:lang w:val="en-GB"/>
              </w:rPr>
              <w:t>.</w:t>
            </w:r>
          </w:p>
          <w:p w14:paraId="1EC0BE26"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0 means without Gaussian filter for temporal </w:t>
            </w:r>
            <w:proofErr w:type="spellStart"/>
            <w:r w:rsidRPr="00F05A3E">
              <w:rPr>
                <w:sz w:val="18"/>
                <w:szCs w:val="18"/>
                <w:highlight w:val="lightGray"/>
                <w:lang w:val="en-GB"/>
              </w:rPr>
              <w:t>consitency</w:t>
            </w:r>
            <w:proofErr w:type="spellEnd"/>
            <w:r w:rsidRPr="00F05A3E">
              <w:rPr>
                <w:sz w:val="18"/>
                <w:szCs w:val="18"/>
                <w:highlight w:val="lightGray"/>
                <w:lang w:val="en-GB"/>
              </w:rPr>
              <w:t>. (default)</w:t>
            </w:r>
          </w:p>
          <w:p w14:paraId="634B783E" w14:textId="77777777" w:rsidR="000735D0" w:rsidRPr="00F05A3E" w:rsidRDefault="002D5F2B">
            <w:pPr>
              <w:widowControl/>
              <w:rPr>
                <w:sz w:val="18"/>
                <w:szCs w:val="18"/>
                <w:highlight w:val="lightGray"/>
                <w:lang w:val="en-GB"/>
              </w:rPr>
            </w:pPr>
            <w:r w:rsidRPr="00F05A3E">
              <w:rPr>
                <w:sz w:val="18"/>
                <w:szCs w:val="18"/>
                <w:highlight w:val="lightGray"/>
                <w:lang w:val="en-GB"/>
              </w:rPr>
              <w:t xml:space="preserve">        If you want to activate this function, we recommend setting this parameter to 0.667.</w:t>
            </w:r>
          </w:p>
          <w:p w14:paraId="6150C474" w14:textId="77777777" w:rsidR="000735D0" w:rsidRPr="00F05A3E" w:rsidRDefault="000735D0">
            <w:pPr>
              <w:widowControl/>
              <w:rPr>
                <w:rFonts w:eastAsia="PMingLiU"/>
                <w:sz w:val="18"/>
                <w:szCs w:val="18"/>
                <w:highlight w:val="lightGray"/>
                <w:lang w:val="en-GB"/>
              </w:rPr>
            </w:pPr>
          </w:p>
          <w:p w14:paraId="728D7F7D" w14:textId="77777777" w:rsidR="000735D0" w:rsidRPr="00F05A3E" w:rsidRDefault="002D5F2B">
            <w:pPr>
              <w:widowControl/>
              <w:rPr>
                <w:sz w:val="18"/>
                <w:szCs w:val="18"/>
                <w:highlight w:val="lightGray"/>
                <w:lang w:val="en-GB"/>
              </w:rPr>
            </w:pPr>
            <w:r w:rsidRPr="00F05A3E">
              <w:rPr>
                <w:sz w:val="18"/>
                <w:szCs w:val="18"/>
                <w:highlight w:val="lightGray"/>
                <w:lang w:val="en-GB"/>
              </w:rPr>
              <w:t>============Others===============================================</w:t>
            </w:r>
          </w:p>
          <w:p w14:paraId="3960C716" w14:textId="77777777" w:rsidR="000735D0" w:rsidRPr="00F05A3E" w:rsidRDefault="002D5F2B">
            <w:pPr>
              <w:widowControl/>
              <w:rPr>
                <w:sz w:val="18"/>
                <w:szCs w:val="18"/>
                <w:highlight w:val="lightGray"/>
                <w:lang w:val="en-GB"/>
              </w:rPr>
            </w:pPr>
            <w:proofErr w:type="spellStart"/>
            <w:r w:rsidRPr="00F05A3E">
              <w:rPr>
                <w:sz w:val="18"/>
                <w:szCs w:val="18"/>
                <w:highlight w:val="lightGray"/>
                <w:lang w:val="en-GB"/>
              </w:rPr>
              <w:t>input_model</w:t>
            </w:r>
            <w:proofErr w:type="spellEnd"/>
            <w:r w:rsidRPr="00F05A3E">
              <w:rPr>
                <w:sz w:val="18"/>
                <w:szCs w:val="18"/>
                <w:highlight w:val="lightGray"/>
                <w:lang w:val="en-GB"/>
              </w:rPr>
              <w:t>: 0 or 1; 0 means RGB model, 1 means YUV420 model</w:t>
            </w:r>
          </w:p>
          <w:p w14:paraId="50C26764" w14:textId="77777777" w:rsidR="000735D0" w:rsidRPr="00F05A3E" w:rsidRDefault="000735D0">
            <w:pPr>
              <w:widowControl/>
              <w:rPr>
                <w:rFonts w:eastAsia="PMingLiU"/>
                <w:sz w:val="18"/>
                <w:szCs w:val="18"/>
                <w:highlight w:val="lightGray"/>
                <w:lang w:val="en-GB"/>
              </w:rPr>
            </w:pPr>
          </w:p>
          <w:p w14:paraId="4D053D58" w14:textId="77777777" w:rsidR="000735D0" w:rsidRPr="00F05A3E" w:rsidRDefault="002D5F2B">
            <w:pPr>
              <w:widowControl/>
              <w:rPr>
                <w:sz w:val="18"/>
                <w:szCs w:val="18"/>
                <w:highlight w:val="lightGray"/>
                <w:lang w:val="en-GB"/>
              </w:rPr>
            </w:pPr>
            <w:proofErr w:type="spellStart"/>
            <w:r w:rsidRPr="00F05A3E">
              <w:rPr>
                <w:sz w:val="18"/>
                <w:szCs w:val="18"/>
                <w:highlight w:val="lightGray"/>
                <w:lang w:val="en-GB"/>
              </w:rPr>
              <w:t>output_model</w:t>
            </w:r>
            <w:proofErr w:type="spellEnd"/>
            <w:r w:rsidRPr="00F05A3E">
              <w:rPr>
                <w:sz w:val="18"/>
                <w:szCs w:val="18"/>
                <w:highlight w:val="lightGray"/>
                <w:lang w:val="en-GB"/>
              </w:rPr>
              <w:t>: 0 or 1; 0 means RGB model, 1 means YUV420 model</w:t>
            </w:r>
          </w:p>
          <w:p w14:paraId="5D0F46E3" w14:textId="77777777" w:rsidR="000735D0" w:rsidRPr="00F05A3E" w:rsidRDefault="000735D0">
            <w:pPr>
              <w:widowControl/>
              <w:rPr>
                <w:rFonts w:eastAsia="PMingLiU"/>
                <w:sz w:val="18"/>
                <w:szCs w:val="18"/>
                <w:highlight w:val="lightGray"/>
                <w:lang w:val="en-GB"/>
              </w:rPr>
            </w:pPr>
          </w:p>
          <w:p w14:paraId="2E1F5E37" w14:textId="77777777" w:rsidR="000735D0" w:rsidRPr="00F05A3E" w:rsidRDefault="002D5F2B">
            <w:pPr>
              <w:widowControl/>
              <w:rPr>
                <w:sz w:val="18"/>
                <w:szCs w:val="18"/>
                <w:highlight w:val="lightGray"/>
                <w:lang w:val="en-GB"/>
              </w:rPr>
            </w:pPr>
            <w:proofErr w:type="spellStart"/>
            <w:r w:rsidRPr="00F05A3E">
              <w:rPr>
                <w:sz w:val="18"/>
                <w:szCs w:val="18"/>
                <w:highlight w:val="lightGray"/>
                <w:lang w:val="en-GB"/>
              </w:rPr>
              <w:t>start_frame</w:t>
            </w:r>
            <w:proofErr w:type="spellEnd"/>
            <w:r w:rsidRPr="00F05A3E">
              <w:rPr>
                <w:sz w:val="18"/>
                <w:szCs w:val="18"/>
                <w:highlight w:val="lightGray"/>
                <w:lang w:val="en-GB"/>
              </w:rPr>
              <w:t xml:space="preserve">: To set the start frame number of input data. </w:t>
            </w:r>
          </w:p>
          <w:p w14:paraId="046E1F1A" w14:textId="77777777" w:rsidR="000735D0" w:rsidRPr="00F05A3E" w:rsidRDefault="000735D0">
            <w:pPr>
              <w:widowControl/>
              <w:rPr>
                <w:rFonts w:eastAsia="PMingLiU"/>
                <w:sz w:val="18"/>
                <w:szCs w:val="18"/>
                <w:highlight w:val="lightGray"/>
                <w:lang w:val="en-GB"/>
              </w:rPr>
            </w:pPr>
          </w:p>
          <w:p w14:paraId="0FABE7FD" w14:textId="77777777" w:rsidR="000735D0" w:rsidRDefault="002D5F2B">
            <w:pPr>
              <w:widowControl/>
              <w:rPr>
                <w:sz w:val="18"/>
                <w:szCs w:val="18"/>
                <w:lang w:val="en-GB"/>
              </w:rPr>
            </w:pPr>
            <w:proofErr w:type="spellStart"/>
            <w:r w:rsidRPr="00F05A3E">
              <w:rPr>
                <w:sz w:val="18"/>
                <w:szCs w:val="18"/>
                <w:highlight w:val="lightGray"/>
                <w:lang w:val="en-GB"/>
              </w:rPr>
              <w:t>end_frame</w:t>
            </w:r>
            <w:proofErr w:type="spellEnd"/>
            <w:r w:rsidRPr="00F05A3E">
              <w:rPr>
                <w:sz w:val="18"/>
                <w:szCs w:val="18"/>
                <w:highlight w:val="lightGray"/>
                <w:lang w:val="en-GB"/>
              </w:rPr>
              <w:t>: To set the end frame number of input data.</w:t>
            </w:r>
          </w:p>
        </w:tc>
      </w:tr>
    </w:tbl>
    <w:p w14:paraId="107E0D92" w14:textId="77777777" w:rsidR="000735D0" w:rsidRDefault="000735D0">
      <w:pPr>
        <w:rPr>
          <w:sz w:val="20"/>
          <w:szCs w:val="20"/>
          <w:lang w:val="en-GB" w:eastAsia="ja-JP"/>
        </w:rPr>
      </w:pPr>
    </w:p>
    <w:p w14:paraId="4EDB57DB" w14:textId="77777777" w:rsidR="000735D0" w:rsidRDefault="002D5F2B">
      <w:pPr>
        <w:pStyle w:val="Heading1"/>
        <w:numPr>
          <w:ilvl w:val="0"/>
          <w:numId w:val="2"/>
        </w:numPr>
        <w:tabs>
          <w:tab w:val="left" w:pos="426"/>
        </w:tabs>
        <w:spacing w:after="120"/>
        <w:ind w:left="0" w:firstLine="0"/>
        <w:rPr>
          <w:rFonts w:ascii="Times New Roman" w:eastAsiaTheme="minorEastAsia" w:hAnsi="Times New Roman" w:cs="Times New Roman"/>
          <w:sz w:val="32"/>
          <w:szCs w:val="32"/>
          <w:lang w:val="en-GB" w:eastAsia="ja-JP"/>
        </w:rPr>
      </w:pPr>
      <w:r>
        <w:rPr>
          <w:rFonts w:ascii="Times New Roman" w:eastAsiaTheme="minorEastAsia" w:hAnsi="Times New Roman"/>
          <w:lang w:val="en-GB" w:eastAsia="ja-JP"/>
        </w:rPr>
        <w:t>Summary</w:t>
      </w:r>
    </w:p>
    <w:p w14:paraId="4FC640C7" w14:textId="77777777" w:rsidR="000735D0" w:rsidRDefault="002D5F2B">
      <w:pPr>
        <w:rPr>
          <w:rFonts w:ascii="Times New Roman" w:eastAsia="MS Mincho" w:hAnsi="Times New Roman"/>
          <w:lang w:val="en-GB" w:eastAsia="zh-CN"/>
        </w:rPr>
      </w:pPr>
      <w:r>
        <w:rPr>
          <w:lang w:val="en-GB" w:eastAsia="ja-JP"/>
        </w:rPr>
        <w:t xml:space="preserve">An updated source code of the Reference Lenslet content Convertor (RLC 1.0) developed by Nagoya University is released by </w:t>
      </w:r>
      <w:proofErr w:type="spellStart"/>
      <w:r>
        <w:rPr>
          <w:lang w:val="en-GB" w:eastAsia="ja-JP"/>
        </w:rPr>
        <w:t>Université</w:t>
      </w:r>
      <w:proofErr w:type="spellEnd"/>
      <w:r>
        <w:rPr>
          <w:lang w:val="en-GB" w:eastAsia="ja-JP"/>
        </w:rPr>
        <w:t xml:space="preserve"> Libre de </w:t>
      </w:r>
      <w:proofErr w:type="spellStart"/>
      <w:r>
        <w:rPr>
          <w:lang w:val="en-GB" w:eastAsia="ja-JP"/>
        </w:rPr>
        <w:t>Bruxelles</w:t>
      </w:r>
      <w:proofErr w:type="spellEnd"/>
      <w:r>
        <w:rPr>
          <w:lang w:val="en-GB" w:eastAsia="ja-JP"/>
        </w:rPr>
        <w:t xml:space="preserve">. RLC1.0 is only available for academic and MPEG standardization activities. The source code of RLC1.0 is used as software platform and reference software for exploration experiments on dense light field activity of Ad Hoc Group on Lenslet Video Coding (LVC). </w:t>
      </w:r>
      <w:r>
        <w:rPr>
          <w:lang w:val="en-GB" w:eastAsia="zh-CN"/>
        </w:rPr>
        <w:t xml:space="preserve">The updated tool can convert Lenslet data captured by any type of plenoptic 2.0 in colour domain. </w:t>
      </w:r>
    </w:p>
    <w:p w14:paraId="03AFF26E" w14:textId="77777777" w:rsidR="000735D0" w:rsidRDefault="000735D0">
      <w:pPr>
        <w:jc w:val="both"/>
        <w:rPr>
          <w:lang w:val="en-GB" w:eastAsia="ja-JP"/>
        </w:rPr>
      </w:pPr>
    </w:p>
    <w:p w14:paraId="0FF41B2A" w14:textId="77777777" w:rsidR="000735D0" w:rsidRDefault="000735D0">
      <w:pPr>
        <w:jc w:val="both"/>
        <w:rPr>
          <w:lang w:val="en-GB" w:eastAsia="ja-JP"/>
        </w:rPr>
      </w:pPr>
    </w:p>
    <w:p w14:paraId="22C2CC63" w14:textId="77777777" w:rsidR="000735D0" w:rsidRDefault="000735D0">
      <w:pPr>
        <w:jc w:val="both"/>
        <w:rPr>
          <w:lang w:val="en-GB" w:eastAsia="ja-JP"/>
        </w:rPr>
      </w:pPr>
    </w:p>
    <w:p w14:paraId="2627B94C" w14:textId="77777777" w:rsidR="000735D0" w:rsidRDefault="002D5F2B">
      <w:pPr>
        <w:rPr>
          <w:color w:val="000000" w:themeColor="text1"/>
          <w:kern w:val="2"/>
          <w:lang w:val="en-GB"/>
        </w:rPr>
      </w:pPr>
      <w:r>
        <w:rPr>
          <w:rFonts w:eastAsia="SimSun"/>
          <w:b/>
          <w:color w:val="000000" w:themeColor="text1"/>
          <w:kern w:val="2"/>
          <w:lang w:val="en-GB"/>
        </w:rPr>
        <w:t xml:space="preserve">Coordination: </w:t>
      </w:r>
    </w:p>
    <w:p w14:paraId="5CFC6F73" w14:textId="77777777" w:rsidR="000735D0" w:rsidRPr="00805846" w:rsidRDefault="002D5F2B">
      <w:pPr>
        <w:rPr>
          <w:lang w:eastAsia="ja-JP"/>
        </w:rPr>
      </w:pPr>
      <w:r w:rsidRPr="00805846">
        <w:rPr>
          <w:lang w:eastAsia="ja-JP"/>
        </w:rPr>
        <w:t xml:space="preserve">Sarah </w:t>
      </w:r>
      <w:proofErr w:type="spellStart"/>
      <w:r w:rsidRPr="00805846">
        <w:rPr>
          <w:lang w:eastAsia="ja-JP"/>
        </w:rPr>
        <w:t>Fachada</w:t>
      </w:r>
      <w:proofErr w:type="spellEnd"/>
      <w:r w:rsidRPr="00805846">
        <w:rPr>
          <w:lang w:eastAsia="ja-JP"/>
        </w:rPr>
        <w:t xml:space="preserve">, </w:t>
      </w:r>
      <w:hyperlink r:id="rId15">
        <w:r w:rsidRPr="00805846">
          <w:rPr>
            <w:rStyle w:val="LienInternet"/>
            <w:lang w:eastAsia="ja-JP"/>
          </w:rPr>
          <w:t>sarah.fernandes.pinto.fachada@ulb.be</w:t>
        </w:r>
      </w:hyperlink>
    </w:p>
    <w:p w14:paraId="5B4C7C9F" w14:textId="075EDBCE" w:rsidR="000735D0" w:rsidRDefault="002D5F2B">
      <w:pPr>
        <w:rPr>
          <w:lang w:eastAsia="ja-JP"/>
        </w:rPr>
      </w:pPr>
      <w:r>
        <w:rPr>
          <w:lang w:eastAsia="ja-JP"/>
        </w:rPr>
        <w:t xml:space="preserve">Daniele </w:t>
      </w:r>
      <w:proofErr w:type="spellStart"/>
      <w:r>
        <w:rPr>
          <w:lang w:eastAsia="ja-JP"/>
        </w:rPr>
        <w:t>Bonatto</w:t>
      </w:r>
      <w:proofErr w:type="spellEnd"/>
      <w:r>
        <w:rPr>
          <w:lang w:eastAsia="ja-JP"/>
        </w:rPr>
        <w:t xml:space="preserve">, </w:t>
      </w:r>
      <w:hyperlink r:id="rId16" w:history="1">
        <w:r w:rsidR="002A32F3" w:rsidRPr="0037486B">
          <w:rPr>
            <w:rStyle w:val="Hyperlink"/>
          </w:rPr>
          <w:t>daniele.bonatto@ulb.be</w:t>
        </w:r>
      </w:hyperlink>
      <w:r w:rsidR="002A32F3">
        <w:t xml:space="preserve"> </w:t>
      </w:r>
    </w:p>
    <w:p w14:paraId="2055C48B" w14:textId="77777777" w:rsidR="000735D0" w:rsidRDefault="002D5F2B">
      <w:pPr>
        <w:rPr>
          <w:color w:val="0000EE"/>
          <w:w w:val="120"/>
          <w:sz w:val="24"/>
          <w:u w:val="single" w:color="0000EE"/>
          <w:lang w:val="en-GB"/>
        </w:rPr>
      </w:pPr>
      <w:r>
        <w:rPr>
          <w:lang w:val="en-GB" w:eastAsia="ja-JP"/>
        </w:rPr>
        <w:t xml:space="preserve">Mehrdad Teratani, </w:t>
      </w:r>
      <w:hyperlink r:id="rId17">
        <w:r>
          <w:rPr>
            <w:rStyle w:val="LienInternet"/>
          </w:rPr>
          <w:t>mehrdad.teratani@ulb.be</w:t>
        </w:r>
      </w:hyperlink>
    </w:p>
    <w:p w14:paraId="1561C7BD" w14:textId="77777777" w:rsidR="000735D0" w:rsidRDefault="002D5F2B">
      <w:pPr>
        <w:rPr>
          <w:lang w:val="en-GB"/>
        </w:rPr>
      </w:pPr>
      <w:r>
        <w:rPr>
          <w:lang w:val="en-GB"/>
        </w:rPr>
        <w:t xml:space="preserve"> </w:t>
      </w:r>
    </w:p>
    <w:p w14:paraId="63385CD3" w14:textId="77777777" w:rsidR="000735D0" w:rsidRDefault="000735D0">
      <w:pPr>
        <w:jc w:val="both"/>
        <w:rPr>
          <w:lang w:val="en-GB" w:eastAsia="ja-JP"/>
        </w:rPr>
      </w:pPr>
    </w:p>
    <w:p w14:paraId="044DE937" w14:textId="77777777" w:rsidR="000735D0" w:rsidRDefault="002D5F2B">
      <w:pPr>
        <w:jc w:val="both"/>
        <w:rPr>
          <w:b/>
          <w:bCs/>
          <w:sz w:val="32"/>
          <w:szCs w:val="32"/>
          <w:lang w:val="en-GB" w:eastAsia="ja-JP"/>
        </w:rPr>
      </w:pPr>
      <w:r>
        <w:rPr>
          <w:b/>
          <w:bCs/>
          <w:sz w:val="32"/>
          <w:szCs w:val="32"/>
          <w:lang w:val="en-GB" w:eastAsia="ja-JP"/>
        </w:rPr>
        <w:t>Reference</w:t>
      </w:r>
    </w:p>
    <w:p w14:paraId="3BF89F4C" w14:textId="77777777" w:rsidR="000735D0" w:rsidRDefault="002D5F2B">
      <w:pPr>
        <w:jc w:val="both"/>
        <w:rPr>
          <w:sz w:val="24"/>
          <w:szCs w:val="24"/>
          <w:lang w:val="en-GB" w:eastAsia="ja-JP"/>
        </w:rPr>
      </w:pPr>
      <w:r>
        <w:rPr>
          <w:lang w:val="en-GB" w:eastAsia="ja-JP"/>
        </w:rPr>
        <w:t xml:space="preserve">[1] Mehrdad </w:t>
      </w:r>
      <w:proofErr w:type="spellStart"/>
      <w:r>
        <w:rPr>
          <w:lang w:val="en-GB" w:eastAsia="ja-JP"/>
        </w:rPr>
        <w:t>Teratani</w:t>
      </w:r>
      <w:proofErr w:type="spellEnd"/>
      <w:r>
        <w:rPr>
          <w:lang w:val="en-GB" w:eastAsia="ja-JP"/>
        </w:rPr>
        <w:t xml:space="preserve">, Shu Fujita, </w:t>
      </w:r>
      <w:proofErr w:type="spellStart"/>
      <w:r>
        <w:rPr>
          <w:lang w:val="en-GB" w:eastAsia="ja-JP"/>
        </w:rPr>
        <w:t>Wenzhe</w:t>
      </w:r>
      <w:proofErr w:type="spellEnd"/>
      <w:r>
        <w:rPr>
          <w:lang w:val="en-GB" w:eastAsia="ja-JP"/>
        </w:rPr>
        <w:t xml:space="preserve"> Ouyang, Keita Takahashi, Toshiaki </w:t>
      </w:r>
      <w:proofErr w:type="spellStart"/>
      <w:r>
        <w:rPr>
          <w:lang w:val="en-GB" w:eastAsia="ja-JP"/>
        </w:rPr>
        <w:t>Fujii</w:t>
      </w:r>
      <w:proofErr w:type="spellEnd"/>
      <w:r>
        <w:rPr>
          <w:lang w:val="en-GB" w:eastAsia="ja-JP"/>
        </w:rPr>
        <w:t>, "3D Imaging System Using Multi-Focus Plenoptic Camera and Tensor Display," 2018 International Conference on 3D Immersion (IC3D2018) in IEEE Xplore Digital Library, Brussels, Belgium, December 2018.</w:t>
      </w:r>
    </w:p>
    <w:p w14:paraId="4C0408EA" w14:textId="77777777" w:rsidR="000735D0" w:rsidRDefault="000735D0">
      <w:pPr>
        <w:jc w:val="both"/>
        <w:rPr>
          <w:lang w:val="en-GB" w:eastAsia="ja-JP"/>
        </w:rPr>
      </w:pPr>
    </w:p>
    <w:p w14:paraId="51D6DED6" w14:textId="77777777" w:rsidR="000735D0" w:rsidRDefault="002D5F2B">
      <w:pPr>
        <w:jc w:val="both"/>
        <w:rPr>
          <w:lang w:val="en-GB" w:eastAsia="ja-JP"/>
        </w:rPr>
      </w:pPr>
      <w:r>
        <w:rPr>
          <w:lang w:val="en-GB" w:eastAsia="ja-JP"/>
        </w:rPr>
        <w:t xml:space="preserve">[2] Shu Fujita, </w:t>
      </w:r>
      <w:proofErr w:type="spellStart"/>
      <w:r>
        <w:rPr>
          <w:lang w:val="en-GB" w:eastAsia="ja-JP"/>
        </w:rPr>
        <w:t>Sho</w:t>
      </w:r>
      <w:proofErr w:type="spellEnd"/>
      <w:r>
        <w:rPr>
          <w:lang w:val="en-GB" w:eastAsia="ja-JP"/>
        </w:rPr>
        <w:t xml:space="preserve"> </w:t>
      </w:r>
      <w:proofErr w:type="spellStart"/>
      <w:r>
        <w:rPr>
          <w:lang w:val="en-GB" w:eastAsia="ja-JP"/>
        </w:rPr>
        <w:t>Mikawa</w:t>
      </w:r>
      <w:proofErr w:type="spellEnd"/>
      <w:r>
        <w:rPr>
          <w:lang w:val="en-GB" w:eastAsia="ja-JP"/>
        </w:rPr>
        <w:t xml:space="preserve">, Mehrdad </w:t>
      </w:r>
      <w:proofErr w:type="spellStart"/>
      <w:r>
        <w:rPr>
          <w:lang w:val="en-GB" w:eastAsia="ja-JP"/>
        </w:rPr>
        <w:t>Teratan</w:t>
      </w:r>
      <w:proofErr w:type="spellEnd"/>
      <w:r>
        <w:rPr>
          <w:lang w:val="en-GB" w:eastAsia="ja-JP"/>
        </w:rPr>
        <w:t xml:space="preserve">, Keita Takahashi, and Toshiaki </w:t>
      </w:r>
      <w:proofErr w:type="spellStart"/>
      <w:r>
        <w:rPr>
          <w:lang w:val="en-GB" w:eastAsia="ja-JP"/>
        </w:rPr>
        <w:t>Fujii</w:t>
      </w:r>
      <w:proofErr w:type="spellEnd"/>
      <w:r>
        <w:rPr>
          <w:lang w:val="en-GB" w:eastAsia="ja-JP"/>
        </w:rPr>
        <w:t>, "Extracting Multi-View Images from Multi-Focused Plenoptic Camera, " International Workshop on Advanced Image Technology (IWAIT)/International Forum on Medical Imaging in Asia (IFMIA), in SPIE Digital Library, Singapore, January 2019.</w:t>
      </w:r>
    </w:p>
    <w:p w14:paraId="3B2F8BD0" w14:textId="77777777" w:rsidR="000735D0" w:rsidRDefault="000735D0">
      <w:pPr>
        <w:jc w:val="both"/>
        <w:rPr>
          <w:lang w:val="en-GB" w:eastAsia="ja-JP"/>
        </w:rPr>
      </w:pPr>
    </w:p>
    <w:p w14:paraId="2A137CC3" w14:textId="053413D4" w:rsidR="000735D0" w:rsidRDefault="002D5F2B">
      <w:pPr>
        <w:jc w:val="both"/>
        <w:rPr>
          <w:lang w:val="en-GB" w:eastAsia="ja-JP"/>
        </w:rPr>
      </w:pPr>
      <w:r>
        <w:rPr>
          <w:lang w:val="en-GB" w:eastAsia="ja-JP"/>
        </w:rPr>
        <w:t xml:space="preserve">[3] Mehrdad </w:t>
      </w:r>
      <w:proofErr w:type="spellStart"/>
      <w:r>
        <w:rPr>
          <w:lang w:val="en-GB" w:eastAsia="ja-JP"/>
        </w:rPr>
        <w:t>Teratani</w:t>
      </w:r>
      <w:proofErr w:type="spellEnd"/>
      <w:r>
        <w:rPr>
          <w:lang w:val="en-GB" w:eastAsia="ja-JP"/>
        </w:rPr>
        <w:t xml:space="preserve">, </w:t>
      </w:r>
      <w:proofErr w:type="spellStart"/>
      <w:r>
        <w:rPr>
          <w:lang w:val="en-GB" w:eastAsia="ja-JP"/>
        </w:rPr>
        <w:t>Sho</w:t>
      </w:r>
      <w:proofErr w:type="spellEnd"/>
      <w:r>
        <w:rPr>
          <w:lang w:val="en-GB" w:eastAsia="ja-JP"/>
        </w:rPr>
        <w:t xml:space="preserve"> </w:t>
      </w:r>
      <w:proofErr w:type="spellStart"/>
      <w:r>
        <w:rPr>
          <w:lang w:val="en-GB" w:eastAsia="ja-JP"/>
        </w:rPr>
        <w:t>Mikawa</w:t>
      </w:r>
      <w:proofErr w:type="spellEnd"/>
      <w:r>
        <w:rPr>
          <w:lang w:val="en-GB" w:eastAsia="ja-JP"/>
        </w:rPr>
        <w:t xml:space="preserve">, Shu Fujita, Keita, Toshiaki </w:t>
      </w:r>
      <w:proofErr w:type="spellStart"/>
      <w:r>
        <w:rPr>
          <w:lang w:val="en-GB" w:eastAsia="ja-JP"/>
        </w:rPr>
        <w:t>Fujii</w:t>
      </w:r>
      <w:proofErr w:type="spellEnd"/>
      <w:r>
        <w:rPr>
          <w:lang w:val="en-GB" w:eastAsia="ja-JP"/>
        </w:rPr>
        <w:t xml:space="preserve">, Response to </w:t>
      </w:r>
      <w:proofErr w:type="spellStart"/>
      <w:r>
        <w:rPr>
          <w:lang w:val="en-GB" w:eastAsia="ja-JP"/>
        </w:rPr>
        <w:lastRenderedPageBreak/>
        <w:t>EE_conversion</w:t>
      </w:r>
      <w:proofErr w:type="spellEnd"/>
      <w:r>
        <w:rPr>
          <w:lang w:val="en-GB" w:eastAsia="ja-JP"/>
        </w:rPr>
        <w:t xml:space="preserve"> on Dense Light Field- Light Field Video to Multiview Video Conversion Tool</w:t>
      </w:r>
      <w:proofErr w:type="gramStart"/>
      <w:r>
        <w:rPr>
          <w:lang w:val="en-GB" w:eastAsia="ja-JP"/>
        </w:rPr>
        <w:t>”,  ISO</w:t>
      </w:r>
      <w:proofErr w:type="gramEnd"/>
      <w:r>
        <w:rPr>
          <w:lang w:val="en-GB" w:eastAsia="ja-JP"/>
        </w:rPr>
        <w:t>/IEC JTC1/SC29/WG11, M42693, San Diego, USA, April 2018.</w:t>
      </w:r>
    </w:p>
    <w:p w14:paraId="48A60248" w14:textId="77777777" w:rsidR="000735D0" w:rsidRDefault="000735D0">
      <w:pPr>
        <w:jc w:val="both"/>
        <w:rPr>
          <w:lang w:val="en-GB" w:eastAsia="ja-JP"/>
        </w:rPr>
      </w:pPr>
    </w:p>
    <w:p w14:paraId="23B25BE6" w14:textId="77777777" w:rsidR="000735D0" w:rsidRDefault="002D5F2B">
      <w:pPr>
        <w:jc w:val="both"/>
        <w:rPr>
          <w:lang w:val="en-GB" w:eastAsia="ja-JP"/>
        </w:rPr>
      </w:pPr>
      <w:r>
        <w:rPr>
          <w:lang w:val="en-GB" w:eastAsia="ja-JP"/>
        </w:rPr>
        <w:t xml:space="preserve">[4] Mehrdad </w:t>
      </w:r>
      <w:proofErr w:type="spellStart"/>
      <w:r>
        <w:rPr>
          <w:lang w:val="en-GB" w:eastAsia="ja-JP"/>
        </w:rPr>
        <w:t>Teratani</w:t>
      </w:r>
      <w:proofErr w:type="spellEnd"/>
      <w:r>
        <w:rPr>
          <w:lang w:val="en-GB" w:eastAsia="ja-JP"/>
        </w:rPr>
        <w:t xml:space="preserve">, Shu Fujita, </w:t>
      </w:r>
      <w:proofErr w:type="spellStart"/>
      <w:r>
        <w:rPr>
          <w:lang w:val="en-GB" w:eastAsia="ja-JP"/>
        </w:rPr>
        <w:t>Wenzhe</w:t>
      </w:r>
      <w:proofErr w:type="spellEnd"/>
      <w:r>
        <w:rPr>
          <w:lang w:val="en-GB" w:eastAsia="ja-JP"/>
        </w:rPr>
        <w:t xml:space="preserve"> Ouyang, Keita, Toshiaki </w:t>
      </w:r>
      <w:proofErr w:type="spellStart"/>
      <w:r>
        <w:rPr>
          <w:lang w:val="en-GB" w:eastAsia="ja-JP"/>
        </w:rPr>
        <w:t>Fujii</w:t>
      </w:r>
      <w:proofErr w:type="spellEnd"/>
      <w:r>
        <w:rPr>
          <w:lang w:val="en-GB" w:eastAsia="ja-JP"/>
        </w:rPr>
        <w:t xml:space="preserve">, “[MPEG-I Visual] Conversion Tool – </w:t>
      </w:r>
      <w:proofErr w:type="spellStart"/>
      <w:r>
        <w:rPr>
          <w:lang w:val="en-GB" w:eastAsia="ja-JP"/>
        </w:rPr>
        <w:t>Raytrix</w:t>
      </w:r>
      <w:proofErr w:type="spellEnd"/>
      <w:r>
        <w:rPr>
          <w:lang w:val="en-GB" w:eastAsia="ja-JP"/>
        </w:rPr>
        <w:t xml:space="preserve"> Data to Multiview Video”, ISO/IEC JTC1/SC29/WG11, M44731, Macao, SRA China, October 2018.</w:t>
      </w:r>
    </w:p>
    <w:p w14:paraId="0C7C54EF" w14:textId="77777777" w:rsidR="000735D0" w:rsidRDefault="000735D0">
      <w:pPr>
        <w:jc w:val="both"/>
        <w:rPr>
          <w:lang w:val="en-GB" w:eastAsia="ja-JP"/>
        </w:rPr>
      </w:pPr>
    </w:p>
    <w:p w14:paraId="18D30827" w14:textId="77777777" w:rsidR="000735D0" w:rsidRDefault="002D5F2B">
      <w:pPr>
        <w:jc w:val="both"/>
        <w:rPr>
          <w:color w:val="000000" w:themeColor="text1"/>
          <w:szCs w:val="20"/>
          <w:lang w:val="en-GB"/>
        </w:rPr>
      </w:pPr>
      <w:r>
        <w:rPr>
          <w:lang w:val="en-GB" w:eastAsia="ja-JP"/>
        </w:rPr>
        <w:t xml:space="preserve">[5] Mehrdad </w:t>
      </w:r>
      <w:proofErr w:type="spellStart"/>
      <w:r>
        <w:rPr>
          <w:lang w:val="en-GB" w:eastAsia="ja-JP"/>
        </w:rPr>
        <w:t>Teratani</w:t>
      </w:r>
      <w:proofErr w:type="spellEnd"/>
      <w:r>
        <w:rPr>
          <w:lang w:val="en-GB" w:eastAsia="ja-JP"/>
        </w:rPr>
        <w:t xml:space="preserve">, </w:t>
      </w:r>
      <w:proofErr w:type="spellStart"/>
      <w:r>
        <w:rPr>
          <w:lang w:val="en-GB" w:eastAsia="ja-JP"/>
        </w:rPr>
        <w:t>Wenzhe</w:t>
      </w:r>
      <w:proofErr w:type="spellEnd"/>
      <w:r>
        <w:rPr>
          <w:lang w:val="en-GB" w:eastAsia="ja-JP"/>
        </w:rPr>
        <w:t xml:space="preserve"> Ouyang, Toshiaki </w:t>
      </w:r>
      <w:proofErr w:type="spellStart"/>
      <w:r>
        <w:rPr>
          <w:lang w:val="en-GB" w:eastAsia="ja-JP"/>
        </w:rPr>
        <w:t>Fujii</w:t>
      </w:r>
      <w:proofErr w:type="spellEnd"/>
      <w:r>
        <w:rPr>
          <w:lang w:val="en-GB" w:eastAsia="ja-JP"/>
        </w:rPr>
        <w:t>, “[MPEG-I Visual] Temporal Consistency Algorithms for Reference Lenslet content Convertor”, ISO/IEC JTC1/SC29/WG11, M49668,</w:t>
      </w:r>
      <w:r>
        <w:rPr>
          <w:color w:val="000000" w:themeColor="text1"/>
          <w:szCs w:val="20"/>
          <w:lang w:val="en-GB"/>
        </w:rPr>
        <w:t xml:space="preserve"> Gothenburg, SE, July 2019.</w:t>
      </w:r>
    </w:p>
    <w:p w14:paraId="72EC83E6" w14:textId="77777777" w:rsidR="000735D0" w:rsidRDefault="000735D0">
      <w:pPr>
        <w:jc w:val="both"/>
        <w:rPr>
          <w:color w:val="000000" w:themeColor="text1"/>
          <w:szCs w:val="20"/>
          <w:lang w:val="en-GB"/>
        </w:rPr>
      </w:pPr>
    </w:p>
    <w:p w14:paraId="768D168C" w14:textId="77777777" w:rsidR="000735D0" w:rsidRDefault="002D5F2B">
      <w:pPr>
        <w:jc w:val="both"/>
        <w:rPr>
          <w:color w:val="000000" w:themeColor="text1"/>
          <w:szCs w:val="20"/>
          <w:lang w:val="en-GB"/>
        </w:rPr>
      </w:pPr>
      <w:r>
        <w:rPr>
          <w:color w:val="000000" w:themeColor="text1"/>
          <w:szCs w:val="20"/>
          <w:lang w:val="en-GB"/>
        </w:rPr>
        <w:t xml:space="preserve">[6] </w:t>
      </w:r>
      <w:r>
        <w:rPr>
          <w:lang w:val="en-GB" w:eastAsia="ja-JP"/>
        </w:rPr>
        <w:t xml:space="preserve">Mehrdad </w:t>
      </w:r>
      <w:proofErr w:type="spellStart"/>
      <w:r>
        <w:rPr>
          <w:lang w:val="en-GB" w:eastAsia="ja-JP"/>
        </w:rPr>
        <w:t>Teratani</w:t>
      </w:r>
      <w:proofErr w:type="spellEnd"/>
      <w:r>
        <w:rPr>
          <w:lang w:val="en-GB" w:eastAsia="ja-JP"/>
        </w:rPr>
        <w:t xml:space="preserve">, </w:t>
      </w:r>
      <w:proofErr w:type="spellStart"/>
      <w:r>
        <w:rPr>
          <w:lang w:val="en-GB" w:eastAsia="ja-JP"/>
        </w:rPr>
        <w:t>Wenzhe</w:t>
      </w:r>
      <w:proofErr w:type="spellEnd"/>
      <w:r>
        <w:rPr>
          <w:lang w:val="en-GB" w:eastAsia="ja-JP"/>
        </w:rPr>
        <w:t xml:space="preserve"> Ouyang, Toshiaki </w:t>
      </w:r>
      <w:proofErr w:type="spellStart"/>
      <w:r>
        <w:rPr>
          <w:lang w:val="en-GB" w:eastAsia="ja-JP"/>
        </w:rPr>
        <w:t>Fujii</w:t>
      </w:r>
      <w:proofErr w:type="spellEnd"/>
      <w:r>
        <w:rPr>
          <w:lang w:val="en-GB" w:eastAsia="ja-JP"/>
        </w:rPr>
        <w:t xml:space="preserve">, “[MPEG-I Visual] Update on Reference Lenslet content Convertor (RLC0.2)”, ISO/IEC JTC1/SC29/WG11, M49665, </w:t>
      </w:r>
      <w:r>
        <w:rPr>
          <w:color w:val="000000" w:themeColor="text1"/>
          <w:szCs w:val="20"/>
          <w:lang w:val="en-GB"/>
        </w:rPr>
        <w:t>Gothenburg, SE, July 2019.</w:t>
      </w:r>
    </w:p>
    <w:p w14:paraId="1DA6ECC7" w14:textId="77777777" w:rsidR="000735D0" w:rsidRDefault="000735D0">
      <w:pPr>
        <w:jc w:val="both"/>
        <w:rPr>
          <w:color w:val="000000" w:themeColor="text1"/>
          <w:szCs w:val="20"/>
          <w:lang w:val="en-GB"/>
        </w:rPr>
      </w:pPr>
    </w:p>
    <w:p w14:paraId="27D641C5" w14:textId="77777777" w:rsidR="000735D0" w:rsidRDefault="002D5F2B">
      <w:pPr>
        <w:jc w:val="both"/>
        <w:rPr>
          <w:color w:val="000000" w:themeColor="text1"/>
          <w:szCs w:val="20"/>
          <w:lang w:val="en-GB"/>
        </w:rPr>
      </w:pPr>
      <w:r>
        <w:rPr>
          <w:color w:val="000000" w:themeColor="text1"/>
          <w:szCs w:val="20"/>
          <w:lang w:val="en-GB"/>
        </w:rPr>
        <w:t xml:space="preserve">[7] </w:t>
      </w:r>
      <w:r>
        <w:rPr>
          <w:lang w:val="en-GB" w:eastAsia="ja-JP"/>
        </w:rPr>
        <w:t xml:space="preserve">Mehrdad </w:t>
      </w:r>
      <w:proofErr w:type="spellStart"/>
      <w:r>
        <w:rPr>
          <w:lang w:val="en-GB" w:eastAsia="ja-JP"/>
        </w:rPr>
        <w:t>Teratani</w:t>
      </w:r>
      <w:proofErr w:type="spellEnd"/>
      <w:r>
        <w:rPr>
          <w:lang w:val="en-GB" w:eastAsia="ja-JP"/>
        </w:rPr>
        <w:t xml:space="preserve">, Toshiaki </w:t>
      </w:r>
      <w:proofErr w:type="spellStart"/>
      <w:r>
        <w:rPr>
          <w:lang w:val="en-GB" w:eastAsia="ja-JP"/>
        </w:rPr>
        <w:t>Fujii</w:t>
      </w:r>
      <w:proofErr w:type="spellEnd"/>
      <w:r>
        <w:rPr>
          <w:lang w:val="en-GB" w:eastAsia="ja-JP"/>
        </w:rPr>
        <w:t xml:space="preserve">, “Manual of Reference Lenslet Content Convertor (RLC 0.3)”, ISO/IEC JTC1/SC29/WG11, N18567, </w:t>
      </w:r>
      <w:r>
        <w:rPr>
          <w:color w:val="000000" w:themeColor="text1"/>
          <w:szCs w:val="20"/>
          <w:lang w:val="en-GB"/>
        </w:rPr>
        <w:t>Gothenburg, SE, July 2019.</w:t>
      </w:r>
    </w:p>
    <w:p w14:paraId="61A5F43D" w14:textId="77777777" w:rsidR="000735D0" w:rsidRDefault="000735D0">
      <w:pPr>
        <w:jc w:val="both"/>
        <w:rPr>
          <w:color w:val="000000" w:themeColor="text1"/>
          <w:szCs w:val="20"/>
          <w:lang w:val="en-GB"/>
        </w:rPr>
      </w:pPr>
    </w:p>
    <w:p w14:paraId="3697A18D" w14:textId="77777777" w:rsidR="000735D0" w:rsidRDefault="002D5F2B">
      <w:pPr>
        <w:rPr>
          <w:color w:val="000000" w:themeColor="text1"/>
          <w:szCs w:val="20"/>
          <w:lang w:val="en-GB"/>
        </w:rPr>
      </w:pPr>
      <w:r>
        <w:rPr>
          <w:color w:val="000000" w:themeColor="text1"/>
          <w:szCs w:val="20"/>
          <w:lang w:val="en-GB"/>
        </w:rPr>
        <w:t xml:space="preserve">[8] Sarah </w:t>
      </w:r>
      <w:proofErr w:type="spellStart"/>
      <w:r>
        <w:rPr>
          <w:color w:val="000000" w:themeColor="text1"/>
          <w:szCs w:val="20"/>
          <w:lang w:val="en-GB"/>
        </w:rPr>
        <w:t>Fachada</w:t>
      </w:r>
      <w:proofErr w:type="spellEnd"/>
      <w:r>
        <w:rPr>
          <w:color w:val="000000" w:themeColor="text1"/>
          <w:szCs w:val="20"/>
          <w:lang w:val="en-GB"/>
        </w:rPr>
        <w:t xml:space="preserve">, Daniele </w:t>
      </w:r>
      <w:proofErr w:type="spellStart"/>
      <w:r>
        <w:rPr>
          <w:color w:val="000000" w:themeColor="text1"/>
          <w:szCs w:val="20"/>
          <w:lang w:val="en-GB"/>
        </w:rPr>
        <w:t>Bonatto</w:t>
      </w:r>
      <w:proofErr w:type="spellEnd"/>
      <w:r>
        <w:rPr>
          <w:color w:val="000000" w:themeColor="text1"/>
          <w:szCs w:val="20"/>
          <w:lang w:val="en-GB"/>
        </w:rPr>
        <w:t>, Gauthier Lafruit, Mehrdad Teratani, “[DLF] Update for Reference Lenslet content Convertor (RLC1.0)” ISO/IECJTC1/SC29/WG04, M56418, Online, April 2021.</w:t>
      </w:r>
    </w:p>
    <w:p w14:paraId="721D6C72" w14:textId="77777777" w:rsidR="000735D0" w:rsidRDefault="000735D0">
      <w:pPr>
        <w:jc w:val="both"/>
        <w:rPr>
          <w:color w:val="000000" w:themeColor="text1"/>
          <w:szCs w:val="20"/>
          <w:lang w:val="en-GB"/>
        </w:rPr>
      </w:pPr>
    </w:p>
    <w:p w14:paraId="4C8B646E" w14:textId="002D7C49" w:rsidR="000735D0" w:rsidRPr="00F05A3E" w:rsidRDefault="002D5F2B">
      <w:pPr>
        <w:jc w:val="both"/>
        <w:rPr>
          <w:lang w:val="en-GB" w:eastAsia="ja-JP"/>
        </w:rPr>
      </w:pPr>
      <w:r w:rsidRPr="00F05A3E">
        <w:rPr>
          <w:lang w:val="en-GB" w:eastAsia="ja-JP"/>
        </w:rPr>
        <w:t>[</w:t>
      </w:r>
      <w:r w:rsidR="00D34B28">
        <w:rPr>
          <w:lang w:val="en-GB" w:eastAsia="ja-JP"/>
        </w:rPr>
        <w:t>9</w:t>
      </w:r>
      <w:r w:rsidRPr="00F05A3E">
        <w:rPr>
          <w:lang w:val="en-GB" w:eastAsia="ja-JP"/>
        </w:rPr>
        <w:t xml:space="preserve">] </w:t>
      </w:r>
      <w:hyperlink r:id="rId18" w:history="1">
        <w:r w:rsidR="00F05A3E" w:rsidRPr="00076DAD">
          <w:rPr>
            <w:rStyle w:val="Hyperlink"/>
            <w:lang w:val="en-GB" w:eastAsia="ja-JP"/>
          </w:rPr>
          <w:t>http://mpegx.int-evry.fr/software/MPEG/Video/lvc/rs/rlc</w:t>
        </w:r>
      </w:hyperlink>
      <w:r w:rsidR="00F05A3E">
        <w:rPr>
          <w:lang w:val="en-GB" w:eastAsia="ja-JP"/>
        </w:rPr>
        <w:t xml:space="preserve"> </w:t>
      </w:r>
    </w:p>
    <w:p w14:paraId="1A98A754" w14:textId="77777777" w:rsidR="000735D0" w:rsidRPr="00F05A3E" w:rsidRDefault="000735D0">
      <w:pPr>
        <w:jc w:val="both"/>
        <w:rPr>
          <w:lang w:val="en-GB" w:eastAsia="ja-JP"/>
        </w:rPr>
      </w:pPr>
    </w:p>
    <w:p w14:paraId="6D581369" w14:textId="77777777" w:rsidR="000735D0" w:rsidRPr="00F05A3E" w:rsidRDefault="000735D0">
      <w:pPr>
        <w:rPr>
          <w:rFonts w:ascii="Times New Roman" w:hAnsi="Times New Roman" w:cs="Times New Roman"/>
          <w:sz w:val="24"/>
          <w:lang w:val="en-GB"/>
        </w:rPr>
      </w:pPr>
    </w:p>
    <w:sectPr w:rsidR="000735D0" w:rsidRPr="00F05A3E">
      <w:footerReference w:type="default" r:id="rId19"/>
      <w:pgSz w:w="11906" w:h="16838"/>
      <w:pgMar w:top="1701" w:right="1440" w:bottom="1440" w:left="1440" w:header="0" w:footer="720" w:gutter="0"/>
      <w:pgNumType w:start="1"/>
      <w:cols w:space="720"/>
      <w:formProt w:val="0"/>
      <w:docGrid w:linePitch="299"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24CA26A" w14:textId="77777777" w:rsidR="00905434" w:rsidRDefault="00905434">
      <w:r>
        <w:separator/>
      </w:r>
    </w:p>
  </w:endnote>
  <w:endnote w:type="continuationSeparator" w:id="0">
    <w:p w14:paraId="6B2024A8" w14:textId="77777777" w:rsidR="00905434" w:rsidRDefault="009054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iberation Sans">
    <w:altName w:val="Arial"/>
    <w:panose1 w:val="020B0604020202020204"/>
    <w:charset w:val="01"/>
    <w:family w:val="swiss"/>
    <w:pitch w:val="variable"/>
  </w:font>
  <w:font w:name="Tahoma">
    <w:panose1 w:val="020B0604030504040204"/>
    <w:charset w:val="00"/>
    <w:family w:val="swiss"/>
    <w:pitch w:val="variable"/>
    <w:sig w:usb0="E1002EFF" w:usb1="C000605B" w:usb2="00000029" w:usb3="00000000" w:csb0="000101FF" w:csb1="00000000"/>
  </w:font>
  <w:font w:name="Noto Sans Devanagari">
    <w:altName w:val="Cambria"/>
    <w:panose1 w:val="020B0604020202020204"/>
    <w:charset w:val="00"/>
    <w:family w:val="roman"/>
    <w:notTrueType/>
    <w:pitch w:val="default"/>
  </w:font>
  <w:font w:name="SimHei">
    <w:altName w:val="黑体"/>
    <w:panose1 w:val="0201060906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PMingLiU">
    <w:altName w:val="新細明體"/>
    <w:panose1 w:val="02020500000000000000"/>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273340611"/>
      <w:docPartObj>
        <w:docPartGallery w:val="Page Numbers (Bottom of Page)"/>
        <w:docPartUnique/>
      </w:docPartObj>
    </w:sdtPr>
    <w:sdtEndPr/>
    <w:sdtContent>
      <w:p w14:paraId="6335DD25" w14:textId="77777777" w:rsidR="000735D0" w:rsidRDefault="002D5F2B">
        <w:pPr>
          <w:pStyle w:val="Footer"/>
          <w:jc w:val="center"/>
        </w:pPr>
        <w:r>
          <w:fldChar w:fldCharType="begin"/>
        </w:r>
        <w:r>
          <w:instrText>PAGE</w:instrText>
        </w:r>
        <w:r>
          <w:fldChar w:fldCharType="separate"/>
        </w:r>
        <w:r>
          <w:t>6</w:t>
        </w:r>
        <w:r>
          <w:fldChar w:fldCharType="end"/>
        </w:r>
      </w:p>
    </w:sdtContent>
  </w:sdt>
  <w:p w14:paraId="2471B926" w14:textId="77777777" w:rsidR="000735D0" w:rsidRDefault="000735D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40ACD70" w14:textId="77777777" w:rsidR="00905434" w:rsidRDefault="00905434">
      <w:r>
        <w:separator/>
      </w:r>
    </w:p>
  </w:footnote>
  <w:footnote w:type="continuationSeparator" w:id="0">
    <w:p w14:paraId="0FA02B70" w14:textId="77777777" w:rsidR="00905434" w:rsidRDefault="0090543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475335F"/>
    <w:multiLevelType w:val="multilevel"/>
    <w:tmpl w:val="DFFA3D06"/>
    <w:lvl w:ilvl="0">
      <w:start w:val="1"/>
      <w:numFmt w:val="decimal"/>
      <w:lvlText w:val="%1"/>
      <w:lvlJc w:val="left"/>
      <w:pPr>
        <w:tabs>
          <w:tab w:val="num" w:pos="0"/>
        </w:tabs>
        <w:ind w:left="432" w:hanging="432"/>
      </w:pPr>
    </w:lvl>
    <w:lvl w:ilvl="1">
      <w:start w:val="1"/>
      <w:numFmt w:val="decimal"/>
      <w:lvlText w:val="%1.%2"/>
      <w:lvlJc w:val="left"/>
      <w:pPr>
        <w:tabs>
          <w:tab w:val="num" w:pos="0"/>
        </w:tabs>
        <w:ind w:left="576" w:hanging="576"/>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864" w:hanging="864"/>
      </w:pPr>
    </w:lvl>
    <w:lvl w:ilvl="4">
      <w:start w:val="1"/>
      <w:numFmt w:val="decimal"/>
      <w:lvlText w:val="%1.%2.%3.%4.%5"/>
      <w:lvlJc w:val="left"/>
      <w:pPr>
        <w:tabs>
          <w:tab w:val="num" w:pos="0"/>
        </w:tabs>
        <w:ind w:left="1008" w:hanging="1008"/>
      </w:pPr>
    </w:lvl>
    <w:lvl w:ilvl="5">
      <w:start w:val="1"/>
      <w:numFmt w:val="decimal"/>
      <w:lvlText w:val="%1.%2.%3.%4.%5.%6"/>
      <w:lvlJc w:val="left"/>
      <w:pPr>
        <w:tabs>
          <w:tab w:val="num" w:pos="0"/>
        </w:tabs>
        <w:ind w:left="1152" w:hanging="1152"/>
      </w:pPr>
    </w:lvl>
    <w:lvl w:ilvl="6">
      <w:start w:val="1"/>
      <w:numFmt w:val="decimal"/>
      <w:lvlText w:val="%1.%2.%3.%4.%5.%6.%7"/>
      <w:lvlJc w:val="left"/>
      <w:pPr>
        <w:tabs>
          <w:tab w:val="num" w:pos="0"/>
        </w:tabs>
        <w:ind w:left="1296" w:hanging="1296"/>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584" w:hanging="1584"/>
      </w:pPr>
    </w:lvl>
  </w:abstractNum>
  <w:abstractNum w:abstractNumId="1" w15:restartNumberingAfterBreak="0">
    <w:nsid w:val="37AD180B"/>
    <w:multiLevelType w:val="multilevel"/>
    <w:tmpl w:val="45A66E06"/>
    <w:lvl w:ilvl="0">
      <w:start w:val="1"/>
      <w:numFmt w:val="decimal"/>
      <w:pStyle w:val="Heading1"/>
      <w:lvlText w:val="%1"/>
      <w:lvlJc w:val="left"/>
      <w:pPr>
        <w:tabs>
          <w:tab w:val="num" w:pos="0"/>
        </w:tabs>
        <w:ind w:left="432" w:hanging="432"/>
      </w:pPr>
    </w:lvl>
    <w:lvl w:ilvl="1">
      <w:start w:val="1"/>
      <w:numFmt w:val="decimal"/>
      <w:pStyle w:val="Heading2"/>
      <w:lvlText w:val="%1.%2"/>
      <w:lvlJc w:val="left"/>
      <w:pPr>
        <w:tabs>
          <w:tab w:val="num" w:pos="0"/>
        </w:tabs>
        <w:ind w:left="576" w:hanging="576"/>
      </w:pPr>
    </w:lvl>
    <w:lvl w:ilvl="2">
      <w:start w:val="1"/>
      <w:numFmt w:val="decimal"/>
      <w:pStyle w:val="Heading3"/>
      <w:lvlText w:val="%1.%2.%3"/>
      <w:lvlJc w:val="left"/>
      <w:pPr>
        <w:tabs>
          <w:tab w:val="num" w:pos="0"/>
        </w:tabs>
        <w:ind w:left="720" w:hanging="720"/>
      </w:pPr>
    </w:lvl>
    <w:lvl w:ilvl="3">
      <w:start w:val="1"/>
      <w:numFmt w:val="decimal"/>
      <w:pStyle w:val="Heading4"/>
      <w:lvlText w:val="%1.%2.%3.%4"/>
      <w:lvlJc w:val="left"/>
      <w:pPr>
        <w:tabs>
          <w:tab w:val="num" w:pos="0"/>
        </w:tabs>
        <w:ind w:left="864" w:hanging="864"/>
      </w:pPr>
    </w:lvl>
    <w:lvl w:ilvl="4">
      <w:start w:val="1"/>
      <w:numFmt w:val="decimal"/>
      <w:pStyle w:val="Heading5"/>
      <w:lvlText w:val="%1.%2.%3.%4.%5"/>
      <w:lvlJc w:val="left"/>
      <w:pPr>
        <w:tabs>
          <w:tab w:val="num" w:pos="0"/>
        </w:tabs>
        <w:ind w:left="1008" w:hanging="1008"/>
      </w:pPr>
    </w:lvl>
    <w:lvl w:ilvl="5">
      <w:start w:val="1"/>
      <w:numFmt w:val="decimal"/>
      <w:pStyle w:val="Heading6"/>
      <w:lvlText w:val="%1.%2.%3.%4.%5.%6"/>
      <w:lvlJc w:val="left"/>
      <w:pPr>
        <w:tabs>
          <w:tab w:val="num" w:pos="0"/>
        </w:tabs>
        <w:ind w:left="1152" w:hanging="1152"/>
      </w:pPr>
    </w:lvl>
    <w:lvl w:ilvl="6">
      <w:start w:val="1"/>
      <w:numFmt w:val="decimal"/>
      <w:pStyle w:val="Heading7"/>
      <w:lvlText w:val="%1.%2.%3.%4.%5.%6.%7"/>
      <w:lvlJc w:val="left"/>
      <w:pPr>
        <w:tabs>
          <w:tab w:val="num" w:pos="0"/>
        </w:tabs>
        <w:ind w:left="1296" w:hanging="1296"/>
      </w:pPr>
    </w:lvl>
    <w:lvl w:ilvl="7">
      <w:start w:val="1"/>
      <w:numFmt w:val="decimal"/>
      <w:pStyle w:val="Heading8"/>
      <w:lvlText w:val="%1.%2.%3.%4.%5.%6.%7.%8"/>
      <w:lvlJc w:val="left"/>
      <w:pPr>
        <w:tabs>
          <w:tab w:val="num" w:pos="0"/>
        </w:tabs>
        <w:ind w:left="1440" w:hanging="1440"/>
      </w:pPr>
    </w:lvl>
    <w:lvl w:ilvl="8">
      <w:start w:val="1"/>
      <w:numFmt w:val="decimal"/>
      <w:pStyle w:val="Heading9"/>
      <w:lvlText w:val="%1.%2.%3.%4.%5.%6.%7.%8.%9"/>
      <w:lvlJc w:val="left"/>
      <w:pPr>
        <w:tabs>
          <w:tab w:val="num" w:pos="0"/>
        </w:tabs>
        <w:ind w:left="1584" w:hanging="1584"/>
      </w:pPr>
    </w:lvl>
  </w:abstractNum>
  <w:abstractNum w:abstractNumId="2" w15:restartNumberingAfterBreak="0">
    <w:nsid w:val="451B627A"/>
    <w:multiLevelType w:val="multilevel"/>
    <w:tmpl w:val="46989EEA"/>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num w:numId="1">
    <w:abstractNumId w:val="1"/>
  </w:num>
  <w:num w:numId="2">
    <w:abstractNumId w:val="0"/>
  </w:num>
  <w:num w:numId="3">
    <w:abstractNumId w:val="2"/>
  </w:num>
  <w:num w:numId="4">
    <w:abstractNumId w:val="2"/>
    <w:lvlOverride w:ilvl="0">
      <w:startOverride w:val="1"/>
    </w:lvlOverride>
  </w:num>
  <w:num w:numId="5">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6"/>
  <w:doNotDisplayPageBoundaries/>
  <w:bordersDoNotSurroundHeader/>
  <w:bordersDoNotSurroundFooter/>
  <w:proofState w:spelling="clean" w:grammar="clean"/>
  <w:defaultTabStop w:val="720"/>
  <w:autoHyphenation/>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35D0"/>
    <w:rsid w:val="000735D0"/>
    <w:rsid w:val="002A32F3"/>
    <w:rsid w:val="002D5F2B"/>
    <w:rsid w:val="003B514C"/>
    <w:rsid w:val="004047B7"/>
    <w:rsid w:val="0051356E"/>
    <w:rsid w:val="005409B8"/>
    <w:rsid w:val="00805846"/>
    <w:rsid w:val="00905434"/>
    <w:rsid w:val="00B20ECF"/>
    <w:rsid w:val="00D34B28"/>
    <w:rsid w:val="00F05A3E"/>
  </w:rsids>
  <m:mathPr>
    <m:mathFont m:val="Cambria Math"/>
    <m:brkBin m:val="before"/>
    <m:brkBinSub m:val="--"/>
    <m:smallFrac m:val="0"/>
    <m:dispDef/>
    <m:lMargin m:val="0"/>
    <m:rMargin m:val="0"/>
    <m:defJc m:val="centerGroup"/>
    <m:wrapIndent m:val="1440"/>
    <m:intLim m:val="subSup"/>
    <m:naryLim m:val="undOvr"/>
  </m:mathPr>
  <w:themeFontLang w:val="en-US" w:eastAsia="ja-JP"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ECA32A"/>
  <w15:docId w15:val="{8AE0F3D4-A3BB-43DC-8E38-B31B44C924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pPr>
    <w:rPr>
      <w:rFonts w:ascii="Arial" w:eastAsia="Arial" w:hAnsi="Arial" w:cs="Arial"/>
    </w:rPr>
  </w:style>
  <w:style w:type="paragraph" w:styleId="Heading1">
    <w:name w:val="heading 1"/>
    <w:basedOn w:val="Normal"/>
    <w:uiPriority w:val="9"/>
    <w:qFormat/>
    <w:pPr>
      <w:numPr>
        <w:numId w:val="1"/>
      </w:numPr>
      <w:ind w:left="104" w:firstLine="0"/>
      <w:outlineLvl w:val="0"/>
    </w:pPr>
    <w:rPr>
      <w:b/>
      <w:bCs/>
      <w:sz w:val="24"/>
      <w:szCs w:val="24"/>
    </w:rPr>
  </w:style>
  <w:style w:type="paragraph" w:styleId="Heading2">
    <w:name w:val="heading 2"/>
    <w:basedOn w:val="Normal"/>
    <w:next w:val="Normal"/>
    <w:link w:val="Heading2Char"/>
    <w:uiPriority w:val="9"/>
    <w:semiHidden/>
    <w:unhideWhenUsed/>
    <w:qFormat/>
    <w:rsid w:val="00F54049"/>
    <w:pPr>
      <w:keepNext/>
      <w:widowControl/>
      <w:numPr>
        <w:ilvl w:val="1"/>
        <w:numId w:val="1"/>
      </w:numPr>
      <w:spacing w:before="240" w:after="60"/>
      <w:jc w:val="both"/>
      <w:outlineLvl w:val="1"/>
    </w:pPr>
    <w:rPr>
      <w:rFonts w:ascii="Calibri" w:eastAsia="Times New Roman" w:hAnsi="Calibri" w:cs="Times New Roman"/>
      <w:b/>
      <w:bCs/>
      <w:i/>
      <w:iCs/>
      <w:sz w:val="28"/>
      <w:szCs w:val="28"/>
    </w:rPr>
  </w:style>
  <w:style w:type="paragraph" w:styleId="Heading3">
    <w:name w:val="heading 3"/>
    <w:basedOn w:val="Normal"/>
    <w:next w:val="Normal"/>
    <w:link w:val="Heading3Char"/>
    <w:uiPriority w:val="9"/>
    <w:semiHidden/>
    <w:unhideWhenUsed/>
    <w:qFormat/>
    <w:rsid w:val="00F54049"/>
    <w:pPr>
      <w:keepNext/>
      <w:widowControl/>
      <w:numPr>
        <w:ilvl w:val="2"/>
        <w:numId w:val="1"/>
      </w:numPr>
      <w:spacing w:before="240" w:after="60"/>
      <w:jc w:val="both"/>
      <w:outlineLvl w:val="2"/>
    </w:pPr>
    <w:rPr>
      <w:rFonts w:ascii="Calibri" w:eastAsia="Times New Roman" w:hAnsi="Calibri" w:cs="Times New Roman"/>
      <w:b/>
      <w:bCs/>
      <w:sz w:val="26"/>
      <w:szCs w:val="26"/>
    </w:rPr>
  </w:style>
  <w:style w:type="paragraph" w:styleId="Heading4">
    <w:name w:val="heading 4"/>
    <w:basedOn w:val="Normal"/>
    <w:next w:val="Normal"/>
    <w:link w:val="Heading4Char"/>
    <w:uiPriority w:val="9"/>
    <w:semiHidden/>
    <w:unhideWhenUsed/>
    <w:qFormat/>
    <w:rsid w:val="00F54049"/>
    <w:pPr>
      <w:keepNext/>
      <w:widowControl/>
      <w:numPr>
        <w:ilvl w:val="3"/>
        <w:numId w:val="1"/>
      </w:numPr>
      <w:spacing w:before="240" w:after="60"/>
      <w:jc w:val="both"/>
      <w:outlineLvl w:val="3"/>
    </w:pPr>
    <w:rPr>
      <w:rFonts w:ascii="Cambria" w:eastAsia="Times New Roman" w:hAnsi="Cambria" w:cs="Times New Roman"/>
      <w:b/>
      <w:bCs/>
      <w:sz w:val="28"/>
      <w:szCs w:val="28"/>
    </w:rPr>
  </w:style>
  <w:style w:type="paragraph" w:styleId="Heading5">
    <w:name w:val="heading 5"/>
    <w:basedOn w:val="Normal"/>
    <w:next w:val="Normal"/>
    <w:link w:val="Heading5Char"/>
    <w:uiPriority w:val="9"/>
    <w:semiHidden/>
    <w:unhideWhenUsed/>
    <w:qFormat/>
    <w:rsid w:val="00F54049"/>
    <w:pPr>
      <w:widowControl/>
      <w:numPr>
        <w:ilvl w:val="4"/>
        <w:numId w:val="1"/>
      </w:numPr>
      <w:spacing w:before="240" w:after="60"/>
      <w:jc w:val="both"/>
      <w:outlineLvl w:val="4"/>
    </w:pPr>
    <w:rPr>
      <w:rFonts w:ascii="Cambria" w:eastAsia="Times New Roman" w:hAnsi="Cambria" w:cs="Times New Roman"/>
      <w:b/>
      <w:bCs/>
      <w:i/>
      <w:iCs/>
      <w:sz w:val="26"/>
      <w:szCs w:val="26"/>
    </w:rPr>
  </w:style>
  <w:style w:type="paragraph" w:styleId="Heading6">
    <w:name w:val="heading 6"/>
    <w:basedOn w:val="Normal"/>
    <w:next w:val="Normal"/>
    <w:link w:val="Heading6Char"/>
    <w:uiPriority w:val="9"/>
    <w:semiHidden/>
    <w:unhideWhenUsed/>
    <w:qFormat/>
    <w:rsid w:val="00F54049"/>
    <w:pPr>
      <w:widowControl/>
      <w:numPr>
        <w:ilvl w:val="5"/>
        <w:numId w:val="1"/>
      </w:numPr>
      <w:spacing w:before="240" w:after="60"/>
      <w:jc w:val="both"/>
      <w:outlineLvl w:val="5"/>
    </w:pPr>
    <w:rPr>
      <w:rFonts w:ascii="Cambria" w:eastAsia="Times New Roman" w:hAnsi="Cambria" w:cs="Times New Roman"/>
      <w:b/>
      <w:bCs/>
    </w:rPr>
  </w:style>
  <w:style w:type="paragraph" w:styleId="Heading7">
    <w:name w:val="heading 7"/>
    <w:basedOn w:val="Normal"/>
    <w:next w:val="Normal"/>
    <w:link w:val="Heading7Char"/>
    <w:uiPriority w:val="9"/>
    <w:semiHidden/>
    <w:unhideWhenUsed/>
    <w:qFormat/>
    <w:rsid w:val="00F54049"/>
    <w:pPr>
      <w:widowControl/>
      <w:numPr>
        <w:ilvl w:val="6"/>
        <w:numId w:val="1"/>
      </w:numPr>
      <w:spacing w:before="240" w:after="60"/>
      <w:jc w:val="both"/>
      <w:outlineLvl w:val="6"/>
    </w:pPr>
    <w:rPr>
      <w:rFonts w:ascii="Cambria" w:eastAsia="Times New Roman" w:hAnsi="Cambria" w:cs="Times New Roman"/>
      <w:sz w:val="24"/>
      <w:szCs w:val="24"/>
    </w:rPr>
  </w:style>
  <w:style w:type="paragraph" w:styleId="Heading8">
    <w:name w:val="heading 8"/>
    <w:basedOn w:val="Normal"/>
    <w:next w:val="Normal"/>
    <w:link w:val="Heading8Char"/>
    <w:uiPriority w:val="9"/>
    <w:semiHidden/>
    <w:unhideWhenUsed/>
    <w:qFormat/>
    <w:rsid w:val="00F54049"/>
    <w:pPr>
      <w:widowControl/>
      <w:numPr>
        <w:ilvl w:val="7"/>
        <w:numId w:val="1"/>
      </w:numPr>
      <w:spacing w:before="240" w:after="60"/>
      <w:jc w:val="both"/>
      <w:outlineLvl w:val="7"/>
    </w:pPr>
    <w:rPr>
      <w:rFonts w:ascii="Cambria" w:eastAsia="Times New Roman" w:hAnsi="Cambria" w:cs="Times New Roman"/>
      <w:i/>
      <w:iCs/>
      <w:sz w:val="24"/>
      <w:szCs w:val="24"/>
    </w:rPr>
  </w:style>
  <w:style w:type="paragraph" w:styleId="Heading9">
    <w:name w:val="heading 9"/>
    <w:basedOn w:val="Normal"/>
    <w:next w:val="Normal"/>
    <w:link w:val="Heading9Char"/>
    <w:uiPriority w:val="9"/>
    <w:semiHidden/>
    <w:unhideWhenUsed/>
    <w:qFormat/>
    <w:rsid w:val="00F54049"/>
    <w:pPr>
      <w:widowControl/>
      <w:numPr>
        <w:ilvl w:val="8"/>
        <w:numId w:val="1"/>
      </w:numPr>
      <w:spacing w:before="240" w:after="60"/>
      <w:jc w:val="both"/>
      <w:outlineLvl w:val="8"/>
    </w:pPr>
    <w:rPr>
      <w:rFonts w:ascii="Calibri" w:eastAsia="Times New Roman"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LienInternet">
    <w:name w:val="Lien Internet"/>
    <w:uiPriority w:val="99"/>
    <w:rsid w:val="00FF2653"/>
    <w:rPr>
      <w:color w:val="0000FF"/>
      <w:u w:val="single"/>
    </w:rPr>
  </w:style>
  <w:style w:type="character" w:customStyle="1" w:styleId="BodyTextChar">
    <w:name w:val="Body Text Char"/>
    <w:basedOn w:val="DefaultParagraphFont"/>
    <w:link w:val="BodyText"/>
    <w:uiPriority w:val="1"/>
    <w:qFormat/>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qFormat/>
    <w:rsid w:val="00FF2653"/>
    <w:rPr>
      <w:color w:val="605E5C"/>
      <w:shd w:val="clear" w:color="auto" w:fill="E1DFDD"/>
    </w:rPr>
  </w:style>
  <w:style w:type="character" w:customStyle="1" w:styleId="HeaderChar">
    <w:name w:val="Header Char"/>
    <w:basedOn w:val="DefaultParagraphFont"/>
    <w:link w:val="Header"/>
    <w:uiPriority w:val="99"/>
    <w:qFormat/>
    <w:rsid w:val="009E784A"/>
    <w:rPr>
      <w:rFonts w:ascii="Arial" w:eastAsia="Arial" w:hAnsi="Arial" w:cs="Arial"/>
    </w:rPr>
  </w:style>
  <w:style w:type="character" w:customStyle="1" w:styleId="FooterChar">
    <w:name w:val="Footer Char"/>
    <w:basedOn w:val="DefaultParagraphFont"/>
    <w:link w:val="Footer"/>
    <w:uiPriority w:val="99"/>
    <w:qFormat/>
    <w:rsid w:val="009E784A"/>
    <w:rPr>
      <w:rFonts w:ascii="Arial" w:eastAsia="Arial" w:hAnsi="Arial" w:cs="Arial"/>
    </w:rPr>
  </w:style>
  <w:style w:type="character" w:customStyle="1" w:styleId="Heading2Char">
    <w:name w:val="Heading 2 Char"/>
    <w:basedOn w:val="DefaultParagraphFont"/>
    <w:link w:val="Heading2"/>
    <w:uiPriority w:val="9"/>
    <w:semiHidden/>
    <w:qFormat/>
    <w:rsid w:val="00F54049"/>
    <w:rPr>
      <w:rFonts w:ascii="Calibri" w:eastAsia="Times New Roman" w:hAnsi="Calibri" w:cs="Times New Roman"/>
      <w:b/>
      <w:bCs/>
      <w:i/>
      <w:iCs/>
      <w:sz w:val="28"/>
      <w:szCs w:val="28"/>
    </w:rPr>
  </w:style>
  <w:style w:type="character" w:customStyle="1" w:styleId="Heading3Char">
    <w:name w:val="Heading 3 Char"/>
    <w:basedOn w:val="DefaultParagraphFont"/>
    <w:link w:val="Heading3"/>
    <w:uiPriority w:val="9"/>
    <w:semiHidden/>
    <w:qFormat/>
    <w:rsid w:val="00F54049"/>
    <w:rPr>
      <w:rFonts w:ascii="Calibri" w:eastAsia="Times New Roman" w:hAnsi="Calibri" w:cs="Times New Roman"/>
      <w:b/>
      <w:bCs/>
      <w:sz w:val="26"/>
      <w:szCs w:val="26"/>
    </w:rPr>
  </w:style>
  <w:style w:type="character" w:customStyle="1" w:styleId="Heading4Char">
    <w:name w:val="Heading 4 Char"/>
    <w:basedOn w:val="DefaultParagraphFont"/>
    <w:link w:val="Heading4"/>
    <w:uiPriority w:val="9"/>
    <w:semiHidden/>
    <w:qFormat/>
    <w:rsid w:val="00F54049"/>
    <w:rPr>
      <w:rFonts w:ascii="Cambria" w:eastAsia="Times New Roman" w:hAnsi="Cambria" w:cs="Times New Roman"/>
      <w:b/>
      <w:bCs/>
      <w:sz w:val="28"/>
      <w:szCs w:val="28"/>
    </w:rPr>
  </w:style>
  <w:style w:type="character" w:customStyle="1" w:styleId="Heading5Char">
    <w:name w:val="Heading 5 Char"/>
    <w:basedOn w:val="DefaultParagraphFont"/>
    <w:link w:val="Heading5"/>
    <w:uiPriority w:val="9"/>
    <w:semiHidden/>
    <w:qFormat/>
    <w:rsid w:val="00F54049"/>
    <w:rPr>
      <w:rFonts w:ascii="Cambria" w:eastAsia="Times New Roman" w:hAnsi="Cambria" w:cs="Times New Roman"/>
      <w:b/>
      <w:bCs/>
      <w:i/>
      <w:iCs/>
      <w:sz w:val="26"/>
      <w:szCs w:val="26"/>
    </w:rPr>
  </w:style>
  <w:style w:type="character" w:customStyle="1" w:styleId="Heading6Char">
    <w:name w:val="Heading 6 Char"/>
    <w:basedOn w:val="DefaultParagraphFont"/>
    <w:link w:val="Heading6"/>
    <w:uiPriority w:val="9"/>
    <w:semiHidden/>
    <w:qFormat/>
    <w:rsid w:val="00F54049"/>
    <w:rPr>
      <w:rFonts w:ascii="Cambria" w:eastAsia="Times New Roman" w:hAnsi="Cambria" w:cs="Times New Roman"/>
      <w:b/>
      <w:bCs/>
    </w:rPr>
  </w:style>
  <w:style w:type="character" w:customStyle="1" w:styleId="Heading7Char">
    <w:name w:val="Heading 7 Char"/>
    <w:basedOn w:val="DefaultParagraphFont"/>
    <w:link w:val="Heading7"/>
    <w:uiPriority w:val="9"/>
    <w:semiHidden/>
    <w:qFormat/>
    <w:rsid w:val="00F54049"/>
    <w:rPr>
      <w:rFonts w:ascii="Cambria" w:eastAsia="Times New Roman" w:hAnsi="Cambria" w:cs="Times New Roman"/>
      <w:sz w:val="24"/>
      <w:szCs w:val="24"/>
    </w:rPr>
  </w:style>
  <w:style w:type="character" w:customStyle="1" w:styleId="Heading8Char">
    <w:name w:val="Heading 8 Char"/>
    <w:basedOn w:val="DefaultParagraphFont"/>
    <w:link w:val="Heading8"/>
    <w:uiPriority w:val="9"/>
    <w:semiHidden/>
    <w:qFormat/>
    <w:rsid w:val="00F54049"/>
    <w:rPr>
      <w:rFonts w:ascii="Cambria" w:eastAsia="Times New Roman" w:hAnsi="Cambria" w:cs="Times New Roman"/>
      <w:i/>
      <w:iCs/>
      <w:sz w:val="24"/>
      <w:szCs w:val="24"/>
    </w:rPr>
  </w:style>
  <w:style w:type="character" w:customStyle="1" w:styleId="Heading9Char">
    <w:name w:val="Heading 9 Char"/>
    <w:basedOn w:val="DefaultParagraphFont"/>
    <w:link w:val="Heading9"/>
    <w:uiPriority w:val="9"/>
    <w:semiHidden/>
    <w:qFormat/>
    <w:rsid w:val="00F54049"/>
    <w:rPr>
      <w:rFonts w:ascii="Calibri" w:eastAsia="Times New Roman" w:hAnsi="Calibri" w:cs="Times New Roman"/>
    </w:rPr>
  </w:style>
  <w:style w:type="paragraph" w:customStyle="1" w:styleId="Titre">
    <w:name w:val="Titre"/>
    <w:basedOn w:val="Normal"/>
    <w:next w:val="BodyText"/>
    <w:qFormat/>
    <w:pPr>
      <w:keepNext/>
      <w:spacing w:before="240" w:after="120"/>
    </w:pPr>
    <w:rPr>
      <w:rFonts w:ascii="Liberation Sans" w:eastAsia="Tahoma" w:hAnsi="Liberation Sans" w:cs="Noto Sans Devanagari"/>
      <w:sz w:val="28"/>
      <w:szCs w:val="28"/>
    </w:rPr>
  </w:style>
  <w:style w:type="paragraph" w:styleId="BodyText">
    <w:name w:val="Body Text"/>
    <w:basedOn w:val="Normal"/>
    <w:link w:val="BodyTextChar"/>
    <w:uiPriority w:val="1"/>
    <w:qFormat/>
    <w:pPr>
      <w:spacing w:before="1"/>
    </w:pPr>
    <w:rPr>
      <w:sz w:val="24"/>
      <w:szCs w:val="24"/>
    </w:rPr>
  </w:style>
  <w:style w:type="paragraph" w:styleId="List">
    <w:name w:val="List"/>
    <w:basedOn w:val="BodyText"/>
    <w:rPr>
      <w:rFonts w:cs="Noto Sans Devanagari"/>
    </w:rPr>
  </w:style>
  <w:style w:type="paragraph" w:styleId="Caption">
    <w:name w:val="caption"/>
    <w:basedOn w:val="Normal"/>
    <w:next w:val="Normal"/>
    <w:uiPriority w:val="35"/>
    <w:semiHidden/>
    <w:unhideWhenUsed/>
    <w:qFormat/>
    <w:rsid w:val="00F54049"/>
    <w:pPr>
      <w:jc w:val="both"/>
    </w:pPr>
    <w:rPr>
      <w:rFonts w:asciiTheme="majorHAnsi" w:eastAsia="SimHei" w:hAnsiTheme="majorHAnsi" w:cstheme="majorBidi"/>
      <w:kern w:val="2"/>
      <w:sz w:val="20"/>
      <w:szCs w:val="20"/>
      <w:lang w:eastAsia="zh-CN"/>
    </w:rPr>
  </w:style>
  <w:style w:type="paragraph" w:customStyle="1" w:styleId="Index">
    <w:name w:val="Index"/>
    <w:basedOn w:val="Normal"/>
    <w:qFormat/>
    <w:pPr>
      <w:suppressLineNumbers/>
    </w:pPr>
    <w:rPr>
      <w:rFonts w:cs="Noto Sans Devanagari"/>
    </w:rPr>
  </w:style>
  <w:style w:type="paragraph" w:styleId="Title">
    <w:name w:val="Title"/>
    <w:basedOn w:val="Normal"/>
    <w:uiPriority w:val="10"/>
    <w:qFormat/>
    <w:pPr>
      <w:spacing w:before="90"/>
      <w:ind w:left="1194"/>
    </w:pPr>
    <w:rPr>
      <w:b/>
      <w:bCs/>
      <w:sz w:val="29"/>
      <w:szCs w:val="29"/>
      <w:u w:val="single" w:color="000000"/>
    </w:rPr>
  </w:style>
  <w:style w:type="paragraph" w:styleId="ListParagraph">
    <w:name w:val="List Paragraph"/>
    <w:basedOn w:val="Normal"/>
    <w:uiPriority w:val="34"/>
    <w:qFormat/>
  </w:style>
  <w:style w:type="paragraph" w:customStyle="1" w:styleId="TableParagraph">
    <w:name w:val="Table Paragraph"/>
    <w:basedOn w:val="Normal"/>
    <w:uiPriority w:val="1"/>
    <w:qFormat/>
  </w:style>
  <w:style w:type="paragraph" w:styleId="NormalWeb">
    <w:name w:val="Normal (Web)"/>
    <w:basedOn w:val="Normal"/>
    <w:uiPriority w:val="99"/>
    <w:unhideWhenUsed/>
    <w:qFormat/>
    <w:rsid w:val="00FF2653"/>
    <w:pPr>
      <w:spacing w:beforeAutospacing="1" w:afterAutospacing="1" w:line="276" w:lineRule="auto"/>
    </w:pPr>
    <w:rPr>
      <w:rFonts w:ascii="Calibri" w:eastAsia="Times New Roman" w:hAnsi="Calibri" w:cs="Times New Roman"/>
      <w:lang w:eastAsia="zh-TW"/>
    </w:rPr>
  </w:style>
  <w:style w:type="paragraph" w:customStyle="1" w:styleId="En-tteetpieddepage">
    <w:name w:val="En-tête et pied de page"/>
    <w:basedOn w:val="Normal"/>
    <w:qFormat/>
  </w:style>
  <w:style w:type="paragraph" w:styleId="Header">
    <w:name w:val="header"/>
    <w:basedOn w:val="Normal"/>
    <w:link w:val="HeaderChar"/>
    <w:uiPriority w:val="99"/>
    <w:unhideWhenUsed/>
    <w:rsid w:val="009E784A"/>
    <w:pPr>
      <w:tabs>
        <w:tab w:val="center" w:pos="4680"/>
        <w:tab w:val="right" w:pos="9360"/>
      </w:tabs>
    </w:pPr>
  </w:style>
  <w:style w:type="paragraph" w:styleId="Footer">
    <w:name w:val="footer"/>
    <w:basedOn w:val="Normal"/>
    <w:link w:val="FooterChar"/>
    <w:uiPriority w:val="99"/>
    <w:unhideWhenUsed/>
    <w:rsid w:val="009E784A"/>
    <w:pPr>
      <w:tabs>
        <w:tab w:val="center" w:pos="4680"/>
        <w:tab w:val="right" w:pos="9360"/>
      </w:tabs>
    </w:pPr>
  </w:style>
  <w:style w:type="paragraph" w:customStyle="1" w:styleId="gmail-msolistparagraph">
    <w:name w:val="gmail-msolistparagraph"/>
    <w:basedOn w:val="Normal"/>
    <w:qFormat/>
    <w:rsid w:val="00DA3ECE"/>
    <w:pPr>
      <w:widowControl/>
      <w:spacing w:beforeAutospacing="1" w:afterAutospacing="1"/>
    </w:pPr>
    <w:rPr>
      <w:rFonts w:ascii="Times New Roman" w:eastAsia="Times New Roman" w:hAnsi="Times New Roman" w:cs="Times New Roman"/>
      <w:sz w:val="24"/>
      <w:szCs w:val="24"/>
      <w:lang w:eastAsia="ja-JP"/>
    </w:rPr>
  </w:style>
  <w:style w:type="paragraph" w:customStyle="1" w:styleId="Contenudecadre">
    <w:name w:val="Contenu de cadre"/>
    <w:basedOn w:val="Normal"/>
    <w:qFormat/>
  </w:style>
  <w:style w:type="table" w:customStyle="1" w:styleId="TableNormal1">
    <w:name w:val="Table Normal1"/>
    <w:uiPriority w:val="2"/>
    <w:semiHidden/>
    <w:unhideWhenUsed/>
    <w:qFormat/>
    <w:tblPr>
      <w:tblCellMar>
        <w:top w:w="0" w:type="dxa"/>
        <w:left w:w="0" w:type="dxa"/>
        <w:bottom w:w="0" w:type="dxa"/>
        <w:right w:w="0" w:type="dxa"/>
      </w:tblCellMar>
    </w:tblPr>
  </w:style>
  <w:style w:type="table" w:styleId="TableGrid">
    <w:name w:val="Table Grid"/>
    <w:basedOn w:val="TableNormal"/>
    <w:rsid w:val="00F54049"/>
    <w:rPr>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41">
    <w:name w:val="Plain Table 41"/>
    <w:basedOn w:val="TableNormal"/>
    <w:uiPriority w:val="44"/>
    <w:rsid w:val="00F54049"/>
    <w:rPr>
      <w:sz w:val="21"/>
      <w:lang w:eastAsia="zh-CN"/>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Hyperlink">
    <w:name w:val="Hyperlink"/>
    <w:basedOn w:val="DefaultParagraphFont"/>
    <w:uiPriority w:val="99"/>
    <w:unhideWhenUsed/>
    <w:rsid w:val="002A32F3"/>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hyperlink" Target="https://isotc.iso.org/livelink/livelink/open/jtc1sc29wg4" TargetMode="External"/><Relationship Id="rId13" Type="http://schemas.openxmlformats.org/officeDocument/2006/relationships/image" Target="media/image4.jpeg"/><Relationship Id="rId18" Type="http://schemas.openxmlformats.org/officeDocument/2006/relationships/hyperlink" Target="http://mpegx.int-evry.fr/software/MPEG/Video/lvc/rs/rlc" TargetMode="Externa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3.jpeg"/><Relationship Id="rId17" Type="http://schemas.openxmlformats.org/officeDocument/2006/relationships/hyperlink" Target="mailto:mehrdad.teratani@ulb.be" TargetMode="External"/><Relationship Id="rId2" Type="http://schemas.openxmlformats.org/officeDocument/2006/relationships/styles" Target="styles.xml"/><Relationship Id="rId16" Type="http://schemas.openxmlformats.org/officeDocument/2006/relationships/hyperlink" Target="mailto:daniele.bonatto@ulb.be"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hyperlink" Target="mailto:sarah.fernandes.pinto.fachada@ulb.be" TargetMode="External"/><Relationship Id="rId10" Type="http://schemas.openxmlformats.org/officeDocument/2006/relationships/hyperlink" Target="(https:/www.fujii.nuee.nagoya-u.ac.jp/multiview-data/"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raytrix.de" TargetMode="External"/><Relationship Id="rId14" Type="http://schemas.openxmlformats.org/officeDocument/2006/relationships/image" Target="media/image5.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117</TotalTime>
  <Pages>7</Pages>
  <Words>2197</Words>
  <Characters>12527</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Mehrdad Teratani</dc:creator>
  <dc:description/>
  <cp:lastModifiedBy>Yu Lu</cp:lastModifiedBy>
  <cp:revision>11</cp:revision>
  <dcterms:created xsi:type="dcterms:W3CDTF">2021-05-17T12:30:00Z</dcterms:created>
  <dcterms:modified xsi:type="dcterms:W3CDTF">2021-05-22T13:19:00Z</dcterms:modified>
  <dc:language>en-GB</dc:language>
</cp:coreProperties>
</file>