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30D553" w14:textId="4B8CB7CC" w:rsidR="000444BF" w:rsidRPr="000444BF" w:rsidRDefault="000444BF" w:rsidP="000444BF">
      <w:pPr>
        <w:widowControl w:val="0"/>
        <w:tabs>
          <w:tab w:val="left" w:pos="4589"/>
        </w:tabs>
        <w:autoSpaceDE w:val="0"/>
        <w:autoSpaceDN w:val="0"/>
        <w:spacing w:before="90"/>
        <w:ind w:left="1194"/>
        <w:jc w:val="right"/>
        <w:rPr>
          <w:rFonts w:eastAsia="Arial"/>
          <w:b/>
          <w:bCs/>
          <w:sz w:val="28"/>
          <w:szCs w:val="28"/>
          <w:u w:color="000000"/>
          <w:lang w:eastAsia="ja-JP"/>
        </w:rPr>
      </w:pPr>
      <w:r w:rsidRPr="000444BF">
        <w:rPr>
          <w:rFonts w:ascii="Arial" w:eastAsia="Calibri" w:hAnsi="Arial" w:cs="Arial"/>
          <w:b/>
          <w:bCs/>
          <w:noProof/>
          <w:sz w:val="29"/>
          <w:szCs w:val="29"/>
          <w:u w:val="single" w:color="000000"/>
          <w:lang w:eastAsia="ja-JP"/>
        </w:rPr>
        <w:drawing>
          <wp:anchor distT="0" distB="0" distL="114300" distR="114300" simplePos="0" relativeHeight="251702784" behindDoc="0" locked="0" layoutInCell="1" allowOverlap="1" wp14:anchorId="0DC2672D" wp14:editId="75FCDE18">
            <wp:simplePos x="0" y="0"/>
            <wp:positionH relativeFrom="page">
              <wp:posOffset>632561</wp:posOffset>
            </wp:positionH>
            <wp:positionV relativeFrom="paragraph">
              <wp:posOffset>59830</wp:posOffset>
            </wp:positionV>
            <wp:extent cx="1239520" cy="537845"/>
            <wp:effectExtent l="0" t="0" r="0" b="0"/>
            <wp:wrapNone/>
            <wp:docPr id="852444228" name="図 85244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44BF">
        <w:rPr>
          <w:rFonts w:eastAsia="Arial" w:hAnsi="Arial" w:cs="Arial"/>
          <w:bCs/>
          <w:sz w:val="29"/>
          <w:szCs w:val="29"/>
          <w:u w:color="000000"/>
        </w:rPr>
        <w:t xml:space="preserve">             </w:t>
      </w:r>
      <w:r w:rsidRPr="000444BF">
        <w:rPr>
          <w:rFonts w:eastAsia="Arial" w:hAnsi="Arial" w:cs="Arial"/>
          <w:bCs/>
          <w:sz w:val="29"/>
          <w:szCs w:val="29"/>
          <w:u w:val="thick" w:color="000000"/>
        </w:rPr>
        <w:t xml:space="preserve">                           </w:t>
      </w:r>
      <w:r w:rsidRPr="000444BF">
        <w:rPr>
          <w:rFonts w:eastAsia="Arial"/>
          <w:b/>
          <w:bCs/>
          <w:w w:val="115"/>
          <w:sz w:val="28"/>
          <w:szCs w:val="28"/>
          <w:u w:val="thick" w:color="000000"/>
        </w:rPr>
        <w:t>ISO/IEC JTC 1/SC</w:t>
      </w:r>
      <w:r w:rsidRPr="000444BF">
        <w:rPr>
          <w:rFonts w:eastAsia="Arial"/>
          <w:b/>
          <w:bCs/>
          <w:spacing w:val="-25"/>
          <w:w w:val="115"/>
          <w:sz w:val="28"/>
          <w:szCs w:val="28"/>
          <w:u w:val="thick" w:color="000000"/>
        </w:rPr>
        <w:t xml:space="preserve"> </w:t>
      </w:r>
      <w:r w:rsidRPr="000444BF">
        <w:rPr>
          <w:rFonts w:eastAsia="Arial"/>
          <w:b/>
          <w:bCs/>
          <w:w w:val="115"/>
          <w:sz w:val="28"/>
          <w:szCs w:val="28"/>
          <w:u w:val="thick" w:color="000000"/>
        </w:rPr>
        <w:t>29/WG</w:t>
      </w:r>
      <w:r w:rsidRPr="000444BF">
        <w:rPr>
          <w:rFonts w:eastAsia="Arial"/>
          <w:b/>
          <w:bCs/>
          <w:spacing w:val="-9"/>
          <w:w w:val="115"/>
          <w:sz w:val="28"/>
          <w:szCs w:val="28"/>
          <w:u w:val="thick" w:color="000000"/>
        </w:rPr>
        <w:t xml:space="preserve"> </w:t>
      </w:r>
      <w:r w:rsidRPr="000444BF">
        <w:rPr>
          <w:rFonts w:eastAsia="Arial"/>
          <w:b/>
          <w:bCs/>
          <w:w w:val="115"/>
          <w:sz w:val="28"/>
          <w:szCs w:val="28"/>
          <w:u w:val="thick" w:color="000000"/>
        </w:rPr>
        <w:t xml:space="preserve">7 </w:t>
      </w:r>
      <w:r w:rsidRPr="000444BF">
        <w:rPr>
          <w:rFonts w:eastAsia="Arial"/>
          <w:b/>
          <w:bCs/>
          <w:w w:val="115"/>
          <w:sz w:val="48"/>
          <w:szCs w:val="48"/>
          <w:u w:val="thick" w:color="000000"/>
        </w:rPr>
        <w:t>N</w:t>
      </w:r>
      <w:r w:rsidRPr="000444BF">
        <w:rPr>
          <w:rFonts w:eastAsia="Arial"/>
          <w:b/>
          <w:bCs/>
          <w:spacing w:val="28"/>
          <w:w w:val="115"/>
          <w:sz w:val="48"/>
          <w:szCs w:val="48"/>
          <w:u w:val="thick" w:color="000000"/>
        </w:rPr>
        <w:t>00</w:t>
      </w:r>
      <w:r w:rsidR="00864C7B">
        <w:rPr>
          <w:rFonts w:eastAsia="Arial"/>
          <w:b/>
          <w:bCs/>
          <w:w w:val="115"/>
          <w:sz w:val="48"/>
          <w:szCs w:val="48"/>
          <w:u w:val="thick" w:color="000000"/>
        </w:rPr>
        <w:t>9</w:t>
      </w:r>
      <w:r w:rsidR="00102DB5" w:rsidRPr="008026AF">
        <w:rPr>
          <w:rFonts w:eastAsia="Arial"/>
          <w:b/>
          <w:bCs/>
          <w:w w:val="115"/>
          <w:sz w:val="48"/>
          <w:szCs w:val="48"/>
          <w:u w:val="thick" w:color="000000"/>
        </w:rPr>
        <w:t>9</w:t>
      </w:r>
    </w:p>
    <w:p w14:paraId="2874D2DB" w14:textId="77777777" w:rsidR="000444BF" w:rsidRPr="000444BF" w:rsidRDefault="000444BF" w:rsidP="000444BF">
      <w:pPr>
        <w:widowControl w:val="0"/>
        <w:autoSpaceDE w:val="0"/>
        <w:autoSpaceDN w:val="0"/>
        <w:jc w:val="left"/>
        <w:rPr>
          <w:rFonts w:ascii="Arial" w:eastAsia="Arial" w:hAnsi="Arial" w:cs="Arial"/>
          <w:b/>
          <w:sz w:val="20"/>
          <w:szCs w:val="22"/>
        </w:rPr>
      </w:pPr>
    </w:p>
    <w:p w14:paraId="24C9DF39" w14:textId="77777777" w:rsidR="000444BF" w:rsidRPr="000444BF" w:rsidRDefault="000444BF" w:rsidP="000444BF">
      <w:pPr>
        <w:widowControl w:val="0"/>
        <w:autoSpaceDE w:val="0"/>
        <w:autoSpaceDN w:val="0"/>
        <w:jc w:val="left"/>
        <w:rPr>
          <w:rFonts w:ascii="Arial" w:eastAsia="Arial" w:hAnsi="Arial" w:cs="Arial"/>
          <w:b/>
          <w:sz w:val="20"/>
          <w:szCs w:val="22"/>
        </w:rPr>
      </w:pPr>
    </w:p>
    <w:p w14:paraId="6F854201" w14:textId="77777777" w:rsidR="000444BF" w:rsidRPr="000444BF" w:rsidRDefault="000444BF" w:rsidP="000444BF">
      <w:pPr>
        <w:widowControl w:val="0"/>
        <w:autoSpaceDE w:val="0"/>
        <w:autoSpaceDN w:val="0"/>
        <w:spacing w:before="3"/>
        <w:jc w:val="left"/>
        <w:rPr>
          <w:rFonts w:ascii="Arial" w:eastAsia="Arial" w:hAnsi="Arial" w:cs="Arial"/>
          <w:b/>
          <w:sz w:val="23"/>
          <w:szCs w:val="22"/>
        </w:rPr>
      </w:pPr>
      <w:r w:rsidRPr="000444BF">
        <w:rPr>
          <w:rFonts w:ascii="Arial" w:eastAsia="Arial" w:hAnsi="Arial" w:cs="Arial"/>
          <w:noProof/>
          <w:sz w:val="22"/>
          <w:szCs w:val="22"/>
        </w:rPr>
        <mc:AlternateContent>
          <mc:Choice Requires="wps">
            <w:drawing>
              <wp:anchor distT="0" distB="0" distL="0" distR="0" simplePos="0" relativeHeight="251701760" behindDoc="1" locked="0" layoutInCell="1" allowOverlap="1" wp14:anchorId="00E13A21" wp14:editId="5B7FBDC2">
                <wp:simplePos x="0" y="0"/>
                <wp:positionH relativeFrom="page">
                  <wp:posOffset>704850</wp:posOffset>
                </wp:positionH>
                <wp:positionV relativeFrom="paragraph">
                  <wp:posOffset>201930</wp:posOffset>
                </wp:positionV>
                <wp:extent cx="6155055" cy="971550"/>
                <wp:effectExtent l="0" t="0" r="17145" b="19050"/>
                <wp:wrapTopAndBottom/>
                <wp:docPr id="852444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13A21"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" filled="f" strokeweight=".27094mm">
                <v:textbox inset="0,0,0,0">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v:textbox>
                <w10:wrap type="topAndBottom" anchorx="page"/>
              </v:shape>
            </w:pict>
          </mc:Fallback>
        </mc:AlternateContent>
      </w:r>
    </w:p>
    <w:p w14:paraId="66421852" w14:textId="77777777" w:rsidR="000444BF" w:rsidRPr="000444BF" w:rsidRDefault="000444BF" w:rsidP="000444BF">
      <w:pPr>
        <w:widowControl w:val="0"/>
        <w:autoSpaceDE w:val="0"/>
        <w:autoSpaceDN w:val="0"/>
        <w:jc w:val="left"/>
        <w:rPr>
          <w:rFonts w:ascii="Arial" w:eastAsia="Arial" w:hAnsi="Arial" w:cs="Arial"/>
          <w:b/>
          <w:sz w:val="20"/>
          <w:szCs w:val="22"/>
        </w:rPr>
      </w:pPr>
    </w:p>
    <w:p w14:paraId="10ABFAA7" w14:textId="77777777" w:rsidR="000444BF" w:rsidRPr="000444BF" w:rsidRDefault="000444BF" w:rsidP="000444BF">
      <w:pPr>
        <w:widowControl w:val="0"/>
        <w:autoSpaceDE w:val="0"/>
        <w:autoSpaceDN w:val="0"/>
        <w:jc w:val="left"/>
        <w:rPr>
          <w:rFonts w:ascii="Arial" w:eastAsia="Arial" w:hAnsi="Arial" w:cs="Arial"/>
          <w:b/>
          <w:sz w:val="21"/>
          <w:szCs w:val="22"/>
        </w:rPr>
      </w:pPr>
    </w:p>
    <w:p w14:paraId="30BB8B9F" w14:textId="77777777" w:rsidR="000444BF" w:rsidRPr="000444BF" w:rsidRDefault="000444BF" w:rsidP="000444BF">
      <w:pPr>
        <w:widowControl w:val="0"/>
        <w:tabs>
          <w:tab w:val="left" w:pos="3099"/>
        </w:tabs>
        <w:autoSpaceDE w:val="0"/>
        <w:autoSpaceDN w:val="0"/>
        <w:spacing w:before="103"/>
        <w:ind w:left="104"/>
        <w:jc w:val="left"/>
        <w:rPr>
          <w:rFonts w:eastAsia="Arial"/>
          <w:snapToGrid w:val="0"/>
        </w:rPr>
      </w:pPr>
      <w:r w:rsidRPr="000444BF">
        <w:rPr>
          <w:rFonts w:eastAsia="Arial"/>
          <w:b/>
          <w:snapToGrid w:val="0"/>
        </w:rPr>
        <w:t>Document</w:t>
      </w:r>
      <w:r w:rsidRPr="000444BF">
        <w:rPr>
          <w:rFonts w:eastAsia="Arial"/>
          <w:b/>
          <w:snapToGrid w:val="0"/>
          <w:spacing w:val="14"/>
        </w:rPr>
        <w:t xml:space="preserve"> </w:t>
      </w:r>
      <w:r w:rsidRPr="000444BF">
        <w:rPr>
          <w:rFonts w:eastAsia="Arial"/>
          <w:b/>
          <w:snapToGrid w:val="0"/>
        </w:rPr>
        <w:t>type:</w:t>
      </w:r>
      <w:r w:rsidRPr="000444BF">
        <w:rPr>
          <w:rFonts w:eastAsia="Arial"/>
          <w:snapToGrid w:val="0"/>
        </w:rPr>
        <w:tab/>
        <w:t>Output Document</w:t>
      </w:r>
    </w:p>
    <w:p w14:paraId="25E81A05" w14:textId="77777777" w:rsidR="000444BF" w:rsidRPr="000444BF" w:rsidRDefault="000444BF" w:rsidP="000444BF">
      <w:pPr>
        <w:widowControl w:val="0"/>
        <w:autoSpaceDE w:val="0"/>
        <w:autoSpaceDN w:val="0"/>
        <w:spacing w:before="1"/>
        <w:jc w:val="left"/>
        <w:rPr>
          <w:rFonts w:eastAsia="Arial"/>
          <w:snapToGrid w:val="0"/>
        </w:rPr>
      </w:pPr>
    </w:p>
    <w:p w14:paraId="543B01B0"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Title:</w:t>
      </w:r>
      <w:r w:rsidRPr="000444BF">
        <w:rPr>
          <w:rFonts w:eastAsia="Arial"/>
          <w:snapToGrid w:val="0"/>
        </w:rPr>
        <w:tab/>
        <w:t xml:space="preserve">Insert Document </w:t>
      </w:r>
    </w:p>
    <w:p w14:paraId="76BCAEE7" w14:textId="77777777" w:rsidR="000444BF" w:rsidRPr="000444BF" w:rsidRDefault="000444BF" w:rsidP="000444BF">
      <w:pPr>
        <w:widowControl w:val="0"/>
        <w:autoSpaceDE w:val="0"/>
        <w:autoSpaceDN w:val="0"/>
        <w:spacing w:before="6"/>
        <w:jc w:val="left"/>
        <w:rPr>
          <w:rFonts w:eastAsia="Arial"/>
          <w:snapToGrid w:val="0"/>
        </w:rPr>
      </w:pPr>
    </w:p>
    <w:p w14:paraId="3F8EB852"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Status:</w:t>
      </w:r>
      <w:r w:rsidRPr="000444BF">
        <w:rPr>
          <w:rFonts w:eastAsia="Arial"/>
          <w:snapToGrid w:val="0"/>
        </w:rPr>
        <w:tab/>
        <w:t>Approved</w:t>
      </w:r>
    </w:p>
    <w:p w14:paraId="61420AE9" w14:textId="77777777" w:rsidR="000444BF" w:rsidRPr="000444BF" w:rsidRDefault="000444BF" w:rsidP="000444BF">
      <w:pPr>
        <w:widowControl w:val="0"/>
        <w:tabs>
          <w:tab w:val="left" w:pos="3099"/>
        </w:tabs>
        <w:autoSpaceDE w:val="0"/>
        <w:autoSpaceDN w:val="0"/>
        <w:ind w:left="104"/>
        <w:jc w:val="left"/>
        <w:rPr>
          <w:rFonts w:eastAsia="Arial"/>
          <w:snapToGrid w:val="0"/>
        </w:rPr>
      </w:pPr>
    </w:p>
    <w:p w14:paraId="3DA986C7" w14:textId="11B18963"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Date</w:t>
      </w:r>
      <w:r w:rsidRPr="000444BF">
        <w:rPr>
          <w:rFonts w:eastAsia="Arial"/>
          <w:b/>
          <w:snapToGrid w:val="0"/>
          <w:spacing w:val="-16"/>
        </w:rPr>
        <w:t xml:space="preserve"> </w:t>
      </w:r>
      <w:r w:rsidRPr="000444BF">
        <w:rPr>
          <w:rFonts w:eastAsia="Arial"/>
          <w:b/>
          <w:snapToGrid w:val="0"/>
        </w:rPr>
        <w:t>of</w:t>
      </w:r>
      <w:r w:rsidRPr="000444BF">
        <w:rPr>
          <w:rFonts w:eastAsia="Arial"/>
          <w:b/>
          <w:snapToGrid w:val="0"/>
          <w:spacing w:val="-16"/>
        </w:rPr>
        <w:t xml:space="preserve"> </w:t>
      </w:r>
      <w:r w:rsidRPr="000444BF">
        <w:rPr>
          <w:rFonts w:eastAsia="Arial"/>
          <w:b/>
          <w:snapToGrid w:val="0"/>
        </w:rPr>
        <w:t>document:</w:t>
      </w:r>
      <w:r w:rsidRPr="000444BF">
        <w:rPr>
          <w:rFonts w:eastAsia="Arial"/>
          <w:snapToGrid w:val="0"/>
        </w:rPr>
        <w:tab/>
        <w:t>202</w:t>
      </w:r>
      <w:r w:rsidR="00FC78E4">
        <w:rPr>
          <w:rFonts w:eastAsia="Arial"/>
          <w:snapToGrid w:val="0"/>
        </w:rPr>
        <w:t>1</w:t>
      </w:r>
      <w:r w:rsidRPr="000444BF">
        <w:rPr>
          <w:rFonts w:eastAsia="Arial"/>
          <w:snapToGrid w:val="0"/>
        </w:rPr>
        <w:t>-</w:t>
      </w:r>
      <w:r w:rsidR="00D41323">
        <w:rPr>
          <w:rFonts w:eastAsia="Arial"/>
          <w:snapToGrid w:val="0"/>
        </w:rPr>
        <w:t>07</w:t>
      </w:r>
      <w:r w:rsidRPr="000444BF">
        <w:rPr>
          <w:rFonts w:eastAsia="Arial"/>
          <w:snapToGrid w:val="0"/>
        </w:rPr>
        <w:t>-</w:t>
      </w:r>
      <w:r w:rsidR="00D41323">
        <w:rPr>
          <w:rFonts w:eastAsia="Arial"/>
          <w:snapToGrid w:val="0"/>
        </w:rPr>
        <w:t>01</w:t>
      </w:r>
    </w:p>
    <w:p w14:paraId="2BA45CFB" w14:textId="77777777" w:rsidR="000444BF" w:rsidRPr="000444BF" w:rsidRDefault="000444BF" w:rsidP="000444BF">
      <w:pPr>
        <w:widowControl w:val="0"/>
        <w:autoSpaceDE w:val="0"/>
        <w:autoSpaceDN w:val="0"/>
        <w:spacing w:before="1"/>
        <w:jc w:val="left"/>
        <w:rPr>
          <w:rFonts w:eastAsia="Arial"/>
          <w:snapToGrid w:val="0"/>
        </w:rPr>
      </w:pPr>
    </w:p>
    <w:p w14:paraId="5B8FD71C"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Source:</w:t>
      </w:r>
      <w:r w:rsidRPr="000444BF">
        <w:rPr>
          <w:rFonts w:eastAsia="Arial"/>
          <w:snapToGrid w:val="0"/>
        </w:rPr>
        <w:tab/>
        <w:t>ISO/IEC JTC 1/SC 29/WG</w:t>
      </w:r>
      <w:r w:rsidRPr="000444BF">
        <w:rPr>
          <w:rFonts w:eastAsia="Arial"/>
          <w:snapToGrid w:val="0"/>
          <w:spacing w:val="4"/>
        </w:rPr>
        <w:t xml:space="preserve"> </w:t>
      </w:r>
      <w:r w:rsidRPr="000444BF">
        <w:rPr>
          <w:rFonts w:eastAsia="Arial"/>
          <w:snapToGrid w:val="0"/>
        </w:rPr>
        <w:t>7</w:t>
      </w:r>
    </w:p>
    <w:p w14:paraId="383C236A" w14:textId="77777777" w:rsidR="000444BF" w:rsidRPr="000444BF" w:rsidRDefault="000444BF" w:rsidP="000444BF">
      <w:pPr>
        <w:widowControl w:val="0"/>
        <w:autoSpaceDE w:val="0"/>
        <w:autoSpaceDN w:val="0"/>
        <w:spacing w:before="1"/>
        <w:jc w:val="left"/>
        <w:rPr>
          <w:rFonts w:eastAsia="Arial"/>
          <w:snapToGrid w:val="0"/>
        </w:rPr>
      </w:pPr>
    </w:p>
    <w:p w14:paraId="762775F7"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Expected</w:t>
      </w:r>
      <w:r w:rsidRPr="000444BF">
        <w:rPr>
          <w:rFonts w:eastAsia="Arial"/>
          <w:b/>
          <w:bCs/>
          <w:snapToGrid w:val="0"/>
          <w:spacing w:val="42"/>
        </w:rPr>
        <w:t xml:space="preserve"> </w:t>
      </w:r>
      <w:r w:rsidRPr="000444BF">
        <w:rPr>
          <w:rFonts w:eastAsia="Arial"/>
          <w:b/>
          <w:bCs/>
          <w:snapToGrid w:val="0"/>
        </w:rPr>
        <w:t>action:</w:t>
      </w:r>
      <w:r w:rsidRPr="000444BF">
        <w:rPr>
          <w:rFonts w:eastAsia="Arial"/>
          <w:bCs/>
          <w:snapToGrid w:val="0"/>
        </w:rPr>
        <w:tab/>
        <w:t>None</w:t>
      </w:r>
    </w:p>
    <w:p w14:paraId="62E58A7A" w14:textId="77777777" w:rsidR="000444BF" w:rsidRPr="000444BF" w:rsidRDefault="000444BF" w:rsidP="000444BF">
      <w:pPr>
        <w:widowControl w:val="0"/>
        <w:autoSpaceDE w:val="0"/>
        <w:autoSpaceDN w:val="0"/>
        <w:spacing w:before="1"/>
        <w:jc w:val="left"/>
        <w:rPr>
          <w:rFonts w:eastAsia="Arial"/>
          <w:snapToGrid w:val="0"/>
        </w:rPr>
      </w:pPr>
    </w:p>
    <w:p w14:paraId="1AFE4D01"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Action due date:</w:t>
      </w:r>
      <w:r w:rsidRPr="000444BF">
        <w:rPr>
          <w:rFonts w:eastAsia="Arial"/>
          <w:bCs/>
          <w:snapToGrid w:val="0"/>
        </w:rPr>
        <w:tab/>
        <w:t>None</w:t>
      </w:r>
    </w:p>
    <w:p w14:paraId="28DCDB4F" w14:textId="77777777" w:rsidR="000444BF" w:rsidRPr="000444BF" w:rsidRDefault="000444BF" w:rsidP="000444BF">
      <w:pPr>
        <w:widowControl w:val="0"/>
        <w:autoSpaceDE w:val="0"/>
        <w:autoSpaceDN w:val="0"/>
        <w:spacing w:before="1"/>
        <w:jc w:val="left"/>
        <w:rPr>
          <w:rFonts w:eastAsia="Arial"/>
          <w:snapToGrid w:val="0"/>
        </w:rPr>
      </w:pPr>
    </w:p>
    <w:p w14:paraId="3BD6252A" w14:textId="68C71E90"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No.</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pages:</w:t>
      </w:r>
      <w:r w:rsidRPr="000444BF">
        <w:rPr>
          <w:rFonts w:eastAsia="Arial"/>
          <w:snapToGrid w:val="0"/>
        </w:rPr>
        <w:tab/>
      </w:r>
      <w:r w:rsidR="00D41323">
        <w:rPr>
          <w:rFonts w:eastAsia="Arial"/>
          <w:snapToGrid w:val="0"/>
        </w:rPr>
        <w:t>151</w:t>
      </w:r>
      <w:r w:rsidR="00864C7B" w:rsidRPr="000444BF">
        <w:rPr>
          <w:rFonts w:eastAsia="Arial"/>
          <w:snapToGrid w:val="0"/>
        </w:rPr>
        <w:t xml:space="preserve"> </w:t>
      </w:r>
      <w:r w:rsidRPr="000444BF">
        <w:rPr>
          <w:rFonts w:eastAsia="Arial"/>
          <w:snapToGrid w:val="0"/>
        </w:rPr>
        <w:t>(with cover</w:t>
      </w:r>
      <w:r w:rsidRPr="000444BF">
        <w:rPr>
          <w:rFonts w:eastAsia="Arial"/>
          <w:snapToGrid w:val="0"/>
          <w:spacing w:val="-10"/>
        </w:rPr>
        <w:t xml:space="preserve"> </w:t>
      </w:r>
      <w:r w:rsidRPr="000444BF">
        <w:rPr>
          <w:rFonts w:eastAsia="Arial"/>
          <w:snapToGrid w:val="0"/>
        </w:rPr>
        <w:t>page)</w:t>
      </w:r>
    </w:p>
    <w:p w14:paraId="215C9054" w14:textId="77777777" w:rsidR="000444BF" w:rsidRPr="000444BF" w:rsidRDefault="000444BF" w:rsidP="000444BF">
      <w:pPr>
        <w:widowControl w:val="0"/>
        <w:autoSpaceDE w:val="0"/>
        <w:autoSpaceDN w:val="0"/>
        <w:spacing w:before="1"/>
        <w:jc w:val="left"/>
        <w:rPr>
          <w:rFonts w:eastAsia="Arial"/>
          <w:snapToGrid w:val="0"/>
        </w:rPr>
      </w:pPr>
    </w:p>
    <w:p w14:paraId="7719B8B5"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Email</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Convenor:</w:t>
      </w:r>
      <w:r w:rsidRPr="000444BF">
        <w:rPr>
          <w:rFonts w:eastAsia="Arial"/>
          <w:snapToGrid w:val="0"/>
        </w:rPr>
        <w:tab/>
        <w:t>marius.preda @ imt . fr</w:t>
      </w:r>
    </w:p>
    <w:p w14:paraId="30D001EC" w14:textId="77777777" w:rsidR="000444BF" w:rsidRPr="000444BF" w:rsidRDefault="000444BF" w:rsidP="000444BF">
      <w:pPr>
        <w:widowControl w:val="0"/>
        <w:autoSpaceDE w:val="0"/>
        <w:autoSpaceDN w:val="0"/>
        <w:spacing w:before="1"/>
        <w:jc w:val="left"/>
        <w:rPr>
          <w:rFonts w:eastAsia="Arial"/>
          <w:snapToGrid w:val="0"/>
        </w:rPr>
      </w:pPr>
    </w:p>
    <w:p w14:paraId="36E6927A" w14:textId="77777777" w:rsidR="000444BF" w:rsidRPr="000444BF" w:rsidRDefault="000444BF" w:rsidP="000444BF">
      <w:pPr>
        <w:widowControl w:val="0"/>
        <w:tabs>
          <w:tab w:val="left" w:pos="3099"/>
        </w:tabs>
        <w:autoSpaceDE w:val="0"/>
        <w:autoSpaceDN w:val="0"/>
        <w:ind w:left="104"/>
        <w:jc w:val="left"/>
        <w:rPr>
          <w:rFonts w:eastAsia="Arial"/>
          <w:snapToGrid w:val="0"/>
          <w:color w:val="0000EE"/>
          <w:u w:color="0000EE"/>
        </w:rPr>
      </w:pPr>
      <w:r w:rsidRPr="000444BF">
        <w:rPr>
          <w:rFonts w:eastAsia="Arial"/>
          <w:b/>
          <w:snapToGrid w:val="0"/>
        </w:rPr>
        <w:t>Committee</w:t>
      </w:r>
      <w:r w:rsidRPr="000444BF">
        <w:rPr>
          <w:rFonts w:eastAsia="Arial"/>
          <w:b/>
          <w:snapToGrid w:val="0"/>
          <w:spacing w:val="-6"/>
        </w:rPr>
        <w:t xml:space="preserve"> </w:t>
      </w:r>
      <w:r w:rsidRPr="000444BF">
        <w:rPr>
          <w:rFonts w:eastAsia="Arial"/>
          <w:b/>
          <w:snapToGrid w:val="0"/>
        </w:rPr>
        <w:t>URL:</w:t>
      </w:r>
      <w:r w:rsidRPr="000444BF">
        <w:rPr>
          <w:rFonts w:eastAsia="Arial"/>
          <w:snapToGrid w:val="0"/>
        </w:rPr>
        <w:tab/>
      </w:r>
      <w:hyperlink r:id="rId9" w:history="1">
        <w:r w:rsidRPr="000444BF">
          <w:rPr>
            <w:rFonts w:eastAsia="Arial"/>
            <w:snapToGrid w:val="0"/>
            <w:color w:val="0000FF"/>
          </w:rPr>
          <w:t>https://isotc.iso.org/livelink/livelink/open/jtc1sc29wg7</w:t>
        </w:r>
      </w:hyperlink>
    </w:p>
    <w:p w14:paraId="468E20B2" w14:textId="77777777" w:rsidR="000444BF" w:rsidRPr="000444BF" w:rsidRDefault="000444BF" w:rsidP="000444BF">
      <w:pPr>
        <w:widowControl w:val="0"/>
        <w:tabs>
          <w:tab w:val="left" w:pos="3099"/>
        </w:tabs>
        <w:autoSpaceDE w:val="0"/>
        <w:autoSpaceDN w:val="0"/>
        <w:ind w:left="104"/>
        <w:jc w:val="left"/>
        <w:rPr>
          <w:rFonts w:eastAsia="Arial"/>
          <w:color w:val="0000EE"/>
          <w:w w:val="120"/>
          <w:u w:val="single" w:color="0000EE"/>
        </w:rPr>
      </w:pPr>
    </w:p>
    <w:p w14:paraId="5589265A"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099134CC"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22A33161"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sectPr w:rsidR="000444BF" w:rsidRPr="000444BF" w:rsidSect="000444BF">
          <w:pgSz w:w="11900" w:h="16840"/>
          <w:pgMar w:top="540" w:right="980" w:bottom="280" w:left="1000" w:header="720" w:footer="720" w:gutter="0"/>
          <w:cols w:space="720"/>
        </w:sectPr>
      </w:pPr>
    </w:p>
    <w:p w14:paraId="69AA23B6"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lastRenderedPageBreak/>
        <w:t>INTERNATIONAL ORGANIZATION FOR STANDARDIZATION</w:t>
      </w:r>
    </w:p>
    <w:p w14:paraId="3F28F647"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ORGANISATION INTERNATIONALE DE NORMALISATION</w:t>
      </w:r>
    </w:p>
    <w:p w14:paraId="217CD09F"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 xml:space="preserve">ISO/IEC JTC 1/SC 29/WG 7 MPEG 3D </w:t>
      </w:r>
      <w:r w:rsidRPr="000444BF">
        <w:rPr>
          <w:rFonts w:eastAsia="SimSun"/>
          <w:b/>
          <w:caps/>
          <w:sz w:val="28"/>
          <w:lang w:val="en-GB" w:eastAsia="zh-CN"/>
        </w:rPr>
        <w:t>Graphics Coding</w:t>
      </w:r>
    </w:p>
    <w:p w14:paraId="4C5C1A89" w14:textId="77777777" w:rsidR="000444BF" w:rsidRPr="000444BF" w:rsidRDefault="000444BF" w:rsidP="000444BF">
      <w:pPr>
        <w:widowControl w:val="0"/>
        <w:autoSpaceDE w:val="0"/>
        <w:autoSpaceDN w:val="0"/>
        <w:jc w:val="left"/>
        <w:rPr>
          <w:rFonts w:eastAsia="Arial"/>
          <w:sz w:val="22"/>
          <w:szCs w:val="22"/>
          <w:lang w:val="en-GB"/>
        </w:rPr>
      </w:pPr>
    </w:p>
    <w:p w14:paraId="0472CB25" w14:textId="3D64AB4F" w:rsidR="000444BF" w:rsidRPr="000444BF" w:rsidRDefault="000444BF" w:rsidP="000444BF">
      <w:pPr>
        <w:autoSpaceDE w:val="0"/>
        <w:autoSpaceDN w:val="0"/>
        <w:jc w:val="right"/>
        <w:rPr>
          <w:rFonts w:eastAsia="SimSun"/>
          <w:b/>
          <w:sz w:val="48"/>
          <w:lang w:val="en-GB" w:eastAsia="zh-CN"/>
        </w:rPr>
      </w:pPr>
      <w:r w:rsidRPr="000444BF">
        <w:rPr>
          <w:rFonts w:eastAsia="SimSun"/>
          <w:b/>
          <w:sz w:val="28"/>
          <w:lang w:val="en-GB" w:eastAsia="zh-CN"/>
        </w:rPr>
        <w:t xml:space="preserve">ISO/IEC JTC 1/SC 29/WG 7 </w:t>
      </w:r>
      <w:r w:rsidRPr="000444BF">
        <w:rPr>
          <w:rFonts w:eastAsia="SimSun"/>
          <w:b/>
          <w:sz w:val="48"/>
          <w:lang w:val="en-GB" w:eastAsia="zh-CN"/>
        </w:rPr>
        <w:t>N</w:t>
      </w:r>
      <w:r w:rsidRPr="000444BF">
        <w:rPr>
          <w:rFonts w:eastAsia="Arial"/>
          <w:sz w:val="22"/>
          <w:szCs w:val="22"/>
          <w:lang w:val="en-GB"/>
        </w:rPr>
        <w:t xml:space="preserve"> </w:t>
      </w:r>
      <w:r w:rsidR="00FC78E4" w:rsidRPr="000444BF">
        <w:rPr>
          <w:rFonts w:eastAsia="SimSun"/>
          <w:b/>
          <w:sz w:val="48"/>
          <w:lang w:val="en-GB" w:eastAsia="zh-CN"/>
        </w:rPr>
        <w:t>00</w:t>
      </w:r>
      <w:r w:rsidR="00864C7B">
        <w:rPr>
          <w:rFonts w:eastAsia="SimSun"/>
          <w:b/>
          <w:sz w:val="48"/>
          <w:lang w:val="en-GB" w:eastAsia="zh-CN"/>
        </w:rPr>
        <w:t>9</w:t>
      </w:r>
      <w:r w:rsidR="00102DB5">
        <w:rPr>
          <w:rFonts w:eastAsia="SimSun"/>
          <w:b/>
          <w:sz w:val="48"/>
          <w:lang w:val="en-GB" w:eastAsia="zh-CN"/>
        </w:rPr>
        <w:t>9</w:t>
      </w:r>
    </w:p>
    <w:p w14:paraId="42E807F5" w14:textId="3A45FE80" w:rsidR="000444BF" w:rsidRPr="000444BF" w:rsidRDefault="00864C7B" w:rsidP="000444BF">
      <w:pPr>
        <w:autoSpaceDE w:val="0"/>
        <w:autoSpaceDN w:val="0"/>
        <w:jc w:val="right"/>
        <w:rPr>
          <w:rFonts w:eastAsia="SimSun"/>
          <w:b/>
          <w:sz w:val="28"/>
          <w:lang w:val="en-GB" w:eastAsia="zh-CN"/>
        </w:rPr>
      </w:pPr>
      <w:r>
        <w:rPr>
          <w:rFonts w:eastAsia="SimSun"/>
          <w:b/>
          <w:sz w:val="28"/>
          <w:lang w:val="en-GB" w:eastAsia="zh-CN"/>
        </w:rPr>
        <w:t>April</w:t>
      </w:r>
      <w:r w:rsidRPr="000444BF">
        <w:rPr>
          <w:rFonts w:eastAsia="SimSun"/>
          <w:b/>
          <w:sz w:val="28"/>
          <w:lang w:val="en-GB" w:eastAsia="zh-CN"/>
        </w:rPr>
        <w:t xml:space="preserve"> </w:t>
      </w:r>
      <w:r w:rsidR="000444BF" w:rsidRPr="000444BF">
        <w:rPr>
          <w:rFonts w:eastAsia="SimSun"/>
          <w:b/>
          <w:sz w:val="28"/>
          <w:lang w:val="en-GB" w:eastAsia="zh-CN"/>
        </w:rPr>
        <w:t>202</w:t>
      </w:r>
      <w:r w:rsidR="00FC78E4">
        <w:rPr>
          <w:rFonts w:eastAsia="SimSun"/>
          <w:b/>
          <w:sz w:val="28"/>
          <w:lang w:val="en-GB" w:eastAsia="zh-CN"/>
        </w:rPr>
        <w:t>1</w:t>
      </w:r>
      <w:r w:rsidR="000444BF" w:rsidRPr="000444BF">
        <w:rPr>
          <w:rFonts w:eastAsia="SimSun"/>
          <w:b/>
          <w:sz w:val="28"/>
          <w:lang w:val="en-GB" w:eastAsia="zh-CN"/>
        </w:rPr>
        <w:t>, Virtual</w:t>
      </w:r>
    </w:p>
    <w:p w14:paraId="5A8620B6" w14:textId="77777777" w:rsidR="000444BF" w:rsidRPr="000444BF" w:rsidRDefault="000444BF" w:rsidP="000444BF">
      <w:pPr>
        <w:autoSpaceDE w:val="0"/>
        <w:autoSpaceDN w:val="0"/>
        <w:jc w:val="right"/>
        <w:rPr>
          <w:rFonts w:eastAsia="SimSun"/>
          <w:b/>
          <w:sz w:val="28"/>
          <w:lang w:val="en-GB" w:eastAsia="zh-CN"/>
        </w:rPr>
      </w:pPr>
    </w:p>
    <w:p w14:paraId="66A1D6BB" w14:textId="77777777" w:rsidR="000444BF" w:rsidRPr="000444BF" w:rsidRDefault="000444BF" w:rsidP="000444BF">
      <w:pPr>
        <w:autoSpaceDE w:val="0"/>
        <w:autoSpaceDN w:val="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0444BF" w:rsidRPr="000444BF" w14:paraId="52DBA107" w14:textId="77777777" w:rsidTr="00D21DFE">
        <w:tc>
          <w:tcPr>
            <w:tcW w:w="1890" w:type="dxa"/>
            <w:hideMark/>
          </w:tcPr>
          <w:p w14:paraId="69B7C45C"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Title</w:t>
            </w:r>
          </w:p>
        </w:tc>
        <w:tc>
          <w:tcPr>
            <w:tcW w:w="8279" w:type="dxa"/>
            <w:hideMark/>
          </w:tcPr>
          <w:p w14:paraId="49F4E400" w14:textId="7CF9A0BA" w:rsidR="000444BF" w:rsidRPr="009F2E88" w:rsidRDefault="000444BF" w:rsidP="000444BF">
            <w:pPr>
              <w:widowControl w:val="0"/>
              <w:suppressAutoHyphens/>
              <w:autoSpaceDE w:val="0"/>
              <w:autoSpaceDN w:val="0"/>
              <w:jc w:val="left"/>
              <w:rPr>
                <w:rFonts w:eastAsiaTheme="minorEastAsia"/>
                <w:b/>
                <w:highlight w:val="yellow"/>
                <w:lang w:eastAsia="ja-JP"/>
              </w:rPr>
            </w:pPr>
            <w:r w:rsidRPr="009F2E88">
              <w:rPr>
                <w:rFonts w:eastAsiaTheme="minorEastAsia"/>
                <w:b/>
                <w:lang w:eastAsia="ja-JP"/>
              </w:rPr>
              <w:t>G-PCC codec description</w:t>
            </w:r>
          </w:p>
        </w:tc>
      </w:tr>
      <w:tr w:rsidR="000444BF" w:rsidRPr="000444BF" w14:paraId="3C830620" w14:textId="77777777" w:rsidTr="00D21DFE">
        <w:tc>
          <w:tcPr>
            <w:tcW w:w="1890" w:type="dxa"/>
            <w:hideMark/>
          </w:tcPr>
          <w:p w14:paraId="4EBD58E4"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Source</w:t>
            </w:r>
          </w:p>
        </w:tc>
        <w:tc>
          <w:tcPr>
            <w:tcW w:w="8279" w:type="dxa"/>
            <w:hideMark/>
          </w:tcPr>
          <w:p w14:paraId="51080A61" w14:textId="77777777" w:rsidR="000444BF" w:rsidRPr="000444BF" w:rsidRDefault="000444BF" w:rsidP="000444BF">
            <w:pPr>
              <w:widowControl w:val="0"/>
              <w:suppressAutoHyphens/>
              <w:autoSpaceDE w:val="0"/>
              <w:autoSpaceDN w:val="0"/>
              <w:jc w:val="left"/>
              <w:rPr>
                <w:rFonts w:eastAsia="Arial"/>
                <w:b/>
              </w:rPr>
            </w:pPr>
            <w:r w:rsidRPr="000444BF">
              <w:rPr>
                <w:rFonts w:eastAsia="Arial"/>
                <w:b/>
                <w:lang w:val="fr-FR"/>
              </w:rPr>
              <w:t xml:space="preserve">WG 7, </w:t>
            </w:r>
            <w:r w:rsidRPr="000444BF">
              <w:rPr>
                <w:rFonts w:eastAsia="Arial"/>
                <w:b/>
              </w:rPr>
              <w:t>MPEG 3D Graphics Coding</w:t>
            </w:r>
          </w:p>
        </w:tc>
      </w:tr>
      <w:tr w:rsidR="000444BF" w:rsidRPr="000444BF" w14:paraId="2E5C57D5" w14:textId="77777777" w:rsidTr="00D21DFE">
        <w:tc>
          <w:tcPr>
            <w:tcW w:w="1890" w:type="dxa"/>
            <w:hideMark/>
          </w:tcPr>
          <w:p w14:paraId="098EE021"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Status</w:t>
            </w:r>
          </w:p>
        </w:tc>
        <w:tc>
          <w:tcPr>
            <w:tcW w:w="8279" w:type="dxa"/>
            <w:hideMark/>
          </w:tcPr>
          <w:p w14:paraId="4939180C" w14:textId="77777777" w:rsidR="000444BF" w:rsidRPr="000444BF" w:rsidRDefault="000444BF" w:rsidP="000444BF">
            <w:pPr>
              <w:widowControl w:val="0"/>
              <w:suppressAutoHyphens/>
              <w:autoSpaceDE w:val="0"/>
              <w:autoSpaceDN w:val="0"/>
              <w:jc w:val="left"/>
              <w:rPr>
                <w:rFonts w:eastAsia="Arial"/>
                <w:b/>
                <w:lang w:val="fr-FR"/>
              </w:rPr>
            </w:pPr>
            <w:r w:rsidRPr="000444BF">
              <w:rPr>
                <w:rFonts w:eastAsia="Arial"/>
                <w:b/>
                <w:lang w:val="fr-FR"/>
              </w:rPr>
              <w:t>Approved</w:t>
            </w:r>
          </w:p>
        </w:tc>
      </w:tr>
      <w:tr w:rsidR="000444BF" w:rsidRPr="000444BF" w14:paraId="5745495C" w14:textId="77777777" w:rsidTr="00D21DFE">
        <w:tc>
          <w:tcPr>
            <w:tcW w:w="1890" w:type="dxa"/>
            <w:hideMark/>
          </w:tcPr>
          <w:p w14:paraId="27A24732"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Serial Number</w:t>
            </w:r>
          </w:p>
        </w:tc>
        <w:tc>
          <w:tcPr>
            <w:tcW w:w="8279" w:type="dxa"/>
            <w:hideMark/>
          </w:tcPr>
          <w:p w14:paraId="17920137" w14:textId="2A415310" w:rsidR="000444BF" w:rsidRPr="009F2E88" w:rsidRDefault="00102DB5" w:rsidP="000444BF">
            <w:pPr>
              <w:widowControl w:val="0"/>
              <w:suppressAutoHyphens/>
              <w:autoSpaceDE w:val="0"/>
              <w:autoSpaceDN w:val="0"/>
              <w:jc w:val="left"/>
              <w:rPr>
                <w:rFonts w:eastAsiaTheme="minorEastAsia"/>
                <w:b/>
                <w:lang w:val="fr-FR" w:eastAsia="ja-JP"/>
              </w:rPr>
            </w:pPr>
            <w:r>
              <w:rPr>
                <w:rFonts w:eastAsiaTheme="minorEastAsia"/>
                <w:b/>
                <w:lang w:val="fr-FR" w:eastAsia="ja-JP"/>
              </w:rPr>
              <w:t>20</w:t>
            </w:r>
            <w:r w:rsidR="00864C7B">
              <w:rPr>
                <w:rFonts w:eastAsiaTheme="minorEastAsia"/>
                <w:b/>
                <w:lang w:val="fr-FR" w:eastAsia="ja-JP"/>
              </w:rPr>
              <w:t>351</w:t>
            </w:r>
          </w:p>
        </w:tc>
      </w:tr>
    </w:tbl>
    <w:p w14:paraId="181C38F9" w14:textId="77777777" w:rsidR="000444BF" w:rsidRPr="000444BF" w:rsidRDefault="000444BF" w:rsidP="000444BF">
      <w:pPr>
        <w:widowControl w:val="0"/>
        <w:autoSpaceDE w:val="0"/>
        <w:autoSpaceDN w:val="0"/>
        <w:jc w:val="left"/>
        <w:rPr>
          <w:rFonts w:eastAsia="Arial"/>
          <w:szCs w:val="22"/>
        </w:rPr>
      </w:pPr>
    </w:p>
    <w:p w14:paraId="6C57DD25" w14:textId="271C4922" w:rsidR="00464766" w:rsidRDefault="00464766" w:rsidP="00464766">
      <w:pPr>
        <w:pStyle w:val="1"/>
        <w:numPr>
          <w:ilvl w:val="0"/>
          <w:numId w:val="0"/>
        </w:numPr>
        <w:ind w:left="432" w:hanging="432"/>
        <w:jc w:val="center"/>
        <w:rPr>
          <w:lang w:val="en-GB"/>
        </w:rPr>
      </w:pPr>
      <w:r>
        <w:rPr>
          <w:lang w:val="en-GB"/>
        </w:rPr>
        <w:t xml:space="preserve">G-PCC codec description </w:t>
      </w:r>
      <w:r w:rsidR="00FC78E4">
        <w:rPr>
          <w:lang w:val="en-GB"/>
        </w:rPr>
        <w:t>v1</w:t>
      </w:r>
      <w:r w:rsidR="00864C7B">
        <w:rPr>
          <w:lang w:val="en-GB"/>
        </w:rPr>
        <w:t>1</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a8"/>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a8"/>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a8"/>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a8"/>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a8"/>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r w:rsidRPr="00397DCA">
        <w:rPr>
          <w:sz w:val="22"/>
          <w:lang w:val="en-CA" w:eastAsia="ja-JP"/>
        </w:rPr>
        <w:lastRenderedPageBreak/>
        <w:t>m45811: An overview of OBUF and neighbour usage for geometry coding</w:t>
      </w:r>
    </w:p>
    <w:p w14:paraId="794FFBAE" w14:textId="0C77286B" w:rsidR="00E660B6" w:rsidRDefault="00E660B6" w:rsidP="00CF6FA1">
      <w:pPr>
        <w:pStyle w:val="a8"/>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r w:rsidRPr="009814A3">
        <w:rPr>
          <w:sz w:val="22"/>
          <w:lang w:val="en-CA" w:eastAsia="ja-JP"/>
        </w:rPr>
        <w:t>m44486</w:t>
      </w:r>
      <w:r>
        <w:rPr>
          <w:sz w:val="22"/>
          <w:lang w:val="en-CA" w:eastAsia="ja-JP"/>
        </w:rPr>
        <w:t>, m46209: fixed-point RAHT</w:t>
      </w:r>
    </w:p>
    <w:p w14:paraId="6C976BC0" w14:textId="6B140AF5" w:rsidR="008C59F6" w:rsidRDefault="008C59F6" w:rsidP="008C59F6">
      <w:pPr>
        <w:pStyle w:val="a8"/>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a8"/>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a8"/>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a8"/>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a8"/>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a8"/>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a8"/>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a8"/>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r>
        <w:rPr>
          <w:rFonts w:eastAsia="ＭＳ Ｐゴシック"/>
          <w:color w:val="000000"/>
          <w:sz w:val="22"/>
        </w:rPr>
        <w:t xml:space="preserve">m51064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r w:rsidRPr="00163C58">
        <w:rPr>
          <w:rFonts w:eastAsia="ＭＳ Ｐゴシック"/>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r w:rsidRPr="00FD654E">
        <w:rPr>
          <w:rFonts w:eastAsia="ＭＳ Ｐゴシック"/>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r w:rsidRPr="00EC5099">
        <w:rPr>
          <w:rFonts w:eastAsia="ＭＳ Ｐゴシック"/>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r w:rsidRPr="00EC5099">
        <w:rPr>
          <w:rFonts w:eastAsia="ＭＳ Ｐゴシック"/>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r w:rsidRPr="001D1E39">
        <w:rPr>
          <w:rFonts w:eastAsia="ＭＳ Ｐゴシック"/>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r w:rsidRPr="0079727C">
        <w:rPr>
          <w:rFonts w:eastAsia="ＭＳ Ｐゴシック"/>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r w:rsidRPr="000877BC">
        <w:rPr>
          <w:rFonts w:eastAsia="ＭＳ Ｐゴシック"/>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ＭＳ Ｐゴシック"/>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r w:rsidRPr="002640A8">
        <w:rPr>
          <w:rFonts w:eastAsia="ＭＳ Ｐゴシック"/>
          <w:color w:val="000000"/>
          <w:sz w:val="22"/>
        </w:rPr>
        <w:t>m50642</w:t>
      </w:r>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r>
        <w:rPr>
          <w:rFonts w:eastAsia="ＭＳ Ｐゴシック"/>
          <w:color w:val="000000"/>
          <w:sz w:val="22"/>
        </w:rPr>
        <w:t>m52279: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r>
        <w:rPr>
          <w:rFonts w:eastAsia="ＭＳ Ｐゴシック"/>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r>
        <w:rPr>
          <w:rFonts w:eastAsia="ＭＳ Ｐゴシック"/>
          <w:color w:val="000000"/>
          <w:sz w:val="22"/>
        </w:rPr>
        <w:t xml:space="preserve">m50765: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m50743</w:t>
      </w:r>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m52337</w:t>
      </w:r>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r w:rsidRPr="00BC0FD8">
        <w:rPr>
          <w:rFonts w:eastAsia="ＭＳ Ｐゴシック"/>
          <w:color w:val="000000"/>
          <w:sz w:val="22"/>
        </w:rPr>
        <w:t>m52341</w:t>
      </w:r>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r>
        <w:rPr>
          <w:rFonts w:eastAsia="ＭＳ Ｐゴシック"/>
          <w:color w:val="000000"/>
          <w:sz w:val="22"/>
        </w:rPr>
        <w:t>m52343: H</w:t>
      </w:r>
      <w:r w:rsidRPr="003B1DE7">
        <w:rPr>
          <w:rFonts w:eastAsia="ＭＳ Ｐゴシック"/>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ＭＳ Ｐゴシック"/>
          <w:color w:val="000000"/>
          <w:sz w:val="22"/>
        </w:rPr>
      </w:pPr>
      <w:r w:rsidRPr="00230E26">
        <w:rPr>
          <w:rFonts w:eastAsia="ＭＳ Ｐゴシック"/>
          <w:color w:val="000000"/>
          <w:sz w:val="22"/>
        </w:rPr>
        <w:t>m51374</w:t>
      </w:r>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m50930: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m52400: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r>
        <w:rPr>
          <w:rFonts w:eastAsia="ＭＳ Ｐゴシック"/>
          <w:color w:val="000000"/>
          <w:sz w:val="22"/>
          <w:lang w:eastAsia="ja-JP"/>
        </w:rPr>
        <w:t>m52514: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r>
        <w:rPr>
          <w:rFonts w:eastAsia="ＭＳ Ｐゴシック"/>
          <w:color w:val="000000"/>
          <w:sz w:val="22"/>
          <w:lang w:eastAsia="ja-JP"/>
        </w:rPr>
        <w:lastRenderedPageBreak/>
        <w:t xml:space="preserve">m52524: </w:t>
      </w:r>
      <w:r w:rsidRPr="005E39DF">
        <w:rPr>
          <w:rFonts w:eastAsia="ＭＳ Ｐゴシック"/>
          <w:color w:val="000000"/>
          <w:sz w:val="22"/>
          <w:lang w:eastAsia="ja-JP"/>
        </w:rPr>
        <w:t>A method to compute dist2 values for LoD attribute coding</w:t>
      </w:r>
    </w:p>
    <w:p w14:paraId="1E4DA0B8" w14:textId="68DCA60A" w:rsidR="00983270" w:rsidRDefault="00983270" w:rsidP="0098327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m52719: </w:t>
      </w:r>
      <w:r w:rsidRPr="00983270">
        <w:rPr>
          <w:rFonts w:eastAsia="ＭＳ Ｐゴシック"/>
          <w:color w:val="000000"/>
          <w:sz w:val="22"/>
          <w:lang w:eastAsia="ja-JP"/>
        </w:rPr>
        <w:t>Improved encoding for inter-channel residual prediction</w:t>
      </w:r>
    </w:p>
    <w:p w14:paraId="73DAB45B" w14:textId="28460863" w:rsidR="00737601" w:rsidRDefault="00737601" w:rsidP="00B21A5E">
      <w:pPr>
        <w:jc w:val="left"/>
        <w:textAlignment w:val="baseline"/>
        <w:rPr>
          <w:rFonts w:eastAsia="ＭＳ Ｐゴシック"/>
          <w:color w:val="000000"/>
          <w:sz w:val="22"/>
          <w:lang w:eastAsia="ja-JP"/>
        </w:rPr>
      </w:pPr>
    </w:p>
    <w:p w14:paraId="21BC8539" w14:textId="514F7C5E" w:rsidR="00737601" w:rsidRDefault="00737601" w:rsidP="00B21A5E">
      <w:pPr>
        <w:jc w:val="left"/>
        <w:textAlignment w:val="baseline"/>
        <w:rPr>
          <w:rFonts w:eastAsia="ＭＳ Ｐゴシック"/>
          <w:color w:val="000000"/>
          <w:sz w:val="22"/>
          <w:lang w:eastAsia="ja-JP"/>
        </w:rPr>
      </w:pPr>
      <w:r>
        <w:rPr>
          <w:rFonts w:eastAsia="ＭＳ Ｐゴシック"/>
          <w:color w:val="000000"/>
          <w:sz w:val="22"/>
          <w:lang w:eastAsia="ja-JP"/>
        </w:rPr>
        <w:t>v7:</w:t>
      </w:r>
    </w:p>
    <w:p w14:paraId="645E4F10" w14:textId="2212AB85" w:rsidR="00737601" w:rsidRDefault="00737601" w:rsidP="00737601">
      <w:pPr>
        <w:numPr>
          <w:ilvl w:val="0"/>
          <w:numId w:val="158"/>
        </w:numPr>
        <w:jc w:val="left"/>
        <w:textAlignment w:val="baseline"/>
        <w:rPr>
          <w:rFonts w:eastAsia="ＭＳ Ｐゴシック"/>
          <w:color w:val="000000"/>
          <w:sz w:val="22"/>
        </w:rPr>
      </w:pPr>
      <w:r>
        <w:rPr>
          <w:rFonts w:eastAsia="ＭＳ Ｐゴシック"/>
          <w:color w:val="000000"/>
          <w:sz w:val="22"/>
        </w:rPr>
        <w:t>m52951: Division-free RAHT coding</w:t>
      </w:r>
    </w:p>
    <w:p w14:paraId="02314033" w14:textId="6A814ACE" w:rsidR="00F07864" w:rsidRDefault="00F07864" w:rsidP="00F07864">
      <w:pPr>
        <w:numPr>
          <w:ilvl w:val="0"/>
          <w:numId w:val="158"/>
        </w:numPr>
        <w:jc w:val="left"/>
        <w:textAlignment w:val="baseline"/>
        <w:rPr>
          <w:rFonts w:eastAsia="ＭＳ Ｐゴシック"/>
          <w:color w:val="000000"/>
          <w:sz w:val="22"/>
        </w:rPr>
      </w:pPr>
      <w:r>
        <w:rPr>
          <w:rFonts w:eastAsia="ＭＳ Ｐゴシック"/>
          <w:color w:val="000000"/>
          <w:sz w:val="22"/>
        </w:rPr>
        <w:t>m52956: D</w:t>
      </w:r>
      <w:r w:rsidRPr="00F07864">
        <w:rPr>
          <w:rFonts w:eastAsia="ＭＳ Ｐゴシック"/>
          <w:color w:val="000000"/>
          <w:sz w:val="22"/>
        </w:rPr>
        <w:t>ecoupling planar and IDCM in angular mode</w:t>
      </w:r>
    </w:p>
    <w:p w14:paraId="20539FA0" w14:textId="77777777" w:rsidR="00C422A3" w:rsidRDefault="00515A9C">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m51596: Azimuthal </w:t>
      </w:r>
      <w:r>
        <w:rPr>
          <w:rFonts w:eastAsia="ＭＳ Ｐゴシック"/>
          <w:color w:val="000000"/>
          <w:sz w:val="22"/>
          <w:lang w:eastAsia="ja-JP"/>
        </w:rPr>
        <w:t>coding mode</w:t>
      </w:r>
    </w:p>
    <w:p w14:paraId="2BCD2BFA" w14:textId="39A3E014" w:rsidR="00C422A3" w:rsidRDefault="00C422A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m52345: Planar mode buffer optimization</w:t>
      </w:r>
    </w:p>
    <w:p w14:paraId="5ED838F4" w14:textId="646C0391" w:rsidR="00FC0657" w:rsidRDefault="00FC065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m52986: </w:t>
      </w:r>
      <w:r w:rsidRPr="00FC0657">
        <w:rPr>
          <w:rFonts w:eastAsia="ＭＳ Ｐゴシック"/>
          <w:color w:val="000000"/>
          <w:sz w:val="22"/>
          <w:lang w:eastAsia="ja-JP"/>
        </w:rPr>
        <w:t>By-passing coefficient sign</w:t>
      </w:r>
      <w:r w:rsidR="006A2CA3">
        <w:rPr>
          <w:rFonts w:eastAsia="ＭＳ Ｐゴシック"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ＭＳ Ｐゴシック"/>
          <w:color w:val="000000"/>
          <w:sz w:val="22"/>
        </w:rPr>
      </w:pPr>
      <w:r>
        <w:rPr>
          <w:rFonts w:eastAsia="ＭＳ Ｐゴシック"/>
          <w:color w:val="000000"/>
          <w:sz w:val="22"/>
          <w:lang w:eastAsia="ja-JP"/>
        </w:rPr>
        <w:t>m52995: Increasing internal precision of inter-depth prediction of RAHT</w:t>
      </w:r>
    </w:p>
    <w:p w14:paraId="464A0F58" w14:textId="494343FA" w:rsidR="004E3294" w:rsidRDefault="004E329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m52996: </w:t>
      </w:r>
      <w:r w:rsidRPr="004E3294">
        <w:rPr>
          <w:rFonts w:eastAsia="ＭＳ Ｐゴシック"/>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m51011: </w:t>
      </w:r>
      <w:r w:rsidRPr="00355B10">
        <w:rPr>
          <w:rFonts w:eastAsia="ＭＳ Ｐゴシック"/>
          <w:color w:val="000000"/>
          <w:sz w:val="22"/>
          <w:lang w:eastAsia="ja-JP"/>
        </w:rPr>
        <w:t>L1 for nearest-neighbour search</w:t>
      </w:r>
    </w:p>
    <w:p w14:paraId="30A8B92D" w14:textId="6D4EE148" w:rsidR="0098314F" w:rsidRDefault="0098314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m52331: </w:t>
      </w:r>
      <w:r w:rsidRPr="0098314F">
        <w:rPr>
          <w:rFonts w:eastAsia="ＭＳ Ｐゴシック"/>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B6FB9">
        <w:rPr>
          <w:rFonts w:eastAsia="ＭＳ Ｐゴシック"/>
          <w:color w:val="000000"/>
          <w:sz w:val="22"/>
          <w:lang w:eastAsia="ja-JP"/>
        </w:rPr>
        <w:t>52327: improved geometry occupancy intra prediciton</w:t>
      </w:r>
    </w:p>
    <w:p w14:paraId="63F55B77" w14:textId="7207D142" w:rsidR="00F238BD" w:rsidRDefault="00F238BD">
      <w:pPr>
        <w:numPr>
          <w:ilvl w:val="0"/>
          <w:numId w:val="158"/>
        </w:numPr>
        <w:jc w:val="left"/>
        <w:textAlignment w:val="baseline"/>
        <w:rPr>
          <w:rFonts w:eastAsia="ＭＳ Ｐゴシック"/>
          <w:color w:val="000000"/>
          <w:sz w:val="22"/>
        </w:rPr>
      </w:pPr>
      <w:r>
        <w:rPr>
          <w:rFonts w:eastAsia="ＭＳ Ｐゴシック"/>
          <w:color w:val="000000"/>
          <w:sz w:val="22"/>
          <w:lang w:eastAsia="ja-JP"/>
        </w:rPr>
        <w:t>m53337: symbol-grouping based coding of attribute transform coefficients</w:t>
      </w:r>
    </w:p>
    <w:p w14:paraId="30F3D334" w14:textId="00AAA65C" w:rsidR="00FC0E32" w:rsidRDefault="00FC0E3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m52315: </w:t>
      </w:r>
      <w:r w:rsidRPr="00FC0E32">
        <w:rPr>
          <w:rFonts w:eastAsia="ＭＳ Ｐゴシック"/>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m52314: </w:t>
      </w:r>
      <w:r w:rsidRPr="00440892">
        <w:rPr>
          <w:rFonts w:eastAsia="ＭＳ Ｐゴシック"/>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m52823: </w:t>
      </w:r>
      <w:r w:rsidRPr="00702648">
        <w:rPr>
          <w:rFonts w:eastAsia="ＭＳ Ｐゴシック"/>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m53385: </w:t>
      </w:r>
      <w:r w:rsidRPr="00F97F8F">
        <w:rPr>
          <w:rFonts w:eastAsia="ＭＳ Ｐゴシック"/>
          <w:color w:val="000000"/>
          <w:sz w:val="22"/>
          <w:lang w:eastAsia="ja-JP"/>
        </w:rPr>
        <w:t>bypassed bit coding and chunks</w:t>
      </w:r>
      <w:r>
        <w:rPr>
          <w:rFonts w:eastAsia="ＭＳ Ｐゴシック"/>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m52522: </w:t>
      </w:r>
      <w:r w:rsidRPr="000007FD">
        <w:rPr>
          <w:rFonts w:eastAsia="ＭＳ Ｐゴシック"/>
          <w:color w:val="000000"/>
          <w:sz w:val="22"/>
          <w:lang w:eastAsia="ja-JP"/>
        </w:rPr>
        <w:t>Integer step sizes for in-tree geometry quantisation</w:t>
      </w:r>
    </w:p>
    <w:p w14:paraId="68769CA9" w14:textId="2AFE471B" w:rsidR="007B36E4" w:rsidRDefault="007B36E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m52523: </w:t>
      </w:r>
      <w:r w:rsidRPr="007B36E4">
        <w:rPr>
          <w:rFonts w:eastAsia="ＭＳ Ｐゴシック"/>
          <w:color w:val="000000"/>
          <w:sz w:val="22"/>
          <w:lang w:eastAsia="ja-JP"/>
        </w:rPr>
        <w:t>Quantisation of IDCM nodes</w:t>
      </w:r>
    </w:p>
    <w:p w14:paraId="77FA990B" w14:textId="795CAA46" w:rsidR="00EC5A23" w:rsidRDefault="00EC5A23"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16D09">
        <w:rPr>
          <w:rFonts w:eastAsia="ＭＳ Ｐゴシック"/>
          <w:color w:val="000000"/>
          <w:sz w:val="22"/>
          <w:lang w:eastAsia="ja-JP"/>
        </w:rPr>
        <w:t xml:space="preserve">53338, m53390: </w:t>
      </w:r>
      <w:r w:rsidRPr="00EC5A23">
        <w:rPr>
          <w:rFonts w:eastAsia="ＭＳ Ｐゴシック"/>
          <w:color w:val="000000"/>
          <w:sz w:val="22"/>
          <w:lang w:eastAsia="ja-JP"/>
        </w:rPr>
        <w:t>Explicit signalling of</w:t>
      </w:r>
      <w:r w:rsidR="001769A7">
        <w:rPr>
          <w:rFonts w:eastAsia="ＭＳ Ｐゴシック"/>
          <w:color w:val="000000"/>
          <w:sz w:val="22"/>
          <w:lang w:eastAsia="ja-JP"/>
        </w:rPr>
        <w:t xml:space="preserve"> QtBt</w:t>
      </w:r>
    </w:p>
    <w:p w14:paraId="72FD3BBC" w14:textId="58ED971E" w:rsidR="00F40019" w:rsidRDefault="00F40019"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m51012, m53391: Predictive geometry coding</w:t>
      </w:r>
    </w:p>
    <w:p w14:paraId="2DCB451F" w14:textId="66B1CA06" w:rsidR="00110820" w:rsidRDefault="00110820" w:rsidP="0011082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m53392: </w:t>
      </w:r>
      <w:r w:rsidRPr="00110820">
        <w:rPr>
          <w:rFonts w:eastAsia="ＭＳ Ｐゴシック"/>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m53421: </w:t>
      </w:r>
      <w:r w:rsidRPr="000F6CD7">
        <w:rPr>
          <w:rFonts w:eastAsia="ＭＳ Ｐゴシック"/>
          <w:color w:val="000000"/>
          <w:sz w:val="22"/>
          <w:lang w:eastAsia="ja-JP"/>
        </w:rPr>
        <w:t>Neighbour context accessing in QTBT</w:t>
      </w:r>
    </w:p>
    <w:p w14:paraId="46D592C4" w14:textId="0B008E39" w:rsidR="005E2AB0" w:rsidRDefault="005E2AB0" w:rsidP="005E2AB0">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53442: </w:t>
      </w:r>
      <w:r w:rsidRPr="005E2AB0">
        <w:rPr>
          <w:rFonts w:eastAsia="ＭＳ Ｐゴシック"/>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m53538: </w:t>
      </w:r>
      <w:r w:rsidRPr="007361ED">
        <w:rPr>
          <w:rFonts w:eastAsia="ＭＳ Ｐゴシック"/>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m53541: </w:t>
      </w:r>
      <w:r w:rsidRPr="00925B41">
        <w:rPr>
          <w:rFonts w:eastAsia="ＭＳ Ｐゴシック"/>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m53542: </w:t>
      </w:r>
      <w:r w:rsidRPr="009D0624">
        <w:rPr>
          <w:rFonts w:eastAsia="ＭＳ Ｐゴシック"/>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m52392: </w:t>
      </w:r>
      <w:r w:rsidRPr="00423408">
        <w:rPr>
          <w:rFonts w:eastAsia="ＭＳ Ｐゴシック"/>
          <w:color w:val="000000"/>
          <w:sz w:val="22"/>
          <w:lang w:eastAsia="ja-JP"/>
        </w:rPr>
        <w:t xml:space="preserve">skip </w:t>
      </w:r>
      <w:r>
        <w:rPr>
          <w:rFonts w:eastAsia="ＭＳ Ｐゴシック"/>
          <w:color w:val="000000"/>
          <w:sz w:val="22"/>
          <w:lang w:eastAsia="ja-JP"/>
        </w:rPr>
        <w:t xml:space="preserve">Morton </w:t>
      </w:r>
      <w:r w:rsidRPr="00423408">
        <w:rPr>
          <w:rFonts w:eastAsia="ＭＳ Ｐゴシック"/>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m53619: </w:t>
      </w:r>
      <w:r w:rsidRPr="00F11A65">
        <w:rPr>
          <w:rFonts w:eastAsia="ＭＳ Ｐゴシック"/>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m53633: </w:t>
      </w:r>
      <w:r w:rsidRPr="00847C05">
        <w:rPr>
          <w:rFonts w:eastAsia="ＭＳ Ｐゴシック"/>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m53650: </w:t>
      </w:r>
      <w:r w:rsidRPr="002F4AF3">
        <w:rPr>
          <w:rFonts w:eastAsia="ＭＳ Ｐゴシック"/>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m53679: </w:t>
      </w:r>
      <w:r w:rsidRPr="00561EB1">
        <w:rPr>
          <w:rFonts w:eastAsia="ＭＳ Ｐゴシック"/>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m53693: </w:t>
      </w:r>
      <w:r w:rsidRPr="003D1A92">
        <w:rPr>
          <w:rFonts w:eastAsia="ＭＳ Ｐゴシック"/>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ＭＳ Ｐゴシック"/>
          <w:color w:val="000000"/>
          <w:sz w:val="22"/>
          <w:lang w:eastAsia="ja-JP"/>
        </w:rPr>
      </w:pPr>
    </w:p>
    <w:p w14:paraId="19AAB900" w14:textId="0FAFB9A1" w:rsidR="00533B19" w:rsidRDefault="00533B19" w:rsidP="00533B19">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8:</w:t>
      </w:r>
    </w:p>
    <w:p w14:paraId="63710451" w14:textId="37B79D92" w:rsidR="00533B19" w:rsidRDefault="00533B19" w:rsidP="00075EE3">
      <w:pPr>
        <w:numPr>
          <w:ilvl w:val="0"/>
          <w:numId w:val="158"/>
        </w:numPr>
        <w:jc w:val="left"/>
        <w:textAlignment w:val="baseline"/>
        <w:rPr>
          <w:rFonts w:eastAsia="ＭＳ Ｐゴシック"/>
          <w:color w:val="000000"/>
          <w:sz w:val="22"/>
        </w:rPr>
      </w:pPr>
      <w:r>
        <w:rPr>
          <w:rFonts w:eastAsia="ＭＳ Ｐゴシック"/>
          <w:color w:val="000000"/>
          <w:sz w:val="22"/>
        </w:rPr>
        <w:t xml:space="preserve">m53332: </w:t>
      </w:r>
      <w:r w:rsidRPr="00533B19">
        <w:rPr>
          <w:rFonts w:eastAsia="ＭＳ Ｐゴシック"/>
          <w:color w:val="000000"/>
          <w:sz w:val="22"/>
        </w:rPr>
        <w:t>Adaptive axis coding order deteminatio</w:t>
      </w:r>
      <w:r>
        <w:rPr>
          <w:rFonts w:eastAsia="ＭＳ Ｐゴシック"/>
          <w:color w:val="000000"/>
          <w:sz w:val="22"/>
        </w:rPr>
        <w:t>n</w:t>
      </w:r>
    </w:p>
    <w:p w14:paraId="1A24B01A" w14:textId="79352624" w:rsidR="00530B51" w:rsidRDefault="00530B51"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54264:</w:t>
      </w:r>
      <w:r w:rsidRPr="00530B51">
        <w:t xml:space="preserve"> </w:t>
      </w:r>
      <w:r>
        <w:rPr>
          <w:rFonts w:eastAsia="ＭＳ Ｐゴシック"/>
          <w:color w:val="000000"/>
          <w:sz w:val="22"/>
          <w:lang w:eastAsia="ja-JP"/>
        </w:rPr>
        <w:t>M</w:t>
      </w:r>
      <w:r w:rsidRPr="00530B51">
        <w:rPr>
          <w:rFonts w:eastAsia="ＭＳ Ｐゴシック"/>
          <w:color w:val="000000"/>
          <w:sz w:val="22"/>
          <w:lang w:eastAsia="ja-JP"/>
        </w:rPr>
        <w:t>odify IDCM implicit conditions and introduc</w:t>
      </w:r>
      <w:r>
        <w:rPr>
          <w:rFonts w:eastAsia="ＭＳ Ｐゴシック"/>
          <w:color w:val="000000"/>
          <w:sz w:val="22"/>
          <w:lang w:eastAsia="ja-JP"/>
        </w:rPr>
        <w:t>e</w:t>
      </w:r>
      <w:r w:rsidRPr="00530B51">
        <w:rPr>
          <w:rFonts w:eastAsia="ＭＳ Ｐゴシック"/>
          <w:color w:val="000000"/>
          <w:sz w:val="22"/>
          <w:lang w:eastAsia="ja-JP"/>
        </w:rPr>
        <w:t xml:space="preserve"> non-ordered two-point IDCM</w:t>
      </w:r>
    </w:p>
    <w:p w14:paraId="07052C9E" w14:textId="70A3F3E1" w:rsidR="00B2459C" w:rsidRDefault="00B2459C"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54265: A</w:t>
      </w:r>
      <w:r w:rsidRPr="00B2459C">
        <w:rPr>
          <w:rFonts w:eastAsia="ＭＳ Ｐゴシック"/>
          <w:color w:val="000000"/>
          <w:sz w:val="22"/>
          <w:lang w:eastAsia="ja-JP"/>
        </w:rPr>
        <w:t xml:space="preserve">ttributes coefficients </w:t>
      </w:r>
      <w:r>
        <w:rPr>
          <w:rFonts w:eastAsia="ＭＳ Ｐゴシック"/>
          <w:color w:val="000000"/>
          <w:sz w:val="22"/>
          <w:lang w:eastAsia="ja-JP"/>
        </w:rPr>
        <w:t>entropy coding</w:t>
      </w:r>
      <w:r w:rsidRPr="00B2459C">
        <w:rPr>
          <w:rFonts w:eastAsia="ＭＳ Ｐゴシック"/>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54265: D</w:t>
      </w:r>
      <w:r w:rsidRPr="00B71BA5">
        <w:rPr>
          <w:rFonts w:eastAsia="ＭＳ Ｐゴシック"/>
          <w:color w:val="000000"/>
          <w:sz w:val="22"/>
          <w:lang w:eastAsia="ja-JP"/>
        </w:rPr>
        <w:t>yadic RAHT</w:t>
      </w:r>
    </w:p>
    <w:p w14:paraId="490B9B67" w14:textId="47AA58C3" w:rsidR="00252C52" w:rsidRPr="00252C52" w:rsidRDefault="00907E0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54590: Determination on n</w:t>
      </w:r>
      <w:r w:rsidRPr="00907E0A">
        <w:rPr>
          <w:rFonts w:eastAsia="ＭＳ Ｐゴシック"/>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54592: Modification on </w:t>
      </w:r>
      <w:r w:rsidRPr="00252C52">
        <w:rPr>
          <w:rFonts w:eastAsia="ＭＳ Ｐゴシック"/>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54599: </w:t>
      </w:r>
      <w:r w:rsidR="008F71C4">
        <w:rPr>
          <w:rFonts w:eastAsia="ＭＳ Ｐゴシック"/>
          <w:color w:val="000000"/>
          <w:sz w:val="22"/>
          <w:lang w:eastAsia="ja-JP"/>
        </w:rPr>
        <w:t>S</w:t>
      </w:r>
      <w:r w:rsidRPr="00CB488D">
        <w:rPr>
          <w:rFonts w:eastAsia="ＭＳ Ｐゴシック"/>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54607: </w:t>
      </w:r>
      <w:r w:rsidRPr="00A22292">
        <w:rPr>
          <w:rFonts w:eastAsia="ＭＳ Ｐゴシック"/>
          <w:color w:val="000000"/>
          <w:sz w:val="22"/>
          <w:lang w:eastAsia="ja-JP"/>
        </w:rPr>
        <w:t>RAHT upsampled prediction improvement</w:t>
      </w:r>
    </w:p>
    <w:p w14:paraId="14BCED14" w14:textId="11D33ABA" w:rsidR="00F5065A" w:rsidRDefault="00F5065A"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54616: </w:t>
      </w:r>
      <w:r w:rsidRPr="00F5065A">
        <w:rPr>
          <w:rFonts w:eastAsia="ＭＳ Ｐゴシック"/>
          <w:color w:val="000000"/>
          <w:sz w:val="22"/>
          <w:lang w:eastAsia="ja-JP"/>
        </w:rPr>
        <w:t>Signaling</w:t>
      </w:r>
      <w:r>
        <w:rPr>
          <w:rFonts w:eastAsia="ＭＳ Ｐゴシック"/>
          <w:color w:val="000000"/>
          <w:sz w:val="22"/>
          <w:lang w:eastAsia="ja-JP"/>
        </w:rPr>
        <w:t xml:space="preserve"> </w:t>
      </w:r>
      <w:r w:rsidRPr="00F5065A">
        <w:rPr>
          <w:rFonts w:eastAsia="ＭＳ Ｐゴシック"/>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54622: C</w:t>
      </w:r>
      <w:r w:rsidRPr="002861E1">
        <w:rPr>
          <w:rFonts w:eastAsia="ＭＳ Ｐゴシック"/>
          <w:color w:val="000000"/>
          <w:sz w:val="22"/>
          <w:lang w:eastAsia="ja-JP"/>
        </w:rPr>
        <w:t>oordinate conversion</w:t>
      </w:r>
      <w:r>
        <w:rPr>
          <w:rFonts w:eastAsia="ＭＳ Ｐゴシック"/>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sidR="00AE7D2F">
        <w:rPr>
          <w:rFonts w:eastAsia="ＭＳ Ｐゴシック"/>
          <w:color w:val="000000"/>
          <w:sz w:val="22"/>
          <w:lang w:eastAsia="ja-JP"/>
        </w:rPr>
        <w:t>54651: Tile paritioning modification</w:t>
      </w:r>
    </w:p>
    <w:p w14:paraId="67B38BBE" w14:textId="7A57628D"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54652: Entropy continuation restriction</w:t>
      </w:r>
    </w:p>
    <w:p w14:paraId="0A7C3F60" w14:textId="3F1DF111"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m54659: Entropy continuation for attribute</w:t>
      </w:r>
    </w:p>
    <w:p w14:paraId="476F5E26" w14:textId="546C9F87"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54628: Intra LoD prediction restriction</w:t>
      </w:r>
    </w:p>
    <w:p w14:paraId="6630D7F5" w14:textId="20DC8940" w:rsidR="00880206" w:rsidRDefault="00880206"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54655: Chroma residual prediction for Lifting transform</w:t>
      </w:r>
    </w:p>
    <w:p w14:paraId="478A25FB" w14:textId="000F30B3" w:rsidR="003900E9" w:rsidRDefault="003900E9"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54668: </w:t>
      </w:r>
      <w:r w:rsidRPr="003900E9">
        <w:rPr>
          <w:rFonts w:eastAsia="ＭＳ Ｐゴシック"/>
          <w:color w:val="000000"/>
          <w:sz w:val="22"/>
          <w:lang w:eastAsia="ja-JP"/>
        </w:rPr>
        <w:t>attribute LoD construction and neighbour search</w:t>
      </w:r>
      <w:r>
        <w:rPr>
          <w:rFonts w:eastAsia="ＭＳ Ｐゴシック"/>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54671: Angular mode for predictive geometry coding</w:t>
      </w:r>
    </w:p>
    <w:p w14:paraId="23F7046C" w14:textId="0174B1D0" w:rsidR="00E62A5F" w:rsidRDefault="00C5181B" w:rsidP="00216C36">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54697: </w:t>
      </w:r>
      <w:r w:rsidRPr="00C5181B">
        <w:rPr>
          <w:rFonts w:eastAsia="ＭＳ Ｐゴシック"/>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lastRenderedPageBreak/>
        <w:t>m</w:t>
      </w:r>
      <w:r>
        <w:rPr>
          <w:rFonts w:eastAsia="ＭＳ Ｐゴシック"/>
          <w:color w:val="000000"/>
          <w:sz w:val="22"/>
          <w:lang w:eastAsia="ja-JP"/>
        </w:rPr>
        <w:t>54698: On attribute QP derivation</w:t>
      </w:r>
    </w:p>
    <w:p w14:paraId="50D53D72" w14:textId="15A38B59" w:rsidR="00DD02C9" w:rsidRDefault="00DD02C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54699: On frame index coding</w:t>
      </w:r>
    </w:p>
    <w:p w14:paraId="3E259AA4" w14:textId="2F393653" w:rsidR="00776724" w:rsidRDefault="00776724">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54703: Reordered attribute residual coding</w:t>
      </w:r>
    </w:p>
    <w:p w14:paraId="40E5ED50" w14:textId="0141043F" w:rsidR="00AA060B" w:rsidRDefault="00AA060B">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54707: </w:t>
      </w:r>
      <w:r w:rsidRPr="00AA060B">
        <w:rPr>
          <w:rFonts w:eastAsia="ＭＳ Ｐゴシック"/>
          <w:color w:val="000000"/>
          <w:sz w:val="22"/>
          <w:lang w:eastAsia="ja-JP"/>
        </w:rPr>
        <w:t>Fast laser search method</w:t>
      </w:r>
    </w:p>
    <w:p w14:paraId="364C9F42" w14:textId="5E807C48" w:rsidR="00EC22A9" w:rsidRDefault="00EC22A9" w:rsidP="00EC22A9">
      <w:pPr>
        <w:jc w:val="left"/>
        <w:textAlignment w:val="baseline"/>
        <w:rPr>
          <w:rFonts w:eastAsia="ＭＳ Ｐゴシック"/>
          <w:color w:val="000000"/>
          <w:sz w:val="22"/>
          <w:lang w:eastAsia="ja-JP"/>
        </w:rPr>
      </w:pPr>
    </w:p>
    <w:p w14:paraId="022CCCD9" w14:textId="44559844" w:rsidR="00EC22A9" w:rsidRDefault="00EC22A9" w:rsidP="00EC22A9">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9:</w:t>
      </w:r>
    </w:p>
    <w:p w14:paraId="22BF5234" w14:textId="40B266C9" w:rsidR="00EC22A9" w:rsidRDefault="00EC22A9" w:rsidP="00EC22A9">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 xml:space="preserve">m54951: </w:t>
      </w:r>
      <w:r w:rsidRPr="00EC22A9">
        <w:rPr>
          <w:rFonts w:eastAsia="ＭＳ Ｐゴシック"/>
          <w:color w:val="000000"/>
          <w:sz w:val="22"/>
          <w:lang w:eastAsia="ja-JP"/>
        </w:rPr>
        <w:t>Filter-based attribute prediction</w:t>
      </w:r>
    </w:p>
    <w:p w14:paraId="171E13AD" w14:textId="0664C755" w:rsidR="00285906" w:rsidRDefault="00285906"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55035: </w:t>
      </w:r>
      <w:r w:rsidRPr="00285906">
        <w:rPr>
          <w:rFonts w:eastAsia="ＭＳ Ｐゴシック"/>
          <w:color w:val="000000"/>
          <w:sz w:val="22"/>
          <w:lang w:eastAsia="ja-JP"/>
        </w:rPr>
        <w:t>A Progressive Quantization for LoD-based 3D PCCs</w:t>
      </w:r>
    </w:p>
    <w:p w14:paraId="633FAD0B" w14:textId="7894BDCA" w:rsidR="00F15DE0" w:rsidRDefault="00F15DE0"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55314: </w:t>
      </w:r>
      <w:r w:rsidRPr="00F15DE0">
        <w:rPr>
          <w:rFonts w:eastAsia="ＭＳ Ｐゴシック"/>
          <w:color w:val="000000"/>
          <w:sz w:val="22"/>
          <w:lang w:eastAsia="ja-JP"/>
        </w:rPr>
        <w:t>Simplificaiton on coding plane position flag</w:t>
      </w:r>
    </w:p>
    <w:p w14:paraId="7D41DEEC" w14:textId="22CC94CA" w:rsidR="000F2DE4" w:rsidRDefault="000F2DE4"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55344: </w:t>
      </w:r>
      <w:r w:rsidRPr="000F2DE4">
        <w:rPr>
          <w:rFonts w:eastAsia="ＭＳ Ｐゴシック"/>
          <w:color w:val="000000"/>
          <w:sz w:val="22"/>
          <w:lang w:eastAsia="ja-JP"/>
        </w:rPr>
        <w:t>Octree-based LOD generation</w:t>
      </w:r>
    </w:p>
    <w:p w14:paraId="1D74C28E" w14:textId="424A395A" w:rsidR="00CD287C" w:rsidRDefault="00CD287C"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55364: </w:t>
      </w:r>
      <w:r w:rsidRPr="00CD287C">
        <w:rPr>
          <w:rFonts w:eastAsia="ＭＳ Ｐゴシック"/>
          <w:color w:val="000000"/>
          <w:sz w:val="22"/>
          <w:lang w:eastAsia="ja-JP"/>
        </w:rPr>
        <w:t>Joint coding of predictor index and residual</w:t>
      </w:r>
    </w:p>
    <w:p w14:paraId="3486FBFD" w14:textId="69ADF4B1" w:rsidR="00634DDC" w:rsidRDefault="00634DDC">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55365: </w:t>
      </w:r>
      <w:r w:rsidRPr="00634DDC">
        <w:rPr>
          <w:rFonts w:eastAsia="ＭＳ Ｐゴシック"/>
          <w:color w:val="000000"/>
          <w:sz w:val="22"/>
          <w:lang w:eastAsia="ja-JP"/>
        </w:rPr>
        <w:t>Last component residual prediction for Lifting transform</w:t>
      </w:r>
    </w:p>
    <w:p w14:paraId="51911B4B" w14:textId="321A1CAB" w:rsidR="001E15F2" w:rsidRDefault="001E15F2">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55373: Extension o</w:t>
      </w:r>
      <w:r w:rsidRPr="001E15F2">
        <w:rPr>
          <w:rFonts w:eastAsia="ＭＳ Ｐゴシック"/>
          <w:color w:val="000000"/>
          <w:sz w:val="22"/>
          <w:lang w:eastAsia="ja-JP"/>
        </w:rPr>
        <w:t>n inter-component residual prediction</w:t>
      </w:r>
    </w:p>
    <w:p w14:paraId="2ECA963A" w14:textId="78597AB2" w:rsidR="000F1044" w:rsidRDefault="000F1044">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55376: </w:t>
      </w:r>
      <w:r w:rsidRPr="000F1044">
        <w:rPr>
          <w:rFonts w:eastAsia="ＭＳ Ｐゴシック"/>
          <w:color w:val="000000"/>
          <w:sz w:val="22"/>
          <w:lang w:eastAsia="ja-JP"/>
        </w:rPr>
        <w:t>Zero Predictor improvement</w:t>
      </w:r>
      <w:r>
        <w:rPr>
          <w:rFonts w:eastAsia="ＭＳ Ｐゴシック"/>
          <w:color w:val="000000"/>
          <w:sz w:val="22"/>
          <w:lang w:eastAsia="ja-JP"/>
        </w:rPr>
        <w:t xml:space="preserve"> on predictive geometry coding</w:t>
      </w:r>
    </w:p>
    <w:p w14:paraId="1BC50098" w14:textId="10821E30" w:rsidR="00E232F7" w:rsidRDefault="00E232F7">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55387: </w:t>
      </w:r>
      <w:r w:rsidRPr="00E232F7">
        <w:rPr>
          <w:rFonts w:eastAsia="ＭＳ Ｐゴシック"/>
          <w:color w:val="000000"/>
          <w:sz w:val="22"/>
          <w:lang w:eastAsia="ja-JP"/>
        </w:rPr>
        <w:t>On in-tree quantization and angular mode</w:t>
      </w:r>
    </w:p>
    <w:p w14:paraId="6ACCD2C7" w14:textId="193C723C" w:rsidR="00D02285" w:rsidRDefault="00D02285">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55491: </w:t>
      </w:r>
      <w:r w:rsidRPr="00D02285">
        <w:rPr>
          <w:rFonts w:eastAsia="ＭＳ Ｐゴシック"/>
          <w:color w:val="000000"/>
          <w:sz w:val="22"/>
          <w:lang w:eastAsia="ja-JP"/>
        </w:rPr>
        <w:t>The amount of IDCM control</w:t>
      </w:r>
    </w:p>
    <w:p w14:paraId="3EF735CC" w14:textId="21C01294" w:rsidR="00284660" w:rsidRDefault="00284660">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55495: </w:t>
      </w:r>
      <w:r w:rsidRPr="00284660">
        <w:rPr>
          <w:rFonts w:eastAsia="ＭＳ Ｐゴシック"/>
          <w:color w:val="000000"/>
          <w:sz w:val="22"/>
          <w:lang w:eastAsia="ja-JP"/>
        </w:rPr>
        <w:t>Carriage of user data</w:t>
      </w:r>
    </w:p>
    <w:p w14:paraId="609573C8" w14:textId="38F67AED" w:rsidR="00FF4EE1" w:rsidRDefault="00FF4EE1" w:rsidP="00FF4EE1">
      <w:pPr>
        <w:jc w:val="left"/>
        <w:textAlignment w:val="baseline"/>
        <w:rPr>
          <w:rFonts w:eastAsia="ＭＳ Ｐゴシック"/>
          <w:color w:val="000000"/>
          <w:sz w:val="22"/>
          <w:lang w:eastAsia="ja-JP"/>
        </w:rPr>
      </w:pPr>
    </w:p>
    <w:p w14:paraId="62D6B661" w14:textId="5ED14FE3" w:rsidR="00FF4EE1" w:rsidRDefault="00FF4EE1" w:rsidP="00FF4EE1">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10:</w:t>
      </w:r>
    </w:p>
    <w:p w14:paraId="1EF297C0" w14:textId="08428327" w:rsidR="00FF4EE1" w:rsidRDefault="00FF4EE1" w:rsidP="0019267E">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 xml:space="preserve">m55859: A </w:t>
      </w:r>
      <w:r w:rsidRPr="00FF4EE1">
        <w:rPr>
          <w:rFonts w:eastAsia="ＭＳ Ｐゴシック"/>
          <w:color w:val="000000"/>
          <w:sz w:val="22"/>
          <w:lang w:eastAsia="ja-JP"/>
        </w:rPr>
        <w:t>Progressive Quantization for LoD-based attribute Predicting Transform coding</w:t>
      </w:r>
    </w:p>
    <w:p w14:paraId="7AAE3346" w14:textId="0BDCF8CF" w:rsidR="002F11F1" w:rsidRDefault="002F11F1" w:rsidP="002F11F1">
      <w:pPr>
        <w:jc w:val="left"/>
        <w:textAlignment w:val="baseline"/>
        <w:rPr>
          <w:rFonts w:eastAsia="ＭＳ Ｐゴシック"/>
          <w:color w:val="000000"/>
          <w:sz w:val="22"/>
          <w:lang w:eastAsia="ja-JP"/>
        </w:rPr>
      </w:pPr>
    </w:p>
    <w:p w14:paraId="3741D04D" w14:textId="331FE2A2" w:rsidR="002F11F1" w:rsidRDefault="002F11F1" w:rsidP="002F11F1">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11:</w:t>
      </w:r>
    </w:p>
    <w:p w14:paraId="6946385E" w14:textId="3FD5A944" w:rsidR="002F11F1" w:rsidRDefault="002F11F1" w:rsidP="002F11F1">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56740: R</w:t>
      </w:r>
      <w:r w:rsidRPr="002F11F1">
        <w:rPr>
          <w:rFonts w:eastAsia="ＭＳ Ｐゴシック"/>
          <w:color w:val="000000"/>
          <w:sz w:val="22"/>
          <w:lang w:eastAsia="ja-JP"/>
        </w:rPr>
        <w:t>e-ordering for geometry predictive tree coding</w:t>
      </w:r>
    </w:p>
    <w:p w14:paraId="02CB73BE" w14:textId="5A327F95" w:rsidR="00081ED2" w:rsidRPr="0019267E" w:rsidRDefault="00081ED2" w:rsidP="00081ED2">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56810: </w:t>
      </w:r>
      <w:r w:rsidRPr="00081ED2">
        <w:rPr>
          <w:rFonts w:eastAsia="ＭＳ Ｐゴシック"/>
          <w:color w:val="000000"/>
          <w:sz w:val="22"/>
          <w:lang w:eastAsia="ja-JP"/>
        </w:rPr>
        <w:t>Reflectance scaling using attribute parameters</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and, just like with 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lastRenderedPageBreak/>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1DBE07B3" w:rsidR="00307063" w:rsidRPr="00397DCA" w:rsidRDefault="00BC71A1" w:rsidP="000D5459">
      <w:pPr>
        <w:pStyle w:val="ae"/>
        <w:jc w:val="center"/>
        <w:rPr>
          <w:highlight w:val="yellow"/>
          <w:lang w:val="en-CA"/>
        </w:rPr>
      </w:pPr>
      <w:bookmarkStart w:id="1" w:name="_Ref43364177"/>
      <w:r>
        <w:t xml:space="preserve">Figure </w:t>
      </w:r>
      <w:r w:rsidR="0049778C">
        <w:fldChar w:fldCharType="begin"/>
      </w:r>
      <w:r w:rsidR="0049778C">
        <w:instrText xml:space="preserve"> SEQ Figure \* ARABIC </w:instrText>
      </w:r>
      <w:r w:rsidR="0049778C">
        <w:fldChar w:fldCharType="separate"/>
      </w:r>
      <w:r w:rsidR="00DF5C9A">
        <w:rPr>
          <w:noProof/>
        </w:rPr>
        <w:t>1</w:t>
      </w:r>
      <w:r w:rsidR="0049778C">
        <w:rPr>
          <w:noProof/>
        </w:rPr>
        <w:fldChar w:fldCharType="end"/>
      </w:r>
      <w:bookmarkEnd w:id="1"/>
      <w:r>
        <w:t>: Overview of the G-PCC encoder (left) and decoder (right)</w:t>
      </w:r>
    </w:p>
    <w:p w14:paraId="4DB6F28F" w14:textId="046095E6" w:rsidR="00A1467E" w:rsidRPr="00397DCA" w:rsidRDefault="00A1467E" w:rsidP="00EE6895">
      <w:pPr>
        <w:pStyle w:val="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w:t>
      </w:r>
      <w:r w:rsidRPr="00397DCA">
        <w:lastRenderedPageBreak/>
        <w:t>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49778C"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49778C"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49778C"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3"/>
        <w:ind w:left="720"/>
        <w:rPr>
          <w:lang w:val="en-CA"/>
        </w:rPr>
      </w:pPr>
      <w:r w:rsidRPr="004823EF">
        <w:rPr>
          <w:lang w:val="en-CA"/>
        </w:rPr>
        <w:lastRenderedPageBreak/>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49778C"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w:t>
      </w:r>
      <w:r w:rsidRPr="00397DCA">
        <w:rPr>
          <w:lang w:val="en-CA"/>
        </w:rPr>
        <w:lastRenderedPageBreak/>
        <w:t xml:space="preserve">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0F8A57E1" w:rsidR="00915936" w:rsidRPr="00397DCA" w:rsidRDefault="002E0736">
      <w:pPr>
        <w:pStyle w:val="ae"/>
        <w:jc w:val="center"/>
      </w:pPr>
      <w:bookmarkStart w:id="5" w:name="_Ref43363775"/>
      <w:bookmarkStart w:id="6"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w:t>
      </w:r>
      <w:r w:rsidR="00B57EE3" w:rsidRPr="004823EF">
        <w:rPr>
          <w:noProof/>
        </w:rPr>
        <w:fldChar w:fldCharType="end"/>
      </w:r>
      <w:bookmarkEnd w:id="5"/>
      <w:r w:rsidRPr="00397DCA">
        <w:t>: combining tree coding and Direct Coding Mode</w:t>
      </w:r>
      <w:bookmarkEnd w:id="6"/>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789F9D37" w:rsidR="00915936" w:rsidRPr="00397DCA" w:rsidRDefault="002E0736" w:rsidP="00EE48E2">
      <w:pPr>
        <w:pStyle w:val="a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3</w:t>
      </w:r>
      <w:r w:rsidR="00B57EE3" w:rsidRPr="004823EF">
        <w:rPr>
          <w:noProof/>
        </w:rPr>
        <w:fldChar w:fldCharType="end"/>
      </w:r>
      <w:bookmarkEnd w:id="7"/>
      <w:r w:rsidRPr="00397DCA">
        <w:t>: overview of IDCM</w:t>
      </w:r>
      <w:bookmarkEnd w:id="8"/>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signalling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lastRenderedPageBreak/>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r>
        <w:t>IDCM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4"/>
      </w:pPr>
      <w:r>
        <w:t>I</w:t>
      </w:r>
      <w:r w:rsidRPr="00181C63">
        <w:t>ntensity value</w:t>
      </w:r>
      <w:r>
        <w:t>s</w:t>
      </w:r>
      <w:r w:rsidRPr="00181C63">
        <w:t xml:space="preserve"> </w:t>
      </w:r>
      <w:r>
        <w:t xml:space="preserve">for </w:t>
      </w:r>
      <w:r w:rsidRPr="00181C63">
        <w:t>IDCM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To provide new interesting alternatives for speed versus compression efficiency trade-off, intensity values ranging from 0 to 2 for new IDCM implicit conditions were introduced. The new IDCM implicit conditions allow to increase the number of nodes coded using IDCM and so to speed-up the execution runtime:</w:t>
      </w:r>
    </w:p>
    <w:p w14:paraId="2DCFAD66" w14:textId="202C3159" w:rsidR="00075EE3" w:rsidRDefault="00075EE3" w:rsidP="00075EE3">
      <w:pPr>
        <w:pStyle w:val="a8"/>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IDCM implicit conditions. It has best compression performances but is the slowest compared to other intensities.</w:t>
      </w:r>
    </w:p>
    <w:p w14:paraId="140FE65F" w14:textId="77777777" w:rsidR="00075EE3" w:rsidRDefault="00075EE3" w:rsidP="00075EE3">
      <w:pPr>
        <w:pStyle w:val="a8"/>
        <w:numPr>
          <w:ilvl w:val="0"/>
          <w:numId w:val="286"/>
        </w:numPr>
        <w:ind w:leftChars="0"/>
        <w:rPr>
          <w:lang w:val="en-CA"/>
        </w:rPr>
      </w:pPr>
      <w:r w:rsidRPr="00075EE3">
        <w:rPr>
          <w:lang w:val="en-CA"/>
        </w:rPr>
        <w:t>Intensity 1 relax the implicit conditions so that there is no condition on the number of siblings of the current node and child node, but the six adjacent neighbours of the current node must still be empty. More nodes can then be processed by IDCM.</w:t>
      </w:r>
    </w:p>
    <w:p w14:paraId="088547C6" w14:textId="76F0EF0E" w:rsidR="00075EE3" w:rsidRPr="00CC5A62" w:rsidRDefault="00075EE3" w:rsidP="00CC5A62">
      <w:pPr>
        <w:pStyle w:val="a8"/>
        <w:numPr>
          <w:ilvl w:val="0"/>
          <w:numId w:val="286"/>
        </w:numPr>
        <w:ind w:leftChars="0"/>
        <w:rPr>
          <w:lang w:val="en-CA"/>
        </w:rPr>
      </w:pPr>
      <w:r w:rsidRPr="00075EE3">
        <w:rPr>
          <w:lang w:val="en-CA"/>
        </w:rPr>
        <w:t>Intensity 2 relax even more the implicit condition so that any node containing one or two points can be coded using IDCM.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With the introduction for LiDAR sequences of azimuthal for angular coding, IDCM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Particularly with intensity 2, bigger nodes may be coded using IDCM. With such bigger nodes, the phi azimuthal angle predictor is not as efficient. So now, each time a new bit is azimuthal-IDCM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In order to improve compression performance of IDCM nodes, it was introduced to profit from the non-ordered characteristic of two points belonging to a same node. This allows for saving one bit per pair of points.</w:t>
      </w:r>
    </w:p>
    <w:p w14:paraId="4E4D3834" w14:textId="136F3415" w:rsidR="00382BF0" w:rsidRDefault="00382BF0" w:rsidP="00CC5A62">
      <w:r>
        <w:lastRenderedPageBreak/>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148EE5FA" w:rsidR="00382BF0" w:rsidRDefault="00382BF0" w:rsidP="00CC5A62">
      <w:pPr>
        <w:pStyle w:val="ae"/>
        <w:jc w:val="center"/>
      </w:pPr>
      <w:bookmarkStart w:id="9" w:name="_Ref49804651"/>
      <w:r>
        <w:t xml:space="preserve">Figure </w:t>
      </w:r>
      <w:r w:rsidR="0049778C">
        <w:fldChar w:fldCharType="begin"/>
      </w:r>
      <w:r w:rsidR="0049778C">
        <w:instrText xml:space="preserve"> SEQ Figure \* ARABIC </w:instrText>
      </w:r>
      <w:r w:rsidR="0049778C">
        <w:fldChar w:fldCharType="separate"/>
      </w:r>
      <w:r w:rsidR="00DF5C9A">
        <w:rPr>
          <w:noProof/>
        </w:rPr>
        <w:t>4</w:t>
      </w:r>
      <w:r w:rsidR="0049778C">
        <w:rPr>
          <w:noProof/>
        </w:rPr>
        <w:fldChar w:fldCharType="end"/>
      </w:r>
      <w:bookmarkEnd w:id="9"/>
      <w:r>
        <w:t xml:space="preserve">: Non-ordred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Thus we use a flagX, a flagY and a flagZ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flagX = !angularIDCM || abs(node</w:t>
      </w:r>
      <w:r>
        <w:rPr>
          <w:rFonts w:ascii="Lucida Console" w:hAnsi="Lucida Console"/>
          <w:sz w:val="18"/>
          <w:szCs w:val="18"/>
          <w:lang w:val="en-CA"/>
        </w:rPr>
        <w:t>Lidar</w:t>
      </w:r>
      <w:r w:rsidRPr="00E8671E">
        <w:rPr>
          <w:rFonts w:ascii="Lucida Console" w:hAnsi="Lucida Console"/>
          <w:sz w:val="18"/>
          <w:szCs w:val="18"/>
          <w:lang w:val="en-CA"/>
        </w:rPr>
        <w:t xml:space="preserve">X) &gt; </w:t>
      </w:r>
      <w:r>
        <w:rPr>
          <w:rFonts w:ascii="Lucida Console" w:hAnsi="Lucida Console"/>
          <w:sz w:val="18"/>
          <w:szCs w:val="18"/>
          <w:lang w:val="en-CA"/>
        </w:rPr>
        <w:t xml:space="preserve"> </w:t>
      </w:r>
      <w:r w:rsidRPr="00E8671E">
        <w:rPr>
          <w:rFonts w:ascii="Lucida Console" w:hAnsi="Lucida Console"/>
          <w:sz w:val="18"/>
          <w:szCs w:val="18"/>
          <w:lang w:val="en-CA"/>
        </w:rPr>
        <w:t>abs(node</w:t>
      </w:r>
      <w:r>
        <w:rPr>
          <w:rFonts w:ascii="Lucida Console" w:hAnsi="Lucida Console"/>
          <w:sz w:val="18"/>
          <w:szCs w:val="18"/>
          <w:lang w:val="en-CA"/>
        </w:rPr>
        <w:t>Lidar</w:t>
      </w:r>
      <w:r w:rsidRPr="00E8671E">
        <w:rPr>
          <w:rFonts w:ascii="Lucida Console" w:hAnsi="Lucida Console"/>
          <w:sz w:val="18"/>
          <w:szCs w:val="18"/>
          <w:lang w:val="en-CA"/>
        </w:rPr>
        <w:t>Y);</w:t>
      </w:r>
    </w:p>
    <w:p w14:paraId="14C106A3"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flagY = !angularIDCM || abs(node</w:t>
      </w:r>
      <w:r>
        <w:rPr>
          <w:rFonts w:ascii="Lucida Console" w:hAnsi="Lucida Console"/>
          <w:sz w:val="18"/>
          <w:szCs w:val="18"/>
          <w:lang w:val="en-CA"/>
        </w:rPr>
        <w:t>Lidar</w:t>
      </w:r>
      <w:r w:rsidRPr="00E8671E">
        <w:rPr>
          <w:rFonts w:ascii="Lucida Console" w:hAnsi="Lucida Console"/>
          <w:sz w:val="18"/>
          <w:szCs w:val="18"/>
          <w:lang w:val="en-CA"/>
        </w:rPr>
        <w:t>X) &lt;= abs(node</w:t>
      </w:r>
      <w:r>
        <w:rPr>
          <w:rFonts w:ascii="Lucida Console" w:hAnsi="Lucida Console"/>
          <w:sz w:val="18"/>
          <w:szCs w:val="18"/>
          <w:lang w:val="en-CA"/>
        </w:rPr>
        <w:t>Lidar</w:t>
      </w:r>
      <w:r w:rsidRPr="00E8671E">
        <w:rPr>
          <w:rFonts w:ascii="Lucida Console" w:hAnsi="Lucida Console"/>
          <w:sz w:val="18"/>
          <w:szCs w:val="18"/>
          <w:lang w:val="en-CA"/>
        </w:rPr>
        <w:t>Y);</w:t>
      </w:r>
    </w:p>
    <w:p w14:paraId="04484280" w14:textId="5CCBCCC1" w:rsidR="00201F54" w:rsidRPr="00CC5A62" w:rsidRDefault="00201F54" w:rsidP="00201F54">
      <w:pPr>
        <w:rPr>
          <w:rFonts w:ascii="Lucida Console" w:hAnsi="Lucida Console"/>
          <w:sz w:val="18"/>
          <w:szCs w:val="18"/>
          <w:lang w:val="en-CA"/>
        </w:rPr>
      </w:pPr>
      <w:r w:rsidRPr="00E8671E">
        <w:rPr>
          <w:rFonts w:ascii="Lucida Console" w:hAnsi="Lucida Console"/>
          <w:sz w:val="18"/>
          <w:szCs w:val="18"/>
          <w:lang w:val="en-CA"/>
        </w:rPr>
        <w:t>flagZ = !angularIDCM;</w:t>
      </w:r>
    </w:p>
    <w:p w14:paraId="6EB7872C" w14:textId="68D42870" w:rsidR="00613C45" w:rsidRDefault="005F7B2E" w:rsidP="00613C45">
      <w:pPr>
        <w:pStyle w:val="4"/>
        <w:rPr>
          <w:rFonts w:eastAsiaTheme="minorEastAsia" w:hint="eastAsia"/>
        </w:rPr>
      </w:pPr>
      <w:r>
        <w:rPr>
          <w:rFonts w:eastAsiaTheme="minorEastAsia"/>
        </w:rPr>
        <w:lastRenderedPageBreak/>
        <w:t xml:space="preserve">The amount of </w:t>
      </w:r>
      <w:r w:rsidR="00613C45">
        <w:rPr>
          <w:rFonts w:eastAsiaTheme="minorEastAsia"/>
        </w:rPr>
        <w:t>IDCM control</w:t>
      </w:r>
      <w:r w:rsidR="00D02285">
        <w:rPr>
          <w:rFonts w:eastAsiaTheme="minorEastAsia"/>
        </w:rPr>
        <w:t xml:space="preserve"> </w:t>
      </w:r>
      <w:r w:rsidR="00D02285">
        <w:rPr>
          <w:rFonts w:eastAsiaTheme="minorEastAsia" w:hint="eastAsia"/>
        </w:rPr>
        <w:fldChar w:fldCharType="begin"/>
      </w:r>
      <w:r w:rsidR="00D02285">
        <w:rPr>
          <w:rFonts w:eastAsiaTheme="minorEastAsia" w:hint="eastAsia"/>
        </w:rPr>
        <w:instrText xml:space="preserve"> </w:instrText>
      </w:r>
      <w:r w:rsidR="00D02285">
        <w:rPr>
          <w:rFonts w:eastAsiaTheme="minorEastAsia"/>
        </w:rPr>
        <w:instrText>REF _Ref60179309 \n \h</w:instrText>
      </w:r>
      <w:r w:rsidR="00D02285">
        <w:rPr>
          <w:rFonts w:eastAsiaTheme="minorEastAsia" w:hint="eastAsia"/>
        </w:rPr>
        <w:instrText xml:space="preserve"> </w:instrText>
      </w:r>
      <w:r w:rsidR="00D02285">
        <w:rPr>
          <w:rFonts w:eastAsiaTheme="minorEastAsia" w:hint="eastAsia"/>
        </w:rPr>
      </w:r>
      <w:r w:rsidR="00D02285">
        <w:rPr>
          <w:rFonts w:eastAsiaTheme="minorEastAsia" w:hint="eastAsia"/>
        </w:rPr>
        <w:fldChar w:fldCharType="separate"/>
      </w:r>
      <w:r w:rsidR="00D02285">
        <w:rPr>
          <w:rFonts w:eastAsiaTheme="minorEastAsia" w:hint="eastAsia"/>
        </w:rPr>
        <w:t>[142]</w:t>
      </w:r>
      <w:r w:rsidR="00D02285">
        <w:rPr>
          <w:rFonts w:eastAsiaTheme="minorEastAsia" w:hint="eastAsia"/>
        </w:rPr>
        <w:fldChar w:fldCharType="end"/>
      </w:r>
    </w:p>
    <w:p w14:paraId="060B5385" w14:textId="77777777" w:rsidR="005F7B2E" w:rsidRDefault="00613C45" w:rsidP="00613C45">
      <w:pPr>
        <w:rPr>
          <w:lang w:val="en-GB"/>
        </w:rPr>
      </w:pPr>
      <w:r w:rsidRPr="00613C45">
        <w:rPr>
          <w:lang w:val="en-GB"/>
        </w:rPr>
        <w:t>The IDCM mode conditionally permits the coding of direct point positions. Since there would be a large</w:t>
      </w:r>
      <w:r w:rsidR="005F7B2E">
        <w:rPr>
          <w:rFonts w:hint="eastAsia"/>
          <w:lang w:val="en-GB" w:eastAsia="ja-JP"/>
        </w:rPr>
        <w:t xml:space="preserve"> </w:t>
      </w:r>
      <w:r w:rsidRPr="00613C45">
        <w:rPr>
          <w:lang w:val="en-GB"/>
        </w:rPr>
        <w:t>cost associated with coding the mode flag for each tree node, an inference process is used to first determine</w:t>
      </w:r>
      <w:r w:rsidR="005F7B2E">
        <w:rPr>
          <w:rFonts w:hint="eastAsia"/>
          <w:lang w:val="en-GB" w:eastAsia="ja-JP"/>
        </w:rPr>
        <w:t xml:space="preserve"> </w:t>
      </w:r>
      <w:r w:rsidRPr="00613C45">
        <w:rPr>
          <w:lang w:val="en-GB"/>
        </w:rPr>
        <w:t>whether the node is eligible for IDCM.</w:t>
      </w:r>
      <w:r w:rsidR="005F7B2E">
        <w:rPr>
          <w:lang w:val="en-GB"/>
        </w:rPr>
        <w:t xml:space="preserve"> </w:t>
      </w:r>
      <w:r w:rsidRPr="00613C45">
        <w:rPr>
          <w:lang w:val="en-GB"/>
        </w:rPr>
        <w:t>Here, a simpler method to control the amount of IDCM use</w:t>
      </w:r>
      <w:r w:rsidR="005F7B2E">
        <w:rPr>
          <w:lang w:val="en-GB"/>
        </w:rPr>
        <w:t xml:space="preserve"> was introduced.</w:t>
      </w:r>
    </w:p>
    <w:p w14:paraId="7F4E8DC2" w14:textId="6C717AE1" w:rsidR="00613C45" w:rsidRDefault="005F7B2E" w:rsidP="00613C45">
      <w:pPr>
        <w:rPr>
          <w:lang w:val="en-GB"/>
        </w:rPr>
      </w:pPr>
      <w:r>
        <w:rPr>
          <w:lang w:val="en-GB"/>
        </w:rPr>
        <w:t xml:space="preserve">The variable </w:t>
      </w:r>
      <w:r w:rsidR="00613C45" w:rsidRPr="00613C45">
        <w:rPr>
          <w:lang w:val="en-GB"/>
        </w:rPr>
        <w:t xml:space="preserve">geom_idcm_eligibility_rate </w:t>
      </w:r>
      <w:r>
        <w:rPr>
          <w:lang w:val="en-GB"/>
        </w:rPr>
        <w:t xml:space="preserve">in geometry parameter set </w:t>
      </w:r>
      <w:r w:rsidR="00613C45" w:rsidRPr="00613C45">
        <w:rPr>
          <w:lang w:val="en-GB"/>
        </w:rPr>
        <w:t>controls the rate at which nodes can be eligible for IDCM. When not present,</w:t>
      </w:r>
      <w:r>
        <w:rPr>
          <w:rFonts w:hint="eastAsia"/>
          <w:lang w:val="en-GB" w:eastAsia="ja-JP"/>
        </w:rPr>
        <w:t xml:space="preserve"> </w:t>
      </w:r>
      <w:r w:rsidR="00613C45" w:rsidRPr="00613C45">
        <w:rPr>
          <w:lang w:val="en-GB"/>
        </w:rPr>
        <w:t>geom_idcm_eligibility_rate is inferred to be 0.</w:t>
      </w:r>
      <w:r>
        <w:rPr>
          <w:rFonts w:hint="eastAsia"/>
          <w:lang w:val="en-GB" w:eastAsia="ja-JP"/>
        </w:rPr>
        <w:t xml:space="preserve"> </w:t>
      </w:r>
      <w:r w:rsidR="00613C45" w:rsidRPr="00613C45">
        <w:rPr>
          <w:lang w:val="en-GB"/>
        </w:rPr>
        <w:t>The array IdcmEligibilityPattern is derived as follows:</w:t>
      </w:r>
    </w:p>
    <w:p w14:paraId="44F2E758" w14:textId="77777777" w:rsidR="005F7B2E" w:rsidRPr="00613C45" w:rsidRDefault="005F7B2E" w:rsidP="00613C45">
      <w:pPr>
        <w:rPr>
          <w:lang w:val="en-GB"/>
        </w:rPr>
      </w:pPr>
    </w:p>
    <w:p w14:paraId="7AF43106" w14:textId="77777777" w:rsidR="005F7B2E"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for (i = 0, acc = 0; i &lt; 32; i++) {</w:t>
      </w:r>
    </w:p>
    <w:p w14:paraId="483EAA66"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acc += geom_idcm_eligibility_rate + 1</w:t>
      </w:r>
    </w:p>
    <w:p w14:paraId="78780B3B"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idcmEligibilityPattern[i] = acc &gt;= 32</w:t>
      </w:r>
    </w:p>
    <w:p w14:paraId="6DEE12F0" w14:textId="72C486E6"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acc &amp;= 0x1f</w:t>
      </w:r>
    </w:p>
    <w:p w14:paraId="2FB0A27E" w14:textId="35A1F7F5" w:rsidR="00613C45"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w:t>
      </w:r>
    </w:p>
    <w:p w14:paraId="21B23571" w14:textId="77777777" w:rsidR="005F7B2E" w:rsidRPr="009F2E88" w:rsidRDefault="005F7B2E">
      <w:pPr>
        <w:rPr>
          <w:rFonts w:ascii="Lucida Console" w:hAnsi="Lucida Console"/>
          <w:sz w:val="18"/>
          <w:szCs w:val="18"/>
          <w:lang w:val="en-CA"/>
        </w:rPr>
      </w:pPr>
    </w:p>
    <w:p w14:paraId="75D5A146" w14:textId="591FDB18" w:rsidR="00613C45" w:rsidRPr="00613C45" w:rsidRDefault="00613C45" w:rsidP="00613C45">
      <w:pPr>
        <w:rPr>
          <w:lang w:val="en-GB"/>
        </w:rPr>
      </w:pPr>
      <w:r w:rsidRPr="00613C45">
        <w:rPr>
          <w:lang w:val="en-GB"/>
        </w:rPr>
        <w:t>The variable DirectModeFlagPresent indicates whether the current node is eligible for early termination</w:t>
      </w:r>
      <w:r w:rsidR="005F7B2E">
        <w:rPr>
          <w:rFonts w:hint="eastAsia"/>
          <w:lang w:val="en-GB" w:eastAsia="ja-JP"/>
        </w:rPr>
        <w:t xml:space="preserve"> </w:t>
      </w:r>
      <w:r w:rsidRPr="00613C45">
        <w:rPr>
          <w:lang w:val="en-GB"/>
        </w:rPr>
        <w:t>using direct position coding.</w:t>
      </w:r>
    </w:p>
    <w:p w14:paraId="4701225E" w14:textId="77777777" w:rsidR="005F7B2E" w:rsidRDefault="005F7B2E" w:rsidP="00613C45">
      <w:pPr>
        <w:rPr>
          <w:lang w:val="en-GB"/>
        </w:rPr>
      </w:pPr>
    </w:p>
    <w:p w14:paraId="1F98E01C" w14:textId="362510C5" w:rsidR="00613C45" w:rsidRPr="009F2E88" w:rsidRDefault="00613C45" w:rsidP="009F2E88">
      <w:pPr>
        <w:ind w:leftChars="100" w:left="240"/>
        <w:rPr>
          <w:rFonts w:ascii="Lucida Console" w:hAnsi="Lucida Console"/>
          <w:sz w:val="18"/>
          <w:szCs w:val="18"/>
          <w:lang w:val="en-CA"/>
        </w:rPr>
      </w:pPr>
      <w:r w:rsidRPr="009F2E88">
        <w:rPr>
          <w:rFonts w:ascii="Lucida Console" w:hAnsi="Lucida Console"/>
          <w:sz w:val="18"/>
          <w:szCs w:val="18"/>
          <w:lang w:val="en-CA"/>
        </w:rPr>
        <w:t>DirectModeFlagPresent = NodeIdcmEligible[depth][nodeIdx]</w:t>
      </w:r>
    </w:p>
    <w:p w14:paraId="46DA5861" w14:textId="77777777"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Max(EffectiveNodeSizeLog2) &gt; 0</w:t>
      </w:r>
    </w:p>
    <w:p w14:paraId="37B7B168" w14:textId="417D62A5"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idcmEligibilityPattern[nodeIdx % 32]</w:t>
      </w:r>
    </w:p>
    <w:p w14:paraId="47D38633" w14:textId="468EC8BB" w:rsidR="004346DF" w:rsidRPr="004823EF" w:rsidRDefault="004346DF" w:rsidP="004823EF">
      <w:pPr>
        <w:pStyle w:val="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10" w:name="_Ref536466004"/>
      <w:r w:rsidRPr="004823EF">
        <w:t>Configuration and geometrical invariance</w:t>
      </w:r>
      <w:bookmarkEnd w:id="10"/>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lastRenderedPageBreak/>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46603ABD" w:rsidR="00957622" w:rsidRPr="004823EF" w:rsidRDefault="00FF19C5" w:rsidP="004823EF">
      <w:pPr>
        <w:pStyle w:val="ae"/>
        <w:jc w:val="center"/>
      </w:pPr>
      <w:bookmarkStart w:id="11" w:name="_Ref536464757"/>
      <w:r w:rsidRPr="004823EF">
        <w:t xml:space="preserve">Figure </w:t>
      </w:r>
      <w:r w:rsidR="0049778C">
        <w:fldChar w:fldCharType="begin"/>
      </w:r>
      <w:r w:rsidR="0049778C">
        <w:instrText xml:space="preserve"> SEQ Figure \* ARABIC </w:instrText>
      </w:r>
      <w:r w:rsidR="0049778C">
        <w:fldChar w:fldCharType="separate"/>
      </w:r>
      <w:r w:rsidR="00DF5C9A">
        <w:rPr>
          <w:noProof/>
        </w:rPr>
        <w:t>5</w:t>
      </w:r>
      <w:r w:rsidR="0049778C">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578C8F1F" w:rsidR="00FF19C5" w:rsidRPr="004823EF" w:rsidRDefault="00FF19C5" w:rsidP="004823EF">
      <w:pPr>
        <w:pStyle w:val="ae"/>
        <w:jc w:val="center"/>
        <w:rPr>
          <w:rFonts w:eastAsiaTheme="minorEastAsia"/>
          <w:szCs w:val="22"/>
          <w:lang w:val="en-GB" w:eastAsia="ja-JP"/>
          <w14:ligatures w14:val="standard"/>
        </w:rPr>
      </w:pPr>
      <w:bookmarkStart w:id="12" w:name="_Ref536464885"/>
      <w:r w:rsidRPr="004823EF">
        <w:t xml:space="preserve">Figure </w:t>
      </w:r>
      <w:r w:rsidR="0049778C">
        <w:fldChar w:fldCharType="begin"/>
      </w:r>
      <w:r w:rsidR="0049778C">
        <w:instrText xml:space="preserve"> SEQ Figure \* ARABIC </w:instrText>
      </w:r>
      <w:r w:rsidR="0049778C">
        <w:fldChar w:fldCharType="separate"/>
      </w:r>
      <w:r w:rsidR="00DF5C9A">
        <w:rPr>
          <w:noProof/>
        </w:rPr>
        <w:t>6</w:t>
      </w:r>
      <w:r w:rsidR="0049778C">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3ED5936"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is totally characterized by the sum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0E4B2C" w:rsidRPr="004823EF">
        <w:t xml:space="preserve">Figure </w:t>
      </w:r>
      <w:r w:rsidR="000E4B2C">
        <w:rPr>
          <w:noProof/>
        </w:rPr>
        <w:t>7</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lastRenderedPageBreak/>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0F453796" w:rsidR="00957622" w:rsidRPr="004823EF" w:rsidRDefault="00D75AF6" w:rsidP="004823EF">
      <w:pPr>
        <w:pStyle w:val="ae"/>
        <w:jc w:val="center"/>
        <w:rPr>
          <w:rFonts w:eastAsia="Verdana"/>
          <w:b w:val="0"/>
          <w:szCs w:val="22"/>
          <w:lang w:val="en-GB"/>
          <w14:ligatures w14:val="standard"/>
        </w:rPr>
      </w:pPr>
      <w:bookmarkStart w:id="13" w:name="_Ref536465022"/>
      <w:r w:rsidRPr="004823EF">
        <w:t xml:space="preserve">Figure </w:t>
      </w:r>
      <w:r w:rsidR="0049778C">
        <w:fldChar w:fldCharType="begin"/>
      </w:r>
      <w:r w:rsidR="0049778C">
        <w:instrText xml:space="preserve"> SEQ Figure \* ARABIC </w:instrText>
      </w:r>
      <w:r w:rsidR="0049778C">
        <w:fldChar w:fldCharType="separate"/>
      </w:r>
      <w:r w:rsidR="00DF5C9A">
        <w:rPr>
          <w:noProof/>
        </w:rPr>
        <w:t>7</w:t>
      </w:r>
      <w:r w:rsidR="0049778C">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38D6F6E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0E4B2C" w:rsidRPr="004823EF">
        <w:t xml:space="preserve">Figure </w:t>
      </w:r>
      <w:r w:rsidR="000E4B2C">
        <w:rPr>
          <w:noProof/>
        </w:rPr>
        <w:t>8</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199D2085" w:rsidR="00957622" w:rsidRPr="004823EF" w:rsidRDefault="00D75AF6" w:rsidP="004823EF">
      <w:pPr>
        <w:pStyle w:val="ae"/>
        <w:jc w:val="center"/>
        <w:rPr>
          <w:rFonts w:eastAsiaTheme="minorEastAsia"/>
          <w:szCs w:val="22"/>
          <w:lang w:val="en-GB" w:eastAsia="ja-JP"/>
          <w14:ligatures w14:val="standard"/>
        </w:rPr>
      </w:pPr>
      <w:bookmarkStart w:id="14" w:name="_Ref165796"/>
      <w:r w:rsidRPr="004823EF">
        <w:t xml:space="preserve">Figure </w:t>
      </w:r>
      <w:r w:rsidR="0049778C">
        <w:fldChar w:fldCharType="begin"/>
      </w:r>
      <w:r w:rsidR="0049778C">
        <w:instrText xml:space="preserve"> SEQ Figure \* ARABIC </w:instrText>
      </w:r>
      <w:r w:rsidR="0049778C">
        <w:fldChar w:fldCharType="separate"/>
      </w:r>
      <w:r w:rsidR="00DF5C9A">
        <w:rPr>
          <w:noProof/>
        </w:rPr>
        <w:t>8</w:t>
      </w:r>
      <w:r w:rsidR="0049778C">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E92FEE1" w:rsidR="00957622" w:rsidRPr="004823EF" w:rsidRDefault="000E4B2C" w:rsidP="00957622">
      <w:pPr>
        <w:spacing w:before="20" w:after="120" w:line="264" w:lineRule="auto"/>
        <w:rPr>
          <w:rFonts w:eastAsia="Verdana"/>
          <w:szCs w:val="22"/>
          <w:lang w:val="en-GB"/>
          <w14:ligatures w14:val="standard"/>
        </w:rPr>
      </w:pPr>
      <w:r>
        <w:rPr>
          <w:rFonts w:eastAsia="Calibri"/>
          <w:szCs w:val="22"/>
          <w:lang w:val="en-GB"/>
        </w:rPr>
        <w:fldChar w:fldCharType="begin"/>
      </w:r>
      <w:r>
        <w:rPr>
          <w:rFonts w:eastAsia="Calibri"/>
          <w:szCs w:val="22"/>
          <w:lang w:val="en-GB"/>
        </w:rPr>
        <w:instrText xml:space="preserve"> REF _Ref536465311 \h </w:instrText>
      </w:r>
      <w:r>
        <w:rPr>
          <w:rFonts w:eastAsia="Calibri"/>
          <w:szCs w:val="22"/>
          <w:lang w:val="en-GB"/>
        </w:rPr>
      </w:r>
      <w:r>
        <w:rPr>
          <w:rFonts w:eastAsia="Calibri"/>
          <w:szCs w:val="22"/>
          <w:lang w:val="en-GB"/>
        </w:rPr>
        <w:fldChar w:fldCharType="separate"/>
      </w:r>
      <w:r w:rsidRPr="004823EF">
        <w:t xml:space="preserve">Figure </w:t>
      </w:r>
      <w:r>
        <w:rPr>
          <w:noProof/>
        </w:rPr>
        <w:t>9</w:t>
      </w:r>
      <w:r>
        <w:rPr>
          <w:rFonts w:eastAsia="Calibri"/>
          <w:szCs w:val="22"/>
          <w:lang w:val="en-GB"/>
        </w:rPr>
        <w:fldChar w:fldCharType="end"/>
      </w:r>
      <w:r>
        <w:rPr>
          <w:rFonts w:eastAsia="Calibri"/>
          <w:szCs w:val="22"/>
          <w:lang w:val="en-GB"/>
        </w:rPr>
        <w:t xml:space="preserve"> </w:t>
      </w:r>
      <w:r w:rsidR="00957622" w:rsidRPr="004823EF">
        <w:rPr>
          <w:rFonts w:eastAsia="Calibri"/>
          <w:szCs w:val="22"/>
          <w:lang w:val="en-GB"/>
        </w:rPr>
        <w:t>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as shown on</w:t>
      </w:r>
      <w:r>
        <w:rPr>
          <w:rFonts w:eastAsia="Calibri"/>
          <w:szCs w:val="22"/>
          <w:lang w:val="en-GB"/>
        </w:rPr>
        <w:t xml:space="preserve"> </w:t>
      </w:r>
      <w:r>
        <w:rPr>
          <w:rFonts w:eastAsia="Calibri"/>
          <w:szCs w:val="22"/>
          <w:lang w:val="en-GB"/>
        </w:rPr>
        <w:fldChar w:fldCharType="begin"/>
      </w:r>
      <w:r>
        <w:rPr>
          <w:rFonts w:eastAsia="Calibri"/>
          <w:szCs w:val="22"/>
          <w:lang w:val="en-GB"/>
        </w:rPr>
        <w:instrText xml:space="preserve"> REF _Ref536465022 \h </w:instrText>
      </w:r>
      <w:r>
        <w:rPr>
          <w:rFonts w:eastAsia="Calibri"/>
          <w:szCs w:val="22"/>
          <w:lang w:val="en-GB"/>
        </w:rPr>
      </w:r>
      <w:r>
        <w:rPr>
          <w:rFonts w:eastAsia="Calibri"/>
          <w:szCs w:val="22"/>
          <w:lang w:val="en-GB"/>
        </w:rPr>
        <w:fldChar w:fldCharType="separate"/>
      </w:r>
      <w:r w:rsidRPr="004823EF">
        <w:t xml:space="preserve">Figure </w:t>
      </w:r>
      <w:r>
        <w:rPr>
          <w:noProof/>
        </w:rPr>
        <w:t>7</w:t>
      </w:r>
      <w:r>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0317A657" w:rsidR="00957622" w:rsidRDefault="0010707D" w:rsidP="004823EF">
      <w:pPr>
        <w:pStyle w:val="ae"/>
        <w:jc w:val="center"/>
        <w:rPr>
          <w:rFonts w:eastAsia="Calibri"/>
          <w:szCs w:val="22"/>
          <w:lang w:val="en-GB" w:eastAsia="ja-JP"/>
          <w14:ligatures w14:val="standard"/>
        </w:rPr>
      </w:pPr>
      <w:bookmarkStart w:id="15" w:name="_Ref536465311"/>
      <w:r w:rsidRPr="004823EF">
        <w:t xml:space="preserve">Figure </w:t>
      </w:r>
      <w:r w:rsidR="0049778C">
        <w:fldChar w:fldCharType="begin"/>
      </w:r>
      <w:r w:rsidR="0049778C">
        <w:instrText xml:space="preserve"> SEQ Figure \* ARABIC </w:instrText>
      </w:r>
      <w:r w:rsidR="0049778C">
        <w:fldChar w:fldCharType="separate"/>
      </w:r>
      <w:r w:rsidR="00DF5C9A">
        <w:rPr>
          <w:noProof/>
        </w:rPr>
        <w:t>9</w:t>
      </w:r>
      <w:r w:rsidR="0049778C">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46EBD684" w:rsidR="00D03B43" w:rsidRPr="005B5FBE" w:rsidRDefault="007520A5" w:rsidP="005B5FBE">
      <w:pPr>
        <w:pStyle w:val="ae"/>
        <w:jc w:val="center"/>
        <w:rPr>
          <w:rFonts w:eastAsia="Malgun Gothic"/>
          <w:sz w:val="24"/>
          <w:lang w:val="en-GB" w:eastAsia="ko-KR"/>
        </w:rPr>
      </w:pPr>
      <w:bookmarkStart w:id="16" w:name="_Ref69811554"/>
      <w:r>
        <w:t xml:space="preserve">Figure </w:t>
      </w:r>
      <w:r w:rsidR="0049778C">
        <w:fldChar w:fldCharType="begin"/>
      </w:r>
      <w:r w:rsidR="0049778C">
        <w:instrText xml:space="preserve"> SEQ Figure \* ARABIC </w:instrText>
      </w:r>
      <w:r w:rsidR="0049778C">
        <w:fldChar w:fldCharType="separate"/>
      </w:r>
      <w:r w:rsidR="00DF5C9A">
        <w:rPr>
          <w:noProof/>
        </w:rPr>
        <w:t>10</w:t>
      </w:r>
      <w:r w:rsidR="0049778C">
        <w:rPr>
          <w:noProof/>
        </w:rPr>
        <w:fldChar w:fldCharType="end"/>
      </w:r>
      <w:bookmarkEnd w:id="16"/>
      <w:r>
        <w:t xml:space="preserve">: </w:t>
      </w:r>
      <w:r w:rsidRPr="007520A5">
        <w:t>swapping b5 and b6</w:t>
      </w:r>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3061D15A" w:rsidR="00D03B43" w:rsidRPr="005B5FBE" w:rsidRDefault="007520A5" w:rsidP="005B5FBE">
      <w:pPr>
        <w:pStyle w:val="ae"/>
        <w:jc w:val="center"/>
        <w:rPr>
          <w:rFonts w:eastAsia="Malgun Gothic"/>
          <w:sz w:val="24"/>
          <w:lang w:val="en-GB" w:eastAsia="ko-KR"/>
        </w:rPr>
      </w:pPr>
      <w:r>
        <w:t xml:space="preserve">Figure </w:t>
      </w:r>
      <w:r w:rsidR="0049778C">
        <w:fldChar w:fldCharType="begin"/>
      </w:r>
      <w:r w:rsidR="0049778C">
        <w:instrText xml:space="preserve"> SEQ Figure \* ARABIC </w:instrText>
      </w:r>
      <w:r w:rsidR="0049778C">
        <w:fldChar w:fldCharType="separate"/>
      </w:r>
      <w:r w:rsidR="00DF5C9A">
        <w:rPr>
          <w:noProof/>
        </w:rPr>
        <w:t>11</w:t>
      </w:r>
      <w:r w:rsidR="0049778C">
        <w:rPr>
          <w:noProof/>
        </w:rPr>
        <w:fldChar w:fldCharType="end"/>
      </w:r>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lastRenderedPageBreak/>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488EA098"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DF5C9A">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7F327C27" w:rsidR="00957622" w:rsidRPr="004823EF" w:rsidRDefault="0010707D" w:rsidP="004823EF">
      <w:pPr>
        <w:pStyle w:val="ae"/>
        <w:jc w:val="center"/>
        <w:rPr>
          <w:rFonts w:eastAsiaTheme="minorEastAsia"/>
          <w:szCs w:val="22"/>
          <w:lang w:val="en-GB" w:eastAsia="ja-JP"/>
          <w14:ligatures w14:val="standard"/>
        </w:rPr>
      </w:pPr>
      <w:bookmarkStart w:id="17" w:name="_Ref536465483"/>
      <w:r w:rsidRPr="004823EF">
        <w:t xml:space="preserve">Figure </w:t>
      </w:r>
      <w:r w:rsidR="0049778C">
        <w:fldChar w:fldCharType="begin"/>
      </w:r>
      <w:r w:rsidR="0049778C">
        <w:instrText xml:space="preserve"> SEQ Figure \* ARABIC </w:instrText>
      </w:r>
      <w:r w:rsidR="0049778C">
        <w:fldChar w:fldCharType="separate"/>
      </w:r>
      <w:r w:rsidR="00DF5C9A">
        <w:rPr>
          <w:noProof/>
        </w:rPr>
        <w:t>13</w:t>
      </w:r>
      <w:r w:rsidR="0049778C">
        <w:rPr>
          <w:noProof/>
        </w:rPr>
        <w:fldChar w:fldCharType="end"/>
      </w:r>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39FC1406"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0E4B2C" w:rsidRPr="004823EF">
        <w:t xml:space="preserve">Figure </w:t>
      </w:r>
      <w:r w:rsidR="000E4B2C">
        <w:rPr>
          <w:noProof/>
        </w:rPr>
        <w:t>13</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8" w:name="_Ref9851319"/>
      <w:r w:rsidRPr="004823EF">
        <w:rPr>
          <w:rFonts w:ascii="Times New Roman" w:hAnsi="Times New Roman"/>
          <w:lang w:val="en-GB"/>
        </w:rPr>
        <w:t>Falsely occupied neighbour</w:t>
      </w:r>
      <w:bookmarkEnd w:id="18"/>
    </w:p>
    <w:p w14:paraId="495DF8FD" w14:textId="03AFAE5C"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0E4B2C" w:rsidRPr="004823EF">
        <w:t xml:space="preserve">Figure </w:t>
      </w:r>
      <w:r w:rsidR="000E4B2C">
        <w:rPr>
          <w:noProof/>
        </w:rPr>
        <w:t>14</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lastRenderedPageBreak/>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5120A41D" w:rsidR="00957622" w:rsidRPr="004823EF" w:rsidRDefault="00C52864" w:rsidP="004823EF">
      <w:pPr>
        <w:pStyle w:val="ae"/>
        <w:jc w:val="center"/>
        <w:rPr>
          <w:rFonts w:eastAsiaTheme="minorEastAsia"/>
          <w:lang w:val="en-GB"/>
        </w:rPr>
      </w:pPr>
      <w:bookmarkStart w:id="19" w:name="_Ref536465699"/>
      <w:r w:rsidRPr="004823EF">
        <w:t xml:space="preserve">Figure </w:t>
      </w:r>
      <w:r w:rsidR="0049778C">
        <w:fldChar w:fldCharType="begin"/>
      </w:r>
      <w:r w:rsidR="0049778C">
        <w:instrText xml:space="preserve"> SEQ Figure \* ARABIC </w:instrText>
      </w:r>
      <w:r w:rsidR="0049778C">
        <w:fldChar w:fldCharType="separate"/>
      </w:r>
      <w:r w:rsidR="00DF5C9A">
        <w:rPr>
          <w:noProof/>
        </w:rPr>
        <w:t>14</w:t>
      </w:r>
      <w:r w:rsidR="0049778C">
        <w:rPr>
          <w:noProof/>
        </w:rPr>
        <w:fldChar w:fldCharType="end"/>
      </w:r>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4A23C333"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0E4B2C" w:rsidRPr="00397DCA">
        <w:t xml:space="preserve">Figure </w:t>
      </w:r>
      <w:r w:rsidR="000E4B2C">
        <w:rPr>
          <w:noProof/>
        </w:rPr>
        <w:t>15</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0E4B2C" w:rsidRPr="004823EF">
        <w:t xml:space="preserve">Figure </w:t>
      </w:r>
      <w:r w:rsidR="000E4B2C">
        <w:rPr>
          <w:noProof/>
        </w:rPr>
        <w:t>16</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418C34D7" w:rsidR="00C52864" w:rsidRPr="00397DCA" w:rsidRDefault="00C52864" w:rsidP="004823EF">
      <w:pPr>
        <w:pStyle w:val="ae"/>
        <w:jc w:val="center"/>
      </w:pPr>
      <w:bookmarkStart w:id="20" w:name="_Ref165660"/>
      <w:r w:rsidRPr="00397DCA">
        <w:t xml:space="preserve">Figure </w:t>
      </w:r>
      <w:r w:rsidRPr="004823EF">
        <w:fldChar w:fldCharType="begin"/>
      </w:r>
      <w:r w:rsidRPr="00397DCA">
        <w:instrText xml:space="preserve"> SEQ Figure \* ARABIC </w:instrText>
      </w:r>
      <w:r w:rsidRPr="004823EF">
        <w:fldChar w:fldCharType="separate"/>
      </w:r>
      <w:r w:rsidR="00DF5C9A">
        <w:rPr>
          <w:noProof/>
        </w:rPr>
        <w:t>15</w:t>
      </w:r>
      <w:r w:rsidRPr="004823EF">
        <w:fldChar w:fldCharType="end"/>
      </w:r>
      <w:bookmarkEnd w:id="20"/>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41665BCC" w:rsidR="00957622" w:rsidRPr="004823EF" w:rsidRDefault="00C52864" w:rsidP="004823EF">
      <w:pPr>
        <w:pStyle w:val="ae"/>
        <w:jc w:val="center"/>
        <w:rPr>
          <w:rFonts w:eastAsiaTheme="minorEastAsia"/>
          <w:szCs w:val="22"/>
          <w:lang w:val="en-GB" w:eastAsia="ja-JP"/>
          <w14:ligatures w14:val="standard"/>
        </w:rPr>
      </w:pPr>
      <w:bookmarkStart w:id="21" w:name="_Ref165688"/>
      <w:r w:rsidRPr="004823EF">
        <w:t xml:space="preserve">Figure </w:t>
      </w:r>
      <w:r w:rsidR="0049778C">
        <w:fldChar w:fldCharType="begin"/>
      </w:r>
      <w:r w:rsidR="0049778C">
        <w:instrText xml:space="preserve"> SEQ Figure \* ARABIC </w:instrText>
      </w:r>
      <w:r w:rsidR="0049778C">
        <w:fldChar w:fldCharType="separate"/>
      </w:r>
      <w:r w:rsidR="00DF5C9A">
        <w:rPr>
          <w:noProof/>
        </w:rPr>
        <w:t>16</w:t>
      </w:r>
      <w:r w:rsidR="0049778C">
        <w:rPr>
          <w:noProof/>
        </w:rPr>
        <w:fldChar w:fldCharType="end"/>
      </w:r>
      <w:bookmarkEnd w:id="21"/>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14E758DC"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xml:space="preserve">) inherits a value NT[j] </w:t>
      </w:r>
      <w:bookmarkStart w:id="22" w:name="_Hlk528228294"/>
      <w:r w:rsidRPr="004823EF">
        <w:rPr>
          <w:rFonts w:eastAsia="Calibri"/>
          <w:szCs w:val="22"/>
          <w:lang w:val="en-GB"/>
        </w:rPr>
        <w:t>indicating the number of neighbour’s occupied child nodes touching the child node</w:t>
      </w:r>
      <w:bookmarkEnd w:id="22"/>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w:t>
      </w:r>
      <w:r w:rsidRPr="004823EF">
        <w:rPr>
          <w:rFonts w:eastAsia="Calibri"/>
          <w:szCs w:val="22"/>
          <w:lang w:val="en-GB"/>
        </w:rPr>
        <w:lastRenderedPageBreak/>
        <w:t xml:space="preserve">states, the value NT[j] is capped to the value 2 to obtain the new value C[j]. The set of states is then augmented as follows </w:t>
      </w:r>
    </w:p>
    <w:p w14:paraId="3940F11A" w14:textId="26AA3F56" w:rsidR="00957622" w:rsidRPr="004823EF" w:rsidRDefault="0049778C"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21777D4C"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lastRenderedPageBreak/>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08E940DB" w:rsidR="0069395C" w:rsidRDefault="002E4A49" w:rsidP="00594CBB">
      <w:pPr>
        <w:pStyle w:val="ae"/>
        <w:jc w:val="center"/>
        <w:rPr>
          <w:rFonts w:eastAsia="Verdana"/>
          <w:szCs w:val="22"/>
          <w:lang w:val="en-GB"/>
          <w14:ligatures w14:val="standard"/>
        </w:rPr>
      </w:pPr>
      <w:r>
        <w:t xml:space="preserve">Figure </w:t>
      </w:r>
      <w:r w:rsidR="0049778C">
        <w:fldChar w:fldCharType="begin"/>
      </w:r>
      <w:r w:rsidR="0049778C">
        <w:instrText xml:space="preserve"> SEQ Figure \* ARABIC </w:instrText>
      </w:r>
      <w:r w:rsidR="0049778C">
        <w:fldChar w:fldCharType="separate"/>
      </w:r>
      <w:r w:rsidR="00DF5C9A">
        <w:rPr>
          <w:noProof/>
        </w:rPr>
        <w:t>17</w:t>
      </w:r>
      <w:r w:rsidR="0049778C">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4C1BACD6" w:rsidR="0069395C" w:rsidRDefault="0069395C" w:rsidP="0069395C">
      <w:pPr>
        <w:pStyle w:val="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0C461AAE" w:rsidR="00116CBF" w:rsidRDefault="00116CBF" w:rsidP="005B5FBE">
      <w:pPr>
        <w:pStyle w:val="ae"/>
        <w:jc w:val="center"/>
      </w:pPr>
      <w:r>
        <w:t xml:space="preserve">Figure </w:t>
      </w:r>
      <w:r w:rsidR="0049778C">
        <w:fldChar w:fldCharType="begin"/>
      </w:r>
      <w:r w:rsidR="0049778C">
        <w:instrText xml:space="preserve"> SEQ Figure \* ARABIC </w:instrText>
      </w:r>
      <w:r w:rsidR="0049778C">
        <w:fldChar w:fldCharType="separate"/>
      </w:r>
      <w:r w:rsidR="00DF5C9A">
        <w:rPr>
          <w:noProof/>
        </w:rPr>
        <w:t>18</w:t>
      </w:r>
      <w:r w:rsidR="0049778C">
        <w:rPr>
          <w:noProof/>
        </w:rPr>
        <w:fldChar w:fldCharType="end"/>
      </w:r>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163D7657" w:rsidR="00116CBF" w:rsidRPr="005B5FBE" w:rsidRDefault="00116CBF" w:rsidP="005B5FBE">
      <w:pPr>
        <w:pStyle w:val="ae"/>
        <w:jc w:val="center"/>
        <w:rPr>
          <w:rFonts w:eastAsia="Malgun Gothic"/>
          <w:sz w:val="24"/>
          <w:lang w:val="en-GB" w:eastAsia="ko-KR"/>
        </w:rPr>
      </w:pPr>
      <w:r>
        <w:t xml:space="preserve">Figure </w:t>
      </w:r>
      <w:r w:rsidR="0049778C">
        <w:fldChar w:fldCharType="begin"/>
      </w:r>
      <w:r w:rsidR="0049778C">
        <w:instrText xml:space="preserve"> SEQ Figure \* ARABIC </w:instrText>
      </w:r>
      <w:r w:rsidR="0049778C">
        <w:fldChar w:fldCharType="separate"/>
      </w:r>
      <w:r w:rsidR="00DF5C9A">
        <w:rPr>
          <w:noProof/>
        </w:rPr>
        <w:t>19</w:t>
      </w:r>
      <w:r w:rsidR="0049778C">
        <w:rPr>
          <w:noProof/>
        </w:rPr>
        <w:fldChar w:fldCharType="end"/>
      </w:r>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1A46146A" w:rsidR="00116CBF" w:rsidRDefault="00116CBF" w:rsidP="00116CBF">
      <w:pPr>
        <w:pStyle w:val="ae"/>
        <w:jc w:val="center"/>
        <w:rPr>
          <w:sz w:val="24"/>
          <w:szCs w:val="24"/>
          <w:lang w:val="en-GB"/>
        </w:rPr>
      </w:pPr>
      <w:r>
        <w:t xml:space="preserve">Figure </w:t>
      </w:r>
      <w:r w:rsidR="0049778C">
        <w:fldChar w:fldCharType="begin"/>
      </w:r>
      <w:r w:rsidR="0049778C">
        <w:instrText xml:space="preserve"> SEQ Figure \* ARABIC </w:instrText>
      </w:r>
      <w:r w:rsidR="0049778C">
        <w:fldChar w:fldCharType="separate"/>
      </w:r>
      <w:r w:rsidR="00DF5C9A">
        <w:rPr>
          <w:noProof/>
        </w:rPr>
        <w:t>20</w:t>
      </w:r>
      <w:r w:rsidR="0049778C">
        <w:rPr>
          <w:noProof/>
        </w:rPr>
        <w:fldChar w:fldCharType="end"/>
      </w:r>
      <w:r>
        <w:t xml:space="preserve">: </w:t>
      </w:r>
      <w:r w:rsidRPr="00116CBF">
        <w:t>max possible values for occupied/missed advanced neighbour for bit b6</w:t>
      </w:r>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6E47E75D" w:rsidR="00116CBF" w:rsidRPr="005B5FBE" w:rsidRDefault="00116CBF" w:rsidP="005B5FBE">
      <w:pPr>
        <w:pStyle w:val="ae"/>
        <w:jc w:val="center"/>
        <w:rPr>
          <w:rFonts w:eastAsia="Malgun Gothic"/>
          <w:sz w:val="24"/>
          <w:lang w:val="en-GB" w:eastAsia="ko-KR"/>
        </w:rPr>
      </w:pPr>
      <w:r>
        <w:t xml:space="preserve">Figure </w:t>
      </w:r>
      <w:r w:rsidR="0049778C">
        <w:fldChar w:fldCharType="begin"/>
      </w:r>
      <w:r w:rsidR="0049778C">
        <w:instrText xml:space="preserve"> SEQ Figure \* ARABIC </w:instrText>
      </w:r>
      <w:r w:rsidR="0049778C">
        <w:fldChar w:fldCharType="separate"/>
      </w:r>
      <w:r w:rsidR="00DF5C9A">
        <w:rPr>
          <w:noProof/>
        </w:rPr>
        <w:t>21</w:t>
      </w:r>
      <w:r w:rsidR="0049778C">
        <w:rPr>
          <w:noProof/>
        </w:rPr>
        <w:fldChar w:fldCharType="end"/>
      </w:r>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244EA48A" w:rsidR="00116CBF" w:rsidRPr="005B5FBE" w:rsidRDefault="00116CBF" w:rsidP="005B5FBE">
      <w:pPr>
        <w:pStyle w:val="ae"/>
        <w:jc w:val="center"/>
        <w:rPr>
          <w:rFonts w:eastAsia="Malgun Gothic"/>
          <w:sz w:val="20"/>
          <w:lang w:val="en-GB" w:eastAsia="ko-KR"/>
        </w:rPr>
      </w:pPr>
      <w:r>
        <w:t xml:space="preserve">Figure </w:t>
      </w:r>
      <w:r w:rsidR="0049778C">
        <w:fldChar w:fldCharType="begin"/>
      </w:r>
      <w:r w:rsidR="0049778C">
        <w:instrText xml:space="preserve"> SEQ Figure \* ARABIC </w:instrText>
      </w:r>
      <w:r w:rsidR="0049778C">
        <w:fldChar w:fldCharType="separate"/>
      </w:r>
      <w:r w:rsidR="00DF5C9A">
        <w:rPr>
          <w:noProof/>
        </w:rPr>
        <w:t>22</w:t>
      </w:r>
      <w:r w:rsidR="0049778C">
        <w:rPr>
          <w:noProof/>
        </w:rPr>
        <w:fldChar w:fldCharType="end"/>
      </w:r>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476B9CA1"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0E4B2C" w:rsidRPr="00397DCA">
        <w:t xml:space="preserve">Figure </w:t>
      </w:r>
      <w:r w:rsidR="000E4B2C">
        <w:rPr>
          <w:noProof/>
        </w:rPr>
        <w:t>23</w:t>
      </w:r>
      <w:r w:rsidR="00C10C83">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61432CD8" w:rsidR="00AD1E17" w:rsidRPr="00397DCA" w:rsidRDefault="002E0736" w:rsidP="00EE48E2">
      <w:pPr>
        <w:pStyle w:val="ae"/>
        <w:jc w:val="center"/>
      </w:pPr>
      <w:bookmarkStart w:id="23" w:name="_Ref43364514"/>
      <w:bookmarkStart w:id="24"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23</w:t>
      </w:r>
      <w:r w:rsidR="00B57EE3" w:rsidRPr="004823EF">
        <w:rPr>
          <w:noProof/>
        </w:rPr>
        <w:fldChar w:fldCharType="end"/>
      </w:r>
      <w:bookmarkEnd w:id="23"/>
      <w:r w:rsidRPr="00397DCA">
        <w:t>: Look-ahead cubes</w:t>
      </w:r>
      <w:bookmarkEnd w:id="24"/>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lastRenderedPageBreak/>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5F0B7B4A"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24</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442260F6" w:rsidR="00445B7F" w:rsidRPr="00397DCA" w:rsidRDefault="002E0736">
      <w:pPr>
        <w:pStyle w:val="ae"/>
        <w:jc w:val="center"/>
      </w:pPr>
      <w:bookmarkStart w:id="25" w:name="_Ref531000035"/>
      <w:bookmarkStart w:id="26"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24</w:t>
      </w:r>
      <w:r w:rsidR="00B57EE3" w:rsidRPr="004823EF">
        <w:rPr>
          <w:noProof/>
        </w:rPr>
        <w:fldChar w:fldCharType="end"/>
      </w:r>
      <w:bookmarkEnd w:id="25"/>
      <w:r w:rsidRPr="00397DCA">
        <w:t xml:space="preserve">: Six </w:t>
      </w:r>
      <w:r w:rsidRPr="00397DCA">
        <w:rPr>
          <w:noProof/>
        </w:rPr>
        <w:t>neighbours</w:t>
      </w:r>
      <w:r w:rsidRPr="00397DCA">
        <w:t xml:space="preserve"> used to decide the switching of the coding table</w:t>
      </w:r>
      <w:bookmarkEnd w:id="26"/>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F0E10B9"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470DEE" w:rsidRPr="00397DCA">
        <w:t xml:space="preserve">Figure </w:t>
      </w:r>
      <w:r w:rsidR="00470DEE">
        <w:rPr>
          <w:noProof/>
        </w:rPr>
        <w:t>25</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7A88F50D" w:rsidR="00445B7F" w:rsidRPr="00397DCA" w:rsidRDefault="00603D49" w:rsidP="00445B7F">
      <w:pPr>
        <w:pStyle w:val="ae"/>
        <w:jc w:val="center"/>
      </w:pPr>
      <w:bookmarkStart w:id="27" w:name="_Ref531000021"/>
      <w:bookmarkStart w:id="28"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25</w:t>
      </w:r>
      <w:r w:rsidR="00B57EE3" w:rsidRPr="004823EF">
        <w:rPr>
          <w:noProof/>
        </w:rPr>
        <w:fldChar w:fldCharType="end"/>
      </w:r>
      <w:bookmarkEnd w:id="27"/>
      <w:r w:rsidRPr="00397DCA">
        <w:t xml:space="preserve">: </w:t>
      </w:r>
      <w:r w:rsidR="00040B3A" w:rsidRPr="00397DCA">
        <w:rPr>
          <w:lang w:eastAsia="ja-JP"/>
        </w:rPr>
        <w:t>T</w:t>
      </w:r>
      <w:bookmarkEnd w:id="28"/>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lastRenderedPageBreak/>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747DFDC0"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26</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46C9046B" w:rsidR="00445B7F" w:rsidRPr="00397DCA" w:rsidRDefault="002E0736">
      <w:pPr>
        <w:pStyle w:val="ae"/>
        <w:jc w:val="center"/>
      </w:pPr>
      <w:bookmarkStart w:id="29" w:name="_Ref531000151"/>
      <w:bookmarkStart w:id="30"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26</w:t>
      </w:r>
      <w:r w:rsidR="00B57EE3" w:rsidRPr="004823EF">
        <w:rPr>
          <w:noProof/>
        </w:rPr>
        <w:fldChar w:fldCharType="end"/>
      </w:r>
      <w:bookmarkEnd w:id="29"/>
      <w:r w:rsidRPr="00397DCA">
        <w:t xml:space="preserve">: </w:t>
      </w:r>
      <w:bookmarkEnd w:id="30"/>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7C2A74AC"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3"/>
        <w:ind w:left="720"/>
        <w:rPr>
          <w:rFonts w:eastAsiaTheme="minorEastAsia"/>
          <w:lang w:val="en-CA"/>
        </w:rPr>
      </w:pPr>
      <w:bookmarkStart w:id="31"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1"/>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w:t>
      </w:r>
      <w:r w:rsidRPr="004823EF">
        <w:rPr>
          <w:rFonts w:eastAsia="Calibri"/>
          <w:szCs w:val="22"/>
          <w:lang w:val="en-GB" w:eastAsia="it-IT"/>
        </w:rPr>
        <w:lastRenderedPageBreak/>
        <w:t xml:space="preserve">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49778C"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6850EF6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470DEE">
        <w:t xml:space="preserve">Figure </w:t>
      </w:r>
      <w:r w:rsidR="00470DEE">
        <w:rPr>
          <w:noProof/>
        </w:rPr>
        <w:t>28</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371394E" w:rsidR="00333656" w:rsidRDefault="00333656" w:rsidP="004823EF">
      <w:pPr>
        <w:pStyle w:val="ae"/>
        <w:jc w:val="center"/>
      </w:pPr>
      <w:bookmarkStart w:id="32" w:name="_Ref18086308"/>
      <w:r>
        <w:t xml:space="preserve">Figure </w:t>
      </w:r>
      <w:r w:rsidR="0049778C">
        <w:fldChar w:fldCharType="begin"/>
      </w:r>
      <w:r w:rsidR="0049778C">
        <w:instrText xml:space="preserve"> SEQ Figure \* ARABIC </w:instrText>
      </w:r>
      <w:r w:rsidR="0049778C">
        <w:fldChar w:fldCharType="separate"/>
      </w:r>
      <w:r w:rsidR="00DF5C9A">
        <w:rPr>
          <w:noProof/>
        </w:rPr>
        <w:t>28</w:t>
      </w:r>
      <w:r w:rsidR="0049778C">
        <w:rPr>
          <w:noProof/>
        </w:rPr>
        <w:fldChar w:fldCharType="end"/>
      </w:r>
      <w:bookmarkEnd w:id="32"/>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49778C"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lastRenderedPageBreak/>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49778C"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49778C"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40DFA559" w:rsidR="00122EE6" w:rsidRDefault="009F2B20" w:rsidP="00B21A5E">
      <w:pPr>
        <w:pStyle w:val="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279DEC2A"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470DEE">
        <w:t xml:space="preserve">Figure </w:t>
      </w:r>
      <w:r w:rsidR="00470DEE">
        <w:rPr>
          <w:noProof/>
        </w:rPr>
        <w:t>29</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r w:rsidRPr="00B21A5E">
        <w:rPr>
          <w:bCs/>
          <w:lang w:val="en-GB" w:eastAsia="zh-CN"/>
        </w:rPr>
        <w:t>TH0</w:t>
      </w:r>
      <w:r w:rsidRPr="009F2B20">
        <w:rPr>
          <w:lang w:val="en-GB" w:eastAsia="zh-CN"/>
        </w:rPr>
        <w:t xml:space="preserve">, </w:t>
      </w:r>
      <w:r w:rsidRPr="00B21A5E">
        <w:rPr>
          <w:bCs/>
          <w:lang w:val="en-GB" w:eastAsia="zh-CN"/>
        </w:rPr>
        <w:t>TH1</w:t>
      </w:r>
      <w:r w:rsidRPr="009F2B20">
        <w:rPr>
          <w:lang w:val="en-GB" w:eastAsia="zh-CN"/>
        </w:rPr>
        <w:t xml:space="preserve">, where the value of </w:t>
      </w:r>
      <w:r w:rsidRPr="00B21A5E">
        <w:rPr>
          <w:bCs/>
          <w:lang w:val="en-GB" w:eastAsia="zh-CN"/>
        </w:rPr>
        <w:t>TH0</w:t>
      </w:r>
      <w:r w:rsidRPr="009F2B20">
        <w:rPr>
          <w:lang w:val="en-GB" w:eastAsia="zh-CN"/>
        </w:rPr>
        <w:t xml:space="preserve"> or </w:t>
      </w:r>
      <w:r w:rsidRPr="00B21A5E">
        <w:rPr>
          <w:bCs/>
          <w:lang w:val="en-GB" w:eastAsia="zh-CN"/>
        </w:rPr>
        <w:t xml:space="preserve">TH1 </w:t>
      </w:r>
      <w:r w:rsidRPr="009F2B20">
        <w:rPr>
          <w:lang w:val="en-GB" w:eastAsia="zh-CN"/>
        </w:rPr>
        <w:t>can be taken from 0 to 7.</w:t>
      </w:r>
    </w:p>
    <w:p w14:paraId="6DFCEAD1" w14:textId="314CBDF9" w:rsidR="009F2B20" w:rsidRPr="00233FFE" w:rsidRDefault="0049778C"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lastRenderedPageBreak/>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7299169C" w:rsidR="009F2B20" w:rsidRPr="00307063" w:rsidRDefault="009F2B20" w:rsidP="00B21A5E">
      <w:pPr>
        <w:pStyle w:val="ae"/>
        <w:jc w:val="center"/>
        <w:rPr>
          <w:szCs w:val="22"/>
          <w:lang w:val="en-GB" w:eastAsia="zh-CN"/>
        </w:rPr>
      </w:pPr>
      <w:bookmarkStart w:id="33" w:name="_Ref43150380"/>
      <w:r>
        <w:t xml:space="preserve">Figure </w:t>
      </w:r>
      <w:r w:rsidR="0049778C">
        <w:fldChar w:fldCharType="begin"/>
      </w:r>
      <w:r w:rsidR="0049778C">
        <w:instrText xml:space="preserve"> SEQ Figure \* ARABIC </w:instrText>
      </w:r>
      <w:r w:rsidR="0049778C">
        <w:fldChar w:fldCharType="separate"/>
      </w:r>
      <w:r w:rsidR="00DF5C9A">
        <w:rPr>
          <w:noProof/>
        </w:rPr>
        <w:t>29</w:t>
      </w:r>
      <w:r w:rsidR="0049778C">
        <w:rPr>
          <w:noProof/>
        </w:rPr>
        <w:fldChar w:fldCharType="end"/>
      </w:r>
      <w:bookmarkEnd w:id="33"/>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r w:rsidRPr="00B21A5E">
        <w:rPr>
          <w:bCs/>
          <w:lang w:val="en-GB" w:eastAsia="zh-CN"/>
        </w:rPr>
        <w:t>TH0</w:t>
      </w:r>
      <w:r w:rsidRPr="009F2B20">
        <w:rPr>
          <w:lang w:val="en-GB" w:eastAsia="zh-CN"/>
        </w:rPr>
        <w:t xml:space="preserve"> and </w:t>
      </w:r>
      <w:r w:rsidRPr="00B21A5E">
        <w:rPr>
          <w:bCs/>
          <w:lang w:val="en-GB" w:eastAsia="zh-CN"/>
        </w:rPr>
        <w:t>TH1</w:t>
      </w:r>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49778C"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7B387D20" w:rsidR="00DE4299" w:rsidRDefault="001C03E5" w:rsidP="007D3B89">
      <w:pPr>
        <w:pStyle w:val="ae"/>
        <w:jc w:val="center"/>
        <w:rPr>
          <w:lang w:eastAsia="ja-JP"/>
        </w:rPr>
      </w:pPr>
      <w:r>
        <w:t xml:space="preserve">Figure </w:t>
      </w:r>
      <w:r w:rsidR="0049778C">
        <w:fldChar w:fldCharType="begin"/>
      </w:r>
      <w:r w:rsidR="0049778C">
        <w:instrText xml:space="preserve"> SEQ Figure \* ARABIC </w:instrText>
      </w:r>
      <w:r w:rsidR="0049778C">
        <w:fldChar w:fldCharType="separate"/>
      </w:r>
      <w:r w:rsidR="00DF5C9A">
        <w:rPr>
          <w:noProof/>
        </w:rPr>
        <w:t>30</w:t>
      </w:r>
      <w:r w:rsidR="0049778C">
        <w:rPr>
          <w:noProof/>
        </w:rPr>
        <w:fldChar w:fldCharType="end"/>
      </w:r>
      <w:r>
        <w:t>: isPanar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1BB2B6E3" w:rsidR="003903DD" w:rsidRPr="007D3B89" w:rsidRDefault="001C03E5" w:rsidP="007D3B89">
      <w:pPr>
        <w:pStyle w:val="ae"/>
        <w:jc w:val="center"/>
        <w:rPr>
          <w:lang w:eastAsia="ja-JP"/>
        </w:rPr>
      </w:pPr>
      <w:r>
        <w:t xml:space="preserve">Figure </w:t>
      </w:r>
      <w:r w:rsidR="0049778C">
        <w:fldChar w:fldCharType="begin"/>
      </w:r>
      <w:r w:rsidR="0049778C">
        <w:instrText xml:space="preserve"> SEQ Figure \* ARABIC </w:instrText>
      </w:r>
      <w:r w:rsidR="0049778C">
        <w:fldChar w:fldCharType="separate"/>
      </w:r>
      <w:r w:rsidR="00DF5C9A">
        <w:rPr>
          <w:noProof/>
        </w:rPr>
        <w:t>31</w:t>
      </w:r>
      <w:r w:rsidR="0049778C">
        <w:rPr>
          <w:noProof/>
        </w:rPr>
        <w:fldChar w:fldCharType="end"/>
      </w:r>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lastRenderedPageBreak/>
        <w:t>Coding</w:t>
      </w:r>
      <w:r>
        <w:rPr>
          <w:rFonts w:hint="eastAsia"/>
          <w:lang w:val="en-CA" w:eastAsia="ja-JP"/>
        </w:rPr>
        <w:t xml:space="preserve"> of </w:t>
      </w:r>
      <w:r>
        <w:rPr>
          <w:lang w:val="en-CA" w:eastAsia="ja-JP"/>
        </w:rPr>
        <w:t>the planar flag of a current node</w:t>
      </w:r>
    </w:p>
    <w:p w14:paraId="369B83AD" w14:textId="53F3FC17" w:rsidR="00C31E64" w:rsidRPr="007D3B89" w:rsidRDefault="00C31E64" w:rsidP="00EA12CD">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w:t>
      </w:r>
      <w:r w:rsidR="00510631">
        <w:rPr>
          <w:lang w:val="en-CA" w:eastAsia="ja-JP"/>
        </w:rPr>
        <w:t xml:space="preserve">3 </w:t>
      </w:r>
      <w:r>
        <w:rPr>
          <w:lang w:val="en-CA" w:eastAsia="ja-JP"/>
        </w:rPr>
        <w:t xml:space="preserve">contexts </w:t>
      </w:r>
      <w:r w:rsidR="00643F80">
        <w:rPr>
          <w:lang w:val="en-CA" w:eastAsia="ja-JP"/>
        </w:rPr>
        <w:t>based on the</w:t>
      </w:r>
      <w:r>
        <w:rPr>
          <w:lang w:val="en-CA" w:eastAsia="ja-JP"/>
        </w:rPr>
        <w:t xml:space="preserve"> </w:t>
      </w:r>
      <w:r w:rsidR="00510631">
        <w:rPr>
          <w:lang w:val="en-CA" w:eastAsia="ja-JP"/>
        </w:rPr>
        <w:t>axis</w:t>
      </w:r>
      <w:r w:rsidR="00643F80">
        <w:rPr>
          <w:lang w:val="en-CA" w:eastAsia="ja-JP"/>
        </w:rPr>
        <w:t xml:space="preserve"> information</w:t>
      </w:r>
      <w:r w:rsidR="00510631">
        <w:rPr>
          <w:lang w:val="en-CA" w:eastAsia="ja-JP"/>
        </w:rPr>
        <w:t>.</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6AA1A788" w:rsidR="00643F80" w:rsidRDefault="00643F80" w:rsidP="007D3B89">
      <w:pPr>
        <w:pStyle w:val="ae"/>
        <w:jc w:val="center"/>
        <w:rPr>
          <w:lang w:val="en-CA" w:eastAsia="ja-JP"/>
        </w:rPr>
      </w:pPr>
      <w:r>
        <w:t xml:space="preserve">Figure </w:t>
      </w:r>
      <w:r w:rsidR="0049778C">
        <w:fldChar w:fldCharType="begin"/>
      </w:r>
      <w:r w:rsidR="0049778C">
        <w:instrText xml:space="preserve"> SEQ Figure \* ARABIC </w:instrText>
      </w:r>
      <w:r w:rsidR="0049778C">
        <w:fldChar w:fldCharType="separate"/>
      </w:r>
      <w:r w:rsidR="00A335D4">
        <w:rPr>
          <w:noProof/>
        </w:rPr>
        <w:t>33</w:t>
      </w:r>
      <w:r w:rsidR="0049778C">
        <w:rPr>
          <w:noProof/>
        </w:rPr>
        <w:fldChar w:fldCharType="end"/>
      </w:r>
      <w:r>
        <w:t>: a plane position coding scheme</w:t>
      </w:r>
    </w:p>
    <w:p w14:paraId="0A665B53" w14:textId="21990515" w:rsidR="006D13A4" w:rsidRDefault="006D13A4" w:rsidP="007D3B89">
      <w:pPr>
        <w:pStyle w:val="4"/>
        <w:numPr>
          <w:ilvl w:val="3"/>
          <w:numId w:val="6"/>
        </w:numPr>
        <w:rPr>
          <w:rFonts w:eastAsiaTheme="minorEastAsia" w:hint="eastAsia"/>
          <w:lang w:val="en-CA" w:eastAsia="ja-JP"/>
        </w:rPr>
      </w:pPr>
      <w:r>
        <w:rPr>
          <w:rFonts w:eastAsiaTheme="minorEastAsia" w:hint="eastAsia"/>
          <w:lang w:val="en-CA" w:eastAsia="ja-JP"/>
        </w:rPr>
        <w:t>S</w:t>
      </w:r>
      <w:r>
        <w:rPr>
          <w:rFonts w:eastAsiaTheme="minorEastAsia"/>
          <w:lang w:val="en-CA" w:eastAsia="ja-JP"/>
        </w:rPr>
        <w:t>implificaiton on coding plane position flag</w:t>
      </w:r>
      <w:r w:rsidR="00F15DE0">
        <w:rPr>
          <w:rFonts w:eastAsiaTheme="minorEastAsia"/>
          <w:lang w:val="en-CA" w:eastAsia="ja-JP"/>
        </w:rPr>
        <w:t xml:space="preserve"> </w:t>
      </w:r>
      <w:r w:rsidR="00F15DE0">
        <w:rPr>
          <w:rFonts w:eastAsiaTheme="minorEastAsia" w:hint="eastAsia"/>
          <w:lang w:val="en-CA" w:eastAsia="ja-JP"/>
        </w:rPr>
        <w:fldChar w:fldCharType="begin"/>
      </w:r>
      <w:r w:rsidR="00F15DE0">
        <w:rPr>
          <w:rFonts w:eastAsiaTheme="minorEastAsia" w:hint="eastAsia"/>
          <w:lang w:val="en-CA" w:eastAsia="ja-JP"/>
        </w:rPr>
        <w:instrText xml:space="preserve"> </w:instrText>
      </w:r>
      <w:r w:rsidR="00F15DE0">
        <w:rPr>
          <w:rFonts w:eastAsiaTheme="minorEastAsia"/>
          <w:lang w:val="en-CA" w:eastAsia="ja-JP"/>
        </w:rPr>
        <w:instrText>REF _Ref60052468 \n \h</w:instrText>
      </w:r>
      <w:r w:rsidR="00F15DE0">
        <w:rPr>
          <w:rFonts w:eastAsiaTheme="minorEastAsia" w:hint="eastAsia"/>
          <w:lang w:val="en-CA" w:eastAsia="ja-JP"/>
        </w:rPr>
        <w:instrText xml:space="preserve"> </w:instrText>
      </w:r>
      <w:r w:rsidR="00F15DE0">
        <w:rPr>
          <w:rFonts w:eastAsiaTheme="minorEastAsia" w:hint="eastAsia"/>
          <w:lang w:val="en-CA" w:eastAsia="ja-JP"/>
        </w:rPr>
      </w:r>
      <w:r w:rsidR="00F15DE0">
        <w:rPr>
          <w:rFonts w:eastAsiaTheme="minorEastAsia" w:hint="eastAsia"/>
          <w:lang w:val="en-CA" w:eastAsia="ja-JP"/>
        </w:rPr>
        <w:fldChar w:fldCharType="separate"/>
      </w:r>
      <w:r w:rsidR="00F15DE0">
        <w:rPr>
          <w:rFonts w:eastAsiaTheme="minorEastAsia" w:hint="eastAsia"/>
          <w:lang w:val="en-CA" w:eastAsia="ja-JP"/>
        </w:rPr>
        <w:t>[135]</w:t>
      </w:r>
      <w:r w:rsidR="00F15DE0">
        <w:rPr>
          <w:rFonts w:eastAsiaTheme="minorEastAsia" w:hint="eastAsia"/>
          <w:lang w:val="en-CA" w:eastAsia="ja-JP"/>
        </w:rPr>
        <w:fldChar w:fldCharType="end"/>
      </w:r>
    </w:p>
    <w:p w14:paraId="79EE2B37" w14:textId="3BD47973" w:rsidR="006D13A4" w:rsidRDefault="006D13A4" w:rsidP="006D13A4">
      <w:pPr>
        <w:rPr>
          <w:rFonts w:eastAsia="SimSun"/>
          <w:lang w:val="en-GB" w:eastAsia="zh-CN"/>
        </w:rPr>
      </w:pPr>
      <w:r w:rsidRPr="005971FB">
        <w:rPr>
          <w:rFonts w:eastAsia="SimSun"/>
          <w:lang w:val="en-GB" w:eastAsia="zh-CN"/>
        </w:rPr>
        <w:t xml:space="preserve">The </w:t>
      </w:r>
      <w:r>
        <w:rPr>
          <w:rFonts w:eastAsia="SimSun"/>
          <w:lang w:val="en-GB" w:eastAsia="zh-CN"/>
        </w:rPr>
        <w:t>simplificaiton on coding plane position flag was introduced as following.</w:t>
      </w:r>
    </w:p>
    <w:p w14:paraId="333B1638" w14:textId="5B192E66" w:rsidR="006D13A4" w:rsidRDefault="006D13A4" w:rsidP="006D13A4">
      <w:pPr>
        <w:rPr>
          <w:rFonts w:eastAsia="SimSun"/>
          <w:b/>
          <w:lang w:val="en-GB" w:eastAsia="zh-CN"/>
        </w:rPr>
      </w:pPr>
    </w:p>
    <w:p w14:paraId="7CD035E3" w14:textId="77777777" w:rsidR="006D13A4" w:rsidRPr="009F2E88" w:rsidRDefault="006D13A4" w:rsidP="006D13A4">
      <w:pPr>
        <w:numPr>
          <w:ilvl w:val="0"/>
          <w:numId w:val="320"/>
        </w:numPr>
        <w:spacing w:before="240" w:after="160"/>
        <w:contextualSpacing/>
        <w:rPr>
          <w:rFonts w:eastAsia="SimSun"/>
          <w:bCs/>
          <w:lang w:eastAsia="zh-CN"/>
        </w:rPr>
      </w:pPr>
      <w:r w:rsidRPr="009F2E88">
        <w:rPr>
          <w:rFonts w:eastAsia="SimSun"/>
          <w:bCs/>
          <w:lang w:eastAsia="zh-CN"/>
        </w:rPr>
        <w:t>when the current node is at the low plane of its parent:</w:t>
      </w:r>
    </w:p>
    <w:p w14:paraId="50462420" w14:textId="77777777" w:rsidR="006D13A4" w:rsidRDefault="006D13A4" w:rsidP="009F2E88">
      <w:pPr>
        <w:keepNext/>
        <w:jc w:val="center"/>
      </w:pPr>
      <w:r w:rsidRPr="005971FB">
        <w:rPr>
          <w:lang w:val="en-GB"/>
        </w:rPr>
        <w:object w:dxaOrig="9345" w:dyaOrig="1965" w14:anchorId="12546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100.8pt" o:ole="">
            <v:imagedata r:id="rId46" o:title=""/>
          </v:shape>
          <o:OLEObject Type="Embed" ProgID="Visio.Drawing.15" ShapeID="_x0000_i1025" DrawAspect="Content" ObjectID="_1686653061" r:id="rId47"/>
        </w:object>
      </w:r>
    </w:p>
    <w:p w14:paraId="6C839248" w14:textId="5C4183C7" w:rsidR="006D13A4" w:rsidRPr="009F2E88" w:rsidRDefault="006D13A4" w:rsidP="009F2E88">
      <w:pPr>
        <w:ind w:left="840" w:firstLineChars="1400" w:firstLine="2940"/>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  (b)</w:t>
      </w:r>
      <w:r w:rsidRPr="005971FB">
        <w:rPr>
          <w:lang w:val="en-GB"/>
        </w:rPr>
        <w:t xml:space="preserve"> </w:t>
      </w:r>
      <w:r w:rsidRPr="005971FB">
        <w:rPr>
          <w:rFonts w:eastAsia="SimSun"/>
          <w:sz w:val="21"/>
          <w:szCs w:val="21"/>
          <w:lang w:val="en-GB" w:eastAsia="zh-CN"/>
        </w:rPr>
        <w:t xml:space="preserve">               </w:t>
      </w:r>
      <w:r>
        <w:rPr>
          <w:rFonts w:eastAsia="SimSun"/>
          <w:sz w:val="21"/>
          <w:szCs w:val="21"/>
          <w:lang w:val="en-GB" w:eastAsia="zh-CN"/>
        </w:rPr>
        <w:t xml:space="preserve">                      </w:t>
      </w:r>
      <w:r w:rsidRPr="005971FB">
        <w:rPr>
          <w:rFonts w:eastAsia="SimSun"/>
          <w:sz w:val="21"/>
          <w:szCs w:val="21"/>
          <w:lang w:val="en-GB" w:eastAsia="zh-CN"/>
        </w:rPr>
        <w:t xml:space="preserve">   (c) </w:t>
      </w:r>
    </w:p>
    <w:p w14:paraId="5AB04A9C" w14:textId="7579409E" w:rsidR="006D13A4" w:rsidRPr="005971FB" w:rsidRDefault="006D13A4" w:rsidP="009F2E88">
      <w:pPr>
        <w:pStyle w:val="ae"/>
        <w:jc w:val="center"/>
        <w:rPr>
          <w:lang w:val="en-GB"/>
        </w:rPr>
      </w:pPr>
      <w:bookmarkStart w:id="34" w:name="_Ref60052186"/>
      <w:r>
        <w:t xml:space="preserve">Figure </w:t>
      </w:r>
      <w:r w:rsidR="0049778C">
        <w:fldChar w:fldCharType="begin"/>
      </w:r>
      <w:r w:rsidR="0049778C">
        <w:instrText xml:space="preserve"> SEQ Figure \* ARABIC </w:instrText>
      </w:r>
      <w:r w:rsidR="0049778C">
        <w:fldChar w:fldCharType="separate"/>
      </w:r>
      <w:r w:rsidR="00A335D4">
        <w:rPr>
          <w:noProof/>
        </w:rPr>
        <w:t>34</w:t>
      </w:r>
      <w:r w:rsidR="0049778C">
        <w:rPr>
          <w:noProof/>
        </w:rPr>
        <w:fldChar w:fldCharType="end"/>
      </w:r>
      <w:bookmarkEnd w:id="34"/>
      <w:r>
        <w:t xml:space="preserve">: </w:t>
      </w:r>
      <w:r w:rsidRPr="005971FB">
        <w:rPr>
          <w:rFonts w:eastAsia="SimSun"/>
          <w:lang w:val="en-GB" w:eastAsia="zh-CN"/>
        </w:rPr>
        <w:t>Neighbour occupancy with current node locating at the low plane of its parent (a) low yoz plane (b) low xoz plane (c) low xoy plane</w:t>
      </w:r>
    </w:p>
    <w:p w14:paraId="09F04738" w14:textId="77777777" w:rsidR="006D13A4" w:rsidRPr="005971FB" w:rsidRDefault="006D13A4" w:rsidP="006D13A4">
      <w:pPr>
        <w:rPr>
          <w:rFonts w:eastAsia="SimSun"/>
          <w:sz w:val="21"/>
          <w:szCs w:val="21"/>
          <w:lang w:val="en-GB" w:eastAsia="zh-CN"/>
        </w:rPr>
      </w:pPr>
    </w:p>
    <w:p w14:paraId="61E8D2EF" w14:textId="6393422E"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_Ref60052186 \h </w:instrText>
      </w:r>
      <w:r>
        <w:rPr>
          <w:rFonts w:eastAsia="SimSun"/>
          <w:lang w:val="en-GB" w:eastAsia="zh-CN"/>
        </w:rPr>
      </w:r>
      <w:r>
        <w:rPr>
          <w:rFonts w:eastAsia="SimSun"/>
          <w:lang w:val="en-GB" w:eastAsia="zh-CN"/>
        </w:rPr>
        <w:fldChar w:fldCharType="separate"/>
      </w:r>
      <w:r w:rsidR="00470DEE">
        <w:t xml:space="preserve">Figure </w:t>
      </w:r>
      <w:r w:rsidR="00470DEE">
        <w:rPr>
          <w:noProof/>
        </w:rPr>
        <w:t>34</w:t>
      </w:r>
      <w:r>
        <w:rPr>
          <w:rFonts w:eastAsia="SimSun"/>
          <w:lang w:val="en-GB" w:eastAsia="zh-CN"/>
        </w:rPr>
        <w:fldChar w:fldCharType="end"/>
      </w:r>
      <w:r w:rsidRPr="005971FB">
        <w:rPr>
          <w:rFonts w:eastAsia="SimSun"/>
          <w:lang w:val="en-GB" w:eastAsia="zh-CN"/>
        </w:rPr>
        <w:t xml:space="preserve"> (a) as an example, the red node represents the current node whose </w:t>
      </w:r>
      <w:r w:rsidRPr="005971FB">
        <w:rPr>
          <w:rFonts w:eastAsia="SimSun"/>
          <w:i/>
          <w:lang w:val="en-GB" w:eastAsia="zh-CN"/>
        </w:rPr>
        <w:t>planePosition</w:t>
      </w:r>
      <w:r w:rsidRPr="005971FB">
        <w:rPr>
          <w:rFonts w:eastAsia="SimSun"/>
          <w:lang w:val="en-GB" w:eastAsia="zh-CN"/>
        </w:rPr>
        <w:t xml:space="preserve"> flag is to be predicted. The blue nodes are </w:t>
      </w:r>
      <w:r>
        <w:rPr>
          <w:rFonts w:eastAsia="SimSun"/>
          <w:lang w:val="en-GB" w:eastAsia="zh-CN"/>
        </w:rPr>
        <w:t xml:space="preserve">its </w:t>
      </w:r>
      <w:r w:rsidRPr="005971FB">
        <w:rPr>
          <w:rFonts w:eastAsia="SimSun"/>
          <w:lang w:val="en-GB" w:eastAsia="zh-CN"/>
        </w:rPr>
        <w:t>siblings in the same parent. The green node is the adjacent neighbour of current node. It is thus reasonable to have the following inference:</w:t>
      </w:r>
    </w:p>
    <w:p w14:paraId="3BF0FF61" w14:textId="77777777" w:rsidR="006D13A4" w:rsidRPr="005971FB" w:rsidRDefault="006D13A4" w:rsidP="006D13A4">
      <w:pPr>
        <w:ind w:left="-120"/>
        <w:rPr>
          <w:rFonts w:eastAsia="SimSun"/>
          <w:lang w:val="en-GB" w:eastAsia="zh-CN"/>
        </w:rPr>
      </w:pPr>
    </w:p>
    <w:p w14:paraId="2781FCF0"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green node are occupied and all the blue nodes are unoccupied, it is strongly likely that there is a plane in the red node (current node) and the plane position is low.</w:t>
      </w:r>
    </w:p>
    <w:p w14:paraId="40D14EB7" w14:textId="77777777" w:rsidR="006D13A4" w:rsidRPr="005971FB" w:rsidRDefault="006D13A4" w:rsidP="006D13A4">
      <w:pPr>
        <w:rPr>
          <w:rFonts w:eastAsia="SimSun"/>
          <w:lang w:val="en-GB" w:eastAsia="zh-CN"/>
        </w:rPr>
      </w:pPr>
    </w:p>
    <w:p w14:paraId="38C59FEB"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green node are all unoccupied and any of the blue nodes are occupied, it is strongly likely that there is a plane in the red node (current node) and the plane position is high.</w:t>
      </w:r>
    </w:p>
    <w:p w14:paraId="1094C142" w14:textId="77777777" w:rsidR="006D13A4" w:rsidRPr="005971FB" w:rsidRDefault="006D13A4" w:rsidP="006D13A4">
      <w:pPr>
        <w:rPr>
          <w:rFonts w:eastAsia="SimSun"/>
          <w:lang w:val="en-GB" w:eastAsia="zh-CN"/>
        </w:rPr>
      </w:pPr>
    </w:p>
    <w:p w14:paraId="35C6AE02" w14:textId="77777777" w:rsidR="006D13A4" w:rsidRPr="005971FB" w:rsidRDefault="006D13A4" w:rsidP="006D13A4">
      <w:pPr>
        <w:rPr>
          <w:rFonts w:eastAsia="SimSun"/>
          <w:lang w:val="en-GB" w:eastAsia="zh-CN"/>
        </w:rPr>
      </w:pPr>
      <w:r w:rsidRPr="005971FB">
        <w:rPr>
          <w:rFonts w:eastAsia="SimSun"/>
          <w:lang w:val="en-GB" w:eastAsia="zh-CN"/>
        </w:rPr>
        <w:lastRenderedPageBreak/>
        <w:t>c</w:t>
      </w:r>
      <w:r w:rsidRPr="005971FB">
        <w:rPr>
          <w:rFonts w:eastAsia="SimSun" w:hint="eastAsia"/>
          <w:lang w:val="en-GB" w:eastAsia="zh-CN"/>
        </w:rPr>
        <w:t>．</w:t>
      </w:r>
      <w:r w:rsidRPr="005971FB">
        <w:rPr>
          <w:rFonts w:eastAsia="SimSun"/>
          <w:lang w:val="en-GB" w:eastAsia="zh-CN"/>
        </w:rPr>
        <w:t>If sub-nodes 4 to 7 of the green node are all unoccupied and all the blue nodes are unoccupied, we cannot infer the plane position, and thus it is labelled as unknown.</w:t>
      </w:r>
    </w:p>
    <w:p w14:paraId="220E62F0" w14:textId="77777777" w:rsidR="006D13A4" w:rsidRPr="005971FB" w:rsidRDefault="006D13A4" w:rsidP="006D13A4">
      <w:pPr>
        <w:jc w:val="center"/>
        <w:rPr>
          <w:rFonts w:eastAsia="SimSun"/>
          <w:lang w:val="en-GB" w:eastAsia="zh-CN"/>
        </w:rPr>
      </w:pPr>
    </w:p>
    <w:p w14:paraId="1CF64D5B"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 to 7 of the green node are occupied and any of the blue nodes are occupied, we cannot infer the plane position, and thus it is labelled as unknown.</w:t>
      </w:r>
    </w:p>
    <w:p w14:paraId="3002706E" w14:textId="77777777" w:rsidR="006D13A4" w:rsidRPr="005971FB" w:rsidRDefault="006D13A4" w:rsidP="006D13A4">
      <w:pPr>
        <w:rPr>
          <w:rFonts w:eastAsia="SimSun"/>
          <w:lang w:val="en-GB" w:eastAsia="zh-CN"/>
        </w:rPr>
      </w:pPr>
    </w:p>
    <w:p w14:paraId="689FF3AA" w14:textId="77777777" w:rsidR="006D13A4" w:rsidRPr="009F2E88" w:rsidRDefault="006D13A4" w:rsidP="009F2E88">
      <w:pPr>
        <w:numPr>
          <w:ilvl w:val="0"/>
          <w:numId w:val="320"/>
        </w:numPr>
        <w:spacing w:before="240" w:after="160"/>
        <w:contextualSpacing/>
        <w:rPr>
          <w:rFonts w:eastAsia="SimSun"/>
          <w:bCs/>
          <w:lang w:eastAsia="zh-CN"/>
        </w:rPr>
      </w:pPr>
      <w:r w:rsidRPr="009F2E88">
        <w:rPr>
          <w:rFonts w:eastAsia="SimSun"/>
          <w:bCs/>
          <w:lang w:eastAsia="zh-CN"/>
        </w:rPr>
        <w:t>when the current node is at the high plane of its parent:</w:t>
      </w:r>
    </w:p>
    <w:p w14:paraId="5D68D1FE" w14:textId="77777777" w:rsidR="006D13A4" w:rsidRDefault="006D13A4" w:rsidP="009F2E88">
      <w:pPr>
        <w:keepNext/>
        <w:jc w:val="center"/>
      </w:pPr>
      <w:r w:rsidRPr="005971FB">
        <w:rPr>
          <w:lang w:val="en-GB"/>
        </w:rPr>
        <w:object w:dxaOrig="9345" w:dyaOrig="2895" w14:anchorId="4AA04662">
          <v:shape id="_x0000_i1026" type="#_x0000_t75" style="width:468.2pt;height:144.05pt" o:ole="">
            <v:imagedata r:id="rId48" o:title=""/>
          </v:shape>
          <o:OLEObject Type="Embed" ProgID="Visio.Drawing.15" ShapeID="_x0000_i1026" DrawAspect="Content" ObjectID="_1686653062" r:id="rId49"/>
        </w:object>
      </w:r>
    </w:p>
    <w:p w14:paraId="508F4C70" w14:textId="1CF3D72C" w:rsidR="006D13A4" w:rsidRPr="009F2E88" w:rsidRDefault="006D13A4" w:rsidP="009F2E88">
      <w:pPr>
        <w:ind w:firstLineChars="550" w:firstLine="1155"/>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(b)                         </w:t>
      </w:r>
      <w:r>
        <w:rPr>
          <w:rFonts w:eastAsia="SimSun"/>
          <w:sz w:val="21"/>
          <w:szCs w:val="21"/>
          <w:lang w:val="en-GB" w:eastAsia="zh-CN"/>
        </w:rPr>
        <w:t xml:space="preserve">                                   </w:t>
      </w:r>
      <w:r w:rsidRPr="005971FB">
        <w:rPr>
          <w:rFonts w:eastAsia="SimSun"/>
          <w:sz w:val="21"/>
          <w:szCs w:val="21"/>
          <w:lang w:val="en-GB" w:eastAsia="zh-CN"/>
        </w:rPr>
        <w:t xml:space="preserve">  (c)</w:t>
      </w:r>
      <w:r w:rsidRPr="005971FB">
        <w:rPr>
          <w:lang w:val="en-GB"/>
        </w:rPr>
        <w:t xml:space="preserve"> </w:t>
      </w:r>
    </w:p>
    <w:p w14:paraId="5B53BA71" w14:textId="6D74DA3C" w:rsidR="006D13A4" w:rsidRPr="005971FB" w:rsidRDefault="006D13A4" w:rsidP="009F2E88">
      <w:pPr>
        <w:pStyle w:val="ae"/>
        <w:jc w:val="center"/>
        <w:rPr>
          <w:lang w:val="en-GB"/>
        </w:rPr>
      </w:pPr>
      <w:bookmarkStart w:id="35" w:name="_Ref60052316"/>
      <w:r>
        <w:t xml:space="preserve">Figure </w:t>
      </w:r>
      <w:r w:rsidR="0049778C">
        <w:fldChar w:fldCharType="begin"/>
      </w:r>
      <w:r w:rsidR="0049778C">
        <w:instrText xml:space="preserve"> SEQ Figure \* ARABIC </w:instrText>
      </w:r>
      <w:r w:rsidR="0049778C">
        <w:fldChar w:fldCharType="separate"/>
      </w:r>
      <w:r w:rsidR="00A335D4">
        <w:rPr>
          <w:noProof/>
        </w:rPr>
        <w:t>35</w:t>
      </w:r>
      <w:r w:rsidR="0049778C">
        <w:rPr>
          <w:noProof/>
        </w:rPr>
        <w:fldChar w:fldCharType="end"/>
      </w:r>
      <w:bookmarkEnd w:id="35"/>
      <w:r>
        <w:t xml:space="preserve">: </w:t>
      </w:r>
      <w:r w:rsidRPr="005971FB">
        <w:rPr>
          <w:rFonts w:eastAsia="SimSun"/>
          <w:lang w:val="en-GB" w:eastAsia="zh-CN"/>
        </w:rPr>
        <w:t>neighbour occupancy with current node locating at the high plane of its parent (a) high yoz plane (b) high xoz plane (c) high xoy plane</w:t>
      </w:r>
    </w:p>
    <w:p w14:paraId="0162EEC5" w14:textId="77777777" w:rsidR="006D13A4" w:rsidRPr="005971FB" w:rsidRDefault="006D13A4" w:rsidP="006D13A4">
      <w:pPr>
        <w:rPr>
          <w:rFonts w:eastAsia="SimSun"/>
          <w:sz w:val="21"/>
          <w:szCs w:val="21"/>
          <w:lang w:val="en-GB" w:eastAsia="zh-CN"/>
        </w:rPr>
      </w:pPr>
    </w:p>
    <w:p w14:paraId="4B6EA06E" w14:textId="773FD715"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_Ref60052316 \h </w:instrText>
      </w:r>
      <w:r>
        <w:rPr>
          <w:rFonts w:eastAsia="SimSun"/>
          <w:lang w:val="en-GB" w:eastAsia="zh-CN"/>
        </w:rPr>
      </w:r>
      <w:r>
        <w:rPr>
          <w:rFonts w:eastAsia="SimSun"/>
          <w:lang w:val="en-GB" w:eastAsia="zh-CN"/>
        </w:rPr>
        <w:fldChar w:fldCharType="separate"/>
      </w:r>
      <w:r>
        <w:t xml:space="preserve">Figure </w:t>
      </w:r>
      <w:r>
        <w:rPr>
          <w:noProof/>
        </w:rPr>
        <w:t>35</w:t>
      </w:r>
      <w:r>
        <w:rPr>
          <w:rFonts w:eastAsia="SimSun"/>
          <w:lang w:val="en-GB" w:eastAsia="zh-CN"/>
        </w:rPr>
        <w:fldChar w:fldCharType="end"/>
      </w:r>
      <w:r>
        <w:rPr>
          <w:rFonts w:eastAsia="SimSun"/>
          <w:lang w:val="en-GB" w:eastAsia="zh-CN"/>
        </w:rPr>
        <w:t xml:space="preserve"> </w:t>
      </w:r>
      <w:r w:rsidRPr="005971FB">
        <w:rPr>
          <w:rFonts w:eastAsia="SimSun"/>
          <w:lang w:val="en-GB" w:eastAsia="zh-CN"/>
        </w:rPr>
        <w:t xml:space="preserve">(a) as an example, the red node represents the current node whose </w:t>
      </w:r>
      <w:r w:rsidRPr="005971FB">
        <w:rPr>
          <w:rFonts w:eastAsia="SimSun"/>
          <w:i/>
          <w:lang w:val="en-GB" w:eastAsia="zh-CN"/>
        </w:rPr>
        <w:t xml:space="preserve">planePosition </w:t>
      </w:r>
      <w:r w:rsidRPr="005971FB">
        <w:rPr>
          <w:rFonts w:eastAsia="SimSun"/>
          <w:lang w:val="en-GB" w:eastAsia="zh-CN"/>
        </w:rPr>
        <w:t>flag is to be predicted</w:t>
      </w:r>
      <w:r>
        <w:rPr>
          <w:rFonts w:eastAsia="SimSun"/>
          <w:lang w:val="en-GB" w:eastAsia="zh-CN"/>
        </w:rPr>
        <w:t>.</w:t>
      </w:r>
      <w:r w:rsidRPr="005971FB">
        <w:rPr>
          <w:rFonts w:eastAsia="SimSun"/>
          <w:lang w:val="en-GB" w:eastAsia="zh-CN"/>
        </w:rPr>
        <w:t xml:space="preserve"> </w:t>
      </w:r>
      <w:r>
        <w:rPr>
          <w:rFonts w:eastAsia="SimSun"/>
          <w:lang w:val="en-GB" w:eastAsia="zh-CN"/>
        </w:rPr>
        <w:t>T</w:t>
      </w:r>
      <w:r w:rsidRPr="005971FB">
        <w:rPr>
          <w:rFonts w:eastAsia="SimSun"/>
          <w:lang w:val="en-GB" w:eastAsia="zh-CN"/>
        </w:rPr>
        <w:t xml:space="preserve">he blue node </w:t>
      </w:r>
      <w:r>
        <w:rPr>
          <w:rFonts w:eastAsia="SimSun"/>
          <w:lang w:val="en-GB" w:eastAsia="zh-CN"/>
        </w:rPr>
        <w:t>is its</w:t>
      </w:r>
      <w:r w:rsidRPr="005971FB">
        <w:rPr>
          <w:rFonts w:eastAsia="SimSun"/>
          <w:lang w:val="en-GB" w:eastAsia="zh-CN"/>
        </w:rPr>
        <w:t xml:space="preserve"> </w:t>
      </w:r>
      <w:r>
        <w:rPr>
          <w:rFonts w:eastAsia="SimSun"/>
          <w:lang w:val="en-GB" w:eastAsia="zh-CN"/>
        </w:rPr>
        <w:t>si</w:t>
      </w:r>
      <w:r w:rsidRPr="005971FB">
        <w:rPr>
          <w:rFonts w:eastAsia="SimSun"/>
          <w:lang w:val="en-GB" w:eastAsia="zh-CN"/>
        </w:rPr>
        <w:t>bling in the same parent. The green node is the adjacent neighbour of current node but not in the same parent. It is thus reasonable to have the following inference:</w:t>
      </w:r>
    </w:p>
    <w:p w14:paraId="6E0D83E3" w14:textId="77777777" w:rsidR="006D13A4" w:rsidRPr="005971FB" w:rsidRDefault="006D13A4" w:rsidP="006D13A4">
      <w:pPr>
        <w:ind w:left="-120"/>
        <w:rPr>
          <w:rFonts w:eastAsia="SimSun"/>
          <w:color w:val="FF0000"/>
          <w:lang w:val="en-GB" w:eastAsia="zh-CN"/>
        </w:rPr>
      </w:pPr>
    </w:p>
    <w:p w14:paraId="17897E4C"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blue node are occupied and the green node is unoccupied, it is strongly likely that there is a plane in the red node (current node) and the plane position is low.</w:t>
      </w:r>
    </w:p>
    <w:p w14:paraId="10BEF391" w14:textId="77777777" w:rsidR="006D13A4" w:rsidRPr="005971FB" w:rsidRDefault="006D13A4" w:rsidP="006D13A4">
      <w:pPr>
        <w:rPr>
          <w:rFonts w:eastAsia="SimSun"/>
          <w:lang w:val="en-GB" w:eastAsia="zh-CN"/>
        </w:rPr>
      </w:pPr>
    </w:p>
    <w:p w14:paraId="0892BFDF"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blue node are all unoccupied and the green node is occupied, it is strongly likely that there is a plane in the red node (current node) and the plane position is high.</w:t>
      </w:r>
    </w:p>
    <w:p w14:paraId="00D7785A" w14:textId="77777777" w:rsidR="006D13A4" w:rsidRPr="005971FB" w:rsidRDefault="006D13A4" w:rsidP="006D13A4">
      <w:pPr>
        <w:rPr>
          <w:rFonts w:eastAsia="SimSun"/>
          <w:lang w:val="en-GB" w:eastAsia="zh-CN"/>
        </w:rPr>
      </w:pPr>
    </w:p>
    <w:p w14:paraId="6530B9DC"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blue node are all unoccupied and the green node is unoccupied, we cannot infer the plane position, and thus it is labelled as unknown.</w:t>
      </w:r>
    </w:p>
    <w:p w14:paraId="19570A5C" w14:textId="77777777" w:rsidR="006D13A4" w:rsidRPr="005971FB" w:rsidRDefault="006D13A4" w:rsidP="006D13A4">
      <w:pPr>
        <w:rPr>
          <w:rFonts w:eastAsia="SimSun"/>
          <w:lang w:val="en-GB" w:eastAsia="zh-CN"/>
        </w:rPr>
      </w:pPr>
    </w:p>
    <w:p w14:paraId="3B353DC5"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4-7 of the blue node are occupied and the green node is occupied, we cannot infer the plane position, and thus it is labelled as unknown.</w:t>
      </w:r>
    </w:p>
    <w:p w14:paraId="048F79F3" w14:textId="77777777" w:rsidR="006D13A4" w:rsidRPr="005971FB" w:rsidRDefault="006D13A4" w:rsidP="006D13A4">
      <w:pPr>
        <w:rPr>
          <w:rFonts w:eastAsia="SimSun"/>
          <w:sz w:val="21"/>
          <w:szCs w:val="21"/>
          <w:lang w:val="en-GB" w:eastAsia="zh-CN"/>
        </w:rPr>
      </w:pPr>
    </w:p>
    <w:p w14:paraId="0CBD99A3" w14:textId="77777777" w:rsidR="006D13A4" w:rsidRPr="005971FB" w:rsidRDefault="006D13A4" w:rsidP="006D13A4">
      <w:pPr>
        <w:rPr>
          <w:rFonts w:eastAsia="SimSun"/>
          <w:lang w:val="en-GB" w:eastAsia="zh-CN"/>
        </w:rPr>
      </w:pPr>
      <w:r w:rsidRPr="005971FB">
        <w:rPr>
          <w:lang w:val="en-GB" w:eastAsia="zh-CN"/>
        </w:rPr>
        <w:t xml:space="preserve">Based on the above inferences, the contexts used for coding the </w:t>
      </w:r>
      <w:r w:rsidRPr="005971FB">
        <w:rPr>
          <w:i/>
          <w:lang w:val="en-GB" w:eastAsia="zh-CN"/>
        </w:rPr>
        <w:t>planePosition</w:t>
      </w:r>
      <w:r w:rsidRPr="005971FB">
        <w:rPr>
          <w:lang w:val="en-GB" w:eastAsia="zh-CN"/>
        </w:rPr>
        <w:t xml:space="preserve"> flag can be simplified as follows:</w:t>
      </w:r>
    </w:p>
    <w:p w14:paraId="60BBAE7F" w14:textId="4F316E67" w:rsidR="006D13A4" w:rsidRPr="000F245E" w:rsidRDefault="006D13A4" w:rsidP="006D13A4">
      <w:pPr>
        <w:numPr>
          <w:ilvl w:val="0"/>
          <w:numId w:val="321"/>
        </w:numPr>
        <w:rPr>
          <w:color w:val="FF0000"/>
          <w:lang w:val="en-CA" w:eastAsia="ja-JP"/>
        </w:rPr>
      </w:pPr>
      <w:r w:rsidRPr="005971FB">
        <w:rPr>
          <w:color w:val="000000"/>
          <w:lang w:val="en-CA" w:eastAsia="ja-JP"/>
        </w:rPr>
        <w:t xml:space="preserve">The </w:t>
      </w:r>
      <w:r w:rsidRPr="005971FB">
        <w:rPr>
          <w:i/>
          <w:color w:val="000000"/>
          <w:lang w:val="en-CA" w:eastAsia="ja-JP"/>
        </w:rPr>
        <w:t>planeposition</w:t>
      </w:r>
      <w:r w:rsidRPr="005971FB">
        <w:rPr>
          <w:color w:val="000000"/>
          <w:lang w:val="en-CA" w:eastAsia="ja-JP"/>
        </w:rPr>
        <w:t xml:space="preserve"> of current node predicted by the occupancy information of its neighbors. (three values: </w:t>
      </w:r>
      <w:r w:rsidRPr="005971FB">
        <w:rPr>
          <w:lang w:val="en-CA" w:eastAsia="ja-JP"/>
        </w:rPr>
        <w:t>predicted as low, high, or unknown)</w:t>
      </w:r>
    </w:p>
    <w:p w14:paraId="300EFC98" w14:textId="521AD007" w:rsidR="006D13A4" w:rsidRPr="006D13A4" w:rsidRDefault="006D13A4" w:rsidP="009F2E88">
      <w:pPr>
        <w:numPr>
          <w:ilvl w:val="0"/>
          <w:numId w:val="323"/>
        </w:numPr>
        <w:rPr>
          <w:lang w:val="en-CA" w:eastAsia="ja-JP"/>
        </w:rPr>
      </w:pPr>
      <w:r w:rsidRPr="005971FB">
        <w:rPr>
          <w:lang w:val="en-CA" w:eastAsia="ja-JP"/>
        </w:rPr>
        <w:t>The distance d from the closest already coded node at same coordinate and depth</w:t>
      </w:r>
      <w:r>
        <w:rPr>
          <w:lang w:val="en-CA" w:eastAsia="ja-JP"/>
        </w:rPr>
        <w:t xml:space="preserve"> </w:t>
      </w:r>
      <w:r w:rsidRPr="006D13A4">
        <w:rPr>
          <w:lang w:val="en-CA" w:eastAsia="ja-JP"/>
        </w:rPr>
        <w:t>d is discretized into three values: “near” or “far”.</w:t>
      </w:r>
    </w:p>
    <w:p w14:paraId="49FD17C7" w14:textId="77777777" w:rsidR="006D13A4" w:rsidRPr="005971FB" w:rsidRDefault="006D13A4" w:rsidP="006D13A4">
      <w:pPr>
        <w:numPr>
          <w:ilvl w:val="0"/>
          <w:numId w:val="323"/>
        </w:numPr>
        <w:rPr>
          <w:lang w:val="en-CA" w:eastAsia="ja-JP"/>
        </w:rPr>
      </w:pPr>
      <w:r w:rsidRPr="005971FB">
        <w:rPr>
          <w:lang w:val="en-CA" w:eastAsia="ja-JP"/>
        </w:rPr>
        <w:t>The plane position (if any) of the closest already coded node at same coordinate and depth. (low or high)</w:t>
      </w:r>
    </w:p>
    <w:p w14:paraId="0D860EDA" w14:textId="77777777" w:rsidR="006D13A4" w:rsidRPr="005971FB" w:rsidRDefault="006D13A4" w:rsidP="006D13A4">
      <w:pPr>
        <w:numPr>
          <w:ilvl w:val="0"/>
          <w:numId w:val="323"/>
        </w:numPr>
        <w:rPr>
          <w:color w:val="FF0000"/>
          <w:lang w:val="en-CA" w:eastAsia="ja-JP"/>
        </w:rPr>
      </w:pPr>
      <w:r w:rsidRPr="005971FB">
        <w:rPr>
          <w:lang w:val="en-CA" w:eastAsia="ja-JP"/>
        </w:rPr>
        <w:t>axisIdx (value=0,1, or 2) identifying the axis normal to a plane.</w:t>
      </w:r>
    </w:p>
    <w:p w14:paraId="6AF487B3" w14:textId="77777777" w:rsidR="006D13A4" w:rsidRPr="005971FB" w:rsidRDefault="006D13A4" w:rsidP="006D13A4">
      <w:pPr>
        <w:ind w:left="420"/>
        <w:rPr>
          <w:color w:val="FF0000"/>
          <w:lang w:val="en-CA" w:eastAsia="ja-JP"/>
        </w:rPr>
      </w:pPr>
    </w:p>
    <w:p w14:paraId="4206DB4F" w14:textId="77777777" w:rsidR="006D13A4" w:rsidRDefault="006D13A4" w:rsidP="006D13A4">
      <w:pPr>
        <w:rPr>
          <w:lang w:val="en-CA" w:eastAsia="ja-JP"/>
        </w:rPr>
      </w:pPr>
      <w:r w:rsidRPr="005971FB">
        <w:rPr>
          <w:lang w:val="en-CA" w:eastAsia="ja-JP"/>
        </w:rPr>
        <w:t xml:space="preserve">In case the closest already coded node at same coordinate and depth is not planar or non-exists, </w:t>
      </w:r>
      <w:r w:rsidRPr="005971FB">
        <w:rPr>
          <w:rFonts w:eastAsia="SimSun"/>
          <w:lang w:val="en-GB" w:eastAsia="zh-CN"/>
        </w:rPr>
        <w:t>modification of the context is as follows</w:t>
      </w:r>
      <w:r w:rsidRPr="005971FB">
        <w:rPr>
          <w:lang w:val="en-CA" w:eastAsia="ja-JP"/>
        </w:rPr>
        <w:t>:</w:t>
      </w:r>
    </w:p>
    <w:p w14:paraId="67957676" w14:textId="31325DB0" w:rsidR="006D13A4" w:rsidRPr="005971FB" w:rsidRDefault="006D13A4" w:rsidP="006D13A4">
      <w:pPr>
        <w:numPr>
          <w:ilvl w:val="0"/>
          <w:numId w:val="324"/>
        </w:numPr>
        <w:spacing w:after="160"/>
        <w:contextualSpacing/>
        <w:rPr>
          <w:rFonts w:eastAsia="SimSun"/>
          <w:lang w:eastAsia="zh-CN"/>
        </w:rPr>
      </w:pPr>
      <w:r w:rsidRPr="005971FB">
        <w:rPr>
          <w:rFonts w:eastAsia="SimSun"/>
          <w:lang w:eastAsia="zh-CN"/>
        </w:rPr>
        <w:lastRenderedPageBreak/>
        <w:t xml:space="preserve">The </w:t>
      </w:r>
      <w:r w:rsidRPr="005971FB">
        <w:rPr>
          <w:rFonts w:eastAsia="SimSun"/>
          <w:i/>
          <w:lang w:eastAsia="zh-CN"/>
        </w:rPr>
        <w:t>planeposition</w:t>
      </w:r>
      <w:r w:rsidRPr="005971FB">
        <w:rPr>
          <w:rFonts w:eastAsia="SimSun"/>
          <w:lang w:eastAsia="zh-CN"/>
        </w:rPr>
        <w:t xml:space="preserve"> of current node predicted by the occupancy information of neighbors (three values: low, high and unknown).</w:t>
      </w:r>
    </w:p>
    <w:p w14:paraId="6BEE72D8" w14:textId="77777777" w:rsidR="006D13A4" w:rsidRPr="009F2E88" w:rsidRDefault="006D13A4" w:rsidP="006D13A4">
      <w:pPr>
        <w:rPr>
          <w:rFonts w:eastAsia="SimSun"/>
          <w:lang w:eastAsia="zh-CN"/>
        </w:rPr>
      </w:pPr>
    </w:p>
    <w:p w14:paraId="4D8F6CF9" w14:textId="69AB75EE" w:rsidR="006D13A4" w:rsidRPr="009F2E88" w:rsidRDefault="006D13A4" w:rsidP="009F2E88">
      <w:pPr>
        <w:rPr>
          <w:lang w:val="en-CA" w:eastAsia="ja-JP"/>
        </w:rPr>
      </w:pPr>
      <w:r w:rsidRPr="005971FB">
        <w:rPr>
          <w:rFonts w:eastAsia="SimSun"/>
          <w:lang w:val="en-GB" w:eastAsia="zh-CN"/>
        </w:rPr>
        <w:t xml:space="preserve">Compared with </w:t>
      </w:r>
      <w:r>
        <w:rPr>
          <w:rFonts w:eastAsia="SimSun"/>
          <w:lang w:val="en-GB" w:eastAsia="zh-CN"/>
        </w:rPr>
        <w:t>previous</w:t>
      </w:r>
      <w:r w:rsidRPr="005971FB">
        <w:rPr>
          <w:rFonts w:eastAsia="SimSun"/>
          <w:lang w:val="en-GB" w:eastAsia="zh-CN"/>
        </w:rPr>
        <w:t xml:space="preserve"> model, the number of the contexts for coding </w:t>
      </w:r>
      <w:r w:rsidRPr="005971FB">
        <w:rPr>
          <w:rFonts w:eastAsia="SimSun"/>
          <w:i/>
          <w:lang w:val="en-GB" w:eastAsia="zh-CN"/>
        </w:rPr>
        <w:t>planePosition</w:t>
      </w:r>
      <w:r w:rsidRPr="005971FB">
        <w:rPr>
          <w:rFonts w:eastAsia="SimSun"/>
          <w:lang w:val="en-GB" w:eastAsia="zh-CN"/>
        </w:rPr>
        <w:t xml:space="preserve"> flag </w:t>
      </w:r>
      <w:r>
        <w:rPr>
          <w:rFonts w:eastAsia="SimSun"/>
          <w:lang w:val="en-GB" w:eastAsia="zh-CN"/>
        </w:rPr>
        <w:t>wa</w:t>
      </w:r>
      <w:r w:rsidRPr="005971FB">
        <w:rPr>
          <w:rFonts w:eastAsia="SimSun"/>
          <w:lang w:val="en-GB" w:eastAsia="zh-CN"/>
        </w:rPr>
        <w:t xml:space="preserve">s reduced from 72 to </w:t>
      </w:r>
      <w:r w:rsidR="000A7D3B">
        <w:rPr>
          <w:rFonts w:eastAsia="SimSun"/>
          <w:lang w:val="en-GB" w:eastAsia="zh-CN"/>
        </w:rPr>
        <w:t>39 (36 + 3)</w:t>
      </w:r>
      <w:r w:rsidRPr="005971FB">
        <w:rPr>
          <w:rFonts w:eastAsia="SimSun"/>
          <w:lang w:val="en-GB" w:eastAsia="zh-CN"/>
        </w:rPr>
        <w:t>.</w:t>
      </w:r>
    </w:p>
    <w:p w14:paraId="0F6EE6AE" w14:textId="7DF0652D" w:rsidR="00643F80" w:rsidRDefault="00402D40" w:rsidP="007D3B89">
      <w:pPr>
        <w:pStyle w:val="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a8"/>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4BC0312F" w:rsidR="001D6497" w:rsidRDefault="001D6497" w:rsidP="007D3B89">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36</w:t>
      </w:r>
      <w:r w:rsidR="0049778C">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51"/>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lastRenderedPageBreak/>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791436A0" w:rsidR="00BB5C17" w:rsidRDefault="00BB5C17" w:rsidP="007D3B89">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37</w:t>
      </w:r>
      <w:r w:rsidR="0049778C">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a8"/>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lastRenderedPageBreak/>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5"/>
        <w:numPr>
          <w:ilvl w:val="4"/>
          <w:numId w:val="6"/>
        </w:numPr>
      </w:pPr>
      <w:r>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2^N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0EA36EEC"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470DEE">
        <w:t xml:space="preserve">Figure </w:t>
      </w:r>
      <w:r w:rsidR="00470DEE">
        <w:rPr>
          <w:noProof/>
        </w:rPr>
        <w:t>38</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C876FE9" w:rsidR="00080E14" w:rsidRPr="00062B1A" w:rsidRDefault="00C422A3" w:rsidP="00080E14">
      <w:pPr>
        <w:pStyle w:val="ae"/>
        <w:jc w:val="center"/>
      </w:pPr>
      <w:bookmarkStart w:id="36" w:name="_Ref43121253"/>
      <w:r>
        <w:t xml:space="preserve">Figure </w:t>
      </w:r>
      <w:r w:rsidR="0049778C">
        <w:fldChar w:fldCharType="begin"/>
      </w:r>
      <w:r w:rsidR="0049778C">
        <w:instrText xml:space="preserve"> SEQ Figure \* ARABIC </w:instrText>
      </w:r>
      <w:r w:rsidR="0049778C">
        <w:fldChar w:fldCharType="separate"/>
      </w:r>
      <w:r w:rsidR="00A335D4">
        <w:rPr>
          <w:noProof/>
        </w:rPr>
        <w:t>38</w:t>
      </w:r>
      <w:r w:rsidR="0049778C">
        <w:rPr>
          <w:noProof/>
        </w:rPr>
        <w:fldChar w:fldCharType="end"/>
      </w:r>
      <w:bookmarkEnd w:id="36"/>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r w:rsidRPr="00F259E1">
        <w:rPr>
          <w:i/>
          <w:lang w:val="en-GB"/>
        </w:rPr>
        <w:t>D</w:t>
      </w:r>
      <w:r w:rsidRPr="004224DF">
        <w:rPr>
          <w:i/>
          <w:vertAlign w:val="subscript"/>
          <w:lang w:val="en-GB"/>
        </w:rPr>
        <w:t>d</w:t>
      </w:r>
      <w:r>
        <w:rPr>
          <w:i/>
          <w:vertAlign w:val="subscript"/>
          <w:lang w:val="en-GB"/>
        </w:rPr>
        <w:t>im</w:t>
      </w:r>
      <w:r>
        <w:t xml:space="preserve">, memory reduction factor is 1/2^(max(0, </w:t>
      </w:r>
      <w:r w:rsidRPr="00F259E1">
        <w:rPr>
          <w:i/>
          <w:lang w:val="en-GB"/>
        </w:rPr>
        <w:t>D</w:t>
      </w:r>
      <w:r w:rsidRPr="004224DF">
        <w:rPr>
          <w:i/>
          <w:vertAlign w:val="subscript"/>
          <w:lang w:val="en-GB"/>
        </w:rPr>
        <w:t>d</w:t>
      </w:r>
      <w:r>
        <w:rPr>
          <w:i/>
          <w:vertAlign w:val="subscript"/>
          <w:lang w:val="en-GB"/>
        </w:rPr>
        <w:t>im</w:t>
      </w:r>
      <w:r>
        <w:t> - N)).</w:t>
      </w:r>
    </w:p>
    <w:p w14:paraId="1F95D4D5" w14:textId="77777777" w:rsidR="00080E14" w:rsidRDefault="00080E14" w:rsidP="00B21A5E">
      <w:pPr>
        <w:pStyle w:val="5"/>
        <w:numPr>
          <w:ilvl w:val="4"/>
          <w:numId w:val="6"/>
        </w:numPr>
      </w:pPr>
      <w:r>
        <w:t>Reducing the number of elements per buffer row</w:t>
      </w:r>
    </w:p>
    <w:p w14:paraId="5212B43D" w14:textId="56593722"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470DEE">
        <w:t xml:space="preserve">Figure </w:t>
      </w:r>
      <w:r w:rsidR="00470DEE">
        <w:rPr>
          <w:noProof/>
        </w:rPr>
        <w:t>39</w:t>
      </w:r>
      <w:r w:rsidR="00C422A3">
        <w:fldChar w:fldCharType="end"/>
      </w:r>
      <w:r>
        <w:t>, and the changes are put in red.</w:t>
      </w:r>
    </w:p>
    <w:p w14:paraId="40056146" w14:textId="77777777" w:rsidR="00C422A3" w:rsidRDefault="00080E14" w:rsidP="00B21A5E">
      <w:pPr>
        <w:keepNext/>
        <w:jc w:val="center"/>
      </w:pPr>
      <w:r>
        <w:rPr>
          <w:noProof/>
        </w:rPr>
        <w:lastRenderedPageBreak/>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7763F184" w:rsidR="00080E14" w:rsidRPr="00062B1A" w:rsidRDefault="00C422A3" w:rsidP="00080E14">
      <w:pPr>
        <w:pStyle w:val="ae"/>
        <w:jc w:val="center"/>
      </w:pPr>
      <w:bookmarkStart w:id="37" w:name="_Ref43121327"/>
      <w:r>
        <w:t xml:space="preserve">Figure </w:t>
      </w:r>
      <w:r w:rsidR="0049778C">
        <w:fldChar w:fldCharType="begin"/>
      </w:r>
      <w:r w:rsidR="0049778C">
        <w:instrText xml:space="preserve"> SEQ Figure \* ARABIC </w:instrText>
      </w:r>
      <w:r w:rsidR="0049778C">
        <w:fldChar w:fldCharType="separate"/>
      </w:r>
      <w:r w:rsidR="00A335D4">
        <w:rPr>
          <w:noProof/>
        </w:rPr>
        <w:t>39</w:t>
      </w:r>
      <w:r w:rsidR="0049778C">
        <w:rPr>
          <w:noProof/>
        </w:rPr>
        <w:fldChar w:fldCharType="end"/>
      </w:r>
      <w:bookmarkEnd w:id="37"/>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r w:rsidRPr="000813DC">
        <w:rPr>
          <w:i/>
        </w:rPr>
        <w:t>L1</w:t>
      </w:r>
      <w:r>
        <w:t xml:space="preserve"> norm. The distance </w:t>
      </w:r>
      <w:r>
        <w:rPr>
          <w:i/>
        </w:rPr>
        <w:t>d</w:t>
      </w:r>
      <w:r>
        <w:t xml:space="preserve"> is used to find a closest node on the same plane, and the distance </w:t>
      </w:r>
      <w:r>
        <w:rPr>
          <w:i/>
        </w:rPr>
        <w:t>d</w:t>
      </w:r>
      <w:r w:rsidRPr="000813DC">
        <w:rPr>
          <w:i/>
          <w:vertAlign w:val="subscript"/>
        </w:rPr>
        <w:t>0</w:t>
      </w:r>
      <w:r>
        <w:t xml:space="preserve"> to the closest node is used to determine coding context for planar mode flags. Coding context are determined by categorizing </w:t>
      </w:r>
      <w:r w:rsidRPr="000813DC">
        <w:rPr>
          <w:i/>
        </w:rPr>
        <w:t>d</w:t>
      </w:r>
      <w:r w:rsidRPr="000813DC">
        <w:rPr>
          <w:i/>
          <w:vertAlign w:val="subscript"/>
        </w:rPr>
        <w:t>0</w:t>
      </w:r>
      <w:r>
        <w:t xml:space="preserve"> into three categories: category “near” for </w:t>
      </w:r>
      <w:r w:rsidRPr="000813DC">
        <w:rPr>
          <w:i/>
        </w:rPr>
        <w:t>d</w:t>
      </w:r>
      <w:r w:rsidRPr="000813DC">
        <w:rPr>
          <w:i/>
          <w:vertAlign w:val="subscript"/>
        </w:rPr>
        <w:t>0</w:t>
      </w:r>
      <w:r>
        <w:t> </w:t>
      </w:r>
      <w:r w:rsidRPr="006F5195">
        <w:t>≤</w:t>
      </w:r>
      <w:r>
        <w:t> </w:t>
      </w:r>
      <w:r w:rsidRPr="006F5195">
        <w:t>2</w:t>
      </w:r>
      <w:r>
        <w:t>, category “not too far” for 2 &lt; </w:t>
      </w:r>
      <w:r w:rsidRPr="000813DC">
        <w:rPr>
          <w:i/>
        </w:rPr>
        <w:t>d</w:t>
      </w:r>
      <w:r w:rsidRPr="000813DC">
        <w:rPr>
          <w:i/>
          <w:vertAlign w:val="subscript"/>
        </w:rPr>
        <w:t>0</w:t>
      </w:r>
      <w:r>
        <w:rPr>
          <w:i/>
        </w:rPr>
        <w:t> </w:t>
      </w:r>
      <w:r>
        <w:t xml:space="preserve">≤ 16, and category “far” for </w:t>
      </w:r>
      <w:r w:rsidRPr="000813DC">
        <w:rPr>
          <w:i/>
        </w:rPr>
        <w:t>d</w:t>
      </w:r>
      <w:r w:rsidRPr="000813DC">
        <w:rPr>
          <w:i/>
          <w:vertAlign w:val="subscript"/>
        </w:rPr>
        <w:t>0</w:t>
      </w:r>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r w:rsidRPr="00CE6C70">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shiftAB</w:t>
      </w:r>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lastRenderedPageBreak/>
        <w:t>constexpr</w:t>
      </w:r>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maskAB = ((</w:t>
      </w:r>
      <w:r w:rsidRPr="000813DC">
        <w:rPr>
          <w:rFonts w:ascii="Consolas" w:eastAsia="Times New Roman" w:hAnsi="Consolas"/>
          <w:color w:val="569CD6"/>
          <w:sz w:val="21"/>
          <w:szCs w:val="21"/>
        </w:rPr>
        <w:t>uint64_t</w:t>
      </w:r>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)&lt;&lt;ABBits)-</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)&lt;&lt;shiftAB;</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maskAB)&gt;&gt;shiftAB;</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&amp;  maskAB)&gt;&gt; shiftAB;</w:t>
      </w:r>
    </w:p>
    <w:p w14:paraId="7778E171" w14:textId="77777777" w:rsidR="00080E14" w:rsidRPr="000813DC" w:rsidRDefault="00080E14" w:rsidP="00080E14">
      <w:r>
        <w:t xml:space="preserve">where shiftAB is used to remove lowest bit, and </w:t>
      </w:r>
      <w:r w:rsidRPr="000813DC">
        <w:t>ABBits</w:t>
      </w:r>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r w:rsidRPr="000813DC">
        <w:rPr>
          <w:rFonts w:ascii="Consolas" w:eastAsia="Times New Roman" w:hAnsi="Consolas"/>
          <w:color w:val="4EC9B0"/>
          <w:sz w:val="20"/>
          <w:szCs w:val="21"/>
        </w:rPr>
        <w:t>GeometryPlanarNeighbor</w:t>
      </w:r>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a:ABBits;</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b:ABBits;</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idxP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r w:rsidRPr="000813DC">
        <w:rPr>
          <w:i/>
        </w:rPr>
        <w:t>d</w:t>
      </w:r>
      <w:r w:rsidRPr="000813DC">
        <w:rPr>
          <w:i/>
          <w:vertAlign w:val="subscript"/>
        </w:rPr>
        <w:t>0</w:t>
      </w:r>
      <w:r>
        <w:t xml:space="preserve"> for context determination can be adjusted to: category “near” for </w:t>
      </w:r>
      <w:r w:rsidRPr="000813DC">
        <w:rPr>
          <w:i/>
        </w:rPr>
        <w:t>d</w:t>
      </w:r>
      <w:r w:rsidRPr="000813DC">
        <w:rPr>
          <w:i/>
          <w:vertAlign w:val="subscript"/>
        </w:rPr>
        <w:t>0</w:t>
      </w:r>
      <w:r>
        <w:t> </w:t>
      </w:r>
      <w:r w:rsidRPr="006F5195">
        <w:t>≤</w:t>
      </w:r>
      <w:r>
        <w:t> 1, category “not too far” for 1 &lt; </w:t>
      </w:r>
      <w:r w:rsidRPr="000813DC">
        <w:rPr>
          <w:i/>
        </w:rPr>
        <w:t>d</w:t>
      </w:r>
      <w:r w:rsidRPr="000813DC">
        <w:rPr>
          <w:i/>
          <w:vertAlign w:val="subscript"/>
        </w:rPr>
        <w:t>0</w:t>
      </w:r>
      <w:r>
        <w:rPr>
          <w:i/>
        </w:rPr>
        <w:t> </w:t>
      </w:r>
      <w:r>
        <w:t xml:space="preserve">≤ 8, and category “far” for </w:t>
      </w:r>
      <w:r w:rsidRPr="000813DC">
        <w:rPr>
          <w:i/>
        </w:rPr>
        <w:t>d</w:t>
      </w:r>
      <w:r w:rsidRPr="000813DC">
        <w:rPr>
          <w:i/>
          <w:vertAlign w:val="subscript"/>
        </w:rPr>
        <w:t>0</w:t>
      </w:r>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For the sake of memory alignment, it is recommended to choose the ABBits value as being one of 3, 7, 15 or 31, so that the total structure size can be stored in 1, 2, 4 or 8 bytes.</w:t>
      </w:r>
    </w:p>
    <w:p w14:paraId="7142506B" w14:textId="70F56838"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49778C"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4F31AB32"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470DEE">
        <w:t xml:space="preserve">Figure </w:t>
      </w:r>
      <w:r w:rsidR="00470DEE">
        <w:rPr>
          <w:noProof/>
        </w:rPr>
        <w:t>40</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49778C"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lastRenderedPageBreak/>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61A1890C" w:rsidR="00B55059" w:rsidRDefault="00B55059" w:rsidP="009156E8">
      <w:pPr>
        <w:pStyle w:val="ae"/>
        <w:jc w:val="center"/>
      </w:pPr>
      <w:bookmarkStart w:id="38" w:name="_Ref35885156"/>
      <w:r>
        <w:t xml:space="preserve">Figure </w:t>
      </w:r>
      <w:r w:rsidR="0049778C">
        <w:fldChar w:fldCharType="begin"/>
      </w:r>
      <w:r w:rsidR="0049778C">
        <w:instrText xml:space="preserve"> SEQ Figure \* ARABIC </w:instrText>
      </w:r>
      <w:r w:rsidR="0049778C">
        <w:fldChar w:fldCharType="separate"/>
      </w:r>
      <w:r w:rsidR="00A335D4">
        <w:rPr>
          <w:noProof/>
        </w:rPr>
        <w:t>40</w:t>
      </w:r>
      <w:r w:rsidR="0049778C">
        <w:rPr>
          <w:noProof/>
        </w:rPr>
        <w:fldChar w:fldCharType="end"/>
      </w:r>
      <w:bookmarkEnd w:id="38"/>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5088073A" w:rsidR="001C70C3" w:rsidRPr="0016185F" w:rsidRDefault="001C70C3" w:rsidP="009156E8">
      <w:pPr>
        <w:pStyle w:val="ae"/>
        <w:jc w:val="center"/>
        <w:rPr>
          <w:lang w:val="en-GB"/>
        </w:rPr>
      </w:pPr>
      <w:r>
        <w:t xml:space="preserve">Figure </w:t>
      </w:r>
      <w:r w:rsidR="0049778C">
        <w:fldChar w:fldCharType="begin"/>
      </w:r>
      <w:r w:rsidR="0049778C">
        <w:instrText xml:space="preserve"> SEQ Figure \* ARABIC </w:instrText>
      </w:r>
      <w:r w:rsidR="0049778C">
        <w:fldChar w:fldCharType="separate"/>
      </w:r>
      <w:r w:rsidR="00A335D4">
        <w:rPr>
          <w:noProof/>
        </w:rPr>
        <w:t>41</w:t>
      </w:r>
      <w:r w:rsidR="0049778C">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49778C"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49778C">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lastRenderedPageBreak/>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0CF3A9E9" w:rsidR="00E27F12" w:rsidRDefault="00720B4D" w:rsidP="009156E8">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42</w:t>
      </w:r>
      <w:r w:rsidR="0049778C">
        <w:rPr>
          <w:noProof/>
        </w:rPr>
        <w:fldChar w:fldCharType="end"/>
      </w:r>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Enhancing IDCM using angular contex</w:t>
      </w:r>
      <w:r>
        <w:rPr>
          <w:lang w:val="en-CA"/>
        </w:rPr>
        <w:t>ts</w:t>
      </w:r>
    </w:p>
    <w:p w14:paraId="0FC27137" w14:textId="0F709288"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470DEE">
        <w:t xml:space="preserve">Figure </w:t>
      </w:r>
      <w:r w:rsidR="00470DEE">
        <w:rPr>
          <w:noProof/>
        </w:rPr>
        <w:t>43</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470DEE">
        <w:t xml:space="preserve">Figure </w:t>
      </w:r>
      <w:r w:rsidR="00470DEE">
        <w:rPr>
          <w:noProof/>
        </w:rPr>
        <w:t>44</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lastRenderedPageBreak/>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47D885EF" w:rsidR="00E03F73" w:rsidRDefault="00E03F73" w:rsidP="009156E8">
      <w:pPr>
        <w:pStyle w:val="ae"/>
        <w:jc w:val="center"/>
      </w:pPr>
      <w:bookmarkStart w:id="39" w:name="_Ref35889789"/>
      <w:r>
        <w:t xml:space="preserve">Figure </w:t>
      </w:r>
      <w:r w:rsidR="0049778C">
        <w:fldChar w:fldCharType="begin"/>
      </w:r>
      <w:r w:rsidR="0049778C">
        <w:instrText xml:space="preserve"> SEQ Figure \* ARABIC </w:instrText>
      </w:r>
      <w:r w:rsidR="0049778C">
        <w:fldChar w:fldCharType="separate"/>
      </w:r>
      <w:r w:rsidR="00A335D4">
        <w:rPr>
          <w:noProof/>
        </w:rPr>
        <w:t>43</w:t>
      </w:r>
      <w:r w:rsidR="0049778C">
        <w:rPr>
          <w:noProof/>
        </w:rPr>
        <w:fldChar w:fldCharType="end"/>
      </w:r>
      <w:bookmarkEnd w:id="39"/>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571114B4" w:rsidR="005333AF" w:rsidRDefault="005333AF" w:rsidP="009156E8">
      <w:pPr>
        <w:pStyle w:val="ae"/>
        <w:jc w:val="center"/>
      </w:pPr>
      <w:bookmarkStart w:id="40" w:name="_Ref35889880"/>
      <w:r>
        <w:t xml:space="preserve">Figure </w:t>
      </w:r>
      <w:r w:rsidR="0049778C">
        <w:fldChar w:fldCharType="begin"/>
      </w:r>
      <w:r w:rsidR="0049778C">
        <w:instrText xml:space="preserve"> SEQ Figure \* ARABIC </w:instrText>
      </w:r>
      <w:r w:rsidR="0049778C">
        <w:fldChar w:fldCharType="separate"/>
      </w:r>
      <w:r w:rsidR="00A335D4">
        <w:rPr>
          <w:noProof/>
        </w:rPr>
        <w:t>44</w:t>
      </w:r>
      <w:r w:rsidR="0049778C">
        <w:rPr>
          <w:noProof/>
        </w:rPr>
        <w:fldChar w:fldCharType="end"/>
      </w:r>
      <w:bookmarkEnd w:id="40"/>
      <w:r>
        <w:t>: Evolution of the z-interval</w:t>
      </w:r>
    </w:p>
    <w:p w14:paraId="6EEAF4A3" w14:textId="78B9831A" w:rsidR="00261893" w:rsidRDefault="00261893" w:rsidP="00B21A5E">
      <w:pPr>
        <w:pStyle w:val="4"/>
      </w:pPr>
      <w:r>
        <w:lastRenderedPageBreak/>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082F579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470DEE">
        <w:t xml:space="preserve">Figure </w:t>
      </w:r>
      <w:r w:rsidR="00470DEE">
        <w:rPr>
          <w:noProof/>
        </w:rPr>
        <w:t>45</w:t>
      </w:r>
      <w:r>
        <w:fldChar w:fldCharType="end"/>
      </w:r>
      <w:r>
        <w:t>.</w:t>
      </w:r>
    </w:p>
    <w:p w14:paraId="7DB0B1F7" w14:textId="77777777" w:rsidR="00261893" w:rsidRPr="00953FE0" w:rsidRDefault="00261893" w:rsidP="00261893"/>
    <w:tbl>
      <w:tblPr>
        <w:tblStyle w:val="a3"/>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ae"/>
              <w:keepNext/>
            </w:pPr>
          </w:p>
        </w:tc>
      </w:tr>
    </w:tbl>
    <w:p w14:paraId="369FBE11" w14:textId="029E3AD1" w:rsidR="00261893" w:rsidRDefault="00261893" w:rsidP="00261893">
      <w:pPr>
        <w:pStyle w:val="ae"/>
      </w:pPr>
      <w:bookmarkStart w:id="41" w:name="_Ref43338963"/>
      <w:r>
        <w:t xml:space="preserve">Figure </w:t>
      </w:r>
      <w:r w:rsidR="0049778C">
        <w:fldChar w:fldCharType="begin"/>
      </w:r>
      <w:r w:rsidR="0049778C">
        <w:instrText xml:space="preserve"> SEQ Figure \* ARABIC </w:instrText>
      </w:r>
      <w:r w:rsidR="0049778C">
        <w:fldChar w:fldCharType="separate"/>
      </w:r>
      <w:r w:rsidR="00A335D4">
        <w:rPr>
          <w:noProof/>
        </w:rPr>
        <w:t>45</w:t>
      </w:r>
      <w:r w:rsidR="0049778C">
        <w:rPr>
          <w:noProof/>
        </w:rPr>
        <w:fldChar w:fldCharType="end"/>
      </w:r>
      <w:bookmarkEnd w:id="41"/>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28A0AC0B"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470DEE">
        <w:t xml:space="preserve">Figure </w:t>
      </w:r>
      <w:r w:rsidR="00470DEE">
        <w:rPr>
          <w:noProof/>
        </w:rPr>
        <w:t>46</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a3"/>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r w:rsidRPr="001E4FEE">
              <w:rPr>
                <w:lang w:val="en-CA"/>
              </w:rPr>
              <w:t>thetaLaserDelta = laser_angle [laserIndex [Child]] - theta32</w:t>
            </w:r>
          </w:p>
          <w:p w14:paraId="256D1B0F" w14:textId="77777777" w:rsidR="00261893" w:rsidRPr="001E4FEE" w:rsidRDefault="00261893" w:rsidP="0087681A">
            <w:r w:rsidRPr="001E4FEE">
              <w:rPr>
                <w:lang w:val="en-CA"/>
              </w:rPr>
              <w:t>Hr = laser_correction [laserIndex [Child]] * rInv</w:t>
            </w:r>
          </w:p>
          <w:p w14:paraId="65B3D09C" w14:textId="77777777" w:rsidR="00261893" w:rsidRDefault="00261893" w:rsidP="0087681A">
            <w:pPr>
              <w:rPr>
                <w:lang w:val="en-CA"/>
              </w:rPr>
            </w:pPr>
            <w:r w:rsidRPr="001E4FEE">
              <w:rPr>
                <w:lang w:val="en-CA"/>
              </w:rPr>
              <w:t>thetaLaserDelta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r w:rsidRPr="00B13CF0">
              <w:rPr>
                <w:lang w:val="en-CA"/>
              </w:rPr>
              <w:t xml:space="preserve">zShift = (rInv &lt;&lt; ChildNodeSizeZLog2) &gt;&gt; 20 </w:t>
            </w:r>
          </w:p>
          <w:p w14:paraId="7A60E082" w14:textId="77777777" w:rsidR="00261893" w:rsidRPr="00B13CF0" w:rsidRDefault="00261893" w:rsidP="0087681A">
            <w:pPr>
              <w:rPr>
                <w:lang w:val="en-CA"/>
              </w:rPr>
            </w:pPr>
            <w:r w:rsidRPr="00B13CF0">
              <w:rPr>
                <w:lang w:val="en-CA"/>
              </w:rPr>
              <w:t>DeltaBottom = thetaLaserDelta + zShift</w:t>
            </w:r>
          </w:p>
          <w:p w14:paraId="7191C313" w14:textId="77777777" w:rsidR="00261893" w:rsidRPr="00B13CF0" w:rsidRDefault="00261893" w:rsidP="0087681A">
            <w:pPr>
              <w:rPr>
                <w:lang w:val="en-CA"/>
              </w:rPr>
            </w:pPr>
            <w:r w:rsidRPr="00B13CF0">
              <w:rPr>
                <w:lang w:val="en-CA"/>
              </w:rPr>
              <w:t>DeltaTop = thetaLaserDelta - zShift</w:t>
            </w:r>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r w:rsidRPr="00B13CF0">
              <w:rPr>
                <w:lang w:val="en-CA"/>
              </w:rPr>
              <w:t xml:space="preserve">contextAngular[Child] = </w:t>
            </w:r>
            <w:r w:rsidRPr="001377B5">
              <w:rPr>
                <w:highlight w:val="green"/>
                <w:lang w:val="en-CA"/>
              </w:rPr>
              <w:t>thetaLaserDelta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r w:rsidRPr="001377B5">
              <w:rPr>
                <w:highlight w:val="green"/>
                <w:lang w:val="en-CA"/>
              </w:rPr>
              <w:t>DeltaTop &gt;= 0</w:t>
            </w:r>
            <w:r w:rsidRPr="00B13CF0">
              <w:rPr>
                <w:lang w:val="en-CA"/>
              </w:rPr>
              <w:t>) contextAngular[Child] += 2</w:t>
            </w:r>
          </w:p>
          <w:p w14:paraId="072234C0" w14:textId="77777777" w:rsidR="00261893" w:rsidRPr="00B13CF0" w:rsidRDefault="00261893" w:rsidP="0087681A">
            <w:pPr>
              <w:rPr>
                <w:lang w:val="en-CA"/>
              </w:rPr>
            </w:pPr>
            <w:r>
              <w:rPr>
                <w:lang w:val="en-CA"/>
              </w:rPr>
              <w:t>e</w:t>
            </w:r>
            <w:r w:rsidRPr="00B13CF0">
              <w:rPr>
                <w:lang w:val="en-CA"/>
              </w:rPr>
              <w:t>lse if (</w:t>
            </w:r>
            <w:r w:rsidRPr="001377B5">
              <w:rPr>
                <w:highlight w:val="green"/>
                <w:lang w:val="en-CA"/>
              </w:rPr>
              <w:t>DeltaBottom &lt; 0</w:t>
            </w:r>
            <w:r w:rsidRPr="00B13CF0">
              <w:rPr>
                <w:lang w:val="en-CA"/>
              </w:rPr>
              <w:t>) contextAngular[Child]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20B4E558" w:rsidR="00261893" w:rsidRDefault="00261893" w:rsidP="00261893">
      <w:pPr>
        <w:pStyle w:val="ae"/>
      </w:pPr>
      <w:bookmarkStart w:id="42" w:name="_Ref36666690"/>
      <w:r>
        <w:t xml:space="preserve">Figure </w:t>
      </w:r>
      <w:r w:rsidR="0049778C">
        <w:fldChar w:fldCharType="begin"/>
      </w:r>
      <w:r w:rsidR="0049778C">
        <w:instrText xml:space="preserve"> SEQ Figure \* ARABIC </w:instrText>
      </w:r>
      <w:r w:rsidR="0049778C">
        <w:fldChar w:fldCharType="separate"/>
      </w:r>
      <w:r w:rsidR="00A335D4">
        <w:rPr>
          <w:noProof/>
        </w:rPr>
        <w:t>46</w:t>
      </w:r>
      <w:r w:rsidR="0049778C">
        <w:rPr>
          <w:noProof/>
        </w:rPr>
        <w:fldChar w:fldCharType="end"/>
      </w:r>
      <w:bookmarkEnd w:id="42"/>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6A9A0A06" w:rsidR="00261893" w:rsidRDefault="00261893" w:rsidP="00261893">
      <w:r>
        <w:t xml:space="preserve">In the IDCM case, four contexts are determined by the laser beam’s position within similar intervals. This is illustrated in </w:t>
      </w:r>
      <w:r>
        <w:fldChar w:fldCharType="begin"/>
      </w:r>
      <w:r>
        <w:instrText xml:space="preserve"> REF _Ref36807447 \h </w:instrText>
      </w:r>
      <w:r>
        <w:fldChar w:fldCharType="separate"/>
      </w:r>
      <w:r w:rsidR="00470DEE">
        <w:t xml:space="preserve">Figure </w:t>
      </w:r>
      <w:r w:rsidR="00470DEE">
        <w:rPr>
          <w:noProof/>
        </w:rPr>
        <w:t>47</w:t>
      </w:r>
      <w:r>
        <w:fldChar w:fldCharType="end"/>
      </w:r>
      <w:r>
        <w:t>.</w:t>
      </w:r>
    </w:p>
    <w:p w14:paraId="3E1F1FCF" w14:textId="3E024DD8" w:rsidR="00261893" w:rsidRDefault="00261893" w:rsidP="00261893"/>
    <w:tbl>
      <w:tblPr>
        <w:tblStyle w:val="a3"/>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lastRenderedPageBreak/>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4DB15A9A" w:rsidR="00261893" w:rsidRDefault="00261893" w:rsidP="00261893">
      <w:pPr>
        <w:pStyle w:val="ae"/>
      </w:pPr>
      <w:bookmarkStart w:id="43" w:name="_Ref36807447"/>
      <w:r>
        <w:t xml:space="preserve">Figure </w:t>
      </w:r>
      <w:r w:rsidR="0049778C">
        <w:fldChar w:fldCharType="begin"/>
      </w:r>
      <w:r w:rsidR="0049778C">
        <w:instrText xml:space="preserve"> SEQ Figure \* ARABIC </w:instrText>
      </w:r>
      <w:r w:rsidR="0049778C">
        <w:fldChar w:fldCharType="separate"/>
      </w:r>
      <w:r w:rsidR="00A335D4">
        <w:rPr>
          <w:noProof/>
        </w:rPr>
        <w:t>47</w:t>
      </w:r>
      <w:r w:rsidR="0049778C">
        <w:rPr>
          <w:noProof/>
        </w:rPr>
        <w:fldChar w:fldCharType="end"/>
      </w:r>
      <w:bookmarkEnd w:id="43"/>
      <w:r>
        <w:rPr>
          <w:rFonts w:hint="eastAsia"/>
          <w:lang w:eastAsia="ja-JP"/>
        </w:rPr>
        <w:t xml:space="preserve">: </w:t>
      </w:r>
      <w:r>
        <w:t xml:space="preserve">Determining context index for coding IDCM’s vertical point position offsets based on laser beam (red) position within intervals indicated by yellow lines (angular mode case). </w:t>
      </w:r>
    </w:p>
    <w:p w14:paraId="45AD98AC" w14:textId="77777777" w:rsidR="00261893" w:rsidRDefault="00261893" w:rsidP="00261893"/>
    <w:p w14:paraId="0A401860" w14:textId="5CE89F97"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470DEE">
        <w:t xml:space="preserve">Figure </w:t>
      </w:r>
      <w:r w:rsidR="00470DEE">
        <w:rPr>
          <w:noProof/>
        </w:rPr>
        <w:t>48</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a3"/>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thetaLaserDeltaVirtualInterval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r w:rsidRPr="00464B5D">
              <w:rPr>
                <w:lang w:eastAsia="ja-JP"/>
              </w:rPr>
              <w:t>zLidar = ((posZlidarPartial[i]</w:t>
            </w:r>
            <w:r>
              <w:rPr>
                <w:lang w:eastAsia="ja-JP"/>
              </w:rPr>
              <w:t>[j]</w:t>
            </w:r>
            <w:r w:rsidRPr="00464B5D">
              <w:rPr>
                <w:lang w:eastAsia="ja-JP"/>
              </w:rPr>
              <w:t xml:space="preserve"> + </w:t>
            </w:r>
            <w:r>
              <w:rPr>
                <w:lang w:eastAsia="ja-JP"/>
              </w:rPr>
              <w:t>half</w:t>
            </w:r>
            <w:r w:rsidRPr="00462EED">
              <w:rPr>
                <w:lang w:eastAsia="ja-JP"/>
              </w:rPr>
              <w:t>Interval</w:t>
            </w:r>
            <w:r>
              <w:rPr>
                <w:lang w:eastAsia="ja-JP"/>
              </w:rPr>
              <w:t>Size</w:t>
            </w:r>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theta = zLidar*rInv</w:t>
            </w:r>
          </w:p>
          <w:p w14:paraId="72C8F990" w14:textId="77777777" w:rsidR="00261893" w:rsidRPr="00DB6392" w:rsidRDefault="00261893" w:rsidP="0087681A">
            <w:pPr>
              <w:ind w:left="397"/>
              <w:rPr>
                <w:lang w:val="en-CA" w:eastAsia="ja-JP"/>
              </w:rPr>
            </w:pPr>
            <w:r w:rsidRPr="00DB6392">
              <w:rPr>
                <w:lang w:val="en-CA" w:eastAsia="ja-JP"/>
              </w:rPr>
              <w:t>theta32 = theta &gt;= 0 ? theta &gt;&gt; 15 : -((-theta) &gt;&gt; 15)</w:t>
            </w:r>
          </w:p>
          <w:p w14:paraId="231AFC7B" w14:textId="77777777" w:rsidR="00261893" w:rsidRPr="00DB6392" w:rsidRDefault="00261893" w:rsidP="0087681A">
            <w:pPr>
              <w:ind w:left="397"/>
              <w:rPr>
                <w:lang w:val="en-CA" w:eastAsia="ja-JP"/>
              </w:rPr>
            </w:pPr>
            <w:r w:rsidRPr="00464B5D">
              <w:rPr>
                <w:lang w:val="en-CA" w:eastAsia="ja-JP"/>
              </w:rPr>
              <w:t xml:space="preserve">thetaLaserDeltaVirtualInterval </w:t>
            </w:r>
            <w:r w:rsidRPr="00DB6392">
              <w:rPr>
                <w:lang w:val="en-CA" w:eastAsia="ja-JP"/>
              </w:rPr>
              <w:t>= ThetaLaser - theta32</w:t>
            </w:r>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Then, the angular context is deduced based on thetaLaserDeltaVirtualInterval.</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r w:rsidRPr="002052A1">
              <w:rPr>
                <w:lang w:val="en-CA" w:eastAsia="ja-JP"/>
              </w:rPr>
              <w:t>zShift = ( (rInv &lt;&lt; ChildNodeSizeZLog2) &gt;&gt; 18 ) &gt;&gt; j</w:t>
            </w:r>
          </w:p>
          <w:p w14:paraId="053811DC" w14:textId="77777777" w:rsidR="00261893" w:rsidRPr="002052A1" w:rsidRDefault="00261893" w:rsidP="0087681A">
            <w:pPr>
              <w:rPr>
                <w:lang w:val="en-CA" w:eastAsia="ja-JP"/>
              </w:rPr>
            </w:pPr>
            <w:r w:rsidRPr="002052A1">
              <w:rPr>
                <w:lang w:val="en-CA" w:eastAsia="ja-JP"/>
              </w:rPr>
              <w:t>DeltaBottom = thetaLaserDeltaVirtualInterval + zShift</w:t>
            </w:r>
          </w:p>
          <w:p w14:paraId="5311DE3E" w14:textId="77777777" w:rsidR="00261893" w:rsidRPr="002052A1" w:rsidRDefault="00261893" w:rsidP="0087681A">
            <w:pPr>
              <w:rPr>
                <w:lang w:val="en-CA" w:eastAsia="ja-JP"/>
              </w:rPr>
            </w:pPr>
            <w:r w:rsidRPr="002052A1">
              <w:rPr>
                <w:lang w:val="en-CA" w:eastAsia="ja-JP"/>
              </w:rPr>
              <w:t>DeltaTop = thetaLaserDeltaVirtualInterval - zShift</w:t>
            </w:r>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r w:rsidRPr="002052A1">
              <w:rPr>
                <w:lang w:val="en-CA" w:eastAsia="ja-JP"/>
              </w:rPr>
              <w:t xml:space="preserve">idcmIdxAngular[i][j] = </w:t>
            </w:r>
            <w:r w:rsidRPr="002052A1">
              <w:rPr>
                <w:highlight w:val="green"/>
                <w:lang w:val="en-CA" w:eastAsia="ja-JP"/>
              </w:rPr>
              <w:t>thetaLaserDeltaVirtualInterval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r w:rsidRPr="002052A1">
              <w:rPr>
                <w:highlight w:val="green"/>
                <w:lang w:val="en-CA" w:eastAsia="ja-JP"/>
              </w:rPr>
              <w:t>DeltaTop &gt;= 0</w:t>
            </w:r>
            <w:r w:rsidRPr="002052A1">
              <w:rPr>
                <w:lang w:val="en-CA" w:eastAsia="ja-JP"/>
              </w:rPr>
              <w:t>) idcmIdxAngular[i][j] += 2</w:t>
            </w:r>
          </w:p>
          <w:p w14:paraId="74BB829F" w14:textId="77777777" w:rsidR="00261893" w:rsidRPr="002052A1" w:rsidRDefault="00261893" w:rsidP="0087681A">
            <w:pPr>
              <w:rPr>
                <w:lang w:val="en-CA" w:eastAsia="ja-JP"/>
              </w:rPr>
            </w:pPr>
            <w:r w:rsidRPr="002052A1">
              <w:rPr>
                <w:lang w:val="en-CA" w:eastAsia="ja-JP"/>
              </w:rPr>
              <w:t>Else if (</w:t>
            </w:r>
            <w:r w:rsidRPr="002052A1">
              <w:rPr>
                <w:highlight w:val="green"/>
                <w:lang w:val="en-CA" w:eastAsia="ja-JP"/>
              </w:rPr>
              <w:t>DeltaBottom &lt; 0</w:t>
            </w:r>
            <w:r w:rsidRPr="002052A1">
              <w:rPr>
                <w:lang w:val="en-CA" w:eastAsia="ja-JP"/>
              </w:rPr>
              <w:t>) idcmIdxAngular[i][j]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7DBFC488" w:rsidR="00261893" w:rsidRDefault="00261893" w:rsidP="00261893">
      <w:pPr>
        <w:pStyle w:val="ae"/>
      </w:pPr>
      <w:bookmarkStart w:id="44" w:name="_Ref36805813"/>
      <w:r>
        <w:t xml:space="preserve">Figure </w:t>
      </w:r>
      <w:r w:rsidR="0049778C">
        <w:fldChar w:fldCharType="begin"/>
      </w:r>
      <w:r w:rsidR="0049778C">
        <w:instrText xml:space="preserve"> SEQ Figure \* ARABIC </w:instrText>
      </w:r>
      <w:r w:rsidR="0049778C">
        <w:fldChar w:fldCharType="separate"/>
      </w:r>
      <w:r w:rsidR="00A335D4">
        <w:rPr>
          <w:noProof/>
        </w:rPr>
        <w:t>48</w:t>
      </w:r>
      <w:r w:rsidR="0049778C">
        <w:rPr>
          <w:noProof/>
        </w:rPr>
        <w:fldChar w:fldCharType="end"/>
      </w:r>
      <w:bookmarkEnd w:id="44"/>
      <w:r>
        <w:rPr>
          <w:rFonts w:hint="eastAsia"/>
          <w:lang w:eastAsia="ja-JP"/>
        </w:rPr>
        <w:t>:</w:t>
      </w:r>
      <w:r>
        <w:rPr>
          <w:lang w:eastAsia="ja-JP"/>
        </w:rPr>
        <w:t xml:space="preserve"> </w:t>
      </w:r>
      <w:r>
        <w:t>Spec text of introduced simplified four-context derivation for coding IDCM vertical point position offsets (angular mode case)</w:t>
      </w:r>
    </w:p>
    <w:p w14:paraId="290B3DBD" w14:textId="6B3E9352" w:rsidR="00261893" w:rsidRDefault="00261893" w:rsidP="00B21A5E"/>
    <w:p w14:paraId="5AA697D0" w14:textId="0A5BC5A0" w:rsidR="00E232F7" w:rsidRDefault="00E232F7" w:rsidP="00E232F7">
      <w:pPr>
        <w:pStyle w:val="4"/>
      </w:pPr>
      <w:r w:rsidRPr="00E232F7">
        <w:t>On in-tree quantization and angular mode</w:t>
      </w:r>
      <w:r>
        <w:t xml:space="preserve"> </w:t>
      </w:r>
      <w:r>
        <w:fldChar w:fldCharType="begin"/>
      </w:r>
      <w:r>
        <w:instrText xml:space="preserve"> REF _Ref60066623 \n \h </w:instrText>
      </w:r>
      <w:r>
        <w:fldChar w:fldCharType="separate"/>
      </w:r>
      <w:r>
        <w:t>[141]</w:t>
      </w:r>
      <w:r>
        <w:fldChar w:fldCharType="end"/>
      </w:r>
    </w:p>
    <w:p w14:paraId="4A57744F" w14:textId="775486BE" w:rsidR="00E232F7" w:rsidRDefault="00E232F7" w:rsidP="00E232F7">
      <w:pPr>
        <w:rPr>
          <w:lang w:eastAsia="zh-CN"/>
        </w:rPr>
      </w:pPr>
      <w:r>
        <w:rPr>
          <w:lang w:eastAsia="zh-CN"/>
        </w:rPr>
        <w:t>When quantization is applied to a node position, it was introduced to use the scaled version of the node position (inverse of the quantization operation) and node sizes in the derivation of the context for angular planar and angular IDCM modes. This compares all the node positions in the correct scale space, which is the same space as the LIDAR head position/angular origin.</w:t>
      </w:r>
    </w:p>
    <w:p w14:paraId="1AE05FC8" w14:textId="77777777" w:rsidR="00E232F7" w:rsidRDefault="00E232F7" w:rsidP="00E232F7">
      <w:pPr>
        <w:rPr>
          <w:lang w:eastAsia="zh-CN"/>
        </w:rPr>
      </w:pPr>
      <w:r>
        <w:rPr>
          <w:lang w:eastAsia="zh-CN"/>
        </w:rPr>
        <w:lastRenderedPageBreak/>
        <w:t xml:space="preserve">The changes to the planar mode and IDCM mode context derivations are described below. </w:t>
      </w:r>
    </w:p>
    <w:p w14:paraId="2426B53F" w14:textId="73C77F88" w:rsidR="00E232F7" w:rsidRDefault="00E232F7" w:rsidP="00E232F7">
      <w:pPr>
        <w:rPr>
          <w:rFonts w:eastAsia="Times New Roman"/>
        </w:rPr>
      </w:pPr>
    </w:p>
    <w:p w14:paraId="47748C7A" w14:textId="360F8A60" w:rsidR="00E232F7" w:rsidRPr="009F2E88" w:rsidRDefault="00E232F7" w:rsidP="00E232F7">
      <w:pPr>
        <w:rPr>
          <w:rFonts w:eastAsiaTheme="minorEastAsia"/>
          <w:b/>
          <w:bCs/>
          <w:lang w:eastAsia="ja-JP"/>
        </w:rPr>
      </w:pPr>
      <w:r w:rsidRPr="009F2E88">
        <w:rPr>
          <w:rFonts w:eastAsiaTheme="minorEastAsia"/>
          <w:b/>
          <w:bCs/>
          <w:lang w:eastAsia="ja-JP"/>
        </w:rPr>
        <w:t>Planar mode context</w:t>
      </w:r>
    </w:p>
    <w:p w14:paraId="3FD1F691" w14:textId="30541141" w:rsidR="00E232F7" w:rsidRPr="00596771" w:rsidRDefault="00E232F7" w:rsidP="00E232F7">
      <w:pPr>
        <w:rPr>
          <w:rFonts w:eastAsia="Times New Roman"/>
        </w:rPr>
      </w:pPr>
      <w:r w:rsidRPr="00596771">
        <w:rPr>
          <w:rFonts w:eastAsia="Times New Roman"/>
        </w:rPr>
        <w:t xml:space="preserve">In the determination of the context for the planar variable, the scaling operation is applied on the position of the child node absPos, midNode (which denotes half the size of the node) and the childSize (which denotes the size of the node) – the scaled version of these values are used in the context derivation process. </w:t>
      </w:r>
    </w:p>
    <w:p w14:paraId="74ECE626" w14:textId="77777777" w:rsidR="00E232F7" w:rsidRPr="00596771" w:rsidRDefault="00E232F7" w:rsidP="00E232F7">
      <w:pPr>
        <w:rPr>
          <w:rFonts w:eastAsia="Times New Roman"/>
        </w:rPr>
      </w:pPr>
    </w:p>
    <w:p w14:paraId="4F068A5E" w14:textId="064900AE" w:rsidR="00E232F7" w:rsidRPr="009F2E88" w:rsidRDefault="00E232F7" w:rsidP="00E232F7">
      <w:pPr>
        <w:rPr>
          <w:rFonts w:asciiTheme="majorHAnsi" w:eastAsia="DengXian" w:hAnsiTheme="majorHAnsi"/>
          <w:lang w:eastAsia="zh-CN"/>
        </w:rPr>
      </w:pPr>
      <w:r w:rsidRPr="009F2E88">
        <w:rPr>
          <w:rFonts w:eastAsiaTheme="minorEastAsia"/>
          <w:b/>
          <w:bCs/>
          <w:lang w:eastAsia="ja-JP"/>
        </w:rPr>
        <w:t>Determining nodePosition and laser index</w:t>
      </w:r>
    </w:p>
    <w:p w14:paraId="04A0F6B8" w14:textId="3264CE0F" w:rsidR="00E232F7" w:rsidRPr="00596771" w:rsidRDefault="00E232F7">
      <w:pPr>
        <w:rPr>
          <w:rFonts w:eastAsia="Times New Roman"/>
        </w:rPr>
      </w:pPr>
      <w:r w:rsidRPr="00596771">
        <w:rPr>
          <w:rFonts w:eastAsia="Times New Roman"/>
        </w:rPr>
        <w:t>The scaling operation (also referred to as inverse quantization) is initialized with the QP of the node and the quantization mask applicable to the point positions</w:t>
      </w:r>
      <w:r>
        <w:rPr>
          <w:rFonts w:eastAsia="Times New Roman"/>
        </w:rPr>
        <w:t>.</w:t>
      </w:r>
    </w:p>
    <w:p w14:paraId="2E25B15C" w14:textId="77777777" w:rsidR="00E232F7" w:rsidRPr="00596771" w:rsidRDefault="00E232F7" w:rsidP="00E232F7">
      <w:pPr>
        <w:rPr>
          <w:rFonts w:eastAsia="Times New Roman"/>
        </w:rPr>
      </w:pPr>
    </w:p>
    <w:p w14:paraId="5D46252F" w14:textId="2C487FFA" w:rsidR="00E232F7" w:rsidRPr="009F2E88" w:rsidRDefault="00E232F7" w:rsidP="00E232F7">
      <w:pPr>
        <w:rPr>
          <w:rFonts w:eastAsia="Times New Roman"/>
        </w:rPr>
      </w:pPr>
      <w:r>
        <w:rPr>
          <w:rFonts w:eastAsia="Times New Roman"/>
        </w:rPr>
        <w:t>W</w:t>
      </w:r>
      <w:r w:rsidRPr="00596771">
        <w:rPr>
          <w:rFonts w:eastAsia="Times New Roman"/>
        </w:rPr>
        <w:t>herever the position of the node w.r.t. to the LIDAR origin is to be estimated, the scaled value of the positions are used. This ensures that the relative position w.r.t. the LIDAR origin is properly estimated, and the laser index, elevation and azimuth are calculated properly. When the node position is updated, by adding a mask value or a node size, the added value is also inverse quantized before addition (or in some cases, the value is added to the unquantized position and then scaled)</w:t>
      </w:r>
    </w:p>
    <w:p w14:paraId="670D5D41" w14:textId="77777777" w:rsidR="00E232F7" w:rsidRPr="00596771" w:rsidRDefault="00E232F7" w:rsidP="00E232F7">
      <w:pPr>
        <w:rPr>
          <w:lang w:val="en-CA" w:eastAsia="ja-JP"/>
        </w:rPr>
      </w:pPr>
    </w:p>
    <w:p w14:paraId="06BF7702" w14:textId="77777777" w:rsidR="00E232F7" w:rsidRPr="009F2E88" w:rsidRDefault="00E232F7" w:rsidP="009F2E88">
      <w:pPr>
        <w:rPr>
          <w:rFonts w:eastAsiaTheme="minorEastAsia"/>
          <w:lang w:eastAsia="ja-JP"/>
        </w:rPr>
      </w:pPr>
      <w:r w:rsidRPr="009F2E88">
        <w:rPr>
          <w:rFonts w:eastAsiaTheme="minorEastAsia"/>
          <w:b/>
          <w:bCs/>
          <w:lang w:eastAsia="ja-JP"/>
        </w:rPr>
        <w:t>Determining the contexts for angular IDCM</w:t>
      </w:r>
    </w:p>
    <w:p w14:paraId="7292A448" w14:textId="1655FFFB" w:rsidR="00E232F7" w:rsidRPr="009F2E88" w:rsidRDefault="00E232F7">
      <w:pPr>
        <w:rPr>
          <w:rFonts w:eastAsia="Times New Roman"/>
        </w:rPr>
      </w:pPr>
      <w:r w:rsidRPr="00596771">
        <w:t>Similar to the previous section, when the position of the node w.r.t. to the LIDAR head position is compared, the scaled version of the node size and node positions are used.</w:t>
      </w:r>
    </w:p>
    <w:p w14:paraId="3D9A2A35" w14:textId="0BCBED6B" w:rsidR="00661719" w:rsidRDefault="00661719" w:rsidP="00661719">
      <w:pPr>
        <w:pStyle w:val="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IDCM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-coordinate bits in IDCM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2B908822" w:rsidR="00661719" w:rsidRPr="00B21A5E" w:rsidRDefault="004A66D6" w:rsidP="00661719">
      <w:pPr>
        <w:pStyle w:val="ae"/>
        <w:jc w:val="center"/>
        <w:rPr>
          <w:lang w:eastAsia="ja-JP"/>
        </w:rPr>
      </w:pPr>
      <w:r>
        <w:t xml:space="preserve">Figure </w:t>
      </w:r>
      <w:r w:rsidR="0049778C">
        <w:fldChar w:fldCharType="begin"/>
      </w:r>
      <w:r w:rsidR="0049778C">
        <w:instrText xml:space="preserve"> SEQ Figure \* ARABIC </w:instrText>
      </w:r>
      <w:r w:rsidR="0049778C">
        <w:fldChar w:fldCharType="separate"/>
      </w:r>
      <w:r w:rsidR="00A335D4">
        <w:rPr>
          <w:noProof/>
        </w:rPr>
        <w:t>49</w:t>
      </w:r>
      <w:r w:rsidR="0049778C">
        <w:rPr>
          <w:noProof/>
        </w:rPr>
        <w:fldChar w:fldCharType="end"/>
      </w:r>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4"/>
      </w:pPr>
      <w:r>
        <w:rPr>
          <w:rFonts w:eastAsiaTheme="minorEastAsia" w:hint="eastAsia"/>
          <w:lang w:eastAsia="ja-JP"/>
        </w:rPr>
        <w:t>Prediction of the azimuthal angle</w:t>
      </w:r>
    </w:p>
    <w:p w14:paraId="5D0F359B" w14:textId="5E0A711F" w:rsidR="00661719" w:rsidRDefault="006034EC" w:rsidP="00B21A5E">
      <w:pPr>
        <w:pStyle w:val="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lastRenderedPageBreak/>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node_size</w:t>
      </w:r>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39274A8F" w:rsidR="00661719" w:rsidRPr="0016185F" w:rsidRDefault="006034EC" w:rsidP="00661719">
      <w:pPr>
        <w:pStyle w:val="ae"/>
        <w:jc w:val="center"/>
        <w:rPr>
          <w:lang w:val="en-GB"/>
        </w:rPr>
      </w:pPr>
      <w:r>
        <w:t xml:space="preserve">Figure </w:t>
      </w:r>
      <w:r w:rsidR="0049778C">
        <w:fldChar w:fldCharType="begin"/>
      </w:r>
      <w:r w:rsidR="0049778C">
        <w:instrText xml:space="preserve"> SEQ Figure \* ARABIC </w:instrText>
      </w:r>
      <w:r w:rsidR="0049778C">
        <w:fldChar w:fldCharType="separate"/>
      </w:r>
      <w:r w:rsidR="00A335D4">
        <w:rPr>
          <w:noProof/>
        </w:rPr>
        <w:t>50</w:t>
      </w:r>
      <w:r w:rsidR="0049778C">
        <w:rPr>
          <w:noProof/>
        </w:rPr>
        <w:fldChar w:fldCharType="end"/>
      </w:r>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such as to become the closest possible from the azimuthal angle of the center of the current node</w:t>
      </w:r>
      <w:r>
        <w:rPr>
          <w:lang w:val="en-GB" w:eastAsia="ja-JP"/>
        </w:rPr>
        <w:t>.</w:t>
      </w:r>
    </w:p>
    <w:p w14:paraId="34BD2505" w14:textId="77777777" w:rsidR="008C1F29" w:rsidRDefault="008C1F29" w:rsidP="00B21A5E">
      <w:pPr>
        <w:keepNext/>
        <w:jc w:val="center"/>
      </w:pPr>
      <w:r>
        <w:rPr>
          <w:noProof/>
          <w:lang w:val="en-GB" w:eastAsia="ja-JP"/>
        </w:rPr>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0E021E1E" w:rsidR="00661719" w:rsidRPr="00B21A5E" w:rsidRDefault="008C1F29" w:rsidP="00B21A5E">
      <w:pPr>
        <w:pStyle w:val="ae"/>
        <w:jc w:val="center"/>
        <w:rPr>
          <w:lang w:val="en-GB" w:eastAsia="ja-JP"/>
        </w:rPr>
      </w:pPr>
      <w:r>
        <w:t xml:space="preserve">Figure </w:t>
      </w:r>
      <w:r w:rsidR="0049778C">
        <w:fldChar w:fldCharType="begin"/>
      </w:r>
      <w:r w:rsidR="0049778C">
        <w:instrText xml:space="preserve"> SEQ Figure \* ARABIC </w:instrText>
      </w:r>
      <w:r w:rsidR="0049778C">
        <w:fldChar w:fldCharType="separate"/>
      </w:r>
      <w:r w:rsidR="00A335D4">
        <w:rPr>
          <w:noProof/>
        </w:rPr>
        <w:t>51</w:t>
      </w:r>
      <w:r w:rsidR="0049778C">
        <w:rPr>
          <w:noProof/>
        </w:rPr>
        <w:fldChar w:fldCharType="end"/>
      </w:r>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a8"/>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a8"/>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lastRenderedPageBreak/>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140758AB" w:rsidR="00661719" w:rsidRDefault="00661719" w:rsidP="00661719">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52</w:t>
      </w:r>
      <w:r w:rsidR="0049778C">
        <w:rPr>
          <w:noProof/>
        </w:rPr>
        <w:fldChar w:fldCharType="end"/>
      </w:r>
      <w:r>
        <w:t xml:space="preserve">: </w:t>
      </w:r>
      <w:r w:rsidR="00BD274E">
        <w:rPr>
          <w:lang w:val="en-GB"/>
        </w:rPr>
        <w:t>selecting the planar direction predicted by azimuthal angle</w:t>
      </w:r>
    </w:p>
    <w:p w14:paraId="03F2AEDB" w14:textId="2DAE3551" w:rsidR="00661719" w:rsidRDefault="00661719" w:rsidP="00661719">
      <w:pPr>
        <w:pStyle w:val="a8"/>
        <w:ind w:leftChars="0" w:left="0"/>
      </w:pPr>
    </w:p>
    <w:p w14:paraId="7C7E5152" w14:textId="77777777" w:rsidR="00BD274E" w:rsidRDefault="00BD274E" w:rsidP="00B21A5E">
      <w:pPr>
        <w:pStyle w:val="a8"/>
        <w:keepNext/>
        <w:ind w:leftChars="0" w:left="0"/>
        <w:jc w:val="center"/>
      </w:pPr>
      <w:r>
        <w:rPr>
          <w:noProof/>
        </w:rPr>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0B393B7E" w:rsidR="00BD274E" w:rsidRDefault="00BD274E" w:rsidP="00B21A5E">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53</w:t>
      </w:r>
      <w:r w:rsidR="0049778C">
        <w:rPr>
          <w:noProof/>
        </w:rPr>
        <w:fldChar w:fldCharType="end"/>
      </w:r>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a8"/>
        <w:numPr>
          <w:ilvl w:val="0"/>
          <w:numId w:val="226"/>
        </w:numPr>
        <w:ind w:leftChars="0"/>
      </w:pPr>
      <w:r w:rsidRPr="00BD274E">
        <w:t xml:space="preserve">do ϕpred - ϕleft  and ϕpred - ϕright have the same sign </w:t>
      </w:r>
      <w:r>
        <w:t>(</w:t>
      </w:r>
      <w:r w:rsidRPr="00BD274E">
        <w:t>2 possible values</w:t>
      </w:r>
      <w:r>
        <w:t>)</w:t>
      </w:r>
    </w:p>
    <w:p w14:paraId="260695F1" w14:textId="77777777" w:rsidR="00C06821" w:rsidRDefault="00BD274E" w:rsidP="00B21A5E">
      <w:pPr>
        <w:pStyle w:val="a8"/>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a8"/>
        <w:numPr>
          <w:ilvl w:val="0"/>
          <w:numId w:val="226"/>
        </w:numPr>
        <w:ind w:leftChars="0"/>
      </w:pPr>
      <w:r w:rsidRPr="00BD274E">
        <w:t>the quantization of the ratio m1/m2 with m1 = min{m,M} and m2 = max{m,M}</w:t>
      </w:r>
      <w:r w:rsidR="00C06821">
        <w:br/>
        <w:t>over 4 values depending on,</w:t>
      </w:r>
    </w:p>
    <w:p w14:paraId="318F1326" w14:textId="77777777" w:rsidR="00C06821" w:rsidRDefault="00BD274E" w:rsidP="00B21A5E">
      <w:pPr>
        <w:pStyle w:val="a8"/>
        <w:numPr>
          <w:ilvl w:val="0"/>
          <w:numId w:val="227"/>
        </w:numPr>
        <w:ind w:leftChars="0"/>
      </w:pPr>
      <w:r w:rsidRPr="00BD274E">
        <w:t>m2 &lt;= 2m1</w:t>
      </w:r>
    </w:p>
    <w:p w14:paraId="127E89EF" w14:textId="58A36B90" w:rsidR="00C06821" w:rsidRDefault="00C06821" w:rsidP="00B21A5E">
      <w:pPr>
        <w:pStyle w:val="a8"/>
        <w:numPr>
          <w:ilvl w:val="0"/>
          <w:numId w:val="227"/>
        </w:numPr>
        <w:ind w:leftChars="0"/>
      </w:pPr>
      <w:r>
        <w:t>2m1 &lt; m2 &lt;=4m1</w:t>
      </w:r>
    </w:p>
    <w:p w14:paraId="187D2357" w14:textId="77777777" w:rsidR="00C06821" w:rsidRDefault="00BD274E" w:rsidP="00B21A5E">
      <w:pPr>
        <w:pStyle w:val="a8"/>
        <w:numPr>
          <w:ilvl w:val="0"/>
          <w:numId w:val="227"/>
        </w:numPr>
        <w:ind w:leftChars="0"/>
      </w:pPr>
      <w:r w:rsidRPr="00BD274E">
        <w:t>4m1 &lt; m2 &lt;=16m1</w:t>
      </w:r>
    </w:p>
    <w:p w14:paraId="23CA124C" w14:textId="778A0D6D" w:rsidR="00661719" w:rsidRPr="00B21A5E" w:rsidRDefault="00BD274E" w:rsidP="00B21A5E">
      <w:pPr>
        <w:pStyle w:val="a8"/>
        <w:numPr>
          <w:ilvl w:val="0"/>
          <w:numId w:val="227"/>
        </w:numPr>
        <w:ind w:leftChars="0"/>
      </w:pPr>
      <w:r w:rsidRPr="00BD274E">
        <w:t>16m1 &lt; m2</w:t>
      </w:r>
    </w:p>
    <w:p w14:paraId="1A2CC235" w14:textId="487429D1" w:rsidR="00661719" w:rsidRDefault="00661719" w:rsidP="00661719">
      <w:pPr>
        <w:pStyle w:val="4"/>
        <w:rPr>
          <w:lang w:val="en-CA"/>
        </w:rPr>
      </w:pPr>
      <w:r w:rsidRPr="00E03F73">
        <w:rPr>
          <w:lang w:val="en-CA"/>
        </w:rPr>
        <w:t xml:space="preserve">Enhancing IDCM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r w:rsidRPr="00E03F73">
        <w:t xml:space="preserve">IDCM </w:t>
      </w:r>
      <w:r>
        <w:t>with</w:t>
      </w:r>
      <w:r w:rsidRPr="00E03F73">
        <w:t xml:space="preserve"> </w:t>
      </w:r>
      <w:r w:rsidR="00D06A57">
        <w:t xml:space="preserve">azimuthal </w:t>
      </w:r>
      <w:r w:rsidRPr="00E03F73">
        <w:t>angular coding mode</w:t>
      </w:r>
      <w:r>
        <w:t xml:space="preserve"> are introduced to enhance IDCM.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126B6B07"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470DEE">
        <w:t xml:space="preserve">Figure </w:t>
      </w:r>
      <w:r w:rsidR="00470DEE">
        <w:rPr>
          <w:noProof/>
        </w:rPr>
        <w:t>54</w:t>
      </w:r>
      <w:r>
        <w:fldChar w:fldCharType="end"/>
      </w:r>
      <w:r w:rsidR="00661719">
        <w:t xml:space="preserve">, </w:t>
      </w:r>
      <w:r>
        <w:fldChar w:fldCharType="begin"/>
      </w:r>
      <w:r>
        <w:instrText xml:space="preserve"> REF _Ref43120614 \h </w:instrText>
      </w:r>
      <w:r>
        <w:fldChar w:fldCharType="separate"/>
      </w:r>
      <w:r w:rsidR="00470DEE">
        <w:t xml:space="preserve">Figure </w:t>
      </w:r>
      <w:r w:rsidR="00470DEE">
        <w:rPr>
          <w:noProof/>
        </w:rPr>
        <w:t>55</w:t>
      </w:r>
      <w:r>
        <w:fldChar w:fldCharType="end"/>
      </w:r>
      <w:r>
        <w:t>)</w:t>
      </w:r>
      <w:r w:rsidR="00661719">
        <w:t>,</w:t>
      </w:r>
    </w:p>
    <w:p w14:paraId="58C918D2" w14:textId="7B2A0C95" w:rsidR="00661719" w:rsidRDefault="00661719" w:rsidP="00661719">
      <w:pPr>
        <w:pStyle w:val="a8"/>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a8"/>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a8"/>
        <w:numPr>
          <w:ilvl w:val="0"/>
          <w:numId w:val="193"/>
        </w:numPr>
        <w:ind w:leftChars="0"/>
      </w:pPr>
      <w:r>
        <w:lastRenderedPageBreak/>
        <w:t xml:space="preserve">Azimuthal </w:t>
      </w:r>
      <w:r w:rsidR="00661719" w:rsidRPr="00E03F73">
        <w:t>context to (de)code the bit</w:t>
      </w:r>
    </w:p>
    <w:p w14:paraId="375267AA" w14:textId="20308789" w:rsidR="00661719" w:rsidRPr="00E03F73" w:rsidRDefault="00661719" w:rsidP="00B21A5E">
      <w:pPr>
        <w:pStyle w:val="a8"/>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4ED39413" w:rsidR="00661719" w:rsidRDefault="00661719" w:rsidP="00661719">
      <w:pPr>
        <w:pStyle w:val="ae"/>
        <w:jc w:val="center"/>
      </w:pPr>
      <w:bookmarkStart w:id="45" w:name="_Ref43120606"/>
      <w:r>
        <w:t xml:space="preserve">Figure </w:t>
      </w:r>
      <w:r w:rsidR="0049778C">
        <w:fldChar w:fldCharType="begin"/>
      </w:r>
      <w:r w:rsidR="0049778C">
        <w:instrText xml:space="preserve"> SEQ Figure \* ARABIC </w:instrText>
      </w:r>
      <w:r w:rsidR="0049778C">
        <w:fldChar w:fldCharType="separate"/>
      </w:r>
      <w:r w:rsidR="00A335D4">
        <w:rPr>
          <w:noProof/>
        </w:rPr>
        <w:t>54</w:t>
      </w:r>
      <w:r w:rsidR="0049778C">
        <w:rPr>
          <w:noProof/>
        </w:rPr>
        <w:fldChar w:fldCharType="end"/>
      </w:r>
      <w:bookmarkEnd w:id="45"/>
      <w:r>
        <w:t>: A</w:t>
      </w:r>
      <w:r w:rsidR="00D06A57">
        <w:t>zimuthal</w:t>
      </w:r>
      <w:r>
        <w:t xml:space="preserve"> IDCM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8CD08B5" w:rsidR="00661719" w:rsidRDefault="00661719" w:rsidP="00661719">
      <w:pPr>
        <w:pStyle w:val="ae"/>
        <w:jc w:val="center"/>
      </w:pPr>
      <w:bookmarkStart w:id="46" w:name="_Ref43120614"/>
      <w:r>
        <w:t xml:space="preserve">Figure </w:t>
      </w:r>
      <w:r w:rsidR="0049778C">
        <w:fldChar w:fldCharType="begin"/>
      </w:r>
      <w:r w:rsidR="0049778C">
        <w:instrText xml:space="preserve"> SEQ Figure \* ARABIC </w:instrText>
      </w:r>
      <w:r w:rsidR="0049778C">
        <w:fldChar w:fldCharType="separate"/>
      </w:r>
      <w:r w:rsidR="00A335D4">
        <w:rPr>
          <w:noProof/>
        </w:rPr>
        <w:t>55</w:t>
      </w:r>
      <w:r w:rsidR="0049778C">
        <w:rPr>
          <w:noProof/>
        </w:rPr>
        <w:fldChar w:fldCharType="end"/>
      </w:r>
      <w:bookmarkEnd w:id="46"/>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4"/>
      </w:pPr>
      <w:r>
        <w:lastRenderedPageBreak/>
        <w:t>D</w:t>
      </w:r>
      <w:r w:rsidRPr="00EA3A40">
        <w:t>ecoupling planar and IDCM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16C4E7BF" w:rsidR="00EA3A40" w:rsidRDefault="00EA3A40" w:rsidP="00EA3A40">
      <w:r>
        <w:t xml:space="preserve">The angular coding mode is effective as a prediction tool in both the planar mode and the IDCM mode with the constrain that the angular IDCM uses information (red arrows on </w:t>
      </w:r>
      <w:r>
        <w:fldChar w:fldCharType="begin"/>
      </w:r>
      <w:r>
        <w:instrText xml:space="preserve"> REF _Ref43109045 \h </w:instrText>
      </w:r>
      <w:r>
        <w:fldChar w:fldCharType="separate"/>
      </w:r>
      <w:r w:rsidR="00470DEE">
        <w:t xml:space="preserve">Figure </w:t>
      </w:r>
      <w:r w:rsidR="00470DEE">
        <w:rPr>
          <w:noProof/>
        </w:rPr>
        <w:t>56</w:t>
      </w:r>
      <w:r>
        <w:fldChar w:fldCharType="end"/>
      </w:r>
      <w:r>
        <w:t xml:space="preserve">) 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026D1A8A" w:rsidR="00EA3A40" w:rsidRDefault="00EA3A40" w:rsidP="00EA3A40">
      <w:pPr>
        <w:pStyle w:val="ae"/>
        <w:jc w:val="center"/>
      </w:pPr>
      <w:bookmarkStart w:id="47" w:name="_Ref43109045"/>
      <w:r>
        <w:t xml:space="preserve">Figure </w:t>
      </w:r>
      <w:r w:rsidR="0049778C">
        <w:fldChar w:fldCharType="begin"/>
      </w:r>
      <w:r w:rsidR="0049778C">
        <w:instrText xml:space="preserve"> SEQ Figure \* ARABIC </w:instrText>
      </w:r>
      <w:r w:rsidR="0049778C">
        <w:fldChar w:fldCharType="separate"/>
      </w:r>
      <w:r w:rsidR="00A335D4">
        <w:rPr>
          <w:noProof/>
        </w:rPr>
        <w:t>56</w:t>
      </w:r>
      <w:r w:rsidR="0049778C">
        <w:rPr>
          <w:noProof/>
        </w:rPr>
        <w:fldChar w:fldCharType="end"/>
      </w:r>
      <w:bookmarkEnd w:id="47"/>
      <w:r>
        <w:rPr>
          <w:rFonts w:hint="eastAsia"/>
          <w:lang w:eastAsia="ja-JP"/>
        </w:rPr>
        <w:t xml:space="preserve">: </w:t>
      </w:r>
      <w:r>
        <w:t>Angular planar and angular IDCM modes as in TMv9</w:t>
      </w:r>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a8"/>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IDCM</w:t>
      </w:r>
      <w:r>
        <w:t xml:space="preserve"> independently</w:t>
      </w:r>
    </w:p>
    <w:p w14:paraId="2024F2CB" w14:textId="77777777" w:rsidR="009A7411" w:rsidRDefault="009A7411" w:rsidP="00B21A5E">
      <w:pPr>
        <w:pStyle w:val="a8"/>
        <w:numPr>
          <w:ilvl w:val="0"/>
          <w:numId w:val="222"/>
        </w:numPr>
        <w:ind w:leftChars="0"/>
      </w:pPr>
      <w:r>
        <w:t>L</w:t>
      </w:r>
      <w:r w:rsidRPr="00953181">
        <w:t>ower</w:t>
      </w:r>
      <w:r>
        <w:t>ing</w:t>
      </w:r>
      <w:r w:rsidRPr="00953181">
        <w:t xml:space="preserve"> complexity by increasing IDCM usage</w:t>
      </w:r>
    </w:p>
    <w:p w14:paraId="779CF7A2" w14:textId="77777777" w:rsidR="009A7411" w:rsidRDefault="009A7411" w:rsidP="00B21A5E">
      <w:pPr>
        <w:pStyle w:val="a8"/>
        <w:numPr>
          <w:ilvl w:val="1"/>
          <w:numId w:val="222"/>
        </w:numPr>
        <w:ind w:leftChars="0"/>
      </w:pPr>
      <w:r>
        <w:t>A</w:t>
      </w:r>
      <w:r w:rsidRPr="00953181">
        <w:t>ngular IDCM eligibility is constraining IDCM usage (=&gt; more complex than when angular not used)</w:t>
      </w:r>
    </w:p>
    <w:p w14:paraId="3DDA4F0D" w14:textId="69DFE942" w:rsidR="00EA3A40" w:rsidRDefault="009A7411" w:rsidP="00B21A5E">
      <w:pPr>
        <w:pStyle w:val="a8"/>
        <w:numPr>
          <w:ilvl w:val="1"/>
          <w:numId w:val="222"/>
        </w:numPr>
        <w:ind w:leftChars="0"/>
      </w:pPr>
      <w:r>
        <w:t>P</w:t>
      </w:r>
      <w:r w:rsidRPr="00953181">
        <w:t>repar</w:t>
      </w:r>
      <w:r>
        <w:t>ing the</w:t>
      </w:r>
      <w:r w:rsidRPr="00953181">
        <w:t xml:space="preserve"> relaxing of IDCM implicit condition</w:t>
      </w:r>
      <w:r>
        <w:t xml:space="preserve"> in order to </w:t>
      </w:r>
      <w:r w:rsidRPr="00953181">
        <w:t>dramatically reduce</w:t>
      </w:r>
      <w:r>
        <w:t xml:space="preserve"> the complexity</w:t>
      </w:r>
    </w:p>
    <w:p w14:paraId="372D40CF" w14:textId="3278A4DB" w:rsidR="0065680B" w:rsidRDefault="0065680B" w:rsidP="00A250C8">
      <w:r>
        <w:fldChar w:fldCharType="begin"/>
      </w:r>
      <w:r>
        <w:instrText xml:space="preserve"> REF _Ref43110141 \h </w:instrText>
      </w:r>
      <w:r>
        <w:fldChar w:fldCharType="separate"/>
      </w:r>
      <w:r w:rsidR="00470DEE">
        <w:t xml:space="preserve">Figure </w:t>
      </w:r>
      <w:r w:rsidR="00470DEE">
        <w:rPr>
          <w:noProof/>
        </w:rPr>
        <w:t>57</w:t>
      </w:r>
      <w:r>
        <w:fldChar w:fldCharType="end"/>
      </w:r>
      <w:r>
        <w:t xml:space="preserve"> shows the current design which includes the following modifications,</w:t>
      </w:r>
    </w:p>
    <w:p w14:paraId="789B9C48" w14:textId="77777777" w:rsidR="0065680B" w:rsidRDefault="0065680B" w:rsidP="00B21A5E">
      <w:pPr>
        <w:pStyle w:val="a8"/>
        <w:numPr>
          <w:ilvl w:val="0"/>
          <w:numId w:val="223"/>
        </w:numPr>
        <w:ind w:leftChars="0"/>
      </w:pPr>
      <w:r>
        <w:t xml:space="preserve">remove the </w:t>
      </w:r>
      <w:r w:rsidR="00A250C8" w:rsidRPr="00A250C8">
        <w:t>dependence of IDCM condition on IDCM angular eligibility</w:t>
      </w:r>
    </w:p>
    <w:p w14:paraId="4D01C5EC" w14:textId="77777777" w:rsidR="0065680B" w:rsidRDefault="00A250C8" w:rsidP="00B21A5E">
      <w:pPr>
        <w:pStyle w:val="a8"/>
        <w:numPr>
          <w:ilvl w:val="0"/>
          <w:numId w:val="223"/>
        </w:numPr>
        <w:ind w:leftChars="0"/>
      </w:pPr>
      <w:r w:rsidRPr="00A250C8">
        <w:t>for each IDCM child node</w:t>
      </w:r>
    </w:p>
    <w:p w14:paraId="1ED4AFC5" w14:textId="77777777" w:rsidR="0065680B" w:rsidRDefault="00A250C8" w:rsidP="00B21A5E">
      <w:pPr>
        <w:pStyle w:val="a8"/>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a8"/>
        <w:numPr>
          <w:ilvl w:val="1"/>
          <w:numId w:val="223"/>
        </w:numPr>
        <w:ind w:leftChars="0"/>
      </w:pPr>
      <w:r w:rsidRPr="00A250C8">
        <w:t xml:space="preserve">based on child node associated volume </w:t>
      </w:r>
    </w:p>
    <w:p w14:paraId="5A87D9DC" w14:textId="77777777" w:rsidR="0065680B" w:rsidRDefault="00A250C8" w:rsidP="00B21A5E">
      <w:pPr>
        <w:pStyle w:val="a8"/>
        <w:numPr>
          <w:ilvl w:val="0"/>
          <w:numId w:val="223"/>
        </w:numPr>
        <w:ind w:leftChars="0"/>
      </w:pPr>
      <w:r w:rsidRPr="00A250C8">
        <w:t>for each point in IDCM child node</w:t>
      </w:r>
    </w:p>
    <w:p w14:paraId="0475677E" w14:textId="77777777" w:rsidR="0065680B" w:rsidRDefault="00A250C8" w:rsidP="00B21A5E">
      <w:pPr>
        <w:pStyle w:val="a8"/>
        <w:numPr>
          <w:ilvl w:val="1"/>
          <w:numId w:val="223"/>
        </w:numPr>
        <w:ind w:leftChars="0"/>
      </w:pPr>
      <w:r w:rsidRPr="00A250C8">
        <w:t>compute exact laser index  for each point (encoder)</w:t>
      </w:r>
    </w:p>
    <w:p w14:paraId="48D0C068" w14:textId="77777777" w:rsidR="0065680B" w:rsidRDefault="00A250C8" w:rsidP="00B21A5E">
      <w:pPr>
        <w:pStyle w:val="a8"/>
        <w:numPr>
          <w:ilvl w:val="1"/>
          <w:numId w:val="223"/>
        </w:numPr>
        <w:ind w:leftChars="0"/>
      </w:pPr>
      <w:r w:rsidRPr="00A250C8">
        <w:t>encode laser index residual = exact – estimated</w:t>
      </w:r>
    </w:p>
    <w:p w14:paraId="12982B6C" w14:textId="77777777" w:rsidR="009A7411" w:rsidRDefault="00EA3A40">
      <w:pPr>
        <w:keepNext/>
        <w:jc w:val="center"/>
      </w:pPr>
      <w:r>
        <w:rPr>
          <w:noProof/>
        </w:rPr>
        <w:lastRenderedPageBreak/>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1642C96A" w:rsidR="00EA3A40" w:rsidRPr="009A7411" w:rsidRDefault="009A7411">
      <w:pPr>
        <w:pStyle w:val="ae"/>
        <w:jc w:val="center"/>
      </w:pPr>
      <w:bookmarkStart w:id="48" w:name="_Ref43110141"/>
      <w:r>
        <w:t xml:space="preserve">Figure </w:t>
      </w:r>
      <w:r w:rsidR="0049778C">
        <w:fldChar w:fldCharType="begin"/>
      </w:r>
      <w:r w:rsidR="0049778C">
        <w:instrText xml:space="preserve"> SEQ Figure \* ARABIC </w:instrText>
      </w:r>
      <w:r w:rsidR="0049778C">
        <w:fldChar w:fldCharType="separate"/>
      </w:r>
      <w:r w:rsidR="00A335D4">
        <w:rPr>
          <w:noProof/>
        </w:rPr>
        <w:t>57</w:t>
      </w:r>
      <w:r w:rsidR="0049778C">
        <w:rPr>
          <w:noProof/>
        </w:rPr>
        <w:fldChar w:fldCharType="end"/>
      </w:r>
      <w:bookmarkEnd w:id="48"/>
      <w:r>
        <w:t>: A</w:t>
      </w:r>
      <w:r w:rsidR="00EA3A40">
        <w:t>ngular planar an</w:t>
      </w:r>
      <w:r w:rsidR="00A250C8">
        <w:t>d angular IDCM modes</w:t>
      </w:r>
    </w:p>
    <w:p w14:paraId="4A991FB3" w14:textId="41AECF5E" w:rsidR="00616707" w:rsidRDefault="00616707" w:rsidP="007D3B89">
      <w:pPr>
        <w:pStyle w:val="3"/>
        <w:ind w:left="720"/>
        <w:rPr>
          <w:lang w:val="en-GB"/>
        </w:rPr>
      </w:pPr>
      <w:r w:rsidRPr="007D3B89">
        <w:rPr>
          <w:lang w:val="en-CA"/>
        </w:rPr>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7DD87B35"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59</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60</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41DCC219" w:rsidR="00697D8D" w:rsidRPr="00D0504D" w:rsidRDefault="00697D8D" w:rsidP="007D3B89">
      <w:pPr>
        <w:pStyle w:val="ae"/>
        <w:jc w:val="center"/>
        <w:rPr>
          <w:rFonts w:eastAsiaTheme="minorEastAsia"/>
          <w:lang w:eastAsia="zh-CN"/>
        </w:rPr>
      </w:pPr>
      <w:bookmarkStart w:id="49" w:name="_Ref27146976"/>
      <w:r>
        <w:t xml:space="preserve">Figure </w:t>
      </w:r>
      <w:r w:rsidR="0049778C">
        <w:fldChar w:fldCharType="begin"/>
      </w:r>
      <w:r w:rsidR="0049778C">
        <w:instrText xml:space="preserve"> SEQ Figure \* ARABIC </w:instrText>
      </w:r>
      <w:r w:rsidR="0049778C">
        <w:fldChar w:fldCharType="separate"/>
      </w:r>
      <w:r w:rsidR="00A335D4">
        <w:rPr>
          <w:noProof/>
        </w:rPr>
        <w:t>58</w:t>
      </w:r>
      <w:r w:rsidR="0049778C">
        <w:rPr>
          <w:noProof/>
        </w:rPr>
        <w:fldChar w:fldCharType="end"/>
      </w:r>
      <w:bookmarkEnd w:id="49"/>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lastRenderedPageBreak/>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3D804182" w:rsidR="00795961" w:rsidRPr="007D3B89" w:rsidRDefault="00425E4C" w:rsidP="007D3B89">
      <w:pPr>
        <w:pStyle w:val="ae"/>
        <w:jc w:val="center"/>
        <w:rPr>
          <w:rFonts w:eastAsiaTheme="minorEastAsia"/>
          <w:lang w:eastAsia="zh-CN"/>
        </w:rPr>
      </w:pPr>
      <w:bookmarkStart w:id="50" w:name="_Ref27146820"/>
      <w:r>
        <w:t xml:space="preserve">Figure </w:t>
      </w:r>
      <w:r w:rsidR="0049778C">
        <w:fldChar w:fldCharType="begin"/>
      </w:r>
      <w:r w:rsidR="0049778C">
        <w:instrText xml:space="preserve"> SEQ Figure \* ARABIC </w:instrText>
      </w:r>
      <w:r w:rsidR="0049778C">
        <w:fldChar w:fldCharType="separate"/>
      </w:r>
      <w:r w:rsidR="00A335D4">
        <w:rPr>
          <w:noProof/>
        </w:rPr>
        <w:t>59</w:t>
      </w:r>
      <w:r w:rsidR="0049778C">
        <w:rPr>
          <w:noProof/>
        </w:rPr>
        <w:fldChar w:fldCharType="end"/>
      </w:r>
      <w:bookmarkEnd w:id="50"/>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233D9FBE" w:rsidR="00795961" w:rsidRPr="007D3B89" w:rsidRDefault="00425E4C" w:rsidP="007D3B89">
      <w:pPr>
        <w:pStyle w:val="ae"/>
        <w:jc w:val="center"/>
        <w:rPr>
          <w:rFonts w:eastAsiaTheme="minorEastAsia"/>
          <w:lang w:eastAsia="zh-CN"/>
        </w:rPr>
      </w:pPr>
      <w:bookmarkStart w:id="51" w:name="_Ref27146834"/>
      <w:r>
        <w:t xml:space="preserve">Figure </w:t>
      </w:r>
      <w:r w:rsidR="0049778C">
        <w:fldChar w:fldCharType="begin"/>
      </w:r>
      <w:r w:rsidR="0049778C">
        <w:instrText xml:space="preserve"> SEQ Figure \* ARABIC </w:instrText>
      </w:r>
      <w:r w:rsidR="0049778C">
        <w:fldChar w:fldCharType="separate"/>
      </w:r>
      <w:r w:rsidR="00A335D4">
        <w:rPr>
          <w:noProof/>
        </w:rPr>
        <w:t>60</w:t>
      </w:r>
      <w:r w:rsidR="0049778C">
        <w:rPr>
          <w:noProof/>
        </w:rPr>
        <w:fldChar w:fldCharType="end"/>
      </w:r>
      <w:bookmarkEnd w:id="51"/>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01C1B392"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58</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59</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60</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4729CBEC" w:rsidR="00DE4567" w:rsidRDefault="00DE4567" w:rsidP="007D3B89">
      <w:pPr>
        <w:pStyle w:val="ae"/>
        <w:keepNext/>
        <w:jc w:val="center"/>
        <w:rPr>
          <w:lang w:eastAsia="ja-JP"/>
        </w:rPr>
      </w:pPr>
      <w:bookmarkStart w:id="52" w:name="_Ref27175886"/>
      <w:r>
        <w:t xml:space="preserve">Table </w:t>
      </w:r>
      <w:r w:rsidR="0049778C">
        <w:fldChar w:fldCharType="begin"/>
      </w:r>
      <w:r w:rsidR="0049778C">
        <w:instrText xml:space="preserve"> SEQ Table \* ARABIC </w:instrText>
      </w:r>
      <w:r w:rsidR="0049778C">
        <w:fldChar w:fldCharType="separate"/>
      </w:r>
      <w:r w:rsidR="001D1FE3">
        <w:rPr>
          <w:noProof/>
        </w:rPr>
        <w:t>1</w:t>
      </w:r>
      <w:r w:rsidR="0049778C">
        <w:rPr>
          <w:noProof/>
        </w:rPr>
        <w:fldChar w:fldCharType="end"/>
      </w:r>
      <w:bookmarkEnd w:id="52"/>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49778C"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49778C"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49778C"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4E380198" w:rsidR="00DE4567" w:rsidRDefault="00DE4567" w:rsidP="007D3B89">
      <w:pPr>
        <w:pStyle w:val="ae"/>
        <w:keepNext/>
        <w:jc w:val="center"/>
      </w:pPr>
      <w:bookmarkStart w:id="53" w:name="_Ref27175898"/>
      <w:r>
        <w:t xml:space="preserve">Table </w:t>
      </w:r>
      <w:r w:rsidR="0049778C">
        <w:fldChar w:fldCharType="begin"/>
      </w:r>
      <w:r w:rsidR="0049778C">
        <w:instrText xml:space="preserve"> SEQ Table \* ARABIC </w:instrText>
      </w:r>
      <w:r w:rsidR="0049778C">
        <w:fldChar w:fldCharType="separate"/>
      </w:r>
      <w:r w:rsidR="001D1FE3">
        <w:rPr>
          <w:noProof/>
        </w:rPr>
        <w:t>2</w:t>
      </w:r>
      <w:r w:rsidR="0049778C">
        <w:rPr>
          <w:noProof/>
        </w:rPr>
        <w:fldChar w:fldCharType="end"/>
      </w:r>
      <w:bookmarkEnd w:id="53"/>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49778C"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53B7A66" w14:textId="4267BEB4" w:rsidR="002E5045" w:rsidRPr="001B5133" w:rsidRDefault="001B5133" w:rsidP="00B21A5E">
      <w:pPr>
        <w:pStyle w:val="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r context accessing in QTBT</w:t>
      </w:r>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CD5D443"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QTBT partitions. A 2D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470DEE">
        <w:t xml:space="preserve">Figure </w:t>
      </w:r>
      <w:r w:rsidR="00470DEE">
        <w:rPr>
          <w:noProof/>
        </w:rPr>
        <w:t>62</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1FEE48B2" w:rsidR="001B5133" w:rsidRPr="001B5133" w:rsidRDefault="001B5133" w:rsidP="00B21A5E">
      <w:pPr>
        <w:pStyle w:val="ae"/>
        <w:jc w:val="center"/>
        <w:rPr>
          <w:rFonts w:eastAsia="DengXian"/>
          <w:lang w:val="en-GB" w:eastAsia="zh-CN"/>
        </w:rPr>
      </w:pPr>
      <w:bookmarkStart w:id="54" w:name="_Ref43279290"/>
      <w:r>
        <w:t xml:space="preserve">Figure </w:t>
      </w:r>
      <w:r w:rsidR="0049778C">
        <w:fldChar w:fldCharType="begin"/>
      </w:r>
      <w:r w:rsidR="0049778C">
        <w:instrText xml:space="preserve"> SEQ Figure \* ARABIC </w:instrText>
      </w:r>
      <w:r w:rsidR="0049778C">
        <w:fldChar w:fldCharType="separate"/>
      </w:r>
      <w:r w:rsidR="00A335D4">
        <w:rPr>
          <w:noProof/>
        </w:rPr>
        <w:t>61</w:t>
      </w:r>
      <w:r w:rsidR="0049778C">
        <w:rPr>
          <w:noProof/>
        </w:rPr>
        <w:fldChar w:fldCharType="end"/>
      </w:r>
      <w:bookmarkEnd w:id="54"/>
      <w:r>
        <w:t xml:space="preserve">: </w:t>
      </w:r>
      <w:r w:rsidRPr="001B5133">
        <w:rPr>
          <w:rFonts w:eastAsia="DengXian"/>
          <w:lang w:val="en-GB" w:eastAsia="zh-CN"/>
        </w:rPr>
        <w:t>2D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61D5F90F" w:rsidR="002E5045" w:rsidRPr="00B21A5E" w:rsidRDefault="001B5133" w:rsidP="00B21A5E">
      <w:pPr>
        <w:pStyle w:val="ae"/>
        <w:jc w:val="center"/>
        <w:rPr>
          <w:rFonts w:eastAsia="DengXian"/>
          <w:lang w:val="en-GB" w:eastAsia="zh-CN"/>
        </w:rPr>
      </w:pPr>
      <w:bookmarkStart w:id="55" w:name="_Ref43279397"/>
      <w:r>
        <w:t xml:space="preserve">Figure </w:t>
      </w:r>
      <w:r w:rsidR="0049778C">
        <w:fldChar w:fldCharType="begin"/>
      </w:r>
      <w:r w:rsidR="0049778C">
        <w:instrText xml:space="preserve"> SEQ Figure \* ARABIC </w:instrText>
      </w:r>
      <w:r w:rsidR="0049778C">
        <w:fldChar w:fldCharType="separate"/>
      </w:r>
      <w:r w:rsidR="00A335D4">
        <w:rPr>
          <w:noProof/>
        </w:rPr>
        <w:t>62</w:t>
      </w:r>
      <w:r w:rsidR="0049778C">
        <w:rPr>
          <w:noProof/>
        </w:rPr>
        <w:fldChar w:fldCharType="end"/>
      </w:r>
      <w:bookmarkEnd w:id="55"/>
      <w:r>
        <w:t xml:space="preserve">: </w:t>
      </w:r>
      <w:r w:rsidRPr="001B5133">
        <w:rPr>
          <w:rFonts w:eastAsia="DengXian"/>
          <w:lang w:val="en-GB" w:eastAsia="zh-CN"/>
        </w:rPr>
        <w:t>2D illustration of the issue and the fix method when the x-axis is not split.</w:t>
      </w:r>
    </w:p>
    <w:p w14:paraId="6CC28D6F" w14:textId="56716F31" w:rsidR="00F22F95" w:rsidRPr="009156E8" w:rsidRDefault="00F22F95" w:rsidP="009156E8">
      <w:pPr>
        <w:pStyle w:val="3"/>
        <w:ind w:left="720"/>
        <w:rPr>
          <w:lang w:val="en-GB"/>
        </w:rPr>
      </w:pPr>
      <w:r>
        <w:lastRenderedPageBreak/>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3B5CBFC3"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4A09CE37" w:rsidR="00F22F95" w:rsidRDefault="00AD3037" w:rsidP="009156E8">
      <w:pPr>
        <w:pStyle w:val="ae"/>
        <w:jc w:val="center"/>
      </w:pPr>
      <w:bookmarkStart w:id="56" w:name="_Ref37020114"/>
      <w:r>
        <w:t xml:space="preserve">Figure </w:t>
      </w:r>
      <w:r w:rsidR="0049778C">
        <w:fldChar w:fldCharType="begin"/>
      </w:r>
      <w:r w:rsidR="0049778C">
        <w:instrText xml:space="preserve"> SEQ Figure \* ARABIC </w:instrText>
      </w:r>
      <w:r w:rsidR="0049778C">
        <w:fldChar w:fldCharType="separate"/>
      </w:r>
      <w:r w:rsidR="00A335D4">
        <w:rPr>
          <w:noProof/>
        </w:rPr>
        <w:t>63</w:t>
      </w:r>
      <w:r w:rsidR="0049778C">
        <w:rPr>
          <w:noProof/>
        </w:rPr>
        <w:fldChar w:fldCharType="end"/>
      </w:r>
      <w:bookmarkEnd w:id="56"/>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26D9332D" w:rsidR="00F22F95" w:rsidRDefault="00AD3037" w:rsidP="009156E8">
      <w:pPr>
        <w:pStyle w:val="ae"/>
        <w:jc w:val="center"/>
      </w:pPr>
      <w:bookmarkStart w:id="57" w:name="_Ref37020192"/>
      <w:r>
        <w:t xml:space="preserve">Figure </w:t>
      </w:r>
      <w:r w:rsidR="0049778C">
        <w:fldChar w:fldCharType="begin"/>
      </w:r>
      <w:r w:rsidR="0049778C">
        <w:instrText xml:space="preserve"> SEQ Figure \* ARABIC </w:instrText>
      </w:r>
      <w:r w:rsidR="0049778C">
        <w:fldChar w:fldCharType="separate"/>
      </w:r>
      <w:r w:rsidR="00A335D4">
        <w:rPr>
          <w:noProof/>
        </w:rPr>
        <w:t>64</w:t>
      </w:r>
      <w:r w:rsidR="0049778C">
        <w:rPr>
          <w:noProof/>
        </w:rPr>
        <w:fldChar w:fldCharType="end"/>
      </w:r>
      <w:bookmarkEnd w:id="57"/>
      <w:r w:rsidR="00F22F95">
        <w:t>: x,z occupancy example without implicit QTBT, and so with cube nodes. One node size is orange rectangle, occupied nodes are in dark blue and non-occupied nodes in light blue. Red points are points in the point cloud.</w:t>
      </w:r>
    </w:p>
    <w:p w14:paraId="1B6A472D" w14:textId="7F884C27"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470DEE">
        <w:t xml:space="preserve">Figure </w:t>
      </w:r>
      <w:r w:rsidR="00470DEE">
        <w:rPr>
          <w:noProof/>
        </w:rPr>
        <w:t>65</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6C68528F" w:rsidR="00F22F95" w:rsidRDefault="00AD3037">
      <w:pPr>
        <w:pStyle w:val="ae"/>
      </w:pPr>
      <w:bookmarkStart w:id="58" w:name="_Ref37020244"/>
      <w:r>
        <w:t xml:space="preserve">Figure </w:t>
      </w:r>
      <w:r w:rsidR="0049778C">
        <w:fldChar w:fldCharType="begin"/>
      </w:r>
      <w:r w:rsidR="0049778C">
        <w:instrText xml:space="preserve"> SEQ Figure \* ARABIC </w:instrText>
      </w:r>
      <w:r w:rsidR="0049778C">
        <w:fldChar w:fldCharType="separate"/>
      </w:r>
      <w:r w:rsidR="00A335D4">
        <w:rPr>
          <w:noProof/>
        </w:rPr>
        <w:t>65</w:t>
      </w:r>
      <w:r w:rsidR="0049778C">
        <w:rPr>
          <w:noProof/>
        </w:rPr>
        <w:fldChar w:fldCharType="end"/>
      </w:r>
      <w:bookmarkEnd w:id="58"/>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32651AB2" w14:textId="1B3D9A5B" w:rsidR="00C6270C" w:rsidRDefault="00C6270C" w:rsidP="00B21A5E">
      <w:pPr>
        <w:pStyle w:val="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r>
        <w:rPr>
          <w:rFonts w:eastAsiaTheme="minorEastAsia" w:hint="eastAsia"/>
          <w:lang w:val="en-GB"/>
        </w:rPr>
        <w:t>QtBt</w:t>
      </w:r>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QtBt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x,y,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a8"/>
        <w:numPr>
          <w:ilvl w:val="0"/>
          <w:numId w:val="247"/>
        </w:numPr>
        <w:ind w:leftChars="0"/>
        <w:rPr>
          <w:lang w:val="en-GB" w:eastAsia="ja-JP"/>
        </w:rPr>
      </w:pPr>
      <w:r w:rsidRPr="00C6270C">
        <w:rPr>
          <w:lang w:val="en-GB" w:eastAsia="ja-JP"/>
        </w:rPr>
        <w:t>explicit_qtbt_enabled_flag is replacing the implicit_qtbt_enabled_flag to enable/disable explicit split-decision signaling.</w:t>
      </w:r>
    </w:p>
    <w:p w14:paraId="10275D6C" w14:textId="77777777" w:rsidR="00C6270C" w:rsidRDefault="00C6270C" w:rsidP="00B21A5E">
      <w:pPr>
        <w:pStyle w:val="a8"/>
        <w:numPr>
          <w:ilvl w:val="0"/>
          <w:numId w:val="247"/>
        </w:numPr>
        <w:ind w:leftChars="0"/>
        <w:rPr>
          <w:lang w:val="en-GB" w:eastAsia="ja-JP"/>
        </w:rPr>
      </w:pPr>
      <w:r w:rsidRPr="00C6270C">
        <w:rPr>
          <w:lang w:val="en-GB" w:eastAsia="ja-JP"/>
        </w:rPr>
        <w:t>When explicit_qtbt_enabled_flag is set to 1, a 3-bit signal will be sent per octree-level indicating whether to split along each of the x,y, and z axes.</w:t>
      </w:r>
    </w:p>
    <w:p w14:paraId="69D0FD62" w14:textId="0675A569" w:rsidR="00C6270C" w:rsidRDefault="00C6270C" w:rsidP="00B21A5E">
      <w:pPr>
        <w:pStyle w:val="a8"/>
        <w:numPr>
          <w:ilvl w:val="1"/>
          <w:numId w:val="247"/>
        </w:numPr>
        <w:ind w:leftChars="0"/>
        <w:rPr>
          <w:lang w:val="en-GB" w:eastAsia="ja-JP"/>
        </w:rPr>
      </w:pPr>
      <w:r>
        <w:rPr>
          <w:lang w:val="en-GB" w:eastAsia="ja-JP"/>
        </w:rPr>
        <w:lastRenderedPageBreak/>
        <w:t>Herein</w:t>
      </w:r>
      <w:r w:rsidR="006D24AA">
        <w:rPr>
          <w:lang w:val="en-GB" w:eastAsia="ja-JP"/>
        </w:rPr>
        <w:t>, t</w:t>
      </w:r>
      <w:r w:rsidRPr="00C6270C">
        <w:rPr>
          <w:lang w:val="en-GB" w:eastAsia="ja-JP"/>
        </w:rPr>
        <w:t xml:space="preserve">he implicitQtBt rule </w:t>
      </w:r>
      <w:r w:rsidR="006D24AA">
        <w:rPr>
          <w:lang w:val="en-GB" w:eastAsia="ja-JP"/>
        </w:rPr>
        <w:t xml:space="preserve">is used </w:t>
      </w:r>
      <w:r w:rsidRPr="00C6270C">
        <w:rPr>
          <w:lang w:val="en-GB" w:eastAsia="ja-JP"/>
        </w:rPr>
        <w:t>as a non-normative means to determining these 3 bits, where the angular-mode tweak of QtBt is also integrated as part of the non-normative implementation.</w:t>
      </w:r>
    </w:p>
    <w:p w14:paraId="5A00E4CC" w14:textId="61237FBA" w:rsidR="00C6270C" w:rsidRDefault="00C6270C" w:rsidP="00B21A5E">
      <w:pPr>
        <w:pStyle w:val="a8"/>
        <w:numPr>
          <w:ilvl w:val="0"/>
          <w:numId w:val="247"/>
        </w:numPr>
        <w:ind w:leftChars="0"/>
        <w:rPr>
          <w:lang w:val="en-GB" w:eastAsia="ja-JP"/>
        </w:rPr>
      </w:pPr>
      <w:r w:rsidRPr="00C6270C">
        <w:rPr>
          <w:lang w:val="en-GB" w:eastAsia="ja-JP"/>
        </w:rPr>
        <w:t>When explicit_qtbt_enabled_flag is set to 0, the method uses octree-decomposition for all levels.</w:t>
      </w:r>
    </w:p>
    <w:p w14:paraId="29E7FB82" w14:textId="0771AF33" w:rsidR="00984DBA" w:rsidRDefault="00984DBA" w:rsidP="00984DBA">
      <w:pPr>
        <w:pStyle w:val="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IDCM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numTheta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(theta32 &lt; thetaList[mid])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r w:rsidRPr="008F6272">
        <w:rPr>
          <w:rFonts w:ascii="Consolas" w:hAnsi="Consolas" w:cs="Consolas"/>
          <w:color w:val="000000"/>
          <w:sz w:val="19"/>
          <w:szCs w:val="19"/>
        </w:rPr>
        <w:t>thetaList[end] - theta32 &gt;= theta32 - thetaList[start] ? start : end;</w:t>
      </w:r>
    </w:p>
    <w:p w14:paraId="0D48929F" w14:textId="3D256F24" w:rsidR="00B83002" w:rsidRDefault="00B83002" w:rsidP="00807349">
      <w:pPr>
        <w:pStyle w:val="2"/>
        <w:numPr>
          <w:ilvl w:val="1"/>
          <w:numId w:val="6"/>
        </w:numPr>
        <w:rPr>
          <w:rFonts w:hAnsi="Times New Roman"/>
          <w:bCs w:val="0"/>
          <w:i w:val="0"/>
          <w:lang w:val="en-CA"/>
        </w:rPr>
      </w:pPr>
      <w:bookmarkStart w:id="59"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59"/>
    </w:p>
    <w:p w14:paraId="60259776" w14:textId="342C97C6" w:rsidR="00B24EF7" w:rsidRPr="009F2E88" w:rsidRDefault="00B24EF7" w:rsidP="009F2E88">
      <w:pPr>
        <w:rPr>
          <w:i/>
          <w:lang w:val="en-CA" w:eastAsia="ja-JP"/>
        </w:rPr>
      </w:pPr>
      <w:r w:rsidRPr="009F2E88">
        <w:rPr>
          <w:highlight w:val="yellow"/>
          <w:lang w:val="en-CA" w:eastAsia="ja-JP"/>
        </w:rPr>
        <w:t>[ED.] Trisoup coding is not supported in first G-PCC specification</w:t>
      </w:r>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w:t>
      </w:r>
      <w:r w:rsidRPr="00397DCA">
        <w:rPr>
          <w:lang w:val="en-CA"/>
        </w:rPr>
        <w:lastRenderedPageBreak/>
        <w:t>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49778C"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49778C"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49778C"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739395B0" w:rsidR="00B83002" w:rsidRPr="00397DCA" w:rsidRDefault="00B83002" w:rsidP="00594CBB">
      <w:pPr>
        <w:pStyle w:val="ae"/>
        <w:jc w:val="center"/>
        <w:rPr>
          <w:noProof/>
          <w:lang w:val="en-GB"/>
        </w:rPr>
      </w:pPr>
      <w:bookmarkStart w:id="60" w:name="_Ref505763028"/>
      <w:bookmarkStart w:id="61" w:name="_Toc516233851"/>
      <w:bookmarkStart w:id="62"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1D1FE3">
        <w:rPr>
          <w:noProof/>
          <w:lang w:val="en-GB"/>
        </w:rPr>
        <w:t>3</w:t>
      </w:r>
      <w:r w:rsidRPr="004823EF">
        <w:fldChar w:fldCharType="end"/>
      </w:r>
      <w:bookmarkEnd w:id="60"/>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61"/>
      <w:bookmarkEnd w:id="62"/>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lastRenderedPageBreak/>
        <w:t>To check if the unit vector and the triangle intersect, and if yes, the intersection is calculated and output as decoded voxel.</w:t>
      </w:r>
    </w:p>
    <w:p w14:paraId="28208947" w14:textId="314047FD"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470DEE" w:rsidRPr="004823EF">
        <w:t xml:space="preserve">Figure </w:t>
      </w:r>
      <w:r w:rsidR="00470DEE">
        <w:rPr>
          <w:noProof/>
        </w:rPr>
        <w:t>66</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134A2590" w:rsidR="00C635BA" w:rsidRPr="00397DCA" w:rsidRDefault="00B54015">
      <w:pPr>
        <w:pStyle w:val="ae"/>
        <w:jc w:val="center"/>
        <w:rPr>
          <w:lang w:eastAsia="ja-JP"/>
        </w:rPr>
      </w:pPr>
      <w:bookmarkStart w:id="63" w:name="_Ref166021"/>
      <w:r w:rsidRPr="004823EF">
        <w:t xml:space="preserve">Figure </w:t>
      </w:r>
      <w:r w:rsidR="0049778C">
        <w:fldChar w:fldCharType="begin"/>
      </w:r>
      <w:r w:rsidR="0049778C">
        <w:instrText xml:space="preserve"> SEQ Figure \* ARABIC </w:instrText>
      </w:r>
      <w:r w:rsidR="0049778C">
        <w:fldChar w:fldCharType="separate"/>
      </w:r>
      <w:r w:rsidR="00A335D4">
        <w:rPr>
          <w:noProof/>
        </w:rPr>
        <w:t>66</w:t>
      </w:r>
      <w:r w:rsidR="0049778C">
        <w:rPr>
          <w:noProof/>
        </w:rPr>
        <w:fldChar w:fldCharType="end"/>
      </w:r>
      <w:bookmarkEnd w:id="63"/>
      <w:r w:rsidRPr="004823EF">
        <w:rPr>
          <w:lang w:eastAsia="ja-JP"/>
        </w:rPr>
        <w:t>: intersection check on voxel grid</w:t>
      </w:r>
    </w:p>
    <w:p w14:paraId="7EA3285F" w14:textId="3B36CD1E" w:rsidR="00B83002" w:rsidRPr="009F2E88" w:rsidRDefault="001824B9" w:rsidP="00B21A5E">
      <w:pPr>
        <w:pStyle w:val="2"/>
        <w:numPr>
          <w:ilvl w:val="1"/>
          <w:numId w:val="6"/>
        </w:numPr>
        <w:rPr>
          <w:rFonts w:hAnsi="Times New Roman"/>
          <w:bCs w:val="0"/>
          <w:i w:val="0"/>
          <w:lang w:val="en-CA"/>
        </w:rPr>
      </w:pPr>
      <w:bookmarkStart w:id="64" w:name="_Ref43363404"/>
      <w:r w:rsidRPr="009F2E88">
        <w:rPr>
          <w:rFonts w:hAnsi="Times New Roman"/>
          <w:bCs w:val="0"/>
          <w:i w:val="0"/>
          <w:lang w:val="en-CA"/>
        </w:rPr>
        <w:t>Predictive geometry coding</w:t>
      </w:r>
      <w:bookmarkEnd w:id="64"/>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a8"/>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a8"/>
        <w:numPr>
          <w:ilvl w:val="0"/>
          <w:numId w:val="249"/>
        </w:numPr>
        <w:ind w:leftChars="0"/>
        <w:rPr>
          <w:lang w:eastAsia="ja-JP"/>
        </w:rPr>
      </w:pPr>
      <w:r>
        <w:rPr>
          <w:lang w:eastAsia="ja-JP"/>
        </w:rPr>
        <w:t>Low complexity decoding.</w:t>
      </w:r>
    </w:p>
    <w:p w14:paraId="0F21986F" w14:textId="32CDF4F8" w:rsidR="009473EB" w:rsidRDefault="009473EB" w:rsidP="00B21A5E">
      <w:pPr>
        <w:pStyle w:val="3"/>
        <w:ind w:left="720"/>
      </w:pPr>
      <w:r>
        <w:rPr>
          <w:rFonts w:eastAsiaTheme="minorEastAsia" w:hint="eastAsia"/>
        </w:rPr>
        <w:t>Prediction structure</w:t>
      </w:r>
    </w:p>
    <w:p w14:paraId="1014480A" w14:textId="19EE8149"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470DEE">
        <w:t xml:space="preserve">Figure </w:t>
      </w:r>
      <w:r w:rsidR="00470DEE">
        <w:rPr>
          <w:noProof/>
        </w:rPr>
        <w:t>67</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a8"/>
        <w:numPr>
          <w:ilvl w:val="0"/>
          <w:numId w:val="250"/>
        </w:numPr>
        <w:ind w:leftChars="0"/>
        <w:rPr>
          <w:lang w:eastAsia="ja-JP"/>
        </w:rPr>
      </w:pPr>
      <w:r>
        <w:rPr>
          <w:lang w:eastAsia="ja-JP"/>
        </w:rPr>
        <w:t>No prediction</w:t>
      </w:r>
    </w:p>
    <w:p w14:paraId="44EC364F" w14:textId="77777777" w:rsidR="00BC395B" w:rsidRDefault="00370B19" w:rsidP="00B21A5E">
      <w:pPr>
        <w:pStyle w:val="a8"/>
        <w:numPr>
          <w:ilvl w:val="0"/>
          <w:numId w:val="250"/>
        </w:numPr>
        <w:ind w:leftChars="0"/>
        <w:rPr>
          <w:lang w:eastAsia="ja-JP"/>
        </w:rPr>
      </w:pPr>
      <w:r>
        <w:rPr>
          <w:lang w:eastAsia="ja-JP"/>
        </w:rPr>
        <w:t>Delta prediction (i.e., p0)</w:t>
      </w:r>
    </w:p>
    <w:p w14:paraId="3EBBA85F" w14:textId="77777777" w:rsidR="00BC395B" w:rsidRDefault="00370B19" w:rsidP="00B21A5E">
      <w:pPr>
        <w:pStyle w:val="a8"/>
        <w:numPr>
          <w:ilvl w:val="0"/>
          <w:numId w:val="250"/>
        </w:numPr>
        <w:ind w:leftChars="0"/>
        <w:rPr>
          <w:lang w:eastAsia="ja-JP"/>
        </w:rPr>
      </w:pPr>
      <w:r>
        <w:rPr>
          <w:lang w:eastAsia="ja-JP"/>
        </w:rPr>
        <w:t>Linear prediction (i.e., 2p0-p1),</w:t>
      </w:r>
    </w:p>
    <w:p w14:paraId="7F15A1ED" w14:textId="6B7D3DE0" w:rsidR="00370B19" w:rsidRDefault="00370B19" w:rsidP="00B21A5E">
      <w:pPr>
        <w:pStyle w:val="a8"/>
        <w:numPr>
          <w:ilvl w:val="0"/>
          <w:numId w:val="250"/>
        </w:numPr>
        <w:ind w:leftChars="0"/>
        <w:rPr>
          <w:lang w:eastAsia="ja-JP"/>
        </w:rPr>
      </w:pPr>
      <w:r>
        <w:rPr>
          <w:lang w:eastAsia="ja-JP"/>
        </w:rPr>
        <w:t>Parallelogram predictor (i.e., 2p+p1-p2),</w:t>
      </w:r>
    </w:p>
    <w:p w14:paraId="7BF1EFD7" w14:textId="77777777" w:rsidR="00370B19" w:rsidRDefault="00370B19" w:rsidP="00370B19">
      <w:pPr>
        <w:rPr>
          <w:lang w:eastAsia="ja-JP"/>
        </w:rPr>
      </w:pPr>
      <w:r>
        <w:rPr>
          <w:lang w:eastAsia="ja-JP"/>
        </w:rPr>
        <w:t>where p0, p1, p2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lastRenderedPageBreak/>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87240" cy="2774880"/>
                    </a:xfrm>
                    <a:prstGeom prst="rect">
                      <a:avLst/>
                    </a:prstGeom>
                  </pic:spPr>
                </pic:pic>
              </a:graphicData>
            </a:graphic>
          </wp:inline>
        </w:drawing>
      </w:r>
    </w:p>
    <w:p w14:paraId="5D7D1E83" w14:textId="1A8FD023" w:rsidR="00370B19" w:rsidRDefault="00813D29" w:rsidP="00B21A5E">
      <w:pPr>
        <w:pStyle w:val="ae"/>
        <w:jc w:val="center"/>
        <w:rPr>
          <w:lang w:eastAsia="ja-JP"/>
        </w:rPr>
      </w:pPr>
      <w:bookmarkStart w:id="65" w:name="_Ref43242918"/>
      <w:r>
        <w:t xml:space="preserve">Figure </w:t>
      </w:r>
      <w:r w:rsidR="0049778C">
        <w:fldChar w:fldCharType="begin"/>
      </w:r>
      <w:r w:rsidR="0049778C">
        <w:instrText xml:space="preserve"> SEQ Figure \* ARABIC </w:instrText>
      </w:r>
      <w:r w:rsidR="0049778C">
        <w:fldChar w:fldCharType="separate"/>
      </w:r>
      <w:r w:rsidR="00A335D4">
        <w:rPr>
          <w:noProof/>
        </w:rPr>
        <w:t>67</w:t>
      </w:r>
      <w:r w:rsidR="0049778C">
        <w:rPr>
          <w:noProof/>
        </w:rPr>
        <w:fldChar w:fldCharType="end"/>
      </w:r>
      <w:bookmarkEnd w:id="65"/>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a8"/>
        <w:numPr>
          <w:ilvl w:val="0"/>
          <w:numId w:val="251"/>
        </w:numPr>
        <w:ind w:leftChars="0"/>
        <w:rPr>
          <w:lang w:eastAsia="ja-JP"/>
        </w:rPr>
      </w:pPr>
      <w:r>
        <w:rPr>
          <w:lang w:eastAsia="ja-JP"/>
        </w:rPr>
        <w:t>Computational complexity</w:t>
      </w:r>
    </w:p>
    <w:p w14:paraId="5B8A8D8F" w14:textId="77777777" w:rsidR="00BC395B" w:rsidRDefault="00370B19" w:rsidP="00B21A5E">
      <w:pPr>
        <w:pStyle w:val="a8"/>
        <w:numPr>
          <w:ilvl w:val="0"/>
          <w:numId w:val="251"/>
        </w:numPr>
        <w:ind w:leftChars="0"/>
        <w:rPr>
          <w:lang w:eastAsia="ja-JP"/>
        </w:rPr>
      </w:pPr>
      <w:r>
        <w:rPr>
          <w:lang w:eastAsia="ja-JP"/>
        </w:rPr>
        <w:t>Memory requirements</w:t>
      </w:r>
    </w:p>
    <w:p w14:paraId="61C1A553" w14:textId="77777777" w:rsidR="00BC395B" w:rsidRDefault="00370B19" w:rsidP="00B21A5E">
      <w:pPr>
        <w:pStyle w:val="a8"/>
        <w:numPr>
          <w:ilvl w:val="0"/>
          <w:numId w:val="251"/>
        </w:numPr>
        <w:ind w:leftChars="0"/>
        <w:rPr>
          <w:lang w:eastAsia="ja-JP"/>
        </w:rPr>
      </w:pPr>
      <w:r>
        <w:rPr>
          <w:lang w:eastAsia="ja-JP"/>
        </w:rPr>
        <w:t>Latency</w:t>
      </w:r>
    </w:p>
    <w:p w14:paraId="61F27716" w14:textId="77777777" w:rsidR="00BC395B" w:rsidRDefault="00370B19" w:rsidP="00B21A5E">
      <w:pPr>
        <w:pStyle w:val="a8"/>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a8"/>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3"/>
        <w:ind w:left="720"/>
      </w:pPr>
      <w:r>
        <w:t>High latency strategy slow mode</w:t>
      </w:r>
      <w:r w:rsidR="00BC395B">
        <w:t>:</w:t>
      </w:r>
    </w:p>
    <w:p w14:paraId="3E85F391" w14:textId="77777777" w:rsidR="00BC395B" w:rsidRDefault="00370B19" w:rsidP="00370B19">
      <w:pPr>
        <w:rPr>
          <w:lang w:eastAsia="ja-JP"/>
        </w:rPr>
      </w:pPr>
      <w:r>
        <w:rPr>
          <w:lang w:eastAsia="ja-JP"/>
        </w:rPr>
        <w:t>The points are re-ordered based on their Morton codes. Other strategies are possible such as ordering the points according to their polar angle or polar radius. A kdtree data structure is used to keep track of potential predictors. At the beginning, the kdtree is empty. The points are visited iteratively in the selected order. The k-nearest neighbors in the kdtree of the current point are determined and one of them is chosen as the predictor based on various criteria such as</w:t>
      </w:r>
    </w:p>
    <w:p w14:paraId="20C9BA0B" w14:textId="77777777" w:rsidR="00BC395B" w:rsidRDefault="00370B19" w:rsidP="00B21A5E">
      <w:pPr>
        <w:pStyle w:val="a8"/>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a8"/>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a8"/>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lastRenderedPageBreak/>
        <w:t>Once a predictor is chosen, the current vertex is added to the children of the vertex associated with the predictor. Next, new predictors are created based on the current vertex (see the previous section for examples of predictors) and the predicted positions are added to the kdtree.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kd-tree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A slicing method has been added to TMC13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To measure end-to-end system latency, it is necessary to have a defined input point order. While the cat3-frame content is originally acquired by a rotating LiDaR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is added to TMC13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While the QNX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methods available are none, morton order, azimuth angle order, and radial distance order.</w:t>
      </w:r>
    </w:p>
    <w:p w14:paraId="6A7953E8" w14:textId="4B94DD19" w:rsidR="003D6228" w:rsidRDefault="003D6228">
      <w:pPr>
        <w:rPr>
          <w:lang w:eastAsia="ja-JP"/>
        </w:rPr>
      </w:pPr>
    </w:p>
    <w:p w14:paraId="70BED8C3" w14:textId="25DA640B"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ording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rsidR="00470DEE">
        <w:t xml:space="preserve">Figure </w:t>
      </w:r>
      <w:r w:rsidR="00470DEE">
        <w:rPr>
          <w:noProof/>
        </w:rPr>
        <w:t>68</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lastRenderedPageBreak/>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1750060"/>
                    </a:xfrm>
                    <a:prstGeom prst="rect">
                      <a:avLst/>
                    </a:prstGeom>
                  </pic:spPr>
                </pic:pic>
              </a:graphicData>
            </a:graphic>
          </wp:inline>
        </w:drawing>
      </w:r>
    </w:p>
    <w:p w14:paraId="28F2DE8D" w14:textId="73451EDA" w:rsidR="003D6228" w:rsidRPr="00CC5A62" w:rsidRDefault="003D6228" w:rsidP="00CC5A62">
      <w:pPr>
        <w:pStyle w:val="ae"/>
        <w:jc w:val="center"/>
        <w:rPr>
          <w:rFonts w:ascii="Cambria" w:eastAsiaTheme="minorEastAsia" w:hAnsi="Cambria"/>
          <w:lang w:eastAsia="ko-KR"/>
        </w:rPr>
      </w:pPr>
      <w:bookmarkStart w:id="66" w:name="_Ref50336122"/>
      <w:r>
        <w:t xml:space="preserve">Figure </w:t>
      </w:r>
      <w:r w:rsidR="0049778C">
        <w:fldChar w:fldCharType="begin"/>
      </w:r>
      <w:r w:rsidR="0049778C">
        <w:instrText xml:space="preserve"> SEQ Figure \* ARABIC </w:instrText>
      </w:r>
      <w:r w:rsidR="0049778C">
        <w:fldChar w:fldCharType="separate"/>
      </w:r>
      <w:r w:rsidR="00A335D4">
        <w:rPr>
          <w:noProof/>
        </w:rPr>
        <w:t>68</w:t>
      </w:r>
      <w:r w:rsidR="0049778C">
        <w:rPr>
          <w:noProof/>
        </w:rPr>
        <w:fldChar w:fldCharType="end"/>
      </w:r>
      <w:bookmarkEnd w:id="66"/>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will only be invoked when the unique_points_flag is set to 0. The number of duplicate points will be decoded at the decoder side only if the decoded unique_points_flag is equal to 0.</w:t>
      </w:r>
    </w:p>
    <w:p w14:paraId="33360DFB" w14:textId="03FC6329" w:rsidR="00EF63B3" w:rsidRDefault="00EF63B3" w:rsidP="00EF63B3">
      <w:pPr>
        <w:pStyle w:val="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numBits </w:t>
      </w:r>
      <w:r w:rsidR="00CF501D">
        <w:t xml:space="preserve">which indidates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7"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8" w:name="_Hlk37696459"/>
      <w:r w:rsidRPr="006A672E">
        <w:rPr>
          <w:lang w:val="en-GB"/>
        </w:rPr>
        <w:t xml:space="preserve">as </w:t>
      </w:r>
      <w:r w:rsidR="003B2D30" w:rsidRPr="003B2D30">
        <w:rPr>
          <w:lang w:val="en-GB"/>
        </w:rPr>
        <w:t>pgeom_resid_abs_log2_bits</w:t>
      </w:r>
      <w:r w:rsidRPr="006A672E">
        <w:rPr>
          <w:lang w:val="en-GB"/>
        </w:rPr>
        <w:t xml:space="preserve"> variable </w:t>
      </w:r>
      <w:bookmarkEnd w:id="68"/>
      <w:r w:rsidRPr="006A672E">
        <w:rPr>
          <w:lang w:val="en-GB"/>
        </w:rPr>
        <w:t xml:space="preserve">in GeometryBrickHeader and encoded into the bitstream, so that it can be decoded for use </w:t>
      </w:r>
      <w:bookmarkEnd w:id="67"/>
      <w:r w:rsidRPr="006A672E">
        <w:rPr>
          <w:lang w:val="en-GB"/>
        </w:rPr>
        <w:t>to determine the residual bit count at the decoder side.</w:t>
      </w:r>
    </w:p>
    <w:p w14:paraId="29B75AFE" w14:textId="23B8B547" w:rsidR="00203298" w:rsidRDefault="00203298" w:rsidP="00203298">
      <w:pPr>
        <w:pStyle w:val="3"/>
        <w:ind w:left="720"/>
        <w:rPr>
          <w:rFonts w:eastAsiaTheme="minorEastAsia"/>
        </w:rPr>
      </w:pPr>
      <w:r>
        <w:rPr>
          <w:rFonts w:eastAsiaTheme="minorEastAsia" w:hint="eastAsia"/>
        </w:rPr>
        <w:t>A</w:t>
      </w:r>
      <w:r>
        <w:rPr>
          <w:rFonts w:eastAsiaTheme="minorEastAsia"/>
        </w:rPr>
        <w:t>ngular mode for predictive geometery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339595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2447925"/>
                    </a:xfrm>
                    <a:prstGeom prst="rect">
                      <a:avLst/>
                    </a:prstGeom>
                  </pic:spPr>
                </pic:pic>
              </a:graphicData>
            </a:graphic>
          </wp:inline>
        </w:drawing>
      </w:r>
    </w:p>
    <w:p w14:paraId="1F9F1539" w14:textId="741DE1DD" w:rsidR="00203298" w:rsidRPr="00CC5A62" w:rsidRDefault="00203298" w:rsidP="00CC5A62">
      <w:pPr>
        <w:pStyle w:val="ae"/>
        <w:jc w:val="center"/>
      </w:pPr>
      <w:bookmarkStart w:id="69" w:name="_Ref52528023"/>
      <w:r>
        <w:t xml:space="preserve">Figure </w:t>
      </w:r>
      <w:r w:rsidR="0049778C">
        <w:fldChar w:fldCharType="begin"/>
      </w:r>
      <w:r w:rsidR="0049778C">
        <w:instrText xml:space="preserve"> SEQ Figure \* ARABIC </w:instrText>
      </w:r>
      <w:r w:rsidR="0049778C">
        <w:fldChar w:fldCharType="separate"/>
      </w:r>
      <w:r w:rsidR="00A335D4">
        <w:rPr>
          <w:noProof/>
        </w:rPr>
        <w:t>69</w:t>
      </w:r>
      <w:r w:rsidR="0049778C">
        <w:rPr>
          <w:noProof/>
        </w:rPr>
        <w:fldChar w:fldCharType="end"/>
      </w:r>
      <w:bookmarkEnd w:id="69"/>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lastRenderedPageBreak/>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49778C"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49778C"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49778C"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49778C"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49778C"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49778C"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49778C"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49778C"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49778C"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49778C"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49778C"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49778C"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49778C"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explicitly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49778C"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49778C"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49778C"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0F3F00B2"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22734" cy="1553029"/>
                    </a:xfrm>
                    <a:prstGeom prst="rect">
                      <a:avLst/>
                    </a:prstGeom>
                  </pic:spPr>
                </pic:pic>
              </a:graphicData>
            </a:graphic>
          </wp:inline>
        </w:drawing>
      </w:r>
    </w:p>
    <w:p w14:paraId="55652671" w14:textId="07E7C13B" w:rsidR="00203298" w:rsidRPr="00203298" w:rsidRDefault="00203298" w:rsidP="00CC5A62">
      <w:pPr>
        <w:pStyle w:val="ae"/>
        <w:jc w:val="center"/>
        <w:rPr>
          <w:lang w:val="en-GB" w:eastAsia="ja-JP"/>
        </w:rPr>
      </w:pPr>
      <w:bookmarkStart w:id="70" w:name="_Ref52528376"/>
      <w:r>
        <w:t xml:space="preserve">Figure </w:t>
      </w:r>
      <w:r w:rsidR="0049778C">
        <w:fldChar w:fldCharType="begin"/>
      </w:r>
      <w:r w:rsidR="0049778C">
        <w:instrText xml:space="preserve"> SEQ Figure \* ARABIC </w:instrText>
      </w:r>
      <w:r w:rsidR="0049778C">
        <w:fldChar w:fldCharType="separate"/>
      </w:r>
      <w:r w:rsidR="00A335D4">
        <w:rPr>
          <w:noProof/>
        </w:rPr>
        <w:t>70</w:t>
      </w:r>
      <w:r w:rsidR="0049778C">
        <w:rPr>
          <w:noProof/>
        </w:rPr>
        <w:fldChar w:fldCharType="end"/>
      </w:r>
      <w:bookmarkEnd w:id="70"/>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4DE8C1CC" w:rsidR="00203298" w:rsidRDefault="00203298">
      <w:pPr>
        <w:rPr>
          <w:lang w:val="en-GB"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w:t>
      </w:r>
    </w:p>
    <w:p w14:paraId="7BC6650C" w14:textId="37E95C92" w:rsidR="000F1044" w:rsidRDefault="000F1044">
      <w:pPr>
        <w:rPr>
          <w:lang w:val="en-GB" w:eastAsia="ja-JP"/>
        </w:rPr>
      </w:pPr>
    </w:p>
    <w:p w14:paraId="0E912E60" w14:textId="69ED4A45" w:rsidR="000F1044" w:rsidRPr="009F2E88" w:rsidRDefault="000F1044">
      <w:pPr>
        <w:rPr>
          <w:b/>
          <w:bCs/>
          <w:lang w:val="en-GB" w:eastAsia="ja-JP"/>
        </w:rPr>
      </w:pPr>
      <w:r w:rsidRPr="009F2E88">
        <w:rPr>
          <w:b/>
          <w:bCs/>
          <w:lang w:val="en-GB" w:eastAsia="ja-JP"/>
        </w:rPr>
        <w:t>Zero Predictor improvement</w:t>
      </w:r>
      <w:r>
        <w:rPr>
          <w:b/>
          <w:bCs/>
          <w:lang w:val="en-GB" w:eastAsia="ja-JP"/>
        </w:rPr>
        <w:t xml:space="preserve"> </w:t>
      </w:r>
      <w:r>
        <w:rPr>
          <w:b/>
          <w:bCs/>
          <w:lang w:val="en-GB" w:eastAsia="ja-JP"/>
        </w:rPr>
        <w:fldChar w:fldCharType="begin"/>
      </w:r>
      <w:r>
        <w:rPr>
          <w:b/>
          <w:bCs/>
          <w:lang w:val="en-GB" w:eastAsia="ja-JP"/>
        </w:rPr>
        <w:instrText xml:space="preserve"> REF _Ref60064498 \n \h </w:instrText>
      </w:r>
      <w:r>
        <w:rPr>
          <w:b/>
          <w:bCs/>
          <w:lang w:val="en-GB" w:eastAsia="ja-JP"/>
        </w:rPr>
      </w:r>
      <w:r>
        <w:rPr>
          <w:b/>
          <w:bCs/>
          <w:lang w:val="en-GB" w:eastAsia="ja-JP"/>
        </w:rPr>
        <w:fldChar w:fldCharType="separate"/>
      </w:r>
      <w:r>
        <w:rPr>
          <w:b/>
          <w:bCs/>
          <w:lang w:val="en-GB" w:eastAsia="ja-JP"/>
        </w:rPr>
        <w:t>[140]</w:t>
      </w:r>
      <w:r>
        <w:rPr>
          <w:b/>
          <w:bCs/>
          <w:lang w:val="en-GB" w:eastAsia="ja-JP"/>
        </w:rPr>
        <w:fldChar w:fldCharType="end"/>
      </w:r>
    </w:p>
    <w:p w14:paraId="7BE50385" w14:textId="20479D8F" w:rsidR="000F1044" w:rsidRDefault="000F1044" w:rsidP="000F1044">
      <w:r>
        <w:t>It was introduced to inherit the azimuth and laser index from the parentNode (ancestors) in angular mode, if parentNode is available. So, in a way, it is very similar to delta prediction, except radius is set to zero.</w:t>
      </w:r>
    </w:p>
    <w:p w14:paraId="21F60819" w14:textId="77777777" w:rsidR="000F1044" w:rsidRPr="000F1044" w:rsidRDefault="000F1044">
      <w:pPr>
        <w:rPr>
          <w:lang w:eastAsia="ja-JP"/>
        </w:rPr>
      </w:pPr>
    </w:p>
    <w:p w14:paraId="1374813F" w14:textId="46C37D25" w:rsidR="003245EB" w:rsidRDefault="00E229E9" w:rsidP="007D3B89">
      <w:pPr>
        <w:pStyle w:val="2"/>
        <w:numPr>
          <w:ilvl w:val="1"/>
          <w:numId w:val="6"/>
        </w:numPr>
        <w:rPr>
          <w:lang w:eastAsia="ja-JP"/>
        </w:rPr>
      </w:pPr>
      <w:bookmarkStart w:id="71" w:name="_Ref43363460"/>
      <w:r>
        <w:rPr>
          <w:lang w:eastAsia="ja-JP"/>
        </w:rPr>
        <w:t>G</w:t>
      </w:r>
      <w:r w:rsidR="003245EB">
        <w:rPr>
          <w:lang w:eastAsia="ja-JP"/>
        </w:rPr>
        <w:t xml:space="preserve">eometry </w:t>
      </w:r>
      <w:r>
        <w:rPr>
          <w:lang w:eastAsia="ja-JP"/>
        </w:rPr>
        <w:t>Quantization</w:t>
      </w:r>
      <w:bookmarkEnd w:id="71"/>
    </w:p>
    <w:p w14:paraId="2A4566FD" w14:textId="26A60CE8"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quantisation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r>
        <w:t>qS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lastRenderedPageBreak/>
        <w:t>Only QPs 1, 2, 3, 5, and 7 result in non-integer powers of two. This is necessary to maintain the simple</w:t>
      </w:r>
      <w:r w:rsidR="00901D5B">
        <w:t xml:space="preserve"> </w:t>
      </w:r>
      <w:r>
        <w:t>derivation. The minimum value of QP is 0 (qS = 1).</w:t>
      </w:r>
    </w:p>
    <w:p w14:paraId="6119E34E" w14:textId="27E42C46" w:rsidR="00790C09" w:rsidRDefault="00790C09" w:rsidP="00CC5A62">
      <w:pPr>
        <w:pStyle w:val="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specified is when k=0. This means that for every doubling of step size, 8 QP distinct points maybe specified. For example, if k is signalled as 1, then the number of QP points for doubling of step size is specified to be 2</w:t>
      </w:r>
      <w:r w:rsidRPr="00790C09">
        <w:rPr>
          <w:vertAlign w:val="superscript"/>
        </w:rPr>
        <w:t>3-k</w:t>
      </w:r>
      <w:r w:rsidRPr="00790C09">
        <w:t xml:space="preserve"> = 4 (which is </w:t>
      </w:r>
      <w:r>
        <w:t>same as previsou section</w:t>
      </w:r>
      <w:r w:rsidRPr="00790C09">
        <w:t>). However, if the encoder would like to signal more points per doubling of step size, it may signal the value of k to be 0. The value of k = 3 gives the minimum granularity and this means that only step sizes that are powers of 2 are allowed to be signalled.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signalled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D21DFE">
        <w:trPr>
          <w:jc w:val="center"/>
        </w:trPr>
        <w:tc>
          <w:tcPr>
            <w:tcW w:w="1541" w:type="dxa"/>
            <w:shd w:val="clear" w:color="auto" w:fill="auto"/>
          </w:tcPr>
          <w:p w14:paraId="4E730D11" w14:textId="77777777" w:rsidR="00790C09" w:rsidRPr="007E498A" w:rsidRDefault="00790C09" w:rsidP="00D21DFE">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D21DFE">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D21DFE">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D21DFE">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D21DFE">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D21DFE">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D21DFE">
        <w:trPr>
          <w:jc w:val="center"/>
        </w:trPr>
        <w:tc>
          <w:tcPr>
            <w:tcW w:w="1541" w:type="dxa"/>
            <w:vMerge w:val="restart"/>
            <w:shd w:val="clear" w:color="auto" w:fill="auto"/>
            <w:vAlign w:val="center"/>
          </w:tcPr>
          <w:p w14:paraId="178C60C3" w14:textId="11AB850E" w:rsidR="00790C09" w:rsidRPr="007E498A" w:rsidRDefault="00790C09" w:rsidP="00D21DFE">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D21DFE">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D21DFE">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D21DFE">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D21DFE">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D21DFE">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D21DFE">
        <w:trPr>
          <w:jc w:val="center"/>
        </w:trPr>
        <w:tc>
          <w:tcPr>
            <w:tcW w:w="1541" w:type="dxa"/>
            <w:vMerge/>
            <w:shd w:val="clear" w:color="auto" w:fill="auto"/>
          </w:tcPr>
          <w:p w14:paraId="7625CB0C" w14:textId="77777777" w:rsidR="00790C09" w:rsidRPr="007E498A" w:rsidRDefault="00790C09" w:rsidP="00D21DFE">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D21DFE">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D21DFE">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D21DFE">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D21DFE">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7073FD26"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470DEE">
        <w:t xml:space="preserve">Figure </w:t>
      </w:r>
      <w:r w:rsidR="00470DEE">
        <w:rPr>
          <w:noProof/>
        </w:rPr>
        <w:t>71</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0A337D7F" w:rsidR="00E229E9" w:rsidRDefault="00E229E9" w:rsidP="00E229E9">
      <w:pPr>
        <w:pStyle w:val="ae"/>
        <w:jc w:val="center"/>
      </w:pPr>
      <w:bookmarkStart w:id="72" w:name="_Ref22229943"/>
      <w:r>
        <w:t xml:space="preserve">Figure </w:t>
      </w:r>
      <w:r w:rsidR="0049778C">
        <w:fldChar w:fldCharType="begin"/>
      </w:r>
      <w:r w:rsidR="0049778C">
        <w:instrText xml:space="preserve"> SEQ Figure \* ARABIC </w:instrText>
      </w:r>
      <w:r w:rsidR="0049778C">
        <w:fldChar w:fldCharType="separate"/>
      </w:r>
      <w:r w:rsidR="00A335D4">
        <w:rPr>
          <w:noProof/>
        </w:rPr>
        <w:t>71</w:t>
      </w:r>
      <w:r w:rsidR="0049778C">
        <w:rPr>
          <w:noProof/>
        </w:rPr>
        <w:fldChar w:fldCharType="end"/>
      </w:r>
      <w:bookmarkEnd w:id="72"/>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lastRenderedPageBreak/>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0DEF1D83" w:rsidR="00E229E9" w:rsidRDefault="00E229E9" w:rsidP="007D3B89">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72</w:t>
      </w:r>
      <w:r w:rsidR="0049778C">
        <w:rPr>
          <w:noProof/>
        </w:rPr>
        <w:fldChar w:fldCharType="end"/>
      </w:r>
      <w:r>
        <w:t xml:space="preserve">: </w:t>
      </w:r>
      <w:r w:rsidRPr="00652DE6">
        <w:t>Illustration of signaling delta QP in 1D</w:t>
      </w:r>
    </w:p>
    <w:p w14:paraId="084D49BF" w14:textId="56B498A0"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3"/>
        <w:ind w:left="720"/>
        <w:rPr>
          <w:rFonts w:eastAsiaTheme="minorEastAsia"/>
        </w:rPr>
      </w:pPr>
      <w:r>
        <w:rPr>
          <w:rFonts w:eastAsiaTheme="minorEastAsia" w:hint="eastAsia"/>
        </w:rPr>
        <w:t>Quantization of IDCM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behaviour of IDCM nodes with their non-IDCM counterparts, </w:t>
      </w:r>
      <w:r>
        <w:rPr>
          <w:lang w:eastAsia="ja-JP"/>
        </w:rPr>
        <w:lastRenderedPageBreak/>
        <w:t xml:space="preserve">an independent QP is introduced for use by non-IDCM nodes that occur prior to the depth at which per-node scaling QP offsets are signalled. </w:t>
      </w:r>
    </w:p>
    <w:p w14:paraId="4AA3E6CF" w14:textId="65C57CFE"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470DEE">
        <w:t xml:space="preserve">Figure </w:t>
      </w:r>
      <w:r w:rsidR="00470DEE">
        <w:rPr>
          <w:noProof/>
        </w:rPr>
        <w:t>73</w:t>
      </w:r>
      <w:r>
        <w:rPr>
          <w:lang w:eastAsia="ja-JP"/>
        </w:rPr>
        <w:fldChar w:fldCharType="end"/>
      </w:r>
      <w:r>
        <w:rPr>
          <w:lang w:eastAsia="ja-JP"/>
        </w:rPr>
        <w:t xml:space="preserve"> illustrates this problem, where an IDCM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The introduced solution is to quantize any IDCM nodes to the left of the line with a dedicated quantization parameter, idcmQp. Since nodes to the right of the line may have been quantized already according to the subtree that they belong, any IDCM nodes in subtrees to the right are not requantized, unless they belong to a subtree that has a derived QP of 4.</w:t>
      </w:r>
    </w:p>
    <w:p w14:paraId="2ED08C57" w14:textId="6B83CDC3" w:rsidR="00510A3D" w:rsidRDefault="00510A3D">
      <w:pPr>
        <w:rPr>
          <w:lang w:eastAsia="ja-JP"/>
        </w:rPr>
      </w:pPr>
      <w:r>
        <w:rPr>
          <w:lang w:eastAsia="ja-JP"/>
        </w:rPr>
        <w:t>To achieve this, an additional parameter is added to the slice header indicating the QP to use relative to the sliceQp for IDCM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0A2F4743" w:rsidR="00510A3D" w:rsidRPr="00510A3D" w:rsidRDefault="00510A3D" w:rsidP="00B21A5E">
      <w:pPr>
        <w:pStyle w:val="ae"/>
        <w:jc w:val="center"/>
        <w:rPr>
          <w:lang w:eastAsia="ja-JP"/>
        </w:rPr>
      </w:pPr>
      <w:bookmarkStart w:id="73" w:name="_Ref43160501"/>
      <w:r>
        <w:t xml:space="preserve">Figure </w:t>
      </w:r>
      <w:r w:rsidR="0049778C">
        <w:fldChar w:fldCharType="begin"/>
      </w:r>
      <w:r w:rsidR="0049778C">
        <w:instrText xml:space="preserve"> SEQ Figure \* ARABIC </w:instrText>
      </w:r>
      <w:r w:rsidR="0049778C">
        <w:fldChar w:fldCharType="separate"/>
      </w:r>
      <w:r w:rsidR="00A335D4">
        <w:rPr>
          <w:noProof/>
        </w:rPr>
        <w:t>73</w:t>
      </w:r>
      <w:r w:rsidR="0049778C">
        <w:rPr>
          <w:noProof/>
        </w:rPr>
        <w:fldChar w:fldCharType="end"/>
      </w:r>
      <w:bookmarkEnd w:id="73"/>
      <w:r>
        <w:t xml:space="preserve">: </w:t>
      </w:r>
      <w:r w:rsidRPr="00510A3D">
        <w:t xml:space="preserve">Illustration of </w:t>
      </w:r>
      <w:r>
        <w:t>a quad tree with in-tree quantiz</w:t>
      </w:r>
      <w:r w:rsidRPr="00510A3D">
        <w:t>ation and an IDCM node</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74"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4"/>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26F06693"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68556873"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74</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75</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lastRenderedPageBreak/>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44B821F3" w:rsidR="007B6205" w:rsidRPr="00397DCA" w:rsidRDefault="007B6205" w:rsidP="007B6205">
      <w:pPr>
        <w:pStyle w:val="ae"/>
        <w:jc w:val="center"/>
      </w:pPr>
      <w:bookmarkStart w:id="75" w:name="_Ref43364784"/>
      <w:r w:rsidRPr="00397DCA">
        <w:t xml:space="preserve">Figure </w:t>
      </w:r>
      <w:r w:rsidRPr="004823EF">
        <w:fldChar w:fldCharType="begin"/>
      </w:r>
      <w:r w:rsidRPr="00397DCA">
        <w:instrText xml:space="preserve"> SEQ Figure \* ARABIC </w:instrText>
      </w:r>
      <w:r w:rsidRPr="004823EF">
        <w:fldChar w:fldCharType="separate"/>
      </w:r>
      <w:r w:rsidR="00A335D4">
        <w:rPr>
          <w:noProof/>
        </w:rPr>
        <w:t>74</w:t>
      </w:r>
      <w:r w:rsidRPr="004823EF">
        <w:rPr>
          <w:noProof/>
        </w:rPr>
        <w:fldChar w:fldCharType="end"/>
      </w:r>
      <w:bookmarkEnd w:id="75"/>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0DE0D8F" w:rsidR="007B6205" w:rsidRPr="00397DCA" w:rsidRDefault="007B6205" w:rsidP="007B6205">
      <w:pPr>
        <w:pStyle w:val="ae"/>
        <w:jc w:val="center"/>
        <w:rPr>
          <w:sz w:val="20"/>
        </w:rPr>
      </w:pPr>
      <w:bookmarkStart w:id="76" w:name="_Ref43364795"/>
      <w:r w:rsidRPr="00397DCA">
        <w:t xml:space="preserve">Figure </w:t>
      </w:r>
      <w:r w:rsidRPr="004823EF">
        <w:fldChar w:fldCharType="begin"/>
      </w:r>
      <w:r w:rsidRPr="00397DCA">
        <w:instrText xml:space="preserve"> SEQ Figure \* ARABIC </w:instrText>
      </w:r>
      <w:r w:rsidRPr="004823EF">
        <w:fldChar w:fldCharType="separate"/>
      </w:r>
      <w:r w:rsidR="00A335D4">
        <w:rPr>
          <w:noProof/>
        </w:rPr>
        <w:t>75</w:t>
      </w:r>
      <w:r w:rsidRPr="004823EF">
        <w:rPr>
          <w:noProof/>
        </w:rPr>
        <w:fldChar w:fldCharType="end"/>
      </w:r>
      <w:bookmarkEnd w:id="76"/>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lastRenderedPageBreak/>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210EE5DE"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76</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1718C764" w:rsidR="007B6205" w:rsidRPr="00397DCA" w:rsidRDefault="007B6205" w:rsidP="007B6205">
      <w:pPr>
        <w:pStyle w:val="ae"/>
        <w:jc w:val="center"/>
        <w:rPr>
          <w:lang w:eastAsia="ja-JP"/>
        </w:rPr>
      </w:pPr>
      <w:bookmarkStart w:id="77" w:name="_Ref536776630"/>
      <w:r w:rsidRPr="00397DCA">
        <w:t xml:space="preserve">Figure </w:t>
      </w:r>
      <w:r w:rsidRPr="004823EF">
        <w:fldChar w:fldCharType="begin"/>
      </w:r>
      <w:r w:rsidRPr="00397DCA">
        <w:instrText xml:space="preserve"> SEQ Figure \* ARABIC </w:instrText>
      </w:r>
      <w:r w:rsidRPr="004823EF">
        <w:fldChar w:fldCharType="separate"/>
      </w:r>
      <w:r w:rsidR="00A335D4">
        <w:rPr>
          <w:noProof/>
        </w:rPr>
        <w:t>76</w:t>
      </w:r>
      <w:r w:rsidRPr="004823EF">
        <w:fldChar w:fldCharType="end"/>
      </w:r>
      <w:bookmarkEnd w:id="77"/>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lastRenderedPageBreak/>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7AECD434" w:rsidR="007B6205" w:rsidRPr="004823EF" w:rsidRDefault="007B6205" w:rsidP="007B6205">
      <w:pPr>
        <w:pStyle w:val="ae"/>
        <w:jc w:val="center"/>
        <w:rPr>
          <w:rFonts w:eastAsia="Calibri"/>
          <w:szCs w:val="22"/>
          <w:lang w:val="en-GB" w:eastAsia="ja-JP"/>
          <w14:ligatures w14:val="standard"/>
        </w:rPr>
      </w:pPr>
      <w:bookmarkStart w:id="78" w:name="_Ref536776690"/>
      <w:r w:rsidRPr="00397DCA">
        <w:t xml:space="preserve">Figure </w:t>
      </w:r>
      <w:r w:rsidRPr="004823EF">
        <w:fldChar w:fldCharType="begin"/>
      </w:r>
      <w:r w:rsidRPr="00397DCA">
        <w:instrText xml:space="preserve"> SEQ Figure \* ARABIC </w:instrText>
      </w:r>
      <w:r w:rsidRPr="004823EF">
        <w:fldChar w:fldCharType="separate"/>
      </w:r>
      <w:r w:rsidR="00A335D4">
        <w:rPr>
          <w:noProof/>
        </w:rPr>
        <w:t>77</w:t>
      </w:r>
      <w:r w:rsidRPr="004823EF">
        <w:fldChar w:fldCharType="end"/>
      </w:r>
      <w:bookmarkEnd w:id="78"/>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1FFAE3E6"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77</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49778C"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49778C"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49778C"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lastRenderedPageBreak/>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31649934"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470DEE" w:rsidRPr="00397DCA">
        <w:t xml:space="preserve">Figure </w:t>
      </w:r>
      <w:r w:rsidR="00470DEE">
        <w:rPr>
          <w:noProof/>
        </w:rPr>
        <w:t>77</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4"/>
        <w:rPr>
          <w:rFonts w:eastAsiaTheme="minorEastAsia" w:hint="eastAsia"/>
          <w:lang w:eastAsia="ja-JP"/>
        </w:rPr>
      </w:pPr>
      <w:bookmarkStart w:id="79" w:name="_Ref43365403"/>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9"/>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lastRenderedPageBreak/>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93"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a8"/>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6"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lastRenderedPageBreak/>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a8"/>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66210AA4" w:rsidR="007B6205" w:rsidRPr="00397DCA" w:rsidRDefault="007B6205" w:rsidP="004823EF">
      <w:pPr>
        <w:pStyle w:val="3"/>
        <w:ind w:left="720"/>
        <w:rPr>
          <w:lang w:val="en-CA"/>
        </w:rPr>
      </w:pPr>
      <w:r w:rsidRPr="00397DCA">
        <w:rPr>
          <w:lang w:val="en-CA"/>
        </w:rPr>
        <w:lastRenderedPageBreak/>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35A1103A"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470DEE">
        <w:t xml:space="preserve">Figure </w:t>
      </w:r>
      <w:r w:rsidR="00470DEE">
        <w:rPr>
          <w:noProof/>
        </w:rPr>
        <w:t>78</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53A9B873" w:rsidR="004C29F2" w:rsidRDefault="004C29F2" w:rsidP="00594CBB">
      <w:pPr>
        <w:pStyle w:val="ae"/>
        <w:jc w:val="center"/>
      </w:pPr>
      <w:bookmarkStart w:id="80" w:name="_Ref17996039"/>
      <w:r>
        <w:t xml:space="preserve">Figure </w:t>
      </w:r>
      <w:r w:rsidR="0049778C">
        <w:fldChar w:fldCharType="begin"/>
      </w:r>
      <w:r w:rsidR="0049778C">
        <w:instrText xml:space="preserve"> SEQ Figure \* ARABIC </w:instrText>
      </w:r>
      <w:r w:rsidR="0049778C">
        <w:fldChar w:fldCharType="separate"/>
      </w:r>
      <w:r w:rsidR="00A335D4">
        <w:rPr>
          <w:noProof/>
        </w:rPr>
        <w:t>78</w:t>
      </w:r>
      <w:r w:rsidR="0049778C">
        <w:rPr>
          <w:noProof/>
        </w:rPr>
        <w:fldChar w:fldCharType="end"/>
      </w:r>
      <w:bookmarkEnd w:id="80"/>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70E392FC" w:rsidR="00447F12" w:rsidRDefault="007843AE" w:rsidP="009156E8">
      <w:pPr>
        <w:pStyle w:val="ae"/>
        <w:jc w:val="center"/>
        <w:rPr>
          <w:lang w:val="en-CA"/>
        </w:rPr>
      </w:pPr>
      <w:r>
        <w:t xml:space="preserve">Figure </w:t>
      </w:r>
      <w:r w:rsidR="0049778C">
        <w:fldChar w:fldCharType="begin"/>
      </w:r>
      <w:r w:rsidR="0049778C">
        <w:instrText xml:space="preserve"> SEQ Figure \* ARABIC </w:instrText>
      </w:r>
      <w:r w:rsidR="0049778C">
        <w:fldChar w:fldCharType="separate"/>
      </w:r>
      <w:r w:rsidR="00A335D4">
        <w:rPr>
          <w:noProof/>
        </w:rPr>
        <w:t>79</w:t>
      </w:r>
      <w:r w:rsidR="0049778C">
        <w:rPr>
          <w:noProof/>
        </w:rPr>
        <w:fldChar w:fldCharType="end"/>
      </w:r>
      <w:r>
        <w:t xml:space="preserve">: </w:t>
      </w:r>
      <w:r w:rsidRPr="007843AE">
        <w:t>Conceptual semantics</w:t>
      </w:r>
    </w:p>
    <w:p w14:paraId="7D56EFAD" w14:textId="04FA876B"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lastRenderedPageBreak/>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62210D01" w:rsidR="00447F12" w:rsidRDefault="00447F12" w:rsidP="009156E8">
      <w:pPr>
        <w:pStyle w:val="ae"/>
        <w:jc w:val="center"/>
      </w:pPr>
      <w:bookmarkStart w:id="81" w:name="_Ref37030766"/>
      <w:r>
        <w:t xml:space="preserve">Figure </w:t>
      </w:r>
      <w:r w:rsidR="0049778C">
        <w:fldChar w:fldCharType="begin"/>
      </w:r>
      <w:r w:rsidR="0049778C">
        <w:instrText xml:space="preserve"> SEQ Figure \* ARABIC </w:instrText>
      </w:r>
      <w:r w:rsidR="0049778C">
        <w:fldChar w:fldCharType="separate"/>
      </w:r>
      <w:r w:rsidR="00A335D4">
        <w:rPr>
          <w:noProof/>
        </w:rPr>
        <w:t>80</w:t>
      </w:r>
      <w:r w:rsidR="0049778C">
        <w:rPr>
          <w:noProof/>
        </w:rPr>
        <w:fldChar w:fldCharType="end"/>
      </w:r>
      <w:bookmarkEnd w:id="81"/>
      <w:r>
        <w:t xml:space="preserve">: </w:t>
      </w:r>
      <w:r w:rsidRPr="00447F12">
        <w:t>Construction of a multiplexed sub-stream chunk</w:t>
      </w:r>
    </w:p>
    <w:p w14:paraId="736E9C7F" w14:textId="759507C9" w:rsidR="00447F12" w:rsidRDefault="00447F12" w:rsidP="00447F12"/>
    <w:p w14:paraId="626BE14A" w14:textId="18C46E52" w:rsidR="00447F12" w:rsidRDefault="00447F12">
      <w:r>
        <w:t xml:space="preserve">Each 256 byte chunk is formed of (shown diagrammatically in </w:t>
      </w:r>
      <w:r>
        <w:fldChar w:fldCharType="begin"/>
      </w:r>
      <w:r>
        <w:instrText xml:space="preserve"> REF _Ref37030766 \h </w:instrText>
      </w:r>
      <w:r>
        <w:fldChar w:fldCharType="separate"/>
      </w:r>
      <w:r w:rsidR="00470DEE">
        <w:t xml:space="preserve">Figure </w:t>
      </w:r>
      <w:r w:rsidR="00470DEE">
        <w:rPr>
          <w:noProof/>
        </w:rPr>
        <w:t>80</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321DC9E5"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470DEE">
        <w:t xml:space="preserve">Figure </w:t>
      </w:r>
      <w:r w:rsidR="00470DEE">
        <w:rPr>
          <w:noProof/>
        </w:rPr>
        <w:t>81</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12680F89" w:rsidR="006614A3" w:rsidRDefault="00233685" w:rsidP="00B21A5E">
      <w:pPr>
        <w:pStyle w:val="ae"/>
        <w:jc w:val="center"/>
      </w:pPr>
      <w:bookmarkStart w:id="82" w:name="_Ref43154006"/>
      <w:r>
        <w:t xml:space="preserve">Figure </w:t>
      </w:r>
      <w:r w:rsidR="0049778C">
        <w:fldChar w:fldCharType="begin"/>
      </w:r>
      <w:r w:rsidR="0049778C">
        <w:instrText xml:space="preserve"> SEQ F</w:instrText>
      </w:r>
      <w:r w:rsidR="0049778C">
        <w:instrText xml:space="preserve">igure \* ARABIC </w:instrText>
      </w:r>
      <w:r w:rsidR="0049778C">
        <w:fldChar w:fldCharType="separate"/>
      </w:r>
      <w:r w:rsidR="00A335D4">
        <w:rPr>
          <w:noProof/>
        </w:rPr>
        <w:t>81</w:t>
      </w:r>
      <w:r w:rsidR="0049778C">
        <w:rPr>
          <w:noProof/>
        </w:rPr>
        <w:fldChar w:fldCharType="end"/>
      </w:r>
      <w:bookmarkEnd w:id="82"/>
      <w:r>
        <w:t>: reverse the byte order of the second chunk</w:t>
      </w:r>
    </w:p>
    <w:p w14:paraId="582ECEDC" w14:textId="3349A93B" w:rsidR="00A1467E" w:rsidRPr="004823EF" w:rsidRDefault="00A1467E" w:rsidP="00A1467E">
      <w:pPr>
        <w:pStyle w:val="2"/>
        <w:rPr>
          <w:rFonts w:hAnsi="Times New Roman"/>
          <w:i w:val="0"/>
          <w:lang w:val="en-CA"/>
        </w:rPr>
      </w:pPr>
      <w:bookmarkStart w:id="83" w:name="_Ref502913854"/>
      <w:bookmarkStart w:id="84" w:name="_Ref165060"/>
      <w:r w:rsidRPr="004823EF">
        <w:rPr>
          <w:rFonts w:hAnsi="Times New Roman"/>
          <w:i w:val="0"/>
          <w:lang w:val="en-CA"/>
        </w:rPr>
        <w:t xml:space="preserve">Attributes </w:t>
      </w:r>
      <w:bookmarkEnd w:id="83"/>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4"/>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lastRenderedPageBreak/>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49778C"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18942D58"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49778C"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85"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5"/>
    </w:p>
    <w:p w14:paraId="35622EF5" w14:textId="0F8E35AD" w:rsidR="00A1467E" w:rsidRPr="00397DCA" w:rsidRDefault="00A1467E" w:rsidP="004823EF">
      <w:pPr>
        <w:pStyle w:val="3"/>
        <w:ind w:left="720"/>
        <w:rPr>
          <w:lang w:val="en-CA"/>
        </w:rPr>
      </w:pPr>
      <w:bookmarkStart w:id="86"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6"/>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4601DB1E"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470DEE" w:rsidRPr="00397DCA">
        <w:t xml:space="preserve">Figure </w:t>
      </w:r>
      <w:r w:rsidR="00470DEE">
        <w:rPr>
          <w:noProof/>
        </w:rPr>
        <w:t>82</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r w:rsidR="00BA7955">
        <w:rPr>
          <w:lang w:val="en-CA"/>
        </w:rPr>
        <w:t>L1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49778C"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49778C"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12BE0DDA" w:rsidR="00A1467E" w:rsidRPr="00397DCA" w:rsidRDefault="00A9772D">
      <w:pPr>
        <w:pStyle w:val="ae"/>
        <w:jc w:val="center"/>
        <w:rPr>
          <w:lang w:val="en-CA"/>
        </w:rPr>
      </w:pPr>
      <w:bookmarkStart w:id="87"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82</w:t>
      </w:r>
      <w:r w:rsidR="00B57EE3" w:rsidRPr="004823EF">
        <w:rPr>
          <w:noProof/>
        </w:rPr>
        <w:fldChar w:fldCharType="end"/>
      </w:r>
      <w:bookmarkEnd w:id="87"/>
      <w:r w:rsidRPr="00397DCA">
        <w:rPr>
          <w:lang w:eastAsia="ja-JP"/>
        </w:rPr>
        <w:t xml:space="preserve">: </w:t>
      </w:r>
      <w:r w:rsidRPr="00397DCA">
        <w:t>Level of detail generation process</w:t>
      </w:r>
    </w:p>
    <w:p w14:paraId="7D0D1605" w14:textId="1B687C75" w:rsidR="007409E3" w:rsidRPr="00397DCA" w:rsidRDefault="007409E3" w:rsidP="004823EF">
      <w:pPr>
        <w:pStyle w:val="3"/>
        <w:ind w:left="720"/>
        <w:rPr>
          <w:rFonts w:eastAsiaTheme="minorEastAsia"/>
          <w:lang w:val="en-CA"/>
        </w:rPr>
      </w:pPr>
      <w:bookmarkStart w:id="88"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w:t>
      </w:r>
      <w:r w:rsidRPr="00397DCA">
        <w:rPr>
          <w:rFonts w:eastAsiaTheme="minorEastAsia"/>
          <w:lang w:val="en-CA"/>
        </w:rPr>
        <w:lastRenderedPageBreak/>
        <w:t xml:space="preserve">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lastRenderedPageBreak/>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3EAA0F55"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470DEE" w:rsidRPr="009156E8">
        <w:t xml:space="preserve">Figure </w:t>
      </w:r>
      <w:r w:rsidR="00470DEE">
        <w:rPr>
          <w:noProof/>
        </w:rPr>
        <w:t>83</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33A62D94" w:rsidR="005D3CE6" w:rsidRPr="009156E8" w:rsidRDefault="005D3CE6" w:rsidP="009156E8">
      <w:pPr>
        <w:pStyle w:val="ae"/>
        <w:jc w:val="center"/>
      </w:pPr>
      <w:bookmarkStart w:id="89" w:name="_Ref37031582"/>
      <w:r w:rsidRPr="009156E8">
        <w:t xml:space="preserve">Figure </w:t>
      </w:r>
      <w:r w:rsidR="0049778C">
        <w:fldChar w:fldCharType="begin"/>
      </w:r>
      <w:r w:rsidR="0049778C">
        <w:instrText xml:space="preserve"> SEQ Figure \* ARABIC </w:instrText>
      </w:r>
      <w:r w:rsidR="0049778C">
        <w:fldChar w:fldCharType="separate"/>
      </w:r>
      <w:r w:rsidR="00A335D4">
        <w:rPr>
          <w:noProof/>
        </w:rPr>
        <w:t>83</w:t>
      </w:r>
      <w:r w:rsidR="0049778C">
        <w:rPr>
          <w:noProof/>
        </w:rPr>
        <w:fldChar w:fldCharType="end"/>
      </w:r>
      <w:bookmarkEnd w:id="89"/>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a8"/>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a8"/>
        <w:numPr>
          <w:ilvl w:val="0"/>
          <w:numId w:val="212"/>
        </w:numPr>
        <w:ind w:leftChars="0"/>
      </w:pPr>
      <w:r w:rsidRPr="005D3CE6">
        <w:lastRenderedPageBreak/>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a8"/>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t>Use di from the final iteration as dist2 for LoD generation.</w:t>
      </w:r>
    </w:p>
    <w:p w14:paraId="000E9520" w14:textId="6F4D542B" w:rsidR="00071B28" w:rsidRPr="004823EF" w:rsidRDefault="005957EE" w:rsidP="00071B28">
      <w:pPr>
        <w:pStyle w:val="3"/>
        <w:ind w:left="720"/>
        <w:rPr>
          <w:lang w:val="en-CA"/>
        </w:rPr>
      </w:pPr>
      <w:bookmarkStart w:id="90" w:name="_Ref60060146"/>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bookmarkEnd w:id="90"/>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560909DE" w14:textId="687ED16B" w:rsidR="00071B28" w:rsidRDefault="00071B28" w:rsidP="009F2E88">
      <w:pPr>
        <w:ind w:firstLineChars="50" w:firstLine="120"/>
        <w:rPr>
          <w:lang w:eastAsia="ja-JP"/>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1C667DEB" w14:textId="0BE8AF2B" w:rsidR="0065357F" w:rsidRPr="009F2E88" w:rsidRDefault="0065357F" w:rsidP="009F2E88">
      <w:pPr>
        <w:pStyle w:val="3"/>
        <w:ind w:left="720"/>
      </w:pPr>
      <w:r w:rsidRPr="009F2E88">
        <w:rPr>
          <w:rFonts w:eastAsiaTheme="minorEastAsia"/>
        </w:rPr>
        <w:t>Octree</w:t>
      </w:r>
      <w:r w:rsidRPr="009F2E88">
        <w:rPr>
          <w:rFonts w:eastAsiaTheme="minorEastAsia"/>
          <w:lang w:val="de-AT" w:eastAsia="ko-KR"/>
        </w:rPr>
        <w:t>-based LOD generation</w:t>
      </w:r>
      <w:r w:rsidR="000F2DE4">
        <w:rPr>
          <w:rFonts w:eastAsiaTheme="minorEastAsia"/>
          <w:lang w:val="de-AT" w:eastAsia="ko-KR"/>
        </w:rPr>
        <w:t xml:space="preserve"> </w:t>
      </w:r>
      <w:r w:rsidR="000F2DE4">
        <w:rPr>
          <w:rFonts w:eastAsiaTheme="minorEastAsia"/>
          <w:lang w:val="de-AT" w:eastAsia="ko-KR"/>
        </w:rPr>
        <w:fldChar w:fldCharType="begin"/>
      </w:r>
      <w:r w:rsidR="000F2DE4">
        <w:rPr>
          <w:rFonts w:eastAsiaTheme="minorEastAsia"/>
          <w:lang w:val="de-AT" w:eastAsia="ko-KR"/>
        </w:rPr>
        <w:instrText xml:space="preserve"> REF _Ref60060512 \n \h </w:instrText>
      </w:r>
      <w:r w:rsidR="000F2DE4">
        <w:rPr>
          <w:rFonts w:eastAsiaTheme="minorEastAsia"/>
          <w:lang w:val="de-AT" w:eastAsia="ko-KR"/>
        </w:rPr>
      </w:r>
      <w:r w:rsidR="000F2DE4">
        <w:rPr>
          <w:rFonts w:eastAsiaTheme="minorEastAsia"/>
          <w:lang w:val="de-AT" w:eastAsia="ko-KR"/>
        </w:rPr>
        <w:fldChar w:fldCharType="separate"/>
      </w:r>
      <w:r w:rsidR="000F2DE4">
        <w:rPr>
          <w:rFonts w:eastAsiaTheme="minorEastAsia"/>
          <w:lang w:val="de-AT" w:eastAsia="ko-KR"/>
        </w:rPr>
        <w:t>[136]</w:t>
      </w:r>
      <w:r w:rsidR="000F2DE4">
        <w:rPr>
          <w:rFonts w:eastAsiaTheme="minorEastAsia"/>
          <w:lang w:val="de-AT" w:eastAsia="ko-KR"/>
        </w:rPr>
        <w:fldChar w:fldCharType="end"/>
      </w:r>
    </w:p>
    <w:p w14:paraId="5977AA2C" w14:textId="77777777" w:rsidR="003A34C4" w:rsidRDefault="003A34C4" w:rsidP="003A34C4">
      <w:pPr>
        <w:rPr>
          <w:color w:val="000000" w:themeColor="text1"/>
        </w:rPr>
      </w:pPr>
      <w:r>
        <w:rPr>
          <w:color w:val="000000" w:themeColor="text1"/>
        </w:rPr>
        <w:t>T</w:t>
      </w:r>
      <w:r w:rsidR="0065357F" w:rsidRPr="009F2E88">
        <w:rPr>
          <w:color w:val="000000" w:themeColor="text1"/>
        </w:rPr>
        <w:t>he octree-based LOD generation which is the integrated method of decimation-based</w:t>
      </w:r>
      <w:r>
        <w:rPr>
          <w:color w:val="000000" w:themeColor="text1"/>
        </w:rPr>
        <w:t xml:space="preserve"> (See section </w:t>
      </w:r>
      <w:r>
        <w:rPr>
          <w:color w:val="000000" w:themeColor="text1"/>
        </w:rPr>
        <w:fldChar w:fldCharType="begin"/>
      </w:r>
      <w:r>
        <w:rPr>
          <w:color w:val="000000" w:themeColor="text1"/>
        </w:rPr>
        <w:instrText xml:space="preserve"> REF _Ref60060146 \n \h </w:instrText>
      </w:r>
      <w:r>
        <w:rPr>
          <w:color w:val="000000" w:themeColor="text1"/>
        </w:rPr>
      </w:r>
      <w:r>
        <w:rPr>
          <w:color w:val="000000" w:themeColor="text1"/>
        </w:rPr>
        <w:fldChar w:fldCharType="separate"/>
      </w:r>
      <w:r>
        <w:rPr>
          <w:color w:val="000000" w:themeColor="text1"/>
        </w:rPr>
        <w:t>3.8.4</w:t>
      </w:r>
      <w:r>
        <w:rPr>
          <w:color w:val="000000" w:themeColor="text1"/>
        </w:rPr>
        <w:fldChar w:fldCharType="end"/>
      </w:r>
      <w:r>
        <w:rPr>
          <w:color w:val="000000" w:themeColor="text1"/>
        </w:rPr>
        <w:t>)</w:t>
      </w:r>
      <w:r w:rsidR="0065357F" w:rsidRPr="009F2E88">
        <w:rPr>
          <w:color w:val="000000" w:themeColor="text1"/>
        </w:rPr>
        <w:t xml:space="preserve"> and scalable LOD generation</w:t>
      </w:r>
      <w:r>
        <w:rPr>
          <w:color w:val="000000" w:themeColor="text1"/>
        </w:rPr>
        <w:t xml:space="preserve"> (See section </w:t>
      </w:r>
      <w:r>
        <w:rPr>
          <w:color w:val="000000" w:themeColor="text1"/>
        </w:rPr>
        <w:fldChar w:fldCharType="begin"/>
      </w:r>
      <w:r>
        <w:rPr>
          <w:color w:val="000000" w:themeColor="text1"/>
        </w:rPr>
        <w:instrText xml:space="preserve"> REF _Ref60060188 \n \h </w:instrText>
      </w:r>
      <w:r>
        <w:rPr>
          <w:color w:val="000000" w:themeColor="text1"/>
        </w:rPr>
      </w:r>
      <w:r>
        <w:rPr>
          <w:color w:val="000000" w:themeColor="text1"/>
        </w:rPr>
        <w:fldChar w:fldCharType="separate"/>
      </w:r>
      <w:r>
        <w:rPr>
          <w:color w:val="000000" w:themeColor="text1"/>
        </w:rPr>
        <w:t>3.15.4.1</w:t>
      </w:r>
      <w:r>
        <w:rPr>
          <w:color w:val="000000" w:themeColor="text1"/>
        </w:rPr>
        <w:fldChar w:fldCharType="end"/>
      </w:r>
      <w:r>
        <w:rPr>
          <w:color w:val="000000" w:themeColor="text1"/>
        </w:rPr>
        <w:t>) was introduced</w:t>
      </w:r>
      <w:r w:rsidR="0065357F" w:rsidRPr="009F2E88">
        <w:rPr>
          <w:color w:val="000000" w:themeColor="text1"/>
        </w:rPr>
        <w:t xml:space="preserve">. </w:t>
      </w:r>
      <w:r>
        <w:rPr>
          <w:color w:val="000000" w:themeColor="text1"/>
        </w:rPr>
        <w:t xml:space="preserve">In this method, the </w:t>
      </w:r>
      <w:r w:rsidR="0065357F" w:rsidRPr="009F2E88">
        <w:rPr>
          <w:color w:val="000000" w:themeColor="text1"/>
        </w:rPr>
        <w:t xml:space="preserve">decimation mechanism (sampling period) </w:t>
      </w:r>
      <w:r>
        <w:rPr>
          <w:color w:val="000000" w:themeColor="text1"/>
        </w:rPr>
        <w:t xml:space="preserve">was added </w:t>
      </w:r>
      <w:r w:rsidR="0065357F" w:rsidRPr="009F2E88">
        <w:rPr>
          <w:color w:val="000000" w:themeColor="text1"/>
        </w:rPr>
        <w:t>on scalable LOD generation</w:t>
      </w:r>
    </w:p>
    <w:p w14:paraId="411A1B98" w14:textId="77777777" w:rsidR="003A34C4" w:rsidRDefault="003A34C4" w:rsidP="003A34C4">
      <w:pPr>
        <w:rPr>
          <w:color w:val="000000" w:themeColor="text1"/>
        </w:rPr>
      </w:pPr>
    </w:p>
    <w:p w14:paraId="6FD54040" w14:textId="77777777" w:rsidR="003A34C4" w:rsidRDefault="0065357F" w:rsidP="003A34C4">
      <w:pPr>
        <w:rPr>
          <w:color w:val="000000" w:themeColor="text1"/>
        </w:rPr>
      </w:pPr>
      <w:r w:rsidRPr="009F2E88">
        <w:rPr>
          <w:color w:val="000000" w:themeColor="text1"/>
        </w:rPr>
        <w:t>For scalable LOD generation, the value of sampling period is zero. Thus, there is no impact on scalable LOD generation with the changes.</w:t>
      </w:r>
      <w:r w:rsidR="003A34C4">
        <w:rPr>
          <w:rFonts w:hint="eastAsia"/>
          <w:color w:val="000000" w:themeColor="text1"/>
          <w:lang w:eastAsia="ja-JP"/>
        </w:rPr>
        <w:t xml:space="preserve"> </w:t>
      </w:r>
      <w:r w:rsidRPr="009F2E88">
        <w:rPr>
          <w:color w:val="000000" w:themeColor="text1"/>
        </w:rPr>
        <w:t>For LOD generation using decimation, the followings are changed.</w:t>
      </w:r>
    </w:p>
    <w:p w14:paraId="4CF5819C" w14:textId="4BBC6B43" w:rsidR="003A34C4" w:rsidRDefault="0065357F" w:rsidP="003A34C4">
      <w:pPr>
        <w:pStyle w:val="a8"/>
        <w:numPr>
          <w:ilvl w:val="0"/>
          <w:numId w:val="330"/>
        </w:numPr>
        <w:ind w:leftChars="0"/>
        <w:rPr>
          <w:color w:val="000000" w:themeColor="text1"/>
        </w:rPr>
      </w:pPr>
      <w:r w:rsidRPr="009F2E88">
        <w:rPr>
          <w:color w:val="000000" w:themeColor="text1"/>
        </w:rPr>
        <w:t>start sampling from dist2 level of octree</w:t>
      </w:r>
    </w:p>
    <w:p w14:paraId="07542528" w14:textId="166BB997" w:rsidR="003A34C4" w:rsidRDefault="0065357F" w:rsidP="003A34C4">
      <w:pPr>
        <w:pStyle w:val="a8"/>
        <w:numPr>
          <w:ilvl w:val="0"/>
          <w:numId w:val="330"/>
        </w:numPr>
        <w:ind w:leftChars="0"/>
        <w:rPr>
          <w:color w:val="000000" w:themeColor="text1"/>
        </w:rPr>
      </w:pPr>
      <w:r w:rsidRPr="009F2E88">
        <w:rPr>
          <w:color w:val="000000" w:themeColor="text1"/>
        </w:rPr>
        <w:t>select the centroid point in sampling range</w:t>
      </w:r>
    </w:p>
    <w:p w14:paraId="7E2338A5" w14:textId="19294C44" w:rsidR="0065357F" w:rsidRDefault="0065357F" w:rsidP="003A34C4">
      <w:pPr>
        <w:pStyle w:val="a8"/>
        <w:numPr>
          <w:ilvl w:val="0"/>
          <w:numId w:val="330"/>
        </w:numPr>
        <w:ind w:leftChars="0"/>
        <w:rPr>
          <w:color w:val="000000" w:themeColor="text1"/>
        </w:rPr>
      </w:pPr>
      <w:r w:rsidRPr="009F2E88">
        <w:rPr>
          <w:color w:val="000000" w:themeColor="text1"/>
        </w:rPr>
        <w:lastRenderedPageBreak/>
        <w:t>select one point even though the number of points in an octree node is greater than sampling period</w:t>
      </w:r>
    </w:p>
    <w:p w14:paraId="605F869F" w14:textId="77777777" w:rsidR="003A34C4" w:rsidRPr="009F2E88" w:rsidRDefault="003A34C4" w:rsidP="009F2E88">
      <w:pPr>
        <w:pStyle w:val="a8"/>
        <w:ind w:leftChars="0" w:left="420"/>
        <w:rPr>
          <w:color w:val="000000" w:themeColor="text1"/>
        </w:rPr>
      </w:pPr>
    </w:p>
    <w:p w14:paraId="284113CB" w14:textId="7A0BC975" w:rsidR="0065357F" w:rsidRDefault="003A34C4" w:rsidP="0065357F">
      <w:pPr>
        <w:spacing w:line="259" w:lineRule="auto"/>
        <w:jc w:val="left"/>
        <w:rPr>
          <w:rFonts w:ascii="Cambria" w:eastAsiaTheme="minorEastAsia" w:hAnsi="Cambria"/>
          <w:szCs w:val="28"/>
          <w:lang w:eastAsia="ko-KR"/>
        </w:rPr>
      </w:pPr>
      <w:r w:rsidRPr="009F2E88">
        <w:rPr>
          <w:rFonts w:eastAsiaTheme="minorEastAsia"/>
          <w:szCs w:val="28"/>
          <w:lang w:eastAsia="ko-KR"/>
        </w:rPr>
        <w:t xml:space="preserve">The function </w:t>
      </w:r>
      <w:r w:rsidR="0065357F" w:rsidRPr="009F2E88">
        <w:rPr>
          <w:rFonts w:eastAsiaTheme="minorEastAsia"/>
          <w:szCs w:val="28"/>
          <w:lang w:eastAsia="ko-KR"/>
        </w:rPr>
        <w:t>subsampleByOctree()</w:t>
      </w:r>
      <w:r>
        <w:rPr>
          <w:rFonts w:eastAsiaTheme="minorEastAsia"/>
          <w:szCs w:val="28"/>
          <w:lang w:eastAsia="ko-KR"/>
        </w:rPr>
        <w:t xml:space="preserve"> in TMC13 software </w:t>
      </w:r>
      <w:r w:rsidR="0065357F" w:rsidRPr="009F2E88">
        <w:rPr>
          <w:rFonts w:eastAsiaTheme="minorEastAsia"/>
          <w:szCs w:val="28"/>
          <w:lang w:eastAsia="ko-KR"/>
        </w:rPr>
        <w:t>is used for scalable LOD generation. The changes for adding decimation mechanism are marked in yellow-highlighted.</w:t>
      </w:r>
    </w:p>
    <w:p w14:paraId="63A12457" w14:textId="77777777" w:rsidR="0065357F" w:rsidRDefault="0065357F" w:rsidP="0065357F">
      <w:pPr>
        <w:spacing w:line="259" w:lineRule="auto"/>
        <w:jc w:val="left"/>
        <w:rPr>
          <w:rFonts w:ascii="Cambria" w:eastAsiaTheme="minorEastAsia" w:hAnsi="Cambria"/>
          <w:szCs w:val="28"/>
          <w:lang w:eastAsia="ko-KR"/>
        </w:rPr>
      </w:pPr>
    </w:p>
    <w:tbl>
      <w:tblPr>
        <w:tblStyle w:val="a3"/>
        <w:tblW w:w="0" w:type="auto"/>
        <w:tblLook w:val="04A0" w:firstRow="1" w:lastRow="0" w:firstColumn="1" w:lastColumn="0" w:noHBand="0" w:noVBand="1"/>
      </w:tblPr>
      <w:tblGrid>
        <w:gridCol w:w="9345"/>
      </w:tblGrid>
      <w:tr w:rsidR="0065357F" w14:paraId="06E36EBB" w14:textId="77777777" w:rsidTr="0065357F">
        <w:tc>
          <w:tcPr>
            <w:tcW w:w="9345" w:type="dxa"/>
          </w:tcPr>
          <w:p w14:paraId="37FC166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inline void</w:t>
            </w:r>
          </w:p>
          <w:p w14:paraId="5CF3CCA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AF0036">
              <w:rPr>
                <w:rFonts w:ascii="Courier New" w:eastAsiaTheme="minorEastAsia" w:hAnsi="Courier New" w:cs="Courier New"/>
                <w:b/>
                <w:sz w:val="18"/>
                <w:szCs w:val="18"/>
                <w:lang w:eastAsia="ko-KR"/>
              </w:rPr>
              <w:t>subsampleByOctree</w:t>
            </w:r>
            <w:r w:rsidRPr="00143567">
              <w:rPr>
                <w:rFonts w:ascii="Courier New" w:eastAsiaTheme="minorEastAsia" w:hAnsi="Courier New" w:cs="Courier New"/>
                <w:sz w:val="18"/>
                <w:szCs w:val="18"/>
                <w:lang w:eastAsia="ko-KR"/>
              </w:rPr>
              <w:t>(</w:t>
            </w:r>
          </w:p>
          <w:p w14:paraId="0FFFD43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PCCPointSet3&amp; pointCloud,</w:t>
            </w:r>
          </w:p>
          <w:p w14:paraId="647D849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std::vector&lt;MortonCodeWithIndex&gt;&amp; packedVoxel,</w:t>
            </w:r>
          </w:p>
          <w:p w14:paraId="3E53A42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std::vector&lt;uint32_t&gt;&amp; input,</w:t>
            </w:r>
          </w:p>
          <w:p w14:paraId="29CDB1E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int32_t octreeNodeSizeLog2,</w:t>
            </w:r>
          </w:p>
          <w:p w14:paraId="532ED22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retained,</w:t>
            </w:r>
          </w:p>
          <w:p w14:paraId="4641A10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indexes,</w:t>
            </w:r>
          </w:p>
          <w:p w14:paraId="5ECA4D9F" w14:textId="77777777" w:rsidR="0065357F" w:rsidRPr="00143567" w:rsidRDefault="0065357F" w:rsidP="0065357F">
            <w:pPr>
              <w:spacing w:line="259" w:lineRule="auto"/>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lang w:eastAsia="ko-KR"/>
              </w:rPr>
              <w:t xml:space="preserve">  </w:t>
            </w:r>
            <w:r w:rsidRPr="00143567">
              <w:rPr>
                <w:rFonts w:ascii="Courier New" w:eastAsiaTheme="minorEastAsia" w:hAnsi="Courier New" w:cs="Courier New"/>
                <w:sz w:val="18"/>
                <w:szCs w:val="18"/>
                <w:highlight w:val="yellow"/>
                <w:lang w:eastAsia="ko-KR"/>
              </w:rPr>
              <w:t>bool direction,</w:t>
            </w:r>
          </w:p>
          <w:p w14:paraId="1210B7B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highlight w:val="yellow"/>
                <w:lang w:eastAsia="ko-KR"/>
              </w:rPr>
              <w:t xml:space="preserve">  int lodSamplingPeriod=0)</w:t>
            </w:r>
          </w:p>
          <w:p w14:paraId="2663962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w:t>
            </w:r>
          </w:p>
          <w:p w14:paraId="55835CD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int indexCount = int(input.size());</w:t>
            </w:r>
          </w:p>
          <w:p w14:paraId="2B8E3AD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(indexCount == 1) {</w:t>
            </w:r>
          </w:p>
          <w:p w14:paraId="0A74188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indexes.push_back(input[0]);</w:t>
            </w:r>
          </w:p>
          <w:p w14:paraId="22DEE03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return;</w:t>
            </w:r>
          </w:p>
          <w:p w14:paraId="5B4D908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9AD6082" w14:textId="77777777" w:rsidR="0065357F" w:rsidRDefault="0065357F" w:rsidP="0065357F">
            <w:pPr>
              <w:spacing w:line="259" w:lineRule="auto"/>
              <w:jc w:val="left"/>
              <w:rPr>
                <w:rFonts w:ascii="Courier New" w:eastAsiaTheme="minorEastAsia" w:hAnsi="Courier New" w:cs="Courier New"/>
                <w:sz w:val="18"/>
                <w:szCs w:val="18"/>
                <w:lang w:eastAsia="ko-KR"/>
              </w:rPr>
            </w:pPr>
          </w:p>
          <w:p w14:paraId="1B5C252F" w14:textId="77777777" w:rsidR="0065357F" w:rsidRPr="007A7246" w:rsidRDefault="0065357F" w:rsidP="0065357F">
            <w:pPr>
              <w:spacing w:line="259" w:lineRule="auto"/>
              <w:ind w:firstLineChars="100" w:firstLine="180"/>
              <w:jc w:val="left"/>
              <w:rPr>
                <w:rFonts w:ascii="Courier New" w:eastAsiaTheme="minorEastAsia" w:hAnsi="Courier New" w:cs="Courier New"/>
                <w:dstrike/>
                <w:sz w:val="18"/>
                <w:szCs w:val="18"/>
                <w:lang w:eastAsia="ko-KR"/>
              </w:rPr>
            </w:pPr>
            <w:r w:rsidRPr="007A7246">
              <w:rPr>
                <w:rFonts w:ascii="Courier New" w:eastAsiaTheme="minorEastAsia" w:hAnsi="Courier New" w:cs="Courier New"/>
                <w:dstrike/>
                <w:sz w:val="18"/>
                <w:szCs w:val="18"/>
                <w:highlight w:val="yellow"/>
                <w:lang w:eastAsia="ko-KR"/>
              </w:rPr>
              <w:t>bool direction = octreeNodeSizeLog2 &amp; 1;</w:t>
            </w:r>
          </w:p>
          <w:p w14:paraId="390B3A4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lodUniformQuant = 3 * (octreeNodeSizeLog2 + 1);</w:t>
            </w:r>
          </w:p>
          <w:p w14:paraId="7EC7136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currVoxelPos;</w:t>
            </w:r>
          </w:p>
          <w:p w14:paraId="364021F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5631E59"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 voxels;</w:t>
            </w:r>
          </w:p>
          <w:p w14:paraId="569029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voxels.reserve(8);</w:t>
            </w:r>
          </w:p>
          <w:p w14:paraId="7397E62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565931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(int i = 0; i &lt; indexCount; ++i) {</w:t>
            </w:r>
          </w:p>
          <w:p w14:paraId="44C92EF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nextVoxelPos = currVoxelPos =</w:t>
            </w:r>
          </w:p>
          <w:p w14:paraId="751C013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(packedVoxel[input[i]].mortonCode &gt;&gt; lodUniformQuant);</w:t>
            </w:r>
          </w:p>
          <w:p w14:paraId="4E667C8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CC35A9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&lt; indexCount - 1)</w:t>
            </w:r>
          </w:p>
          <w:p w14:paraId="7D7865F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nextVoxelPos = (packedVoxel[input[i + 1]].mortonCode &gt;&gt; lodUniformQuant);</w:t>
            </w:r>
          </w:p>
          <w:p w14:paraId="0EECBDA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B33779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voxels.push_back(input[i]);</w:t>
            </w:r>
          </w:p>
          <w:p w14:paraId="707EEAB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FFF3DA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0DEE15E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 (indexCount - 1) || currVoxelPos &lt; nextVoxelPos) {</w:t>
            </w:r>
          </w:p>
          <w:p w14:paraId="01CB02A8" w14:textId="77777777" w:rsidR="0065357F" w:rsidRPr="00143567" w:rsidRDefault="0065357F" w:rsidP="0065357F">
            <w:pPr>
              <w:spacing w:line="259" w:lineRule="auto"/>
              <w:ind w:firstLineChars="350" w:firstLine="630"/>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highlight w:val="yellow"/>
                <w:lang w:eastAsia="ko-KR"/>
              </w:rPr>
              <w:t xml:space="preserve">if((voxels.size() &lt; </w:t>
            </w:r>
            <w:r w:rsidRPr="00BA0F6A">
              <w:rPr>
                <w:rFonts w:ascii="Courier New" w:eastAsiaTheme="minorEastAsia" w:hAnsi="Courier New" w:cs="Courier New"/>
                <w:b/>
                <w:sz w:val="18"/>
                <w:szCs w:val="18"/>
                <w:highlight w:val="yellow"/>
                <w:lang w:eastAsia="ko-KR"/>
              </w:rPr>
              <w:t>lodSamplingPeriod</w:t>
            </w:r>
            <w:r w:rsidRPr="00143567">
              <w:rPr>
                <w:rFonts w:ascii="Courier New" w:eastAsiaTheme="minorEastAsia" w:hAnsi="Courier New" w:cs="Courier New"/>
                <w:sz w:val="18"/>
                <w:szCs w:val="18"/>
                <w:highlight w:val="yellow"/>
                <w:lang w:eastAsia="ko-KR"/>
              </w:rPr>
              <w:t>) &amp;&amp; (i != (indexCount-1))) continue;</w:t>
            </w:r>
          </w:p>
          <w:p w14:paraId="6431A24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F2C317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uint32_t picked = subsampleByOctreeWithCentroid(</w:t>
            </w:r>
          </w:p>
          <w:p w14:paraId="3D71F2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pointCloud, packedVoxel, octreeNodeSizeLog2, direction, voxels);</w:t>
            </w:r>
          </w:p>
          <w:p w14:paraId="5773DD8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13063BA5"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(const auto idx : voxels) {</w:t>
            </w:r>
          </w:p>
          <w:p w14:paraId="712AD3D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(picked == idx)</w:t>
            </w:r>
          </w:p>
          <w:p w14:paraId="130F154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retained.push_back(idx);</w:t>
            </w:r>
          </w:p>
          <w:p w14:paraId="44B0745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else</w:t>
            </w:r>
          </w:p>
          <w:p w14:paraId="406C6A9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indexes.push_back(idx);</w:t>
            </w:r>
          </w:p>
          <w:p w14:paraId="1A4166F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5A18CCB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voxels.clear();</w:t>
            </w:r>
          </w:p>
          <w:p w14:paraId="0472ED1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7FE45F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00CE56C5" w14:textId="77777777" w:rsidR="0065357F" w:rsidRDefault="0065357F" w:rsidP="0065357F">
            <w:pPr>
              <w:spacing w:line="259" w:lineRule="auto"/>
              <w:jc w:val="left"/>
              <w:rPr>
                <w:rFonts w:ascii="Cambria" w:eastAsiaTheme="minorEastAsia" w:hAnsi="Cambria"/>
                <w:szCs w:val="28"/>
                <w:lang w:eastAsia="ko-KR"/>
              </w:rPr>
            </w:pPr>
            <w:r w:rsidRPr="00143567">
              <w:rPr>
                <w:rFonts w:ascii="Courier New" w:eastAsiaTheme="minorEastAsia" w:hAnsi="Courier New" w:cs="Courier New"/>
                <w:sz w:val="18"/>
                <w:szCs w:val="18"/>
                <w:lang w:eastAsia="ko-KR"/>
              </w:rPr>
              <w:t>}</w:t>
            </w:r>
          </w:p>
        </w:tc>
      </w:tr>
    </w:tbl>
    <w:p w14:paraId="5E1BA106" w14:textId="77777777" w:rsidR="0065357F" w:rsidRPr="009F2E88" w:rsidRDefault="0065357F" w:rsidP="0065357F">
      <w:pPr>
        <w:pStyle w:val="a8"/>
        <w:numPr>
          <w:ilvl w:val="0"/>
          <w:numId w:val="326"/>
        </w:numPr>
        <w:ind w:leftChars="0"/>
        <w:jc w:val="left"/>
        <w:rPr>
          <w:rFonts w:eastAsiaTheme="minorEastAsia"/>
          <w:lang w:val="en" w:eastAsia="ko-KR"/>
        </w:rPr>
      </w:pPr>
      <w:r w:rsidRPr="009F2E88">
        <w:rPr>
          <w:rFonts w:eastAsiaTheme="minorEastAsia"/>
          <w:lang w:val="en" w:eastAsia="ko-KR"/>
        </w:rPr>
        <w:t>voxels.size(): number of points in one octree node or one sampling range</w:t>
      </w:r>
    </w:p>
    <w:p w14:paraId="64FD4526" w14:textId="77777777" w:rsidR="0065357F" w:rsidRPr="009F2E88" w:rsidRDefault="0065357F" w:rsidP="0065357F">
      <w:pPr>
        <w:pStyle w:val="a8"/>
        <w:numPr>
          <w:ilvl w:val="0"/>
          <w:numId w:val="326"/>
        </w:numPr>
        <w:ind w:leftChars="0"/>
        <w:jc w:val="left"/>
        <w:rPr>
          <w:rFonts w:eastAsiaTheme="minorEastAsia"/>
          <w:lang w:val="en" w:eastAsia="ko-KR"/>
        </w:rPr>
      </w:pPr>
      <w:r w:rsidRPr="009F2E88">
        <w:rPr>
          <w:rFonts w:eastAsiaTheme="minorEastAsia"/>
          <w:lang w:val="en" w:eastAsia="ko-KR"/>
        </w:rPr>
        <w:t xml:space="preserve">indexCount : number of points in input list </w:t>
      </w:r>
    </w:p>
    <w:p w14:paraId="63529C6B" w14:textId="77777777" w:rsidR="0065357F" w:rsidRPr="009F2E88" w:rsidRDefault="0065357F" w:rsidP="0065357F">
      <w:pPr>
        <w:spacing w:line="259" w:lineRule="auto"/>
        <w:jc w:val="left"/>
        <w:rPr>
          <w:rFonts w:eastAsiaTheme="minorEastAsia"/>
          <w:sz w:val="18"/>
          <w:szCs w:val="18"/>
          <w:lang w:eastAsia="ko-KR"/>
        </w:rPr>
      </w:pPr>
    </w:p>
    <w:p w14:paraId="73479800" w14:textId="77777777" w:rsidR="0065357F" w:rsidRPr="009F2E88" w:rsidRDefault="0065357F" w:rsidP="0065357F">
      <w:pPr>
        <w:spacing w:line="259" w:lineRule="auto"/>
        <w:jc w:val="left"/>
        <w:rPr>
          <w:rFonts w:eastAsiaTheme="minorEastAsia"/>
          <w:szCs w:val="18"/>
          <w:lang w:eastAsia="ko-KR"/>
        </w:rPr>
      </w:pPr>
      <w:r w:rsidRPr="009F2E88">
        <w:rPr>
          <w:rFonts w:eastAsiaTheme="minorEastAsia"/>
          <w:szCs w:val="18"/>
          <w:lang w:eastAsia="ko-KR"/>
        </w:rPr>
        <w:lastRenderedPageBreak/>
        <w:t>When scalable lifting is enabled, or lod decimation is enabled, the octree-based LOD generation, subsampleByOctree(), is called with different parameter.</w:t>
      </w:r>
    </w:p>
    <w:p w14:paraId="1C9F1DC1" w14:textId="77777777" w:rsidR="0065357F" w:rsidRPr="009F2E88" w:rsidRDefault="0065357F" w:rsidP="0065357F">
      <w:pPr>
        <w:spacing w:line="259" w:lineRule="auto"/>
        <w:jc w:val="left"/>
        <w:rPr>
          <w:rFonts w:eastAsiaTheme="minorEastAsia"/>
          <w:sz w:val="18"/>
          <w:szCs w:val="18"/>
          <w:lang w:eastAsia="ko-KR"/>
        </w:rPr>
      </w:pPr>
    </w:p>
    <w:tbl>
      <w:tblPr>
        <w:tblStyle w:val="a3"/>
        <w:tblW w:w="0" w:type="auto"/>
        <w:tblLook w:val="04A0" w:firstRow="1" w:lastRow="0" w:firstColumn="1" w:lastColumn="0" w:noHBand="0" w:noVBand="1"/>
      </w:tblPr>
      <w:tblGrid>
        <w:gridCol w:w="1980"/>
        <w:gridCol w:w="1874"/>
        <w:gridCol w:w="1926"/>
        <w:gridCol w:w="3565"/>
      </w:tblGrid>
      <w:tr w:rsidR="0065357F" w:rsidRPr="003A34C4" w14:paraId="69A099E8" w14:textId="77777777" w:rsidTr="0065357F">
        <w:tc>
          <w:tcPr>
            <w:tcW w:w="1980" w:type="dxa"/>
          </w:tcPr>
          <w:p w14:paraId="1F45425E" w14:textId="77777777" w:rsidR="0065357F" w:rsidRPr="009F2E88" w:rsidRDefault="0065357F" w:rsidP="0065357F">
            <w:pPr>
              <w:spacing w:line="259" w:lineRule="auto"/>
              <w:jc w:val="left"/>
              <w:rPr>
                <w:rFonts w:eastAsiaTheme="minorEastAsia"/>
                <w:lang w:eastAsia="ko-KR"/>
              </w:rPr>
            </w:pPr>
          </w:p>
        </w:tc>
        <w:tc>
          <w:tcPr>
            <w:tcW w:w="1874" w:type="dxa"/>
          </w:tcPr>
          <w:p w14:paraId="3F0FCE0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level</w:t>
            </w:r>
          </w:p>
        </w:tc>
        <w:tc>
          <w:tcPr>
            <w:tcW w:w="1926" w:type="dxa"/>
          </w:tcPr>
          <w:p w14:paraId="5C6030D2"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search direction</w:t>
            </w:r>
          </w:p>
        </w:tc>
        <w:tc>
          <w:tcPr>
            <w:tcW w:w="3565" w:type="dxa"/>
          </w:tcPr>
          <w:p w14:paraId="713DC44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period</w:t>
            </w:r>
          </w:p>
        </w:tc>
      </w:tr>
      <w:tr w:rsidR="0065357F" w:rsidRPr="003A34C4" w14:paraId="07B56952" w14:textId="77777777" w:rsidTr="0065357F">
        <w:tc>
          <w:tcPr>
            <w:tcW w:w="1980" w:type="dxa"/>
          </w:tcPr>
          <w:p w14:paraId="513D54B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Scalable lifting enabled</w:t>
            </w:r>
          </w:p>
        </w:tc>
        <w:tc>
          <w:tcPr>
            <w:tcW w:w="1874" w:type="dxa"/>
          </w:tcPr>
          <w:p w14:paraId="38E6C3FF"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lodIndex</w:t>
            </w:r>
          </w:p>
        </w:tc>
        <w:tc>
          <w:tcPr>
            <w:tcW w:w="1926" w:type="dxa"/>
          </w:tcPr>
          <w:p w14:paraId="07F9E23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left/right</w:t>
            </w:r>
          </w:p>
        </w:tc>
        <w:tc>
          <w:tcPr>
            <w:tcW w:w="3565" w:type="dxa"/>
          </w:tcPr>
          <w:p w14:paraId="1868CE0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0</w:t>
            </w:r>
          </w:p>
        </w:tc>
      </w:tr>
      <w:tr w:rsidR="0065357F" w:rsidRPr="003A34C4" w14:paraId="609587CB" w14:textId="77777777" w:rsidTr="0065357F">
        <w:tc>
          <w:tcPr>
            <w:tcW w:w="1980" w:type="dxa"/>
          </w:tcPr>
          <w:p w14:paraId="559622C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 decimation enabled</w:t>
            </w:r>
          </w:p>
        </w:tc>
        <w:tc>
          <w:tcPr>
            <w:tcW w:w="1874" w:type="dxa"/>
          </w:tcPr>
          <w:p w14:paraId="7BC17B77"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aps.dist2 + lodIndex</w:t>
            </w:r>
          </w:p>
        </w:tc>
        <w:tc>
          <w:tcPr>
            <w:tcW w:w="1926" w:type="dxa"/>
          </w:tcPr>
          <w:p w14:paraId="48AA8D8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w:t>
            </w:r>
          </w:p>
        </w:tc>
        <w:tc>
          <w:tcPr>
            <w:tcW w:w="3565" w:type="dxa"/>
          </w:tcPr>
          <w:p w14:paraId="52033859"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aps.lodSamplingPeriod[lodIndex]</w:t>
            </w:r>
          </w:p>
        </w:tc>
      </w:tr>
    </w:tbl>
    <w:p w14:paraId="6387724D" w14:textId="77777777" w:rsidR="0065357F" w:rsidRPr="005B3974" w:rsidRDefault="0065357F" w:rsidP="0065357F">
      <w:pPr>
        <w:spacing w:line="259" w:lineRule="auto"/>
        <w:jc w:val="left"/>
        <w:rPr>
          <w:rFonts w:ascii="Courier New" w:eastAsiaTheme="minorEastAsia" w:hAnsi="Courier New" w:cs="Courier New"/>
          <w:sz w:val="18"/>
          <w:szCs w:val="18"/>
          <w:lang w:eastAsia="ko-KR"/>
        </w:rPr>
      </w:pPr>
    </w:p>
    <w:tbl>
      <w:tblPr>
        <w:tblStyle w:val="a3"/>
        <w:tblW w:w="0" w:type="auto"/>
        <w:tblLook w:val="04A0" w:firstRow="1" w:lastRow="0" w:firstColumn="1" w:lastColumn="0" w:noHBand="0" w:noVBand="1"/>
      </w:tblPr>
      <w:tblGrid>
        <w:gridCol w:w="9345"/>
      </w:tblGrid>
      <w:tr w:rsidR="0065357F" w14:paraId="4F92FCEA" w14:textId="77777777" w:rsidTr="0065357F">
        <w:tc>
          <w:tcPr>
            <w:tcW w:w="9345" w:type="dxa"/>
          </w:tcPr>
          <w:p w14:paraId="5E38E1F7" w14:textId="77777777" w:rsidR="0065357F" w:rsidRPr="009B76DB" w:rsidRDefault="0065357F" w:rsidP="0065357F">
            <w:pPr>
              <w:spacing w:line="259" w:lineRule="auto"/>
              <w:jc w:val="left"/>
              <w:rPr>
                <w:rFonts w:ascii="Courier New" w:eastAsiaTheme="minorEastAsia" w:hAnsi="Courier New" w:cs="Courier New"/>
                <w:sz w:val="18"/>
                <w:szCs w:val="18"/>
                <w:lang w:eastAsia="ko-KR"/>
              </w:rPr>
            </w:pPr>
            <w:r w:rsidRPr="009B76DB">
              <w:rPr>
                <w:rFonts w:ascii="Courier New" w:eastAsiaTheme="minorEastAsia" w:hAnsi="Courier New" w:cs="Courier New"/>
                <w:sz w:val="18"/>
                <w:szCs w:val="18"/>
                <w:lang w:eastAsia="ko-KR"/>
              </w:rPr>
              <w:t>inline void</w:t>
            </w:r>
          </w:p>
          <w:p w14:paraId="4741B372"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582BF6">
              <w:rPr>
                <w:rFonts w:ascii="Courier New" w:eastAsiaTheme="minorEastAsia" w:hAnsi="Courier New" w:cs="Courier New"/>
                <w:b/>
                <w:sz w:val="18"/>
                <w:szCs w:val="18"/>
                <w:lang w:eastAsia="ko-KR"/>
              </w:rPr>
              <w:t>subsample</w:t>
            </w:r>
            <w:r w:rsidRPr="009B76DB">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 ) { </w:t>
            </w:r>
          </w:p>
          <w:p w14:paraId="3E8DF9C6" w14:textId="77777777" w:rsidR="0065357F" w:rsidRPr="009F7787"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aps.scalable_lifting_enabled_flag</w:t>
            </w:r>
            <w:r w:rsidRPr="009F7787">
              <w:rPr>
                <w:rFonts w:ascii="Courier New" w:eastAsiaTheme="minorEastAsia" w:hAnsi="Courier New" w:cs="Courier New"/>
                <w:sz w:val="18"/>
                <w:szCs w:val="18"/>
                <w:lang w:eastAsia="ko-KR"/>
              </w:rPr>
              <w:t>) {</w:t>
            </w:r>
          </w:p>
          <w:p w14:paraId="67B40734"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int32_t octreeNodeSizeLog2 = lodIndex;</w:t>
            </w:r>
          </w:p>
          <w:p w14:paraId="008553C6"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xml:space="preserve">    </w:t>
            </w:r>
            <w:r w:rsidRPr="009F7787">
              <w:rPr>
                <w:rFonts w:ascii="Courier New" w:eastAsiaTheme="minorEastAsia" w:hAnsi="Courier New" w:cs="Courier New"/>
                <w:sz w:val="18"/>
                <w:szCs w:val="18"/>
                <w:highlight w:val="yellow"/>
                <w:lang w:eastAsia="ko-KR"/>
              </w:rPr>
              <w:t>bool direction = octreeNodeSizeLog2 &amp; 1;</w:t>
            </w:r>
          </w:p>
          <w:p w14:paraId="15EB8C6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r w:rsidRPr="00886265">
              <w:rPr>
                <w:rFonts w:ascii="Courier New" w:eastAsiaTheme="minorEastAsia" w:hAnsi="Courier New" w:cs="Courier New"/>
                <w:b/>
                <w:sz w:val="18"/>
                <w:szCs w:val="18"/>
                <w:lang w:eastAsia="ko-KR"/>
              </w:rPr>
              <w:t>subsampleByOctree</w:t>
            </w:r>
            <w:r w:rsidRPr="009F7787">
              <w:rPr>
                <w:rFonts w:ascii="Courier New" w:eastAsiaTheme="minorEastAsia" w:hAnsi="Courier New" w:cs="Courier New"/>
                <w:sz w:val="18"/>
                <w:szCs w:val="18"/>
                <w:lang w:eastAsia="ko-KR"/>
              </w:rPr>
              <w:t xml:space="preserve">(pointCloud, packedVoxel, input, octreeNodeSizeLog2, </w:t>
            </w:r>
          </w:p>
          <w:p w14:paraId="08760B1D" w14:textId="77777777" w:rsidR="0065357F" w:rsidRPr="009F7787" w:rsidRDefault="0065357F" w:rsidP="0065357F">
            <w:pPr>
              <w:spacing w:line="259" w:lineRule="auto"/>
              <w:ind w:firstLineChars="1300" w:firstLine="234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retained, indexes, </w:t>
            </w:r>
            <w:r w:rsidRPr="009F7787">
              <w:rPr>
                <w:rFonts w:ascii="Courier New" w:eastAsiaTheme="minorEastAsia" w:hAnsi="Courier New" w:cs="Courier New"/>
                <w:sz w:val="18"/>
                <w:szCs w:val="18"/>
                <w:highlight w:val="yellow"/>
                <w:lang w:eastAsia="ko-KR"/>
              </w:rPr>
              <w:t>direction</w:t>
            </w:r>
            <w:r w:rsidRPr="009F7787">
              <w:rPr>
                <w:rFonts w:ascii="Courier New" w:eastAsiaTheme="minorEastAsia" w:hAnsi="Courier New" w:cs="Courier New"/>
                <w:sz w:val="18"/>
                <w:szCs w:val="18"/>
                <w:lang w:eastAsia="ko-KR"/>
              </w:rPr>
              <w:t>);</w:t>
            </w:r>
          </w:p>
          <w:p w14:paraId="3394FF49"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p>
          <w:p w14:paraId="76126800" w14:textId="77777777" w:rsidR="0065357F" w:rsidRPr="00010713"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else </w:t>
            </w:r>
            <w:r w:rsidRPr="00582BF6">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aps.lod_decimation_enabled_flag)</w:t>
            </w:r>
            <w:r w:rsidRPr="00010713">
              <w:rPr>
                <w:rFonts w:ascii="Courier New" w:eastAsiaTheme="minorEastAsia" w:hAnsi="Courier New" w:cs="Courier New"/>
                <w:sz w:val="18"/>
                <w:szCs w:val="18"/>
                <w:lang w:eastAsia="ko-KR"/>
              </w:rPr>
              <w:t xml:space="preserve"> {</w:t>
            </w:r>
          </w:p>
          <w:p w14:paraId="3B2CAD5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010713">
              <w:rPr>
                <w:rFonts w:ascii="Courier New" w:eastAsiaTheme="minorEastAsia" w:hAnsi="Courier New" w:cs="Courier New"/>
                <w:sz w:val="18"/>
                <w:szCs w:val="18"/>
                <w:lang w:eastAsia="ko-KR"/>
              </w:rPr>
              <w:t xml:space="preserve">    auto samplingPeriod = aps.lodSamplingPeriod[lodIndex];</w:t>
            </w:r>
          </w:p>
          <w:p w14:paraId="3C02C30A" w14:textId="77777777" w:rsidR="0065357F" w:rsidRPr="0091369A" w:rsidRDefault="0065357F" w:rsidP="0065357F">
            <w:pPr>
              <w:spacing w:line="259" w:lineRule="auto"/>
              <w:ind w:firstLineChars="250" w:firstLine="450"/>
              <w:jc w:val="left"/>
              <w:rPr>
                <w:rFonts w:ascii="Courier New" w:eastAsiaTheme="minorEastAsia" w:hAnsi="Courier New" w:cs="Courier New"/>
                <w:dstrike/>
                <w:sz w:val="18"/>
                <w:szCs w:val="18"/>
                <w:lang w:eastAsia="ko-KR"/>
              </w:rPr>
            </w:pPr>
            <w:r w:rsidRPr="0091369A">
              <w:rPr>
                <w:rFonts w:ascii="Courier New" w:eastAsiaTheme="minorEastAsia" w:hAnsi="Courier New" w:cs="Courier New"/>
                <w:dstrike/>
                <w:sz w:val="18"/>
                <w:szCs w:val="18"/>
                <w:highlight w:val="yellow"/>
                <w:lang w:eastAsia="ko-KR"/>
              </w:rPr>
              <w:t>subsampleByDecimation(input, samplingPeriod, retained, indexes);</w:t>
            </w:r>
          </w:p>
          <w:p w14:paraId="510127B4" w14:textId="77777777" w:rsidR="0065357F" w:rsidRPr="00B02126" w:rsidRDefault="0065357F" w:rsidP="0065357F">
            <w:pPr>
              <w:spacing w:line="259" w:lineRule="auto"/>
              <w:jc w:val="left"/>
              <w:rPr>
                <w:rFonts w:ascii="Courier New" w:eastAsiaTheme="minorEastAsia" w:hAnsi="Courier New" w:cs="Courier New"/>
                <w:sz w:val="18"/>
                <w:szCs w:val="18"/>
                <w:highlight w:val="yellow"/>
                <w:lang w:eastAsia="ko-KR"/>
              </w:rPr>
            </w:pPr>
            <w:r w:rsidRPr="00010713">
              <w:rPr>
                <w:rFonts w:ascii="Courier New" w:eastAsiaTheme="minorEastAsia" w:hAnsi="Courier New" w:cs="Courier New"/>
                <w:sz w:val="18"/>
                <w:szCs w:val="18"/>
                <w:lang w:eastAsia="ko-KR"/>
              </w:rPr>
              <w:t xml:space="preserve">    </w:t>
            </w:r>
            <w:r w:rsidRPr="00B02126">
              <w:rPr>
                <w:rFonts w:ascii="Courier New" w:eastAsiaTheme="minorEastAsia" w:hAnsi="Courier New" w:cs="Courier New"/>
                <w:sz w:val="18"/>
                <w:szCs w:val="18"/>
                <w:highlight w:val="yellow"/>
                <w:lang w:eastAsia="ko-KR"/>
              </w:rPr>
              <w:t>int32_t octreeNodeSizeLog2 = aps.dist2 + lodIndex;</w:t>
            </w:r>
            <w:r>
              <w:rPr>
                <w:rFonts w:ascii="Courier New" w:eastAsiaTheme="minorEastAsia" w:hAnsi="Courier New" w:cs="Courier New"/>
                <w:sz w:val="18"/>
                <w:szCs w:val="18"/>
                <w:highlight w:val="yellow"/>
                <w:lang w:eastAsia="ko-KR"/>
              </w:rPr>
              <w:t xml:space="preserve"> </w:t>
            </w:r>
          </w:p>
          <w:p w14:paraId="345D12C3" w14:textId="77777777" w:rsidR="0065357F" w:rsidRPr="00B02126" w:rsidRDefault="0065357F" w:rsidP="0065357F">
            <w:pPr>
              <w:spacing w:line="259" w:lineRule="auto"/>
              <w:ind w:firstLineChars="250" w:firstLine="441"/>
              <w:jc w:val="left"/>
              <w:rPr>
                <w:rFonts w:ascii="Courier New" w:eastAsiaTheme="minorEastAsia" w:hAnsi="Courier New" w:cs="Courier New"/>
                <w:sz w:val="18"/>
                <w:szCs w:val="18"/>
                <w:highlight w:val="yellow"/>
                <w:lang w:eastAsia="ko-KR"/>
              </w:rPr>
            </w:pPr>
            <w:r w:rsidRPr="00886265">
              <w:rPr>
                <w:rFonts w:ascii="Courier New" w:eastAsiaTheme="minorEastAsia" w:hAnsi="Courier New" w:cs="Courier New"/>
                <w:b/>
                <w:sz w:val="18"/>
                <w:szCs w:val="18"/>
                <w:highlight w:val="yellow"/>
                <w:lang w:eastAsia="ko-KR"/>
              </w:rPr>
              <w:t>subsampleByOctree</w:t>
            </w:r>
            <w:r w:rsidRPr="00B02126">
              <w:rPr>
                <w:rFonts w:ascii="Courier New" w:eastAsiaTheme="minorEastAsia" w:hAnsi="Courier New" w:cs="Courier New"/>
                <w:sz w:val="18"/>
                <w:szCs w:val="18"/>
                <w:highlight w:val="yellow"/>
                <w:lang w:eastAsia="ko-KR"/>
              </w:rPr>
              <w:t xml:space="preserve">(pointCloud, packedVoxel, input, octreeNodeSizeLog2, </w:t>
            </w:r>
          </w:p>
          <w:p w14:paraId="71A58BAB" w14:textId="77777777" w:rsidR="0065357F" w:rsidRDefault="0065357F" w:rsidP="0065357F">
            <w:pPr>
              <w:spacing w:line="259" w:lineRule="auto"/>
              <w:ind w:firstLineChars="1350" w:firstLine="2430"/>
              <w:jc w:val="left"/>
              <w:rPr>
                <w:rFonts w:ascii="Courier New" w:eastAsiaTheme="minorEastAsia" w:hAnsi="Courier New" w:cs="Courier New"/>
                <w:sz w:val="18"/>
                <w:szCs w:val="18"/>
                <w:lang w:eastAsia="ko-KR"/>
              </w:rPr>
            </w:pPr>
            <w:r w:rsidRPr="00B02126">
              <w:rPr>
                <w:rFonts w:ascii="Courier New" w:eastAsiaTheme="minorEastAsia" w:hAnsi="Courier New" w:cs="Courier New"/>
                <w:sz w:val="18"/>
                <w:szCs w:val="18"/>
                <w:highlight w:val="yellow"/>
                <w:lang w:eastAsia="ko-KR"/>
              </w:rPr>
              <w:t>retained, indexes, true, samplingPeriod);</w:t>
            </w:r>
          </w:p>
          <w:p w14:paraId="76EC0E3D"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else { … }</w:t>
            </w:r>
          </w:p>
          <w:p w14:paraId="58EB2262" w14:textId="77777777" w:rsidR="0065357F" w:rsidRPr="00886265" w:rsidRDefault="0065357F" w:rsidP="0065357F">
            <w:pPr>
              <w:jc w:val="left"/>
              <w:rPr>
                <w:rFonts w:ascii="Cambria" w:eastAsiaTheme="minorEastAsia" w:hAnsi="Cambria"/>
                <w:lang w:val="en" w:eastAsia="ko-KR"/>
              </w:rPr>
            </w:pPr>
            <w:r>
              <w:rPr>
                <w:rFonts w:ascii="Courier New" w:eastAsiaTheme="minorEastAsia" w:hAnsi="Courier New" w:cs="Courier New"/>
                <w:sz w:val="18"/>
                <w:szCs w:val="18"/>
                <w:lang w:eastAsia="ko-KR"/>
              </w:rPr>
              <w:t>}</w:t>
            </w:r>
          </w:p>
        </w:tc>
      </w:tr>
    </w:tbl>
    <w:p w14:paraId="6BC269EC" w14:textId="77777777" w:rsidR="0065357F" w:rsidRPr="009F2E88" w:rsidRDefault="0065357F" w:rsidP="00EE48E2">
      <w:pPr>
        <w:rPr>
          <w:rFonts w:eastAsia="Malgun Gothic"/>
          <w:lang w:eastAsia="ko-KR"/>
        </w:rPr>
      </w:pPr>
    </w:p>
    <w:p w14:paraId="5BF48AB2" w14:textId="775F183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lastRenderedPageBreak/>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322DAC07" w:rsidR="00ED596F" w:rsidRDefault="008233F5" w:rsidP="008233F5">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84</w:t>
      </w:r>
      <w:r w:rsidR="0049778C">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13F6A4B" w:rsidR="00D40859" w:rsidRDefault="00D40859" w:rsidP="007D3B89">
      <w:pPr>
        <w:pStyle w:val="a8"/>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470DEE">
        <w:t xml:space="preserve">Figure </w:t>
      </w:r>
      <w:r w:rsidR="00470DEE">
        <w:rPr>
          <w:noProof/>
        </w:rPr>
        <w:t>85</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2101215"/>
                    </a:xfrm>
                    <a:prstGeom prst="rect">
                      <a:avLst/>
                    </a:prstGeom>
                  </pic:spPr>
                </pic:pic>
              </a:graphicData>
            </a:graphic>
          </wp:inline>
        </w:drawing>
      </w:r>
    </w:p>
    <w:p w14:paraId="16A45F5D" w14:textId="1D70B859" w:rsidR="00D40859" w:rsidRDefault="00D40859" w:rsidP="007D3B89">
      <w:pPr>
        <w:pStyle w:val="ae"/>
        <w:jc w:val="center"/>
      </w:pPr>
      <w:bookmarkStart w:id="91" w:name="_Ref27130657"/>
      <w:r>
        <w:t xml:space="preserve">Figure </w:t>
      </w:r>
      <w:r w:rsidR="0049778C">
        <w:fldChar w:fldCharType="begin"/>
      </w:r>
      <w:r w:rsidR="0049778C">
        <w:instrText xml:space="preserve"> SEQ Figure \* ARAB</w:instrText>
      </w:r>
      <w:r w:rsidR="0049778C">
        <w:instrText xml:space="preserve">IC </w:instrText>
      </w:r>
      <w:r w:rsidR="0049778C">
        <w:fldChar w:fldCharType="separate"/>
      </w:r>
      <w:r w:rsidR="00A335D4">
        <w:rPr>
          <w:noProof/>
        </w:rPr>
        <w:t>85</w:t>
      </w:r>
      <w:r w:rsidR="0049778C">
        <w:rPr>
          <w:noProof/>
        </w:rPr>
        <w:fldChar w:fldCharType="end"/>
      </w:r>
      <w:bookmarkEnd w:id="91"/>
      <w:r>
        <w:t xml:space="preserve">: </w:t>
      </w:r>
      <w:r>
        <w:rPr>
          <w:lang w:eastAsia="ja-JP"/>
        </w:rPr>
        <w:t>Neighbors in subsequent LoDs: Handling neighbors with the same distance from the current point.</w:t>
      </w:r>
    </w:p>
    <w:p w14:paraId="1F7DE581" w14:textId="77777777" w:rsidR="00D40859" w:rsidRDefault="00D40859" w:rsidP="007D3B89">
      <w:pPr>
        <w:pStyle w:val="a8"/>
        <w:ind w:leftChars="0" w:left="420"/>
        <w:rPr>
          <w:lang w:eastAsia="ja-JP"/>
        </w:rPr>
      </w:pPr>
    </w:p>
    <w:p w14:paraId="6A33297E" w14:textId="162A4AFB" w:rsidR="00D40859" w:rsidRDefault="00D40859" w:rsidP="007D3B89">
      <w:pPr>
        <w:pStyle w:val="a8"/>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470DEE">
        <w:t xml:space="preserve">Figure </w:t>
      </w:r>
      <w:r w:rsidR="00470DEE">
        <w:rPr>
          <w:noProof/>
        </w:rPr>
        <w:t>86</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791A8E0F" w:rsidR="00D40859" w:rsidRDefault="00D40859" w:rsidP="007D3B89">
      <w:pPr>
        <w:pStyle w:val="ae"/>
        <w:jc w:val="center"/>
        <w:rPr>
          <w:lang w:eastAsia="ja-JP"/>
        </w:rPr>
      </w:pPr>
      <w:bookmarkStart w:id="92" w:name="_Ref27130759"/>
      <w:r>
        <w:t xml:space="preserve">Figure </w:t>
      </w:r>
      <w:r w:rsidR="0049778C">
        <w:fldChar w:fldCharType="begin"/>
      </w:r>
      <w:r w:rsidR="0049778C">
        <w:instrText xml:space="preserve"> SEQ Figure \* ARABIC </w:instrText>
      </w:r>
      <w:r w:rsidR="0049778C">
        <w:fldChar w:fldCharType="separate"/>
      </w:r>
      <w:r w:rsidR="00A335D4">
        <w:rPr>
          <w:noProof/>
        </w:rPr>
        <w:t>86</w:t>
      </w:r>
      <w:r w:rsidR="0049778C">
        <w:rPr>
          <w:noProof/>
        </w:rPr>
        <w:fldChar w:fldCharType="end"/>
      </w:r>
      <w:bookmarkEnd w:id="92"/>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4B3182E9"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470DEE">
        <w:t xml:space="preserve">Figure </w:t>
      </w:r>
      <w:r w:rsidR="00470DEE">
        <w:rPr>
          <w:noProof/>
        </w:rPr>
        <w:t>87</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333317" cy="1940133"/>
                    </a:xfrm>
                    <a:prstGeom prst="rect">
                      <a:avLst/>
                    </a:prstGeom>
                  </pic:spPr>
                </pic:pic>
              </a:graphicData>
            </a:graphic>
          </wp:inline>
        </w:drawing>
      </w:r>
    </w:p>
    <w:p w14:paraId="1C82A4BB" w14:textId="7BE2B52B" w:rsidR="003B4977" w:rsidRDefault="00247584" w:rsidP="003B4977">
      <w:pPr>
        <w:pStyle w:val="ae"/>
        <w:jc w:val="center"/>
        <w:rPr>
          <w:rFonts w:eastAsiaTheme="minorEastAsia"/>
        </w:rPr>
      </w:pPr>
      <w:bookmarkStart w:id="93" w:name="_Ref52233359"/>
      <w:r>
        <w:t xml:space="preserve">Figure </w:t>
      </w:r>
      <w:r w:rsidR="0049778C">
        <w:fldChar w:fldCharType="begin"/>
      </w:r>
      <w:r w:rsidR="0049778C">
        <w:instrText xml:space="preserve"> SEQ Figure \* ARABIC </w:instrText>
      </w:r>
      <w:r w:rsidR="0049778C">
        <w:fldChar w:fldCharType="separate"/>
      </w:r>
      <w:r w:rsidR="00A335D4">
        <w:rPr>
          <w:noProof/>
        </w:rPr>
        <w:t>87</w:t>
      </w:r>
      <w:r w:rsidR="0049778C">
        <w:rPr>
          <w:noProof/>
        </w:rPr>
        <w:fldChar w:fldCharType="end"/>
      </w:r>
      <w:bookmarkEnd w:id="93"/>
      <w:r>
        <w:t xml:space="preserve">: </w:t>
      </w:r>
      <w:r>
        <w:rPr>
          <w:rFonts w:eastAsiaTheme="minorEastAsia"/>
        </w:rPr>
        <w:t>Actuals nearest neighbors with significant jumps in terms of Morton orde</w:t>
      </w:r>
    </w:p>
    <w:p w14:paraId="45AEED33" w14:textId="77777777" w:rsidR="003B4977" w:rsidRPr="00CC5A62" w:rsidRDefault="003B4977" w:rsidP="00CC5A62"/>
    <w:p w14:paraId="5AF653DA" w14:textId="26C9B3F6" w:rsidR="003B4977" w:rsidRDefault="003B4977" w:rsidP="003B4977">
      <w:pPr>
        <w:jc w:val="left"/>
        <w:rPr>
          <w:rFonts w:eastAsiaTheme="minorEastAsia"/>
        </w:rPr>
      </w:pPr>
      <w:r>
        <w:rPr>
          <w:rFonts w:eastAsiaTheme="minorHAnsi"/>
        </w:rPr>
        <w:t>To improve nearest neighbours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neighbours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470DEE">
        <w:t xml:space="preserve">Figure </w:t>
      </w:r>
      <w:r w:rsidR="00470DEE">
        <w:rPr>
          <w:noProof/>
        </w:rPr>
        <w:t>88</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22B0916C" w:rsidR="005B6E84" w:rsidRDefault="003B4977" w:rsidP="00CC5A62">
      <w:pPr>
        <w:keepNext/>
        <w:jc w:val="center"/>
      </w:pPr>
      <w:r>
        <w:fldChar w:fldCharType="begin"/>
      </w:r>
      <w:r w:rsidR="00F56F07">
        <w:instrText xml:space="preserve"> INCLUDEPICTURE "D:\\var\\folders\\7m\\s5x9ysz13cgd9bc79ymxt9vw0000gn\\T\\com.microsoft.Word\\WebArchiveCopyPasteTempFiles\\4OW7Xn4XQgSR70a2rWup8ne1wexk-pYFjiulvrE-7-lMvm5ReiuH-POOHeDFnpkLhisTPGb6Brq1vsPIYPZ0RRJLltcIc_FrOmwfQxxcxulmJjz8wEtULMBEgQLUIQ" \* MERGEFORMAT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430DDFD8" w:rsidR="003B4977" w:rsidRPr="00CC5A62" w:rsidRDefault="005B6E84" w:rsidP="00CC5A62">
      <w:pPr>
        <w:pStyle w:val="ae"/>
        <w:jc w:val="center"/>
      </w:pPr>
      <w:bookmarkStart w:id="94" w:name="_Ref52234365"/>
      <w:r>
        <w:t xml:space="preserve">Figure </w:t>
      </w:r>
      <w:r w:rsidR="0049778C">
        <w:fldChar w:fldCharType="begin"/>
      </w:r>
      <w:r w:rsidR="0049778C">
        <w:instrText xml:space="preserve"> SEQ Figure \* ARABIC </w:instrText>
      </w:r>
      <w:r w:rsidR="0049778C">
        <w:fldChar w:fldCharType="separate"/>
      </w:r>
      <w:r w:rsidR="00A335D4">
        <w:rPr>
          <w:noProof/>
        </w:rPr>
        <w:t>88</w:t>
      </w:r>
      <w:r w:rsidR="0049778C">
        <w:rPr>
          <w:noProof/>
        </w:rPr>
        <w:fldChar w:fldCharType="end"/>
      </w:r>
      <w:bookmarkEnd w:id="94"/>
      <w:r>
        <w:t xml:space="preserve">: </w:t>
      </w:r>
      <w:r w:rsidR="003B4977">
        <w:rPr>
          <w:rFonts w:eastAsiaTheme="minorHAnsi"/>
        </w:rPr>
        <w:t>Example of voxel neighbours.</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LUT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a8"/>
        <w:numPr>
          <w:ilvl w:val="0"/>
          <w:numId w:val="304"/>
        </w:numPr>
        <w:spacing w:after="160" w:line="259" w:lineRule="auto"/>
        <w:ind w:leftChars="0"/>
        <w:contextualSpacing/>
        <w:jc w:val="left"/>
        <w:rPr>
          <w:rFonts w:eastAsiaTheme="minorEastAsia"/>
        </w:rPr>
      </w:pP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Note: LUT and the linear searches could also be applied in reverse order (i.e., first the linear search and then the LUT-based search).</w:t>
      </w:r>
    </w:p>
    <w:p w14:paraId="708C8020" w14:textId="77777777" w:rsidR="003B4977" w:rsidRDefault="003B4977" w:rsidP="003B4977">
      <w:pPr>
        <w:jc w:val="left"/>
        <w:rPr>
          <w:rFonts w:eastAsiaTheme="minorEastAsia"/>
        </w:rPr>
      </w:pPr>
    </w:p>
    <w:p w14:paraId="591C4FA6" w14:textId="47D888AB" w:rsidR="003B4977" w:rsidRPr="00371768" w:rsidRDefault="003B4977" w:rsidP="003B4977">
      <w:pPr>
        <w:jc w:val="left"/>
        <w:rPr>
          <w:rFonts w:eastAsiaTheme="minorHAnsi"/>
        </w:rPr>
      </w:pPr>
      <w:r>
        <w:t xml:space="preserve">Allocating a LUT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(see</w:t>
      </w:r>
      <w:r w:rsidR="005B6E84">
        <w:fldChar w:fldCharType="begin"/>
      </w:r>
      <w:r w:rsidR="005B6E84">
        <w:instrText xml:space="preserve"> REF _Ref52234635 \h </w:instrText>
      </w:r>
      <w:r w:rsidR="005B6E84">
        <w:fldChar w:fldCharType="separate"/>
      </w:r>
      <w:r w:rsidR="00470DEE">
        <w:t xml:space="preserve">Figure </w:t>
      </w:r>
      <w:r w:rsidR="00470DEE">
        <w:rPr>
          <w:noProof/>
        </w:rPr>
        <w:t>89</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subcube. Therefore, only a LUT able to store a single sub-cube is needed. The LUT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neighbourhood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892975" cy="2043287"/>
                    </a:xfrm>
                    <a:prstGeom prst="rect">
                      <a:avLst/>
                    </a:prstGeom>
                  </pic:spPr>
                </pic:pic>
              </a:graphicData>
            </a:graphic>
          </wp:inline>
        </w:drawing>
      </w:r>
    </w:p>
    <w:p w14:paraId="237524DE" w14:textId="50BD6940" w:rsidR="003B4977" w:rsidRDefault="005B6E84" w:rsidP="00CC5A62">
      <w:pPr>
        <w:pStyle w:val="ae"/>
        <w:jc w:val="center"/>
        <w:rPr>
          <w:rFonts w:eastAsiaTheme="minorHAnsi"/>
        </w:rPr>
      </w:pPr>
      <w:bookmarkStart w:id="95" w:name="_Ref52234635"/>
      <w:r>
        <w:t xml:space="preserve">Figure </w:t>
      </w:r>
      <w:r w:rsidR="0049778C">
        <w:fldChar w:fldCharType="begin"/>
      </w:r>
      <w:r w:rsidR="0049778C">
        <w:instrText xml:space="preserve"> SEQ Figure \* ARABIC </w:instrText>
      </w:r>
      <w:r w:rsidR="0049778C">
        <w:fldChar w:fldCharType="separate"/>
      </w:r>
      <w:r w:rsidR="00A335D4">
        <w:rPr>
          <w:noProof/>
        </w:rPr>
        <w:t>89</w:t>
      </w:r>
      <w:r w:rsidR="0049778C">
        <w:rPr>
          <w:noProof/>
        </w:rPr>
        <w:fldChar w:fldCharType="end"/>
      </w:r>
      <w:bookmarkEnd w:id="95"/>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a8"/>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a8"/>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r w:rsidRPr="00D25402">
        <w:rPr>
          <w:rFonts w:eastAsiaTheme="minorEastAsia"/>
          <w:vertAlign w:val="superscript"/>
        </w:rPr>
        <w:t>th</w:t>
      </w:r>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49778C"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8"/>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lastRenderedPageBreak/>
        <w:t xml:space="preserve">  </w:t>
      </w:r>
    </w:p>
    <w:p w14:paraId="4BCDE992" w14:textId="1DA76282" w:rsidR="00A1467E" w:rsidRPr="00397DCA" w:rsidRDefault="0049778C"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4225D5C0" w14:textId="258DAC6C" w:rsidR="00D21DFE"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6943AD1A" w14:textId="428D32F4" w:rsidR="00D21DFE" w:rsidRPr="009F2E88" w:rsidRDefault="00D21DFE" w:rsidP="009F2E88">
      <w:pPr>
        <w:pStyle w:val="3"/>
        <w:ind w:left="720"/>
        <w:rPr>
          <w:rFonts w:eastAsiaTheme="minorEastAsia"/>
          <w:b w:val="0"/>
          <w:lang w:val="en-CA"/>
        </w:rPr>
      </w:pPr>
      <w:r>
        <w:rPr>
          <w:rFonts w:eastAsiaTheme="minorEastAsia"/>
          <w:lang w:val="en-CA"/>
        </w:rPr>
        <w:t>F</w:t>
      </w:r>
      <w:r w:rsidRPr="009F2E88">
        <w:rPr>
          <w:rFonts w:eastAsiaTheme="minorEastAsia"/>
          <w:lang w:val="en-CA"/>
        </w:rPr>
        <w:t>ilter-based attribute prediction</w:t>
      </w:r>
      <w:r w:rsidR="00EC22A9">
        <w:rPr>
          <w:rFonts w:eastAsiaTheme="minorEastAsia"/>
          <w:lang w:val="en-CA"/>
        </w:rPr>
        <w:t xml:space="preserve"> </w:t>
      </w:r>
      <w:r w:rsidR="00EC22A9">
        <w:rPr>
          <w:rFonts w:eastAsiaTheme="minorEastAsia"/>
          <w:lang w:val="en-CA"/>
        </w:rPr>
        <w:fldChar w:fldCharType="begin"/>
      </w:r>
      <w:r w:rsidR="00EC22A9">
        <w:rPr>
          <w:rFonts w:eastAsiaTheme="minorEastAsia"/>
          <w:lang w:val="en-CA"/>
        </w:rPr>
        <w:instrText xml:space="preserve"> REF _Ref60049789 \n \h </w:instrText>
      </w:r>
      <w:r w:rsidR="00EC22A9">
        <w:rPr>
          <w:rFonts w:eastAsiaTheme="minorEastAsia"/>
          <w:lang w:val="en-CA"/>
        </w:rPr>
      </w:r>
      <w:r w:rsidR="00EC22A9">
        <w:rPr>
          <w:rFonts w:eastAsiaTheme="minorEastAsia"/>
          <w:lang w:val="en-CA"/>
        </w:rPr>
        <w:fldChar w:fldCharType="separate"/>
      </w:r>
      <w:r w:rsidR="00EC22A9">
        <w:rPr>
          <w:rFonts w:eastAsiaTheme="minorEastAsia"/>
          <w:lang w:val="en-CA"/>
        </w:rPr>
        <w:t>[133]</w:t>
      </w:r>
      <w:r w:rsidR="00EC22A9">
        <w:rPr>
          <w:rFonts w:eastAsiaTheme="minorEastAsia"/>
          <w:lang w:val="en-CA"/>
        </w:rPr>
        <w:fldChar w:fldCharType="end"/>
      </w:r>
    </w:p>
    <w:p w14:paraId="4CD36C17" w14:textId="73F59167" w:rsidR="00D21DFE" w:rsidRPr="009F2E88" w:rsidRDefault="00D21DFE" w:rsidP="00D21DFE">
      <w:pPr>
        <w:rPr>
          <w:rFonts w:eastAsiaTheme="minorEastAsia"/>
          <w:lang w:eastAsia="ja-JP"/>
        </w:rPr>
      </w:pPr>
      <w:r w:rsidRPr="00D21DFE">
        <w:rPr>
          <w:rFonts w:eastAsiaTheme="minorEastAsia"/>
          <w:lang w:eastAsia="ja-JP"/>
        </w:rPr>
        <w:t xml:space="preserve">Filter-based attribute prediction was introduced. In this method, </w:t>
      </w:r>
      <w:r w:rsidRPr="00D21DFE">
        <w:rPr>
          <w:rFonts w:eastAsia="Microsoft YaHei"/>
          <w:szCs w:val="22"/>
        </w:rPr>
        <w:t xml:space="preserve">before doing the interpolation-based </w:t>
      </w:r>
      <w:r w:rsidRPr="00D21DFE">
        <w:rPr>
          <w:rFonts w:eastAsia="Microsoft YaHei"/>
          <w:szCs w:val="22"/>
          <w:lang w:eastAsia="zh-CN"/>
        </w:rPr>
        <w:t>prediction</w:t>
      </w:r>
      <w:r w:rsidRPr="00D21DFE">
        <w:rPr>
          <w:rFonts w:eastAsia="Microsoft YaHei"/>
          <w:szCs w:val="22"/>
        </w:rPr>
        <w:t xml:space="preserve">, it applies a filter to adjust attribute values of </w:t>
      </w:r>
      <w:r w:rsidRPr="00D21DFE">
        <w:rPr>
          <w:rFonts w:eastAsia="Microsoft YaHei"/>
          <w:szCs w:val="22"/>
          <w:lang w:eastAsia="zh-CN"/>
        </w:rPr>
        <w:t>three</w:t>
      </w:r>
      <w:r w:rsidRPr="00D21DFE">
        <w:rPr>
          <w:rFonts w:eastAsia="Microsoft YaHei"/>
          <w:szCs w:val="22"/>
        </w:rPr>
        <w:t xml:space="preserve"> selected neighbors based on the relative geometric position between neighbors. It formulates the process as the following equation:</w:t>
      </w:r>
    </w:p>
    <w:p w14:paraId="65E69455" w14:textId="5268537C" w:rsidR="00D21DFE" w:rsidRPr="00D21DFE" w:rsidRDefault="0049778C" w:rsidP="00D21DFE">
      <w:pPr>
        <w:rPr>
          <w:rFonts w:eastAsiaTheme="minorEastAsia"/>
          <w:b/>
          <w:bCs/>
          <w:szCs w:val="22"/>
          <w:lang w:eastAsia="zh-CN"/>
        </w:rPr>
      </w:pPr>
      <m:oMathPara>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highlight w:val="yellow"/>
                        </w:rPr>
                      </m:ctrlPr>
                    </m:mP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1</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2</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3"/>
                        <m:mcJc m:val="center"/>
                      </m:mcPr>
                    </m:mc>
                  </m:mcs>
                  <m:ctrlPr>
                    <w:rPr>
                      <w:rFonts w:ascii="Cambria Math" w:hAnsi="Cambria Math"/>
                      <w:b/>
                      <w:bCs/>
                      <w:szCs w:val="22"/>
                      <w:highlight w:val="lightGray"/>
                    </w:rPr>
                  </m:ctrlPr>
                </m:mP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33</m:t>
                        </m:r>
                      </m:sub>
                    </m:sSub>
                  </m:e>
                </m:mr>
              </m:m>
            </m:e>
          </m:d>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e>
                </m:mr>
              </m:m>
            </m:e>
          </m:d>
          <m:r>
            <m:rPr>
              <m:sty m:val="b"/>
            </m:rPr>
            <w:rPr>
              <w:rFonts w:ascii="Cambria Math" w:hAnsi="Cambria Math"/>
              <w:szCs w:val="22"/>
            </w:rPr>
            <m:t>,</m:t>
          </m:r>
        </m:oMath>
      </m:oMathPara>
    </w:p>
    <w:p w14:paraId="59D562E2" w14:textId="0957B3DA" w:rsidR="00D21DFE" w:rsidRPr="00D21DFE" w:rsidRDefault="0049778C" w:rsidP="00D21DFE">
      <w:pPr>
        <w:jc w:val="center"/>
        <w:rPr>
          <w:rFonts w:eastAsia="Microsoft YaHei"/>
          <w:b/>
          <w:bCs/>
          <w:szCs w:val="22"/>
          <w:lang w:val="en-CA" w:eastAsia="zh-CN"/>
        </w:rPr>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rPr>
                    </m:ctrlPr>
                  </m:mP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1</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2</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3</m:t>
                          </m:r>
                        </m:sub>
                      </m:sSub>
                    </m:e>
                    <m:sup>
                      <m:r>
                        <m:rPr>
                          <m:sty m:val="b"/>
                        </m:rPr>
                        <w:rPr>
                          <w:rFonts w:ascii="Cambria Math" w:hAnsi="Cambria Math" w:hint="eastAsia"/>
                          <w:szCs w:val="22"/>
                        </w:rPr>
                        <m:t>'</m:t>
                      </m:r>
                    </m:sup>
                  </m:sSup>
                </m:e>
              </m:mr>
            </m:m>
          </m:e>
        </m:d>
        <m:r>
          <m:rPr>
            <m:sty m:val="b"/>
          </m:rPr>
          <w:rPr>
            <w:rFonts w:ascii="Cambria Math" w:hAnsi="Cambria Math"/>
            <w:szCs w:val="22"/>
          </w:rPr>
          <m:t xml:space="preserve">   </m:t>
        </m:r>
      </m:oMath>
      <w:r w:rsidR="00D21DFE" w:rsidRPr="00D21DFE">
        <w:rPr>
          <w:rFonts w:eastAsia="Microsoft YaHei"/>
          <w:b/>
          <w:szCs w:val="22"/>
          <w:lang w:eastAsia="zh-CN"/>
        </w:rPr>
        <w:t>,</w:t>
      </w:r>
    </w:p>
    <w:p w14:paraId="6A3F686B" w14:textId="796E00A4" w:rsidR="00D21DFE" w:rsidRPr="00D21DFE" w:rsidRDefault="00D21DFE" w:rsidP="00D21DFE">
      <w:pPr>
        <w:rPr>
          <w:rFonts w:eastAsiaTheme="minorEastAsia"/>
          <w:szCs w:val="22"/>
          <w:lang w:eastAsia="zh-CN"/>
        </w:rPr>
      </w:pPr>
      <w:r w:rsidRPr="00D21DFE">
        <w:rPr>
          <w:rFonts w:eastAsia="Microsoft YaHei"/>
          <w:lang w:eastAsia="zh-CN"/>
        </w:rPr>
        <w:t xml:space="preserve">where </w:t>
      </w:r>
      <m:oMath>
        <m:r>
          <m:rPr>
            <m:sty m:val="b"/>
          </m:rPr>
          <w:rPr>
            <w:rFonts w:ascii="Cambria Math" w:eastAsiaTheme="minorEastAsia" w:hAnsi="Cambria Math"/>
            <w:color w:val="FF0000"/>
            <w:szCs w:val="22"/>
            <w:lang w:eastAsia="zh-CN"/>
          </w:rPr>
          <m:t xml:space="preserve">  </m:t>
        </m:r>
        <m:sSub>
          <m:sSubPr>
            <m:ctrlPr>
              <w:rPr>
                <w:rFonts w:ascii="Cambria Math" w:hAnsi="Cambria Math"/>
                <w:szCs w:val="28"/>
              </w:rPr>
            </m:ctrlPr>
          </m:sSubPr>
          <m:e>
            <m:r>
              <m:rPr>
                <m:sty m:val="p"/>
              </m:rPr>
              <w:rPr>
                <w:rFonts w:ascii="Cambria Math" w:hAnsi="Cambria Math"/>
                <w:szCs w:val="28"/>
              </w:rPr>
              <m:t>w</m:t>
            </m:r>
          </m:e>
          <m:sub>
            <m:r>
              <m:rPr>
                <m:sty m:val="p"/>
              </m:rPr>
              <w:rPr>
                <w:rFonts w:ascii="Cambria Math" w:hAnsi="Cambria Math"/>
                <w:szCs w:val="28"/>
              </w:rPr>
              <m:t>j</m:t>
            </m:r>
          </m:sub>
        </m:sSub>
        <m:r>
          <m:rPr>
            <m:sty m:val="p"/>
          </m:rPr>
          <w:rPr>
            <w:rFonts w:ascii="Cambria Math" w:hAnsi="Cambria Math"/>
            <w:szCs w:val="28"/>
          </w:rPr>
          <m:t>=</m:t>
        </m:r>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e>
                </m:nary>
              </m:den>
            </m:f>
          </m:e>
        </m:nary>
      </m:oMath>
      <w:r w:rsidRPr="00D21DFE">
        <w:rPr>
          <w:rFonts w:eastAsia="Microsoft YaHei"/>
          <w:lang w:val="en-CA" w:eastAsia="zh-CN"/>
        </w:rPr>
        <w:t xml:space="preserve"> is the interpolation weight and </w:t>
      </w:r>
      <m:oMath>
        <m:sSub>
          <m:sSubPr>
            <m:ctrlPr>
              <w:rPr>
                <w:rFonts w:ascii="Cambria Math" w:hAnsi="Cambria Math"/>
                <w:bCs/>
                <w:szCs w:val="22"/>
              </w:rPr>
            </m:ctrlPr>
          </m:sSubPr>
          <m:e>
            <m:r>
              <m:rPr>
                <m:sty m:val="p"/>
              </m:rPr>
              <w:rPr>
                <w:rFonts w:ascii="Cambria Math" w:hAnsi="Cambria Math"/>
                <w:szCs w:val="22"/>
              </w:rPr>
              <m:t>F</m:t>
            </m:r>
          </m:e>
          <m:sub>
            <m:r>
              <m:rPr>
                <m:sty m:val="p"/>
              </m:rPr>
              <w:rPr>
                <w:rFonts w:ascii="Cambria Math" w:hAnsi="Cambria Math"/>
                <w:szCs w:val="22"/>
              </w:rPr>
              <m:t>ij</m:t>
            </m:r>
          </m:sub>
        </m:sSub>
        <m:r>
          <m:rPr>
            <m:sty m:val="p"/>
          </m:rPr>
          <w:rPr>
            <w:rFonts w:ascii="Cambria Math" w:hAnsi="Cambria Math"/>
            <w:szCs w:val="22"/>
          </w:rPr>
          <m:t xml:space="preserve"> </m:t>
        </m:r>
      </m:oMath>
      <w:r w:rsidRPr="00D21DFE">
        <w:rPr>
          <w:rFonts w:eastAsia="Microsoft YaHei"/>
          <w:bCs/>
          <w:szCs w:val="22"/>
          <w:lang w:eastAsia="zh-CN"/>
        </w:rPr>
        <w:t>is the filtering parameter .</w:t>
      </w:r>
    </w:p>
    <w:p w14:paraId="234FA9ED" w14:textId="09596A1B" w:rsidR="00D21DFE" w:rsidRPr="009F2E88" w:rsidRDefault="00D21DFE" w:rsidP="009F2E88">
      <w:pPr>
        <w:rPr>
          <w:szCs w:val="22"/>
        </w:rPr>
      </w:pPr>
      <w:r w:rsidRPr="00D21DFE">
        <w:rPr>
          <w:rFonts w:eastAsia="Microsoft YaHei"/>
          <w:lang w:eastAsia="zh-CN"/>
        </w:rPr>
        <w:t xml:space="preserve">The grey part is the color filter and the yellow part is the distance-based interpolation. </w:t>
      </w:r>
      <w:r w:rsidRPr="00D21DFE">
        <w:rPr>
          <w:rFonts w:eastAsia="Microsoft YaHei"/>
        </w:rPr>
        <w:t xml:space="preserve">This method can not only consider the geometric relationship between the neighbor points and the current point (in interpolation part), but also focus on the local geometry distribution among selected neighbor points (in filtering part). </w:t>
      </w:r>
      <w:r w:rsidR="00EC22A9">
        <w:rPr>
          <w:szCs w:val="22"/>
        </w:rPr>
        <w:t>It</w:t>
      </w:r>
      <w:r w:rsidRPr="00D21DFE">
        <w:rPr>
          <w:szCs w:val="22"/>
        </w:rPr>
        <w:t xml:space="preserve"> use</w:t>
      </w:r>
      <w:r w:rsidR="00EC22A9">
        <w:rPr>
          <w:szCs w:val="22"/>
        </w:rPr>
        <w:t>s</w:t>
      </w:r>
      <w:r w:rsidRPr="00D21DFE">
        <w:rPr>
          <w:szCs w:val="22"/>
        </w:rPr>
        <w:t xml:space="preserve"> the relative distance relationship among selected neighbors to set filter parameters. The filter parameters have been off-line trained and</w:t>
      </w:r>
      <w:r w:rsidR="00EC22A9">
        <w:rPr>
          <w:szCs w:val="22"/>
        </w:rPr>
        <w:t xml:space="preserve"> it </w:t>
      </w:r>
      <w:r w:rsidRPr="00D21DFE">
        <w:rPr>
          <w:szCs w:val="22"/>
        </w:rPr>
        <w:t>keep</w:t>
      </w:r>
      <w:r w:rsidR="00EC22A9">
        <w:rPr>
          <w:szCs w:val="22"/>
        </w:rPr>
        <w:t>s</w:t>
      </w:r>
      <w:r w:rsidRPr="00D21DFE">
        <w:rPr>
          <w:szCs w:val="22"/>
        </w:rPr>
        <w:t xml:space="preserve"> three parameters for all datasets.</w:t>
      </w:r>
    </w:p>
    <w:p w14:paraId="4236A3FE" w14:textId="5B17D0EC" w:rsidR="00D21DFE" w:rsidRPr="00D21DFE" w:rsidRDefault="00EC22A9" w:rsidP="00D21DFE">
      <w:pPr>
        <w:rPr>
          <w:rFonts w:eastAsiaTheme="minorEastAsia"/>
          <w:szCs w:val="22"/>
          <w:lang w:eastAsia="zh-CN"/>
        </w:rPr>
      </w:pPr>
      <w:r>
        <w:rPr>
          <w:rFonts w:eastAsiaTheme="minorEastAsia"/>
          <w:szCs w:val="22"/>
          <w:lang w:eastAsia="zh-CN"/>
        </w:rPr>
        <w:t xml:space="preserve"> Its</w:t>
      </w:r>
      <w:r w:rsidR="00D21DFE" w:rsidRPr="00D21DFE">
        <w:rPr>
          <w:rFonts w:eastAsiaTheme="minorEastAsia"/>
          <w:szCs w:val="22"/>
          <w:lang w:eastAsia="zh-CN"/>
        </w:rPr>
        <w:t xml:space="preserve"> filtering parameters are set as follow, for color:</w:t>
      </w:r>
    </w:p>
    <w:p w14:paraId="453E1845" w14:textId="56E43E91" w:rsidR="00D21DFE" w:rsidRPr="00D21DFE" w:rsidRDefault="00D21DFE" w:rsidP="00D21DFE">
      <w:pPr>
        <w:rPr>
          <w:rFonts w:eastAsia="Microsoft YaHei"/>
          <w:bCs/>
          <w:szCs w:val="22"/>
        </w:rPr>
      </w:pPr>
      <w:r w:rsidRPr="00D21DFE">
        <w:rPr>
          <w:rFonts w:eastAsiaTheme="minorEastAsia"/>
          <w:szCs w:val="22"/>
          <w:lang w:eastAsia="zh-CN"/>
        </w:rPr>
        <w:t xml:space="preserve">(1) set </w:t>
      </w:r>
      <m:oMath>
        <m:r>
          <m:rPr>
            <m:sty m:val="p"/>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10</w:t>
      </w:r>
      <w:r w:rsidRPr="00D21DFE">
        <w:rPr>
          <w:rFonts w:eastAsiaTheme="minorEastAsia"/>
          <w:b/>
          <w:szCs w:val="22"/>
          <w:lang w:eastAsia="zh-CN"/>
        </w:rPr>
        <w:t xml:space="preserve"> </w:t>
      </w:r>
      <w:r w:rsidRPr="00D21DFE">
        <w:rPr>
          <w:rFonts w:eastAsiaTheme="minorEastAsia"/>
          <w:szCs w:val="22"/>
          <w:lang w:eastAsia="zh-CN"/>
        </w:rPr>
        <w:t xml:space="preserve">for </w:t>
      </w:r>
      <w:r w:rsidRPr="00D21DFE">
        <w:rPr>
          <w:rFonts w:eastAsiaTheme="minorEastAsia"/>
          <w:lang w:eastAsia="zh-CN"/>
        </w:rPr>
        <w:t xml:space="preserve">fixed-point parameter </w:t>
      </w:r>
      <w:r w:rsidRPr="00D21DFE">
        <w:rPr>
          <w:rFonts w:eastAsia="Microsoft YaHei"/>
          <w:bCs/>
          <w:szCs w:val="22"/>
          <w:lang w:eastAsia="zh-CN"/>
        </w:rPr>
        <w:t>.</w:t>
      </w:r>
    </w:p>
    <w:p w14:paraId="7A35F677" w14:textId="614A613B" w:rsidR="00D21DFE" w:rsidRPr="00D21DFE" w:rsidRDefault="00D21DFE" w:rsidP="00D21DFE">
      <w:pPr>
        <w:rPr>
          <w:szCs w:val="22"/>
        </w:rPr>
      </w:pPr>
      <w:r w:rsidRPr="00D21DFE">
        <w:rPr>
          <w:rFonts w:eastAsia="Microsoft YaHei"/>
          <w:szCs w:val="22"/>
        </w:rPr>
        <w:t xml:space="preserve">(2) </w:t>
      </w:r>
      <w:r w:rsidRPr="00D21DFE">
        <w:rPr>
          <w:rFonts w:eastAsia="Microsoft YaHei"/>
          <w:szCs w:val="22"/>
          <w:lang w:val="en-CA"/>
        </w:rPr>
        <w:t xml:space="preserve">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 xml:space="preserve">=5 </w:t>
      </w:r>
      <w:r w:rsidRPr="00D21DFE">
        <w:rPr>
          <w:rFonts w:eastAsia="Microsoft YaHei"/>
          <w:szCs w:val="22"/>
          <w:lang w:val="en-CA"/>
        </w:rPr>
        <w:t>when dist12&lt;=dist13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=1.</w:t>
      </w:r>
      <w:r w:rsidRPr="00D21DFE">
        <w:rPr>
          <w:szCs w:val="22"/>
        </w:rPr>
        <w:t xml:space="preserve"> Then filter the attribute of the 1st nearest neighbor as follows:</w:t>
      </w:r>
    </w:p>
    <w:p w14:paraId="033D268D" w14:textId="43ABEFC8" w:rsidR="00D21DFE" w:rsidRPr="00D21DFE" w:rsidRDefault="0049778C" w:rsidP="00D21DFE">
      <w:pP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1</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5BFC9150" w14:textId="7E3087B2" w:rsidR="00D21DFE" w:rsidRPr="00D21DFE" w:rsidRDefault="00D21DFE" w:rsidP="00D21DFE">
      <w:pPr>
        <w:rPr>
          <w:szCs w:val="22"/>
        </w:rPr>
      </w:pPr>
      <w:r w:rsidRPr="00D21DFE">
        <w:rPr>
          <w:rFonts w:eastAsia="Microsoft YaHei"/>
          <w:szCs w:val="22"/>
          <w:lang w:val="en-CA"/>
        </w:rPr>
        <w:t xml:space="preserve">(3)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 xml:space="preserve">=5 </w:t>
      </w:r>
      <w:r w:rsidRPr="00D21DFE">
        <w:rPr>
          <w:rFonts w:eastAsia="Microsoft YaHei"/>
          <w:szCs w:val="22"/>
          <w:lang w:val="en-CA"/>
        </w:rPr>
        <w:t>when dist21&lt;=dist23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=1.</w:t>
      </w:r>
      <w:r w:rsidRPr="00D21DFE">
        <w:rPr>
          <w:szCs w:val="22"/>
        </w:rPr>
        <w:t xml:space="preserve"> Then filter the attribute of the 2</w:t>
      </w:r>
      <w:r w:rsidRPr="00D21DFE">
        <w:rPr>
          <w:szCs w:val="22"/>
          <w:vertAlign w:val="superscript"/>
        </w:rPr>
        <w:t>nd</w:t>
      </w:r>
      <w:r w:rsidRPr="00D21DFE">
        <w:rPr>
          <w:szCs w:val="22"/>
        </w:rPr>
        <w:t xml:space="preserve"> nearest neighbor as follows:</w:t>
      </w:r>
    </w:p>
    <w:p w14:paraId="035F9CB6" w14:textId="41748085" w:rsidR="00D21DFE" w:rsidRPr="00D21DFE" w:rsidRDefault="0049778C" w:rsidP="00D21DFE">
      <w:pPr>
        <w:jc w:val="cente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2</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szCs w:val="22"/>
                </w:rPr>
                <m:t>(</m:t>
              </m:r>
              <m:r>
                <m:rPr>
                  <m:sty m:val="b"/>
                </m:rPr>
                <w:rPr>
                  <w:rFonts w:ascii="Cambria Math" w:hAnsi="Cambria Math"/>
                  <w:color w:val="FF0000"/>
                  <w:szCs w:val="22"/>
                </w:rPr>
                <m:t>F</m:t>
              </m:r>
            </m:e>
            <m:sub>
              <m:r>
                <m:rPr>
                  <m:sty m:val="b"/>
                </m:rPr>
                <w:rPr>
                  <w:rFonts w:ascii="Cambria Math" w:hAnsi="Cambria Math"/>
                  <w:color w:val="FF0000"/>
                  <w:szCs w:val="22"/>
                </w:rPr>
                <m:t>21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060B92CA" w14:textId="6C9A373D" w:rsidR="00D21DFE" w:rsidRPr="00D21DFE" w:rsidRDefault="00D21DFE" w:rsidP="00D21DFE">
      <w:pPr>
        <w:rPr>
          <w:szCs w:val="22"/>
        </w:rPr>
      </w:pPr>
      <w:r w:rsidRPr="00D21DFE">
        <w:rPr>
          <w:rFonts w:eastAsia="Microsoft YaHei"/>
          <w:szCs w:val="22"/>
          <w:lang w:val="en-CA"/>
        </w:rPr>
        <w:t xml:space="preserve">(4)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 xml:space="preserve">=5 </w:t>
      </w:r>
      <w:r w:rsidRPr="00D21DFE">
        <w:rPr>
          <w:rFonts w:eastAsia="Microsoft YaHei"/>
          <w:bCs/>
          <w:szCs w:val="22"/>
        </w:rPr>
        <w:t>when</w:t>
      </w:r>
      <w:r w:rsidRPr="00D21DFE">
        <w:rPr>
          <w:rFonts w:eastAsia="Microsoft YaHei"/>
          <w:szCs w:val="22"/>
          <w:lang w:val="en-CA"/>
        </w:rPr>
        <w:t xml:space="preserve"> dist31&lt;=dist32</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=1.</w:t>
      </w:r>
      <w:r w:rsidRPr="00D21DFE">
        <w:rPr>
          <w:szCs w:val="22"/>
        </w:rPr>
        <w:t xml:space="preserve"> Then filter the attribute of the 3rd nearest neighbor as follows:</w:t>
      </w:r>
    </w:p>
    <w:p w14:paraId="050B0A5B" w14:textId="53E5FC1E" w:rsidR="00D21DFE" w:rsidRPr="00D21DFE" w:rsidRDefault="0049778C" w:rsidP="00D21DFE">
      <w:pPr>
        <w:jc w:val="center"/>
        <w:rPr>
          <w:rFonts w:ascii="Cambria Math" w:hAnsi="Cambria Math"/>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3</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7E03D458" w14:textId="4EBB4E1B" w:rsidR="00EC22A9" w:rsidRPr="009F2E88" w:rsidRDefault="00D21DFE">
      <w:pPr>
        <w:autoSpaceDN w:val="0"/>
        <w:spacing w:after="200" w:line="276" w:lineRule="auto"/>
        <w:contextualSpacing/>
        <w:textAlignment w:val="baseline"/>
        <w:rPr>
          <w:rFonts w:ascii="Cambria Math" w:eastAsia="DengXian" w:hAnsi="Cambria Math"/>
          <w:szCs w:val="22"/>
          <w:lang w:eastAsia="zh-CN"/>
        </w:rPr>
      </w:pPr>
      <w:r w:rsidRPr="00D21DFE">
        <w:rPr>
          <w:rFonts w:eastAsiaTheme="minorEastAsia"/>
          <w:szCs w:val="22"/>
          <w:lang w:eastAsia="zh-CN"/>
        </w:rPr>
        <w:t>For ref:</w:t>
      </w:r>
      <m:oMath>
        <m:sSub>
          <m:sSubPr>
            <m:ctrlPr>
              <w:rPr>
                <w:rFonts w:ascii="Cambria Math" w:hAnsi="Cambria Math"/>
                <w:b/>
                <w:bCs/>
                <w:szCs w:val="22"/>
              </w:rPr>
            </m:ctrlPr>
          </m:sSubPr>
          <m:e>
            <m:r>
              <m:rPr>
                <m:sty m:val="b"/>
              </m:rPr>
              <w:rPr>
                <w:rFonts w:ascii="Cambria Math" w:hAnsi="Cambria Math"/>
                <w:szCs w:val="22"/>
              </w:rPr>
              <m:t xml:space="preserve"> 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8</w:t>
      </w:r>
      <w:r w:rsidRPr="00D21DFE">
        <w:rPr>
          <w:rFonts w:eastAsiaTheme="minorEastAsia"/>
          <w:szCs w:val="22"/>
          <w:lang w:eastAsia="zh-CN"/>
        </w:rPr>
        <w:t>, and the other is 4.</w:t>
      </w:r>
    </w:p>
    <w:p w14:paraId="56739BA3" w14:textId="3AE5CF1E" w:rsidR="003A726C" w:rsidRDefault="003A726C" w:rsidP="009F2E88">
      <w:pPr>
        <w:rPr>
          <w:lang w:val="en-CA"/>
        </w:rPr>
      </w:pPr>
    </w:p>
    <w:p w14:paraId="1D478020" w14:textId="573AFE46"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lastRenderedPageBreak/>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0"/>
                    <a:stretch>
                      <a:fillRect/>
                    </a:stretch>
                  </pic:blipFill>
                  <pic:spPr>
                    <a:xfrm>
                      <a:off x="0" y="0"/>
                      <a:ext cx="4203065" cy="1682115"/>
                    </a:xfrm>
                    <a:prstGeom prst="rect">
                      <a:avLst/>
                    </a:prstGeom>
                  </pic:spPr>
                </pic:pic>
              </a:graphicData>
            </a:graphic>
          </wp:inline>
        </w:drawing>
      </w:r>
    </w:p>
    <w:p w14:paraId="49227EA5" w14:textId="53969A9B" w:rsidR="00441985" w:rsidRPr="007D3B89" w:rsidRDefault="00441985" w:rsidP="00441985">
      <w:pPr>
        <w:pStyle w:val="ae"/>
        <w:jc w:val="center"/>
        <w:rPr>
          <w:rFonts w:eastAsia="DengXian"/>
          <w:sz w:val="24"/>
          <w:szCs w:val="24"/>
          <w:lang w:eastAsia="zh-CN"/>
        </w:rPr>
      </w:pPr>
      <w:r>
        <w:t xml:space="preserve">Figure </w:t>
      </w:r>
      <w:r w:rsidR="0049778C">
        <w:fldChar w:fldCharType="begin"/>
      </w:r>
      <w:r w:rsidR="0049778C">
        <w:instrText xml:space="preserve"> SEQ Figure \* ARABIC </w:instrText>
      </w:r>
      <w:r w:rsidR="0049778C">
        <w:fldChar w:fldCharType="separate"/>
      </w:r>
      <w:r w:rsidR="00A335D4">
        <w:rPr>
          <w:noProof/>
        </w:rPr>
        <w:t>90</w:t>
      </w:r>
      <w:r w:rsidR="0049778C">
        <w:rPr>
          <w:noProof/>
        </w:rPr>
        <w:fldChar w:fldCharType="end"/>
      </w:r>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49778C"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49778C"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B8E4581"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470DEE" w:rsidRPr="00397DCA">
        <w:t xml:space="preserve">Figure </w:t>
      </w:r>
      <w:r w:rsidR="00470DEE">
        <w:rPr>
          <w:noProof/>
        </w:rPr>
        <w:t>82</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96" w:name="_Ref510803328"/>
    </w:p>
    <w:bookmarkEnd w:id="96"/>
    <w:p w14:paraId="1FF1E16A" w14:textId="3D6BC6CC"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r w:rsidR="009A7975">
        <w:rPr>
          <w:lang w:eastAsia="ja-JP"/>
        </w:rPr>
        <w:t xml:space="preserve"> with the method described in the following section.</w:t>
      </w:r>
    </w:p>
    <w:p w14:paraId="1D615C21" w14:textId="77777777" w:rsidR="00BE5DA7" w:rsidRPr="00397DCA" w:rsidRDefault="00BE5DA7" w:rsidP="00BE5DA7">
      <w:pPr>
        <w:rPr>
          <w:lang w:eastAsia="ja-JP"/>
        </w:rPr>
      </w:pPr>
    </w:p>
    <w:p w14:paraId="3B180F71" w14:textId="1C0D4F97" w:rsidR="00BE5DA7" w:rsidRPr="00397DCA" w:rsidRDefault="00BE5DA7" w:rsidP="00BE5DA7">
      <w:pPr>
        <w:pStyle w:val="ae"/>
        <w:keepNext/>
        <w:jc w:val="center"/>
        <w:rPr>
          <w:lang w:eastAsia="ja-JP"/>
        </w:rPr>
      </w:pPr>
      <w:bookmarkStart w:id="97"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1D1FE3">
        <w:rPr>
          <w:noProof/>
        </w:rPr>
        <w:t>4</w:t>
      </w:r>
      <w:r w:rsidR="00B57EE3" w:rsidRPr="004823EF">
        <w:rPr>
          <w:noProof/>
        </w:rPr>
        <w:fldChar w:fldCharType="end"/>
      </w:r>
      <w:bookmarkEnd w:id="97"/>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lastRenderedPageBreak/>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57021AC3" w14:textId="77777777" w:rsidR="009A7975" w:rsidRPr="00397DCA" w:rsidRDefault="009A7975" w:rsidP="00BE5DA7">
      <w:pPr>
        <w:rPr>
          <w:lang w:eastAsia="ja-JP"/>
        </w:rPr>
      </w:pPr>
    </w:p>
    <w:p w14:paraId="62B9AA50" w14:textId="58724F54" w:rsidR="009A7975" w:rsidRDefault="00BE5DA7" w:rsidP="009F2E88">
      <w:pPr>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119D4C6F" w14:textId="44752F3A" w:rsidR="009A7975" w:rsidRDefault="009A7975" w:rsidP="009F2E88">
      <w:pPr>
        <w:pStyle w:val="4"/>
        <w:jc w:val="left"/>
        <w:rPr>
          <w:rFonts w:eastAsiaTheme="minorEastAsia" w:hint="eastAsia"/>
        </w:rPr>
      </w:pPr>
      <w:r>
        <w:rPr>
          <w:rFonts w:eastAsiaTheme="minorEastAsia"/>
        </w:rPr>
        <w:t>Joint coding of predictor index and residual</w:t>
      </w:r>
      <w:r w:rsidR="00CD287C">
        <w:rPr>
          <w:rFonts w:eastAsiaTheme="minorEastAsia"/>
        </w:rPr>
        <w:t xml:space="preserve"> </w:t>
      </w:r>
      <w:r w:rsidR="00CD287C">
        <w:rPr>
          <w:rFonts w:eastAsiaTheme="minorEastAsia" w:hint="eastAsia"/>
        </w:rPr>
        <w:fldChar w:fldCharType="begin"/>
      </w:r>
      <w:r w:rsidR="00CD287C">
        <w:rPr>
          <w:rFonts w:eastAsiaTheme="minorEastAsia" w:hint="eastAsia"/>
        </w:rPr>
        <w:instrText xml:space="preserve"> </w:instrText>
      </w:r>
      <w:r w:rsidR="00CD287C">
        <w:rPr>
          <w:rFonts w:eastAsiaTheme="minorEastAsia"/>
        </w:rPr>
        <w:instrText>REF _Ref60062080 \n \h</w:instrText>
      </w:r>
      <w:r w:rsidR="00CD287C">
        <w:rPr>
          <w:rFonts w:eastAsiaTheme="minorEastAsia" w:hint="eastAsia"/>
        </w:rPr>
        <w:instrText xml:space="preserve"> </w:instrText>
      </w:r>
      <w:r w:rsidR="00CD287C">
        <w:rPr>
          <w:rFonts w:eastAsiaTheme="minorEastAsia" w:hint="eastAsia"/>
        </w:rPr>
      </w:r>
      <w:r w:rsidR="00CD287C">
        <w:rPr>
          <w:rFonts w:eastAsiaTheme="minorEastAsia" w:hint="eastAsia"/>
        </w:rPr>
        <w:fldChar w:fldCharType="separate"/>
      </w:r>
      <w:r w:rsidR="00CD287C">
        <w:rPr>
          <w:rFonts w:eastAsiaTheme="minorEastAsia" w:hint="eastAsia"/>
        </w:rPr>
        <w:t>[137]</w:t>
      </w:r>
      <w:r w:rsidR="00CD287C">
        <w:rPr>
          <w:rFonts w:eastAsiaTheme="minorEastAsia" w:hint="eastAsia"/>
        </w:rPr>
        <w:fldChar w:fldCharType="end"/>
      </w:r>
    </w:p>
    <w:p w14:paraId="65CC920A" w14:textId="326B962C" w:rsidR="009A7975" w:rsidRPr="00696705" w:rsidRDefault="009A7975" w:rsidP="009A7975">
      <w:pPr>
        <w:spacing w:after="160" w:line="259" w:lineRule="auto"/>
      </w:pPr>
      <w:r w:rsidRPr="00696705">
        <w:t xml:space="preserve">It </w:t>
      </w:r>
      <w:r>
        <w:t>was introduced</w:t>
      </w:r>
      <w:r w:rsidRPr="00696705">
        <w:rPr>
          <w:noProof/>
        </w:rPr>
        <w:t xml:space="preserve"> </w:t>
      </w:r>
      <w:r>
        <w:rPr>
          <w:noProof/>
        </w:rPr>
        <w:t xml:space="preserve">to code the </w:t>
      </w:r>
      <w:r w:rsidRPr="00696705">
        <w:rPr>
          <w:noProof/>
        </w:rPr>
        <w:t xml:space="preserve">predIndex </w:t>
      </w:r>
      <w:r>
        <w:rPr>
          <w:noProof/>
        </w:rPr>
        <w:t xml:space="preserve">and residual </w:t>
      </w:r>
      <w:r w:rsidRPr="00696705">
        <w:rPr>
          <w:noProof/>
        </w:rPr>
        <w:t>jointly</w:t>
      </w:r>
      <w:r>
        <w:rPr>
          <w:noProof/>
        </w:rPr>
        <w:t xml:space="preserve"> to resolve the parsing issue.</w:t>
      </w:r>
    </w:p>
    <w:p w14:paraId="47F260A3" w14:textId="77777777" w:rsidR="009A7975" w:rsidRDefault="009A7975" w:rsidP="009F2E88">
      <w:pPr>
        <w:keepNext/>
        <w:spacing w:after="160" w:line="259" w:lineRule="auto"/>
      </w:pPr>
      <w:r w:rsidRPr="00696705">
        <w:rPr>
          <w:noProof/>
        </w:rPr>
        <w:drawing>
          <wp:inline distT="0" distB="0" distL="0" distR="0" wp14:anchorId="6FD8E5DB" wp14:editId="6EF6EEE7">
            <wp:extent cx="5667375" cy="2891702"/>
            <wp:effectExtent l="0" t="0" r="0" b="0"/>
            <wp:docPr id="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13865" cy="2915423"/>
                    </a:xfrm>
                    <a:prstGeom prst="rect">
                      <a:avLst/>
                    </a:prstGeom>
                    <a:noFill/>
                  </pic:spPr>
                </pic:pic>
              </a:graphicData>
            </a:graphic>
          </wp:inline>
        </w:drawing>
      </w:r>
    </w:p>
    <w:p w14:paraId="5103CD5C" w14:textId="34673546" w:rsidR="009A7975" w:rsidRDefault="009A7975" w:rsidP="009A7975">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91</w:t>
      </w:r>
      <w:r w:rsidR="0049778C">
        <w:rPr>
          <w:noProof/>
        </w:rPr>
        <w:fldChar w:fldCharType="end"/>
      </w:r>
      <w:r>
        <w:t>: joint coding of residual and predIndex</w:t>
      </w:r>
      <w:r w:rsidRPr="00AD690F">
        <w:t xml:space="preserve"> in predicting transform (for color attribute)</w:t>
      </w:r>
    </w:p>
    <w:p w14:paraId="208996F0" w14:textId="77777777" w:rsidR="009A7975" w:rsidRPr="009F2E88" w:rsidRDefault="009A7975" w:rsidP="009F2E88"/>
    <w:p w14:paraId="19EA1A2A" w14:textId="77777777" w:rsidR="009A7975" w:rsidRDefault="009A7975" w:rsidP="009A7975">
      <w:pPr>
        <w:spacing w:after="160" w:line="259" w:lineRule="auto"/>
        <w:rPr>
          <w:noProof/>
        </w:rPr>
      </w:pPr>
      <w:r w:rsidRPr="00696705">
        <w:rPr>
          <w:noProof/>
        </w:rPr>
        <w:t>As described in the figure above, when the multiple predictor process is invoked (right branch), given the residual (res0, res1 and res2) – assuming three components of the residual for example color attribute – and predictor index</w:t>
      </w:r>
      <w:r>
        <w:rPr>
          <w:noProof/>
        </w:rPr>
        <w:t xml:space="preserve"> (predIndex)</w:t>
      </w:r>
      <w:r w:rsidRPr="00696705">
        <w:rPr>
          <w:noProof/>
        </w:rPr>
        <w:t xml:space="preserve">, the residual and </w:t>
      </w:r>
      <w:r>
        <w:rPr>
          <w:noProof/>
        </w:rPr>
        <w:t>a signaled index (sigIndex)</w:t>
      </w:r>
      <w:r w:rsidRPr="00696705">
        <w:rPr>
          <w:noProof/>
        </w:rPr>
        <w:t xml:space="preserve"> is jointly coded using a predetermined/fixed or signalled/adaptive function “f” and the jointly coded values, i.e., res0’, res1’, and res2’ are signalled as residuals in the bitstream. On the left branch, where predictor index is not applicable, the residuals are directly signaled in the bitstream.</w:t>
      </w:r>
      <w:r>
        <w:rPr>
          <w:noProof/>
        </w:rPr>
        <w:t xml:space="preserve"> predIndex is derived from sigIndex at the decoder side. </w:t>
      </w:r>
      <w:r w:rsidRPr="00696705">
        <w:rPr>
          <w:noProof/>
        </w:rPr>
        <w:t xml:space="preserve">At the decoder side, residuals are parsed and decoded in a normal way. During the attribute reconstruction, if the process invokes multiple predictor branch (in right), inverse function of “f”, let say “invf” is used to recover residual (res0, res1, and res2) and </w:t>
      </w:r>
      <w:r>
        <w:rPr>
          <w:noProof/>
        </w:rPr>
        <w:t>sigI</w:t>
      </w:r>
      <w:r w:rsidRPr="00696705">
        <w:rPr>
          <w:noProof/>
        </w:rPr>
        <w:t xml:space="preserve">ndex from jointly coded residual (res0’, res1’, and res2’). </w:t>
      </w:r>
    </w:p>
    <w:p w14:paraId="44FA8BA2" w14:textId="77777777" w:rsidR="009A7975" w:rsidRDefault="009A7975" w:rsidP="009A7975">
      <w:pPr>
        <w:spacing w:after="160" w:line="259" w:lineRule="auto"/>
        <w:rPr>
          <w:noProof/>
        </w:rPr>
      </w:pPr>
      <w:r>
        <w:rPr>
          <w:noProof/>
        </w:rPr>
        <w:t>For G-PCC v1 standard, the maximum number of direct predictor is 3, so there could be 4 predictors at maximum (considering the default weighted predictor and 3 direct predictors). To achieve better flexibility, it is also allowed to only have direct predictors, i.e., excluding default weighted predictor. There is an APS level flag indicating whether only direct predictor is allowed or not. The determination of sigIndex is signaled in the modulo of the joint residual. If the attribute dimension is greater than 1 the last two components of the residual is used, otherwise for single attribute dimension, that only components of the residual is used. The maximum number of predictors can range from 2 to 4 where such joint signaling is applicable. The details of the determination of joint residual for color (multi components) and reflectance (single component) attribute are described in the following.</w:t>
      </w:r>
    </w:p>
    <w:p w14:paraId="5ACB9F8A" w14:textId="77777777" w:rsidR="009A7975" w:rsidRPr="004A5D94" w:rsidRDefault="009A7975" w:rsidP="009A7975">
      <w:pPr>
        <w:spacing w:after="160" w:line="259" w:lineRule="auto"/>
        <w:rPr>
          <w:b/>
          <w:bCs/>
          <w:noProof/>
          <w:u w:val="single"/>
        </w:rPr>
      </w:pPr>
      <w:r w:rsidRPr="004A5D94">
        <w:rPr>
          <w:b/>
          <w:bCs/>
          <w:noProof/>
          <w:u w:val="single"/>
        </w:rPr>
        <w:lastRenderedPageBreak/>
        <w:t>For color (multi-component):</w:t>
      </w:r>
    </w:p>
    <w:p w14:paraId="50B45B3B"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321CC811"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840F03A" w14:textId="77777777" w:rsidTr="009A7975">
        <w:trPr>
          <w:trHeight w:val="255"/>
          <w:jc w:val="center"/>
        </w:trPr>
        <w:tc>
          <w:tcPr>
            <w:tcW w:w="2155" w:type="dxa"/>
            <w:shd w:val="clear" w:color="auto" w:fill="auto"/>
          </w:tcPr>
          <w:p w14:paraId="153401A8"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07303678" w14:textId="77777777" w:rsidR="009A7975" w:rsidRPr="00544737" w:rsidRDefault="009A7975" w:rsidP="009A7975">
            <w:pPr>
              <w:jc w:val="center"/>
              <w:rPr>
                <w:lang w:val="en-CA"/>
              </w:rPr>
            </w:pPr>
            <w:r>
              <w:rPr>
                <w:lang w:val="en-CA"/>
              </w:rPr>
              <w:t>|res2’| mod 2</w:t>
            </w:r>
          </w:p>
        </w:tc>
        <w:tc>
          <w:tcPr>
            <w:tcW w:w="2554" w:type="dxa"/>
            <w:shd w:val="clear" w:color="auto" w:fill="auto"/>
          </w:tcPr>
          <w:p w14:paraId="5FA6420E" w14:textId="77777777" w:rsidR="009A7975" w:rsidRPr="00544737" w:rsidRDefault="009A7975" w:rsidP="009A7975">
            <w:pPr>
              <w:jc w:val="center"/>
              <w:rPr>
                <w:lang w:val="en-CA"/>
              </w:rPr>
            </w:pPr>
            <w:r>
              <w:rPr>
                <w:lang w:val="en-CA"/>
              </w:rPr>
              <w:t>sigIndex</w:t>
            </w:r>
          </w:p>
        </w:tc>
      </w:tr>
      <w:tr w:rsidR="009A7975" w14:paraId="6C6E1B6B" w14:textId="77777777" w:rsidTr="009A7975">
        <w:trPr>
          <w:trHeight w:val="255"/>
          <w:jc w:val="center"/>
        </w:trPr>
        <w:tc>
          <w:tcPr>
            <w:tcW w:w="2155" w:type="dxa"/>
            <w:shd w:val="clear" w:color="auto" w:fill="auto"/>
          </w:tcPr>
          <w:p w14:paraId="3E4C8C14" w14:textId="77777777" w:rsidR="009A7975" w:rsidRPr="00544737" w:rsidRDefault="009A7975" w:rsidP="009A7975">
            <w:pPr>
              <w:jc w:val="center"/>
              <w:rPr>
                <w:lang w:val="en-CA"/>
              </w:rPr>
            </w:pPr>
            <w:r>
              <w:rPr>
                <w:lang w:val="en-CA"/>
              </w:rPr>
              <w:t>0</w:t>
            </w:r>
          </w:p>
        </w:tc>
        <w:tc>
          <w:tcPr>
            <w:tcW w:w="2306" w:type="dxa"/>
            <w:shd w:val="clear" w:color="auto" w:fill="auto"/>
          </w:tcPr>
          <w:p w14:paraId="19A6BF26" w14:textId="77777777" w:rsidR="009A7975" w:rsidRPr="00544737" w:rsidRDefault="009A7975" w:rsidP="009A7975">
            <w:pPr>
              <w:jc w:val="center"/>
              <w:rPr>
                <w:lang w:val="en-CA"/>
              </w:rPr>
            </w:pPr>
            <w:r>
              <w:rPr>
                <w:lang w:val="en-CA"/>
              </w:rPr>
              <w:t>0</w:t>
            </w:r>
          </w:p>
        </w:tc>
        <w:tc>
          <w:tcPr>
            <w:tcW w:w="2554" w:type="dxa"/>
            <w:shd w:val="clear" w:color="auto" w:fill="auto"/>
          </w:tcPr>
          <w:p w14:paraId="2CFFCD27" w14:textId="77777777" w:rsidR="009A7975" w:rsidRPr="00544737" w:rsidRDefault="009A7975" w:rsidP="009A7975">
            <w:pPr>
              <w:jc w:val="center"/>
              <w:rPr>
                <w:lang w:val="en-CA"/>
              </w:rPr>
            </w:pPr>
            <w:r w:rsidRPr="00544737">
              <w:rPr>
                <w:lang w:val="en-CA"/>
              </w:rPr>
              <w:t xml:space="preserve">0 </w:t>
            </w:r>
          </w:p>
        </w:tc>
      </w:tr>
      <w:tr w:rsidR="009A7975" w14:paraId="04B1105D" w14:textId="77777777" w:rsidTr="009A7975">
        <w:trPr>
          <w:trHeight w:val="255"/>
          <w:jc w:val="center"/>
        </w:trPr>
        <w:tc>
          <w:tcPr>
            <w:tcW w:w="2155" w:type="dxa"/>
            <w:shd w:val="clear" w:color="auto" w:fill="auto"/>
          </w:tcPr>
          <w:p w14:paraId="571ED84C" w14:textId="77777777" w:rsidR="009A7975" w:rsidRPr="00544737" w:rsidRDefault="009A7975" w:rsidP="009A7975">
            <w:pPr>
              <w:jc w:val="center"/>
              <w:rPr>
                <w:lang w:val="en-CA"/>
              </w:rPr>
            </w:pPr>
            <w:r>
              <w:rPr>
                <w:lang w:val="en-CA"/>
              </w:rPr>
              <w:t>0</w:t>
            </w:r>
          </w:p>
        </w:tc>
        <w:tc>
          <w:tcPr>
            <w:tcW w:w="2306" w:type="dxa"/>
            <w:shd w:val="clear" w:color="auto" w:fill="auto"/>
          </w:tcPr>
          <w:p w14:paraId="555CC256" w14:textId="77777777" w:rsidR="009A7975" w:rsidRPr="00544737" w:rsidRDefault="009A7975" w:rsidP="009A7975">
            <w:pPr>
              <w:jc w:val="center"/>
              <w:rPr>
                <w:lang w:val="en-CA"/>
              </w:rPr>
            </w:pPr>
            <w:r>
              <w:rPr>
                <w:lang w:val="en-CA"/>
              </w:rPr>
              <w:t>1</w:t>
            </w:r>
          </w:p>
        </w:tc>
        <w:tc>
          <w:tcPr>
            <w:tcW w:w="2554" w:type="dxa"/>
            <w:shd w:val="clear" w:color="auto" w:fill="auto"/>
          </w:tcPr>
          <w:p w14:paraId="62983834" w14:textId="77777777" w:rsidR="009A7975" w:rsidRPr="00544737" w:rsidRDefault="009A7975" w:rsidP="009A7975">
            <w:pPr>
              <w:jc w:val="center"/>
              <w:rPr>
                <w:lang w:val="en-CA"/>
              </w:rPr>
            </w:pPr>
            <w:r w:rsidRPr="00544737">
              <w:rPr>
                <w:lang w:val="en-CA"/>
              </w:rPr>
              <w:t xml:space="preserve">1 </w:t>
            </w:r>
          </w:p>
        </w:tc>
      </w:tr>
      <w:tr w:rsidR="009A7975" w14:paraId="6FFE4B0A" w14:textId="77777777" w:rsidTr="009A7975">
        <w:trPr>
          <w:trHeight w:val="255"/>
          <w:jc w:val="center"/>
        </w:trPr>
        <w:tc>
          <w:tcPr>
            <w:tcW w:w="2155" w:type="dxa"/>
            <w:shd w:val="clear" w:color="auto" w:fill="auto"/>
          </w:tcPr>
          <w:p w14:paraId="17CD81BA" w14:textId="77777777" w:rsidR="009A7975" w:rsidRPr="00544737" w:rsidRDefault="009A7975" w:rsidP="009A7975">
            <w:pPr>
              <w:jc w:val="center"/>
              <w:rPr>
                <w:lang w:val="en-CA"/>
              </w:rPr>
            </w:pPr>
            <w:r>
              <w:rPr>
                <w:lang w:val="en-CA"/>
              </w:rPr>
              <w:t>1</w:t>
            </w:r>
          </w:p>
        </w:tc>
        <w:tc>
          <w:tcPr>
            <w:tcW w:w="2306" w:type="dxa"/>
            <w:shd w:val="clear" w:color="auto" w:fill="auto"/>
          </w:tcPr>
          <w:p w14:paraId="41F66A0D" w14:textId="77777777" w:rsidR="009A7975" w:rsidRPr="00544737" w:rsidRDefault="009A7975" w:rsidP="009A7975">
            <w:pPr>
              <w:jc w:val="center"/>
              <w:rPr>
                <w:lang w:val="en-CA"/>
              </w:rPr>
            </w:pPr>
            <w:r>
              <w:rPr>
                <w:lang w:val="en-CA"/>
              </w:rPr>
              <w:t>0</w:t>
            </w:r>
          </w:p>
        </w:tc>
        <w:tc>
          <w:tcPr>
            <w:tcW w:w="2554" w:type="dxa"/>
            <w:shd w:val="clear" w:color="auto" w:fill="auto"/>
          </w:tcPr>
          <w:p w14:paraId="254F5861" w14:textId="77777777" w:rsidR="009A7975" w:rsidRPr="00544737" w:rsidRDefault="009A7975" w:rsidP="009A7975">
            <w:pPr>
              <w:jc w:val="center"/>
              <w:rPr>
                <w:lang w:val="en-CA"/>
              </w:rPr>
            </w:pPr>
            <w:r w:rsidRPr="00544737">
              <w:rPr>
                <w:lang w:val="en-CA"/>
              </w:rPr>
              <w:t xml:space="preserve">2 </w:t>
            </w:r>
          </w:p>
        </w:tc>
      </w:tr>
      <w:tr w:rsidR="009A7975" w14:paraId="27ADAD10" w14:textId="77777777" w:rsidTr="009A7975">
        <w:trPr>
          <w:trHeight w:val="255"/>
          <w:jc w:val="center"/>
        </w:trPr>
        <w:tc>
          <w:tcPr>
            <w:tcW w:w="2155" w:type="dxa"/>
            <w:shd w:val="clear" w:color="auto" w:fill="auto"/>
          </w:tcPr>
          <w:p w14:paraId="0991BB9E" w14:textId="77777777" w:rsidR="009A7975" w:rsidRPr="00544737" w:rsidRDefault="009A7975" w:rsidP="009A7975">
            <w:pPr>
              <w:jc w:val="center"/>
              <w:rPr>
                <w:lang w:val="en-CA"/>
              </w:rPr>
            </w:pPr>
            <w:r>
              <w:rPr>
                <w:lang w:val="en-CA"/>
              </w:rPr>
              <w:t>1</w:t>
            </w:r>
          </w:p>
        </w:tc>
        <w:tc>
          <w:tcPr>
            <w:tcW w:w="2306" w:type="dxa"/>
            <w:shd w:val="clear" w:color="auto" w:fill="auto"/>
          </w:tcPr>
          <w:p w14:paraId="36D74EFA" w14:textId="77777777" w:rsidR="009A7975" w:rsidRPr="00544737" w:rsidRDefault="009A7975" w:rsidP="009A7975">
            <w:pPr>
              <w:jc w:val="center"/>
              <w:rPr>
                <w:lang w:val="en-CA"/>
              </w:rPr>
            </w:pPr>
            <w:r>
              <w:rPr>
                <w:lang w:val="en-CA"/>
              </w:rPr>
              <w:t>1</w:t>
            </w:r>
          </w:p>
        </w:tc>
        <w:tc>
          <w:tcPr>
            <w:tcW w:w="2554" w:type="dxa"/>
            <w:shd w:val="clear" w:color="auto" w:fill="auto"/>
          </w:tcPr>
          <w:p w14:paraId="7CFD9798" w14:textId="77777777" w:rsidR="009A7975" w:rsidRPr="00544737" w:rsidRDefault="009A7975" w:rsidP="009A7975">
            <w:pPr>
              <w:jc w:val="center"/>
              <w:rPr>
                <w:lang w:val="en-CA"/>
              </w:rPr>
            </w:pPr>
            <w:r w:rsidRPr="00544737">
              <w:rPr>
                <w:lang w:val="en-CA"/>
              </w:rPr>
              <w:t xml:space="preserve">3 </w:t>
            </w:r>
          </w:p>
        </w:tc>
      </w:tr>
    </w:tbl>
    <w:p w14:paraId="23B86C05"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7514AE64"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w:t>
      </w:r>
      <w:r w:rsidRPr="00696705">
        <w:rPr>
          <w:noProof/>
        </w:rPr>
        <w:t>ndex</w:t>
      </w:r>
      <w:r>
        <w:rPr>
          <w:noProof/>
        </w:rPr>
        <w:t>&gt;&gt;1</w:t>
      </w:r>
      <w:r w:rsidRPr="00696705">
        <w:rPr>
          <w:noProof/>
        </w:rPr>
        <w:t>)</w:t>
      </w:r>
    </w:p>
    <w:p w14:paraId="35732379" w14:textId="77777777" w:rsidR="009A7975" w:rsidRDefault="009A7975" w:rsidP="009A7975">
      <w:pPr>
        <w:spacing w:after="160" w:line="259" w:lineRule="auto"/>
        <w:jc w:val="center"/>
        <w:rPr>
          <w:noProof/>
        </w:rPr>
      </w:pPr>
      <w:r>
        <w:rPr>
          <w:noProof/>
        </w:rPr>
        <w:t>res2’ =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&amp;1</w:t>
      </w:r>
      <w:r w:rsidRPr="00696705">
        <w:rPr>
          <w:noProof/>
        </w:rPr>
        <w:t>)</w:t>
      </w:r>
    </w:p>
    <w:p w14:paraId="1D24973A" w14:textId="77777777" w:rsidR="009A7975" w:rsidRDefault="009A7975" w:rsidP="009A7975">
      <w:pPr>
        <w:spacing w:after="160" w:line="259" w:lineRule="auto"/>
        <w:jc w:val="left"/>
        <w:rPr>
          <w:noProof/>
        </w:rPr>
      </w:pPr>
      <w:r>
        <w:rPr>
          <w:noProof/>
        </w:rPr>
        <w:t>And at the decoder side, the inverse operation is performed as follows.</w:t>
      </w:r>
    </w:p>
    <w:p w14:paraId="1FCA3D60"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2CA15348" w14:textId="77777777" w:rsidR="009A7975" w:rsidRDefault="009A7975" w:rsidP="009A7975">
      <w:pPr>
        <w:spacing w:after="160" w:line="259" w:lineRule="auto"/>
        <w:jc w:val="center"/>
        <w:rPr>
          <w:noProof/>
        </w:rPr>
      </w:pPr>
      <w:r>
        <w:rPr>
          <w:noProof/>
        </w:rPr>
        <w:t xml:space="preserve">res2 = </w:t>
      </w:r>
      <w:r w:rsidRPr="00696705">
        <w:rPr>
          <w:noProof/>
        </w:rPr>
        <w:t>sign(res</w:t>
      </w:r>
      <w:r>
        <w:rPr>
          <w:noProof/>
        </w:rPr>
        <w:t>2</w:t>
      </w:r>
      <w:r w:rsidRPr="00696705">
        <w:rPr>
          <w:noProof/>
        </w:rPr>
        <w:t>’)*(|res</w:t>
      </w:r>
      <w:r>
        <w:rPr>
          <w:noProof/>
        </w:rPr>
        <w:t>2</w:t>
      </w:r>
      <w:r w:rsidRPr="00696705">
        <w:rPr>
          <w:noProof/>
        </w:rPr>
        <w:t>’|</w:t>
      </w:r>
      <w:r>
        <w:rPr>
          <w:noProof/>
        </w:rPr>
        <w:t>&gt;&gt;1</w:t>
      </w:r>
      <w:r w:rsidRPr="00696705">
        <w:rPr>
          <w:noProof/>
        </w:rPr>
        <w:t xml:space="preserve"> )</w:t>
      </w:r>
    </w:p>
    <w:p w14:paraId="4404CEF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w:t>
      </w:r>
      <w:r>
        <w:rPr>
          <w:noProof/>
        </w:rPr>
        <w:t>&lt;&lt;1</w:t>
      </w:r>
      <w:r w:rsidRPr="00696705">
        <w:rPr>
          <w:noProof/>
        </w:rPr>
        <w:t xml:space="preserve"> + (|res2’|</w:t>
      </w:r>
      <w:r>
        <w:rPr>
          <w:noProof/>
        </w:rPr>
        <w:t>&amp;1</w:t>
      </w:r>
      <w:r w:rsidRPr="00696705">
        <w:rPr>
          <w:noProof/>
        </w:rPr>
        <w:t>)</w:t>
      </w:r>
    </w:p>
    <w:p w14:paraId="0784C375" w14:textId="77777777" w:rsidR="009A7975"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B4B1E4C" w14:textId="77777777" w:rsidR="009A7975" w:rsidRDefault="009A7975" w:rsidP="009A7975">
      <w:pPr>
        <w:spacing w:after="160" w:line="259" w:lineRule="auto"/>
        <w:rPr>
          <w:noProof/>
        </w:rPr>
      </w:pPr>
      <w:r>
        <w:rPr>
          <w:noProof/>
        </w:rPr>
        <w:t>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5B00D355" w14:textId="77777777" w:rsidTr="009A7975">
        <w:trPr>
          <w:trHeight w:val="255"/>
          <w:jc w:val="center"/>
        </w:trPr>
        <w:tc>
          <w:tcPr>
            <w:tcW w:w="2155" w:type="dxa"/>
            <w:shd w:val="clear" w:color="auto" w:fill="auto"/>
          </w:tcPr>
          <w:p w14:paraId="5BD60553"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3C973870" w14:textId="77777777" w:rsidR="009A7975" w:rsidRPr="00544737" w:rsidRDefault="009A7975" w:rsidP="009A7975">
            <w:pPr>
              <w:jc w:val="center"/>
              <w:rPr>
                <w:lang w:val="en-CA"/>
              </w:rPr>
            </w:pPr>
            <w:r>
              <w:rPr>
                <w:lang w:val="en-CA"/>
              </w:rPr>
              <w:t>|res2’| mod 2</w:t>
            </w:r>
          </w:p>
        </w:tc>
        <w:tc>
          <w:tcPr>
            <w:tcW w:w="2554" w:type="dxa"/>
            <w:shd w:val="clear" w:color="auto" w:fill="auto"/>
          </w:tcPr>
          <w:p w14:paraId="105D0120" w14:textId="77777777" w:rsidR="009A7975" w:rsidRPr="00544737" w:rsidRDefault="009A7975" w:rsidP="009A7975">
            <w:pPr>
              <w:jc w:val="center"/>
              <w:rPr>
                <w:lang w:val="en-CA"/>
              </w:rPr>
            </w:pPr>
            <w:r>
              <w:rPr>
                <w:lang w:val="en-CA"/>
              </w:rPr>
              <w:t>sigIndex</w:t>
            </w:r>
          </w:p>
        </w:tc>
      </w:tr>
      <w:tr w:rsidR="009A7975" w14:paraId="3D5407C1" w14:textId="77777777" w:rsidTr="009A7975">
        <w:trPr>
          <w:trHeight w:val="255"/>
          <w:jc w:val="center"/>
        </w:trPr>
        <w:tc>
          <w:tcPr>
            <w:tcW w:w="2155" w:type="dxa"/>
            <w:shd w:val="clear" w:color="auto" w:fill="auto"/>
          </w:tcPr>
          <w:p w14:paraId="49B8523F" w14:textId="77777777" w:rsidR="009A7975" w:rsidRPr="00544737" w:rsidRDefault="009A7975" w:rsidP="009A7975">
            <w:pPr>
              <w:jc w:val="center"/>
              <w:rPr>
                <w:lang w:val="en-CA"/>
              </w:rPr>
            </w:pPr>
            <w:r>
              <w:rPr>
                <w:lang w:val="en-CA"/>
              </w:rPr>
              <w:t>0</w:t>
            </w:r>
          </w:p>
        </w:tc>
        <w:tc>
          <w:tcPr>
            <w:tcW w:w="2306" w:type="dxa"/>
            <w:shd w:val="clear" w:color="auto" w:fill="auto"/>
          </w:tcPr>
          <w:p w14:paraId="3F382A15" w14:textId="77777777" w:rsidR="009A7975" w:rsidRPr="00544737" w:rsidRDefault="009A7975" w:rsidP="009A7975">
            <w:pPr>
              <w:jc w:val="center"/>
              <w:rPr>
                <w:lang w:val="en-CA"/>
              </w:rPr>
            </w:pPr>
            <w:r>
              <w:rPr>
                <w:lang w:val="en-CA"/>
              </w:rPr>
              <w:t>-</w:t>
            </w:r>
          </w:p>
        </w:tc>
        <w:tc>
          <w:tcPr>
            <w:tcW w:w="2554" w:type="dxa"/>
            <w:shd w:val="clear" w:color="auto" w:fill="auto"/>
          </w:tcPr>
          <w:p w14:paraId="68B33062" w14:textId="77777777" w:rsidR="009A7975" w:rsidRPr="00544737" w:rsidRDefault="009A7975" w:rsidP="009A7975">
            <w:pPr>
              <w:jc w:val="center"/>
              <w:rPr>
                <w:lang w:val="en-CA"/>
              </w:rPr>
            </w:pPr>
            <w:r w:rsidRPr="00544737">
              <w:rPr>
                <w:lang w:val="en-CA"/>
              </w:rPr>
              <w:t xml:space="preserve">0 </w:t>
            </w:r>
          </w:p>
        </w:tc>
      </w:tr>
      <w:tr w:rsidR="009A7975" w14:paraId="6BE01A6D" w14:textId="77777777" w:rsidTr="009A7975">
        <w:trPr>
          <w:trHeight w:val="255"/>
          <w:jc w:val="center"/>
        </w:trPr>
        <w:tc>
          <w:tcPr>
            <w:tcW w:w="2155" w:type="dxa"/>
            <w:shd w:val="clear" w:color="auto" w:fill="auto"/>
          </w:tcPr>
          <w:p w14:paraId="5BBA3D05" w14:textId="77777777" w:rsidR="009A7975" w:rsidRPr="00544737" w:rsidRDefault="009A7975" w:rsidP="009A7975">
            <w:pPr>
              <w:jc w:val="center"/>
              <w:rPr>
                <w:lang w:val="en-CA"/>
              </w:rPr>
            </w:pPr>
            <w:r>
              <w:rPr>
                <w:lang w:val="en-CA"/>
              </w:rPr>
              <w:t>1</w:t>
            </w:r>
          </w:p>
        </w:tc>
        <w:tc>
          <w:tcPr>
            <w:tcW w:w="2306" w:type="dxa"/>
            <w:shd w:val="clear" w:color="auto" w:fill="auto"/>
          </w:tcPr>
          <w:p w14:paraId="12C3D4B7" w14:textId="77777777" w:rsidR="009A7975" w:rsidRPr="00544737" w:rsidRDefault="009A7975" w:rsidP="009A7975">
            <w:pPr>
              <w:jc w:val="center"/>
              <w:rPr>
                <w:lang w:val="en-CA"/>
              </w:rPr>
            </w:pPr>
            <w:r>
              <w:rPr>
                <w:lang w:val="en-CA"/>
              </w:rPr>
              <w:t>0</w:t>
            </w:r>
          </w:p>
        </w:tc>
        <w:tc>
          <w:tcPr>
            <w:tcW w:w="2554" w:type="dxa"/>
            <w:shd w:val="clear" w:color="auto" w:fill="auto"/>
          </w:tcPr>
          <w:p w14:paraId="7DC43988" w14:textId="77777777" w:rsidR="009A7975" w:rsidRPr="00544737" w:rsidRDefault="009A7975" w:rsidP="009A7975">
            <w:pPr>
              <w:jc w:val="center"/>
              <w:rPr>
                <w:lang w:val="en-CA"/>
              </w:rPr>
            </w:pPr>
            <w:r w:rsidRPr="00544737">
              <w:rPr>
                <w:lang w:val="en-CA"/>
              </w:rPr>
              <w:t xml:space="preserve">1 </w:t>
            </w:r>
          </w:p>
        </w:tc>
      </w:tr>
      <w:tr w:rsidR="009A7975" w14:paraId="63C97A2C" w14:textId="77777777" w:rsidTr="009A7975">
        <w:trPr>
          <w:trHeight w:val="255"/>
          <w:jc w:val="center"/>
        </w:trPr>
        <w:tc>
          <w:tcPr>
            <w:tcW w:w="2155" w:type="dxa"/>
            <w:shd w:val="clear" w:color="auto" w:fill="auto"/>
          </w:tcPr>
          <w:p w14:paraId="0F62C9E7" w14:textId="77777777" w:rsidR="009A7975" w:rsidRPr="00544737" w:rsidRDefault="009A7975" w:rsidP="009A7975">
            <w:pPr>
              <w:jc w:val="center"/>
              <w:rPr>
                <w:lang w:val="en-CA"/>
              </w:rPr>
            </w:pPr>
            <w:r>
              <w:rPr>
                <w:lang w:val="en-CA"/>
              </w:rPr>
              <w:t>1</w:t>
            </w:r>
          </w:p>
        </w:tc>
        <w:tc>
          <w:tcPr>
            <w:tcW w:w="2306" w:type="dxa"/>
            <w:shd w:val="clear" w:color="auto" w:fill="auto"/>
          </w:tcPr>
          <w:p w14:paraId="5BE85199" w14:textId="77777777" w:rsidR="009A7975" w:rsidRPr="00544737" w:rsidRDefault="009A7975" w:rsidP="009A7975">
            <w:pPr>
              <w:jc w:val="center"/>
              <w:rPr>
                <w:lang w:val="en-CA"/>
              </w:rPr>
            </w:pPr>
            <w:r>
              <w:rPr>
                <w:lang w:val="en-CA"/>
              </w:rPr>
              <w:t>1</w:t>
            </w:r>
          </w:p>
        </w:tc>
        <w:tc>
          <w:tcPr>
            <w:tcW w:w="2554" w:type="dxa"/>
            <w:shd w:val="clear" w:color="auto" w:fill="auto"/>
          </w:tcPr>
          <w:p w14:paraId="7A8F3AA3" w14:textId="77777777" w:rsidR="009A7975" w:rsidRPr="00544737" w:rsidRDefault="009A7975" w:rsidP="009A7975">
            <w:pPr>
              <w:jc w:val="center"/>
              <w:rPr>
                <w:lang w:val="en-CA"/>
              </w:rPr>
            </w:pPr>
            <w:r w:rsidRPr="00544737">
              <w:rPr>
                <w:lang w:val="en-CA"/>
              </w:rPr>
              <w:t xml:space="preserve">2 </w:t>
            </w:r>
          </w:p>
        </w:tc>
      </w:tr>
    </w:tbl>
    <w:p w14:paraId="72B28268"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4541CC63"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 xml:space="preserve">(|res1|*2 + </w:t>
      </w:r>
      <w:r>
        <w:rPr>
          <w:noProof/>
        </w:rPr>
        <w:t>(sigIndex &gt; 0)</w:t>
      </w:r>
      <w:r w:rsidRPr="00696705">
        <w:rPr>
          <w:noProof/>
        </w:rPr>
        <w:t>)</w:t>
      </w:r>
    </w:p>
    <w:p w14:paraId="084ACE81"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 xml:space="preserve">|*2 + </w:t>
      </w:r>
      <w:r>
        <w:rPr>
          <w:noProof/>
        </w:rPr>
        <w:t>(sigI</w:t>
      </w:r>
      <w:r w:rsidRPr="00696705">
        <w:rPr>
          <w:noProof/>
        </w:rPr>
        <w:t>ndex</w:t>
      </w:r>
      <w:r>
        <w:rPr>
          <w:noProof/>
        </w:rPr>
        <w:t>-1)%</w:t>
      </w:r>
      <w:r w:rsidRPr="00696705">
        <w:rPr>
          <w:noProof/>
        </w:rPr>
        <w:t>2)</w:t>
      </w:r>
      <w:r>
        <w:rPr>
          <w:noProof/>
        </w:rPr>
        <w:t xml:space="preserve"> : res2</w:t>
      </w:r>
    </w:p>
    <w:p w14:paraId="38E0EADA" w14:textId="77777777" w:rsidR="009A7975" w:rsidRDefault="009A7975" w:rsidP="009A7975">
      <w:pPr>
        <w:spacing w:after="160" w:line="259" w:lineRule="auto"/>
        <w:jc w:val="left"/>
        <w:rPr>
          <w:noProof/>
        </w:rPr>
      </w:pPr>
      <w:r>
        <w:rPr>
          <w:noProof/>
        </w:rPr>
        <w:t>And at the decoder side, the inverse operation is performed as follows.</w:t>
      </w:r>
    </w:p>
    <w:p w14:paraId="279E8BAF" w14:textId="77777777" w:rsidR="009A7975" w:rsidRDefault="009A7975" w:rsidP="009A7975">
      <w:pPr>
        <w:spacing w:after="160" w:line="259" w:lineRule="auto"/>
        <w:jc w:val="center"/>
        <w:rPr>
          <w:noProof/>
        </w:rPr>
      </w:pPr>
      <w:r>
        <w:rPr>
          <w:noProof/>
        </w:rPr>
        <w:t xml:space="preserve">res1 = </w:t>
      </w:r>
      <w:r w:rsidRPr="00696705">
        <w:rPr>
          <w:noProof/>
        </w:rPr>
        <w:t>sign(res1’)*((|res1’| - (|res1’| % 2))/2)</w:t>
      </w:r>
    </w:p>
    <w:p w14:paraId="08616DED" w14:textId="77777777" w:rsidR="009A7975" w:rsidRDefault="009A7975" w:rsidP="009A7975">
      <w:pPr>
        <w:spacing w:after="160" w:line="259" w:lineRule="auto"/>
        <w:jc w:val="center"/>
        <w:rPr>
          <w:noProof/>
        </w:rPr>
      </w:pPr>
      <w:r>
        <w:rPr>
          <w:noProof/>
        </w:rPr>
        <w:t xml:space="preserve">res2 = (|res1’|%2 &gt; 0)? </w:t>
      </w:r>
      <w:r w:rsidRPr="00696705">
        <w:rPr>
          <w:noProof/>
        </w:rPr>
        <w:t>sign(res</w:t>
      </w:r>
      <w:r>
        <w:rPr>
          <w:noProof/>
        </w:rPr>
        <w:t>2</w:t>
      </w:r>
      <w:r w:rsidRPr="00696705">
        <w:rPr>
          <w:noProof/>
        </w:rPr>
        <w:t>’)*((|res</w:t>
      </w:r>
      <w:r>
        <w:rPr>
          <w:noProof/>
        </w:rPr>
        <w:t>2</w:t>
      </w:r>
      <w:r w:rsidRPr="00696705">
        <w:rPr>
          <w:noProof/>
        </w:rPr>
        <w:t>’| - (|res</w:t>
      </w:r>
      <w:r>
        <w:rPr>
          <w:noProof/>
        </w:rPr>
        <w:t>2</w:t>
      </w:r>
      <w:r w:rsidRPr="00696705">
        <w:rPr>
          <w:noProof/>
        </w:rPr>
        <w:t>’| % 2))/2)</w:t>
      </w:r>
      <w:r>
        <w:rPr>
          <w:noProof/>
        </w:rPr>
        <w:t xml:space="preserve"> : res2’</w:t>
      </w:r>
    </w:p>
    <w:p w14:paraId="1CC2DD2A" w14:textId="77777777" w:rsidR="009A7975" w:rsidRPr="00696705" w:rsidRDefault="009A7975" w:rsidP="009A7975">
      <w:pPr>
        <w:spacing w:after="160" w:line="259" w:lineRule="auto"/>
        <w:jc w:val="center"/>
        <w:rPr>
          <w:noProof/>
        </w:rPr>
      </w:pPr>
      <w:r>
        <w:rPr>
          <w:noProof/>
        </w:rPr>
        <w:t xml:space="preserve">sigIndex = </w:t>
      </w:r>
      <w:r w:rsidRPr="00696705">
        <w:rPr>
          <w:noProof/>
        </w:rPr>
        <w:t xml:space="preserve">(|res1’|%2) + </w:t>
      </w:r>
      <w:r>
        <w:rPr>
          <w:noProof/>
        </w:rPr>
        <w:t xml:space="preserve">((|res1’|%2 &gt; 0)? </w:t>
      </w:r>
      <w:r w:rsidRPr="00696705">
        <w:rPr>
          <w:noProof/>
        </w:rPr>
        <w:t>(|res2’| % 2</w:t>
      </w:r>
      <w:r>
        <w:rPr>
          <w:noProof/>
        </w:rPr>
        <w:t>): 0)</w:t>
      </w:r>
    </w:p>
    <w:p w14:paraId="7AAB535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19A954ED"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D9A40D5" w14:textId="77777777" w:rsidTr="009A7975">
        <w:trPr>
          <w:trHeight w:val="255"/>
          <w:jc w:val="center"/>
        </w:trPr>
        <w:tc>
          <w:tcPr>
            <w:tcW w:w="2155" w:type="dxa"/>
            <w:shd w:val="clear" w:color="auto" w:fill="auto"/>
          </w:tcPr>
          <w:p w14:paraId="102BC89D"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7ABBF191" w14:textId="77777777" w:rsidR="009A7975" w:rsidRPr="00544737" w:rsidRDefault="009A7975" w:rsidP="009A7975">
            <w:pPr>
              <w:jc w:val="center"/>
              <w:rPr>
                <w:lang w:val="en-CA"/>
              </w:rPr>
            </w:pPr>
            <w:r>
              <w:rPr>
                <w:lang w:val="en-CA"/>
              </w:rPr>
              <w:t>|res2’| mod 2</w:t>
            </w:r>
          </w:p>
        </w:tc>
        <w:tc>
          <w:tcPr>
            <w:tcW w:w="2554" w:type="dxa"/>
            <w:shd w:val="clear" w:color="auto" w:fill="auto"/>
          </w:tcPr>
          <w:p w14:paraId="172F5345" w14:textId="77777777" w:rsidR="009A7975" w:rsidRPr="00544737" w:rsidRDefault="009A7975" w:rsidP="009A7975">
            <w:pPr>
              <w:jc w:val="center"/>
              <w:rPr>
                <w:lang w:val="en-CA"/>
              </w:rPr>
            </w:pPr>
            <w:r>
              <w:rPr>
                <w:lang w:val="en-CA"/>
              </w:rPr>
              <w:t>sigIndex</w:t>
            </w:r>
          </w:p>
        </w:tc>
      </w:tr>
      <w:tr w:rsidR="009A7975" w14:paraId="0C342D54" w14:textId="77777777" w:rsidTr="009A7975">
        <w:trPr>
          <w:trHeight w:val="255"/>
          <w:jc w:val="center"/>
        </w:trPr>
        <w:tc>
          <w:tcPr>
            <w:tcW w:w="2155" w:type="dxa"/>
            <w:shd w:val="clear" w:color="auto" w:fill="auto"/>
          </w:tcPr>
          <w:p w14:paraId="71B5D8C8" w14:textId="77777777" w:rsidR="009A7975" w:rsidRPr="00544737" w:rsidRDefault="009A7975" w:rsidP="009A7975">
            <w:pPr>
              <w:jc w:val="center"/>
              <w:rPr>
                <w:lang w:val="en-CA"/>
              </w:rPr>
            </w:pPr>
            <w:r>
              <w:rPr>
                <w:lang w:val="en-CA"/>
              </w:rPr>
              <w:lastRenderedPageBreak/>
              <w:t>0</w:t>
            </w:r>
          </w:p>
        </w:tc>
        <w:tc>
          <w:tcPr>
            <w:tcW w:w="2306" w:type="dxa"/>
            <w:shd w:val="clear" w:color="auto" w:fill="auto"/>
          </w:tcPr>
          <w:p w14:paraId="684A73B4" w14:textId="77777777" w:rsidR="009A7975" w:rsidRPr="00544737" w:rsidRDefault="009A7975" w:rsidP="009A7975">
            <w:pPr>
              <w:jc w:val="center"/>
              <w:rPr>
                <w:lang w:val="en-CA"/>
              </w:rPr>
            </w:pPr>
            <w:r>
              <w:rPr>
                <w:lang w:val="en-CA"/>
              </w:rPr>
              <w:t>-</w:t>
            </w:r>
          </w:p>
        </w:tc>
        <w:tc>
          <w:tcPr>
            <w:tcW w:w="2554" w:type="dxa"/>
            <w:shd w:val="clear" w:color="auto" w:fill="auto"/>
          </w:tcPr>
          <w:p w14:paraId="0B45B4C2" w14:textId="77777777" w:rsidR="009A7975" w:rsidRPr="00544737" w:rsidRDefault="009A7975" w:rsidP="009A7975">
            <w:pPr>
              <w:jc w:val="center"/>
              <w:rPr>
                <w:lang w:val="en-CA"/>
              </w:rPr>
            </w:pPr>
            <w:r w:rsidRPr="00544737">
              <w:rPr>
                <w:lang w:val="en-CA"/>
              </w:rPr>
              <w:t xml:space="preserve">0 </w:t>
            </w:r>
          </w:p>
        </w:tc>
      </w:tr>
      <w:tr w:rsidR="009A7975" w14:paraId="56919681" w14:textId="77777777" w:rsidTr="009A7975">
        <w:trPr>
          <w:trHeight w:val="255"/>
          <w:jc w:val="center"/>
        </w:trPr>
        <w:tc>
          <w:tcPr>
            <w:tcW w:w="2155" w:type="dxa"/>
            <w:shd w:val="clear" w:color="auto" w:fill="auto"/>
          </w:tcPr>
          <w:p w14:paraId="48BBA17E" w14:textId="77777777" w:rsidR="009A7975" w:rsidRPr="00544737" w:rsidRDefault="009A7975" w:rsidP="009A7975">
            <w:pPr>
              <w:jc w:val="center"/>
              <w:rPr>
                <w:lang w:val="en-CA"/>
              </w:rPr>
            </w:pPr>
            <w:r>
              <w:rPr>
                <w:lang w:val="en-CA"/>
              </w:rPr>
              <w:t>1</w:t>
            </w:r>
          </w:p>
        </w:tc>
        <w:tc>
          <w:tcPr>
            <w:tcW w:w="2306" w:type="dxa"/>
            <w:shd w:val="clear" w:color="auto" w:fill="auto"/>
          </w:tcPr>
          <w:p w14:paraId="612F3E88" w14:textId="77777777" w:rsidR="009A7975" w:rsidRPr="00544737" w:rsidRDefault="009A7975" w:rsidP="009A7975">
            <w:pPr>
              <w:jc w:val="center"/>
              <w:rPr>
                <w:lang w:val="en-CA"/>
              </w:rPr>
            </w:pPr>
            <w:r>
              <w:rPr>
                <w:lang w:val="en-CA"/>
              </w:rPr>
              <w:t>-</w:t>
            </w:r>
          </w:p>
        </w:tc>
        <w:tc>
          <w:tcPr>
            <w:tcW w:w="2554" w:type="dxa"/>
            <w:shd w:val="clear" w:color="auto" w:fill="auto"/>
          </w:tcPr>
          <w:p w14:paraId="6C7EC67D" w14:textId="77777777" w:rsidR="009A7975" w:rsidRPr="00544737" w:rsidRDefault="009A7975" w:rsidP="009A7975">
            <w:pPr>
              <w:jc w:val="center"/>
              <w:rPr>
                <w:lang w:val="en-CA"/>
              </w:rPr>
            </w:pPr>
            <w:r w:rsidRPr="00544737">
              <w:rPr>
                <w:lang w:val="en-CA"/>
              </w:rPr>
              <w:t xml:space="preserve">1 </w:t>
            </w:r>
          </w:p>
        </w:tc>
      </w:tr>
    </w:tbl>
    <w:p w14:paraId="1D6B2807"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32EB4FF6"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(sigIndex &gt; 0)</w:t>
      </w:r>
      <w:r w:rsidRPr="00696705">
        <w:rPr>
          <w:noProof/>
        </w:rPr>
        <w:t>)</w:t>
      </w:r>
    </w:p>
    <w:p w14:paraId="08676BC9"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-1)</w:t>
      </w:r>
      <w:r w:rsidRPr="00696705">
        <w:rPr>
          <w:noProof/>
        </w:rPr>
        <w:t>)</w:t>
      </w:r>
      <w:r>
        <w:rPr>
          <w:noProof/>
        </w:rPr>
        <w:t xml:space="preserve"> : res2</w:t>
      </w:r>
    </w:p>
    <w:p w14:paraId="029EA237" w14:textId="77777777" w:rsidR="009A7975" w:rsidRDefault="009A7975" w:rsidP="009A7975">
      <w:pPr>
        <w:spacing w:after="160" w:line="259" w:lineRule="auto"/>
        <w:jc w:val="left"/>
        <w:rPr>
          <w:noProof/>
        </w:rPr>
      </w:pPr>
      <w:r>
        <w:rPr>
          <w:noProof/>
        </w:rPr>
        <w:t>And at the decoder side, the inverse operation is performed as follows.</w:t>
      </w:r>
    </w:p>
    <w:p w14:paraId="1AC1C132"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161D4AE6" w14:textId="77777777" w:rsidR="009A7975" w:rsidRDefault="009A7975" w:rsidP="009A7975">
      <w:pPr>
        <w:spacing w:after="160" w:line="259" w:lineRule="auto"/>
        <w:jc w:val="center"/>
        <w:rPr>
          <w:noProof/>
        </w:rPr>
      </w:pPr>
      <w:r>
        <w:rPr>
          <w:noProof/>
        </w:rPr>
        <w:t xml:space="preserve">res2 = (|res1’|&amp;1 &gt; 0)? </w:t>
      </w:r>
      <w:r w:rsidRPr="00696705">
        <w:rPr>
          <w:noProof/>
        </w:rPr>
        <w:t>sign(res</w:t>
      </w:r>
      <w:r>
        <w:rPr>
          <w:noProof/>
        </w:rPr>
        <w:t>2</w:t>
      </w:r>
      <w:r w:rsidRPr="00696705">
        <w:rPr>
          <w:noProof/>
        </w:rPr>
        <w:t>’)*(|res</w:t>
      </w:r>
      <w:r>
        <w:rPr>
          <w:noProof/>
        </w:rPr>
        <w:t>2</w:t>
      </w:r>
      <w:r w:rsidRPr="00696705">
        <w:rPr>
          <w:noProof/>
        </w:rPr>
        <w:t>’|</w:t>
      </w:r>
      <w:r>
        <w:rPr>
          <w:noProof/>
        </w:rPr>
        <w:t xml:space="preserve"> &gt;&gt;1) : res2’</w:t>
      </w:r>
    </w:p>
    <w:p w14:paraId="7CCF18B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 xml:space="preserve">)) + </w:t>
      </w:r>
      <w:r>
        <w:rPr>
          <w:noProof/>
        </w:rPr>
        <w:t xml:space="preserve">((|res1’|&amp;1 &gt; 0)? </w:t>
      </w:r>
      <w:r w:rsidRPr="00696705">
        <w:rPr>
          <w:noProof/>
        </w:rPr>
        <w:t>(|res2’|</w:t>
      </w:r>
      <w:r>
        <w:rPr>
          <w:noProof/>
        </w:rPr>
        <w:t>&amp;1</w:t>
      </w:r>
      <w:r w:rsidRPr="00696705">
        <w:rPr>
          <w:noProof/>
        </w:rPr>
        <w:t>)</w:t>
      </w:r>
      <w:r>
        <w:rPr>
          <w:noProof/>
        </w:rPr>
        <w:t>: 0)</w:t>
      </w:r>
    </w:p>
    <w:p w14:paraId="2FF42968" w14:textId="77777777" w:rsidR="009A7975" w:rsidRPr="004A5D94" w:rsidRDefault="009A7975" w:rsidP="009A7975">
      <w:pPr>
        <w:spacing w:after="160" w:line="259" w:lineRule="auto"/>
        <w:rPr>
          <w:b/>
          <w:bCs/>
          <w:noProof/>
          <w:u w:val="single"/>
        </w:rPr>
      </w:pPr>
      <w:r w:rsidRPr="004A5D94">
        <w:rPr>
          <w:b/>
          <w:bCs/>
          <w:noProof/>
          <w:u w:val="single"/>
        </w:rPr>
        <w:t xml:space="preserve">For </w:t>
      </w:r>
      <w:r>
        <w:rPr>
          <w:b/>
          <w:bCs/>
          <w:noProof/>
          <w:u w:val="single"/>
        </w:rPr>
        <w:t>reflectance</w:t>
      </w:r>
      <w:r w:rsidRPr="004A5D94">
        <w:rPr>
          <w:b/>
          <w:bCs/>
          <w:noProof/>
          <w:u w:val="single"/>
        </w:rPr>
        <w:t xml:space="preserve"> (</w:t>
      </w:r>
      <w:r>
        <w:rPr>
          <w:b/>
          <w:bCs/>
          <w:noProof/>
          <w:u w:val="single"/>
        </w:rPr>
        <w:t>single</w:t>
      </w:r>
      <w:r w:rsidRPr="004A5D94">
        <w:rPr>
          <w:b/>
          <w:bCs/>
          <w:noProof/>
          <w:u w:val="single"/>
        </w:rPr>
        <w:t>-component):</w:t>
      </w:r>
    </w:p>
    <w:p w14:paraId="44E53740"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28855C22"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1F2C3B93"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&lt;&lt;2</w:t>
      </w:r>
      <w:r w:rsidRPr="00696705">
        <w:rPr>
          <w:noProof/>
        </w:rPr>
        <w:t xml:space="preserve"> + </w:t>
      </w:r>
      <w:r>
        <w:rPr>
          <w:noProof/>
        </w:rPr>
        <w:t>sigIndex</w:t>
      </w:r>
      <w:r w:rsidRPr="00696705">
        <w:rPr>
          <w:noProof/>
        </w:rPr>
        <w:t>)</w:t>
      </w:r>
    </w:p>
    <w:p w14:paraId="7EF64B38" w14:textId="77777777" w:rsidR="009A7975" w:rsidRDefault="009A7975" w:rsidP="009A7975">
      <w:pPr>
        <w:spacing w:after="160" w:line="259" w:lineRule="auto"/>
        <w:jc w:val="left"/>
        <w:rPr>
          <w:noProof/>
        </w:rPr>
      </w:pPr>
      <w:r>
        <w:rPr>
          <w:noProof/>
        </w:rPr>
        <w:t>And at the decoder side, the inverse operation is performed as follows.</w:t>
      </w:r>
    </w:p>
    <w:p w14:paraId="49B094DC"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&gt;&gt;2</w:t>
      </w:r>
      <w:r w:rsidRPr="00696705">
        <w:rPr>
          <w:noProof/>
        </w:rPr>
        <w:t>)</w:t>
      </w:r>
    </w:p>
    <w:p w14:paraId="164B9CF5" w14:textId="77777777" w:rsidR="009A7975" w:rsidRDefault="009A7975" w:rsidP="009A7975">
      <w:pPr>
        <w:spacing w:after="160" w:line="259" w:lineRule="auto"/>
        <w:jc w:val="center"/>
        <w:rPr>
          <w:noProof/>
        </w:rPr>
      </w:pPr>
      <w:r>
        <w:rPr>
          <w:noProof/>
        </w:rPr>
        <w:t>sigIndex = res’&amp; 3</w:t>
      </w:r>
    </w:p>
    <w:p w14:paraId="6DD11F1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AA2CF7D"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 (where res1’ is an intermediate residual):</w:t>
      </w:r>
    </w:p>
    <w:p w14:paraId="22FE93F4" w14:textId="77777777" w:rsidR="009A7975" w:rsidRDefault="009A7975" w:rsidP="009A7975">
      <w:pPr>
        <w:spacing w:after="160" w:line="259" w:lineRule="auto"/>
        <w:jc w:val="center"/>
        <w:rPr>
          <w:noProof/>
        </w:rPr>
      </w:pPr>
      <w:r>
        <w:rPr>
          <w:noProof/>
        </w:rPr>
        <w:t>res1’ = (sigIndex &gt; 0)? (|res|&lt;&lt;1 + (sigIndex - 1)):|res|</w:t>
      </w:r>
    </w:p>
    <w:p w14:paraId="1B7EAB32"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1’</w:t>
      </w:r>
      <w:r w:rsidRPr="00696705">
        <w:rPr>
          <w:noProof/>
        </w:rPr>
        <w:t>|</w:t>
      </w:r>
      <w:r>
        <w:rPr>
          <w:noProof/>
        </w:rPr>
        <w:t>&lt;&lt;1</w:t>
      </w:r>
      <w:r w:rsidRPr="00696705">
        <w:rPr>
          <w:noProof/>
        </w:rPr>
        <w:t xml:space="preserve"> + </w:t>
      </w:r>
      <w:r>
        <w:rPr>
          <w:noProof/>
        </w:rPr>
        <w:t>(sigIndex &gt; 0)</w:t>
      </w:r>
      <w:r w:rsidRPr="00696705">
        <w:rPr>
          <w:noProof/>
        </w:rPr>
        <w:t>)</w:t>
      </w:r>
    </w:p>
    <w:p w14:paraId="657A4F70" w14:textId="77777777" w:rsidR="009A7975" w:rsidRDefault="009A7975" w:rsidP="009A7975">
      <w:pPr>
        <w:spacing w:after="160" w:line="259" w:lineRule="auto"/>
        <w:jc w:val="left"/>
        <w:rPr>
          <w:noProof/>
        </w:rPr>
      </w:pPr>
      <w:r>
        <w:rPr>
          <w:noProof/>
        </w:rPr>
        <w:t>And at the decoder side, the inverse operation is performed as follows (where res1 is an intermediate residual).</w:t>
      </w:r>
    </w:p>
    <w:p w14:paraId="20467752" w14:textId="77777777" w:rsidR="009A7975" w:rsidRDefault="009A7975" w:rsidP="009A7975">
      <w:pPr>
        <w:spacing w:after="160" w:line="259" w:lineRule="auto"/>
        <w:jc w:val="center"/>
        <w:rPr>
          <w:noProof/>
        </w:rPr>
      </w:pPr>
      <w:r>
        <w:rPr>
          <w:noProof/>
        </w:rPr>
        <w:t xml:space="preserve">res1 =  |res’|&gt;&gt;1 </w:t>
      </w:r>
    </w:p>
    <w:p w14:paraId="4A5C5363" w14:textId="77777777" w:rsidR="009A7975" w:rsidRDefault="009A7975" w:rsidP="009A7975">
      <w:pPr>
        <w:spacing w:after="160" w:line="259" w:lineRule="auto"/>
        <w:jc w:val="center"/>
        <w:rPr>
          <w:noProof/>
        </w:rPr>
      </w:pPr>
      <w:r>
        <w:rPr>
          <w:noProof/>
        </w:rPr>
        <w:t>res = ((|res’|&amp;1) &gt; 0)? (res1 &gt;&gt;1): res1</w:t>
      </w:r>
    </w:p>
    <w:p w14:paraId="52F7EB8F" w14:textId="77777777" w:rsidR="009A7975" w:rsidRDefault="009A7975" w:rsidP="009A7975">
      <w:pPr>
        <w:spacing w:after="160" w:line="259" w:lineRule="auto"/>
        <w:jc w:val="center"/>
        <w:rPr>
          <w:noProof/>
        </w:rPr>
      </w:pPr>
      <w:r>
        <w:rPr>
          <w:noProof/>
        </w:rPr>
        <w:t>sigIndex = (res’&amp; 1) + ((res’&amp; 1) &gt; 0)? (res1 &amp; 1)</w:t>
      </w:r>
    </w:p>
    <w:p w14:paraId="0FE4DE55"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5A3225CA"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50E09817"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&lt;&lt;1</w:t>
      </w:r>
      <w:r w:rsidRPr="00696705">
        <w:rPr>
          <w:noProof/>
        </w:rPr>
        <w:t xml:space="preserve"> + </w:t>
      </w:r>
      <w:r>
        <w:rPr>
          <w:noProof/>
        </w:rPr>
        <w:t>sigIndex</w:t>
      </w:r>
      <w:r w:rsidRPr="00696705">
        <w:rPr>
          <w:noProof/>
        </w:rPr>
        <w:t>)</w:t>
      </w:r>
    </w:p>
    <w:p w14:paraId="53377ECC" w14:textId="77777777" w:rsidR="009A7975" w:rsidRDefault="009A7975" w:rsidP="009A7975">
      <w:pPr>
        <w:spacing w:after="160" w:line="259" w:lineRule="auto"/>
        <w:jc w:val="left"/>
        <w:rPr>
          <w:noProof/>
        </w:rPr>
      </w:pPr>
      <w:r>
        <w:rPr>
          <w:noProof/>
        </w:rPr>
        <w:t>And at the decoder side, the inverse operation is performed as follows.</w:t>
      </w:r>
    </w:p>
    <w:p w14:paraId="13084D27" w14:textId="77777777" w:rsidR="009A7975" w:rsidRDefault="009A7975" w:rsidP="009A7975">
      <w:pPr>
        <w:spacing w:after="160" w:line="259" w:lineRule="auto"/>
        <w:jc w:val="center"/>
        <w:rPr>
          <w:noProof/>
        </w:rPr>
      </w:pPr>
      <w:r>
        <w:rPr>
          <w:noProof/>
        </w:rPr>
        <w:lastRenderedPageBreak/>
        <w:t xml:space="preserve">res = </w:t>
      </w:r>
      <w:r w:rsidRPr="00696705">
        <w:rPr>
          <w:noProof/>
        </w:rPr>
        <w:t>sign(res’)*((|res’|</w:t>
      </w:r>
      <w:r>
        <w:rPr>
          <w:noProof/>
        </w:rPr>
        <w:t>&gt;&gt;1</w:t>
      </w:r>
      <w:r w:rsidRPr="00696705">
        <w:rPr>
          <w:noProof/>
        </w:rPr>
        <w:t>)</w:t>
      </w:r>
    </w:p>
    <w:p w14:paraId="40847A01" w14:textId="77777777" w:rsidR="009A7975" w:rsidRDefault="009A7975" w:rsidP="009A7975">
      <w:pPr>
        <w:spacing w:after="160" w:line="259" w:lineRule="auto"/>
        <w:jc w:val="center"/>
        <w:rPr>
          <w:noProof/>
        </w:rPr>
      </w:pPr>
      <w:r>
        <w:rPr>
          <w:noProof/>
        </w:rPr>
        <w:t>sigIndex = res’&amp; 1</w:t>
      </w:r>
    </w:p>
    <w:p w14:paraId="354951FA" w14:textId="77777777" w:rsidR="009A7975" w:rsidRDefault="009A7975" w:rsidP="009A7975">
      <w:pPr>
        <w:spacing w:after="160" w:line="259" w:lineRule="auto"/>
        <w:jc w:val="left"/>
        <w:rPr>
          <w:noProof/>
        </w:rPr>
      </w:pPr>
      <w:r>
        <w:rPr>
          <w:noProof/>
        </w:rPr>
        <w:t>When the neighbor variation is greater than a predetermined threshold, default predictor + up to 3 direct predictors can be used. However, there is no flexibility to remove the default weighted predictor in the current G-PCC standard.</w:t>
      </w:r>
    </w:p>
    <w:p w14:paraId="2D7CDA9F" w14:textId="6B6862C5" w:rsidR="009A7975" w:rsidRDefault="009A7975" w:rsidP="009F2E88">
      <w:pPr>
        <w:spacing w:after="160" w:line="259" w:lineRule="auto"/>
        <w:jc w:val="left"/>
        <w:rPr>
          <w:noProof/>
        </w:rPr>
      </w:pPr>
      <w:r>
        <w:rPr>
          <w:noProof/>
        </w:rPr>
        <w:t xml:space="preserve">A flag at the APS level  (or alternatively in slice header) is introduced to indicate whether only direct predictors would be used or not. If it is set to 1, the predictor list excludes default predictor. Otherwise, if it is set to zero, it keeps the default weighted predictor. It is observed for Cat3 content, default predictor is not helpful when the variation is greater than threshold. </w:t>
      </w:r>
    </w:p>
    <w:p w14:paraId="29DBC06F" w14:textId="77777777" w:rsidR="009A7975" w:rsidRDefault="009A7975" w:rsidP="009A7975">
      <w:pPr>
        <w:spacing w:after="160" w:line="259" w:lineRule="auto"/>
        <w:rPr>
          <w:noProof/>
          <w:u w:val="single"/>
        </w:rPr>
      </w:pPr>
      <w:r>
        <w:rPr>
          <w:noProof/>
          <w:u w:val="single"/>
        </w:rPr>
        <w:t>Mapping between sigIndex and predIndex:</w:t>
      </w:r>
    </w:p>
    <w:p w14:paraId="6E721E6A" w14:textId="77777777" w:rsidR="009A7975" w:rsidRPr="009F2E88" w:rsidRDefault="009A7975" w:rsidP="009A7975">
      <w:pPr>
        <w:spacing w:after="160" w:line="259" w:lineRule="auto"/>
        <w:jc w:val="left"/>
        <w:rPr>
          <w:noProof/>
        </w:rPr>
      </w:pPr>
      <w:r w:rsidRPr="009F2E88">
        <w:rPr>
          <w:noProof/>
        </w:rPr>
        <w:t>For Cat-1A/1B</w:t>
      </w:r>
    </w:p>
    <w:p w14:paraId="2B05BC4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1614955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only_direct_predictor is set to 0, </w:t>
      </w:r>
    </w:p>
    <w:p w14:paraId="2EB1B7CB" w14:textId="77777777" w:rsidR="009A7975" w:rsidRPr="009F2E88" w:rsidRDefault="009A7975" w:rsidP="009A7975">
      <w:pPr>
        <w:spacing w:after="160" w:line="259" w:lineRule="auto"/>
        <w:jc w:val="left"/>
        <w:rPr>
          <w:noProof/>
        </w:rPr>
      </w:pPr>
      <w:r w:rsidRPr="009F2E88">
        <w:rPr>
          <w:noProof/>
        </w:rPr>
        <w:t>For Cat-3</w:t>
      </w:r>
    </w:p>
    <w:p w14:paraId="05C351D7" w14:textId="77777777" w:rsidR="009B6F1E" w:rsidRDefault="009A7975" w:rsidP="009B6F1E">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2B948CE9" w14:textId="480B4EAE" w:rsidR="009A7975" w:rsidRPr="009F2E88" w:rsidRDefault="009A7975" w:rsidP="009F2E88">
      <w:pPr>
        <w:pStyle w:val="a8"/>
        <w:numPr>
          <w:ilvl w:val="0"/>
          <w:numId w:val="332"/>
        </w:numPr>
        <w:spacing w:after="160" w:line="259" w:lineRule="auto"/>
        <w:ind w:leftChars="0" w:left="1320"/>
        <w:contextualSpacing/>
        <w:jc w:val="left"/>
        <w:rPr>
          <w:noProof/>
        </w:rPr>
      </w:pPr>
      <w:r w:rsidRPr="009F2E88">
        <w:rPr>
          <w:noProof/>
        </w:rPr>
        <w:t>only_direct_predictor is set to 1</w:t>
      </w:r>
    </w:p>
    <w:p w14:paraId="4BCF3CC9" w14:textId="41799BBB"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E35DCF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470DEE">
        <w:t xml:space="preserve">Figure </w:t>
      </w:r>
      <w:r w:rsidR="00470DEE">
        <w:rPr>
          <w:noProof/>
        </w:rPr>
        <w:t>92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76AD81E0" w:rsidR="00265C38" w:rsidRPr="009156E8" w:rsidRDefault="00265C38" w:rsidP="009156E8">
      <w:pPr>
        <w:pStyle w:val="ae"/>
        <w:jc w:val="center"/>
        <w:rPr>
          <w:lang w:val="en" w:eastAsia="ja-JP"/>
        </w:rPr>
      </w:pPr>
      <w:bookmarkStart w:id="98" w:name="_Ref36719832"/>
      <w:r>
        <w:t xml:space="preserve">Figure </w:t>
      </w:r>
      <w:r w:rsidR="0049778C">
        <w:fldChar w:fldCharType="begin"/>
      </w:r>
      <w:r w:rsidR="0049778C">
        <w:instrText xml:space="preserve"> SEQ Figure \* ARABIC </w:instrText>
      </w:r>
      <w:r w:rsidR="0049778C">
        <w:fldChar w:fldCharType="separate"/>
      </w:r>
      <w:r w:rsidR="00A335D4">
        <w:rPr>
          <w:noProof/>
        </w:rPr>
        <w:t>92</w:t>
      </w:r>
      <w:r w:rsidR="0049778C">
        <w:rPr>
          <w:noProof/>
        </w:rPr>
        <w:fldChar w:fldCharType="end"/>
      </w:r>
      <w:bookmarkEnd w:id="98"/>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lastRenderedPageBreak/>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99600" cy="2574360"/>
                    </a:xfrm>
                    <a:prstGeom prst="rect">
                      <a:avLst/>
                    </a:prstGeom>
                  </pic:spPr>
                </pic:pic>
              </a:graphicData>
            </a:graphic>
          </wp:inline>
        </w:drawing>
      </w:r>
    </w:p>
    <w:p w14:paraId="67953626" w14:textId="30FB6388" w:rsidR="004652B0" w:rsidRDefault="00060470" w:rsidP="009156E8">
      <w:pPr>
        <w:pStyle w:val="ae"/>
        <w:jc w:val="center"/>
        <w:rPr>
          <w:rFonts w:eastAsiaTheme="minorEastAsia"/>
          <w:lang w:val="en" w:eastAsia="ko-KR"/>
        </w:rPr>
      </w:pPr>
      <w:r>
        <w:t xml:space="preserve">Figure </w:t>
      </w:r>
      <w:r w:rsidR="0049778C">
        <w:fldChar w:fldCharType="begin"/>
      </w:r>
      <w:r w:rsidR="0049778C">
        <w:instrText xml:space="preserve"> SEQ Figure \* ARABIC </w:instrText>
      </w:r>
      <w:r w:rsidR="0049778C">
        <w:fldChar w:fldCharType="separate"/>
      </w:r>
      <w:r w:rsidR="00A335D4">
        <w:rPr>
          <w:noProof/>
        </w:rPr>
        <w:t>93</w:t>
      </w:r>
      <w:r w:rsidR="0049778C">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RDO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49778C" w:rsidP="005E2AB0">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c</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49778C" w:rsidP="0073602F">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r</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r w:rsidRPr="005E2AB0">
        <w:rPr>
          <w:rFonts w:eastAsia="Malgun Gothic"/>
          <w:lang w:val="en" w:eastAsia="ko-KR"/>
        </w:rPr>
        <w:t>residualDiff = residual – reconstructed residual</w:t>
      </w:r>
    </w:p>
    <w:p w14:paraId="7D1A5B39" w14:textId="026F170B" w:rsidR="005E2AB0" w:rsidRPr="00B21A5E" w:rsidRDefault="005E2AB0" w:rsidP="00B21A5E">
      <w:pPr>
        <w:rPr>
          <w:rFonts w:eastAsia="Malgun Gothic"/>
          <w:lang w:val="en" w:eastAsia="ko-KR"/>
        </w:rPr>
      </w:pPr>
      <w:r w:rsidRPr="005E2AB0">
        <w:rPr>
          <w:rFonts w:eastAsia="Malgun Gothic"/>
          <w:lang w:val="en" w:eastAsia="ko-KR"/>
        </w:rPr>
        <w:t>entropyEstrimator(): estimate residual bits size</w:t>
      </w:r>
    </w:p>
    <w:p w14:paraId="29ED90E7" w14:textId="22943664" w:rsidR="00A1467E" w:rsidRPr="00397DCA" w:rsidRDefault="00A1467E" w:rsidP="004823EF">
      <w:pPr>
        <w:pStyle w:val="3"/>
        <w:ind w:left="720"/>
        <w:rPr>
          <w:lang w:val="en-CA"/>
        </w:rPr>
      </w:pPr>
      <w:bookmarkStart w:id="99"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9"/>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49778C"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49E58941"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470DEE" w:rsidRPr="00397DCA">
        <w:t xml:space="preserve">Figure </w:t>
      </w:r>
      <w:r w:rsidR="00470DEE">
        <w:rPr>
          <w:noProof/>
        </w:rPr>
        <w:t>94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470DEE" w:rsidRPr="00397DCA">
        <w:t xml:space="preserve">Figure </w:t>
      </w:r>
      <w:r w:rsidR="00470DEE">
        <w:rPr>
          <w:noProof/>
        </w:rPr>
        <w:t>95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lastRenderedPageBreak/>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5937A2AA" w:rsidR="002D39BF" w:rsidRPr="00397DCA" w:rsidRDefault="004C2825">
      <w:pPr>
        <w:pStyle w:val="ae"/>
        <w:jc w:val="center"/>
      </w:pPr>
      <w:bookmarkStart w:id="100" w:name="_Ref536777909"/>
      <w:bookmarkStart w:id="101" w:name="_Ref502924192"/>
      <w:r w:rsidRPr="00397DCA">
        <w:lastRenderedPageBreak/>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94</w:t>
      </w:r>
      <w:r w:rsidR="00B57EE3" w:rsidRPr="004823EF">
        <w:rPr>
          <w:noProof/>
        </w:rPr>
        <w:fldChar w:fldCharType="end"/>
      </w:r>
      <w:bookmarkEnd w:id="100"/>
      <w:r w:rsidRPr="00397DCA">
        <w:rPr>
          <w:lang w:eastAsia="ja-JP"/>
        </w:rPr>
        <w:t xml:space="preserve">: </w:t>
      </w:r>
      <w:r w:rsidRPr="00397DCA">
        <w:t>Attribute prediction residuals quantization procedure</w:t>
      </w:r>
    </w:p>
    <w:bookmarkEnd w:id="101"/>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575A2B17" w:rsidR="00AE6E10" w:rsidRDefault="004C2825">
      <w:pPr>
        <w:pStyle w:val="ae"/>
        <w:jc w:val="center"/>
      </w:pPr>
      <w:bookmarkStart w:id="102" w:name="_Ref536777925"/>
      <w:bookmarkStart w:id="103"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95</w:t>
      </w:r>
      <w:r w:rsidR="00B57EE3" w:rsidRPr="004823EF">
        <w:rPr>
          <w:noProof/>
        </w:rPr>
        <w:fldChar w:fldCharType="end"/>
      </w:r>
      <w:bookmarkEnd w:id="102"/>
      <w:r w:rsidRPr="00397DCA">
        <w:rPr>
          <w:lang w:eastAsia="ja-JP"/>
        </w:rPr>
        <w:t xml:space="preserve">: </w:t>
      </w:r>
      <w:r w:rsidRPr="00397DCA">
        <w:t>Attribute prediction residuals inverse quantization procedure</w:t>
      </w:r>
    </w:p>
    <w:p w14:paraId="3970A0D5" w14:textId="1BFEEE45" w:rsidR="00A1326E" w:rsidRDefault="00A90CC6" w:rsidP="00B21A5E">
      <w:pPr>
        <w:pStyle w:val="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In case of number of LoD equal to 1, the attribute value of each points are predictive coded by referring neighbour points which is defined with SeachRange (= lifting_search_range_minus1 + 1) in the same LoD layer. Before this process, all points are sorted based on Morton code to assign nearer points within the SearchRange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"lifting_morton_sort_skip_enabled_flag" is introduced into APS, and if this flag equal to 1, the sorting process based on Morton code would be skipped before LoD generation process.</w:t>
      </w:r>
    </w:p>
    <w:p w14:paraId="49D43770" w14:textId="21F58361" w:rsidR="004B02CE" w:rsidRPr="004823EF" w:rsidRDefault="004B02CE" w:rsidP="004B02CE">
      <w:pPr>
        <w:pStyle w:val="2"/>
        <w:rPr>
          <w:rFonts w:hAnsi="Times New Roman"/>
          <w:i w:val="0"/>
          <w:lang w:val="en-CA"/>
        </w:rPr>
      </w:pPr>
      <w:bookmarkStart w:id="104" w:name="_Ref165080"/>
      <w:bookmarkStart w:id="105" w:name="_Ref502916195"/>
      <w:bookmarkEnd w:id="103"/>
      <w:r w:rsidRPr="004823EF">
        <w:rPr>
          <w:rFonts w:hAnsi="Times New Roman"/>
          <w:i w:val="0"/>
          <w:lang w:val="en-CA"/>
        </w:rPr>
        <w:t>Attribute coding (Lifting Transform)</w:t>
      </w:r>
      <w:bookmarkEnd w:id="104"/>
    </w:p>
    <w:p w14:paraId="481AFCB0" w14:textId="264DCB11"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470DEE" w:rsidRPr="00397DCA">
        <w:t xml:space="preserve">Figure </w:t>
      </w:r>
      <w:r w:rsidR="00470DEE">
        <w:rPr>
          <w:noProof/>
        </w:rPr>
        <w:t>96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470DEE" w:rsidRPr="00397DCA">
        <w:t xml:space="preserve">Figure </w:t>
      </w:r>
      <w:r w:rsidR="00470DEE">
        <w:rPr>
          <w:noProof/>
        </w:rPr>
        <w:t>97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0425" cy="2912110"/>
                    </a:xfrm>
                    <a:prstGeom prst="rect">
                      <a:avLst/>
                    </a:prstGeom>
                  </pic:spPr>
                </pic:pic>
              </a:graphicData>
            </a:graphic>
          </wp:inline>
        </w:drawing>
      </w:r>
    </w:p>
    <w:p w14:paraId="75670738" w14:textId="7CA8E7A6" w:rsidR="009234E5" w:rsidRPr="00397DCA" w:rsidRDefault="004C2825">
      <w:pPr>
        <w:pStyle w:val="ae"/>
        <w:jc w:val="center"/>
      </w:pPr>
      <w:bookmarkStart w:id="106"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96</w:t>
      </w:r>
      <w:r w:rsidR="00B57EE3" w:rsidRPr="004823EF">
        <w:rPr>
          <w:noProof/>
        </w:rPr>
        <w:fldChar w:fldCharType="end"/>
      </w:r>
      <w:bookmarkEnd w:id="106"/>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lastRenderedPageBreak/>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F66798D" w:rsidR="009234E5" w:rsidRPr="00397DCA" w:rsidRDefault="004C2825">
      <w:pPr>
        <w:pStyle w:val="ae"/>
        <w:jc w:val="center"/>
      </w:pPr>
      <w:bookmarkStart w:id="107"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97</w:t>
      </w:r>
      <w:r w:rsidR="00B57EE3" w:rsidRPr="004823EF">
        <w:rPr>
          <w:noProof/>
        </w:rPr>
        <w:fldChar w:fldCharType="end"/>
      </w:r>
      <w:bookmarkEnd w:id="107"/>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w:lastRenderedPageBreak/>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a8"/>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a8"/>
        <w:numPr>
          <w:ilvl w:val="0"/>
          <w:numId w:val="276"/>
        </w:numPr>
        <w:ind w:leftChars="0"/>
        <w:rPr>
          <w:rFonts w:eastAsiaTheme="minorEastAsia"/>
          <w:sz w:val="22"/>
          <w:lang w:eastAsia="zh-CN"/>
        </w:rPr>
      </w:pPr>
      <w:r w:rsidRPr="00B21A5E">
        <w:rPr>
          <w:rStyle w:val="af0"/>
          <w:color w:val="000000" w:themeColor="text1"/>
          <w:u w:val="none"/>
        </w:rPr>
        <w:t xml:space="preserve">The algorithm described in here makes it possible to compute an approximated version of the ratio </w:t>
      </w:r>
      <m:oMath>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r>
          <w:rPr>
            <w:rStyle w:val="af0"/>
            <w:rFonts w:ascii="Cambria Math" w:hAnsi="Cambria Math"/>
            <w:color w:val="000000" w:themeColor="text1"/>
            <w:u w:val="none"/>
          </w:rPr>
          <m:t xml:space="preserve"> </m:t>
        </m:r>
      </m:oMath>
      <w:r w:rsidRPr="00B21A5E">
        <w:rPr>
          <w:rStyle w:val="af0"/>
          <w:color w:val="000000" w:themeColor="text1"/>
          <w:u w:val="none"/>
        </w:rPr>
        <w:t xml:space="preserve">of two integers </w:t>
      </w:r>
      <m:oMath>
        <m:r>
          <w:rPr>
            <w:rStyle w:val="af0"/>
            <w:rFonts w:ascii="Cambria Math" w:hAnsi="Cambria Math"/>
            <w:color w:val="000000" w:themeColor="text1"/>
            <w:u w:val="none"/>
          </w:rPr>
          <m:t>a</m:t>
        </m:r>
      </m:oMath>
      <w:r w:rsidRPr="00B21A5E">
        <w:rPr>
          <w:rStyle w:val="af0"/>
          <w:rFonts w:eastAsiaTheme="minorEastAsia"/>
          <w:color w:val="000000" w:themeColor="text1"/>
          <w:u w:val="none"/>
        </w:rPr>
        <w:t xml:space="preserve"> and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a8"/>
        <w:numPr>
          <w:ilvl w:val="0"/>
          <w:numId w:val="276"/>
        </w:numPr>
        <w:ind w:leftChars="0"/>
        <w:rPr>
          <w:rStyle w:val="af0"/>
          <w:rFonts w:eastAsiaTheme="minorEastAsia"/>
          <w:color w:val="auto"/>
          <w:sz w:val="22"/>
          <w:u w:val="none"/>
          <w:lang w:eastAsia="zh-CN"/>
        </w:rPr>
      </w:pPr>
      <w:r w:rsidRPr="00B21A5E">
        <w:rPr>
          <w:rStyle w:val="af0"/>
          <w:rFonts w:eastAsiaTheme="minorEastAsia"/>
          <w:color w:val="000000" w:themeColor="text1"/>
          <w:u w:val="none"/>
        </w:rPr>
        <w:t xml:space="preserve">First an approximation of the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oMath>
      <w:r w:rsidRPr="00B21A5E">
        <w:rPr>
          <w:rStyle w:val="af0"/>
          <w:rFonts w:eastAsiaTheme="minorEastAsia"/>
          <w:color w:val="000000" w:themeColor="text1"/>
          <w:u w:val="none"/>
        </w:rPr>
        <w:t xml:space="preserve"> is computed as follows:</w:t>
      </w:r>
    </w:p>
    <w:p w14:paraId="3E93D9B7" w14:textId="77777777" w:rsidR="00686F49" w:rsidRPr="00B21A5E" w:rsidRDefault="0049778C"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a8"/>
        <w:ind w:left="960"/>
        <w:rPr>
          <w:rStyle w:val="af0"/>
          <w:rFonts w:eastAsiaTheme="minorEastAsia"/>
          <w:color w:val="000000" w:themeColor="text1"/>
          <w:u w:val="none"/>
        </w:rPr>
      </w:pPr>
      <w:r w:rsidRPr="00B21A5E">
        <w:rPr>
          <w:rStyle w:val="af0"/>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w:r w:rsidRPr="00B21A5E">
        <w:rPr>
          <w:rStyle w:val="af0"/>
          <w:rFonts w:eastAsiaTheme="minorEastAsia"/>
          <w:color w:val="000000" w:themeColor="text1"/>
          <w:u w:val="none"/>
        </w:rPr>
        <w:t xml:space="preserve"> are two integers defined as follows</w:t>
      </w:r>
    </w:p>
    <w:p w14:paraId="24999CC1" w14:textId="77777777" w:rsidR="00686F49" w:rsidRPr="00B21A5E" w:rsidRDefault="00686F49" w:rsidP="00686F49">
      <w:pPr>
        <w:pStyle w:val="a8"/>
        <w:numPr>
          <w:ilvl w:val="0"/>
          <w:numId w:val="275"/>
        </w:numPr>
        <w:ind w:leftChars="0" w:left="1080"/>
        <w:contextualSpacing/>
        <w:jc w:val="left"/>
        <w:rPr>
          <w:rStyle w:val="af0"/>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r>
          <w:rPr>
            <w:rStyle w:val="af0"/>
            <w:rFonts w:ascii="Cambria Math" w:hAnsi="Cambria Math"/>
            <w:color w:val="000000" w:themeColor="text1"/>
            <w:u w:val="none"/>
          </w:rPr>
          <m:t>&lt;</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p>
    <w:p w14:paraId="341F62AB" w14:textId="77777777" w:rsidR="00686F49" w:rsidRPr="00B21A5E" w:rsidRDefault="0049778C" w:rsidP="00686F49">
      <w:pPr>
        <w:pStyle w:val="a8"/>
        <w:numPr>
          <w:ilvl w:val="0"/>
          <w:numId w:val="275"/>
        </w:numPr>
        <w:ind w:leftChars="0" w:left="1080"/>
        <w:contextualSpacing/>
        <w:jc w:val="left"/>
        <w:rPr>
          <w:rStyle w:val="af0"/>
          <w:rFonts w:eastAsiaTheme="minorEastAsia"/>
          <w:color w:val="000000" w:themeColor="text1"/>
          <w:u w:val="none"/>
        </w:rPr>
      </w:pP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r>
          <w:rPr>
            <w:rStyle w:val="af0"/>
            <w:rFonts w:ascii="Cambria Math" w:eastAsiaTheme="minorEastAsia" w:hAnsi="Cambria Math"/>
            <w:color w:val="000000" w:themeColor="text1"/>
            <w:u w:val="none"/>
          </w:rPr>
          <m:t>=round</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e>
        </m:d>
      </m:oMath>
    </w:p>
    <w:p w14:paraId="6295C7C1" w14:textId="4DAB3552" w:rsidR="00686F49" w:rsidRPr="00B21A5E" w:rsidRDefault="00686F49" w:rsidP="00B21A5E">
      <w:pPr>
        <w:pStyle w:val="a8"/>
        <w:numPr>
          <w:ilvl w:val="0"/>
          <w:numId w:val="276"/>
        </w:numPr>
        <w:ind w:leftChars="0"/>
        <w:rPr>
          <w:rStyle w:val="af0"/>
          <w:rFonts w:eastAsiaTheme="minorHAnsi"/>
          <w:color w:val="000000" w:themeColor="text1"/>
          <w:u w:val="none"/>
        </w:rPr>
      </w:pPr>
      <w:r w:rsidRPr="00B21A5E">
        <w:rPr>
          <w:rStyle w:val="af0"/>
          <w:color w:val="000000" w:themeColor="text1"/>
          <w:u w:val="none"/>
        </w:rPr>
        <w:t xml:space="preserve">The LUT of dimension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is computed offline as follows:</w:t>
      </w:r>
    </w:p>
    <w:p w14:paraId="271D2C01" w14:textId="77777777" w:rsidR="00686F49" w:rsidRPr="00B21A5E" w:rsidRDefault="00686F49" w:rsidP="00686F49">
      <w:pPr>
        <w:pStyle w:val="a8"/>
        <w:ind w:left="960"/>
        <w:rPr>
          <w:rStyle w:val="af0"/>
          <w:rFonts w:eastAsiaTheme="minorHAnsi"/>
          <w:color w:val="000000" w:themeColor="text1"/>
          <w:u w:val="none"/>
        </w:rPr>
      </w:pPr>
      <m:oMathPara>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r>
            <w:rPr>
              <w:rStyle w:val="af0"/>
              <w:rFonts w:ascii="Cambria Math" w:hAnsi="Cambria Math"/>
              <w:color w:val="000000" w:themeColor="text1"/>
              <w:u w:val="none"/>
            </w:rPr>
            <m:t>=round</m:t>
          </m:r>
          <m:d>
            <m:dPr>
              <m:ctrlPr>
                <w:rPr>
                  <w:rStyle w:val="af0"/>
                  <w:rFonts w:ascii="Cambria Math" w:eastAsiaTheme="minorHAnsi"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n</m:t>
                      </m:r>
                    </m:sup>
                  </m:sSup>
                </m:num>
                <m:den>
                  <m:r>
                    <w:rPr>
                      <w:rStyle w:val="af0"/>
                      <w:rFonts w:ascii="Cambria Math" w:hAnsi="Cambria Math"/>
                      <w:color w:val="000000" w:themeColor="text1"/>
                      <w:u w:val="none"/>
                    </w:rPr>
                    <m:t>i</m:t>
                  </m:r>
                </m:den>
              </m:f>
            </m:e>
          </m:d>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m:oMathPara>
    </w:p>
    <w:p w14:paraId="252DE3A1" w14:textId="77777777" w:rsidR="00686F49" w:rsidRPr="00B21A5E" w:rsidRDefault="00686F49" w:rsidP="00B21A5E">
      <w:pPr>
        <w:pStyle w:val="a8"/>
        <w:numPr>
          <w:ilvl w:val="1"/>
          <w:numId w:val="276"/>
        </w:numPr>
        <w:ind w:leftChars="0"/>
        <w:rPr>
          <w:rStyle w:val="af0"/>
          <w:rFonts w:eastAsiaTheme="minorHAnsi"/>
          <w:color w:val="000000" w:themeColor="text1"/>
          <w:u w:val="none"/>
        </w:rPr>
      </w:pPr>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oMath>
      <w:r w:rsidRPr="00B21A5E">
        <w:rPr>
          <w:rStyle w:val="af0"/>
          <w:rFonts w:eastAsiaTheme="minorEastAsia"/>
          <w:color w:val="000000" w:themeColor="text1"/>
          <w:u w:val="none"/>
        </w:rPr>
        <w:t xml:space="preserve"> gives the fixed-point representation of the inverse of an integer </w:t>
      </w:r>
      <m:oMath>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w:p>
    <w:p w14:paraId="6C8252FB"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w:t>
      </w:r>
      <m:oMath>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eastAsiaTheme="minorEastAsia" w:hAnsi="Cambria Math"/>
            <w:color w:val="000000" w:themeColor="text1"/>
            <w:u w:val="none"/>
          </w:rPr>
          <m:t xml:space="preserve"> </m:t>
        </m:r>
      </m:oMath>
      <w:r w:rsidRPr="00B21A5E">
        <w:rPr>
          <w:rStyle w:val="af0"/>
          <w:rFonts w:eastAsiaTheme="minorEastAsia"/>
          <w:color w:val="000000" w:themeColor="text1"/>
          <w:u w:val="none"/>
        </w:rPr>
        <w:t xml:space="preserve">of the inverse of any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is obtained as follows:</w:t>
      </w:r>
    </w:p>
    <w:p w14:paraId="5EB64990" w14:textId="77777777" w:rsidR="00686F49" w:rsidRPr="00B21A5E" w:rsidRDefault="00686F49" w:rsidP="00686F49">
      <w:pPr>
        <w:pStyle w:val="a8"/>
        <w:ind w:left="960"/>
        <w:rPr>
          <w:rStyle w:val="af0"/>
          <w:rFonts w:eastAsiaTheme="minorHAnsi"/>
          <w:color w:val="000000" w:themeColor="text1"/>
          <w:u w:val="none"/>
        </w:rPr>
      </w:pPr>
      <m:oMathPara>
        <m:oMath>
          <m:r>
            <m:rPr>
              <m:sty m:val="p"/>
            </m:rPr>
            <w:rPr>
              <w:rStyle w:val="af0"/>
              <w:rFonts w:ascii="Cambria Math" w:eastAsiaTheme="minorEastAsia" w:hAnsi="Cambria Math"/>
              <w:color w:val="000000" w:themeColor="text1"/>
              <w:u w:val="none"/>
            </w:rPr>
            <m:t xml:space="preserve"> </m:t>
          </m:r>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hAnsi="Cambria Math"/>
              <w:color w:val="000000" w:themeColor="text1"/>
              <w:u w:val="none"/>
            </w:rPr>
            <m:t>= 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12310630"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of </w:t>
      </w:r>
      <m:oMath>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oMath>
      <w:r w:rsidRPr="00B21A5E">
        <w:rPr>
          <w:rStyle w:val="af0"/>
          <w:rFonts w:eastAsiaTheme="minorEastAsia"/>
          <w:color w:val="000000" w:themeColor="text1"/>
          <w:u w:val="none"/>
        </w:rPr>
        <w:t>, is given by:</w:t>
      </w:r>
    </w:p>
    <w:p w14:paraId="7DC70FFD" w14:textId="77777777" w:rsidR="00686F49" w:rsidRPr="00B21A5E" w:rsidRDefault="0049778C"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r>
            <w:rPr>
              <w:rStyle w:val="af0"/>
              <w:rFonts w:ascii="Cambria Math" w:eastAsiaTheme="minorEastAsia" w:hAnsi="Cambria Math"/>
              <w:color w:val="000000" w:themeColor="text1"/>
              <w:u w:val="none"/>
            </w:rPr>
            <m:t>=</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a×</m:t>
              </m:r>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s-1</m:t>
                  </m:r>
                </m:sup>
              </m:sSup>
            </m:e>
          </m:d>
          <m:r>
            <w:rPr>
              <w:rStyle w:val="af0"/>
              <w:rFonts w:ascii="Cambria Math" w:eastAsiaTheme="minorEastAsia" w:hAnsi="Cambria Math"/>
              <w:color w:val="000000" w:themeColor="text1"/>
              <w:u w:val="none"/>
            </w:rPr>
            <m:t xml:space="preserve"> ÷ </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5E237458" w14:textId="58BD51B9" w:rsidR="00686F49" w:rsidRPr="00B21A5E" w:rsidRDefault="00686F49" w:rsidP="00B21A5E">
      <w:pPr>
        <w:pStyle w:val="a8"/>
        <w:ind w:leftChars="0"/>
        <w:rPr>
          <w:rFonts w:eastAsiaTheme="minorEastAsia"/>
          <w:sz w:val="22"/>
          <w:lang w:eastAsia="zh-CN"/>
        </w:rPr>
      </w:pPr>
      <w:r w:rsidRPr="00B21A5E">
        <w:rPr>
          <w:rStyle w:val="af0"/>
          <w:rFonts w:eastAsiaTheme="minorEastAsia"/>
          <w:color w:val="000000" w:themeColor="text1"/>
          <w:u w:val="none"/>
        </w:rPr>
        <w:t xml:space="preserve">where </w:t>
      </w:r>
      <m:oMath>
        <m:r>
          <w:rPr>
            <w:rStyle w:val="af0"/>
            <w:rFonts w:ascii="Cambria Math" w:eastAsiaTheme="minorEastAsia" w:hAnsi="Cambria Math"/>
            <w:color w:val="000000" w:themeColor="text1"/>
            <w:u w:val="none"/>
          </w:rPr>
          <m:t>÷</m:t>
        </m:r>
      </m:oMath>
      <w:r w:rsidRPr="00B21A5E">
        <w:rPr>
          <w:rStyle w:val="af0"/>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lastRenderedPageBreak/>
        <w:t xml:space="preserve">For (4) and (5), </w:t>
      </w:r>
      <w:r w:rsidRPr="001F3357">
        <w:rPr>
          <w:rFonts w:eastAsiaTheme="minorEastAsia"/>
          <w:lang w:eastAsia="zh-CN"/>
        </w:rPr>
        <w:t xml:space="preserve">the division-free inverse square root irsqrt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2"/>
        <w:rPr>
          <w:rFonts w:hAnsi="Times New Roman"/>
          <w:i w:val="0"/>
          <w:lang w:val="en-CA"/>
        </w:rPr>
      </w:pPr>
      <w:bookmarkStart w:id="108"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8"/>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38023F89"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470DEE">
        <w:t xml:space="preserve">Figure </w:t>
      </w:r>
      <w:r w:rsidR="00470DEE">
        <w:rPr>
          <w:noProof/>
        </w:rPr>
        <w:t>98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4A021BF5"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49778C"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lastRenderedPageBreak/>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37010465" w:rsidR="007F42A4" w:rsidRDefault="007F42A4" w:rsidP="005B5FBE">
      <w:pPr>
        <w:pStyle w:val="ae"/>
        <w:jc w:val="center"/>
      </w:pPr>
      <w:bookmarkStart w:id="109" w:name="_Ref9863777"/>
      <w:r>
        <w:t xml:space="preserve">Figure </w:t>
      </w:r>
      <w:r w:rsidR="0049778C">
        <w:fldChar w:fldCharType="begin"/>
      </w:r>
      <w:r w:rsidR="0049778C">
        <w:instrText xml:space="preserve"> SEQ Figure \* ARABIC </w:instrText>
      </w:r>
      <w:r w:rsidR="0049778C">
        <w:fldChar w:fldCharType="separate"/>
      </w:r>
      <w:r w:rsidR="00A335D4">
        <w:rPr>
          <w:noProof/>
        </w:rPr>
        <w:t>98</w:t>
      </w:r>
      <w:r w:rsidR="0049778C">
        <w:rPr>
          <w:noProof/>
        </w:rPr>
        <w:fldChar w:fldCharType="end"/>
      </w:r>
      <w:bookmarkEnd w:id="109"/>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7"/>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24336984"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470DEE">
        <w:t xml:space="preserve">Figure </w:t>
      </w:r>
      <w:r w:rsidR="00470DEE">
        <w:rPr>
          <w:noProof/>
        </w:rPr>
        <w:t>99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8"/>
                    <a:srcRect/>
                    <a:stretch>
                      <a:fillRect/>
                    </a:stretch>
                  </pic:blipFill>
                  <pic:spPr>
                    <a:xfrm>
                      <a:off x="0" y="0"/>
                      <a:ext cx="3391217" cy="844372"/>
                    </a:xfrm>
                    <a:prstGeom prst="rect">
                      <a:avLst/>
                    </a:prstGeom>
                    <a:ln/>
                  </pic:spPr>
                </pic:pic>
              </a:graphicData>
            </a:graphic>
          </wp:inline>
        </w:drawing>
      </w:r>
    </w:p>
    <w:p w14:paraId="572B0DF9" w14:textId="59863B32" w:rsidR="007F42A4" w:rsidRDefault="009814A3" w:rsidP="005B5FBE">
      <w:pPr>
        <w:pStyle w:val="ae"/>
        <w:jc w:val="center"/>
      </w:pPr>
      <w:bookmarkStart w:id="110" w:name="_Ref37115110"/>
      <w:r>
        <w:t xml:space="preserve">Figure </w:t>
      </w:r>
      <w:r w:rsidR="0049778C">
        <w:fldChar w:fldCharType="begin"/>
      </w:r>
      <w:r w:rsidR="0049778C">
        <w:instrText xml:space="preserve"> SEQ Figure \* ARABIC </w:instrText>
      </w:r>
      <w:r w:rsidR="0049778C">
        <w:fldChar w:fldCharType="separate"/>
      </w:r>
      <w:r w:rsidR="00A335D4">
        <w:rPr>
          <w:noProof/>
        </w:rPr>
        <w:t>99</w:t>
      </w:r>
      <w:r w:rsidR="0049778C">
        <w:rPr>
          <w:noProof/>
        </w:rPr>
        <w:fldChar w:fldCharType="end"/>
      </w:r>
      <w:bookmarkEnd w:id="110"/>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lastRenderedPageBreak/>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3"/>
        <w:ind w:left="720"/>
        <w:rPr>
          <w:lang w:val="en-CA"/>
        </w:rPr>
      </w:pPr>
      <w:r>
        <w:rPr>
          <w:lang w:val="en-CA"/>
        </w:rPr>
        <w:t>U</w:t>
      </w:r>
      <w:r w:rsidRPr="004A29D5">
        <w:rPr>
          <w:lang w:val="en-CA"/>
        </w:rPr>
        <w:t>psampled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096BE1CB" w:rsidR="004A29D5" w:rsidRDefault="004A29D5" w:rsidP="00594CBB">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100</w:t>
      </w:r>
      <w:r w:rsidR="0049778C">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5FAB532F" w:rsidR="004A29D5" w:rsidRDefault="004A29D5" w:rsidP="00594CBB">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101</w:t>
      </w:r>
      <w:r w:rsidR="0049778C">
        <w:rPr>
          <w:noProof/>
        </w:rPr>
        <w:fldChar w:fldCharType="end"/>
      </w:r>
      <w:r>
        <w:t xml:space="preserve">: </w:t>
      </w:r>
      <w:r w:rsidRPr="004A29D5">
        <w:t>Transform and prediction process overview</w:t>
      </w:r>
    </w:p>
    <w:p w14:paraId="66EC02A0" w14:textId="072D9623" w:rsidR="004A29D5" w:rsidRDefault="004A29D5"/>
    <w:p w14:paraId="2A6B3DEB" w14:textId="6DF22C68"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470DEE" w:rsidRPr="008026AF">
        <w:rPr>
          <w:lang w:val="en-CA" w:eastAsia="ja-JP"/>
        </w:rPr>
        <w:t>Figure</w:t>
      </w:r>
      <w:r w:rsidR="00470DEE">
        <w:t xml:space="preserve"> </w:t>
      </w:r>
      <w:r w:rsidR="00470DEE">
        <w:rPr>
          <w:noProof/>
        </w:rPr>
        <w:t>102</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470DEE">
        <w:t xml:space="preserve">Figure </w:t>
      </w:r>
      <w:r w:rsidR="00470DEE">
        <w:rPr>
          <w:noProof/>
        </w:rPr>
        <w:t>103</w:t>
      </w:r>
      <w:r>
        <w:fldChar w:fldCharType="end"/>
      </w:r>
      <w:r>
        <w:t xml:space="preserve">, </w:t>
      </w:r>
      <w:r>
        <w:fldChar w:fldCharType="begin"/>
      </w:r>
      <w:r>
        <w:instrText xml:space="preserve"> REF _Ref18084278 \h </w:instrText>
      </w:r>
      <w:r>
        <w:fldChar w:fldCharType="separate"/>
      </w:r>
      <w:r w:rsidR="00470DEE">
        <w:t xml:space="preserve">Figure </w:t>
      </w:r>
      <w:r w:rsidR="00470DEE">
        <w:rPr>
          <w:noProof/>
        </w:rPr>
        <w:t>104</w:t>
      </w:r>
      <w:r>
        <w:fldChar w:fldCharType="end"/>
      </w:r>
      <w:r>
        <w:t xml:space="preserve">, </w:t>
      </w:r>
      <w:r>
        <w:fldChar w:fldCharType="begin"/>
      </w:r>
      <w:r>
        <w:instrText xml:space="preserve"> REF _Ref18084279 \h </w:instrText>
      </w:r>
      <w:r>
        <w:fldChar w:fldCharType="separate"/>
      </w:r>
      <w:r w:rsidR="00470DEE">
        <w:t xml:space="preserve">Figure </w:t>
      </w:r>
      <w:r w:rsidR="00470DEE">
        <w:rPr>
          <w:noProof/>
        </w:rPr>
        <w:t>105</w:t>
      </w:r>
      <w:r>
        <w:fldChar w:fldCharType="end"/>
      </w:r>
      <w:r>
        <w:t xml:space="preserve"> and </w:t>
      </w:r>
      <w:r>
        <w:fldChar w:fldCharType="begin"/>
      </w:r>
      <w:r>
        <w:instrText xml:space="preserve"> REF _Ref18084280 \h </w:instrText>
      </w:r>
      <w:r>
        <w:fldChar w:fldCharType="separate"/>
      </w:r>
      <w:r w:rsidR="00470DEE">
        <w:t xml:space="preserve">Figure </w:t>
      </w:r>
      <w:r w:rsidR="00470DEE">
        <w:rPr>
          <w:noProof/>
        </w:rPr>
        <w:t>106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lastRenderedPageBreak/>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24B5AA16" w:rsidR="004E288B" w:rsidRDefault="004E288B" w:rsidP="00594CBB">
      <w:pPr>
        <w:pStyle w:val="ae"/>
        <w:jc w:val="center"/>
      </w:pPr>
      <w:bookmarkStart w:id="111" w:name="_Ref18084060"/>
      <w:r>
        <w:t xml:space="preserve">Figure </w:t>
      </w:r>
      <w:r w:rsidR="0049778C">
        <w:fldChar w:fldCharType="begin"/>
      </w:r>
      <w:r w:rsidR="0049778C">
        <w:instrText xml:space="preserve"> SEQ Figure \* ARABIC </w:instrText>
      </w:r>
      <w:r w:rsidR="0049778C">
        <w:fldChar w:fldCharType="separate"/>
      </w:r>
      <w:r w:rsidR="00A335D4">
        <w:rPr>
          <w:noProof/>
        </w:rPr>
        <w:t>102</w:t>
      </w:r>
      <w:r w:rsidR="0049778C">
        <w:rPr>
          <w:noProof/>
        </w:rPr>
        <w:fldChar w:fldCharType="end"/>
      </w:r>
      <w:bookmarkEnd w:id="111"/>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5A79A9E4" w:rsidR="00917CB5" w:rsidRDefault="004E288B" w:rsidP="00594CBB">
      <w:pPr>
        <w:pStyle w:val="ae"/>
        <w:jc w:val="center"/>
        <w:rPr>
          <w:lang w:eastAsia="ja-JP"/>
        </w:rPr>
      </w:pPr>
      <w:bookmarkStart w:id="112" w:name="_Ref18084276"/>
      <w:r>
        <w:t xml:space="preserve">Figure </w:t>
      </w:r>
      <w:r w:rsidR="0049778C">
        <w:fldChar w:fldCharType="begin"/>
      </w:r>
      <w:r w:rsidR="0049778C">
        <w:instrText xml:space="preserve"> SEQ Figure \* ARABIC </w:instrText>
      </w:r>
      <w:r w:rsidR="0049778C">
        <w:fldChar w:fldCharType="separate"/>
      </w:r>
      <w:r w:rsidR="00A335D4">
        <w:rPr>
          <w:noProof/>
        </w:rPr>
        <w:t>103</w:t>
      </w:r>
      <w:r w:rsidR="0049778C">
        <w:rPr>
          <w:noProof/>
        </w:rPr>
        <w:fldChar w:fldCharType="end"/>
      </w:r>
      <w:bookmarkEnd w:id="112"/>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lastRenderedPageBreak/>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635E2269" w:rsidR="004E288B" w:rsidRDefault="004E288B" w:rsidP="00594CBB">
      <w:pPr>
        <w:pStyle w:val="ae"/>
        <w:jc w:val="center"/>
      </w:pPr>
      <w:bookmarkStart w:id="113" w:name="_Ref18084278"/>
      <w:r>
        <w:t xml:space="preserve">Figure </w:t>
      </w:r>
      <w:r w:rsidR="0049778C">
        <w:fldChar w:fldCharType="begin"/>
      </w:r>
      <w:r w:rsidR="0049778C">
        <w:instrText xml:space="preserve"> SEQ Figure \* ARABIC </w:instrText>
      </w:r>
      <w:r w:rsidR="0049778C">
        <w:fldChar w:fldCharType="separate"/>
      </w:r>
      <w:r w:rsidR="00A335D4">
        <w:rPr>
          <w:noProof/>
        </w:rPr>
        <w:t>104</w:t>
      </w:r>
      <w:r w:rsidR="0049778C">
        <w:rPr>
          <w:noProof/>
        </w:rPr>
        <w:fldChar w:fldCharType="end"/>
      </w:r>
      <w:bookmarkEnd w:id="113"/>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168A06AD" w:rsidR="004E288B" w:rsidRDefault="004E288B" w:rsidP="00594CBB">
      <w:pPr>
        <w:pStyle w:val="ae"/>
        <w:jc w:val="center"/>
      </w:pPr>
      <w:bookmarkStart w:id="114" w:name="_Ref18084279"/>
      <w:r>
        <w:t xml:space="preserve">Figure </w:t>
      </w:r>
      <w:r w:rsidR="0049778C">
        <w:fldChar w:fldCharType="begin"/>
      </w:r>
      <w:r w:rsidR="0049778C">
        <w:instrText xml:space="preserve"> SEQ Figure \* ARABIC </w:instrText>
      </w:r>
      <w:r w:rsidR="0049778C">
        <w:fldChar w:fldCharType="separate"/>
      </w:r>
      <w:r w:rsidR="00A335D4">
        <w:rPr>
          <w:noProof/>
        </w:rPr>
        <w:t>105</w:t>
      </w:r>
      <w:r w:rsidR="0049778C">
        <w:rPr>
          <w:noProof/>
        </w:rPr>
        <w:fldChar w:fldCharType="end"/>
      </w:r>
      <w:bookmarkEnd w:id="114"/>
      <w:r>
        <w:t>: Decoding process</w:t>
      </w:r>
    </w:p>
    <w:p w14:paraId="4866B7B0" w14:textId="27A1B933" w:rsidR="004E288B" w:rsidRDefault="004E288B"/>
    <w:p w14:paraId="73B16321" w14:textId="77777777" w:rsidR="004E288B" w:rsidRDefault="004E288B" w:rsidP="00594CBB">
      <w:pPr>
        <w:keepNext/>
      </w:pPr>
      <w:r>
        <w:rPr>
          <w:rFonts w:hint="eastAsia"/>
          <w:noProof/>
        </w:rPr>
        <w:lastRenderedPageBreak/>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1CD2C7DA" w:rsidR="004E288B" w:rsidRPr="00594CBB" w:rsidRDefault="004E288B" w:rsidP="00594CBB">
      <w:pPr>
        <w:pStyle w:val="ae"/>
        <w:jc w:val="center"/>
      </w:pPr>
      <w:bookmarkStart w:id="115" w:name="_Ref18084280"/>
      <w:r>
        <w:t xml:space="preserve">Figure </w:t>
      </w:r>
      <w:r w:rsidR="0049778C">
        <w:fldChar w:fldCharType="begin"/>
      </w:r>
      <w:r w:rsidR="0049778C">
        <w:instrText xml:space="preserve"> SEQ Figure \* ARABIC </w:instrText>
      </w:r>
      <w:r w:rsidR="0049778C">
        <w:fldChar w:fldCharType="separate"/>
      </w:r>
      <w:r w:rsidR="00A335D4">
        <w:rPr>
          <w:noProof/>
        </w:rPr>
        <w:t>106</w:t>
      </w:r>
      <w:r w:rsidR="0049778C">
        <w:rPr>
          <w:noProof/>
        </w:rPr>
        <w:fldChar w:fldCharType="end"/>
      </w:r>
      <w:bookmarkEnd w:id="115"/>
      <w:r>
        <w:t>: Up-sampling process</w:t>
      </w:r>
    </w:p>
    <w:p w14:paraId="14853222" w14:textId="4A67F3EC" w:rsidR="004E288B" w:rsidRDefault="004E288B">
      <w:pPr>
        <w:rPr>
          <w:lang w:eastAsia="ja-JP"/>
        </w:rPr>
      </w:pPr>
    </w:p>
    <w:p w14:paraId="27B2B798" w14:textId="1FDB35C5" w:rsidR="008F71C4" w:rsidRDefault="008F71C4" w:rsidP="008F71C4">
      <w:pPr>
        <w:rPr>
          <w:rFonts w:eastAsia="SimSun"/>
        </w:rPr>
      </w:pPr>
      <w:r>
        <w:rPr>
          <w:rFonts w:eastAsia="SimSun"/>
        </w:rPr>
        <w:t xml:space="preserve">As </w:t>
      </w:r>
      <w:r w:rsidRPr="00DA54D8">
        <w:rPr>
          <w:rFonts w:eastAsia="SimSun"/>
        </w:rPr>
        <w:t>some neighbours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r w:rsidRPr="00DA54D8">
        <w:rPr>
          <w:rFonts w:eastAsia="SimSun"/>
        </w:rPr>
        <w:t xml:space="preserve">neighbours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rsidR="00470DEE">
        <w:t xml:space="preserve">Figure </w:t>
      </w:r>
      <w:r w:rsidR="00470DEE">
        <w:rPr>
          <w:noProof/>
        </w:rPr>
        <w:t>107</w:t>
      </w:r>
      <w:r>
        <w:rPr>
          <w:rFonts w:eastAsia="SimSun"/>
        </w:rPr>
        <w:fldChar w:fldCharType="end"/>
      </w:r>
      <w:r>
        <w:rPr>
          <w:rFonts w:eastAsia="SimSun"/>
        </w:rPr>
        <w:t>, to better predict the sub-nodes of the central node, it is preferable to not use the neighbours in the top tier.</w:t>
      </w:r>
    </w:p>
    <w:p w14:paraId="03FB750D" w14:textId="77777777" w:rsidR="008F71C4" w:rsidRDefault="008F71C4" w:rsidP="00CC5A62">
      <w:pPr>
        <w:keepNext/>
        <w:jc w:val="center"/>
      </w:pPr>
      <w:r>
        <w:rPr>
          <w:lang w:eastAsia="ja-JP"/>
        </w:rPr>
        <w:object w:dxaOrig="8416" w:dyaOrig="9106" w14:anchorId="1C09313D">
          <v:shape id="_x0000_i1027" type="#_x0000_t75" style="width:302.55pt;height:331pt" o:ole="">
            <v:imagedata r:id="rId126" o:title=""/>
          </v:shape>
          <o:OLEObject Type="Embed" ProgID="Visio.Drawing.15" ShapeID="_x0000_i1027" DrawAspect="Content" ObjectID="_1686653063" r:id="rId127"/>
        </w:object>
      </w:r>
    </w:p>
    <w:p w14:paraId="64D7CE31" w14:textId="5A8DFF80" w:rsidR="008F71C4" w:rsidRPr="00CC5A62" w:rsidRDefault="008F71C4" w:rsidP="00CC5A62">
      <w:pPr>
        <w:pStyle w:val="ae"/>
        <w:jc w:val="center"/>
        <w:rPr>
          <w:lang w:eastAsia="ja-JP"/>
        </w:rPr>
      </w:pPr>
      <w:bookmarkStart w:id="116" w:name="_Ref50362565"/>
      <w:r>
        <w:t xml:space="preserve">Figure </w:t>
      </w:r>
      <w:r w:rsidR="0049778C">
        <w:fldChar w:fldCharType="begin"/>
      </w:r>
      <w:r w:rsidR="0049778C">
        <w:instrText xml:space="preserve"> SEQ Figure \* ARABIC </w:instrText>
      </w:r>
      <w:r w:rsidR="0049778C">
        <w:fldChar w:fldCharType="separate"/>
      </w:r>
      <w:r w:rsidR="00A335D4">
        <w:rPr>
          <w:noProof/>
        </w:rPr>
        <w:t>107</w:t>
      </w:r>
      <w:r w:rsidR="0049778C">
        <w:rPr>
          <w:noProof/>
        </w:rPr>
        <w:fldChar w:fldCharType="end"/>
      </w:r>
      <w:bookmarkEnd w:id="116"/>
      <w:r>
        <w:t xml:space="preserve">: </w:t>
      </w:r>
      <w:r>
        <w:rPr>
          <w:rFonts w:eastAsiaTheme="minorEastAsia"/>
          <w:lang w:eastAsia="zh-CN"/>
        </w:rPr>
        <w:t>Neighbours with significantly different attribute values.</w:t>
      </w:r>
    </w:p>
    <w:p w14:paraId="5F2DF953" w14:textId="77777777" w:rsidR="008F71C4" w:rsidRDefault="008F71C4" w:rsidP="008F71C4"/>
    <w:p w14:paraId="243F2521" w14:textId="4F21C367" w:rsidR="008F71C4" w:rsidRPr="00556F3F" w:rsidRDefault="008F71C4" w:rsidP="008F71C4">
      <w:r w:rsidRPr="00556F3F">
        <w:lastRenderedPageBreak/>
        <w:t xml:space="preserve">To </w:t>
      </w:r>
      <w:r>
        <w:t>improve the prediction</w:t>
      </w:r>
      <w:r w:rsidRPr="00556F3F">
        <w:t xml:space="preserve">, </w:t>
      </w:r>
      <w:r>
        <w:t xml:space="preserve">it was introduced to screen the </w:t>
      </w:r>
      <w:r w:rsidRPr="00556F3F">
        <w:t xml:space="preserve">attribute value of neighbours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a8"/>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49778C"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neighbour among the total 18 neighbours,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represents the luma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a8"/>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21AB8E96"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470DEE">
        <w:t xml:space="preserve">Figure </w:t>
      </w:r>
      <w:r w:rsidR="00470DEE">
        <w:rPr>
          <w:noProof/>
        </w:rPr>
        <w:t>108</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39974E1C"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470DEE">
        <w:t xml:space="preserve">Figure </w:t>
      </w:r>
      <w:r w:rsidR="00470DEE">
        <w:rPr>
          <w:noProof/>
        </w:rPr>
        <w:t>109</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lastRenderedPageBreak/>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4AD8DC80" w:rsidR="00922B78" w:rsidRDefault="004F5163">
      <w:pPr>
        <w:pStyle w:val="ae"/>
        <w:jc w:val="center"/>
      </w:pPr>
      <w:bookmarkStart w:id="117" w:name="_Ref37026931"/>
      <w:r>
        <w:t xml:space="preserve">Figure </w:t>
      </w:r>
      <w:r w:rsidR="0049778C">
        <w:fldChar w:fldCharType="begin"/>
      </w:r>
      <w:r w:rsidR="0049778C">
        <w:instrText xml:space="preserve"> SEQ Figure \* ARABIC </w:instrText>
      </w:r>
      <w:r w:rsidR="0049778C">
        <w:fldChar w:fldCharType="separate"/>
      </w:r>
      <w:r w:rsidR="00A335D4">
        <w:rPr>
          <w:noProof/>
        </w:rPr>
        <w:t>108</w:t>
      </w:r>
      <w:r w:rsidR="0049778C">
        <w:rPr>
          <w:noProof/>
        </w:rPr>
        <w:fldChar w:fldCharType="end"/>
      </w:r>
      <w:bookmarkEnd w:id="117"/>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039F7DA5" w:rsidR="00922B78" w:rsidRDefault="004F5163" w:rsidP="009156E8">
      <w:pPr>
        <w:pStyle w:val="ae"/>
        <w:jc w:val="center"/>
      </w:pPr>
      <w:bookmarkStart w:id="118" w:name="_Ref37027035"/>
      <w:r>
        <w:t xml:space="preserve">Figure </w:t>
      </w:r>
      <w:r w:rsidR="0049778C">
        <w:fldChar w:fldCharType="begin"/>
      </w:r>
      <w:r w:rsidR="0049778C">
        <w:instrText xml:space="preserve"> SEQ Figure \* ARABIC </w:instrText>
      </w:r>
      <w:r w:rsidR="0049778C">
        <w:fldChar w:fldCharType="separate"/>
      </w:r>
      <w:r w:rsidR="00A335D4">
        <w:rPr>
          <w:noProof/>
        </w:rPr>
        <w:t>109</w:t>
      </w:r>
      <w:r w:rsidR="0049778C">
        <w:rPr>
          <w:noProof/>
        </w:rPr>
        <w:fldChar w:fldCharType="end"/>
      </w:r>
      <w:bookmarkEnd w:id="118"/>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a8"/>
        <w:numPr>
          <w:ilvl w:val="0"/>
          <w:numId w:val="216"/>
        </w:numPr>
        <w:ind w:leftChars="0"/>
        <w:rPr>
          <w:lang w:eastAsia="ja-JP"/>
        </w:rPr>
      </w:pPr>
      <w:r>
        <w:rPr>
          <w:lang w:eastAsia="ja-JP"/>
        </w:rPr>
        <w:t>the RAHT kernel,</w:t>
      </w:r>
    </w:p>
    <w:p w14:paraId="5D56DEED" w14:textId="77777777" w:rsidR="001C7253" w:rsidRDefault="001C7253" w:rsidP="00B21A5E">
      <w:pPr>
        <w:pStyle w:val="a8"/>
        <w:numPr>
          <w:ilvl w:val="0"/>
          <w:numId w:val="216"/>
        </w:numPr>
        <w:ind w:leftChars="0"/>
        <w:rPr>
          <w:lang w:eastAsia="ja-JP"/>
        </w:rPr>
      </w:pPr>
      <w:r>
        <w:rPr>
          <w:lang w:eastAsia="ja-JP"/>
        </w:rPr>
        <w:t>the DC inheritance,</w:t>
      </w:r>
    </w:p>
    <w:p w14:paraId="2B2C299D" w14:textId="77777777" w:rsidR="001C7253" w:rsidRDefault="001C7253" w:rsidP="00B21A5E">
      <w:pPr>
        <w:pStyle w:val="a8"/>
        <w:numPr>
          <w:ilvl w:val="0"/>
          <w:numId w:val="216"/>
        </w:numPr>
        <w:ind w:leftChars="0"/>
        <w:rPr>
          <w:lang w:eastAsia="ja-JP"/>
        </w:rPr>
      </w:pPr>
      <w:r>
        <w:rPr>
          <w:lang w:eastAsia="ja-JP"/>
        </w:rPr>
        <w:t>the inter-depth prediction,</w:t>
      </w:r>
    </w:p>
    <w:p w14:paraId="204F99C1" w14:textId="16C1FDA4" w:rsidR="001C7253" w:rsidRDefault="001C7253" w:rsidP="00B21A5E">
      <w:pPr>
        <w:pStyle w:val="a8"/>
        <w:numPr>
          <w:ilvl w:val="0"/>
          <w:numId w:val="216"/>
        </w:numPr>
        <w:ind w:leftChars="0"/>
        <w:rPr>
          <w:lang w:eastAsia="ja-JP"/>
        </w:rPr>
      </w:pPr>
      <w:r>
        <w:rPr>
          <w:lang w:eastAsia="ja-JP"/>
        </w:rPr>
        <w:t>and the core function fixed-point square root isqrt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171B16BF" w:rsidR="000A1C5E" w:rsidRDefault="001C7253" w:rsidP="00B21A5E">
      <w:pPr>
        <w:pStyle w:val="a8"/>
        <w:numPr>
          <w:ilvl w:val="0"/>
          <w:numId w:val="217"/>
        </w:numPr>
        <w:ind w:leftChars="0"/>
        <w:rPr>
          <w:lang w:eastAsia="ja-JP"/>
        </w:rPr>
      </w:pPr>
      <w:r>
        <w:rPr>
          <w:lang w:eastAsia="ja-JP"/>
        </w:rPr>
        <w:lastRenderedPageBreak/>
        <w:t>leveraging the division-free inverse square root irsqrt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470DEE">
        <w:t xml:space="preserve">Figure </w:t>
      </w:r>
      <w:r w:rsidR="00470DEE">
        <w:rPr>
          <w:noProof/>
        </w:rPr>
        <w:t>110</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isqrt as following,</w:t>
      </w:r>
    </w:p>
    <w:p w14:paraId="2289FBB6" w14:textId="4A4E0CD8" w:rsidR="000A1C5E" w:rsidRDefault="000A1C5E" w:rsidP="00B21A5E">
      <w:pPr>
        <w:pStyle w:val="a8"/>
        <w:ind w:leftChars="0" w:left="1680"/>
        <w:rPr>
          <w:lang w:eastAsia="ja-JP"/>
        </w:rPr>
      </w:pPr>
      <w:r>
        <w:rPr>
          <w:lang w:eastAsia="ja-JP"/>
        </w:rPr>
        <w:t>isqrt ( x ) = x * irsqrt( x )</w:t>
      </w:r>
    </w:p>
    <w:p w14:paraId="491C418A" w14:textId="1F807EA0" w:rsidR="001C7253" w:rsidRDefault="001C7253" w:rsidP="00B21A5E">
      <w:pPr>
        <w:pStyle w:val="a8"/>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7B4B2278" w:rsidR="00DA14E1" w:rsidRDefault="00DA14E1">
      <w:pPr>
        <w:pStyle w:val="ae"/>
        <w:jc w:val="center"/>
      </w:pPr>
      <w:bookmarkStart w:id="119" w:name="_Ref43107887"/>
      <w:r>
        <w:t xml:space="preserve">Figure </w:t>
      </w:r>
      <w:r w:rsidR="0049778C">
        <w:fldChar w:fldCharType="begin"/>
      </w:r>
      <w:r w:rsidR="0049778C">
        <w:instrText xml:space="preserve"> SEQ Figure \* ARABIC </w:instrText>
      </w:r>
      <w:r w:rsidR="0049778C">
        <w:fldChar w:fldCharType="separate"/>
      </w:r>
      <w:r w:rsidR="00A335D4">
        <w:rPr>
          <w:noProof/>
        </w:rPr>
        <w:t>110</w:t>
      </w:r>
      <w:r w:rsidR="0049778C">
        <w:rPr>
          <w:noProof/>
        </w:rPr>
        <w:fldChar w:fldCharType="end"/>
      </w:r>
      <w:bookmarkEnd w:id="119"/>
      <w:r>
        <w:t>: division-free inverse square root irsqt function</w:t>
      </w:r>
    </w:p>
    <w:p w14:paraId="26A44AEC" w14:textId="0D075E1E" w:rsidR="009B75A2" w:rsidRDefault="009B75A2" w:rsidP="00B21A5E">
      <w:pPr>
        <w:pStyle w:val="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a8"/>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a8"/>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a8"/>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2AC1EA3B"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470DEE">
        <w:t xml:space="preserve">Figure </w:t>
      </w:r>
      <w:r w:rsidR="00470DEE">
        <w:rPr>
          <w:noProof/>
        </w:rPr>
        <w:t>111</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72F42588" w:rsidR="007133FC" w:rsidRDefault="007133FC">
      <w:pPr>
        <w:pStyle w:val="ae"/>
        <w:jc w:val="center"/>
      </w:pPr>
      <w:bookmarkStart w:id="120" w:name="_Ref43128528"/>
      <w:r>
        <w:t xml:space="preserve">Figure </w:t>
      </w:r>
      <w:r w:rsidR="0049778C">
        <w:fldChar w:fldCharType="begin"/>
      </w:r>
      <w:r w:rsidR="0049778C">
        <w:instrText xml:space="preserve"> SEQ Figure \* ARABIC </w:instrText>
      </w:r>
      <w:r w:rsidR="0049778C">
        <w:fldChar w:fldCharType="separate"/>
      </w:r>
      <w:r w:rsidR="00A335D4">
        <w:rPr>
          <w:noProof/>
        </w:rPr>
        <w:t>111</w:t>
      </w:r>
      <w:r w:rsidR="0049778C">
        <w:rPr>
          <w:noProof/>
        </w:rPr>
        <w:fldChar w:fldCharType="end"/>
      </w:r>
      <w:bookmarkEnd w:id="120"/>
      <w:r>
        <w:t>: added two bits on the buffer for DC coefficient inheritance</w:t>
      </w:r>
    </w:p>
    <w:p w14:paraId="44838DA2" w14:textId="77777777" w:rsidR="007133FC" w:rsidRPr="00B21A5E" w:rsidRDefault="007133FC" w:rsidP="00B21A5E"/>
    <w:p w14:paraId="454CCF38" w14:textId="7BEB19FA"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470DEE">
        <w:t xml:space="preserve">Figure </w:t>
      </w:r>
      <w:r w:rsidR="00470DEE">
        <w:rPr>
          <w:noProof/>
        </w:rPr>
        <w:t>112</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lastRenderedPageBreak/>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72882428" w:rsidR="007133FC" w:rsidRDefault="007133FC">
      <w:pPr>
        <w:pStyle w:val="ae"/>
        <w:jc w:val="center"/>
      </w:pPr>
      <w:bookmarkStart w:id="121" w:name="_Ref43128872"/>
      <w:r>
        <w:t xml:space="preserve">Figure </w:t>
      </w:r>
      <w:r w:rsidR="0049778C">
        <w:fldChar w:fldCharType="begin"/>
      </w:r>
      <w:r w:rsidR="0049778C">
        <w:instrText xml:space="preserve"> SEQ Figure \* ARABIC </w:instrText>
      </w:r>
      <w:r w:rsidR="0049778C">
        <w:fldChar w:fldCharType="separate"/>
      </w:r>
      <w:r w:rsidR="00A335D4">
        <w:rPr>
          <w:noProof/>
        </w:rPr>
        <w:t>112</w:t>
      </w:r>
      <w:r w:rsidR="0049778C">
        <w:rPr>
          <w:noProof/>
        </w:rPr>
        <w:fldChar w:fldCharType="end"/>
      </w:r>
      <w:bookmarkEnd w:id="121"/>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r w:rsidR="007E6182" w:rsidRPr="007E6182">
        <w:t xml:space="preserve">2+d+N/2 </w:t>
      </w:r>
      <w:r w:rsidR="007E6182">
        <w:t>bits, which is calculated as followings,</w:t>
      </w:r>
    </w:p>
    <w:p w14:paraId="0B577457" w14:textId="50CB7653" w:rsidR="006F4A7C" w:rsidRPr="006F4A7C" w:rsidRDefault="006F4A7C" w:rsidP="00B21A5E">
      <w:pPr>
        <w:pStyle w:val="a8"/>
        <w:numPr>
          <w:ilvl w:val="0"/>
          <w:numId w:val="234"/>
        </w:numPr>
        <w:ind w:leftChars="0"/>
      </w:pPr>
      <w:r w:rsidRPr="006F4A7C">
        <w:t>bit-depth d on att</w:t>
      </w:r>
      <w:r w:rsidR="007E6182">
        <w:t>ributes (d= 8, 10 bits for colo</w:t>
      </w:r>
      <w:r w:rsidRPr="006F4A7C">
        <w:t xml:space="preserve">rs, d=16 for reflectance, etc.) </w:t>
      </w:r>
    </w:p>
    <w:p w14:paraId="7024AF67" w14:textId="77777777" w:rsidR="007E6182" w:rsidRDefault="007E6182" w:rsidP="00B21A5E">
      <w:pPr>
        <w:pStyle w:val="a8"/>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a8"/>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a8"/>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a8"/>
        <w:numPr>
          <w:ilvl w:val="0"/>
          <w:numId w:val="234"/>
        </w:numPr>
        <w:ind w:leftChars="0"/>
      </w:pPr>
      <w:r w:rsidRPr="006F4A7C">
        <w:t xml:space="preserve">added a shift by 2 for the precision, this leads to </w:t>
      </w:r>
      <w:r w:rsidR="007E6182" w:rsidRPr="007E6182">
        <w:t xml:space="preserve">2+d+N/2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a8"/>
        <w:numPr>
          <w:ilvl w:val="0"/>
          <w:numId w:val="235"/>
        </w:numPr>
        <w:ind w:leftChars="0"/>
      </w:pPr>
      <w:r w:rsidRPr="006F4A7C">
        <w:t>N up to 2*(29-d)</w:t>
      </w:r>
    </w:p>
    <w:p w14:paraId="00781318" w14:textId="669FB6FC" w:rsidR="007E6182" w:rsidRDefault="007E6182" w:rsidP="00B21A5E">
      <w:pPr>
        <w:pStyle w:val="a8"/>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a8"/>
        <w:numPr>
          <w:ilvl w:val="0"/>
          <w:numId w:val="235"/>
        </w:numPr>
        <w:ind w:leftChars="0"/>
      </w:pPr>
      <w:r w:rsidRPr="006F4A7C">
        <w:t>16-bit reflectance, d =16, -&gt; N=26 -&gt; 64 millions of points</w:t>
      </w:r>
    </w:p>
    <w:p w14:paraId="26051DCE" w14:textId="0BE8B5AA" w:rsidR="00284DA0" w:rsidRDefault="00284DA0" w:rsidP="00B21A5E">
      <w:pPr>
        <w:pStyle w:val="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 xml:space="preserve">A well-known encoding only method, the so-called Rate-Distortion Optimization of Quantization (RDOQ),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a8"/>
        <w:numPr>
          <w:ilvl w:val="0"/>
          <w:numId w:val="237"/>
        </w:numPr>
        <w:ind w:leftChars="0"/>
        <w:rPr>
          <w:lang w:eastAsia="ja-JP"/>
        </w:rPr>
      </w:pPr>
      <w:r>
        <w:rPr>
          <w:lang w:eastAsia="ja-JP"/>
        </w:rPr>
        <w:t>Lagrange cost</w:t>
      </w:r>
    </w:p>
    <w:p w14:paraId="50357673" w14:textId="77777777" w:rsidR="0031394E" w:rsidRDefault="00CB5044" w:rsidP="00B21A5E">
      <w:pPr>
        <w:pStyle w:val="a8"/>
        <w:numPr>
          <w:ilvl w:val="1"/>
          <w:numId w:val="237"/>
        </w:numPr>
        <w:ind w:leftChars="0"/>
        <w:rPr>
          <w:lang w:eastAsia="ja-JP"/>
        </w:rPr>
      </w:pPr>
      <w:r w:rsidRPr="00CB5044">
        <w:rPr>
          <w:lang w:eastAsia="ja-JP"/>
        </w:rPr>
        <w:t>C =  Distortion + λ Rate  = D + λR</w:t>
      </w:r>
    </w:p>
    <w:p w14:paraId="2448C86F" w14:textId="77777777" w:rsidR="0031394E" w:rsidRDefault="00CB5044" w:rsidP="00B21A5E">
      <w:pPr>
        <w:pStyle w:val="a8"/>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a8"/>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a8"/>
        <w:numPr>
          <w:ilvl w:val="0"/>
          <w:numId w:val="237"/>
        </w:numPr>
        <w:ind w:leftChars="0"/>
        <w:rPr>
          <w:lang w:eastAsia="ja-JP"/>
        </w:rPr>
      </w:pPr>
      <w:r>
        <w:rPr>
          <w:lang w:eastAsia="ja-JP"/>
        </w:rPr>
        <w:t>Rate-Distortion</w:t>
      </w:r>
    </w:p>
    <w:p w14:paraId="5FF2DBAD" w14:textId="601E30CE" w:rsidR="0031394E" w:rsidRDefault="00CB5044" w:rsidP="00B21A5E">
      <w:pPr>
        <w:pStyle w:val="a8"/>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a8"/>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a8"/>
        <w:numPr>
          <w:ilvl w:val="2"/>
          <w:numId w:val="237"/>
        </w:numPr>
        <w:ind w:leftChars="0"/>
        <w:rPr>
          <w:lang w:eastAsia="ja-JP"/>
        </w:rPr>
      </w:pPr>
      <w:r w:rsidRPr="00CB5044">
        <w:rPr>
          <w:lang w:eastAsia="ja-JP"/>
        </w:rPr>
        <w:t>a change in distortion  ΔD &gt;0</w:t>
      </w:r>
    </w:p>
    <w:p w14:paraId="61EE0027" w14:textId="77777777" w:rsidR="0031394E" w:rsidRDefault="00CB5044" w:rsidP="00B21A5E">
      <w:pPr>
        <w:pStyle w:val="a8"/>
        <w:numPr>
          <w:ilvl w:val="2"/>
          <w:numId w:val="237"/>
        </w:numPr>
        <w:ind w:leftChars="0"/>
        <w:rPr>
          <w:lang w:eastAsia="ja-JP"/>
        </w:rPr>
      </w:pPr>
      <w:r w:rsidRPr="00CB5044">
        <w:rPr>
          <w:lang w:eastAsia="ja-JP"/>
        </w:rPr>
        <w:t>a change in coding rate ΔR</w:t>
      </w:r>
    </w:p>
    <w:p w14:paraId="6AB9DCC9" w14:textId="77777777" w:rsidR="0031394E" w:rsidRDefault="00CB5044" w:rsidP="00B21A5E">
      <w:pPr>
        <w:pStyle w:val="a8"/>
        <w:numPr>
          <w:ilvl w:val="1"/>
          <w:numId w:val="237"/>
        </w:numPr>
        <w:ind w:leftChars="0"/>
        <w:rPr>
          <w:lang w:eastAsia="ja-JP"/>
        </w:rPr>
      </w:pPr>
      <w:r w:rsidRPr="00CB5044">
        <w:rPr>
          <w:lang w:eastAsia="ja-JP"/>
        </w:rPr>
        <w:t>the goal is to reduce (ΔR&lt;0) the rate enough such that</w:t>
      </w:r>
      <w:r w:rsidR="0031394E">
        <w:rPr>
          <w:lang w:eastAsia="ja-JP"/>
        </w:rPr>
        <w:t xml:space="preserve"> </w:t>
      </w:r>
      <w:r w:rsidRPr="00CB5044">
        <w:rPr>
          <w:lang w:eastAsia="ja-JP"/>
        </w:rPr>
        <w:t>ΔC = ΔD + λ ΔR &lt;0</w:t>
      </w:r>
    </w:p>
    <w:p w14:paraId="311EC183" w14:textId="4F15E2A6" w:rsidR="00CB5044" w:rsidRPr="00CB5044" w:rsidRDefault="00CB5044" w:rsidP="00B21A5E">
      <w:pPr>
        <w:pStyle w:val="a8"/>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a8"/>
        <w:numPr>
          <w:ilvl w:val="0"/>
          <w:numId w:val="237"/>
        </w:numPr>
        <w:ind w:leftChars="0"/>
        <w:rPr>
          <w:lang w:eastAsia="ja-JP"/>
        </w:rPr>
      </w:pPr>
      <w:r w:rsidRPr="00CB5044">
        <w:rPr>
          <w:lang w:eastAsia="ja-JP"/>
        </w:rPr>
        <w:t>Determine the best quantized value such as to minimize ΔC</w:t>
      </w:r>
    </w:p>
    <w:p w14:paraId="1AE4372A" w14:textId="77777777" w:rsidR="00066D3B" w:rsidRDefault="00066D3B" w:rsidP="00B21A5E">
      <w:pPr>
        <w:pStyle w:val="a8"/>
        <w:ind w:leftChars="0" w:left="0"/>
        <w:rPr>
          <w:lang w:eastAsia="ja-JP"/>
        </w:rPr>
      </w:pPr>
    </w:p>
    <w:p w14:paraId="2198E64B" w14:textId="7F4F05F5" w:rsidR="00066D3B" w:rsidRPr="00CB5044" w:rsidRDefault="00066D3B" w:rsidP="00B21A5E">
      <w:pPr>
        <w:pStyle w:val="a8"/>
        <w:ind w:leftChars="0" w:left="0"/>
        <w:rPr>
          <w:lang w:eastAsia="ja-JP"/>
        </w:rPr>
      </w:pPr>
      <w:r>
        <w:rPr>
          <w:rFonts w:hint="eastAsia"/>
          <w:lang w:eastAsia="ja-JP"/>
        </w:rPr>
        <w:t xml:space="preserve">The following RODQ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470DEE">
        <w:t xml:space="preserve">Figure </w:t>
      </w:r>
      <w:r w:rsidR="00470DEE">
        <w:rPr>
          <w:noProof/>
        </w:rPr>
        <w:t>113</w:t>
      </w:r>
      <w:r w:rsidR="008F5092">
        <w:rPr>
          <w:lang w:eastAsia="ja-JP"/>
        </w:rPr>
        <w:fldChar w:fldCharType="end"/>
      </w:r>
    </w:p>
    <w:p w14:paraId="5E25CD42" w14:textId="77777777" w:rsidR="00066D3B" w:rsidRDefault="00066D3B" w:rsidP="00B21A5E">
      <w:pPr>
        <w:pStyle w:val="a8"/>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a8"/>
        <w:numPr>
          <w:ilvl w:val="1"/>
          <w:numId w:val="237"/>
        </w:numPr>
        <w:ind w:leftChars="0"/>
        <w:rPr>
          <w:lang w:eastAsia="ja-JP"/>
        </w:rPr>
      </w:pPr>
      <w:r w:rsidRPr="00066D3B">
        <w:rPr>
          <w:lang w:eastAsia="ja-JP"/>
        </w:rPr>
        <w:t xml:space="preserve">for all non-zero set of coefficient (set YCbCr or R) </w:t>
      </w:r>
    </w:p>
    <w:p w14:paraId="62D07E30" w14:textId="77777777" w:rsidR="00066D3B" w:rsidRDefault="00066D3B" w:rsidP="00B21A5E">
      <w:pPr>
        <w:pStyle w:val="a8"/>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a8"/>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a8"/>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a8"/>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a8"/>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a8"/>
        <w:numPr>
          <w:ilvl w:val="0"/>
          <w:numId w:val="237"/>
        </w:numPr>
        <w:ind w:leftChars="0"/>
        <w:rPr>
          <w:lang w:eastAsia="ja-JP"/>
        </w:rPr>
      </w:pPr>
      <w:r w:rsidRPr="00066D3B">
        <w:rPr>
          <w:lang w:eastAsia="ja-JP"/>
        </w:rPr>
        <w:lastRenderedPageBreak/>
        <w:t>Simple implementation of rate estimation</w:t>
      </w:r>
    </w:p>
    <w:p w14:paraId="560B0837" w14:textId="77777777" w:rsidR="00066D3B" w:rsidRDefault="00066D3B" w:rsidP="00B21A5E">
      <w:pPr>
        <w:pStyle w:val="a8"/>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a8"/>
        <w:numPr>
          <w:ilvl w:val="1"/>
          <w:numId w:val="237"/>
        </w:numPr>
        <w:ind w:leftChars="0"/>
        <w:rPr>
          <w:lang w:eastAsia="ja-JP"/>
        </w:rPr>
      </w:pPr>
      <w:r w:rsidRPr="00066D3B">
        <w:rPr>
          <w:lang w:eastAsia="ja-JP"/>
        </w:rPr>
        <w:t>no need to plus RDOQ to the entropy coder</w:t>
      </w:r>
    </w:p>
    <w:p w14:paraId="688BADCF" w14:textId="77777777" w:rsidR="00CD301B" w:rsidRDefault="00CD301B" w:rsidP="00B21A5E">
      <w:pPr>
        <w:pStyle w:val="a8"/>
        <w:keepNext/>
        <w:ind w:leftChars="75" w:left="180"/>
        <w:jc w:val="center"/>
      </w:pPr>
      <w:r>
        <w:rPr>
          <w:noProof/>
          <w:lang w:eastAsia="ja-JP"/>
        </w:rPr>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26249F9D" w:rsidR="00CD301B" w:rsidRDefault="00CD301B">
      <w:pPr>
        <w:pStyle w:val="ae"/>
        <w:jc w:val="center"/>
      </w:pPr>
      <w:bookmarkStart w:id="122" w:name="_Ref43138857"/>
      <w:r>
        <w:t xml:space="preserve">Figure </w:t>
      </w:r>
      <w:r w:rsidR="0049778C">
        <w:fldChar w:fldCharType="begin"/>
      </w:r>
      <w:r w:rsidR="0049778C">
        <w:instrText xml:space="preserve"> SEQ Figure \* ARABIC </w:instrText>
      </w:r>
      <w:r w:rsidR="0049778C">
        <w:fldChar w:fldCharType="separate"/>
      </w:r>
      <w:r w:rsidR="00A335D4">
        <w:rPr>
          <w:noProof/>
        </w:rPr>
        <w:t>113</w:t>
      </w:r>
      <w:r w:rsidR="0049778C">
        <w:rPr>
          <w:noProof/>
        </w:rPr>
        <w:fldChar w:fldCharType="end"/>
      </w:r>
      <w:bookmarkEnd w:id="122"/>
      <w:r>
        <w:t>: overview of code on RDOQ for RAHT</w:t>
      </w:r>
    </w:p>
    <w:p w14:paraId="322F623A" w14:textId="65184F38" w:rsidR="00083170" w:rsidRDefault="00083170" w:rsidP="00CC5A62">
      <w:pPr>
        <w:pStyle w:val="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618EE7A8" w:rsidR="00083170" w:rsidRDefault="003E6C57" w:rsidP="00083170">
      <w:r>
        <w:rPr>
          <w:rFonts w:hint="eastAsia"/>
          <w:lang w:eastAsia="ja-JP"/>
        </w:rPr>
        <w:t>D</w:t>
      </w:r>
      <w:r>
        <w:rPr>
          <w:lang w:eastAsia="ja-JP"/>
        </w:rPr>
        <w:t>yadic RAHT was introduced on top of original RAHT decompostion.</w:t>
      </w:r>
      <w:r>
        <w:rPr>
          <w:rFonts w:hint="eastAsia"/>
          <w:lang w:eastAsia="ja-JP"/>
        </w:rPr>
        <w:t xml:space="preserve"> </w:t>
      </w:r>
      <w:r>
        <w:t xml:space="preserve">Original </w:t>
      </w:r>
      <w:r w:rsidR="00083170">
        <w:t xml:space="preserve">RAHT decomposition </w:t>
      </w:r>
      <w:r>
        <w:t>was</w:t>
      </w:r>
      <w:r w:rsidR="00083170">
        <w:t xml:space="preserve"> performed on 2x2x2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470DEE">
        <w:t xml:space="preserve">Figure </w:t>
      </w:r>
      <w:r w:rsidR="00470DEE">
        <w:rPr>
          <w:noProof/>
        </w:rPr>
        <w:t>114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(LLL) and high (LLH) frequency nodes.</w:t>
      </w:r>
    </w:p>
    <w:p w14:paraId="448FC2C1" w14:textId="049DF8F1" w:rsidR="00820CB8" w:rsidRDefault="00820CB8" w:rsidP="00083170"/>
    <w:p w14:paraId="4166613D" w14:textId="77777777" w:rsidR="00307BFC" w:rsidRDefault="00307BFC" w:rsidP="00CC5A62">
      <w:pPr>
        <w:keepNext/>
        <w:jc w:val="center"/>
      </w:pPr>
      <w:r>
        <w:rPr>
          <w:noProof/>
        </w:rPr>
        <w:lastRenderedPageBreak/>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539F3E6C" w:rsidR="00307BFC" w:rsidRDefault="00307BFC" w:rsidP="00307BFC">
      <w:pPr>
        <w:pStyle w:val="ae"/>
        <w:jc w:val="center"/>
      </w:pPr>
      <w:bookmarkStart w:id="123" w:name="_Ref50052513"/>
      <w:r>
        <w:t xml:space="preserve">Figure </w:t>
      </w:r>
      <w:r w:rsidR="0049778C">
        <w:fldChar w:fldCharType="begin"/>
      </w:r>
      <w:r w:rsidR="0049778C">
        <w:instrText xml:space="preserve"> SEQ Figure \* ARABIC </w:instrText>
      </w:r>
      <w:r w:rsidR="0049778C">
        <w:fldChar w:fldCharType="separate"/>
      </w:r>
      <w:r w:rsidR="00A335D4">
        <w:rPr>
          <w:noProof/>
        </w:rPr>
        <w:t>114</w:t>
      </w:r>
      <w:r w:rsidR="0049778C">
        <w:rPr>
          <w:noProof/>
        </w:rPr>
        <w:fldChar w:fldCharType="end"/>
      </w:r>
      <w:bookmarkEnd w:id="123"/>
      <w:r>
        <w:t xml:space="preserve">: Original </w:t>
      </w:r>
      <w:r w:rsidRPr="00307BFC">
        <w:t>RAHT decomposition of a 2x2x2 block of nodes</w:t>
      </w:r>
    </w:p>
    <w:p w14:paraId="40B1C9B3" w14:textId="77777777" w:rsidR="00307BFC" w:rsidRPr="00307BFC" w:rsidRDefault="00307BFC"/>
    <w:p w14:paraId="51D38C43" w14:textId="6FEF25F3" w:rsidR="00083170" w:rsidRDefault="00083170" w:rsidP="00083170">
      <w:r>
        <w:t>The LLL nodes of each 2x2x2 blocks, at a given decomposition level, corresponds to DC coefficients and are further decorrelated at next decomposition level. The high frequency H, LH, LLH nodes corresponds to AC coefficients. They are quantized and coded, as is, without being further decorrelated.</w:t>
      </w:r>
    </w:p>
    <w:p w14:paraId="68BCA3FA" w14:textId="77777777" w:rsidR="00820CB8" w:rsidRDefault="00820CB8" w:rsidP="00083170"/>
    <w:p w14:paraId="3BB8B889" w14:textId="1027E39C" w:rsidR="00083170" w:rsidRDefault="00083170" w:rsidP="00083170">
      <w:r>
        <w:t>Dyadic RAHT decomposition is still performed on 2x2x2 blocks of nodes</w:t>
      </w:r>
      <w:r w:rsidR="00307BFC">
        <w:t xml:space="preserve"> in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LHL, LHH, HLL, HLH, HHL and HHH nodes.</w:t>
      </w:r>
    </w:p>
    <w:p w14:paraId="388C4393" w14:textId="7F33BAC4" w:rsidR="00083170" w:rsidRDefault="00083170" w:rsidP="00083170"/>
    <w:p w14:paraId="5BDB899F" w14:textId="77777777" w:rsidR="00307BFC" w:rsidRDefault="00307BFC" w:rsidP="00CC5A62">
      <w:pPr>
        <w:keepNext/>
        <w:jc w:val="center"/>
      </w:pPr>
      <w:r>
        <w:rPr>
          <w:noProof/>
        </w:rPr>
        <w:lastRenderedPageBreak/>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439CB275" w:rsidR="00307BFC" w:rsidRDefault="00307BFC" w:rsidP="00307BFC">
      <w:pPr>
        <w:pStyle w:val="ae"/>
        <w:jc w:val="center"/>
      </w:pPr>
      <w:bookmarkStart w:id="124" w:name="_Ref50052617"/>
      <w:r>
        <w:t xml:space="preserve">Figure </w:t>
      </w:r>
      <w:r w:rsidR="0049778C">
        <w:fldChar w:fldCharType="begin"/>
      </w:r>
      <w:r w:rsidR="0049778C">
        <w:instrText xml:space="preserve"> SEQ Figure \* ARABIC </w:instrText>
      </w:r>
      <w:r w:rsidR="0049778C">
        <w:fldChar w:fldCharType="separate"/>
      </w:r>
      <w:r w:rsidR="00A335D4">
        <w:rPr>
          <w:noProof/>
        </w:rPr>
        <w:t>115</w:t>
      </w:r>
      <w:r w:rsidR="0049778C">
        <w:rPr>
          <w:noProof/>
        </w:rPr>
        <w:fldChar w:fldCharType="end"/>
      </w:r>
      <w:bookmarkEnd w:id="124"/>
      <w:r>
        <w:t>: D</w:t>
      </w:r>
      <w:r w:rsidRPr="00307BFC">
        <w:t>yadic RAHT decomposition of a 2x2x2 block of nodes</w:t>
      </w:r>
    </w:p>
    <w:p w14:paraId="4FC40680" w14:textId="77777777" w:rsidR="00307BFC" w:rsidRPr="00307BFC" w:rsidRDefault="00307BFC"/>
    <w:p w14:paraId="78093624" w14:textId="77777777" w:rsidR="00083170" w:rsidRDefault="00083170" w:rsidP="00083170">
      <w:r>
        <w:t>In the general case a 2x2x2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Note that when the 2x2x2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the order of encoding of high frequency coefficients of each 2x2x2 block</w:t>
      </w:r>
      <w:r>
        <w:t xml:space="preserve"> was modified</w:t>
      </w:r>
      <w:r w:rsidR="00083170">
        <w:t xml:space="preserve">. They are coded in the following order: </w:t>
      </w:r>
      <w:r w:rsidR="00083170" w:rsidRPr="0062096D">
        <w:t>LLH, LHL, HLL, LHH, HLH, HHL, HHH</w:t>
      </w:r>
      <w:r w:rsidR="00083170">
        <w:t>.</w:t>
      </w:r>
    </w:p>
    <w:p w14:paraId="758C83D8" w14:textId="77777777" w:rsidR="00307BFC" w:rsidRDefault="00307BFC" w:rsidP="00083170"/>
    <w:p w14:paraId="461BC3B2" w14:textId="50B4E67C" w:rsidR="00083170" w:rsidRPr="00CC5A62" w:rsidRDefault="00083170" w:rsidP="00CC5A62">
      <w:r>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4 RAHT transforms are performed per direction. Therefore, a total of 12 RAHT transforms are performed per 2x2x2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2x2x2 block of nodes. As can be seen the factor 12 for 7 drops rapidly with the number of occupied nodes in the block.</w:t>
      </w:r>
    </w:p>
    <w:p w14:paraId="652AE403" w14:textId="2C28B036" w:rsidR="007F4DBA" w:rsidRDefault="007F4DBA" w:rsidP="007F4DBA">
      <w:pPr>
        <w:pStyle w:val="2"/>
        <w:rPr>
          <w:rFonts w:hAnsi="Times New Roman"/>
          <w:i w:val="0"/>
          <w:lang w:val="en-CA"/>
        </w:rPr>
      </w:pPr>
      <w:bookmarkStart w:id="125" w:name="_Ref43363608"/>
      <w:r w:rsidRPr="004823EF">
        <w:rPr>
          <w:rFonts w:eastAsiaTheme="minorEastAsia" w:hAnsi="Times New Roman"/>
          <w:i w:val="0"/>
          <w:lang w:val="en-CA" w:eastAsia="ja-JP"/>
        </w:rPr>
        <w:lastRenderedPageBreak/>
        <w:t xml:space="preserve">Attribute </w:t>
      </w:r>
      <w:r>
        <w:rPr>
          <w:rFonts w:hAnsi="Times New Roman"/>
          <w:i w:val="0"/>
          <w:lang w:val="en-CA"/>
        </w:rPr>
        <w:t>Quantization</w:t>
      </w:r>
      <w:bookmarkEnd w:id="125"/>
    </w:p>
    <w:p w14:paraId="53CF9012" w14:textId="41EA925E"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9933A1" w:rsidRPr="006F1130" w:rsidRDefault="0049778C"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7"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" filled="f" stroked="f">
                <v:textbox style="mso-fit-shape-to-text:t">
                  <w:txbxContent>
                    <w:p w14:paraId="6F19D096" w14:textId="77777777" w:rsidR="009933A1" w:rsidRPr="006F1130" w:rsidRDefault="009933A1"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9933A1" w:rsidRPr="00DC0602" w:rsidRDefault="0049778C"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28"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" filled="f" stroked="f">
                <v:textbox style="mso-fit-shape-to-text:t">
                  <w:txbxContent>
                    <w:p w14:paraId="34F280BA" w14:textId="77777777" w:rsidR="009933A1" w:rsidRPr="00DC0602" w:rsidRDefault="009933A1"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9933A1" w:rsidRPr="00DC0602" w:rsidRDefault="0049778C"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29"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" filled="f" stroked="f">
                <v:textbox style="mso-fit-shape-to-text:t">
                  <w:txbxContent>
                    <w:p w14:paraId="1B4D9079" w14:textId="77777777" w:rsidR="009933A1" w:rsidRPr="00DC0602" w:rsidRDefault="009933A1"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6ECEDC60" w:rsidR="005F476E" w:rsidRDefault="00B74687" w:rsidP="005B5FBE">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116</w:t>
      </w:r>
      <w:r w:rsidR="0049778C">
        <w:rPr>
          <w:noProof/>
        </w:rPr>
        <w:fldChar w:fldCharType="end"/>
      </w:r>
      <w:r>
        <w:t xml:space="preserve"> Modification of the Decoder process TMC13v5</w:t>
      </w:r>
    </w:p>
    <w:p w14:paraId="259F9B3B" w14:textId="77777777" w:rsidR="00416396" w:rsidRDefault="00416396" w:rsidP="00594CBB"/>
    <w:p w14:paraId="2EDA827F" w14:textId="56FB0457" w:rsidR="00416396" w:rsidRDefault="00416396" w:rsidP="00594CBB">
      <w:pPr>
        <w:pStyle w:val="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9933A1" w:rsidRDefault="009933A1"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_x0000_s1030"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qn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M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D2XEqn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9933A1" w:rsidRDefault="009933A1"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1"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lE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POoGW/Wtt5j4cEOE+Edv26R/Rvmwz0DHAEsGI51uMNFKttV1I47ShoLvz66&#10;j/rYmSilpMORqqj/uWUgKFHfDfbsWTGbxRlMh9n8pMQDvJasX0vMVl9aLFyBD4jjaRv1gzpsJVj9&#10;jNO/il5RxAxH3xXlAQ6HyzCMOr4fXKxWSQ3nzrFwYx4dj+CR59hdT/0zAze2YMDmvbWH8WOLN504&#10;6EZLY1fbYGWb2vSF17ECOLOplcb3JT4Kr89J6+UVXP4G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5WpRO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2"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hJ+fQ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" fillcolor="#5b9bd5 [3208]" strokecolor="#1f4d78 [1608]" strokeweight="1pt">
                <v:textbo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3"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Z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a&#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f1LY2W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4"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" fillcolor="#9ecb81 [2169]" strokecolor="#70ad47 [3209]" strokeweight=".5pt">
                <v:fill color2="#8ac066 [2617]" rotate="t" colors="0 #b5d5a7;.5 #aace99;1 #9cca86" focus="100%" type="gradient">
                  <o:fill v:ext="view" type="gradientUnscaled"/>
                </v:fill>
                <v:textbo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5"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" fillcolor="#4472c4 [3204]" strokecolor="#1f3763 [1604]" strokeweight="1pt">
                <v:textbo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6"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B+mUG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9933A1" w:rsidRDefault="009933A1" w:rsidP="00416396">
                            <w:r>
                              <w:t xml:space="preserve">quantized </w:t>
                            </w:r>
                          </w:p>
                          <w:p w14:paraId="76E47096"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7"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" stroked="f">
                <v:textbox style="mso-fit-shape-to-text:t" inset="0,0,0,0">
                  <w:txbxContent>
                    <w:p w14:paraId="5EC64225" w14:textId="77777777" w:rsidR="009933A1" w:rsidRDefault="009933A1" w:rsidP="00416396">
                      <w:r>
                        <w:t xml:space="preserve">quantized </w:t>
                      </w:r>
                    </w:p>
                    <w:p w14:paraId="76E47096" w14:textId="77777777" w:rsidR="009933A1" w:rsidRDefault="009933A1"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38"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" stroked="f">
                <v:textbox style="mso-fit-shape-to-text:t" inset="0,0,0,0">
                  <w:txbxContent>
                    <w:p w14:paraId="49BD1139" w14:textId="77777777" w:rsidR="009933A1" w:rsidRDefault="009933A1"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9933A1" w:rsidRDefault="009933A1"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39"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BGRo+/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9933A1" w:rsidRDefault="009933A1"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lastRenderedPageBreak/>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0"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">
                <v:shape id="テキスト ボックス 3" o:spid="_x0000_s1041"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2"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3"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4"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5"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6"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7"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48"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49"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0"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1"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2"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3"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4"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5"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6"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7"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58"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59"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0"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1"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3FA7BD6B" w:rsidR="00F9206C" w:rsidRPr="00FC19DB" w:rsidRDefault="00F9206C" w:rsidP="00F9206C">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117</w:t>
      </w:r>
      <w:r w:rsidR="0049778C">
        <w:rPr>
          <w:noProof/>
        </w:rPr>
        <w:fldChar w:fldCharType="end"/>
      </w:r>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14447819"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r w:rsidR="00285906">
        <w:rPr>
          <w:lang w:val="en-CA"/>
        </w:rPr>
        <w:fldChar w:fldCharType="begin"/>
      </w:r>
      <w:r w:rsidR="00285906">
        <w:rPr>
          <w:lang w:val="en-CA"/>
        </w:rPr>
        <w:instrText xml:space="preserve"> REF _Ref60050695 \n \h </w:instrText>
      </w:r>
      <w:r w:rsidR="00285906">
        <w:rPr>
          <w:lang w:val="en-CA"/>
        </w:rPr>
      </w:r>
      <w:r w:rsidR="00285906">
        <w:rPr>
          <w:lang w:val="en-CA"/>
        </w:rPr>
        <w:fldChar w:fldCharType="separate"/>
      </w:r>
      <w:r w:rsidR="00285906">
        <w:rPr>
          <w:lang w:val="en-CA"/>
        </w:rPr>
        <w:t>[134]</w:t>
      </w:r>
      <w:r w:rsidR="00285906">
        <w:rPr>
          <w:lang w:val="en-CA"/>
        </w:rPr>
        <w:fldChar w:fldCharType="end"/>
      </w:r>
      <w:r w:rsidR="00FF4EE1">
        <w:rPr>
          <w:lang w:val="en-CA"/>
        </w:rPr>
        <w:fldChar w:fldCharType="begin"/>
      </w:r>
      <w:r w:rsidR="00FF4EE1">
        <w:rPr>
          <w:lang w:val="en-CA"/>
        </w:rPr>
        <w:instrText xml:space="preserve"> REF _Ref69809601 \n \h </w:instrText>
      </w:r>
      <w:r w:rsidR="00FF4EE1">
        <w:rPr>
          <w:lang w:val="en-CA"/>
        </w:rPr>
      </w:r>
      <w:r w:rsidR="00FF4EE1">
        <w:rPr>
          <w:lang w:val="en-CA"/>
        </w:rPr>
        <w:fldChar w:fldCharType="separate"/>
      </w:r>
      <w:r w:rsidR="00FF4EE1">
        <w:rPr>
          <w:lang w:val="en-CA"/>
        </w:rPr>
        <w:t>[144]</w:t>
      </w:r>
      <w:r w:rsidR="00FF4EE1">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2798ED0F"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1D1FE3">
        <w:t xml:space="preserve">Figure </w:t>
      </w:r>
      <w:r w:rsidR="001D1FE3">
        <w:rPr>
          <w:noProof/>
        </w:rPr>
        <w:t>118</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4FAEBD95" w:rsidR="00F9206C" w:rsidRPr="009D77D6" w:rsidRDefault="00F9206C" w:rsidP="00F9206C">
      <w:pPr>
        <w:pStyle w:val="ae"/>
        <w:jc w:val="center"/>
      </w:pPr>
      <w:bookmarkStart w:id="126" w:name="_Ref37115200"/>
      <w:r>
        <w:t xml:space="preserve">Figure </w:t>
      </w:r>
      <w:r w:rsidR="0049778C">
        <w:fldChar w:fldCharType="begin"/>
      </w:r>
      <w:r w:rsidR="0049778C">
        <w:instrText xml:space="preserve"> SEQ Figure \* ARABIC </w:instrText>
      </w:r>
      <w:r w:rsidR="0049778C">
        <w:fldChar w:fldCharType="separate"/>
      </w:r>
      <w:r w:rsidR="00A335D4">
        <w:rPr>
          <w:noProof/>
        </w:rPr>
        <w:t>118</w:t>
      </w:r>
      <w:r w:rsidR="0049778C">
        <w:rPr>
          <w:noProof/>
        </w:rPr>
        <w:fldChar w:fldCharType="end"/>
      </w:r>
      <w:bookmarkEnd w:id="126"/>
      <w:r>
        <w:t xml:space="preserve"> </w:t>
      </w:r>
      <w:r w:rsidRPr="00DD003E">
        <w:t>Operation of Delta Layer QP for Predicting/Lifting Transform</w:t>
      </w:r>
    </w:p>
    <w:p w14:paraId="2FA2DF41" w14:textId="77777777" w:rsidR="00F9206C" w:rsidRDefault="00F9206C" w:rsidP="00F9206C">
      <w:pPr>
        <w:rPr>
          <w:lang w:eastAsia="ja-JP"/>
        </w:rPr>
      </w:pPr>
    </w:p>
    <w:p w14:paraId="1D6D7DFE" w14:textId="30CB1E49" w:rsidR="00706269" w:rsidRDefault="001D1FE3" w:rsidP="00F9206C">
      <w:pPr>
        <w:rPr>
          <w:lang w:eastAsia="ja-JP"/>
        </w:rPr>
      </w:pPr>
      <w:r>
        <w:rPr>
          <w:lang w:eastAsia="ja-JP"/>
        </w:rPr>
        <w:t>As a first example</w:t>
      </w:r>
      <w:r w:rsidR="00706269">
        <w:rPr>
          <w:lang w:eastAsia="ja-JP"/>
        </w:rPr>
        <w:t xml:space="preserve">, because </w:t>
      </w:r>
      <w:r w:rsidR="00706269" w:rsidRPr="00706269">
        <w:rPr>
          <w:lang w:eastAsia="ja-JP"/>
        </w:rPr>
        <w:t>the first 7 LOD layers (from LOD 0 to LOD 6) have fewer points and are frequently used to predict the points in the other layers</w:t>
      </w:r>
      <w:r w:rsidR="00706269">
        <w:rPr>
          <w:lang w:eastAsia="ja-JP"/>
        </w:rPr>
        <w:t xml:space="preserve">, </w:t>
      </w:r>
      <w:r w:rsidR="00706269" w:rsidRPr="00706269">
        <w:rPr>
          <w:lang w:eastAsia="ja-JP"/>
        </w:rPr>
        <w:t xml:space="preserve">slice QP minus 10 will be used to </w:t>
      </w:r>
      <w:r w:rsidR="00706269" w:rsidRPr="00706269">
        <w:rPr>
          <w:lang w:eastAsia="ja-JP"/>
        </w:rPr>
        <w:lastRenderedPageBreak/>
        <w:t>quantize the residual value of first 7 LOD layers</w:t>
      </w:r>
      <w:r w:rsidR="00706269">
        <w:rPr>
          <w:lang w:eastAsia="ja-JP"/>
        </w:rPr>
        <w:t xml:space="preserve"> to improve coding efficiency</w:t>
      </w:r>
      <w:r w:rsidR="00706269" w:rsidRPr="00706269">
        <w:rPr>
          <w:lang w:eastAsia="ja-JP"/>
        </w:rPr>
        <w:t>, whereas the remaining layers still use the slice QP.</w:t>
      </w:r>
    </w:p>
    <w:p w14:paraId="4C7B2DCE" w14:textId="58470E23" w:rsidR="001D1FE3" w:rsidRDefault="001D1FE3" w:rsidP="001D1FE3">
      <w:r>
        <w:t xml:space="preserve">As a second example, a more detailed individual QP setting scheme for different layers can be used. </w:t>
      </w:r>
      <w:r w:rsidRPr="000C55A0">
        <w:t xml:space="preserve">The </w:t>
      </w:r>
      <w:r>
        <w:t>delta-</w:t>
      </w:r>
      <w:r w:rsidRPr="000C55A0">
        <w:t xml:space="preserve">QP value for each LOD in Predicting </w:t>
      </w:r>
      <w:r>
        <w:t>Transform can be</w:t>
      </w:r>
      <w:r w:rsidRPr="000C55A0">
        <w:t xml:space="preserve"> set as </w:t>
      </w:r>
      <w:r>
        <w:fldChar w:fldCharType="begin"/>
      </w:r>
      <w:r>
        <w:instrText xml:space="preserve"> REF _Ref69809396 \h </w:instrText>
      </w:r>
      <w:r>
        <w:fldChar w:fldCharType="separate"/>
      </w:r>
      <w:r>
        <w:t xml:space="preserve">Table </w:t>
      </w:r>
      <w:r>
        <w:rPr>
          <w:noProof/>
        </w:rPr>
        <w:t>6</w:t>
      </w:r>
      <w:r>
        <w:fldChar w:fldCharType="end"/>
      </w:r>
      <w:r>
        <w:t xml:space="preserve"> </w:t>
      </w:r>
      <w:r w:rsidRPr="000C55A0">
        <w:t>for condition C</w:t>
      </w:r>
      <w:r>
        <w:t>Y</w:t>
      </w:r>
      <w:r w:rsidRPr="000C55A0">
        <w:t xml:space="preserve"> (</w:t>
      </w:r>
      <w:r w:rsidRPr="00CD705D">
        <w:t>lossless geometry, near-lossless attribute</w:t>
      </w:r>
      <w:r w:rsidRPr="000C55A0">
        <w:t>)</w:t>
      </w:r>
      <w:r>
        <w:t>.</w:t>
      </w:r>
    </w:p>
    <w:p w14:paraId="2C9927B5" w14:textId="77777777" w:rsidR="001D1FE3" w:rsidRDefault="001D1FE3" w:rsidP="001D1FE3"/>
    <w:p w14:paraId="5B03C829" w14:textId="0B52F885" w:rsidR="001D1FE3" w:rsidRDefault="001D1FE3" w:rsidP="008026AF">
      <w:pPr>
        <w:pStyle w:val="ae"/>
        <w:keepNext/>
        <w:jc w:val="center"/>
      </w:pPr>
      <w:bookmarkStart w:id="127" w:name="_Ref69809350"/>
      <w:r>
        <w:t xml:space="preserve">Table </w:t>
      </w:r>
      <w:r w:rsidR="0049778C">
        <w:fldChar w:fldCharType="begin"/>
      </w:r>
      <w:r w:rsidR="0049778C">
        <w:instrText xml:space="preserve"> SEQ Table \* ARABIC </w:instrText>
      </w:r>
      <w:r w:rsidR="0049778C">
        <w:fldChar w:fldCharType="separate"/>
      </w:r>
      <w:r>
        <w:rPr>
          <w:noProof/>
        </w:rPr>
        <w:t>5</w:t>
      </w:r>
      <w:r w:rsidR="0049778C">
        <w:rPr>
          <w:noProof/>
        </w:rPr>
        <w:fldChar w:fldCharType="end"/>
      </w:r>
      <w:bookmarkEnd w:id="127"/>
      <w:r>
        <w:t xml:space="preserve">: </w:t>
      </w:r>
      <w:r w:rsidRPr="00335840">
        <w:t>QP at predefined CTC Rate Point for</w:t>
      </w:r>
      <w:r w:rsidRPr="007138DD">
        <w:t xml:space="preserve"> Predicting Transform</w:t>
      </w:r>
    </w:p>
    <w:tbl>
      <w:tblPr>
        <w:tblW w:w="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841"/>
        <w:gridCol w:w="841"/>
        <w:gridCol w:w="841"/>
        <w:gridCol w:w="841"/>
      </w:tblGrid>
      <w:tr w:rsidR="001D1FE3" w:rsidRPr="00D80660" w14:paraId="4234D798" w14:textId="77777777" w:rsidTr="001D1FE3">
        <w:trPr>
          <w:jc w:val="center"/>
        </w:trPr>
        <w:tc>
          <w:tcPr>
            <w:tcW w:w="4205" w:type="dxa"/>
            <w:gridSpan w:val="5"/>
            <w:tcBorders>
              <w:top w:val="single" w:sz="4" w:space="0" w:color="auto"/>
              <w:left w:val="single" w:sz="4" w:space="0" w:color="auto"/>
              <w:bottom w:val="single" w:sz="4" w:space="0" w:color="auto"/>
              <w:right w:val="single" w:sz="4" w:space="0" w:color="auto"/>
            </w:tcBorders>
          </w:tcPr>
          <w:p w14:paraId="1200C290"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QP at rate point</w:t>
            </w:r>
          </w:p>
        </w:tc>
      </w:tr>
      <w:tr w:rsidR="001D1FE3" w:rsidRPr="00D80660" w14:paraId="43C5ED00" w14:textId="77777777" w:rsidTr="001D1FE3">
        <w:trPr>
          <w:jc w:val="center"/>
        </w:trPr>
        <w:tc>
          <w:tcPr>
            <w:tcW w:w="841" w:type="dxa"/>
            <w:tcBorders>
              <w:top w:val="single" w:sz="4" w:space="0" w:color="auto"/>
              <w:left w:val="single" w:sz="4" w:space="0" w:color="auto"/>
              <w:bottom w:val="single" w:sz="4" w:space="0" w:color="auto"/>
              <w:right w:val="single" w:sz="4" w:space="0" w:color="auto"/>
            </w:tcBorders>
          </w:tcPr>
          <w:p w14:paraId="003FAE6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1</w:t>
            </w:r>
          </w:p>
        </w:tc>
        <w:tc>
          <w:tcPr>
            <w:tcW w:w="841" w:type="dxa"/>
            <w:tcBorders>
              <w:top w:val="single" w:sz="4" w:space="0" w:color="auto"/>
              <w:left w:val="single" w:sz="4" w:space="0" w:color="auto"/>
              <w:bottom w:val="single" w:sz="4" w:space="0" w:color="auto"/>
              <w:right w:val="single" w:sz="4" w:space="0" w:color="auto"/>
            </w:tcBorders>
          </w:tcPr>
          <w:p w14:paraId="261334A9"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49D7FF8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3</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E73A95F"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4</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3635A9F5"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5</w:t>
            </w:r>
          </w:p>
        </w:tc>
      </w:tr>
      <w:tr w:rsidR="001D1FE3" w:rsidRPr="00D80660" w14:paraId="43011479" w14:textId="77777777" w:rsidTr="001D1FE3">
        <w:trPr>
          <w:trHeight w:val="288"/>
          <w:jc w:val="center"/>
        </w:trPr>
        <w:tc>
          <w:tcPr>
            <w:tcW w:w="841" w:type="dxa"/>
            <w:tcBorders>
              <w:top w:val="single" w:sz="4" w:space="0" w:color="auto"/>
              <w:left w:val="single" w:sz="4" w:space="0" w:color="auto"/>
              <w:bottom w:val="single" w:sz="4" w:space="0" w:color="auto"/>
              <w:right w:val="single" w:sz="4" w:space="0" w:color="auto"/>
            </w:tcBorders>
          </w:tcPr>
          <w:p w14:paraId="1B220067"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10</w:t>
            </w:r>
          </w:p>
        </w:tc>
        <w:tc>
          <w:tcPr>
            <w:tcW w:w="841" w:type="dxa"/>
            <w:tcBorders>
              <w:top w:val="single" w:sz="4" w:space="0" w:color="auto"/>
              <w:left w:val="single" w:sz="4" w:space="0" w:color="auto"/>
              <w:bottom w:val="single" w:sz="4" w:space="0" w:color="auto"/>
              <w:right w:val="single" w:sz="4" w:space="0" w:color="auto"/>
            </w:tcBorders>
          </w:tcPr>
          <w:p w14:paraId="02763C6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16</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CF6D0E5"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3B8A68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28</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DD86E03"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34</w:t>
            </w:r>
          </w:p>
        </w:tc>
      </w:tr>
    </w:tbl>
    <w:p w14:paraId="1B7B4651" w14:textId="77777777" w:rsidR="001D1FE3" w:rsidRDefault="001D1FE3" w:rsidP="001D1FE3"/>
    <w:p w14:paraId="58D48BA8" w14:textId="6064A53A" w:rsidR="001D1FE3" w:rsidRDefault="001D1FE3" w:rsidP="008026AF">
      <w:pPr>
        <w:pStyle w:val="ae"/>
        <w:keepNext/>
        <w:jc w:val="center"/>
      </w:pPr>
      <w:bookmarkStart w:id="128" w:name="_Ref69809396"/>
      <w:r>
        <w:t xml:space="preserve">Table </w:t>
      </w:r>
      <w:r w:rsidR="0049778C">
        <w:fldChar w:fldCharType="begin"/>
      </w:r>
      <w:r w:rsidR="0049778C">
        <w:instrText xml:space="preserve"> SEQ Table \* ARABIC </w:instrText>
      </w:r>
      <w:r w:rsidR="0049778C">
        <w:fldChar w:fldCharType="separate"/>
      </w:r>
      <w:r>
        <w:rPr>
          <w:noProof/>
        </w:rPr>
        <w:t>6</w:t>
      </w:r>
      <w:r w:rsidR="0049778C">
        <w:rPr>
          <w:noProof/>
        </w:rPr>
        <w:fldChar w:fldCharType="end"/>
      </w:r>
      <w:bookmarkEnd w:id="128"/>
      <w:r>
        <w:t xml:space="preserve">: </w:t>
      </w:r>
      <w:r w:rsidRPr="007222E9">
        <w:t xml:space="preserve">Delta </w:t>
      </w:r>
      <w:r>
        <w:t xml:space="preserve">QP </w:t>
      </w:r>
      <w:r w:rsidRPr="007222E9">
        <w:t>Settings for Predicting</w:t>
      </w:r>
      <w:r>
        <w:t xml:space="preserve"> </w:t>
      </w:r>
      <w:r w:rsidRPr="007222E9">
        <w:t>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0"/>
        <w:gridCol w:w="850"/>
        <w:gridCol w:w="850"/>
        <w:gridCol w:w="850"/>
        <w:gridCol w:w="850"/>
      </w:tblGrid>
      <w:tr w:rsidR="001D1FE3" w:rsidRPr="0019520D" w14:paraId="6D801C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76D53C88"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Layer_Delta</w:t>
            </w:r>
            <w:r>
              <w:rPr>
                <w:rFonts w:ascii="Calibri" w:eastAsia="Calibri" w:hAnsi="Calibri"/>
                <w:b/>
                <w:sz w:val="22"/>
                <w:szCs w:val="22"/>
                <w:lang w:val="en-GB" w:eastAsia="ja-JP"/>
              </w:rPr>
              <w:t>_QP</w:t>
            </w:r>
            <w:r w:rsidRPr="0019520D">
              <w:rPr>
                <w:rFonts w:ascii="Calibri" w:eastAsia="Calibri" w:hAnsi="Calibri"/>
                <w:b/>
                <w:sz w:val="22"/>
                <w:szCs w:val="22"/>
                <w:lang w:val="en-GB" w:eastAsia="ja-JP"/>
              </w:rPr>
              <w:t>_Luma and Chroma</w:t>
            </w:r>
          </w:p>
        </w:tc>
      </w:tr>
      <w:tr w:rsidR="001D1FE3" w:rsidRPr="0019520D" w14:paraId="5913C5FE" w14:textId="77777777" w:rsidTr="001D1FE3">
        <w:trPr>
          <w:jc w:val="center"/>
        </w:trPr>
        <w:tc>
          <w:tcPr>
            <w:tcW w:w="850" w:type="dxa"/>
            <w:tcBorders>
              <w:top w:val="single" w:sz="4" w:space="0" w:color="auto"/>
              <w:left w:val="single" w:sz="4" w:space="0" w:color="auto"/>
              <w:bottom w:val="single" w:sz="4" w:space="0" w:color="auto"/>
              <w:right w:val="single" w:sz="4" w:space="0" w:color="auto"/>
            </w:tcBorders>
          </w:tcPr>
          <w:p w14:paraId="66C7A96C"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LOD</w:t>
            </w:r>
          </w:p>
        </w:tc>
        <w:tc>
          <w:tcPr>
            <w:tcW w:w="850" w:type="dxa"/>
            <w:tcBorders>
              <w:top w:val="single" w:sz="4" w:space="0" w:color="auto"/>
              <w:left w:val="single" w:sz="4" w:space="0" w:color="auto"/>
              <w:bottom w:val="single" w:sz="4" w:space="0" w:color="auto"/>
              <w:right w:val="single" w:sz="4" w:space="0" w:color="auto"/>
            </w:tcBorders>
          </w:tcPr>
          <w:p w14:paraId="14BB71A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1</w:t>
            </w:r>
          </w:p>
        </w:tc>
        <w:tc>
          <w:tcPr>
            <w:tcW w:w="850" w:type="dxa"/>
            <w:tcBorders>
              <w:top w:val="single" w:sz="4" w:space="0" w:color="auto"/>
              <w:left w:val="single" w:sz="4" w:space="0" w:color="auto"/>
              <w:bottom w:val="single" w:sz="4" w:space="0" w:color="auto"/>
              <w:right w:val="single" w:sz="4" w:space="0" w:color="auto"/>
            </w:tcBorders>
          </w:tcPr>
          <w:p w14:paraId="76049A5D"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9A2DB8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3</w:t>
            </w:r>
          </w:p>
        </w:tc>
        <w:tc>
          <w:tcPr>
            <w:tcW w:w="850" w:type="dxa"/>
            <w:tcBorders>
              <w:top w:val="single" w:sz="4" w:space="0" w:color="auto"/>
              <w:left w:val="single" w:sz="4" w:space="0" w:color="auto"/>
              <w:bottom w:val="single" w:sz="4" w:space="0" w:color="auto"/>
              <w:right w:val="single" w:sz="4" w:space="0" w:color="auto"/>
            </w:tcBorders>
          </w:tcPr>
          <w:p w14:paraId="67CD43C7"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Pr>
          <w:p w14:paraId="48AE12CB"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5</w:t>
            </w:r>
          </w:p>
        </w:tc>
      </w:tr>
      <w:tr w:rsidR="001D1FE3" w:rsidRPr="0019520D" w14:paraId="0EC9088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69F8FB7"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0</w:t>
            </w:r>
          </w:p>
        </w:tc>
        <w:tc>
          <w:tcPr>
            <w:tcW w:w="850" w:type="dxa"/>
            <w:tcBorders>
              <w:top w:val="single" w:sz="4" w:space="0" w:color="auto"/>
              <w:left w:val="single" w:sz="4" w:space="0" w:color="auto"/>
              <w:bottom w:val="single" w:sz="4" w:space="0" w:color="auto"/>
              <w:right w:val="single" w:sz="4" w:space="0" w:color="auto"/>
            </w:tcBorders>
          </w:tcPr>
          <w:p w14:paraId="125955A5"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8375F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F5A72E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-18</w:t>
            </w:r>
          </w:p>
        </w:tc>
        <w:tc>
          <w:tcPr>
            <w:tcW w:w="850" w:type="dxa"/>
            <w:tcBorders>
              <w:top w:val="single" w:sz="4" w:space="0" w:color="auto"/>
              <w:left w:val="single" w:sz="4" w:space="0" w:color="auto"/>
              <w:bottom w:val="single" w:sz="4" w:space="0" w:color="auto"/>
              <w:right w:val="single" w:sz="4" w:space="0" w:color="auto"/>
            </w:tcBorders>
          </w:tcPr>
          <w:p w14:paraId="5BF7D6D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24</w:t>
            </w:r>
          </w:p>
        </w:tc>
        <w:tc>
          <w:tcPr>
            <w:tcW w:w="850" w:type="dxa"/>
            <w:tcBorders>
              <w:top w:val="single" w:sz="4" w:space="0" w:color="auto"/>
              <w:left w:val="single" w:sz="4" w:space="0" w:color="auto"/>
              <w:bottom w:val="single" w:sz="4" w:space="0" w:color="auto"/>
              <w:right w:val="single" w:sz="4" w:space="0" w:color="auto"/>
            </w:tcBorders>
          </w:tcPr>
          <w:p w14:paraId="4DFA1A1F"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sz w:val="22"/>
                <w:szCs w:val="22"/>
                <w:lang w:val="en-GB" w:eastAsia="zh-CN"/>
              </w:rPr>
              <w:t>-24</w:t>
            </w:r>
          </w:p>
        </w:tc>
      </w:tr>
      <w:tr w:rsidR="001D1FE3" w:rsidRPr="0019520D" w14:paraId="0FFD6779"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159FBA3"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w:t>
            </w:r>
          </w:p>
        </w:tc>
        <w:tc>
          <w:tcPr>
            <w:tcW w:w="850" w:type="dxa"/>
            <w:tcBorders>
              <w:top w:val="single" w:sz="4" w:space="0" w:color="auto"/>
              <w:left w:val="single" w:sz="4" w:space="0" w:color="auto"/>
              <w:bottom w:val="single" w:sz="4" w:space="0" w:color="auto"/>
              <w:right w:val="single" w:sz="4" w:space="0" w:color="auto"/>
            </w:tcBorders>
          </w:tcPr>
          <w:p w14:paraId="04178412"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153250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649ED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1D260FC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838A4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r>
      <w:tr w:rsidR="001D1FE3" w:rsidRPr="0019520D" w14:paraId="208A5BF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07774C80"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2</w:t>
            </w:r>
          </w:p>
        </w:tc>
        <w:tc>
          <w:tcPr>
            <w:tcW w:w="850" w:type="dxa"/>
            <w:tcBorders>
              <w:top w:val="single" w:sz="4" w:space="0" w:color="auto"/>
              <w:left w:val="single" w:sz="4" w:space="0" w:color="auto"/>
              <w:bottom w:val="single" w:sz="4" w:space="0" w:color="auto"/>
              <w:right w:val="single" w:sz="4" w:space="0" w:color="auto"/>
            </w:tcBorders>
          </w:tcPr>
          <w:p w14:paraId="06BE7F2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521AF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853A66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0C2404B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CD633B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-18</w:t>
            </w:r>
          </w:p>
        </w:tc>
      </w:tr>
      <w:tr w:rsidR="001D1FE3" w:rsidRPr="0019520D" w14:paraId="62972642"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6F678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3</w:t>
            </w:r>
          </w:p>
        </w:tc>
        <w:tc>
          <w:tcPr>
            <w:tcW w:w="850" w:type="dxa"/>
            <w:tcBorders>
              <w:top w:val="single" w:sz="4" w:space="0" w:color="auto"/>
              <w:left w:val="single" w:sz="4" w:space="0" w:color="auto"/>
              <w:bottom w:val="single" w:sz="4" w:space="0" w:color="auto"/>
              <w:right w:val="single" w:sz="4" w:space="0" w:color="auto"/>
            </w:tcBorders>
          </w:tcPr>
          <w:p w14:paraId="686B77A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-6</w:t>
            </w:r>
          </w:p>
        </w:tc>
        <w:tc>
          <w:tcPr>
            <w:tcW w:w="850" w:type="dxa"/>
            <w:tcBorders>
              <w:top w:val="single" w:sz="4" w:space="0" w:color="auto"/>
              <w:left w:val="single" w:sz="4" w:space="0" w:color="auto"/>
              <w:bottom w:val="single" w:sz="4" w:space="0" w:color="auto"/>
              <w:right w:val="single" w:sz="4" w:space="0" w:color="auto"/>
            </w:tcBorders>
          </w:tcPr>
          <w:p w14:paraId="7DDB4B6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0E90F5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7FED49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362FCB4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48E54AE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BA3914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4</w:t>
            </w:r>
          </w:p>
        </w:tc>
        <w:tc>
          <w:tcPr>
            <w:tcW w:w="850" w:type="dxa"/>
            <w:tcBorders>
              <w:top w:val="single" w:sz="4" w:space="0" w:color="auto"/>
              <w:left w:val="single" w:sz="4" w:space="0" w:color="auto"/>
              <w:bottom w:val="single" w:sz="4" w:space="0" w:color="auto"/>
              <w:right w:val="single" w:sz="4" w:space="0" w:color="auto"/>
            </w:tcBorders>
          </w:tcPr>
          <w:p w14:paraId="2D0979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F79D2F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5FA01D7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1C97F54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CA8F5A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17C1821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1F7873F0"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hint="eastAsia"/>
                <w:sz w:val="22"/>
                <w:szCs w:val="22"/>
                <w:lang w:val="en-GB" w:eastAsia="ja-JP"/>
              </w:rPr>
              <w:t>5</w:t>
            </w:r>
          </w:p>
        </w:tc>
        <w:tc>
          <w:tcPr>
            <w:tcW w:w="850" w:type="dxa"/>
            <w:tcBorders>
              <w:top w:val="single" w:sz="4" w:space="0" w:color="auto"/>
              <w:left w:val="single" w:sz="4" w:space="0" w:color="auto"/>
              <w:bottom w:val="single" w:sz="4" w:space="0" w:color="auto"/>
              <w:right w:val="single" w:sz="4" w:space="0" w:color="auto"/>
            </w:tcBorders>
          </w:tcPr>
          <w:p w14:paraId="6B04921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966006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92B681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144CB9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6743312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68C5A29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5A81C18"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6</w:t>
            </w:r>
          </w:p>
        </w:tc>
        <w:tc>
          <w:tcPr>
            <w:tcW w:w="850" w:type="dxa"/>
            <w:tcBorders>
              <w:top w:val="single" w:sz="4" w:space="0" w:color="auto"/>
              <w:left w:val="single" w:sz="4" w:space="0" w:color="auto"/>
              <w:bottom w:val="single" w:sz="4" w:space="0" w:color="auto"/>
              <w:right w:val="single" w:sz="4" w:space="0" w:color="auto"/>
            </w:tcBorders>
          </w:tcPr>
          <w:p w14:paraId="4D4AB4F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60D1F1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06F0B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3F0D8CC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5DF76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7666380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C9C9C9"/>
          </w:tcPr>
          <w:p w14:paraId="00FC746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7</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00B11B9"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3B3D2C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4AA09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1A3426FE"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DC8AB7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r>
      <w:tr w:rsidR="001D1FE3" w:rsidRPr="0019520D" w14:paraId="346052E8"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FFFFFF"/>
          </w:tcPr>
          <w:p w14:paraId="4A819D1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97589E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5D381C0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4C9788A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C62B8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225F12C8"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7AF9A64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E59565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9</w:t>
            </w:r>
          </w:p>
        </w:tc>
        <w:tc>
          <w:tcPr>
            <w:tcW w:w="850" w:type="dxa"/>
            <w:tcBorders>
              <w:top w:val="single" w:sz="4" w:space="0" w:color="auto"/>
              <w:left w:val="single" w:sz="4" w:space="0" w:color="auto"/>
              <w:bottom w:val="single" w:sz="4" w:space="0" w:color="auto"/>
              <w:right w:val="single" w:sz="4" w:space="0" w:color="auto"/>
            </w:tcBorders>
          </w:tcPr>
          <w:p w14:paraId="7452FD9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ED728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F2E1C1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6F8B0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D90E6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046627EA"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66E2C52"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10</w:t>
            </w:r>
          </w:p>
        </w:tc>
        <w:tc>
          <w:tcPr>
            <w:tcW w:w="850" w:type="dxa"/>
            <w:tcBorders>
              <w:top w:val="single" w:sz="4" w:space="0" w:color="auto"/>
              <w:left w:val="single" w:sz="4" w:space="0" w:color="auto"/>
              <w:bottom w:val="single" w:sz="4" w:space="0" w:color="auto"/>
              <w:right w:val="single" w:sz="4" w:space="0" w:color="auto"/>
            </w:tcBorders>
          </w:tcPr>
          <w:p w14:paraId="5BA716E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427C42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49D43F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0454A3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D3D515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2407855C"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E15DD0D"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11</w:t>
            </w:r>
          </w:p>
        </w:tc>
        <w:tc>
          <w:tcPr>
            <w:tcW w:w="850" w:type="dxa"/>
            <w:tcBorders>
              <w:top w:val="single" w:sz="4" w:space="0" w:color="auto"/>
              <w:left w:val="single" w:sz="4" w:space="0" w:color="auto"/>
              <w:bottom w:val="single" w:sz="4" w:space="0" w:color="auto"/>
              <w:right w:val="single" w:sz="4" w:space="0" w:color="auto"/>
            </w:tcBorders>
          </w:tcPr>
          <w:p w14:paraId="07CE198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8B66022"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792B7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288C2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438D6FD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32154076"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4F93EB7E"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12</w:t>
            </w:r>
          </w:p>
        </w:tc>
        <w:tc>
          <w:tcPr>
            <w:tcW w:w="850" w:type="dxa"/>
            <w:tcBorders>
              <w:top w:val="single" w:sz="4" w:space="0" w:color="auto"/>
              <w:left w:val="single" w:sz="4" w:space="0" w:color="auto"/>
              <w:bottom w:val="single" w:sz="4" w:space="0" w:color="auto"/>
              <w:right w:val="single" w:sz="4" w:space="0" w:color="auto"/>
            </w:tcBorders>
          </w:tcPr>
          <w:p w14:paraId="78BE2F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323674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03DB1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9C3403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283B72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bl>
    <w:p w14:paraId="7456AFAD" w14:textId="77777777" w:rsidR="001D1FE3" w:rsidRDefault="001D1FE3" w:rsidP="001D1FE3"/>
    <w:p w14:paraId="6BF08632" w14:textId="1B27F9F8" w:rsidR="001D1FE3" w:rsidRDefault="001D1FE3" w:rsidP="008026AF">
      <w:pPr>
        <w:pStyle w:val="ae"/>
        <w:keepNext/>
        <w:jc w:val="center"/>
      </w:pPr>
      <w:r>
        <w:t xml:space="preserve">Table </w:t>
      </w:r>
      <w:r w:rsidR="0049778C">
        <w:fldChar w:fldCharType="begin"/>
      </w:r>
      <w:r w:rsidR="0049778C">
        <w:instrText xml:space="preserve"> SEQ Table \* ARABIC </w:instrText>
      </w:r>
      <w:r w:rsidR="0049778C">
        <w:fldChar w:fldCharType="separate"/>
      </w:r>
      <w:r>
        <w:rPr>
          <w:noProof/>
        </w:rPr>
        <w:t>7</w:t>
      </w:r>
      <w:r w:rsidR="0049778C">
        <w:rPr>
          <w:noProof/>
        </w:rPr>
        <w:fldChar w:fldCharType="end"/>
      </w:r>
      <w:r>
        <w:t>: Actual</w:t>
      </w:r>
      <w:r w:rsidRPr="005D01B3">
        <w:t xml:space="preserve"> QP for Predicting 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849"/>
        <w:gridCol w:w="851"/>
        <w:gridCol w:w="850"/>
        <w:gridCol w:w="851"/>
        <w:gridCol w:w="850"/>
      </w:tblGrid>
      <w:tr w:rsidR="001D1FE3" w:rsidRPr="00E27A69" w14:paraId="493600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28529C82"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Effective QP Luma and Chroma</w:t>
            </w:r>
          </w:p>
          <w:p w14:paraId="044AEB6A" w14:textId="77777777" w:rsidR="001D1FE3" w:rsidRPr="00E27A69" w:rsidRDefault="001D1FE3" w:rsidP="001D1FE3">
            <w:pPr>
              <w:widowControl w:val="0"/>
              <w:jc w:val="center"/>
              <w:rPr>
                <w:rFonts w:ascii="Calibri" w:eastAsia="Calibri" w:hAnsi="Calibri"/>
                <w:sz w:val="22"/>
                <w:szCs w:val="22"/>
                <w:lang w:val="en-GB" w:eastAsia="fr-FR"/>
              </w:rPr>
            </w:pPr>
            <w:r>
              <w:rPr>
                <w:rFonts w:ascii="Calibri" w:eastAsia="Calibri" w:hAnsi="Calibri"/>
                <w:sz w:val="22"/>
                <w:szCs w:val="22"/>
                <w:lang w:val="en-GB" w:eastAsia="fr-FR"/>
              </w:rPr>
              <w:t>Actual</w:t>
            </w:r>
            <w:r w:rsidRPr="00E27A69">
              <w:rPr>
                <w:rFonts w:ascii="Calibri" w:eastAsia="Calibri" w:hAnsi="Calibri"/>
                <w:sz w:val="22"/>
                <w:szCs w:val="22"/>
                <w:lang w:val="en-GB" w:eastAsia="fr-FR"/>
              </w:rPr>
              <w:t xml:space="preserve"> QP Luma = QP_Luma + LayerDeltaQPLuma</w:t>
            </w:r>
          </w:p>
        </w:tc>
      </w:tr>
      <w:tr w:rsidR="001D1FE3" w:rsidRPr="00E27A69" w14:paraId="5DBEFCF2" w14:textId="77777777" w:rsidTr="001D1FE3">
        <w:trPr>
          <w:jc w:val="center"/>
        </w:trPr>
        <w:tc>
          <w:tcPr>
            <w:tcW w:w="849" w:type="dxa"/>
            <w:tcBorders>
              <w:top w:val="single" w:sz="4" w:space="0" w:color="auto"/>
              <w:left w:val="single" w:sz="4" w:space="0" w:color="auto"/>
              <w:bottom w:val="single" w:sz="4" w:space="0" w:color="auto"/>
              <w:right w:val="single" w:sz="4" w:space="0" w:color="auto"/>
            </w:tcBorders>
          </w:tcPr>
          <w:p w14:paraId="37B365D2"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LOD</w:t>
            </w:r>
          </w:p>
        </w:tc>
        <w:tc>
          <w:tcPr>
            <w:tcW w:w="849" w:type="dxa"/>
            <w:tcBorders>
              <w:top w:val="single" w:sz="4" w:space="0" w:color="auto"/>
              <w:left w:val="single" w:sz="4" w:space="0" w:color="auto"/>
              <w:bottom w:val="single" w:sz="4" w:space="0" w:color="auto"/>
              <w:right w:val="single" w:sz="4" w:space="0" w:color="auto"/>
            </w:tcBorders>
          </w:tcPr>
          <w:p w14:paraId="7855FE54"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R</w:t>
            </w:r>
            <w:r w:rsidRPr="00E27A69">
              <w:rPr>
                <w:rFonts w:ascii="Calibri" w:eastAsia="Calibri" w:hAnsi="Calibri"/>
                <w:b/>
                <w:sz w:val="22"/>
                <w:szCs w:val="22"/>
                <w:lang w:val="en-GB" w:eastAsia="ja-JP"/>
              </w:rPr>
              <w:t>1</w:t>
            </w:r>
          </w:p>
        </w:tc>
        <w:tc>
          <w:tcPr>
            <w:tcW w:w="851" w:type="dxa"/>
            <w:tcBorders>
              <w:top w:val="single" w:sz="4" w:space="0" w:color="auto"/>
              <w:left w:val="single" w:sz="4" w:space="0" w:color="auto"/>
              <w:bottom w:val="single" w:sz="4" w:space="0" w:color="auto"/>
              <w:right w:val="single" w:sz="4" w:space="0" w:color="auto"/>
            </w:tcBorders>
          </w:tcPr>
          <w:p w14:paraId="160AE2F1"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B0E5EF"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w:t>
            </w:r>
            <w:r w:rsidRPr="00E27A69">
              <w:rPr>
                <w:rFonts w:ascii="SimSun" w:eastAsia="SimSun" w:hAnsi="SimSun" w:cs="SimSun" w:hint="eastAsia"/>
                <w:b/>
                <w:sz w:val="22"/>
                <w:szCs w:val="22"/>
                <w:lang w:val="en-GB" w:eastAsia="zh-CN"/>
              </w:rPr>
              <w:t>3</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F71C603"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C61FCE"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R5</w:t>
            </w:r>
          </w:p>
        </w:tc>
      </w:tr>
      <w:tr w:rsidR="001D1FE3" w:rsidRPr="00E27A69" w14:paraId="76599F4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2FACB5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0</w:t>
            </w:r>
          </w:p>
        </w:tc>
        <w:tc>
          <w:tcPr>
            <w:tcW w:w="849" w:type="dxa"/>
            <w:tcBorders>
              <w:top w:val="single" w:sz="4" w:space="0" w:color="auto"/>
              <w:left w:val="single" w:sz="4" w:space="0" w:color="auto"/>
              <w:bottom w:val="single" w:sz="4" w:space="0" w:color="auto"/>
              <w:right w:val="single" w:sz="4" w:space="0" w:color="auto"/>
            </w:tcBorders>
          </w:tcPr>
          <w:p w14:paraId="6A56E8D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232FA16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7550C63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6D0E9D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7A8EB5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r>
      <w:tr w:rsidR="001D1FE3" w:rsidRPr="00E27A69" w14:paraId="154E6749"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674060D9"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1</w:t>
            </w:r>
          </w:p>
        </w:tc>
        <w:tc>
          <w:tcPr>
            <w:tcW w:w="849" w:type="dxa"/>
            <w:tcBorders>
              <w:top w:val="single" w:sz="4" w:space="0" w:color="auto"/>
              <w:left w:val="single" w:sz="4" w:space="0" w:color="auto"/>
              <w:bottom w:val="single" w:sz="4" w:space="0" w:color="auto"/>
              <w:right w:val="single" w:sz="4" w:space="0" w:color="auto"/>
            </w:tcBorders>
          </w:tcPr>
          <w:p w14:paraId="2BD060F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7425A2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E82FD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08051E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5D2DBF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r>
      <w:tr w:rsidR="001D1FE3" w:rsidRPr="00E27A69" w14:paraId="4B1423B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7BDD0972"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2</w:t>
            </w:r>
          </w:p>
        </w:tc>
        <w:tc>
          <w:tcPr>
            <w:tcW w:w="849" w:type="dxa"/>
            <w:tcBorders>
              <w:top w:val="single" w:sz="4" w:space="0" w:color="auto"/>
              <w:left w:val="single" w:sz="4" w:space="0" w:color="auto"/>
              <w:bottom w:val="single" w:sz="4" w:space="0" w:color="auto"/>
              <w:right w:val="single" w:sz="4" w:space="0" w:color="auto"/>
            </w:tcBorders>
          </w:tcPr>
          <w:p w14:paraId="69C067E0"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155DFA2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1538F9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DB7E49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C8C40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r>
      <w:tr w:rsidR="001D1FE3" w:rsidRPr="00E27A69" w14:paraId="2B3BE69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5EAB1D0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3</w:t>
            </w:r>
          </w:p>
        </w:tc>
        <w:tc>
          <w:tcPr>
            <w:tcW w:w="849" w:type="dxa"/>
            <w:tcBorders>
              <w:top w:val="single" w:sz="4" w:space="0" w:color="auto"/>
              <w:left w:val="single" w:sz="4" w:space="0" w:color="auto"/>
              <w:bottom w:val="single" w:sz="4" w:space="0" w:color="auto"/>
              <w:right w:val="single" w:sz="4" w:space="0" w:color="auto"/>
            </w:tcBorders>
          </w:tcPr>
          <w:p w14:paraId="6584EDC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37A1F40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B1AC3F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CDCF9B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4653F5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FA5BB0C"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9FD9B"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4</w:t>
            </w:r>
          </w:p>
        </w:tc>
        <w:tc>
          <w:tcPr>
            <w:tcW w:w="849" w:type="dxa"/>
            <w:tcBorders>
              <w:top w:val="single" w:sz="4" w:space="0" w:color="auto"/>
              <w:left w:val="single" w:sz="4" w:space="0" w:color="auto"/>
              <w:bottom w:val="single" w:sz="4" w:space="0" w:color="auto"/>
              <w:right w:val="single" w:sz="4" w:space="0" w:color="auto"/>
            </w:tcBorders>
          </w:tcPr>
          <w:p w14:paraId="7E52F979"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03992D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BC2192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04B634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2C758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D2540CE"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590A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hint="eastAsia"/>
                <w:sz w:val="22"/>
                <w:szCs w:val="22"/>
                <w:lang w:val="en-GB" w:eastAsia="ja-JP"/>
              </w:rPr>
              <w:t>5</w:t>
            </w:r>
          </w:p>
        </w:tc>
        <w:tc>
          <w:tcPr>
            <w:tcW w:w="849" w:type="dxa"/>
            <w:tcBorders>
              <w:top w:val="single" w:sz="4" w:space="0" w:color="auto"/>
              <w:left w:val="single" w:sz="4" w:space="0" w:color="auto"/>
              <w:bottom w:val="single" w:sz="4" w:space="0" w:color="auto"/>
              <w:right w:val="single" w:sz="4" w:space="0" w:color="auto"/>
            </w:tcBorders>
          </w:tcPr>
          <w:p w14:paraId="548A3F16"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6A31D9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AB2E13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4B7750D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B6497E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28</w:t>
            </w:r>
          </w:p>
        </w:tc>
      </w:tr>
      <w:tr w:rsidR="001D1FE3" w:rsidRPr="00E27A69" w14:paraId="6BFDD60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33F34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6</w:t>
            </w:r>
          </w:p>
        </w:tc>
        <w:tc>
          <w:tcPr>
            <w:tcW w:w="849" w:type="dxa"/>
            <w:tcBorders>
              <w:top w:val="single" w:sz="4" w:space="0" w:color="auto"/>
              <w:left w:val="single" w:sz="4" w:space="0" w:color="auto"/>
              <w:bottom w:val="single" w:sz="4" w:space="0" w:color="auto"/>
              <w:right w:val="single" w:sz="4" w:space="0" w:color="auto"/>
            </w:tcBorders>
          </w:tcPr>
          <w:p w14:paraId="1908DFD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047FBD9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398B06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3B35C5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2EB67E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r>
      <w:tr w:rsidR="001D1FE3" w:rsidRPr="00E27A69" w14:paraId="2954D06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C9C9C9"/>
          </w:tcPr>
          <w:p w14:paraId="04085423"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7</w:t>
            </w:r>
          </w:p>
        </w:tc>
        <w:tc>
          <w:tcPr>
            <w:tcW w:w="849" w:type="dxa"/>
            <w:tcBorders>
              <w:top w:val="single" w:sz="4" w:space="0" w:color="auto"/>
              <w:left w:val="single" w:sz="4" w:space="0" w:color="auto"/>
              <w:bottom w:val="single" w:sz="4" w:space="0" w:color="auto"/>
              <w:right w:val="single" w:sz="4" w:space="0" w:color="auto"/>
            </w:tcBorders>
            <w:shd w:val="clear" w:color="auto" w:fill="C9C9C9"/>
          </w:tcPr>
          <w:p w14:paraId="4E907FC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C9C9C9"/>
          </w:tcPr>
          <w:p w14:paraId="1882F6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7347785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17E0EC8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2ADE32E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095688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FFFFFF"/>
          </w:tcPr>
          <w:p w14:paraId="35CB76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8</w:t>
            </w:r>
          </w:p>
        </w:tc>
        <w:tc>
          <w:tcPr>
            <w:tcW w:w="849" w:type="dxa"/>
            <w:tcBorders>
              <w:top w:val="single" w:sz="4" w:space="0" w:color="auto"/>
              <w:left w:val="single" w:sz="4" w:space="0" w:color="auto"/>
              <w:bottom w:val="single" w:sz="4" w:space="0" w:color="auto"/>
              <w:right w:val="single" w:sz="4" w:space="0" w:color="auto"/>
            </w:tcBorders>
            <w:shd w:val="clear" w:color="auto" w:fill="FFFFFF"/>
          </w:tcPr>
          <w:p w14:paraId="5999749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1A575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60965F7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03D8C8E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2E9EE3C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7FFD75E0"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ED7694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9</w:t>
            </w:r>
          </w:p>
        </w:tc>
        <w:tc>
          <w:tcPr>
            <w:tcW w:w="849" w:type="dxa"/>
            <w:tcBorders>
              <w:top w:val="single" w:sz="4" w:space="0" w:color="auto"/>
              <w:left w:val="single" w:sz="4" w:space="0" w:color="auto"/>
              <w:bottom w:val="single" w:sz="4" w:space="0" w:color="auto"/>
              <w:right w:val="single" w:sz="4" w:space="0" w:color="auto"/>
            </w:tcBorders>
          </w:tcPr>
          <w:p w14:paraId="48EE435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7799970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A43B32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23C76EB"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4AB0577"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FB9E52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A015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10</w:t>
            </w:r>
          </w:p>
        </w:tc>
        <w:tc>
          <w:tcPr>
            <w:tcW w:w="849" w:type="dxa"/>
            <w:tcBorders>
              <w:top w:val="single" w:sz="4" w:space="0" w:color="auto"/>
              <w:left w:val="single" w:sz="4" w:space="0" w:color="auto"/>
              <w:bottom w:val="single" w:sz="4" w:space="0" w:color="auto"/>
              <w:right w:val="single" w:sz="4" w:space="0" w:color="auto"/>
            </w:tcBorders>
          </w:tcPr>
          <w:p w14:paraId="4D71240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087FF01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2B84F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399D2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38C3B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B7A650D"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998EB8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11</w:t>
            </w:r>
          </w:p>
        </w:tc>
        <w:tc>
          <w:tcPr>
            <w:tcW w:w="849" w:type="dxa"/>
            <w:tcBorders>
              <w:top w:val="single" w:sz="4" w:space="0" w:color="auto"/>
              <w:left w:val="single" w:sz="4" w:space="0" w:color="auto"/>
              <w:bottom w:val="single" w:sz="4" w:space="0" w:color="auto"/>
              <w:right w:val="single" w:sz="4" w:space="0" w:color="auto"/>
            </w:tcBorders>
          </w:tcPr>
          <w:p w14:paraId="4A9146A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42506AF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224F1C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E5B596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181613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414966B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1836B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12</w:t>
            </w:r>
          </w:p>
        </w:tc>
        <w:tc>
          <w:tcPr>
            <w:tcW w:w="849" w:type="dxa"/>
            <w:tcBorders>
              <w:top w:val="single" w:sz="4" w:space="0" w:color="auto"/>
              <w:left w:val="single" w:sz="4" w:space="0" w:color="auto"/>
              <w:bottom w:val="single" w:sz="4" w:space="0" w:color="auto"/>
              <w:right w:val="single" w:sz="4" w:space="0" w:color="auto"/>
            </w:tcBorders>
          </w:tcPr>
          <w:p w14:paraId="79CB8DA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11056ADA"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E0EF5C"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B4B5E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581027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bl>
    <w:p w14:paraId="37F5D372" w14:textId="77777777" w:rsidR="001D1FE3" w:rsidRDefault="001D1FE3" w:rsidP="001D1FE3"/>
    <w:p w14:paraId="492FDE97" w14:textId="5B36A1AB" w:rsidR="001D1FE3" w:rsidRDefault="001D1FE3" w:rsidP="001D1FE3">
      <w:r>
        <w:lastRenderedPageBreak/>
        <w:t>The QP set in the encoder can be used for the LOD7 and its subsequent LOD layers. F</w:t>
      </w:r>
      <w:r w:rsidRPr="00850A89">
        <w:t>or the layer lower than LOD</w:t>
      </w:r>
      <w:r>
        <w:t xml:space="preserve"> </w:t>
      </w:r>
      <w:r w:rsidRPr="00850A89">
        <w:t xml:space="preserve">7, </w:t>
      </w:r>
      <w:r>
        <w:t>the QP will be subtracted</w:t>
      </w:r>
      <w:r w:rsidRPr="00850A89">
        <w:t xml:space="preserve"> 6 </w:t>
      </w:r>
      <w:r>
        <w:t xml:space="preserve">for </w:t>
      </w:r>
      <w:r w:rsidRPr="00850A89">
        <w:t xml:space="preserve">every two layers until the </w:t>
      </w:r>
      <w:r>
        <w:t>actual</w:t>
      </w:r>
      <w:r w:rsidRPr="00850A89">
        <w:t xml:space="preserve"> QP of the layer is less than or equal to 4</w:t>
      </w:r>
      <w:r>
        <w:t xml:space="preserve"> (means lossless quantization)</w:t>
      </w:r>
      <w:r w:rsidRPr="00E51476">
        <w:t>.</w:t>
      </w:r>
    </w:p>
    <w:p w14:paraId="33451FBB" w14:textId="77777777" w:rsidR="001D1FE3" w:rsidRDefault="001D1FE3" w:rsidP="001D1FE3">
      <w:pPr>
        <w:rPr>
          <w:lang w:eastAsia="ja-JP"/>
        </w:rPr>
      </w:pPr>
    </w:p>
    <w:p w14:paraId="165B8480" w14:textId="1D453A2C"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1D1FE3">
        <w:t xml:space="preserve">Figure </w:t>
      </w:r>
      <w:r w:rsidR="001D1FE3">
        <w:rPr>
          <w:noProof/>
        </w:rPr>
        <w:t>119</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752837A8" w:rsidR="00F9206C" w:rsidRPr="009D77D6" w:rsidRDefault="00F9206C" w:rsidP="00F9206C">
      <w:pPr>
        <w:pStyle w:val="ae"/>
        <w:jc w:val="center"/>
        <w:rPr>
          <w:rFonts w:eastAsia="Times New Roman"/>
          <w:sz w:val="32"/>
          <w:szCs w:val="32"/>
        </w:rPr>
      </w:pPr>
      <w:bookmarkStart w:id="129" w:name="_Ref37115217"/>
      <w:r>
        <w:t xml:space="preserve">Figure </w:t>
      </w:r>
      <w:r w:rsidR="0049778C">
        <w:fldChar w:fldCharType="begin"/>
      </w:r>
      <w:r w:rsidR="0049778C">
        <w:instrText xml:space="preserve"> SEQ Figure \* ARABIC </w:instrText>
      </w:r>
      <w:r w:rsidR="0049778C">
        <w:fldChar w:fldCharType="separate"/>
      </w:r>
      <w:r w:rsidR="00A335D4">
        <w:rPr>
          <w:noProof/>
        </w:rPr>
        <w:t>119</w:t>
      </w:r>
      <w:r w:rsidR="0049778C">
        <w:rPr>
          <w:noProof/>
        </w:rPr>
        <w:fldChar w:fldCharType="end"/>
      </w:r>
      <w:bookmarkEnd w:id="129"/>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2"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">
                <v:shape id="テキスト ボックス 3" o:spid="_x0000_s1063"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4"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5"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6"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7"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68"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69"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0"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1"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2"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3"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v:textbox>
                </v:shape>
                <v:shape id="テキスト ボックス 14" o:spid="_x0000_s1074"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v:textbox>
                </v:shape>
                <v:shape id="テキスト ボックス 15" o:spid="_x0000_s1075"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v:textbox>
                </v:shape>
                <v:shape id="テキスト ボックス 18" o:spid="_x0000_s1076"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7"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78"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79"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0"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1"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2"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3"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484C1457" w:rsidR="00F9206C" w:rsidRDefault="00F9206C" w:rsidP="00F9206C">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120</w:t>
      </w:r>
      <w:r w:rsidR="0049778C">
        <w:rPr>
          <w:noProof/>
        </w:rPr>
        <w:fldChar w:fldCharType="end"/>
      </w:r>
      <w:r>
        <w:t xml:space="preserve">: </w:t>
      </w:r>
      <w:r w:rsidRPr="000B1A99">
        <w:t>The modified bitstream structure</w:t>
      </w:r>
      <w:r>
        <w:t xml:space="preserve"> to support layer delta QP</w:t>
      </w:r>
    </w:p>
    <w:p w14:paraId="36AB41CD" w14:textId="26146281"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 xml:space="preserve">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w:t>
      </w:r>
      <w:r>
        <w:rPr>
          <w:lang w:eastAsia="ja-JP"/>
        </w:rPr>
        <w:lastRenderedPageBreak/>
        <w:t>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0285A855" w:rsidR="00F9206C" w:rsidRDefault="00F9206C" w:rsidP="00F9206C">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121</w:t>
      </w:r>
      <w:r w:rsidR="0049778C">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2BF94355"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rsidR="00470DEE">
        <w:t xml:space="preserve">Figure </w:t>
      </w:r>
      <w:r w:rsidR="00470DEE">
        <w:rPr>
          <w:noProof/>
        </w:rPr>
        <w:t>122</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lastRenderedPageBreak/>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07FB5E6A" w:rsidR="004C3644" w:rsidRPr="005B5FBE" w:rsidRDefault="004C3644" w:rsidP="00CC5A62">
      <w:pPr>
        <w:pStyle w:val="ae"/>
        <w:jc w:val="center"/>
        <w:rPr>
          <w:rFonts w:ascii="Calibri" w:eastAsia="Times New Roman" w:hAnsi="Calibri"/>
          <w:kern w:val="32"/>
          <w:sz w:val="32"/>
          <w:szCs w:val="32"/>
        </w:rPr>
      </w:pPr>
      <w:bookmarkStart w:id="130" w:name="_Ref52530628"/>
      <w:r>
        <w:t xml:space="preserve">Figure </w:t>
      </w:r>
      <w:r w:rsidR="0049778C">
        <w:fldChar w:fldCharType="begin"/>
      </w:r>
      <w:r w:rsidR="0049778C">
        <w:instrText xml:space="preserve"> SEQ Figure \* ARABIC </w:instrText>
      </w:r>
      <w:r w:rsidR="0049778C">
        <w:fldChar w:fldCharType="separate"/>
      </w:r>
      <w:r w:rsidR="00A335D4">
        <w:rPr>
          <w:noProof/>
        </w:rPr>
        <w:t>122</w:t>
      </w:r>
      <w:r w:rsidR="0049778C">
        <w:rPr>
          <w:noProof/>
        </w:rPr>
        <w:fldChar w:fldCharType="end"/>
      </w:r>
      <w:bookmarkEnd w:id="130"/>
      <w:r>
        <w:t>: Calculation of quantization step size</w:t>
      </w:r>
    </w:p>
    <w:p w14:paraId="6CBE68F3" w14:textId="04DCF601" w:rsidR="00893B3A" w:rsidRPr="004823EF" w:rsidRDefault="007B6205" w:rsidP="004823EF">
      <w:pPr>
        <w:pStyle w:val="2"/>
        <w:rPr>
          <w:lang w:val="en-CA"/>
        </w:rPr>
      </w:pPr>
      <w:bookmarkStart w:id="131" w:name="_Ref165099"/>
      <w:r w:rsidRPr="004823EF">
        <w:rPr>
          <w:rFonts w:eastAsiaTheme="minorEastAsia" w:hAnsi="Times New Roman"/>
          <w:i w:val="0"/>
          <w:lang w:val="en-CA" w:eastAsia="ja-JP"/>
        </w:rPr>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31"/>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11CB103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470DEE">
        <w:t xml:space="preserve">Figure </w:t>
      </w:r>
      <w:r w:rsidR="00470DEE">
        <w:rPr>
          <w:noProof/>
        </w:rPr>
        <w:t>123</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470DEE">
        <w:t xml:space="preserve">Figure </w:t>
      </w:r>
      <w:r w:rsidR="00470DEE">
        <w:rPr>
          <w:noProof/>
        </w:rPr>
        <w:t>124</w:t>
      </w:r>
      <w:r w:rsidR="00CE1414">
        <w:fldChar w:fldCharType="end"/>
      </w:r>
      <w:r w:rsidR="003023B8">
        <w:rPr>
          <w:rFonts w:hint="eastAsia"/>
          <w:lang w:eastAsia="ja-JP"/>
        </w:rPr>
        <w:t>,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lastRenderedPageBreak/>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0C6816F9" w:rsidR="003023B8" w:rsidRDefault="00CC2EB3" w:rsidP="005B5FBE">
      <w:pPr>
        <w:pStyle w:val="ae"/>
        <w:jc w:val="center"/>
        <w:rPr>
          <w:rFonts w:eastAsiaTheme="minorEastAsia"/>
          <w:iCs/>
          <w:lang w:eastAsia="ja-JP"/>
        </w:rPr>
      </w:pPr>
      <w:bookmarkStart w:id="132" w:name="_Ref9860547"/>
      <w:r>
        <w:t xml:space="preserve">Figure </w:t>
      </w:r>
      <w:r w:rsidR="0049778C">
        <w:fldChar w:fldCharType="begin"/>
      </w:r>
      <w:r w:rsidR="0049778C">
        <w:instrText xml:space="preserve"> SEQ Figure \* ARABIC </w:instrText>
      </w:r>
      <w:r w:rsidR="0049778C">
        <w:fldChar w:fldCharType="separate"/>
      </w:r>
      <w:r w:rsidR="00A335D4">
        <w:rPr>
          <w:noProof/>
        </w:rPr>
        <w:t>123</w:t>
      </w:r>
      <w:r w:rsidR="0049778C">
        <w:rPr>
          <w:noProof/>
        </w:rPr>
        <w:fldChar w:fldCharType="end"/>
      </w:r>
      <w:bookmarkEnd w:id="132"/>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264B6D16" w:rsidR="00E63DAF" w:rsidRDefault="00CE1414" w:rsidP="00CC5A62">
      <w:pPr>
        <w:pStyle w:val="ae"/>
        <w:jc w:val="center"/>
      </w:pPr>
      <w:bookmarkStart w:id="133" w:name="_Ref49851225"/>
      <w:r>
        <w:t xml:space="preserve">Figure </w:t>
      </w:r>
      <w:r w:rsidR="0049778C">
        <w:fldChar w:fldCharType="begin"/>
      </w:r>
      <w:r w:rsidR="0049778C">
        <w:instrText xml:space="preserve"> SEQ Figure \* ARABIC </w:instrText>
      </w:r>
      <w:r w:rsidR="0049778C">
        <w:fldChar w:fldCharType="separate"/>
      </w:r>
      <w:r w:rsidR="00A335D4">
        <w:rPr>
          <w:noProof/>
        </w:rPr>
        <w:t>124</w:t>
      </w:r>
      <w:r w:rsidR="0049778C">
        <w:rPr>
          <w:noProof/>
        </w:rPr>
        <w:fldChar w:fldCharType="end"/>
      </w:r>
      <w:bookmarkEnd w:id="133"/>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06724AD8"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r w:rsidR="001E15F2">
        <w:rPr>
          <w:lang w:val="en-CA"/>
        </w:rPr>
        <w:fldChar w:fldCharType="begin"/>
      </w:r>
      <w:r w:rsidR="001E15F2">
        <w:rPr>
          <w:lang w:val="en-CA"/>
        </w:rPr>
        <w:instrText xml:space="preserve"> REF _Ref60063399 \n \h </w:instrText>
      </w:r>
      <w:r w:rsidR="001E15F2">
        <w:rPr>
          <w:lang w:val="en-CA"/>
        </w:rPr>
      </w:r>
      <w:r w:rsidR="001E15F2">
        <w:rPr>
          <w:lang w:val="en-CA"/>
        </w:rPr>
        <w:fldChar w:fldCharType="separate"/>
      </w:r>
      <w:r w:rsidR="001E15F2">
        <w:rPr>
          <w:lang w:val="en-CA"/>
        </w:rPr>
        <w:t>[139]</w:t>
      </w:r>
      <w:r w:rsidR="001E15F2">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70399265" w14:textId="77777777" w:rsidR="001E15F2" w:rsidRDefault="004C4E92" w:rsidP="001E15F2">
      <w:pPr>
        <w:rPr>
          <w:lang w:val="en-CA" w:eastAsia="ja-JP"/>
        </w:rPr>
      </w:pPr>
      <w:r w:rsidRPr="004C4E92">
        <w:rPr>
          <w:lang w:val="en-CA" w:eastAsia="ja-JP"/>
        </w:rPr>
        <w:t>C_recon &lt;- C_pred + C_delta_recon</w:t>
      </w:r>
    </w:p>
    <w:p w14:paraId="29E7A79A" w14:textId="77777777" w:rsidR="001E15F2" w:rsidRDefault="001E15F2" w:rsidP="001E15F2">
      <w:pPr>
        <w:rPr>
          <w:lang w:val="en-CA" w:eastAsia="ja-JP"/>
        </w:rPr>
      </w:pPr>
    </w:p>
    <w:p w14:paraId="570B3343" w14:textId="77777777" w:rsidR="001E15F2" w:rsidRDefault="001E15F2" w:rsidP="001E15F2">
      <w:pPr>
        <w:rPr>
          <w:lang w:val="en-CA" w:eastAsia="ja-JP"/>
        </w:rPr>
      </w:pPr>
      <w:r>
        <w:rPr>
          <w:lang w:val="en-CA" w:eastAsia="ja-JP"/>
        </w:rPr>
        <w:t xml:space="preserve">It was also extended that </w:t>
      </w:r>
      <w:r>
        <w:t>generic scaling values of Sb and Sr are signalled per LoD, which are then used to scale value of ResG for performing the residual prediction. In essence, the final residuals are derived as follows:</w:t>
      </w:r>
    </w:p>
    <w:p w14:paraId="1211322A" w14:textId="77777777" w:rsidR="001E15F2" w:rsidRDefault="001E15F2" w:rsidP="001E15F2">
      <w:pPr>
        <w:rPr>
          <w:rFonts w:eastAsia="Microsoft YaHei UI"/>
          <w:color w:val="000000"/>
          <w:lang w:eastAsia="zh-CN"/>
        </w:rPr>
      </w:pPr>
      <w:r>
        <w:t xml:space="preserve">            </w:t>
      </w:r>
      <w:r>
        <w:rPr>
          <w:rFonts w:eastAsia="Microsoft YaHei UI"/>
          <w:color w:val="000000"/>
          <w:lang w:eastAsia="zh-CN"/>
        </w:rPr>
        <w:t>Res’B = ResB + Sb*ResG</w:t>
      </w:r>
    </w:p>
    <w:p w14:paraId="5761D89B" w14:textId="52CFA411" w:rsidR="001E15F2" w:rsidRPr="009F2E88" w:rsidRDefault="001E15F2" w:rsidP="009F2E88">
      <w:pPr>
        <w:rPr>
          <w:lang w:val="en-CA" w:eastAsia="ja-JP"/>
        </w:rPr>
      </w:pPr>
      <w:r>
        <w:rPr>
          <w:rFonts w:eastAsia="Microsoft YaHei UI"/>
          <w:color w:val="000000"/>
          <w:lang w:eastAsia="zh-CN"/>
        </w:rPr>
        <w:t xml:space="preserve">            Res’R = ResR + Sr*ResG</w:t>
      </w:r>
    </w:p>
    <w:p w14:paraId="400CE357" w14:textId="04D8318C" w:rsidR="001E15F2" w:rsidRPr="009F2E88" w:rsidRDefault="001E15F2" w:rsidP="009F2E88">
      <w:pPr>
        <w:spacing w:before="100" w:beforeAutospacing="1" w:after="100" w:afterAutospacing="1"/>
        <w:contextualSpacing/>
      </w:pPr>
      <w:r>
        <w:rPr>
          <w:lang w:eastAsia="zh-CN"/>
        </w:rPr>
        <w:t xml:space="preserve">Where, Sb, Sr belongs to </w:t>
      </w:r>
      <w:r>
        <w:t>{-2, -7/4, -6/4, -5/4, -1, -3/4, -2/4, -1/4, 0, 1/4, 2/4, 3/4, 1, 5/4, 6/4, 7/4, 2}.</w:t>
      </w:r>
      <w:r>
        <w:rPr>
          <w:rFonts w:hint="eastAsia"/>
          <w:lang w:eastAsia="ja-JP"/>
        </w:rPr>
        <w:t xml:space="preserve"> </w:t>
      </w:r>
      <w:r>
        <w:rPr>
          <w:lang w:eastAsia="zh-CN"/>
        </w:rPr>
        <w:t>Sb and Sr are delta coded (scale[lod] – scale[lod-1]), it is coded in the attribute data unit header.</w:t>
      </w:r>
    </w:p>
    <w:p w14:paraId="4123DEBF" w14:textId="2BF869C1" w:rsidR="00CD78B4" w:rsidRDefault="00CD78B4" w:rsidP="00B21A5E">
      <w:pPr>
        <w:pStyle w:val="4"/>
      </w:pPr>
      <w:r w:rsidRPr="00CD78B4">
        <w:t>Encoder improvements for inter-component residual prediction</w:t>
      </w:r>
      <w:r>
        <w:t xml:space="preserve"> (ICRP)</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r w:rsidRPr="00CD78B4">
        <w:rPr>
          <w:lang w:val="en-CA" w:eastAsia="ja-JP"/>
        </w:rPr>
        <w:t>ICRP exploits the correlation between the residuals of different colour components. Currently, it is used with predicting transform in near-lossless coding condition. However, in the RDO loop for selecting the best prediction mode, ICRP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ICRP in the RDO loop.</w:t>
      </w:r>
    </w:p>
    <w:p w14:paraId="26F1AA05" w14:textId="43152901" w:rsidR="008E5097" w:rsidRDefault="00634DDC">
      <w:pPr>
        <w:pStyle w:val="3"/>
        <w:ind w:left="720"/>
      </w:pPr>
      <w:r>
        <w:t>Last component</w:t>
      </w:r>
      <w:r w:rsidRPr="008E5097">
        <w:t xml:space="preserve"> </w:t>
      </w:r>
      <w:r w:rsidR="008E5097">
        <w:t>r</w:t>
      </w:r>
      <w:r w:rsidR="008E5097" w:rsidRPr="008E5097">
        <w:t xml:space="preserve">esidual </w:t>
      </w:r>
      <w:r w:rsidR="008E5097">
        <w:t>pre</w:t>
      </w:r>
      <w:r w:rsidR="00AA0C19">
        <w:t>diction</w:t>
      </w:r>
      <w:r w:rsidR="008E5097" w:rsidRPr="008E5097">
        <w:t xml:space="preserve"> for Lifting </w:t>
      </w:r>
      <w:r w:rsidR="00880206">
        <w:t>t</w:t>
      </w:r>
      <w:r w:rsidR="008E5097" w:rsidRPr="008E5097">
        <w:t>ransform</w:t>
      </w:r>
      <w:r>
        <w:t xml:space="preserve"> </w:t>
      </w:r>
      <w:r>
        <w:fldChar w:fldCharType="begin"/>
      </w:r>
      <w:r>
        <w:instrText xml:space="preserve"> REF _Ref52529639 \n \h </w:instrText>
      </w:r>
      <w:r>
        <w:fldChar w:fldCharType="separate"/>
      </w:r>
      <w:r>
        <w:t>[128]</w:t>
      </w:r>
      <w:r>
        <w:fldChar w:fldCharType="end"/>
      </w:r>
      <w:r>
        <w:fldChar w:fldCharType="begin"/>
      </w:r>
      <w:r>
        <w:instrText xml:space="preserve"> REF _Ref60062932 \n \h </w:instrText>
      </w:r>
      <w:r>
        <w:fldChar w:fldCharType="separate"/>
      </w:r>
      <w:r>
        <w:t>[138]</w:t>
      </w:r>
      <w:r>
        <w:fldChar w:fldCharType="end"/>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lastRenderedPageBreak/>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Cb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Unlike the relationship between luma and chroma channels, it can be observed that the Cb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r w:rsidRPr="004457C5">
        <w:rPr>
          <w:rFonts w:ascii="Consolas" w:hAnsi="Consolas" w:cs="Consolas"/>
          <w:b/>
          <w:bCs/>
          <w:i/>
          <w:iCs/>
          <w:color w:val="000000"/>
          <w:sz w:val="19"/>
          <w:szCs w:val="19"/>
          <w:lang w:eastAsia="nl-NL"/>
        </w:rPr>
        <w:t>ChromaResidPredSignNonzeroFlag</w:t>
      </w:r>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r w:rsidRPr="004457C5">
        <w:rPr>
          <w:rFonts w:ascii="Consolas" w:hAnsi="Consolas" w:cs="Consolas"/>
          <w:b/>
          <w:bCs/>
          <w:i/>
          <w:iCs/>
          <w:color w:val="000000"/>
          <w:sz w:val="19"/>
          <w:szCs w:val="19"/>
          <w:lang w:eastAsia="nl-NL"/>
        </w:rPr>
        <w:t>ChromaResidPredSign</w:t>
      </w:r>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The decoding implementation can be divided into two parts. The first part is to obtain the chroma residual prediction sign, i.e., chromaResiPredSign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chromaResiPredSign, to recover the chroma residual for Cr component while Luma and Cb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lastRenderedPageBreak/>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Note the commented part are in the original TMC13v10 anchor while the code after that part are added. Clearly the last color channel component color[2], i.e., Cr are modified based on the chromaResiPredSign[lod_counter] at each LOD layer.</w:t>
      </w:r>
    </w:p>
    <w:p w14:paraId="62197549" w14:textId="77777777" w:rsidR="00A8321B" w:rsidRDefault="00A8321B" w:rsidP="00AA0C19">
      <w:bookmarkStart w:id="134"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a8"/>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a8"/>
        <w:ind w:left="960"/>
        <w:jc w:val="center"/>
      </w:pPr>
      <w:r>
        <w:rPr>
          <w:noProof/>
        </w:rPr>
        <w:lastRenderedPageBreak/>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a8"/>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021630" cy="3745579"/>
                    </a:xfrm>
                    <a:prstGeom prst="rect">
                      <a:avLst/>
                    </a:prstGeom>
                  </pic:spPr>
                </pic:pic>
              </a:graphicData>
            </a:graphic>
          </wp:inline>
        </w:drawing>
      </w:r>
    </w:p>
    <w:p w14:paraId="1638D545" w14:textId="42F5E105" w:rsidR="00634DDC" w:rsidRDefault="00AA0C19" w:rsidP="00634DDC">
      <w:pPr>
        <w:pStyle w:val="a8"/>
        <w:numPr>
          <w:ilvl w:val="0"/>
          <w:numId w:val="303"/>
        </w:numPr>
        <w:ind w:leftChars="0"/>
      </w:pPr>
      <w:r>
        <w:t xml:space="preserve">Third step, chroma residual prediction is applied at color[2] component. </w:t>
      </w:r>
      <w:bookmarkEnd w:id="134"/>
      <w:r>
        <w:t xml:space="preserve">Since this process is similar to the decoding side, </w:t>
      </w:r>
      <w:r w:rsidR="00ED368F">
        <w:rPr>
          <w:rFonts w:hint="eastAsia"/>
          <w:lang w:eastAsia="ja-JP"/>
        </w:rPr>
        <w:t>i</w:t>
      </w:r>
      <w:r w:rsidR="00ED368F">
        <w:rPr>
          <w:lang w:eastAsia="ja-JP"/>
        </w:rPr>
        <w:t>t is</w:t>
      </w:r>
      <w:r>
        <w:t xml:space="preserve"> omitted here.</w:t>
      </w:r>
    </w:p>
    <w:p w14:paraId="64871C06" w14:textId="77777777" w:rsidR="00634DDC" w:rsidRDefault="00634DDC" w:rsidP="00634DDC">
      <w:pPr>
        <w:rPr>
          <w:lang w:eastAsia="ja-JP"/>
        </w:rPr>
      </w:pPr>
      <w:r>
        <w:rPr>
          <w:rFonts w:hint="eastAsia"/>
          <w:lang w:eastAsia="ja-JP"/>
        </w:rPr>
        <w:lastRenderedPageBreak/>
        <w:t>T</w:t>
      </w:r>
      <w:r>
        <w:rPr>
          <w:lang w:eastAsia="ja-JP"/>
        </w:rPr>
        <w:t>he following aspects were introduced as extension of this method.</w:t>
      </w:r>
    </w:p>
    <w:p w14:paraId="5F05610A" w14:textId="77777777" w:rsidR="00634DDC" w:rsidRDefault="00634DDC" w:rsidP="00634DDC">
      <w:pPr>
        <w:pStyle w:val="a8"/>
        <w:numPr>
          <w:ilvl w:val="0"/>
          <w:numId w:val="336"/>
        </w:numPr>
        <w:ind w:leftChars="0"/>
        <w:rPr>
          <w:lang w:eastAsia="ja-JP"/>
        </w:rPr>
      </w:pPr>
      <w:r>
        <w:t>Use a larger set of scale (s) values in quarter weight accuracy.</w:t>
      </w:r>
    </w:p>
    <w:p w14:paraId="178716C7" w14:textId="77777777" w:rsidR="00634DDC" w:rsidRDefault="00634DDC" w:rsidP="00634DDC">
      <w:pPr>
        <w:pStyle w:val="a8"/>
        <w:numPr>
          <w:ilvl w:val="1"/>
          <w:numId w:val="336"/>
        </w:numPr>
        <w:ind w:leftChars="0"/>
        <w:rPr>
          <w:lang w:eastAsia="ja-JP"/>
        </w:rPr>
      </w:pPr>
      <w:r>
        <w:t xml:space="preserve">Encoder side: restricted to (-2, +2) </w:t>
      </w:r>
      <w:r>
        <w:sym w:font="Wingdings" w:char="F0E0"/>
      </w:r>
      <w:r>
        <w:t xml:space="preserve"> {-2, -7/4, -6/4, -5/4, -1, -3/4, -2/4, -1/4, 0, 1/4, 2/4, 3/4, 1, 5/4, 6/4, 7/4, 2}.</w:t>
      </w:r>
    </w:p>
    <w:p w14:paraId="3B3C480B" w14:textId="77777777" w:rsidR="00634DDC" w:rsidRDefault="00634DDC" w:rsidP="00634DDC">
      <w:pPr>
        <w:pStyle w:val="a8"/>
        <w:numPr>
          <w:ilvl w:val="1"/>
          <w:numId w:val="336"/>
        </w:numPr>
        <w:ind w:leftChars="0"/>
        <w:rPr>
          <w:lang w:eastAsia="ja-JP"/>
        </w:rPr>
      </w:pPr>
      <w:r>
        <w:t xml:space="preserve">Delta coding of scale values per LoD (prediction from previous LoD scale value). </w:t>
      </w:r>
    </w:p>
    <w:p w14:paraId="0C15143B" w14:textId="4B38DCF8" w:rsidR="00634DDC" w:rsidRPr="009F2E88" w:rsidRDefault="00634DDC" w:rsidP="009F2E88">
      <w:pPr>
        <w:pStyle w:val="a8"/>
        <w:numPr>
          <w:ilvl w:val="1"/>
          <w:numId w:val="336"/>
        </w:numPr>
        <w:ind w:leftChars="0"/>
        <w:rPr>
          <w:lang w:eastAsia="ja-JP"/>
        </w:rPr>
      </w:pPr>
      <w:r w:rsidRPr="009F2E88">
        <w:t>Put the scale values in Attribute data header and thus they are not CABAC coded</w:t>
      </w:r>
    </w:p>
    <w:p w14:paraId="5C161B8E" w14:textId="77777777" w:rsidR="00634DDC" w:rsidRPr="00CC5A62" w:rsidRDefault="00634DDC" w:rsidP="009F2E88"/>
    <w:p w14:paraId="63A17B9C" w14:textId="2629A6D3" w:rsidR="00694417" w:rsidRDefault="00C87E53" w:rsidP="00CC5A62">
      <w:pPr>
        <w:pStyle w:val="3"/>
        <w:ind w:left="720"/>
      </w:pPr>
      <w:r>
        <w:rPr>
          <w:rFonts w:eastAsiaTheme="minorEastAsia"/>
          <w:lang w:val="en-CA"/>
        </w:rPr>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378731EF" w:rsidR="00694417" w:rsidRDefault="00C87E53" w:rsidP="00694417">
      <w:r>
        <w:t xml:space="preserve">Attribute coefficient coding illustrated in </w:t>
      </w:r>
      <w:r>
        <w:fldChar w:fldCharType="begin"/>
      </w:r>
      <w:r>
        <w:instrText xml:space="preserve"> REF _Ref49852205 \h </w:instrText>
      </w:r>
      <w:r>
        <w:fldChar w:fldCharType="separate"/>
      </w:r>
      <w:r w:rsidR="00470DEE">
        <w:t xml:space="preserve">Figure </w:t>
      </w:r>
      <w:r w:rsidR="00470DEE">
        <w:rPr>
          <w:noProof/>
        </w:rPr>
        <w:t>125</w:t>
      </w:r>
      <w:r>
        <w:fldChar w:fldCharType="end"/>
      </w:r>
      <w:r>
        <w:t xml:space="preserve"> was introduced to </w:t>
      </w:r>
      <w:r w:rsidR="00694417">
        <w:t>reduc</w:t>
      </w:r>
      <w:r>
        <w:t>e</w:t>
      </w:r>
      <w:r w:rsidR="00694417">
        <w:t xml:space="preserve"> the number of coded bins by fixing the expGolomb parameter ‘k’ to </w:t>
      </w:r>
      <w:r>
        <w:t>1</w:t>
      </w:r>
      <w:r w:rsidR="00694417">
        <w:t xml:space="preserve">. To try to keep or even improve the coding efficiency, the modified expGolomb coder is further extended to use additional contexts on the prefix </w:t>
      </w:r>
      <w:r>
        <w:t>and suffix part</w:t>
      </w:r>
      <w:r w:rsidR="00694417">
        <w:t xml:space="preserve">. </w:t>
      </w:r>
    </w:p>
    <w:p w14:paraId="34EFD80B" w14:textId="77777777" w:rsidR="00694417" w:rsidRDefault="00694417" w:rsidP="00694417">
      <w:r>
        <w:t>The number of contexts is 2x7=14 for ‘Is 0?’ and ‘Is 1?’ (for both reflectance or color). And there is 1 modified expGolomb coder for reflectance or 2 modified expGolomb coder for color: 1 for first component (e.g. Y) and 1 shared by the two other components. The extension of the modified expGolomb coder is using L+1=3 contexts for prefix coding, and K+1=3 contexts for suffix coding. Thus, in total only 14+(3+3)=20 contexts are used for reflectance, while 14+(3+3)x2=26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25FEC373" w:rsidR="00694417" w:rsidRDefault="00C87E53" w:rsidP="00CC5A62">
      <w:pPr>
        <w:pStyle w:val="ae"/>
        <w:jc w:val="center"/>
      </w:pPr>
      <w:bookmarkStart w:id="135" w:name="_Ref49852205"/>
      <w:r>
        <w:t xml:space="preserve">Figure </w:t>
      </w:r>
      <w:r w:rsidR="0049778C">
        <w:fldChar w:fldCharType="begin"/>
      </w:r>
      <w:r w:rsidR="0049778C">
        <w:instrText xml:space="preserve"> SEQ Figure \* ARABIC </w:instrText>
      </w:r>
      <w:r w:rsidR="0049778C">
        <w:fldChar w:fldCharType="separate"/>
      </w:r>
      <w:r w:rsidR="00A335D4">
        <w:rPr>
          <w:noProof/>
        </w:rPr>
        <w:t>125</w:t>
      </w:r>
      <w:r w:rsidR="0049778C">
        <w:rPr>
          <w:noProof/>
        </w:rPr>
        <w:fldChar w:fldCharType="end"/>
      </w:r>
      <w:bookmarkEnd w:id="135"/>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The extension of the modified expGolomb coder which is used is using L+1 adaptive coding contexts for coding the prefix bits instead of a single context. The changes in comparison to usual expGolomb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AdaptiveBitModel0</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AdaptiveBitModel1</w:t>
      </w:r>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4EC9B0"/>
          <w:sz w:val="18"/>
          <w:szCs w:val="18"/>
        </w:rPr>
        <w:t>EntropyDecoderWrapper</w:t>
      </w:r>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r w:rsidRPr="00325192">
        <w:rPr>
          <w:rFonts w:ascii="Consolas" w:eastAsia="Times New Roman" w:hAnsi="Consolas"/>
          <w:color w:val="DCDCAA"/>
          <w:sz w:val="18"/>
          <w:szCs w:val="18"/>
        </w:rPr>
        <w:t>decodeExpGolomb2</w:t>
      </w:r>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numBits</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AdaptiveBitModel0 bModel0</w:t>
      </w:r>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AdaptiveBitModel1 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k0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::min(L,k-k0)]</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k0;</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lastRenderedPageBreak/>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bModel0</w:t>
      </w:r>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::min(K,k)]</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static_cast</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binary_symbol);</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3"/>
        <w:ind w:left="720"/>
        <w:rPr>
          <w:rFonts w:eastAsiaTheme="minorEastAsia"/>
        </w:rPr>
      </w:pPr>
      <w:r>
        <w:rPr>
          <w:rFonts w:eastAsiaTheme="minorEastAsia"/>
        </w:rPr>
        <w:t>Redorderd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“value0 = value1 = value2 = 0”. The bit-savings case is encountered when two of the residuals have a value of 0, so that while coding the third residual it can be inferred that it can’t be 0. As value0 indicates luma residuals, and value1/value2 indicates chroma residuals, the chances of value1 = value2 = 0 (chroma residuals are zero) is higher than value0 = value1 = 0, or in other words, the first scenario is more frequent than the second one.  So, the coding of value1 and value2 before coding of value 0 (i.e., changing the order of coding) may bring more bit-savings. Accordingly, an alternative way of handing the redundancy is to code value1 and value2 before value0, and code abs(value0) – 1 instead of abs(value0) for the magnitude part, when value1 = value2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PCCResidualsEncoder::encode(int32_t value0, int32_t value1, int32_t value2)</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mag1 = abs(value1);</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mag2 = abs(value2);</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mag0 = abs(value0);</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b0 = (mag1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b1 = (mag1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b2 = (mag2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b3 = (mag2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encodeSymbol(mag1,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encodeSymbol(mag2, 1 + b0, 1 + b1,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(b0 &amp;&amp; b2)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assert(mag0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encodeSymbol(mag0 - 1, 3 + (b0 &lt;&lt; 1) + b2, 3 + (b1 &lt;&lt; 1) + b3,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3 + (b0 &lt;&lt; 1) + b2, 3 + (b1 &lt;&lt; 1) + b3,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(mag0)</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arithmeticEncoder.encode(value0 &lt; 0, binaryModel0);</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(mag1)</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arithmeticEncoder.encode(value1 &lt; 0, binaryModel0);</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(mag2)</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arithmeticEncoder.encode(value2 &lt; 0, binaryModel0);</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lastRenderedPageBreak/>
        <w:t>PCCResidualsDecoder::decode(int32_t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value[1] = decodeSymbol(0,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b0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b1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value[2] = decodeSymbol(1 + b0, 1 + b1,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b2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b3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value[0] = decodeSymbol(3 + (b0 &lt;&lt; 1) + b2, 3 + (b1 &lt;&lt; 1) + b3,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(b0 &amp;&amp; b2)</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arithmeticDecoder.decode(binaryModel0))</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arithmeticDecoder.decode(binaryModel0))</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arithmeticDecoder.decode(binaryModel0))</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54851DC0" w:rsidR="00B36015" w:rsidRDefault="00B36015" w:rsidP="00B36015">
      <w:pPr>
        <w:pStyle w:val="2"/>
        <w:rPr>
          <w:i w:val="0"/>
          <w:iCs w:val="0"/>
        </w:rPr>
      </w:pPr>
      <w:bookmarkStart w:id="136"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6"/>
    </w:p>
    <w:p w14:paraId="35340153" w14:textId="288E528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rsidR="00470DEE">
        <w:t xml:space="preserve">Figure </w:t>
      </w:r>
      <w:r w:rsidR="00470DEE">
        <w:rPr>
          <w:noProof/>
        </w:rPr>
        <w:t>126</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23319E10" w:rsidR="00B36015" w:rsidRPr="00CC5A62" w:rsidRDefault="00B36015" w:rsidP="00CC5A62">
      <w:pPr>
        <w:pStyle w:val="ae"/>
        <w:jc w:val="center"/>
        <w:rPr>
          <w:rFonts w:ascii="Calibri" w:hAnsi="Calibri" w:cs="Calibri"/>
          <w:lang w:eastAsia="ko-KR"/>
        </w:rPr>
      </w:pPr>
      <w:bookmarkStart w:id="137" w:name="_Ref50448208"/>
      <w:r>
        <w:t xml:space="preserve">Figure </w:t>
      </w:r>
      <w:r w:rsidR="0049778C">
        <w:fldChar w:fldCharType="begin"/>
      </w:r>
      <w:r w:rsidR="0049778C">
        <w:instrText xml:space="preserve"> SEQ Figure \* ARABIC </w:instrText>
      </w:r>
      <w:r w:rsidR="0049778C">
        <w:fldChar w:fldCharType="separate"/>
      </w:r>
      <w:r w:rsidR="00A335D4">
        <w:rPr>
          <w:noProof/>
        </w:rPr>
        <w:t>126</w:t>
      </w:r>
      <w:r w:rsidR="0049778C">
        <w:rPr>
          <w:noProof/>
        </w:rPr>
        <w:fldChar w:fldCharType="end"/>
      </w:r>
      <w:bookmarkEnd w:id="137"/>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7B028CC6" w:rsidR="00B36015" w:rsidRDefault="00B36015" w:rsidP="00B36015">
      <w:pPr>
        <w:rPr>
          <w:rFonts w:eastAsiaTheme="minorEastAsia"/>
          <w:lang w:eastAsia="ko-KR"/>
        </w:rPr>
      </w:pPr>
      <w:r>
        <w:rPr>
          <w:rFonts w:eastAsiaTheme="minorEastAsia"/>
          <w:lang w:eastAsia="ko-KR"/>
        </w:rPr>
        <w:t>In addition to the cylindrical sampling, the points sampled at an azimuth and an elevation angle are distributed on the direction of the light ray. In</w:t>
      </w:r>
      <w:r w:rsidR="00470DEE">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rsidR="00470DEE">
        <w:t xml:space="preserve">Figure </w:t>
      </w:r>
      <w:r w:rsidR="00470DEE">
        <w:rPr>
          <w:noProof/>
        </w:rPr>
        <w:t>127</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7285605B" w:rsidR="00B36015" w:rsidRDefault="00B36015" w:rsidP="00CC5A62">
      <w:pPr>
        <w:pStyle w:val="ae"/>
        <w:jc w:val="center"/>
        <w:rPr>
          <w:rFonts w:eastAsia="Malgun Gothic"/>
          <w:lang w:eastAsia="ko-KR"/>
        </w:rPr>
      </w:pPr>
      <w:bookmarkStart w:id="138" w:name="_Ref50448242"/>
      <w:r>
        <w:t xml:space="preserve">Figure </w:t>
      </w:r>
      <w:r w:rsidR="0049778C">
        <w:fldChar w:fldCharType="begin"/>
      </w:r>
      <w:r w:rsidR="0049778C">
        <w:instrText xml:space="preserve"> SEQ Figure \* ARABIC </w:instrText>
      </w:r>
      <w:r w:rsidR="0049778C">
        <w:fldChar w:fldCharType="separate"/>
      </w:r>
      <w:r w:rsidR="00A335D4">
        <w:rPr>
          <w:noProof/>
        </w:rPr>
        <w:t>127</w:t>
      </w:r>
      <w:r w:rsidR="0049778C">
        <w:rPr>
          <w:noProof/>
        </w:rPr>
        <w:fldChar w:fldCharType="end"/>
      </w:r>
      <w:bookmarkEnd w:id="138"/>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w:t>
      </w:r>
      <w:r>
        <w:rPr>
          <w:rFonts w:eastAsia="Gulim"/>
          <w:lang w:eastAsia="ko-KR"/>
        </w:rPr>
        <w:lastRenderedPageBreak/>
        <w:t xml:space="preserve">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4B3312AB"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cat3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of a point in cat3 frame data can be calculated by follows w</w:t>
      </w:r>
      <w:r>
        <w:rPr>
          <w:rFonts w:eastAsia="Gulim" w:hint="eastAsia"/>
          <w:lang w:eastAsia="ko-KR"/>
        </w:rPr>
        <w:t xml:space="preserve">here </w:t>
      </w:r>
      <m:oMath>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x</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y</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z</m:t>
            </m:r>
          </m:e>
          <m:sub>
            <m:r>
              <w:rPr>
                <w:rFonts w:ascii="Cambria Math" w:eastAsia="Gulim" w:hAnsi="Cambria Math"/>
                <w:lang w:eastAsia="ko-KR"/>
              </w:rPr>
              <m:t>c</m:t>
            </m:r>
          </m:sub>
        </m:sSub>
        <m:r>
          <w:rPr>
            <w:rFonts w:ascii="Cambria Math" w:eastAsia="Gulim" w:hAnsi="Cambria Math"/>
            <w:lang w:eastAsia="ko-KR"/>
          </w:rPr>
          <m:t>)</m:t>
        </m:r>
      </m:oMath>
      <w:r>
        <w:rPr>
          <w:rFonts w:eastAsia="Gulim"/>
          <w:lang w:eastAsia="ko-KR"/>
        </w:rPr>
        <w:t xml:space="preserve"> represents head center position.</w:t>
      </w:r>
    </w:p>
    <w:p w14:paraId="395ABB3B" w14:textId="77777777" w:rsidR="00B36015" w:rsidRDefault="00B36015" w:rsidP="00B36015">
      <w:pPr>
        <w:rPr>
          <w:rFonts w:eastAsia="Gulim"/>
          <w:lang w:eastAsia="ko-KR"/>
        </w:rPr>
      </w:pPr>
    </w:p>
    <w:p w14:paraId="68CD9063" w14:textId="77777777" w:rsidR="00B36015" w:rsidRDefault="00B36015" w:rsidP="00B36015">
      <w:pPr>
        <w:ind w:firstLine="400"/>
        <w:jc w:val="center"/>
        <w:rPr>
          <w:rFonts w:ascii="Calibri" w:hAnsi="Calibri" w:cs="Calibri"/>
          <w:iCs/>
        </w:rPr>
      </w:pPr>
      <m:oMath>
        <m:r>
          <w:rPr>
            <w:rFonts w:ascii="Cambria Math" w:hAnsi="Cambria Math" w:cs="Calibri"/>
          </w:rPr>
          <m:t>r=</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oMath>
      <w:r>
        <w:rPr>
          <w:rFonts w:ascii="Calibri" w:hAnsi="Calibri" w:cs="Calibri" w:hint="eastAsia"/>
          <w:iCs/>
        </w:rPr>
        <w:t>,</w:t>
      </w:r>
    </w:p>
    <w:p w14:paraId="31290A85" w14:textId="77777777" w:rsidR="00B36015" w:rsidRDefault="00B36015" w:rsidP="00B36015">
      <w:pPr>
        <w:ind w:firstLine="400"/>
        <w:jc w:val="center"/>
        <w:rPr>
          <w:rFonts w:ascii="Calibri" w:hAnsi="Calibri" w:cs="Calibri"/>
          <w:iCs/>
        </w:rPr>
      </w:pPr>
      <m:oMath>
        <m:r>
          <w:rPr>
            <w:rFonts w:ascii="Cambria Math" w:hAnsi="Cambria Math" w:cs="Calibri"/>
          </w:rPr>
          <m:t>θ=</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den>
                </m:f>
              </m:e>
            </m:d>
          </m:e>
        </m:func>
      </m:oMath>
      <w:r w:rsidRPr="00762C7D">
        <w:rPr>
          <w:rFonts w:ascii="Calibri" w:hAnsi="Calibri" w:cs="Calibri" w:hint="eastAsia"/>
          <w:iCs/>
        </w:rPr>
        <w:t>,</w:t>
      </w:r>
    </w:p>
    <w:p w14:paraId="0E856104" w14:textId="77777777" w:rsidR="00B36015" w:rsidRPr="005C7D63" w:rsidRDefault="00B36015" w:rsidP="00B36015">
      <w:pPr>
        <w:jc w:val="center"/>
        <w:rPr>
          <w:rFonts w:ascii="Calibri" w:eastAsiaTheme="minorEastAsia" w:hAnsi="Calibri" w:cs="Calibri"/>
          <w:lang w:eastAsia="ko-KR"/>
        </w:rPr>
      </w:pPr>
      <m:oMath>
        <m:r>
          <w:rPr>
            <w:rFonts w:ascii="Cambria Math" w:hAnsi="Cambria Math" w:cs="Calibri"/>
          </w:rPr>
          <m:t>ϕ=</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den>
                </m:f>
              </m:e>
            </m:d>
          </m:e>
        </m:func>
      </m:oMath>
      <w:r>
        <w:rPr>
          <w:rFonts w:ascii="Calibri" w:eastAsiaTheme="minorEastAsia" w:hAnsi="Calibri" w:cs="Calibri" w:hint="eastAsia"/>
          <w:iCs/>
          <w:lang w:eastAsia="ko-KR"/>
        </w:rPr>
        <w:t>,</w:t>
      </w:r>
    </w:p>
    <w:p w14:paraId="2DE7A1FB" w14:textId="77777777" w:rsidR="00B36015" w:rsidRDefault="00B36015" w:rsidP="00B36015">
      <w:pPr>
        <w:rPr>
          <w:rFonts w:eastAsia="Gulim"/>
          <w:lang w:eastAsia="ko-KR"/>
        </w:rPr>
      </w:pPr>
    </w:p>
    <w:p w14:paraId="2A3DF79F" w14:textId="0D187C2C" w:rsidR="00B36015" w:rsidRDefault="00B36015" w:rsidP="00B36015">
      <w:pPr>
        <w:rPr>
          <w:rFonts w:eastAsia="Gulim"/>
          <w:lang w:eastAsia="ko-KR"/>
        </w:rPr>
      </w:pPr>
      <w:r>
        <w:rPr>
          <w:rFonts w:eastAsia="Gulim"/>
          <w:lang w:eastAsia="ko-KR"/>
        </w:rPr>
        <w:t>In the conversion to X’Y’Z’ coordinate system, it is used the followings</w:t>
      </w:r>
    </w:p>
    <w:p w14:paraId="265155A5" w14:textId="77777777" w:rsidR="00B36015" w:rsidRDefault="00B36015" w:rsidP="00B36015">
      <w:pPr>
        <w:rPr>
          <w:rFonts w:eastAsia="Gulim"/>
          <w:lang w:eastAsia="ko-KR"/>
        </w:rPr>
      </w:pPr>
    </w:p>
    <w:p w14:paraId="194F6E57" w14:textId="77777777" w:rsidR="00B36015" w:rsidRDefault="0049778C" w:rsidP="00B36015">
      <w:pPr>
        <w:ind w:leftChars="200" w:left="480"/>
        <w:jc w:val="center"/>
        <w:rPr>
          <w:rFonts w:eastAsia="Gulim"/>
          <w:lang w:eastAsia="ko-KR"/>
        </w:rPr>
      </w:pPr>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 xml:space="preserve">∙r,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∙θ</m:t>
        </m:r>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r>
          <m:rPr>
            <m:sty m:val="p"/>
          </m:rPr>
          <w:rPr>
            <w:rFonts w:ascii="Cambria Math" w:eastAsia="Gulim" w:hAnsi="Cambria Math"/>
            <w:lang w:eastAsia="ko-KR"/>
          </w:rPr>
          <m:t>∙</m:t>
        </m:r>
        <m:func>
          <m:funcPr>
            <m:ctrlPr>
              <w:rPr>
                <w:rFonts w:ascii="Cambria Math" w:eastAsia="Gulim" w:hAnsi="Cambria Math"/>
                <w:lang w:eastAsia="ko-KR"/>
              </w:rPr>
            </m:ctrlPr>
          </m:funcPr>
          <m:fName>
            <m:r>
              <m:rPr>
                <m:sty m:val="p"/>
              </m:rPr>
              <w:rPr>
                <w:rFonts w:ascii="Cambria Math" w:eastAsia="Gulim" w:hAnsi="Cambria Math"/>
                <w:lang w:eastAsia="ko-KR"/>
              </w:rPr>
              <m:t>tan</m:t>
            </m:r>
          </m:fName>
          <m:e>
            <m:r>
              <m:rPr>
                <m:sty m:val="p"/>
              </m:rPr>
              <w:rPr>
                <w:rFonts w:ascii="Cambria Math" w:eastAsia="Gulim" w:hAnsi="Cambria Math"/>
                <w:lang w:eastAsia="ko-KR"/>
              </w:rPr>
              <m:t>ϕ</m:t>
            </m:r>
          </m:e>
        </m:func>
      </m:oMath>
      <w:r w:rsidR="00B36015">
        <w:rPr>
          <w:rFonts w:eastAsia="Gulim" w:hint="eastAsia"/>
          <w:lang w:eastAsia="ko-KR"/>
        </w:rPr>
        <w:t>,</w:t>
      </w:r>
    </w:p>
    <w:p w14:paraId="1748B974" w14:textId="77777777" w:rsidR="00B36015" w:rsidRDefault="00B36015" w:rsidP="00B36015">
      <w:pPr>
        <w:ind w:leftChars="200" w:left="480"/>
        <w:jc w:val="center"/>
        <w:rPr>
          <w:rFonts w:eastAsia="Gulim"/>
          <w:lang w:eastAsia="ko-KR"/>
        </w:rPr>
      </w:pPr>
    </w:p>
    <w:p w14:paraId="5BFF534F" w14:textId="77777777" w:rsidR="00B36015" w:rsidRDefault="00B36015" w:rsidP="00B36015">
      <w:pPr>
        <w:rPr>
          <w:rFonts w:eastAsia="Gulim"/>
          <w:lang w:eastAsia="ko-KR"/>
        </w:rPr>
      </w:pPr>
      <w:r>
        <w:rPr>
          <w:rFonts w:eastAsia="Gulim" w:hint="eastAsia"/>
          <w:lang w:eastAsia="ko-KR"/>
        </w:rPr>
        <w:t xml:space="preserve">where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oMath>
      <w:r>
        <w:rPr>
          <w:rFonts w:eastAsia="Gulim" w:hint="eastAsia"/>
          <w:lang w:eastAsia="ko-KR"/>
        </w:rPr>
        <w:t xml:space="preserve"> are scaling factors. </w:t>
      </w:r>
      <w:r>
        <w:rPr>
          <w:rFonts w:eastAsia="Gulim"/>
          <w:lang w:eastAsia="ko-KR"/>
        </w:rPr>
        <w:t xml:space="preserve">In the experimental result, the scale factors are set as the maximum distances of all axis normalized by the maximum distance of each axis. </w:t>
      </w:r>
    </w:p>
    <w:p w14:paraId="6D2BD211" w14:textId="77777777" w:rsidR="00B36015" w:rsidRPr="00FC1310" w:rsidRDefault="00B36015" w:rsidP="00B36015">
      <w:pPr>
        <w:rPr>
          <w:rFonts w:eastAsia="Gulim"/>
          <w:lang w:eastAsia="ko-KR"/>
        </w:rPr>
      </w:pPr>
    </w:p>
    <w:p w14:paraId="68CEE34D" w14:textId="77777777" w:rsidR="00A335D4" w:rsidRDefault="00B36015" w:rsidP="008026AF">
      <w:pPr>
        <w:keepNext/>
        <w:jc w:val="cente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7B437847" w14:textId="24A7D7AB" w:rsidR="00B36015" w:rsidRPr="005C7D63" w:rsidRDefault="00A335D4" w:rsidP="008026AF">
      <w:pPr>
        <w:pStyle w:val="ae"/>
        <w:jc w:val="center"/>
        <w:rPr>
          <w:lang w:eastAsia="ko-KR"/>
        </w:rPr>
      </w:pPr>
      <w:r>
        <w:t xml:space="preserve">Figure </w:t>
      </w:r>
      <w:r w:rsidR="0049778C">
        <w:fldChar w:fldCharType="begin"/>
      </w:r>
      <w:r w:rsidR="0049778C">
        <w:instrText xml:space="preserve"> SEQ Figure \* ARABIC </w:instrText>
      </w:r>
      <w:r w:rsidR="0049778C">
        <w:fldChar w:fldCharType="separate"/>
      </w:r>
      <w:r>
        <w:rPr>
          <w:noProof/>
        </w:rPr>
        <w:t>128</w:t>
      </w:r>
      <w:r w:rsidR="0049778C">
        <w:rPr>
          <w:noProof/>
        </w:rPr>
        <w:fldChar w:fldCharType="end"/>
      </w:r>
      <w:r>
        <w:t xml:space="preserve">: </w:t>
      </w:r>
      <w:r w:rsidR="00B36015">
        <w:rPr>
          <w:lang w:eastAsia="ko-KR"/>
        </w:rPr>
        <w:t>L</w:t>
      </w:r>
      <w:r w:rsidR="00B36015" w:rsidRPr="005C7D63">
        <w:rPr>
          <w:lang w:eastAsia="ko-KR"/>
        </w:rPr>
        <w:t>aser relative position</w:t>
      </w:r>
    </w:p>
    <w:p w14:paraId="666A425D" w14:textId="77777777" w:rsidR="00B36015" w:rsidRDefault="00B36015" w:rsidP="00B36015">
      <w:pPr>
        <w:jc w:val="center"/>
        <w:rPr>
          <w:rFonts w:eastAsia="Gulim"/>
          <w:lang w:eastAsia="ko-KR"/>
        </w:rPr>
      </w:pPr>
    </w:p>
    <w:p w14:paraId="1580CC52" w14:textId="6D163C71" w:rsidR="00B36015" w:rsidRDefault="00B36015" w:rsidP="00B36015">
      <w:pPr>
        <w:rPr>
          <w:rFonts w:eastAsia="Gulim"/>
          <w:lang w:eastAsia="ko-KR"/>
        </w:rPr>
      </w:pPr>
      <w:r>
        <w:rPr>
          <w:rFonts w:eastAsia="Gulim"/>
          <w:lang w:eastAsia="ko-KR"/>
        </w:rPr>
        <w:t xml:space="preserve">When the laser relative position is present, the followings could be used in the coordinate conversion. </w:t>
      </w:r>
    </w:p>
    <w:p w14:paraId="092B13CC" w14:textId="77777777" w:rsidR="00B36015" w:rsidRDefault="00B36015" w:rsidP="00B36015">
      <w:pPr>
        <w:rPr>
          <w:rFonts w:eastAsia="Gulim"/>
          <w:lang w:eastAsia="ko-KR"/>
        </w:rPr>
      </w:pPr>
    </w:p>
    <w:p w14:paraId="54A340D1" w14:textId="77777777" w:rsidR="00B36015" w:rsidRDefault="0049778C" w:rsidP="00B36015">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B36015">
        <w:rPr>
          <w:rFonts w:ascii="Calibri" w:hAnsi="Calibri" w:cs="Calibri" w:hint="eastAsia"/>
          <w:iCs/>
        </w:rPr>
        <w:t>,</w:t>
      </w:r>
    </w:p>
    <w:p w14:paraId="15FA6540" w14:textId="77777777" w:rsidR="00B36015" w:rsidRPr="005C7D63" w:rsidRDefault="0049778C" w:rsidP="00B36015">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B36015">
        <w:rPr>
          <w:rFonts w:ascii="Calibri" w:eastAsiaTheme="minorEastAsia" w:hAnsi="Calibri" w:cs="Calibri" w:hint="eastAsia"/>
          <w:iCs/>
          <w:lang w:eastAsia="ko-KR"/>
        </w:rPr>
        <w:t xml:space="preserve">. </w:t>
      </w:r>
    </w:p>
    <w:p w14:paraId="420AFB20" w14:textId="77777777" w:rsidR="00B36015" w:rsidRPr="005C7D63" w:rsidRDefault="0049778C" w:rsidP="00B36015">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B36015">
        <w:rPr>
          <w:rFonts w:ascii="Calibri" w:eastAsiaTheme="minorEastAsia" w:hAnsi="Calibri" w:cs="Calibri" w:hint="eastAsia"/>
          <w:iCs/>
          <w:lang w:eastAsia="ko-KR"/>
        </w:rPr>
        <w:t xml:space="preserve">. </w:t>
      </w:r>
    </w:p>
    <w:p w14:paraId="4BDF34CA" w14:textId="77777777" w:rsidR="00B36015" w:rsidRPr="00CC5A62" w:rsidRDefault="00B36015" w:rsidP="00B36015">
      <w:pPr>
        <w:rPr>
          <w:rFonts w:eastAsia="Malgun Gothic"/>
          <w:lang w:eastAsia="ko-KR"/>
        </w:rPr>
      </w:pPr>
    </w:p>
    <w:p w14:paraId="699DBE4E" w14:textId="463A6ED8"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rsidR="00387056">
        <w:t xml:space="preserve">Figure </w:t>
      </w:r>
      <w:r w:rsidR="00387056">
        <w:rPr>
          <w:noProof/>
        </w:rPr>
        <w:t>129</w:t>
      </w:r>
      <w:r>
        <w:rPr>
          <w:rFonts w:eastAsiaTheme="minorEastAsia"/>
          <w:lang w:eastAsia="ko-KR"/>
        </w:rPr>
        <w:fldChar w:fldCharType="end"/>
      </w:r>
      <w:r>
        <w:rPr>
          <w:rFonts w:eastAsiaTheme="minorEastAsia"/>
          <w:lang w:eastAsia="ko-KR"/>
        </w:rPr>
        <w:t>, cat3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4ABB3188" w:rsidR="00B36015" w:rsidRDefault="00B36015" w:rsidP="00CC5A62">
      <w:pPr>
        <w:pStyle w:val="ae"/>
        <w:jc w:val="center"/>
        <w:rPr>
          <w:rFonts w:eastAsiaTheme="minorEastAsia"/>
          <w:lang w:eastAsia="ko-KR"/>
        </w:rPr>
      </w:pPr>
      <w:bookmarkStart w:id="139" w:name="_Ref50448546"/>
      <w:r>
        <w:t xml:space="preserve">Figure </w:t>
      </w:r>
      <w:r w:rsidR="0049778C">
        <w:fldChar w:fldCharType="begin"/>
      </w:r>
      <w:r w:rsidR="0049778C">
        <w:instrText xml:space="preserve"> SEQ Figure \* ARABIC </w:instrText>
      </w:r>
      <w:r w:rsidR="0049778C">
        <w:fldChar w:fldCharType="separate"/>
      </w:r>
      <w:r w:rsidR="00A335D4">
        <w:rPr>
          <w:noProof/>
        </w:rPr>
        <w:t>129</w:t>
      </w:r>
      <w:r w:rsidR="0049778C">
        <w:rPr>
          <w:noProof/>
        </w:rPr>
        <w:fldChar w:fldCharType="end"/>
      </w:r>
      <w:bookmarkEnd w:id="139"/>
      <w:r>
        <w:t xml:space="preserve">: </w:t>
      </w:r>
      <w:r>
        <w:rPr>
          <w:rFonts w:eastAsiaTheme="minorEastAsia"/>
          <w:lang w:eastAsia="ko-KR"/>
        </w:rPr>
        <w:t>Coordinate conversion of cat3 frame data</w:t>
      </w:r>
    </w:p>
    <w:p w14:paraId="367859D9" w14:textId="77777777" w:rsidR="00B36015" w:rsidRPr="00B36015" w:rsidRDefault="00B36015"/>
    <w:p w14:paraId="29069064" w14:textId="66B6D2F6" w:rsidR="003311BF" w:rsidRDefault="00903E37" w:rsidP="00B21A5E">
      <w:pPr>
        <w:pStyle w:val="2"/>
      </w:pPr>
      <w:bookmarkStart w:id="140" w:name="_Ref43363679"/>
      <w:r w:rsidRPr="00B21A5E">
        <w:rPr>
          <w:i w:val="0"/>
        </w:rPr>
        <w:lastRenderedPageBreak/>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40"/>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The uncompressed (raw) attribute representation codes attributes as a sequence of fixed or variable-width values. No attempt is made to interpret or compress the coded values even though it would be straightforward to add compression using a method such as deflate or LZ4.</w:t>
      </w:r>
    </w:p>
    <w:p w14:paraId="39CBFB44" w14:textId="47DEA14E" w:rsidR="007B6205" w:rsidRPr="004823EF" w:rsidRDefault="00AD26AC" w:rsidP="004823EF">
      <w:pPr>
        <w:pStyle w:val="2"/>
        <w:rPr>
          <w:rFonts w:eastAsiaTheme="minorEastAsia"/>
          <w:lang w:val="en-CA" w:eastAsia="ja-JP"/>
        </w:rPr>
      </w:pPr>
      <w:bookmarkStart w:id="141" w:name="_Ref43363709"/>
      <w:r>
        <w:rPr>
          <w:rFonts w:eastAsiaTheme="minorEastAsia" w:hAnsi="Times New Roman" w:hint="eastAsia"/>
          <w:i w:val="0"/>
          <w:lang w:val="en-CA" w:eastAsia="ja-JP"/>
        </w:rPr>
        <w:t>Functionality</w:t>
      </w:r>
      <w:bookmarkEnd w:id="141"/>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51C10533"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387056">
        <w:t xml:space="preserve">Figure </w:t>
      </w:r>
      <w:r w:rsidR="00387056">
        <w:rPr>
          <w:noProof/>
        </w:rPr>
        <w:t>130</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w:t>
      </w:r>
      <w:r w:rsidR="003A4D2B">
        <w:t xml:space="preserve"> The tile bounding box information be signalled in the tileinventory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splitted into slices only when the number of points of a tile is larger than </w:t>
      </w:r>
      <w:r w:rsidRPr="007C7CCC">
        <w:rPr>
          <w:i/>
          <w:iCs/>
          <w:lang w:eastAsia="ja-JP"/>
        </w:rPr>
        <w:t>MaxPointNum</w:t>
      </w:r>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r>
        <w:rPr>
          <w:lang w:val="en-GB"/>
        </w:rPr>
        <w:t>Step1: Slice partition</w:t>
      </w:r>
    </w:p>
    <w:p w14:paraId="6205BF6B" w14:textId="6DB00F98" w:rsidR="003A4D2B" w:rsidRDefault="003A4D2B" w:rsidP="003A4D2B">
      <w:pPr>
        <w:ind w:leftChars="200" w:left="480"/>
        <w:rPr>
          <w:lang w:val="en-GB"/>
        </w:rPr>
      </w:pPr>
      <w:r>
        <w:rPr>
          <w:lang w:val="en-GB"/>
        </w:rPr>
        <w:t>S</w:t>
      </w:r>
      <w:r w:rsidR="00CF79E7">
        <w:rPr>
          <w:lang w:val="en-GB"/>
        </w:rPr>
        <w:t>lice partition with slice partition schemes in TMC13.</w:t>
      </w:r>
    </w:p>
    <w:p w14:paraId="7DD328A6" w14:textId="16531BEE" w:rsidR="003A4D2B" w:rsidRDefault="00CF79E7" w:rsidP="003A4D2B">
      <w:pPr>
        <w:ind w:leftChars="100" w:left="240"/>
        <w:rPr>
          <w:lang w:val="en-GB"/>
        </w:rPr>
      </w:pPr>
      <w:r>
        <w:rPr>
          <w:lang w:val="en-GB"/>
        </w:rPr>
        <w:t>S</w:t>
      </w:r>
      <w:r w:rsidR="003A4D2B">
        <w:rPr>
          <w:lang w:val="en-GB"/>
        </w:rPr>
        <w:t>tep2: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split</w:t>
      </w:r>
      <w:r>
        <w:t>ted</w:t>
      </w:r>
      <w:r w:rsidR="00CF79E7">
        <w:t xml:space="preserve"> </w:t>
      </w:r>
      <w:r>
        <w:t xml:space="preserve">on </w:t>
      </w:r>
      <w:r w:rsidRPr="003A4D2B">
        <w:t xml:space="preserve">two parameters </w:t>
      </w:r>
      <w:r w:rsidRPr="00CC5A62">
        <w:rPr>
          <w:i/>
          <w:iCs/>
        </w:rPr>
        <w:t>MaxPointNum</w:t>
      </w:r>
      <w:r w:rsidRPr="003A4D2B">
        <w:t xml:space="preserve"> and </w:t>
      </w:r>
      <w:r w:rsidRPr="00CC5A62">
        <w:rPr>
          <w:i/>
          <w:iCs/>
        </w:rPr>
        <w:t>MinPointNum</w:t>
      </w:r>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74F153DC" w:rsidR="00CF79E7" w:rsidRPr="00B12D47" w:rsidRDefault="00CF79E7" w:rsidP="00CF79E7">
      <w:pPr>
        <w:pStyle w:val="ae"/>
        <w:jc w:val="center"/>
        <w:rPr>
          <w:lang w:val="en-GB"/>
        </w:rPr>
      </w:pPr>
      <w:bookmarkStart w:id="142" w:name="_Ref17911619"/>
      <w:r>
        <w:t xml:space="preserve">Figure </w:t>
      </w:r>
      <w:r w:rsidR="0049778C">
        <w:fldChar w:fldCharType="begin"/>
      </w:r>
      <w:r w:rsidR="0049778C">
        <w:instrText xml:space="preserve"> SEQ Figure \* ARABIC </w:instrText>
      </w:r>
      <w:r w:rsidR="0049778C">
        <w:fldChar w:fldCharType="separate"/>
      </w:r>
      <w:r w:rsidR="00A335D4">
        <w:rPr>
          <w:noProof/>
        </w:rPr>
        <w:t>130</w:t>
      </w:r>
      <w:r w:rsidR="0049778C">
        <w:rPr>
          <w:noProof/>
        </w:rPr>
        <w:fldChar w:fldCharType="end"/>
      </w:r>
      <w:bookmarkEnd w:id="142"/>
      <w:r>
        <w:t xml:space="preserve"> Slice Partition process</w:t>
      </w:r>
    </w:p>
    <w:p w14:paraId="19D539FC" w14:textId="50255B5A" w:rsidR="00CF79E7" w:rsidRDefault="00CF79E7" w:rsidP="009156E8">
      <w:pPr>
        <w:pStyle w:val="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lastRenderedPageBreak/>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143" w:name="OLE_LINK1"/>
      <w:bookmarkStart w:id="144"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43"/>
      <w:bookmarkEnd w:id="144"/>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 id="_x0000_i1028" type="#_x0000_t75" style="width:317.4pt;height:108.3pt" o:ole="">
            <v:imagedata r:id="rId154" o:title=""/>
          </v:shape>
          <o:OLEObject Type="Embed" ProgID="Visio.Drawing.15" ShapeID="_x0000_i1028" DrawAspect="Content" ObjectID="_1686653064" r:id="rId155"/>
        </w:object>
      </w:r>
    </w:p>
    <w:p w14:paraId="22F44736" w14:textId="692B130F" w:rsidR="0058559A" w:rsidRPr="004823EF" w:rsidRDefault="007D0385" w:rsidP="004823EF">
      <w:pPr>
        <w:pStyle w:val="ae"/>
        <w:jc w:val="center"/>
        <w:rPr>
          <w:lang w:eastAsia="ja-JP"/>
        </w:rPr>
      </w:pPr>
      <w:bookmarkStart w:id="145" w:name="_Ref536775306"/>
      <w:r w:rsidRPr="004823EF">
        <w:t xml:space="preserve">Figure </w:t>
      </w:r>
      <w:r w:rsidR="0049778C">
        <w:fldChar w:fldCharType="begin"/>
      </w:r>
      <w:r w:rsidR="0049778C">
        <w:instrText xml:space="preserve"> SEQ Figure \* ARABIC </w:instrText>
      </w:r>
      <w:r w:rsidR="0049778C">
        <w:fldChar w:fldCharType="separate"/>
      </w:r>
      <w:r w:rsidR="00A335D4">
        <w:rPr>
          <w:noProof/>
        </w:rPr>
        <w:t>131</w:t>
      </w:r>
      <w:r w:rsidR="0049778C">
        <w:rPr>
          <w:noProof/>
        </w:rPr>
        <w:fldChar w:fldCharType="end"/>
      </w:r>
      <w:bookmarkEnd w:id="145"/>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lastRenderedPageBreak/>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34871545" w:rsidR="00CF79E7" w:rsidRDefault="00CA68D7" w:rsidP="00594CBB">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132</w:t>
      </w:r>
      <w:r w:rsidR="0049778C">
        <w:rPr>
          <w:noProof/>
        </w:rPr>
        <w:fldChar w:fldCharType="end"/>
      </w:r>
      <w:r>
        <w:t>: Partition interval when using trisoup</w:t>
      </w:r>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9" type="#_x0000_t75" style="width:281.9pt;height:136.55pt" o:ole="">
            <v:imagedata r:id="rId157" o:title=""/>
          </v:shape>
          <o:OLEObject Type="Embed" ProgID="Visio.Drawing.15" ShapeID="_x0000_i1029" DrawAspect="Content" ObjectID="_1686653065" r:id="rId158"/>
        </w:object>
      </w:r>
    </w:p>
    <w:p w14:paraId="6D6A9F9D" w14:textId="3D47C458" w:rsidR="0058559A" w:rsidRDefault="007D0385" w:rsidP="004823EF">
      <w:pPr>
        <w:pStyle w:val="ae"/>
        <w:jc w:val="center"/>
        <w:rPr>
          <w:lang w:eastAsia="ja-JP"/>
        </w:rPr>
      </w:pPr>
      <w:bookmarkStart w:id="146" w:name="_Ref536775326"/>
      <w:r w:rsidRPr="004823EF">
        <w:t xml:space="preserve">Figure </w:t>
      </w:r>
      <w:r w:rsidR="0049778C">
        <w:fldChar w:fldCharType="begin"/>
      </w:r>
      <w:r w:rsidR="0049778C">
        <w:instrText xml:space="preserve"> SEQ Figure \* ARABIC </w:instrText>
      </w:r>
      <w:r w:rsidR="0049778C">
        <w:fldChar w:fldCharType="separate"/>
      </w:r>
      <w:r w:rsidR="00A335D4">
        <w:rPr>
          <w:noProof/>
        </w:rPr>
        <w:t>133</w:t>
      </w:r>
      <w:r w:rsidR="0049778C">
        <w:rPr>
          <w:noProof/>
        </w:rPr>
        <w:fldChar w:fldCharType="end"/>
      </w:r>
      <w:bookmarkEnd w:id="146"/>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lastRenderedPageBreak/>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257FC5D2"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134</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31D4E06F" w:rsidR="00837610" w:rsidRDefault="002623C8" w:rsidP="009156E8">
      <w:pPr>
        <w:pStyle w:val="ae"/>
        <w:jc w:val="center"/>
        <w:rPr>
          <w:rFonts w:eastAsiaTheme="minorEastAsia"/>
          <w:lang w:eastAsia="ko-KR"/>
        </w:rPr>
      </w:pPr>
      <w:bookmarkStart w:id="147" w:name="_Ref37002327"/>
      <w:r>
        <w:t xml:space="preserve">Figure </w:t>
      </w:r>
      <w:r w:rsidR="0049778C">
        <w:fldChar w:fldCharType="begin"/>
      </w:r>
      <w:r w:rsidR="0049778C">
        <w:instrText xml:space="preserve"> SEQ Figure \* ARABIC </w:instrText>
      </w:r>
      <w:r w:rsidR="0049778C">
        <w:fldChar w:fldCharType="separate"/>
      </w:r>
      <w:r w:rsidR="00A335D4">
        <w:rPr>
          <w:noProof/>
        </w:rPr>
        <w:t>134</w:t>
      </w:r>
      <w:r w:rsidR="0049778C">
        <w:rPr>
          <w:noProof/>
        </w:rPr>
        <w:fldChar w:fldCharType="end"/>
      </w:r>
      <w:bookmarkEnd w:id="147"/>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1485BA5C"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lastRenderedPageBreak/>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694B0DEC" w:rsidR="00837610" w:rsidRDefault="002623C8" w:rsidP="009156E8">
      <w:pPr>
        <w:pStyle w:val="ae"/>
        <w:jc w:val="center"/>
        <w:rPr>
          <w:rFonts w:eastAsiaTheme="minorEastAsia"/>
          <w:lang w:eastAsia="ko-KR"/>
        </w:rPr>
      </w:pPr>
      <w:bookmarkStart w:id="148" w:name="_Ref37002354"/>
      <w:r>
        <w:t xml:space="preserve">Figure </w:t>
      </w:r>
      <w:r w:rsidR="0049778C">
        <w:fldChar w:fldCharType="begin"/>
      </w:r>
      <w:r w:rsidR="0049778C">
        <w:instrText xml:space="preserve"> SEQ Figure \* ARABIC </w:instrText>
      </w:r>
      <w:r w:rsidR="0049778C">
        <w:fldChar w:fldCharType="separate"/>
      </w:r>
      <w:r w:rsidR="00A335D4">
        <w:rPr>
          <w:noProof/>
        </w:rPr>
        <w:t>135</w:t>
      </w:r>
      <w:r w:rsidR="0049778C">
        <w:rPr>
          <w:noProof/>
        </w:rPr>
        <w:fldChar w:fldCharType="end"/>
      </w:r>
      <w:bookmarkEnd w:id="148"/>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7F6200E7" w:rsidR="00837610" w:rsidRPr="00ED479C" w:rsidRDefault="002623C8" w:rsidP="009156E8">
      <w:pPr>
        <w:pStyle w:val="ae"/>
        <w:jc w:val="center"/>
        <w:rPr>
          <w:lang w:eastAsia="ja-JP"/>
        </w:rPr>
      </w:pPr>
      <w:bookmarkStart w:id="149" w:name="_Ref37002381"/>
      <w:r>
        <w:t xml:space="preserve">Figure </w:t>
      </w:r>
      <w:r w:rsidR="0049778C">
        <w:fldChar w:fldCharType="begin"/>
      </w:r>
      <w:r w:rsidR="0049778C">
        <w:instrText xml:space="preserve"> SEQ Figure \* ARABIC </w:instrText>
      </w:r>
      <w:r w:rsidR="0049778C">
        <w:fldChar w:fldCharType="separate"/>
      </w:r>
      <w:r w:rsidR="00A335D4">
        <w:rPr>
          <w:noProof/>
        </w:rPr>
        <w:t>136</w:t>
      </w:r>
      <w:r w:rsidR="0049778C">
        <w:rPr>
          <w:noProof/>
        </w:rPr>
        <w:fldChar w:fldCharType="end"/>
      </w:r>
      <w:bookmarkEnd w:id="149"/>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To integrate two different refining methods, merge &amp; splitting process that uses 6-ways (up, down, right, left, front, and back) adjacent slices information was introduced. For uniform geometry partitioning, each slices have only left and right slices information which corresponds to 2D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3"/>
        <w:ind w:left="720"/>
        <w:rPr>
          <w:rFonts w:eastAsiaTheme="minorEastAsia"/>
          <w:lang w:val="en-GB"/>
        </w:rPr>
      </w:pPr>
      <w:bookmarkStart w:id="150" w:name="_Ref3905358"/>
      <w:r>
        <w:rPr>
          <w:rFonts w:eastAsiaTheme="minorEastAsia"/>
        </w:rPr>
        <w:t>Header reduction by quantize minimum position using gsh_box_log2_scale</w:t>
      </w:r>
      <w:bookmarkEnd w:id="150"/>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lastRenderedPageBreak/>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6DC9ACE1" w:rsidR="0024509B" w:rsidRPr="00B84C3E" w:rsidRDefault="0024509B" w:rsidP="005B5FBE">
      <w:pPr>
        <w:pStyle w:val="ae"/>
        <w:jc w:val="center"/>
        <w:rPr>
          <w:lang w:eastAsia="ja-JP"/>
        </w:rPr>
      </w:pPr>
      <w:r>
        <w:t xml:space="preserve">Figure </w:t>
      </w:r>
      <w:r w:rsidR="0049778C">
        <w:fldChar w:fldCharType="begin"/>
      </w:r>
      <w:r w:rsidR="0049778C">
        <w:instrText xml:space="preserve"> SEQ Figure \* ARABIC </w:instrText>
      </w:r>
      <w:r w:rsidR="0049778C">
        <w:fldChar w:fldCharType="separate"/>
      </w:r>
      <w:r w:rsidR="00A335D4">
        <w:rPr>
          <w:noProof/>
        </w:rPr>
        <w:t>137</w:t>
      </w:r>
      <w:r w:rsidR="0049778C">
        <w:rPr>
          <w:noProof/>
        </w:rPr>
        <w:fldChar w:fldCharType="end"/>
      </w:r>
      <w:r>
        <w:t xml:space="preserve">: </w:t>
      </w:r>
      <w:r w:rsidR="00B84C3E" w:rsidRPr="00B84C3E">
        <w:t>Header reduction by quantize position and scaling</w:t>
      </w:r>
    </w:p>
    <w:p w14:paraId="5011A3BC" w14:textId="74F1A1FB"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532F12C0"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387056">
        <w:t xml:space="preserve">Figure </w:t>
      </w:r>
      <w:r w:rsidR="00387056">
        <w:rPr>
          <w:noProof/>
        </w:rPr>
        <w:t>138</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lastRenderedPageBreak/>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4FEF2218" w:rsidR="00306FA6" w:rsidRDefault="00306FA6" w:rsidP="009156E8">
      <w:pPr>
        <w:pStyle w:val="ae"/>
        <w:jc w:val="center"/>
      </w:pPr>
      <w:bookmarkStart w:id="151" w:name="_Ref37027872"/>
      <w:r>
        <w:t xml:space="preserve">Figure </w:t>
      </w:r>
      <w:r w:rsidR="0049778C">
        <w:fldChar w:fldCharType="begin"/>
      </w:r>
      <w:r w:rsidR="0049778C">
        <w:instrText xml:space="preserve"> SEQ Figure \* ARABIC </w:instrText>
      </w:r>
      <w:r w:rsidR="0049778C">
        <w:fldChar w:fldCharType="separate"/>
      </w:r>
      <w:r w:rsidR="00A335D4">
        <w:rPr>
          <w:noProof/>
        </w:rPr>
        <w:t>138</w:t>
      </w:r>
      <w:r w:rsidR="0049778C">
        <w:rPr>
          <w:noProof/>
        </w:rPr>
        <w:fldChar w:fldCharType="end"/>
      </w:r>
      <w:bookmarkEnd w:id="151"/>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52" w:name="_Hlk29290327"/>
      <w:r w:rsidRPr="00861BA1">
        <w:rPr>
          <w:rFonts w:eastAsia="Malgun Gothic"/>
          <w:lang w:val="en-CA" w:eastAsia="ja-JP"/>
        </w:rPr>
        <w:t xml:space="preserve">lut0SymbolsUntilUpdate </w:t>
      </w:r>
      <w:bookmarkEnd w:id="152"/>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53" w:name="_Hlk29290528"/>
      <w:r w:rsidRPr="00861BA1">
        <w:rPr>
          <w:rFonts w:eastAsia="Malgun Gothic"/>
          <w:lang w:eastAsia="ja-JP"/>
        </w:rPr>
        <w:t xml:space="preserve">ctxLut0Index </w:t>
      </w:r>
      <w:bookmarkEnd w:id="153"/>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the history values for planar coding mode need to be stored in memory. For the remaining octree partition depths that </w:t>
      </w:r>
      <w:r>
        <w:lastRenderedPageBreak/>
        <w:t>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1178525F"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387056">
        <w:t xml:space="preserve">Figure </w:t>
      </w:r>
      <w:r w:rsidR="00387056">
        <w:rPr>
          <w:noProof/>
        </w:rPr>
        <w:t>139</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4FFCAF46" w:rsidR="004F37F1" w:rsidRDefault="00306FA6" w:rsidP="009156E8">
      <w:pPr>
        <w:pStyle w:val="ae"/>
        <w:jc w:val="center"/>
        <w:rPr>
          <w:lang w:eastAsia="ja-JP"/>
        </w:rPr>
      </w:pPr>
      <w:bookmarkStart w:id="154" w:name="_Ref37027962"/>
      <w:r>
        <w:t xml:space="preserve">Figure </w:t>
      </w:r>
      <w:r w:rsidR="0049778C">
        <w:fldChar w:fldCharType="begin"/>
      </w:r>
      <w:r w:rsidR="0049778C">
        <w:instrText xml:space="preserve"> SEQ Figure \* ARA</w:instrText>
      </w:r>
      <w:r w:rsidR="0049778C">
        <w:instrText xml:space="preserve">BIC </w:instrText>
      </w:r>
      <w:r w:rsidR="0049778C">
        <w:fldChar w:fldCharType="separate"/>
      </w:r>
      <w:r w:rsidR="00A335D4">
        <w:rPr>
          <w:noProof/>
        </w:rPr>
        <w:t>139</w:t>
      </w:r>
      <w:r w:rsidR="0049778C">
        <w:rPr>
          <w:noProof/>
        </w:rPr>
        <w:fldChar w:fldCharType="end"/>
      </w:r>
      <w:bookmarkEnd w:id="154"/>
      <w:r w:rsidR="004F37F1">
        <w:t>: Illustration of geometry octree bitstream and bitstream offsets of each octree partition depth.</w:t>
      </w:r>
    </w:p>
    <w:p w14:paraId="104E3C0C" w14:textId="55151335"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54003727"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387056">
        <w:t xml:space="preserve">Figure </w:t>
      </w:r>
      <w:r w:rsidR="00387056">
        <w:rPr>
          <w:noProof/>
        </w:rPr>
        <w:t>140</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2750B88C" w:rsidR="00040209" w:rsidRDefault="006A5EA7">
      <w:pPr>
        <w:pStyle w:val="ae"/>
        <w:jc w:val="center"/>
      </w:pPr>
      <w:bookmarkStart w:id="155" w:name="_Ref17997033"/>
      <w:r>
        <w:t xml:space="preserve">Figure </w:t>
      </w:r>
      <w:r w:rsidR="0049778C">
        <w:fldChar w:fldCharType="begin"/>
      </w:r>
      <w:r w:rsidR="0049778C">
        <w:instrText xml:space="preserve"> SEQ Figure \* ARABIC </w:instrText>
      </w:r>
      <w:r w:rsidR="0049778C">
        <w:fldChar w:fldCharType="separate"/>
      </w:r>
      <w:r w:rsidR="00A335D4">
        <w:rPr>
          <w:noProof/>
        </w:rPr>
        <w:t>140</w:t>
      </w:r>
      <w:r w:rsidR="0049778C">
        <w:rPr>
          <w:noProof/>
        </w:rPr>
        <w:fldChar w:fldCharType="end"/>
      </w:r>
      <w:bookmarkEnd w:id="155"/>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lastRenderedPageBreak/>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bookmarkStart w:id="156" w:name="_Ref60060188"/>
      <w:r>
        <w:rPr>
          <w:rFonts w:eastAsiaTheme="minorEastAsia" w:hint="eastAsia"/>
        </w:rPr>
        <w:t>Octree harmonized LoD construction</w:t>
      </w:r>
      <w:bookmarkEnd w:id="156"/>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7CCEEA27"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141</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142</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28F9D773" w:rsidR="00040209" w:rsidRDefault="006A5EA7">
      <w:pPr>
        <w:pStyle w:val="ae"/>
        <w:jc w:val="center"/>
      </w:pPr>
      <w:bookmarkStart w:id="157" w:name="_Ref17997131"/>
      <w:r>
        <w:t xml:space="preserve">Figure </w:t>
      </w:r>
      <w:r w:rsidR="0049778C">
        <w:fldChar w:fldCharType="begin"/>
      </w:r>
      <w:r w:rsidR="0049778C">
        <w:instrText xml:space="preserve"> SEQ Figure \* ARABIC </w:instrText>
      </w:r>
      <w:r w:rsidR="0049778C">
        <w:fldChar w:fldCharType="separate"/>
      </w:r>
      <w:r w:rsidR="00A335D4">
        <w:rPr>
          <w:noProof/>
        </w:rPr>
        <w:t>141</w:t>
      </w:r>
      <w:r w:rsidR="0049778C">
        <w:rPr>
          <w:noProof/>
        </w:rPr>
        <w:fldChar w:fldCharType="end"/>
      </w:r>
      <w:bookmarkEnd w:id="157"/>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lastRenderedPageBreak/>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13CB253B" w:rsidR="00040209" w:rsidRDefault="006A5EA7">
      <w:pPr>
        <w:pStyle w:val="ae"/>
        <w:jc w:val="center"/>
      </w:pPr>
      <w:bookmarkStart w:id="158" w:name="_Ref17997145"/>
      <w:r>
        <w:t xml:space="preserve">Figure </w:t>
      </w:r>
      <w:r w:rsidR="0049778C">
        <w:fldChar w:fldCharType="begin"/>
      </w:r>
      <w:r w:rsidR="0049778C">
        <w:instrText xml:space="preserve"> SEQ Figure \* ARABIC </w:instrText>
      </w:r>
      <w:r w:rsidR="0049778C">
        <w:fldChar w:fldCharType="separate"/>
      </w:r>
      <w:r w:rsidR="00A335D4">
        <w:rPr>
          <w:noProof/>
        </w:rPr>
        <w:t>142</w:t>
      </w:r>
      <w:r w:rsidR="0049778C">
        <w:rPr>
          <w:noProof/>
        </w:rPr>
        <w:fldChar w:fldCharType="end"/>
      </w:r>
      <w:bookmarkEnd w:id="158"/>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49778C"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lastRenderedPageBreak/>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71796" cy="1440000"/>
                    </a:xfrm>
                    <a:prstGeom prst="rect">
                      <a:avLst/>
                    </a:prstGeom>
                  </pic:spPr>
                </pic:pic>
              </a:graphicData>
            </a:graphic>
          </wp:inline>
        </w:drawing>
      </w:r>
    </w:p>
    <w:p w14:paraId="3D33A6D1" w14:textId="736002BA" w:rsidR="00702648" w:rsidRPr="00B21A5E" w:rsidRDefault="00702648" w:rsidP="00B21A5E">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143</w:t>
      </w:r>
      <w:r w:rsidR="0049778C">
        <w:rPr>
          <w:noProof/>
        </w:rPr>
        <w:fldChar w:fldCharType="end"/>
      </w:r>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7C0AFFF0"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4D099179" w:rsidR="00703673" w:rsidRDefault="005B1FFA" w:rsidP="007D3B89">
      <w:pPr>
        <w:pStyle w:val="ae"/>
        <w:jc w:val="center"/>
      </w:pPr>
      <w:bookmarkStart w:id="159" w:name="_Ref27061169"/>
      <w:r>
        <w:t xml:space="preserve">Figure </w:t>
      </w:r>
      <w:r w:rsidR="0049778C">
        <w:fldChar w:fldCharType="begin"/>
      </w:r>
      <w:r w:rsidR="0049778C">
        <w:instrText xml:space="preserve"> SEQ Figure \* ARABIC </w:instrText>
      </w:r>
      <w:r w:rsidR="0049778C">
        <w:fldChar w:fldCharType="separate"/>
      </w:r>
      <w:r w:rsidR="00A335D4">
        <w:rPr>
          <w:noProof/>
        </w:rPr>
        <w:t>144</w:t>
      </w:r>
      <w:r w:rsidR="0049778C">
        <w:rPr>
          <w:noProof/>
        </w:rPr>
        <w:fldChar w:fldCharType="end"/>
      </w:r>
      <w:bookmarkEnd w:id="159"/>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4B3B6066"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4"/>
        <w:rPr>
          <w:lang w:eastAsia="ja-JP"/>
        </w:rPr>
      </w:pPr>
      <w:r>
        <w:rPr>
          <w:lang w:eastAsia="ja-JP"/>
        </w:rPr>
        <w:lastRenderedPageBreak/>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C05906F"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145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160000" cy="975752"/>
                    </a:xfrm>
                    <a:prstGeom prst="rect">
                      <a:avLst/>
                    </a:prstGeom>
                  </pic:spPr>
                </pic:pic>
              </a:graphicData>
            </a:graphic>
          </wp:inline>
        </w:drawing>
      </w:r>
    </w:p>
    <w:p w14:paraId="1A44DDB0" w14:textId="6C82B203" w:rsidR="00D63AAD" w:rsidRPr="009156E8" w:rsidRDefault="00264B17" w:rsidP="009156E8">
      <w:pPr>
        <w:pStyle w:val="ae"/>
        <w:jc w:val="center"/>
        <w:rPr>
          <w:rFonts w:eastAsiaTheme="minorEastAsia"/>
          <w:lang w:eastAsia="ko-KR"/>
        </w:rPr>
      </w:pPr>
      <w:bookmarkStart w:id="160" w:name="_Ref36718779"/>
      <w:r>
        <w:t xml:space="preserve">Figure </w:t>
      </w:r>
      <w:r w:rsidR="0049778C">
        <w:fldChar w:fldCharType="begin"/>
      </w:r>
      <w:r w:rsidR="0049778C">
        <w:instrText xml:space="preserve"> SEQ Figure \* ARABIC </w:instrText>
      </w:r>
      <w:r w:rsidR="0049778C">
        <w:fldChar w:fldCharType="separate"/>
      </w:r>
      <w:r w:rsidR="00A335D4">
        <w:rPr>
          <w:noProof/>
        </w:rPr>
        <w:t>145</w:t>
      </w:r>
      <w:r w:rsidR="0049778C">
        <w:rPr>
          <w:noProof/>
        </w:rPr>
        <w:fldChar w:fldCharType="end"/>
      </w:r>
      <w:bookmarkEnd w:id="160"/>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68998015"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387056">
        <w:t xml:space="preserve">Figure </w:t>
      </w:r>
      <w:r w:rsidR="00387056">
        <w:rPr>
          <w:noProof/>
        </w:rPr>
        <w:t>146</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80000" cy="1542055"/>
                    </a:xfrm>
                    <a:prstGeom prst="rect">
                      <a:avLst/>
                    </a:prstGeom>
                  </pic:spPr>
                </pic:pic>
              </a:graphicData>
            </a:graphic>
          </wp:inline>
        </w:drawing>
      </w:r>
    </w:p>
    <w:p w14:paraId="3237A107" w14:textId="63D39199" w:rsidR="00D63AAD" w:rsidRPr="009156E8" w:rsidRDefault="00264B17" w:rsidP="009156E8">
      <w:pPr>
        <w:pStyle w:val="ae"/>
        <w:jc w:val="center"/>
      </w:pPr>
      <w:bookmarkStart w:id="161" w:name="_Ref36718895"/>
      <w:r>
        <w:t xml:space="preserve">Figure </w:t>
      </w:r>
      <w:r w:rsidR="0049778C">
        <w:fldChar w:fldCharType="begin"/>
      </w:r>
      <w:r w:rsidR="0049778C">
        <w:instrText xml:space="preserve"> SEQ Figure \* ARABIC </w:instrText>
      </w:r>
      <w:r w:rsidR="0049778C">
        <w:fldChar w:fldCharType="separate"/>
      </w:r>
      <w:r w:rsidR="00A335D4">
        <w:rPr>
          <w:noProof/>
        </w:rPr>
        <w:t>146</w:t>
      </w:r>
      <w:r w:rsidR="0049778C">
        <w:rPr>
          <w:noProof/>
        </w:rPr>
        <w:fldChar w:fldCharType="end"/>
      </w:r>
      <w:bookmarkEnd w:id="161"/>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decides retained node using occupied voxel in 2x2x2 area</w:t>
      </w:r>
      <w:r>
        <w:rPr>
          <w:lang w:val="en-CA" w:eastAsia="ja-JP"/>
        </w:rPr>
        <w:t xml:space="preserve"> is introduced</w:t>
      </w:r>
      <w:r w:rsidR="00924DAD">
        <w:rPr>
          <w:lang w:val="en-CA" w:eastAsia="ja-JP"/>
        </w:rPr>
        <w:t>. Basically, the nearest node from the centroid of occupied voxels in 2x2x2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s is the number of LoDs skipped from the bottom of octree.</w:t>
      </w:r>
    </w:p>
    <w:p w14:paraId="40928A73" w14:textId="77777777" w:rsidR="00FC0E32" w:rsidRDefault="00FC0E32" w:rsidP="00B21A5E">
      <w:pPr>
        <w:keepNext/>
        <w:jc w:val="center"/>
      </w:pPr>
      <w:r>
        <w:rPr>
          <w:noProof/>
          <w:lang w:eastAsia="ko-KR"/>
        </w:rPr>
        <w:lastRenderedPageBreak/>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80000" cy="1634719"/>
                    </a:xfrm>
                    <a:prstGeom prst="rect">
                      <a:avLst/>
                    </a:prstGeom>
                  </pic:spPr>
                </pic:pic>
              </a:graphicData>
            </a:graphic>
          </wp:inline>
        </w:drawing>
      </w:r>
    </w:p>
    <w:p w14:paraId="082BDA6C" w14:textId="468590F8" w:rsidR="00FC0E32" w:rsidRPr="00B21A5E" w:rsidRDefault="00FC0E32" w:rsidP="00B21A5E">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147</w:t>
      </w:r>
      <w:r w:rsidR="0049778C">
        <w:rPr>
          <w:noProof/>
        </w:rPr>
        <w:fldChar w:fldCharType="end"/>
      </w:r>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52F04A03"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LoDs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148</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Maximum L2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L2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67543EF6" w:rsidR="000726A8" w:rsidRPr="00B21A5E" w:rsidRDefault="000726A8" w:rsidP="00B21A5E">
      <w:pPr>
        <w:pStyle w:val="ae"/>
        <w:jc w:val="center"/>
      </w:pPr>
      <w:bookmarkStart w:id="162" w:name="_Ref43152719"/>
      <w:r>
        <w:t xml:space="preserve">Figure </w:t>
      </w:r>
      <w:r w:rsidR="0049778C">
        <w:fldChar w:fldCharType="begin"/>
      </w:r>
      <w:r w:rsidR="0049778C">
        <w:instrText xml:space="preserve"> SEQ Figure \* ARABIC </w:instrText>
      </w:r>
      <w:r w:rsidR="0049778C">
        <w:fldChar w:fldCharType="separate"/>
      </w:r>
      <w:r w:rsidR="00A335D4">
        <w:rPr>
          <w:noProof/>
        </w:rPr>
        <w:t>148</w:t>
      </w:r>
      <w:r w:rsidR="0049778C">
        <w:rPr>
          <w:noProof/>
        </w:rPr>
        <w:fldChar w:fldCharType="end"/>
      </w:r>
      <w:bookmarkEnd w:id="162"/>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601A05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NN_range,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149</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377121A4" w:rsidR="000726A8" w:rsidRPr="00B21A5E" w:rsidRDefault="000726A8" w:rsidP="00B21A5E">
      <w:pPr>
        <w:pStyle w:val="ae"/>
        <w:jc w:val="center"/>
        <w:rPr>
          <w:rFonts w:ascii="Cambria" w:eastAsiaTheme="minorEastAsia" w:hAnsi="Cambria"/>
          <w:lang w:val="en" w:eastAsia="ko-KR"/>
        </w:rPr>
      </w:pPr>
      <w:bookmarkStart w:id="163" w:name="_Ref43152753"/>
      <w:r>
        <w:t xml:space="preserve">Figure </w:t>
      </w:r>
      <w:r w:rsidR="0049778C">
        <w:fldChar w:fldCharType="begin"/>
      </w:r>
      <w:r w:rsidR="0049778C">
        <w:instrText xml:space="preserve"> SEQ Figure \* ARABIC </w:instrText>
      </w:r>
      <w:r w:rsidR="0049778C">
        <w:fldChar w:fldCharType="separate"/>
      </w:r>
      <w:r w:rsidR="00A335D4">
        <w:rPr>
          <w:noProof/>
        </w:rPr>
        <w:t>149</w:t>
      </w:r>
      <w:r w:rsidR="0049778C">
        <w:rPr>
          <w:noProof/>
        </w:rPr>
        <w:fldChar w:fldCharType="end"/>
      </w:r>
      <w:bookmarkEnd w:id="163"/>
      <w:r>
        <w:t xml:space="preserve">: </w:t>
      </w:r>
      <w:r w:rsidRPr="00397A97">
        <w:rPr>
          <w:rFonts w:ascii="Cambria" w:eastAsiaTheme="minorEastAsia" w:hAnsi="Cambria"/>
          <w:lang w:eastAsia="ko-KR"/>
        </w:rPr>
        <w:t>example of nearest neighbor range. NN_range=3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L2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L2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lastRenderedPageBreak/>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77777777"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neighbor distance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a8"/>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a8"/>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density_estimation, </w:t>
      </w:r>
      <w:r w:rsidR="007A1AA9" w:rsidRPr="003A5EA2">
        <w:rPr>
          <w:rFonts w:ascii="Cambria" w:eastAsiaTheme="minorEastAsia" w:hAnsi="Cambria"/>
          <w:lang w:val="en" w:eastAsia="ja-JP"/>
        </w:rPr>
        <w:t>nn_range is calculated as following,</w:t>
      </w:r>
    </w:p>
    <w:p w14:paraId="3DF283C9" w14:textId="274BDBE0" w:rsidR="007A1AA9"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 xml:space="preserve">nn_range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a8"/>
        <w:ind w:leftChars="0" w:left="1240"/>
        <w:rPr>
          <w:rFonts w:ascii="Cambria" w:eastAsia="Malgun Gothic" w:hAnsi="Cambria"/>
          <w:lang w:val="en" w:eastAsia="ko-KR"/>
        </w:rPr>
      </w:pPr>
      <w:r w:rsidRPr="007A1AA9">
        <w:rPr>
          <w:rFonts w:ascii="Cambria" w:eastAsia="Malgun Gothic" w:hAnsi="Cambria"/>
          <w:lang w:val="en" w:eastAsia="ko-KR"/>
        </w:rPr>
        <w:t>for (int i = 0; i &lt; 5; i++) {</w:t>
      </w:r>
    </w:p>
    <w:p w14:paraId="46BBA390" w14:textId="0A4D5CD8" w:rsidR="007A1AA9" w:rsidRPr="003A5EA2" w:rsidRDefault="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(density_estimation &gt; kAttributeNeighbourRange[i]) {</w:t>
      </w:r>
    </w:p>
    <w:p w14:paraId="5D520649" w14:textId="7F16B85A"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nn_range = i + 1;</w:t>
      </w:r>
    </w:p>
    <w:p w14:paraId="1B5DC462" w14:textId="0DD09537"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a8"/>
        <w:ind w:leftChars="0" w:left="0"/>
        <w:rPr>
          <w:rFonts w:ascii="Cambria" w:eastAsiaTheme="minorEastAsia" w:hAnsi="Cambria"/>
          <w:lang w:val="en" w:eastAsia="ja-JP"/>
        </w:rPr>
      </w:pPr>
    </w:p>
    <w:p w14:paraId="0C9CFFB2" w14:textId="09B4DDFD" w:rsidR="00CD2F12" w:rsidRPr="00CC5A62" w:rsidRDefault="003A5EA2" w:rsidP="00CC5A62">
      <w:pPr>
        <w:pStyle w:val="a8"/>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r w:rsidR="00CD2F12" w:rsidRPr="00CD2F12">
        <w:rPr>
          <w:rFonts w:ascii="Cambria" w:eastAsia="Malgun Gothic" w:hAnsi="Cambria"/>
          <w:lang w:val="en" w:eastAsia="ko-KR"/>
        </w:rPr>
        <w:t>kAttributeNeighbourRange[5] = {0.00001, 0.000001, 0.0000002, 0.0000002, 0.00000002};</w:t>
      </w:r>
    </w:p>
    <w:p w14:paraId="2FE35AE1" w14:textId="2A047E56"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0A246A1F"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A335D4">
        <w:rPr>
          <w:noProof/>
        </w:rPr>
        <w:t>150</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 xml:space="preserve">Frame index can also be encoded as an attribute. A new attribute is </w:t>
      </w:r>
      <w:r w:rsidRPr="00397DCA">
        <w:rPr>
          <w:lang w:eastAsia="ja-JP"/>
        </w:rPr>
        <w:lastRenderedPageBreak/>
        <w:t>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320000" cy="3191397"/>
                    </a:xfrm>
                    <a:prstGeom prst="rect">
                      <a:avLst/>
                    </a:prstGeom>
                  </pic:spPr>
                </pic:pic>
              </a:graphicData>
            </a:graphic>
          </wp:inline>
        </w:drawing>
      </w:r>
    </w:p>
    <w:p w14:paraId="789DFF50" w14:textId="3207DD10" w:rsidR="00003E07" w:rsidRPr="007D3B89" w:rsidRDefault="00003E07" w:rsidP="007D3B89">
      <w:pPr>
        <w:pStyle w:val="ae"/>
        <w:jc w:val="center"/>
        <w:rPr>
          <w:rFonts w:eastAsiaTheme="minorEastAsia"/>
          <w:lang w:val="en" w:eastAsia="ko-KR"/>
        </w:rPr>
      </w:pPr>
      <w:r>
        <w:t xml:space="preserve">Figure </w:t>
      </w:r>
      <w:r w:rsidR="0049778C">
        <w:fldChar w:fldCharType="begin"/>
      </w:r>
      <w:r w:rsidR="0049778C">
        <w:instrText xml:space="preserve"> SEQ Figure \* ARABIC </w:instrText>
      </w:r>
      <w:r w:rsidR="0049778C">
        <w:fldChar w:fldCharType="separate"/>
      </w:r>
      <w:r w:rsidR="00A335D4">
        <w:rPr>
          <w:noProof/>
        </w:rPr>
        <w:t>151</w:t>
      </w:r>
      <w:r w:rsidR="0049778C">
        <w:rPr>
          <w:noProof/>
        </w:rPr>
        <w:fldChar w:fldCharType="end"/>
      </w:r>
      <w:r>
        <w:t xml:space="preserve">: flow of neighbour point search sharing for </w:t>
      </w:r>
      <w:r>
        <w:rPr>
          <w:rFonts w:eastAsiaTheme="minorEastAsia"/>
          <w:lang w:val="de-AT" w:eastAsia="ko-KR"/>
        </w:rPr>
        <w:t>the attribute encoding</w:t>
      </w:r>
    </w:p>
    <w:p w14:paraId="39AF75F4" w14:textId="5F14E658" w:rsidR="00003E07" w:rsidRDefault="00925B41" w:rsidP="00B21A5E">
      <w:pPr>
        <w:pStyle w:val="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r w:rsidR="00081ED2">
        <w:rPr>
          <w:rFonts w:eastAsiaTheme="minorEastAsia"/>
          <w:lang w:val="en-CA"/>
        </w:rPr>
        <w:fldChar w:fldCharType="begin"/>
      </w:r>
      <w:r w:rsidR="00081ED2">
        <w:rPr>
          <w:rFonts w:eastAsiaTheme="minorEastAsia"/>
          <w:lang w:val="en-CA"/>
        </w:rPr>
        <w:instrText xml:space="preserve"> REF _Ref75879619 \n \h </w:instrText>
      </w:r>
      <w:r w:rsidR="00081ED2">
        <w:rPr>
          <w:rFonts w:eastAsiaTheme="minorEastAsia"/>
          <w:lang w:val="en-CA"/>
        </w:rPr>
      </w:r>
      <w:r w:rsidR="00081ED2">
        <w:rPr>
          <w:rFonts w:eastAsiaTheme="minorEastAsia"/>
          <w:lang w:val="en-CA"/>
        </w:rPr>
        <w:fldChar w:fldCharType="separate"/>
      </w:r>
      <w:r w:rsidR="00081ED2">
        <w:rPr>
          <w:rFonts w:eastAsiaTheme="minorEastAsia"/>
          <w:lang w:val="en-CA"/>
        </w:rPr>
        <w:t>[146]</w:t>
      </w:r>
      <w:r w:rsidR="00081ED2">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 xml:space="preserve">scale factor (attribute_source_scale_log2) and </w:t>
      </w:r>
      <w:r w:rsidRPr="0077733C">
        <w:rPr>
          <w:lang w:val="en-CA" w:eastAsia="ja-JP"/>
        </w:rPr>
        <w:t xml:space="preserve">offset </w:t>
      </w:r>
      <w:r>
        <w:rPr>
          <w:lang w:val="en-CA" w:eastAsia="ja-JP"/>
        </w:rPr>
        <w:t xml:space="preserve">factor (attribute_source_offset_log2)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(PointCount = 0; PointCount &lt;=</w:t>
      </w:r>
      <w:r>
        <w:rPr>
          <w:lang w:val="en-CA" w:eastAsia="ja-JP"/>
        </w:rPr>
        <w:t xml:space="preserve"> geom_num_points_minus1</w:t>
      </w:r>
      <w:r w:rsidRPr="004F2A4F">
        <w:rPr>
          <w:lang w:val="en-CA" w:eastAsia="ja-JP"/>
        </w:rPr>
        <w:t>; PointCount ++) {</w:t>
      </w:r>
    </w:p>
    <w:p w14:paraId="6BE3971D" w14:textId="77777777" w:rsidR="00925B41" w:rsidRPr="004F2A4F" w:rsidRDefault="00925B41" w:rsidP="00925B41">
      <w:pPr>
        <w:pStyle w:val="Code"/>
        <w:rPr>
          <w:lang w:val="en-CA" w:eastAsia="ja-JP"/>
        </w:rPr>
      </w:pPr>
      <w:r w:rsidRPr="004F2A4F">
        <w:rPr>
          <w:lang w:val="en-CA" w:eastAsia="ja-JP"/>
        </w:rPr>
        <w:t xml:space="preserve">  for (cIdx = 0; cIdx &lt; NumAttributeComponents; cIdx++)</w:t>
      </w:r>
    </w:p>
    <w:p w14:paraId="1529291A" w14:textId="77777777" w:rsidR="00925B41" w:rsidRDefault="00925B41" w:rsidP="00925B41">
      <w:pPr>
        <w:pStyle w:val="Code"/>
        <w:rPr>
          <w:lang w:val="en-CA" w:eastAsia="ja-JP"/>
        </w:rPr>
      </w:pPr>
      <w:r w:rsidRPr="004F2A4F">
        <w:rPr>
          <w:lang w:val="en-CA" w:eastAsia="ja-JP"/>
        </w:rPr>
        <w:lastRenderedPageBreak/>
        <w:t xml:space="preserve">    RecPic[</w:t>
      </w:r>
      <w:r>
        <w:rPr>
          <w:lang w:val="en-CA" w:eastAsia="ja-JP"/>
        </w:rPr>
        <w:t>P</w:t>
      </w:r>
      <w:r w:rsidRPr="004F2A4F">
        <w:rPr>
          <w:lang w:val="en-CA" w:eastAsia="ja-JP"/>
        </w:rPr>
        <w:t xml:space="preserve">ointCount][3 + cIdx]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r w:rsidRPr="004F2A4F">
        <w:rPr>
          <w:lang w:val="en-CA" w:eastAsia="ja-JP"/>
        </w:rPr>
        <w:t>RecPic[PointCount][3 + cIdx]</w:t>
      </w:r>
      <w:r w:rsidR="0023443F">
        <w:rPr>
          <w:lang w:val="en-CA" w:eastAsia="ja-JP"/>
        </w:rPr>
        <w:t xml:space="preserve"> – (1 &lt;&lt;</w:t>
      </w:r>
      <w:r>
        <w:rPr>
          <w:lang w:val="en-CA" w:eastAsia="ja-JP"/>
        </w:rPr>
        <w:t xml:space="preserve"> </w:t>
      </w:r>
      <w:r w:rsidRPr="00184733">
        <w:rPr>
          <w:lang w:val="en-CA" w:eastAsia="ja-JP"/>
        </w:rPr>
        <w:t>source_attribute_</w:t>
      </w:r>
      <w:r>
        <w:rPr>
          <w:lang w:val="en-CA" w:eastAsia="ja-JP"/>
        </w:rPr>
        <w:t>offset</w:t>
      </w:r>
      <w:r w:rsidRPr="00184733">
        <w:rPr>
          <w:lang w:val="en-CA" w:eastAsia="ja-JP"/>
        </w:rPr>
        <w:t>_log2</w:t>
      </w:r>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r w:rsidRPr="00184733">
        <w:rPr>
          <w:lang w:val="en-CA" w:eastAsia="ja-JP"/>
        </w:rPr>
        <w:t>source_attribute_scale_log2</w:t>
      </w:r>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For more finer control of scaling and offset, it was introduced that the scale and offset be signalled without the log2() conversion (</w:t>
      </w:r>
      <w:r w:rsidRPr="00397664">
        <w:t>source_attr_offset</w:t>
      </w:r>
      <w:r>
        <w:t xml:space="preserve">, </w:t>
      </w:r>
      <w:r w:rsidRPr="00397664">
        <w:t>source_attr_</w:t>
      </w:r>
      <w:r>
        <w:t xml:space="preserve">scale and </w:t>
      </w:r>
      <w:r w:rsidRPr="00397664">
        <w:t>source_attr_</w:t>
      </w:r>
      <w:r>
        <w:t xml:space="preserve"> </w:t>
      </w:r>
      <w:r w:rsidRPr="00397664">
        <w:t>scale_precision_bits</w:t>
      </w:r>
      <w:r>
        <w:t>). The scaled version of an attribute value x may be derived as follows:</w:t>
      </w:r>
    </w:p>
    <w:p w14:paraId="46C26420" w14:textId="77777777" w:rsidR="00397664" w:rsidRDefault="00397664" w:rsidP="00397664"/>
    <w:p w14:paraId="60389419" w14:textId="71D8200C" w:rsidR="009933A1" w:rsidRPr="00CC5A62" w:rsidRDefault="00397664" w:rsidP="00CC5A62">
      <w:pPr>
        <w:ind w:left="576"/>
        <w:jc w:val="left"/>
        <w:rPr>
          <w:rFonts w:ascii="Courier New" w:hAnsi="Courier New" w:cs="Courier New"/>
          <w:sz w:val="18"/>
          <w:szCs w:val="18"/>
        </w:rPr>
      </w:pPr>
      <w:r w:rsidRPr="00252636">
        <w:rPr>
          <w:rFonts w:ascii="Courier New" w:hAnsi="Courier New" w:cs="Courier New"/>
          <w:sz w:val="18"/>
          <w:szCs w:val="18"/>
        </w:rPr>
        <w:t>sh = source_attr_scale_precision_bits</w:t>
      </w:r>
      <w:r w:rsidRPr="00252636">
        <w:rPr>
          <w:rFonts w:ascii="Courier New" w:hAnsi="Courier New" w:cs="Courier New"/>
          <w:sz w:val="18"/>
          <w:szCs w:val="18"/>
        </w:rPr>
        <w:br/>
        <w:t>off = 1 &lt;&lt; (source_attr_scale_precision_bits – 1)</w:t>
      </w:r>
      <w:r w:rsidRPr="00252636">
        <w:rPr>
          <w:rFonts w:ascii="Courier New" w:hAnsi="Courier New" w:cs="Courier New"/>
          <w:sz w:val="18"/>
          <w:szCs w:val="18"/>
        </w:rPr>
        <w:br/>
        <w:t>ScaledAttributeVal(x) = ( x * source_attr_scale + off ) &gt;&gt; sh +</w:t>
      </w:r>
      <w:r>
        <w:rPr>
          <w:rFonts w:ascii="Courier New" w:hAnsi="Courier New" w:cs="Courier New"/>
          <w:sz w:val="18"/>
          <w:szCs w:val="18"/>
        </w:rPr>
        <w:t xml:space="preserve"> </w:t>
      </w:r>
      <w:r w:rsidRPr="00252636">
        <w:rPr>
          <w:rFonts w:ascii="Courier New" w:hAnsi="Courier New" w:cs="Courier New"/>
          <w:sz w:val="18"/>
          <w:szCs w:val="18"/>
        </w:rPr>
        <w:t>source_attr_offset</w:t>
      </w:r>
    </w:p>
    <w:p w14:paraId="528956DB" w14:textId="77777777" w:rsidR="009933A1" w:rsidRDefault="009933A1" w:rsidP="009933A1">
      <w:pPr>
        <w:rPr>
          <w:lang w:eastAsia="ja-JP"/>
        </w:rPr>
      </w:pPr>
    </w:p>
    <w:p w14:paraId="49934D28" w14:textId="4648FCAA" w:rsidR="009933A1" w:rsidRDefault="009933A1" w:rsidP="009933A1">
      <w:pPr>
        <w:rPr>
          <w:lang w:eastAsia="ja-JP"/>
        </w:rPr>
      </w:pPr>
      <w:r w:rsidRPr="00AE0F6E">
        <w:rPr>
          <w:lang w:eastAsia="ja-JP"/>
        </w:rPr>
        <w:t>Point clouds may have reflectance component that values of the all points are multiples of 255</w:t>
      </w:r>
      <w:r>
        <w:rPr>
          <w:lang w:eastAsia="ja-JP"/>
        </w:rPr>
        <w:t xml:space="preserve"> such as cat3-fused content</w:t>
      </w:r>
      <w:r w:rsidRPr="00AE0F6E">
        <w:rPr>
          <w:lang w:eastAsia="ja-JP"/>
        </w:rPr>
        <w:t xml:space="preserve">. </w:t>
      </w:r>
      <w:r>
        <w:rPr>
          <w:rFonts w:hint="eastAsia"/>
          <w:lang w:eastAsia="ja-JP"/>
        </w:rPr>
        <w:t>I</w:t>
      </w:r>
      <w:r>
        <w:rPr>
          <w:lang w:eastAsia="ja-JP"/>
        </w:rPr>
        <w:t xml:space="preserve">n </w:t>
      </w:r>
      <w:r w:rsidR="009C6741">
        <w:rPr>
          <w:lang w:eastAsia="ja-JP"/>
        </w:rPr>
        <w:t>such a case</w:t>
      </w:r>
      <w:r>
        <w:rPr>
          <w:lang w:eastAsia="ja-JP"/>
        </w:rPr>
        <w:t xml:space="preserve">, values are divided by </w:t>
      </w:r>
      <w:r>
        <w:rPr>
          <w:rFonts w:hint="eastAsia"/>
          <w:lang w:eastAsia="ja-JP"/>
        </w:rPr>
        <w:t>2</w:t>
      </w:r>
      <w:r>
        <w:rPr>
          <w:lang w:eastAsia="ja-JP"/>
        </w:rPr>
        <w:t xml:space="preserve">55 before encoding as pre-process, and multiplied by 255 after decoding as post-process. </w:t>
      </w:r>
      <w:r w:rsidR="009C6741">
        <w:rPr>
          <w:lang w:eastAsia="ja-JP"/>
        </w:rPr>
        <w:t xml:space="preserve">This function could be done </w:t>
      </w:r>
      <w:r>
        <w:rPr>
          <w:lang w:eastAsia="ja-JP"/>
        </w:rPr>
        <w:t>to signal the reflectance scaling parameter using attribute_parameters in SPS</w:t>
      </w:r>
      <w:r w:rsidR="009C6741">
        <w:rPr>
          <w:lang w:eastAsia="ja-JP"/>
        </w:rPr>
        <w:t>.</w:t>
      </w:r>
    </w:p>
    <w:p w14:paraId="7911F2DA" w14:textId="77777777" w:rsidR="00081ED2" w:rsidRPr="00EA12CD" w:rsidRDefault="00081ED2" w:rsidP="00EA12CD"/>
    <w:p w14:paraId="277CB69E" w14:textId="3DBAFD46" w:rsidR="007B7160" w:rsidRPr="00B21A5E" w:rsidRDefault="007B7160" w:rsidP="00B21A5E">
      <w:pPr>
        <w:pStyle w:val="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entropy_continuation_flag for geometry will be put in geometry data unit header (gsh) while entropy_continuation_flag  for attribute will be put in attribute data unit header (ash).</w:t>
      </w:r>
    </w:p>
    <w:p w14:paraId="647AA5A2" w14:textId="77777777" w:rsidR="007B7160" w:rsidRDefault="007B7160" w:rsidP="00B21A5E">
      <w:pPr>
        <w:keepNext/>
        <w:jc w:val="center"/>
      </w:pPr>
      <w:r>
        <w:rPr>
          <w:noProof/>
          <w:lang w:eastAsia="ja-JP"/>
        </w:rPr>
        <w:lastRenderedPageBreak/>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72B87252" w:rsidR="007B7160" w:rsidRDefault="007B7160" w:rsidP="00B21A5E">
      <w:pPr>
        <w:pStyle w:val="ae"/>
        <w:jc w:val="center"/>
      </w:pPr>
      <w:r>
        <w:t xml:space="preserve">Figure </w:t>
      </w:r>
      <w:r w:rsidR="0049778C">
        <w:fldChar w:fldCharType="begin"/>
      </w:r>
      <w:r w:rsidR="0049778C">
        <w:instrText xml:space="preserve"> SEQ Figure \* ARABIC </w:instrText>
      </w:r>
      <w:r w:rsidR="0049778C">
        <w:fldChar w:fldCharType="separate"/>
      </w:r>
      <w:r w:rsidR="00A335D4">
        <w:rPr>
          <w:noProof/>
        </w:rPr>
        <w:t>152</w:t>
      </w:r>
      <w:r w:rsidR="0049778C">
        <w:rPr>
          <w:noProof/>
        </w:rPr>
        <w:fldChar w:fldCharType="end"/>
      </w:r>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with slice-partition-framework software as a baseline. Both the encoding and decoding process is modified to write/read entropy_continuation_flag parameter. The entropy_continuation_fla</w:t>
      </w:r>
      <w:r w:rsidR="008E31C0">
        <w:rPr>
          <w:lang w:eastAsia="ja-JP"/>
        </w:rPr>
        <w:t>g for encoding and decoding in geometry is added into g</w:t>
      </w:r>
      <w:r>
        <w:rPr>
          <w:lang w:eastAsia="ja-JP"/>
        </w:rPr>
        <w:t>eometry data unit header (gsh). The context_continuation_flag can be individually controlled for every single slice.</w:t>
      </w:r>
    </w:p>
    <w:p w14:paraId="0D4D43DA" w14:textId="144F44AB" w:rsidR="007B7160" w:rsidRDefault="007B7160" w:rsidP="007B7160">
      <w:pPr>
        <w:rPr>
          <w:lang w:eastAsia="ja-JP"/>
        </w:rPr>
      </w:pPr>
      <w:r>
        <w:rPr>
          <w:lang w:eastAsia="ja-JP"/>
        </w:rPr>
        <w:t>At the beginning of slice encoding, if entropy_continuation_flag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2906A6E1" w:rsidR="00C55FB6" w:rsidRDefault="008E31C0" w:rsidP="00C55FB6">
      <w:pPr>
        <w:pStyle w:val="ae"/>
        <w:jc w:val="center"/>
        <w:rPr>
          <w:lang w:eastAsia="ja-JP"/>
        </w:rPr>
      </w:pPr>
      <w:r>
        <w:t xml:space="preserve">Figure </w:t>
      </w:r>
      <w:r w:rsidR="0049778C">
        <w:fldChar w:fldCharType="begin"/>
      </w:r>
      <w:r w:rsidR="0049778C">
        <w:instrText xml:space="preserve"> SEQ Figure \* ARABIC </w:instrText>
      </w:r>
      <w:r w:rsidR="0049778C">
        <w:fldChar w:fldCharType="separate"/>
      </w:r>
      <w:r w:rsidR="00A335D4">
        <w:rPr>
          <w:noProof/>
        </w:rPr>
        <w:t>153</w:t>
      </w:r>
      <w:r w:rsidR="0049778C">
        <w:rPr>
          <w:noProof/>
        </w:rPr>
        <w:fldChar w:fldCharType="end"/>
      </w:r>
      <w:r>
        <w:t xml:space="preserve">: syntax on </w:t>
      </w:r>
      <w:r>
        <w:rPr>
          <w:lang w:eastAsia="ja-JP"/>
        </w:rPr>
        <w:t>entropy_continuation_flag</w:t>
      </w:r>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a8"/>
        <w:numPr>
          <w:ilvl w:val="0"/>
          <w:numId w:val="295"/>
        </w:numPr>
        <w:ind w:leftChars="0"/>
        <w:rPr>
          <w:lang w:eastAsia="ja-JP"/>
        </w:rPr>
      </w:pPr>
      <w:r>
        <w:rPr>
          <w:lang w:eastAsia="ja-JP"/>
        </w:rPr>
        <w:t>This function can be used only reorder of the slice is restricted. (sps.slice_ reorder_constraint_flag = 1)</w:t>
      </w:r>
    </w:p>
    <w:p w14:paraId="08E29219" w14:textId="1A6A1C37" w:rsidR="00C55FB6" w:rsidRDefault="00C55FB6" w:rsidP="00C55FB6">
      <w:pPr>
        <w:pStyle w:val="a8"/>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a8"/>
        <w:numPr>
          <w:ilvl w:val="0"/>
          <w:numId w:val="295"/>
        </w:numPr>
        <w:ind w:leftChars="0"/>
        <w:rPr>
          <w:lang w:eastAsia="ja-JP"/>
        </w:rPr>
      </w:pPr>
      <w:r>
        <w:rPr>
          <w:lang w:eastAsia="ja-JP"/>
        </w:rPr>
        <w:lastRenderedPageBreak/>
        <w:t xml:space="preserve">Entropy context state is initialized when the context that used for coding is changed by switching the encoding parameters. For example, </w:t>
      </w:r>
    </w:p>
    <w:p w14:paraId="4B6FC090" w14:textId="7FACF1C0" w:rsidR="00C55FB6" w:rsidRDefault="00C55FB6" w:rsidP="00C55FB6">
      <w:pPr>
        <w:pStyle w:val="a8"/>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a8"/>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a8"/>
        <w:numPr>
          <w:ilvl w:val="1"/>
          <w:numId w:val="295"/>
        </w:numPr>
        <w:ind w:leftChars="0"/>
        <w:rPr>
          <w:lang w:eastAsia="ja-JP"/>
        </w:rPr>
      </w:pPr>
      <w:r>
        <w:rPr>
          <w:lang w:eastAsia="ja-JP"/>
        </w:rPr>
        <w:t>Raht -&gt; predicting</w:t>
      </w:r>
    </w:p>
    <w:p w14:paraId="4EB91EC6" w14:textId="297B033C" w:rsidR="000A3F8D" w:rsidRPr="00B21A5E" w:rsidRDefault="000A3F8D" w:rsidP="00B21A5E">
      <w:pPr>
        <w:pStyle w:val="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(xF, yF, zF)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(sps_source_scale_factor_numerator_minus1 + 1) &gt;&gt; 1</w:t>
      </w:r>
    </w:p>
    <w:p w14:paraId="3991F2BC" w14:textId="77777777" w:rsidR="000A3F8D" w:rsidRDefault="000A3F8D" w:rsidP="00B21A5E">
      <w:pPr>
        <w:ind w:leftChars="100" w:left="240"/>
        <w:rPr>
          <w:lang w:eastAsia="ja-JP"/>
        </w:rPr>
      </w:pPr>
      <w:r>
        <w:rPr>
          <w:lang w:eastAsia="ja-JP"/>
        </w:rPr>
        <w:t>scaleNum = sps_source_scale_factor_numerator_minus1 + 1</w:t>
      </w:r>
    </w:p>
    <w:p w14:paraId="0399D2E3" w14:textId="77777777" w:rsidR="000A3F8D" w:rsidRDefault="000A3F8D" w:rsidP="00B21A5E">
      <w:pPr>
        <w:ind w:leftChars="100" w:left="240"/>
        <w:rPr>
          <w:lang w:eastAsia="ja-JP"/>
        </w:rPr>
      </w:pPr>
      <w:r>
        <w:rPr>
          <w:lang w:eastAsia="ja-JP"/>
        </w:rPr>
        <w:t>scaleDen = sps_source_scale_factor_denominator_minus1 + 1</w:t>
      </w:r>
    </w:p>
    <w:p w14:paraId="01144FD2" w14:textId="77777777" w:rsidR="000A3F8D" w:rsidRDefault="000A3F8D" w:rsidP="00B21A5E">
      <w:pPr>
        <w:ind w:leftChars="100" w:left="240"/>
        <w:rPr>
          <w:lang w:eastAsia="ja-JP"/>
        </w:rPr>
      </w:pPr>
      <w:r>
        <w:rPr>
          <w:lang w:eastAsia="ja-JP"/>
        </w:rPr>
        <w:t>xS = (x * scaleDen + off) / scaleNum</w:t>
      </w:r>
    </w:p>
    <w:p w14:paraId="2D0BCCCE" w14:textId="77777777" w:rsidR="000A3F8D" w:rsidRDefault="000A3F8D" w:rsidP="00B21A5E">
      <w:pPr>
        <w:ind w:leftChars="100" w:left="240"/>
        <w:rPr>
          <w:lang w:eastAsia="ja-JP"/>
        </w:rPr>
      </w:pPr>
      <w:r>
        <w:rPr>
          <w:lang w:eastAsia="ja-JP"/>
        </w:rPr>
        <w:t>yS = (y * scaleDen + off) / scaleNum</w:t>
      </w:r>
    </w:p>
    <w:p w14:paraId="29D687BD" w14:textId="77777777" w:rsidR="000A3F8D" w:rsidRDefault="000A3F8D" w:rsidP="00B21A5E">
      <w:pPr>
        <w:ind w:leftChars="100" w:left="240"/>
        <w:rPr>
          <w:lang w:eastAsia="ja-JP"/>
        </w:rPr>
      </w:pPr>
      <w:r>
        <w:rPr>
          <w:lang w:eastAsia="ja-JP"/>
        </w:rPr>
        <w:t>zS = (z * scaleDen + off) / scaleNum</w:t>
      </w:r>
    </w:p>
    <w:p w14:paraId="219433D4" w14:textId="77777777" w:rsidR="000A3F8D" w:rsidRDefault="000A3F8D" w:rsidP="00B21A5E">
      <w:pPr>
        <w:ind w:leftChars="100" w:left="240"/>
        <w:rPr>
          <w:lang w:eastAsia="ja-JP"/>
        </w:rPr>
      </w:pPr>
      <w:r>
        <w:rPr>
          <w:lang w:eastAsia="ja-JP"/>
        </w:rPr>
        <w:t>bboxOffX = sps_bounding_box_offset_x &lt;&lt; sps_bounding_box_offset_log2_scale</w:t>
      </w:r>
    </w:p>
    <w:p w14:paraId="69B4825A" w14:textId="77777777" w:rsidR="000A3F8D" w:rsidRDefault="000A3F8D" w:rsidP="00B21A5E">
      <w:pPr>
        <w:ind w:leftChars="100" w:left="240"/>
        <w:rPr>
          <w:lang w:eastAsia="ja-JP"/>
        </w:rPr>
      </w:pPr>
      <w:r>
        <w:rPr>
          <w:lang w:eastAsia="ja-JP"/>
        </w:rPr>
        <w:t>bboxOffY = sps_bounding_box_offset_y &lt;&lt; sps_bounding_box_offset_log2_scale</w:t>
      </w:r>
    </w:p>
    <w:p w14:paraId="28931247" w14:textId="77777777" w:rsidR="000A3F8D" w:rsidRDefault="000A3F8D" w:rsidP="00B21A5E">
      <w:pPr>
        <w:ind w:leftChars="100" w:left="240"/>
        <w:rPr>
          <w:lang w:eastAsia="ja-JP"/>
        </w:rPr>
      </w:pPr>
      <w:r>
        <w:rPr>
          <w:lang w:eastAsia="ja-JP"/>
        </w:rPr>
        <w:t>bboxOffZ = sps_bounding_box_offset_z &lt;&lt; sps_bounding_box_offset_log2_scale</w:t>
      </w:r>
    </w:p>
    <w:p w14:paraId="423DE064" w14:textId="77777777" w:rsidR="000A3F8D" w:rsidRDefault="000A3F8D" w:rsidP="00B21A5E">
      <w:pPr>
        <w:ind w:leftChars="100" w:left="240"/>
        <w:rPr>
          <w:lang w:eastAsia="ja-JP"/>
        </w:rPr>
      </w:pPr>
      <w:r>
        <w:rPr>
          <w:lang w:eastAsia="ja-JP"/>
        </w:rPr>
        <w:t>xF = Min( xS, sps_bounding_box_width)  + bboxOffX</w:t>
      </w:r>
    </w:p>
    <w:p w14:paraId="7332EF6A" w14:textId="77777777" w:rsidR="000A3F8D" w:rsidRDefault="000A3F8D" w:rsidP="00B21A5E">
      <w:pPr>
        <w:ind w:leftChars="100" w:left="240"/>
        <w:rPr>
          <w:lang w:eastAsia="ja-JP"/>
        </w:rPr>
      </w:pPr>
      <w:r>
        <w:rPr>
          <w:lang w:eastAsia="ja-JP"/>
        </w:rPr>
        <w:t>yF = Min( yS, sps_bounding_box_height)  + bboxOffY</w:t>
      </w:r>
    </w:p>
    <w:p w14:paraId="17A6F6D0" w14:textId="20B24CA4" w:rsidR="000A3F8D" w:rsidRDefault="000A3F8D" w:rsidP="00B21A5E">
      <w:pPr>
        <w:ind w:leftChars="100" w:left="240"/>
        <w:rPr>
          <w:lang w:eastAsia="ja-JP"/>
        </w:rPr>
      </w:pPr>
      <w:r>
        <w:rPr>
          <w:lang w:eastAsia="ja-JP"/>
        </w:rPr>
        <w:t>zF = Min( zS, sps_bounding_box_depth)  + bboxOffZ</w:t>
      </w:r>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a8"/>
        <w:numPr>
          <w:ilvl w:val="0"/>
          <w:numId w:val="279"/>
        </w:numPr>
        <w:ind w:leftChars="0"/>
        <w:rPr>
          <w:lang w:eastAsia="ja-JP"/>
        </w:rPr>
      </w:pPr>
      <w:r>
        <w:rPr>
          <w:lang w:eastAsia="ja-JP"/>
        </w:rPr>
        <w:t>sps_bounding_box_offset_x, sps_bounding_box_offset_y, and sps_bounding_box_offset_z indicate quantised x, y, and z offsets of the source bounding box in Cartesian coordinates. When not present, the values of sps_bounding_box_offset_x, sps_bounding_box_offset_y, and sps_bounding_box_offset_z are each inferred to be 0.</w:t>
      </w:r>
    </w:p>
    <w:p w14:paraId="62BB87B4" w14:textId="77777777" w:rsidR="003C1A06" w:rsidRDefault="000A3F8D" w:rsidP="00B21A5E">
      <w:pPr>
        <w:pStyle w:val="a8"/>
        <w:numPr>
          <w:ilvl w:val="0"/>
          <w:numId w:val="279"/>
        </w:numPr>
        <w:ind w:leftChars="0"/>
        <w:rPr>
          <w:lang w:eastAsia="ja-JP"/>
        </w:rPr>
      </w:pPr>
      <w:r>
        <w:rPr>
          <w:lang w:eastAsia="ja-JP"/>
        </w:rPr>
        <w:t>sps_bounding_box_offset_log2_scale indicates the scaling factor to scale the quantised x, y, and z source bounding box offsets. When not present, the value of sps_bounding_box_offset_log2_scale is inferred to be 0.</w:t>
      </w:r>
    </w:p>
    <w:p w14:paraId="386B3F85" w14:textId="77777777" w:rsidR="003C1A06" w:rsidRDefault="000A3F8D" w:rsidP="00B21A5E">
      <w:pPr>
        <w:pStyle w:val="a8"/>
        <w:numPr>
          <w:ilvl w:val="0"/>
          <w:numId w:val="279"/>
        </w:numPr>
        <w:ind w:leftChars="0"/>
        <w:rPr>
          <w:lang w:eastAsia="ja-JP"/>
        </w:rPr>
      </w:pPr>
      <w:r>
        <w:rPr>
          <w:lang w:eastAsia="ja-JP"/>
        </w:rPr>
        <w:t>sps_bounding_box_size_width, sps_bounding_box_size_height, and sps_bounding_box_size_depth indicate the width, height, and depth of the source bounding box in Cartesian coordinates.</w:t>
      </w:r>
    </w:p>
    <w:p w14:paraId="00B22073" w14:textId="77777777" w:rsidR="003C1A06" w:rsidRDefault="000A3F8D" w:rsidP="00B21A5E">
      <w:pPr>
        <w:pStyle w:val="a8"/>
        <w:numPr>
          <w:ilvl w:val="0"/>
          <w:numId w:val="279"/>
        </w:numPr>
        <w:ind w:leftChars="0"/>
        <w:rPr>
          <w:lang w:eastAsia="ja-JP"/>
        </w:rPr>
      </w:pPr>
      <w:r>
        <w:rPr>
          <w:lang w:eastAsia="ja-JP"/>
        </w:rPr>
        <w:t>sps_source_scale_factor_numerator_minus1 plus 1 indicates the scale factor numerator of the source point cloud.</w:t>
      </w:r>
    </w:p>
    <w:p w14:paraId="52583B53" w14:textId="2BE1E292" w:rsidR="000A3F8D" w:rsidRDefault="000A3F8D" w:rsidP="00B21A5E">
      <w:pPr>
        <w:pStyle w:val="a8"/>
        <w:numPr>
          <w:ilvl w:val="0"/>
          <w:numId w:val="279"/>
        </w:numPr>
        <w:ind w:leftChars="0"/>
        <w:rPr>
          <w:lang w:eastAsia="ja-JP"/>
        </w:rPr>
      </w:pPr>
      <w:r>
        <w:rPr>
          <w:lang w:eastAsia="ja-JP"/>
        </w:rPr>
        <w:t>sps_source_scale_factor_denominator_minus1 plus 1 indicates the scale factor denominator of the source point cloud.</w:t>
      </w:r>
    </w:p>
    <w:p w14:paraId="13BDC12D" w14:textId="6FBE8D3B" w:rsidR="00B10AA0" w:rsidRDefault="00B10AA0" w:rsidP="00B10AA0">
      <w:pPr>
        <w:pStyle w:val="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order detemination</w:t>
      </w:r>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5D5A0270"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87056">
        <w:t xml:space="preserve">Figure </w:t>
      </w:r>
      <w:r w:rsidR="00387056">
        <w:rPr>
          <w:noProof/>
        </w:rPr>
        <w:t>154</w:t>
      </w:r>
      <w:r w:rsidR="003C3753">
        <w:rPr>
          <w:rFonts w:eastAsiaTheme="minorEastAsia"/>
          <w:lang w:eastAsia="zh-CN"/>
        </w:rPr>
        <w:fldChar w:fldCharType="end"/>
      </w:r>
      <w:r>
        <w:rPr>
          <w:rFonts w:eastAsiaTheme="minorEastAsia"/>
          <w:lang w:eastAsia="zh-CN"/>
        </w:rPr>
        <w:t>, the point cloud to be coded is first projected to three planes (i.e., xoy, xoz and yoz</w:t>
      </w:r>
      <w:bookmarkStart w:id="164" w:name="_Hlk20840072"/>
      <w:r>
        <w:rPr>
          <w:rFonts w:eastAsiaTheme="minorEastAsia"/>
          <w:lang w:eastAsia="zh-CN"/>
        </w:rPr>
        <w:t>).</w:t>
      </w:r>
      <w:bookmarkEnd w:id="164"/>
      <w:r>
        <w:rPr>
          <w:rFonts w:eastAsiaTheme="minorEastAsia" w:hint="eastAsia"/>
          <w:lang w:eastAsia="zh-CN"/>
        </w:rPr>
        <w:t xml:space="preserve"> </w:t>
      </w:r>
      <w:r>
        <w:rPr>
          <w:rFonts w:eastAsiaTheme="minorEastAsia"/>
          <w:lang w:eastAsia="zh-CN"/>
        </w:rPr>
        <w:t xml:space="preserve">Then, corresponding Morton codes of the points on three </w:t>
      </w:r>
      <w:bookmarkStart w:id="165" w:name="_Hlk20323109"/>
      <w:r>
        <w:rPr>
          <w:rFonts w:eastAsiaTheme="minorEastAsia"/>
          <w:lang w:eastAsia="zh-CN"/>
        </w:rPr>
        <w:t>projection plane</w:t>
      </w:r>
      <w:bookmarkEnd w:id="165"/>
      <w:r>
        <w:rPr>
          <w:rFonts w:eastAsiaTheme="minorEastAsia"/>
          <w:lang w:eastAsia="zh-CN"/>
        </w:rPr>
        <w:t>s are calculated respectively. Let Morton_X indicates the Morton code set of the points projected on the yoz plane, Morton_Y</w:t>
      </w:r>
      <w:r>
        <w:t xml:space="preserve"> </w:t>
      </w:r>
      <w:r>
        <w:rPr>
          <w:rFonts w:eastAsiaTheme="minorEastAsia"/>
          <w:lang w:eastAsia="zh-CN"/>
        </w:rPr>
        <w:t>indicates the Morton code set of the points projected on the xoz plane and Morton_Z</w:t>
      </w:r>
      <w:r>
        <w:t xml:space="preserve"> indicates </w:t>
      </w:r>
      <w:r>
        <w:rPr>
          <w:rFonts w:eastAsiaTheme="minorEastAsia"/>
          <w:lang w:eastAsia="zh-CN"/>
        </w:rPr>
        <w:t>the Morton code sets of the points projected on the xoy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lastRenderedPageBreak/>
        <w:t xml:space="preserve">By performing an </w:t>
      </w:r>
      <w:r>
        <w:rPr>
          <w:rFonts w:eastAsiaTheme="minorEastAsia"/>
          <w:i/>
          <w:lang w:eastAsia="zh-CN"/>
        </w:rPr>
        <w:t>N</w:t>
      </w:r>
      <w:r>
        <w:rPr>
          <w:rFonts w:eastAsiaTheme="minorEastAsia"/>
          <w:lang w:eastAsia="zh-CN"/>
        </w:rPr>
        <w:t xml:space="preserve">-bits right shift to Morton_X, Morton_Y and Morton_Z, points on three projection planes are clustered into a number of subsets. Let Num_X, Num_Y and Num_Z be the number of points of the maximum subset after the </w:t>
      </w:r>
      <w:r>
        <w:rPr>
          <w:rFonts w:eastAsiaTheme="minorEastAsia"/>
          <w:i/>
          <w:iCs/>
          <w:lang w:eastAsia="zh-CN"/>
        </w:rPr>
        <w:t>N</w:t>
      </w:r>
      <w:r>
        <w:rPr>
          <w:rFonts w:eastAsiaTheme="minorEastAsia"/>
          <w:lang w:eastAsia="zh-CN"/>
        </w:rPr>
        <w:t xml:space="preserve">-bits right shift of Morton_X, Morton_Y and Morton_Z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49778C"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Cat3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Shift_X, Shift_Y and Shift_Z.</w:t>
      </w:r>
    </w:p>
    <w:p w14:paraId="419E325B" w14:textId="77777777" w:rsidR="003C3753" w:rsidRDefault="00B10AA0" w:rsidP="00CC5A62">
      <w:pPr>
        <w:keepNext/>
        <w:jc w:val="center"/>
      </w:pPr>
      <w:r>
        <w:rPr>
          <w:rFonts w:eastAsiaTheme="minorEastAsia"/>
          <w:lang w:eastAsia="zh-CN"/>
        </w:rPr>
        <w:object w:dxaOrig="7627" w:dyaOrig="7168" w14:anchorId="16F2FC26">
          <v:shape id="_x0000_i1030" type="#_x0000_t75" style="width:324.15pt;height:310pt" o:ole="">
            <v:imagedata r:id="rId180" o:title=""/>
          </v:shape>
          <o:OLEObject Type="Embed" ProgID="Visio.Drawing.15" ShapeID="_x0000_i1030" DrawAspect="Content" ObjectID="_1686653066" r:id="rId181"/>
        </w:object>
      </w:r>
    </w:p>
    <w:p w14:paraId="22D39A25" w14:textId="611C5C3A" w:rsidR="00B10AA0" w:rsidRDefault="003C3753" w:rsidP="00CC5A62">
      <w:pPr>
        <w:pStyle w:val="ae"/>
        <w:jc w:val="center"/>
        <w:rPr>
          <w:rFonts w:eastAsiaTheme="minorEastAsia"/>
          <w:lang w:eastAsia="zh-CN"/>
        </w:rPr>
      </w:pPr>
      <w:bookmarkStart w:id="166" w:name="_Ref49768282"/>
      <w:r>
        <w:t xml:space="preserve">Figure </w:t>
      </w:r>
      <w:r w:rsidR="0049778C">
        <w:fldChar w:fldCharType="begin"/>
      </w:r>
      <w:r w:rsidR="0049778C">
        <w:instrText xml:space="preserve"> SEQ Figure \* ARABIC </w:instrText>
      </w:r>
      <w:r w:rsidR="0049778C">
        <w:fldChar w:fldCharType="separate"/>
      </w:r>
      <w:r w:rsidR="00A335D4">
        <w:rPr>
          <w:noProof/>
        </w:rPr>
        <w:t>154</w:t>
      </w:r>
      <w:r w:rsidR="0049778C">
        <w:rPr>
          <w:noProof/>
        </w:rPr>
        <w:fldChar w:fldCharType="end"/>
      </w:r>
      <w:bookmarkEnd w:id="166"/>
      <w:r>
        <w:t>: An illustration of point projection</w:t>
      </w:r>
    </w:p>
    <w:p w14:paraId="2ACD3FD4" w14:textId="77777777" w:rsidR="00B10AA0" w:rsidRDefault="00B10AA0" w:rsidP="00B10AA0">
      <w:pPr>
        <w:jc w:val="center"/>
        <w:rPr>
          <w:rFonts w:eastAsiaTheme="minorEastAsia"/>
          <w:lang w:eastAsia="zh-CN"/>
        </w:rPr>
      </w:pPr>
    </w:p>
    <w:p w14:paraId="1F167F4F" w14:textId="7808364E" w:rsidR="00B10AA0" w:rsidRDefault="00B10AA0" w:rsidP="00B10AA0">
      <w:pPr>
        <w:rPr>
          <w:rFonts w:eastAsiaTheme="minorEastAsia"/>
          <w:lang w:eastAsia="zh-CN"/>
        </w:rPr>
      </w:pPr>
      <w:r>
        <w:rPr>
          <w:rFonts w:eastAsiaTheme="minorEastAsia"/>
          <w:lang w:eastAsia="zh-CN"/>
        </w:rPr>
        <w:t xml:space="preserve">Based on Shift_X, shift_Y and Shift_Z, </w:t>
      </w:r>
      <w:r w:rsidR="003C3753">
        <w:rPr>
          <w:rFonts w:eastAsiaTheme="minorEastAsia"/>
          <w:lang w:eastAsia="zh-CN"/>
        </w:rPr>
        <w:t>the axis coidng</w:t>
      </w:r>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FF4EE1">
        <w:t xml:space="preserve">Table </w:t>
      </w:r>
      <w:r w:rsidR="00FF4EE1">
        <w:rPr>
          <w:noProof/>
        </w:rPr>
        <w:t>8</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6E18416C" w:rsidR="003C3753" w:rsidRDefault="003C3753" w:rsidP="00CC5A62">
      <w:pPr>
        <w:pStyle w:val="ae"/>
        <w:keepNext/>
        <w:jc w:val="center"/>
      </w:pPr>
      <w:bookmarkStart w:id="167" w:name="_Ref49768403"/>
      <w:r>
        <w:t xml:space="preserve">Table </w:t>
      </w:r>
      <w:r w:rsidR="0049778C">
        <w:fldChar w:fldCharType="begin"/>
      </w:r>
      <w:r w:rsidR="0049778C">
        <w:instrText xml:space="preserve"> SEQ Table \* ARABIC </w:instrText>
      </w:r>
      <w:r w:rsidR="0049778C">
        <w:fldChar w:fldCharType="separate"/>
      </w:r>
      <w:r w:rsidR="001D1FE3">
        <w:rPr>
          <w:noProof/>
        </w:rPr>
        <w:t>8</w:t>
      </w:r>
      <w:r w:rsidR="0049778C">
        <w:rPr>
          <w:noProof/>
        </w:rPr>
        <w:fldChar w:fldCharType="end"/>
      </w:r>
      <w:bookmarkEnd w:id="167"/>
      <w:r>
        <w:t>: The determination of axix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w:t>
            </w:r>
            <w:r>
              <w:rPr>
                <w:sz w:val="20"/>
              </w:rPr>
              <w:t xml:space="preserve"> </w:t>
            </w:r>
            <w:r>
              <w:rPr>
                <w:rFonts w:eastAsiaTheme="minorEastAsia"/>
                <w:sz w:val="20"/>
                <w:lang w:eastAsia="zh-CN"/>
              </w:rPr>
              <w:t>Shift_Y&lt;</w:t>
            </w:r>
            <w:r>
              <w:rPr>
                <w:sz w:val="20"/>
              </w:rPr>
              <w:t xml:space="preserve"> </w:t>
            </w:r>
            <w:r>
              <w:rPr>
                <w:rFonts w:eastAsiaTheme="minorEastAsia"/>
                <w:sz w:val="20"/>
                <w:lang w:eastAsia="zh-CN"/>
              </w:rPr>
              <w:t>Shift_Z</w:t>
            </w:r>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 Shift_Z&lt; Shift_Y</w:t>
            </w:r>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Shift_X&lt; Shift_Z</w:t>
            </w:r>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Shift_Z&lt; Shift_X</w:t>
            </w:r>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Shift_X&lt; Shift_Y</w:t>
            </w:r>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Shift_Y&lt; Shift_X</w:t>
            </w:r>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3"/>
        <w:ind w:left="720"/>
      </w:pPr>
      <w:r>
        <w:lastRenderedPageBreak/>
        <w:t>Normative global scaling for point clouds</w:t>
      </w:r>
    </w:p>
    <w:p w14:paraId="11D1C8E5" w14:textId="21B9B670"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387056">
        <w:t xml:space="preserve">Figure </w:t>
      </w:r>
      <w:r w:rsidR="00387056">
        <w:rPr>
          <w:noProof/>
        </w:rPr>
        <w:t>155</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6C98A0AE" w:rsidR="00F974F0" w:rsidRDefault="00F974F0" w:rsidP="00F974F0">
      <w:pPr>
        <w:pStyle w:val="ae"/>
        <w:jc w:val="center"/>
      </w:pPr>
      <w:bookmarkStart w:id="168" w:name="_Ref50126132"/>
      <w:r>
        <w:t xml:space="preserve">Figure </w:t>
      </w:r>
      <w:r w:rsidR="0049778C">
        <w:fldChar w:fldCharType="begin"/>
      </w:r>
      <w:r w:rsidR="0049778C">
        <w:instrText xml:space="preserve"> SEQ Figure \* ARABIC </w:instrText>
      </w:r>
      <w:r w:rsidR="0049778C">
        <w:fldChar w:fldCharType="separate"/>
      </w:r>
      <w:r w:rsidR="00A335D4">
        <w:rPr>
          <w:noProof/>
        </w:rPr>
        <w:t>155</w:t>
      </w:r>
      <w:r w:rsidR="0049778C">
        <w:rPr>
          <w:noProof/>
        </w:rPr>
        <w:fldChar w:fldCharType="end"/>
      </w:r>
      <w:bookmarkEnd w:id="168"/>
      <w:r>
        <w:t xml:space="preserve">: Normative global scaling process </w:t>
      </w:r>
      <w:r w:rsidR="00EA7870">
        <w:t>in</w:t>
      </w:r>
      <w:r>
        <w:t xml:space="preserve"> the encoder</w:t>
      </w:r>
    </w:p>
    <w:p w14:paraId="77CFD52A" w14:textId="77777777" w:rsidR="00EA7870" w:rsidRPr="000D06CC" w:rsidRDefault="00EA7870" w:rsidP="00CC5A62"/>
    <w:p w14:paraId="6FC62662" w14:textId="14BA966A"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rsidR="00387056">
        <w:t xml:space="preserve">Figure </w:t>
      </w:r>
      <w:r w:rsidR="00387056">
        <w:rPr>
          <w:noProof/>
        </w:rPr>
        <w:t>156</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55292FEE" w:rsidR="00406E8A" w:rsidRPr="000D06CC" w:rsidRDefault="00406E8A" w:rsidP="00CC5A62">
      <w:pPr>
        <w:pStyle w:val="ae"/>
        <w:jc w:val="right"/>
      </w:pPr>
      <w:bookmarkStart w:id="169" w:name="_Ref50126218"/>
      <w:r>
        <w:t xml:space="preserve">Figure </w:t>
      </w:r>
      <w:r w:rsidR="0049778C">
        <w:fldChar w:fldCharType="begin"/>
      </w:r>
      <w:r w:rsidR="0049778C">
        <w:instrText xml:space="preserve"> SEQ Figure \* ARABIC </w:instrText>
      </w:r>
      <w:r w:rsidR="0049778C">
        <w:fldChar w:fldCharType="separate"/>
      </w:r>
      <w:r w:rsidR="00A335D4">
        <w:rPr>
          <w:noProof/>
        </w:rPr>
        <w:t>156</w:t>
      </w:r>
      <w:r w:rsidR="0049778C">
        <w:rPr>
          <w:noProof/>
        </w:rPr>
        <w:fldChar w:fldCharType="end"/>
      </w:r>
      <w:bookmarkEnd w:id="169"/>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3"/>
        <w:ind w:left="720"/>
      </w:pPr>
      <w:r>
        <w:t xml:space="preserve">Flexible signalling of attribute parameters </w:t>
      </w:r>
      <w:r w:rsidR="0049778C">
        <w:fldChar w:fldCharType="begin"/>
      </w:r>
      <w:r w:rsidR="0049778C">
        <w:instrText xml:space="preserve"> REF _Ref52531689 \n </w:instrText>
      </w:r>
      <w:r w:rsidR="0049778C">
        <w:fldChar w:fldCharType="separate"/>
      </w:r>
      <w:r>
        <w:t>[130]</w:t>
      </w:r>
      <w:r w:rsidR="0049778C">
        <w:fldChar w:fldCharType="end"/>
      </w:r>
    </w:p>
    <w:p w14:paraId="51EC637D" w14:textId="56B166B9" w:rsidR="00DD02C9" w:rsidRDefault="00DD02C9" w:rsidP="00DD02C9">
      <w:r>
        <w:t>It was introduced that the generalized attribute parameters be allowed to be signalled on a frame level, e.g., using a separate syntax structure generalized_attribute_parameter_inventory().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D21DFE">
        <w:tc>
          <w:tcPr>
            <w:tcW w:w="0" w:type="auto"/>
          </w:tcPr>
          <w:p w14:paraId="5DAE3EC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D21DFE">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D21DFE">
        <w:tc>
          <w:tcPr>
            <w:tcW w:w="0" w:type="auto"/>
          </w:tcPr>
          <w:p w14:paraId="0E5426B2" w14:textId="77777777" w:rsidR="00DD02C9" w:rsidRPr="00754202" w:rsidRDefault="00DD02C9" w:rsidP="00D21DFE">
            <w:pPr>
              <w:pStyle w:val="G-PCCTablebody"/>
              <w:rPr>
                <w:rFonts w:eastAsiaTheme="minorEastAsia"/>
                <w:b/>
                <w:bCs/>
                <w:noProof/>
                <w:lang w:val="en-CA"/>
              </w:rPr>
            </w:pPr>
            <w:bookmarkStart w:id="170" w:name="_Hlk37881982"/>
            <w:r w:rsidRPr="00754202">
              <w:rPr>
                <w:rFonts w:eastAsiaTheme="minorEastAsia"/>
                <w:noProof/>
                <w:lang w:val="en-CA"/>
              </w:rPr>
              <w:tab/>
            </w:r>
            <w:r w:rsidRPr="00754202">
              <w:rPr>
                <w:rFonts w:eastAsiaTheme="minorEastAsia"/>
                <w:b/>
                <w:bCs/>
                <w:noProof/>
                <w:lang w:val="en-CA"/>
              </w:rPr>
              <w:t>attr_param_frame_idx</w:t>
            </w:r>
            <w:bookmarkEnd w:id="170"/>
          </w:p>
        </w:tc>
        <w:tc>
          <w:tcPr>
            <w:tcW w:w="0" w:type="auto"/>
          </w:tcPr>
          <w:p w14:paraId="4D5D4152"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D21DFE">
        <w:tc>
          <w:tcPr>
            <w:tcW w:w="0" w:type="auto"/>
          </w:tcPr>
          <w:p w14:paraId="46543F26"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D21DFE">
        <w:tc>
          <w:tcPr>
            <w:tcW w:w="0" w:type="auto"/>
          </w:tcPr>
          <w:p w14:paraId="513D0462"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D21DFE">
        <w:tc>
          <w:tcPr>
            <w:tcW w:w="0" w:type="auto"/>
          </w:tcPr>
          <w:p w14:paraId="77FCF54E"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D21DFE">
        <w:tc>
          <w:tcPr>
            <w:tcW w:w="0" w:type="auto"/>
          </w:tcPr>
          <w:p w14:paraId="101BFB8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D21DFE">
            <w:pPr>
              <w:pStyle w:val="G-PCCTablebody"/>
              <w:jc w:val="center"/>
              <w:rPr>
                <w:rFonts w:eastAsiaTheme="minorEastAsia"/>
                <w:noProof/>
                <w:lang w:val="en-CA"/>
              </w:rPr>
            </w:pPr>
          </w:p>
        </w:tc>
      </w:tr>
      <w:tr w:rsidR="00DD02C9" w:rsidRPr="00754202" w14:paraId="6505AE7F" w14:textId="77777777" w:rsidTr="00D21DFE">
        <w:tc>
          <w:tcPr>
            <w:tcW w:w="0" w:type="auto"/>
          </w:tcPr>
          <w:p w14:paraId="613FC3FB"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D21DFE">
            <w:pPr>
              <w:pStyle w:val="G-PCCTablebody"/>
              <w:jc w:val="center"/>
              <w:rPr>
                <w:rFonts w:eastAsiaTheme="minorEastAsia"/>
                <w:noProof/>
                <w:lang w:val="en-CA"/>
              </w:rPr>
            </w:pPr>
          </w:p>
        </w:tc>
      </w:tr>
      <w:tr w:rsidR="00DD02C9" w:rsidRPr="00754202" w14:paraId="5A4236C0" w14:textId="77777777" w:rsidTr="00D21DFE">
        <w:tc>
          <w:tcPr>
            <w:tcW w:w="0" w:type="auto"/>
          </w:tcPr>
          <w:p w14:paraId="26042C22"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D21DFE">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 xml:space="preserve">When present, the above syntax structure may specify one or more attribute parameters (attribute is specified by attr_param_sps_attr_idx) for the point cloud that may be associated with frame index attr_param_frame_idx. For an attribute, if a particular attribute parameter is specified in the </w:t>
      </w:r>
      <w:r>
        <w:lastRenderedPageBreak/>
        <w:t>SPS as well as in the frame, a system may choose to use the frame-level attribute parameter to be applied.</w:t>
      </w:r>
    </w:p>
    <w:p w14:paraId="6A220D48" w14:textId="77777777" w:rsidR="00DD02C9" w:rsidRDefault="00DD02C9" w:rsidP="00DD02C9"/>
    <w:p w14:paraId="5076A64F" w14:textId="3B0CB928" w:rsidR="00DD02C9" w:rsidRDefault="00DD02C9" w:rsidP="00CC5A62">
      <w:r>
        <w:t>The advantage of such a signalling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signalled to the decoder. This may be signalled as an offset parameter in the generalized attribute parameter inventory with the frame.</w:t>
      </w:r>
    </w:p>
    <w:p w14:paraId="72280906" w14:textId="6BB8C063" w:rsidR="00036B0A" w:rsidRDefault="00036B0A" w:rsidP="00036B0A">
      <w:pPr>
        <w:pStyle w:val="3"/>
        <w:ind w:left="720"/>
        <w:rPr>
          <w:rFonts w:eastAsiaTheme="minorEastAsia"/>
        </w:rPr>
      </w:pPr>
      <w:r>
        <w:rPr>
          <w:rFonts w:eastAsiaTheme="minorEastAsia"/>
        </w:rPr>
        <w:t>Carriage of user data</w:t>
      </w:r>
      <w:r w:rsidR="00284660">
        <w:rPr>
          <w:rFonts w:eastAsiaTheme="minorEastAsia"/>
        </w:rPr>
        <w:t xml:space="preserve"> </w:t>
      </w:r>
      <w:r w:rsidR="00284660">
        <w:rPr>
          <w:rFonts w:eastAsiaTheme="minorEastAsia"/>
        </w:rPr>
        <w:fldChar w:fldCharType="begin"/>
      </w:r>
      <w:r w:rsidR="00284660">
        <w:rPr>
          <w:rFonts w:eastAsiaTheme="minorEastAsia"/>
        </w:rPr>
        <w:instrText xml:space="preserve"> REF _Ref60184195 \n \h </w:instrText>
      </w:r>
      <w:r w:rsidR="00284660">
        <w:rPr>
          <w:rFonts w:eastAsiaTheme="minorEastAsia"/>
        </w:rPr>
      </w:r>
      <w:r w:rsidR="00284660">
        <w:rPr>
          <w:rFonts w:eastAsiaTheme="minorEastAsia"/>
        </w:rPr>
        <w:fldChar w:fldCharType="separate"/>
      </w:r>
      <w:r w:rsidR="00284660">
        <w:rPr>
          <w:rFonts w:eastAsiaTheme="minorEastAsia"/>
        </w:rPr>
        <w:t>[143]</w:t>
      </w:r>
      <w:r w:rsidR="00284660">
        <w:rPr>
          <w:rFonts w:eastAsiaTheme="minorEastAsia"/>
        </w:rPr>
        <w:fldChar w:fldCharType="end"/>
      </w:r>
    </w:p>
    <w:p w14:paraId="5AD39899" w14:textId="6E8F96FD" w:rsidR="00036B0A" w:rsidRDefault="00036B0A" w:rsidP="00036B0A">
      <w:pPr>
        <w:rPr>
          <w:lang w:eastAsia="ja-JP"/>
        </w:rPr>
      </w:pPr>
      <w:r>
        <w:rPr>
          <w:lang w:eastAsia="ja-JP"/>
        </w:rPr>
        <w:t>There is a precedent for the carriage of user data in previous video coding standards. Here, a mechanism was</w:t>
      </w:r>
      <w:r>
        <w:rPr>
          <w:rFonts w:hint="eastAsia"/>
          <w:lang w:eastAsia="ja-JP"/>
        </w:rPr>
        <w:t xml:space="preserve"> </w:t>
      </w:r>
      <w:r>
        <w:rPr>
          <w:lang w:eastAsia="ja-JP"/>
        </w:rPr>
        <w:t>introduced that permits the carriage of registered user data that is in line with the existing mechanisms used</w:t>
      </w:r>
      <w:r>
        <w:rPr>
          <w:rFonts w:hint="eastAsia"/>
          <w:lang w:eastAsia="ja-JP"/>
        </w:rPr>
        <w:t xml:space="preserve"> </w:t>
      </w:r>
      <w:r>
        <w:rPr>
          <w:lang w:eastAsia="ja-JP"/>
        </w:rPr>
        <w:t>in G-PCC for identification of user defined attribute types.</w:t>
      </w:r>
    </w:p>
    <w:p w14:paraId="43966B6D" w14:textId="77777777" w:rsidR="00036B0A" w:rsidRDefault="00036B0A" w:rsidP="00036B0A">
      <w:pPr>
        <w:rPr>
          <w:lang w:eastAsia="ja-JP"/>
        </w:rPr>
      </w:pPr>
    </w:p>
    <w:p w14:paraId="3A0E5538" w14:textId="77777777" w:rsidR="00036B0A" w:rsidRPr="009F2E88" w:rsidRDefault="00036B0A" w:rsidP="00036B0A">
      <w:pPr>
        <w:rPr>
          <w:rFonts w:ascii="Lucida Console" w:hAnsi="Lucida Console"/>
          <w:sz w:val="18"/>
          <w:szCs w:val="18"/>
          <w:lang w:val="en-CA"/>
        </w:rPr>
      </w:pPr>
      <w:r w:rsidRPr="009F2E88">
        <w:rPr>
          <w:rFonts w:ascii="Lucida Console" w:hAnsi="Lucida Console"/>
          <w:sz w:val="18"/>
          <w:szCs w:val="18"/>
          <w:lang w:val="en-CA"/>
        </w:rPr>
        <w:t>user_data_data_unit() {</w:t>
      </w:r>
    </w:p>
    <w:p w14:paraId="52E82734"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user_data_oid = oid(v)</w:t>
      </w:r>
    </w:p>
    <w:p w14:paraId="2F34C8EA"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while(more_data_in_byte_stream())</w:t>
      </w:r>
    </w:p>
    <w:p w14:paraId="170C7660"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user_data_byte = b(8)</w:t>
      </w:r>
    </w:p>
    <w:p w14:paraId="542611A6" w14:textId="0FC8EC7F" w:rsidR="00036B0A" w:rsidRDefault="00036B0A" w:rsidP="00036B0A">
      <w:pPr>
        <w:rPr>
          <w:rFonts w:ascii="Lucida Console" w:hAnsi="Lucida Console"/>
          <w:sz w:val="18"/>
          <w:szCs w:val="18"/>
          <w:lang w:val="en-CA"/>
        </w:rPr>
      </w:pPr>
      <w:r w:rsidRPr="009F2E88">
        <w:rPr>
          <w:rFonts w:ascii="Lucida Console" w:hAnsi="Lucida Console"/>
          <w:sz w:val="18"/>
          <w:szCs w:val="18"/>
          <w:lang w:val="en-CA"/>
        </w:rPr>
        <w:t>}</w:t>
      </w:r>
    </w:p>
    <w:p w14:paraId="2A258CF8" w14:textId="77777777" w:rsidR="00036B0A" w:rsidRDefault="00036B0A" w:rsidP="00036B0A">
      <w:pPr>
        <w:rPr>
          <w:lang w:eastAsia="ja-JP"/>
        </w:rPr>
      </w:pPr>
    </w:p>
    <w:p w14:paraId="267E44E6" w14:textId="3E675F71" w:rsidR="00036B0A" w:rsidRDefault="00036B0A">
      <w:pPr>
        <w:rPr>
          <w:lang w:eastAsia="ja-JP"/>
        </w:rPr>
      </w:pPr>
      <w:r>
        <w:rPr>
          <w:lang w:eastAsia="ja-JP"/>
        </w:rPr>
        <w:t>The user data data unit contains user data identified by an OID. The semantics of the user data are not</w:t>
      </w:r>
      <w:r>
        <w:rPr>
          <w:rFonts w:hint="eastAsia"/>
          <w:lang w:eastAsia="ja-JP"/>
        </w:rPr>
        <w:t xml:space="preserve"> </w:t>
      </w:r>
      <w:r>
        <w:rPr>
          <w:lang w:eastAsia="ja-JP"/>
        </w:rPr>
        <w:t>specified in this specification.</w:t>
      </w:r>
      <w:r>
        <w:rPr>
          <w:rFonts w:hint="eastAsia"/>
          <w:lang w:eastAsia="ja-JP"/>
        </w:rPr>
        <w:t xml:space="preserve"> </w:t>
      </w:r>
      <w:r>
        <w:rPr>
          <w:lang w:eastAsia="ja-JP"/>
        </w:rPr>
        <w:t>The variable user_data_oid is an international object identifier that identifies the type of user data contained in the data</w:t>
      </w:r>
      <w:r>
        <w:rPr>
          <w:rFonts w:hint="eastAsia"/>
          <w:lang w:eastAsia="ja-JP"/>
        </w:rPr>
        <w:t xml:space="preserve"> </w:t>
      </w:r>
      <w:r>
        <w:rPr>
          <w:lang w:eastAsia="ja-JP"/>
        </w:rPr>
        <w:t>unit.</w:t>
      </w:r>
      <w:r>
        <w:rPr>
          <w:rFonts w:hint="eastAsia"/>
          <w:lang w:eastAsia="ja-JP"/>
        </w:rPr>
        <w:t xml:space="preserve"> </w:t>
      </w:r>
      <w:r>
        <w:rPr>
          <w:lang w:eastAsia="ja-JP"/>
        </w:rPr>
        <w:t>The variable user_data_byte is a byte containing data as specified by the entity controlling the OID.</w:t>
      </w:r>
    </w:p>
    <w:p w14:paraId="1EC559AE" w14:textId="0F1ECDEF" w:rsidR="00DF5C9A" w:rsidRDefault="00DF5C9A">
      <w:pPr>
        <w:rPr>
          <w:lang w:eastAsia="ja-JP"/>
        </w:rPr>
      </w:pPr>
    </w:p>
    <w:p w14:paraId="2BCF0CF6" w14:textId="3A2DC099" w:rsidR="00DF5C9A" w:rsidRDefault="00DF5C9A" w:rsidP="00DF5C9A">
      <w:pPr>
        <w:pStyle w:val="3"/>
        <w:ind w:left="720"/>
      </w:pPr>
      <w:r>
        <w:t>R</w:t>
      </w:r>
      <w:r w:rsidRPr="00DF5C9A">
        <w:t>e-ordering for geometry predictive tree coding</w:t>
      </w:r>
      <w:r w:rsidR="002F11F1">
        <w:t xml:space="preserve"> </w:t>
      </w:r>
      <w:r w:rsidR="002F11F1">
        <w:fldChar w:fldCharType="begin"/>
      </w:r>
      <w:r w:rsidR="002F11F1">
        <w:instrText xml:space="preserve"> REF _Ref75868600 \n \h </w:instrText>
      </w:r>
      <w:r w:rsidR="002F11F1">
        <w:fldChar w:fldCharType="separate"/>
      </w:r>
      <w:r w:rsidR="002F11F1">
        <w:t>[145]</w:t>
      </w:r>
      <w:r w:rsidR="002F11F1">
        <w:fldChar w:fldCharType="end"/>
      </w:r>
    </w:p>
    <w:p w14:paraId="489329D7" w14:textId="5691C574" w:rsidR="00DF5C9A" w:rsidRDefault="00DF5C9A" w:rsidP="00DF5C9A">
      <w:pPr>
        <w:rPr>
          <w:rFonts w:ascii="Cambria" w:hAnsi="Cambria"/>
          <w:lang w:val="de-AT" w:eastAsia="ja-JP"/>
        </w:rPr>
      </w:pPr>
      <w:r>
        <w:rPr>
          <w:rFonts w:ascii="Cambria" w:hAnsi="Cambria"/>
          <w:lang w:val="de-AT" w:eastAsia="ja-JP"/>
        </w:rPr>
        <w:t>CAT3-fused sequences has laser angle which is s</w:t>
      </w:r>
      <w:r w:rsidRPr="00BE046A">
        <w:rPr>
          <w:rFonts w:ascii="Cambria" w:hAnsi="Cambria"/>
          <w:lang w:val="de-AT" w:eastAsia="ja-JP"/>
        </w:rPr>
        <w:t>weep angle of the laser sensor when the point was captured.</w:t>
      </w:r>
      <w:r>
        <w:rPr>
          <w:rFonts w:ascii="Cambria" w:hAnsi="Cambria"/>
          <w:lang w:val="de-AT" w:eastAsia="ja-JP"/>
        </w:rPr>
        <w:t xml:space="preserve"> The method to use laser angle was introduced to determine origin for re-ordering and re-order points for CAT3-fused sequences. </w:t>
      </w:r>
    </w:p>
    <w:p w14:paraId="50B8E6D6" w14:textId="77777777" w:rsidR="00DF5C9A" w:rsidRDefault="00DF5C9A" w:rsidP="00DF5C9A">
      <w:pPr>
        <w:rPr>
          <w:rFonts w:ascii="Cambria" w:eastAsiaTheme="minorEastAsia" w:hAnsi="Cambria"/>
          <w:lang w:val="en" w:eastAsia="ko-KR"/>
        </w:rPr>
      </w:pPr>
    </w:p>
    <w:p w14:paraId="607C6F64" w14:textId="03462B78" w:rsidR="00DF5C9A" w:rsidRDefault="00DF5C9A" w:rsidP="00DF5C9A">
      <w:pPr>
        <w:rPr>
          <w:rFonts w:ascii="Cambria" w:eastAsiaTheme="minorEastAsia" w:hAnsi="Cambria"/>
          <w:b/>
          <w:lang w:val="de-AT" w:eastAsia="ko-KR"/>
        </w:rPr>
      </w:pPr>
      <w:r w:rsidRPr="00FC366F">
        <w:rPr>
          <w:rFonts w:ascii="Cambria" w:eastAsiaTheme="minorEastAsia" w:hAnsi="Cambria"/>
          <w:b/>
          <w:lang w:val="de-AT" w:eastAsia="ko-KR"/>
        </w:rPr>
        <w:t>O</w:t>
      </w:r>
      <w:r w:rsidRPr="00FC366F">
        <w:rPr>
          <w:rFonts w:ascii="Cambria" w:eastAsiaTheme="minorEastAsia" w:hAnsi="Cambria" w:hint="eastAsia"/>
          <w:b/>
          <w:lang w:val="de-AT" w:eastAsia="ko-KR"/>
        </w:rPr>
        <w:t xml:space="preserve">rigin </w:t>
      </w:r>
      <w:r w:rsidRPr="00FC366F">
        <w:rPr>
          <w:rFonts w:ascii="Cambria" w:eastAsiaTheme="minorEastAsia" w:hAnsi="Cambria"/>
          <w:b/>
          <w:lang w:val="de-AT" w:eastAsia="ko-KR"/>
        </w:rPr>
        <w:t>determination</w:t>
      </w:r>
      <w:r>
        <w:rPr>
          <w:rFonts w:ascii="Cambria" w:eastAsiaTheme="minorEastAsia" w:hAnsi="Cambria"/>
          <w:b/>
          <w:lang w:val="de-AT" w:eastAsia="ko-KR"/>
        </w:rPr>
        <w:t>:</w:t>
      </w:r>
    </w:p>
    <w:p w14:paraId="488387B3" w14:textId="6917CF47" w:rsidR="00DF5C9A" w:rsidRDefault="00DF5C9A" w:rsidP="00DF5C9A">
      <w:pPr>
        <w:rPr>
          <w:rFonts w:ascii="Cambria" w:eastAsiaTheme="minorEastAsia" w:hAnsi="Cambria"/>
          <w:lang w:val="en" w:eastAsia="ko-KR"/>
        </w:rPr>
      </w:pPr>
      <w:r>
        <w:rPr>
          <w:rFonts w:ascii="Cambria" w:eastAsiaTheme="minorEastAsia" w:hAnsi="Cambria"/>
          <w:lang w:val="en" w:eastAsia="ko-KR"/>
        </w:rPr>
        <w:t>If laser angles are provided, to determine origin, laser angle is used. The origin satisfied the following conditions are selected.</w:t>
      </w:r>
    </w:p>
    <w:p w14:paraId="77C153F5" w14:textId="77777777" w:rsidR="00DF5C9A" w:rsidRPr="00EA12CD" w:rsidRDefault="00DF5C9A" w:rsidP="00DF5C9A">
      <w:pPr>
        <w:pStyle w:val="a8"/>
        <w:numPr>
          <w:ilvl w:val="0"/>
          <w:numId w:val="344"/>
        </w:numPr>
        <w:ind w:leftChars="0"/>
        <w:rPr>
          <w:rFonts w:ascii="Cambria" w:eastAsiaTheme="minorEastAsia" w:hAnsi="Cambria"/>
          <w:lang w:val="en" w:eastAsia="ko-KR"/>
        </w:rPr>
      </w:pPr>
      <w:r w:rsidRPr="00EA12CD">
        <w:rPr>
          <w:rFonts w:ascii="Cambria" w:eastAsiaTheme="minorEastAsia" w:hAnsi="Cambria"/>
          <w:lang w:val="en" w:eastAsia="ko-KR"/>
        </w:rPr>
        <w:t>the center laser angle point (e.g. 90</w:t>
      </w:r>
      <w:r w:rsidRPr="00DF5C9A">
        <w:rPr>
          <w:rFonts w:ascii="LG스마트체 Regular" w:eastAsia="LG스마트체 Regular" w:hAnsi="LG스마트체 Regular" w:hint="eastAsia"/>
          <w:lang w:val="en" w:eastAsia="ko-KR"/>
        </w:rPr>
        <w:t>°</w:t>
      </w:r>
      <w:r w:rsidRPr="00EA12CD">
        <w:rPr>
          <w:rFonts w:ascii="Cambria" w:eastAsiaTheme="minorEastAsia" w:hAnsi="Cambria"/>
          <w:lang w:val="en" w:eastAsia="ko-KR"/>
        </w:rPr>
        <w:t>)</w:t>
      </w:r>
    </w:p>
    <w:p w14:paraId="6A8C1A28" w14:textId="3F714719" w:rsidR="00DF5C9A" w:rsidRPr="00DF5C9A" w:rsidRDefault="00DF5C9A" w:rsidP="00EA12CD">
      <w:pPr>
        <w:pStyle w:val="a8"/>
        <w:numPr>
          <w:ilvl w:val="0"/>
          <w:numId w:val="344"/>
        </w:numPr>
        <w:ind w:leftChars="0"/>
        <w:rPr>
          <w:rFonts w:ascii="Cambria" w:eastAsiaTheme="minorEastAsia" w:hAnsi="Cambria"/>
          <w:lang w:val="en" w:eastAsia="ko-KR"/>
        </w:rPr>
      </w:pPr>
      <w:r w:rsidRPr="00DF5C9A">
        <w:rPr>
          <w:rFonts w:ascii="Cambria" w:eastAsiaTheme="minorEastAsia" w:hAnsi="Cambria"/>
          <w:lang w:val="en" w:eastAsia="ko-KR"/>
        </w:rPr>
        <w:t>the most left point</w:t>
      </w:r>
    </w:p>
    <w:p w14:paraId="1BD464AC" w14:textId="744DEB01" w:rsidR="00DF5C9A" w:rsidRDefault="00DF5C9A" w:rsidP="00DF5C9A">
      <w:pPr>
        <w:rPr>
          <w:rFonts w:ascii="Cambria" w:eastAsiaTheme="minorEastAsia" w:hAnsi="Cambria"/>
          <w:lang w:eastAsia="ko-KR"/>
        </w:rPr>
      </w:pP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_Ref75868351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156</w:t>
      </w:r>
      <w:r>
        <w:rPr>
          <w:rFonts w:ascii="Cambria" w:eastAsiaTheme="minorEastAsia" w:hAnsi="Cambria"/>
          <w:lang w:val="en" w:eastAsia="ko-KR"/>
        </w:rPr>
        <w:fldChar w:fldCharType="end"/>
      </w:r>
      <w:r>
        <w:rPr>
          <w:rFonts w:ascii="Cambria" w:eastAsiaTheme="minorEastAsia" w:hAnsi="Cambria"/>
          <w:lang w:val="en" w:eastAsia="ko-KR"/>
        </w:rPr>
        <w:t xml:space="preserve"> shows the example of origin positions.</w:t>
      </w:r>
    </w:p>
    <w:p w14:paraId="3E26E2CA" w14:textId="77777777" w:rsidR="00DF5C9A" w:rsidRPr="002C76E7" w:rsidRDefault="00DF5C9A" w:rsidP="00DF5C9A">
      <w:pPr>
        <w:rPr>
          <w:rFonts w:ascii="Cambria" w:eastAsiaTheme="minorEastAsia" w:hAnsi="Cambria"/>
          <w:b/>
          <w:lang w:eastAsia="ko-KR"/>
        </w:rPr>
      </w:pPr>
    </w:p>
    <w:p w14:paraId="325E0EAA" w14:textId="77777777" w:rsidR="00DF5C9A" w:rsidRDefault="00DF5C9A" w:rsidP="00EA12CD">
      <w:pPr>
        <w:keepNext/>
        <w:jc w:val="center"/>
      </w:pPr>
      <w:r>
        <w:rPr>
          <w:noProof/>
          <w:lang w:eastAsia="ko-KR"/>
        </w:rPr>
        <w:lastRenderedPageBreak/>
        <w:drawing>
          <wp:inline distT="0" distB="0" distL="0" distR="0" wp14:anchorId="5FDD1A92" wp14:editId="40512BC1">
            <wp:extent cx="3600000" cy="1895243"/>
            <wp:effectExtent l="0" t="0" r="635" b="0"/>
            <wp:docPr id="95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00000" cy="1895243"/>
                    </a:xfrm>
                    <a:prstGeom prst="rect">
                      <a:avLst/>
                    </a:prstGeom>
                  </pic:spPr>
                </pic:pic>
              </a:graphicData>
            </a:graphic>
          </wp:inline>
        </w:drawing>
      </w:r>
    </w:p>
    <w:p w14:paraId="015BDEA1" w14:textId="0FFD6BD5" w:rsidR="00DF5C9A" w:rsidRPr="00EA12CD" w:rsidRDefault="00DF5C9A" w:rsidP="00EA12CD">
      <w:pPr>
        <w:pStyle w:val="ae"/>
        <w:jc w:val="center"/>
        <w:rPr>
          <w:rFonts w:ascii="Cambria" w:eastAsiaTheme="minorEastAsia" w:hAnsi="Cambria"/>
          <w:lang w:val="en" w:eastAsia="ko-KR"/>
        </w:rPr>
      </w:pPr>
      <w:bookmarkStart w:id="171" w:name="_Ref75868351"/>
      <w:r>
        <w:t xml:space="preserve">Figure </w:t>
      </w:r>
      <w:fldSimple w:instr=" SEQ Figure \* ARABIC ">
        <w:r>
          <w:rPr>
            <w:noProof/>
          </w:rPr>
          <w:t>156</w:t>
        </w:r>
      </w:fldSimple>
      <w:bookmarkEnd w:id="171"/>
      <w:r>
        <w:t xml:space="preserve">: </w:t>
      </w:r>
      <w:r>
        <w:rPr>
          <w:rFonts w:ascii="Cambria" w:eastAsiaTheme="minorEastAsia" w:hAnsi="Cambria"/>
          <w:lang w:eastAsia="ko-KR"/>
        </w:rPr>
        <w:t>selected origins of tollbooth C2/R03 (yellow dots)</w:t>
      </w:r>
    </w:p>
    <w:p w14:paraId="3C7889D9" w14:textId="77777777" w:rsidR="00DF5C9A" w:rsidRPr="005B253E" w:rsidRDefault="00DF5C9A" w:rsidP="00DF5C9A">
      <w:pPr>
        <w:rPr>
          <w:rFonts w:ascii="Cambria" w:eastAsiaTheme="minorEastAsia" w:hAnsi="Cambria"/>
          <w:lang w:eastAsia="ko-KR"/>
        </w:rPr>
      </w:pPr>
    </w:p>
    <w:p w14:paraId="774D2EFC" w14:textId="5177BF18" w:rsidR="00DF5C9A" w:rsidRPr="003A0613" w:rsidRDefault="00DF5C9A" w:rsidP="00DF5C9A">
      <w:pPr>
        <w:rPr>
          <w:rFonts w:ascii="Cambria" w:eastAsiaTheme="minorEastAsia" w:hAnsi="Cambria"/>
          <w:b/>
          <w:lang w:val="en" w:eastAsia="ko-KR"/>
        </w:rPr>
      </w:pPr>
      <w:r w:rsidRPr="003A0613">
        <w:rPr>
          <w:rFonts w:ascii="Cambria" w:eastAsiaTheme="minorEastAsia" w:hAnsi="Cambria"/>
          <w:b/>
          <w:lang w:val="de-AT" w:eastAsia="ko-KR"/>
        </w:rPr>
        <w:t xml:space="preserve">re-ordering </w:t>
      </w:r>
      <w:r>
        <w:rPr>
          <w:rFonts w:ascii="Cambria" w:eastAsiaTheme="minorEastAsia" w:hAnsi="Cambria"/>
          <w:b/>
          <w:lang w:val="de-AT" w:eastAsia="ko-KR"/>
        </w:rPr>
        <w:t>method based on laser angle:</w:t>
      </w:r>
    </w:p>
    <w:p w14:paraId="7B4FCCC5" w14:textId="2948CE1C" w:rsidR="00DF5C9A" w:rsidRPr="00EA12CD" w:rsidRDefault="00DF5C9A" w:rsidP="00DF5C9A">
      <w:pPr>
        <w:rPr>
          <w:rFonts w:ascii="Cambria" w:eastAsiaTheme="minorEastAsia" w:hAnsi="Cambria"/>
          <w:lang w:val="en" w:eastAsia="ko-KR"/>
        </w:rPr>
      </w:pPr>
      <w:r>
        <w:rPr>
          <w:rFonts w:ascii="Cambria" w:eastAsiaTheme="minorEastAsia" w:hAnsi="Cambria"/>
          <w:lang w:val="en" w:eastAsia="ko-KR"/>
        </w:rPr>
        <w:t>The laser angle is used to re-order points i</w:t>
      </w:r>
      <w:r>
        <w:rPr>
          <w:rFonts w:ascii="Cambria" w:eastAsiaTheme="minorEastAsia" w:hAnsi="Cambria" w:hint="eastAsia"/>
          <w:lang w:val="en" w:eastAsia="ko-KR"/>
        </w:rPr>
        <w:t>nstead of calculat</w:t>
      </w:r>
      <w:r>
        <w:rPr>
          <w:rFonts w:ascii="Cambria" w:eastAsiaTheme="minorEastAsia" w:hAnsi="Cambria"/>
          <w:lang w:val="en" w:eastAsia="ko-KR"/>
        </w:rPr>
        <w:t xml:space="preserve">ed azimuth if laser angles are provided.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_Ref75868442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157</w:t>
      </w:r>
      <w:r>
        <w:rPr>
          <w:rFonts w:ascii="Cambria" w:eastAsiaTheme="minorEastAsia" w:hAnsi="Cambria"/>
          <w:lang w:val="en" w:eastAsia="ko-KR"/>
        </w:rPr>
        <w:fldChar w:fldCharType="end"/>
      </w:r>
      <w:r>
        <w:rPr>
          <w:rFonts w:ascii="Cambria" w:eastAsiaTheme="minorEastAsia" w:hAnsi="Cambria"/>
          <w:lang w:val="en" w:eastAsia="ko-KR"/>
        </w:rPr>
        <w:t xml:space="preserve"> shows the example.</w:t>
      </w:r>
    </w:p>
    <w:p w14:paraId="3F6FA597" w14:textId="77777777" w:rsidR="00DF5C9A" w:rsidRDefault="00DF5C9A" w:rsidP="00DF5C9A">
      <w:pPr>
        <w:rPr>
          <w:rFonts w:ascii="Cambria" w:eastAsiaTheme="minorEastAsia" w:hAnsi="Cambria"/>
          <w:lang w:val="en" w:eastAsia="ko-KR"/>
        </w:rPr>
      </w:pPr>
    </w:p>
    <w:p w14:paraId="1115AD13" w14:textId="77777777" w:rsidR="00DF5C9A" w:rsidRDefault="00DF5C9A" w:rsidP="00EA12CD">
      <w:pPr>
        <w:keepNext/>
        <w:jc w:val="center"/>
      </w:pPr>
      <w:r>
        <w:rPr>
          <w:noProof/>
          <w:lang w:eastAsia="ko-KR"/>
        </w:rPr>
        <w:drawing>
          <wp:inline distT="0" distB="0" distL="0" distR="0" wp14:anchorId="0508675B" wp14:editId="2E71B22D">
            <wp:extent cx="2880000" cy="2716220"/>
            <wp:effectExtent l="0" t="0" r="0" b="8255"/>
            <wp:docPr id="95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880000" cy="2716220"/>
                    </a:xfrm>
                    <a:prstGeom prst="rect">
                      <a:avLst/>
                    </a:prstGeom>
                  </pic:spPr>
                </pic:pic>
              </a:graphicData>
            </a:graphic>
          </wp:inline>
        </w:drawing>
      </w:r>
    </w:p>
    <w:p w14:paraId="11F0D9B8" w14:textId="252DDE38" w:rsidR="00DF5C9A" w:rsidRPr="00EA12CD" w:rsidRDefault="00DF5C9A" w:rsidP="00EA12CD">
      <w:pPr>
        <w:pStyle w:val="ae"/>
        <w:jc w:val="center"/>
        <w:rPr>
          <w:rFonts w:ascii="Cambria" w:eastAsiaTheme="minorEastAsia" w:hAnsi="Cambria"/>
          <w:lang w:eastAsia="ko-KR"/>
        </w:rPr>
      </w:pPr>
      <w:bookmarkStart w:id="172" w:name="_Ref75868442"/>
      <w:r>
        <w:t xml:space="preserve">Figure </w:t>
      </w:r>
      <w:fldSimple w:instr=" SEQ Figure \* ARABIC ">
        <w:r>
          <w:rPr>
            <w:noProof/>
          </w:rPr>
          <w:t>157</w:t>
        </w:r>
      </w:fldSimple>
      <w:bookmarkEnd w:id="172"/>
      <w:r>
        <w:t xml:space="preserve">: </w:t>
      </w:r>
      <w:r>
        <w:rPr>
          <w:rFonts w:ascii="Cambria" w:eastAsiaTheme="minorEastAsia" w:hAnsi="Cambria"/>
          <w:lang w:eastAsia="ko-KR"/>
        </w:rPr>
        <w:t>point re-ordering example based on laser angle</w:t>
      </w:r>
      <w:r>
        <w:rPr>
          <w:rFonts w:ascii="Cambria" w:eastAsiaTheme="minorEastAsia" w:hAnsi="Cambria"/>
          <w:lang w:eastAsia="ko-KR"/>
        </w:rPr>
        <w:br/>
        <w:t>(yellow</w:t>
      </w:r>
      <w:r>
        <w:rPr>
          <w:rFonts w:ascii="LG스마트체 Regular" w:eastAsia="LG스마트체 Regular" w:hAnsi="LG스마트체 Regular" w:hint="eastAsia"/>
          <w:lang w:eastAsia="ko-KR"/>
        </w:rPr>
        <w:t>→</w:t>
      </w:r>
      <w:r>
        <w:rPr>
          <w:rFonts w:ascii="Cambria" w:eastAsiaTheme="minorEastAsia" w:hAnsi="Cambria"/>
          <w:lang w:eastAsia="ko-KR"/>
        </w:rPr>
        <w:t>green</w:t>
      </w:r>
      <w:r>
        <w:rPr>
          <w:rFonts w:ascii="LG스마트체 Regular" w:eastAsia="LG스마트체 Regular" w:hAnsi="LG스마트체 Regular" w:hint="eastAsia"/>
          <w:lang w:eastAsia="ko-KR"/>
        </w:rPr>
        <w:t>→</w:t>
      </w:r>
      <w:r>
        <w:rPr>
          <w:rFonts w:ascii="Cambria" w:eastAsiaTheme="minorEastAsia" w:hAnsi="Cambria"/>
          <w:lang w:eastAsia="ko-KR"/>
        </w:rPr>
        <w:t>orange</w:t>
      </w:r>
      <w:r>
        <w:rPr>
          <w:rFonts w:ascii="LG스마트체 Regular" w:eastAsia="LG스마트체 Regular" w:hAnsi="LG스마트체 Regular" w:hint="eastAsia"/>
          <w:lang w:eastAsia="ko-KR"/>
        </w:rPr>
        <w:t>→</w:t>
      </w:r>
      <w:r>
        <w:rPr>
          <w:rFonts w:ascii="Cambria" w:eastAsiaTheme="minorEastAsia" w:hAnsi="Cambria"/>
          <w:lang w:eastAsia="ko-KR"/>
        </w:rPr>
        <w:t>dark green</w:t>
      </w:r>
      <w:r>
        <w:rPr>
          <w:rFonts w:ascii="LG스마트체 Regular" w:eastAsia="LG스마트체 Regular" w:hAnsi="LG스마트체 Regular" w:hint="eastAsia"/>
          <w:lang w:eastAsia="ko-KR"/>
        </w:rPr>
        <w:t>→</w:t>
      </w:r>
      <w:r>
        <w:rPr>
          <w:rFonts w:ascii="Cambria" w:eastAsiaTheme="minorEastAsia" w:hAnsi="Cambria"/>
          <w:lang w:eastAsia="ko-KR"/>
        </w:rPr>
        <w:t>pink … )</w:t>
      </w:r>
    </w:p>
    <w:p w14:paraId="710EEB7A" w14:textId="77777777" w:rsidR="00DF5C9A" w:rsidRPr="00EA12CD" w:rsidRDefault="00DF5C9A">
      <w:pPr>
        <w:rPr>
          <w:lang w:val="de-AT" w:eastAsia="ja-JP"/>
        </w:rPr>
      </w:pP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73" w:name="_Ref170619"/>
      <w:bookmarkEnd w:id="105"/>
      <w:r w:rsidRPr="00397DCA">
        <w:rPr>
          <w:rFonts w:ascii="Times New Roman" w:hAnsi="Times New Roman"/>
          <w:lang w:val="en-CA"/>
        </w:rPr>
        <w:t>References</w:t>
      </w:r>
      <w:bookmarkEnd w:id="173"/>
    </w:p>
    <w:p w14:paraId="1E2B9649" w14:textId="29EE287C" w:rsidR="00875CD0" w:rsidRPr="00397DCA" w:rsidRDefault="00875CD0" w:rsidP="00807349">
      <w:pPr>
        <w:numPr>
          <w:ilvl w:val="0"/>
          <w:numId w:val="2"/>
        </w:numPr>
        <w:jc w:val="left"/>
        <w:rPr>
          <w:rFonts w:eastAsia="Gulim"/>
          <w:lang w:val="en-CA" w:eastAsia="ko-KR"/>
        </w:rPr>
      </w:pPr>
      <w:bookmarkStart w:id="174" w:name="_Ref504260324"/>
      <w:bookmarkStart w:id="175" w:name="_Ref502847135"/>
      <w:r w:rsidRPr="00397DCA">
        <w:rPr>
          <w:rFonts w:eastAsia="Gulim"/>
          <w:lang w:val="en-CA" w:eastAsia="ko-KR"/>
        </w:rPr>
        <w:t xml:space="preserve">FastAC fast arithmetic coding algorithm, </w:t>
      </w:r>
      <w:hyperlink r:id="rId186" w:history="1">
        <w:r w:rsidRPr="00397DCA">
          <w:rPr>
            <w:rStyle w:val="af0"/>
            <w:rFonts w:eastAsia="Gulim"/>
            <w:lang w:val="en-CA" w:eastAsia="ko-KR"/>
          </w:rPr>
          <w:t>http://www.cipr.rpi.edu/research/SPIHT/</w:t>
        </w:r>
      </w:hyperlink>
      <w:bookmarkEnd w:id="174"/>
    </w:p>
    <w:p w14:paraId="22325198" w14:textId="12FA0F59" w:rsidR="00A1467E" w:rsidRPr="00397DCA" w:rsidRDefault="00A1467E" w:rsidP="00807349">
      <w:pPr>
        <w:numPr>
          <w:ilvl w:val="0"/>
          <w:numId w:val="2"/>
        </w:numPr>
        <w:jc w:val="left"/>
        <w:rPr>
          <w:lang w:val="en-CA"/>
        </w:rPr>
      </w:pPr>
      <w:bookmarkStart w:id="176" w:name="_Ref504260351"/>
      <w:r w:rsidRPr="00397DCA">
        <w:rPr>
          <w:szCs w:val="22"/>
          <w:lang w:val="en-CA"/>
        </w:rPr>
        <w:t>Call for Proposals for Point Cloud Compression V2, ISO/IEC JTC1/SC29/WG11 w</w:t>
      </w:r>
      <w:r w:rsidRPr="00397DCA">
        <w:rPr>
          <w:rFonts w:eastAsia="Malgun Gothic"/>
          <w:szCs w:val="22"/>
          <w:lang w:val="en-CA" w:eastAsia="ko-KR"/>
        </w:rPr>
        <w:t>16736, Hobart, AU, April 2017.</w:t>
      </w:r>
      <w:bookmarkEnd w:id="175"/>
      <w:bookmarkEnd w:id="176"/>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77" w:name="_Ref504260636"/>
      <w:r w:rsidRPr="00397DCA">
        <w:rPr>
          <w:rStyle w:val="af0"/>
          <w:rFonts w:eastAsia="Gulim"/>
          <w:lang w:val="en-CA" w:eastAsia="ko-KR"/>
        </w:rPr>
        <w:t>https://cmake.org</w:t>
      </w:r>
      <w:bookmarkEnd w:id="177"/>
    </w:p>
    <w:p w14:paraId="2CBCC393" w14:textId="00EFFA95" w:rsidR="00A1467E" w:rsidRPr="00397DCA" w:rsidRDefault="0049778C" w:rsidP="00807349">
      <w:pPr>
        <w:numPr>
          <w:ilvl w:val="0"/>
          <w:numId w:val="2"/>
        </w:numPr>
        <w:jc w:val="left"/>
        <w:rPr>
          <w:rStyle w:val="af0"/>
          <w:rFonts w:eastAsia="Gulim"/>
          <w:color w:val="auto"/>
          <w:u w:val="none"/>
          <w:lang w:val="en-CA" w:eastAsia="ko-KR"/>
        </w:rPr>
      </w:pPr>
      <w:hyperlink r:id="rId187" w:history="1">
        <w:bookmarkStart w:id="178" w:name="_Ref504260394"/>
        <w:r w:rsidR="00A1467E" w:rsidRPr="00397DCA">
          <w:rPr>
            <w:rStyle w:val="af0"/>
            <w:rFonts w:eastAsia="Gulim"/>
            <w:lang w:val="en-CA" w:eastAsia="ko-KR"/>
          </w:rPr>
          <w:t>https://www.threadingbuildingblocks.org</w:t>
        </w:r>
        <w:bookmarkEnd w:id="178"/>
      </w:hyperlink>
    </w:p>
    <w:p w14:paraId="718CFF92" w14:textId="77777777" w:rsidR="00B65414" w:rsidRPr="00397DCA" w:rsidRDefault="00B65414" w:rsidP="00807349">
      <w:pPr>
        <w:numPr>
          <w:ilvl w:val="0"/>
          <w:numId w:val="2"/>
        </w:numPr>
        <w:jc w:val="left"/>
        <w:rPr>
          <w:rFonts w:eastAsia="Gulim"/>
          <w:lang w:val="en-CA" w:eastAsia="ko-KR"/>
        </w:rPr>
      </w:pPr>
      <w:bookmarkStart w:id="179" w:name="_Ref495593210"/>
      <w:bookmarkStart w:id="180" w:name="_Ref503641227"/>
      <w:bookmarkStart w:id="181" w:name="_Ref479690079"/>
      <w:r w:rsidRPr="00397DCA">
        <w:rPr>
          <w:rFonts w:eastAsia="Gulim"/>
          <w:lang w:val="en-CA" w:eastAsia="ko-KR"/>
        </w:rPr>
        <w:t>Queiroz and Chou, “Compression of 3D Point Clouds Using a Region-Adaptive Hierarchical Transform,” IEEE Trans. Image Processing, Aug. 2016.</w:t>
      </w:r>
      <w:bookmarkEnd w:id="179"/>
      <w:bookmarkEnd w:id="180"/>
    </w:p>
    <w:p w14:paraId="49358750" w14:textId="77777777" w:rsidR="00B65414" w:rsidRPr="00397DCA" w:rsidRDefault="00B65414" w:rsidP="00807349">
      <w:pPr>
        <w:numPr>
          <w:ilvl w:val="0"/>
          <w:numId w:val="2"/>
        </w:numPr>
        <w:jc w:val="left"/>
        <w:rPr>
          <w:rFonts w:eastAsia="Gulim"/>
          <w:lang w:val="en-CA" w:eastAsia="ko-KR"/>
        </w:rPr>
      </w:pPr>
      <w:bookmarkStart w:id="182" w:name="_Ref495593213"/>
      <w:r w:rsidRPr="00397DCA">
        <w:rPr>
          <w:rFonts w:eastAsia="Gulim"/>
          <w:lang w:val="en-CA" w:eastAsia="ko-KR"/>
        </w:rPr>
        <w:t>Chou and Queiroz, "Transform Coder for Point Cloud Attributes," ISO/IEC JTC1/SC29/WG11 input document m38674, Geneva, May 2016.</w:t>
      </w:r>
      <w:bookmarkEnd w:id="182"/>
    </w:p>
    <w:p w14:paraId="519D1D88" w14:textId="738BB100" w:rsidR="002A0CCB" w:rsidRPr="00397DCA" w:rsidRDefault="002A0CCB" w:rsidP="00807349">
      <w:pPr>
        <w:numPr>
          <w:ilvl w:val="0"/>
          <w:numId w:val="2"/>
        </w:numPr>
        <w:jc w:val="left"/>
        <w:rPr>
          <w:rFonts w:eastAsia="Gulim"/>
          <w:lang w:val="en-CA" w:eastAsia="ko-KR"/>
        </w:rPr>
      </w:pPr>
      <w:bookmarkStart w:id="183"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3"/>
    </w:p>
    <w:p w14:paraId="1A220486" w14:textId="7333F993" w:rsidR="00F66867" w:rsidRPr="00397DCA" w:rsidRDefault="00F66867" w:rsidP="00807349">
      <w:pPr>
        <w:numPr>
          <w:ilvl w:val="0"/>
          <w:numId w:val="2"/>
        </w:numPr>
        <w:jc w:val="left"/>
        <w:rPr>
          <w:rFonts w:eastAsia="Gulim"/>
          <w:lang w:val="en-CA" w:eastAsia="ko-KR"/>
        </w:rPr>
      </w:pPr>
      <w:bookmarkStart w:id="184" w:name="_Ref530992499"/>
      <w:r w:rsidRPr="00397DCA">
        <w:rPr>
          <w:rFonts w:eastAsia="Gulim"/>
          <w:lang w:val="en-CA" w:eastAsia="ko-KR"/>
        </w:rPr>
        <w:lastRenderedPageBreak/>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4"/>
    </w:p>
    <w:p w14:paraId="625F89C1" w14:textId="7B11D7D9" w:rsidR="008B2E36" w:rsidRPr="00397DCA" w:rsidRDefault="008B2E36" w:rsidP="00807349">
      <w:pPr>
        <w:numPr>
          <w:ilvl w:val="0"/>
          <w:numId w:val="2"/>
        </w:numPr>
        <w:jc w:val="left"/>
        <w:rPr>
          <w:rFonts w:eastAsia="Gulim"/>
          <w:lang w:val="en-CA" w:eastAsia="ko-KR"/>
        </w:rPr>
      </w:pPr>
      <w:bookmarkStart w:id="185"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86"/>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7"/>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8"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8"/>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9"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9"/>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0"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0"/>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1" w:name="_Ref531005641"/>
      <w:r w:rsidRPr="00397DCA">
        <w:rPr>
          <w:rFonts w:eastAsia="Gulim" w:hint="eastAsia"/>
          <w:lang w:val="en-CA" w:eastAsia="ko-KR"/>
        </w:rPr>
        <w:t>“</w:t>
      </w:r>
      <w:r w:rsidRPr="00397DCA">
        <w:rPr>
          <w:rFonts w:eastAsia="Gulim"/>
          <w:lang w:val="en-CA" w:eastAsia="ko-KR"/>
        </w:rPr>
        <w:t>Dirac Specification version 2.2.3,” BBC, Sep. 2008.</w:t>
      </w:r>
      <w:bookmarkEnd w:id="191"/>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2" w:name="_Ref531005779"/>
      <w:r w:rsidRPr="00397DCA">
        <w:rPr>
          <w:rFonts w:eastAsia="Gulim"/>
          <w:lang w:val="en-CA" w:eastAsia="ko-KR"/>
        </w:rPr>
        <w:t>“VC-2 Video Compression,” ST 2042-1, SMPTE, Nov. 2009.</w:t>
      </w:r>
      <w:bookmarkEnd w:id="192"/>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3"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3"/>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4"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4"/>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5"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5"/>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6"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96"/>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7"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97"/>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98"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98"/>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9"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99"/>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200"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200"/>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201"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201"/>
    </w:p>
    <w:p w14:paraId="16C5A4EF" w14:textId="1FDBCAF7" w:rsidR="00862464" w:rsidRDefault="00862464" w:rsidP="00862464">
      <w:pPr>
        <w:numPr>
          <w:ilvl w:val="0"/>
          <w:numId w:val="2"/>
        </w:numPr>
        <w:jc w:val="left"/>
        <w:rPr>
          <w:rFonts w:eastAsia="Gulim"/>
          <w:lang w:val="en-CA" w:eastAsia="ko-KR"/>
        </w:rPr>
      </w:pPr>
      <w:bookmarkStart w:id="202"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202"/>
    </w:p>
    <w:p w14:paraId="4E062F03" w14:textId="10ECA380" w:rsidR="00FB605F" w:rsidRPr="005B5FBE" w:rsidRDefault="00FB605F" w:rsidP="00FB605F">
      <w:pPr>
        <w:numPr>
          <w:ilvl w:val="0"/>
          <w:numId w:val="2"/>
        </w:numPr>
        <w:jc w:val="left"/>
        <w:rPr>
          <w:rFonts w:eastAsia="Gulim"/>
          <w:lang w:val="en-CA" w:eastAsia="ko-KR"/>
        </w:rPr>
      </w:pPr>
      <w:bookmarkStart w:id="203" w:name="_Ref9851621"/>
      <w:r w:rsidRPr="00FB605F">
        <w:rPr>
          <w:rFonts w:eastAsia="Gulim"/>
          <w:lang w:val="en-CA" w:eastAsia="ko-KR"/>
        </w:rPr>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203"/>
    </w:p>
    <w:p w14:paraId="61492F4D" w14:textId="669DF363" w:rsidR="00FE796D" w:rsidRPr="005B5FBE" w:rsidRDefault="00FE796D" w:rsidP="00FE796D">
      <w:pPr>
        <w:numPr>
          <w:ilvl w:val="0"/>
          <w:numId w:val="2"/>
        </w:numPr>
        <w:jc w:val="left"/>
        <w:rPr>
          <w:rFonts w:eastAsia="Gulim"/>
          <w:lang w:val="en-CA" w:eastAsia="ko-KR"/>
        </w:rPr>
      </w:pPr>
      <w:bookmarkStart w:id="204"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4"/>
    </w:p>
    <w:p w14:paraId="548F1A18" w14:textId="68993C48" w:rsidR="008233F5" w:rsidRPr="005B5FBE" w:rsidRDefault="008233F5" w:rsidP="008233F5">
      <w:pPr>
        <w:numPr>
          <w:ilvl w:val="0"/>
          <w:numId w:val="2"/>
        </w:numPr>
        <w:jc w:val="left"/>
        <w:rPr>
          <w:rFonts w:eastAsia="Gulim"/>
          <w:lang w:val="en-CA" w:eastAsia="ko-KR"/>
        </w:rPr>
      </w:pPr>
      <w:bookmarkStart w:id="205" w:name="_Ref9856078"/>
      <w:r w:rsidRPr="00A65634">
        <w:rPr>
          <w:lang w:eastAsia="ko-KR"/>
        </w:rPr>
        <w:t>Reference structure modification on attribute predicting transform in TMC13</w:t>
      </w:r>
      <w:r>
        <w:rPr>
          <w:lang w:eastAsia="ko-KR"/>
        </w:rPr>
        <w:t>, ISO/IEC JTC1/SC29 WG11 input document m46107, Marrakech, MA, January 2019</w:t>
      </w:r>
      <w:bookmarkEnd w:id="205"/>
    </w:p>
    <w:p w14:paraId="59AA9635" w14:textId="75601D5F" w:rsidR="00370AA5" w:rsidRDefault="00370AA5" w:rsidP="00370AA5">
      <w:pPr>
        <w:numPr>
          <w:ilvl w:val="0"/>
          <w:numId w:val="2"/>
        </w:numPr>
        <w:jc w:val="left"/>
        <w:rPr>
          <w:rFonts w:eastAsia="Gulim"/>
          <w:lang w:val="en-CA" w:eastAsia="ko-KR"/>
        </w:rPr>
      </w:pPr>
      <w:bookmarkStart w:id="206"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206"/>
    </w:p>
    <w:p w14:paraId="0353CAE3" w14:textId="7C05845E" w:rsidR="001A6A83" w:rsidRPr="005B5FBE" w:rsidRDefault="001A6A83" w:rsidP="001A6A83">
      <w:pPr>
        <w:numPr>
          <w:ilvl w:val="0"/>
          <w:numId w:val="2"/>
        </w:numPr>
        <w:jc w:val="left"/>
        <w:rPr>
          <w:rFonts w:eastAsia="Gulim"/>
          <w:lang w:val="en-CA" w:eastAsia="ko-KR"/>
        </w:rPr>
      </w:pPr>
      <w:bookmarkStart w:id="207"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207"/>
    </w:p>
    <w:p w14:paraId="7AB3FAEA" w14:textId="6A30073B" w:rsidR="008A5B6B" w:rsidRPr="005B5FBE" w:rsidRDefault="008A5B6B" w:rsidP="008A5B6B">
      <w:pPr>
        <w:numPr>
          <w:ilvl w:val="0"/>
          <w:numId w:val="2"/>
        </w:numPr>
        <w:jc w:val="left"/>
        <w:rPr>
          <w:rFonts w:eastAsia="Gulim"/>
          <w:lang w:val="en-CA" w:eastAsia="ko-KR"/>
        </w:rPr>
      </w:pPr>
      <w:bookmarkStart w:id="208" w:name="_Ref43365135"/>
      <w:r>
        <w:rPr>
          <w:rFonts w:eastAsiaTheme="minorEastAsia" w:hint="eastAsia"/>
          <w:lang w:val="en-CA" w:eastAsia="ja-JP"/>
        </w:rPr>
        <w:lastRenderedPageBreak/>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8"/>
    </w:p>
    <w:p w14:paraId="4F9244BD" w14:textId="147C686F" w:rsidR="00DA526F" w:rsidRPr="005B5FBE" w:rsidRDefault="00DA526F" w:rsidP="00DA526F">
      <w:pPr>
        <w:numPr>
          <w:ilvl w:val="0"/>
          <w:numId w:val="2"/>
        </w:numPr>
        <w:jc w:val="left"/>
        <w:rPr>
          <w:rFonts w:eastAsia="Gulim"/>
          <w:lang w:val="en-CA" w:eastAsia="ko-KR"/>
        </w:rPr>
      </w:pPr>
      <w:bookmarkStart w:id="209"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9"/>
    </w:p>
    <w:p w14:paraId="2C456CCC" w14:textId="3D3CA49B" w:rsidR="00DA526F" w:rsidRPr="000D0FF9" w:rsidRDefault="00DA526F" w:rsidP="00DA526F">
      <w:pPr>
        <w:numPr>
          <w:ilvl w:val="0"/>
          <w:numId w:val="2"/>
        </w:numPr>
        <w:jc w:val="left"/>
        <w:rPr>
          <w:rFonts w:eastAsia="Gulim"/>
          <w:lang w:val="en-CA" w:eastAsia="ko-KR"/>
        </w:rPr>
      </w:pPr>
      <w:bookmarkStart w:id="210"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10"/>
    </w:p>
    <w:p w14:paraId="03BF2FB6" w14:textId="27F35197" w:rsidR="00DA526F" w:rsidRPr="005B5FBE" w:rsidRDefault="002A2020" w:rsidP="002A2020">
      <w:pPr>
        <w:numPr>
          <w:ilvl w:val="0"/>
          <w:numId w:val="2"/>
        </w:numPr>
        <w:jc w:val="left"/>
        <w:rPr>
          <w:rFonts w:eastAsia="Gulim"/>
          <w:lang w:val="en-CA" w:eastAsia="ko-KR"/>
        </w:rPr>
      </w:pPr>
      <w:bookmarkStart w:id="211" w:name="_Ref9861893"/>
      <w:r w:rsidRPr="002A2020">
        <w:rPr>
          <w:rFonts w:eastAsia="Gulim"/>
          <w:lang w:val="en-CA" w:eastAsia="ko-KR"/>
        </w:rPr>
        <w:t>[G-PCC] Attribute residual coding in TMC13</w:t>
      </w:r>
      <w:r>
        <w:rPr>
          <w:lang w:eastAsia="ko-KR"/>
        </w:rPr>
        <w:t>, ISO/IEC JTC1/SC29 WG11 input document m46108, Marrakech, MA, January 2019</w:t>
      </w:r>
      <w:bookmarkEnd w:id="211"/>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12"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12"/>
    </w:p>
    <w:p w14:paraId="280E067C" w14:textId="04B4AC2E" w:rsidR="009814A3" w:rsidRDefault="009814A3" w:rsidP="009814A3">
      <w:pPr>
        <w:numPr>
          <w:ilvl w:val="0"/>
          <w:numId w:val="2"/>
        </w:numPr>
        <w:jc w:val="left"/>
        <w:rPr>
          <w:rFonts w:eastAsia="Gulim"/>
          <w:lang w:val="en-CA" w:eastAsia="ko-KR"/>
        </w:rPr>
      </w:pPr>
      <w:bookmarkStart w:id="213"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213"/>
    </w:p>
    <w:p w14:paraId="0B146822" w14:textId="77777777" w:rsidR="00CF79E7" w:rsidRPr="00B12D47" w:rsidRDefault="009814A3" w:rsidP="00CF79E7">
      <w:pPr>
        <w:numPr>
          <w:ilvl w:val="0"/>
          <w:numId w:val="2"/>
        </w:numPr>
        <w:jc w:val="left"/>
        <w:rPr>
          <w:rFonts w:eastAsia="Gulim"/>
          <w:lang w:val="en-CA" w:eastAsia="ko-KR"/>
        </w:rPr>
      </w:pPr>
      <w:bookmarkStart w:id="214"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214"/>
    </w:p>
    <w:p w14:paraId="28EB970D" w14:textId="77777777" w:rsidR="00CF79E7" w:rsidRPr="008D2681" w:rsidRDefault="00CF79E7" w:rsidP="00CF79E7">
      <w:pPr>
        <w:numPr>
          <w:ilvl w:val="0"/>
          <w:numId w:val="2"/>
        </w:numPr>
        <w:jc w:val="left"/>
        <w:rPr>
          <w:rFonts w:eastAsia="Gulim"/>
          <w:lang w:val="en-CA" w:eastAsia="ko-KR"/>
        </w:rPr>
      </w:pPr>
      <w:bookmarkStart w:id="215"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5"/>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6"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6"/>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7"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7"/>
    </w:p>
    <w:p w14:paraId="391472EF" w14:textId="71911AEB" w:rsidR="00824E4D" w:rsidRDefault="00824E4D" w:rsidP="00824E4D">
      <w:pPr>
        <w:numPr>
          <w:ilvl w:val="0"/>
          <w:numId w:val="2"/>
        </w:numPr>
        <w:jc w:val="left"/>
        <w:rPr>
          <w:rFonts w:eastAsia="Gulim"/>
          <w:lang w:val="en-CA" w:eastAsia="ko-KR"/>
        </w:rPr>
      </w:pPr>
      <w:bookmarkStart w:id="218"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8"/>
    </w:p>
    <w:p w14:paraId="66C2A227" w14:textId="252C7F35" w:rsidR="006A5EA7" w:rsidRDefault="006A5EA7" w:rsidP="006A5EA7">
      <w:pPr>
        <w:numPr>
          <w:ilvl w:val="0"/>
          <w:numId w:val="2"/>
        </w:numPr>
        <w:jc w:val="left"/>
        <w:rPr>
          <w:rFonts w:eastAsia="Gulim"/>
          <w:lang w:val="en-CA" w:eastAsia="ko-KR"/>
        </w:rPr>
      </w:pPr>
      <w:bookmarkStart w:id="219"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9"/>
    </w:p>
    <w:p w14:paraId="3718C8DB" w14:textId="0BD17A5D" w:rsidR="00416396" w:rsidRDefault="00416396" w:rsidP="00416396">
      <w:pPr>
        <w:numPr>
          <w:ilvl w:val="0"/>
          <w:numId w:val="2"/>
        </w:numPr>
        <w:jc w:val="left"/>
        <w:rPr>
          <w:rFonts w:eastAsia="Gulim"/>
          <w:lang w:val="en-CA" w:eastAsia="ko-KR"/>
        </w:rPr>
      </w:pPr>
      <w:bookmarkStart w:id="220"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0"/>
    </w:p>
    <w:p w14:paraId="7E4FE72C" w14:textId="5708BA25" w:rsidR="00BF57C3" w:rsidRDefault="00BF57C3" w:rsidP="00BF57C3">
      <w:pPr>
        <w:numPr>
          <w:ilvl w:val="0"/>
          <w:numId w:val="2"/>
        </w:numPr>
        <w:jc w:val="left"/>
        <w:rPr>
          <w:rFonts w:eastAsia="Gulim"/>
          <w:lang w:val="en-CA" w:eastAsia="ko-KR"/>
        </w:rPr>
      </w:pPr>
      <w:bookmarkStart w:id="221"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1"/>
    </w:p>
    <w:p w14:paraId="73E82100" w14:textId="77777777" w:rsidR="00427778" w:rsidRDefault="00427778" w:rsidP="00427778">
      <w:pPr>
        <w:numPr>
          <w:ilvl w:val="0"/>
          <w:numId w:val="2"/>
        </w:numPr>
        <w:jc w:val="left"/>
        <w:rPr>
          <w:rFonts w:eastAsia="Gulim"/>
          <w:lang w:val="en-CA" w:eastAsia="ko-KR"/>
        </w:rPr>
      </w:pPr>
      <w:bookmarkStart w:id="222"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22"/>
    </w:p>
    <w:p w14:paraId="2B46E72D" w14:textId="77777777" w:rsidR="00427778" w:rsidRDefault="00427778" w:rsidP="00427778">
      <w:pPr>
        <w:numPr>
          <w:ilvl w:val="0"/>
          <w:numId w:val="2"/>
        </w:numPr>
        <w:jc w:val="left"/>
        <w:rPr>
          <w:rFonts w:eastAsia="Gulim"/>
          <w:lang w:val="en-CA" w:eastAsia="ko-KR"/>
        </w:rPr>
      </w:pPr>
      <w:bookmarkStart w:id="223" w:name="_Ref43365166"/>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23"/>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24" w:name="_Ref43364657"/>
      <w:r w:rsidRPr="00F6106F">
        <w:rPr>
          <w:rFonts w:eastAsia="Gulim"/>
          <w:lang w:val="en-CA" w:eastAsia="ko-KR"/>
        </w:rPr>
        <w:t>[G-PCC][EE13.6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bookmarkEnd w:id="224"/>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25" w:name="_Ref43364686"/>
      <w:r>
        <w:rPr>
          <w:rFonts w:eastAsia="Gulim"/>
          <w:lang w:val="en-CA" w:eastAsia="ko-KR"/>
        </w:rPr>
        <w:t>[G-PCC]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bookmarkEnd w:id="225"/>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bookmarkStart w:id="226" w:name="_Ref43365193"/>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bookmarkEnd w:id="226"/>
    </w:p>
    <w:p w14:paraId="0186EFFE" w14:textId="77777777" w:rsidR="00427778" w:rsidRDefault="00427778" w:rsidP="00427778">
      <w:pPr>
        <w:numPr>
          <w:ilvl w:val="0"/>
          <w:numId w:val="2"/>
        </w:numPr>
        <w:jc w:val="left"/>
        <w:rPr>
          <w:rFonts w:eastAsia="Gulim"/>
          <w:lang w:val="en-CA" w:eastAsia="ko-KR"/>
        </w:rPr>
      </w:pPr>
      <w:bookmarkStart w:id="227" w:name="_Ref43365487"/>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7"/>
    </w:p>
    <w:p w14:paraId="30B18DC2" w14:textId="77777777" w:rsidR="00427778" w:rsidRDefault="00427778" w:rsidP="00427778">
      <w:pPr>
        <w:numPr>
          <w:ilvl w:val="0"/>
          <w:numId w:val="2"/>
        </w:numPr>
        <w:jc w:val="left"/>
        <w:rPr>
          <w:rFonts w:eastAsia="Gulim"/>
          <w:lang w:val="en-CA" w:eastAsia="ko-KR"/>
        </w:rPr>
      </w:pPr>
      <w:bookmarkStart w:id="228" w:name="_Ref43364962"/>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bookmarkEnd w:id="228"/>
    </w:p>
    <w:p w14:paraId="269824F2" w14:textId="77777777" w:rsidR="00427778" w:rsidRDefault="00427778" w:rsidP="00427778">
      <w:pPr>
        <w:numPr>
          <w:ilvl w:val="0"/>
          <w:numId w:val="2"/>
        </w:numPr>
        <w:jc w:val="left"/>
        <w:rPr>
          <w:rFonts w:eastAsia="Gulim"/>
          <w:lang w:val="en-CA" w:eastAsia="ko-KR"/>
        </w:rPr>
      </w:pPr>
      <w:bookmarkStart w:id="229" w:name="_Ref43364367"/>
      <w:r>
        <w:rPr>
          <w:lang w:val="en-GB"/>
        </w:rPr>
        <w:lastRenderedPageBreak/>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bookmarkEnd w:id="229"/>
    </w:p>
    <w:p w14:paraId="35CE123F" w14:textId="77777777" w:rsidR="00427778" w:rsidRDefault="00427778" w:rsidP="00427778">
      <w:pPr>
        <w:numPr>
          <w:ilvl w:val="0"/>
          <w:numId w:val="2"/>
        </w:numPr>
        <w:jc w:val="left"/>
        <w:rPr>
          <w:rFonts w:eastAsia="Gulim"/>
          <w:lang w:val="en-CA" w:eastAsia="ko-KR"/>
        </w:rPr>
      </w:pPr>
      <w:bookmarkStart w:id="230" w:name="_Ref43364924"/>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30"/>
    </w:p>
    <w:p w14:paraId="04D9F1BD" w14:textId="6194F99B" w:rsidR="00427778" w:rsidRDefault="00427778" w:rsidP="00427778">
      <w:pPr>
        <w:numPr>
          <w:ilvl w:val="0"/>
          <w:numId w:val="2"/>
        </w:numPr>
        <w:jc w:val="left"/>
        <w:rPr>
          <w:rFonts w:eastAsia="Gulim"/>
          <w:lang w:val="en-CA" w:eastAsia="ko-KR"/>
        </w:rPr>
      </w:pPr>
      <w:bookmarkStart w:id="231" w:name="_Ref43365519"/>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31"/>
    </w:p>
    <w:p w14:paraId="2B38A339" w14:textId="7C39595D" w:rsidR="00BD67EA" w:rsidRDefault="00BD67EA" w:rsidP="00BD67EA">
      <w:pPr>
        <w:numPr>
          <w:ilvl w:val="0"/>
          <w:numId w:val="2"/>
        </w:numPr>
        <w:jc w:val="left"/>
        <w:rPr>
          <w:rFonts w:eastAsia="Gulim"/>
          <w:lang w:val="en-CA" w:eastAsia="ko-KR"/>
        </w:rPr>
      </w:pPr>
      <w:bookmarkStart w:id="232"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2"/>
    </w:p>
    <w:p w14:paraId="727D223A" w14:textId="1EB15757" w:rsidR="00175B58" w:rsidRPr="00175B58" w:rsidRDefault="000C672E">
      <w:pPr>
        <w:numPr>
          <w:ilvl w:val="0"/>
          <w:numId w:val="2"/>
        </w:numPr>
        <w:jc w:val="left"/>
        <w:rPr>
          <w:rFonts w:eastAsia="Gulim"/>
          <w:lang w:val="en-CA" w:eastAsia="ko-KR"/>
        </w:rPr>
      </w:pPr>
      <w:bookmarkStart w:id="233"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3"/>
    </w:p>
    <w:p w14:paraId="1477DACD" w14:textId="21F62D28" w:rsidR="00C31CA7" w:rsidRPr="00175B58" w:rsidRDefault="00175B58" w:rsidP="00C31CA7">
      <w:pPr>
        <w:numPr>
          <w:ilvl w:val="0"/>
          <w:numId w:val="2"/>
        </w:numPr>
        <w:jc w:val="left"/>
        <w:rPr>
          <w:rFonts w:eastAsia="Gulim"/>
          <w:lang w:val="en-CA" w:eastAsia="ko-KR"/>
        </w:rPr>
      </w:pPr>
      <w:bookmarkStart w:id="234"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34"/>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35"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5"/>
    </w:p>
    <w:p w14:paraId="66AC13B6" w14:textId="286EA8A7" w:rsidR="00175B58" w:rsidRDefault="00D63AAD" w:rsidP="00D63AAD">
      <w:pPr>
        <w:numPr>
          <w:ilvl w:val="0"/>
          <w:numId w:val="2"/>
        </w:numPr>
        <w:jc w:val="left"/>
        <w:rPr>
          <w:rFonts w:eastAsia="Gulim"/>
          <w:lang w:val="en-CA" w:eastAsia="ko-KR"/>
        </w:rPr>
      </w:pPr>
      <w:bookmarkStart w:id="236"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6"/>
    </w:p>
    <w:p w14:paraId="33DCD8DF" w14:textId="4436F146" w:rsidR="0012686E" w:rsidRDefault="00265C38" w:rsidP="0012686E">
      <w:pPr>
        <w:numPr>
          <w:ilvl w:val="0"/>
          <w:numId w:val="2"/>
        </w:numPr>
        <w:jc w:val="left"/>
        <w:rPr>
          <w:rFonts w:eastAsia="Gulim"/>
          <w:lang w:val="en-CA" w:eastAsia="ko-KR"/>
        </w:rPr>
      </w:pPr>
      <w:bookmarkStart w:id="237"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7"/>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8"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8"/>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9"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9"/>
    </w:p>
    <w:p w14:paraId="3DD3E392" w14:textId="44F3D1CA" w:rsidR="00CB7439" w:rsidRDefault="00F22F95" w:rsidP="00F22F95">
      <w:pPr>
        <w:numPr>
          <w:ilvl w:val="0"/>
          <w:numId w:val="2"/>
        </w:numPr>
        <w:jc w:val="left"/>
        <w:rPr>
          <w:rFonts w:eastAsia="Gulim"/>
          <w:lang w:val="en-CA" w:eastAsia="ko-KR"/>
        </w:rPr>
      </w:pPr>
      <w:bookmarkStart w:id="240"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0"/>
    </w:p>
    <w:p w14:paraId="58C401CE" w14:textId="1E443A6D" w:rsidR="004F5163" w:rsidRDefault="004F5163" w:rsidP="004F5163">
      <w:pPr>
        <w:numPr>
          <w:ilvl w:val="0"/>
          <w:numId w:val="2"/>
        </w:numPr>
        <w:jc w:val="left"/>
        <w:rPr>
          <w:rFonts w:eastAsia="Gulim"/>
          <w:lang w:val="en-CA" w:eastAsia="ko-KR"/>
        </w:rPr>
      </w:pPr>
      <w:bookmarkStart w:id="241"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1"/>
    </w:p>
    <w:p w14:paraId="3A821DEC" w14:textId="04011C02" w:rsidR="00306FA6" w:rsidRDefault="00306FA6" w:rsidP="00306FA6">
      <w:pPr>
        <w:numPr>
          <w:ilvl w:val="0"/>
          <w:numId w:val="2"/>
        </w:numPr>
        <w:jc w:val="left"/>
        <w:rPr>
          <w:rFonts w:eastAsia="Gulim"/>
          <w:lang w:val="en-CA" w:eastAsia="ko-KR"/>
        </w:rPr>
      </w:pPr>
      <w:bookmarkStart w:id="242"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2"/>
    </w:p>
    <w:p w14:paraId="399C1B1F" w14:textId="6F8EEC39" w:rsidR="006A22F8" w:rsidRDefault="006A22F8" w:rsidP="006A22F8">
      <w:pPr>
        <w:numPr>
          <w:ilvl w:val="0"/>
          <w:numId w:val="2"/>
        </w:numPr>
        <w:jc w:val="left"/>
        <w:rPr>
          <w:rFonts w:eastAsia="Gulim"/>
          <w:lang w:val="en-CA" w:eastAsia="ko-KR"/>
        </w:rPr>
      </w:pPr>
      <w:bookmarkStart w:id="243"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3"/>
    </w:p>
    <w:p w14:paraId="4F7FEBFD" w14:textId="256DAA1B" w:rsidR="00447F12" w:rsidRPr="000C672E" w:rsidRDefault="00447F12" w:rsidP="00447F12">
      <w:pPr>
        <w:numPr>
          <w:ilvl w:val="0"/>
          <w:numId w:val="2"/>
        </w:numPr>
        <w:jc w:val="left"/>
        <w:rPr>
          <w:rFonts w:eastAsia="Gulim"/>
          <w:lang w:val="en-CA" w:eastAsia="ko-KR"/>
        </w:rPr>
      </w:pPr>
      <w:bookmarkStart w:id="244"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4"/>
    </w:p>
    <w:p w14:paraId="5909293D" w14:textId="2AC01CAD" w:rsidR="00447F12" w:rsidRDefault="005E39DF" w:rsidP="005E39DF">
      <w:pPr>
        <w:numPr>
          <w:ilvl w:val="0"/>
          <w:numId w:val="2"/>
        </w:numPr>
        <w:jc w:val="left"/>
        <w:rPr>
          <w:rFonts w:eastAsia="Gulim"/>
          <w:lang w:val="en-CA" w:eastAsia="ko-KR"/>
        </w:rPr>
      </w:pPr>
      <w:bookmarkStart w:id="245"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5"/>
    </w:p>
    <w:p w14:paraId="5372D93E" w14:textId="113D488A" w:rsidR="008B2E36"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46" w:name="_Ref37032946"/>
    </w:p>
    <w:p w14:paraId="77148FC0" w14:textId="168FC2FA" w:rsidR="001C7253" w:rsidRDefault="001C7253" w:rsidP="001C7253">
      <w:pPr>
        <w:numPr>
          <w:ilvl w:val="0"/>
          <w:numId w:val="2"/>
        </w:numPr>
        <w:jc w:val="left"/>
        <w:rPr>
          <w:rFonts w:eastAsia="Gulim"/>
          <w:lang w:val="en-CA" w:eastAsia="ko-KR"/>
        </w:rPr>
      </w:pPr>
      <w:bookmarkStart w:id="247" w:name="_Ref43107435"/>
      <w:r w:rsidRPr="001C7253">
        <w:rPr>
          <w:rFonts w:eastAsia="Gulim"/>
          <w:lang w:val="en-CA" w:eastAsia="ko-KR"/>
        </w:rPr>
        <w:t>[GPCC] Division-free RAHT coding scheme</w:t>
      </w:r>
      <w:r>
        <w:rPr>
          <w:rFonts w:eastAsia="Gulim"/>
          <w:lang w:val="en-CA" w:eastAsia="ko-KR"/>
        </w:rPr>
        <w:t>, ISO/IEC JTC1/SC29/WG11 input document m52951, Alpbach, AT, Apr. 2020</w:t>
      </w:r>
      <w:bookmarkEnd w:id="247"/>
    </w:p>
    <w:p w14:paraId="2A4531AE" w14:textId="77777777" w:rsidR="004678C0" w:rsidRDefault="00EA3A40" w:rsidP="004678C0">
      <w:pPr>
        <w:numPr>
          <w:ilvl w:val="0"/>
          <w:numId w:val="2"/>
        </w:numPr>
        <w:jc w:val="left"/>
        <w:rPr>
          <w:rFonts w:eastAsia="Gulim"/>
          <w:lang w:val="en-CA" w:eastAsia="ko-KR"/>
        </w:rPr>
      </w:pPr>
      <w:bookmarkStart w:id="248" w:name="_Ref43110748"/>
      <w:r w:rsidRPr="00EA3A40">
        <w:rPr>
          <w:rFonts w:eastAsia="Gulim"/>
          <w:lang w:val="en-CA" w:eastAsia="ko-KR"/>
        </w:rPr>
        <w:t>[GPCC] [CE13.22 related] On decoupling planar and IDCM in angular mode</w:t>
      </w:r>
      <w:r>
        <w:rPr>
          <w:rFonts w:eastAsia="Gulim"/>
          <w:lang w:val="en-CA" w:eastAsia="ko-KR"/>
        </w:rPr>
        <w:t>, ISO/IEC JTC1/SC29/WG11 input document m52956, Alpbach, AT, Apr. 2020</w:t>
      </w:r>
      <w:bookmarkEnd w:id="248"/>
    </w:p>
    <w:p w14:paraId="0812CC6F" w14:textId="77777777" w:rsidR="00080E14" w:rsidRDefault="004678C0" w:rsidP="00080E14">
      <w:pPr>
        <w:numPr>
          <w:ilvl w:val="0"/>
          <w:numId w:val="2"/>
        </w:numPr>
        <w:jc w:val="left"/>
        <w:rPr>
          <w:rFonts w:eastAsia="Gulim"/>
          <w:lang w:val="en-CA" w:eastAsia="ko-KR"/>
        </w:rPr>
      </w:pPr>
      <w:bookmarkStart w:id="249" w:name="_Ref43111830"/>
      <w:r w:rsidRPr="004678C0">
        <w:rPr>
          <w:rFonts w:eastAsia="Gulim"/>
          <w:lang w:val="en-CA" w:eastAsia="ko-KR"/>
        </w:rPr>
        <w:t>[GPCC] [CE 13.22 related] The new azimuthal coding mode</w:t>
      </w:r>
      <w:r>
        <w:rPr>
          <w:rFonts w:eastAsia="Gulim"/>
          <w:lang w:val="en-CA" w:eastAsia="ko-KR"/>
        </w:rPr>
        <w:t>, ISO/IEC JTC1/SC29/WG11 input document m51596, Brussels, BE. Jan. 2020</w:t>
      </w:r>
      <w:bookmarkEnd w:id="249"/>
    </w:p>
    <w:p w14:paraId="063F5971" w14:textId="77777777" w:rsidR="00FC0657" w:rsidRDefault="00080E14" w:rsidP="00FC0657">
      <w:pPr>
        <w:numPr>
          <w:ilvl w:val="0"/>
          <w:numId w:val="2"/>
        </w:numPr>
        <w:jc w:val="left"/>
        <w:rPr>
          <w:rFonts w:eastAsia="Gulim"/>
          <w:lang w:val="en-CA" w:eastAsia="ko-KR"/>
        </w:rPr>
      </w:pPr>
      <w:bookmarkStart w:id="250" w:name="_Ref43121057"/>
      <w:r w:rsidRPr="00080E14">
        <w:rPr>
          <w:rFonts w:eastAsia="Gulim"/>
          <w:lang w:val="en-CA" w:eastAsia="ko-KR"/>
        </w:rPr>
        <w:t>[GPCC] Planar mode buffer optimization</w:t>
      </w:r>
      <w:r>
        <w:rPr>
          <w:rFonts w:eastAsia="Gulim"/>
          <w:lang w:val="en-CA" w:eastAsia="ko-KR"/>
        </w:rPr>
        <w:t>, ISO/IEC JTC1/SC29/WG11 input document m52345, Brussels, BE. Jan. 2020</w:t>
      </w:r>
      <w:bookmarkEnd w:id="250"/>
    </w:p>
    <w:p w14:paraId="2437B861" w14:textId="66DB44EE" w:rsidR="00EA3A40" w:rsidRDefault="00FC0657" w:rsidP="00FC0657">
      <w:pPr>
        <w:numPr>
          <w:ilvl w:val="0"/>
          <w:numId w:val="2"/>
        </w:numPr>
        <w:jc w:val="left"/>
        <w:rPr>
          <w:rFonts w:eastAsia="Gulim"/>
          <w:lang w:val="en-CA" w:eastAsia="ko-KR"/>
        </w:rPr>
      </w:pPr>
      <w:bookmarkStart w:id="251" w:name="_Ref43127119"/>
      <w:r w:rsidRPr="00FC0657">
        <w:rPr>
          <w:rFonts w:eastAsia="Gulim"/>
          <w:lang w:val="en-CA" w:eastAsia="ko-KR"/>
        </w:rPr>
        <w:t>[GPCC][new] Improving entropy coding of RAHT coefficients</w:t>
      </w:r>
      <w:r>
        <w:rPr>
          <w:rFonts w:eastAsia="Gulim"/>
          <w:lang w:val="en-CA" w:eastAsia="ko-KR"/>
        </w:rPr>
        <w:t>, ISO/IEC JTC1/SC29/WG11 input document m52986, Alpbach, AT, Apr. 2020</w:t>
      </w:r>
      <w:bookmarkEnd w:id="251"/>
    </w:p>
    <w:p w14:paraId="6CBFBA3A" w14:textId="77777777" w:rsidR="00284DA0" w:rsidRDefault="009B75A2" w:rsidP="00284DA0">
      <w:pPr>
        <w:numPr>
          <w:ilvl w:val="0"/>
          <w:numId w:val="2"/>
        </w:numPr>
        <w:jc w:val="left"/>
        <w:rPr>
          <w:rFonts w:eastAsia="Gulim"/>
          <w:lang w:val="en-CA" w:eastAsia="ko-KR"/>
        </w:rPr>
      </w:pPr>
      <w:bookmarkStart w:id="252" w:name="_Ref43128066"/>
      <w:r w:rsidRPr="009B75A2">
        <w:rPr>
          <w:rFonts w:eastAsia="Gulim"/>
          <w:lang w:val="en-CA" w:eastAsia="ko-KR"/>
        </w:rPr>
        <w:t>[GPCC][new] Increasing internal precision of inter-depth prediction for RAHT</w:t>
      </w:r>
      <w:r>
        <w:rPr>
          <w:rFonts w:eastAsia="Gulim"/>
          <w:lang w:val="en-CA" w:eastAsia="ko-KR"/>
        </w:rPr>
        <w:t>, ISO/IEC JTC1/SC29/WG11 input document m52995, Alpbach, AT, Apr. 2020</w:t>
      </w:r>
      <w:bookmarkEnd w:id="252"/>
    </w:p>
    <w:p w14:paraId="25EB0FCF" w14:textId="77777777" w:rsidR="00974D79" w:rsidRDefault="00284DA0" w:rsidP="00974D79">
      <w:pPr>
        <w:numPr>
          <w:ilvl w:val="0"/>
          <w:numId w:val="2"/>
        </w:numPr>
        <w:jc w:val="left"/>
        <w:rPr>
          <w:rFonts w:eastAsia="Gulim"/>
          <w:lang w:val="en-CA" w:eastAsia="ko-KR"/>
        </w:rPr>
      </w:pPr>
      <w:bookmarkStart w:id="253" w:name="_Ref43136702"/>
      <w:r w:rsidRPr="00284DA0">
        <w:rPr>
          <w:rFonts w:eastAsia="Gulim"/>
          <w:lang w:val="en-CA" w:eastAsia="ko-KR"/>
        </w:rPr>
        <w:lastRenderedPageBreak/>
        <w:t>[GPCC][new] Optimization of RAHT coefficients by the attribute encoder</w:t>
      </w:r>
      <w:r>
        <w:rPr>
          <w:rFonts w:eastAsia="Gulim"/>
          <w:lang w:val="en-CA" w:eastAsia="ko-KR"/>
        </w:rPr>
        <w:t>, ISO/IEC JTC1/SC29/WG11 input document m52996, Alpbach, AT, Apr. 2020</w:t>
      </w:r>
      <w:bookmarkEnd w:id="253"/>
    </w:p>
    <w:p w14:paraId="04F0518E" w14:textId="649AECA6" w:rsidR="009B75A2" w:rsidRDefault="00974D79" w:rsidP="00974D79">
      <w:pPr>
        <w:numPr>
          <w:ilvl w:val="0"/>
          <w:numId w:val="2"/>
        </w:numPr>
        <w:jc w:val="left"/>
        <w:rPr>
          <w:rFonts w:eastAsia="Gulim"/>
          <w:lang w:val="en-CA" w:eastAsia="ko-KR"/>
        </w:rPr>
      </w:pPr>
      <w:bookmarkStart w:id="254" w:name="_Ref43139489"/>
      <w:r w:rsidRPr="00974D79">
        <w:rPr>
          <w:rFonts w:eastAsia="Gulim"/>
          <w:lang w:val="en-CA" w:eastAsia="ko-KR"/>
        </w:rPr>
        <w:t>[G-PCC][New proposal] Using L1 norm for nearest neighbour search in</w:t>
      </w:r>
      <w:r>
        <w:rPr>
          <w:rFonts w:eastAsia="Gulim"/>
          <w:lang w:val="en-CA" w:eastAsia="ko-KR"/>
        </w:rPr>
        <w:t xml:space="preserve"> Prediction and Lifting schemes, ISO/IEC JTC1/SC29/WG11 input document m51011, Geneva, CH, Oct. 2019</w:t>
      </w:r>
      <w:bookmarkEnd w:id="254"/>
    </w:p>
    <w:p w14:paraId="76874D04" w14:textId="34B144AF" w:rsidR="00974D79" w:rsidRDefault="005E4ED4" w:rsidP="005E4ED4">
      <w:pPr>
        <w:numPr>
          <w:ilvl w:val="0"/>
          <w:numId w:val="2"/>
        </w:numPr>
        <w:jc w:val="left"/>
        <w:rPr>
          <w:rFonts w:eastAsia="Gulim"/>
          <w:lang w:val="en-CA" w:eastAsia="ko-KR"/>
        </w:rPr>
      </w:pPr>
      <w:bookmarkStart w:id="255" w:name="_Ref43140522"/>
      <w:r w:rsidRPr="005E4ED4">
        <w:rPr>
          <w:rFonts w:eastAsia="Gulim"/>
          <w:lang w:val="en-CA" w:eastAsia="ko-KR"/>
        </w:rPr>
        <w:t>[G-PCC](New Proposal) CE13.15 Related on improved LoD generation for spatial scalability</w:t>
      </w:r>
      <w:r>
        <w:rPr>
          <w:rFonts w:eastAsia="Gulim"/>
          <w:lang w:val="en-CA" w:eastAsia="ko-KR"/>
        </w:rPr>
        <w:t>, ISO/IEC JTC1/SC29/WG11 input document m52331, Brussels, BE. Jan. 2020</w:t>
      </w:r>
      <w:bookmarkEnd w:id="255"/>
    </w:p>
    <w:p w14:paraId="0FA4B356" w14:textId="06D29F7D" w:rsidR="009F2B20" w:rsidRDefault="009F2B20" w:rsidP="009F2B20">
      <w:pPr>
        <w:numPr>
          <w:ilvl w:val="0"/>
          <w:numId w:val="2"/>
        </w:numPr>
        <w:jc w:val="left"/>
        <w:rPr>
          <w:rFonts w:eastAsia="Gulim"/>
          <w:lang w:val="en-CA" w:eastAsia="ko-KR"/>
        </w:rPr>
      </w:pPr>
      <w:bookmarkStart w:id="256" w:name="_Ref43150169"/>
      <w:r w:rsidRPr="009F2B20">
        <w:rPr>
          <w:rFonts w:eastAsia="Gulim"/>
          <w:lang w:val="en-CA" w:eastAsia="ko-KR"/>
        </w:rPr>
        <w:t>[G-PCC][new proposal] On geometry occupancy intra prediction</w:t>
      </w:r>
      <w:r>
        <w:rPr>
          <w:rFonts w:eastAsia="Gulim"/>
          <w:lang w:val="en-CA" w:eastAsia="ko-KR"/>
        </w:rPr>
        <w:t>, ISO/IEC JTC1/SC29/WG11 input document m52327, Brussels, BE. Jan. 2020</w:t>
      </w:r>
      <w:bookmarkEnd w:id="256"/>
    </w:p>
    <w:p w14:paraId="593D2539" w14:textId="4CA41FC8" w:rsidR="00F238BD" w:rsidRDefault="00F238BD" w:rsidP="00F238BD">
      <w:pPr>
        <w:numPr>
          <w:ilvl w:val="0"/>
          <w:numId w:val="2"/>
        </w:numPr>
        <w:jc w:val="left"/>
        <w:rPr>
          <w:rFonts w:eastAsia="Gulim"/>
          <w:lang w:val="en-CA" w:eastAsia="ko-KR"/>
        </w:rPr>
      </w:pPr>
      <w:bookmarkStart w:id="257" w:name="_Ref43151364"/>
      <w:r w:rsidRPr="00F238BD">
        <w:rPr>
          <w:rFonts w:eastAsia="Gulim"/>
          <w:lang w:val="en-CA" w:eastAsia="ko-KR"/>
        </w:rPr>
        <w:t>[G-PCC] Alphabet-partition coding of transform coefficients</w:t>
      </w:r>
      <w:r>
        <w:rPr>
          <w:rFonts w:eastAsia="Gulim"/>
          <w:lang w:val="en-CA" w:eastAsia="ko-KR"/>
        </w:rPr>
        <w:t>, ISO/IEC JTC1/SC29/WG11 input document m52720, Brussels, BE. Jan. 2020</w:t>
      </w:r>
      <w:bookmarkEnd w:id="257"/>
    </w:p>
    <w:p w14:paraId="4F641233" w14:textId="17C8CDD3" w:rsidR="00FC0E32" w:rsidRDefault="00FC0E32" w:rsidP="00FC0E32">
      <w:pPr>
        <w:numPr>
          <w:ilvl w:val="0"/>
          <w:numId w:val="2"/>
        </w:numPr>
        <w:jc w:val="left"/>
        <w:rPr>
          <w:rFonts w:eastAsia="Gulim"/>
          <w:lang w:val="en-CA" w:eastAsia="ko-KR"/>
        </w:rPr>
      </w:pPr>
      <w:bookmarkStart w:id="258"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ISO/IEC JTC1/SC29/WG11 input document m52315, Brussels, BE. Jan. 2020</w:t>
      </w:r>
      <w:bookmarkEnd w:id="258"/>
    </w:p>
    <w:p w14:paraId="07C568FA" w14:textId="77777777" w:rsidR="00702648" w:rsidRDefault="00141D7C" w:rsidP="00702648">
      <w:pPr>
        <w:numPr>
          <w:ilvl w:val="0"/>
          <w:numId w:val="2"/>
        </w:numPr>
        <w:jc w:val="left"/>
        <w:rPr>
          <w:rFonts w:eastAsia="Gulim"/>
          <w:lang w:val="en-CA" w:eastAsia="ko-KR"/>
        </w:rPr>
      </w:pPr>
      <w:bookmarkStart w:id="259" w:name="_Ref43152592"/>
      <w:r w:rsidRPr="00141D7C">
        <w:rPr>
          <w:rFonts w:eastAsia="Gulim"/>
          <w:lang w:val="en-CA" w:eastAsia="ko-KR"/>
        </w:rPr>
        <w:t>[G-PCC][New Proposal] on nearest neighbour search for spatial scalability</w:t>
      </w:r>
      <w:r>
        <w:rPr>
          <w:rFonts w:eastAsia="Gulim"/>
          <w:lang w:val="en-CA" w:eastAsia="ko-KR"/>
        </w:rPr>
        <w:t>, ISO/IEC JTC1/SC29/WG11 input document m5231</w:t>
      </w:r>
      <w:r w:rsidR="000726A8">
        <w:rPr>
          <w:rFonts w:eastAsia="Gulim"/>
          <w:lang w:val="en-CA" w:eastAsia="ko-KR"/>
        </w:rPr>
        <w:t>4</w:t>
      </w:r>
      <w:r>
        <w:rPr>
          <w:rFonts w:eastAsia="Gulim"/>
          <w:lang w:val="en-CA" w:eastAsia="ko-KR"/>
        </w:rPr>
        <w:t>, Brussels, BE. Jan. 2020</w:t>
      </w:r>
      <w:bookmarkEnd w:id="259"/>
    </w:p>
    <w:p w14:paraId="3B58E542" w14:textId="7240D664" w:rsidR="00702648" w:rsidRPr="00983270" w:rsidRDefault="00702648" w:rsidP="00702648">
      <w:pPr>
        <w:numPr>
          <w:ilvl w:val="0"/>
          <w:numId w:val="2"/>
        </w:numPr>
        <w:jc w:val="left"/>
        <w:rPr>
          <w:rFonts w:eastAsia="Gulim"/>
          <w:lang w:val="en-CA" w:eastAsia="ko-KR"/>
        </w:rPr>
      </w:pPr>
      <w:bookmarkStart w:id="260" w:name="_Ref43153157"/>
      <w:r w:rsidRPr="00702648">
        <w:rPr>
          <w:rFonts w:eastAsia="Gulim"/>
          <w:lang w:val="en-CA" w:eastAsia="ko-KR"/>
        </w:rPr>
        <w:t>[G-PCC][New Proposal] on weight derivation for spatial scalability</w:t>
      </w:r>
      <w:r>
        <w:rPr>
          <w:rFonts w:eastAsia="Gulim"/>
          <w:lang w:val="en-CA" w:eastAsia="ko-KR"/>
        </w:rPr>
        <w:t>, ISO/IEC JTC1/SC29/WG11 input document m52823, Brussels, BE. Jan. 2020</w:t>
      </w:r>
      <w:bookmarkEnd w:id="260"/>
    </w:p>
    <w:p w14:paraId="3F158141" w14:textId="5DEE0DC8" w:rsidR="00233685" w:rsidRDefault="00233685" w:rsidP="00233685">
      <w:pPr>
        <w:numPr>
          <w:ilvl w:val="0"/>
          <w:numId w:val="2"/>
        </w:numPr>
        <w:jc w:val="left"/>
        <w:rPr>
          <w:rFonts w:eastAsia="Gulim"/>
          <w:lang w:val="en-CA" w:eastAsia="ko-KR"/>
        </w:rPr>
      </w:pPr>
      <w:bookmarkStart w:id="261" w:name="_Ref43153899"/>
      <w:r w:rsidRPr="00233685">
        <w:rPr>
          <w:rFonts w:eastAsia="Gulim"/>
          <w:lang w:val="en-CA" w:eastAsia="ko-KR"/>
        </w:rPr>
        <w:t>[GPCC][new] On bypassed bit coding and chunks</w:t>
      </w:r>
      <w:r>
        <w:rPr>
          <w:rFonts w:eastAsia="Gulim"/>
          <w:lang w:val="en-CA" w:eastAsia="ko-KR"/>
        </w:rPr>
        <w:t>, ISO/IEC JTC1/SC29/WG11 input document m53385, Alpbach, AT, Apr. 2020</w:t>
      </w:r>
      <w:bookmarkEnd w:id="261"/>
    </w:p>
    <w:p w14:paraId="0D8CE236" w14:textId="451E8AC7" w:rsidR="00141D7C" w:rsidRDefault="000007FD" w:rsidP="000007FD">
      <w:pPr>
        <w:numPr>
          <w:ilvl w:val="0"/>
          <w:numId w:val="2"/>
        </w:numPr>
        <w:jc w:val="left"/>
        <w:rPr>
          <w:rFonts w:eastAsia="Gulim"/>
          <w:lang w:val="en-CA" w:eastAsia="ko-KR"/>
        </w:rPr>
      </w:pPr>
      <w:bookmarkStart w:id="262" w:name="_Ref43154886"/>
      <w:r w:rsidRPr="000007FD">
        <w:rPr>
          <w:rFonts w:eastAsia="Gulim"/>
          <w:lang w:val="en-CA" w:eastAsia="ko-KR"/>
        </w:rPr>
        <w:t>G-PCC: Integer step sizes for in-tree geometry quantisation</w:t>
      </w:r>
      <w:r>
        <w:rPr>
          <w:rFonts w:eastAsia="Gulim"/>
          <w:lang w:val="en-CA" w:eastAsia="ko-KR"/>
        </w:rPr>
        <w:t>, ISO/IEC JTC1/SC29/WG11 input document m52522, Brussels, BE. Jan. 2020</w:t>
      </w:r>
      <w:bookmarkEnd w:id="262"/>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G-PCC: An IDCM specific QP for in-tree geometry quantisation</w:t>
      </w:r>
      <w:r>
        <w:rPr>
          <w:rFonts w:eastAsia="Gulim"/>
          <w:lang w:val="en-CA" w:eastAsia="ko-KR"/>
        </w:rPr>
        <w:t>, ISO/IEC JTC1/SC29/WG11 input document m52523, Brussels, BE. Jan. 2020</w:t>
      </w:r>
    </w:p>
    <w:p w14:paraId="20DB6875" w14:textId="77777777" w:rsidR="00826099" w:rsidRDefault="00826099" w:rsidP="00826099">
      <w:pPr>
        <w:numPr>
          <w:ilvl w:val="0"/>
          <w:numId w:val="2"/>
        </w:numPr>
        <w:jc w:val="left"/>
        <w:rPr>
          <w:rFonts w:eastAsia="Gulim"/>
          <w:lang w:val="en-CA" w:eastAsia="ko-KR"/>
        </w:rPr>
      </w:pPr>
      <w:bookmarkStart w:id="263" w:name="_Ref43241976"/>
      <w:r w:rsidRPr="00826099">
        <w:rPr>
          <w:rFonts w:eastAsia="Gulim"/>
          <w:lang w:val="en-CA" w:eastAsia="ko-KR"/>
        </w:rPr>
        <w:t>[G-PCC][EE13.35] Report on explicit signaling of OtQtBt</w:t>
      </w:r>
      <w:r>
        <w:rPr>
          <w:rFonts w:eastAsia="Gulim"/>
          <w:lang w:val="en-CA" w:eastAsia="ko-KR"/>
        </w:rPr>
        <w:t>, ISO/IEC JTC1/SC29/WG11 input document m53338, Alpbach, AT, Apr. 2020</w:t>
      </w:r>
      <w:bookmarkEnd w:id="263"/>
    </w:p>
    <w:p w14:paraId="1C431477" w14:textId="00A057DF" w:rsidR="00826099" w:rsidRPr="00983270" w:rsidRDefault="00826099" w:rsidP="00826099">
      <w:pPr>
        <w:numPr>
          <w:ilvl w:val="0"/>
          <w:numId w:val="2"/>
        </w:numPr>
        <w:jc w:val="left"/>
        <w:rPr>
          <w:rFonts w:eastAsia="Gulim"/>
          <w:lang w:val="en-CA" w:eastAsia="ko-KR"/>
        </w:rPr>
      </w:pPr>
      <w:bookmarkStart w:id="264" w:name="_Ref43241977"/>
      <w:r w:rsidRPr="00826099">
        <w:rPr>
          <w:rFonts w:eastAsia="Gulim"/>
          <w:lang w:val="en-CA" w:eastAsia="ko-KR"/>
        </w:rPr>
        <w:t>EE13.35 report on OtQtBt partition signalling</w:t>
      </w:r>
      <w:r>
        <w:rPr>
          <w:rFonts w:eastAsia="Gulim"/>
          <w:lang w:val="en-CA" w:eastAsia="ko-KR"/>
        </w:rPr>
        <w:t>, ISO/IEC JTC1/SC29/WG11 input document m53390, Alpbach, AT, Apr. 2020</w:t>
      </w:r>
      <w:bookmarkEnd w:id="264"/>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m51012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r w:rsidRPr="007347EA">
        <w:rPr>
          <w:rFonts w:eastAsia="Gulim"/>
          <w:lang w:val="en-CA" w:eastAsia="ko-KR"/>
        </w:rPr>
        <w:t>EE13.8 report on low-latency coding for automotive/mapping applications</w:t>
      </w:r>
      <w:r>
        <w:rPr>
          <w:rFonts w:eastAsia="Gulim"/>
          <w:lang w:val="en-CA" w:eastAsia="ko-KR"/>
        </w:rPr>
        <w:t>, ISO/IEC JTC1/SC29/WG11 input document m53391, Online, Apr. 2020</w:t>
      </w:r>
    </w:p>
    <w:p w14:paraId="2F3E6036" w14:textId="11588DEE" w:rsidR="00110820" w:rsidRDefault="00110820" w:rsidP="00110820">
      <w:pPr>
        <w:numPr>
          <w:ilvl w:val="0"/>
          <w:numId w:val="2"/>
        </w:numPr>
        <w:jc w:val="left"/>
        <w:rPr>
          <w:rFonts w:eastAsia="Gulim"/>
          <w:lang w:val="en-CA" w:eastAsia="ko-KR"/>
        </w:rPr>
      </w:pPr>
      <w:bookmarkStart w:id="265" w:name="_Ref43278534"/>
      <w:r w:rsidRPr="00110820">
        <w:rPr>
          <w:rFonts w:eastAsia="Gulim"/>
          <w:lang w:val="en-CA" w:eastAsia="ko-KR"/>
        </w:rPr>
        <w:t>[GPCC][New proposal] Integration of refining slices on existing partitioning methods</w:t>
      </w:r>
      <w:r>
        <w:rPr>
          <w:rFonts w:eastAsia="Gulim"/>
          <w:lang w:val="en-CA" w:eastAsia="ko-KR"/>
        </w:rPr>
        <w:t>, ISO/IEC JTC1/SC29/WG11 input document m53392, Online, Apr. 2020</w:t>
      </w:r>
      <w:bookmarkEnd w:id="265"/>
    </w:p>
    <w:p w14:paraId="2891C720" w14:textId="77777777" w:rsidR="00BB2565" w:rsidRDefault="000F6CD7" w:rsidP="00BB2565">
      <w:pPr>
        <w:numPr>
          <w:ilvl w:val="0"/>
          <w:numId w:val="2"/>
        </w:numPr>
        <w:jc w:val="left"/>
        <w:rPr>
          <w:rFonts w:eastAsia="Gulim"/>
          <w:lang w:val="en-CA" w:eastAsia="ko-KR"/>
        </w:rPr>
      </w:pPr>
      <w:bookmarkStart w:id="266" w:name="_Ref43279516"/>
      <w:r w:rsidRPr="000F6CD7">
        <w:rPr>
          <w:rFonts w:eastAsia="Gulim"/>
          <w:lang w:val="en-CA" w:eastAsia="ko-KR"/>
        </w:rPr>
        <w:t>[G-PCC][New Proposal] Fixing neighbor context accessing in QTBT</w:t>
      </w:r>
      <w:r>
        <w:rPr>
          <w:rFonts w:eastAsia="Gulim"/>
          <w:lang w:val="en-CA" w:eastAsia="ko-KR"/>
        </w:rPr>
        <w:t>, ISO/IEC JTC1/SC29/WG11 input document m53421, Online, Apr. 2020</w:t>
      </w:r>
      <w:bookmarkEnd w:id="266"/>
    </w:p>
    <w:p w14:paraId="7B90E9A4" w14:textId="0FFF3A81" w:rsidR="00BB2565" w:rsidRPr="00FA315B" w:rsidRDefault="00BB2565" w:rsidP="00BB2565">
      <w:pPr>
        <w:numPr>
          <w:ilvl w:val="0"/>
          <w:numId w:val="2"/>
        </w:numPr>
        <w:jc w:val="left"/>
        <w:rPr>
          <w:rFonts w:eastAsia="Gulim"/>
          <w:lang w:val="en-CA" w:eastAsia="ko-KR"/>
        </w:rPr>
      </w:pPr>
      <w:bookmarkStart w:id="267" w:name="_Ref43311109"/>
      <w:r w:rsidRPr="00BB2565">
        <w:rPr>
          <w:rFonts w:eastAsia="Gulim"/>
          <w:lang w:val="en-CA" w:eastAsia="ko-KR"/>
        </w:rPr>
        <w:t>[G-PCC][New_proposal] Rate-distortion optimization for prediction mode selection</w:t>
      </w:r>
      <w:r>
        <w:rPr>
          <w:rFonts w:eastAsia="Gulim"/>
          <w:lang w:val="en-CA" w:eastAsia="ko-KR"/>
        </w:rPr>
        <w:t>, ISO/IEC JTC1/SC29/WG11 input document m53442, Online, Apr. 2020</w:t>
      </w:r>
      <w:bookmarkEnd w:id="267"/>
    </w:p>
    <w:p w14:paraId="54994ABB" w14:textId="530E9FCC" w:rsidR="00925B41" w:rsidRDefault="00C2033E" w:rsidP="00925B41">
      <w:pPr>
        <w:numPr>
          <w:ilvl w:val="0"/>
          <w:numId w:val="2"/>
        </w:numPr>
        <w:jc w:val="left"/>
        <w:rPr>
          <w:rFonts w:eastAsia="Gulim"/>
          <w:lang w:val="en-CA" w:eastAsia="ko-KR"/>
        </w:rPr>
      </w:pPr>
      <w:bookmarkStart w:id="268" w:name="_Ref43326769"/>
      <w:r w:rsidRPr="00C2033E">
        <w:rPr>
          <w:rFonts w:eastAsia="Gulim"/>
          <w:lang w:val="en-CA" w:eastAsia="ko-KR"/>
        </w:rPr>
        <w:t>[G-PCC] [EE13.8 Related] Predictive tree encoding modifications</w:t>
      </w:r>
      <w:r>
        <w:rPr>
          <w:rFonts w:eastAsia="Gulim"/>
          <w:lang w:val="en-CA" w:eastAsia="ko-KR"/>
        </w:rPr>
        <w:t>, ISO/IEC JTC1/SC29/WG11 input document m53538, Online, Apr. 2020</w:t>
      </w:r>
      <w:bookmarkEnd w:id="268"/>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ISO/IEC JTC1/SC29/WG11 input document m53541, Online, Apr. 2020</w:t>
      </w:r>
    </w:p>
    <w:p w14:paraId="2D677BCA" w14:textId="26EA9665" w:rsidR="00BB2565" w:rsidRDefault="009D0624">
      <w:pPr>
        <w:numPr>
          <w:ilvl w:val="0"/>
          <w:numId w:val="2"/>
        </w:numPr>
        <w:jc w:val="left"/>
        <w:rPr>
          <w:rFonts w:eastAsia="Gulim"/>
          <w:lang w:val="en-CA" w:eastAsia="ko-KR"/>
        </w:rPr>
      </w:pPr>
      <w:bookmarkStart w:id="269" w:name="_Ref43327248"/>
      <w:r w:rsidRPr="009D0624">
        <w:rPr>
          <w:rFonts w:eastAsia="Gulim"/>
          <w:lang w:val="en-CA" w:eastAsia="ko-KR"/>
        </w:rPr>
        <w:t>[G-PCC] Entropy Continuation flag for Low Latency Coding</w:t>
      </w:r>
      <w:r w:rsidR="00925B41">
        <w:rPr>
          <w:rFonts w:eastAsia="Gulim"/>
          <w:lang w:val="en-CA" w:eastAsia="ko-KR"/>
        </w:rPr>
        <w:t>, ISO/IEC JTC1/SC29/WG11 input document m5354</w:t>
      </w:r>
      <w:r>
        <w:rPr>
          <w:rFonts w:eastAsia="Gulim"/>
          <w:lang w:val="en-CA" w:eastAsia="ko-KR"/>
        </w:rPr>
        <w:t>2</w:t>
      </w:r>
      <w:r w:rsidR="00925B41">
        <w:rPr>
          <w:rFonts w:eastAsia="Gulim"/>
          <w:lang w:val="en-CA" w:eastAsia="ko-KR"/>
        </w:rPr>
        <w:t>, Online, Apr. 2020</w:t>
      </w:r>
      <w:bookmarkEnd w:id="269"/>
    </w:p>
    <w:p w14:paraId="10986434" w14:textId="0C711FC1" w:rsidR="00DF06AF" w:rsidRDefault="00DF06AF">
      <w:pPr>
        <w:numPr>
          <w:ilvl w:val="0"/>
          <w:numId w:val="2"/>
        </w:numPr>
        <w:jc w:val="left"/>
        <w:rPr>
          <w:rFonts w:eastAsia="Gulim"/>
          <w:lang w:val="en-CA" w:eastAsia="ko-KR"/>
        </w:rPr>
      </w:pPr>
      <w:bookmarkStart w:id="270"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ISO/IEC JTC1/SC29/WG11 input document m52392, Brussels, BE. Jan. 2020</w:t>
      </w:r>
      <w:bookmarkEnd w:id="270"/>
    </w:p>
    <w:p w14:paraId="5AFC06E3" w14:textId="0D27B672" w:rsidR="009D0624" w:rsidRDefault="00D213FE">
      <w:pPr>
        <w:numPr>
          <w:ilvl w:val="0"/>
          <w:numId w:val="2"/>
        </w:numPr>
        <w:jc w:val="left"/>
        <w:rPr>
          <w:rFonts w:eastAsia="Gulim"/>
          <w:lang w:val="en-CA" w:eastAsia="ko-KR"/>
        </w:rPr>
      </w:pPr>
      <w:bookmarkStart w:id="271" w:name="_Ref43334947"/>
      <w:r w:rsidRPr="00D213FE">
        <w:rPr>
          <w:rFonts w:eastAsia="Gulim"/>
          <w:lang w:val="en-CA" w:eastAsia="ko-KR"/>
        </w:rPr>
        <w:t>[G-PCC][New proposal] Division-free Implementation of the Lifting/Prediction scheme</w:t>
      </w:r>
      <w:r>
        <w:rPr>
          <w:rFonts w:eastAsia="Gulim"/>
          <w:lang w:val="en-CA" w:eastAsia="ko-KR"/>
        </w:rPr>
        <w:t>, ISO/IEC JTC1/SC29/WG11 input document m53619, Alpbach, AT. Apr. 2020</w:t>
      </w:r>
      <w:bookmarkEnd w:id="271"/>
    </w:p>
    <w:p w14:paraId="478EE7CA" w14:textId="3D72F503" w:rsidR="00847C05" w:rsidRDefault="00847C05">
      <w:pPr>
        <w:numPr>
          <w:ilvl w:val="0"/>
          <w:numId w:val="2"/>
        </w:numPr>
        <w:jc w:val="left"/>
        <w:rPr>
          <w:rFonts w:eastAsia="Gulim"/>
          <w:lang w:val="en-CA" w:eastAsia="ko-KR"/>
        </w:rPr>
      </w:pPr>
      <w:bookmarkStart w:id="272" w:name="_Ref43335449"/>
      <w:r w:rsidRPr="00847C05">
        <w:rPr>
          <w:rFonts w:eastAsia="Gulim"/>
          <w:lang w:val="en-CA" w:eastAsia="ko-KR"/>
        </w:rPr>
        <w:t>[G-PCC][software] Encoder improvements for inter-component residual prediction</w:t>
      </w:r>
      <w:r>
        <w:rPr>
          <w:rFonts w:eastAsia="Gulim"/>
          <w:lang w:val="en-CA" w:eastAsia="ko-KR"/>
        </w:rPr>
        <w:t>, ISO/IEC JTC1/SC29/WG11 input document m53633, Alpbach, AT. Apr. 2020</w:t>
      </w:r>
      <w:bookmarkEnd w:id="272"/>
    </w:p>
    <w:p w14:paraId="7E2E4A07" w14:textId="161AA536" w:rsidR="002F4AF3" w:rsidRDefault="002F4AF3">
      <w:pPr>
        <w:numPr>
          <w:ilvl w:val="0"/>
          <w:numId w:val="2"/>
        </w:numPr>
        <w:jc w:val="left"/>
        <w:rPr>
          <w:rFonts w:eastAsia="Gulim"/>
          <w:lang w:val="en-CA" w:eastAsia="ko-KR"/>
        </w:rPr>
      </w:pPr>
      <w:bookmarkStart w:id="273" w:name="_Ref43336686"/>
      <w:r w:rsidRPr="002F4AF3">
        <w:rPr>
          <w:rFonts w:eastAsia="Gulim"/>
          <w:lang w:val="en-CA" w:eastAsia="ko-KR"/>
        </w:rPr>
        <w:lastRenderedPageBreak/>
        <w:t>[G-PCC][New proposal] Global scaling for point clouds</w:t>
      </w:r>
      <w:r>
        <w:rPr>
          <w:rFonts w:eastAsia="Gulim"/>
          <w:lang w:val="en-CA" w:eastAsia="ko-KR"/>
        </w:rPr>
        <w:t>, ISO/IEC JTC1/SC29/WG11 input document m53650, Alpbach, AT. Apr. 2020</w:t>
      </w:r>
      <w:bookmarkEnd w:id="273"/>
    </w:p>
    <w:p w14:paraId="1740BBF2" w14:textId="3B3AFAAC" w:rsidR="00561EB1" w:rsidRDefault="00561EB1">
      <w:pPr>
        <w:numPr>
          <w:ilvl w:val="0"/>
          <w:numId w:val="2"/>
        </w:numPr>
        <w:jc w:val="left"/>
        <w:rPr>
          <w:rFonts w:eastAsia="Gulim"/>
          <w:lang w:val="en-CA" w:eastAsia="ko-KR"/>
        </w:rPr>
      </w:pPr>
      <w:bookmarkStart w:id="274" w:name="_Ref43337562"/>
      <w:r w:rsidRPr="00561EB1">
        <w:rPr>
          <w:rFonts w:eastAsia="Gulim"/>
          <w:lang w:val="en-CA" w:eastAsia="ko-KR"/>
        </w:rPr>
        <w:t>G-PCC: A raw attribute coder</w:t>
      </w:r>
      <w:r>
        <w:rPr>
          <w:rFonts w:eastAsia="Gulim"/>
          <w:lang w:val="en-CA" w:eastAsia="ko-KR"/>
        </w:rPr>
        <w:t>, ISO/IEC JTC1/SC29/WG11 input document m53679, Alpbach, AT. Apr. 2020</w:t>
      </w:r>
      <w:bookmarkEnd w:id="274"/>
    </w:p>
    <w:p w14:paraId="60AF63A3" w14:textId="5D14B4C0" w:rsidR="0087681A" w:rsidRDefault="0087681A">
      <w:pPr>
        <w:numPr>
          <w:ilvl w:val="0"/>
          <w:numId w:val="2"/>
        </w:numPr>
        <w:jc w:val="left"/>
        <w:rPr>
          <w:rFonts w:eastAsia="Gulim"/>
          <w:lang w:val="en-CA" w:eastAsia="ko-KR"/>
        </w:rPr>
      </w:pPr>
      <w:bookmarkStart w:id="275" w:name="_Ref43339220"/>
      <w:r w:rsidRPr="0087681A">
        <w:rPr>
          <w:rFonts w:eastAsia="Gulim"/>
          <w:lang w:val="en-CA" w:eastAsia="ko-KR"/>
        </w:rPr>
        <w:t>[GPCC][New Proposal] Angular mode simplifications and HLS refinements</w:t>
      </w:r>
      <w:r>
        <w:rPr>
          <w:rFonts w:eastAsia="Gulim"/>
          <w:lang w:val="en-CA" w:eastAsia="ko-KR"/>
        </w:rPr>
        <w:t>, ISO/IEC JTC1/SC29/WG11 input document m53693, Alpbach, AT. Apr. 2020</w:t>
      </w:r>
      <w:bookmarkEnd w:id="275"/>
    </w:p>
    <w:p w14:paraId="7E671651" w14:textId="0E1DE025" w:rsidR="00533B19" w:rsidRDefault="00533B19">
      <w:pPr>
        <w:numPr>
          <w:ilvl w:val="0"/>
          <w:numId w:val="2"/>
        </w:numPr>
        <w:jc w:val="left"/>
        <w:rPr>
          <w:rFonts w:eastAsia="Gulim"/>
          <w:lang w:val="en-CA" w:eastAsia="ko-KR"/>
        </w:rPr>
      </w:pPr>
      <w:bookmarkStart w:id="276" w:name="_Ref49803638"/>
      <w:r w:rsidRPr="00533B19">
        <w:rPr>
          <w:rFonts w:eastAsia="Gulim"/>
          <w:lang w:val="en-CA" w:eastAsia="ko-KR"/>
        </w:rPr>
        <w:t>[G-PCC] CE13.26 Report On RAHT transform order</w:t>
      </w:r>
      <w:r>
        <w:rPr>
          <w:rFonts w:eastAsia="Gulim"/>
          <w:lang w:val="en-CA" w:eastAsia="ko-KR"/>
        </w:rPr>
        <w:t>, ISO/IEC JTC1/SC29/WG11 input document m53332, Alpbach, AT. Apr. 2020</w:t>
      </w:r>
      <w:bookmarkEnd w:id="276"/>
    </w:p>
    <w:p w14:paraId="2B2CA92F" w14:textId="3DF0DF99" w:rsidR="006D27AE" w:rsidRDefault="006D27AE">
      <w:pPr>
        <w:numPr>
          <w:ilvl w:val="0"/>
          <w:numId w:val="2"/>
        </w:numPr>
        <w:jc w:val="left"/>
        <w:rPr>
          <w:rFonts w:eastAsia="Gulim"/>
          <w:lang w:val="en-CA" w:eastAsia="ko-KR"/>
        </w:rPr>
      </w:pPr>
      <w:bookmarkStart w:id="277" w:name="_Ref49806033"/>
      <w:r w:rsidRPr="006D27AE">
        <w:rPr>
          <w:rFonts w:eastAsia="Gulim"/>
          <w:lang w:val="en-CA" w:eastAsia="ko-KR"/>
        </w:rPr>
        <w:t>[GPCC] [CE13.41] Report on modifying IDCM implicit conditions and introducing non-ordered two-point IDCM</w:t>
      </w:r>
      <w:r>
        <w:rPr>
          <w:rFonts w:eastAsia="Gulim"/>
          <w:lang w:val="en-CA" w:eastAsia="ko-KR"/>
        </w:rPr>
        <w:t>, ISO/IEC JTC1/SC29/WG11 input document m54264, Online, July 2020</w:t>
      </w:r>
      <w:bookmarkEnd w:id="277"/>
    </w:p>
    <w:p w14:paraId="5CBEB703" w14:textId="2AD3A646" w:rsidR="00EC1EFD" w:rsidRDefault="00EC1EFD">
      <w:pPr>
        <w:numPr>
          <w:ilvl w:val="0"/>
          <w:numId w:val="2"/>
        </w:numPr>
        <w:jc w:val="left"/>
        <w:rPr>
          <w:rFonts w:eastAsia="Gulim"/>
          <w:lang w:val="en-CA" w:eastAsia="ko-KR"/>
        </w:rPr>
      </w:pPr>
      <w:bookmarkStart w:id="278" w:name="_Ref49852851"/>
      <w:r w:rsidRPr="00EC1EFD">
        <w:rPr>
          <w:rFonts w:eastAsia="Gulim"/>
          <w:lang w:val="en-CA" w:eastAsia="ko-KR"/>
        </w:rPr>
        <w:t>[GPCC] [CE13.33] Report on modifying entropy coding of attributes coefficients with dictionary removal and Run-Length coding</w:t>
      </w:r>
      <w:r>
        <w:rPr>
          <w:rFonts w:eastAsia="Gulim"/>
          <w:lang w:val="en-CA" w:eastAsia="ko-KR"/>
        </w:rPr>
        <w:t>, ISO/IEC JTC1/SC29/WG11 input document m54265, Online, July 2020</w:t>
      </w:r>
      <w:bookmarkEnd w:id="278"/>
    </w:p>
    <w:p w14:paraId="3D348AE4" w14:textId="77777777" w:rsidR="00907E0A" w:rsidRDefault="00386C31">
      <w:pPr>
        <w:numPr>
          <w:ilvl w:val="0"/>
          <w:numId w:val="2"/>
        </w:numPr>
        <w:jc w:val="left"/>
        <w:rPr>
          <w:rFonts w:eastAsia="Gulim"/>
          <w:lang w:val="en-CA" w:eastAsia="ko-KR"/>
        </w:rPr>
      </w:pPr>
      <w:bookmarkStart w:id="279" w:name="_Ref50052791"/>
      <w:r w:rsidRPr="00386C31">
        <w:rPr>
          <w:rFonts w:eastAsia="Gulim"/>
          <w:lang w:val="en-CA" w:eastAsia="ko-KR"/>
        </w:rPr>
        <w:t>[GPCC] [CE13.41] Report on dyadic RAHT</w:t>
      </w:r>
      <w:r>
        <w:rPr>
          <w:rFonts w:eastAsia="Gulim"/>
          <w:lang w:val="en-CA" w:eastAsia="ko-KR"/>
        </w:rPr>
        <w:t>, ISO/IEC JTC1/SC29/WG11 input document m54266, Online, July 2020</w:t>
      </w:r>
      <w:bookmarkEnd w:id="279"/>
    </w:p>
    <w:p w14:paraId="149E8D5F" w14:textId="54C764B8" w:rsidR="00386C31" w:rsidRDefault="00907E0A">
      <w:pPr>
        <w:numPr>
          <w:ilvl w:val="0"/>
          <w:numId w:val="2"/>
        </w:numPr>
        <w:jc w:val="left"/>
        <w:rPr>
          <w:rFonts w:eastAsia="Gulim"/>
          <w:lang w:val="en-CA" w:eastAsia="ko-KR"/>
        </w:rPr>
      </w:pPr>
      <w:bookmarkStart w:id="280" w:name="_Ref50334840"/>
      <w:r w:rsidRPr="00907E0A">
        <w:rPr>
          <w:rFonts w:eastAsia="Gulim"/>
          <w:lang w:val="en-CA" w:eastAsia="ko-KR"/>
        </w:rPr>
        <w:t>[G-PCC] CE13.31 report on nearest neighbour search for spatial scalability</w:t>
      </w:r>
      <w:r>
        <w:rPr>
          <w:rFonts w:eastAsia="Gulim"/>
          <w:lang w:val="en-CA" w:eastAsia="ko-KR"/>
        </w:rPr>
        <w:t>, ISO/IEC JTC1/SC29/WG11 input document m54590, Online, July 2020</w:t>
      </w:r>
      <w:bookmarkEnd w:id="280"/>
    </w:p>
    <w:p w14:paraId="006FC961" w14:textId="235BF488" w:rsidR="00252C52" w:rsidRDefault="00252C52">
      <w:pPr>
        <w:numPr>
          <w:ilvl w:val="0"/>
          <w:numId w:val="2"/>
        </w:numPr>
        <w:jc w:val="left"/>
        <w:rPr>
          <w:rFonts w:eastAsia="Gulim"/>
          <w:lang w:val="en-CA" w:eastAsia="ko-KR"/>
        </w:rPr>
      </w:pPr>
      <w:bookmarkStart w:id="281" w:name="_Ref50336265"/>
      <w:r w:rsidRPr="00252C52">
        <w:rPr>
          <w:rFonts w:eastAsia="Gulim"/>
          <w:lang w:val="en-CA" w:eastAsia="ko-KR"/>
        </w:rPr>
        <w:t>[G-PCC][CE13.38 related] Modification on the azimuthal sorting for predictive geometry tree coder</w:t>
      </w:r>
      <w:r>
        <w:rPr>
          <w:rFonts w:eastAsia="Gulim"/>
          <w:lang w:val="en-CA" w:eastAsia="ko-KR"/>
        </w:rPr>
        <w:t>, ISO/IEC JTC1/SC29/WG11 input document m54592, Online, July 2020</w:t>
      </w:r>
      <w:bookmarkEnd w:id="281"/>
    </w:p>
    <w:p w14:paraId="19C0C6AC" w14:textId="7A671090" w:rsidR="00CB488D" w:rsidRDefault="00CB488D">
      <w:pPr>
        <w:numPr>
          <w:ilvl w:val="0"/>
          <w:numId w:val="2"/>
        </w:numPr>
        <w:jc w:val="left"/>
        <w:rPr>
          <w:rFonts w:eastAsia="Gulim"/>
          <w:lang w:val="en-CA" w:eastAsia="ko-KR"/>
        </w:rPr>
      </w:pPr>
      <w:bookmarkStart w:id="282" w:name="_Ref50361866"/>
      <w:r w:rsidRPr="00CB488D">
        <w:rPr>
          <w:rFonts w:eastAsia="Gulim"/>
          <w:lang w:val="en-CA" w:eastAsia="ko-KR"/>
        </w:rPr>
        <w:t>[G-PCC] [New] On spatial scalability with predicting Transform</w:t>
      </w:r>
      <w:r>
        <w:rPr>
          <w:rFonts w:eastAsia="Gulim"/>
          <w:lang w:val="en-CA" w:eastAsia="ko-KR"/>
        </w:rPr>
        <w:t>, ISO/IEC JTC1/SC29/WG11 input document m54599, Online, July 2020</w:t>
      </w:r>
      <w:bookmarkEnd w:id="282"/>
    </w:p>
    <w:p w14:paraId="5EF36D81" w14:textId="040A45A5" w:rsidR="00A22292" w:rsidRDefault="00A22292">
      <w:pPr>
        <w:numPr>
          <w:ilvl w:val="0"/>
          <w:numId w:val="2"/>
        </w:numPr>
        <w:jc w:val="left"/>
        <w:rPr>
          <w:rFonts w:eastAsia="Gulim"/>
          <w:lang w:val="en-CA" w:eastAsia="ko-KR"/>
        </w:rPr>
      </w:pPr>
      <w:bookmarkStart w:id="283" w:name="_Ref50362694"/>
      <w:r w:rsidRPr="00A22292">
        <w:rPr>
          <w:rFonts w:eastAsia="Gulim"/>
          <w:lang w:val="en-CA" w:eastAsia="ko-KR"/>
        </w:rPr>
        <w:t>[G-PCC] [New proposal] RAHT upsampled prediction improvement</w:t>
      </w:r>
      <w:r>
        <w:rPr>
          <w:rFonts w:eastAsia="Gulim"/>
          <w:lang w:val="en-CA" w:eastAsia="ko-KR"/>
        </w:rPr>
        <w:t>, ISO/IEC JTC1/SC29/WG11 input document m54607, Online, July 2020</w:t>
      </w:r>
      <w:bookmarkEnd w:id="283"/>
    </w:p>
    <w:p w14:paraId="191E6DDC" w14:textId="13B70D62" w:rsidR="00DA2DC0" w:rsidRDefault="00DA2DC0">
      <w:pPr>
        <w:numPr>
          <w:ilvl w:val="0"/>
          <w:numId w:val="2"/>
        </w:numPr>
        <w:jc w:val="left"/>
        <w:rPr>
          <w:rFonts w:eastAsia="Gulim"/>
          <w:lang w:val="en-CA" w:eastAsia="ko-KR"/>
        </w:rPr>
      </w:pPr>
      <w:bookmarkStart w:id="284" w:name="_Ref50417869"/>
      <w:r w:rsidRPr="00DA2DC0">
        <w:rPr>
          <w:rFonts w:eastAsia="Gulim"/>
          <w:lang w:val="en-CA" w:eastAsia="ko-KR"/>
        </w:rPr>
        <w:t>[G-PCC][New Proposal] Signaling of the number of points at each depth for spatial scalability</w:t>
      </w:r>
      <w:r>
        <w:rPr>
          <w:rFonts w:eastAsia="Gulim"/>
          <w:lang w:val="en-CA" w:eastAsia="ko-KR"/>
        </w:rPr>
        <w:t>, ISO/IEC JTC1/SC29/WG11 input document m54616, Online, July 2020</w:t>
      </w:r>
      <w:bookmarkEnd w:id="284"/>
    </w:p>
    <w:p w14:paraId="708922BE" w14:textId="6DC837E7" w:rsidR="002861E1" w:rsidRDefault="002861E1">
      <w:pPr>
        <w:numPr>
          <w:ilvl w:val="0"/>
          <w:numId w:val="2"/>
        </w:numPr>
        <w:jc w:val="left"/>
        <w:rPr>
          <w:rFonts w:eastAsia="Gulim"/>
          <w:lang w:val="en-CA" w:eastAsia="ko-KR"/>
        </w:rPr>
      </w:pPr>
      <w:bookmarkStart w:id="285" w:name="_Ref50448672"/>
      <w:r w:rsidRPr="002861E1">
        <w:rPr>
          <w:rFonts w:eastAsia="Gulim"/>
          <w:lang w:val="en-CA" w:eastAsia="ko-KR"/>
        </w:rPr>
        <w:t>[G-PCC] [EE13.43] Report on coordinate conversion</w:t>
      </w:r>
      <w:r>
        <w:rPr>
          <w:rFonts w:eastAsia="Gulim"/>
          <w:lang w:val="en-CA" w:eastAsia="ko-KR"/>
        </w:rPr>
        <w:t>, ISO/IEC JTC1/SC29/WG11 input document m54622, Online, July 2020</w:t>
      </w:r>
      <w:bookmarkEnd w:id="285"/>
    </w:p>
    <w:p w14:paraId="1C9FCA66" w14:textId="77777777" w:rsidR="00C55FB6" w:rsidRDefault="00C55FB6" w:rsidP="00C55FB6">
      <w:pPr>
        <w:numPr>
          <w:ilvl w:val="0"/>
          <w:numId w:val="2"/>
        </w:numPr>
        <w:jc w:val="left"/>
        <w:rPr>
          <w:rFonts w:eastAsia="Gulim"/>
          <w:lang w:val="en-CA" w:eastAsia="ko-KR"/>
        </w:rPr>
      </w:pPr>
      <w:bookmarkStart w:id="286" w:name="_Ref50474607"/>
      <w:r w:rsidRPr="000D2F5A">
        <w:rPr>
          <w:rFonts w:eastAsia="Gulim"/>
          <w:lang w:val="en-CA" w:eastAsia="ko-KR"/>
        </w:rPr>
        <w:t>[G-PCC][New] Software refinement to achieve to the tile partitioning</w:t>
      </w:r>
      <w:r>
        <w:rPr>
          <w:rFonts w:eastAsia="Gulim"/>
          <w:lang w:val="en-CA" w:eastAsia="ko-KR"/>
        </w:rPr>
        <w:t>, ISO/IEC JTC1/SC29/WG11 input document m54651, Online, July, 2020.</w:t>
      </w:r>
      <w:bookmarkEnd w:id="286"/>
    </w:p>
    <w:p w14:paraId="39247336" w14:textId="77777777" w:rsidR="00C55FB6" w:rsidRDefault="00C55FB6" w:rsidP="00C55FB6">
      <w:pPr>
        <w:numPr>
          <w:ilvl w:val="0"/>
          <w:numId w:val="2"/>
        </w:numPr>
        <w:jc w:val="left"/>
        <w:rPr>
          <w:rFonts w:eastAsia="Gulim"/>
          <w:lang w:val="en-CA" w:eastAsia="ko-KR"/>
        </w:rPr>
      </w:pPr>
      <w:bookmarkStart w:id="287" w:name="_Ref50476620"/>
      <w:r w:rsidRPr="00DF0761">
        <w:rPr>
          <w:rFonts w:eastAsia="Gulim"/>
          <w:lang w:val="en-CA" w:eastAsia="ko-KR"/>
        </w:rPr>
        <w:t>[G-PCC][New] High Level Syntax and Specification Modification</w:t>
      </w:r>
      <w:r>
        <w:rPr>
          <w:rFonts w:eastAsia="Gulim"/>
          <w:lang w:val="en-CA" w:eastAsia="ko-KR"/>
        </w:rPr>
        <w:t>, ISO/IEC JTC1/SC29/WG11 input document m54652, Online, July, 2020.</w:t>
      </w:r>
      <w:bookmarkEnd w:id="287"/>
    </w:p>
    <w:p w14:paraId="35157BAD" w14:textId="74F177A8" w:rsidR="00C55FB6" w:rsidRDefault="00C55FB6" w:rsidP="00C55FB6">
      <w:pPr>
        <w:numPr>
          <w:ilvl w:val="0"/>
          <w:numId w:val="2"/>
        </w:numPr>
        <w:jc w:val="left"/>
        <w:rPr>
          <w:rFonts w:eastAsia="Gulim"/>
          <w:lang w:val="en-CA" w:eastAsia="ko-KR"/>
        </w:rPr>
      </w:pPr>
      <w:bookmarkStart w:id="288" w:name="_Ref50476600"/>
      <w:r w:rsidRPr="00DF0761">
        <w:rPr>
          <w:rFonts w:eastAsia="Gulim"/>
          <w:lang w:val="en-CA" w:eastAsia="ko-KR"/>
        </w:rPr>
        <w:t>[G-PCC][New] Implementation of Entropy Continuation for Attribute</w:t>
      </w:r>
      <w:r>
        <w:rPr>
          <w:rFonts w:eastAsia="Gulim"/>
          <w:lang w:val="en-CA" w:eastAsia="ko-KR"/>
        </w:rPr>
        <w:t>, ISO/IEC JTC1/SC29/WG11 input document m54659, Online, July, 2020.</w:t>
      </w:r>
      <w:bookmarkEnd w:id="288"/>
    </w:p>
    <w:p w14:paraId="6E886289" w14:textId="25931F0B" w:rsidR="00A22140" w:rsidRDefault="00A22140" w:rsidP="00C55FB6">
      <w:pPr>
        <w:numPr>
          <w:ilvl w:val="0"/>
          <w:numId w:val="2"/>
        </w:numPr>
        <w:jc w:val="left"/>
        <w:rPr>
          <w:rFonts w:eastAsia="Gulim"/>
          <w:lang w:val="en-CA" w:eastAsia="ko-KR"/>
        </w:rPr>
      </w:pPr>
      <w:bookmarkStart w:id="289" w:name="_Ref52188876"/>
      <w:r w:rsidRPr="00A22140">
        <w:rPr>
          <w:rFonts w:eastAsia="Gulim"/>
          <w:lang w:val="en-CA" w:eastAsia="ko-KR"/>
        </w:rPr>
        <w:t>[G-PCC] CE13.39 report on Bit count coding for predictive coding</w:t>
      </w:r>
      <w:r>
        <w:rPr>
          <w:rFonts w:eastAsia="Gulim"/>
          <w:lang w:val="en-CA" w:eastAsia="ko-KR"/>
        </w:rPr>
        <w:t>, ISO/IEC JTC1/SC29/WG11 input document m54628, Online, July, 2020.</w:t>
      </w:r>
      <w:bookmarkEnd w:id="289"/>
    </w:p>
    <w:p w14:paraId="181AB0A1" w14:textId="04DE2A8B" w:rsidR="00DC6440" w:rsidRDefault="00DC6440" w:rsidP="00C55FB6">
      <w:pPr>
        <w:numPr>
          <w:ilvl w:val="0"/>
          <w:numId w:val="2"/>
        </w:numPr>
        <w:jc w:val="left"/>
        <w:rPr>
          <w:rFonts w:eastAsia="Gulim"/>
          <w:lang w:val="en-CA" w:eastAsia="ko-KR"/>
        </w:rPr>
      </w:pPr>
      <w:bookmarkStart w:id="290" w:name="_Ref52189584"/>
      <w:r w:rsidRPr="00DC6440">
        <w:rPr>
          <w:rFonts w:eastAsia="Gulim"/>
          <w:lang w:val="en-CA" w:eastAsia="ko-KR"/>
        </w:rPr>
        <w:t>[G-PCC][New] The modification on intra LoD prediction for attribute predicting transform coding</w:t>
      </w:r>
      <w:r>
        <w:rPr>
          <w:rFonts w:eastAsia="Gulim"/>
          <w:lang w:val="en-CA" w:eastAsia="ko-KR"/>
        </w:rPr>
        <w:t>, ISO/IEC JTC1/SC29/WG11 input document m54633, Online, July, 2020.</w:t>
      </w:r>
      <w:bookmarkEnd w:id="290"/>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[GPCC] EE 13.44 Report on Chroma Residual Coding for Lifting Transform</w:t>
      </w:r>
      <w:r>
        <w:rPr>
          <w:rFonts w:eastAsia="Gulim"/>
          <w:lang w:val="en-CA" w:eastAsia="ko-KR"/>
        </w:rPr>
        <w:t>, ISO/IEC JTC1/SC29/WG11 input document m54655, Online, July, 2020.</w:t>
      </w:r>
    </w:p>
    <w:p w14:paraId="346C2F07" w14:textId="21C33D15" w:rsidR="003900E9" w:rsidRDefault="003900E9" w:rsidP="00C55FB6">
      <w:pPr>
        <w:numPr>
          <w:ilvl w:val="0"/>
          <w:numId w:val="2"/>
        </w:numPr>
        <w:jc w:val="left"/>
        <w:rPr>
          <w:rFonts w:eastAsia="Gulim"/>
          <w:lang w:val="en-CA" w:eastAsia="ko-KR"/>
        </w:rPr>
      </w:pPr>
      <w:bookmarkStart w:id="291" w:name="_Ref52527293"/>
      <w:r w:rsidRPr="003900E9">
        <w:rPr>
          <w:rFonts w:eastAsia="Gulim"/>
          <w:lang w:val="en-CA" w:eastAsia="ko-KR"/>
        </w:rPr>
        <w:t>CE13.6 report on attribute LoD construction and neighbour search</w:t>
      </w:r>
      <w:r>
        <w:rPr>
          <w:rFonts w:eastAsia="Gulim"/>
          <w:lang w:val="en-CA" w:eastAsia="ko-KR"/>
        </w:rPr>
        <w:t>, ISO/IEC JTC1/SC29/WG11 input document m54668, Online, July, 2020.</w:t>
      </w:r>
      <w:bookmarkEnd w:id="291"/>
    </w:p>
    <w:p w14:paraId="5A0B11FD" w14:textId="6CB39E40" w:rsidR="00135C4D" w:rsidRDefault="00135C4D" w:rsidP="00C55FB6">
      <w:pPr>
        <w:numPr>
          <w:ilvl w:val="0"/>
          <w:numId w:val="2"/>
        </w:numPr>
        <w:jc w:val="left"/>
        <w:rPr>
          <w:rFonts w:eastAsia="Gulim"/>
          <w:lang w:val="en-CA" w:eastAsia="ko-KR"/>
        </w:rPr>
      </w:pPr>
      <w:bookmarkStart w:id="292" w:name="_Ref52528493"/>
      <w:r w:rsidRPr="00135C4D">
        <w:rPr>
          <w:rFonts w:eastAsia="Gulim"/>
          <w:lang w:val="en-CA" w:eastAsia="ko-KR"/>
        </w:rPr>
        <w:t>CE13.38 report on angular coding for the predictive geometry coder</w:t>
      </w:r>
      <w:r>
        <w:rPr>
          <w:rFonts w:eastAsia="Gulim"/>
          <w:lang w:val="en-CA" w:eastAsia="ko-KR"/>
        </w:rPr>
        <w:t>, ISO/IEC JTC1/SC29/WG11 input document m54671, Online, July, 2020.</w:t>
      </w:r>
      <w:bookmarkEnd w:id="292"/>
    </w:p>
    <w:p w14:paraId="41CAEF24" w14:textId="5245B661" w:rsidR="00C5181B" w:rsidRDefault="00C5181B" w:rsidP="00C5181B">
      <w:pPr>
        <w:numPr>
          <w:ilvl w:val="0"/>
          <w:numId w:val="2"/>
        </w:numPr>
        <w:jc w:val="left"/>
        <w:rPr>
          <w:rFonts w:eastAsia="Gulim"/>
          <w:lang w:val="en-CA" w:eastAsia="ko-KR"/>
        </w:rPr>
      </w:pPr>
      <w:bookmarkStart w:id="293" w:name="_Ref52529639"/>
      <w:r w:rsidRPr="00C5181B">
        <w:rPr>
          <w:rFonts w:eastAsia="Gulim"/>
          <w:lang w:val="en-CA" w:eastAsia="ko-KR"/>
        </w:rPr>
        <w:t>[G-PCC][CE13.29-related] Additional results of CE13.29 and step-size derivation methods</w:t>
      </w:r>
      <w:r>
        <w:rPr>
          <w:rFonts w:eastAsia="Gulim"/>
          <w:lang w:val="en-CA" w:eastAsia="ko-KR"/>
        </w:rPr>
        <w:t>, ISO/IEC JTC1/SC29/WG11 input document m54697, Online, July, 2020.</w:t>
      </w:r>
      <w:bookmarkEnd w:id="293"/>
    </w:p>
    <w:p w14:paraId="57727E87" w14:textId="57023C15" w:rsidR="00216C36" w:rsidRDefault="00216C36" w:rsidP="00C5181B">
      <w:pPr>
        <w:numPr>
          <w:ilvl w:val="0"/>
          <w:numId w:val="2"/>
        </w:numPr>
        <w:jc w:val="left"/>
        <w:rPr>
          <w:rFonts w:eastAsia="Gulim"/>
          <w:lang w:val="en-CA" w:eastAsia="ko-KR"/>
        </w:rPr>
      </w:pPr>
      <w:bookmarkStart w:id="294" w:name="_Ref52530814"/>
      <w:r w:rsidRPr="00216C36">
        <w:rPr>
          <w:rFonts w:eastAsia="Gulim"/>
          <w:lang w:val="en-CA" w:eastAsia="ko-KR"/>
        </w:rPr>
        <w:t>[G-PCC][New proposal] On attribute QP derivation</w:t>
      </w:r>
      <w:r>
        <w:rPr>
          <w:rFonts w:eastAsia="Gulim"/>
          <w:lang w:val="en-CA" w:eastAsia="ko-KR"/>
        </w:rPr>
        <w:t>, ISO/IEC JTC1/SC29/WG11 input document m54698, Online, July, 2020.</w:t>
      </w:r>
      <w:bookmarkEnd w:id="294"/>
    </w:p>
    <w:p w14:paraId="0BC7CEEB" w14:textId="2B27F823" w:rsidR="00DD02C9" w:rsidRDefault="00DD02C9">
      <w:pPr>
        <w:numPr>
          <w:ilvl w:val="0"/>
          <w:numId w:val="2"/>
        </w:numPr>
        <w:jc w:val="left"/>
        <w:rPr>
          <w:rFonts w:eastAsia="Gulim"/>
          <w:lang w:val="en-CA" w:eastAsia="ko-KR"/>
        </w:rPr>
      </w:pPr>
      <w:bookmarkStart w:id="295" w:name="_Ref52531689"/>
      <w:r w:rsidRPr="00DD02C9">
        <w:rPr>
          <w:rFonts w:eastAsia="Gulim"/>
          <w:lang w:val="en-CA" w:eastAsia="ko-KR"/>
        </w:rPr>
        <w:t>[G-PCC][New proposal] On frame index coding</w:t>
      </w:r>
      <w:r>
        <w:rPr>
          <w:rFonts w:eastAsia="Gulim"/>
          <w:lang w:val="en-CA" w:eastAsia="ko-KR"/>
        </w:rPr>
        <w:t>, ISO/IEC JTC1/SC29/WG11 input document m54699, Online, July, 2020.</w:t>
      </w:r>
      <w:bookmarkEnd w:id="295"/>
    </w:p>
    <w:p w14:paraId="376729A9" w14:textId="27A6E632" w:rsidR="002C3DF0" w:rsidRDefault="002C3DF0">
      <w:pPr>
        <w:numPr>
          <w:ilvl w:val="0"/>
          <w:numId w:val="2"/>
        </w:numPr>
        <w:jc w:val="left"/>
        <w:rPr>
          <w:rFonts w:eastAsia="Gulim"/>
          <w:lang w:val="en-CA" w:eastAsia="ko-KR"/>
        </w:rPr>
      </w:pPr>
      <w:bookmarkStart w:id="296" w:name="_Ref52538843"/>
      <w:r w:rsidRPr="002C3DF0">
        <w:rPr>
          <w:rFonts w:eastAsia="Gulim"/>
          <w:lang w:val="en-CA" w:eastAsia="ko-KR"/>
        </w:rPr>
        <w:lastRenderedPageBreak/>
        <w:t>[G-PCC] [new] Attribute residual coding fix</w:t>
      </w:r>
      <w:r>
        <w:rPr>
          <w:rFonts w:eastAsia="Gulim"/>
          <w:lang w:val="en-CA" w:eastAsia="ko-KR"/>
        </w:rPr>
        <w:t>, ISO/IEC JTC1/SC29/WG11 input document m54703, Online, July, 2020.</w:t>
      </w:r>
      <w:bookmarkEnd w:id="296"/>
    </w:p>
    <w:p w14:paraId="48D9D153" w14:textId="47FFC4F0" w:rsidR="00E5421C" w:rsidRDefault="00E5421C">
      <w:pPr>
        <w:numPr>
          <w:ilvl w:val="0"/>
          <w:numId w:val="2"/>
        </w:numPr>
        <w:jc w:val="left"/>
        <w:rPr>
          <w:rFonts w:eastAsia="Gulim"/>
          <w:lang w:val="en-CA" w:eastAsia="ko-KR"/>
        </w:rPr>
      </w:pPr>
      <w:bookmarkStart w:id="297" w:name="_Ref52539998"/>
      <w:r w:rsidRPr="00E5421C">
        <w:rPr>
          <w:rFonts w:eastAsia="Gulim"/>
          <w:lang w:val="en-CA" w:eastAsia="ko-KR"/>
        </w:rPr>
        <w:t>[G-PCC][New proposal] Fast laser search method</w:t>
      </w:r>
      <w:r>
        <w:rPr>
          <w:rFonts w:eastAsia="Gulim"/>
          <w:lang w:val="en-CA" w:eastAsia="ko-KR"/>
        </w:rPr>
        <w:t>, ISO/IEC JTC1/SC29/WG11 input document m54707, Online, July, 2020.</w:t>
      </w:r>
      <w:bookmarkEnd w:id="297"/>
    </w:p>
    <w:p w14:paraId="3A32FFEF" w14:textId="23574FAB" w:rsidR="00EC22A9" w:rsidRDefault="00EC22A9" w:rsidP="00EC22A9">
      <w:pPr>
        <w:numPr>
          <w:ilvl w:val="0"/>
          <w:numId w:val="2"/>
        </w:numPr>
        <w:jc w:val="left"/>
        <w:rPr>
          <w:rFonts w:eastAsia="Gulim"/>
          <w:lang w:val="en-CA" w:eastAsia="ko-KR"/>
        </w:rPr>
      </w:pPr>
      <w:bookmarkStart w:id="298" w:name="_Ref60049789"/>
      <w:r w:rsidRPr="00EC22A9">
        <w:rPr>
          <w:rFonts w:eastAsia="Gulim"/>
          <w:lang w:val="en-CA" w:eastAsia="ko-KR"/>
        </w:rPr>
        <w:t>CE13.34 report on filter based attribute prediction scheme</w:t>
      </w:r>
      <w:r>
        <w:rPr>
          <w:rFonts w:eastAsia="Gulim"/>
          <w:lang w:val="en-CA" w:eastAsia="ko-KR"/>
        </w:rPr>
        <w:t>, ISO/IEC JTC1/SC29/WG11 input document m54951, Online, October, 2020.</w:t>
      </w:r>
      <w:bookmarkEnd w:id="298"/>
    </w:p>
    <w:p w14:paraId="67982AA3" w14:textId="267F9828" w:rsidR="00285906" w:rsidRDefault="00285906" w:rsidP="00EC22A9">
      <w:pPr>
        <w:numPr>
          <w:ilvl w:val="0"/>
          <w:numId w:val="2"/>
        </w:numPr>
        <w:jc w:val="left"/>
        <w:rPr>
          <w:rFonts w:eastAsia="Gulim"/>
          <w:lang w:val="en-CA" w:eastAsia="ko-KR"/>
        </w:rPr>
      </w:pPr>
      <w:bookmarkStart w:id="299" w:name="_Ref60050695"/>
      <w:r w:rsidRPr="00285906">
        <w:rPr>
          <w:rFonts w:eastAsia="Gulim"/>
          <w:lang w:val="en-CA" w:eastAsia="ko-KR"/>
        </w:rPr>
        <w:t>A Progressive Quantization for LoD-based 3D PCCs</w:t>
      </w:r>
      <w:r>
        <w:rPr>
          <w:rFonts w:eastAsia="Gulim"/>
          <w:lang w:val="en-CA" w:eastAsia="ko-KR"/>
        </w:rPr>
        <w:t>, ISO/IEC JTC1/SC29/WG11 input document m55035, Online, October, 2020.</w:t>
      </w:r>
      <w:bookmarkEnd w:id="299"/>
    </w:p>
    <w:p w14:paraId="07FCEEE2" w14:textId="4BB4F343" w:rsidR="00F15DE0" w:rsidRDefault="00F15DE0" w:rsidP="00F15DE0">
      <w:pPr>
        <w:numPr>
          <w:ilvl w:val="0"/>
          <w:numId w:val="2"/>
        </w:numPr>
        <w:jc w:val="left"/>
        <w:rPr>
          <w:rFonts w:eastAsia="Gulim"/>
          <w:lang w:val="en-CA" w:eastAsia="ko-KR"/>
        </w:rPr>
      </w:pPr>
      <w:bookmarkStart w:id="300" w:name="_Ref60052468"/>
      <w:r w:rsidRPr="00F15DE0">
        <w:rPr>
          <w:rFonts w:eastAsia="Gulim"/>
          <w:lang w:val="en-CA" w:eastAsia="ko-KR"/>
        </w:rPr>
        <w:t>[G-PCC] CE13.37 report on planar coding improvement</w:t>
      </w:r>
      <w:r>
        <w:rPr>
          <w:rFonts w:eastAsia="Gulim"/>
          <w:lang w:val="en-CA" w:eastAsia="ko-KR"/>
        </w:rPr>
        <w:t>, ISO/IEC JTC1/SC29/WG11 input document m55314, Online, October, 2020.</w:t>
      </w:r>
      <w:bookmarkEnd w:id="300"/>
    </w:p>
    <w:p w14:paraId="77E523AF" w14:textId="74144C69" w:rsidR="000F2DE4" w:rsidRDefault="000F2DE4" w:rsidP="000F2DE4">
      <w:pPr>
        <w:numPr>
          <w:ilvl w:val="0"/>
          <w:numId w:val="2"/>
        </w:numPr>
        <w:jc w:val="left"/>
        <w:rPr>
          <w:rFonts w:eastAsia="Gulim"/>
          <w:lang w:val="en-CA" w:eastAsia="ko-KR"/>
        </w:rPr>
      </w:pPr>
      <w:bookmarkStart w:id="301" w:name="_Ref60060512"/>
      <w:r w:rsidRPr="000F2DE4">
        <w:rPr>
          <w:rFonts w:eastAsia="Gulim"/>
          <w:lang w:val="en-CA" w:eastAsia="ko-KR"/>
        </w:rPr>
        <w:t>[G-PCC][New] Integration of Decimation-based and Scalable LOD Generation</w:t>
      </w:r>
      <w:r>
        <w:rPr>
          <w:rFonts w:eastAsia="Gulim"/>
          <w:lang w:val="en-CA" w:eastAsia="ko-KR"/>
        </w:rPr>
        <w:t>, ISO/IEC JTC1/SC29/WG11 input document m55344, Online, October, 2020.</w:t>
      </w:r>
      <w:bookmarkEnd w:id="301"/>
    </w:p>
    <w:p w14:paraId="49C442FE" w14:textId="190EFC48" w:rsidR="00CD287C" w:rsidRDefault="00CD287C" w:rsidP="000F2DE4">
      <w:pPr>
        <w:numPr>
          <w:ilvl w:val="0"/>
          <w:numId w:val="2"/>
        </w:numPr>
        <w:jc w:val="left"/>
        <w:rPr>
          <w:rFonts w:eastAsia="Gulim"/>
          <w:lang w:val="en-CA" w:eastAsia="ko-KR"/>
        </w:rPr>
      </w:pPr>
      <w:bookmarkStart w:id="302" w:name="_Ref60062080"/>
      <w:r w:rsidRPr="00CD287C">
        <w:rPr>
          <w:rFonts w:eastAsia="Gulim"/>
          <w:lang w:val="en-CA" w:eastAsia="ko-KR"/>
        </w:rPr>
        <w:t>[G-PCC] [EE report] Report on EE 13.42: Decoupling predIndex and attribute reconstruction in predicting transform</w:t>
      </w:r>
      <w:r>
        <w:rPr>
          <w:rFonts w:eastAsia="Gulim"/>
          <w:lang w:val="en-CA" w:eastAsia="ko-KR"/>
        </w:rPr>
        <w:t>, ISO/IEC JTC1/SC29/WG11 input document m55364, Online, October, 2020.</w:t>
      </w:r>
      <w:bookmarkEnd w:id="302"/>
    </w:p>
    <w:p w14:paraId="6EF10B34" w14:textId="6B741E0C" w:rsidR="00634DDC" w:rsidRDefault="00634DDC">
      <w:pPr>
        <w:numPr>
          <w:ilvl w:val="0"/>
          <w:numId w:val="2"/>
        </w:numPr>
        <w:jc w:val="left"/>
        <w:rPr>
          <w:rFonts w:eastAsia="Gulim"/>
          <w:lang w:val="en-CA" w:eastAsia="ko-KR"/>
        </w:rPr>
      </w:pPr>
      <w:bookmarkStart w:id="303" w:name="_Ref60062932"/>
      <w:r w:rsidRPr="00634DDC">
        <w:rPr>
          <w:rFonts w:eastAsia="Gulim"/>
          <w:lang w:val="en-CA" w:eastAsia="ko-KR"/>
        </w:rPr>
        <w:t>[G-PCC] [new] Regarding last component prediction coding</w:t>
      </w:r>
      <w:r>
        <w:rPr>
          <w:rFonts w:eastAsia="Gulim"/>
          <w:lang w:val="en-CA" w:eastAsia="ko-KR"/>
        </w:rPr>
        <w:t>, ISO/IEC JTC1/SC29/WG11 input document m55365, Online, October, 2020.</w:t>
      </w:r>
      <w:bookmarkEnd w:id="303"/>
    </w:p>
    <w:p w14:paraId="60B19A95" w14:textId="62A61C98" w:rsidR="001E15F2" w:rsidRDefault="001E15F2">
      <w:pPr>
        <w:numPr>
          <w:ilvl w:val="0"/>
          <w:numId w:val="2"/>
        </w:numPr>
        <w:jc w:val="left"/>
        <w:rPr>
          <w:rFonts w:eastAsia="Gulim"/>
          <w:lang w:val="en-CA" w:eastAsia="ko-KR"/>
        </w:rPr>
      </w:pPr>
      <w:bookmarkStart w:id="304" w:name="_Ref60063399"/>
      <w:r w:rsidRPr="001E15F2">
        <w:rPr>
          <w:rFonts w:eastAsia="Gulim"/>
          <w:lang w:val="en-CA" w:eastAsia="ko-KR"/>
        </w:rPr>
        <w:t>[G-PCC] [new] On inter-component residual prediction</w:t>
      </w:r>
      <w:r>
        <w:rPr>
          <w:rFonts w:eastAsia="Gulim"/>
          <w:lang w:val="en-CA" w:eastAsia="ko-KR"/>
        </w:rPr>
        <w:t>, ISO/IEC JTC1/SC29/WG11 input document m55373, Online, October, 2020.</w:t>
      </w:r>
      <w:bookmarkEnd w:id="304"/>
    </w:p>
    <w:p w14:paraId="19A3DEBE" w14:textId="6F2F5288" w:rsidR="000F1044" w:rsidRDefault="000F1044" w:rsidP="000F1044">
      <w:pPr>
        <w:numPr>
          <w:ilvl w:val="0"/>
          <w:numId w:val="2"/>
        </w:numPr>
        <w:jc w:val="left"/>
        <w:rPr>
          <w:rFonts w:eastAsia="Gulim"/>
          <w:lang w:val="en-CA" w:eastAsia="ko-KR"/>
        </w:rPr>
      </w:pPr>
      <w:bookmarkStart w:id="305" w:name="_Ref60064498"/>
      <w:r w:rsidRPr="000F1044">
        <w:rPr>
          <w:rFonts w:eastAsia="Gulim"/>
          <w:lang w:val="en-CA" w:eastAsia="ko-KR"/>
        </w:rPr>
        <w:t>[G-PCC] [new] On predictive geometry coding</w:t>
      </w:r>
      <w:r>
        <w:rPr>
          <w:rFonts w:eastAsia="Gulim"/>
          <w:lang w:val="en-CA" w:eastAsia="ko-KR"/>
        </w:rPr>
        <w:t>, ISO/IEC JTC1/SC29/WG11 input document m55376, Online, October, 2020.</w:t>
      </w:r>
      <w:bookmarkEnd w:id="305"/>
    </w:p>
    <w:p w14:paraId="057E30A2" w14:textId="2F02772B" w:rsidR="00E232F7" w:rsidRPr="00E232F7" w:rsidRDefault="00E232F7">
      <w:pPr>
        <w:numPr>
          <w:ilvl w:val="0"/>
          <w:numId w:val="2"/>
        </w:numPr>
        <w:jc w:val="left"/>
        <w:rPr>
          <w:rFonts w:eastAsia="Gulim"/>
          <w:lang w:val="en-CA" w:eastAsia="ko-KR"/>
        </w:rPr>
      </w:pPr>
      <w:bookmarkStart w:id="306" w:name="_Ref60066623"/>
      <w:r w:rsidRPr="00E232F7">
        <w:rPr>
          <w:rFonts w:eastAsia="Gulim"/>
          <w:lang w:val="en-CA" w:eastAsia="ko-KR"/>
        </w:rPr>
        <w:t>[G-PCC][New proposal] On in-tree quantization and angular mode</w:t>
      </w:r>
      <w:r>
        <w:rPr>
          <w:rFonts w:eastAsia="Gulim"/>
          <w:lang w:val="en-CA" w:eastAsia="ko-KR"/>
        </w:rPr>
        <w:t>, ISO/IEC JTC1/SC29/WG11 input document m55387, Online, October, 2020.</w:t>
      </w:r>
      <w:bookmarkEnd w:id="306"/>
    </w:p>
    <w:p w14:paraId="20103C1E" w14:textId="2E5F707F" w:rsidR="009B20B0" w:rsidRDefault="009B20B0" w:rsidP="009B20B0">
      <w:pPr>
        <w:numPr>
          <w:ilvl w:val="0"/>
          <w:numId w:val="2"/>
        </w:numPr>
        <w:jc w:val="left"/>
        <w:rPr>
          <w:rFonts w:eastAsia="Gulim"/>
          <w:lang w:val="en-CA" w:eastAsia="ko-KR"/>
        </w:rPr>
      </w:pPr>
      <w:bookmarkStart w:id="307" w:name="_Ref60179309"/>
      <w:bookmarkEnd w:id="246"/>
      <w:r w:rsidRPr="009B20B0">
        <w:rPr>
          <w:rFonts w:eastAsia="Gulim"/>
          <w:lang w:val="en-CA" w:eastAsia="ko-KR"/>
        </w:rPr>
        <w:t>G-PCC: Tweaks related to octree geometry coding</w:t>
      </w:r>
      <w:r>
        <w:rPr>
          <w:rFonts w:eastAsia="Gulim"/>
          <w:lang w:val="en-CA" w:eastAsia="ko-KR"/>
        </w:rPr>
        <w:t>, ISO/IEC JTC1/SC29/WG11 input document m55491, Online, October, 2020.</w:t>
      </w:r>
      <w:bookmarkEnd w:id="307"/>
    </w:p>
    <w:p w14:paraId="1E6B7774" w14:textId="23E15879" w:rsidR="00284660" w:rsidRDefault="00284660" w:rsidP="009B20B0">
      <w:pPr>
        <w:numPr>
          <w:ilvl w:val="0"/>
          <w:numId w:val="2"/>
        </w:numPr>
        <w:jc w:val="left"/>
        <w:rPr>
          <w:rFonts w:eastAsia="Gulim"/>
          <w:lang w:val="en-CA" w:eastAsia="ko-KR"/>
        </w:rPr>
      </w:pPr>
      <w:bookmarkStart w:id="308" w:name="_Ref60184195"/>
      <w:r w:rsidRPr="00284660">
        <w:rPr>
          <w:rFonts w:eastAsia="Gulim"/>
          <w:lang w:val="en-CA" w:eastAsia="ko-KR"/>
        </w:rPr>
        <w:t>G-PCC: Carriage of user data</w:t>
      </w:r>
      <w:r>
        <w:rPr>
          <w:rFonts w:eastAsia="Gulim"/>
          <w:lang w:val="en-CA" w:eastAsia="ko-KR"/>
        </w:rPr>
        <w:t>, ISO/IEC JTC1/SC29/WG11 input document m55495, Online, October, 2020.</w:t>
      </w:r>
      <w:bookmarkEnd w:id="308"/>
    </w:p>
    <w:p w14:paraId="170BEC62" w14:textId="6689619D" w:rsidR="00A5475A" w:rsidRDefault="00A5475A" w:rsidP="00FF4EE1">
      <w:pPr>
        <w:numPr>
          <w:ilvl w:val="0"/>
          <w:numId w:val="2"/>
        </w:numPr>
        <w:jc w:val="left"/>
        <w:rPr>
          <w:rFonts w:eastAsia="Gulim"/>
          <w:lang w:val="en-CA" w:eastAsia="ko-KR"/>
        </w:rPr>
      </w:pPr>
      <w:bookmarkStart w:id="309" w:name="_Ref69809601"/>
      <w:r w:rsidRPr="00A5475A">
        <w:rPr>
          <w:rFonts w:eastAsia="Gulim"/>
          <w:lang w:val="en-CA" w:eastAsia="ko-KR"/>
        </w:rPr>
        <w:t>[G-PCC][New] A Progressive Quantization for LoD-based attribute Predicting Transform coding</w:t>
      </w:r>
      <w:r>
        <w:rPr>
          <w:rFonts w:eastAsia="Gulim"/>
          <w:lang w:val="en-CA" w:eastAsia="ko-KR"/>
        </w:rPr>
        <w:t>, ISO/IEC JTC1/SC29/WG11 input document m55859, Online, January, 2021.</w:t>
      </w:r>
      <w:bookmarkEnd w:id="309"/>
    </w:p>
    <w:p w14:paraId="70F08591" w14:textId="77777777" w:rsidR="00081ED2" w:rsidRDefault="002F11F1" w:rsidP="00081ED2">
      <w:pPr>
        <w:numPr>
          <w:ilvl w:val="0"/>
          <w:numId w:val="2"/>
        </w:numPr>
        <w:jc w:val="left"/>
        <w:rPr>
          <w:rFonts w:eastAsia="Gulim"/>
          <w:lang w:val="en-CA" w:eastAsia="ko-KR"/>
        </w:rPr>
      </w:pPr>
      <w:bookmarkStart w:id="310" w:name="_Ref75868600"/>
      <w:r w:rsidRPr="002F11F1">
        <w:rPr>
          <w:rFonts w:eastAsia="Gulim"/>
          <w:lang w:val="en-CA" w:eastAsia="ko-KR"/>
        </w:rPr>
        <w:t>[G-PCC][New Proposal] on re-ordering for geometry predictive tree coding</w:t>
      </w:r>
      <w:r>
        <w:rPr>
          <w:rFonts w:eastAsia="Gulim"/>
          <w:lang w:val="en-CA" w:eastAsia="ko-KR"/>
        </w:rPr>
        <w:t>, ISO/IEC JTC1/SC29/WG11 input document m56740, Online, April, 2021.</w:t>
      </w:r>
      <w:bookmarkEnd w:id="310"/>
    </w:p>
    <w:p w14:paraId="3F72BC4C" w14:textId="6A0D2C87" w:rsidR="002F11F1" w:rsidRPr="002F11F1" w:rsidRDefault="00081ED2">
      <w:pPr>
        <w:numPr>
          <w:ilvl w:val="0"/>
          <w:numId w:val="2"/>
        </w:numPr>
        <w:jc w:val="left"/>
        <w:rPr>
          <w:rFonts w:eastAsia="Gulim"/>
          <w:lang w:val="en-CA" w:eastAsia="ko-KR"/>
        </w:rPr>
      </w:pPr>
      <w:bookmarkStart w:id="311" w:name="_Ref75879619"/>
      <w:r w:rsidRPr="00081ED2">
        <w:rPr>
          <w:rFonts w:eastAsia="Gulim"/>
          <w:lang w:val="en-CA" w:eastAsia="ko-KR"/>
        </w:rPr>
        <w:t>[G-PCC][new]Reflectance scaling using attribute parameters for CTC</w:t>
      </w:r>
      <w:r>
        <w:rPr>
          <w:rFonts w:eastAsia="Gulim"/>
          <w:lang w:val="en-CA" w:eastAsia="ko-KR"/>
        </w:rPr>
        <w:t>, ISO/IEC JTC1/SC29/WG11 input document m56810, Online, April, 2021.</w:t>
      </w:r>
      <w:bookmarkEnd w:id="311"/>
    </w:p>
    <w:p w14:paraId="3BC76AE7" w14:textId="396C462D" w:rsidR="00427778" w:rsidRPr="009B20B0" w:rsidRDefault="00427778" w:rsidP="00EE48E2">
      <w:pPr>
        <w:ind w:left="400"/>
        <w:jc w:val="left"/>
        <w:rPr>
          <w:rFonts w:eastAsia="Gulim"/>
          <w:lang w:val="en-CA" w:eastAsia="ko-KR"/>
        </w:rPr>
      </w:pPr>
    </w:p>
    <w:bookmarkEnd w:id="181"/>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w:lastRenderedPageBreak/>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lastRenderedPageBreak/>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49778C"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49778C"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49778C">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49778C"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49778C">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356C7E" w14:textId="77777777" w:rsidR="0049778C" w:rsidRDefault="0049778C">
      <w:r>
        <w:separator/>
      </w:r>
    </w:p>
  </w:endnote>
  <w:endnote w:type="continuationSeparator" w:id="0">
    <w:p w14:paraId="60B8D593" w14:textId="77777777" w:rsidR="0049778C" w:rsidRDefault="00497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altName w:val="﷽﷽﷽﷽﷽﷽﷽﷽M"/>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ＭＳ Ｐゴシック">
    <w:altName w:val="Hiragino Sans"/>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altName w:val="汉仪旗黑"/>
    <w:panose1 w:val="020B0503020204020204"/>
    <w:charset w:val="86"/>
    <w:family w:val="swiss"/>
    <w:pitch w:val="variable"/>
    <w:sig w:usb0="80000287" w:usb1="2ACF3C50" w:usb2="00000016" w:usb3="00000000" w:csb0="0004001F" w:csb1="00000000"/>
  </w:font>
  <w:font w:name="ＭＳ ゴシック">
    <w:altName w:val="MS Gothic"/>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CA8342" w14:textId="77777777" w:rsidR="0049778C" w:rsidRDefault="0049778C">
      <w:r>
        <w:separator/>
      </w:r>
    </w:p>
  </w:footnote>
  <w:footnote w:type="continuationSeparator" w:id="0">
    <w:p w14:paraId="75B3CFF2" w14:textId="77777777" w:rsidR="0049778C" w:rsidRDefault="004977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0363E"/>
    <w:multiLevelType w:val="hybridMultilevel"/>
    <w:tmpl w:val="6EA06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10" w15:restartNumberingAfterBreak="0">
    <w:nsid w:val="08235008"/>
    <w:multiLevelType w:val="hybridMultilevel"/>
    <w:tmpl w:val="3C9E0780"/>
    <w:lvl w:ilvl="0" w:tplc="0409000F">
      <w:start w:val="1"/>
      <w:numFmt w:val="decimal"/>
      <w:lvlText w:val="%1."/>
      <w:lvlJc w:val="left"/>
      <w:pPr>
        <w:ind w:left="420" w:hanging="420"/>
      </w:pPr>
    </w:lvl>
    <w:lvl w:ilvl="1" w:tplc="D4C642B6">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9D67BCF"/>
    <w:multiLevelType w:val="hybridMultilevel"/>
    <w:tmpl w:val="D018B354"/>
    <w:lvl w:ilvl="0" w:tplc="5F304EFE">
      <w:start w:val="1"/>
      <w:numFmt w:val="bullet"/>
      <w:lvlText w:val="-"/>
      <w:lvlJc w:val="left"/>
      <w:pPr>
        <w:ind w:left="1080" w:hanging="360"/>
      </w:pPr>
      <w:rPr>
        <w:rFonts w:ascii="Cambria" w:eastAsiaTheme="minorEastAsia" w:hAnsi="Cambria"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5"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E061B74"/>
    <w:multiLevelType w:val="hybridMultilevel"/>
    <w:tmpl w:val="C4F2F5B2"/>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8"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FDF083A"/>
    <w:multiLevelType w:val="hybridMultilevel"/>
    <w:tmpl w:val="1B0CDE6A"/>
    <w:lvl w:ilvl="0" w:tplc="D4C642B6">
      <w:start w:val="1"/>
      <w:numFmt w:val="bullet"/>
      <w:lvlText w:val=""/>
      <w:lvlJc w:val="left"/>
      <w:pPr>
        <w:ind w:left="360" w:hanging="360"/>
      </w:pPr>
      <w:rPr>
        <w:rFonts w:ascii="Wingdings" w:hAnsi="Wingdings" w:hint="default"/>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906047"/>
    <w:multiLevelType w:val="hybridMultilevel"/>
    <w:tmpl w:val="80EA023A"/>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15953C24"/>
    <w:multiLevelType w:val="multilevel"/>
    <w:tmpl w:val="15953C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B67C19"/>
    <w:multiLevelType w:val="hybridMultilevel"/>
    <w:tmpl w:val="B0403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7C75309"/>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33" w15:restartNumberingAfterBreak="0">
    <w:nsid w:val="1A377563"/>
    <w:multiLevelType w:val="hybridMultilevel"/>
    <w:tmpl w:val="70F261B0"/>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4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7"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2" w15:restartNumberingAfterBreak="0">
    <w:nsid w:val="314556D4"/>
    <w:multiLevelType w:val="hybridMultilevel"/>
    <w:tmpl w:val="8D7A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2"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66"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7"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8"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ＭＳ 明朝"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9"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71"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6"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78"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3"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90"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91" w15:restartNumberingAfterBreak="0">
    <w:nsid w:val="59706EB3"/>
    <w:multiLevelType w:val="hybridMultilevel"/>
    <w:tmpl w:val="242CED18"/>
    <w:lvl w:ilvl="0" w:tplc="916A2696">
      <w:start w:val="2"/>
      <w:numFmt w:val="lowerLetter"/>
      <w:lvlText w:val="%1)"/>
      <w:lvlJc w:val="left"/>
      <w:pPr>
        <w:ind w:left="420" w:hanging="420"/>
      </w:pPr>
      <w:rPr>
        <w:rFonts w:ascii="Times New Roman" w:eastAsia="ＭＳ 明朝" w:hAnsi="Times New Roman" w:cs="Times New Roman"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6"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8"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6"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8"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9"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DAB18A3"/>
    <w:multiLevelType w:val="hybridMultilevel"/>
    <w:tmpl w:val="9DD0D8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6" w15:restartNumberingAfterBreak="0">
    <w:nsid w:val="7216062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8"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9" w15:restartNumberingAfterBreak="0">
    <w:nsid w:val="74135C78"/>
    <w:multiLevelType w:val="multilevel"/>
    <w:tmpl w:val="FAEE4006"/>
    <w:lvl w:ilvl="0">
      <w:start w:val="1"/>
      <w:numFmt w:val="decimal"/>
      <w:pStyle w:val="1"/>
      <w:lvlText w:val="%1"/>
      <w:lvlJc w:val="left"/>
      <w:pPr>
        <w:ind w:left="432" w:hanging="432"/>
      </w:pPr>
    </w:lvl>
    <w:lvl w:ilvl="1">
      <w:start w:val="1"/>
      <w:numFmt w:val="decimal"/>
      <w:pStyle w:val="2"/>
      <w:lvlText w:val="%1.%2"/>
      <w:lvlJc w:val="left"/>
      <w:pPr>
        <w:ind w:left="576" w:hanging="576"/>
      </w:pPr>
      <w:rPr>
        <w:i w:val="0"/>
        <w:lang w:val="en-US"/>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0"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1"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24"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6"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F81EEC"/>
    <w:multiLevelType w:val="hybridMultilevel"/>
    <w:tmpl w:val="C010B4B0"/>
    <w:lvl w:ilvl="0" w:tplc="D4C642B6">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8"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9"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0"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33" w15:restartNumberingAfterBreak="0">
    <w:nsid w:val="7CD95A7F"/>
    <w:multiLevelType w:val="hybridMultilevel"/>
    <w:tmpl w:val="46BAADC4"/>
    <w:lvl w:ilvl="0" w:tplc="CE0AFBB8">
      <w:numFmt w:val="bullet"/>
      <w:lvlText w:val="-"/>
      <w:lvlJc w:val="left"/>
      <w:pPr>
        <w:ind w:left="480" w:hanging="360"/>
      </w:pPr>
      <w:rPr>
        <w:rFonts w:ascii="Times New Roman" w:eastAsia="ＭＳ 明朝"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134" w15:restartNumberingAfterBreak="0">
    <w:nsid w:val="7DDC3711"/>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135"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19"/>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2"/>
  </w:num>
  <w:num w:numId="4">
    <w:abstractNumId w:val="84"/>
  </w:num>
  <w:num w:numId="5">
    <w:abstractNumId w:val="23"/>
  </w:num>
  <w:num w:numId="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4"/>
  </w:num>
  <w:num w:numId="8">
    <w:abstractNumId w:val="2"/>
  </w:num>
  <w:num w:numId="9">
    <w:abstractNumId w:val="17"/>
  </w:num>
  <w:num w:numId="10">
    <w:abstractNumId w:val="72"/>
  </w:num>
  <w:num w:numId="11">
    <w:abstractNumId w:val="93"/>
  </w:num>
  <w:num w:numId="12">
    <w:abstractNumId w:val="19"/>
  </w:num>
  <w:num w:numId="13">
    <w:abstractNumId w:val="58"/>
  </w:num>
  <w:num w:numId="14">
    <w:abstractNumId w:val="24"/>
  </w:num>
  <w:num w:numId="15">
    <w:abstractNumId w:val="40"/>
  </w:num>
  <w:num w:numId="16">
    <w:abstractNumId w:val="126"/>
  </w:num>
  <w:num w:numId="17">
    <w:abstractNumId w:val="35"/>
  </w:num>
  <w:num w:numId="18">
    <w:abstractNumId w:val="78"/>
  </w:num>
  <w:num w:numId="19">
    <w:abstractNumId w:val="13"/>
  </w:num>
  <w:num w:numId="20">
    <w:abstractNumId w:val="39"/>
  </w:num>
  <w:num w:numId="21">
    <w:abstractNumId w:val="47"/>
  </w:num>
  <w:num w:numId="22">
    <w:abstractNumId w:val="11"/>
  </w:num>
  <w:num w:numId="23">
    <w:abstractNumId w:val="8"/>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121"/>
  </w:num>
  <w:num w:numId="46">
    <w:abstractNumId w:val="64"/>
  </w:num>
  <w:num w:numId="47">
    <w:abstractNumId w:val="65"/>
  </w:num>
  <w:num w:numId="48">
    <w:abstractNumId w:val="70"/>
  </w:num>
  <w:num w:numId="49">
    <w:abstractNumId w:val="132"/>
  </w:num>
  <w:num w:numId="50">
    <w:abstractNumId w:val="76"/>
  </w:num>
  <w:num w:numId="51">
    <w:abstractNumId w:val="119"/>
  </w:num>
  <w:num w:numId="52">
    <w:abstractNumId w:val="119"/>
  </w:num>
  <w:num w:numId="53">
    <w:abstractNumId w:val="119"/>
  </w:num>
  <w:num w:numId="54">
    <w:abstractNumId w:val="119"/>
  </w:num>
  <w:num w:numId="55">
    <w:abstractNumId w:val="119"/>
  </w:num>
  <w:num w:numId="56">
    <w:abstractNumId w:val="119"/>
  </w:num>
  <w:num w:numId="57">
    <w:abstractNumId w:val="119"/>
  </w:num>
  <w:num w:numId="58">
    <w:abstractNumId w:val="119"/>
  </w:num>
  <w:num w:numId="59">
    <w:abstractNumId w:val="119"/>
  </w:num>
  <w:num w:numId="60">
    <w:abstractNumId w:val="119"/>
  </w:num>
  <w:num w:numId="61">
    <w:abstractNumId w:val="119"/>
  </w:num>
  <w:num w:numId="62">
    <w:abstractNumId w:val="119"/>
  </w:num>
  <w:num w:numId="63">
    <w:abstractNumId w:val="123"/>
  </w:num>
  <w:num w:numId="64">
    <w:abstractNumId w:val="119"/>
  </w:num>
  <w:num w:numId="65">
    <w:abstractNumId w:val="119"/>
  </w:num>
  <w:num w:numId="66">
    <w:abstractNumId w:val="29"/>
  </w:num>
  <w:num w:numId="67">
    <w:abstractNumId w:val="119"/>
  </w:num>
  <w:num w:numId="68">
    <w:abstractNumId w:val="119"/>
  </w:num>
  <w:num w:numId="69">
    <w:abstractNumId w:val="125"/>
  </w:num>
  <w:num w:numId="70">
    <w:abstractNumId w:val="119"/>
  </w:num>
  <w:num w:numId="71">
    <w:abstractNumId w:val="119"/>
  </w:num>
  <w:num w:numId="72">
    <w:abstractNumId w:val="119"/>
  </w:num>
  <w:num w:numId="73">
    <w:abstractNumId w:val="119"/>
  </w:num>
  <w:num w:numId="74">
    <w:abstractNumId w:val="119"/>
  </w:num>
  <w:num w:numId="75">
    <w:abstractNumId w:val="119"/>
  </w:num>
  <w:num w:numId="76">
    <w:abstractNumId w:val="119"/>
  </w:num>
  <w:num w:numId="77">
    <w:abstractNumId w:val="119"/>
  </w:num>
  <w:num w:numId="78">
    <w:abstractNumId w:val="119"/>
  </w:num>
  <w:num w:numId="79">
    <w:abstractNumId w:val="119"/>
  </w:num>
  <w:num w:numId="80">
    <w:abstractNumId w:val="119"/>
  </w:num>
  <w:num w:numId="81">
    <w:abstractNumId w:val="119"/>
  </w:num>
  <w:num w:numId="82">
    <w:abstractNumId w:val="119"/>
  </w:num>
  <w:num w:numId="83">
    <w:abstractNumId w:val="119"/>
  </w:num>
  <w:num w:numId="84">
    <w:abstractNumId w:val="119"/>
  </w:num>
  <w:num w:numId="85">
    <w:abstractNumId w:val="119"/>
  </w:num>
  <w:num w:numId="86">
    <w:abstractNumId w:val="119"/>
  </w:num>
  <w:num w:numId="87">
    <w:abstractNumId w:val="119"/>
  </w:num>
  <w:num w:numId="88">
    <w:abstractNumId w:val="119"/>
  </w:num>
  <w:num w:numId="89">
    <w:abstractNumId w:val="119"/>
  </w:num>
  <w:num w:numId="90">
    <w:abstractNumId w:val="119"/>
  </w:num>
  <w:num w:numId="91">
    <w:abstractNumId w:val="119"/>
  </w:num>
  <w:num w:numId="92">
    <w:abstractNumId w:val="119"/>
  </w:num>
  <w:num w:numId="93">
    <w:abstractNumId w:val="119"/>
  </w:num>
  <w:num w:numId="94">
    <w:abstractNumId w:val="119"/>
  </w:num>
  <w:num w:numId="95">
    <w:abstractNumId w:val="119"/>
  </w:num>
  <w:num w:numId="96">
    <w:abstractNumId w:val="119"/>
  </w:num>
  <w:num w:numId="97">
    <w:abstractNumId w:val="119"/>
  </w:num>
  <w:num w:numId="98">
    <w:abstractNumId w:val="119"/>
  </w:num>
  <w:num w:numId="99">
    <w:abstractNumId w:val="119"/>
  </w:num>
  <w:num w:numId="100">
    <w:abstractNumId w:val="119"/>
  </w:num>
  <w:num w:numId="101">
    <w:abstractNumId w:val="119"/>
  </w:num>
  <w:num w:numId="102">
    <w:abstractNumId w:val="119"/>
  </w:num>
  <w:num w:numId="103">
    <w:abstractNumId w:val="119"/>
  </w:num>
  <w:num w:numId="104">
    <w:abstractNumId w:val="119"/>
  </w:num>
  <w:num w:numId="105">
    <w:abstractNumId w:val="119"/>
  </w:num>
  <w:num w:numId="106">
    <w:abstractNumId w:val="119"/>
  </w:num>
  <w:num w:numId="107">
    <w:abstractNumId w:val="119"/>
  </w:num>
  <w:num w:numId="108">
    <w:abstractNumId w:val="119"/>
  </w:num>
  <w:num w:numId="109">
    <w:abstractNumId w:val="119"/>
  </w:num>
  <w:num w:numId="110">
    <w:abstractNumId w:val="119"/>
  </w:num>
  <w:num w:numId="111">
    <w:abstractNumId w:val="119"/>
  </w:num>
  <w:num w:numId="112">
    <w:abstractNumId w:val="119"/>
  </w:num>
  <w:num w:numId="113">
    <w:abstractNumId w:val="119"/>
  </w:num>
  <w:num w:numId="114">
    <w:abstractNumId w:val="119"/>
  </w:num>
  <w:num w:numId="115">
    <w:abstractNumId w:val="119"/>
  </w:num>
  <w:num w:numId="116">
    <w:abstractNumId w:val="119"/>
  </w:num>
  <w:num w:numId="117">
    <w:abstractNumId w:val="119"/>
  </w:num>
  <w:num w:numId="118">
    <w:abstractNumId w:val="119"/>
  </w:num>
  <w:num w:numId="119">
    <w:abstractNumId w:val="119"/>
  </w:num>
  <w:num w:numId="120">
    <w:abstractNumId w:val="119"/>
  </w:num>
  <w:num w:numId="121">
    <w:abstractNumId w:val="119"/>
  </w:num>
  <w:num w:numId="122">
    <w:abstractNumId w:val="119"/>
  </w:num>
  <w:num w:numId="123">
    <w:abstractNumId w:val="119"/>
  </w:num>
  <w:num w:numId="124">
    <w:abstractNumId w:val="119"/>
  </w:num>
  <w:num w:numId="125">
    <w:abstractNumId w:val="119"/>
  </w:num>
  <w:num w:numId="126">
    <w:abstractNumId w:val="59"/>
  </w:num>
  <w:num w:numId="127">
    <w:abstractNumId w:val="5"/>
  </w:num>
  <w:num w:numId="128">
    <w:abstractNumId w:val="75"/>
  </w:num>
  <w:num w:numId="129">
    <w:abstractNumId w:val="109"/>
  </w:num>
  <w:num w:numId="130">
    <w:abstractNumId w:val="1"/>
  </w:num>
  <w:num w:numId="131">
    <w:abstractNumId w:val="45"/>
  </w:num>
  <w:num w:numId="132">
    <w:abstractNumId w:val="88"/>
  </w:num>
  <w:num w:numId="133">
    <w:abstractNumId w:val="119"/>
  </w:num>
  <w:num w:numId="134">
    <w:abstractNumId w:val="54"/>
  </w:num>
  <w:num w:numId="135">
    <w:abstractNumId w:val="119"/>
  </w:num>
  <w:num w:numId="136">
    <w:abstractNumId w:val="104"/>
  </w:num>
  <w:num w:numId="137">
    <w:abstractNumId w:val="129"/>
  </w:num>
  <w:num w:numId="138">
    <w:abstractNumId w:val="98"/>
  </w:num>
  <w:num w:numId="139">
    <w:abstractNumId w:val="108"/>
  </w:num>
  <w:num w:numId="140">
    <w:abstractNumId w:val="86"/>
  </w:num>
  <w:num w:numId="141">
    <w:abstractNumId w:val="51"/>
  </w:num>
  <w:num w:numId="142">
    <w:abstractNumId w:val="105"/>
  </w:num>
  <w:num w:numId="143">
    <w:abstractNumId w:val="136"/>
  </w:num>
  <w:num w:numId="144">
    <w:abstractNumId w:val="66"/>
  </w:num>
  <w:num w:numId="145">
    <w:abstractNumId w:val="46"/>
  </w:num>
  <w:num w:numId="146">
    <w:abstractNumId w:val="119"/>
  </w:num>
  <w:num w:numId="147">
    <w:abstractNumId w:val="119"/>
  </w:num>
  <w:num w:numId="148">
    <w:abstractNumId w:val="119"/>
  </w:num>
  <w:num w:numId="149">
    <w:abstractNumId w:val="119"/>
  </w:num>
  <w:num w:numId="150">
    <w:abstractNumId w:val="119"/>
  </w:num>
  <w:num w:numId="151">
    <w:abstractNumId w:val="119"/>
  </w:num>
  <w:num w:numId="152">
    <w:abstractNumId w:val="83"/>
  </w:num>
  <w:num w:numId="153">
    <w:abstractNumId w:val="119"/>
  </w:num>
  <w:num w:numId="154">
    <w:abstractNumId w:val="119"/>
  </w:num>
  <w:num w:numId="155">
    <w:abstractNumId w:val="128"/>
  </w:num>
  <w:num w:numId="156">
    <w:abstractNumId w:val="128"/>
    <w:lvlOverride w:ilvl="3">
      <w:lvl w:ilvl="3">
        <w:numFmt w:val="bullet"/>
        <w:lvlText w:val=""/>
        <w:lvlJc w:val="left"/>
        <w:pPr>
          <w:tabs>
            <w:tab w:val="num" w:pos="2880"/>
          </w:tabs>
          <w:ind w:left="2880" w:hanging="360"/>
        </w:pPr>
        <w:rPr>
          <w:rFonts w:ascii="Symbol" w:hAnsi="Symbol" w:hint="default"/>
          <w:sz w:val="20"/>
        </w:rPr>
      </w:lvl>
    </w:lvlOverride>
  </w:num>
  <w:num w:numId="157">
    <w:abstractNumId w:val="120"/>
  </w:num>
  <w:num w:numId="158">
    <w:abstractNumId w:val="4"/>
  </w:num>
  <w:num w:numId="159">
    <w:abstractNumId w:val="119"/>
  </w:num>
  <w:num w:numId="160">
    <w:abstractNumId w:val="119"/>
  </w:num>
  <w:num w:numId="161">
    <w:abstractNumId w:val="50"/>
  </w:num>
  <w:num w:numId="162">
    <w:abstractNumId w:val="61"/>
  </w:num>
  <w:num w:numId="163">
    <w:abstractNumId w:val="119"/>
  </w:num>
  <w:num w:numId="164">
    <w:abstractNumId w:val="119"/>
  </w:num>
  <w:num w:numId="165">
    <w:abstractNumId w:val="119"/>
  </w:num>
  <w:num w:numId="166">
    <w:abstractNumId w:val="119"/>
  </w:num>
  <w:num w:numId="167">
    <w:abstractNumId w:val="7"/>
  </w:num>
  <w:num w:numId="168">
    <w:abstractNumId w:val="38"/>
  </w:num>
  <w:num w:numId="169">
    <w:abstractNumId w:val="131"/>
  </w:num>
  <w:num w:numId="170">
    <w:abstractNumId w:val="119"/>
  </w:num>
  <w:num w:numId="171">
    <w:abstractNumId w:val="119"/>
  </w:num>
  <w:num w:numId="172">
    <w:abstractNumId w:val="119"/>
  </w:num>
  <w:num w:numId="173">
    <w:abstractNumId w:val="119"/>
  </w:num>
  <w:num w:numId="174">
    <w:abstractNumId w:val="106"/>
  </w:num>
  <w:num w:numId="175">
    <w:abstractNumId w:val="18"/>
  </w:num>
  <w:num w:numId="176">
    <w:abstractNumId w:val="119"/>
  </w:num>
  <w:num w:numId="177">
    <w:abstractNumId w:val="37"/>
  </w:num>
  <w:num w:numId="178">
    <w:abstractNumId w:val="119"/>
  </w:num>
  <w:num w:numId="179">
    <w:abstractNumId w:val="74"/>
  </w:num>
  <w:num w:numId="180">
    <w:abstractNumId w:val="119"/>
  </w:num>
  <w:num w:numId="181">
    <w:abstractNumId w:val="79"/>
  </w:num>
  <w:num w:numId="182">
    <w:abstractNumId w:val="49"/>
  </w:num>
  <w:num w:numId="183">
    <w:abstractNumId w:val="42"/>
  </w:num>
  <w:num w:numId="184">
    <w:abstractNumId w:val="119"/>
  </w:num>
  <w:num w:numId="185">
    <w:abstractNumId w:val="119"/>
  </w:num>
  <w:num w:numId="186">
    <w:abstractNumId w:val="119"/>
  </w:num>
  <w:num w:numId="187">
    <w:abstractNumId w:val="119"/>
  </w:num>
  <w:num w:numId="188">
    <w:abstractNumId w:val="119"/>
  </w:num>
  <w:num w:numId="189">
    <w:abstractNumId w:val="119"/>
  </w:num>
  <w:num w:numId="190">
    <w:abstractNumId w:val="119"/>
  </w:num>
  <w:num w:numId="191">
    <w:abstractNumId w:val="130"/>
  </w:num>
  <w:num w:numId="192">
    <w:abstractNumId w:val="36"/>
  </w:num>
  <w:num w:numId="193">
    <w:abstractNumId w:val="44"/>
  </w:num>
  <w:num w:numId="194">
    <w:abstractNumId w:val="85"/>
  </w:num>
  <w:num w:numId="195">
    <w:abstractNumId w:val="103"/>
  </w:num>
  <w:num w:numId="196">
    <w:abstractNumId w:val="119"/>
  </w:num>
  <w:num w:numId="197">
    <w:abstractNumId w:val="115"/>
  </w:num>
  <w:num w:numId="198">
    <w:abstractNumId w:val="119"/>
  </w:num>
  <w:num w:numId="199">
    <w:abstractNumId w:val="67"/>
  </w:num>
  <w:num w:numId="200">
    <w:abstractNumId w:val="119"/>
  </w:num>
  <w:num w:numId="201">
    <w:abstractNumId w:val="119"/>
  </w:num>
  <w:num w:numId="202">
    <w:abstractNumId w:val="119"/>
  </w:num>
  <w:num w:numId="203">
    <w:abstractNumId w:val="119"/>
  </w:num>
  <w:num w:numId="204">
    <w:abstractNumId w:val="101"/>
  </w:num>
  <w:num w:numId="205">
    <w:abstractNumId w:val="119"/>
  </w:num>
  <w:num w:numId="206">
    <w:abstractNumId w:val="119"/>
  </w:num>
  <w:num w:numId="207">
    <w:abstractNumId w:val="119"/>
  </w:num>
  <w:num w:numId="208">
    <w:abstractNumId w:val="119"/>
  </w:num>
  <w:num w:numId="209">
    <w:abstractNumId w:val="119"/>
  </w:num>
  <w:num w:numId="210">
    <w:abstractNumId w:val="28"/>
  </w:num>
  <w:num w:numId="211">
    <w:abstractNumId w:val="97"/>
  </w:num>
  <w:num w:numId="212">
    <w:abstractNumId w:val="82"/>
  </w:num>
  <w:num w:numId="213">
    <w:abstractNumId w:val="73"/>
  </w:num>
  <w:num w:numId="214">
    <w:abstractNumId w:val="119"/>
  </w:num>
  <w:num w:numId="215">
    <w:abstractNumId w:val="43"/>
  </w:num>
  <w:num w:numId="216">
    <w:abstractNumId w:val="69"/>
  </w:num>
  <w:num w:numId="217">
    <w:abstractNumId w:val="60"/>
  </w:num>
  <w:num w:numId="218">
    <w:abstractNumId w:val="119"/>
  </w:num>
  <w:num w:numId="219">
    <w:abstractNumId w:val="9"/>
  </w:num>
  <w:num w:numId="220">
    <w:abstractNumId w:val="55"/>
  </w:num>
  <w:num w:numId="221">
    <w:abstractNumId w:val="56"/>
  </w:num>
  <w:num w:numId="222">
    <w:abstractNumId w:val="113"/>
  </w:num>
  <w:num w:numId="223">
    <w:abstractNumId w:val="96"/>
  </w:num>
  <w:num w:numId="224">
    <w:abstractNumId w:val="119"/>
  </w:num>
  <w:num w:numId="225">
    <w:abstractNumId w:val="114"/>
  </w:num>
  <w:num w:numId="226">
    <w:abstractNumId w:val="63"/>
  </w:num>
  <w:num w:numId="227">
    <w:abstractNumId w:val="95"/>
  </w:num>
  <w:num w:numId="228">
    <w:abstractNumId w:val="119"/>
  </w:num>
  <w:num w:numId="229">
    <w:abstractNumId w:val="22"/>
  </w:num>
  <w:num w:numId="230">
    <w:abstractNumId w:val="119"/>
  </w:num>
  <w:num w:numId="231">
    <w:abstractNumId w:val="119"/>
  </w:num>
  <w:num w:numId="232">
    <w:abstractNumId w:val="119"/>
  </w:num>
  <w:num w:numId="233">
    <w:abstractNumId w:val="119"/>
  </w:num>
  <w:num w:numId="234">
    <w:abstractNumId w:val="53"/>
  </w:num>
  <w:num w:numId="235">
    <w:abstractNumId w:val="71"/>
  </w:num>
  <w:num w:numId="236">
    <w:abstractNumId w:val="119"/>
  </w:num>
  <w:num w:numId="237">
    <w:abstractNumId w:val="57"/>
  </w:num>
  <w:num w:numId="238">
    <w:abstractNumId w:val="87"/>
  </w:num>
  <w:num w:numId="239">
    <w:abstractNumId w:val="119"/>
  </w:num>
  <w:num w:numId="240">
    <w:abstractNumId w:val="119"/>
  </w:num>
  <w:num w:numId="241">
    <w:abstractNumId w:val="119"/>
  </w:num>
  <w:num w:numId="242">
    <w:abstractNumId w:val="119"/>
  </w:num>
  <w:num w:numId="243">
    <w:abstractNumId w:val="119"/>
  </w:num>
  <w:num w:numId="244">
    <w:abstractNumId w:val="119"/>
  </w:num>
  <w:num w:numId="245">
    <w:abstractNumId w:val="119"/>
  </w:num>
  <w:num w:numId="246">
    <w:abstractNumId w:val="119"/>
  </w:num>
  <w:num w:numId="247">
    <w:abstractNumId w:val="92"/>
  </w:num>
  <w:num w:numId="248">
    <w:abstractNumId w:val="119"/>
  </w:num>
  <w:num w:numId="249">
    <w:abstractNumId w:val="117"/>
  </w:num>
  <w:num w:numId="250">
    <w:abstractNumId w:val="122"/>
  </w:num>
  <w:num w:numId="251">
    <w:abstractNumId w:val="48"/>
  </w:num>
  <w:num w:numId="252">
    <w:abstractNumId w:val="15"/>
  </w:num>
  <w:num w:numId="253">
    <w:abstractNumId w:val="119"/>
  </w:num>
  <w:num w:numId="254">
    <w:abstractNumId w:val="119"/>
  </w:num>
  <w:num w:numId="255">
    <w:abstractNumId w:val="119"/>
  </w:num>
  <w:num w:numId="256">
    <w:abstractNumId w:val="119"/>
  </w:num>
  <w:num w:numId="257">
    <w:abstractNumId w:val="119"/>
  </w:num>
  <w:num w:numId="258">
    <w:abstractNumId w:val="119"/>
  </w:num>
  <w:num w:numId="259">
    <w:abstractNumId w:val="119"/>
  </w:num>
  <w:num w:numId="260">
    <w:abstractNumId w:val="119"/>
  </w:num>
  <w:num w:numId="261">
    <w:abstractNumId w:val="119"/>
  </w:num>
  <w:num w:numId="262">
    <w:abstractNumId w:val="119"/>
  </w:num>
  <w:num w:numId="263">
    <w:abstractNumId w:val="119"/>
  </w:num>
  <w:num w:numId="264">
    <w:abstractNumId w:val="119"/>
  </w:num>
  <w:num w:numId="265">
    <w:abstractNumId w:val="119"/>
  </w:num>
  <w:num w:numId="266">
    <w:abstractNumId w:val="119"/>
  </w:num>
  <w:num w:numId="267">
    <w:abstractNumId w:val="119"/>
  </w:num>
  <w:num w:numId="268">
    <w:abstractNumId w:val="119"/>
  </w:num>
  <w:num w:numId="269">
    <w:abstractNumId w:val="119"/>
  </w:num>
  <w:num w:numId="270">
    <w:abstractNumId w:val="119"/>
  </w:num>
  <w:num w:numId="271">
    <w:abstractNumId w:val="119"/>
  </w:num>
  <w:num w:numId="272">
    <w:abstractNumId w:val="119"/>
  </w:num>
  <w:num w:numId="273">
    <w:abstractNumId w:val="119"/>
  </w:num>
  <w:num w:numId="274">
    <w:abstractNumId w:val="81"/>
  </w:num>
  <w:num w:numId="275">
    <w:abstractNumId w:val="118"/>
  </w:num>
  <w:num w:numId="276">
    <w:abstractNumId w:val="135"/>
  </w:num>
  <w:num w:numId="277">
    <w:abstractNumId w:val="119"/>
  </w:num>
  <w:num w:numId="278">
    <w:abstractNumId w:val="119"/>
  </w:num>
  <w:num w:numId="279">
    <w:abstractNumId w:val="27"/>
  </w:num>
  <w:num w:numId="280">
    <w:abstractNumId w:val="119"/>
  </w:num>
  <w:num w:numId="281">
    <w:abstractNumId w:val="119"/>
  </w:num>
  <w:num w:numId="282">
    <w:abstractNumId w:val="119"/>
  </w:num>
  <w:num w:numId="283">
    <w:abstractNumId w:val="119"/>
  </w:num>
  <w:num w:numId="284">
    <w:abstractNumId w:val="77"/>
  </w:num>
  <w:num w:numId="285">
    <w:abstractNumId w:val="119"/>
  </w:num>
  <w:num w:numId="286">
    <w:abstractNumId w:val="6"/>
  </w:num>
  <w:num w:numId="287">
    <w:abstractNumId w:val="119"/>
  </w:num>
  <w:num w:numId="288">
    <w:abstractNumId w:val="119"/>
  </w:num>
  <w:num w:numId="289">
    <w:abstractNumId w:val="119"/>
  </w:num>
  <w:num w:numId="290">
    <w:abstractNumId w:val="119"/>
  </w:num>
  <w:num w:numId="291">
    <w:abstractNumId w:val="119"/>
  </w:num>
  <w:num w:numId="292">
    <w:abstractNumId w:val="119"/>
  </w:num>
  <w:num w:numId="293">
    <w:abstractNumId w:val="3"/>
  </w:num>
  <w:num w:numId="294">
    <w:abstractNumId w:val="112"/>
  </w:num>
  <w:num w:numId="295">
    <w:abstractNumId w:val="90"/>
  </w:num>
  <w:num w:numId="296">
    <w:abstractNumId w:val="20"/>
  </w:num>
  <w:num w:numId="297">
    <w:abstractNumId w:val="119"/>
  </w:num>
  <w:num w:numId="298">
    <w:abstractNumId w:val="41"/>
  </w:num>
  <w:num w:numId="299">
    <w:abstractNumId w:val="119"/>
  </w:num>
  <w:num w:numId="300">
    <w:abstractNumId w:val="89"/>
  </w:num>
  <w:num w:numId="301">
    <w:abstractNumId w:val="119"/>
  </w:num>
  <w:num w:numId="302">
    <w:abstractNumId w:val="119"/>
  </w:num>
  <w:num w:numId="303">
    <w:abstractNumId w:val="107"/>
  </w:num>
  <w:num w:numId="304">
    <w:abstractNumId w:val="34"/>
  </w:num>
  <w:num w:numId="305">
    <w:abstractNumId w:val="111"/>
  </w:num>
  <w:num w:numId="306">
    <w:abstractNumId w:val="119"/>
  </w:num>
  <w:num w:numId="307">
    <w:abstractNumId w:val="31"/>
  </w:num>
  <w:num w:numId="308">
    <w:abstractNumId w:val="99"/>
  </w:num>
  <w:num w:numId="309">
    <w:abstractNumId w:val="124"/>
  </w:num>
  <w:num w:numId="310">
    <w:abstractNumId w:val="80"/>
  </w:num>
  <w:num w:numId="311">
    <w:abstractNumId w:val="100"/>
  </w:num>
  <w:num w:numId="312">
    <w:abstractNumId w:val="119"/>
  </w:num>
  <w:num w:numId="313">
    <w:abstractNumId w:val="119"/>
  </w:num>
  <w:num w:numId="314">
    <w:abstractNumId w:val="119"/>
  </w:num>
  <w:num w:numId="315">
    <w:abstractNumId w:val="119"/>
  </w:num>
  <w:num w:numId="316">
    <w:abstractNumId w:val="119"/>
  </w:num>
  <w:num w:numId="317">
    <w:abstractNumId w:val="102"/>
  </w:num>
  <w:num w:numId="318">
    <w:abstractNumId w:val="26"/>
  </w:num>
  <w:num w:numId="319">
    <w:abstractNumId w:val="119"/>
  </w:num>
  <w:num w:numId="320">
    <w:abstractNumId w:val="21"/>
  </w:num>
  <w:num w:numId="321">
    <w:abstractNumId w:val="68"/>
    <w:lvlOverride w:ilvl="0">
      <w:startOverride w:val="1"/>
    </w:lvlOverride>
    <w:lvlOverride w:ilvl="1"/>
    <w:lvlOverride w:ilvl="2"/>
    <w:lvlOverride w:ilvl="3"/>
    <w:lvlOverride w:ilvl="4"/>
    <w:lvlOverride w:ilvl="5"/>
    <w:lvlOverride w:ilvl="6"/>
    <w:lvlOverride w:ilvl="7"/>
    <w:lvlOverride w:ilvl="8"/>
  </w:num>
  <w:num w:numId="32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91"/>
  </w:num>
  <w:num w:numId="324">
    <w:abstractNumId w:val="32"/>
  </w:num>
  <w:num w:numId="325">
    <w:abstractNumId w:val="33"/>
  </w:num>
  <w:num w:numId="326">
    <w:abstractNumId w:val="25"/>
  </w:num>
  <w:num w:numId="327">
    <w:abstractNumId w:val="119"/>
  </w:num>
  <w:num w:numId="328">
    <w:abstractNumId w:val="119"/>
  </w:num>
  <w:num w:numId="329">
    <w:abstractNumId w:val="119"/>
  </w:num>
  <w:num w:numId="330">
    <w:abstractNumId w:val="16"/>
  </w:num>
  <w:num w:numId="331">
    <w:abstractNumId w:val="119"/>
  </w:num>
  <w:num w:numId="332">
    <w:abstractNumId w:val="52"/>
  </w:num>
  <w:num w:numId="333">
    <w:abstractNumId w:val="119"/>
  </w:num>
  <w:num w:numId="334">
    <w:abstractNumId w:val="110"/>
  </w:num>
  <w:num w:numId="335">
    <w:abstractNumId w:val="0"/>
  </w:num>
  <w:num w:numId="336">
    <w:abstractNumId w:val="10"/>
  </w:num>
  <w:num w:numId="337">
    <w:abstractNumId w:val="30"/>
  </w:num>
  <w:num w:numId="338">
    <w:abstractNumId w:val="119"/>
  </w:num>
  <w:num w:numId="339">
    <w:abstractNumId w:val="116"/>
  </w:num>
  <w:num w:numId="340">
    <w:abstractNumId w:val="119"/>
  </w:num>
  <w:num w:numId="341">
    <w:abstractNumId w:val="119"/>
  </w:num>
  <w:num w:numId="342">
    <w:abstractNumId w:val="119"/>
  </w:num>
  <w:num w:numId="343">
    <w:abstractNumId w:val="12"/>
  </w:num>
  <w:num w:numId="344">
    <w:abstractNumId w:val="127"/>
  </w:num>
  <w:num w:numId="345">
    <w:abstractNumId w:val="133"/>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36B0A"/>
    <w:rsid w:val="00040209"/>
    <w:rsid w:val="00040B3A"/>
    <w:rsid w:val="0004168A"/>
    <w:rsid w:val="00041FF7"/>
    <w:rsid w:val="000444BF"/>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1ED2"/>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A7D3B"/>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E276B"/>
    <w:rsid w:val="000E4B2C"/>
    <w:rsid w:val="000F011B"/>
    <w:rsid w:val="000F1044"/>
    <w:rsid w:val="000F283D"/>
    <w:rsid w:val="000F2DE4"/>
    <w:rsid w:val="000F35E8"/>
    <w:rsid w:val="000F6AB1"/>
    <w:rsid w:val="000F6ADC"/>
    <w:rsid w:val="000F6CD7"/>
    <w:rsid w:val="000F724B"/>
    <w:rsid w:val="000F7279"/>
    <w:rsid w:val="000F7938"/>
    <w:rsid w:val="00101046"/>
    <w:rsid w:val="00101638"/>
    <w:rsid w:val="001022C9"/>
    <w:rsid w:val="0010242C"/>
    <w:rsid w:val="00102A65"/>
    <w:rsid w:val="00102DB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267E"/>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1FE3"/>
    <w:rsid w:val="001D2AA6"/>
    <w:rsid w:val="001D2B56"/>
    <w:rsid w:val="001D3545"/>
    <w:rsid w:val="001D4B8F"/>
    <w:rsid w:val="001D50B1"/>
    <w:rsid w:val="001D6497"/>
    <w:rsid w:val="001D7B25"/>
    <w:rsid w:val="001E14C9"/>
    <w:rsid w:val="001E15F2"/>
    <w:rsid w:val="001E26B3"/>
    <w:rsid w:val="001E2D36"/>
    <w:rsid w:val="001F049A"/>
    <w:rsid w:val="001F2463"/>
    <w:rsid w:val="001F2B8C"/>
    <w:rsid w:val="001F379B"/>
    <w:rsid w:val="001F5F96"/>
    <w:rsid w:val="00201935"/>
    <w:rsid w:val="00201F54"/>
    <w:rsid w:val="00202508"/>
    <w:rsid w:val="00203298"/>
    <w:rsid w:val="0020340B"/>
    <w:rsid w:val="002037D0"/>
    <w:rsid w:val="00203A81"/>
    <w:rsid w:val="002041F6"/>
    <w:rsid w:val="00207FA9"/>
    <w:rsid w:val="00210EA7"/>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660"/>
    <w:rsid w:val="00284AAE"/>
    <w:rsid w:val="00284DA0"/>
    <w:rsid w:val="00285680"/>
    <w:rsid w:val="00285906"/>
    <w:rsid w:val="002861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11F1"/>
    <w:rsid w:val="002F2499"/>
    <w:rsid w:val="002F2CEA"/>
    <w:rsid w:val="002F486B"/>
    <w:rsid w:val="002F4AF3"/>
    <w:rsid w:val="002F4BA5"/>
    <w:rsid w:val="002F4E8A"/>
    <w:rsid w:val="002F624F"/>
    <w:rsid w:val="003007BD"/>
    <w:rsid w:val="0030114B"/>
    <w:rsid w:val="0030169F"/>
    <w:rsid w:val="003023B8"/>
    <w:rsid w:val="00303139"/>
    <w:rsid w:val="00304DF2"/>
    <w:rsid w:val="00305263"/>
    <w:rsid w:val="00306FA6"/>
    <w:rsid w:val="00307063"/>
    <w:rsid w:val="00307BFC"/>
    <w:rsid w:val="00311536"/>
    <w:rsid w:val="0031394E"/>
    <w:rsid w:val="0031643E"/>
    <w:rsid w:val="003213C7"/>
    <w:rsid w:val="00321A93"/>
    <w:rsid w:val="00321F9B"/>
    <w:rsid w:val="003225D9"/>
    <w:rsid w:val="00323EFF"/>
    <w:rsid w:val="003245EB"/>
    <w:rsid w:val="0032651B"/>
    <w:rsid w:val="003311BF"/>
    <w:rsid w:val="00333656"/>
    <w:rsid w:val="00333B52"/>
    <w:rsid w:val="00333FA4"/>
    <w:rsid w:val="003358F8"/>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056"/>
    <w:rsid w:val="00387CBB"/>
    <w:rsid w:val="00387FA3"/>
    <w:rsid w:val="003900E9"/>
    <w:rsid w:val="003903DD"/>
    <w:rsid w:val="00392982"/>
    <w:rsid w:val="00393035"/>
    <w:rsid w:val="00397664"/>
    <w:rsid w:val="00397DCA"/>
    <w:rsid w:val="003A1FB5"/>
    <w:rsid w:val="003A2582"/>
    <w:rsid w:val="003A34C4"/>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037C"/>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0DEE"/>
    <w:rsid w:val="0047199B"/>
    <w:rsid w:val="00471D2D"/>
    <w:rsid w:val="00474185"/>
    <w:rsid w:val="00474F30"/>
    <w:rsid w:val="0047658A"/>
    <w:rsid w:val="00477EDD"/>
    <w:rsid w:val="00480514"/>
    <w:rsid w:val="004823EF"/>
    <w:rsid w:val="0048342B"/>
    <w:rsid w:val="0048354B"/>
    <w:rsid w:val="00490C05"/>
    <w:rsid w:val="004920AD"/>
    <w:rsid w:val="0049778C"/>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6A"/>
    <w:rsid w:val="004C20B1"/>
    <w:rsid w:val="004C2825"/>
    <w:rsid w:val="004C29F2"/>
    <w:rsid w:val="004C2C6C"/>
    <w:rsid w:val="004C3644"/>
    <w:rsid w:val="004C4E92"/>
    <w:rsid w:val="004C5E45"/>
    <w:rsid w:val="004C5E8A"/>
    <w:rsid w:val="004C65C0"/>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631"/>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9D2"/>
    <w:rsid w:val="00545C09"/>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27B"/>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5F7B2E"/>
    <w:rsid w:val="006034EC"/>
    <w:rsid w:val="00603D49"/>
    <w:rsid w:val="00604166"/>
    <w:rsid w:val="00604C90"/>
    <w:rsid w:val="006054F6"/>
    <w:rsid w:val="006118F0"/>
    <w:rsid w:val="006124D5"/>
    <w:rsid w:val="00612B47"/>
    <w:rsid w:val="0061332C"/>
    <w:rsid w:val="00613C45"/>
    <w:rsid w:val="0061403B"/>
    <w:rsid w:val="0061643C"/>
    <w:rsid w:val="00616707"/>
    <w:rsid w:val="00617E40"/>
    <w:rsid w:val="00622991"/>
    <w:rsid w:val="00626359"/>
    <w:rsid w:val="00627260"/>
    <w:rsid w:val="00627DF9"/>
    <w:rsid w:val="00632B23"/>
    <w:rsid w:val="0063350C"/>
    <w:rsid w:val="00633E07"/>
    <w:rsid w:val="00634DDC"/>
    <w:rsid w:val="0063754A"/>
    <w:rsid w:val="006413A5"/>
    <w:rsid w:val="00643F80"/>
    <w:rsid w:val="00647B43"/>
    <w:rsid w:val="006506D4"/>
    <w:rsid w:val="00650D02"/>
    <w:rsid w:val="00652145"/>
    <w:rsid w:val="0065357F"/>
    <w:rsid w:val="0065420C"/>
    <w:rsid w:val="0065513F"/>
    <w:rsid w:val="0065680B"/>
    <w:rsid w:val="00660691"/>
    <w:rsid w:val="006614A3"/>
    <w:rsid w:val="00661524"/>
    <w:rsid w:val="00661682"/>
    <w:rsid w:val="00661719"/>
    <w:rsid w:val="0066316A"/>
    <w:rsid w:val="00663AB6"/>
    <w:rsid w:val="006645F2"/>
    <w:rsid w:val="00666695"/>
    <w:rsid w:val="0067198E"/>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13A4"/>
    <w:rsid w:val="006D23BA"/>
    <w:rsid w:val="006D24AA"/>
    <w:rsid w:val="006D27AE"/>
    <w:rsid w:val="006D2B72"/>
    <w:rsid w:val="006D567C"/>
    <w:rsid w:val="006D58C9"/>
    <w:rsid w:val="006D64A4"/>
    <w:rsid w:val="006E01EF"/>
    <w:rsid w:val="006E12B8"/>
    <w:rsid w:val="006E2BED"/>
    <w:rsid w:val="006E52B5"/>
    <w:rsid w:val="006E5B19"/>
    <w:rsid w:val="006F4A7C"/>
    <w:rsid w:val="006F648A"/>
    <w:rsid w:val="00702648"/>
    <w:rsid w:val="00703673"/>
    <w:rsid w:val="00704D7E"/>
    <w:rsid w:val="00704DFF"/>
    <w:rsid w:val="007054E9"/>
    <w:rsid w:val="00706269"/>
    <w:rsid w:val="007111CD"/>
    <w:rsid w:val="007133FC"/>
    <w:rsid w:val="00713F1E"/>
    <w:rsid w:val="00717E4A"/>
    <w:rsid w:val="007204DA"/>
    <w:rsid w:val="00720B4D"/>
    <w:rsid w:val="00720CBA"/>
    <w:rsid w:val="0072327F"/>
    <w:rsid w:val="00727C44"/>
    <w:rsid w:val="00727F29"/>
    <w:rsid w:val="0073157C"/>
    <w:rsid w:val="007347EA"/>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F29"/>
    <w:rsid w:val="0077239D"/>
    <w:rsid w:val="007752A1"/>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26AF"/>
    <w:rsid w:val="0080465C"/>
    <w:rsid w:val="00806AEE"/>
    <w:rsid w:val="00807349"/>
    <w:rsid w:val="00807923"/>
    <w:rsid w:val="008127E1"/>
    <w:rsid w:val="00812D30"/>
    <w:rsid w:val="0081389E"/>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4C7B"/>
    <w:rsid w:val="008662D3"/>
    <w:rsid w:val="008665FF"/>
    <w:rsid w:val="00871C89"/>
    <w:rsid w:val="00871FE9"/>
    <w:rsid w:val="008758E3"/>
    <w:rsid w:val="00875CD0"/>
    <w:rsid w:val="0087681A"/>
    <w:rsid w:val="00880206"/>
    <w:rsid w:val="008808C4"/>
    <w:rsid w:val="008810F3"/>
    <w:rsid w:val="00887562"/>
    <w:rsid w:val="00887D00"/>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3A1"/>
    <w:rsid w:val="009935BE"/>
    <w:rsid w:val="00995C93"/>
    <w:rsid w:val="00995D11"/>
    <w:rsid w:val="00995E0E"/>
    <w:rsid w:val="00996227"/>
    <w:rsid w:val="009A3D94"/>
    <w:rsid w:val="009A7411"/>
    <w:rsid w:val="009A7975"/>
    <w:rsid w:val="009A7E83"/>
    <w:rsid w:val="009B0713"/>
    <w:rsid w:val="009B20B0"/>
    <w:rsid w:val="009B34B8"/>
    <w:rsid w:val="009B3D68"/>
    <w:rsid w:val="009B6F1E"/>
    <w:rsid w:val="009B75A2"/>
    <w:rsid w:val="009C1D86"/>
    <w:rsid w:val="009C3B3C"/>
    <w:rsid w:val="009C42E9"/>
    <w:rsid w:val="009C6741"/>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2E88"/>
    <w:rsid w:val="009F396E"/>
    <w:rsid w:val="009F41FD"/>
    <w:rsid w:val="00A00125"/>
    <w:rsid w:val="00A0037F"/>
    <w:rsid w:val="00A0219A"/>
    <w:rsid w:val="00A021AE"/>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5D4"/>
    <w:rsid w:val="00A33B81"/>
    <w:rsid w:val="00A34C68"/>
    <w:rsid w:val="00A41214"/>
    <w:rsid w:val="00A47146"/>
    <w:rsid w:val="00A5475A"/>
    <w:rsid w:val="00A6233D"/>
    <w:rsid w:val="00A623AB"/>
    <w:rsid w:val="00A630E0"/>
    <w:rsid w:val="00A6394B"/>
    <w:rsid w:val="00A63E16"/>
    <w:rsid w:val="00A63F57"/>
    <w:rsid w:val="00A655EB"/>
    <w:rsid w:val="00A66F8A"/>
    <w:rsid w:val="00A722DD"/>
    <w:rsid w:val="00A764D7"/>
    <w:rsid w:val="00A77712"/>
    <w:rsid w:val="00A828CE"/>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1054"/>
    <w:rsid w:val="00AE2777"/>
    <w:rsid w:val="00AE3D80"/>
    <w:rsid w:val="00AE5CB2"/>
    <w:rsid w:val="00AE60E2"/>
    <w:rsid w:val="00AE6E10"/>
    <w:rsid w:val="00AE7D2F"/>
    <w:rsid w:val="00AF0A09"/>
    <w:rsid w:val="00AF3CFE"/>
    <w:rsid w:val="00AF5052"/>
    <w:rsid w:val="00AF6830"/>
    <w:rsid w:val="00AF71DC"/>
    <w:rsid w:val="00B01370"/>
    <w:rsid w:val="00B0258F"/>
    <w:rsid w:val="00B049D3"/>
    <w:rsid w:val="00B0712F"/>
    <w:rsid w:val="00B07420"/>
    <w:rsid w:val="00B10AA0"/>
    <w:rsid w:val="00B1561F"/>
    <w:rsid w:val="00B16F4B"/>
    <w:rsid w:val="00B21A5E"/>
    <w:rsid w:val="00B21B07"/>
    <w:rsid w:val="00B21DC6"/>
    <w:rsid w:val="00B229E4"/>
    <w:rsid w:val="00B22F5E"/>
    <w:rsid w:val="00B2459C"/>
    <w:rsid w:val="00B24EF7"/>
    <w:rsid w:val="00B25A9A"/>
    <w:rsid w:val="00B26430"/>
    <w:rsid w:val="00B32554"/>
    <w:rsid w:val="00B35E81"/>
    <w:rsid w:val="00B36015"/>
    <w:rsid w:val="00B36B26"/>
    <w:rsid w:val="00B37336"/>
    <w:rsid w:val="00B41B99"/>
    <w:rsid w:val="00B421DA"/>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1DB"/>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4878"/>
    <w:rsid w:val="00BD67EA"/>
    <w:rsid w:val="00BE0FA1"/>
    <w:rsid w:val="00BE5DA7"/>
    <w:rsid w:val="00BE629E"/>
    <w:rsid w:val="00BF19DD"/>
    <w:rsid w:val="00BF1BD6"/>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7133"/>
    <w:rsid w:val="00C47B59"/>
    <w:rsid w:val="00C517E5"/>
    <w:rsid w:val="00C5181B"/>
    <w:rsid w:val="00C52864"/>
    <w:rsid w:val="00C534FC"/>
    <w:rsid w:val="00C556D4"/>
    <w:rsid w:val="00C55FB6"/>
    <w:rsid w:val="00C563A8"/>
    <w:rsid w:val="00C56956"/>
    <w:rsid w:val="00C61DDB"/>
    <w:rsid w:val="00C6270C"/>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1E11"/>
    <w:rsid w:val="00CB2489"/>
    <w:rsid w:val="00CB2A9D"/>
    <w:rsid w:val="00CB32F8"/>
    <w:rsid w:val="00CB488D"/>
    <w:rsid w:val="00CB5044"/>
    <w:rsid w:val="00CB5808"/>
    <w:rsid w:val="00CB6FB9"/>
    <w:rsid w:val="00CB7439"/>
    <w:rsid w:val="00CB7C72"/>
    <w:rsid w:val="00CC1A1F"/>
    <w:rsid w:val="00CC2EB3"/>
    <w:rsid w:val="00CC36D1"/>
    <w:rsid w:val="00CC3A28"/>
    <w:rsid w:val="00CC4648"/>
    <w:rsid w:val="00CC5A62"/>
    <w:rsid w:val="00CC645B"/>
    <w:rsid w:val="00CD07C7"/>
    <w:rsid w:val="00CD0BA6"/>
    <w:rsid w:val="00CD287C"/>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285"/>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1DFE"/>
    <w:rsid w:val="00D2309B"/>
    <w:rsid w:val="00D23BB3"/>
    <w:rsid w:val="00D25760"/>
    <w:rsid w:val="00D3044A"/>
    <w:rsid w:val="00D308E7"/>
    <w:rsid w:val="00D370E5"/>
    <w:rsid w:val="00D376D0"/>
    <w:rsid w:val="00D37DDF"/>
    <w:rsid w:val="00D40859"/>
    <w:rsid w:val="00D41323"/>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C6440"/>
    <w:rsid w:val="00DD02C9"/>
    <w:rsid w:val="00DD0BE9"/>
    <w:rsid w:val="00DD21E0"/>
    <w:rsid w:val="00DD2C72"/>
    <w:rsid w:val="00DD6F79"/>
    <w:rsid w:val="00DD78EF"/>
    <w:rsid w:val="00DE01AB"/>
    <w:rsid w:val="00DE3473"/>
    <w:rsid w:val="00DE382C"/>
    <w:rsid w:val="00DE4299"/>
    <w:rsid w:val="00DE4567"/>
    <w:rsid w:val="00DE4AD6"/>
    <w:rsid w:val="00DE5745"/>
    <w:rsid w:val="00DE795A"/>
    <w:rsid w:val="00DF06AF"/>
    <w:rsid w:val="00DF2AE3"/>
    <w:rsid w:val="00DF36FE"/>
    <w:rsid w:val="00DF5C9A"/>
    <w:rsid w:val="00DF61D1"/>
    <w:rsid w:val="00DF6AE4"/>
    <w:rsid w:val="00DF7121"/>
    <w:rsid w:val="00E02A4B"/>
    <w:rsid w:val="00E03349"/>
    <w:rsid w:val="00E03F73"/>
    <w:rsid w:val="00E04AB5"/>
    <w:rsid w:val="00E05593"/>
    <w:rsid w:val="00E10467"/>
    <w:rsid w:val="00E11C59"/>
    <w:rsid w:val="00E16E8C"/>
    <w:rsid w:val="00E17234"/>
    <w:rsid w:val="00E2139E"/>
    <w:rsid w:val="00E21796"/>
    <w:rsid w:val="00E2248C"/>
    <w:rsid w:val="00E229E9"/>
    <w:rsid w:val="00E22AA1"/>
    <w:rsid w:val="00E232AD"/>
    <w:rsid w:val="00E232F7"/>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46F35"/>
    <w:rsid w:val="00E53158"/>
    <w:rsid w:val="00E5421C"/>
    <w:rsid w:val="00E54246"/>
    <w:rsid w:val="00E54BBD"/>
    <w:rsid w:val="00E569DE"/>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180F"/>
    <w:rsid w:val="00E9593A"/>
    <w:rsid w:val="00E97E27"/>
    <w:rsid w:val="00EA00C5"/>
    <w:rsid w:val="00EA12CD"/>
    <w:rsid w:val="00EA38E5"/>
    <w:rsid w:val="00EA3A40"/>
    <w:rsid w:val="00EA7870"/>
    <w:rsid w:val="00EB01E8"/>
    <w:rsid w:val="00EB1660"/>
    <w:rsid w:val="00EB22D3"/>
    <w:rsid w:val="00EB35B2"/>
    <w:rsid w:val="00EC1EFD"/>
    <w:rsid w:val="00EC22A9"/>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15DE0"/>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6F07"/>
    <w:rsid w:val="00F57144"/>
    <w:rsid w:val="00F57D6D"/>
    <w:rsid w:val="00F608E6"/>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8E4"/>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 w:val="00FF4E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uiPriority w:val="1"/>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uiPriority w:val="4"/>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uiPriority w:val="5"/>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uiPriority w:val="6"/>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uiPriority w:val="9"/>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uiPriority w:val="9"/>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ae"/>
    <w:next w:val="a"/>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af"/>
    <w:link w:val="TableCaption"/>
    <w:rsid w:val="00EA3A40"/>
    <w:rPr>
      <w:b w:val="0"/>
      <w:bCs w:val="0"/>
      <w:i/>
      <w:iCs/>
      <w:color w:val="44546A" w:themeColor="text2"/>
      <w:sz w:val="18"/>
      <w:szCs w:val="18"/>
      <w:lang w:eastAsia="en-US"/>
    </w:rPr>
  </w:style>
  <w:style w:type="paragraph" w:customStyle="1" w:styleId="ListParagraph1">
    <w:name w:val="List Paragraph1"/>
    <w:basedOn w:val="a"/>
    <w:uiPriority w:val="34"/>
    <w:qFormat/>
    <w:rsid w:val="00080E14"/>
    <w:pPr>
      <w:spacing w:after="160" w:line="259" w:lineRule="auto"/>
      <w:ind w:left="720"/>
      <w:contextualSpacing/>
    </w:pPr>
  </w:style>
  <w:style w:type="character" w:customStyle="1" w:styleId="tlid-translation">
    <w:name w:val="tlid-translation"/>
    <w:basedOn w:val="a0"/>
    <w:rsid w:val="00925B41"/>
  </w:style>
  <w:style w:type="paragraph" w:customStyle="1" w:styleId="Code">
    <w:name w:val="Code"/>
    <w:basedOn w:val="a"/>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a1"/>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a"/>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a"/>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a"/>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a1"/>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a"/>
    <w:qFormat/>
    <w:rsid w:val="00397664"/>
    <w:pPr>
      <w:tabs>
        <w:tab w:val="left" w:pos="403"/>
      </w:tabs>
      <w:spacing w:before="20" w:after="40"/>
      <w:jc w:val="left"/>
    </w:pPr>
    <w:rPr>
      <w:rFonts w:ascii="Cambria" w:hAnsi="Cambria"/>
      <w:sz w:val="22"/>
      <w:szCs w:val="22"/>
      <w:lang w:val="en-GB"/>
    </w:rPr>
  </w:style>
  <w:style w:type="paragraph" w:customStyle="1" w:styleId="ListParagraph2">
    <w:name w:val="List Paragraph2"/>
    <w:basedOn w:val="a"/>
    <w:uiPriority w:val="99"/>
    <w:qFormat/>
    <w:rsid w:val="00D21DFE"/>
    <w:pPr>
      <w:spacing w:after="160" w:line="259" w:lineRule="auto"/>
      <w:ind w:firstLineChars="200" w:firstLine="420"/>
      <w:jc w:val="left"/>
    </w:pPr>
    <w:rPr>
      <w:rFonts w:ascii="Arial" w:eastAsia="Times New Roman" w:hAnsi="Arial"/>
      <w:sz w:val="22"/>
      <w:szCs w:val="20"/>
    </w:rPr>
  </w:style>
  <w:style w:type="character" w:customStyle="1" w:styleId="jlqj4b">
    <w:name w:val="jlqj4b"/>
    <w:basedOn w:val="a0"/>
    <w:rsid w:val="00993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package" Target="embeddings/Microsoft_Visio___.vsdx"/><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emf"/><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3.emf"/><Relationship Id="rId159" Type="http://schemas.openxmlformats.org/officeDocument/2006/relationships/image" Target="media/image146.png"/><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8.png"/><Relationship Id="rId107" Type="http://schemas.openxmlformats.org/officeDocument/2006/relationships/image" Target="media/image97.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package" Target="embeddings/Microsoft_Visio___3.vsdx"/><Relationship Id="rId186" Type="http://schemas.openxmlformats.org/officeDocument/2006/relationships/hyperlink" Target="http://www.cipr.rpi.edu/research/SPIHT/"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9.emf"/><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9.png"/><Relationship Id="rId155" Type="http://schemas.openxmlformats.org/officeDocument/2006/relationships/oleObject" Target="embeddings/oleObject1.bin"/><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8.png"/><Relationship Id="rId187" Type="http://schemas.openxmlformats.org/officeDocument/2006/relationships/hyperlink" Target="https://www.threadingbuildingblocks.org"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package" Target="embeddings/Microsoft_Visio___1.vsdx"/><Relationship Id="rId114" Type="http://schemas.openxmlformats.org/officeDocument/2006/relationships/image" Target="media/image104.emf"/><Relationship Id="rId119" Type="http://schemas.openxmlformats.org/officeDocument/2006/relationships/image" Target="media/image109.png"/><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4.png"/><Relationship Id="rId177" Type="http://schemas.openxmlformats.org/officeDocument/2006/relationships/image" Target="media/image164.png"/><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emf"/><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9.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emf"/><Relationship Id="rId178" Type="http://schemas.openxmlformats.org/officeDocument/2006/relationships/image" Target="media/image165.png"/><Relationship Id="rId61" Type="http://schemas.openxmlformats.org/officeDocument/2006/relationships/image" Target="media/image51.png"/><Relationship Id="rId82" Type="http://schemas.openxmlformats.org/officeDocument/2006/relationships/image" Target="media/image72.emf"/><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emf"/><Relationship Id="rId126" Type="http://schemas.openxmlformats.org/officeDocument/2006/relationships/image" Target="media/image116.emf"/><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1.emf"/><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0.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oleObject" Target="embeddings/oleObject2.bin"/><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package" Target="embeddings/Microsoft_Visio___2.vsdx"/><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16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F1063-7405-4E80-8752-90D9AE368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630</TotalTime>
  <Pages>151</Pages>
  <Words>44177</Words>
  <Characters>251815</Characters>
  <Application>Microsoft Office Word</Application>
  <DocSecurity>0</DocSecurity>
  <Lines>2098</Lines>
  <Paragraphs>590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295402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w19617_d9+ts1</cp:lastModifiedBy>
  <cp:revision>13</cp:revision>
  <cp:lastPrinted>1900-12-31T22:00:00Z</cp:lastPrinted>
  <dcterms:created xsi:type="dcterms:W3CDTF">2021-04-30T08:37:00Z</dcterms:created>
  <dcterms:modified xsi:type="dcterms:W3CDTF">2021-07-01T04:58:00Z</dcterms:modified>
</cp:coreProperties>
</file>