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2E827FD" w14:textId="63607D9D" w:rsidR="00CB798F" w:rsidRPr="00607FE8" w:rsidRDefault="00335FF2" w:rsidP="272339D7">
      <w:pPr>
        <w:pStyle w:val="Title"/>
        <w:tabs>
          <w:tab w:val="left" w:pos="4015"/>
          <w:tab w:val="left" w:pos="8951"/>
        </w:tabs>
        <w:ind w:left="2127"/>
        <w:rPr>
          <w:sz w:val="44"/>
          <w:szCs w:val="44"/>
          <w:u w:val="none"/>
        </w:rPr>
      </w:pPr>
      <w:r w:rsidRPr="004F5473">
        <w:rPr>
          <w:rFonts w:eastAsiaTheme="minorHAnsi"/>
          <w:noProof/>
          <w:lang w:eastAsia="ja-JP"/>
        </w:rPr>
        <w:drawing>
          <wp:anchor distT="0" distB="0" distL="114300" distR="114300" simplePos="0" relativeHeight="251658241" behindDoc="0" locked="0" layoutInCell="1" allowOverlap="1" wp14:anchorId="6F2DF547" wp14:editId="5127987B">
            <wp:simplePos x="0" y="0"/>
            <wp:positionH relativeFrom="page">
              <wp:posOffset>635000</wp:posOffset>
            </wp:positionH>
            <wp:positionV relativeFrom="paragraph">
              <wp:posOffset>-3175</wp:posOffset>
            </wp:positionV>
            <wp:extent cx="1239520" cy="537845"/>
            <wp:effectExtent l="0" t="0" r="0" b="0"/>
            <wp:wrapNone/>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39520" cy="537845"/>
                    </a:xfrm>
                    <a:prstGeom prst="rect">
                      <a:avLst/>
                    </a:prstGeom>
                    <a:noFill/>
                    <a:ln>
                      <a:noFill/>
                    </a:ln>
                  </pic:spPr>
                </pic:pic>
              </a:graphicData>
            </a:graphic>
            <wp14:sizeRelH relativeFrom="page">
              <wp14:pctWidth>0</wp14:pctWidth>
            </wp14:sizeRelH>
            <wp14:sizeRelV relativeFrom="page">
              <wp14:pctHeight>0</wp14:pctHeight>
            </wp14:sizeRelV>
          </wp:anchor>
        </w:drawing>
      </w:r>
      <w:r w:rsidR="004E45B6" w:rsidRPr="00607FE8">
        <w:rPr>
          <w:rFonts w:ascii="Times New Roman"/>
          <w:b w:val="0"/>
          <w:bCs w:val="0"/>
          <w:u w:val="thick"/>
        </w:rPr>
        <w:t xml:space="preserve"> </w:t>
      </w:r>
      <w:r w:rsidR="008D2266">
        <w:rPr>
          <w:rFonts w:ascii="Times New Roman"/>
          <w:b w:val="0"/>
          <w:bCs w:val="0"/>
          <w:u w:val="thick"/>
        </w:rPr>
        <w:t xml:space="preserve">                        </w:t>
      </w:r>
      <w:r w:rsidR="004E45B6" w:rsidRPr="00607FE8">
        <w:rPr>
          <w:w w:val="115"/>
          <w:u w:val="thick"/>
        </w:rPr>
        <w:t>ISO/IEC JTC 1/SC</w:t>
      </w:r>
      <w:r w:rsidR="004E45B6" w:rsidRPr="00607FE8">
        <w:rPr>
          <w:spacing w:val="-25"/>
          <w:w w:val="115"/>
          <w:u w:val="thick"/>
        </w:rPr>
        <w:t xml:space="preserve"> </w:t>
      </w:r>
      <w:r w:rsidR="004E45B6" w:rsidRPr="00607FE8">
        <w:rPr>
          <w:w w:val="115"/>
          <w:u w:val="thick"/>
        </w:rPr>
        <w:t>29/WG</w:t>
      </w:r>
      <w:r w:rsidR="004E45B6" w:rsidRPr="00607FE8">
        <w:rPr>
          <w:spacing w:val="-9"/>
          <w:w w:val="115"/>
          <w:u w:val="thick"/>
        </w:rPr>
        <w:t xml:space="preserve"> </w:t>
      </w:r>
      <w:r w:rsidR="00784F5A" w:rsidRPr="00607FE8">
        <w:rPr>
          <w:w w:val="115"/>
          <w:u w:val="thick"/>
        </w:rPr>
        <w:t>4</w:t>
      </w:r>
      <w:r w:rsidR="007B2931">
        <w:rPr>
          <w:w w:val="115"/>
          <w:u w:val="thick"/>
        </w:rPr>
        <w:t xml:space="preserve"> </w:t>
      </w:r>
      <w:r w:rsidR="004E45B6" w:rsidRPr="6F4F0C38">
        <w:rPr>
          <w:color w:val="FF0000"/>
          <w:w w:val="115"/>
          <w:sz w:val="44"/>
          <w:szCs w:val="44"/>
          <w:u w:val="thick"/>
        </w:rPr>
        <w:t>N</w:t>
      </w:r>
      <w:r w:rsidR="1FB4AD50" w:rsidRPr="1FB4AD50">
        <w:rPr>
          <w:color w:val="FF0000"/>
          <w:sz w:val="44"/>
          <w:szCs w:val="44"/>
          <w:u w:val="thick"/>
        </w:rPr>
        <w:t>0084</w:t>
      </w:r>
    </w:p>
    <w:p w14:paraId="4F52F98A" w14:textId="77777777" w:rsidR="00CB798F" w:rsidRPr="00607FE8" w:rsidRDefault="00CB798F">
      <w:pPr>
        <w:rPr>
          <w:b/>
          <w:sz w:val="20"/>
        </w:rPr>
      </w:pPr>
    </w:p>
    <w:p w14:paraId="3D3BFAE0" w14:textId="77777777" w:rsidR="00CB798F" w:rsidRPr="00607FE8" w:rsidRDefault="00CB798F">
      <w:pPr>
        <w:rPr>
          <w:b/>
          <w:sz w:val="20"/>
        </w:rPr>
      </w:pPr>
    </w:p>
    <w:p w14:paraId="411431C0" w14:textId="77777777" w:rsidR="00CB798F" w:rsidRPr="00607FE8" w:rsidRDefault="00F37C6E">
      <w:pPr>
        <w:spacing w:before="3"/>
        <w:rPr>
          <w:b/>
          <w:sz w:val="23"/>
        </w:rPr>
      </w:pPr>
      <w:r>
        <w:rPr>
          <w:noProof/>
        </w:rPr>
        <mc:AlternateContent>
          <mc:Choice Requires="wps">
            <w:drawing>
              <wp:anchor distT="0" distB="0" distL="0" distR="0" simplePos="0" relativeHeight="251658240" behindDoc="1" locked="0" layoutInCell="1" allowOverlap="1" wp14:anchorId="084978CD" wp14:editId="05ABFBEF">
                <wp:simplePos x="0" y="0"/>
                <wp:positionH relativeFrom="page">
                  <wp:posOffset>706120</wp:posOffset>
                </wp:positionH>
                <wp:positionV relativeFrom="paragraph">
                  <wp:posOffset>199390</wp:posOffset>
                </wp:positionV>
                <wp:extent cx="6155055" cy="829310"/>
                <wp:effectExtent l="0" t="0" r="4445" b="0"/>
                <wp:wrapTopAndBottom/>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6155055" cy="829310"/>
                        </a:xfrm>
                        <a:prstGeom prst="rect">
                          <a:avLst/>
                        </a:prstGeom>
                        <a:noFill/>
                        <a:ln w="9754">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1ECC0CA" w14:textId="77777777" w:rsidR="001261B4" w:rsidRPr="00F37BA8" w:rsidRDefault="001261B4">
                            <w:pPr>
                              <w:spacing w:before="107"/>
                              <w:ind w:left="2916" w:right="2896"/>
                              <w:jc w:val="center"/>
                              <w:rPr>
                                <w:b/>
                                <w:sz w:val="23"/>
                              </w:rPr>
                            </w:pPr>
                            <w:r w:rsidRPr="00F37BA8">
                              <w:rPr>
                                <w:b/>
                                <w:w w:val="115"/>
                                <w:sz w:val="23"/>
                              </w:rPr>
                              <w:t>ISO/IEC JTC 1/SC 29/WG 4</w:t>
                            </w:r>
                          </w:p>
                          <w:p w14:paraId="62ACCB5D" w14:textId="77777777" w:rsidR="001261B4" w:rsidRDefault="001261B4">
                            <w:pPr>
                              <w:spacing w:before="134" w:line="362" w:lineRule="auto"/>
                              <w:ind w:left="2916" w:right="2898"/>
                              <w:jc w:val="center"/>
                              <w:rPr>
                                <w:b/>
                                <w:sz w:val="23"/>
                              </w:rPr>
                            </w:pPr>
                            <w:r w:rsidRPr="00F37BA8">
                              <w:rPr>
                                <w:b/>
                                <w:w w:val="115"/>
                                <w:sz w:val="23"/>
                              </w:rPr>
                              <w:t>MPEG Video Coding Convenorship: CN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84978CD" id="_x0000_t202" coordsize="21600,21600" o:spt="202" path="m,l,21600r21600,l21600,xe">
                <v:stroke joinstyle="miter"/>
                <v:path gradientshapeok="t" o:connecttype="rect"/>
              </v:shapetype>
              <v:shape id="Text Box 2" o:spid="_x0000_s1026" type="#_x0000_t202" style="position:absolute;margin-left:55.6pt;margin-top:15.7pt;width:484.65pt;height:65.3pt;z-index:-2516582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" filled="f" strokeweight=".27094mm">
                <v:path arrowok="t"/>
                <v:textbox inset="0,0,0,0">
                  <w:txbxContent>
                    <w:p w14:paraId="31ECC0CA" w14:textId="77777777" w:rsidR="001261B4" w:rsidRPr="00F37BA8" w:rsidRDefault="001261B4">
                      <w:pPr>
                        <w:spacing w:before="107"/>
                        <w:ind w:left="2916" w:right="2896"/>
                        <w:jc w:val="center"/>
                        <w:rPr>
                          <w:b/>
                          <w:sz w:val="23"/>
                        </w:rPr>
                      </w:pPr>
                      <w:r w:rsidRPr="00F37BA8">
                        <w:rPr>
                          <w:b/>
                          <w:w w:val="115"/>
                          <w:sz w:val="23"/>
                        </w:rPr>
                        <w:t>ISO/IEC JTC 1/SC 29/WG 4</w:t>
                      </w:r>
                    </w:p>
                    <w:p w14:paraId="62ACCB5D" w14:textId="77777777" w:rsidR="001261B4" w:rsidRDefault="001261B4">
                      <w:pPr>
                        <w:spacing w:before="134" w:line="362" w:lineRule="auto"/>
                        <w:ind w:left="2916" w:right="2898"/>
                        <w:jc w:val="center"/>
                        <w:rPr>
                          <w:b/>
                          <w:sz w:val="23"/>
                        </w:rPr>
                      </w:pPr>
                      <w:r w:rsidRPr="00F37BA8">
                        <w:rPr>
                          <w:b/>
                          <w:w w:val="115"/>
                          <w:sz w:val="23"/>
                        </w:rPr>
                        <w:t>MPEG Video Coding Convenorship: CN</w:t>
                      </w:r>
                    </w:p>
                  </w:txbxContent>
                </v:textbox>
                <w10:wrap type="topAndBottom" anchorx="page"/>
              </v:shape>
            </w:pict>
          </mc:Fallback>
        </mc:AlternateContent>
      </w:r>
    </w:p>
    <w:p w14:paraId="3EC56C71" w14:textId="77777777" w:rsidR="00CB798F" w:rsidRPr="00607FE8" w:rsidRDefault="00CB798F">
      <w:pPr>
        <w:rPr>
          <w:b/>
          <w:sz w:val="20"/>
        </w:rPr>
      </w:pPr>
    </w:p>
    <w:p w14:paraId="36DDEEC9" w14:textId="77777777" w:rsidR="00CB798F" w:rsidRPr="00607FE8" w:rsidRDefault="00CB798F">
      <w:pPr>
        <w:rPr>
          <w:b/>
          <w:sz w:val="21"/>
        </w:rPr>
      </w:pPr>
    </w:p>
    <w:p w14:paraId="7B1E76A6" w14:textId="77777777" w:rsidR="00CB798F" w:rsidRPr="00032550" w:rsidRDefault="004E45B6">
      <w:pPr>
        <w:tabs>
          <w:tab w:val="left" w:pos="3099"/>
        </w:tabs>
        <w:spacing w:before="103"/>
        <w:ind w:left="104"/>
        <w:rPr>
          <w:b/>
          <w:sz w:val="24"/>
          <w:lang w:eastAsia="zh-CN"/>
        </w:rPr>
      </w:pPr>
      <w:r w:rsidRPr="00607FE8">
        <w:rPr>
          <w:b/>
          <w:w w:val="120"/>
          <w:sz w:val="24"/>
        </w:rPr>
        <w:t>Doc</w:t>
      </w:r>
      <w:r w:rsidRPr="00032550">
        <w:rPr>
          <w:b/>
          <w:w w:val="120"/>
          <w:sz w:val="24"/>
        </w:rPr>
        <w:t>ument</w:t>
      </w:r>
      <w:r w:rsidRPr="00032550">
        <w:rPr>
          <w:b/>
          <w:spacing w:val="14"/>
          <w:w w:val="120"/>
          <w:sz w:val="24"/>
        </w:rPr>
        <w:t xml:space="preserve"> </w:t>
      </w:r>
      <w:r w:rsidRPr="00032550">
        <w:rPr>
          <w:b/>
          <w:w w:val="120"/>
          <w:sz w:val="24"/>
        </w:rPr>
        <w:t>type:</w:t>
      </w:r>
      <w:r w:rsidRPr="00032550">
        <w:rPr>
          <w:bCs/>
          <w:w w:val="120"/>
          <w:sz w:val="24"/>
        </w:rPr>
        <w:tab/>
      </w:r>
      <w:r w:rsidR="00F37C6E" w:rsidRPr="00032550">
        <w:rPr>
          <w:bCs/>
          <w:w w:val="110"/>
          <w:sz w:val="24"/>
        </w:rPr>
        <w:t>Output document</w:t>
      </w:r>
    </w:p>
    <w:p w14:paraId="5ABAB224" w14:textId="77777777" w:rsidR="00CB798F" w:rsidRPr="00607FE8" w:rsidRDefault="00CB798F">
      <w:pPr>
        <w:spacing w:before="1"/>
        <w:rPr>
          <w:sz w:val="36"/>
        </w:rPr>
      </w:pPr>
    </w:p>
    <w:p w14:paraId="47510863" w14:textId="61345B04" w:rsidR="00CB798F" w:rsidRPr="007B2931" w:rsidRDefault="004E45B6">
      <w:pPr>
        <w:pStyle w:val="BodyText"/>
        <w:tabs>
          <w:tab w:val="left" w:pos="3099"/>
        </w:tabs>
        <w:spacing w:line="254" w:lineRule="auto"/>
        <w:ind w:left="3099" w:right="214" w:hanging="2996"/>
      </w:pPr>
      <w:r w:rsidRPr="5EE1403D">
        <w:rPr>
          <w:b/>
          <w:bCs/>
          <w:w w:val="120"/>
        </w:rPr>
        <w:t>Title:</w:t>
      </w:r>
      <w:r w:rsidRPr="00607FE8">
        <w:rPr>
          <w:b/>
          <w:w w:val="120"/>
        </w:rPr>
        <w:tab/>
      </w:r>
      <w:r w:rsidR="007E6063" w:rsidRPr="5EE1403D">
        <w:rPr>
          <w:w w:val="110"/>
        </w:rPr>
        <w:t xml:space="preserve">Test Model </w:t>
      </w:r>
      <w:r w:rsidR="004070AA">
        <w:rPr>
          <w:w w:val="110"/>
        </w:rPr>
        <w:t>9</w:t>
      </w:r>
      <w:r w:rsidR="007E6063" w:rsidRPr="5EE1403D">
        <w:rPr>
          <w:w w:val="110"/>
        </w:rPr>
        <w:t xml:space="preserve"> for MPEG Immersive Video</w:t>
      </w:r>
    </w:p>
    <w:p w14:paraId="207FE1F3" w14:textId="77777777" w:rsidR="007B2931" w:rsidRPr="00607FE8" w:rsidRDefault="007B2931" w:rsidP="007B2931">
      <w:pPr>
        <w:spacing w:before="1"/>
        <w:rPr>
          <w:sz w:val="36"/>
        </w:rPr>
      </w:pPr>
    </w:p>
    <w:p w14:paraId="3D731F0C" w14:textId="77777777" w:rsidR="00335FF2" w:rsidRPr="004F5473" w:rsidRDefault="00335FF2" w:rsidP="00335FF2">
      <w:pPr>
        <w:pStyle w:val="BodyText"/>
        <w:tabs>
          <w:tab w:val="left" w:pos="3099"/>
        </w:tabs>
        <w:spacing w:line="254" w:lineRule="auto"/>
        <w:ind w:left="3099" w:right="214" w:hanging="2996"/>
        <w:rPr>
          <w:w w:val="120"/>
        </w:rPr>
      </w:pPr>
      <w:r w:rsidRPr="004F5473">
        <w:rPr>
          <w:b/>
          <w:w w:val="120"/>
        </w:rPr>
        <w:t>Status:</w:t>
      </w:r>
      <w:r w:rsidRPr="004F5473">
        <w:rPr>
          <w:b/>
          <w:w w:val="120"/>
        </w:rPr>
        <w:tab/>
      </w:r>
      <w:r>
        <w:rPr>
          <w:w w:val="120"/>
        </w:rPr>
        <w:t>Approved</w:t>
      </w:r>
    </w:p>
    <w:p w14:paraId="79705F98" w14:textId="77777777" w:rsidR="00335FF2" w:rsidRPr="00607FE8" w:rsidRDefault="00335FF2" w:rsidP="00335FF2">
      <w:pPr>
        <w:spacing w:before="1"/>
        <w:rPr>
          <w:sz w:val="36"/>
        </w:rPr>
      </w:pPr>
    </w:p>
    <w:p w14:paraId="579DF55A" w14:textId="31C39DF8" w:rsidR="00CB798F" w:rsidRPr="00607FE8" w:rsidRDefault="004E45B6" w:rsidP="3BBA3BAA">
      <w:pPr>
        <w:tabs>
          <w:tab w:val="left" w:pos="3099"/>
        </w:tabs>
        <w:ind w:left="104"/>
        <w:rPr>
          <w:sz w:val="24"/>
          <w:szCs w:val="24"/>
        </w:rPr>
      </w:pPr>
      <w:r w:rsidRPr="3BBA3BAA">
        <w:rPr>
          <w:b/>
          <w:bCs/>
          <w:w w:val="125"/>
          <w:sz w:val="24"/>
          <w:szCs w:val="24"/>
        </w:rPr>
        <w:t>Date</w:t>
      </w:r>
      <w:r w:rsidRPr="3BBA3BAA">
        <w:rPr>
          <w:b/>
          <w:bCs/>
          <w:spacing w:val="-16"/>
          <w:w w:val="125"/>
          <w:sz w:val="24"/>
          <w:szCs w:val="24"/>
        </w:rPr>
        <w:t xml:space="preserve"> </w:t>
      </w:r>
      <w:r w:rsidRPr="3BBA3BAA">
        <w:rPr>
          <w:b/>
          <w:bCs/>
          <w:w w:val="125"/>
          <w:sz w:val="24"/>
          <w:szCs w:val="24"/>
        </w:rPr>
        <w:t>of</w:t>
      </w:r>
      <w:r w:rsidRPr="3BBA3BAA">
        <w:rPr>
          <w:b/>
          <w:bCs/>
          <w:spacing w:val="-16"/>
          <w:w w:val="125"/>
          <w:sz w:val="24"/>
          <w:szCs w:val="24"/>
        </w:rPr>
        <w:t xml:space="preserve"> </w:t>
      </w:r>
      <w:r w:rsidRPr="3BBA3BAA">
        <w:rPr>
          <w:b/>
          <w:bCs/>
          <w:w w:val="125"/>
          <w:sz w:val="24"/>
          <w:szCs w:val="24"/>
        </w:rPr>
        <w:t>document:</w:t>
      </w:r>
      <w:r w:rsidRPr="00607FE8">
        <w:rPr>
          <w:b/>
          <w:w w:val="125"/>
          <w:sz w:val="24"/>
        </w:rPr>
        <w:tab/>
      </w:r>
      <w:r w:rsidRPr="3BBA3BAA">
        <w:rPr>
          <w:w w:val="110"/>
          <w:sz w:val="24"/>
          <w:szCs w:val="24"/>
        </w:rPr>
        <w:t>2021-</w:t>
      </w:r>
      <w:r w:rsidR="008C7CFB" w:rsidRPr="3BBA3BAA">
        <w:rPr>
          <w:w w:val="110"/>
          <w:sz w:val="24"/>
          <w:szCs w:val="24"/>
        </w:rPr>
        <w:t>05</w:t>
      </w:r>
      <w:r w:rsidRPr="3BBA3BAA">
        <w:rPr>
          <w:w w:val="110"/>
          <w:sz w:val="24"/>
          <w:szCs w:val="24"/>
        </w:rPr>
        <w:t>-</w:t>
      </w:r>
      <w:r w:rsidR="008C7CFB" w:rsidRPr="3BBA3BAA">
        <w:rPr>
          <w:w w:val="110"/>
          <w:sz w:val="24"/>
          <w:szCs w:val="24"/>
        </w:rPr>
        <w:t>14</w:t>
      </w:r>
    </w:p>
    <w:p w14:paraId="61DA5A88" w14:textId="77777777" w:rsidR="00CB798F" w:rsidRPr="00AF6F91" w:rsidRDefault="00CB798F">
      <w:pPr>
        <w:spacing w:before="1"/>
        <w:rPr>
          <w:sz w:val="36"/>
        </w:rPr>
      </w:pPr>
    </w:p>
    <w:p w14:paraId="10CFEF46" w14:textId="77777777" w:rsidR="00CB798F" w:rsidRPr="00607FE8" w:rsidRDefault="004E45B6">
      <w:pPr>
        <w:tabs>
          <w:tab w:val="left" w:pos="3099"/>
        </w:tabs>
        <w:ind w:left="104"/>
        <w:rPr>
          <w:sz w:val="24"/>
        </w:rPr>
      </w:pPr>
      <w:r w:rsidRPr="00607FE8">
        <w:rPr>
          <w:b/>
          <w:w w:val="110"/>
          <w:sz w:val="24"/>
        </w:rPr>
        <w:t>Source:</w:t>
      </w:r>
      <w:r w:rsidRPr="00607FE8">
        <w:rPr>
          <w:b/>
          <w:w w:val="110"/>
          <w:sz w:val="24"/>
        </w:rPr>
        <w:tab/>
      </w:r>
      <w:r w:rsidRPr="00607FE8">
        <w:rPr>
          <w:w w:val="110"/>
          <w:sz w:val="24"/>
        </w:rPr>
        <w:t>ISO/IEC JTC 1/SC 29/WG</w:t>
      </w:r>
      <w:r w:rsidRPr="007B2931">
        <w:rPr>
          <w:w w:val="110"/>
          <w:sz w:val="24"/>
        </w:rPr>
        <w:t xml:space="preserve"> </w:t>
      </w:r>
      <w:r w:rsidR="00784F5A" w:rsidRPr="00607FE8">
        <w:rPr>
          <w:w w:val="110"/>
          <w:sz w:val="24"/>
        </w:rPr>
        <w:t>4</w:t>
      </w:r>
    </w:p>
    <w:p w14:paraId="0220C943" w14:textId="77777777" w:rsidR="000B424A" w:rsidRPr="00607FE8" w:rsidRDefault="000B424A" w:rsidP="000B424A">
      <w:pPr>
        <w:spacing w:before="1"/>
        <w:rPr>
          <w:sz w:val="36"/>
        </w:rPr>
      </w:pPr>
    </w:p>
    <w:p w14:paraId="3ED5D34D" w14:textId="24EFBE74" w:rsidR="000B424A" w:rsidRPr="00E53827" w:rsidRDefault="000B424A" w:rsidP="00E53827">
      <w:pPr>
        <w:ind w:firstLine="90"/>
        <w:rPr>
          <w:b/>
          <w:bCs/>
          <w:w w:val="115"/>
          <w:sz w:val="24"/>
          <w:szCs w:val="24"/>
        </w:rPr>
      </w:pPr>
      <w:r w:rsidRPr="00E53827">
        <w:rPr>
          <w:b/>
          <w:bCs/>
          <w:w w:val="115"/>
          <w:sz w:val="24"/>
          <w:szCs w:val="24"/>
        </w:rPr>
        <w:t>Expected</w:t>
      </w:r>
      <w:r w:rsidRPr="00E53827">
        <w:rPr>
          <w:b/>
          <w:bCs/>
          <w:spacing w:val="42"/>
          <w:w w:val="115"/>
          <w:sz w:val="24"/>
          <w:szCs w:val="24"/>
        </w:rPr>
        <w:t xml:space="preserve"> </w:t>
      </w:r>
      <w:r w:rsidRPr="00E53827">
        <w:rPr>
          <w:b/>
          <w:bCs/>
          <w:w w:val="115"/>
          <w:sz w:val="24"/>
          <w:szCs w:val="24"/>
        </w:rPr>
        <w:t>action:</w:t>
      </w:r>
      <w:r w:rsidR="00E53827">
        <w:rPr>
          <w:b/>
          <w:bCs/>
          <w:w w:val="115"/>
          <w:sz w:val="24"/>
          <w:szCs w:val="24"/>
        </w:rPr>
        <w:tab/>
        <w:t xml:space="preserve">   </w:t>
      </w:r>
      <w:r w:rsidRPr="00E53827">
        <w:rPr>
          <w:w w:val="110"/>
          <w:sz w:val="24"/>
          <w:szCs w:val="24"/>
        </w:rPr>
        <w:t>None</w:t>
      </w:r>
    </w:p>
    <w:p w14:paraId="2C180126" w14:textId="77777777" w:rsidR="000B424A" w:rsidRPr="00607FE8" w:rsidRDefault="000B424A" w:rsidP="000B424A">
      <w:pPr>
        <w:spacing w:before="1"/>
        <w:rPr>
          <w:sz w:val="36"/>
        </w:rPr>
      </w:pPr>
    </w:p>
    <w:p w14:paraId="2FF0E6EC" w14:textId="360B735B" w:rsidR="000B424A" w:rsidRPr="00E53827" w:rsidRDefault="000B424A" w:rsidP="00E53827">
      <w:pPr>
        <w:ind w:firstLine="90"/>
        <w:rPr>
          <w:b/>
          <w:bCs/>
          <w:w w:val="115"/>
          <w:sz w:val="24"/>
          <w:szCs w:val="24"/>
        </w:rPr>
      </w:pPr>
      <w:r w:rsidRPr="00E53827">
        <w:rPr>
          <w:b/>
          <w:bCs/>
          <w:w w:val="115"/>
          <w:sz w:val="24"/>
          <w:szCs w:val="24"/>
        </w:rPr>
        <w:t>Action due date:</w:t>
      </w:r>
      <w:r w:rsidRPr="00E53827">
        <w:rPr>
          <w:b/>
          <w:bCs/>
          <w:w w:val="115"/>
          <w:sz w:val="24"/>
          <w:szCs w:val="24"/>
        </w:rPr>
        <w:tab/>
      </w:r>
      <w:r w:rsidR="00E53827">
        <w:rPr>
          <w:b/>
          <w:bCs/>
          <w:w w:val="115"/>
          <w:sz w:val="24"/>
          <w:szCs w:val="24"/>
        </w:rPr>
        <w:t xml:space="preserve">   </w:t>
      </w:r>
      <w:r w:rsidRPr="00E53827">
        <w:rPr>
          <w:w w:val="110"/>
          <w:sz w:val="24"/>
          <w:szCs w:val="24"/>
        </w:rPr>
        <w:t>None</w:t>
      </w:r>
    </w:p>
    <w:p w14:paraId="688E3A15" w14:textId="77777777" w:rsidR="00335FF2" w:rsidRPr="00607FE8" w:rsidRDefault="00335FF2" w:rsidP="00335FF2">
      <w:pPr>
        <w:spacing w:before="1"/>
        <w:rPr>
          <w:sz w:val="36"/>
        </w:rPr>
      </w:pPr>
    </w:p>
    <w:p w14:paraId="69AB8162" w14:textId="16D0EE5E" w:rsidR="00CB798F" w:rsidRPr="00607FE8" w:rsidRDefault="0057549C" w:rsidP="0057549C">
      <w:pPr>
        <w:tabs>
          <w:tab w:val="left" w:pos="2062"/>
        </w:tabs>
        <w:rPr>
          <w:sz w:val="24"/>
        </w:rPr>
      </w:pPr>
      <w:r>
        <w:rPr>
          <w:b/>
          <w:w w:val="120"/>
          <w:sz w:val="24"/>
        </w:rPr>
        <w:t xml:space="preserve"> </w:t>
      </w:r>
      <w:r w:rsidR="004E45B6" w:rsidRPr="00607FE8">
        <w:rPr>
          <w:b/>
          <w:w w:val="120"/>
          <w:sz w:val="24"/>
        </w:rPr>
        <w:t>No.</w:t>
      </w:r>
      <w:r w:rsidR="004E45B6" w:rsidRPr="00607FE8">
        <w:rPr>
          <w:b/>
          <w:spacing w:val="5"/>
          <w:w w:val="120"/>
          <w:sz w:val="24"/>
        </w:rPr>
        <w:t xml:space="preserve"> </w:t>
      </w:r>
      <w:r w:rsidR="004E45B6" w:rsidRPr="00607FE8">
        <w:rPr>
          <w:b/>
          <w:w w:val="120"/>
          <w:sz w:val="24"/>
        </w:rPr>
        <w:t>of</w:t>
      </w:r>
      <w:r w:rsidR="004E45B6" w:rsidRPr="00607FE8">
        <w:rPr>
          <w:b/>
          <w:spacing w:val="6"/>
          <w:w w:val="120"/>
          <w:sz w:val="24"/>
        </w:rPr>
        <w:t xml:space="preserve"> </w:t>
      </w:r>
      <w:r w:rsidR="004E45B6" w:rsidRPr="00607FE8">
        <w:rPr>
          <w:b/>
          <w:w w:val="120"/>
          <w:sz w:val="24"/>
        </w:rPr>
        <w:t>pages:</w:t>
      </w:r>
      <w:r w:rsidR="004E45B6" w:rsidRPr="00607FE8">
        <w:rPr>
          <w:b/>
          <w:w w:val="120"/>
          <w:sz w:val="24"/>
        </w:rPr>
        <w:tab/>
      </w:r>
      <w:r>
        <w:rPr>
          <w:b/>
          <w:w w:val="120"/>
          <w:sz w:val="24"/>
        </w:rPr>
        <w:tab/>
      </w:r>
      <w:r>
        <w:rPr>
          <w:b/>
          <w:w w:val="120"/>
          <w:sz w:val="24"/>
        </w:rPr>
        <w:tab/>
        <w:t xml:space="preserve">   </w:t>
      </w:r>
      <w:r w:rsidR="006E0E1E" w:rsidRPr="00797FCB">
        <w:rPr>
          <w:bCs/>
          <w:w w:val="120"/>
          <w:sz w:val="24"/>
        </w:rPr>
        <w:fldChar w:fldCharType="begin"/>
      </w:r>
      <w:r w:rsidR="006E0E1E" w:rsidRPr="00797FCB">
        <w:rPr>
          <w:bCs/>
          <w:w w:val="120"/>
          <w:sz w:val="24"/>
        </w:rPr>
        <w:instrText xml:space="preserve"> NUMPAGES   \* MERGEFORMAT </w:instrText>
      </w:r>
      <w:r w:rsidR="006E0E1E" w:rsidRPr="00797FCB">
        <w:rPr>
          <w:bCs/>
          <w:w w:val="120"/>
          <w:sz w:val="24"/>
        </w:rPr>
        <w:fldChar w:fldCharType="separate"/>
      </w:r>
      <w:r w:rsidR="007A54E8">
        <w:rPr>
          <w:bCs/>
          <w:noProof/>
          <w:w w:val="120"/>
          <w:sz w:val="24"/>
        </w:rPr>
        <w:t>51</w:t>
      </w:r>
      <w:r w:rsidR="006E0E1E" w:rsidRPr="00797FCB">
        <w:rPr>
          <w:bCs/>
          <w:w w:val="120"/>
          <w:sz w:val="24"/>
        </w:rPr>
        <w:fldChar w:fldCharType="end"/>
      </w:r>
    </w:p>
    <w:p w14:paraId="738F8B4D" w14:textId="77777777" w:rsidR="00CB798F" w:rsidRPr="00607FE8" w:rsidRDefault="00CB798F">
      <w:pPr>
        <w:spacing w:before="1"/>
        <w:rPr>
          <w:sz w:val="36"/>
        </w:rPr>
      </w:pPr>
    </w:p>
    <w:p w14:paraId="64E00F18" w14:textId="77777777" w:rsidR="00FF2653" w:rsidRPr="007B2931" w:rsidRDefault="00FF2653" w:rsidP="00FF2653">
      <w:pPr>
        <w:tabs>
          <w:tab w:val="left" w:pos="3099"/>
        </w:tabs>
        <w:ind w:left="104"/>
        <w:rPr>
          <w:w w:val="110"/>
          <w:sz w:val="24"/>
        </w:rPr>
      </w:pPr>
      <w:r w:rsidRPr="00607FE8">
        <w:rPr>
          <w:b/>
          <w:w w:val="120"/>
          <w:sz w:val="24"/>
        </w:rPr>
        <w:t>Email</w:t>
      </w:r>
      <w:r w:rsidRPr="00607FE8">
        <w:rPr>
          <w:b/>
          <w:spacing w:val="5"/>
          <w:w w:val="120"/>
          <w:sz w:val="24"/>
        </w:rPr>
        <w:t xml:space="preserve"> </w:t>
      </w:r>
      <w:r w:rsidRPr="00607FE8">
        <w:rPr>
          <w:b/>
          <w:w w:val="120"/>
          <w:sz w:val="24"/>
        </w:rPr>
        <w:t>of</w:t>
      </w:r>
      <w:r w:rsidRPr="00607FE8">
        <w:rPr>
          <w:b/>
          <w:spacing w:val="6"/>
          <w:w w:val="120"/>
          <w:sz w:val="24"/>
        </w:rPr>
        <w:t xml:space="preserve"> </w:t>
      </w:r>
      <w:r w:rsidRPr="00607FE8">
        <w:rPr>
          <w:b/>
          <w:w w:val="120"/>
          <w:sz w:val="24"/>
        </w:rPr>
        <w:t>Convenor:</w:t>
      </w:r>
      <w:r w:rsidRPr="00607FE8">
        <w:rPr>
          <w:b/>
          <w:w w:val="120"/>
          <w:sz w:val="24"/>
        </w:rPr>
        <w:tab/>
      </w:r>
      <w:r w:rsidR="00784F5A" w:rsidRPr="007B2931">
        <w:rPr>
          <w:w w:val="110"/>
          <w:sz w:val="24"/>
        </w:rPr>
        <w:t>yul@zju.edu.cn</w:t>
      </w:r>
    </w:p>
    <w:p w14:paraId="02AFEAF5" w14:textId="77777777" w:rsidR="00CB798F" w:rsidRPr="00607FE8" w:rsidRDefault="00CB798F">
      <w:pPr>
        <w:spacing w:before="1"/>
        <w:rPr>
          <w:b/>
          <w:sz w:val="36"/>
        </w:rPr>
      </w:pPr>
    </w:p>
    <w:p w14:paraId="31D56750" w14:textId="689CB4A6" w:rsidR="00CB798F" w:rsidRPr="00607FE8" w:rsidRDefault="004E45B6">
      <w:pPr>
        <w:tabs>
          <w:tab w:val="left" w:pos="3099"/>
        </w:tabs>
        <w:ind w:left="104"/>
        <w:rPr>
          <w:color w:val="0000EE"/>
          <w:w w:val="120"/>
          <w:sz w:val="24"/>
          <w:u w:val="single" w:color="0000EE"/>
        </w:rPr>
      </w:pPr>
      <w:r w:rsidRPr="00607FE8">
        <w:rPr>
          <w:b/>
          <w:w w:val="120"/>
          <w:sz w:val="24"/>
        </w:rPr>
        <w:t>Committee</w:t>
      </w:r>
      <w:r w:rsidRPr="00607FE8">
        <w:rPr>
          <w:b/>
          <w:spacing w:val="-6"/>
          <w:w w:val="120"/>
          <w:sz w:val="24"/>
        </w:rPr>
        <w:t xml:space="preserve"> </w:t>
      </w:r>
      <w:r w:rsidRPr="00607FE8">
        <w:rPr>
          <w:b/>
          <w:w w:val="120"/>
          <w:sz w:val="24"/>
        </w:rPr>
        <w:t>URL:</w:t>
      </w:r>
      <w:r w:rsidRPr="00607FE8">
        <w:rPr>
          <w:b/>
          <w:w w:val="120"/>
          <w:sz w:val="24"/>
        </w:rPr>
        <w:tab/>
      </w:r>
      <w:hyperlink r:id="rId9" w:history="1">
        <w:r w:rsidRPr="007B2931">
          <w:rPr>
            <w:rStyle w:val="Hyperlink"/>
            <w:w w:val="120"/>
            <w:sz w:val="24"/>
            <w:szCs w:val="24"/>
          </w:rPr>
          <w:t>https://isotc.iso.org/livelink/livelink/open/jtc1sc29wg</w:t>
        </w:r>
        <w:r w:rsidR="00784F5A" w:rsidRPr="007B2931">
          <w:rPr>
            <w:rStyle w:val="Hyperlink"/>
            <w:w w:val="120"/>
            <w:sz w:val="24"/>
            <w:szCs w:val="24"/>
          </w:rPr>
          <w:t>4</w:t>
        </w:r>
      </w:hyperlink>
    </w:p>
    <w:p w14:paraId="62E92548" w14:textId="77777777" w:rsidR="00F03F9B" w:rsidRPr="00607FE8" w:rsidRDefault="00F03F9B">
      <w:pPr>
        <w:tabs>
          <w:tab w:val="left" w:pos="3099"/>
        </w:tabs>
        <w:ind w:left="104"/>
        <w:rPr>
          <w:color w:val="0000EE"/>
          <w:w w:val="120"/>
          <w:sz w:val="24"/>
          <w:u w:val="single" w:color="0000EE"/>
        </w:rPr>
      </w:pPr>
    </w:p>
    <w:p w14:paraId="254814FF" w14:textId="77777777" w:rsidR="00F03F9B" w:rsidRPr="00607FE8" w:rsidRDefault="00F03F9B">
      <w:pPr>
        <w:tabs>
          <w:tab w:val="left" w:pos="3099"/>
        </w:tabs>
        <w:ind w:left="104"/>
        <w:rPr>
          <w:color w:val="0000EE"/>
          <w:w w:val="120"/>
          <w:sz w:val="24"/>
          <w:u w:val="single" w:color="0000EE"/>
        </w:rPr>
      </w:pPr>
    </w:p>
    <w:p w14:paraId="595A4C4F" w14:textId="77777777" w:rsidR="00F03F9B" w:rsidRPr="00607FE8" w:rsidRDefault="00F03F9B">
      <w:pPr>
        <w:tabs>
          <w:tab w:val="left" w:pos="3099"/>
        </w:tabs>
        <w:ind w:left="104"/>
        <w:rPr>
          <w:color w:val="0000EE"/>
          <w:w w:val="120"/>
          <w:sz w:val="24"/>
          <w:u w:val="single" w:color="0000EE"/>
        </w:rPr>
      </w:pPr>
    </w:p>
    <w:p w14:paraId="782E4C16" w14:textId="77777777" w:rsidR="00F03F9B" w:rsidRPr="00607FE8" w:rsidRDefault="00F03F9B">
      <w:pPr>
        <w:tabs>
          <w:tab w:val="left" w:pos="3099"/>
        </w:tabs>
        <w:ind w:left="104"/>
        <w:rPr>
          <w:color w:val="0000EE"/>
          <w:w w:val="120"/>
          <w:sz w:val="24"/>
          <w:u w:val="single" w:color="0000EE"/>
        </w:rPr>
        <w:sectPr w:rsidR="00F03F9B" w:rsidRPr="00607FE8">
          <w:headerReference w:type="even" r:id="rId10"/>
          <w:headerReference w:type="default" r:id="rId11"/>
          <w:footerReference w:type="even" r:id="rId12"/>
          <w:footerReference w:type="default" r:id="rId13"/>
          <w:headerReference w:type="first" r:id="rId14"/>
          <w:footerReference w:type="first" r:id="rId15"/>
          <w:type w:val="continuous"/>
          <w:pgSz w:w="11900" w:h="16840"/>
          <w:pgMar w:top="540" w:right="980" w:bottom="280" w:left="1000" w:header="720" w:footer="720" w:gutter="0"/>
          <w:cols w:space="720"/>
        </w:sectPr>
      </w:pPr>
    </w:p>
    <w:p w14:paraId="32A7AC6A" w14:textId="77777777" w:rsidR="002F3A61" w:rsidRDefault="002F3A61" w:rsidP="007D13FB">
      <w:pPr>
        <w:pStyle w:val="UnnumberedCaption"/>
        <w:spacing w:before="0" w:after="120"/>
        <w:rPr>
          <w:w w:val="114"/>
        </w:rPr>
      </w:pPr>
      <w:r>
        <w:rPr>
          <w:w w:val="114"/>
        </w:rPr>
        <w:lastRenderedPageBreak/>
        <w:t>Editors’ integration notes</w:t>
      </w:r>
    </w:p>
    <w:p w14:paraId="5FB8C68A" w14:textId="20FE0A90" w:rsidR="3BBA3BAA" w:rsidRDefault="3BBA3BAA" w:rsidP="3BBA3BAA">
      <w:pPr>
        <w:pStyle w:val="EditorNoteVersion"/>
      </w:pPr>
      <w:r>
        <w:t>TMIV 9 – N00</w:t>
      </w:r>
      <w:r w:rsidR="00D029E7">
        <w:t>84</w:t>
      </w:r>
    </w:p>
    <w:p w14:paraId="2A1419E6" w14:textId="585923CF" w:rsidR="3BBA3BAA" w:rsidRDefault="610E6F13" w:rsidP="00EC033B">
      <w:pPr>
        <w:pStyle w:val="EditorNoteVersion"/>
        <w:numPr>
          <w:ilvl w:val="0"/>
          <w:numId w:val="26"/>
        </w:numPr>
      </w:pPr>
      <w:r>
        <w:t>m56827 Frame packing</w:t>
      </w:r>
    </w:p>
    <w:p w14:paraId="21B18C88" w14:textId="48B5E663" w:rsidR="3BBA3BAA" w:rsidRDefault="3BBA3BAA" w:rsidP="3BBA3BAA">
      <w:pPr>
        <w:pStyle w:val="EditorNoteVersion"/>
        <w:rPr>
          <w:szCs w:val="20"/>
        </w:rPr>
      </w:pPr>
    </w:p>
    <w:p w14:paraId="4C47EEF1" w14:textId="771F176D" w:rsidR="000C7CE2" w:rsidRDefault="000C7CE2" w:rsidP="002F3A61">
      <w:pPr>
        <w:pStyle w:val="EditorNoteVersion"/>
      </w:pPr>
      <w:r>
        <w:t>TMIV 8 – N0050</w:t>
      </w:r>
    </w:p>
    <w:p w14:paraId="7ED296B9" w14:textId="66EE8515" w:rsidR="000C7CE2" w:rsidRDefault="000C7CE2" w:rsidP="00EC033B">
      <w:pPr>
        <w:pStyle w:val="EditorNoteVersion"/>
        <w:numPr>
          <w:ilvl w:val="0"/>
          <w:numId w:val="26"/>
        </w:numPr>
      </w:pPr>
      <w:r w:rsidRPr="000C7CE2">
        <w:t>m55709 New proposed MPI format for MIV</w:t>
      </w:r>
    </w:p>
    <w:p w14:paraId="6774521D" w14:textId="19C60535" w:rsidR="000C7CE2" w:rsidRDefault="000C7CE2" w:rsidP="00EC033B">
      <w:pPr>
        <w:pStyle w:val="EditorNoteVersion"/>
        <w:numPr>
          <w:ilvl w:val="0"/>
          <w:numId w:val="26"/>
        </w:numPr>
      </w:pPr>
      <w:r w:rsidRPr="000C7CE2">
        <w:t>m55736 Philips CE-2.10 response "server-side inpainting 2</w:t>
      </w:r>
      <w:r>
        <w:t>”</w:t>
      </w:r>
    </w:p>
    <w:p w14:paraId="5CC26F96" w14:textId="77777777" w:rsidR="000C7CE2" w:rsidRDefault="000C7CE2" w:rsidP="008F0861">
      <w:pPr>
        <w:pStyle w:val="EditorNoteVersion"/>
        <w:ind w:left="720"/>
      </w:pPr>
    </w:p>
    <w:p w14:paraId="31244811" w14:textId="3A3CDF1B" w:rsidR="002F3A61" w:rsidRDefault="698890A3" w:rsidP="002F3A61">
      <w:pPr>
        <w:pStyle w:val="EditorNoteVersion"/>
      </w:pPr>
      <w:r>
        <w:t>TMIV 7 – N0005:</w:t>
      </w:r>
    </w:p>
    <w:p w14:paraId="6277C954" w14:textId="0B99AB06" w:rsidR="00F74BB2" w:rsidRPr="005719F1" w:rsidRDefault="698890A3" w:rsidP="00EC033B">
      <w:pPr>
        <w:pStyle w:val="EditorNoteVersion"/>
        <w:numPr>
          <w:ilvl w:val="0"/>
          <w:numId w:val="6"/>
        </w:numPr>
      </w:pPr>
      <w:r>
        <w:t>m54874: Geometry absent</w:t>
      </w:r>
    </w:p>
    <w:p w14:paraId="3AB719AB" w14:textId="777E378A" w:rsidR="00DE6565" w:rsidRPr="00647B08" w:rsidRDefault="698890A3" w:rsidP="00EC033B">
      <w:pPr>
        <w:pStyle w:val="EditorNoteVersion"/>
        <w:numPr>
          <w:ilvl w:val="0"/>
          <w:numId w:val="6"/>
        </w:numPr>
      </w:pPr>
      <w:r>
        <w:t>m54891: Second-pass pruner</w:t>
      </w:r>
    </w:p>
    <w:p w14:paraId="62107BBD" w14:textId="0B1D331D" w:rsidR="222F44F0" w:rsidRDefault="698890A3" w:rsidP="00EC033B">
      <w:pPr>
        <w:pStyle w:val="EditorNoteVersion"/>
        <w:numPr>
          <w:ilvl w:val="0"/>
          <w:numId w:val="6"/>
        </w:numPr>
        <w:rPr>
          <w:rFonts w:asciiTheme="minorHAnsi" w:eastAsiaTheme="minorEastAsia" w:hAnsiTheme="minorHAnsi" w:cstheme="minorBidi"/>
          <w:szCs w:val="20"/>
        </w:rPr>
      </w:pPr>
      <w:r>
        <w:t>m54892: Color-based patch analysis</w:t>
      </w:r>
    </w:p>
    <w:p w14:paraId="39A62069" w14:textId="360DD91A" w:rsidR="00B56333" w:rsidRPr="005719F1" w:rsidRDefault="0070319C" w:rsidP="00EC033B">
      <w:pPr>
        <w:pStyle w:val="EditorNoteVersion"/>
        <w:numPr>
          <w:ilvl w:val="0"/>
          <w:numId w:val="6"/>
        </w:numPr>
      </w:pPr>
      <w:r w:rsidRPr="698890A3">
        <w:rPr>
          <w:rFonts w:asciiTheme="majorBidi" w:hAnsiTheme="majorBidi" w:cstheme="majorBidi"/>
          <w:shd w:val="clear" w:color="auto" w:fill="FFFFFF"/>
        </w:rPr>
        <w:t>m54491/m55343</w:t>
      </w:r>
      <w:r w:rsidR="008E6950" w:rsidRPr="698890A3">
        <w:rPr>
          <w:rFonts w:asciiTheme="majorBidi" w:hAnsiTheme="majorBidi" w:cstheme="majorBidi"/>
          <w:shd w:val="clear" w:color="auto" w:fill="FFFFFF"/>
        </w:rPr>
        <w:t>:</w:t>
      </w:r>
      <w:r w:rsidRPr="698890A3">
        <w:rPr>
          <w:rFonts w:asciiTheme="majorBidi" w:hAnsiTheme="majorBidi" w:cstheme="majorBidi"/>
          <w:shd w:val="clear" w:color="auto" w:fill="FFFFFF"/>
        </w:rPr>
        <w:t xml:space="preserve"> Frame </w:t>
      </w:r>
      <w:r w:rsidR="006566D1" w:rsidRPr="698890A3">
        <w:rPr>
          <w:rFonts w:asciiTheme="majorBidi" w:hAnsiTheme="majorBidi" w:cstheme="majorBidi"/>
          <w:shd w:val="clear" w:color="auto" w:fill="FFFFFF"/>
        </w:rPr>
        <w:t>p</w:t>
      </w:r>
      <w:r w:rsidRPr="698890A3">
        <w:rPr>
          <w:rFonts w:asciiTheme="majorBidi" w:hAnsiTheme="majorBidi" w:cstheme="majorBidi"/>
          <w:shd w:val="clear" w:color="auto" w:fill="FFFFFF"/>
        </w:rPr>
        <w:t>acking</w:t>
      </w:r>
    </w:p>
    <w:p w14:paraId="7ACC6A92" w14:textId="7891933E" w:rsidR="00C97A7E" w:rsidRPr="005719F1" w:rsidRDefault="698890A3" w:rsidP="00EC033B">
      <w:pPr>
        <w:pStyle w:val="EditorNoteVersion"/>
        <w:numPr>
          <w:ilvl w:val="0"/>
          <w:numId w:val="6"/>
        </w:numPr>
      </w:pPr>
      <w:r>
        <w:t>m54893: Adaptive texture-based pruning</w:t>
      </w:r>
    </w:p>
    <w:p w14:paraId="03CA99E7" w14:textId="1DD60840" w:rsidR="00C97A7E" w:rsidRPr="005719F1" w:rsidRDefault="7ECF4E10" w:rsidP="00EC033B">
      <w:pPr>
        <w:pStyle w:val="EditorNoteVersion"/>
        <w:numPr>
          <w:ilvl w:val="0"/>
          <w:numId w:val="6"/>
        </w:numPr>
      </w:pPr>
      <w:r>
        <w:t>m54894: Color-correction</w:t>
      </w:r>
    </w:p>
    <w:p w14:paraId="3707392C" w14:textId="10486A43" w:rsidR="00B90E25" w:rsidRPr="005719F1" w:rsidRDefault="698890A3" w:rsidP="00EC033B">
      <w:pPr>
        <w:pStyle w:val="EditorNoteVersion"/>
        <w:numPr>
          <w:ilvl w:val="0"/>
          <w:numId w:val="6"/>
        </w:numPr>
      </w:pPr>
      <w:r>
        <w:t>m55089: MPI coding</w:t>
      </w:r>
    </w:p>
    <w:p w14:paraId="5D6A4019" w14:textId="77777777" w:rsidR="00F74BB2" w:rsidRPr="008A5B0D" w:rsidRDefault="00F74BB2" w:rsidP="00F74BB2">
      <w:pPr>
        <w:pStyle w:val="EditorNoteVersion"/>
        <w:rPr>
          <w:sz w:val="12"/>
          <w:szCs w:val="12"/>
        </w:rPr>
      </w:pPr>
    </w:p>
    <w:p w14:paraId="658E3772" w14:textId="5C7B697B" w:rsidR="002F3A61" w:rsidRDefault="002F3A61" w:rsidP="002F3A61">
      <w:pPr>
        <w:pStyle w:val="EditorNoteVersion"/>
      </w:pPr>
      <w:r>
        <w:t xml:space="preserve">TMIV 6 </w:t>
      </w:r>
      <w:r w:rsidRPr="004D4452">
        <w:t>–</w:t>
      </w:r>
      <w:r>
        <w:t xml:space="preserve"> </w:t>
      </w:r>
      <w:r w:rsidR="00D64F3D">
        <w:t xml:space="preserve">WG11 </w:t>
      </w:r>
      <w:r>
        <w:t>N19483:</w:t>
      </w:r>
    </w:p>
    <w:p w14:paraId="1BF2018F" w14:textId="740B4296" w:rsidR="002F3A61" w:rsidRPr="00385CDD" w:rsidRDefault="7ECF4E10" w:rsidP="00EC033B">
      <w:pPr>
        <w:pStyle w:val="EditorNoteVersion"/>
        <w:numPr>
          <w:ilvl w:val="0"/>
          <w:numId w:val="6"/>
        </w:numPr>
      </w:pPr>
      <w:r>
        <w:t>WG11 m53042: Views enabled per atlas</w:t>
      </w:r>
    </w:p>
    <w:p w14:paraId="2E328911" w14:textId="6CD24FC6" w:rsidR="002F3A61" w:rsidRPr="00385CDD" w:rsidRDefault="7ECF4E10" w:rsidP="00EC033B">
      <w:pPr>
        <w:pStyle w:val="EditorNoteVersion"/>
        <w:numPr>
          <w:ilvl w:val="0"/>
          <w:numId w:val="6"/>
        </w:numPr>
      </w:pPr>
      <w:r>
        <w:t>WG11 m53348: Decoded atlas data hash SEI message</w:t>
      </w:r>
    </w:p>
    <w:p w14:paraId="63C11AE7" w14:textId="5B4B582A" w:rsidR="002F3A61" w:rsidRPr="00D0526E" w:rsidRDefault="7ECF4E10" w:rsidP="00EC033B">
      <w:pPr>
        <w:pStyle w:val="EditorNoteVersion"/>
        <w:numPr>
          <w:ilvl w:val="0"/>
          <w:numId w:val="6"/>
        </w:numPr>
      </w:pPr>
      <w:r>
        <w:t>WG11 m54145: Basic views allocation</w:t>
      </w:r>
    </w:p>
    <w:p w14:paraId="023205EF" w14:textId="74821933" w:rsidR="002F3A61" w:rsidRPr="00D0526E" w:rsidRDefault="7ECF4E10" w:rsidP="00EC033B">
      <w:pPr>
        <w:pStyle w:val="EditorNoteVersion"/>
        <w:numPr>
          <w:ilvl w:val="0"/>
          <w:numId w:val="6"/>
        </w:numPr>
      </w:pPr>
      <w:r>
        <w:t>WG11 m54152: Occupancy coding</w:t>
      </w:r>
    </w:p>
    <w:p w14:paraId="541A5885" w14:textId="3E0DA07B" w:rsidR="002F3A61" w:rsidRPr="00385CDD" w:rsidRDefault="7ECF4E10" w:rsidP="00EC033B">
      <w:pPr>
        <w:pStyle w:val="EditorNoteVersion"/>
        <w:numPr>
          <w:ilvl w:val="0"/>
          <w:numId w:val="6"/>
        </w:numPr>
      </w:pPr>
      <w:r>
        <w:t>WG11 m54176: Geometry scaling</w:t>
      </w:r>
    </w:p>
    <w:p w14:paraId="11C2D717" w14:textId="2BD25857" w:rsidR="002F3A61" w:rsidRPr="00385CDD" w:rsidRDefault="7ECF4E10" w:rsidP="00EC033B">
      <w:pPr>
        <w:pStyle w:val="EditorNoteVersion"/>
        <w:numPr>
          <w:ilvl w:val="0"/>
          <w:numId w:val="6"/>
        </w:numPr>
      </w:pPr>
      <w:r>
        <w:t>WG11 m54177: Texture pruning</w:t>
      </w:r>
    </w:p>
    <w:p w14:paraId="7AC23FA1" w14:textId="3F93CA49" w:rsidR="002F3A61" w:rsidRPr="00716061" w:rsidRDefault="7ECF4E10" w:rsidP="00EC033B">
      <w:pPr>
        <w:pStyle w:val="EditorNoteVersion"/>
        <w:numPr>
          <w:ilvl w:val="0"/>
          <w:numId w:val="6"/>
        </w:numPr>
      </w:pPr>
      <w:r>
        <w:t>WG11 m54362: V3C_CAD</w:t>
      </w:r>
    </w:p>
    <w:p w14:paraId="090FFF20" w14:textId="23C433B4" w:rsidR="002F3A61" w:rsidRPr="00385CDD" w:rsidRDefault="7ECF4E10" w:rsidP="00EC033B">
      <w:pPr>
        <w:pStyle w:val="EditorNoteVersion"/>
        <w:numPr>
          <w:ilvl w:val="0"/>
          <w:numId w:val="6"/>
        </w:numPr>
      </w:pPr>
      <w:r>
        <w:t>WG11 m54391: Patch merging</w:t>
      </w:r>
    </w:p>
    <w:p w14:paraId="45BB1703" w14:textId="39004A6C" w:rsidR="002F3A61" w:rsidRPr="001608E5" w:rsidRDefault="7ECF4E10" w:rsidP="00EC033B">
      <w:pPr>
        <w:pStyle w:val="EditorNoteVersion"/>
        <w:numPr>
          <w:ilvl w:val="0"/>
          <w:numId w:val="6"/>
        </w:numPr>
      </w:pPr>
      <w:r>
        <w:t>WG11 m54417: Patches with constant depth</w:t>
      </w:r>
    </w:p>
    <w:p w14:paraId="356EA442" w14:textId="5B33D664" w:rsidR="002F3A61" w:rsidRPr="00385CDD" w:rsidRDefault="7ECF4E10" w:rsidP="00EC033B">
      <w:pPr>
        <w:pStyle w:val="EditorNoteVersion"/>
        <w:numPr>
          <w:ilvl w:val="0"/>
          <w:numId w:val="6"/>
        </w:numPr>
        <w:rPr>
          <w:lang w:val="fr-FR"/>
        </w:rPr>
      </w:pPr>
      <w:r>
        <w:t xml:space="preserve">WG11 </w:t>
      </w:r>
      <w:r w:rsidRPr="7ECF4E10">
        <w:rPr>
          <w:lang w:val="fr-FR"/>
        </w:rPr>
        <w:t xml:space="preserve">m54489: PTL </w:t>
      </w:r>
      <w:proofErr w:type="spellStart"/>
      <w:r w:rsidRPr="7ECF4E10">
        <w:rPr>
          <w:lang w:val="fr-FR"/>
        </w:rPr>
        <w:t>decoder</w:t>
      </w:r>
      <w:proofErr w:type="spellEnd"/>
      <w:r w:rsidRPr="7ECF4E10">
        <w:rPr>
          <w:lang w:val="fr-FR"/>
        </w:rPr>
        <w:t xml:space="preserve"> </w:t>
      </w:r>
      <w:proofErr w:type="spellStart"/>
      <w:r w:rsidRPr="7ECF4E10">
        <w:rPr>
          <w:lang w:val="fr-FR"/>
        </w:rPr>
        <w:t>instantiations</w:t>
      </w:r>
      <w:proofErr w:type="spellEnd"/>
      <w:r w:rsidRPr="7ECF4E10">
        <w:rPr>
          <w:lang w:val="fr-FR"/>
        </w:rPr>
        <w:t xml:space="preserve"> </w:t>
      </w:r>
      <w:proofErr w:type="spellStart"/>
      <w:r w:rsidRPr="7ECF4E10">
        <w:rPr>
          <w:lang w:val="fr-FR"/>
        </w:rPr>
        <w:t>constraint</w:t>
      </w:r>
      <w:proofErr w:type="spellEnd"/>
    </w:p>
    <w:p w14:paraId="70A04D78" w14:textId="6EB4AD44" w:rsidR="002F3A61" w:rsidRPr="00385CDD" w:rsidRDefault="7ECF4E10" w:rsidP="00EC033B">
      <w:pPr>
        <w:pStyle w:val="EditorNoteVersion"/>
        <w:numPr>
          <w:ilvl w:val="0"/>
          <w:numId w:val="6"/>
        </w:numPr>
      </w:pPr>
      <w:r>
        <w:t>WG11 m54491: Packed independent regions SEI message</w:t>
      </w:r>
    </w:p>
    <w:p w14:paraId="50C8D819" w14:textId="2467FBF9" w:rsidR="002F3A61" w:rsidRPr="00385CDD" w:rsidRDefault="7ECF4E10" w:rsidP="00EC033B">
      <w:pPr>
        <w:pStyle w:val="EditorNoteVersion"/>
        <w:numPr>
          <w:ilvl w:val="0"/>
          <w:numId w:val="6"/>
        </w:numPr>
      </w:pPr>
      <w:r>
        <w:t>WG11 m54754: Basic views allocation and pruner modifications</w:t>
      </w:r>
    </w:p>
    <w:p w14:paraId="44171950" w14:textId="77777777" w:rsidR="002F3A61" w:rsidRPr="008A5B0D" w:rsidRDefault="002F3A61" w:rsidP="002F3A61">
      <w:pPr>
        <w:pStyle w:val="EditorNoteVersion"/>
        <w:rPr>
          <w:sz w:val="12"/>
          <w:szCs w:val="12"/>
        </w:rPr>
      </w:pPr>
    </w:p>
    <w:p w14:paraId="4532F0EC" w14:textId="41F2A922" w:rsidR="002F3A61" w:rsidRDefault="002F3A61" w:rsidP="002F3A61">
      <w:pPr>
        <w:pStyle w:val="EditorNoteVersion"/>
      </w:pPr>
      <w:r w:rsidRPr="004D4452">
        <w:t>TMIV</w:t>
      </w:r>
      <w:r>
        <w:t xml:space="preserve"> 5</w:t>
      </w:r>
      <w:r w:rsidRPr="004D4452">
        <w:t xml:space="preserve"> – </w:t>
      </w:r>
      <w:r w:rsidR="00D64F3D">
        <w:t xml:space="preserve">WG11 </w:t>
      </w:r>
      <w:r w:rsidRPr="004D4452">
        <w:t>N19</w:t>
      </w:r>
      <w:r>
        <w:t>213</w:t>
      </w:r>
      <w:r w:rsidRPr="004D4452">
        <w:t>:</w:t>
      </w:r>
    </w:p>
    <w:p w14:paraId="4E5165ED" w14:textId="443A3315" w:rsidR="002F3A61" w:rsidRDefault="00D64F3D" w:rsidP="00EC033B">
      <w:pPr>
        <w:pStyle w:val="EditorNoteVersion"/>
        <w:numPr>
          <w:ilvl w:val="0"/>
          <w:numId w:val="5"/>
        </w:numPr>
      </w:pPr>
      <w:r>
        <w:t xml:space="preserve">WG11 </w:t>
      </w:r>
      <w:r w:rsidR="002F3A61" w:rsidRPr="005E71E9">
        <w:t>m52953</w:t>
      </w:r>
      <w:r w:rsidR="002F3A61">
        <w:t>: Restructuring of this document</w:t>
      </w:r>
    </w:p>
    <w:p w14:paraId="23C006EC" w14:textId="07C68C3E" w:rsidR="002F3A61" w:rsidRDefault="00D64F3D" w:rsidP="00EC033B">
      <w:pPr>
        <w:pStyle w:val="EditorNoteVersion"/>
        <w:numPr>
          <w:ilvl w:val="0"/>
          <w:numId w:val="5"/>
        </w:numPr>
      </w:pPr>
      <w:r>
        <w:t xml:space="preserve">WG11 </w:t>
      </w:r>
      <w:r w:rsidR="002F3A61" w:rsidRPr="001B0BA7">
        <w:t>m52994: Proposed simplifications of MIV</w:t>
      </w:r>
    </w:p>
    <w:p w14:paraId="18D64CB3" w14:textId="66FED14E" w:rsidR="002F3A61" w:rsidRDefault="00D64F3D" w:rsidP="00EC033B">
      <w:pPr>
        <w:pStyle w:val="EditorNoteVersion"/>
        <w:numPr>
          <w:ilvl w:val="0"/>
          <w:numId w:val="5"/>
        </w:numPr>
      </w:pPr>
      <w:r>
        <w:t xml:space="preserve">WG11 </w:t>
      </w:r>
      <w:r w:rsidR="002F3A61">
        <w:t>m53506: HEVC Multiplexing</w:t>
      </w:r>
    </w:p>
    <w:p w14:paraId="70493502" w14:textId="58B092AC" w:rsidR="002F3A61" w:rsidRDefault="00D64F3D" w:rsidP="00EC033B">
      <w:pPr>
        <w:pStyle w:val="EditorNoteVersion"/>
        <w:numPr>
          <w:ilvl w:val="0"/>
          <w:numId w:val="5"/>
        </w:numPr>
      </w:pPr>
      <w:r>
        <w:t xml:space="preserve">WG11 </w:t>
      </w:r>
      <w:r w:rsidR="002F3A61">
        <w:t>m53701: Additional patch dilation in temporal patch redundancy removal</w:t>
      </w:r>
    </w:p>
    <w:p w14:paraId="43838097" w14:textId="77777777" w:rsidR="002F3A61" w:rsidRPr="008A5B0D" w:rsidRDefault="002F3A61" w:rsidP="002F3A61">
      <w:pPr>
        <w:pStyle w:val="EditorNoteVersion"/>
        <w:rPr>
          <w:sz w:val="12"/>
          <w:szCs w:val="12"/>
        </w:rPr>
      </w:pPr>
    </w:p>
    <w:p w14:paraId="26E90C3B" w14:textId="154F6608" w:rsidR="002F3A61" w:rsidRPr="004D4452" w:rsidRDefault="002F3A61" w:rsidP="002F3A61">
      <w:pPr>
        <w:pStyle w:val="EditorNoteVersion"/>
      </w:pPr>
      <w:r w:rsidRPr="004D4452">
        <w:t>TMIV</w:t>
      </w:r>
      <w:r>
        <w:t xml:space="preserve"> </w:t>
      </w:r>
      <w:r w:rsidRPr="004D4452">
        <w:t xml:space="preserve">4 – </w:t>
      </w:r>
      <w:r w:rsidR="00D64F3D">
        <w:t xml:space="preserve">WG11 </w:t>
      </w:r>
      <w:r w:rsidRPr="004D4452">
        <w:t>N19002:</w:t>
      </w:r>
    </w:p>
    <w:p w14:paraId="5586F213" w14:textId="08F7BB90" w:rsidR="002F3A61" w:rsidRPr="004D4452" w:rsidRDefault="00D64F3D" w:rsidP="002F3A61">
      <w:pPr>
        <w:pStyle w:val="EditorIntegrationNote"/>
      </w:pPr>
      <w:r>
        <w:t xml:space="preserve">WG11 </w:t>
      </w:r>
      <w:r w:rsidR="002F3A61" w:rsidRPr="004D4452">
        <w:t xml:space="preserve">m51604: </w:t>
      </w:r>
      <w:proofErr w:type="spellStart"/>
      <w:r w:rsidR="002F3A61" w:rsidRPr="00FF3EC4">
        <w:t>Spatio</w:t>
      </w:r>
      <w:proofErr w:type="spellEnd"/>
      <w:r w:rsidR="002F3A61" w:rsidRPr="00FF3EC4">
        <w:t>-temporal patch redundancy removal</w:t>
      </w:r>
    </w:p>
    <w:p w14:paraId="3501970C" w14:textId="22E32615" w:rsidR="002F3A61" w:rsidRPr="00B25ACC" w:rsidRDefault="00D64F3D" w:rsidP="002F3A61">
      <w:pPr>
        <w:pStyle w:val="EditorIntegrationNote"/>
      </w:pPr>
      <w:r>
        <w:t xml:space="preserve">WG11 </w:t>
      </w:r>
      <w:r w:rsidR="002F3A61" w:rsidRPr="00B25ACC">
        <w:t>m52320: Culling for viewport rendering</w:t>
      </w:r>
    </w:p>
    <w:p w14:paraId="190C8087" w14:textId="7F38B1E4" w:rsidR="002F3A61" w:rsidRPr="00385CDD" w:rsidRDefault="00D64F3D" w:rsidP="002F3A61">
      <w:pPr>
        <w:pStyle w:val="EditorIntegrationNote"/>
        <w:rPr>
          <w:lang w:val="de-DE"/>
        </w:rPr>
      </w:pPr>
      <w:r>
        <w:t xml:space="preserve">WG11 </w:t>
      </w:r>
      <w:r w:rsidR="002F3A61" w:rsidRPr="00385CDD">
        <w:rPr>
          <w:rFonts w:eastAsia="Times New Roman"/>
          <w:lang w:val="de-DE"/>
        </w:rPr>
        <w:t>m52350: MIV HLS bitstream codec</w:t>
      </w:r>
    </w:p>
    <w:p w14:paraId="0FAB745E" w14:textId="3D0D75DC" w:rsidR="002F3A61" w:rsidRPr="004D4452" w:rsidRDefault="00D64F3D" w:rsidP="002F3A61">
      <w:pPr>
        <w:pStyle w:val="EditorIntegrationNote"/>
      </w:pPr>
      <w:r>
        <w:t xml:space="preserve">WG11 </w:t>
      </w:r>
      <w:r w:rsidR="002F3A61" w:rsidRPr="004D4452">
        <w:t xml:space="preserve">m52365: </w:t>
      </w:r>
      <w:r w:rsidR="002F3A61" w:rsidRPr="00FF3EC4">
        <w:t>Depth-map scaling</w:t>
      </w:r>
    </w:p>
    <w:p w14:paraId="3F9BEBE7" w14:textId="486F407A" w:rsidR="002F3A61" w:rsidRPr="00FF3EC4" w:rsidRDefault="00D64F3D" w:rsidP="002F3A61">
      <w:pPr>
        <w:pStyle w:val="EditorIntegrationNote"/>
      </w:pPr>
      <w:r>
        <w:t xml:space="preserve">WG11 </w:t>
      </w:r>
      <w:r w:rsidR="002F3A61" w:rsidRPr="00B25ACC">
        <w:t>m52413: Synthesizer</w:t>
      </w:r>
    </w:p>
    <w:p w14:paraId="5BB5C7C5" w14:textId="6F097411" w:rsidR="002F3A61" w:rsidRPr="00B25ACC" w:rsidRDefault="00D64F3D" w:rsidP="002F3A61">
      <w:pPr>
        <w:pStyle w:val="EditorIntegrationNote"/>
      </w:pPr>
      <w:r>
        <w:t xml:space="preserve">WG11 </w:t>
      </w:r>
      <w:r w:rsidR="002F3A61" w:rsidRPr="00FF3EC4">
        <w:t>m52414: Graph-based pruning</w:t>
      </w:r>
    </w:p>
    <w:p w14:paraId="67BDBC03" w14:textId="58B691A8" w:rsidR="002F3A61" w:rsidRDefault="00D64F3D" w:rsidP="007D13FB">
      <w:pPr>
        <w:pStyle w:val="EditorIntegrationNote"/>
        <w:spacing w:afterLines="0" w:after="0"/>
      </w:pPr>
      <w:r>
        <w:t xml:space="preserve">WG11 </w:t>
      </w:r>
      <w:r w:rsidR="002F3A61" w:rsidRPr="004D4452">
        <w:t>m52475: Object-based implementation</w:t>
      </w:r>
    </w:p>
    <w:p w14:paraId="1B5A5285" w14:textId="77777777" w:rsidR="007D13FB" w:rsidRPr="007D13FB" w:rsidRDefault="007D13FB" w:rsidP="007D13FB">
      <w:pPr>
        <w:pStyle w:val="EditorIntegrationNote"/>
        <w:numPr>
          <w:ilvl w:val="0"/>
          <w:numId w:val="0"/>
        </w:numPr>
        <w:spacing w:afterLines="0" w:after="0"/>
        <w:rPr>
          <w:sz w:val="12"/>
          <w:szCs w:val="12"/>
        </w:rPr>
      </w:pPr>
    </w:p>
    <w:p w14:paraId="74E2AB0F" w14:textId="2209EADE" w:rsidR="002F3A61" w:rsidRDefault="002F3A61" w:rsidP="002F3A61">
      <w:pPr>
        <w:pStyle w:val="EditorNoteVersion"/>
      </w:pPr>
      <w:r>
        <w:t xml:space="preserve">TMIV 3 – </w:t>
      </w:r>
      <w:r w:rsidR="00D64F3D">
        <w:t xml:space="preserve">WG11 </w:t>
      </w:r>
      <w:r>
        <w:t>N18795:</w:t>
      </w:r>
    </w:p>
    <w:p w14:paraId="36C954D6" w14:textId="6EFEC002" w:rsidR="002F3A61" w:rsidRDefault="00D64F3D" w:rsidP="002F3A61">
      <w:pPr>
        <w:pStyle w:val="EditorIntegrationNote"/>
      </w:pPr>
      <w:r>
        <w:t xml:space="preserve">WG11 </w:t>
      </w:r>
      <w:r w:rsidR="002F3A61">
        <w:t>m49958</w:t>
      </w:r>
      <w:r w:rsidR="002F3A61" w:rsidRPr="00824031">
        <w:t xml:space="preserve">: </w:t>
      </w:r>
      <w:r w:rsidR="002F3A61">
        <w:t>Grouping</w:t>
      </w:r>
    </w:p>
    <w:p w14:paraId="64C86F48" w14:textId="3E18EEBC" w:rsidR="002F3A61" w:rsidRDefault="00D64F3D" w:rsidP="002F3A61">
      <w:pPr>
        <w:pStyle w:val="EditorIntegrationNote"/>
      </w:pPr>
      <w:r>
        <w:t xml:space="preserve">WG11 </w:t>
      </w:r>
      <w:r w:rsidR="002F3A61">
        <w:t>m49962: Pruning</w:t>
      </w:r>
    </w:p>
    <w:p w14:paraId="7861F951" w14:textId="5D8B6C40" w:rsidR="002F3A61" w:rsidRDefault="00D64F3D" w:rsidP="002F3A61">
      <w:pPr>
        <w:pStyle w:val="EditorIntegrationNote"/>
      </w:pPr>
      <w:r>
        <w:t xml:space="preserve">WG11 </w:t>
      </w:r>
      <w:r w:rsidR="002F3A61">
        <w:t>m50949: Object-based immersive coding</w:t>
      </w:r>
    </w:p>
    <w:p w14:paraId="61A6824C" w14:textId="48C4B7CE" w:rsidR="002F3A61" w:rsidRDefault="00D64F3D" w:rsidP="002F3A61">
      <w:pPr>
        <w:pStyle w:val="EditorIntegrationNote"/>
      </w:pPr>
      <w:r>
        <w:t xml:space="preserve">WG11 </w:t>
      </w:r>
      <w:r w:rsidR="002F3A61">
        <w:t>m51439: Depth occupancy coding</w:t>
      </w:r>
    </w:p>
    <w:p w14:paraId="4BE190C6" w14:textId="3DCC2A89" w:rsidR="002F3A61" w:rsidRDefault="00D64F3D" w:rsidP="007D13FB">
      <w:pPr>
        <w:pStyle w:val="EditorIntegrationNote"/>
        <w:spacing w:afterLines="0" w:after="0"/>
      </w:pPr>
      <w:r>
        <w:t xml:space="preserve">WG11 </w:t>
      </w:r>
      <w:r w:rsidR="002F3A61">
        <w:t>m51487: Viewing space</w:t>
      </w:r>
    </w:p>
    <w:p w14:paraId="3D3BE6B3" w14:textId="77777777" w:rsidR="007D13FB" w:rsidRPr="007D13FB" w:rsidRDefault="007D13FB" w:rsidP="007D13FB">
      <w:pPr>
        <w:pStyle w:val="EditorIntegrationNote"/>
        <w:numPr>
          <w:ilvl w:val="0"/>
          <w:numId w:val="0"/>
        </w:numPr>
        <w:spacing w:afterLines="0" w:after="0"/>
        <w:rPr>
          <w:sz w:val="12"/>
          <w:szCs w:val="12"/>
        </w:rPr>
      </w:pPr>
    </w:p>
    <w:p w14:paraId="277BDCBD" w14:textId="718415B2" w:rsidR="002F3A61" w:rsidRPr="00A05E2E" w:rsidRDefault="002F3A61" w:rsidP="002F3A61">
      <w:pPr>
        <w:pStyle w:val="EditorNoteVersion"/>
      </w:pPr>
      <w:r w:rsidRPr="00A05E2E">
        <w:lastRenderedPageBreak/>
        <w:t>TMIV</w:t>
      </w:r>
      <w:r>
        <w:t xml:space="preserve"> </w:t>
      </w:r>
      <w:r w:rsidRPr="00A05E2E">
        <w:t xml:space="preserve">2 – </w:t>
      </w:r>
      <w:r w:rsidR="00D64F3D">
        <w:t xml:space="preserve">WG11 </w:t>
      </w:r>
      <w:r w:rsidRPr="00A05E2E">
        <w:t>N18577:</w:t>
      </w:r>
    </w:p>
    <w:p w14:paraId="55D00C36" w14:textId="15D77BBC" w:rsidR="002F3A61" w:rsidRPr="00F852A8" w:rsidRDefault="002F3A61" w:rsidP="002F3A61">
      <w:pPr>
        <w:pStyle w:val="EditorIntegrationNote"/>
        <w:rPr>
          <w:lang w:val="en-CA"/>
        </w:rPr>
      </w:pPr>
      <w:r w:rsidRPr="00F852A8">
        <w:rPr>
          <w:lang w:val="en-CA"/>
        </w:rPr>
        <w:t>No tool adoption</w:t>
      </w:r>
    </w:p>
    <w:p w14:paraId="29714D62" w14:textId="212F55B7" w:rsidR="002F3A61" w:rsidRPr="007D13FB" w:rsidRDefault="002F3A61" w:rsidP="007D13FB">
      <w:pPr>
        <w:pStyle w:val="EditorIntegrationNote"/>
        <w:spacing w:afterLines="0" w:after="0"/>
      </w:pPr>
      <w:r w:rsidRPr="00F852A8">
        <w:rPr>
          <w:lang w:val="en-CA"/>
        </w:rPr>
        <w:t>Inclusion of operating modes</w:t>
      </w:r>
    </w:p>
    <w:p w14:paraId="2FF8145D" w14:textId="77777777" w:rsidR="007D13FB" w:rsidRPr="007D13FB" w:rsidRDefault="007D13FB" w:rsidP="007D13FB">
      <w:pPr>
        <w:pStyle w:val="EditorIntegrationNote"/>
        <w:numPr>
          <w:ilvl w:val="0"/>
          <w:numId w:val="0"/>
        </w:numPr>
        <w:spacing w:afterLines="0" w:after="0"/>
        <w:rPr>
          <w:sz w:val="12"/>
          <w:szCs w:val="12"/>
        </w:rPr>
      </w:pPr>
    </w:p>
    <w:p w14:paraId="7AB2734D" w14:textId="73413FB4" w:rsidR="002F3A61" w:rsidRPr="00F852A8" w:rsidRDefault="002F3A61" w:rsidP="002F3A61">
      <w:pPr>
        <w:pStyle w:val="EditorNoteVersion"/>
      </w:pPr>
      <w:r>
        <w:t xml:space="preserve">TMIV 1 – </w:t>
      </w:r>
      <w:r w:rsidR="00D64F3D">
        <w:t xml:space="preserve">WG11 </w:t>
      </w:r>
      <w:r>
        <w:t>N18470:</w:t>
      </w:r>
    </w:p>
    <w:p w14:paraId="2AFE54D9" w14:textId="6046D8E8" w:rsidR="002F3A61" w:rsidRDefault="002F3A61" w:rsidP="007D13FB">
      <w:pPr>
        <w:pStyle w:val="EditorIntegrationNote"/>
        <w:spacing w:afterLines="0" w:after="0"/>
      </w:pPr>
      <w:r>
        <w:t xml:space="preserve">Document established based on </w:t>
      </w:r>
      <w:proofErr w:type="spellStart"/>
      <w:r>
        <w:t>CfP</w:t>
      </w:r>
      <w:proofErr w:type="spellEnd"/>
      <w:r>
        <w:t xml:space="preserve"> responses reviewed during MPEG 126</w:t>
      </w:r>
      <w:r w:rsidRPr="00F852A8">
        <w:rPr>
          <w:vertAlign w:val="superscript"/>
        </w:rPr>
        <w:t>th</w:t>
      </w:r>
      <w:r>
        <w:t xml:space="preserve"> meeting</w:t>
      </w:r>
    </w:p>
    <w:p w14:paraId="2329DC95" w14:textId="401FC9DD" w:rsidR="002F3A61" w:rsidRDefault="002F3A61">
      <w:r>
        <w:br w:type="page"/>
      </w:r>
    </w:p>
    <w:p w14:paraId="1E90049F" w14:textId="77777777" w:rsidR="00F03F9B" w:rsidRPr="00607FE8" w:rsidRDefault="00F03F9B" w:rsidP="00094015"/>
    <w:p w14:paraId="7A66B982" w14:textId="77777777" w:rsidR="007B2931" w:rsidRPr="00647B08" w:rsidRDefault="007B2931" w:rsidP="007B2931">
      <w:pPr>
        <w:jc w:val="center"/>
        <w:rPr>
          <w:b/>
          <w:sz w:val="28"/>
          <w:szCs w:val="28"/>
          <w:lang w:val="fr-FR"/>
        </w:rPr>
      </w:pPr>
      <w:r w:rsidRPr="00647B08">
        <w:rPr>
          <w:b/>
          <w:sz w:val="28"/>
          <w:szCs w:val="28"/>
          <w:lang w:val="fr-FR"/>
        </w:rPr>
        <w:t>INTERNATIONAL ORGANISATION FOR STANDARDISATION</w:t>
      </w:r>
    </w:p>
    <w:p w14:paraId="51E7B0BA" w14:textId="77777777" w:rsidR="007B2931" w:rsidRPr="00B04FAC" w:rsidRDefault="007B2931" w:rsidP="007B2931">
      <w:pPr>
        <w:jc w:val="center"/>
        <w:rPr>
          <w:b/>
          <w:sz w:val="28"/>
          <w:lang w:val="fr-FR"/>
        </w:rPr>
      </w:pPr>
      <w:r w:rsidRPr="00B04FAC">
        <w:rPr>
          <w:b/>
          <w:sz w:val="28"/>
          <w:lang w:val="fr-FR"/>
        </w:rPr>
        <w:t>ORGANISATION INTERNATIONALE DE NORMALISATION</w:t>
      </w:r>
    </w:p>
    <w:p w14:paraId="4073BD31" w14:textId="54E7A721" w:rsidR="007B2931" w:rsidRPr="00A66FB7" w:rsidRDefault="007B2931" w:rsidP="007B2931">
      <w:pPr>
        <w:jc w:val="center"/>
        <w:rPr>
          <w:b/>
        </w:rPr>
      </w:pPr>
      <w:r w:rsidRPr="00647B08">
        <w:rPr>
          <w:b/>
          <w:sz w:val="28"/>
        </w:rPr>
        <w:t xml:space="preserve">ISO/IEC JTC 1/SC 29/WG 4, </w:t>
      </w:r>
      <w:r>
        <w:rPr>
          <w:b/>
          <w:sz w:val="28"/>
        </w:rPr>
        <w:t>MPEG</w:t>
      </w:r>
      <w:r w:rsidRPr="00A66FB7">
        <w:rPr>
          <w:b/>
          <w:sz w:val="28"/>
        </w:rPr>
        <w:t xml:space="preserve"> </w:t>
      </w:r>
      <w:r>
        <w:rPr>
          <w:b/>
          <w:sz w:val="28"/>
        </w:rPr>
        <w:t>VIDEO CODING</w:t>
      </w:r>
    </w:p>
    <w:p w14:paraId="332DD0AD" w14:textId="77777777" w:rsidR="007B2931" w:rsidRPr="00A66FB7" w:rsidRDefault="007B2931" w:rsidP="007B2931">
      <w:pPr>
        <w:tabs>
          <w:tab w:val="left" w:pos="5387"/>
        </w:tabs>
        <w:spacing w:line="240" w:lineRule="exact"/>
        <w:jc w:val="center"/>
        <w:rPr>
          <w:b/>
        </w:rPr>
      </w:pPr>
    </w:p>
    <w:p w14:paraId="7FAB4872" w14:textId="4CE803F0" w:rsidR="007B2931" w:rsidRPr="002D473A" w:rsidRDefault="272339D7" w:rsidP="272339D7">
      <w:pPr>
        <w:jc w:val="right"/>
        <w:rPr>
          <w:b/>
          <w:bCs/>
        </w:rPr>
      </w:pPr>
      <w:r w:rsidRPr="272339D7">
        <w:rPr>
          <w:b/>
          <w:bCs/>
        </w:rPr>
        <w:t xml:space="preserve">ISO/IEC JTC1/SC29/WG4 </w:t>
      </w:r>
      <w:r w:rsidRPr="272339D7">
        <w:rPr>
          <w:b/>
          <w:bCs/>
          <w:color w:val="FF0000"/>
        </w:rPr>
        <w:t>N</w:t>
      </w:r>
      <w:r w:rsidR="00D029E7">
        <w:rPr>
          <w:b/>
          <w:bCs/>
          <w:color w:val="FF0000"/>
        </w:rPr>
        <w:t>0084</w:t>
      </w:r>
    </w:p>
    <w:p w14:paraId="6907482E" w14:textId="25399A52" w:rsidR="007B2931" w:rsidRPr="002D473A" w:rsidRDefault="272339D7" w:rsidP="272339D7">
      <w:pPr>
        <w:wordWrap w:val="0"/>
        <w:jc w:val="right"/>
        <w:rPr>
          <w:b/>
          <w:bCs/>
          <w:lang w:eastAsia="ja-JP"/>
        </w:rPr>
      </w:pPr>
      <w:r w:rsidRPr="272339D7">
        <w:rPr>
          <w:b/>
          <w:bCs/>
          <w:lang w:eastAsia="ja-JP"/>
        </w:rPr>
        <w:t>April 2021, Online</w:t>
      </w:r>
    </w:p>
    <w:p w14:paraId="5768F5D6" w14:textId="77777777" w:rsidR="007B2931" w:rsidRPr="00A66FB7" w:rsidRDefault="007B2931" w:rsidP="007B2931">
      <w:pPr>
        <w:wordWrap w:val="0"/>
        <w:jc w:val="right"/>
        <w:rPr>
          <w:b/>
          <w:lang w:eastAsia="ja-JP"/>
        </w:rPr>
      </w:pPr>
    </w:p>
    <w:p w14:paraId="70ABE682" w14:textId="77777777" w:rsidR="007B2931" w:rsidRPr="00A66FB7" w:rsidRDefault="007B2931" w:rsidP="007B2931">
      <w:pPr>
        <w:jc w:val="right"/>
        <w:rPr>
          <w:b/>
          <w:lang w:eastAsia="ja-JP"/>
        </w:rPr>
      </w:pPr>
    </w:p>
    <w:tbl>
      <w:tblPr>
        <w:tblW w:w="0" w:type="auto"/>
        <w:tblLook w:val="01E0" w:firstRow="1" w:lastRow="1" w:firstColumn="1" w:lastColumn="1" w:noHBand="0" w:noVBand="0"/>
      </w:tblPr>
      <w:tblGrid>
        <w:gridCol w:w="1843"/>
        <w:gridCol w:w="7512"/>
      </w:tblGrid>
      <w:tr w:rsidR="007B2931" w:rsidRPr="0040419C" w14:paraId="4A09C1F5" w14:textId="77777777" w:rsidTr="272339D7">
        <w:tc>
          <w:tcPr>
            <w:tcW w:w="1843" w:type="dxa"/>
          </w:tcPr>
          <w:p w14:paraId="0DB70C48" w14:textId="77777777" w:rsidR="007B2931" w:rsidRPr="0040419C" w:rsidRDefault="007B2931" w:rsidP="001B2E7D">
            <w:pPr>
              <w:suppressAutoHyphens/>
              <w:rPr>
                <w:rFonts w:ascii="Times New Roman" w:hAnsi="Times New Roman" w:cs="Times New Roman"/>
                <w:b/>
                <w:sz w:val="24"/>
                <w:szCs w:val="24"/>
              </w:rPr>
            </w:pPr>
            <w:r w:rsidRPr="0040419C">
              <w:rPr>
                <w:rFonts w:ascii="Times New Roman" w:hAnsi="Times New Roman" w:cs="Times New Roman"/>
                <w:b/>
                <w:sz w:val="24"/>
                <w:szCs w:val="24"/>
              </w:rPr>
              <w:t>Title</w:t>
            </w:r>
          </w:p>
        </w:tc>
        <w:tc>
          <w:tcPr>
            <w:tcW w:w="7512" w:type="dxa"/>
          </w:tcPr>
          <w:p w14:paraId="425ECDCB" w14:textId="2DE1F376" w:rsidR="007B2931" w:rsidRPr="0040419C" w:rsidRDefault="272339D7" w:rsidP="272339D7">
            <w:pPr>
              <w:suppressAutoHyphens/>
              <w:rPr>
                <w:rFonts w:ascii="Times New Roman" w:hAnsi="Times New Roman" w:cs="Times New Roman"/>
                <w:b/>
                <w:bCs/>
                <w:sz w:val="24"/>
                <w:szCs w:val="24"/>
                <w:highlight w:val="yellow"/>
              </w:rPr>
            </w:pPr>
            <w:r w:rsidRPr="272339D7">
              <w:rPr>
                <w:rFonts w:ascii="Times New Roman" w:hAnsi="Times New Roman" w:cs="Times New Roman"/>
                <w:b/>
                <w:bCs/>
                <w:sz w:val="24"/>
                <w:szCs w:val="24"/>
              </w:rPr>
              <w:t>Test Model 9 for MPEG Immersive Video</w:t>
            </w:r>
          </w:p>
        </w:tc>
      </w:tr>
      <w:tr w:rsidR="007B2931" w:rsidRPr="0040419C" w14:paraId="174F3DCF" w14:textId="77777777" w:rsidTr="272339D7">
        <w:tc>
          <w:tcPr>
            <w:tcW w:w="1843" w:type="dxa"/>
          </w:tcPr>
          <w:p w14:paraId="7362AC57" w14:textId="77777777" w:rsidR="007B2931" w:rsidRPr="0040419C" w:rsidRDefault="007B2931" w:rsidP="001B2E7D">
            <w:pPr>
              <w:suppressAutoHyphens/>
              <w:rPr>
                <w:rFonts w:ascii="Times New Roman" w:hAnsi="Times New Roman" w:cs="Times New Roman"/>
                <w:b/>
                <w:sz w:val="24"/>
                <w:szCs w:val="24"/>
              </w:rPr>
            </w:pPr>
            <w:r w:rsidRPr="0040419C">
              <w:rPr>
                <w:rFonts w:ascii="Times New Roman" w:hAnsi="Times New Roman" w:cs="Times New Roman"/>
                <w:b/>
                <w:sz w:val="24"/>
                <w:szCs w:val="24"/>
              </w:rPr>
              <w:t>Source</w:t>
            </w:r>
          </w:p>
        </w:tc>
        <w:tc>
          <w:tcPr>
            <w:tcW w:w="7512" w:type="dxa"/>
          </w:tcPr>
          <w:p w14:paraId="2B7A8BBB" w14:textId="185DFB86" w:rsidR="007B2931" w:rsidRPr="0040419C" w:rsidRDefault="007B2931" w:rsidP="001B2E7D">
            <w:pPr>
              <w:suppressAutoHyphens/>
              <w:rPr>
                <w:rFonts w:ascii="Times New Roman" w:hAnsi="Times New Roman" w:cs="Times New Roman"/>
                <w:b/>
                <w:sz w:val="24"/>
                <w:szCs w:val="24"/>
              </w:rPr>
            </w:pPr>
            <w:r w:rsidRPr="0040419C">
              <w:rPr>
                <w:rFonts w:ascii="Times New Roman" w:hAnsi="Times New Roman" w:cs="Times New Roman"/>
                <w:b/>
                <w:sz w:val="24"/>
                <w:szCs w:val="24"/>
                <w:lang w:val="fr-FR"/>
              </w:rPr>
              <w:t>WG</w:t>
            </w:r>
            <w:r>
              <w:rPr>
                <w:rFonts w:ascii="Times New Roman" w:hAnsi="Times New Roman" w:cs="Times New Roman"/>
                <w:b/>
                <w:sz w:val="24"/>
                <w:szCs w:val="24"/>
                <w:lang w:val="fr-FR"/>
              </w:rPr>
              <w:t xml:space="preserve"> 4</w:t>
            </w:r>
            <w:r w:rsidRPr="0040419C">
              <w:rPr>
                <w:rFonts w:ascii="Times New Roman" w:hAnsi="Times New Roman" w:cs="Times New Roman"/>
                <w:b/>
                <w:sz w:val="24"/>
                <w:szCs w:val="24"/>
                <w:lang w:val="fr-FR"/>
              </w:rPr>
              <w:t xml:space="preserve">, </w:t>
            </w:r>
            <w:r w:rsidRPr="0040419C">
              <w:rPr>
                <w:rFonts w:ascii="Times New Roman" w:hAnsi="Times New Roman" w:cs="Times New Roman"/>
                <w:b/>
                <w:sz w:val="24"/>
                <w:szCs w:val="24"/>
              </w:rPr>
              <w:t xml:space="preserve">MPEG </w:t>
            </w:r>
            <w:r>
              <w:rPr>
                <w:rFonts w:ascii="Times New Roman" w:hAnsi="Times New Roman" w:cs="Times New Roman"/>
                <w:b/>
                <w:sz w:val="24"/>
                <w:szCs w:val="24"/>
              </w:rPr>
              <w:t>Video Coding</w:t>
            </w:r>
          </w:p>
        </w:tc>
      </w:tr>
      <w:tr w:rsidR="007B2931" w:rsidRPr="0040419C" w14:paraId="06CCEC41" w14:textId="77777777" w:rsidTr="272339D7">
        <w:tc>
          <w:tcPr>
            <w:tcW w:w="1843" w:type="dxa"/>
          </w:tcPr>
          <w:p w14:paraId="5602DC81" w14:textId="77777777" w:rsidR="007B2931" w:rsidRPr="0040419C" w:rsidRDefault="007B2931" w:rsidP="001B2E7D">
            <w:pPr>
              <w:suppressAutoHyphens/>
              <w:rPr>
                <w:rFonts w:ascii="Times New Roman" w:hAnsi="Times New Roman" w:cs="Times New Roman"/>
                <w:b/>
                <w:sz w:val="24"/>
                <w:szCs w:val="24"/>
              </w:rPr>
            </w:pPr>
            <w:r>
              <w:rPr>
                <w:rFonts w:ascii="Times New Roman" w:hAnsi="Times New Roman" w:cs="Times New Roman"/>
                <w:b/>
                <w:sz w:val="24"/>
                <w:szCs w:val="24"/>
              </w:rPr>
              <w:t>Status</w:t>
            </w:r>
          </w:p>
        </w:tc>
        <w:tc>
          <w:tcPr>
            <w:tcW w:w="7512" w:type="dxa"/>
          </w:tcPr>
          <w:p w14:paraId="46D22471" w14:textId="77777777" w:rsidR="007B2931" w:rsidRPr="0040419C" w:rsidRDefault="007B2931" w:rsidP="001B2E7D">
            <w:pPr>
              <w:suppressAutoHyphens/>
              <w:rPr>
                <w:rFonts w:ascii="Times New Roman" w:hAnsi="Times New Roman" w:cs="Times New Roman"/>
                <w:b/>
                <w:sz w:val="24"/>
                <w:szCs w:val="24"/>
                <w:lang w:val="fr-FR"/>
              </w:rPr>
            </w:pPr>
            <w:proofErr w:type="spellStart"/>
            <w:r>
              <w:rPr>
                <w:rFonts w:ascii="Times New Roman" w:hAnsi="Times New Roman" w:cs="Times New Roman"/>
                <w:b/>
                <w:sz w:val="24"/>
                <w:szCs w:val="24"/>
                <w:lang w:val="fr-FR"/>
              </w:rPr>
              <w:t>Approved</w:t>
            </w:r>
            <w:proofErr w:type="spellEnd"/>
          </w:p>
        </w:tc>
      </w:tr>
      <w:tr w:rsidR="00E703F0" w:rsidRPr="0040419C" w14:paraId="38BE37F2" w14:textId="77777777" w:rsidTr="272339D7">
        <w:tc>
          <w:tcPr>
            <w:tcW w:w="1843" w:type="dxa"/>
          </w:tcPr>
          <w:p w14:paraId="3F7A35EB" w14:textId="277251FA" w:rsidR="00E703F0" w:rsidRDefault="00E703F0" w:rsidP="001B2E7D">
            <w:pPr>
              <w:suppressAutoHyphens/>
              <w:rPr>
                <w:rFonts w:ascii="Times New Roman" w:hAnsi="Times New Roman" w:cs="Times New Roman"/>
                <w:b/>
                <w:sz w:val="24"/>
                <w:szCs w:val="24"/>
              </w:rPr>
            </w:pPr>
            <w:r>
              <w:rPr>
                <w:rFonts w:ascii="Times New Roman" w:hAnsi="Times New Roman" w:cs="Times New Roman" w:hint="eastAsia"/>
                <w:b/>
                <w:sz w:val="24"/>
                <w:szCs w:val="24"/>
              </w:rPr>
              <w:t>S</w:t>
            </w:r>
            <w:r>
              <w:rPr>
                <w:rFonts w:ascii="Times New Roman" w:hAnsi="Times New Roman" w:cs="Times New Roman"/>
                <w:b/>
                <w:sz w:val="24"/>
                <w:szCs w:val="24"/>
              </w:rPr>
              <w:t>erial number</w:t>
            </w:r>
          </w:p>
        </w:tc>
        <w:tc>
          <w:tcPr>
            <w:tcW w:w="7512" w:type="dxa"/>
          </w:tcPr>
          <w:p w14:paraId="4E734F83" w14:textId="5C419348" w:rsidR="00E703F0" w:rsidRDefault="00D029E7" w:rsidP="272339D7">
            <w:pPr>
              <w:suppressAutoHyphens/>
              <w:rPr>
                <w:rFonts w:ascii="Times New Roman" w:hAnsi="Times New Roman" w:cs="Times New Roman"/>
                <w:b/>
                <w:bCs/>
                <w:sz w:val="24"/>
                <w:szCs w:val="24"/>
                <w:lang w:val="fr-FR"/>
              </w:rPr>
            </w:pPr>
            <w:r>
              <w:rPr>
                <w:rFonts w:ascii="Times New Roman" w:hAnsi="Times New Roman" w:cs="Times New Roman"/>
                <w:b/>
                <w:bCs/>
                <w:sz w:val="24"/>
                <w:szCs w:val="24"/>
                <w:lang w:val="fr-FR"/>
              </w:rPr>
              <w:t>20</w:t>
            </w:r>
            <w:r w:rsidR="0020001C">
              <w:rPr>
                <w:rFonts w:ascii="Times New Roman" w:hAnsi="Times New Roman" w:cs="Times New Roman"/>
                <w:b/>
                <w:bCs/>
                <w:sz w:val="24"/>
                <w:szCs w:val="24"/>
                <w:lang w:val="fr-FR"/>
              </w:rPr>
              <w:t>337</w:t>
            </w:r>
          </w:p>
        </w:tc>
      </w:tr>
      <w:tr w:rsidR="00BD6A9F" w:rsidRPr="0040419C" w14:paraId="409EA3B4" w14:textId="77777777" w:rsidTr="272339D7">
        <w:tc>
          <w:tcPr>
            <w:tcW w:w="1843" w:type="dxa"/>
          </w:tcPr>
          <w:p w14:paraId="35D02FC4" w14:textId="281C906A" w:rsidR="00BD6A9F" w:rsidRDefault="00BD6A9F" w:rsidP="001B2E7D">
            <w:pPr>
              <w:suppressAutoHyphens/>
              <w:rPr>
                <w:rFonts w:ascii="Times New Roman" w:hAnsi="Times New Roman" w:cs="Times New Roman"/>
                <w:b/>
                <w:sz w:val="24"/>
                <w:szCs w:val="24"/>
              </w:rPr>
            </w:pPr>
            <w:r>
              <w:rPr>
                <w:rFonts w:ascii="Times New Roman" w:hAnsi="Times New Roman" w:cs="Times New Roman"/>
                <w:b/>
                <w:sz w:val="24"/>
                <w:szCs w:val="24"/>
              </w:rPr>
              <w:t>Editors</w:t>
            </w:r>
          </w:p>
        </w:tc>
        <w:tc>
          <w:tcPr>
            <w:tcW w:w="7512" w:type="dxa"/>
          </w:tcPr>
          <w:p w14:paraId="0EC542C1" w14:textId="5ABC1DE0" w:rsidR="00BD6A9F" w:rsidRPr="00647B08" w:rsidRDefault="272339D7" w:rsidP="272339D7">
            <w:pPr>
              <w:suppressAutoHyphens/>
              <w:rPr>
                <w:rFonts w:asciiTheme="majorBidi" w:eastAsia="SimSun" w:hAnsiTheme="majorBidi" w:cstheme="majorBidi"/>
                <w:b/>
                <w:bCs/>
                <w:sz w:val="24"/>
                <w:szCs w:val="24"/>
                <w:lang w:eastAsia="zh-CN"/>
              </w:rPr>
            </w:pPr>
            <w:r w:rsidRPr="272339D7">
              <w:rPr>
                <w:rFonts w:asciiTheme="majorBidi" w:eastAsia="SimSun" w:hAnsiTheme="majorBidi" w:cstheme="majorBidi"/>
                <w:b/>
                <w:bCs/>
                <w:sz w:val="24"/>
                <w:szCs w:val="24"/>
                <w:lang w:eastAsia="zh-CN"/>
              </w:rPr>
              <w:t>Basel Salahieh</w:t>
            </w:r>
            <w:r w:rsidR="001D7EBC" w:rsidRPr="272339D7" w:rsidDel="272339D7">
              <w:rPr>
                <w:rFonts w:asciiTheme="majorBidi" w:eastAsia="SimSun" w:hAnsiTheme="majorBidi" w:cstheme="majorBidi"/>
                <w:b/>
                <w:bCs/>
                <w:sz w:val="24"/>
                <w:szCs w:val="24"/>
                <w:lang w:eastAsia="zh-CN"/>
              </w:rPr>
              <w:t xml:space="preserve">, </w:t>
            </w:r>
            <w:r w:rsidRPr="272339D7">
              <w:rPr>
                <w:rFonts w:asciiTheme="majorBidi" w:eastAsia="SimSun" w:hAnsiTheme="majorBidi" w:cstheme="majorBidi"/>
                <w:b/>
                <w:bCs/>
                <w:sz w:val="24"/>
                <w:szCs w:val="24"/>
                <w:lang w:eastAsia="zh-CN"/>
              </w:rPr>
              <w:t>Joel Jung, Adrian Dziembowski, Christoph Bachhuber</w:t>
            </w:r>
          </w:p>
        </w:tc>
      </w:tr>
    </w:tbl>
    <w:p w14:paraId="7E902DFC" w14:textId="77777777" w:rsidR="007B2931" w:rsidRPr="0040419C" w:rsidRDefault="007B2931" w:rsidP="007B2931"/>
    <w:p w14:paraId="21BF3A56" w14:textId="77777777" w:rsidR="00430A44" w:rsidRDefault="00430A44" w:rsidP="00283E21">
      <w:pPr>
        <w:pStyle w:val="Heading1"/>
        <w:numPr>
          <w:ilvl w:val="0"/>
          <w:numId w:val="0"/>
        </w:numPr>
        <w:ind w:left="360"/>
      </w:pPr>
      <w:bookmarkStart w:id="0" w:name="_Ref70146986"/>
    </w:p>
    <w:p w14:paraId="7C411B79" w14:textId="466EBFC1" w:rsidR="007B2931" w:rsidRDefault="007E0DD4" w:rsidP="00283E21">
      <w:pPr>
        <w:pStyle w:val="Heading1"/>
        <w:numPr>
          <w:ilvl w:val="0"/>
          <w:numId w:val="0"/>
        </w:numPr>
        <w:ind w:left="360"/>
      </w:pPr>
      <w:r>
        <w:t>Abstract</w:t>
      </w:r>
      <w:bookmarkEnd w:id="0"/>
    </w:p>
    <w:p w14:paraId="3819DA8C" w14:textId="4752454E" w:rsidR="007E0DD4" w:rsidRDefault="272339D7" w:rsidP="009871FB">
      <w:pPr>
        <w:pStyle w:val="Body"/>
        <w:spacing w:after="240"/>
        <w:rPr>
          <w:lang w:val="en-CA"/>
        </w:rPr>
      </w:pPr>
      <w:r w:rsidRPr="272339D7">
        <w:rPr>
          <w:lang w:val="en-CA"/>
        </w:rPr>
        <w:t>The Video working group has established the committee draft and the 9</w:t>
      </w:r>
      <w:r w:rsidRPr="272339D7">
        <w:rPr>
          <w:vertAlign w:val="superscript"/>
          <w:lang w:val="en-CA"/>
        </w:rPr>
        <w:t>th</w:t>
      </w:r>
      <w:r w:rsidRPr="272339D7">
        <w:rPr>
          <w:lang w:val="en-CA"/>
        </w:rPr>
        <w:t xml:space="preserve"> test model for MPEG Immersive Video during the 134</w:t>
      </w:r>
      <w:r w:rsidRPr="272339D7">
        <w:rPr>
          <w:vertAlign w:val="superscript"/>
          <w:lang w:val="en-CA"/>
        </w:rPr>
        <w:t>th</w:t>
      </w:r>
      <w:r w:rsidRPr="272339D7">
        <w:rPr>
          <w:lang w:val="en-CA"/>
        </w:rPr>
        <w:t xml:space="preserve"> MPEG meeting (April 2021) after evaluating the core experiment results and related contributions. The test model consists of this document and the reference software, providing an encoder and decoder/renderer in alignment with the specification. This document serves </w:t>
      </w:r>
      <w:r w:rsidRPr="272339D7">
        <w:rPr>
          <w:lang w:eastAsia="ja-JP"/>
        </w:rPr>
        <w:t>as a source of general tutorial information on the MPEG Immersive Video (MIV)</w:t>
      </w:r>
      <w:r w:rsidRPr="272339D7">
        <w:rPr>
          <w:lang w:val="en-CA"/>
        </w:rPr>
        <w:t xml:space="preserve"> design. It defines terminology used, process and data flow, operating modes, and description of algorithmic components adopted by the video group for the test model.</w:t>
      </w:r>
    </w:p>
    <w:p w14:paraId="3A39A2AB" w14:textId="77777777" w:rsidR="00430A44" w:rsidRPr="009871FB" w:rsidRDefault="00430A44" w:rsidP="009871FB">
      <w:pPr>
        <w:pStyle w:val="Body"/>
        <w:spacing w:after="240"/>
        <w:rPr>
          <w:lang w:val="en-CA"/>
        </w:rPr>
      </w:pPr>
    </w:p>
    <w:p w14:paraId="68BDC0D7" w14:textId="7F687431" w:rsidR="007E0DD4" w:rsidRPr="00CC70D2" w:rsidRDefault="4BC0DA30" w:rsidP="00283E21">
      <w:pPr>
        <w:pStyle w:val="Heading1"/>
      </w:pPr>
      <w:r>
        <w:t>Introduction</w:t>
      </w:r>
    </w:p>
    <w:p w14:paraId="26AD4073" w14:textId="5ED63147" w:rsidR="00434EB6" w:rsidRDefault="00434EB6" w:rsidP="00434EB6">
      <w:pPr>
        <w:pStyle w:val="Body"/>
        <w:spacing w:after="240"/>
      </w:pPr>
      <w:r>
        <w:t xml:space="preserve">The MPEG-I project (ISO/IEC 23090) on </w:t>
      </w:r>
      <w:r w:rsidRPr="00446014">
        <w:rPr>
          <w:i/>
        </w:rPr>
        <w:t>coded representation of immersive media</w:t>
      </w:r>
      <w:r>
        <w:t xml:space="preserve"> includes Part 2 </w:t>
      </w:r>
      <w:r w:rsidRPr="00446014">
        <w:rPr>
          <w:i/>
        </w:rPr>
        <w:t xml:space="preserve">Omnidirectional </w:t>
      </w:r>
      <w:proofErr w:type="spellStart"/>
      <w:r w:rsidRPr="00446014">
        <w:rPr>
          <w:i/>
        </w:rPr>
        <w:t>MediA</w:t>
      </w:r>
      <w:proofErr w:type="spellEnd"/>
      <w:r w:rsidRPr="00446014">
        <w:rPr>
          <w:i/>
        </w:rPr>
        <w:t xml:space="preserve"> Format</w:t>
      </w:r>
      <w:r>
        <w:t xml:space="preserve"> (OMAF) version 1 published in 2018 that supports 3 Degrees of Freedom (3DoF), where a user’s position is static</w:t>
      </w:r>
      <w:r w:rsidR="00BE3EC5">
        <w:t>,</w:t>
      </w:r>
      <w:r>
        <w:t xml:space="preserve"> but its head can yaw, pitch and roll. </w:t>
      </w:r>
      <w:r w:rsidRPr="00A50F04">
        <w:rPr>
          <w:color w:val="000000" w:themeColor="text1"/>
          <w:lang w:val="en-CA"/>
        </w:rPr>
        <w:t>However, rendering flat 360° video</w:t>
      </w:r>
      <w:r>
        <w:rPr>
          <w:color w:val="000000" w:themeColor="text1"/>
          <w:lang w:val="en-CA"/>
        </w:rPr>
        <w:t xml:space="preserve">, </w:t>
      </w:r>
      <w:r w:rsidRPr="00F17757">
        <w:rPr>
          <w:i/>
          <w:iCs/>
          <w:color w:val="000000" w:themeColor="text1"/>
          <w:lang w:val="en-CA"/>
        </w:rPr>
        <w:t>i.e.</w:t>
      </w:r>
      <w:r w:rsidR="00BE3EC5">
        <w:rPr>
          <w:color w:val="000000" w:themeColor="text1"/>
          <w:lang w:val="en-CA"/>
        </w:rPr>
        <w:t>,</w:t>
      </w:r>
      <w:r w:rsidRPr="00C72238">
        <w:rPr>
          <w:color w:val="000000" w:themeColor="text1"/>
          <w:lang w:val="en-CA"/>
        </w:rPr>
        <w:t xml:space="preserve"> </w:t>
      </w:r>
      <w:r>
        <w:rPr>
          <w:color w:val="000000" w:themeColor="text1"/>
          <w:lang w:val="en-CA"/>
        </w:rPr>
        <w:t>supporting head rotations only,</w:t>
      </w:r>
      <w:r w:rsidRPr="00A50F04">
        <w:rPr>
          <w:color w:val="000000" w:themeColor="text1"/>
          <w:lang w:val="en-CA"/>
        </w:rPr>
        <w:t xml:space="preserve"> may generate visual discomfort </w:t>
      </w:r>
      <w:r>
        <w:rPr>
          <w:color w:val="000000" w:themeColor="text1"/>
          <w:lang w:val="en-CA"/>
        </w:rPr>
        <w:t xml:space="preserve">especially </w:t>
      </w:r>
      <w:r w:rsidRPr="00A50F04">
        <w:rPr>
          <w:color w:val="000000" w:themeColor="text1"/>
          <w:lang w:val="en-CA"/>
        </w:rPr>
        <w:t xml:space="preserve">when objects close to the viewer are rendered. </w:t>
      </w:r>
      <w:r>
        <w:rPr>
          <w:color w:val="000000" w:themeColor="text1"/>
          <w:lang w:val="en-CA"/>
        </w:rPr>
        <w:t>6DoF</w:t>
      </w:r>
      <w:r>
        <w:t xml:space="preserve"> enables translation movements in horizontal, vertical, and depth directions in addition to 3DoF orientations. The translation support enables </w:t>
      </w:r>
      <w:r w:rsidRPr="00A50F04">
        <w:rPr>
          <w:color w:val="000000" w:themeColor="text1"/>
          <w:lang w:val="en-CA"/>
        </w:rPr>
        <w:t xml:space="preserve">interactive </w:t>
      </w:r>
      <w:r>
        <w:rPr>
          <w:color w:val="000000" w:themeColor="text1"/>
          <w:lang w:val="en-CA"/>
        </w:rPr>
        <w:t xml:space="preserve">motion </w:t>
      </w:r>
      <w:r w:rsidRPr="00A50F04">
        <w:rPr>
          <w:color w:val="000000" w:themeColor="text1"/>
          <w:lang w:val="en-CA"/>
        </w:rPr>
        <w:t>parallax provid</w:t>
      </w:r>
      <w:r>
        <w:rPr>
          <w:color w:val="000000" w:themeColor="text1"/>
          <w:lang w:val="en-CA"/>
        </w:rPr>
        <w:t>ing</w:t>
      </w:r>
      <w:r w:rsidRPr="00A50F04">
        <w:rPr>
          <w:color w:val="000000" w:themeColor="text1"/>
          <w:lang w:val="en-CA"/>
        </w:rPr>
        <w:t xml:space="preserve"> viewers with </w:t>
      </w:r>
      <w:r>
        <w:rPr>
          <w:color w:val="000000" w:themeColor="text1"/>
          <w:lang w:val="en-CA"/>
        </w:rPr>
        <w:t>natural cues to their visual system and</w:t>
      </w:r>
      <w:r w:rsidRPr="00A50F04">
        <w:rPr>
          <w:color w:val="000000" w:themeColor="text1"/>
          <w:lang w:val="en-CA"/>
        </w:rPr>
        <w:t xml:space="preserve"> resulting in an enhanced perception of volume around them. </w:t>
      </w:r>
      <w:r>
        <w:t>At the 125</w:t>
      </w:r>
      <w:r w:rsidRPr="00935410">
        <w:rPr>
          <w:vertAlign w:val="superscript"/>
        </w:rPr>
        <w:t>th</w:t>
      </w:r>
      <w:r>
        <w:t xml:space="preserve"> MPEG meeting, a call for proposals </w:t>
      </w:r>
      <w:r>
        <w:rPr>
          <w:lang w:val="en-CA"/>
        </w:rPr>
        <w:fldChar w:fldCharType="begin"/>
      </w:r>
      <w:r>
        <w:rPr>
          <w:lang w:val="en-CA"/>
        </w:rPr>
        <w:instrText xml:space="preserve"> REF ref_CfP \h  \* MERGEFORMAT </w:instrText>
      </w:r>
      <w:r>
        <w:rPr>
          <w:lang w:val="en-CA"/>
        </w:rPr>
      </w:r>
      <w:r>
        <w:rPr>
          <w:lang w:val="en-CA"/>
        </w:rPr>
        <w:fldChar w:fldCharType="separate"/>
      </w:r>
      <w:r w:rsidR="007A54E8" w:rsidRPr="00FE0A11">
        <w:rPr>
          <w:lang w:eastAsia="ja-JP"/>
        </w:rPr>
        <w:t>[</w:t>
      </w:r>
      <w:r w:rsidR="007A54E8">
        <w:rPr>
          <w:noProof/>
          <w:lang w:eastAsia="ja-JP"/>
        </w:rPr>
        <w:t>1</w:t>
      </w:r>
      <w:r w:rsidR="007A54E8" w:rsidRPr="00FE0A11">
        <w:rPr>
          <w:lang w:eastAsia="ja-JP"/>
        </w:rPr>
        <w:t>]</w:t>
      </w:r>
      <w:r>
        <w:rPr>
          <w:lang w:val="en-CA"/>
        </w:rPr>
        <w:fldChar w:fldCharType="end"/>
      </w:r>
      <w:r>
        <w:t xml:space="preserve"> was issued to enable head-scale movements within a limited space. This has resulted in the new part ISO/IEC 23090-12 </w:t>
      </w:r>
      <w:r w:rsidRPr="00446014">
        <w:rPr>
          <w:i/>
        </w:rPr>
        <w:t>Immersive Video</w:t>
      </w:r>
      <w:r>
        <w:t xml:space="preserve"> (MIV).</w:t>
      </w:r>
    </w:p>
    <w:p w14:paraId="0A0A46FE" w14:textId="052C5769" w:rsidR="00430A44" w:rsidRPr="00647B08" w:rsidRDefault="00434EB6" w:rsidP="00430A44">
      <w:pPr>
        <w:pStyle w:val="Body"/>
        <w:spacing w:after="240"/>
      </w:pPr>
      <w:r>
        <w:t>At the 129</w:t>
      </w:r>
      <w:r w:rsidRPr="00446014">
        <w:rPr>
          <w:vertAlign w:val="superscript"/>
        </w:rPr>
        <w:t>th</w:t>
      </w:r>
      <w:r>
        <w:t xml:space="preserve"> MPEG meeting the fourth working draft of MIV has been realigned to use ISO/IEC 23090-5 </w:t>
      </w:r>
      <w:r w:rsidRPr="00446014">
        <w:rPr>
          <w:i/>
        </w:rPr>
        <w:t>Video-based Point Cloud Compression</w:t>
      </w:r>
      <w:r>
        <w:t xml:space="preserve"> (V-PCC) as a normative reference for terms, </w:t>
      </w:r>
      <w:r w:rsidR="00F109B5">
        <w:t>definitions</w:t>
      </w:r>
      <w:r>
        <w:t xml:space="preserve">, syntax, </w:t>
      </w:r>
      <w:proofErr w:type="gramStart"/>
      <w:r>
        <w:t>semantics</w:t>
      </w:r>
      <w:proofErr w:type="gramEnd"/>
      <w:r>
        <w:t xml:space="preserve"> and decoding processes. At the 130</w:t>
      </w:r>
      <w:r w:rsidRPr="00446014">
        <w:rPr>
          <w:vertAlign w:val="superscript"/>
        </w:rPr>
        <w:t>th</w:t>
      </w:r>
      <w:r>
        <w:t xml:space="preserve"> MPEG meeting this alignment has been completed by restructuring Part 5 in a common specification </w:t>
      </w:r>
      <w:r w:rsidRPr="00446014">
        <w:rPr>
          <w:i/>
        </w:rPr>
        <w:t>V</w:t>
      </w:r>
      <w:r>
        <w:rPr>
          <w:i/>
        </w:rPr>
        <w:t>isual Volumetric V</w:t>
      </w:r>
      <w:r w:rsidRPr="00446014">
        <w:rPr>
          <w:i/>
        </w:rPr>
        <w:t>ideo-based Coding</w:t>
      </w:r>
      <w:r>
        <w:t xml:space="preserve"> (V3C) and annex H </w:t>
      </w:r>
      <w:r w:rsidRPr="00446014">
        <w:rPr>
          <w:i/>
        </w:rPr>
        <w:t>Video-based Point Cloud Compression</w:t>
      </w:r>
      <w:r>
        <w:t xml:space="preserve"> (V-PCC). V3C provides extension mechanisms for V-PCC and MIV. The terminology in this document reflects that of V3C and MIV.</w:t>
      </w:r>
    </w:p>
    <w:p w14:paraId="6FD99E33" w14:textId="77777777" w:rsidR="00434EB6" w:rsidRPr="00CC70D2" w:rsidRDefault="4BC0DA30" w:rsidP="00283E21">
      <w:pPr>
        <w:pStyle w:val="Heading1"/>
      </w:pPr>
      <w:bookmarkStart w:id="1" w:name="_Toc6475689"/>
      <w:r>
        <w:lastRenderedPageBreak/>
        <w:t>Scope</w:t>
      </w:r>
      <w:bookmarkEnd w:id="1"/>
    </w:p>
    <w:p w14:paraId="0A970B68" w14:textId="1B0CE896" w:rsidR="00434EB6" w:rsidRDefault="00434EB6" w:rsidP="00430A44">
      <w:pPr>
        <w:pStyle w:val="Body"/>
        <w:spacing w:afterLines="0" w:after="0"/>
      </w:pPr>
      <w:r w:rsidRPr="00FE0A11">
        <w:t xml:space="preserve">The normative decoding process for </w:t>
      </w:r>
      <w:r>
        <w:t>MPEG</w:t>
      </w:r>
      <w:r w:rsidRPr="00FE0A11">
        <w:t xml:space="preserve"> </w:t>
      </w:r>
      <w:r>
        <w:t>I</w:t>
      </w:r>
      <w:r w:rsidRPr="00FE0A11">
        <w:t xml:space="preserve">mmersive </w:t>
      </w:r>
      <w:r>
        <w:t>V</w:t>
      </w:r>
      <w:r w:rsidRPr="00FE0A11">
        <w:t>ideo (MIV) is specified in</w:t>
      </w:r>
      <w:r>
        <w:t xml:space="preserve"> the Committee Draft of MPEG Immersive Video (CD) </w:t>
      </w:r>
      <w:r>
        <w:rPr>
          <w:highlight w:val="yellow"/>
        </w:rPr>
        <w:fldChar w:fldCharType="begin"/>
      </w:r>
      <w:r>
        <w:instrText xml:space="preserve"> REF ref_WD \h </w:instrText>
      </w:r>
      <w:r>
        <w:rPr>
          <w:highlight w:val="yellow"/>
        </w:rPr>
        <w:instrText xml:space="preserve"> \* MERGEFORMAT </w:instrText>
      </w:r>
      <w:r>
        <w:rPr>
          <w:highlight w:val="yellow"/>
        </w:rPr>
      </w:r>
      <w:r>
        <w:rPr>
          <w:highlight w:val="yellow"/>
        </w:rPr>
        <w:fldChar w:fldCharType="separate"/>
      </w:r>
      <w:r w:rsidR="007A54E8">
        <w:rPr>
          <w:lang w:eastAsia="ja-JP"/>
        </w:rPr>
        <w:t>[</w:t>
      </w:r>
      <w:r w:rsidR="007A54E8">
        <w:rPr>
          <w:noProof/>
          <w:lang w:eastAsia="ja-JP"/>
        </w:rPr>
        <w:t>2</w:t>
      </w:r>
      <w:r w:rsidR="007A54E8">
        <w:rPr>
          <w:lang w:eastAsia="ja-JP"/>
        </w:rPr>
        <w:t>]</w:t>
      </w:r>
      <w:r>
        <w:rPr>
          <w:highlight w:val="yellow"/>
        </w:rPr>
        <w:fldChar w:fldCharType="end"/>
      </w:r>
      <w:r w:rsidRPr="00FE0A11">
        <w:t>. The</w:t>
      </w:r>
      <w:r>
        <w:t xml:space="preserve"> TMIV </w:t>
      </w:r>
      <w:r w:rsidRPr="00FE0A11">
        <w:t>reference software</w:t>
      </w:r>
      <w:r>
        <w:t xml:space="preserve"> (Annex A)</w:t>
      </w:r>
      <w:r w:rsidRPr="00FE0A11">
        <w:t xml:space="preserve"> provide</w:t>
      </w:r>
      <w:r>
        <w:t>s</w:t>
      </w:r>
      <w:r w:rsidRPr="00FE0A11">
        <w:t xml:space="preserve"> a reference implementation of non-normative encoding </w:t>
      </w:r>
      <w:r>
        <w:t xml:space="preserve">and rendering </w:t>
      </w:r>
      <w:r w:rsidRPr="00FE0A11">
        <w:t xml:space="preserve">techniques and the normative decoding process for </w:t>
      </w:r>
      <w:r>
        <w:t xml:space="preserve">the </w:t>
      </w:r>
      <w:r w:rsidRPr="00BE0160">
        <w:t>MIV standard</w:t>
      </w:r>
      <w:r w:rsidRPr="00FE0A11">
        <w:t>.</w:t>
      </w:r>
    </w:p>
    <w:p w14:paraId="5F9D5871" w14:textId="4DAFEC43" w:rsidR="00434EB6" w:rsidRDefault="00434EB6" w:rsidP="00434EB6">
      <w:pPr>
        <w:pStyle w:val="Body"/>
        <w:spacing w:after="240"/>
      </w:pPr>
      <w:r w:rsidRPr="00FE0A11">
        <w:t>This document provides an algorithm</w:t>
      </w:r>
      <w:r>
        <w:t>ic</w:t>
      </w:r>
      <w:r w:rsidRPr="00FE0A11">
        <w:t xml:space="preserve"> description </w:t>
      </w:r>
      <w:r>
        <w:t>for the TMIV encoder and decoder/renderer.</w:t>
      </w:r>
      <w:r w:rsidRPr="00FE0A11">
        <w:t xml:space="preserve"> The purpose of this document is to </w:t>
      </w:r>
      <w:r>
        <w:t>promote</w:t>
      </w:r>
      <w:r w:rsidRPr="00FE0A11">
        <w:t xml:space="preserve"> a common understanding of the coding features, </w:t>
      </w:r>
      <w:proofErr w:type="gramStart"/>
      <w:r w:rsidRPr="00FE0A11">
        <w:t>in order to</w:t>
      </w:r>
      <w:proofErr w:type="gramEnd"/>
      <w:r w:rsidRPr="00FE0A11">
        <w:t xml:space="preserve"> facilitate the assessment of the technical impact of new technologies during the standardization process.</w:t>
      </w:r>
      <w:r w:rsidRPr="00FE0A11">
        <w:rPr>
          <w:lang w:eastAsia="ko-KR"/>
        </w:rPr>
        <w:t xml:space="preserve"> </w:t>
      </w:r>
      <w:r w:rsidRPr="00446014">
        <w:rPr>
          <w:i/>
        </w:rPr>
        <w:t xml:space="preserve">Common </w:t>
      </w:r>
      <w:r>
        <w:rPr>
          <w:i/>
        </w:rPr>
        <w:t>T</w:t>
      </w:r>
      <w:r w:rsidRPr="00446014">
        <w:rPr>
          <w:i/>
        </w:rPr>
        <w:t xml:space="preserve">est Conditions for </w:t>
      </w:r>
      <w:r>
        <w:rPr>
          <w:i/>
        </w:rPr>
        <w:t xml:space="preserve">MPEG </w:t>
      </w:r>
      <w:r w:rsidRPr="00446014">
        <w:rPr>
          <w:i/>
        </w:rPr>
        <w:t>Immersive Video</w:t>
      </w:r>
      <w:r>
        <w:t xml:space="preserve"> </w:t>
      </w:r>
      <w:r>
        <w:rPr>
          <w:lang w:val="en-CA"/>
        </w:rPr>
        <w:t>[</w:t>
      </w:r>
      <w:r>
        <w:rPr>
          <w:lang w:val="en-CA"/>
        </w:rPr>
        <w:fldChar w:fldCharType="begin"/>
      </w:r>
      <w:r>
        <w:rPr>
          <w:lang w:val="en-CA"/>
        </w:rPr>
        <w:instrText xml:space="preserve"> REF ref_CTC \h  \* MERGEFORMAT </w:instrText>
      </w:r>
      <w:r>
        <w:rPr>
          <w:lang w:val="en-CA"/>
        </w:rPr>
      </w:r>
      <w:r>
        <w:rPr>
          <w:lang w:val="en-CA"/>
        </w:rPr>
        <w:fldChar w:fldCharType="separate"/>
      </w:r>
      <w:r w:rsidR="007A54E8">
        <w:rPr>
          <w:lang w:val="en-GB"/>
        </w:rPr>
        <w:t>3</w:t>
      </w:r>
      <w:r>
        <w:rPr>
          <w:lang w:val="en-CA"/>
        </w:rPr>
        <w:fldChar w:fldCharType="end"/>
      </w:r>
      <w:r>
        <w:rPr>
          <w:lang w:val="en-CA"/>
        </w:rPr>
        <w:t xml:space="preserve">] </w:t>
      </w:r>
      <w:r>
        <w:t>provides test conditions including TMIV-based anchors.</w:t>
      </w:r>
      <w:bookmarkStart w:id="2" w:name="_Toc287029603"/>
      <w:bookmarkStart w:id="3" w:name="_Toc287029606"/>
      <w:bookmarkStart w:id="4" w:name="_Toc287029612"/>
      <w:bookmarkStart w:id="5" w:name="_Toc287029613"/>
      <w:bookmarkStart w:id="6" w:name="_Toc287029616"/>
      <w:bookmarkStart w:id="7" w:name="_Toc287029618"/>
      <w:bookmarkStart w:id="8" w:name="_Toc287029620"/>
      <w:bookmarkStart w:id="9" w:name="_Toc287029638"/>
      <w:bookmarkStart w:id="10" w:name="_Toc287029643"/>
      <w:bookmarkStart w:id="11" w:name="_Toc287029650"/>
      <w:bookmarkStart w:id="12" w:name="_Toc287029653"/>
      <w:bookmarkStart w:id="13" w:name="_Toc287029656"/>
      <w:bookmarkStart w:id="14" w:name="_Toc287029673"/>
      <w:bookmarkStart w:id="15" w:name="_Toc287029674"/>
      <w:bookmarkStart w:id="16" w:name="_Toc287029678"/>
      <w:bookmarkStart w:id="17" w:name="_Toc287029682"/>
      <w:bookmarkStart w:id="18" w:name="_Toc287029683"/>
      <w:bookmarkStart w:id="19" w:name="_Toc287029687"/>
      <w:bookmarkStart w:id="20" w:name="_Toc287029692"/>
      <w:bookmarkStart w:id="21" w:name="_Toc287029699"/>
      <w:bookmarkStart w:id="22" w:name="_Toc287029700"/>
      <w:bookmarkStart w:id="23" w:name="_Toc287029706"/>
      <w:bookmarkStart w:id="24" w:name="_Toc287029716"/>
      <w:bookmarkStart w:id="25" w:name="_Toc287029717"/>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r w:rsidRPr="00FE0A11">
        <w:t xml:space="preserve"> </w:t>
      </w:r>
    </w:p>
    <w:p w14:paraId="3256C1B7" w14:textId="77777777" w:rsidR="00434EB6" w:rsidRPr="00CC70D2" w:rsidRDefault="4BC0DA30" w:rsidP="00283E21">
      <w:pPr>
        <w:pStyle w:val="Heading1"/>
      </w:pPr>
      <w:r>
        <w:t>Terms and definitions</w:t>
      </w:r>
    </w:p>
    <w:p w14:paraId="45525B14" w14:textId="7E3F9411" w:rsidR="00434EB6" w:rsidRPr="00FE0A11" w:rsidRDefault="00434EB6" w:rsidP="00430A44">
      <w:pPr>
        <w:pStyle w:val="Body"/>
        <w:spacing w:afterLines="0" w:after="0"/>
        <w:rPr>
          <w:lang w:val="en-CA"/>
        </w:rPr>
      </w:pPr>
      <w:r w:rsidRPr="00FE0A11">
        <w:rPr>
          <w:lang w:val="en-CA"/>
        </w:rPr>
        <w:t xml:space="preserve">For the purpose of this document, the following </w:t>
      </w:r>
      <w:r>
        <w:rPr>
          <w:lang w:val="en-CA"/>
        </w:rPr>
        <w:t>d</w:t>
      </w:r>
      <w:r w:rsidRPr="00FE0A11">
        <w:rPr>
          <w:lang w:val="en-CA"/>
        </w:rPr>
        <w:t>efinitions apply</w:t>
      </w:r>
      <w:r>
        <w:rPr>
          <w:lang w:val="en-CA"/>
        </w:rPr>
        <w:t xml:space="preserve"> in addition to the definitions in </w:t>
      </w:r>
      <w:r w:rsidRPr="00FE0A11">
        <w:rPr>
          <w:lang w:val="en-CA"/>
        </w:rPr>
        <w:t xml:space="preserve">MIV </w:t>
      </w:r>
      <w:r>
        <w:rPr>
          <w:lang w:val="en-CA"/>
        </w:rPr>
        <w:t>specification</w:t>
      </w:r>
      <w:r w:rsidRPr="00FE0A11">
        <w:rPr>
          <w:lang w:val="en-CA"/>
        </w:rPr>
        <w:t xml:space="preserve"> </w:t>
      </w:r>
      <w:r>
        <w:rPr>
          <w:highlight w:val="yellow"/>
          <w:lang w:val="en-CA"/>
        </w:rPr>
        <w:fldChar w:fldCharType="begin"/>
      </w:r>
      <w:r>
        <w:rPr>
          <w:lang w:val="en-CA"/>
        </w:rPr>
        <w:instrText xml:space="preserve"> REF ref_WD \h </w:instrText>
      </w:r>
      <w:r>
        <w:rPr>
          <w:highlight w:val="yellow"/>
          <w:lang w:val="en-CA"/>
        </w:rPr>
        <w:instrText xml:space="preserve"> \* MERGEFORMAT </w:instrText>
      </w:r>
      <w:r>
        <w:rPr>
          <w:highlight w:val="yellow"/>
          <w:lang w:val="en-CA"/>
        </w:rPr>
      </w:r>
      <w:r>
        <w:rPr>
          <w:highlight w:val="yellow"/>
          <w:lang w:val="en-CA"/>
        </w:rPr>
        <w:fldChar w:fldCharType="separate"/>
      </w:r>
      <w:r w:rsidR="007A54E8">
        <w:rPr>
          <w:lang w:eastAsia="ja-JP"/>
        </w:rPr>
        <w:t>[</w:t>
      </w:r>
      <w:r w:rsidR="007A54E8">
        <w:rPr>
          <w:noProof/>
          <w:lang w:eastAsia="ja-JP"/>
        </w:rPr>
        <w:t>2</w:t>
      </w:r>
      <w:r w:rsidR="007A54E8">
        <w:rPr>
          <w:lang w:eastAsia="ja-JP"/>
        </w:rPr>
        <w:t>]</w:t>
      </w:r>
      <w:r>
        <w:rPr>
          <w:highlight w:val="yellow"/>
          <w:lang w:val="en-CA"/>
        </w:rPr>
        <w:fldChar w:fldCharType="end"/>
      </w:r>
      <w:r>
        <w:rPr>
          <w:lang w:val="en-CA"/>
        </w:rPr>
        <w:t xml:space="preserve"> clause 3</w:t>
      </w:r>
      <w:r w:rsidRPr="00FE0A11">
        <w:rPr>
          <w:lang w:val="en-CA"/>
        </w:rPr>
        <w:t>.</w:t>
      </w:r>
    </w:p>
    <w:p w14:paraId="037CE0B1" w14:textId="625927E6" w:rsidR="00434EB6" w:rsidRPr="00AD32DB" w:rsidRDefault="00434EB6" w:rsidP="004B3F85">
      <w:pPr>
        <w:pStyle w:val="TableCaption"/>
      </w:pPr>
      <w:r w:rsidRPr="00AD32DB">
        <w:t xml:space="preserve">Table </w:t>
      </w:r>
      <w:r>
        <w:fldChar w:fldCharType="begin"/>
      </w:r>
      <w:r>
        <w:instrText>SEQ Table \* ARABIC</w:instrText>
      </w:r>
      <w:r>
        <w:fldChar w:fldCharType="separate"/>
      </w:r>
      <w:r w:rsidR="007A54E8">
        <w:rPr>
          <w:noProof/>
        </w:rPr>
        <w:t>1</w:t>
      </w:r>
      <w:r>
        <w:fldChar w:fldCharType="end"/>
      </w:r>
      <w:r w:rsidRPr="00AD32DB">
        <w:t>: Terminology definitions used for TMIV</w:t>
      </w:r>
    </w:p>
    <w:tbl>
      <w:tblPr>
        <w:tblStyle w:val="TableGrid1"/>
        <w:tblW w:w="0" w:type="auto"/>
        <w:jc w:val="center"/>
        <w:tblLook w:val="04A0" w:firstRow="1" w:lastRow="0" w:firstColumn="1" w:lastColumn="0" w:noHBand="0" w:noVBand="1"/>
      </w:tblPr>
      <w:tblGrid>
        <w:gridCol w:w="3012"/>
        <w:gridCol w:w="6051"/>
      </w:tblGrid>
      <w:tr w:rsidR="00434EB6" w:rsidRPr="00FE0A11" w14:paraId="48B0D80E" w14:textId="77777777" w:rsidTr="00464F78">
        <w:trPr>
          <w:jc w:val="center"/>
        </w:trPr>
        <w:tc>
          <w:tcPr>
            <w:tcW w:w="3012" w:type="dxa"/>
          </w:tcPr>
          <w:p w14:paraId="68C49248" w14:textId="77777777" w:rsidR="00434EB6" w:rsidRPr="007A7B75" w:rsidRDefault="00434EB6" w:rsidP="005E434B">
            <w:pPr>
              <w:spacing w:before="120" w:after="120"/>
              <w:jc w:val="left"/>
              <w:rPr>
                <w:rFonts w:asciiTheme="majorBidi" w:hAnsiTheme="majorBidi" w:cstheme="majorBidi"/>
                <w:b/>
                <w:lang w:val="en-CA"/>
              </w:rPr>
            </w:pPr>
            <w:r w:rsidRPr="007A7B75">
              <w:rPr>
                <w:rFonts w:asciiTheme="majorBidi" w:hAnsiTheme="majorBidi" w:cstheme="majorBidi"/>
                <w:b/>
                <w:lang w:val="en-CA"/>
              </w:rPr>
              <w:t>Term</w:t>
            </w:r>
          </w:p>
        </w:tc>
        <w:tc>
          <w:tcPr>
            <w:tcW w:w="6051" w:type="dxa"/>
          </w:tcPr>
          <w:p w14:paraId="582CC5E5" w14:textId="77777777" w:rsidR="00434EB6" w:rsidRPr="007A7B75" w:rsidRDefault="00434EB6" w:rsidP="005E434B">
            <w:pPr>
              <w:spacing w:before="120" w:after="120"/>
              <w:rPr>
                <w:rFonts w:asciiTheme="majorBidi" w:hAnsiTheme="majorBidi" w:cstheme="majorBidi"/>
                <w:b/>
                <w:lang w:val="en-CA"/>
              </w:rPr>
            </w:pPr>
            <w:r w:rsidRPr="007A7B75">
              <w:rPr>
                <w:rFonts w:asciiTheme="majorBidi" w:hAnsiTheme="majorBidi" w:cstheme="majorBidi"/>
                <w:b/>
                <w:lang w:val="en-CA"/>
              </w:rPr>
              <w:t>Definition</w:t>
            </w:r>
          </w:p>
        </w:tc>
      </w:tr>
      <w:tr w:rsidR="00434EB6" w:rsidRPr="00FE0A11" w14:paraId="009C5398" w14:textId="77777777" w:rsidTr="00464F78">
        <w:trPr>
          <w:jc w:val="center"/>
        </w:trPr>
        <w:tc>
          <w:tcPr>
            <w:tcW w:w="3012" w:type="dxa"/>
          </w:tcPr>
          <w:p w14:paraId="435D6036" w14:textId="77777777" w:rsidR="00434EB6" w:rsidRPr="005E434B" w:rsidRDefault="00434EB6" w:rsidP="005E434B">
            <w:pPr>
              <w:pStyle w:val="Body"/>
              <w:spacing w:before="120" w:afterLines="50" w:after="120"/>
              <w:rPr>
                <w:i/>
                <w:iCs/>
                <w:lang w:val="en-CA"/>
              </w:rPr>
            </w:pPr>
            <w:r w:rsidRPr="005E434B">
              <w:rPr>
                <w:i/>
                <w:iCs/>
                <w:lang w:val="en-CA"/>
              </w:rPr>
              <w:t>Additional view</w:t>
            </w:r>
          </w:p>
        </w:tc>
        <w:tc>
          <w:tcPr>
            <w:tcW w:w="6051" w:type="dxa"/>
          </w:tcPr>
          <w:p w14:paraId="7040CA43" w14:textId="77777777" w:rsidR="00434EB6" w:rsidRPr="00E14EF1" w:rsidRDefault="00434EB6" w:rsidP="005E434B">
            <w:pPr>
              <w:pStyle w:val="Body"/>
              <w:spacing w:before="120" w:afterLines="50" w:after="120"/>
              <w:rPr>
                <w:rFonts w:eastAsia="Times New Roman"/>
                <w:lang w:val="en-CA"/>
              </w:rPr>
            </w:pPr>
            <w:r w:rsidRPr="00E14EF1">
              <w:rPr>
                <w:rFonts w:eastAsia="Times New Roman"/>
                <w:lang w:val="en-CA"/>
              </w:rPr>
              <w:t xml:space="preserve">A source view </w:t>
            </w:r>
            <w:r w:rsidRPr="00E14EF1">
              <w:rPr>
                <w:lang w:val="en-CA"/>
              </w:rPr>
              <w:t xml:space="preserve">that is to be pruned and packed in multiple </w:t>
            </w:r>
            <w:r w:rsidRPr="001B0BA7">
              <w:rPr>
                <w:lang w:val="en-CA"/>
              </w:rPr>
              <w:t>patches</w:t>
            </w:r>
            <w:r w:rsidRPr="00E14EF1">
              <w:rPr>
                <w:rFonts w:eastAsia="Times New Roman"/>
                <w:lang w:val="en-CA"/>
              </w:rPr>
              <w:t>.</w:t>
            </w:r>
          </w:p>
        </w:tc>
      </w:tr>
      <w:tr w:rsidR="00434EB6" w:rsidRPr="00FE0A11" w14:paraId="1AE17E14" w14:textId="77777777" w:rsidTr="00464F78">
        <w:trPr>
          <w:jc w:val="center"/>
        </w:trPr>
        <w:tc>
          <w:tcPr>
            <w:tcW w:w="3012" w:type="dxa"/>
          </w:tcPr>
          <w:p w14:paraId="083FAD63" w14:textId="77777777" w:rsidR="00434EB6" w:rsidRPr="005E434B" w:rsidRDefault="00434EB6" w:rsidP="005E434B">
            <w:pPr>
              <w:pStyle w:val="Body"/>
              <w:spacing w:before="120" w:afterLines="50" w:after="120"/>
              <w:rPr>
                <w:i/>
                <w:iCs/>
                <w:lang w:val="en-CA" w:eastAsia="ja-JP"/>
              </w:rPr>
            </w:pPr>
            <w:r w:rsidRPr="005E434B">
              <w:rPr>
                <w:i/>
                <w:iCs/>
                <w:lang w:val="en-CA"/>
              </w:rPr>
              <w:t>Basic view</w:t>
            </w:r>
          </w:p>
        </w:tc>
        <w:tc>
          <w:tcPr>
            <w:tcW w:w="6051" w:type="dxa"/>
          </w:tcPr>
          <w:p w14:paraId="0DEB672A" w14:textId="77777777" w:rsidR="00434EB6" w:rsidRPr="00E14EF1" w:rsidRDefault="00434EB6" w:rsidP="005E434B">
            <w:pPr>
              <w:pStyle w:val="Body"/>
              <w:spacing w:before="120" w:afterLines="50" w:after="120"/>
              <w:rPr>
                <w:rFonts w:eastAsia="Times New Roman"/>
                <w:lang w:val="en-CA"/>
              </w:rPr>
            </w:pPr>
            <w:r w:rsidRPr="00E14EF1">
              <w:rPr>
                <w:lang w:val="en-CA"/>
              </w:rPr>
              <w:t xml:space="preserve">A source </w:t>
            </w:r>
            <w:r w:rsidRPr="005D29C5">
              <w:rPr>
                <w:lang w:val="en-CA"/>
              </w:rPr>
              <w:t>v</w:t>
            </w:r>
            <w:r w:rsidRPr="001B0BA7">
              <w:rPr>
                <w:lang w:val="en-CA"/>
              </w:rPr>
              <w:t>iew that is packed in an atlas as a single patch</w:t>
            </w:r>
            <w:r w:rsidRPr="00E14EF1">
              <w:rPr>
                <w:lang w:val="en-CA"/>
              </w:rPr>
              <w:t>.</w:t>
            </w:r>
          </w:p>
        </w:tc>
      </w:tr>
      <w:tr w:rsidR="00434EB6" w:rsidRPr="00FE0A11" w14:paraId="2C923B5D" w14:textId="77777777" w:rsidTr="00464F78">
        <w:trPr>
          <w:jc w:val="center"/>
        </w:trPr>
        <w:tc>
          <w:tcPr>
            <w:tcW w:w="3012" w:type="dxa"/>
          </w:tcPr>
          <w:p w14:paraId="57AE8FDB" w14:textId="77777777" w:rsidR="00434EB6" w:rsidRPr="005E434B" w:rsidDel="00345787" w:rsidRDefault="00434EB6" w:rsidP="005E434B">
            <w:pPr>
              <w:pStyle w:val="Body"/>
              <w:spacing w:before="120" w:afterLines="50" w:after="120"/>
              <w:rPr>
                <w:i/>
                <w:iCs/>
                <w:highlight w:val="red"/>
                <w:lang w:val="en-CA"/>
              </w:rPr>
            </w:pPr>
            <w:r w:rsidRPr="005E434B">
              <w:rPr>
                <w:i/>
                <w:iCs/>
                <w:lang w:val="en-CA"/>
              </w:rPr>
              <w:t>Clustering</w:t>
            </w:r>
          </w:p>
        </w:tc>
        <w:tc>
          <w:tcPr>
            <w:tcW w:w="6051" w:type="dxa"/>
          </w:tcPr>
          <w:p w14:paraId="5ED1AACC" w14:textId="77777777" w:rsidR="00434EB6" w:rsidRPr="00E14EF1" w:rsidRDefault="00434EB6" w:rsidP="005E434B">
            <w:pPr>
              <w:pStyle w:val="Body"/>
              <w:spacing w:before="120" w:afterLines="50" w:after="120"/>
              <w:rPr>
                <w:rFonts w:eastAsia="Times New Roman"/>
                <w:lang w:val="en-CA"/>
              </w:rPr>
            </w:pPr>
            <w:r w:rsidRPr="00E14EF1">
              <w:rPr>
                <w:rFonts w:eastAsia="Times New Roman"/>
                <w:lang w:val="en-CA"/>
              </w:rPr>
              <w:t xml:space="preserve">Combining pixels in a pruning mask to form </w:t>
            </w:r>
            <w:r w:rsidRPr="001B0BA7">
              <w:rPr>
                <w:rFonts w:eastAsia="Times New Roman"/>
                <w:lang w:val="en-CA"/>
              </w:rPr>
              <w:t>patches</w:t>
            </w:r>
            <w:r w:rsidRPr="00E14EF1">
              <w:rPr>
                <w:rFonts w:eastAsia="Times New Roman"/>
                <w:lang w:val="en-CA"/>
              </w:rPr>
              <w:t>.</w:t>
            </w:r>
          </w:p>
        </w:tc>
      </w:tr>
      <w:tr w:rsidR="00434EB6" w:rsidRPr="00FE0A11" w14:paraId="7A930DA4" w14:textId="77777777" w:rsidTr="00464F78">
        <w:trPr>
          <w:jc w:val="center"/>
        </w:trPr>
        <w:tc>
          <w:tcPr>
            <w:tcW w:w="3012" w:type="dxa"/>
          </w:tcPr>
          <w:p w14:paraId="00FC1DCE" w14:textId="77777777" w:rsidR="00434EB6" w:rsidRPr="005E434B" w:rsidRDefault="00434EB6" w:rsidP="005E434B">
            <w:pPr>
              <w:pStyle w:val="Body"/>
              <w:spacing w:before="120" w:afterLines="50" w:after="120"/>
              <w:rPr>
                <w:i/>
                <w:iCs/>
                <w:lang w:val="en-CA"/>
              </w:rPr>
            </w:pPr>
            <w:r w:rsidRPr="005E434B">
              <w:rPr>
                <w:i/>
                <w:iCs/>
                <w:lang w:val="en-CA"/>
              </w:rPr>
              <w:t>Culling</w:t>
            </w:r>
          </w:p>
        </w:tc>
        <w:tc>
          <w:tcPr>
            <w:tcW w:w="6051" w:type="dxa"/>
          </w:tcPr>
          <w:p w14:paraId="63101218" w14:textId="77777777" w:rsidR="00434EB6" w:rsidRPr="005D29C5" w:rsidRDefault="00434EB6" w:rsidP="005E434B">
            <w:pPr>
              <w:pStyle w:val="Body"/>
              <w:spacing w:before="120" w:afterLines="50" w:after="120"/>
              <w:rPr>
                <w:rFonts w:eastAsia="Times New Roman"/>
                <w:lang w:val="en-CA"/>
              </w:rPr>
            </w:pPr>
            <w:r w:rsidRPr="005D29C5">
              <w:rPr>
                <w:rFonts w:eastAsia="Times New Roman"/>
                <w:lang w:val="en-CA"/>
              </w:rPr>
              <w:t>Discarding part of a rendering input based on target viewport visibility tests.</w:t>
            </w:r>
          </w:p>
        </w:tc>
      </w:tr>
      <w:tr w:rsidR="00434EB6" w:rsidRPr="00FE0A11" w14:paraId="464879D7" w14:textId="77777777" w:rsidTr="00464F78">
        <w:trPr>
          <w:jc w:val="center"/>
        </w:trPr>
        <w:tc>
          <w:tcPr>
            <w:tcW w:w="3012" w:type="dxa"/>
          </w:tcPr>
          <w:p w14:paraId="767F3999" w14:textId="77777777" w:rsidR="00434EB6" w:rsidRPr="005E434B" w:rsidDel="005113D6" w:rsidRDefault="00434EB6" w:rsidP="005E434B">
            <w:pPr>
              <w:pStyle w:val="Body"/>
              <w:spacing w:before="120" w:afterLines="50" w:after="120"/>
              <w:rPr>
                <w:i/>
                <w:iCs/>
                <w:lang w:val="en-CA"/>
              </w:rPr>
            </w:pPr>
            <w:r w:rsidRPr="005E434B">
              <w:rPr>
                <w:i/>
                <w:iCs/>
                <w:lang w:val="en-CA"/>
              </w:rPr>
              <w:t>Entity</w:t>
            </w:r>
          </w:p>
        </w:tc>
        <w:tc>
          <w:tcPr>
            <w:tcW w:w="6051" w:type="dxa"/>
          </w:tcPr>
          <w:p w14:paraId="09D18784" w14:textId="77777777" w:rsidR="00434EB6" w:rsidRPr="005D29C5" w:rsidRDefault="00434EB6" w:rsidP="005E434B">
            <w:pPr>
              <w:pStyle w:val="Body"/>
              <w:spacing w:before="120" w:afterLines="50" w:after="120"/>
              <w:rPr>
                <w:lang w:val="en-CA"/>
              </w:rPr>
            </w:pPr>
            <w:r w:rsidRPr="005D29C5">
              <w:rPr>
                <w:lang w:val="en-CA"/>
              </w:rPr>
              <w:t>An abstract concept to be defined in another standard. For example, entities may either represent different physical objects, or a segmentation of the scene based on aspects such as reflectance properties, or material definitions.</w:t>
            </w:r>
          </w:p>
        </w:tc>
      </w:tr>
      <w:tr w:rsidR="00434EB6" w:rsidRPr="00FE0A11" w14:paraId="293329AF" w14:textId="77777777" w:rsidTr="00464F78">
        <w:trPr>
          <w:jc w:val="center"/>
        </w:trPr>
        <w:tc>
          <w:tcPr>
            <w:tcW w:w="3012" w:type="dxa"/>
          </w:tcPr>
          <w:p w14:paraId="6577115C" w14:textId="77777777" w:rsidR="00434EB6" w:rsidRPr="005E434B" w:rsidRDefault="00434EB6" w:rsidP="005E434B">
            <w:pPr>
              <w:pStyle w:val="Body"/>
              <w:spacing w:before="120" w:afterLines="50" w:after="120"/>
              <w:rPr>
                <w:i/>
                <w:iCs/>
                <w:lang w:val="en-CA"/>
              </w:rPr>
            </w:pPr>
            <w:r w:rsidRPr="005E434B">
              <w:rPr>
                <w:i/>
                <w:iCs/>
                <w:lang w:val="en-CA"/>
              </w:rPr>
              <w:t>Entity component</w:t>
            </w:r>
          </w:p>
        </w:tc>
        <w:tc>
          <w:tcPr>
            <w:tcW w:w="6051" w:type="dxa"/>
          </w:tcPr>
          <w:p w14:paraId="23E1D19D" w14:textId="77777777" w:rsidR="00434EB6" w:rsidRPr="001B0BA7" w:rsidRDefault="00434EB6" w:rsidP="005E434B">
            <w:pPr>
              <w:pStyle w:val="Body"/>
              <w:spacing w:before="120" w:afterLines="50" w:after="120"/>
              <w:rPr>
                <w:lang w:val="en-CA"/>
              </w:rPr>
            </w:pPr>
            <w:r w:rsidRPr="005D29C5">
              <w:rPr>
                <w:rFonts w:eastAsia="Times New Roman"/>
                <w:lang w:val="en-CA"/>
              </w:rPr>
              <w:t>A multi-level map indicating the entity</w:t>
            </w:r>
            <w:r w:rsidRPr="001B0BA7">
              <w:rPr>
                <w:rFonts w:eastAsia="Times New Roman"/>
                <w:lang w:val="en-CA"/>
              </w:rPr>
              <w:t xml:space="preserve"> of each pixel in a corresponding view representation.</w:t>
            </w:r>
          </w:p>
        </w:tc>
      </w:tr>
      <w:tr w:rsidR="00434EB6" w:rsidRPr="00FE0A11" w14:paraId="2FA96F0A" w14:textId="77777777" w:rsidTr="00464F78">
        <w:trPr>
          <w:jc w:val="center"/>
        </w:trPr>
        <w:tc>
          <w:tcPr>
            <w:tcW w:w="3012" w:type="dxa"/>
          </w:tcPr>
          <w:p w14:paraId="2AD2FA83" w14:textId="77777777" w:rsidR="00434EB6" w:rsidRPr="005E434B" w:rsidRDefault="00434EB6" w:rsidP="005E434B">
            <w:pPr>
              <w:pStyle w:val="Body"/>
              <w:spacing w:before="120" w:afterLines="50" w:after="120"/>
              <w:rPr>
                <w:i/>
                <w:iCs/>
                <w:lang w:val="en-CA"/>
              </w:rPr>
            </w:pPr>
            <w:r w:rsidRPr="005E434B">
              <w:rPr>
                <w:i/>
                <w:iCs/>
                <w:lang w:val="en-CA"/>
              </w:rPr>
              <w:t>Entity layer</w:t>
            </w:r>
          </w:p>
        </w:tc>
        <w:tc>
          <w:tcPr>
            <w:tcW w:w="6051" w:type="dxa"/>
          </w:tcPr>
          <w:p w14:paraId="7AE1488E" w14:textId="77777777" w:rsidR="00434EB6" w:rsidRPr="001B0BA7" w:rsidRDefault="00434EB6" w:rsidP="005E434B">
            <w:pPr>
              <w:pStyle w:val="Body"/>
              <w:spacing w:before="120" w:afterLines="50" w:after="120"/>
              <w:rPr>
                <w:rFonts w:eastAsia="Times New Roman"/>
                <w:lang w:val="en-CA"/>
              </w:rPr>
            </w:pPr>
            <w:r w:rsidRPr="005D29C5">
              <w:rPr>
                <w:rFonts w:eastAsia="Times New Roman"/>
                <w:lang w:val="en-CA"/>
              </w:rPr>
              <w:t>A view representation</w:t>
            </w:r>
            <w:r w:rsidRPr="001B0BA7">
              <w:rPr>
                <w:rFonts w:eastAsia="Times New Roman"/>
                <w:lang w:val="en-CA"/>
              </w:rPr>
              <w:t xml:space="preserve"> of which all samples are either part of a single entity or non-occupied.</w:t>
            </w:r>
            <w:r w:rsidRPr="001B0BA7" w:rsidDel="009C1837">
              <w:rPr>
                <w:rFonts w:eastAsia="Times New Roman"/>
                <w:lang w:val="en-CA"/>
              </w:rPr>
              <w:t xml:space="preserve"> </w:t>
            </w:r>
          </w:p>
        </w:tc>
      </w:tr>
      <w:tr w:rsidR="00434EB6" w:rsidRPr="0087696E" w14:paraId="0C9B8269" w14:textId="77777777" w:rsidTr="00464F78">
        <w:trPr>
          <w:jc w:val="center"/>
        </w:trPr>
        <w:tc>
          <w:tcPr>
            <w:tcW w:w="3012" w:type="dxa"/>
          </w:tcPr>
          <w:p w14:paraId="1215AB6D" w14:textId="77777777" w:rsidR="00434EB6" w:rsidRPr="005E434B" w:rsidRDefault="00434EB6" w:rsidP="005E434B">
            <w:pPr>
              <w:pStyle w:val="Body"/>
              <w:spacing w:before="120" w:afterLines="50" w:after="120"/>
              <w:rPr>
                <w:i/>
                <w:iCs/>
                <w:lang w:val="en-CA"/>
              </w:rPr>
            </w:pPr>
            <w:r w:rsidRPr="005E434B">
              <w:rPr>
                <w:i/>
                <w:iCs/>
                <w:lang w:val="en-CA"/>
              </w:rPr>
              <w:t>Entity separation</w:t>
            </w:r>
          </w:p>
        </w:tc>
        <w:tc>
          <w:tcPr>
            <w:tcW w:w="6051" w:type="dxa"/>
          </w:tcPr>
          <w:p w14:paraId="645E3170" w14:textId="77777777" w:rsidR="00434EB6" w:rsidRPr="001B0BA7" w:rsidRDefault="00434EB6" w:rsidP="005E434B">
            <w:pPr>
              <w:pStyle w:val="Body"/>
              <w:spacing w:before="120" w:afterLines="50" w:after="120"/>
              <w:rPr>
                <w:lang w:val="en-CA"/>
              </w:rPr>
            </w:pPr>
            <w:r w:rsidRPr="005D29C5">
              <w:rPr>
                <w:rFonts w:eastAsia="Times New Roman"/>
                <w:lang w:val="en-CA"/>
              </w:rPr>
              <w:t>Extracting an entity layer</w:t>
            </w:r>
            <w:r w:rsidRPr="001B0BA7">
              <w:rPr>
                <w:rFonts w:eastAsia="Times New Roman"/>
                <w:lang w:val="en-CA"/>
              </w:rPr>
              <w:t xml:space="preserve"> per a </w:t>
            </w:r>
            <w:r w:rsidRPr="001B0BA7">
              <w:rPr>
                <w:lang w:val="en-CA"/>
              </w:rPr>
              <w:t>view representation that includes the desired entity component</w:t>
            </w:r>
            <w:r w:rsidRPr="001B0BA7">
              <w:rPr>
                <w:rFonts w:eastAsia="Times New Roman"/>
                <w:lang w:val="en-CA"/>
              </w:rPr>
              <w:t>.</w:t>
            </w:r>
          </w:p>
        </w:tc>
      </w:tr>
      <w:tr w:rsidR="00434EB6" w:rsidRPr="00FE0A11" w14:paraId="03BBD457" w14:textId="77777777" w:rsidTr="00464F78">
        <w:trPr>
          <w:jc w:val="center"/>
        </w:trPr>
        <w:tc>
          <w:tcPr>
            <w:tcW w:w="3012" w:type="dxa"/>
          </w:tcPr>
          <w:p w14:paraId="44E6BF20" w14:textId="77777777" w:rsidR="00434EB6" w:rsidRPr="005E434B" w:rsidRDefault="00434EB6" w:rsidP="005E434B">
            <w:pPr>
              <w:pStyle w:val="Body"/>
              <w:spacing w:before="120" w:afterLines="50" w:after="120"/>
              <w:rPr>
                <w:i/>
                <w:iCs/>
                <w:lang w:val="en-CA"/>
              </w:rPr>
            </w:pPr>
            <w:r w:rsidRPr="005E434B">
              <w:rPr>
                <w:i/>
                <w:iCs/>
                <w:lang w:val="en-CA"/>
              </w:rPr>
              <w:t>Geometry scaling</w:t>
            </w:r>
          </w:p>
        </w:tc>
        <w:tc>
          <w:tcPr>
            <w:tcW w:w="6051" w:type="dxa"/>
          </w:tcPr>
          <w:p w14:paraId="633F0551" w14:textId="77E99D09" w:rsidR="00434EB6" w:rsidRPr="001B0BA7" w:rsidRDefault="00434EB6" w:rsidP="005E434B">
            <w:pPr>
              <w:pStyle w:val="Body"/>
              <w:spacing w:before="120" w:afterLines="50" w:after="120"/>
              <w:rPr>
                <w:lang w:val="en-CA"/>
              </w:rPr>
            </w:pPr>
            <w:r w:rsidRPr="00E14EF1">
              <w:rPr>
                <w:rFonts w:eastAsia="Times New Roman"/>
                <w:lang w:val="en-CA"/>
              </w:rPr>
              <w:t>S</w:t>
            </w:r>
            <w:r w:rsidRPr="005D29C5">
              <w:rPr>
                <w:rFonts w:eastAsia="Times New Roman"/>
                <w:lang w:val="en-CA"/>
              </w:rPr>
              <w:t xml:space="preserve">caling of </w:t>
            </w:r>
            <w:r w:rsidRPr="001B0BA7">
              <w:rPr>
                <w:rFonts w:eastAsia="Times New Roman"/>
                <w:lang w:val="en-CA"/>
              </w:rPr>
              <w:t>the geometry data</w:t>
            </w:r>
            <w:r w:rsidRPr="00E14EF1">
              <w:rPr>
                <w:rFonts w:eastAsia="Times New Roman"/>
                <w:lang w:val="en-CA"/>
              </w:rPr>
              <w:t xml:space="preserve"> prior to encoding and reconstructing the nominal resolution geometry </w:t>
            </w:r>
            <w:r w:rsidRPr="005D29C5">
              <w:rPr>
                <w:rFonts w:eastAsia="Times New Roman"/>
                <w:lang w:val="en-CA"/>
              </w:rPr>
              <w:t xml:space="preserve">data at the decoder side. </w:t>
            </w:r>
          </w:p>
        </w:tc>
      </w:tr>
      <w:tr w:rsidR="00434EB6" w:rsidRPr="00FE0A11" w14:paraId="5F2EC35A" w14:textId="77777777" w:rsidTr="00464F78">
        <w:trPr>
          <w:jc w:val="center"/>
        </w:trPr>
        <w:tc>
          <w:tcPr>
            <w:tcW w:w="3012" w:type="dxa"/>
          </w:tcPr>
          <w:p w14:paraId="57CDADE6" w14:textId="77777777" w:rsidR="00434EB6" w:rsidRPr="005E434B" w:rsidRDefault="00434EB6" w:rsidP="005E434B">
            <w:pPr>
              <w:pStyle w:val="Body"/>
              <w:spacing w:before="120" w:afterLines="50" w:after="120"/>
              <w:rPr>
                <w:i/>
                <w:iCs/>
                <w:lang w:val="en-CA"/>
              </w:rPr>
            </w:pPr>
            <w:r w:rsidRPr="005E434B">
              <w:rPr>
                <w:i/>
                <w:iCs/>
                <w:lang w:val="en-CA"/>
              </w:rPr>
              <w:lastRenderedPageBreak/>
              <w:t>Inpainting</w:t>
            </w:r>
          </w:p>
        </w:tc>
        <w:tc>
          <w:tcPr>
            <w:tcW w:w="6051" w:type="dxa"/>
          </w:tcPr>
          <w:p w14:paraId="08953569" w14:textId="77777777" w:rsidR="00434EB6" w:rsidRPr="001B0BA7" w:rsidRDefault="00434EB6" w:rsidP="005E434B">
            <w:pPr>
              <w:pStyle w:val="Body"/>
              <w:spacing w:before="120" w:afterLines="50" w:after="120"/>
              <w:rPr>
                <w:lang w:val="en-CA"/>
              </w:rPr>
            </w:pPr>
            <w:r w:rsidRPr="005D29C5">
              <w:rPr>
                <w:rFonts w:eastAsia="Times New Roman"/>
                <w:lang w:val="en-CA"/>
              </w:rPr>
              <w:t>F</w:t>
            </w:r>
            <w:r w:rsidRPr="005D29C5">
              <w:rPr>
                <w:lang w:val="en-CA"/>
              </w:rPr>
              <w:t xml:space="preserve">illing missing pixels with matching values prior to outputting a requested </w:t>
            </w:r>
            <w:r w:rsidRPr="001B0BA7">
              <w:rPr>
                <w:lang w:val="en-CA"/>
              </w:rPr>
              <w:t>target view.</w:t>
            </w:r>
          </w:p>
        </w:tc>
      </w:tr>
      <w:tr w:rsidR="00434EB6" w:rsidRPr="00FE0A11" w14:paraId="6BA63965" w14:textId="77777777" w:rsidTr="00464F78">
        <w:trPr>
          <w:jc w:val="center"/>
        </w:trPr>
        <w:tc>
          <w:tcPr>
            <w:tcW w:w="3012" w:type="dxa"/>
          </w:tcPr>
          <w:p w14:paraId="2009351B" w14:textId="77777777" w:rsidR="00434EB6" w:rsidRPr="005E434B" w:rsidRDefault="00434EB6" w:rsidP="005E434B">
            <w:pPr>
              <w:pStyle w:val="Body"/>
              <w:spacing w:before="120" w:afterLines="50" w:after="120"/>
              <w:rPr>
                <w:i/>
                <w:iCs/>
                <w:lang w:val="en-CA"/>
              </w:rPr>
            </w:pPr>
            <w:r w:rsidRPr="005E434B">
              <w:rPr>
                <w:i/>
                <w:iCs/>
                <w:lang w:val="en-CA"/>
              </w:rPr>
              <w:t>Mask aggregation</w:t>
            </w:r>
          </w:p>
        </w:tc>
        <w:tc>
          <w:tcPr>
            <w:tcW w:w="6051" w:type="dxa"/>
          </w:tcPr>
          <w:p w14:paraId="1C470562" w14:textId="77777777" w:rsidR="00434EB6" w:rsidRPr="001B0BA7" w:rsidRDefault="00434EB6" w:rsidP="005E434B">
            <w:pPr>
              <w:pStyle w:val="Body"/>
              <w:spacing w:before="120" w:afterLines="50" w:after="120"/>
              <w:rPr>
                <w:lang w:val="en-CA"/>
              </w:rPr>
            </w:pPr>
            <w:r w:rsidRPr="005D29C5">
              <w:rPr>
                <w:rFonts w:eastAsia="Times New Roman"/>
                <w:lang w:val="en-CA"/>
              </w:rPr>
              <w:t>C</w:t>
            </w:r>
            <w:r w:rsidRPr="001B0BA7">
              <w:rPr>
                <w:rFonts w:eastAsia="Times New Roman"/>
                <w:lang w:val="en-CA"/>
              </w:rPr>
              <w:t xml:space="preserve">ombination of pruning masks over </w:t>
            </w:r>
            <w:proofErr w:type="gramStart"/>
            <w:r w:rsidRPr="001B0BA7">
              <w:rPr>
                <w:rFonts w:eastAsia="Times New Roman"/>
                <w:lang w:val="en-CA"/>
              </w:rPr>
              <w:t>a number of</w:t>
            </w:r>
            <w:proofErr w:type="gramEnd"/>
            <w:r w:rsidRPr="001B0BA7">
              <w:rPr>
                <w:rFonts w:eastAsia="Times New Roman"/>
                <w:lang w:val="en-CA"/>
              </w:rPr>
              <w:t xml:space="preserve"> frames, resulting in an aggregated pruning mask.</w:t>
            </w:r>
          </w:p>
        </w:tc>
      </w:tr>
      <w:tr w:rsidR="00434EB6" w:rsidRPr="00FE0A11" w14:paraId="0FC4FE43" w14:textId="77777777" w:rsidTr="00464F78">
        <w:trPr>
          <w:jc w:val="center"/>
        </w:trPr>
        <w:tc>
          <w:tcPr>
            <w:tcW w:w="3012" w:type="dxa"/>
          </w:tcPr>
          <w:p w14:paraId="62F4CBC1" w14:textId="77777777" w:rsidR="00434EB6" w:rsidRPr="005E434B" w:rsidRDefault="00434EB6" w:rsidP="005E434B">
            <w:pPr>
              <w:pStyle w:val="Body"/>
              <w:spacing w:before="120" w:afterLines="50" w:after="120"/>
              <w:rPr>
                <w:i/>
                <w:iCs/>
                <w:lang w:val="en-CA"/>
              </w:rPr>
            </w:pPr>
            <w:r w:rsidRPr="005E434B">
              <w:rPr>
                <w:i/>
                <w:iCs/>
                <w:lang w:val="en-CA"/>
              </w:rPr>
              <w:t>Metadata merging</w:t>
            </w:r>
          </w:p>
        </w:tc>
        <w:tc>
          <w:tcPr>
            <w:tcW w:w="6051" w:type="dxa"/>
          </w:tcPr>
          <w:p w14:paraId="643992E3" w14:textId="77777777" w:rsidR="00434EB6" w:rsidRPr="001B0BA7" w:rsidRDefault="00434EB6" w:rsidP="005E434B">
            <w:pPr>
              <w:pStyle w:val="Body"/>
              <w:spacing w:before="120" w:afterLines="50" w:after="120"/>
              <w:rPr>
                <w:lang w:val="en-CA"/>
              </w:rPr>
            </w:pPr>
            <w:r w:rsidRPr="005D29C5">
              <w:rPr>
                <w:rFonts w:eastAsia="Times New Roman"/>
                <w:lang w:val="en-CA"/>
              </w:rPr>
              <w:t>Combining parameters of encoded atlas groups.</w:t>
            </w:r>
          </w:p>
        </w:tc>
      </w:tr>
      <w:tr w:rsidR="00434EB6" w:rsidRPr="00FE0A11" w14:paraId="61248088" w14:textId="77777777" w:rsidTr="00464F78">
        <w:trPr>
          <w:jc w:val="center"/>
        </w:trPr>
        <w:tc>
          <w:tcPr>
            <w:tcW w:w="3012" w:type="dxa"/>
          </w:tcPr>
          <w:p w14:paraId="135B041E" w14:textId="77777777" w:rsidR="00434EB6" w:rsidRPr="005E434B" w:rsidRDefault="00434EB6" w:rsidP="005E434B">
            <w:pPr>
              <w:pStyle w:val="Body"/>
              <w:spacing w:before="120" w:afterLines="50" w:after="120"/>
              <w:rPr>
                <w:i/>
                <w:iCs/>
                <w:lang w:val="en-CA"/>
              </w:rPr>
            </w:pPr>
            <w:r w:rsidRPr="005E434B">
              <w:rPr>
                <w:i/>
                <w:iCs/>
                <w:lang w:val="en-CA"/>
              </w:rPr>
              <w:t>Occupancy scaling</w:t>
            </w:r>
          </w:p>
        </w:tc>
        <w:tc>
          <w:tcPr>
            <w:tcW w:w="6051" w:type="dxa"/>
          </w:tcPr>
          <w:p w14:paraId="25B9BA15" w14:textId="583A6578" w:rsidR="00434EB6" w:rsidRPr="005D29C5" w:rsidRDefault="00434EB6" w:rsidP="005E434B">
            <w:pPr>
              <w:pStyle w:val="Body"/>
              <w:spacing w:before="120" w:afterLines="50" w:after="120"/>
              <w:rPr>
                <w:lang w:val="en-CA"/>
              </w:rPr>
            </w:pPr>
            <w:r w:rsidRPr="00E14EF1">
              <w:rPr>
                <w:rFonts w:eastAsia="Times New Roman"/>
                <w:lang w:val="en-CA"/>
              </w:rPr>
              <w:t>S</w:t>
            </w:r>
            <w:r w:rsidRPr="005D29C5">
              <w:rPr>
                <w:rFonts w:eastAsia="Times New Roman"/>
                <w:lang w:val="en-CA"/>
              </w:rPr>
              <w:t xml:space="preserve">caling of </w:t>
            </w:r>
            <w:r w:rsidRPr="001B0BA7">
              <w:rPr>
                <w:rFonts w:eastAsia="Times New Roman"/>
                <w:lang w:val="en-CA"/>
              </w:rPr>
              <w:t xml:space="preserve">the </w:t>
            </w:r>
            <w:r>
              <w:rPr>
                <w:rFonts w:eastAsia="Times New Roman"/>
                <w:lang w:val="en-CA"/>
              </w:rPr>
              <w:t>occupancy</w:t>
            </w:r>
            <w:r w:rsidRPr="001B0BA7">
              <w:rPr>
                <w:rFonts w:eastAsia="Times New Roman"/>
                <w:lang w:val="en-CA"/>
              </w:rPr>
              <w:t xml:space="preserve"> data</w:t>
            </w:r>
            <w:r w:rsidRPr="00E14EF1">
              <w:rPr>
                <w:rFonts w:eastAsia="Times New Roman"/>
                <w:lang w:val="en-CA"/>
              </w:rPr>
              <w:t xml:space="preserve"> prior to encoding and reconstructing the nominal resolution </w:t>
            </w:r>
            <w:r>
              <w:rPr>
                <w:rFonts w:eastAsia="Times New Roman"/>
                <w:lang w:val="en-CA"/>
              </w:rPr>
              <w:t>occupancy</w:t>
            </w:r>
            <w:r w:rsidRPr="00E14EF1">
              <w:rPr>
                <w:rFonts w:eastAsia="Times New Roman"/>
                <w:lang w:val="en-CA"/>
              </w:rPr>
              <w:t xml:space="preserve"> </w:t>
            </w:r>
            <w:r w:rsidRPr="005D29C5">
              <w:rPr>
                <w:rFonts w:eastAsia="Times New Roman"/>
                <w:lang w:val="en-CA"/>
              </w:rPr>
              <w:t xml:space="preserve">data at the decoder side. </w:t>
            </w:r>
          </w:p>
        </w:tc>
      </w:tr>
      <w:tr w:rsidR="00434EB6" w:rsidRPr="00FE0A11" w14:paraId="6A13051E" w14:textId="77777777" w:rsidTr="00464F78">
        <w:trPr>
          <w:jc w:val="center"/>
        </w:trPr>
        <w:tc>
          <w:tcPr>
            <w:tcW w:w="3012" w:type="dxa"/>
          </w:tcPr>
          <w:p w14:paraId="5063D77E" w14:textId="77777777" w:rsidR="00434EB6" w:rsidRPr="005E434B" w:rsidRDefault="00434EB6" w:rsidP="005E434B">
            <w:pPr>
              <w:pStyle w:val="Body"/>
              <w:spacing w:before="120" w:afterLines="50" w:after="120"/>
              <w:rPr>
                <w:i/>
                <w:iCs/>
                <w:lang w:val="en-CA"/>
              </w:rPr>
            </w:pPr>
            <w:r w:rsidRPr="005E434B">
              <w:rPr>
                <w:i/>
                <w:iCs/>
                <w:lang w:val="en-CA"/>
              </w:rPr>
              <w:t>Omnidirectional view</w:t>
            </w:r>
          </w:p>
        </w:tc>
        <w:tc>
          <w:tcPr>
            <w:tcW w:w="6051" w:type="dxa"/>
          </w:tcPr>
          <w:p w14:paraId="214EE0CE" w14:textId="77777777" w:rsidR="00434EB6" w:rsidRPr="001B0BA7" w:rsidRDefault="00434EB6" w:rsidP="005E434B">
            <w:pPr>
              <w:pStyle w:val="Body"/>
              <w:spacing w:before="120" w:afterLines="50" w:after="120"/>
              <w:rPr>
                <w:rFonts w:eastAsia="Times New Roman"/>
                <w:lang w:val="en-CA"/>
              </w:rPr>
            </w:pPr>
            <w:r w:rsidRPr="005D29C5">
              <w:rPr>
                <w:lang w:val="en-CA"/>
              </w:rPr>
              <w:t>A view representation</w:t>
            </w:r>
            <w:r w:rsidRPr="001B0BA7">
              <w:rPr>
                <w:lang w:val="en-CA"/>
              </w:rPr>
              <w:t xml:space="preserve"> that enables rendering according to the user's viewing orientation, if consumed with a head-mounted device, or according to user's desired viewport otherwise, as if the user was in the spot where and when the view was captured.</w:t>
            </w:r>
          </w:p>
        </w:tc>
      </w:tr>
      <w:tr w:rsidR="00434EB6" w:rsidRPr="00FE0A11" w14:paraId="699D1A0E" w14:textId="77777777" w:rsidTr="00464F78">
        <w:trPr>
          <w:jc w:val="center"/>
        </w:trPr>
        <w:tc>
          <w:tcPr>
            <w:tcW w:w="3012" w:type="dxa"/>
          </w:tcPr>
          <w:p w14:paraId="76B83845" w14:textId="77777777" w:rsidR="00434EB6" w:rsidRPr="005E434B" w:rsidRDefault="00434EB6" w:rsidP="005E434B">
            <w:pPr>
              <w:pStyle w:val="Body"/>
              <w:spacing w:before="120" w:afterLines="50" w:after="120"/>
              <w:rPr>
                <w:i/>
                <w:iCs/>
                <w:lang w:val="en-CA"/>
              </w:rPr>
            </w:pPr>
            <w:r w:rsidRPr="005E434B">
              <w:rPr>
                <w:i/>
                <w:iCs/>
                <w:lang w:val="en-CA"/>
              </w:rPr>
              <w:t>Patch packing</w:t>
            </w:r>
          </w:p>
        </w:tc>
        <w:tc>
          <w:tcPr>
            <w:tcW w:w="6051" w:type="dxa"/>
          </w:tcPr>
          <w:p w14:paraId="1453B03F" w14:textId="77777777" w:rsidR="00434EB6" w:rsidRPr="001B0BA7" w:rsidRDefault="00434EB6" w:rsidP="005E434B">
            <w:pPr>
              <w:pStyle w:val="Body"/>
              <w:spacing w:before="120" w:afterLines="50" w:after="120"/>
              <w:rPr>
                <w:rFonts w:eastAsia="Times New Roman"/>
                <w:lang w:val="en-CA"/>
              </w:rPr>
            </w:pPr>
            <w:r w:rsidRPr="005D29C5">
              <w:rPr>
                <w:rFonts w:eastAsia="Times New Roman"/>
                <w:lang w:val="en-CA"/>
              </w:rPr>
              <w:t xml:space="preserve">Placing </w:t>
            </w:r>
            <w:r w:rsidRPr="005D29C5">
              <w:rPr>
                <w:lang w:val="en-CA"/>
              </w:rPr>
              <w:t>patches</w:t>
            </w:r>
            <w:r w:rsidRPr="001B0BA7">
              <w:rPr>
                <w:lang w:val="en-CA"/>
              </w:rPr>
              <w:t xml:space="preserve"> into an atlas without overlap of the occupied regions, resulting in patch parameters.</w:t>
            </w:r>
          </w:p>
        </w:tc>
      </w:tr>
      <w:tr w:rsidR="00434EB6" w:rsidRPr="00FE0A11" w14:paraId="3D7618D4" w14:textId="77777777" w:rsidTr="00464F78">
        <w:trPr>
          <w:jc w:val="center"/>
        </w:trPr>
        <w:tc>
          <w:tcPr>
            <w:tcW w:w="3012" w:type="dxa"/>
          </w:tcPr>
          <w:p w14:paraId="4AFD7BA1" w14:textId="77777777" w:rsidR="00434EB6" w:rsidRPr="005E434B" w:rsidRDefault="00434EB6" w:rsidP="005E434B">
            <w:pPr>
              <w:pStyle w:val="Body"/>
              <w:spacing w:before="120" w:afterLines="50" w:after="120"/>
              <w:rPr>
                <w:i/>
                <w:iCs/>
                <w:lang w:val="en-CA"/>
              </w:rPr>
            </w:pPr>
            <w:r w:rsidRPr="005E434B">
              <w:rPr>
                <w:i/>
                <w:iCs/>
                <w:lang w:val="en-CA"/>
              </w:rPr>
              <w:t>Pose trace</w:t>
            </w:r>
          </w:p>
        </w:tc>
        <w:tc>
          <w:tcPr>
            <w:tcW w:w="6051" w:type="dxa"/>
          </w:tcPr>
          <w:p w14:paraId="797CA295" w14:textId="77777777" w:rsidR="00434EB6" w:rsidRPr="001B0BA7" w:rsidRDefault="00434EB6" w:rsidP="005E434B">
            <w:pPr>
              <w:pStyle w:val="Body"/>
              <w:spacing w:before="120" w:afterLines="50" w:after="120"/>
              <w:rPr>
                <w:rFonts w:eastAsia="Times New Roman"/>
                <w:lang w:val="en-CA"/>
              </w:rPr>
            </w:pPr>
            <w:r w:rsidRPr="005D29C5">
              <w:rPr>
                <w:rFonts w:eastAsia="Times New Roman"/>
                <w:lang w:val="en-CA"/>
              </w:rPr>
              <w:t xml:space="preserve">A navigation path of a virtual camera or an active viewer navigating the immersive content over time. It sets the </w:t>
            </w:r>
            <w:r w:rsidRPr="001B0BA7">
              <w:rPr>
                <w:lang w:val="en-CA"/>
              </w:rPr>
              <w:t>view parameters</w:t>
            </w:r>
            <w:r w:rsidRPr="001B0BA7">
              <w:rPr>
                <w:rFonts w:eastAsia="Times New Roman"/>
                <w:lang w:val="en-CA"/>
              </w:rPr>
              <w:t xml:space="preserve"> per frame.</w:t>
            </w:r>
          </w:p>
        </w:tc>
      </w:tr>
      <w:tr w:rsidR="00434EB6" w:rsidRPr="00346AB2" w14:paraId="572FA137" w14:textId="77777777" w:rsidTr="00464F78">
        <w:trPr>
          <w:jc w:val="center"/>
        </w:trPr>
        <w:tc>
          <w:tcPr>
            <w:tcW w:w="3012" w:type="dxa"/>
          </w:tcPr>
          <w:p w14:paraId="76A349AA" w14:textId="77777777" w:rsidR="00434EB6" w:rsidRPr="005E434B" w:rsidRDefault="00434EB6" w:rsidP="005E434B">
            <w:pPr>
              <w:pStyle w:val="Body"/>
              <w:spacing w:before="120" w:afterLines="50" w:after="120"/>
              <w:rPr>
                <w:i/>
                <w:iCs/>
                <w:lang w:val="en-CA" w:eastAsia="ja-JP"/>
              </w:rPr>
            </w:pPr>
            <w:r w:rsidRPr="005E434B">
              <w:rPr>
                <w:i/>
                <w:iCs/>
                <w:lang w:val="en-CA"/>
              </w:rPr>
              <w:t>Pruning</w:t>
            </w:r>
          </w:p>
        </w:tc>
        <w:tc>
          <w:tcPr>
            <w:tcW w:w="6051" w:type="dxa"/>
          </w:tcPr>
          <w:p w14:paraId="714DF7FD" w14:textId="77777777" w:rsidR="00434EB6" w:rsidRPr="001B0BA7" w:rsidRDefault="00434EB6" w:rsidP="005E434B">
            <w:pPr>
              <w:pStyle w:val="Body"/>
              <w:spacing w:before="120" w:afterLines="50" w:after="120"/>
              <w:rPr>
                <w:rFonts w:eastAsia="Times New Roman"/>
                <w:lang w:val="en-CA"/>
              </w:rPr>
            </w:pPr>
            <w:r w:rsidRPr="005D29C5">
              <w:rPr>
                <w:lang w:val="en-CA"/>
              </w:rPr>
              <w:t>Measuring the interview redundancy in additiona</w:t>
            </w:r>
            <w:r w:rsidRPr="001B0BA7">
              <w:rPr>
                <w:lang w:val="en-CA"/>
              </w:rPr>
              <w:t>l views resulting in pruning masks.</w:t>
            </w:r>
          </w:p>
        </w:tc>
      </w:tr>
      <w:tr w:rsidR="00434EB6" w:rsidRPr="00346AB2" w14:paraId="78C73C83" w14:textId="77777777" w:rsidTr="00464F78">
        <w:trPr>
          <w:jc w:val="center"/>
        </w:trPr>
        <w:tc>
          <w:tcPr>
            <w:tcW w:w="3012" w:type="dxa"/>
          </w:tcPr>
          <w:p w14:paraId="5948A201" w14:textId="77777777" w:rsidR="00434EB6" w:rsidRPr="005E434B" w:rsidRDefault="00434EB6" w:rsidP="005E434B">
            <w:pPr>
              <w:pStyle w:val="Body"/>
              <w:spacing w:before="120" w:afterLines="50" w:after="120"/>
              <w:rPr>
                <w:i/>
                <w:iCs/>
                <w:lang w:val="en-CA"/>
              </w:rPr>
            </w:pPr>
            <w:r w:rsidRPr="005E434B">
              <w:rPr>
                <w:i/>
                <w:iCs/>
                <w:lang w:val="en-CA"/>
              </w:rPr>
              <w:t>Pruning mask</w:t>
            </w:r>
          </w:p>
        </w:tc>
        <w:tc>
          <w:tcPr>
            <w:tcW w:w="6051" w:type="dxa"/>
          </w:tcPr>
          <w:p w14:paraId="527BF733" w14:textId="77777777" w:rsidR="00434EB6" w:rsidRPr="001B0BA7" w:rsidRDefault="00434EB6" w:rsidP="005E434B">
            <w:pPr>
              <w:pStyle w:val="Body"/>
              <w:spacing w:before="120" w:afterLines="50" w:after="120"/>
              <w:rPr>
                <w:rFonts w:eastAsia="Times New Roman"/>
                <w:lang w:val="en-CA"/>
              </w:rPr>
            </w:pPr>
            <w:r w:rsidRPr="005D29C5">
              <w:rPr>
                <w:rFonts w:eastAsia="Times New Roman"/>
                <w:lang w:val="en-CA"/>
              </w:rPr>
              <w:t>A mask on a view representation</w:t>
            </w:r>
            <w:r w:rsidRPr="001B0BA7">
              <w:rPr>
                <w:rFonts w:eastAsia="Times New Roman"/>
                <w:lang w:val="en-CA"/>
              </w:rPr>
              <w:t xml:space="preserve"> that indicates which pixels should be preserved. All other pixels may be pruned.</w:t>
            </w:r>
          </w:p>
        </w:tc>
      </w:tr>
      <w:tr w:rsidR="00434EB6" w:rsidRPr="00346AB2" w14:paraId="11E1F2F5" w14:textId="77777777" w:rsidTr="00464F78">
        <w:trPr>
          <w:jc w:val="center"/>
        </w:trPr>
        <w:tc>
          <w:tcPr>
            <w:tcW w:w="3012" w:type="dxa"/>
          </w:tcPr>
          <w:p w14:paraId="0E695764" w14:textId="77777777" w:rsidR="00434EB6" w:rsidRPr="005E434B" w:rsidRDefault="00434EB6" w:rsidP="005E434B">
            <w:pPr>
              <w:pStyle w:val="Body"/>
              <w:spacing w:before="120" w:afterLines="50" w:after="120"/>
              <w:rPr>
                <w:i/>
                <w:iCs/>
                <w:lang w:val="en-CA"/>
              </w:rPr>
            </w:pPr>
            <w:r w:rsidRPr="005E434B">
              <w:rPr>
                <w:i/>
                <w:iCs/>
                <w:lang w:val="en-CA"/>
              </w:rPr>
              <w:t>Source splitting</w:t>
            </w:r>
          </w:p>
        </w:tc>
        <w:tc>
          <w:tcPr>
            <w:tcW w:w="6051" w:type="dxa"/>
          </w:tcPr>
          <w:p w14:paraId="7A4A5D15" w14:textId="77777777" w:rsidR="00434EB6" w:rsidRPr="00E14EF1" w:rsidRDefault="00434EB6" w:rsidP="005E434B">
            <w:pPr>
              <w:pStyle w:val="Body"/>
              <w:spacing w:before="120" w:afterLines="50" w:after="120"/>
              <w:rPr>
                <w:lang w:val="en-CA"/>
              </w:rPr>
            </w:pPr>
            <w:r w:rsidRPr="00E14EF1">
              <w:rPr>
                <w:rFonts w:eastAsia="Times New Roman"/>
                <w:lang w:val="en-CA"/>
              </w:rPr>
              <w:t>Partitioning views into multiple spatial groups to produce sep</w:t>
            </w:r>
            <w:r>
              <w:rPr>
                <w:rFonts w:eastAsia="Times New Roman"/>
                <w:lang w:val="en-CA"/>
              </w:rPr>
              <w:t>a</w:t>
            </w:r>
            <w:r w:rsidRPr="00E14EF1">
              <w:rPr>
                <w:rFonts w:eastAsia="Times New Roman"/>
                <w:lang w:val="en-CA"/>
              </w:rPr>
              <w:t xml:space="preserve">rable </w:t>
            </w:r>
            <w:r w:rsidRPr="001B0BA7">
              <w:rPr>
                <w:rFonts w:eastAsia="Times New Roman"/>
                <w:lang w:val="en-CA"/>
              </w:rPr>
              <w:t>atlases</w:t>
            </w:r>
            <w:r w:rsidRPr="00E14EF1">
              <w:rPr>
                <w:rFonts w:eastAsia="Times New Roman"/>
                <w:lang w:val="en-CA"/>
              </w:rPr>
              <w:t>.</w:t>
            </w:r>
          </w:p>
        </w:tc>
      </w:tr>
      <w:tr w:rsidR="00434EB6" w:rsidRPr="00FE0A11" w14:paraId="19AE5CB2" w14:textId="77777777" w:rsidTr="00464F78">
        <w:trPr>
          <w:jc w:val="center"/>
        </w:trPr>
        <w:tc>
          <w:tcPr>
            <w:tcW w:w="3012" w:type="dxa"/>
          </w:tcPr>
          <w:p w14:paraId="24324C17" w14:textId="77777777" w:rsidR="00434EB6" w:rsidRPr="005E434B" w:rsidRDefault="00434EB6" w:rsidP="005E434B">
            <w:pPr>
              <w:pStyle w:val="Body"/>
              <w:spacing w:before="120" w:afterLines="50" w:after="120"/>
              <w:rPr>
                <w:i/>
                <w:iCs/>
                <w:lang w:val="en-CA" w:eastAsia="ja-JP"/>
              </w:rPr>
            </w:pPr>
            <w:r w:rsidRPr="005E434B">
              <w:rPr>
                <w:i/>
                <w:iCs/>
                <w:lang w:val="en-CA"/>
              </w:rPr>
              <w:t>Source view</w:t>
            </w:r>
          </w:p>
        </w:tc>
        <w:tc>
          <w:tcPr>
            <w:tcW w:w="6051" w:type="dxa"/>
          </w:tcPr>
          <w:p w14:paraId="389DD2D7" w14:textId="77777777" w:rsidR="00434EB6" w:rsidRPr="00E14EF1" w:rsidRDefault="00434EB6" w:rsidP="005E434B">
            <w:pPr>
              <w:pStyle w:val="Body"/>
              <w:spacing w:before="120" w:afterLines="50" w:after="120"/>
              <w:rPr>
                <w:rFonts w:eastAsia="Times New Roman"/>
                <w:lang w:val="en-CA"/>
              </w:rPr>
            </w:pPr>
            <w:r w:rsidRPr="00E14EF1">
              <w:rPr>
                <w:lang w:val="en-CA"/>
              </w:rPr>
              <w:t xml:space="preserve">Indicates </w:t>
            </w:r>
            <w:r w:rsidRPr="001B0BA7">
              <w:rPr>
                <w:lang w:val="en-CA"/>
              </w:rPr>
              <w:t>source</w:t>
            </w:r>
            <w:r w:rsidRPr="00E14EF1">
              <w:rPr>
                <w:lang w:val="en-CA"/>
              </w:rPr>
              <w:t xml:space="preserve"> video material before encoding that corresponds </w:t>
            </w:r>
            <w:r w:rsidRPr="005D29C5">
              <w:rPr>
                <w:lang w:val="en-CA"/>
              </w:rPr>
              <w:t>to the format of a view representation</w:t>
            </w:r>
            <w:r w:rsidRPr="001B0BA7">
              <w:rPr>
                <w:lang w:val="en-CA"/>
              </w:rPr>
              <w:t xml:space="preserve">, which may have been acquired by capture of a 3D scene by a real camera or by projection by a virtual camera onto a surface using </w:t>
            </w:r>
            <w:r w:rsidRPr="00E14EF1">
              <w:rPr>
                <w:lang w:val="en-CA"/>
              </w:rPr>
              <w:t xml:space="preserve">source </w:t>
            </w:r>
            <w:r w:rsidRPr="001B0BA7">
              <w:rPr>
                <w:lang w:val="en-CA"/>
              </w:rPr>
              <w:t xml:space="preserve">view </w:t>
            </w:r>
            <w:r w:rsidRPr="00E14EF1">
              <w:rPr>
                <w:lang w:val="en-CA"/>
              </w:rPr>
              <w:t>parameters.</w:t>
            </w:r>
          </w:p>
        </w:tc>
      </w:tr>
      <w:tr w:rsidR="00434EB6" w:rsidRPr="00FE0A11" w14:paraId="4FDB395B" w14:textId="77777777" w:rsidTr="00464F78">
        <w:trPr>
          <w:jc w:val="center"/>
        </w:trPr>
        <w:tc>
          <w:tcPr>
            <w:tcW w:w="3012" w:type="dxa"/>
          </w:tcPr>
          <w:p w14:paraId="5126E34B" w14:textId="77777777" w:rsidR="00434EB6" w:rsidRPr="005E434B" w:rsidRDefault="00434EB6" w:rsidP="005E434B">
            <w:pPr>
              <w:pStyle w:val="Body"/>
              <w:spacing w:before="120" w:afterLines="50" w:after="120"/>
              <w:rPr>
                <w:i/>
                <w:iCs/>
                <w:lang w:val="en-CA"/>
              </w:rPr>
            </w:pPr>
            <w:r w:rsidRPr="005E434B">
              <w:rPr>
                <w:i/>
                <w:iCs/>
                <w:lang w:val="en-CA"/>
              </w:rPr>
              <w:t>Target view</w:t>
            </w:r>
          </w:p>
        </w:tc>
        <w:tc>
          <w:tcPr>
            <w:tcW w:w="6051" w:type="dxa"/>
          </w:tcPr>
          <w:p w14:paraId="5BEA8AC9" w14:textId="77777777" w:rsidR="00434EB6" w:rsidRPr="00E14EF1" w:rsidRDefault="00434EB6" w:rsidP="005E434B">
            <w:pPr>
              <w:pStyle w:val="Body"/>
              <w:spacing w:before="120" w:afterLines="50" w:after="120"/>
              <w:rPr>
                <w:lang w:val="en-CA"/>
              </w:rPr>
            </w:pPr>
            <w:r w:rsidRPr="005D29C5">
              <w:rPr>
                <w:lang w:val="en-CA"/>
              </w:rPr>
              <w:t>Indicates either perspective viewport</w:t>
            </w:r>
            <w:r w:rsidRPr="001B0BA7">
              <w:rPr>
                <w:lang w:val="en-CA"/>
              </w:rPr>
              <w:t xml:space="preserve"> or omnidirectional view at the desired viewing position</w:t>
            </w:r>
            <w:r w:rsidRPr="00E14EF1">
              <w:rPr>
                <w:lang w:val="en-CA"/>
              </w:rPr>
              <w:t xml:space="preserve"> and </w:t>
            </w:r>
            <w:r w:rsidRPr="001B0BA7">
              <w:rPr>
                <w:lang w:val="en-CA"/>
              </w:rPr>
              <w:t>orientation</w:t>
            </w:r>
            <w:r w:rsidRPr="00E14EF1">
              <w:rPr>
                <w:lang w:val="en-CA"/>
              </w:rPr>
              <w:t>.</w:t>
            </w:r>
          </w:p>
        </w:tc>
      </w:tr>
      <w:tr w:rsidR="00434EB6" w:rsidRPr="002D19CD" w14:paraId="4418246C" w14:textId="77777777" w:rsidTr="00464F78">
        <w:trPr>
          <w:jc w:val="center"/>
        </w:trPr>
        <w:tc>
          <w:tcPr>
            <w:tcW w:w="3012" w:type="dxa"/>
          </w:tcPr>
          <w:p w14:paraId="283426F6" w14:textId="77777777" w:rsidR="00434EB6" w:rsidRPr="005E434B" w:rsidRDefault="00434EB6" w:rsidP="005E434B">
            <w:pPr>
              <w:pStyle w:val="Body"/>
              <w:spacing w:before="120" w:afterLines="50" w:after="120"/>
              <w:rPr>
                <w:i/>
                <w:iCs/>
                <w:lang w:val="en-CA"/>
              </w:rPr>
            </w:pPr>
            <w:r w:rsidRPr="005E434B">
              <w:rPr>
                <w:i/>
                <w:iCs/>
                <w:lang w:val="en-CA"/>
              </w:rPr>
              <w:t>View labeling</w:t>
            </w:r>
          </w:p>
        </w:tc>
        <w:tc>
          <w:tcPr>
            <w:tcW w:w="6051" w:type="dxa"/>
          </w:tcPr>
          <w:p w14:paraId="73C7691B" w14:textId="77777777" w:rsidR="00434EB6" w:rsidRPr="001B0BA7" w:rsidRDefault="00434EB6" w:rsidP="005E434B">
            <w:pPr>
              <w:pStyle w:val="Body"/>
              <w:spacing w:before="120" w:afterLines="50" w:after="120"/>
              <w:rPr>
                <w:lang w:val="en-CA"/>
              </w:rPr>
            </w:pPr>
            <w:r w:rsidRPr="005D29C5">
              <w:t xml:space="preserve">Classifying the </w:t>
            </w:r>
            <w:r w:rsidRPr="001B0BA7">
              <w:t>source views as basic views</w:t>
            </w:r>
            <w:r w:rsidRPr="00E14EF1">
              <w:t xml:space="preserve"> or </w:t>
            </w:r>
            <w:r w:rsidRPr="001B0BA7">
              <w:t>additional views</w:t>
            </w:r>
            <w:r w:rsidRPr="00E14EF1">
              <w:t>.</w:t>
            </w:r>
          </w:p>
        </w:tc>
      </w:tr>
    </w:tbl>
    <w:p w14:paraId="2A933EFD" w14:textId="77777777" w:rsidR="00B11AC3" w:rsidRPr="00B11AC3" w:rsidRDefault="00B11AC3" w:rsidP="00B11AC3">
      <w:bookmarkStart w:id="26" w:name="_Toc6475694"/>
      <w:bookmarkStart w:id="27" w:name="_Ref6475949"/>
      <w:bookmarkStart w:id="28" w:name="_Ref23539045"/>
    </w:p>
    <w:p w14:paraId="13D71E8F" w14:textId="5821A956" w:rsidR="00BE780C" w:rsidRPr="00283E21" w:rsidRDefault="4BC0DA30" w:rsidP="00283E21">
      <w:pPr>
        <w:pStyle w:val="Heading1"/>
      </w:pPr>
      <w:r>
        <w:lastRenderedPageBreak/>
        <w:t>Description of encoder processes</w:t>
      </w:r>
      <w:bookmarkStart w:id="29" w:name="_Toc6475695"/>
      <w:bookmarkEnd w:id="26"/>
      <w:bookmarkEnd w:id="27"/>
      <w:bookmarkEnd w:id="28"/>
    </w:p>
    <w:p w14:paraId="61ABF6A4" w14:textId="5035D68A" w:rsidR="007151F8" w:rsidRDefault="4BC0DA30" w:rsidP="00283E21">
      <w:pPr>
        <w:pStyle w:val="Heading2"/>
      </w:pPr>
      <w:r>
        <w:t>Introduction</w:t>
      </w:r>
    </w:p>
    <w:p w14:paraId="442AC3A5" w14:textId="5035D68A" w:rsidR="00162328" w:rsidRPr="00CE2FA8" w:rsidRDefault="00162328" w:rsidP="008F0861">
      <w:pPr>
        <w:pStyle w:val="Heading3"/>
      </w:pPr>
      <w:r>
        <w:t>High-level description</w:t>
      </w:r>
    </w:p>
    <w:p w14:paraId="4ED76DDF" w14:textId="024FBC61" w:rsidR="00BE780C" w:rsidRDefault="00BE780C" w:rsidP="00475221">
      <w:pPr>
        <w:pStyle w:val="Body"/>
        <w:spacing w:after="240"/>
      </w:pPr>
      <w:r>
        <w:t xml:space="preserve">The TMIV encoder has a “group-based” encoder, described in </w:t>
      </w:r>
      <w:r>
        <w:fldChar w:fldCharType="begin"/>
      </w:r>
      <w:r>
        <w:instrText xml:space="preserve"> REF _Ref39704111 \h  \* MERGEFORMAT </w:instrText>
      </w:r>
      <w:r>
        <w:fldChar w:fldCharType="separate"/>
      </w:r>
      <w:r w:rsidR="007A54E8" w:rsidRPr="004B3F85">
        <w:t xml:space="preserve">Figure </w:t>
      </w:r>
      <w:r w:rsidR="007A54E8">
        <w:rPr>
          <w:noProof/>
        </w:rPr>
        <w:t>1</w:t>
      </w:r>
      <w:r>
        <w:fldChar w:fldCharType="end"/>
      </w:r>
      <w:r>
        <w:t xml:space="preserve">, at higher level which invokes for each group a “single-group” encoder described in </w:t>
      </w:r>
      <w:r>
        <w:fldChar w:fldCharType="begin"/>
      </w:r>
      <w:r>
        <w:instrText xml:space="preserve"> REF _Ref39917556 \h  \* MERGEFORMAT </w:instrText>
      </w:r>
      <w:r>
        <w:fldChar w:fldCharType="separate"/>
      </w:r>
      <w:r w:rsidR="007A54E8">
        <w:t xml:space="preserve">Figure </w:t>
      </w:r>
      <w:r w:rsidR="007A54E8">
        <w:rPr>
          <w:noProof/>
        </w:rPr>
        <w:t>2</w:t>
      </w:r>
      <w:r>
        <w:fldChar w:fldCharType="end"/>
      </w:r>
      <w:r>
        <w:t xml:space="preserve">. The group-based encoder has the following stages: </w:t>
      </w:r>
    </w:p>
    <w:p w14:paraId="6293D91C" w14:textId="77777777" w:rsidR="00475221" w:rsidRDefault="00BE780C" w:rsidP="00EC033B">
      <w:pPr>
        <w:pStyle w:val="Body"/>
        <w:numPr>
          <w:ilvl w:val="0"/>
          <w:numId w:val="16"/>
        </w:numPr>
        <w:spacing w:afterLines="0" w:after="0"/>
        <w:ind w:left="720"/>
      </w:pPr>
      <w:r>
        <w:t>Preparation of source material by:</w:t>
      </w:r>
    </w:p>
    <w:p w14:paraId="2108CF9F" w14:textId="77777777" w:rsidR="00475221" w:rsidRDefault="00BE780C" w:rsidP="00EC033B">
      <w:pPr>
        <w:pStyle w:val="Body"/>
        <w:numPr>
          <w:ilvl w:val="0"/>
          <w:numId w:val="18"/>
        </w:numPr>
        <w:spacing w:afterLines="0" w:after="0"/>
        <w:ind w:left="1080"/>
      </w:pPr>
      <w:r>
        <w:t>Assessing the geometry (depth map) quality, if present, for each source view.</w:t>
      </w:r>
    </w:p>
    <w:p w14:paraId="208C9CC8" w14:textId="77777777" w:rsidR="00475221" w:rsidRDefault="4BC0DA30" w:rsidP="00EC033B">
      <w:pPr>
        <w:pStyle w:val="Body"/>
        <w:numPr>
          <w:ilvl w:val="0"/>
          <w:numId w:val="18"/>
        </w:numPr>
        <w:spacing w:afterLines="0" w:after="0"/>
        <w:ind w:left="1080"/>
      </w:pPr>
      <w:r>
        <w:t>Splitting source views in groups.</w:t>
      </w:r>
    </w:p>
    <w:p w14:paraId="710069EE" w14:textId="74BFA01B" w:rsidR="4BC0DA30" w:rsidRDefault="4BC0DA30" w:rsidP="00EC033B">
      <w:pPr>
        <w:pStyle w:val="Body"/>
        <w:numPr>
          <w:ilvl w:val="0"/>
          <w:numId w:val="18"/>
        </w:numPr>
        <w:spacing w:afterLines="0" w:after="0"/>
        <w:ind w:left="1080"/>
        <w:rPr>
          <w:rFonts w:asciiTheme="minorHAnsi" w:eastAsiaTheme="minorEastAsia" w:hAnsiTheme="minorHAnsi" w:cstheme="minorBidi"/>
          <w:sz w:val="22"/>
          <w:szCs w:val="22"/>
        </w:rPr>
      </w:pPr>
      <w:r w:rsidRPr="4BC0DA30">
        <w:t xml:space="preserve">Synthesizing an </w:t>
      </w:r>
      <w:proofErr w:type="spellStart"/>
      <w:r w:rsidRPr="4BC0DA30">
        <w:t>inpainted</w:t>
      </w:r>
      <w:proofErr w:type="spellEnd"/>
      <w:r w:rsidRPr="4BC0DA30">
        <w:t xml:space="preserve"> background view covering the whole field of view of the source views within each group.</w:t>
      </w:r>
    </w:p>
    <w:p w14:paraId="5D8DC3BB" w14:textId="38D36313" w:rsidR="00BE780C" w:rsidRDefault="00BE780C" w:rsidP="00EC033B">
      <w:pPr>
        <w:pStyle w:val="Body"/>
        <w:numPr>
          <w:ilvl w:val="0"/>
          <w:numId w:val="18"/>
        </w:numPr>
        <w:spacing w:afterLines="0" w:after="0"/>
        <w:ind w:left="1080"/>
      </w:pPr>
      <w:r>
        <w:t>Labeling source views as basic view or additional view.</w:t>
      </w:r>
    </w:p>
    <w:p w14:paraId="229AD725" w14:textId="10C91065" w:rsidR="00BE780C" w:rsidRDefault="00BE780C" w:rsidP="00EC033B">
      <w:pPr>
        <w:pStyle w:val="Body"/>
        <w:numPr>
          <w:ilvl w:val="0"/>
          <w:numId w:val="16"/>
        </w:numPr>
        <w:spacing w:afterLines="0" w:after="0"/>
        <w:ind w:left="720"/>
      </w:pPr>
      <w:r>
        <w:t>Encoding of each group separately (using the associated subset of split source views).</w:t>
      </w:r>
    </w:p>
    <w:p w14:paraId="293C63BC" w14:textId="5035D68A" w:rsidR="00BE780C" w:rsidRDefault="00BE780C" w:rsidP="00EC033B">
      <w:pPr>
        <w:pStyle w:val="Body"/>
        <w:numPr>
          <w:ilvl w:val="0"/>
          <w:numId w:val="16"/>
        </w:numPr>
        <w:spacing w:afterLines="0" w:after="0"/>
        <w:ind w:left="720"/>
      </w:pPr>
      <w:r>
        <w:t>Formatting of the bitstream (includes a merging substage to combine sub bitstreams of same type produced by each single-group encoder together) which is V3C sample stream with MIV extensions and related SEI messages.</w:t>
      </w:r>
    </w:p>
    <w:p w14:paraId="43D6110A" w14:textId="5035D68A" w:rsidR="00807360" w:rsidRDefault="00807360" w:rsidP="00EC033B">
      <w:pPr>
        <w:pStyle w:val="Body"/>
        <w:numPr>
          <w:ilvl w:val="0"/>
          <w:numId w:val="16"/>
        </w:numPr>
        <w:spacing w:afterLines="0" w:after="0"/>
        <w:ind w:left="720"/>
      </w:pPr>
      <w:r w:rsidRPr="4BC0DA30">
        <w:t xml:space="preserve">If packed video is enabled, then </w:t>
      </w:r>
      <w:r w:rsidR="004B2415">
        <w:t>geometry video data (</w:t>
      </w:r>
      <w:r w:rsidRPr="4BC0DA30">
        <w:t>GVD</w:t>
      </w:r>
      <w:r w:rsidR="004B2415">
        <w:t>)</w:t>
      </w:r>
      <w:r w:rsidRPr="4BC0DA30">
        <w:t xml:space="preserve">, </w:t>
      </w:r>
      <w:r w:rsidR="004B2415">
        <w:t>attribute video data (</w:t>
      </w:r>
      <w:r w:rsidRPr="4BC0DA30">
        <w:t>AVD</w:t>
      </w:r>
      <w:r w:rsidR="004B2415">
        <w:t>)</w:t>
      </w:r>
      <w:r w:rsidRPr="4BC0DA30">
        <w:t xml:space="preserve">, and </w:t>
      </w:r>
      <w:r w:rsidR="004B2415">
        <w:t>occupancy video data</w:t>
      </w:r>
      <w:r w:rsidR="004B2415" w:rsidRPr="4BC0DA30">
        <w:t xml:space="preserve"> </w:t>
      </w:r>
      <w:r w:rsidR="004B2415">
        <w:t>(</w:t>
      </w:r>
      <w:r w:rsidRPr="4BC0DA30">
        <w:t>OVD</w:t>
      </w:r>
      <w:r w:rsidR="004B2415">
        <w:t>)</w:t>
      </w:r>
      <w:r w:rsidRPr="4BC0DA30">
        <w:t xml:space="preserve"> can be combined into packed video data (PVD)</w:t>
      </w:r>
      <w:r w:rsidR="00E63041">
        <w:t xml:space="preserve"> per atlas</w:t>
      </w:r>
      <w:r w:rsidRPr="4BC0DA30">
        <w:t>.</w:t>
      </w:r>
    </w:p>
    <w:p w14:paraId="52620670" w14:textId="05E90405" w:rsidR="004E3003" w:rsidRDefault="004E3003" w:rsidP="00EC033B">
      <w:pPr>
        <w:pStyle w:val="Body"/>
        <w:numPr>
          <w:ilvl w:val="0"/>
          <w:numId w:val="16"/>
        </w:numPr>
        <w:spacing w:afterLines="0" w:after="0"/>
        <w:ind w:left="720"/>
      </w:pPr>
      <w:r>
        <w:t>Encoding video sub</w:t>
      </w:r>
      <w:r w:rsidR="009F32B6">
        <w:t xml:space="preserve"> </w:t>
      </w:r>
      <w:r>
        <w:t>bitstream</w:t>
      </w:r>
      <w:r w:rsidR="002D7239">
        <w:t>s based on their presence (</w:t>
      </w:r>
      <w:r w:rsidR="002D7239" w:rsidRPr="008F0861">
        <w:rPr>
          <w:i/>
          <w:iCs/>
        </w:rPr>
        <w:t>i.e.</w:t>
      </w:r>
      <w:r w:rsidR="006D4C4A">
        <w:t>,</w:t>
      </w:r>
      <w:r w:rsidR="002D7239">
        <w:t xml:space="preserve"> </w:t>
      </w:r>
      <w:r w:rsidR="006D4C4A">
        <w:t>t</w:t>
      </w:r>
      <w:r w:rsidR="002D7239">
        <w:t>he presence of GVD, AVD, OVD or PVD depends on the encoder configuration)</w:t>
      </w:r>
      <w:r>
        <w:t xml:space="preserve">: </w:t>
      </w:r>
    </w:p>
    <w:p w14:paraId="0CCAED1B" w14:textId="1DA8C947" w:rsidR="00BE780C" w:rsidRDefault="00BE780C" w:rsidP="00EC033B">
      <w:pPr>
        <w:pStyle w:val="Body"/>
        <w:numPr>
          <w:ilvl w:val="1"/>
          <w:numId w:val="16"/>
        </w:numPr>
        <w:spacing w:afterLines="0" w:after="0"/>
      </w:pPr>
      <w:r>
        <w:t xml:space="preserve">HEVC encoding of video sub bitstreams (each separately) using HM. </w:t>
      </w:r>
    </w:p>
    <w:p w14:paraId="7B096C3E" w14:textId="1D97AF1D" w:rsidR="004E3003" w:rsidRDefault="004E3003" w:rsidP="00EC033B">
      <w:pPr>
        <w:pStyle w:val="Body"/>
        <w:numPr>
          <w:ilvl w:val="1"/>
          <w:numId w:val="16"/>
        </w:numPr>
        <w:spacing w:afterLines="0" w:after="0"/>
      </w:pPr>
      <w:r>
        <w:t xml:space="preserve">VVC encoding of video sub bitstreams (each separately) using </w:t>
      </w:r>
      <w:proofErr w:type="spellStart"/>
      <w:r>
        <w:t>V</w:t>
      </w:r>
      <w:r w:rsidR="005F2BA1">
        <w:t>VenC</w:t>
      </w:r>
      <w:proofErr w:type="spellEnd"/>
      <w:r>
        <w:t>.</w:t>
      </w:r>
    </w:p>
    <w:p w14:paraId="5FF6D510" w14:textId="26F896B4" w:rsidR="00BE780C" w:rsidRDefault="4BC0DA30" w:rsidP="00EC033B">
      <w:pPr>
        <w:pStyle w:val="Body"/>
        <w:numPr>
          <w:ilvl w:val="0"/>
          <w:numId w:val="16"/>
        </w:numPr>
        <w:spacing w:afterLines="0" w:after="0"/>
        <w:ind w:left="720"/>
      </w:pPr>
      <w:r>
        <w:t>Multiplexing to combine the formatted bitstream with the video sub bitstream into a single MIV-compliant bitstream.</w:t>
      </w:r>
    </w:p>
    <w:p w14:paraId="1B589FC1" w14:textId="29BA2CF7" w:rsidR="00BE780C" w:rsidRDefault="5C272D12" w:rsidP="00BE780C">
      <w:pPr>
        <w:jc w:val="center"/>
      </w:pPr>
      <w:r w:rsidRPr="5C272D12">
        <w:rPr>
          <w:noProof/>
        </w:rPr>
        <w:t xml:space="preserve"> </w:t>
      </w:r>
      <w:r w:rsidR="397EF7ED" w:rsidRPr="397EF7ED">
        <w:rPr>
          <w:noProof/>
        </w:rPr>
        <w:t xml:space="preserve"> </w:t>
      </w:r>
      <w:r w:rsidR="1FB4AD50">
        <w:rPr>
          <w:noProof/>
        </w:rPr>
        <w:drawing>
          <wp:inline distT="0" distB="0" distL="0" distR="0" wp14:anchorId="2E867F88" wp14:editId="676C4AA5">
            <wp:extent cx="5326700" cy="2914650"/>
            <wp:effectExtent l="0" t="0" r="762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pic:nvPicPr>
                  <pic:blipFill>
                    <a:blip r:embed="rId16">
                      <a:extLst>
                        <a:ext uri="{28A0092B-C50C-407E-A947-70E740481C1C}">
                          <a14:useLocalDpi xmlns:a14="http://schemas.microsoft.com/office/drawing/2010/main" val="0"/>
                        </a:ext>
                      </a:extLst>
                    </a:blip>
                    <a:stretch>
                      <a:fillRect/>
                    </a:stretch>
                  </pic:blipFill>
                  <pic:spPr>
                    <a:xfrm>
                      <a:off x="0" y="0"/>
                      <a:ext cx="5326700" cy="2914650"/>
                    </a:xfrm>
                    <a:prstGeom prst="rect">
                      <a:avLst/>
                    </a:prstGeom>
                  </pic:spPr>
                </pic:pic>
              </a:graphicData>
            </a:graphic>
          </wp:inline>
        </w:drawing>
      </w:r>
    </w:p>
    <w:p w14:paraId="31F579E5" w14:textId="628BD349" w:rsidR="00BE780C" w:rsidRPr="004B3F85" w:rsidRDefault="00BE780C" w:rsidP="004B3F85">
      <w:pPr>
        <w:pStyle w:val="Caption"/>
      </w:pPr>
      <w:bookmarkStart w:id="30" w:name="_Ref39704111"/>
      <w:r w:rsidRPr="004B3F85">
        <w:t xml:space="preserve">Figure </w:t>
      </w:r>
      <w:r>
        <w:fldChar w:fldCharType="begin"/>
      </w:r>
      <w:r>
        <w:instrText>SEQ Figure \* ARABIC</w:instrText>
      </w:r>
      <w:r>
        <w:fldChar w:fldCharType="separate"/>
      </w:r>
      <w:r w:rsidR="007A54E8">
        <w:rPr>
          <w:noProof/>
        </w:rPr>
        <w:t>1</w:t>
      </w:r>
      <w:r>
        <w:fldChar w:fldCharType="end"/>
      </w:r>
      <w:bookmarkEnd w:id="30"/>
      <w:r w:rsidRPr="004B3F85">
        <w:t>: Top-level diagram of the TMIV group-based encoder</w:t>
      </w:r>
    </w:p>
    <w:p w14:paraId="3152044F" w14:textId="77777777" w:rsidR="00BE780C" w:rsidRDefault="00BE780C" w:rsidP="006D5E7D">
      <w:pPr>
        <w:pStyle w:val="Body"/>
        <w:spacing w:after="240"/>
      </w:pPr>
      <w:r>
        <w:lastRenderedPageBreak/>
        <w:t>The single-group encoder acts on the selected source views for a given group and has the following stages:</w:t>
      </w:r>
    </w:p>
    <w:p w14:paraId="327C146E" w14:textId="0709F555" w:rsidR="00BE780C" w:rsidRDefault="00BE780C" w:rsidP="00EC033B">
      <w:pPr>
        <w:pStyle w:val="Body"/>
        <w:numPr>
          <w:ilvl w:val="0"/>
          <w:numId w:val="17"/>
        </w:numPr>
        <w:spacing w:afterLines="0" w:after="0"/>
      </w:pPr>
      <w:r>
        <w:t>Automatic parameter selection to set the atlas parameters (</w:t>
      </w:r>
      <w:r w:rsidRPr="00F17757">
        <w:rPr>
          <w:i/>
          <w:iCs/>
        </w:rPr>
        <w:t>i.e.</w:t>
      </w:r>
      <w:r w:rsidR="006D4C4A">
        <w:t>,</w:t>
      </w:r>
      <w:r>
        <w:t xml:space="preserve"> number of atlases, and the frame size of each of the atlases).</w:t>
      </w:r>
    </w:p>
    <w:p w14:paraId="5D288F9C" w14:textId="77777777" w:rsidR="00BE780C" w:rsidRDefault="4BC0DA30" w:rsidP="00EC033B">
      <w:pPr>
        <w:pStyle w:val="Body"/>
        <w:numPr>
          <w:ilvl w:val="0"/>
          <w:numId w:val="17"/>
        </w:numPr>
        <w:spacing w:afterLines="0" w:after="0"/>
      </w:pPr>
      <w:r>
        <w:t xml:space="preserve">Separation of views into </w:t>
      </w:r>
      <w:r w:rsidRPr="008F0861">
        <w:rPr>
          <w:i/>
          <w:iCs/>
        </w:rPr>
        <w:t xml:space="preserve">entity </w:t>
      </w:r>
      <w:r>
        <w:t>layers (optional stage).</w:t>
      </w:r>
    </w:p>
    <w:p w14:paraId="781A30BB" w14:textId="77777777" w:rsidR="00BE780C" w:rsidRDefault="00BE780C" w:rsidP="00EC033B">
      <w:pPr>
        <w:pStyle w:val="Body"/>
        <w:numPr>
          <w:ilvl w:val="0"/>
          <w:numId w:val="17"/>
        </w:numPr>
        <w:spacing w:afterLines="0" w:after="0"/>
      </w:pPr>
      <w:r w:rsidRPr="005D29C5">
        <w:t>Pruning</w:t>
      </w:r>
      <w:r>
        <w:t xml:space="preserve"> of redundant information, aggregating the pruned masks over an intra-period. and </w:t>
      </w:r>
      <w:r w:rsidRPr="005D29C5">
        <w:t>clustering</w:t>
      </w:r>
      <w:r>
        <w:t xml:space="preserve"> of preserved pixels for each group and entity.</w:t>
      </w:r>
    </w:p>
    <w:p w14:paraId="1FCC66B4" w14:textId="1F88C692" w:rsidR="00BE780C" w:rsidRDefault="00BE780C" w:rsidP="00EC033B">
      <w:pPr>
        <w:pStyle w:val="Body"/>
        <w:numPr>
          <w:ilvl w:val="0"/>
          <w:numId w:val="17"/>
        </w:numPr>
        <w:spacing w:afterLines="0" w:after="0"/>
      </w:pPr>
      <w:r>
        <w:t>Packing of patches and generation of video data per group (</w:t>
      </w:r>
      <w:r>
        <w:fldChar w:fldCharType="begin"/>
      </w:r>
      <w:r>
        <w:instrText xml:space="preserve"> REF _Ref39706455 \h  \* MERGEFORMAT </w:instrText>
      </w:r>
      <w:r>
        <w:fldChar w:fldCharType="separate"/>
      </w:r>
      <w:r w:rsidR="007A54E8">
        <w:t xml:space="preserve">Figure </w:t>
      </w:r>
      <w:r w:rsidR="007A54E8">
        <w:rPr>
          <w:noProof/>
        </w:rPr>
        <w:t>3</w:t>
      </w:r>
      <w:r>
        <w:fldChar w:fldCharType="end"/>
      </w:r>
      <w:r>
        <w:t>).</w:t>
      </w:r>
    </w:p>
    <w:p w14:paraId="7F8CC919" w14:textId="77777777" w:rsidR="00BE780C" w:rsidRDefault="00BE780C" w:rsidP="00EC033B">
      <w:pPr>
        <w:pStyle w:val="Body"/>
        <w:numPr>
          <w:ilvl w:val="0"/>
          <w:numId w:val="17"/>
        </w:numPr>
        <w:spacing w:afterLines="0" w:after="0"/>
      </w:pPr>
      <w:r>
        <w:t xml:space="preserve">Quantization and scaling of geometry video data per </w:t>
      </w:r>
      <w:proofErr w:type="gramStart"/>
      <w:r>
        <w:t>atlas, if</w:t>
      </w:r>
      <w:proofErr w:type="gramEnd"/>
      <w:r>
        <w:t xml:space="preserve"> present.</w:t>
      </w:r>
    </w:p>
    <w:p w14:paraId="570BCFBF" w14:textId="77777777" w:rsidR="00BE780C" w:rsidRDefault="00BE780C" w:rsidP="00EC033B">
      <w:pPr>
        <w:pStyle w:val="Body"/>
        <w:numPr>
          <w:ilvl w:val="0"/>
          <w:numId w:val="17"/>
        </w:numPr>
        <w:spacing w:afterLines="0" w:after="240" w:line="240" w:lineRule="auto"/>
      </w:pPr>
      <w:r>
        <w:t xml:space="preserve">Scaling of occupancy video data per </w:t>
      </w:r>
      <w:proofErr w:type="gramStart"/>
      <w:r>
        <w:t>atlas, if</w:t>
      </w:r>
      <w:proofErr w:type="gramEnd"/>
      <w:r>
        <w:t xml:space="preserve"> present.</w:t>
      </w:r>
    </w:p>
    <w:p w14:paraId="7B2DC267" w14:textId="24157328" w:rsidR="00BE780C" w:rsidRDefault="00BE780C" w:rsidP="00506D3A">
      <w:pPr>
        <w:pStyle w:val="Body"/>
        <w:spacing w:after="240"/>
      </w:pPr>
      <w:r>
        <w:t>The remainder of this section explains the encoder input, output</w:t>
      </w:r>
      <w:r w:rsidR="006D4C4A">
        <w:t>,</w:t>
      </w:r>
      <w:r>
        <w:t xml:space="preserve"> and each of the encoder processes in more detail.</w:t>
      </w:r>
    </w:p>
    <w:p w14:paraId="2587D877" w14:textId="4161EFA4" w:rsidR="00BE780C" w:rsidRDefault="008B3C05" w:rsidP="00647B08">
      <w:pPr>
        <w:pStyle w:val="Body"/>
        <w:spacing w:after="240"/>
      </w:pPr>
      <w:r>
        <w:rPr>
          <w:noProof/>
        </w:rPr>
        <w:drawing>
          <wp:inline distT="0" distB="0" distL="0" distR="0" wp14:anchorId="7E25CC4B" wp14:editId="2F0A1FF4">
            <wp:extent cx="6300001" cy="4929448"/>
            <wp:effectExtent l="0" t="0" r="5715" b="508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300001" cy="4929448"/>
                    </a:xfrm>
                    <a:prstGeom prst="rect">
                      <a:avLst/>
                    </a:prstGeom>
                  </pic:spPr>
                </pic:pic>
              </a:graphicData>
            </a:graphic>
          </wp:inline>
        </w:drawing>
      </w:r>
      <w:r w:rsidR="5C272D12" w:rsidRPr="5C272D12">
        <w:rPr>
          <w:noProof/>
        </w:rPr>
        <w:t xml:space="preserve"> </w:t>
      </w:r>
    </w:p>
    <w:p w14:paraId="67880832" w14:textId="363B7E0F" w:rsidR="00BE780C" w:rsidRDefault="00BE780C" w:rsidP="004B3F85">
      <w:pPr>
        <w:pStyle w:val="Caption"/>
      </w:pPr>
      <w:bookmarkStart w:id="31" w:name="_Ref39917556"/>
      <w:bookmarkStart w:id="32" w:name="_Ref70147026"/>
      <w:r>
        <w:t xml:space="preserve">Figure </w:t>
      </w:r>
      <w:r>
        <w:fldChar w:fldCharType="begin"/>
      </w:r>
      <w:r>
        <w:instrText>SEQ Figure \* ARABIC</w:instrText>
      </w:r>
      <w:r>
        <w:fldChar w:fldCharType="separate"/>
      </w:r>
      <w:r w:rsidR="007A54E8">
        <w:rPr>
          <w:noProof/>
        </w:rPr>
        <w:t>2</w:t>
      </w:r>
      <w:r>
        <w:fldChar w:fldCharType="end"/>
      </w:r>
      <w:bookmarkEnd w:id="31"/>
      <w:r>
        <w:t xml:space="preserve">: </w:t>
      </w:r>
      <w:r w:rsidRPr="00846569">
        <w:t xml:space="preserve">Top-level diagram of the TMIV </w:t>
      </w:r>
      <w:r>
        <w:t>single-</w:t>
      </w:r>
      <w:r w:rsidRPr="00846569">
        <w:t>group encoder</w:t>
      </w:r>
      <w:bookmarkEnd w:id="32"/>
    </w:p>
    <w:p w14:paraId="68AF647E" w14:textId="77777777" w:rsidR="00BE780C" w:rsidRPr="00F17757" w:rsidRDefault="00BE780C" w:rsidP="00BE780C"/>
    <w:p w14:paraId="2BAF190E" w14:textId="77777777" w:rsidR="00BE780C" w:rsidRDefault="00BE780C" w:rsidP="000E05F8">
      <w:pPr>
        <w:keepNext/>
        <w:jc w:val="center"/>
      </w:pPr>
      <w:r>
        <w:rPr>
          <w:noProof/>
        </w:rPr>
        <w:lastRenderedPageBreak/>
        <w:drawing>
          <wp:inline distT="0" distB="0" distL="0" distR="0" wp14:anchorId="291BEDB7" wp14:editId="2F7B5176">
            <wp:extent cx="5761355" cy="305308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t="6123"/>
                    <a:stretch/>
                  </pic:blipFill>
                  <pic:spPr bwMode="auto">
                    <a:xfrm>
                      <a:off x="0" y="0"/>
                      <a:ext cx="5761355" cy="3053080"/>
                    </a:xfrm>
                    <a:prstGeom prst="rect">
                      <a:avLst/>
                    </a:prstGeom>
                    <a:ln>
                      <a:noFill/>
                    </a:ln>
                    <a:extLst>
                      <a:ext uri="{53640926-AAD7-44D8-BBD7-CCE9431645EC}">
                        <a14:shadowObscured xmlns:a14="http://schemas.microsoft.com/office/drawing/2010/main"/>
                      </a:ext>
                    </a:extLst>
                  </pic:spPr>
                </pic:pic>
              </a:graphicData>
            </a:graphic>
          </wp:inline>
        </w:drawing>
      </w:r>
    </w:p>
    <w:p w14:paraId="7760FB69" w14:textId="312BA62A" w:rsidR="00BE780C" w:rsidRDefault="00BE780C" w:rsidP="004B3F85">
      <w:pPr>
        <w:pStyle w:val="Caption"/>
      </w:pPr>
      <w:bookmarkStart w:id="33" w:name="_Ref39706455"/>
      <w:r>
        <w:t xml:space="preserve">Figure </w:t>
      </w:r>
      <w:r>
        <w:fldChar w:fldCharType="begin"/>
      </w:r>
      <w:r>
        <w:instrText>SEQ Figure \* ARABIC</w:instrText>
      </w:r>
      <w:r>
        <w:fldChar w:fldCharType="separate"/>
      </w:r>
      <w:r w:rsidR="007A54E8">
        <w:rPr>
          <w:noProof/>
        </w:rPr>
        <w:t>3</w:t>
      </w:r>
      <w:r>
        <w:fldChar w:fldCharType="end"/>
      </w:r>
      <w:bookmarkEnd w:id="33"/>
      <w:r>
        <w:t>: Representing source views using patch atlases</w:t>
      </w:r>
    </w:p>
    <w:p w14:paraId="3DD19B93" w14:textId="25709C67" w:rsidR="00B37081" w:rsidRPr="00635DB8" w:rsidRDefault="00635DB8" w:rsidP="008F0861">
      <w:pPr>
        <w:pStyle w:val="Body"/>
        <w:spacing w:after="240"/>
      </w:pPr>
      <w:r>
        <w:t xml:space="preserve">At the </w:t>
      </w:r>
      <w:proofErr w:type="gramStart"/>
      <w:r>
        <w:t>132</w:t>
      </w:r>
      <w:r w:rsidRPr="00446014">
        <w:rPr>
          <w:vertAlign w:val="superscript"/>
        </w:rPr>
        <w:t>th</w:t>
      </w:r>
      <w:proofErr w:type="gramEnd"/>
      <w:r>
        <w:t xml:space="preserve"> MPEG meeting, Multiple Plane Images [10] have been introduced to TMIV supporting an alternative coding mechanism that uses transparency layers.</w:t>
      </w:r>
    </w:p>
    <w:p w14:paraId="5E99D65E" w14:textId="77777777" w:rsidR="00BE780C" w:rsidRPr="00356865" w:rsidRDefault="4BC0DA30" w:rsidP="008F0861">
      <w:pPr>
        <w:pStyle w:val="Heading3"/>
      </w:pPr>
      <w:r>
        <w:t>Encoder inputs</w:t>
      </w:r>
    </w:p>
    <w:p w14:paraId="4EC1AB4A" w14:textId="7B128EC4" w:rsidR="00BE780C" w:rsidRPr="00BA58DA" w:rsidRDefault="4BC0DA30" w:rsidP="00BE780C">
      <w:pPr>
        <w:pStyle w:val="Body"/>
        <w:spacing w:after="240"/>
        <w:rPr>
          <w:lang w:val="en-CA"/>
        </w:rPr>
      </w:pPr>
      <w:r>
        <w:t>The input to the TMIV encoder consists of a list of source views (</w:t>
      </w:r>
      <w:r w:rsidR="00BE780C">
        <w:fldChar w:fldCharType="begin"/>
      </w:r>
      <w:r w:rsidR="00BE780C">
        <w:instrText xml:space="preserve"> REF _Ref39705323 \h </w:instrText>
      </w:r>
      <w:r w:rsidR="00BE780C">
        <w:fldChar w:fldCharType="separate"/>
      </w:r>
      <w:r w:rsidR="007A54E8" w:rsidRPr="00BE0160">
        <w:t xml:space="preserve">Figure </w:t>
      </w:r>
      <w:r w:rsidR="007A54E8">
        <w:rPr>
          <w:noProof/>
        </w:rPr>
        <w:t>4</w:t>
      </w:r>
      <w:r w:rsidR="00BE780C">
        <w:fldChar w:fldCharType="end"/>
      </w:r>
      <w:r>
        <w:t xml:space="preserve">). </w:t>
      </w:r>
      <w:r w:rsidRPr="4BC0DA30">
        <w:rPr>
          <w:lang w:val="en-CA"/>
        </w:rPr>
        <w:t xml:space="preserve">The source views represent projections of a 3D real or virtual scene. The source views can be in equirectangular, perspective, or orthographic projection. </w:t>
      </w:r>
      <w:r>
        <w:t xml:space="preserve">Each source view should at least have view parameters (camera </w:t>
      </w:r>
      <w:proofErr w:type="spellStart"/>
      <w:r>
        <w:t>intrinsics</w:t>
      </w:r>
      <w:proofErr w:type="spellEnd"/>
      <w:r>
        <w:t xml:space="preserve">, camera </w:t>
      </w:r>
      <w:proofErr w:type="spellStart"/>
      <w:r>
        <w:t>extrinsics</w:t>
      </w:r>
      <w:proofErr w:type="spellEnd"/>
      <w:r>
        <w:t xml:space="preserve">, geometry quantization, etc.). A source view may have a geometry component in the form of 8-16 bits raw video with range/invalid sample values. </w:t>
      </w:r>
      <w:proofErr w:type="gramStart"/>
      <w:r>
        <w:t>Also</w:t>
      </w:r>
      <w:proofErr w:type="gramEnd"/>
      <w:r>
        <w:t xml:space="preserve"> a source view may have texture attribute component in the form of YC</w:t>
      </w:r>
      <w:r w:rsidRPr="4BC0DA30">
        <w:rPr>
          <w:vertAlign w:val="subscript"/>
        </w:rPr>
        <w:t>B</w:t>
      </w:r>
      <w:r>
        <w:t>C</w:t>
      </w:r>
      <w:r w:rsidRPr="4BC0DA30">
        <w:rPr>
          <w:vertAlign w:val="subscript"/>
        </w:rPr>
        <w:t>R</w:t>
      </w:r>
      <w:r>
        <w:t xml:space="preserve"> 4:2:0 10 bits. Additional optional attributes per source view are an entity map and a transparency attribute component. The set of components </w:t>
      </w:r>
      <w:proofErr w:type="gramStart"/>
      <w:r>
        <w:t>has to</w:t>
      </w:r>
      <w:proofErr w:type="gramEnd"/>
      <w:r>
        <w:t xml:space="preserve"> be the same for all source views.</w:t>
      </w:r>
    </w:p>
    <w:p w14:paraId="76D5193C" w14:textId="535B6439" w:rsidR="00BE780C" w:rsidRDefault="5C272D12" w:rsidP="00BE780C">
      <w:pPr>
        <w:pStyle w:val="FigureParagraph"/>
        <w:spacing w:after="240"/>
        <w:rPr>
          <w:rFonts w:eastAsia="MS Mincho"/>
          <w:szCs w:val="24"/>
          <w:lang w:val="en-CA"/>
        </w:rPr>
      </w:pPr>
      <w:r>
        <w:t xml:space="preserve"> </w:t>
      </w:r>
      <w:r w:rsidR="1FB4AD50">
        <w:drawing>
          <wp:inline distT="0" distB="0" distL="0" distR="0" wp14:anchorId="12C56FA2" wp14:editId="734D07C1">
            <wp:extent cx="5022850" cy="2721553"/>
            <wp:effectExtent l="0" t="0" r="6350" b="317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022850" cy="2721553"/>
                    </a:xfrm>
                    <a:prstGeom prst="rect">
                      <a:avLst/>
                    </a:prstGeom>
                  </pic:spPr>
                </pic:pic>
              </a:graphicData>
            </a:graphic>
          </wp:inline>
        </w:drawing>
      </w:r>
    </w:p>
    <w:p w14:paraId="68360D74" w14:textId="4FFD3461" w:rsidR="00BE780C" w:rsidRPr="00FE0A11" w:rsidRDefault="00BE780C" w:rsidP="004B3F85">
      <w:pPr>
        <w:pStyle w:val="Caption"/>
        <w:rPr>
          <w:rFonts w:eastAsia="MS Mincho"/>
          <w:szCs w:val="24"/>
          <w:lang w:val="en-CA"/>
        </w:rPr>
      </w:pPr>
      <w:bookmarkStart w:id="34" w:name="_Ref39705323"/>
      <w:r w:rsidRPr="00BE0160">
        <w:t xml:space="preserve">Figure </w:t>
      </w:r>
      <w:r>
        <w:rPr>
          <w:noProof/>
        </w:rPr>
        <w:fldChar w:fldCharType="begin"/>
      </w:r>
      <w:r>
        <w:rPr>
          <w:noProof/>
        </w:rPr>
        <w:instrText xml:space="preserve"> SEQ Figure \* ARABIC </w:instrText>
      </w:r>
      <w:r>
        <w:rPr>
          <w:noProof/>
        </w:rPr>
        <w:fldChar w:fldCharType="separate"/>
      </w:r>
      <w:r w:rsidR="007A54E8">
        <w:rPr>
          <w:noProof/>
        </w:rPr>
        <w:t>4</w:t>
      </w:r>
      <w:r>
        <w:rPr>
          <w:noProof/>
        </w:rPr>
        <w:fldChar w:fldCharType="end"/>
      </w:r>
      <w:bookmarkEnd w:id="34"/>
      <w:r w:rsidRPr="00BE0160">
        <w:t xml:space="preserve">: </w:t>
      </w:r>
      <w:r w:rsidRPr="00A96B16">
        <w:t xml:space="preserve">Input source views composed of </w:t>
      </w:r>
      <w:r w:rsidR="003E5465">
        <w:t xml:space="preserve">texture </w:t>
      </w:r>
      <w:r>
        <w:t>attribute and geometry components</w:t>
      </w:r>
      <w:r w:rsidRPr="00A96B16">
        <w:t xml:space="preserve">, and </w:t>
      </w:r>
      <w:r>
        <w:t>entity maps</w:t>
      </w:r>
    </w:p>
    <w:p w14:paraId="7CAF0250" w14:textId="77777777" w:rsidR="00BE780C" w:rsidRPr="00356865" w:rsidRDefault="4BC0DA30" w:rsidP="008F0861">
      <w:pPr>
        <w:pStyle w:val="Heading3"/>
      </w:pPr>
      <w:r>
        <w:lastRenderedPageBreak/>
        <w:t>Encoder outputs</w:t>
      </w:r>
    </w:p>
    <w:p w14:paraId="60F8BBD5" w14:textId="3317C8E4" w:rsidR="00BE780C" w:rsidRDefault="00BE780C" w:rsidP="00BE780C">
      <w:pPr>
        <w:pStyle w:val="Body"/>
        <w:spacing w:after="240"/>
      </w:pPr>
      <w:r>
        <w:t>The output of the TMIV encoder is a single file according to the V3C sample stream format containing a single V3C sequence. Most parameter sets have MIV extensions enabled</w:t>
      </w:r>
      <w:r w:rsidR="004C4991">
        <w:t>,</w:t>
      </w:r>
      <w:r>
        <w:t xml:space="preserve"> and common atlas data is present. The view parameter list is sent once</w:t>
      </w:r>
      <w:r w:rsidR="004C4991">
        <w:t>,</w:t>
      </w:r>
      <w:r>
        <w:t xml:space="preserve"> and depth quantization parameters</w:t>
      </w:r>
      <w:r w:rsidR="002B7262">
        <w:t xml:space="preserve"> (if present)</w:t>
      </w:r>
      <w:r>
        <w:t xml:space="preserve"> are updated at each intra frame. For each of the regular atlases, there are sub bitstreams with patch data, geometry video data (if present), attribute video data (if present), occupancy video data (if present)</w:t>
      </w:r>
      <w:r w:rsidR="00282000">
        <w:t xml:space="preserve">, and </w:t>
      </w:r>
      <w:r w:rsidR="00F760D1">
        <w:t>packed video data (if present)</w:t>
      </w:r>
      <w:r>
        <w:t>.</w:t>
      </w:r>
      <w:r w:rsidR="00F760D1">
        <w:t xml:space="preserve"> An atlas may be composed of multiple atlas tiles</w:t>
      </w:r>
      <w:r w:rsidR="00424FFA">
        <w:t>.</w:t>
      </w:r>
      <w:r>
        <w:t xml:space="preserve"> Atlas and patch parameters include groups and entity ID's respectively</w:t>
      </w:r>
      <w:r>
        <w:rPr>
          <w:rStyle w:val="FootnoteReference"/>
        </w:rPr>
        <w:footnoteReference w:id="2"/>
      </w:r>
      <w:r>
        <w:t>.</w:t>
      </w:r>
    </w:p>
    <w:p w14:paraId="414AD57D" w14:textId="203051FD" w:rsidR="00BE780C" w:rsidRDefault="00BE780C" w:rsidP="00BE780C">
      <w:pPr>
        <w:pStyle w:val="Body"/>
        <w:spacing w:after="240"/>
      </w:pPr>
      <w:r>
        <w:t>The structure of a V3C bitstream (</w:t>
      </w:r>
      <w:r>
        <w:fldChar w:fldCharType="begin"/>
      </w:r>
      <w:r>
        <w:instrText xml:space="preserve"> REF _Ref44928652 \h </w:instrText>
      </w:r>
      <w:r>
        <w:fldChar w:fldCharType="separate"/>
      </w:r>
      <w:r w:rsidR="007A54E8">
        <w:t xml:space="preserve">Figure </w:t>
      </w:r>
      <w:r w:rsidR="007A54E8">
        <w:rPr>
          <w:noProof/>
        </w:rPr>
        <w:t>5</w:t>
      </w:r>
      <w:r>
        <w:fldChar w:fldCharType="end"/>
      </w:r>
      <w:r>
        <w:t>) is as follows:</w:t>
      </w:r>
    </w:p>
    <w:p w14:paraId="6EECE098" w14:textId="77777777" w:rsidR="00BE780C" w:rsidRDefault="00BE780C" w:rsidP="00EC033B">
      <w:pPr>
        <w:pStyle w:val="Body"/>
        <w:numPr>
          <w:ilvl w:val="0"/>
          <w:numId w:val="15"/>
        </w:numPr>
        <w:spacing w:after="240"/>
      </w:pPr>
      <w:r>
        <w:t xml:space="preserve">The V3C bitstream consists of a V3C unit stream (with carriage out of scope) or a V3C sample stream which is a simple container for a V3C unit stream. </w:t>
      </w:r>
    </w:p>
    <w:p w14:paraId="10710C4D" w14:textId="77777777" w:rsidR="00BE780C" w:rsidRDefault="00BE780C" w:rsidP="00EC033B">
      <w:pPr>
        <w:pStyle w:val="Body"/>
        <w:numPr>
          <w:ilvl w:val="1"/>
          <w:numId w:val="15"/>
        </w:numPr>
        <w:spacing w:after="240"/>
      </w:pPr>
      <w:r>
        <w:t>At the start of the V3C unit stream, the V3C parameter set (VPS) is available in-band or out-of-band. The information in the VPS announces the presence of sub bitstreams, allowing the decoder to initialize sub decoders for all atlas and video sub bitstreams.</w:t>
      </w:r>
    </w:p>
    <w:p w14:paraId="5BF19ACC" w14:textId="77777777" w:rsidR="00BE780C" w:rsidRDefault="00BE780C" w:rsidP="00EC033B">
      <w:pPr>
        <w:pStyle w:val="Body"/>
        <w:numPr>
          <w:ilvl w:val="1"/>
          <w:numId w:val="15"/>
        </w:numPr>
        <w:spacing w:after="240"/>
      </w:pPr>
      <w:r>
        <w:t>Each subsequent V3C unit has a payload that contains one or more access units of a sub bitstream. The V3C unit header identifies to which sub bitstream the payload applies.</w:t>
      </w:r>
    </w:p>
    <w:p w14:paraId="5ECC601F" w14:textId="77777777" w:rsidR="00BE780C" w:rsidRDefault="00BE780C" w:rsidP="00EC033B">
      <w:pPr>
        <w:pStyle w:val="Body"/>
        <w:numPr>
          <w:ilvl w:val="0"/>
          <w:numId w:val="15"/>
        </w:numPr>
        <w:spacing w:after="240"/>
      </w:pPr>
      <w:r>
        <w:t xml:space="preserve">The geometry video data (GVD), attribute video data (AVD), and occupancy video data (OVD) V3C units contain video sub bitstreams for a specific atlas component. While the standard is video codec agnostic, for the test model the video sub bitstreams are always HEVC Annex B streams. </w:t>
      </w:r>
    </w:p>
    <w:p w14:paraId="61906132" w14:textId="1F8E7407" w:rsidR="00BE780C" w:rsidRDefault="00BE780C" w:rsidP="00EC033B">
      <w:pPr>
        <w:pStyle w:val="Body"/>
        <w:numPr>
          <w:ilvl w:val="0"/>
          <w:numId w:val="15"/>
        </w:numPr>
        <w:spacing w:after="240"/>
      </w:pPr>
      <w:r>
        <w:t xml:space="preserve">TMIV </w:t>
      </w:r>
      <w:r w:rsidR="00A14459">
        <w:t>also</w:t>
      </w:r>
      <w:r>
        <w:t xml:space="preserve"> support</w:t>
      </w:r>
      <w:r w:rsidR="00A14459">
        <w:t>s</w:t>
      </w:r>
      <w:r>
        <w:t xml:space="preserve"> packed video data (PVD) V3C units that pack</w:t>
      </w:r>
      <w:r w:rsidR="006F22C7">
        <w:t>s</w:t>
      </w:r>
      <w:r>
        <w:t xml:space="preserve"> various video data types of </w:t>
      </w:r>
      <w:r w:rsidR="006F22C7">
        <w:t xml:space="preserve">multiple </w:t>
      </w:r>
      <w:r>
        <w:t>atlas</w:t>
      </w:r>
      <w:r w:rsidR="00F319E2">
        <w:t xml:space="preserve"> tiles</w:t>
      </w:r>
      <w:r w:rsidR="006F22C7">
        <w:t xml:space="preserve"> (per atlas)</w:t>
      </w:r>
      <w:r>
        <w:t xml:space="preserve"> together. </w:t>
      </w:r>
    </w:p>
    <w:p w14:paraId="7AEDB67E" w14:textId="129B83F9" w:rsidR="00BE780C" w:rsidRDefault="00BE780C" w:rsidP="00EC033B">
      <w:pPr>
        <w:pStyle w:val="Body"/>
        <w:numPr>
          <w:ilvl w:val="0"/>
          <w:numId w:val="15"/>
        </w:numPr>
        <w:spacing w:after="240"/>
      </w:pPr>
      <w:r>
        <w:t>The atlas data (AD) V3C unit contains an atlas sub bitstream which is also a network abstraction layer (NAL) unit stream, but instead of video frames there is a NAL unit called atlas tile layer (ATL) that carries a list of patch data units (PDU). Each PDU describes the relation between a patch in an atlas and the same patch in a (hypothetical) source view. The ATL is parameterized using the atlas sequence parameter set (ASPS), atlas adap</w:t>
      </w:r>
      <w:r w:rsidR="00DE1654">
        <w:t>t</w:t>
      </w:r>
      <w:r>
        <w:t xml:space="preserve">ation parameter set (AAPS), and atlas frame parameter set (AFPS). </w:t>
      </w:r>
    </w:p>
    <w:p w14:paraId="0C7EFF3B" w14:textId="3705E658" w:rsidR="00BE780C" w:rsidRDefault="4BC0DA30" w:rsidP="00EC033B">
      <w:pPr>
        <w:pStyle w:val="Body"/>
        <w:numPr>
          <w:ilvl w:val="0"/>
          <w:numId w:val="15"/>
        </w:numPr>
        <w:spacing w:after="240"/>
      </w:pPr>
      <w:r>
        <w:t xml:space="preserve">The common atlas data (CAD) V3C unit also contains an atlas sub bitstream, but the main NAL units are the common atlas sequence parameter set (CASPS) </w:t>
      </w:r>
      <w:r w:rsidR="00BE780C" w:rsidDel="4BC0DA30">
        <w:t xml:space="preserve">and </w:t>
      </w:r>
      <w:r>
        <w:t>the common atlas frame (CAF) that contains the view parameter list or updates thereof.</w:t>
      </w:r>
    </w:p>
    <w:p w14:paraId="7F122CDB" w14:textId="1C57C062" w:rsidR="00BE780C" w:rsidRDefault="00BE780C" w:rsidP="00EC033B">
      <w:pPr>
        <w:pStyle w:val="Body"/>
        <w:numPr>
          <w:ilvl w:val="0"/>
          <w:numId w:val="15"/>
        </w:numPr>
        <w:spacing w:after="240"/>
      </w:pPr>
      <w:r>
        <w:t xml:space="preserve">All sub bitstreams may contain SEI messages and both the </w:t>
      </w:r>
      <w:r w:rsidR="00946384">
        <w:t xml:space="preserve">CASPS </w:t>
      </w:r>
      <w:r>
        <w:t xml:space="preserve">MIV extension and ASPS may contain volumetric usability information (VUI). </w:t>
      </w:r>
    </w:p>
    <w:p w14:paraId="774FD720" w14:textId="4E85A5FF" w:rsidR="00BE780C" w:rsidRDefault="5C272D12" w:rsidP="00BE780C">
      <w:pPr>
        <w:pStyle w:val="FigureParagraph"/>
        <w:spacing w:after="240"/>
      </w:pPr>
      <w:r w:rsidRPr="5C272D12">
        <w:rPr>
          <w:rFonts w:ascii="Arial" w:eastAsia="Arial" w:hAnsi="Arial" w:cs="Arial"/>
          <w:sz w:val="22"/>
        </w:rPr>
        <w:t xml:space="preserve"> </w:t>
      </w:r>
      <w:r>
        <w:t xml:space="preserve"> </w:t>
      </w:r>
      <w:r w:rsidR="39B459C1">
        <w:lastRenderedPageBreak/>
        <w:drawing>
          <wp:inline distT="0" distB="0" distL="0" distR="0" wp14:anchorId="2B42A139" wp14:editId="77CE0124">
            <wp:extent cx="6299201" cy="3126740"/>
            <wp:effectExtent l="0" t="0" r="635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pic:nvPicPr>
                  <pic:blipFill>
                    <a:blip r:embed="rId20">
                      <a:extLst>
                        <a:ext uri="{28A0092B-C50C-407E-A947-70E740481C1C}">
                          <a14:useLocalDpi xmlns:a14="http://schemas.microsoft.com/office/drawing/2010/main" val="0"/>
                        </a:ext>
                      </a:extLst>
                    </a:blip>
                    <a:stretch>
                      <a:fillRect/>
                    </a:stretch>
                  </pic:blipFill>
                  <pic:spPr>
                    <a:xfrm>
                      <a:off x="0" y="0"/>
                      <a:ext cx="6299201" cy="3126740"/>
                    </a:xfrm>
                    <a:prstGeom prst="rect">
                      <a:avLst/>
                    </a:prstGeom>
                  </pic:spPr>
                </pic:pic>
              </a:graphicData>
            </a:graphic>
          </wp:inline>
        </w:drawing>
      </w:r>
    </w:p>
    <w:p w14:paraId="4CFCD358" w14:textId="32B25284" w:rsidR="00BE780C" w:rsidRDefault="00BE780C" w:rsidP="004B3F85">
      <w:pPr>
        <w:pStyle w:val="Caption"/>
      </w:pPr>
      <w:bookmarkStart w:id="35" w:name="_Ref44928652"/>
      <w:r>
        <w:t xml:space="preserve">Figure </w:t>
      </w:r>
      <w:r>
        <w:fldChar w:fldCharType="begin"/>
      </w:r>
      <w:r>
        <w:instrText>SEQ Figure \* ARABIC</w:instrText>
      </w:r>
      <w:r>
        <w:fldChar w:fldCharType="separate"/>
      </w:r>
      <w:r w:rsidR="007A54E8">
        <w:rPr>
          <w:noProof/>
        </w:rPr>
        <w:t>5</w:t>
      </w:r>
      <w:r>
        <w:fldChar w:fldCharType="end"/>
      </w:r>
      <w:bookmarkEnd w:id="35"/>
      <w:r>
        <w:t>: Stru</w:t>
      </w:r>
      <w:r w:rsidR="00393B71">
        <w:t>c</w:t>
      </w:r>
      <w:r>
        <w:t>ture of the V3C bitstream with MIV extensions.</w:t>
      </w:r>
      <w:r>
        <w:br/>
        <w:t>Some aspects of V3C that are not relevant to MIV have been omitted for clarity</w:t>
      </w:r>
    </w:p>
    <w:p w14:paraId="705E43E7" w14:textId="5035D68A" w:rsidR="00585685" w:rsidRPr="00BC5C71" w:rsidRDefault="00585685" w:rsidP="008F0861"/>
    <w:p w14:paraId="4A600AFE" w14:textId="5035D68A" w:rsidR="00906A75" w:rsidRDefault="00EB3D3C" w:rsidP="00283E21">
      <w:pPr>
        <w:pStyle w:val="Heading2"/>
      </w:pPr>
      <w:r>
        <w:t>View</w:t>
      </w:r>
      <w:r w:rsidR="00906A75">
        <w:t xml:space="preserve"> preparation</w:t>
      </w:r>
    </w:p>
    <w:p w14:paraId="1A44C664" w14:textId="4F715894" w:rsidR="00BE780C" w:rsidRPr="00356865" w:rsidRDefault="4BC0DA30" w:rsidP="008F0861">
      <w:pPr>
        <w:pStyle w:val="Heading3"/>
      </w:pPr>
      <w:r>
        <w:t>Distribution of source views in groups</w:t>
      </w:r>
    </w:p>
    <w:p w14:paraId="5B7BA1A0" w14:textId="5B1EE933" w:rsidR="00BE780C" w:rsidRDefault="00BE780C" w:rsidP="00BE780C">
      <w:pPr>
        <w:pStyle w:val="Body"/>
        <w:spacing w:after="240"/>
      </w:pPr>
      <w:r>
        <w:t>Source views can be divided into multiple groups. The grouping helps output</w:t>
      </w:r>
      <w:r w:rsidR="00393B71">
        <w:t>t</w:t>
      </w:r>
      <w:r>
        <w:t>ing local coherent projections of important regions (</w:t>
      </w:r>
      <w:r w:rsidRPr="00F17757">
        <w:rPr>
          <w:i/>
          <w:iCs/>
        </w:rPr>
        <w:t>e.g.</w:t>
      </w:r>
      <w:r w:rsidR="004C4991">
        <w:t>,</w:t>
      </w:r>
      <w:r w:rsidRPr="00D82A8E">
        <w:t xml:space="preserve"> </w:t>
      </w:r>
      <w:r>
        <w:t>belonging to foreground objects or occluded regions) in the atlases per group as oppose</w:t>
      </w:r>
      <w:r w:rsidR="00AE5DD7">
        <w:t>d</w:t>
      </w:r>
      <w:r>
        <w:t xml:space="preserve"> to having fewer samples of those regions when processing all source views as a single group. An automatic process is implemented to select views per group, based on the view parameters list and the number of groups to obtain. The source views are being distributed accordingly in multiple </w:t>
      </w:r>
      <w:r w:rsidRPr="0055700E">
        <w:t xml:space="preserve">branches, </w:t>
      </w:r>
      <w:r>
        <w:t xml:space="preserve">and each group is encoded independently of each other. </w:t>
      </w:r>
    </w:p>
    <w:p w14:paraId="30F452EA" w14:textId="4BE532BA" w:rsidR="00BE780C" w:rsidRDefault="4BC0DA30" w:rsidP="00BE780C">
      <w:pPr>
        <w:pStyle w:val="Body"/>
        <w:spacing w:after="240"/>
      </w:pPr>
      <w:r>
        <w:t>Source splitting operates as follows: a views pool including all available source views is formed and the number of views per group is set (by dividing the number of source views by the number of groups). The view parameters list is used to identify the range the views are spanning in Cartesian scene coordinates. The dominant coordinate axis is selected as a basis to set key positions. Key positions are located at the maximum view positions of the dominant axis across view in the views pool. Distances of views to these key positions are computed. Based on the number of views for the group, the closest views to the first key position are selected and removed from the views pool. Then a second key position is identified</w:t>
      </w:r>
      <w:r w:rsidR="00AE5DD7">
        <w:t>,</w:t>
      </w:r>
      <w:r>
        <w:t xml:space="preserve"> and the process is repeated covering the distribution of all source views across the chosen number of groups.</w:t>
      </w:r>
    </w:p>
    <w:p w14:paraId="48A033A8" w14:textId="760E1868" w:rsidR="4BC0DA30" w:rsidRDefault="4BC0DA30" w:rsidP="008F0861">
      <w:pPr>
        <w:pStyle w:val="Heading3"/>
      </w:pPr>
      <w:bookmarkStart w:id="36" w:name="_Ref70147483"/>
      <w:bookmarkEnd w:id="29"/>
      <w:r>
        <w:t>Synthesi</w:t>
      </w:r>
      <w:r w:rsidR="00FE1D78">
        <w:t>s of</w:t>
      </w:r>
      <w:r w:rsidDel="00FE1D78">
        <w:t xml:space="preserve"> </w:t>
      </w:r>
      <w:proofErr w:type="spellStart"/>
      <w:r>
        <w:t>inpainted</w:t>
      </w:r>
      <w:proofErr w:type="spellEnd"/>
      <w:r>
        <w:t xml:space="preserve"> background view</w:t>
      </w:r>
      <w:bookmarkEnd w:id="36"/>
    </w:p>
    <w:p w14:paraId="6809F69A" w14:textId="187BADA3" w:rsidR="00F863C6" w:rsidRDefault="4BC0DA30">
      <w:pPr>
        <w:pStyle w:val="Body"/>
        <w:spacing w:after="240"/>
      </w:pPr>
      <w:r w:rsidRPr="4BC0DA30">
        <w:t>Th</w:t>
      </w:r>
      <w:r w:rsidR="00585685">
        <w:t>e</w:t>
      </w:r>
      <w:r w:rsidRPr="4BC0DA30">
        <w:t xml:space="preserve"> inpainting module create</w:t>
      </w:r>
      <w:r w:rsidR="00585685">
        <w:t>s</w:t>
      </w:r>
      <w:r w:rsidRPr="4BC0DA30">
        <w:t xml:space="preserve"> synthetic texture and geometry data that is hidden from the source views</w:t>
      </w:r>
      <w:r w:rsidR="009E2387">
        <w:t>, t</w:t>
      </w:r>
      <w:r w:rsidRPr="4BC0DA30">
        <w:t xml:space="preserve">hereby reducing the missing data problem at the decoder-side. </w:t>
      </w:r>
      <w:r w:rsidR="009E2387">
        <w:t>I</w:t>
      </w:r>
      <w:r w:rsidRPr="4BC0DA30">
        <w:t xml:space="preserve">t creates an ERP view with </w:t>
      </w:r>
      <w:proofErr w:type="spellStart"/>
      <w:r w:rsidRPr="4BC0DA30">
        <w:t>inpainted</w:t>
      </w:r>
      <w:proofErr w:type="spellEnd"/>
      <w:r w:rsidRPr="4BC0DA30">
        <w:t xml:space="preserve"> background data. This view has the following properties:</w:t>
      </w:r>
    </w:p>
    <w:p w14:paraId="55E16664" w14:textId="503265C7" w:rsidR="00F863C6" w:rsidRPr="00E41FE1" w:rsidRDefault="00E06A80" w:rsidP="008F0861">
      <w:pPr>
        <w:pStyle w:val="ListParagraph"/>
        <w:numPr>
          <w:ilvl w:val="0"/>
          <w:numId w:val="1"/>
        </w:numPr>
        <w:spacing w:line="23" w:lineRule="atLeast"/>
        <w:ind w:left="431" w:hanging="357"/>
        <w:jc w:val="both"/>
      </w:pPr>
      <w:r w:rsidRPr="008F0861">
        <w:rPr>
          <w:rFonts w:ascii="Times New Roman" w:hAnsi="Times New Roman" w:cs="Times New Roman"/>
          <w:sz w:val="24"/>
          <w:szCs w:val="24"/>
        </w:rPr>
        <w:lastRenderedPageBreak/>
        <w:t>It is placed in</w:t>
      </w:r>
      <w:r w:rsidR="4BC0DA30" w:rsidRPr="008F0861">
        <w:rPr>
          <w:rFonts w:ascii="Times New Roman" w:hAnsi="Times New Roman" w:cs="Times New Roman"/>
          <w:sz w:val="24"/>
          <w:szCs w:val="24"/>
        </w:rPr>
        <w:t xml:space="preserve"> the center</w:t>
      </w:r>
      <w:r w:rsidRPr="008F0861">
        <w:rPr>
          <w:rFonts w:ascii="Times New Roman" w:hAnsi="Times New Roman" w:cs="Times New Roman"/>
          <w:sz w:val="24"/>
          <w:szCs w:val="24"/>
        </w:rPr>
        <w:t xml:space="preserve"> of the camera rig</w:t>
      </w:r>
      <w:r w:rsidR="4BC0DA30" w:rsidRPr="008F0861">
        <w:rPr>
          <w:rFonts w:ascii="Times New Roman" w:hAnsi="Times New Roman" w:cs="Times New Roman"/>
          <w:sz w:val="24"/>
          <w:szCs w:val="24"/>
        </w:rPr>
        <w:t>, i.e. the mean of the source camera positions</w:t>
      </w:r>
      <w:r w:rsidR="00583946" w:rsidRPr="008F0861">
        <w:rPr>
          <w:rFonts w:ascii="Times New Roman" w:hAnsi="Times New Roman" w:cs="Times New Roman"/>
          <w:sz w:val="24"/>
          <w:szCs w:val="24"/>
        </w:rPr>
        <w:t>.</w:t>
      </w:r>
    </w:p>
    <w:p w14:paraId="3B4896D5" w14:textId="305BFD38" w:rsidR="00F863C6" w:rsidRPr="00E41FE1" w:rsidRDefault="4BC0DA30" w:rsidP="008F0861">
      <w:pPr>
        <w:pStyle w:val="ListParagraph"/>
        <w:numPr>
          <w:ilvl w:val="0"/>
          <w:numId w:val="1"/>
        </w:numPr>
        <w:spacing w:line="23" w:lineRule="atLeast"/>
        <w:ind w:left="431" w:hanging="357"/>
        <w:jc w:val="both"/>
      </w:pPr>
      <w:r w:rsidRPr="008F0861">
        <w:rPr>
          <w:rFonts w:ascii="Times New Roman" w:hAnsi="Times New Roman" w:cs="Times New Roman"/>
          <w:sz w:val="24"/>
          <w:szCs w:val="24"/>
        </w:rPr>
        <w:t>Its field-of-view is the union of source view field-of-views (with some additional margin</w:t>
      </w:r>
      <w:r w:rsidR="005E3743">
        <w:rPr>
          <w:rFonts w:ascii="Times New Roman" w:hAnsi="Times New Roman" w:cs="Times New Roman"/>
          <w:sz w:val="24"/>
          <w:szCs w:val="24"/>
        </w:rPr>
        <w:t xml:space="preserve"> set in the configuration file, by default</w:t>
      </w:r>
      <w:r w:rsidR="002E1CA7">
        <w:rPr>
          <w:rFonts w:ascii="Times New Roman" w:hAnsi="Times New Roman" w:cs="Times New Roman"/>
          <w:sz w:val="24"/>
          <w:szCs w:val="24"/>
        </w:rPr>
        <w:t xml:space="preserve"> the margin is set to</w:t>
      </w:r>
      <w:r w:rsidR="005E3743">
        <w:rPr>
          <w:rFonts w:ascii="Times New Roman" w:hAnsi="Times New Roman" w:cs="Times New Roman"/>
          <w:sz w:val="24"/>
          <w:szCs w:val="24"/>
        </w:rPr>
        <w:t xml:space="preserve"> </w:t>
      </w:r>
      <w:r w:rsidR="002E1CA7">
        <w:rPr>
          <w:rFonts w:ascii="Times New Roman" w:hAnsi="Times New Roman" w:cs="Times New Roman"/>
          <w:sz w:val="24"/>
          <w:szCs w:val="24"/>
        </w:rPr>
        <w:t>30%</w:t>
      </w:r>
      <w:r w:rsidR="005D37AD">
        <w:rPr>
          <w:rFonts w:ascii="Times New Roman" w:hAnsi="Times New Roman" w:cs="Times New Roman"/>
          <w:sz w:val="24"/>
          <w:szCs w:val="24"/>
        </w:rPr>
        <w:t xml:space="preserve"> of combined field-of-view</w:t>
      </w:r>
      <w:r w:rsidRPr="008F0861">
        <w:rPr>
          <w:rFonts w:ascii="Times New Roman" w:hAnsi="Times New Roman" w:cs="Times New Roman"/>
          <w:sz w:val="24"/>
          <w:szCs w:val="24"/>
        </w:rPr>
        <w:t>)</w:t>
      </w:r>
      <w:r w:rsidR="009E48F3" w:rsidRPr="008F0861">
        <w:rPr>
          <w:rFonts w:ascii="Times New Roman" w:hAnsi="Times New Roman" w:cs="Times New Roman"/>
          <w:sz w:val="24"/>
          <w:szCs w:val="24"/>
        </w:rPr>
        <w:t>.</w:t>
      </w:r>
    </w:p>
    <w:p w14:paraId="5CE928B3" w14:textId="11AB084C" w:rsidR="4BC0DA30" w:rsidRDefault="4BC0DA30" w:rsidP="00EC033B">
      <w:pPr>
        <w:pStyle w:val="Body"/>
        <w:numPr>
          <w:ilvl w:val="0"/>
          <w:numId w:val="29"/>
        </w:numPr>
        <w:spacing w:after="240" w:line="23" w:lineRule="atLeast"/>
        <w:ind w:left="431" w:hanging="357"/>
      </w:pPr>
      <w:r w:rsidRPr="00307BF0">
        <w:t xml:space="preserve">Since the quality of the </w:t>
      </w:r>
      <w:proofErr w:type="spellStart"/>
      <w:r w:rsidRPr="00307BF0">
        <w:t>inpainted</w:t>
      </w:r>
      <w:proofErr w:type="spellEnd"/>
      <w:r w:rsidRPr="00307BF0">
        <w:t xml:space="preserve"> regions is lower than the original content, </w:t>
      </w:r>
      <w:r w:rsidR="00ED363E" w:rsidRPr="00583946">
        <w:t>the resolution of the view</w:t>
      </w:r>
      <w:r w:rsidRPr="00583946">
        <w:t xml:space="preserve"> is typically chosen lower than </w:t>
      </w:r>
      <w:r w:rsidR="00AC79D4" w:rsidRPr="00583946">
        <w:t>the resolution</w:t>
      </w:r>
      <w:r w:rsidRPr="00583946">
        <w:t xml:space="preserve"> of the source views</w:t>
      </w:r>
      <w:r w:rsidR="00AC79D4" w:rsidRPr="00583946">
        <w:t>, h</w:t>
      </w:r>
      <w:r w:rsidRPr="00583946">
        <w:t>ereby saving on bit</w:t>
      </w:r>
      <w:r w:rsidR="00B8042F" w:rsidRPr="00583946">
        <w:t>rate</w:t>
      </w:r>
      <w:r w:rsidRPr="00583946">
        <w:t xml:space="preserve"> and pixel</w:t>
      </w:r>
      <w:r w:rsidR="005A0D8E" w:rsidRPr="00583946">
        <w:t>-</w:t>
      </w:r>
      <w:r w:rsidRPr="00583946">
        <w:t>rate. This resolution is configurable.</w:t>
      </w:r>
    </w:p>
    <w:p w14:paraId="0F884635" w14:textId="4879665C" w:rsidR="4BC0DA30" w:rsidRPr="008F0861" w:rsidRDefault="4BC0DA30" w:rsidP="008F0861">
      <w:pPr>
        <w:jc w:val="both"/>
        <w:rPr>
          <w:rFonts w:ascii="Times New Roman" w:hAnsi="Times New Roman" w:cs="Times New Roman"/>
          <w:sz w:val="24"/>
          <w:szCs w:val="24"/>
        </w:rPr>
      </w:pPr>
      <w:r w:rsidRPr="008F0861">
        <w:rPr>
          <w:rFonts w:ascii="Times New Roman" w:hAnsi="Times New Roman" w:cs="Times New Roman"/>
          <w:sz w:val="24"/>
          <w:szCs w:val="24"/>
        </w:rPr>
        <w:t>The following steps are taken:</w:t>
      </w:r>
    </w:p>
    <w:p w14:paraId="1F829594" w14:textId="6BACA384" w:rsidR="4BC0DA30" w:rsidRPr="008F0861" w:rsidRDefault="4BC0DA30" w:rsidP="008F0861">
      <w:pPr>
        <w:jc w:val="both"/>
        <w:rPr>
          <w:rFonts w:ascii="Times New Roman" w:hAnsi="Times New Roman" w:cs="Times New Roman"/>
          <w:sz w:val="24"/>
          <w:szCs w:val="24"/>
        </w:rPr>
      </w:pPr>
    </w:p>
    <w:p w14:paraId="03F5F6FF" w14:textId="54E9BE97" w:rsidR="4BC0DA30" w:rsidRPr="008F0861" w:rsidRDefault="4BC0DA30" w:rsidP="008F0861">
      <w:pPr>
        <w:pStyle w:val="ListParagraph"/>
        <w:numPr>
          <w:ilvl w:val="0"/>
          <w:numId w:val="1"/>
        </w:numPr>
        <w:spacing w:line="276" w:lineRule="auto"/>
        <w:ind w:hanging="357"/>
        <w:jc w:val="both"/>
        <w:rPr>
          <w:rFonts w:ascii="Times New Roman" w:eastAsiaTheme="minorEastAsia" w:hAnsi="Times New Roman" w:cs="Times New Roman"/>
          <w:sz w:val="24"/>
          <w:szCs w:val="24"/>
        </w:rPr>
      </w:pPr>
      <w:r w:rsidRPr="008F0861">
        <w:rPr>
          <w:rFonts w:ascii="Times New Roman" w:hAnsi="Times New Roman" w:cs="Times New Roman"/>
          <w:sz w:val="24"/>
          <w:szCs w:val="24"/>
        </w:rPr>
        <w:t xml:space="preserve">A background view is synthesized from all available source views. The 'RVS-based synthesizer', </w:t>
      </w:r>
      <w:r w:rsidR="001001CC">
        <w:rPr>
          <w:rFonts w:ascii="Times New Roman" w:hAnsi="Times New Roman" w:cs="Times New Roman"/>
          <w:sz w:val="24"/>
          <w:szCs w:val="24"/>
        </w:rPr>
        <w:t>(</w:t>
      </w:r>
      <w:r w:rsidRPr="008F0861">
        <w:rPr>
          <w:rFonts w:ascii="Times New Roman" w:hAnsi="Times New Roman" w:cs="Times New Roman"/>
          <w:sz w:val="24"/>
          <w:szCs w:val="24"/>
        </w:rPr>
        <w:t xml:space="preserve">see </w:t>
      </w:r>
      <w:r w:rsidR="001001CC">
        <w:rPr>
          <w:rFonts w:ascii="Times New Roman" w:hAnsi="Times New Roman" w:cs="Times New Roman"/>
          <w:sz w:val="24"/>
          <w:szCs w:val="24"/>
        </w:rPr>
        <w:t>s</w:t>
      </w:r>
      <w:r w:rsidRPr="008F0861">
        <w:rPr>
          <w:rFonts w:ascii="Times New Roman" w:hAnsi="Times New Roman" w:cs="Times New Roman"/>
          <w:sz w:val="24"/>
          <w:szCs w:val="24"/>
        </w:rPr>
        <w:t xml:space="preserve">ection </w:t>
      </w:r>
      <w:r w:rsidR="00876D62" w:rsidRPr="008F0861">
        <w:rPr>
          <w:rFonts w:ascii="Times New Roman" w:hAnsi="Times New Roman" w:cs="Times New Roman"/>
          <w:sz w:val="24"/>
          <w:szCs w:val="24"/>
        </w:rPr>
        <w:fldChar w:fldCharType="begin"/>
      </w:r>
      <w:r w:rsidR="00876D62" w:rsidRPr="002B4A9F">
        <w:rPr>
          <w:rFonts w:ascii="Times New Roman" w:hAnsi="Times New Roman" w:cs="Times New Roman"/>
          <w:sz w:val="24"/>
          <w:szCs w:val="24"/>
        </w:rPr>
        <w:instrText xml:space="preserve"> REF _Ref39773048 \w \h </w:instrText>
      </w:r>
      <w:r w:rsidR="00F135D9" w:rsidRPr="00C819C3">
        <w:rPr>
          <w:rFonts w:ascii="Times New Roman" w:hAnsi="Times New Roman" w:cs="Times New Roman"/>
          <w:sz w:val="24"/>
          <w:szCs w:val="24"/>
        </w:rPr>
        <w:instrText xml:space="preserve"> \* MERGEFORMAT </w:instrText>
      </w:r>
      <w:r w:rsidR="00876D62" w:rsidRPr="00C819C3">
        <w:rPr>
          <w:rFonts w:ascii="Times New Roman" w:hAnsi="Times New Roman" w:cs="Times New Roman"/>
          <w:sz w:val="24"/>
          <w:szCs w:val="24"/>
        </w:rPr>
      </w:r>
      <w:r w:rsidR="00876D62" w:rsidRPr="008F0861">
        <w:rPr>
          <w:rFonts w:ascii="Times New Roman" w:hAnsi="Times New Roman" w:cs="Times New Roman"/>
          <w:sz w:val="24"/>
          <w:szCs w:val="24"/>
        </w:rPr>
        <w:fldChar w:fldCharType="separate"/>
      </w:r>
      <w:r w:rsidR="007A54E8">
        <w:rPr>
          <w:rFonts w:ascii="Times New Roman" w:hAnsi="Times New Roman" w:cs="Times New Roman"/>
          <w:sz w:val="24"/>
          <w:szCs w:val="24"/>
          <w:cs/>
        </w:rPr>
        <w:t>‎</w:t>
      </w:r>
      <w:r w:rsidR="007A54E8">
        <w:rPr>
          <w:rFonts w:ascii="Times New Roman" w:hAnsi="Times New Roman" w:cs="Times New Roman"/>
          <w:sz w:val="24"/>
          <w:szCs w:val="24"/>
        </w:rPr>
        <w:t>5.4.1</w:t>
      </w:r>
      <w:r w:rsidR="00876D62" w:rsidRPr="008F0861">
        <w:rPr>
          <w:rFonts w:ascii="Times New Roman" w:hAnsi="Times New Roman" w:cs="Times New Roman"/>
          <w:sz w:val="24"/>
          <w:szCs w:val="24"/>
        </w:rPr>
        <w:fldChar w:fldCharType="end"/>
      </w:r>
      <w:r w:rsidR="001001CC">
        <w:rPr>
          <w:rFonts w:ascii="Times New Roman" w:hAnsi="Times New Roman" w:cs="Times New Roman"/>
          <w:sz w:val="24"/>
          <w:szCs w:val="24"/>
        </w:rPr>
        <w:t>)</w:t>
      </w:r>
      <w:r w:rsidR="00550C4A">
        <w:rPr>
          <w:rFonts w:ascii="Times New Roman" w:hAnsi="Times New Roman" w:cs="Times New Roman"/>
          <w:sz w:val="24"/>
          <w:szCs w:val="24"/>
        </w:rPr>
        <w:t xml:space="preserve"> is configured to render</w:t>
      </w:r>
      <w:r w:rsidDel="00550C4A">
        <w:rPr>
          <w:rFonts w:ascii="Times New Roman" w:hAnsi="Times New Roman" w:cs="Times New Roman"/>
          <w:sz w:val="24"/>
          <w:szCs w:val="24"/>
        </w:rPr>
        <w:t xml:space="preserve"> </w:t>
      </w:r>
      <w:r w:rsidR="00550C4A">
        <w:rPr>
          <w:rFonts w:ascii="Times New Roman" w:hAnsi="Times New Roman" w:cs="Times New Roman"/>
          <w:sz w:val="24"/>
          <w:szCs w:val="24"/>
        </w:rPr>
        <w:t>the</w:t>
      </w:r>
      <w:r w:rsidRPr="008F0861">
        <w:rPr>
          <w:rFonts w:ascii="Times New Roman" w:hAnsi="Times New Roman" w:cs="Times New Roman"/>
          <w:sz w:val="24"/>
          <w:szCs w:val="24"/>
        </w:rPr>
        <w:t xml:space="preserve"> background (when available) over </w:t>
      </w:r>
      <w:r w:rsidR="00550C4A">
        <w:rPr>
          <w:rFonts w:ascii="Times New Roman" w:hAnsi="Times New Roman" w:cs="Times New Roman"/>
          <w:sz w:val="24"/>
          <w:szCs w:val="24"/>
        </w:rPr>
        <w:t xml:space="preserve">the </w:t>
      </w:r>
      <w:r w:rsidRPr="008F0861">
        <w:rPr>
          <w:rFonts w:ascii="Times New Roman" w:hAnsi="Times New Roman" w:cs="Times New Roman"/>
          <w:sz w:val="24"/>
          <w:szCs w:val="24"/>
        </w:rPr>
        <w:t>foreground</w:t>
      </w:r>
      <w:r w:rsidR="00550C4A">
        <w:rPr>
          <w:rFonts w:ascii="Times New Roman" w:hAnsi="Times New Roman" w:cs="Times New Roman"/>
          <w:sz w:val="24"/>
          <w:szCs w:val="24"/>
        </w:rPr>
        <w:t xml:space="preserve"> (</w:t>
      </w:r>
      <w:r w:rsidR="00550C4A" w:rsidRPr="007D4159">
        <w:rPr>
          <w:rFonts w:ascii="Times New Roman" w:hAnsi="Times New Roman" w:cs="Times New Roman"/>
          <w:sz w:val="24"/>
          <w:szCs w:val="24"/>
        </w:rPr>
        <w:t>negat</w:t>
      </w:r>
      <w:r w:rsidR="00550C4A">
        <w:rPr>
          <w:rFonts w:ascii="Times New Roman" w:hAnsi="Times New Roman" w:cs="Times New Roman"/>
          <w:sz w:val="24"/>
          <w:szCs w:val="24"/>
        </w:rPr>
        <w:t>ive</w:t>
      </w:r>
      <w:r w:rsidR="00550C4A" w:rsidRPr="007D4159">
        <w:rPr>
          <w:rFonts w:ascii="Times New Roman" w:hAnsi="Times New Roman" w:cs="Times New Roman"/>
          <w:sz w:val="24"/>
          <w:szCs w:val="24"/>
        </w:rPr>
        <w:t xml:space="preserve"> </w:t>
      </w:r>
      <w:proofErr w:type="spellStart"/>
      <w:r w:rsidR="00550C4A" w:rsidRPr="007D4159">
        <w:rPr>
          <w:rFonts w:ascii="Times New Roman" w:hAnsi="Times New Roman" w:cs="Times New Roman"/>
          <w:i/>
          <w:iCs/>
          <w:sz w:val="24"/>
          <w:szCs w:val="24"/>
        </w:rPr>
        <w:t>depthParameter</w:t>
      </w:r>
      <w:proofErr w:type="spellEnd"/>
      <w:r w:rsidR="00550C4A" w:rsidRPr="008F0861">
        <w:rPr>
          <w:rFonts w:ascii="Times New Roman" w:hAnsi="Times New Roman" w:cs="Times New Roman"/>
          <w:sz w:val="24"/>
          <w:szCs w:val="24"/>
        </w:rPr>
        <w:t>)</w:t>
      </w:r>
      <w:r w:rsidR="00550C4A">
        <w:rPr>
          <w:rFonts w:ascii="Times New Roman" w:hAnsi="Times New Roman" w:cs="Times New Roman"/>
          <w:i/>
          <w:iCs/>
          <w:sz w:val="24"/>
          <w:szCs w:val="24"/>
        </w:rPr>
        <w:t xml:space="preserve">. </w:t>
      </w:r>
      <w:r w:rsidR="00876D62" w:rsidRPr="008F0861">
        <w:rPr>
          <w:rFonts w:ascii="Times New Roman" w:hAnsi="Times New Roman" w:cs="Times New Roman"/>
          <w:sz w:val="24"/>
          <w:szCs w:val="24"/>
        </w:rPr>
        <w:fldChar w:fldCharType="begin"/>
      </w:r>
      <w:r w:rsidR="00876D62" w:rsidRPr="008F0861">
        <w:rPr>
          <w:rFonts w:ascii="Times New Roman" w:hAnsi="Times New Roman" w:cs="Times New Roman"/>
          <w:sz w:val="24"/>
          <w:szCs w:val="24"/>
        </w:rPr>
        <w:instrText xml:space="preserve"> REF _Ref70148652 \h </w:instrText>
      </w:r>
      <w:r w:rsidR="00F135D9" w:rsidRPr="008F0861">
        <w:rPr>
          <w:rFonts w:ascii="Times New Roman" w:hAnsi="Times New Roman" w:cs="Times New Roman"/>
          <w:sz w:val="24"/>
          <w:szCs w:val="24"/>
        </w:rPr>
        <w:instrText xml:space="preserve"> \* MERGEFORMAT </w:instrText>
      </w:r>
      <w:r w:rsidR="00876D62" w:rsidRPr="008F0861">
        <w:rPr>
          <w:rFonts w:ascii="Times New Roman" w:hAnsi="Times New Roman" w:cs="Times New Roman"/>
          <w:sz w:val="24"/>
          <w:szCs w:val="24"/>
        </w:rPr>
      </w:r>
      <w:r w:rsidR="00876D62" w:rsidRPr="008F0861">
        <w:rPr>
          <w:rFonts w:ascii="Times New Roman" w:hAnsi="Times New Roman" w:cs="Times New Roman"/>
          <w:sz w:val="24"/>
          <w:szCs w:val="24"/>
        </w:rPr>
        <w:fldChar w:fldCharType="separate"/>
      </w:r>
      <w:r w:rsidR="007A54E8" w:rsidRPr="007A54E8">
        <w:rPr>
          <w:rFonts w:ascii="Times New Roman" w:hAnsi="Times New Roman" w:cs="Times New Roman"/>
          <w:sz w:val="24"/>
          <w:szCs w:val="24"/>
        </w:rPr>
        <w:t>Figure 6</w:t>
      </w:r>
      <w:r w:rsidR="00876D62" w:rsidRPr="008F0861">
        <w:rPr>
          <w:rFonts w:ascii="Times New Roman" w:hAnsi="Times New Roman" w:cs="Times New Roman"/>
          <w:sz w:val="24"/>
          <w:szCs w:val="24"/>
        </w:rPr>
        <w:fldChar w:fldCharType="end"/>
      </w:r>
      <w:r w:rsidRPr="008F0861">
        <w:rPr>
          <w:rFonts w:ascii="Times New Roman" w:hAnsi="Times New Roman" w:cs="Times New Roman"/>
          <w:sz w:val="24"/>
          <w:szCs w:val="24"/>
        </w:rPr>
        <w:t xml:space="preserve"> illustrates this</w:t>
      </w:r>
      <w:r w:rsidR="00BC5C71">
        <w:rPr>
          <w:rFonts w:ascii="Times New Roman" w:hAnsi="Times New Roman" w:cs="Times New Roman"/>
          <w:sz w:val="24"/>
          <w:szCs w:val="24"/>
        </w:rPr>
        <w:t xml:space="preserve"> synthesis step</w:t>
      </w:r>
      <w:r w:rsidRPr="008F0861">
        <w:rPr>
          <w:rFonts w:ascii="Times New Roman" w:hAnsi="Times New Roman" w:cs="Times New Roman"/>
          <w:sz w:val="24"/>
          <w:szCs w:val="24"/>
        </w:rPr>
        <w:t xml:space="preserve">: </w:t>
      </w:r>
      <w:r w:rsidR="00163666">
        <w:rPr>
          <w:rFonts w:ascii="Times New Roman" w:hAnsi="Times New Roman" w:cs="Times New Roman"/>
          <w:sz w:val="24"/>
          <w:szCs w:val="24"/>
        </w:rPr>
        <w:t>t</w:t>
      </w:r>
      <w:r w:rsidRPr="008F0861">
        <w:rPr>
          <w:rFonts w:ascii="Times New Roman" w:hAnsi="Times New Roman" w:cs="Times New Roman"/>
          <w:sz w:val="24"/>
          <w:szCs w:val="24"/>
        </w:rPr>
        <w:t xml:space="preserve">he left image shows synthesis with a positive </w:t>
      </w:r>
      <w:proofErr w:type="spellStart"/>
      <w:r w:rsidRPr="008F0861">
        <w:rPr>
          <w:rFonts w:ascii="Times New Roman" w:hAnsi="Times New Roman" w:cs="Times New Roman"/>
          <w:i/>
          <w:iCs/>
          <w:sz w:val="24"/>
          <w:szCs w:val="24"/>
        </w:rPr>
        <w:t>depthParameter</w:t>
      </w:r>
      <w:proofErr w:type="spellEnd"/>
      <w:r w:rsidRPr="008F0861">
        <w:rPr>
          <w:rFonts w:ascii="Times New Roman" w:hAnsi="Times New Roman" w:cs="Times New Roman"/>
          <w:sz w:val="24"/>
          <w:szCs w:val="24"/>
        </w:rPr>
        <w:t xml:space="preserve"> where foreground is rendered over background. The middle image shows synthesis with a negat</w:t>
      </w:r>
      <w:r w:rsidR="00550C4A">
        <w:rPr>
          <w:rFonts w:ascii="Times New Roman" w:hAnsi="Times New Roman" w:cs="Times New Roman"/>
          <w:sz w:val="24"/>
          <w:szCs w:val="24"/>
        </w:rPr>
        <w:t>ive</w:t>
      </w:r>
      <w:r w:rsidRPr="008F0861">
        <w:rPr>
          <w:rFonts w:ascii="Times New Roman" w:hAnsi="Times New Roman" w:cs="Times New Roman"/>
          <w:sz w:val="24"/>
          <w:szCs w:val="24"/>
        </w:rPr>
        <w:t xml:space="preserve"> </w:t>
      </w:r>
      <w:proofErr w:type="spellStart"/>
      <w:r w:rsidRPr="008F0861">
        <w:rPr>
          <w:rFonts w:ascii="Times New Roman" w:hAnsi="Times New Roman" w:cs="Times New Roman"/>
          <w:i/>
          <w:iCs/>
          <w:sz w:val="24"/>
          <w:szCs w:val="24"/>
        </w:rPr>
        <w:t>depthParameter</w:t>
      </w:r>
      <w:proofErr w:type="spellEnd"/>
      <w:r w:rsidRPr="008F0861">
        <w:rPr>
          <w:rFonts w:ascii="Times New Roman" w:hAnsi="Times New Roman" w:cs="Times New Roman"/>
          <w:sz w:val="24"/>
          <w:szCs w:val="24"/>
        </w:rPr>
        <w:t xml:space="preserve"> where </w:t>
      </w:r>
      <w:r w:rsidR="00550C4A">
        <w:rPr>
          <w:rFonts w:ascii="Times New Roman" w:hAnsi="Times New Roman" w:cs="Times New Roman"/>
          <w:sz w:val="24"/>
          <w:szCs w:val="24"/>
        </w:rPr>
        <w:t xml:space="preserve">the </w:t>
      </w:r>
      <w:r w:rsidRPr="008F0861">
        <w:rPr>
          <w:rFonts w:ascii="Times New Roman" w:hAnsi="Times New Roman" w:cs="Times New Roman"/>
          <w:sz w:val="24"/>
          <w:szCs w:val="24"/>
        </w:rPr>
        <w:t xml:space="preserve">background is rendered over </w:t>
      </w:r>
      <w:r w:rsidR="00550C4A">
        <w:rPr>
          <w:rFonts w:ascii="Times New Roman" w:hAnsi="Times New Roman" w:cs="Times New Roman"/>
          <w:sz w:val="24"/>
          <w:szCs w:val="24"/>
        </w:rPr>
        <w:t xml:space="preserve">the </w:t>
      </w:r>
      <w:r w:rsidRPr="008F0861">
        <w:rPr>
          <w:rFonts w:ascii="Times New Roman" w:hAnsi="Times New Roman" w:cs="Times New Roman"/>
          <w:sz w:val="24"/>
          <w:szCs w:val="24"/>
        </w:rPr>
        <w:t xml:space="preserve">foreground. It de-occludes </w:t>
      </w:r>
      <w:r w:rsidR="00550C4A">
        <w:rPr>
          <w:rFonts w:ascii="Times New Roman" w:hAnsi="Times New Roman" w:cs="Times New Roman"/>
          <w:sz w:val="24"/>
          <w:szCs w:val="24"/>
        </w:rPr>
        <w:t xml:space="preserve">the </w:t>
      </w:r>
      <w:r w:rsidRPr="008F0861">
        <w:rPr>
          <w:rFonts w:ascii="Times New Roman" w:hAnsi="Times New Roman" w:cs="Times New Roman"/>
          <w:sz w:val="24"/>
          <w:szCs w:val="24"/>
        </w:rPr>
        <w:t>background region 'A' that is visible from the source views.</w:t>
      </w:r>
    </w:p>
    <w:p w14:paraId="7C65FCC0" w14:textId="16717731" w:rsidR="4BC0DA30" w:rsidRPr="008F0861" w:rsidRDefault="4BC0DA30" w:rsidP="008F0861">
      <w:pPr>
        <w:pStyle w:val="ListParagraph"/>
        <w:numPr>
          <w:ilvl w:val="0"/>
          <w:numId w:val="1"/>
        </w:numPr>
        <w:spacing w:line="276" w:lineRule="auto"/>
        <w:ind w:hanging="357"/>
        <w:jc w:val="both"/>
        <w:rPr>
          <w:rFonts w:ascii="Times New Roman" w:eastAsiaTheme="minorEastAsia" w:hAnsi="Times New Roman" w:cs="Times New Roman"/>
          <w:sz w:val="24"/>
          <w:szCs w:val="24"/>
        </w:rPr>
      </w:pPr>
      <w:r w:rsidRPr="008F0861">
        <w:rPr>
          <w:rFonts w:ascii="Times New Roman" w:hAnsi="Times New Roman" w:cs="Times New Roman"/>
          <w:sz w:val="24"/>
          <w:szCs w:val="24"/>
        </w:rPr>
        <w:t xml:space="preserve">Some pixels of the synthesized background view have no correspondence in the source </w:t>
      </w:r>
      <w:proofErr w:type="gramStart"/>
      <w:r w:rsidRPr="008F0861">
        <w:rPr>
          <w:rFonts w:ascii="Times New Roman" w:hAnsi="Times New Roman" w:cs="Times New Roman"/>
          <w:sz w:val="24"/>
          <w:szCs w:val="24"/>
        </w:rPr>
        <w:t>views,</w:t>
      </w:r>
      <w:proofErr w:type="gramEnd"/>
      <w:r w:rsidRPr="008F0861">
        <w:rPr>
          <w:rFonts w:ascii="Times New Roman" w:hAnsi="Times New Roman" w:cs="Times New Roman"/>
          <w:sz w:val="24"/>
          <w:szCs w:val="24"/>
        </w:rPr>
        <w:t xml:space="preserve"> hence their depth values are set to 0. Those pixels are </w:t>
      </w:r>
      <w:proofErr w:type="spellStart"/>
      <w:r w:rsidRPr="008F0861">
        <w:rPr>
          <w:rFonts w:ascii="Times New Roman" w:hAnsi="Times New Roman" w:cs="Times New Roman"/>
          <w:sz w:val="24"/>
          <w:szCs w:val="24"/>
        </w:rPr>
        <w:t>inpainted</w:t>
      </w:r>
      <w:proofErr w:type="spellEnd"/>
      <w:r w:rsidRPr="008F0861">
        <w:rPr>
          <w:rFonts w:ascii="Times New Roman" w:hAnsi="Times New Roman" w:cs="Times New Roman"/>
          <w:sz w:val="24"/>
          <w:szCs w:val="24"/>
        </w:rPr>
        <w:t xml:space="preserve"> in a later process. As an intermediate step, remaining foreground pixels are identified and removed as follows:</w:t>
      </w:r>
    </w:p>
    <w:p w14:paraId="6F08DA26" w14:textId="2A0783E7" w:rsidR="4BC0DA30" w:rsidRPr="008F0861" w:rsidRDefault="5C272D12" w:rsidP="00EC033B">
      <w:pPr>
        <w:pStyle w:val="ListParagraph"/>
        <w:numPr>
          <w:ilvl w:val="1"/>
          <w:numId w:val="27"/>
        </w:numPr>
        <w:spacing w:line="276" w:lineRule="auto"/>
        <w:ind w:hanging="357"/>
        <w:jc w:val="both"/>
        <w:rPr>
          <w:rFonts w:ascii="Times New Roman" w:eastAsiaTheme="minorEastAsia" w:hAnsi="Times New Roman" w:cs="Times New Roman"/>
          <w:sz w:val="24"/>
          <w:szCs w:val="24"/>
        </w:rPr>
      </w:pPr>
      <w:r w:rsidRPr="008F0861">
        <w:rPr>
          <w:rFonts w:ascii="Times New Roman" w:hAnsi="Times New Roman" w:cs="Times New Roman"/>
          <w:sz w:val="24"/>
          <w:szCs w:val="24"/>
        </w:rPr>
        <w:t>The synthesized depth frame</w:t>
      </w:r>
      <w:r w:rsidR="009D0B8D">
        <w:rPr>
          <w:rFonts w:ascii="Times New Roman" w:hAnsi="Times New Roman" w:cs="Times New Roman"/>
          <w:sz w:val="24"/>
          <w:szCs w:val="24"/>
        </w:rPr>
        <w:t xml:space="preserve">, </w:t>
      </w:r>
      <w:r w:rsidRPr="008F0861">
        <w:rPr>
          <w:rFonts w:ascii="Times New Roman" w:hAnsi="Times New Roman" w:cs="Times New Roman"/>
          <w:sz w:val="24"/>
          <w:szCs w:val="24"/>
        </w:rPr>
        <w:t>represented by normalized disparities</w:t>
      </w:r>
      <w:r w:rsidR="009D0B8D">
        <w:rPr>
          <w:rFonts w:ascii="Times New Roman" w:hAnsi="Times New Roman" w:cs="Times New Roman"/>
          <w:sz w:val="24"/>
          <w:szCs w:val="24"/>
        </w:rPr>
        <w:t>,</w:t>
      </w:r>
      <w:r w:rsidRPr="008F0861">
        <w:rPr>
          <w:rFonts w:ascii="Times New Roman" w:hAnsi="Times New Roman" w:cs="Times New Roman"/>
          <w:sz w:val="24"/>
          <w:szCs w:val="24"/>
        </w:rPr>
        <w:t xml:space="preserve"> is filtered using a box blur with a configurable kernel size. This blurred depth frame is used for comparing with the actual synthesized depth frame. </w:t>
      </w:r>
      <w:r w:rsidR="00FF34F7">
        <w:rPr>
          <w:rFonts w:ascii="Times New Roman" w:hAnsi="Times New Roman" w:cs="Times New Roman"/>
          <w:sz w:val="24"/>
          <w:szCs w:val="24"/>
        </w:rPr>
        <w:t>D</w:t>
      </w:r>
      <w:r w:rsidRPr="008F0861">
        <w:rPr>
          <w:rFonts w:ascii="Times New Roman" w:hAnsi="Times New Roman" w:cs="Times New Roman"/>
          <w:sz w:val="24"/>
          <w:szCs w:val="24"/>
        </w:rPr>
        <w:t>epth values that are closer indicate relative foreground and depth values that are farther, indicate relative background.</w:t>
      </w:r>
    </w:p>
    <w:p w14:paraId="5719DC31" w14:textId="3047E045" w:rsidR="4BC0DA30" w:rsidRPr="008F0861" w:rsidRDefault="4BC0DA30" w:rsidP="00EC033B">
      <w:pPr>
        <w:pStyle w:val="ListParagraph"/>
        <w:numPr>
          <w:ilvl w:val="1"/>
          <w:numId w:val="27"/>
        </w:numPr>
        <w:spacing w:line="276" w:lineRule="auto"/>
        <w:ind w:hanging="357"/>
        <w:jc w:val="both"/>
        <w:rPr>
          <w:rStyle w:val="Hyperlink"/>
          <w:rFonts w:ascii="Times New Roman" w:eastAsiaTheme="minorEastAsia" w:hAnsi="Times New Roman" w:cs="Times New Roman"/>
          <w:sz w:val="24"/>
          <w:szCs w:val="24"/>
        </w:rPr>
      </w:pPr>
      <w:r w:rsidRPr="008F0861">
        <w:rPr>
          <w:rFonts w:ascii="Times New Roman" w:hAnsi="Times New Roman" w:cs="Times New Roman"/>
          <w:sz w:val="24"/>
          <w:szCs w:val="24"/>
        </w:rPr>
        <w:t xml:space="preserve">The relative foreground pixels are identified by comparison </w:t>
      </w:r>
      <w:r w:rsidR="00FF34F7">
        <w:rPr>
          <w:rFonts w:ascii="Times New Roman" w:hAnsi="Times New Roman" w:cs="Times New Roman"/>
          <w:sz w:val="24"/>
          <w:szCs w:val="24"/>
        </w:rPr>
        <w:t>with</w:t>
      </w:r>
      <w:r w:rsidRPr="008F0861">
        <w:rPr>
          <w:rFonts w:ascii="Times New Roman" w:hAnsi="Times New Roman" w:cs="Times New Roman"/>
          <w:sz w:val="24"/>
          <w:szCs w:val="24"/>
        </w:rPr>
        <w:t xml:space="preserve"> some configurable threshold. They identify </w:t>
      </w:r>
      <w:r w:rsidR="00523EFE">
        <w:rPr>
          <w:rFonts w:ascii="Times New Roman" w:hAnsi="Times New Roman" w:cs="Times New Roman"/>
          <w:sz w:val="24"/>
          <w:szCs w:val="24"/>
        </w:rPr>
        <w:t xml:space="preserve">the </w:t>
      </w:r>
      <w:r w:rsidRPr="008F0861">
        <w:rPr>
          <w:rFonts w:ascii="Times New Roman" w:hAnsi="Times New Roman" w:cs="Times New Roman"/>
          <w:sz w:val="24"/>
          <w:szCs w:val="24"/>
        </w:rPr>
        <w:t xml:space="preserve">remaining foreground pixels that occlude </w:t>
      </w:r>
      <w:r w:rsidR="00523EFE">
        <w:rPr>
          <w:rFonts w:ascii="Times New Roman" w:hAnsi="Times New Roman" w:cs="Times New Roman"/>
          <w:sz w:val="24"/>
          <w:szCs w:val="24"/>
        </w:rPr>
        <w:t xml:space="preserve">the </w:t>
      </w:r>
      <w:r w:rsidRPr="008F0861">
        <w:rPr>
          <w:rFonts w:ascii="Times New Roman" w:hAnsi="Times New Roman" w:cs="Times New Roman"/>
          <w:sz w:val="24"/>
          <w:szCs w:val="24"/>
        </w:rPr>
        <w:t xml:space="preserve">background. Their depth values are set to zero which yields a mask of missing background pixels. These are indicated by region 'B' in the right image of </w:t>
      </w:r>
      <w:r w:rsidR="00876D62" w:rsidRPr="008F0861">
        <w:rPr>
          <w:rFonts w:ascii="Times New Roman" w:hAnsi="Times New Roman" w:cs="Times New Roman"/>
          <w:sz w:val="24"/>
          <w:szCs w:val="24"/>
        </w:rPr>
        <w:fldChar w:fldCharType="begin"/>
      </w:r>
      <w:r w:rsidR="00876D62" w:rsidRPr="009D499B">
        <w:rPr>
          <w:rFonts w:ascii="Times New Roman" w:hAnsi="Times New Roman" w:cs="Times New Roman"/>
          <w:sz w:val="24"/>
          <w:szCs w:val="24"/>
        </w:rPr>
        <w:instrText xml:space="preserve"> REF _Ref70148652 \h </w:instrText>
      </w:r>
      <w:r w:rsidR="00F135D9" w:rsidRPr="002B4A9F">
        <w:rPr>
          <w:rFonts w:ascii="Times New Roman" w:hAnsi="Times New Roman" w:cs="Times New Roman"/>
          <w:sz w:val="24"/>
          <w:szCs w:val="24"/>
        </w:rPr>
        <w:instrText xml:space="preserve"> \* MERGEFORMAT </w:instrText>
      </w:r>
      <w:r w:rsidR="00876D62" w:rsidRPr="00C819C3">
        <w:rPr>
          <w:rFonts w:ascii="Times New Roman" w:hAnsi="Times New Roman" w:cs="Times New Roman"/>
          <w:sz w:val="24"/>
          <w:szCs w:val="24"/>
        </w:rPr>
      </w:r>
      <w:r w:rsidR="00876D62" w:rsidRPr="008F0861">
        <w:rPr>
          <w:rFonts w:ascii="Times New Roman" w:hAnsi="Times New Roman" w:cs="Times New Roman"/>
          <w:sz w:val="24"/>
          <w:szCs w:val="24"/>
        </w:rPr>
        <w:fldChar w:fldCharType="separate"/>
      </w:r>
      <w:r w:rsidR="007A54E8" w:rsidRPr="007A54E8">
        <w:rPr>
          <w:rFonts w:ascii="Times New Roman" w:hAnsi="Times New Roman" w:cs="Times New Roman"/>
          <w:sz w:val="24"/>
          <w:szCs w:val="24"/>
        </w:rPr>
        <w:t xml:space="preserve">Figure </w:t>
      </w:r>
      <w:r w:rsidR="007A54E8" w:rsidRPr="007A54E8">
        <w:rPr>
          <w:rFonts w:ascii="Times New Roman" w:hAnsi="Times New Roman" w:cs="Times New Roman"/>
          <w:noProof/>
          <w:sz w:val="24"/>
          <w:szCs w:val="24"/>
        </w:rPr>
        <w:t>6</w:t>
      </w:r>
      <w:r w:rsidR="00876D62" w:rsidRPr="008F0861">
        <w:rPr>
          <w:rFonts w:ascii="Times New Roman" w:hAnsi="Times New Roman" w:cs="Times New Roman"/>
          <w:sz w:val="24"/>
          <w:szCs w:val="24"/>
        </w:rPr>
        <w:fldChar w:fldCharType="end"/>
      </w:r>
      <w:r w:rsidR="00AE5DD7">
        <w:rPr>
          <w:rFonts w:ascii="Times New Roman" w:hAnsi="Times New Roman" w:cs="Times New Roman"/>
          <w:sz w:val="24"/>
          <w:szCs w:val="24"/>
        </w:rPr>
        <w:t>.</w:t>
      </w:r>
    </w:p>
    <w:p w14:paraId="170C843E" w14:textId="4F380004" w:rsidR="4BC0DA30" w:rsidRPr="008F0861" w:rsidRDefault="5C272D12" w:rsidP="00EC033B">
      <w:pPr>
        <w:pStyle w:val="ListParagraph"/>
        <w:numPr>
          <w:ilvl w:val="0"/>
          <w:numId w:val="16"/>
        </w:numPr>
        <w:spacing w:line="276" w:lineRule="auto"/>
        <w:ind w:hanging="357"/>
        <w:jc w:val="both"/>
        <w:rPr>
          <w:rFonts w:ascii="Times New Roman" w:eastAsiaTheme="minorEastAsia" w:hAnsi="Times New Roman" w:cs="Times New Roman"/>
          <w:sz w:val="24"/>
          <w:szCs w:val="24"/>
        </w:rPr>
      </w:pPr>
      <w:r w:rsidRPr="008F0861">
        <w:rPr>
          <w:rFonts w:ascii="Times New Roman" w:hAnsi="Times New Roman" w:cs="Times New Roman"/>
          <w:sz w:val="24"/>
          <w:szCs w:val="24"/>
        </w:rPr>
        <w:t xml:space="preserve">The masked texture and depth data are </w:t>
      </w:r>
      <w:proofErr w:type="spellStart"/>
      <w:r w:rsidRPr="008F0861">
        <w:rPr>
          <w:rFonts w:ascii="Times New Roman" w:hAnsi="Times New Roman" w:cs="Times New Roman"/>
          <w:sz w:val="24"/>
          <w:szCs w:val="24"/>
        </w:rPr>
        <w:t>inpainted</w:t>
      </w:r>
      <w:proofErr w:type="spellEnd"/>
      <w:r w:rsidRPr="008F0861">
        <w:rPr>
          <w:rFonts w:ascii="Times New Roman" w:hAnsi="Times New Roman" w:cs="Times New Roman"/>
          <w:sz w:val="24"/>
          <w:szCs w:val="24"/>
        </w:rPr>
        <w:t xml:space="preserve"> from neighboring areas. The </w:t>
      </w:r>
      <w:r w:rsidR="005A2CB8">
        <w:rPr>
          <w:rFonts w:ascii="Times New Roman" w:hAnsi="Times New Roman" w:cs="Times New Roman"/>
          <w:sz w:val="24"/>
          <w:szCs w:val="24"/>
        </w:rPr>
        <w:t>p</w:t>
      </w:r>
      <w:r w:rsidRPr="008F0861">
        <w:rPr>
          <w:rFonts w:ascii="Times New Roman" w:hAnsi="Times New Roman" w:cs="Times New Roman"/>
          <w:sz w:val="24"/>
          <w:szCs w:val="24"/>
        </w:rPr>
        <w:t>ush</w:t>
      </w:r>
      <w:r w:rsidR="005A2CB8">
        <w:rPr>
          <w:rFonts w:ascii="Times New Roman" w:hAnsi="Times New Roman" w:cs="Times New Roman"/>
          <w:sz w:val="24"/>
          <w:szCs w:val="24"/>
        </w:rPr>
        <w:t>-p</w:t>
      </w:r>
      <w:r w:rsidRPr="008F0861">
        <w:rPr>
          <w:rFonts w:ascii="Times New Roman" w:hAnsi="Times New Roman" w:cs="Times New Roman"/>
          <w:sz w:val="24"/>
          <w:szCs w:val="24"/>
        </w:rPr>
        <w:t>ull</w:t>
      </w:r>
      <w:r w:rsidR="005A2CB8">
        <w:rPr>
          <w:rFonts w:ascii="Times New Roman" w:hAnsi="Times New Roman" w:cs="Times New Roman"/>
          <w:sz w:val="24"/>
          <w:szCs w:val="24"/>
        </w:rPr>
        <w:t xml:space="preserve"> </w:t>
      </w:r>
      <w:proofErr w:type="spellStart"/>
      <w:r w:rsidR="005A2CB8">
        <w:rPr>
          <w:rFonts w:ascii="Times New Roman" w:hAnsi="Times New Roman" w:cs="Times New Roman"/>
          <w:sz w:val="24"/>
          <w:szCs w:val="24"/>
        </w:rPr>
        <w:t>i</w:t>
      </w:r>
      <w:r w:rsidRPr="008F0861">
        <w:rPr>
          <w:rFonts w:ascii="Times New Roman" w:hAnsi="Times New Roman" w:cs="Times New Roman"/>
          <w:sz w:val="24"/>
          <w:szCs w:val="24"/>
        </w:rPr>
        <w:t>npainter</w:t>
      </w:r>
      <w:proofErr w:type="spellEnd"/>
      <w:r w:rsidRPr="008F0861">
        <w:rPr>
          <w:rFonts w:ascii="Times New Roman" w:hAnsi="Times New Roman" w:cs="Times New Roman"/>
          <w:sz w:val="24"/>
          <w:szCs w:val="24"/>
        </w:rPr>
        <w:t xml:space="preserve"> is used for this purpose.</w:t>
      </w:r>
    </w:p>
    <w:p w14:paraId="28EF8597" w14:textId="06ABDB05" w:rsidR="4BC0DA30" w:rsidRPr="008F0861" w:rsidRDefault="4BC0DA30" w:rsidP="008F0861">
      <w:pPr>
        <w:jc w:val="both"/>
        <w:rPr>
          <w:rFonts w:ascii="Times New Roman" w:hAnsi="Times New Roman" w:cs="Times New Roman"/>
          <w:sz w:val="24"/>
          <w:szCs w:val="24"/>
        </w:rPr>
      </w:pPr>
    </w:p>
    <w:p w14:paraId="1118E929" w14:textId="051F7749" w:rsidR="4BC0DA30" w:rsidRPr="008F0861" w:rsidRDefault="4BC0DA30" w:rsidP="008F0861">
      <w:pPr>
        <w:jc w:val="both"/>
        <w:rPr>
          <w:rFonts w:ascii="Times New Roman" w:hAnsi="Times New Roman" w:cs="Times New Roman"/>
          <w:sz w:val="24"/>
          <w:szCs w:val="24"/>
        </w:rPr>
      </w:pPr>
      <w:r w:rsidRPr="008F0861">
        <w:rPr>
          <w:rFonts w:ascii="Times New Roman" w:hAnsi="Times New Roman" w:cs="Times New Roman"/>
          <w:sz w:val="24"/>
          <w:szCs w:val="24"/>
        </w:rPr>
        <w:t xml:space="preserve">The </w:t>
      </w:r>
      <w:proofErr w:type="spellStart"/>
      <w:r w:rsidRPr="008F0861">
        <w:rPr>
          <w:rFonts w:ascii="Times New Roman" w:hAnsi="Times New Roman" w:cs="Times New Roman"/>
          <w:sz w:val="24"/>
          <w:szCs w:val="24"/>
        </w:rPr>
        <w:t>inpainted</w:t>
      </w:r>
      <w:proofErr w:type="spellEnd"/>
      <w:r w:rsidRPr="008F0861">
        <w:rPr>
          <w:rFonts w:ascii="Times New Roman" w:hAnsi="Times New Roman" w:cs="Times New Roman"/>
          <w:sz w:val="24"/>
          <w:szCs w:val="24"/>
        </w:rPr>
        <w:t xml:space="preserve"> background view</w:t>
      </w:r>
      <w:r w:rsidDel="00A70650">
        <w:rPr>
          <w:rFonts w:ascii="Times New Roman" w:hAnsi="Times New Roman" w:cs="Times New Roman"/>
          <w:sz w:val="24"/>
          <w:szCs w:val="24"/>
        </w:rPr>
        <w:t xml:space="preserve"> </w:t>
      </w:r>
      <w:r w:rsidR="00A70650">
        <w:rPr>
          <w:rFonts w:ascii="Times New Roman" w:hAnsi="Times New Roman" w:cs="Times New Roman"/>
          <w:sz w:val="24"/>
          <w:szCs w:val="24"/>
        </w:rPr>
        <w:t>(</w:t>
      </w:r>
      <w:r w:rsidRPr="008F0861">
        <w:rPr>
          <w:rFonts w:ascii="Times New Roman" w:hAnsi="Times New Roman" w:cs="Times New Roman"/>
          <w:sz w:val="24"/>
          <w:szCs w:val="24"/>
        </w:rPr>
        <w:t xml:space="preserve">identified by a </w:t>
      </w:r>
      <w:proofErr w:type="spellStart"/>
      <w:r w:rsidR="00A25D17">
        <w:rPr>
          <w:rFonts w:ascii="Times New Roman" w:hAnsi="Times New Roman" w:cs="Times New Roman"/>
          <w:sz w:val="24"/>
          <w:szCs w:val="24"/>
        </w:rPr>
        <w:t>b</w:t>
      </w:r>
      <w:r w:rsidRPr="008F0861">
        <w:rPr>
          <w:rFonts w:ascii="Times New Roman" w:hAnsi="Times New Roman" w:cs="Times New Roman"/>
          <w:sz w:val="24"/>
          <w:szCs w:val="24"/>
        </w:rPr>
        <w:t>oolean</w:t>
      </w:r>
      <w:proofErr w:type="spellEnd"/>
      <w:r w:rsidRPr="008F0861">
        <w:rPr>
          <w:rFonts w:ascii="Times New Roman" w:hAnsi="Times New Roman" w:cs="Times New Roman"/>
          <w:sz w:val="24"/>
          <w:szCs w:val="24"/>
        </w:rPr>
        <w:t xml:space="preserve"> </w:t>
      </w:r>
      <w:proofErr w:type="gramStart"/>
      <w:r w:rsidRPr="008F0861">
        <w:rPr>
          <w:rFonts w:ascii="Times New Roman" w:hAnsi="Times New Roman" w:cs="Times New Roman"/>
          <w:sz w:val="24"/>
          <w:szCs w:val="24"/>
        </w:rPr>
        <w:t>flag</w:t>
      </w:r>
      <w:r w:rsidR="00A70650">
        <w:rPr>
          <w:rFonts w:ascii="Times New Roman" w:hAnsi="Times New Roman" w:cs="Times New Roman"/>
          <w:sz w:val="24"/>
          <w:szCs w:val="24"/>
        </w:rPr>
        <w:t xml:space="preserve">) </w:t>
      </w:r>
      <w:r w:rsidRPr="008F0861" w:rsidDel="00A70650">
        <w:rPr>
          <w:rFonts w:ascii="Times New Roman" w:hAnsi="Times New Roman" w:cs="Times New Roman"/>
          <w:sz w:val="24"/>
          <w:szCs w:val="24"/>
        </w:rPr>
        <w:t xml:space="preserve"> </w:t>
      </w:r>
      <w:r w:rsidRPr="008F0861">
        <w:rPr>
          <w:rFonts w:ascii="Times New Roman" w:hAnsi="Times New Roman" w:cs="Times New Roman"/>
          <w:sz w:val="24"/>
          <w:szCs w:val="24"/>
        </w:rPr>
        <w:t>is</w:t>
      </w:r>
      <w:proofErr w:type="gramEnd"/>
      <w:r w:rsidRPr="008F0861">
        <w:rPr>
          <w:rFonts w:ascii="Times New Roman" w:hAnsi="Times New Roman" w:cs="Times New Roman"/>
          <w:sz w:val="24"/>
          <w:szCs w:val="24"/>
        </w:rPr>
        <w:t xml:space="preserve"> used for filling missing pixels at the decoder side. This </w:t>
      </w:r>
      <w:r w:rsidR="00A70650">
        <w:rPr>
          <w:rFonts w:ascii="Times New Roman" w:hAnsi="Times New Roman" w:cs="Times New Roman"/>
          <w:sz w:val="24"/>
          <w:szCs w:val="24"/>
        </w:rPr>
        <w:t xml:space="preserve">filling process is </w:t>
      </w:r>
      <w:r w:rsidR="00FE6DD8">
        <w:rPr>
          <w:rFonts w:ascii="Times New Roman" w:hAnsi="Times New Roman" w:cs="Times New Roman"/>
          <w:sz w:val="24"/>
          <w:szCs w:val="24"/>
        </w:rPr>
        <w:t xml:space="preserve">applied </w:t>
      </w:r>
      <w:r w:rsidRPr="008F0861">
        <w:rPr>
          <w:rFonts w:ascii="Times New Roman" w:hAnsi="Times New Roman" w:cs="Times New Roman"/>
          <w:sz w:val="24"/>
          <w:szCs w:val="24"/>
        </w:rPr>
        <w:t>at the patch level or at the view level.</w:t>
      </w:r>
    </w:p>
    <w:p w14:paraId="280BA98B" w14:textId="6FF6A84F" w:rsidR="4BC0DA30" w:rsidRDefault="4BC0DA30" w:rsidP="4BC0DA30"/>
    <w:p w14:paraId="7536F11A" w14:textId="1041DDF8" w:rsidR="00A92B0A" w:rsidRDefault="00A92B0A" w:rsidP="008F0861">
      <w:pPr>
        <w:keepNext/>
        <w:jc w:val="center"/>
      </w:pPr>
      <w:r>
        <w:rPr>
          <w:noProof/>
        </w:rPr>
        <w:drawing>
          <wp:inline distT="0" distB="0" distL="0" distR="0" wp14:anchorId="18534F31" wp14:editId="5DB68E66">
            <wp:extent cx="5791202" cy="189547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21">
                      <a:extLst>
                        <a:ext uri="{28A0092B-C50C-407E-A947-70E740481C1C}">
                          <a14:useLocalDpi xmlns:a14="http://schemas.microsoft.com/office/drawing/2010/main" val="0"/>
                        </a:ext>
                      </a:extLst>
                    </a:blip>
                    <a:srcRect l="4385" t="22580" r="3679" b="23925"/>
                    <a:stretch>
                      <a:fillRect/>
                    </a:stretch>
                  </pic:blipFill>
                  <pic:spPr>
                    <a:xfrm>
                      <a:off x="0" y="0"/>
                      <a:ext cx="5791202" cy="1895475"/>
                    </a:xfrm>
                    <a:prstGeom prst="rect">
                      <a:avLst/>
                    </a:prstGeom>
                  </pic:spPr>
                </pic:pic>
              </a:graphicData>
            </a:graphic>
          </wp:inline>
        </w:drawing>
      </w:r>
    </w:p>
    <w:p w14:paraId="7787A5C7" w14:textId="407D92EC" w:rsidR="4BC0DA30" w:rsidRDefault="00A92B0A" w:rsidP="008F0861">
      <w:pPr>
        <w:pStyle w:val="Caption"/>
      </w:pPr>
      <w:bookmarkStart w:id="37" w:name="_Ref70148652"/>
      <w:r>
        <w:t xml:space="preserve">Figure </w:t>
      </w:r>
      <w:r>
        <w:fldChar w:fldCharType="begin"/>
      </w:r>
      <w:r>
        <w:instrText xml:space="preserve"> SEQ Figure \* ARABIC </w:instrText>
      </w:r>
      <w:r>
        <w:fldChar w:fldCharType="separate"/>
      </w:r>
      <w:r w:rsidR="007A54E8">
        <w:rPr>
          <w:noProof/>
        </w:rPr>
        <w:t>6</w:t>
      </w:r>
      <w:r>
        <w:fldChar w:fldCharType="end"/>
      </w:r>
      <w:bookmarkEnd w:id="37"/>
      <w:r>
        <w:t xml:space="preserve">: </w:t>
      </w:r>
      <w:r w:rsidRPr="00552331">
        <w:t xml:space="preserve">Steps in finding an </w:t>
      </w:r>
      <w:proofErr w:type="spellStart"/>
      <w:r w:rsidRPr="00552331">
        <w:t>inpaint</w:t>
      </w:r>
      <w:proofErr w:type="spellEnd"/>
      <w:r w:rsidRPr="00552331">
        <w:t xml:space="preserve"> mask for synthesizing an </w:t>
      </w:r>
      <w:proofErr w:type="spellStart"/>
      <w:r w:rsidRPr="00552331">
        <w:t>inpainted</w:t>
      </w:r>
      <w:proofErr w:type="spellEnd"/>
      <w:r w:rsidRPr="00552331">
        <w:t xml:space="preserve"> background view</w:t>
      </w:r>
    </w:p>
    <w:p w14:paraId="27795B75" w14:textId="599E2F39" w:rsidR="4BC0DA30" w:rsidRPr="008F0861" w:rsidRDefault="4BC0DA30" w:rsidP="008F0861">
      <w:pPr>
        <w:jc w:val="both"/>
        <w:rPr>
          <w:rFonts w:ascii="Times New Roman" w:hAnsi="Times New Roman" w:cs="Times New Roman"/>
          <w:sz w:val="24"/>
          <w:szCs w:val="24"/>
        </w:rPr>
      </w:pPr>
      <w:r w:rsidRPr="008F0861">
        <w:rPr>
          <w:rFonts w:ascii="Times New Roman" w:hAnsi="Times New Roman" w:cs="Times New Roman"/>
          <w:sz w:val="24"/>
          <w:szCs w:val="24"/>
        </w:rPr>
        <w:t xml:space="preserve">The push-pull </w:t>
      </w:r>
      <w:proofErr w:type="spellStart"/>
      <w:r w:rsidRPr="008F0861">
        <w:rPr>
          <w:rFonts w:ascii="Times New Roman" w:hAnsi="Times New Roman" w:cs="Times New Roman"/>
          <w:sz w:val="24"/>
          <w:szCs w:val="24"/>
        </w:rPr>
        <w:t>inpainter</w:t>
      </w:r>
      <w:proofErr w:type="spellEnd"/>
      <w:r w:rsidRPr="008F0861">
        <w:rPr>
          <w:rFonts w:ascii="Times New Roman" w:hAnsi="Times New Roman" w:cs="Times New Roman"/>
          <w:sz w:val="24"/>
          <w:szCs w:val="24"/>
        </w:rPr>
        <w:t xml:space="preserve"> is similar to the method that is used to pad texture patches in V-PCC </w:t>
      </w:r>
      <w:hyperlink w:anchor="ref_VPCC" w:history="1">
        <w:r w:rsidRPr="008F0861">
          <w:rPr>
            <w:rStyle w:val="Hyperlink"/>
            <w:rFonts w:ascii="Times New Roman" w:hAnsi="Times New Roman" w:cs="Times New Roman"/>
            <w:sz w:val="24"/>
            <w:szCs w:val="24"/>
          </w:rPr>
          <w:t>[12]</w:t>
        </w:r>
      </w:hyperlink>
      <w:r w:rsidRPr="008F0861">
        <w:rPr>
          <w:rFonts w:ascii="Times New Roman" w:hAnsi="Times New Roman" w:cs="Times New Roman"/>
          <w:sz w:val="24"/>
          <w:szCs w:val="24"/>
        </w:rPr>
        <w:t xml:space="preserve">. The input resolution for the push-pull </w:t>
      </w:r>
      <w:proofErr w:type="spellStart"/>
      <w:r w:rsidRPr="008F0861">
        <w:rPr>
          <w:rFonts w:ascii="Times New Roman" w:hAnsi="Times New Roman" w:cs="Times New Roman"/>
          <w:sz w:val="24"/>
          <w:szCs w:val="24"/>
        </w:rPr>
        <w:t>inpainter</w:t>
      </w:r>
      <w:proofErr w:type="spellEnd"/>
      <w:r w:rsidRPr="008F0861">
        <w:rPr>
          <w:rFonts w:ascii="Times New Roman" w:hAnsi="Times New Roman" w:cs="Times New Roman"/>
          <w:sz w:val="24"/>
          <w:szCs w:val="24"/>
        </w:rPr>
        <w:t xml:space="preserve"> is the resolution of the above</w:t>
      </w:r>
      <w:r w:rsidR="00AE5DD7">
        <w:rPr>
          <w:rFonts w:ascii="Times New Roman" w:hAnsi="Times New Roman" w:cs="Times New Roman"/>
          <w:sz w:val="24"/>
          <w:szCs w:val="24"/>
        </w:rPr>
        <w:t>-</w:t>
      </w:r>
      <w:r w:rsidRPr="008F0861">
        <w:rPr>
          <w:rFonts w:ascii="Times New Roman" w:hAnsi="Times New Roman" w:cs="Times New Roman"/>
          <w:sz w:val="24"/>
          <w:szCs w:val="24"/>
        </w:rPr>
        <w:t>described background view that can be lower than the source views.</w:t>
      </w:r>
    </w:p>
    <w:p w14:paraId="72A80A05" w14:textId="77777777" w:rsidR="00A92B0A" w:rsidRPr="008F0861" w:rsidRDefault="00A92B0A" w:rsidP="008F0861">
      <w:pPr>
        <w:jc w:val="both"/>
        <w:rPr>
          <w:rFonts w:ascii="Times New Roman" w:hAnsi="Times New Roman" w:cs="Times New Roman"/>
          <w:sz w:val="24"/>
          <w:szCs w:val="24"/>
        </w:rPr>
      </w:pPr>
    </w:p>
    <w:p w14:paraId="279A17DD" w14:textId="2E998826" w:rsidR="00A92B0A" w:rsidRPr="008F0861" w:rsidRDefault="4BC0DA30" w:rsidP="008F0861">
      <w:pPr>
        <w:pStyle w:val="ListParagraph"/>
        <w:numPr>
          <w:ilvl w:val="3"/>
          <w:numId w:val="1"/>
        </w:numPr>
        <w:jc w:val="both"/>
        <w:rPr>
          <w:rFonts w:ascii="Times New Roman" w:eastAsiaTheme="minorEastAsia" w:hAnsi="Times New Roman" w:cs="Times New Roman"/>
          <w:sz w:val="24"/>
          <w:szCs w:val="24"/>
        </w:rPr>
      </w:pPr>
      <w:r w:rsidRPr="008F0861">
        <w:rPr>
          <w:rFonts w:ascii="Times New Roman" w:hAnsi="Times New Roman" w:cs="Times New Roman"/>
          <w:sz w:val="24"/>
          <w:szCs w:val="24"/>
        </w:rPr>
        <w:lastRenderedPageBreak/>
        <w:t xml:space="preserve">Push: </w:t>
      </w:r>
      <w:r w:rsidR="00824860">
        <w:rPr>
          <w:rFonts w:ascii="Times New Roman" w:hAnsi="Times New Roman" w:cs="Times New Roman"/>
          <w:sz w:val="24"/>
          <w:szCs w:val="24"/>
        </w:rPr>
        <w:t>s</w:t>
      </w:r>
      <w:r w:rsidRPr="008F0861">
        <w:rPr>
          <w:rFonts w:ascii="Times New Roman" w:hAnsi="Times New Roman" w:cs="Times New Roman"/>
          <w:sz w:val="24"/>
          <w:szCs w:val="24"/>
        </w:rPr>
        <w:t>tarting from the input resolution, the resolution is repeatedly halved (rounding up) with linear interpolation of texture and depth (with border repeat), until the top of the pyramid is an image of 1 × 1 pixel.</w:t>
      </w:r>
    </w:p>
    <w:p w14:paraId="1BFE5599" w14:textId="5308DF90" w:rsidR="00A92B0A" w:rsidRPr="008F0861" w:rsidRDefault="4BC0DA30" w:rsidP="008F0861">
      <w:pPr>
        <w:pStyle w:val="ListParagraph"/>
        <w:numPr>
          <w:ilvl w:val="3"/>
          <w:numId w:val="1"/>
        </w:numPr>
        <w:jc w:val="both"/>
        <w:rPr>
          <w:rFonts w:ascii="Times New Roman" w:eastAsiaTheme="minorEastAsia" w:hAnsi="Times New Roman" w:cs="Times New Roman"/>
          <w:sz w:val="24"/>
          <w:szCs w:val="24"/>
        </w:rPr>
      </w:pPr>
      <w:r w:rsidRPr="008F0861">
        <w:rPr>
          <w:rFonts w:ascii="Times New Roman" w:hAnsi="Times New Roman" w:cs="Times New Roman"/>
          <w:sz w:val="24"/>
          <w:szCs w:val="24"/>
        </w:rPr>
        <w:t xml:space="preserve">Pull: </w:t>
      </w:r>
      <w:r w:rsidR="00824860">
        <w:rPr>
          <w:rFonts w:ascii="Times New Roman" w:hAnsi="Times New Roman" w:cs="Times New Roman"/>
          <w:sz w:val="24"/>
          <w:szCs w:val="24"/>
        </w:rPr>
        <w:t>s</w:t>
      </w:r>
      <w:r w:rsidRPr="008F0861">
        <w:rPr>
          <w:rFonts w:ascii="Times New Roman" w:hAnsi="Times New Roman" w:cs="Times New Roman"/>
          <w:sz w:val="24"/>
          <w:szCs w:val="24"/>
        </w:rPr>
        <w:t>tarting with the second-smallest image, when depth is larger than zero, the texture and depth is preserved. Otherwise, texture and depth are averaged over the neighboring samples of the higher layer (with border repeat) that have non-zero depth. When none such samples exist, the zero depth is maintained.</w:t>
      </w:r>
    </w:p>
    <w:p w14:paraId="3F055172" w14:textId="205466B9" w:rsidR="4BC0DA30" w:rsidRPr="00460C29" w:rsidRDefault="4BC0DA30" w:rsidP="00460C29">
      <w:pPr>
        <w:pStyle w:val="ListParagraph"/>
        <w:numPr>
          <w:ilvl w:val="3"/>
          <w:numId w:val="1"/>
        </w:numPr>
        <w:jc w:val="both"/>
        <w:rPr>
          <w:rFonts w:ascii="Times New Roman" w:eastAsiaTheme="minorEastAsia" w:hAnsi="Times New Roman" w:cs="Times New Roman"/>
          <w:sz w:val="24"/>
          <w:szCs w:val="24"/>
        </w:rPr>
      </w:pPr>
      <w:r w:rsidRPr="008F0861">
        <w:rPr>
          <w:rFonts w:ascii="Times New Roman" w:hAnsi="Times New Roman" w:cs="Times New Roman"/>
          <w:sz w:val="24"/>
          <w:szCs w:val="24"/>
        </w:rPr>
        <w:t>The output of the algorithm is the filtered frame at input resolution.</w:t>
      </w:r>
    </w:p>
    <w:p w14:paraId="281DA20B" w14:textId="77777777" w:rsidR="00BE780C" w:rsidRPr="00356865" w:rsidRDefault="610E6F13" w:rsidP="008F0861">
      <w:pPr>
        <w:pStyle w:val="Heading3"/>
      </w:pPr>
      <w:r>
        <w:t>View labeling</w:t>
      </w:r>
    </w:p>
    <w:p w14:paraId="13DE3AF8" w14:textId="37D86C94" w:rsidR="00BE780C" w:rsidRDefault="00BE780C" w:rsidP="00BE780C">
      <w:pPr>
        <w:pStyle w:val="Body"/>
        <w:spacing w:after="240"/>
      </w:pPr>
      <w:r>
        <w:t>The view labeling is split in two independent parts: view selection (§</w:t>
      </w:r>
      <w:r>
        <w:fldChar w:fldCharType="begin"/>
      </w:r>
      <w:r>
        <w:instrText xml:space="preserve"> REF _Ref43286367 \r \h </w:instrText>
      </w:r>
      <w:r>
        <w:fldChar w:fldCharType="separate"/>
      </w:r>
      <w:r w:rsidR="007A54E8">
        <w:rPr>
          <w:cs/>
        </w:rPr>
        <w:t>‎</w:t>
      </w:r>
      <w:r w:rsidR="007A54E8">
        <w:t>4.2.3.1</w:t>
      </w:r>
      <w:r>
        <w:fldChar w:fldCharType="end"/>
      </w:r>
      <w:r>
        <w:t>) and basic view allocation (§</w:t>
      </w:r>
      <w:r>
        <w:fldChar w:fldCharType="begin"/>
      </w:r>
      <w:r>
        <w:instrText xml:space="preserve"> REF _Ref43286375 \r \h </w:instrText>
      </w:r>
      <w:r>
        <w:fldChar w:fldCharType="separate"/>
      </w:r>
      <w:r w:rsidR="007A54E8">
        <w:rPr>
          <w:cs/>
        </w:rPr>
        <w:t>‎</w:t>
      </w:r>
      <w:r w:rsidR="007A54E8">
        <w:t>4.2.3.2</w:t>
      </w:r>
      <w:r>
        <w:fldChar w:fldCharType="end"/>
      </w:r>
      <w:r>
        <w:t>).</w:t>
      </w:r>
    </w:p>
    <w:p w14:paraId="4F88EDB2" w14:textId="77777777" w:rsidR="00BE780C" w:rsidRPr="00F63680" w:rsidRDefault="610E6F13" w:rsidP="008F0861">
      <w:pPr>
        <w:pStyle w:val="Heading4"/>
      </w:pPr>
      <w:bookmarkStart w:id="38" w:name="_Ref43286367"/>
      <w:r>
        <w:t>Two operating modes for view selection</w:t>
      </w:r>
      <w:bookmarkEnd w:id="38"/>
    </w:p>
    <w:p w14:paraId="5313A8F1" w14:textId="13C3946B" w:rsidR="00BE780C" w:rsidRDefault="00BE780C" w:rsidP="000754F9">
      <w:pPr>
        <w:pStyle w:val="Body"/>
        <w:spacing w:after="240"/>
      </w:pPr>
      <w:r>
        <w:t>The view labeler receives source view parameters for all source views (</w:t>
      </w:r>
      <w:r>
        <w:fldChar w:fldCharType="begin"/>
      </w:r>
      <w:r>
        <w:instrText xml:space="preserve"> REF _Ref39704111 \h </w:instrText>
      </w:r>
      <w:r w:rsidR="000754F9">
        <w:instrText xml:space="preserve"> \* MERGEFORMAT </w:instrText>
      </w:r>
      <w:r>
        <w:fldChar w:fldCharType="separate"/>
      </w:r>
      <w:r w:rsidR="007A54E8" w:rsidRPr="004B3F85">
        <w:t xml:space="preserve">Figure </w:t>
      </w:r>
      <w:r w:rsidR="007A54E8">
        <w:rPr>
          <w:noProof/>
        </w:rPr>
        <w:t>1</w:t>
      </w:r>
      <w:r>
        <w:fldChar w:fldCharType="end"/>
      </w:r>
      <w:r>
        <w:t>) and based on that each source view is labeled as basic or additional (</w:t>
      </w:r>
      <w:bookmarkStart w:id="39" w:name="_Hlk45210340"/>
      <w:r>
        <w:t>§</w:t>
      </w:r>
      <w:bookmarkEnd w:id="39"/>
      <w:r>
        <w:fldChar w:fldCharType="begin"/>
      </w:r>
      <w:r>
        <w:instrText xml:space="preserve"> REF _Ref43286375 \r \h </w:instrText>
      </w:r>
      <w:r w:rsidR="000754F9">
        <w:instrText xml:space="preserve"> \* MERGEFORMAT </w:instrText>
      </w:r>
      <w:r>
        <w:fldChar w:fldCharType="separate"/>
      </w:r>
      <w:r w:rsidR="007A54E8">
        <w:rPr>
          <w:cs/>
        </w:rPr>
        <w:t>‎</w:t>
      </w:r>
      <w:r w:rsidR="007A54E8">
        <w:t>4.2.3.2</w:t>
      </w:r>
      <w:r>
        <w:fldChar w:fldCharType="end"/>
      </w:r>
      <w:r>
        <w:t>). There are two modes for view selection, which allows to study the benefit of supplementing complete views with patches.</w:t>
      </w:r>
    </w:p>
    <w:p w14:paraId="3445193E" w14:textId="4BC848EB" w:rsidR="00BE780C" w:rsidRPr="000754F9" w:rsidRDefault="00BE780C" w:rsidP="000754F9">
      <w:pPr>
        <w:pStyle w:val="Body"/>
        <w:spacing w:after="240"/>
      </w:pPr>
      <w:r w:rsidRPr="000754F9">
        <w:t>In the first mode, all source views are output, and they are labeled as basic or additional views (</w:t>
      </w:r>
      <w:r w:rsidRPr="000754F9">
        <w:fldChar w:fldCharType="begin"/>
      </w:r>
      <w:r w:rsidRPr="000754F9">
        <w:instrText xml:space="preserve"> REF _Ref43318428 \h </w:instrText>
      </w:r>
      <w:r w:rsidR="000754F9">
        <w:instrText xml:space="preserve"> \* MERGEFORMAT </w:instrText>
      </w:r>
      <w:r w:rsidRPr="000754F9">
        <w:fldChar w:fldCharType="separate"/>
      </w:r>
      <w:r w:rsidR="007A54E8" w:rsidRPr="003A38C0">
        <w:t xml:space="preserve">Figure </w:t>
      </w:r>
      <w:r w:rsidR="007A54E8" w:rsidRPr="007A54E8">
        <w:t>7</w:t>
      </w:r>
      <w:r w:rsidRPr="000754F9">
        <w:fldChar w:fldCharType="end"/>
      </w:r>
      <w:r w:rsidRPr="000754F9">
        <w:t>). The encoding result is one or more atlases with complete views and patches taken from the additional views.</w:t>
      </w:r>
    </w:p>
    <w:p w14:paraId="59E62462" w14:textId="77777777" w:rsidR="00BE780C" w:rsidRDefault="00BE780C" w:rsidP="00BE780C">
      <w:pPr>
        <w:pStyle w:val="FigPara"/>
      </w:pPr>
      <w:r>
        <w:rPr>
          <w:noProof/>
        </w:rPr>
        <mc:AlternateContent>
          <mc:Choice Requires="wpc">
            <w:drawing>
              <wp:inline distT="0" distB="0" distL="0" distR="0" wp14:anchorId="3669123A" wp14:editId="77ED1AAD">
                <wp:extent cx="5892800" cy="1058375"/>
                <wp:effectExtent l="0" t="0" r="0" b="0"/>
                <wp:docPr id="102" name="Canvas 10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4" name="Rectangle 4"/>
                        <wps:cNvSpPr/>
                        <wps:spPr>
                          <a:xfrm>
                            <a:off x="2304500" y="105711"/>
                            <a:ext cx="1162475" cy="861544"/>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65117E28" w14:textId="77777777" w:rsidR="001261B4" w:rsidRDefault="001261B4" w:rsidP="00BE780C">
                              <w:pPr>
                                <w:jc w:val="center"/>
                              </w:pPr>
                              <w:r>
                                <w:t>View labeler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 name="Straight Arrow Connector 9"/>
                        <wps:cNvCnPr/>
                        <wps:spPr>
                          <a:xfrm flipV="1">
                            <a:off x="1046539" y="318924"/>
                            <a:ext cx="1257731" cy="1057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2" name="Straight Arrow Connector 12"/>
                        <wps:cNvCnPr/>
                        <wps:spPr>
                          <a:xfrm flipV="1">
                            <a:off x="1047088" y="875153"/>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4" name="Straight Arrow Connector 14"/>
                        <wps:cNvCnPr/>
                        <wps:spPr>
                          <a:xfrm flipV="1">
                            <a:off x="1046775" y="180000"/>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5" name="Straight Arrow Connector 15"/>
                        <wps:cNvCnPr/>
                        <wps:spPr>
                          <a:xfrm flipV="1">
                            <a:off x="1046775" y="458130"/>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6" name="Straight Arrow Connector 16"/>
                        <wps:cNvCnPr/>
                        <wps:spPr>
                          <a:xfrm flipV="1">
                            <a:off x="1046775" y="597195"/>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8" name="Straight Arrow Connector 18"/>
                        <wps:cNvCnPr/>
                        <wps:spPr>
                          <a:xfrm flipV="1">
                            <a:off x="1046782" y="736150"/>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9" name="Straight Arrow Connector 19"/>
                        <wps:cNvCnPr/>
                        <wps:spPr>
                          <a:xfrm flipV="1">
                            <a:off x="3466647" y="326738"/>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1" name="Straight Arrow Connector 21"/>
                        <wps:cNvCnPr/>
                        <wps:spPr>
                          <a:xfrm flipV="1">
                            <a:off x="3467282" y="882998"/>
                            <a:ext cx="1256665"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6" name="Straight Arrow Connector 26"/>
                        <wps:cNvCnPr/>
                        <wps:spPr>
                          <a:xfrm flipV="1">
                            <a:off x="3467282" y="187673"/>
                            <a:ext cx="1256665"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7" name="Straight Arrow Connector 27"/>
                        <wps:cNvCnPr/>
                        <wps:spPr>
                          <a:xfrm flipV="1">
                            <a:off x="3467282" y="465803"/>
                            <a:ext cx="1256665"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8" name="Straight Arrow Connector 28"/>
                        <wps:cNvCnPr/>
                        <wps:spPr>
                          <a:xfrm flipV="1">
                            <a:off x="3467282" y="604868"/>
                            <a:ext cx="1256665"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9" name="Straight Arrow Connector 29"/>
                        <wps:cNvCnPr/>
                        <wps:spPr>
                          <a:xfrm flipV="1">
                            <a:off x="3467282" y="743933"/>
                            <a:ext cx="1256665"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0" name="Text Box 30"/>
                        <wps:cNvSpPr txBox="1"/>
                        <wps:spPr>
                          <a:xfrm>
                            <a:off x="4666566" y="33278"/>
                            <a:ext cx="937895" cy="1004570"/>
                          </a:xfrm>
                          <a:prstGeom prst="rect">
                            <a:avLst/>
                          </a:prstGeom>
                          <a:noFill/>
                          <a:ln w="6350">
                            <a:noFill/>
                          </a:ln>
                        </wps:spPr>
                        <wps:txbx>
                          <w:txbxContent>
                            <w:p w14:paraId="053563A2" w14:textId="77777777" w:rsidR="001261B4" w:rsidRDefault="001261B4" w:rsidP="00BE780C">
                              <w:pPr>
                                <w:rPr>
                                  <w:sz w:val="20"/>
                                </w:rPr>
                              </w:pPr>
                              <w:r w:rsidRPr="004A0E7F">
                                <w:rPr>
                                  <w:sz w:val="20"/>
                                </w:rPr>
                                <w:t>v1, basic</w:t>
                              </w:r>
                            </w:p>
                            <w:p w14:paraId="6C3BFA9E" w14:textId="77777777" w:rsidR="001261B4" w:rsidRDefault="001261B4" w:rsidP="00BE780C">
                              <w:pPr>
                                <w:rPr>
                                  <w:sz w:val="20"/>
                                </w:rPr>
                              </w:pPr>
                              <w:r>
                                <w:rPr>
                                  <w:sz w:val="20"/>
                                </w:rPr>
                                <w:t>v2, additional</w:t>
                              </w:r>
                            </w:p>
                            <w:p w14:paraId="540A6526" w14:textId="77777777" w:rsidR="001261B4" w:rsidRDefault="001261B4" w:rsidP="00BE780C">
                              <w:pPr>
                                <w:rPr>
                                  <w:sz w:val="20"/>
                                </w:rPr>
                              </w:pPr>
                              <w:r>
                                <w:rPr>
                                  <w:sz w:val="20"/>
                                </w:rPr>
                                <w:t>v3, basic</w:t>
                              </w:r>
                            </w:p>
                            <w:p w14:paraId="2DD7566C" w14:textId="77777777" w:rsidR="001261B4" w:rsidRDefault="001261B4" w:rsidP="00BE780C">
                              <w:pPr>
                                <w:rPr>
                                  <w:sz w:val="20"/>
                                </w:rPr>
                              </w:pPr>
                              <w:r>
                                <w:rPr>
                                  <w:sz w:val="20"/>
                                </w:rPr>
                                <w:t>v4, additional</w:t>
                              </w:r>
                            </w:p>
                            <w:p w14:paraId="391B2B20" w14:textId="77777777" w:rsidR="001261B4" w:rsidRDefault="001261B4" w:rsidP="00BE780C">
                              <w:pPr>
                                <w:rPr>
                                  <w:sz w:val="20"/>
                                </w:rPr>
                              </w:pPr>
                              <w:r>
                                <w:rPr>
                                  <w:sz w:val="20"/>
                                </w:rPr>
                                <w:t>v5, additional</w:t>
                              </w:r>
                            </w:p>
                            <w:p w14:paraId="625245D0" w14:textId="77777777" w:rsidR="001261B4" w:rsidRPr="004A0E7F" w:rsidRDefault="001261B4" w:rsidP="00BE780C">
                              <w:pPr>
                                <w:rPr>
                                  <w:sz w:val="20"/>
                                </w:rPr>
                              </w:pPr>
                              <w:r>
                                <w:rPr>
                                  <w:sz w:val="20"/>
                                </w:rPr>
                                <w:t>v6, basic</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31" name="Text Box 7"/>
                        <wps:cNvSpPr txBox="1"/>
                        <wps:spPr>
                          <a:xfrm>
                            <a:off x="770550" y="51239"/>
                            <a:ext cx="323850" cy="1003935"/>
                          </a:xfrm>
                          <a:prstGeom prst="rect">
                            <a:avLst/>
                          </a:prstGeom>
                          <a:noFill/>
                          <a:ln w="6350">
                            <a:noFill/>
                          </a:ln>
                        </wps:spPr>
                        <wps:txbx>
                          <w:txbxContent>
                            <w:p w14:paraId="6DB49B56" w14:textId="77777777" w:rsidR="001261B4" w:rsidRDefault="001261B4" w:rsidP="00BE780C">
                              <w:r>
                                <w:rPr>
                                  <w:sz w:val="20"/>
                                  <w:szCs w:val="20"/>
                                </w:rPr>
                                <w:t>v1</w:t>
                              </w:r>
                            </w:p>
                            <w:p w14:paraId="44B82D93" w14:textId="77777777" w:rsidR="001261B4" w:rsidRDefault="001261B4" w:rsidP="00BE780C">
                              <w:r>
                                <w:rPr>
                                  <w:sz w:val="20"/>
                                  <w:szCs w:val="20"/>
                                </w:rPr>
                                <w:t>v2</w:t>
                              </w:r>
                            </w:p>
                            <w:p w14:paraId="68B939A4" w14:textId="77777777" w:rsidR="001261B4" w:rsidRDefault="001261B4" w:rsidP="00BE780C">
                              <w:r>
                                <w:rPr>
                                  <w:sz w:val="20"/>
                                  <w:szCs w:val="20"/>
                                </w:rPr>
                                <w:t>v3</w:t>
                              </w:r>
                            </w:p>
                            <w:p w14:paraId="24E52F3B" w14:textId="77777777" w:rsidR="001261B4" w:rsidRDefault="001261B4" w:rsidP="00BE780C">
                              <w:r>
                                <w:rPr>
                                  <w:sz w:val="20"/>
                                  <w:szCs w:val="20"/>
                                </w:rPr>
                                <w:t>v4</w:t>
                              </w:r>
                            </w:p>
                            <w:p w14:paraId="0751BE6F" w14:textId="77777777" w:rsidR="001261B4" w:rsidRDefault="001261B4" w:rsidP="00BE780C">
                              <w:r>
                                <w:rPr>
                                  <w:sz w:val="20"/>
                                  <w:szCs w:val="20"/>
                                </w:rPr>
                                <w:t>v5</w:t>
                              </w:r>
                            </w:p>
                            <w:p w14:paraId="66034D30" w14:textId="77777777" w:rsidR="001261B4" w:rsidRDefault="001261B4" w:rsidP="00BE780C">
                              <w:r>
                                <w:rPr>
                                  <w:sz w:val="20"/>
                                  <w:szCs w:val="20"/>
                                </w:rPr>
                                <w:t>v6</w:t>
                              </w:r>
                            </w:p>
                          </w:txbxContent>
                        </wps:txbx>
                        <wps:bodyPr rot="0" spcFirstLastPara="0" vert="horz" wrap="non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3669123A" id="Canvas 102" o:spid="_x0000_s1027" editas="canvas" style="width:464pt;height:83.35pt;mso-position-horizontal-relative:char;mso-position-vertical-relative:line" coordsize="58928,10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width:58928;height:10579;visibility:visible;mso-wrap-style:square">
                  <v:fill o:detectmouseclick="t"/>
                  <v:path o:connecttype="none"/>
                </v:shape>
                <v:rect id="Rectangle 4" o:spid="_x0000_s1029" style="position:absolute;left:23045;top:1057;width:11624;height:86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" fillcolor="#4f81bd [3204]" strokecolor="#243f60 [1604]" strokeweight="2pt">
                  <v:textbox>
                    <w:txbxContent>
                      <w:p w14:paraId="65117E28" w14:textId="77777777" w:rsidR="001261B4" w:rsidRDefault="001261B4" w:rsidP="00BE780C">
                        <w:pPr>
                          <w:jc w:val="center"/>
                        </w:pPr>
                        <w:r>
                          <w:t>View labeler</w:t>
                        </w:r>
                      </w:p>
                    </w:txbxContent>
                  </v:textbox>
                </v:rect>
                <v:shapetype id="_x0000_t32" coordsize="21600,21600" o:spt="32" o:oned="t" path="m,l21600,21600e" filled="f">
                  <v:path arrowok="t" fillok="f" o:connecttype="none"/>
                  <o:lock v:ext="edit" shapetype="t"/>
                </v:shapetype>
                <v:shape id="Straight Arrow Connector 9" o:spid="_x0000_s1030" type="#_x0000_t32" style="position:absolute;left:10465;top:3189;width:12577;height:10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" strokecolor="#4579b8 [3044]">
                  <v:stroke endarrow="block"/>
                </v:shape>
                <v:shape id="Straight Arrow Connector 12" o:spid="_x0000_s1031" type="#_x0000_t32" style="position:absolute;left:10470;top:8751;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" strokecolor="#4579b8 [3044]">
                  <v:stroke endarrow="block"/>
                </v:shape>
                <v:shape id="Straight Arrow Connector 14" o:spid="_x0000_s1032" type="#_x0000_t32" style="position:absolute;left:10467;top:1800;width:12573;height:1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" strokecolor="#4579b8 [3044]">
                  <v:stroke endarrow="block"/>
                </v:shape>
                <v:shape id="Straight Arrow Connector 15" o:spid="_x0000_s1033" type="#_x0000_t32" style="position:absolute;left:10467;top:4581;width:12573;height:1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" strokecolor="#4579b8 [3044]">
                  <v:stroke endarrow="block"/>
                </v:shape>
                <v:shape id="Straight Arrow Connector 16" o:spid="_x0000_s1034" type="#_x0000_t32" style="position:absolute;left:10467;top:5971;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" strokecolor="#4579b8 [3044]">
                  <v:stroke endarrow="block"/>
                </v:shape>
                <v:shape id="Straight Arrow Connector 18" o:spid="_x0000_s1035" type="#_x0000_t32" style="position:absolute;left:10467;top:7361;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" strokecolor="#4579b8 [3044]">
                  <v:stroke endarrow="block"/>
                </v:shape>
                <v:shape id="Straight Arrow Connector 19" o:spid="_x0000_s1036" type="#_x0000_t32" style="position:absolute;left:34666;top:3267;width:12573;height:1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" strokecolor="#4579b8 [3044]">
                  <v:stroke endarrow="block"/>
                </v:shape>
                <v:shape id="Straight Arrow Connector 21" o:spid="_x0000_s1037" type="#_x0000_t32" style="position:absolute;left:34672;top:8829;width:12567;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" strokecolor="#4579b8 [3044]">
                  <v:stroke endarrow="block"/>
                </v:shape>
                <v:shape id="Straight Arrow Connector 26" o:spid="_x0000_s1038" type="#_x0000_t32" style="position:absolute;left:34672;top:1876;width:12567;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" strokecolor="#4579b8 [3044]">
                  <v:stroke endarrow="block"/>
                </v:shape>
                <v:shape id="Straight Arrow Connector 27" o:spid="_x0000_s1039" type="#_x0000_t32" style="position:absolute;left:34672;top:4658;width:12567;height:1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" strokecolor="#4579b8 [3044]">
                  <v:stroke endarrow="block"/>
                </v:shape>
                <v:shape id="Straight Arrow Connector 28" o:spid="_x0000_s1040" type="#_x0000_t32" style="position:absolute;left:34672;top:6048;width:12567;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" strokecolor="#4579b8 [3044]">
                  <v:stroke endarrow="block"/>
                </v:shape>
                <v:shape id="Straight Arrow Connector 29" o:spid="_x0000_s1041" type="#_x0000_t32" style="position:absolute;left:34672;top:7439;width:12567;height:1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" strokecolor="#4579b8 [3044]">
                  <v:stroke endarrow="block"/>
                </v:shape>
                <v:shape id="Text Box 30" o:spid="_x0000_s1042" type="#_x0000_t202" style="position:absolute;left:46665;top:332;width:9379;height:100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" filled="f" stroked="f" strokeweight=".5pt">
                  <v:textbox>
                    <w:txbxContent>
                      <w:p w14:paraId="053563A2" w14:textId="77777777" w:rsidR="001261B4" w:rsidRDefault="001261B4" w:rsidP="00BE780C">
                        <w:pPr>
                          <w:rPr>
                            <w:sz w:val="20"/>
                          </w:rPr>
                        </w:pPr>
                        <w:r w:rsidRPr="004A0E7F">
                          <w:rPr>
                            <w:sz w:val="20"/>
                          </w:rPr>
                          <w:t>v1, basic</w:t>
                        </w:r>
                      </w:p>
                      <w:p w14:paraId="6C3BFA9E" w14:textId="77777777" w:rsidR="001261B4" w:rsidRDefault="001261B4" w:rsidP="00BE780C">
                        <w:pPr>
                          <w:rPr>
                            <w:sz w:val="20"/>
                          </w:rPr>
                        </w:pPr>
                        <w:r>
                          <w:rPr>
                            <w:sz w:val="20"/>
                          </w:rPr>
                          <w:t>v2, additional</w:t>
                        </w:r>
                      </w:p>
                      <w:p w14:paraId="540A6526" w14:textId="77777777" w:rsidR="001261B4" w:rsidRDefault="001261B4" w:rsidP="00BE780C">
                        <w:pPr>
                          <w:rPr>
                            <w:sz w:val="20"/>
                          </w:rPr>
                        </w:pPr>
                        <w:r>
                          <w:rPr>
                            <w:sz w:val="20"/>
                          </w:rPr>
                          <w:t>v3, basic</w:t>
                        </w:r>
                      </w:p>
                      <w:p w14:paraId="2DD7566C" w14:textId="77777777" w:rsidR="001261B4" w:rsidRDefault="001261B4" w:rsidP="00BE780C">
                        <w:pPr>
                          <w:rPr>
                            <w:sz w:val="20"/>
                          </w:rPr>
                        </w:pPr>
                        <w:r>
                          <w:rPr>
                            <w:sz w:val="20"/>
                          </w:rPr>
                          <w:t>v4, additional</w:t>
                        </w:r>
                      </w:p>
                      <w:p w14:paraId="391B2B20" w14:textId="77777777" w:rsidR="001261B4" w:rsidRDefault="001261B4" w:rsidP="00BE780C">
                        <w:pPr>
                          <w:rPr>
                            <w:sz w:val="20"/>
                          </w:rPr>
                        </w:pPr>
                        <w:r>
                          <w:rPr>
                            <w:sz w:val="20"/>
                          </w:rPr>
                          <w:t>v5, additional</w:t>
                        </w:r>
                      </w:p>
                      <w:p w14:paraId="625245D0" w14:textId="77777777" w:rsidR="001261B4" w:rsidRPr="004A0E7F" w:rsidRDefault="001261B4" w:rsidP="00BE780C">
                        <w:pPr>
                          <w:rPr>
                            <w:sz w:val="20"/>
                          </w:rPr>
                        </w:pPr>
                        <w:r>
                          <w:rPr>
                            <w:sz w:val="20"/>
                          </w:rPr>
                          <w:t>v6, basic</w:t>
                        </w:r>
                      </w:p>
                    </w:txbxContent>
                  </v:textbox>
                </v:shape>
                <v:shape id="Text Box 7" o:spid="_x0000_s1043" type="#_x0000_t202" style="position:absolute;left:7705;top:512;width:3239;height:1003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" filled="f" stroked="f" strokeweight=".5pt">
                  <v:textbox>
                    <w:txbxContent>
                      <w:p w14:paraId="6DB49B56" w14:textId="77777777" w:rsidR="001261B4" w:rsidRDefault="001261B4" w:rsidP="00BE780C">
                        <w:r>
                          <w:rPr>
                            <w:sz w:val="20"/>
                            <w:szCs w:val="20"/>
                          </w:rPr>
                          <w:t>v1</w:t>
                        </w:r>
                      </w:p>
                      <w:p w14:paraId="44B82D93" w14:textId="77777777" w:rsidR="001261B4" w:rsidRDefault="001261B4" w:rsidP="00BE780C">
                        <w:r>
                          <w:rPr>
                            <w:sz w:val="20"/>
                            <w:szCs w:val="20"/>
                          </w:rPr>
                          <w:t>v2</w:t>
                        </w:r>
                      </w:p>
                      <w:p w14:paraId="68B939A4" w14:textId="77777777" w:rsidR="001261B4" w:rsidRDefault="001261B4" w:rsidP="00BE780C">
                        <w:r>
                          <w:rPr>
                            <w:sz w:val="20"/>
                            <w:szCs w:val="20"/>
                          </w:rPr>
                          <w:t>v3</w:t>
                        </w:r>
                      </w:p>
                      <w:p w14:paraId="24E52F3B" w14:textId="77777777" w:rsidR="001261B4" w:rsidRDefault="001261B4" w:rsidP="00BE780C">
                        <w:r>
                          <w:rPr>
                            <w:sz w:val="20"/>
                            <w:szCs w:val="20"/>
                          </w:rPr>
                          <w:t>v4</w:t>
                        </w:r>
                      </w:p>
                      <w:p w14:paraId="0751BE6F" w14:textId="77777777" w:rsidR="001261B4" w:rsidRDefault="001261B4" w:rsidP="00BE780C">
                        <w:r>
                          <w:rPr>
                            <w:sz w:val="20"/>
                            <w:szCs w:val="20"/>
                          </w:rPr>
                          <w:t>v5</w:t>
                        </w:r>
                      </w:p>
                      <w:p w14:paraId="66034D30" w14:textId="77777777" w:rsidR="001261B4" w:rsidRDefault="001261B4" w:rsidP="00BE780C">
                        <w:r>
                          <w:rPr>
                            <w:sz w:val="20"/>
                            <w:szCs w:val="20"/>
                          </w:rPr>
                          <w:t>v6</w:t>
                        </w:r>
                      </w:p>
                    </w:txbxContent>
                  </v:textbox>
                </v:shape>
                <w10:anchorlock/>
              </v:group>
            </w:pict>
          </mc:Fallback>
        </mc:AlternateContent>
      </w:r>
    </w:p>
    <w:p w14:paraId="64506E81" w14:textId="23EB3EDA" w:rsidR="00BE780C" w:rsidRDefault="00BE780C" w:rsidP="009F279F">
      <w:pPr>
        <w:pStyle w:val="Caption"/>
      </w:pPr>
      <w:bookmarkStart w:id="40" w:name="_Ref43318428"/>
      <w:r w:rsidRPr="003A38C0">
        <w:t xml:space="preserve">Figure </w:t>
      </w:r>
      <w:r w:rsidR="00873E67">
        <w:rPr>
          <w:b w:val="0"/>
          <w:iCs w:val="0"/>
        </w:rPr>
        <w:fldChar w:fldCharType="begin"/>
      </w:r>
      <w:r w:rsidR="00873E67">
        <w:rPr>
          <w:b w:val="0"/>
          <w:iCs w:val="0"/>
        </w:rPr>
        <w:instrText xml:space="preserve"> SEQ Figure \* ARABIC </w:instrText>
      </w:r>
      <w:r w:rsidR="00873E67">
        <w:rPr>
          <w:b w:val="0"/>
          <w:iCs w:val="0"/>
        </w:rPr>
        <w:fldChar w:fldCharType="separate"/>
      </w:r>
      <w:r w:rsidR="007A54E8">
        <w:rPr>
          <w:b w:val="0"/>
          <w:iCs w:val="0"/>
          <w:noProof/>
        </w:rPr>
        <w:t>7</w:t>
      </w:r>
      <w:r w:rsidR="00873E67">
        <w:rPr>
          <w:b w:val="0"/>
          <w:iCs w:val="0"/>
          <w:noProof/>
        </w:rPr>
        <w:fldChar w:fldCharType="end"/>
      </w:r>
      <w:bookmarkEnd w:id="40"/>
      <w:r w:rsidRPr="003A38C0">
        <w:t>: View selection behavior of the view labeler when</w:t>
      </w:r>
      <w:r w:rsidR="00BE3E6C">
        <w:t xml:space="preserve"> additional views are </w:t>
      </w:r>
      <w:r w:rsidR="002D1F22">
        <w:t>enabled</w:t>
      </w:r>
    </w:p>
    <w:p w14:paraId="48CDCCA6" w14:textId="093AAB4B" w:rsidR="002D1F22" w:rsidRPr="002D1F22" w:rsidRDefault="002D1F22" w:rsidP="002D1F22">
      <w:pPr>
        <w:pStyle w:val="Body"/>
        <w:spacing w:after="240"/>
      </w:pPr>
      <w:r w:rsidRPr="002D1F22">
        <w:rPr>
          <w:rStyle w:val="BodyChar"/>
        </w:rPr>
        <w:t>In the second mode, only basic views are output (</w:t>
      </w:r>
      <w:r w:rsidRPr="002D1F22">
        <w:rPr>
          <w:rStyle w:val="BodyChar"/>
        </w:rPr>
        <w:fldChar w:fldCharType="begin"/>
      </w:r>
      <w:r w:rsidRPr="002D1F22">
        <w:rPr>
          <w:rStyle w:val="BodyChar"/>
        </w:rPr>
        <w:instrText xml:space="preserve"> REF _Ref43318502 \h  \* MERGEFORMAT </w:instrText>
      </w:r>
      <w:r w:rsidRPr="002D1F22">
        <w:rPr>
          <w:rStyle w:val="BodyChar"/>
        </w:rPr>
      </w:r>
      <w:r w:rsidRPr="002D1F22">
        <w:rPr>
          <w:rStyle w:val="BodyChar"/>
        </w:rPr>
        <w:fldChar w:fldCharType="separate"/>
      </w:r>
      <w:r w:rsidR="007A54E8" w:rsidRPr="007A54E8">
        <w:rPr>
          <w:rStyle w:val="BodyChar"/>
        </w:rPr>
        <w:t>Figure 8</w:t>
      </w:r>
      <w:r w:rsidRPr="002D1F22">
        <w:rPr>
          <w:rStyle w:val="BodyChar"/>
        </w:rPr>
        <w:fldChar w:fldCharType="end"/>
      </w:r>
      <w:r w:rsidRPr="002D1F22">
        <w:rPr>
          <w:rStyle w:val="BodyChar"/>
        </w:rPr>
        <w:t>). The encoding result is one or more atlases with only complete views.</w:t>
      </w:r>
    </w:p>
    <w:p w14:paraId="7CAC49B7" w14:textId="24E6E437" w:rsidR="00BE780C" w:rsidRDefault="00BE780C" w:rsidP="00BE780C">
      <w:pPr>
        <w:pStyle w:val="FigPara"/>
      </w:pPr>
      <w:r>
        <w:rPr>
          <w:noProof/>
        </w:rPr>
        <mc:AlternateContent>
          <mc:Choice Requires="wpc">
            <w:drawing>
              <wp:inline distT="0" distB="0" distL="0" distR="0" wp14:anchorId="5E2561D2" wp14:editId="5B26A29C">
                <wp:extent cx="5892800" cy="1058375"/>
                <wp:effectExtent l="0" t="0" r="0" b="0"/>
                <wp:docPr id="103" name="Canvas 103"/>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34" name="Rectangle 34"/>
                        <wps:cNvSpPr/>
                        <wps:spPr>
                          <a:xfrm>
                            <a:off x="2304500" y="105711"/>
                            <a:ext cx="1162475" cy="861544"/>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688E5126" w14:textId="77777777" w:rsidR="001261B4" w:rsidRDefault="001261B4" w:rsidP="00BE780C">
                              <w:pPr>
                                <w:jc w:val="center"/>
                              </w:pPr>
                              <w:r>
                                <w:t>View labeler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5" name="Straight Arrow Connector 35"/>
                        <wps:cNvCnPr/>
                        <wps:spPr>
                          <a:xfrm flipV="1">
                            <a:off x="1046539" y="318924"/>
                            <a:ext cx="1257731" cy="1057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6" name="Straight Arrow Connector 36"/>
                        <wps:cNvCnPr/>
                        <wps:spPr>
                          <a:xfrm flipV="1">
                            <a:off x="1047088" y="875153"/>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7" name="Straight Arrow Connector 37"/>
                        <wps:cNvCnPr/>
                        <wps:spPr>
                          <a:xfrm flipV="1">
                            <a:off x="1046775" y="180000"/>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8" name="Straight Arrow Connector 38"/>
                        <wps:cNvCnPr/>
                        <wps:spPr>
                          <a:xfrm flipV="1">
                            <a:off x="1046775" y="458130"/>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9" name="Straight Arrow Connector 39"/>
                        <wps:cNvCnPr/>
                        <wps:spPr>
                          <a:xfrm flipV="1">
                            <a:off x="1046775" y="597195"/>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0" name="Straight Arrow Connector 40"/>
                        <wps:cNvCnPr/>
                        <wps:spPr>
                          <a:xfrm flipV="1">
                            <a:off x="1046782" y="736150"/>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1" name="Straight Arrow Connector 41"/>
                        <wps:cNvCnPr/>
                        <wps:spPr>
                          <a:xfrm flipV="1">
                            <a:off x="3467282" y="882998"/>
                            <a:ext cx="1256665"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2" name="Straight Arrow Connector 42"/>
                        <wps:cNvCnPr/>
                        <wps:spPr>
                          <a:xfrm flipV="1">
                            <a:off x="3467282" y="187673"/>
                            <a:ext cx="1256665"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3" name="Straight Arrow Connector 43"/>
                        <wps:cNvCnPr/>
                        <wps:spPr>
                          <a:xfrm flipV="1">
                            <a:off x="3467282" y="465803"/>
                            <a:ext cx="1256665"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4" name="Text Box 44"/>
                        <wps:cNvSpPr txBox="1"/>
                        <wps:spPr>
                          <a:xfrm>
                            <a:off x="4666566" y="33263"/>
                            <a:ext cx="690880" cy="1004570"/>
                          </a:xfrm>
                          <a:prstGeom prst="rect">
                            <a:avLst/>
                          </a:prstGeom>
                          <a:noFill/>
                          <a:ln w="6350">
                            <a:noFill/>
                          </a:ln>
                        </wps:spPr>
                        <wps:txbx>
                          <w:txbxContent>
                            <w:p w14:paraId="4E9DAF1B" w14:textId="77777777" w:rsidR="001261B4" w:rsidRDefault="001261B4" w:rsidP="00BE780C">
                              <w:pPr>
                                <w:rPr>
                                  <w:sz w:val="20"/>
                                </w:rPr>
                              </w:pPr>
                              <w:r w:rsidRPr="004A0E7F">
                                <w:rPr>
                                  <w:sz w:val="20"/>
                                </w:rPr>
                                <w:t>v1, basic</w:t>
                              </w:r>
                            </w:p>
                            <w:p w14:paraId="12538709" w14:textId="77777777" w:rsidR="001261B4" w:rsidRDefault="001261B4" w:rsidP="00BE780C">
                              <w:pPr>
                                <w:rPr>
                                  <w:sz w:val="20"/>
                                </w:rPr>
                              </w:pPr>
                            </w:p>
                            <w:p w14:paraId="29703126" w14:textId="77777777" w:rsidR="001261B4" w:rsidRDefault="001261B4" w:rsidP="00BE780C">
                              <w:pPr>
                                <w:rPr>
                                  <w:sz w:val="20"/>
                                </w:rPr>
                              </w:pPr>
                              <w:r>
                                <w:rPr>
                                  <w:sz w:val="20"/>
                                </w:rPr>
                                <w:t>v3, basic</w:t>
                              </w:r>
                            </w:p>
                            <w:p w14:paraId="501A4037" w14:textId="77777777" w:rsidR="001261B4" w:rsidRDefault="001261B4" w:rsidP="00BE780C">
                              <w:pPr>
                                <w:rPr>
                                  <w:sz w:val="20"/>
                                </w:rPr>
                              </w:pPr>
                            </w:p>
                            <w:p w14:paraId="1A1E6DC7" w14:textId="77777777" w:rsidR="001261B4" w:rsidRDefault="001261B4" w:rsidP="00BE780C">
                              <w:pPr>
                                <w:rPr>
                                  <w:sz w:val="20"/>
                                </w:rPr>
                              </w:pPr>
                            </w:p>
                            <w:p w14:paraId="1C661F12" w14:textId="77777777" w:rsidR="001261B4" w:rsidRPr="004A0E7F" w:rsidRDefault="001261B4" w:rsidP="00BE780C">
                              <w:pPr>
                                <w:rPr>
                                  <w:sz w:val="20"/>
                                </w:rPr>
                              </w:pPr>
                              <w:r>
                                <w:rPr>
                                  <w:sz w:val="20"/>
                                </w:rPr>
                                <w:t>v6, basic</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45" name="Text Box 7"/>
                        <wps:cNvSpPr txBox="1"/>
                        <wps:spPr>
                          <a:xfrm>
                            <a:off x="770550" y="51239"/>
                            <a:ext cx="323850" cy="1003935"/>
                          </a:xfrm>
                          <a:prstGeom prst="rect">
                            <a:avLst/>
                          </a:prstGeom>
                          <a:noFill/>
                          <a:ln w="6350">
                            <a:noFill/>
                          </a:ln>
                        </wps:spPr>
                        <wps:txbx>
                          <w:txbxContent>
                            <w:p w14:paraId="0DCECE1E" w14:textId="77777777" w:rsidR="001261B4" w:rsidRDefault="001261B4" w:rsidP="00BE780C">
                              <w:r>
                                <w:rPr>
                                  <w:sz w:val="20"/>
                                  <w:szCs w:val="20"/>
                                </w:rPr>
                                <w:t>v1</w:t>
                              </w:r>
                            </w:p>
                            <w:p w14:paraId="51C5FE42" w14:textId="77777777" w:rsidR="001261B4" w:rsidRDefault="001261B4" w:rsidP="00BE780C">
                              <w:r>
                                <w:rPr>
                                  <w:sz w:val="20"/>
                                  <w:szCs w:val="20"/>
                                </w:rPr>
                                <w:t>v2</w:t>
                              </w:r>
                            </w:p>
                            <w:p w14:paraId="33B80E02" w14:textId="77777777" w:rsidR="001261B4" w:rsidRDefault="001261B4" w:rsidP="00BE780C">
                              <w:r>
                                <w:rPr>
                                  <w:sz w:val="20"/>
                                  <w:szCs w:val="20"/>
                                </w:rPr>
                                <w:t>v3</w:t>
                              </w:r>
                            </w:p>
                            <w:p w14:paraId="36FE2903" w14:textId="77777777" w:rsidR="001261B4" w:rsidRDefault="001261B4" w:rsidP="00BE780C">
                              <w:r>
                                <w:rPr>
                                  <w:sz w:val="20"/>
                                  <w:szCs w:val="20"/>
                                </w:rPr>
                                <w:t>v4</w:t>
                              </w:r>
                            </w:p>
                            <w:p w14:paraId="4F781A1A" w14:textId="77777777" w:rsidR="001261B4" w:rsidRDefault="001261B4" w:rsidP="00BE780C">
                              <w:r>
                                <w:rPr>
                                  <w:sz w:val="20"/>
                                  <w:szCs w:val="20"/>
                                </w:rPr>
                                <w:t>v5</w:t>
                              </w:r>
                            </w:p>
                            <w:p w14:paraId="4D8E3242" w14:textId="77777777" w:rsidR="001261B4" w:rsidRDefault="001261B4" w:rsidP="00BE780C">
                              <w:r>
                                <w:rPr>
                                  <w:sz w:val="20"/>
                                  <w:szCs w:val="20"/>
                                </w:rPr>
                                <w:t>v6</w:t>
                              </w:r>
                            </w:p>
                          </w:txbxContent>
                        </wps:txbx>
                        <wps:bodyPr rot="0" spcFirstLastPara="0" vert="horz" wrap="non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5E2561D2" id="Canvas 103" o:spid="_x0000_s1044" editas="canvas" style="width:464pt;height:83.35pt;mso-position-horizontal-relative:char;mso-position-vertical-relative:line" coordsize="58928,10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">
                <v:shape id="_x0000_s1045" type="#_x0000_t75" style="position:absolute;width:58928;height:10579;visibility:visible;mso-wrap-style:square">
                  <v:fill o:detectmouseclick="t"/>
                  <v:path o:connecttype="none"/>
                </v:shape>
                <v:rect id="Rectangle 34" o:spid="_x0000_s1046" style="position:absolute;left:23045;top:1057;width:11624;height:86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" fillcolor="#4f81bd [3204]" strokecolor="#243f60 [1604]" strokeweight="2pt">
                  <v:textbox>
                    <w:txbxContent>
                      <w:p w14:paraId="688E5126" w14:textId="77777777" w:rsidR="001261B4" w:rsidRDefault="001261B4" w:rsidP="00BE780C">
                        <w:pPr>
                          <w:jc w:val="center"/>
                        </w:pPr>
                        <w:r>
                          <w:t>View labeler</w:t>
                        </w:r>
                      </w:p>
                    </w:txbxContent>
                  </v:textbox>
                </v:rect>
                <v:shape id="Straight Arrow Connector 35" o:spid="_x0000_s1047" type="#_x0000_t32" style="position:absolute;left:10465;top:3189;width:12577;height:10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" strokecolor="#4579b8 [3044]">
                  <v:stroke endarrow="block"/>
                </v:shape>
                <v:shape id="Straight Arrow Connector 36" o:spid="_x0000_s1048" type="#_x0000_t32" style="position:absolute;left:10470;top:8751;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" strokecolor="#4579b8 [3044]">
                  <v:stroke endarrow="block"/>
                </v:shape>
                <v:shape id="Straight Arrow Connector 37" o:spid="_x0000_s1049" type="#_x0000_t32" style="position:absolute;left:10467;top:1800;width:12573;height:1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" strokecolor="#4579b8 [3044]">
                  <v:stroke endarrow="block"/>
                </v:shape>
                <v:shape id="Straight Arrow Connector 38" o:spid="_x0000_s1050" type="#_x0000_t32" style="position:absolute;left:10467;top:4581;width:12573;height:1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" strokecolor="#4579b8 [3044]">
                  <v:stroke endarrow="block"/>
                </v:shape>
                <v:shape id="Straight Arrow Connector 39" o:spid="_x0000_s1051" type="#_x0000_t32" style="position:absolute;left:10467;top:5971;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" strokecolor="#4579b8 [3044]">
                  <v:stroke endarrow="block"/>
                </v:shape>
                <v:shape id="Straight Arrow Connector 40" o:spid="_x0000_s1052" type="#_x0000_t32" style="position:absolute;left:10467;top:7361;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" strokecolor="#4579b8 [3044]">
                  <v:stroke endarrow="block"/>
                </v:shape>
                <v:shape id="Straight Arrow Connector 41" o:spid="_x0000_s1053" type="#_x0000_t32" style="position:absolute;left:34672;top:8829;width:12567;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" strokecolor="#4579b8 [3044]">
                  <v:stroke endarrow="block"/>
                </v:shape>
                <v:shape id="Straight Arrow Connector 42" o:spid="_x0000_s1054" type="#_x0000_t32" style="position:absolute;left:34672;top:1876;width:12567;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" strokecolor="#4579b8 [3044]">
                  <v:stroke endarrow="block"/>
                </v:shape>
                <v:shape id="Straight Arrow Connector 43" o:spid="_x0000_s1055" type="#_x0000_t32" style="position:absolute;left:34672;top:4658;width:12567;height:1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" strokecolor="#4579b8 [3044]">
                  <v:stroke endarrow="block"/>
                </v:shape>
                <v:shape id="Text Box 44" o:spid="_x0000_s1056" type="#_x0000_t202" style="position:absolute;left:46665;top:332;width:6909;height:100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" filled="f" stroked="f" strokeweight=".5pt">
                  <v:textbox>
                    <w:txbxContent>
                      <w:p w14:paraId="4E9DAF1B" w14:textId="77777777" w:rsidR="001261B4" w:rsidRDefault="001261B4" w:rsidP="00BE780C">
                        <w:pPr>
                          <w:rPr>
                            <w:sz w:val="20"/>
                          </w:rPr>
                        </w:pPr>
                        <w:r w:rsidRPr="004A0E7F">
                          <w:rPr>
                            <w:sz w:val="20"/>
                          </w:rPr>
                          <w:t>v1, basic</w:t>
                        </w:r>
                      </w:p>
                      <w:p w14:paraId="12538709" w14:textId="77777777" w:rsidR="001261B4" w:rsidRDefault="001261B4" w:rsidP="00BE780C">
                        <w:pPr>
                          <w:rPr>
                            <w:sz w:val="20"/>
                          </w:rPr>
                        </w:pPr>
                      </w:p>
                      <w:p w14:paraId="29703126" w14:textId="77777777" w:rsidR="001261B4" w:rsidRDefault="001261B4" w:rsidP="00BE780C">
                        <w:pPr>
                          <w:rPr>
                            <w:sz w:val="20"/>
                          </w:rPr>
                        </w:pPr>
                        <w:r>
                          <w:rPr>
                            <w:sz w:val="20"/>
                          </w:rPr>
                          <w:t>v3, basic</w:t>
                        </w:r>
                      </w:p>
                      <w:p w14:paraId="501A4037" w14:textId="77777777" w:rsidR="001261B4" w:rsidRDefault="001261B4" w:rsidP="00BE780C">
                        <w:pPr>
                          <w:rPr>
                            <w:sz w:val="20"/>
                          </w:rPr>
                        </w:pPr>
                      </w:p>
                      <w:p w14:paraId="1A1E6DC7" w14:textId="77777777" w:rsidR="001261B4" w:rsidRDefault="001261B4" w:rsidP="00BE780C">
                        <w:pPr>
                          <w:rPr>
                            <w:sz w:val="20"/>
                          </w:rPr>
                        </w:pPr>
                      </w:p>
                      <w:p w14:paraId="1C661F12" w14:textId="77777777" w:rsidR="001261B4" w:rsidRPr="004A0E7F" w:rsidRDefault="001261B4" w:rsidP="00BE780C">
                        <w:pPr>
                          <w:rPr>
                            <w:sz w:val="20"/>
                          </w:rPr>
                        </w:pPr>
                        <w:r>
                          <w:rPr>
                            <w:sz w:val="20"/>
                          </w:rPr>
                          <w:t>v6, basic</w:t>
                        </w:r>
                      </w:p>
                    </w:txbxContent>
                  </v:textbox>
                </v:shape>
                <v:shape id="Text Box 7" o:spid="_x0000_s1057" type="#_x0000_t202" style="position:absolute;left:7705;top:512;width:3239;height:1003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" filled="f" stroked="f" strokeweight=".5pt">
                  <v:textbox>
                    <w:txbxContent>
                      <w:p w14:paraId="0DCECE1E" w14:textId="77777777" w:rsidR="001261B4" w:rsidRDefault="001261B4" w:rsidP="00BE780C">
                        <w:r>
                          <w:rPr>
                            <w:sz w:val="20"/>
                            <w:szCs w:val="20"/>
                          </w:rPr>
                          <w:t>v1</w:t>
                        </w:r>
                      </w:p>
                      <w:p w14:paraId="51C5FE42" w14:textId="77777777" w:rsidR="001261B4" w:rsidRDefault="001261B4" w:rsidP="00BE780C">
                        <w:r>
                          <w:rPr>
                            <w:sz w:val="20"/>
                            <w:szCs w:val="20"/>
                          </w:rPr>
                          <w:t>v2</w:t>
                        </w:r>
                      </w:p>
                      <w:p w14:paraId="33B80E02" w14:textId="77777777" w:rsidR="001261B4" w:rsidRDefault="001261B4" w:rsidP="00BE780C">
                        <w:r>
                          <w:rPr>
                            <w:sz w:val="20"/>
                            <w:szCs w:val="20"/>
                          </w:rPr>
                          <w:t>v3</w:t>
                        </w:r>
                      </w:p>
                      <w:p w14:paraId="36FE2903" w14:textId="77777777" w:rsidR="001261B4" w:rsidRDefault="001261B4" w:rsidP="00BE780C">
                        <w:r>
                          <w:rPr>
                            <w:sz w:val="20"/>
                            <w:szCs w:val="20"/>
                          </w:rPr>
                          <w:t>v4</w:t>
                        </w:r>
                      </w:p>
                      <w:p w14:paraId="4F781A1A" w14:textId="77777777" w:rsidR="001261B4" w:rsidRDefault="001261B4" w:rsidP="00BE780C">
                        <w:r>
                          <w:rPr>
                            <w:sz w:val="20"/>
                            <w:szCs w:val="20"/>
                          </w:rPr>
                          <w:t>v5</w:t>
                        </w:r>
                      </w:p>
                      <w:p w14:paraId="4D8E3242" w14:textId="77777777" w:rsidR="001261B4" w:rsidRDefault="001261B4" w:rsidP="00BE780C">
                        <w:r>
                          <w:rPr>
                            <w:sz w:val="20"/>
                            <w:szCs w:val="20"/>
                          </w:rPr>
                          <w:t>v6</w:t>
                        </w:r>
                      </w:p>
                    </w:txbxContent>
                  </v:textbox>
                </v:shape>
                <w10:anchorlock/>
              </v:group>
            </w:pict>
          </mc:Fallback>
        </mc:AlternateContent>
      </w:r>
    </w:p>
    <w:p w14:paraId="7894DF2C" w14:textId="7FEB577A" w:rsidR="00BE780C" w:rsidRPr="003A38C0" w:rsidRDefault="00BE780C" w:rsidP="004B3F85">
      <w:pPr>
        <w:pStyle w:val="Caption"/>
      </w:pPr>
      <w:bookmarkStart w:id="41" w:name="_Ref43318502"/>
      <w:r w:rsidRPr="003A38C0">
        <w:t xml:space="preserve">Figure </w:t>
      </w:r>
      <w:r>
        <w:fldChar w:fldCharType="begin"/>
      </w:r>
      <w:r>
        <w:instrText>SEQ Figure \* ARABIC</w:instrText>
      </w:r>
      <w:r>
        <w:fldChar w:fldCharType="separate"/>
      </w:r>
      <w:r w:rsidR="007A54E8">
        <w:rPr>
          <w:noProof/>
        </w:rPr>
        <w:t>8</w:t>
      </w:r>
      <w:r>
        <w:fldChar w:fldCharType="end"/>
      </w:r>
      <w:bookmarkEnd w:id="41"/>
      <w:r w:rsidRPr="003A38C0">
        <w:t xml:space="preserve">: View selection behavior of the view labeler when </w:t>
      </w:r>
      <w:r w:rsidR="002E100D">
        <w:t>additional views are not enabled</w:t>
      </w:r>
    </w:p>
    <w:p w14:paraId="02429832" w14:textId="77777777" w:rsidR="00BE780C" w:rsidRDefault="610E6F13" w:rsidP="008F0861">
      <w:pPr>
        <w:pStyle w:val="Heading4"/>
      </w:pPr>
      <w:bookmarkStart w:id="42" w:name="_Ref43286375"/>
      <w:r>
        <w:t>Basic view allocation</w:t>
      </w:r>
      <w:bookmarkEnd w:id="42"/>
    </w:p>
    <w:p w14:paraId="4FD5575B" w14:textId="77777777" w:rsidR="00BE780C" w:rsidRDefault="00BE780C" w:rsidP="00BE780C">
      <w:pPr>
        <w:pStyle w:val="Body"/>
        <w:spacing w:after="240"/>
      </w:pPr>
      <w:r>
        <w:t>The labeling of basic views consists of the following steps:</w:t>
      </w:r>
    </w:p>
    <w:p w14:paraId="468529CF" w14:textId="77777777" w:rsidR="00BE780C" w:rsidRDefault="00BE780C" w:rsidP="008F0861">
      <w:pPr>
        <w:pStyle w:val="NumList"/>
        <w:spacing w:line="276" w:lineRule="auto"/>
      </w:pPr>
      <w:r>
        <w:t>Determine the number of basic views (hence “allocation”),</w:t>
      </w:r>
    </w:p>
    <w:p w14:paraId="7DA1BC51" w14:textId="77777777" w:rsidR="00BE780C" w:rsidRDefault="00BE780C" w:rsidP="008F0861">
      <w:pPr>
        <w:pStyle w:val="NumList"/>
        <w:spacing w:line="276" w:lineRule="auto"/>
      </w:pPr>
      <w:r>
        <w:t>Prepare cost calculation,</w:t>
      </w:r>
    </w:p>
    <w:p w14:paraId="40C272A0" w14:textId="77777777" w:rsidR="00BE780C" w:rsidRDefault="00BE780C" w:rsidP="008F0861">
      <w:pPr>
        <w:pStyle w:val="NumList"/>
        <w:spacing w:line="276" w:lineRule="auto"/>
      </w:pPr>
      <w:r>
        <w:t>Select initial basic views,</w:t>
      </w:r>
    </w:p>
    <w:p w14:paraId="5D9ACC4C" w14:textId="4DF2850D" w:rsidR="4BC0DA30" w:rsidRDefault="4BC0DA30" w:rsidP="008F0861">
      <w:pPr>
        <w:pStyle w:val="NumList"/>
        <w:spacing w:line="276" w:lineRule="auto"/>
      </w:pPr>
      <w:r>
        <w:t>Update the view labels.</w:t>
      </w:r>
    </w:p>
    <w:p w14:paraId="1D04FBCE" w14:textId="11FEBBE3" w:rsidR="4BC0DA30" w:rsidRPr="008F0861" w:rsidRDefault="4BC0DA30">
      <w:pPr>
        <w:rPr>
          <w:rFonts w:ascii="Times New Roman" w:hAnsi="Times New Roman" w:cs="Times New Roman"/>
          <w:sz w:val="24"/>
          <w:szCs w:val="24"/>
        </w:rPr>
      </w:pPr>
      <w:r w:rsidRPr="008F0861">
        <w:rPr>
          <w:rFonts w:ascii="Times New Roman" w:hAnsi="Times New Roman" w:cs="Times New Roman"/>
          <w:sz w:val="24"/>
          <w:szCs w:val="24"/>
        </w:rPr>
        <w:lastRenderedPageBreak/>
        <w:t xml:space="preserve">The </w:t>
      </w:r>
      <w:proofErr w:type="spellStart"/>
      <w:r w:rsidRPr="008F0861">
        <w:rPr>
          <w:rFonts w:ascii="Times New Roman" w:hAnsi="Times New Roman" w:cs="Times New Roman"/>
          <w:sz w:val="24"/>
          <w:szCs w:val="24"/>
        </w:rPr>
        <w:t>inpainted</w:t>
      </w:r>
      <w:proofErr w:type="spellEnd"/>
      <w:r w:rsidRPr="008F0861">
        <w:rPr>
          <w:rFonts w:ascii="Times New Roman" w:hAnsi="Times New Roman" w:cs="Times New Roman"/>
          <w:sz w:val="24"/>
          <w:szCs w:val="24"/>
        </w:rPr>
        <w:t xml:space="preserve"> view is labeled 'additional'.</w:t>
      </w:r>
    </w:p>
    <w:p w14:paraId="640A7AC8" w14:textId="77777777" w:rsidR="00BE780C" w:rsidRDefault="4BC0DA30" w:rsidP="008F0861">
      <w:pPr>
        <w:pStyle w:val="Heading5"/>
      </w:pPr>
      <w:bookmarkStart w:id="43" w:name="_Ref44923944"/>
      <w:r>
        <w:t>Determine the number of basic views</w:t>
      </w:r>
      <w:bookmarkEnd w:id="43"/>
    </w:p>
    <w:p w14:paraId="011523E6" w14:textId="23B60A4C" w:rsidR="00BE780C" w:rsidRDefault="00BE780C" w:rsidP="00BE780C">
      <w:pPr>
        <w:pStyle w:val="Body"/>
        <w:spacing w:after="240"/>
      </w:pPr>
      <w:r>
        <w:t>In the data processing flow of the test model, the atlas frame size calculation (§</w:t>
      </w:r>
      <w:r>
        <w:fldChar w:fldCharType="begin"/>
      </w:r>
      <w:r>
        <w:instrText xml:space="preserve"> REF _Ref44923086 \r \h </w:instrText>
      </w:r>
      <w:r>
        <w:fldChar w:fldCharType="separate"/>
      </w:r>
      <w:r w:rsidR="007A54E8">
        <w:rPr>
          <w:cs/>
        </w:rPr>
        <w:t>‎</w:t>
      </w:r>
      <w:r w:rsidR="007A54E8">
        <w:t>4.2.6</w:t>
      </w:r>
      <w:r>
        <w:fldChar w:fldCharType="end"/>
      </w:r>
      <w:r>
        <w:t>) is performed after view labeling</w:t>
      </w:r>
      <w:r>
        <w:rPr>
          <w:rStyle w:val="FootnoteReference"/>
        </w:rPr>
        <w:footnoteReference w:id="3"/>
      </w:r>
      <w:r>
        <w:t>. Part of the atlas frame size calculation logic is repeated to estimate how many basic views there could be within pixel rate constraints:</w:t>
      </w:r>
    </w:p>
    <w:p w14:paraId="230EEED8" w14:textId="77777777" w:rsidR="00BE780C" w:rsidRDefault="00BE780C" w:rsidP="00EC033B">
      <w:pPr>
        <w:pStyle w:val="Body"/>
        <w:numPr>
          <w:ilvl w:val="0"/>
          <w:numId w:val="19"/>
        </w:numPr>
        <w:spacing w:after="240"/>
      </w:pPr>
      <w:r>
        <w:t>The number of encoded atlases is assumed to be equal to the configured maximum number of atlases divided by the configured number of groups.</w:t>
      </w:r>
    </w:p>
    <w:p w14:paraId="0EEDA878" w14:textId="77777777" w:rsidR="00BE780C" w:rsidRDefault="00BE780C" w:rsidP="00EC033B">
      <w:pPr>
        <w:pStyle w:val="Body"/>
        <w:numPr>
          <w:ilvl w:val="0"/>
          <w:numId w:val="19"/>
        </w:numPr>
        <w:spacing w:after="240"/>
      </w:pPr>
      <w:r>
        <w:t>The maximum allowed number of atlas samples that is available to the encoder is the product of the number of encoded atlases and the configured maximum number of samples per atlas (</w:t>
      </w:r>
      <w:r w:rsidRPr="00F47BD0">
        <w:rPr>
          <w:i/>
          <w:iCs/>
        </w:rPr>
        <w:t>M</w:t>
      </w:r>
      <w:r w:rsidRPr="00F47BD0">
        <w:t>)</w:t>
      </w:r>
      <w:r>
        <w:t>. Note that the number of samples per atlas corresponds to the luma picture size of the texture attribute video data.</w:t>
      </w:r>
    </w:p>
    <w:p w14:paraId="4E64B3F6" w14:textId="77777777" w:rsidR="00BE780C" w:rsidRDefault="00BE780C" w:rsidP="00EC033B">
      <w:pPr>
        <w:pStyle w:val="Body"/>
        <w:numPr>
          <w:ilvl w:val="0"/>
          <w:numId w:val="19"/>
        </w:numPr>
        <w:spacing w:after="240"/>
      </w:pPr>
      <w:r>
        <w:t>The maximum number of atlas samples that all basic views together may use (</w:t>
      </w:r>
      <w:r w:rsidRPr="00E34038">
        <w:rPr>
          <w:i/>
          <w:iCs/>
        </w:rPr>
        <w:t>N</w:t>
      </w:r>
      <w:r>
        <w:t>) is a configurable fraction of the total allowance. For instance, when this fraction is 50% and there are two atlases, then all basic views will fit in the first atlas.</w:t>
      </w:r>
    </w:p>
    <w:p w14:paraId="0858B495" w14:textId="77777777" w:rsidR="00BE780C" w:rsidRDefault="00BE780C" w:rsidP="00EC033B">
      <w:pPr>
        <w:pStyle w:val="Body"/>
        <w:numPr>
          <w:ilvl w:val="0"/>
          <w:numId w:val="19"/>
        </w:numPr>
        <w:spacing w:after="240"/>
      </w:pPr>
      <w:r>
        <w:t xml:space="preserve">The number of basic views is determined by iterating over source views in order of decreasing sample count per source view. While iterating, the total number of samples is counted as well as the number of samples in the first atlas. When there are </w:t>
      </w:r>
      <w:r w:rsidRPr="00F25D97">
        <w:rPr>
          <w:i/>
          <w:iCs/>
        </w:rPr>
        <w:t>K</w:t>
      </w:r>
      <w:r>
        <w:t xml:space="preserve"> atlases, the first, 1 + </w:t>
      </w:r>
      <w:proofErr w:type="spellStart"/>
      <w:r w:rsidRPr="002D748A">
        <w:rPr>
          <w:i/>
          <w:iCs/>
        </w:rPr>
        <w:t>K</w:t>
      </w:r>
      <w:r>
        <w:t>’th</w:t>
      </w:r>
      <w:proofErr w:type="spellEnd"/>
      <w:r>
        <w:t>, 1 + 2</w:t>
      </w:r>
      <w:r w:rsidRPr="002D748A">
        <w:rPr>
          <w:i/>
          <w:iCs/>
        </w:rPr>
        <w:t>K</w:t>
      </w:r>
      <w:r>
        <w:t xml:space="preserve">’th, etc. source views are assigned to the first atlas. The number of basic views corresponds to the largest number of source views that still fit in terms of the maximum number of samples </w:t>
      </w:r>
      <w:r w:rsidRPr="002D748A">
        <w:rPr>
          <w:i/>
          <w:iCs/>
        </w:rPr>
        <w:t>N</w:t>
      </w:r>
      <w:r>
        <w:t xml:space="preserve"> and the maximum number of samples per atlas </w:t>
      </w:r>
      <w:r w:rsidRPr="002D748A">
        <w:rPr>
          <w:i/>
          <w:iCs/>
        </w:rPr>
        <w:t>M</w:t>
      </w:r>
      <w:r>
        <w:t xml:space="preserve">. </w:t>
      </w:r>
    </w:p>
    <w:p w14:paraId="4E146995" w14:textId="77777777" w:rsidR="00BE780C" w:rsidRDefault="00BE780C" w:rsidP="000754F9">
      <w:pPr>
        <w:pStyle w:val="Body"/>
        <w:spacing w:after="240"/>
      </w:pPr>
      <w:r>
        <w:t>Assumptions are:</w:t>
      </w:r>
    </w:p>
    <w:p w14:paraId="00234E7A" w14:textId="77777777" w:rsidR="00BE780C" w:rsidRDefault="00BE780C" w:rsidP="00EC033B">
      <w:pPr>
        <w:pStyle w:val="Body"/>
        <w:numPr>
          <w:ilvl w:val="0"/>
          <w:numId w:val="20"/>
        </w:numPr>
        <w:spacing w:after="240"/>
      </w:pPr>
      <w:r>
        <w:t>The number of basic views is constrained by the number of atlases (per group) and the luma picture size, but not by the sample rate.</w:t>
      </w:r>
    </w:p>
    <w:p w14:paraId="65864D86" w14:textId="77777777" w:rsidR="00BE780C" w:rsidRDefault="00BE780C" w:rsidP="00EC033B">
      <w:pPr>
        <w:pStyle w:val="Body"/>
        <w:numPr>
          <w:ilvl w:val="0"/>
          <w:numId w:val="20"/>
        </w:numPr>
        <w:spacing w:after="240"/>
      </w:pPr>
      <w:r>
        <w:t>The size and aspect ratio of the source views is such that they can be packed efficiently. (It is sufficient to count samples, instead of performing trail packings.)</w:t>
      </w:r>
    </w:p>
    <w:p w14:paraId="6C58F827" w14:textId="77777777" w:rsidR="00BE780C" w:rsidRDefault="00BE780C" w:rsidP="000754F9">
      <w:pPr>
        <w:pStyle w:val="Body"/>
        <w:spacing w:after="240"/>
      </w:pPr>
      <w:r>
        <w:t>Finally, the number of basic views is limited to ensure that some source views are either pruned or non-coded. This allows to preserve meaningful objective evaluation on source view positions.</w:t>
      </w:r>
    </w:p>
    <w:p w14:paraId="2C34DCAA" w14:textId="77777777" w:rsidR="00BE780C" w:rsidRDefault="4BC0DA30" w:rsidP="008F0861">
      <w:pPr>
        <w:pStyle w:val="Heading5"/>
      </w:pPr>
      <w:r>
        <w:t>Prepare cost calculation</w:t>
      </w:r>
    </w:p>
    <w:p w14:paraId="03024033" w14:textId="77777777" w:rsidR="00BE780C" w:rsidRDefault="00BE780C" w:rsidP="00BE780C">
      <w:pPr>
        <w:pStyle w:val="Body"/>
        <w:spacing w:after="240"/>
      </w:pPr>
      <w:r>
        <w:t>The basic view allocation is based on the partitioning around medoids (PAM) algorithm (</w:t>
      </w:r>
      <w:r w:rsidRPr="00716F63">
        <w:rPr>
          <w:i/>
        </w:rPr>
        <w:t>k</w:t>
      </w:r>
      <w:r>
        <w:t>-medoids</w:t>
      </w:r>
      <w:r>
        <w:rPr>
          <w:rStyle w:val="FootnoteReference"/>
        </w:rPr>
        <w:footnoteReference w:id="4"/>
      </w:r>
      <w:r>
        <w:t xml:space="preserve">) with basic views as </w:t>
      </w:r>
      <w:r w:rsidRPr="00716F63">
        <w:rPr>
          <w:i/>
        </w:rPr>
        <w:t>k</w:t>
      </w:r>
      <w:r>
        <w:t xml:space="preserve"> medoids among </w:t>
      </w:r>
      <w:r>
        <w:rPr>
          <w:i/>
        </w:rPr>
        <w:t>n</w:t>
      </w:r>
      <w:r>
        <w:t xml:space="preserve"> source views but modified to use a repulsion/attraction cost function.</w:t>
      </w:r>
    </w:p>
    <w:p w14:paraId="0865A139" w14:textId="4BE4308D" w:rsidR="00BE780C" w:rsidRDefault="00BE780C" w:rsidP="00BE780C">
      <w:pPr>
        <w:pStyle w:val="Body"/>
        <w:spacing w:after="240"/>
      </w:pPr>
      <w:r>
        <w:t>The cost function requires a distance metric on source views. While the previous view labeling method in TMIV 5 [</w:t>
      </w:r>
      <w:r w:rsidR="00C6534B">
        <w:t>WG11</w:t>
      </w:r>
      <w:r>
        <w:t xml:space="preserve">N19213] used viewport overlap as a measure of source view similarity, the current </w:t>
      </w:r>
      <w:r>
        <w:lastRenderedPageBreak/>
        <w:t>view labeler only uses the position of each source view to discriminate source views. The distance matrix is thus:</w:t>
      </w:r>
    </w:p>
    <w:p w14:paraId="3DE6C021" w14:textId="77777777" w:rsidR="00BE780C" w:rsidRPr="008A28B3" w:rsidRDefault="00BE780C" w:rsidP="00BE780C">
      <w:pPr>
        <w:pStyle w:val="Body"/>
        <w:spacing w:after="240"/>
      </w:pPr>
      <m:oMathPara>
        <m:oMath>
          <m:r>
            <w:rPr>
              <w:rFonts w:ascii="Cambria Math" w:hAnsi="Cambria Math"/>
            </w:rPr>
            <m:t>R</m:t>
          </m:r>
          <m:r>
            <m:rPr>
              <m:sty m:val="p"/>
            </m:rPr>
            <w:rPr>
              <w:rFonts w:ascii="Cambria Math" w:hAnsi="Cambria Math"/>
            </w:rPr>
            <m:t>=</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r</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d>
        </m:oMath>
      </m:oMathPara>
    </w:p>
    <w:p w14:paraId="58659A34" w14:textId="77777777" w:rsidR="00BE780C" w:rsidRDefault="00BE780C" w:rsidP="00BE780C">
      <w:pPr>
        <w:pStyle w:val="Body"/>
        <w:spacing w:after="240"/>
      </w:pPr>
      <w:r>
        <w:t xml:space="preserve">whereby </w:t>
      </w:r>
      <m:oMath>
        <m:sSubSup>
          <m:sSubSupPr>
            <m:ctrlPr>
              <w:rPr>
                <w:rFonts w:ascii="Cambria Math" w:hAnsi="Cambria Math"/>
                <w:i/>
              </w:rPr>
            </m:ctrlPr>
          </m:sSubSupPr>
          <m:e>
            <m:r>
              <w:rPr>
                <w:rFonts w:ascii="Cambria Math" w:hAnsi="Cambria Math"/>
              </w:rPr>
              <m:t>r</m:t>
            </m:r>
          </m:e>
          <m:sub>
            <m:r>
              <w:rPr>
                <w:rFonts w:ascii="Cambria Math" w:hAnsi="Cambria Math"/>
              </w:rPr>
              <m:t>i,j</m:t>
            </m:r>
          </m:sub>
          <m:sup>
            <m:r>
              <w:rPr>
                <w:rFonts w:ascii="Cambria Math" w:hAnsi="Cambria Math"/>
              </w:rPr>
              <m:t>2</m:t>
            </m:r>
          </m:sup>
        </m:sSubSup>
      </m:oMath>
      <w:r>
        <w:t xml:space="preserve"> is the squared distance [m</w:t>
      </w:r>
      <w:r w:rsidRPr="008A28B3">
        <w:rPr>
          <w:vertAlign w:val="superscript"/>
        </w:rPr>
        <w:t>2</w:t>
      </w:r>
      <w:r>
        <w:t xml:space="preserve">] between the source view positions. </w:t>
      </w:r>
    </w:p>
    <w:p w14:paraId="4CD9A0D8" w14:textId="4B113FE1" w:rsidR="00BE780C" w:rsidRDefault="00BE780C" w:rsidP="00BE780C">
      <w:pPr>
        <w:pStyle w:val="Body"/>
        <w:spacing w:after="240"/>
      </w:pPr>
      <w:r>
        <w:t>The idea of the repulsion/attraction (</w:t>
      </w:r>
      <w:r>
        <w:fldChar w:fldCharType="begin"/>
      </w:r>
      <w:r>
        <w:instrText xml:space="preserve"> REF _Ref43320362 \h </w:instrText>
      </w:r>
      <w:r>
        <w:fldChar w:fldCharType="separate"/>
      </w:r>
      <w:r w:rsidR="007A54E8" w:rsidRPr="003A38C0">
        <w:t xml:space="preserve">Figure </w:t>
      </w:r>
      <w:r w:rsidR="007A54E8">
        <w:rPr>
          <w:noProof/>
        </w:rPr>
        <w:t>9</w:t>
      </w:r>
      <w:r>
        <w:fldChar w:fldCharType="end"/>
      </w:r>
      <w:r>
        <w:t>) is that the full configuration of source views is considered. The repulsion of medoids is always stronger than the attraction of medoids to source views: when there is only one medoid the cost is based only on attraction, and when there are multiple medoids, the cost is based only on repulsion. This avoids a parameter to balance the “forces”.</w:t>
      </w:r>
    </w:p>
    <w:p w14:paraId="53FC6425" w14:textId="77777777" w:rsidR="00BE780C" w:rsidRDefault="00BE780C" w:rsidP="00BE780C">
      <w:pPr>
        <w:pStyle w:val="FigPara"/>
      </w:pPr>
      <w:r>
        <w:rPr>
          <w:noProof/>
        </w:rPr>
        <mc:AlternateContent>
          <mc:Choice Requires="wpc">
            <w:drawing>
              <wp:inline distT="0" distB="0" distL="0" distR="0" wp14:anchorId="74391508" wp14:editId="4CE8D65B">
                <wp:extent cx="4613910" cy="1601470"/>
                <wp:effectExtent l="0" t="0" r="0" b="0"/>
                <wp:docPr id="105" name="Canvas 105"/>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64" name="Picture 64"/>
                          <pic:cNvPicPr/>
                        </pic:nvPicPr>
                        <pic:blipFill rotWithShape="1">
                          <a:blip r:embed="rId22" cstate="print">
                            <a:extLst>
                              <a:ext uri="{28A0092B-C50C-407E-A947-70E740481C1C}">
                                <a14:useLocalDpi xmlns:a14="http://schemas.microsoft.com/office/drawing/2010/main" val="0"/>
                              </a:ext>
                            </a:extLst>
                          </a:blip>
                          <a:srcRect t="-1" r="47063" b="-3176"/>
                          <a:stretch/>
                        </pic:blipFill>
                        <pic:spPr>
                          <a:xfrm>
                            <a:off x="92392" y="35243"/>
                            <a:ext cx="1785937" cy="1557338"/>
                          </a:xfrm>
                          <a:prstGeom prst="rect">
                            <a:avLst/>
                          </a:prstGeom>
                        </pic:spPr>
                      </pic:pic>
                      <wps:wsp>
                        <wps:cNvPr id="65" name="Straight Arrow Connector 65"/>
                        <wps:cNvCnPr/>
                        <wps:spPr>
                          <a:xfrm flipH="1">
                            <a:off x="704850" y="689462"/>
                            <a:ext cx="929640" cy="178890"/>
                          </a:xfrm>
                          <a:prstGeom prst="straightConnector1">
                            <a:avLst/>
                          </a:prstGeom>
                          <a:ln>
                            <a:solidFill>
                              <a:schemeClr val="accent1">
                                <a:lumMod val="40000"/>
                                <a:lumOff val="6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66" name="Picture 66"/>
                          <pic:cNvPicPr/>
                        </pic:nvPicPr>
                        <pic:blipFill rotWithShape="1">
                          <a:blip r:embed="rId22" cstate="print">
                            <a:extLst>
                              <a:ext uri="{28A0092B-C50C-407E-A947-70E740481C1C}">
                                <a14:useLocalDpi xmlns:a14="http://schemas.microsoft.com/office/drawing/2010/main" val="0"/>
                              </a:ext>
                            </a:extLst>
                          </a:blip>
                          <a:srcRect t="-1" r="47063" b="-3176"/>
                          <a:stretch/>
                        </pic:blipFill>
                        <pic:spPr>
                          <a:xfrm>
                            <a:off x="2782230" y="43793"/>
                            <a:ext cx="1785620" cy="1557020"/>
                          </a:xfrm>
                          <a:prstGeom prst="rect">
                            <a:avLst/>
                          </a:prstGeom>
                        </pic:spPr>
                      </pic:pic>
                      <wps:wsp>
                        <wps:cNvPr id="67" name="Straight Arrow Connector 67"/>
                        <wps:cNvCnPr/>
                        <wps:spPr>
                          <a:xfrm flipV="1">
                            <a:off x="704850" y="331470"/>
                            <a:ext cx="300990" cy="537210"/>
                          </a:xfrm>
                          <a:prstGeom prst="straightConnector1">
                            <a:avLst/>
                          </a:prstGeom>
                          <a:ln>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68" name="Straight Arrow Connector 68"/>
                        <wps:cNvCnPr/>
                        <wps:spPr>
                          <a:xfrm flipH="1" flipV="1">
                            <a:off x="1005840" y="331330"/>
                            <a:ext cx="628650" cy="358280"/>
                          </a:xfrm>
                          <a:prstGeom prst="straightConnector1">
                            <a:avLst/>
                          </a:prstGeom>
                          <a:ln>
                            <a:solidFill>
                              <a:schemeClr val="accent1">
                                <a:lumMod val="60000"/>
                                <a:lumOff val="4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69" name="Straight Arrow Connector 69"/>
                        <wps:cNvCnPr/>
                        <wps:spPr>
                          <a:xfrm flipH="1" flipV="1">
                            <a:off x="3704590" y="320751"/>
                            <a:ext cx="6350" cy="372669"/>
                          </a:xfrm>
                          <a:prstGeom prst="straightConnector1">
                            <a:avLst/>
                          </a:prstGeom>
                          <a:ln>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74" name="Straight Arrow Connector 74"/>
                        <wps:cNvCnPr/>
                        <wps:spPr>
                          <a:xfrm flipV="1">
                            <a:off x="3390900" y="331965"/>
                            <a:ext cx="313350" cy="182385"/>
                          </a:xfrm>
                          <a:prstGeom prst="straightConnector1">
                            <a:avLst/>
                          </a:prstGeom>
                          <a:ln>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75" name="Straight Arrow Connector 75"/>
                        <wps:cNvCnPr/>
                        <wps:spPr>
                          <a:xfrm flipV="1">
                            <a:off x="3390900" y="320887"/>
                            <a:ext cx="313350" cy="559223"/>
                          </a:xfrm>
                          <a:prstGeom prst="straightConnector1">
                            <a:avLst/>
                          </a:prstGeom>
                          <a:ln>
                            <a:solidFill>
                              <a:schemeClr val="accent1">
                                <a:lumMod val="60000"/>
                                <a:lumOff val="4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76" name="Straight Arrow Connector 76"/>
                        <wps:cNvCnPr/>
                        <wps:spPr>
                          <a:xfrm flipH="1" flipV="1">
                            <a:off x="3704250" y="321174"/>
                            <a:ext cx="10500" cy="738006"/>
                          </a:xfrm>
                          <a:prstGeom prst="straightConnector1">
                            <a:avLst/>
                          </a:prstGeom>
                          <a:ln>
                            <a:solidFill>
                              <a:schemeClr val="accent1">
                                <a:lumMod val="60000"/>
                                <a:lumOff val="4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77" name="Straight Arrow Connector 77"/>
                        <wps:cNvCnPr/>
                        <wps:spPr>
                          <a:xfrm flipH="1" flipV="1">
                            <a:off x="3704250" y="320947"/>
                            <a:ext cx="315300" cy="193285"/>
                          </a:xfrm>
                          <a:prstGeom prst="straightConnector1">
                            <a:avLst/>
                          </a:prstGeom>
                          <a:ln>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78" name="Straight Arrow Connector 78"/>
                        <wps:cNvCnPr/>
                        <wps:spPr>
                          <a:xfrm flipH="1" flipV="1">
                            <a:off x="3704250" y="321174"/>
                            <a:ext cx="315300" cy="551316"/>
                          </a:xfrm>
                          <a:prstGeom prst="straightConnector1">
                            <a:avLst/>
                          </a:prstGeom>
                          <a:ln>
                            <a:solidFill>
                              <a:schemeClr val="accent1">
                                <a:lumMod val="60000"/>
                                <a:lumOff val="4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79" name="Straight Arrow Connector 79"/>
                        <wps:cNvCnPr/>
                        <wps:spPr>
                          <a:xfrm flipH="1">
                            <a:off x="3383280" y="332589"/>
                            <a:ext cx="308272" cy="905661"/>
                          </a:xfrm>
                          <a:prstGeom prst="straightConnector1">
                            <a:avLst/>
                          </a:prstGeom>
                          <a:ln>
                            <a:solidFill>
                              <a:schemeClr val="accent1">
                                <a:lumMod val="20000"/>
                                <a:lumOff val="8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80" name="Straight Arrow Connector 80"/>
                        <wps:cNvCnPr/>
                        <wps:spPr>
                          <a:xfrm flipH="1">
                            <a:off x="3067050" y="321067"/>
                            <a:ext cx="624501" cy="376163"/>
                          </a:xfrm>
                          <a:prstGeom prst="straightConnector1">
                            <a:avLst/>
                          </a:prstGeom>
                          <a:ln>
                            <a:solidFill>
                              <a:schemeClr val="accent1">
                                <a:lumMod val="20000"/>
                                <a:lumOff val="8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81" name="Straight Arrow Connector 81"/>
                        <wps:cNvCnPr/>
                        <wps:spPr>
                          <a:xfrm>
                            <a:off x="3698876" y="320930"/>
                            <a:ext cx="305434" cy="921130"/>
                          </a:xfrm>
                          <a:prstGeom prst="straightConnector1">
                            <a:avLst/>
                          </a:prstGeom>
                          <a:ln>
                            <a:solidFill>
                              <a:schemeClr val="accent1">
                                <a:lumMod val="20000"/>
                                <a:lumOff val="8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82" name="Straight Arrow Connector 82"/>
                        <wps:cNvCnPr/>
                        <wps:spPr>
                          <a:xfrm>
                            <a:off x="3698876" y="313133"/>
                            <a:ext cx="625474" cy="387907"/>
                          </a:xfrm>
                          <a:prstGeom prst="straightConnector1">
                            <a:avLst/>
                          </a:prstGeom>
                          <a:ln>
                            <a:solidFill>
                              <a:schemeClr val="accent1">
                                <a:lumMod val="20000"/>
                                <a:lumOff val="8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83" name="Straight Arrow Connector 83"/>
                        <wps:cNvCnPr/>
                        <wps:spPr>
                          <a:xfrm flipH="1" flipV="1">
                            <a:off x="3383280" y="152346"/>
                            <a:ext cx="308270" cy="168268"/>
                          </a:xfrm>
                          <a:prstGeom prst="straightConnector1">
                            <a:avLst/>
                          </a:prstGeom>
                          <a:ln>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84" name="Straight Arrow Connector 84"/>
                        <wps:cNvCnPr/>
                        <wps:spPr>
                          <a:xfrm flipH="1">
                            <a:off x="3704250" y="152400"/>
                            <a:ext cx="315300" cy="160867"/>
                          </a:xfrm>
                          <a:prstGeom prst="straightConnector1">
                            <a:avLst/>
                          </a:prstGeom>
                          <a:ln>
                            <a:headEnd type="diamond"/>
                            <a:tailEnd type="diamond"/>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03028539" id="Canvas 105" o:spid="_x0000_s1026" editas="canvas" style="width:363.3pt;height:126.1pt;mso-position-horizontal-relative:char;mso-position-vertical-relative:line" coordsize="46139,160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">
                <v:shape id="_x0000_s1027" type="#_x0000_t75" style="position:absolute;width:46139;height:16014;visibility:visible;mso-wrap-style:square">
                  <v:fill o:detectmouseclick="t"/>
                  <v:path o:connecttype="none"/>
                </v:shape>
                <v:shape id="Picture 64" o:spid="_x0000_s1028" type="#_x0000_t75" style="position:absolute;left:923;top:352;width:17860;height:155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">
                  <v:imagedata r:id="rId23" o:title="" croptop="-1f" cropbottom="-2081f" cropright="30843f"/>
                </v:shape>
                <v:shape id="Straight Arrow Connector 65" o:spid="_x0000_s1029" type="#_x0000_t32" style="position:absolute;left:7048;top:6894;width:9296;height:178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" strokecolor="#b8cce4 [1300]">
                  <v:stroke startarrow="diamond" endarrow="diamond"/>
                </v:shape>
                <v:shape id="Picture 66" o:spid="_x0000_s1030" type="#_x0000_t75" style="position:absolute;left:27822;top:437;width:17856;height:155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">
                  <v:imagedata r:id="rId23" o:title="" croptop="-1f" cropbottom="-2081f" cropright="30843f"/>
                </v:shape>
                <v:shape id="Straight Arrow Connector 67" o:spid="_x0000_s1031" type="#_x0000_t32" style="position:absolute;left:7048;top:3314;width:3010;height:537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" strokecolor="#4579b8 [3044]">
                  <v:stroke startarrow="diamond" endarrow="diamond"/>
                </v:shape>
                <v:shape id="Straight Arrow Connector 68" o:spid="_x0000_s1032" type="#_x0000_t32" style="position:absolute;left:10058;top:3313;width:6286;height:358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" strokecolor="#95b3d7 [1940]">
                  <v:stroke startarrow="diamond" endarrow="diamond"/>
                </v:shape>
                <v:shape id="Straight Arrow Connector 69" o:spid="_x0000_s1033" type="#_x0000_t32" style="position:absolute;left:37045;top:3207;width:64;height:3727;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" strokecolor="#4579b8 [3044]">
                  <v:stroke startarrow="diamond" endarrow="diamond"/>
                </v:shape>
                <v:shape id="Straight Arrow Connector 74" o:spid="_x0000_s1034" type="#_x0000_t32" style="position:absolute;left:33909;top:3319;width:3133;height:182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" strokecolor="#4579b8 [3044]">
                  <v:stroke startarrow="diamond" endarrow="diamond"/>
                </v:shape>
                <v:shape id="Straight Arrow Connector 75" o:spid="_x0000_s1035" type="#_x0000_t32" style="position:absolute;left:33909;top:3208;width:3133;height:559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" strokecolor="#95b3d7 [1940]">
                  <v:stroke startarrow="diamond" endarrow="diamond"/>
                </v:shape>
                <v:shape id="Straight Arrow Connector 76" o:spid="_x0000_s1036" type="#_x0000_t32" style="position:absolute;left:37042;top:3211;width:105;height:738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" strokecolor="#95b3d7 [1940]">
                  <v:stroke startarrow="diamond" endarrow="diamond"/>
                </v:shape>
                <v:shape id="Straight Arrow Connector 77" o:spid="_x0000_s1037" type="#_x0000_t32" style="position:absolute;left:37042;top:3209;width:3153;height:193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" strokecolor="#4579b8 [3044]">
                  <v:stroke startarrow="diamond" endarrow="diamond"/>
                </v:shape>
                <v:shape id="Straight Arrow Connector 78" o:spid="_x0000_s1038" type="#_x0000_t32" style="position:absolute;left:37042;top:3211;width:3153;height:551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" strokecolor="#95b3d7 [1940]">
                  <v:stroke startarrow="diamond" endarrow="diamond"/>
                </v:shape>
                <v:shape id="Straight Arrow Connector 79" o:spid="_x0000_s1039" type="#_x0000_t32" style="position:absolute;left:33832;top:3325;width:3083;height:905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" strokecolor="#dbe5f1 [660]">
                  <v:stroke startarrow="diamond" endarrow="diamond"/>
                </v:shape>
                <v:shape id="Straight Arrow Connector 80" o:spid="_x0000_s1040" type="#_x0000_t32" style="position:absolute;left:30670;top:3210;width:6245;height:376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" strokecolor="#dbe5f1 [660]">
                  <v:stroke startarrow="diamond" endarrow="diamond"/>
                </v:shape>
                <v:shape id="Straight Arrow Connector 81" o:spid="_x0000_s1041" type="#_x0000_t32" style="position:absolute;left:36988;top:3209;width:3055;height:921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" strokecolor="#dbe5f1 [660]">
                  <v:stroke startarrow="diamond" endarrow="diamond"/>
                </v:shape>
                <v:shape id="Straight Arrow Connector 82" o:spid="_x0000_s1042" type="#_x0000_t32" style="position:absolute;left:36988;top:3131;width:6255;height:387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" strokecolor="#dbe5f1 [660]">
                  <v:stroke startarrow="diamond" endarrow="diamond"/>
                </v:shape>
                <v:shape id="Straight Arrow Connector 83" o:spid="_x0000_s1043" type="#_x0000_t32" style="position:absolute;left:33832;top:1523;width:3083;height:168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" strokecolor="#4579b8 [3044]">
                  <v:stroke startarrow="diamond" endarrow="diamond"/>
                </v:shape>
                <v:shape id="Straight Arrow Connector 84" o:spid="_x0000_s1044" type="#_x0000_t32" style="position:absolute;left:37042;top:1524;width:3153;height:160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" strokecolor="#4579b8 [3044]">
                  <v:stroke startarrow="diamond" endarrow="diamond"/>
                </v:shape>
                <w10:anchorlock/>
              </v:group>
            </w:pict>
          </mc:Fallback>
        </mc:AlternateContent>
      </w:r>
    </w:p>
    <w:p w14:paraId="149ACBF1" w14:textId="605D4854" w:rsidR="00BE780C" w:rsidRPr="003A38C0" w:rsidRDefault="00BE780C" w:rsidP="004B3F85">
      <w:pPr>
        <w:pStyle w:val="Caption"/>
      </w:pPr>
      <w:bookmarkStart w:id="44" w:name="_Ref43320362"/>
      <w:r w:rsidRPr="003A38C0">
        <w:t xml:space="preserve">Figure </w:t>
      </w:r>
      <w:r>
        <w:fldChar w:fldCharType="begin"/>
      </w:r>
      <w:r>
        <w:instrText>SEQ Figure \* ARABIC</w:instrText>
      </w:r>
      <w:r>
        <w:fldChar w:fldCharType="separate"/>
      </w:r>
      <w:r w:rsidR="007A54E8">
        <w:rPr>
          <w:noProof/>
        </w:rPr>
        <w:t>9</w:t>
      </w:r>
      <w:r>
        <w:fldChar w:fldCharType="end"/>
      </w:r>
      <w:bookmarkEnd w:id="44"/>
      <w:r w:rsidRPr="003A38C0">
        <w:t>: Repulsion of medoids v2 and v3 and v14 (left) and attraction of medoid v3 to non-medoids (right)</w:t>
      </w:r>
      <w:r w:rsidR="00DD04E3">
        <w:t xml:space="preserve"> for </w:t>
      </w:r>
      <w:proofErr w:type="spellStart"/>
      <w:r w:rsidR="00DD04E3">
        <w:t>ClassroomVideo</w:t>
      </w:r>
      <w:proofErr w:type="spellEnd"/>
      <w:r w:rsidR="00DD04E3">
        <w:t xml:space="preserve"> content</w:t>
      </w:r>
    </w:p>
    <w:p w14:paraId="118E90A1" w14:textId="77777777" w:rsidR="00BE780C" w:rsidRDefault="00BE780C" w:rsidP="00BE780C">
      <w:pPr>
        <w:pStyle w:val="Body"/>
        <w:spacing w:after="240"/>
      </w:pPr>
      <w:r>
        <w:t xml:space="preserve">For medoids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k</m:t>
                </m:r>
              </m:sub>
            </m:sSub>
          </m:e>
        </m:d>
      </m:oMath>
      <w:r>
        <w:t xml:space="preserve">, the </w:t>
      </w:r>
      <w:r w:rsidRPr="003B579B">
        <w:t>repulsion</w:t>
      </w:r>
      <w:r>
        <w:t xml:space="preserve"> cost is:</w:t>
      </w:r>
    </w:p>
    <w:p w14:paraId="254F2D2F" w14:textId="77777777" w:rsidR="00BE780C" w:rsidRPr="003B579B" w:rsidRDefault="00BE780C" w:rsidP="00BE780C">
      <w:pPr>
        <w:pStyle w:val="Body"/>
        <w:spacing w:after="240"/>
      </w:pPr>
      <m:oMathPara>
        <m:oMath>
          <m:r>
            <w:rPr>
              <w:rFonts w:ascii="Cambria Math" w:hAnsi="Cambria Math"/>
            </w:rPr>
            <m:t>J</m:t>
          </m:r>
          <m:r>
            <m:rPr>
              <m:sty m:val="p"/>
            </m:rPr>
            <w:rPr>
              <w:rFonts w:ascii="Cambria Math" w:hAnsi="Cambria Math"/>
            </w:rPr>
            <m:t>=2</m:t>
          </m:r>
          <m:nary>
            <m:naryPr>
              <m:chr m:val="∑"/>
              <m:supHide m:val="1"/>
              <m:ctrlPr>
                <w:rPr>
                  <w:rFonts w:ascii="Cambria Math" w:hAnsi="Cambria Math"/>
                </w:rPr>
              </m:ctrlPr>
            </m:naryPr>
            <m:sub>
              <m:eqArr>
                <m:eqArrPr>
                  <m:ctrlPr>
                    <w:rPr>
                      <w:rFonts w:ascii="Cambria Math" w:hAnsi="Cambria Math"/>
                    </w:rPr>
                  </m:ctrlPr>
                </m:eqArrPr>
                <m:e>
                  <m:r>
                    <m:rPr>
                      <m:sty m:val="p"/>
                    </m:rPr>
                    <w:rPr>
                      <w:rFonts w:ascii="Cambria Math" w:hAnsi="Cambria Math"/>
                    </w:rPr>
                    <m:t xml:space="preserve">1≤ </m:t>
                  </m:r>
                  <m:r>
                    <w:rPr>
                      <w:rFonts w:ascii="Cambria Math" w:hAnsi="Cambria Math"/>
                    </w:rPr>
                    <m:t>i</m:t>
                  </m:r>
                  <m:r>
                    <m:rPr>
                      <m:sty m:val="p"/>
                    </m:rPr>
                    <w:rPr>
                      <w:rFonts w:ascii="Cambria Math" w:hAnsi="Cambria Math"/>
                    </w:rPr>
                    <m:t xml:space="preserve">&lt; </m:t>
                  </m:r>
                  <m:r>
                    <w:rPr>
                      <w:rFonts w:ascii="Cambria Math" w:hAnsi="Cambria Math"/>
                    </w:rPr>
                    <m:t>k</m:t>
                  </m:r>
                </m:e>
                <m:e>
                  <m:r>
                    <w:rPr>
                      <w:rFonts w:ascii="Cambria Math" w:hAnsi="Cambria Math"/>
                    </w:rPr>
                    <m:t>i</m:t>
                  </m:r>
                  <m:r>
                    <m:rPr>
                      <m:sty m:val="p"/>
                    </m:rPr>
                    <w:rPr>
                      <w:rFonts w:ascii="Cambria Math" w:hAnsi="Cambria Math"/>
                    </w:rPr>
                    <m:t>&lt;</m:t>
                  </m:r>
                  <m:r>
                    <w:rPr>
                      <w:rFonts w:ascii="Cambria Math" w:hAnsi="Cambria Math"/>
                    </w:rPr>
                    <m:t>j</m:t>
                  </m:r>
                  <m:r>
                    <m:rPr>
                      <m:sty m:val="p"/>
                    </m:rPr>
                    <w:rPr>
                      <w:rFonts w:ascii="Cambria Math" w:hAnsi="Cambria Math"/>
                    </w:rPr>
                    <m:t>≤</m:t>
                  </m:r>
                  <m:r>
                    <w:rPr>
                      <w:rFonts w:ascii="Cambria Math" w:hAnsi="Cambria Math"/>
                    </w:rPr>
                    <m:t>k</m:t>
                  </m:r>
                  <m:r>
                    <m:rPr>
                      <m:sty m:val="p"/>
                    </m:rPr>
                    <w:rPr>
                      <w:rFonts w:ascii="Cambria Math" w:hAnsi="Cambria Math"/>
                    </w:rPr>
                    <m:t xml:space="preserve"> </m:t>
                  </m:r>
                </m:e>
              </m:eqArr>
            </m:sub>
            <m:sup/>
            <m:e>
              <m:sSubSup>
                <m:sSubSupPr>
                  <m:ctrlPr>
                    <w:rPr>
                      <w:rFonts w:ascii="Cambria Math" w:hAnsi="Cambria Math"/>
                    </w:rPr>
                  </m:ctrlPr>
                </m:sSubSupPr>
                <m:e>
                  <m:r>
                    <w:rPr>
                      <w:rFonts w:ascii="Cambria Math" w:hAnsi="Cambria Math"/>
                    </w:rPr>
                    <m:t>r</m:t>
                  </m:r>
                </m:e>
                <m:sub>
                  <m:sSub>
                    <m:sSubPr>
                      <m:ctrlPr>
                        <w:rPr>
                          <w:rFonts w:ascii="Cambria Math" w:hAnsi="Cambria Math"/>
                        </w:rPr>
                      </m:ctrlPr>
                    </m:sSubPr>
                    <m:e>
                      <m:r>
                        <w:rPr>
                          <w:rFonts w:ascii="Cambria Math" w:hAnsi="Cambria Math"/>
                        </w:rPr>
                        <m:t>c</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j</m:t>
                      </m:r>
                    </m:sub>
                  </m:sSub>
                </m:sub>
                <m:sup>
                  <m:r>
                    <m:rPr>
                      <m:sty m:val="p"/>
                    </m:rPr>
                    <w:rPr>
                      <w:rFonts w:ascii="Cambria Math" w:hAnsi="Cambria Math"/>
                    </w:rPr>
                    <m:t>-2</m:t>
                  </m:r>
                </m:sup>
              </m:sSubSup>
            </m:e>
          </m:nary>
        </m:oMath>
      </m:oMathPara>
    </w:p>
    <w:p w14:paraId="69851C7E" w14:textId="77777777" w:rsidR="00BE780C" w:rsidRDefault="00BE780C" w:rsidP="00BE780C">
      <w:pPr>
        <w:pStyle w:val="Body"/>
        <w:spacing w:after="240"/>
      </w:pPr>
      <w:r>
        <w:t xml:space="preserve">For medoid </w:t>
      </w:r>
      <w:r w:rsidRPr="00027B42">
        <w:rPr>
          <w:i/>
        </w:rPr>
        <w:t>c</w:t>
      </w:r>
      <w:r>
        <w:t>, the (negative) attraction cost is:</w:t>
      </w:r>
    </w:p>
    <w:p w14:paraId="32A3055C" w14:textId="77777777" w:rsidR="00BE780C" w:rsidRPr="00716F63" w:rsidRDefault="00BE780C" w:rsidP="00BE780C">
      <m:oMathPara>
        <m:oMath>
          <m:r>
            <w:rPr>
              <w:rFonts w:ascii="Cambria Math" w:hAnsi="Cambria Math"/>
            </w:rPr>
            <m:t>J=-</m:t>
          </m:r>
          <m:nary>
            <m:naryPr>
              <m:chr m:val="∑"/>
              <m:supHide m:val="1"/>
              <m:ctrlPr>
                <w:rPr>
                  <w:rFonts w:ascii="Cambria Math" w:hAnsi="Cambria Math"/>
                  <w:i/>
                </w:rPr>
              </m:ctrlPr>
            </m:naryPr>
            <m:sub>
              <m:r>
                <w:rPr>
                  <w:rFonts w:ascii="Cambria Math" w:hAnsi="Cambria Math"/>
                </w:rPr>
                <m:t>1≤i&lt;c, c&lt;i≤ n</m:t>
              </m:r>
            </m:sub>
            <m:sup/>
            <m:e>
              <m:sSubSup>
                <m:sSubSupPr>
                  <m:ctrlPr>
                    <w:rPr>
                      <w:rFonts w:ascii="Cambria Math" w:hAnsi="Cambria Math"/>
                      <w:i/>
                    </w:rPr>
                  </m:ctrlPr>
                </m:sSubSupPr>
                <m:e>
                  <m:r>
                    <w:rPr>
                      <w:rFonts w:ascii="Cambria Math" w:hAnsi="Cambria Math"/>
                    </w:rPr>
                    <m:t>r</m:t>
                  </m:r>
                </m:e>
                <m:sub>
                  <m:r>
                    <w:rPr>
                      <w:rFonts w:ascii="Cambria Math" w:hAnsi="Cambria Math"/>
                    </w:rPr>
                    <m:t>c,i</m:t>
                  </m:r>
                </m:sub>
                <m:sup>
                  <m:r>
                    <w:rPr>
                      <w:rFonts w:ascii="Cambria Math" w:hAnsi="Cambria Math"/>
                    </w:rPr>
                    <m:t>-2</m:t>
                  </m:r>
                </m:sup>
              </m:sSubSup>
            </m:e>
          </m:nary>
        </m:oMath>
      </m:oMathPara>
    </w:p>
    <w:p w14:paraId="3311705E" w14:textId="77777777" w:rsidR="00BE780C" w:rsidRDefault="4BC0DA30" w:rsidP="008F0861">
      <w:pPr>
        <w:pStyle w:val="Heading5"/>
      </w:pPr>
      <w:r>
        <w:t>Select initial basic views</w:t>
      </w:r>
    </w:p>
    <w:p w14:paraId="3F1086BD" w14:textId="19EECD35" w:rsidR="00BE780C" w:rsidRDefault="00BE780C" w:rsidP="00BE780C">
      <w:pPr>
        <w:pStyle w:val="Body"/>
        <w:spacing w:after="240"/>
      </w:pPr>
      <w:r>
        <w:t>Some of the source view configurations (especially CG) exhibit symmetry, resulting in multiple solutions with equal cost. To avoid arbitrary selection (undefined behavior) or selection based on multi</w:t>
      </w:r>
      <w:r w:rsidR="00D3136A">
        <w:t>-</w:t>
      </w:r>
      <w:r>
        <w:t>view calibration artefacts, pseudo-random initialization is avoided, and instead the initial medoid is selected as the source view that is closest to the following scene position (</w:t>
      </w:r>
      <w:r>
        <w:fldChar w:fldCharType="begin"/>
      </w:r>
      <w:r>
        <w:instrText xml:space="preserve"> REF _Ref43320644 \h  \* MERGEFORMAT </w:instrText>
      </w:r>
      <w:r>
        <w:fldChar w:fldCharType="separate"/>
      </w:r>
      <w:r w:rsidR="007A54E8" w:rsidRPr="003A38C0">
        <w:t xml:space="preserve">Figure </w:t>
      </w:r>
      <w:r w:rsidR="007A54E8">
        <w:rPr>
          <w:noProof/>
        </w:rPr>
        <w:t>10</w:t>
      </w:r>
      <w:r>
        <w:fldChar w:fldCharType="end"/>
      </w:r>
      <w:r>
        <w:t>):</w:t>
      </w:r>
    </w:p>
    <w:p w14:paraId="780DCA29" w14:textId="77777777" w:rsidR="00BE780C" w:rsidRDefault="00BE780C" w:rsidP="00EC033B">
      <w:pPr>
        <w:pStyle w:val="NumList"/>
        <w:numPr>
          <w:ilvl w:val="0"/>
          <w:numId w:val="14"/>
        </w:numPr>
        <w:spacing w:line="276" w:lineRule="auto"/>
      </w:pPr>
      <w:r>
        <w:t xml:space="preserve">Maximum </w:t>
      </w:r>
      <w:r w:rsidRPr="003B579B">
        <w:rPr>
          <w:i/>
        </w:rPr>
        <w:t>x</w:t>
      </w:r>
      <w:r>
        <w:t xml:space="preserve"> value over all source view positions (tangent x-plane),</w:t>
      </w:r>
    </w:p>
    <w:p w14:paraId="44118E5D" w14:textId="77777777" w:rsidR="00BE780C" w:rsidRDefault="4BC0DA30" w:rsidP="008F0861">
      <w:pPr>
        <w:pStyle w:val="NumList"/>
        <w:spacing w:line="276" w:lineRule="auto"/>
      </w:pPr>
      <w:r>
        <w:t xml:space="preserve">Average </w:t>
      </w:r>
      <w:r w:rsidRPr="4BC0DA30">
        <w:rPr>
          <w:i/>
          <w:iCs/>
        </w:rPr>
        <w:t>y</w:t>
      </w:r>
      <w:r>
        <w:t xml:space="preserve"> value over all source view positions,</w:t>
      </w:r>
    </w:p>
    <w:p w14:paraId="708F6F35" w14:textId="77777777" w:rsidR="00BE780C" w:rsidRDefault="4BC0DA30" w:rsidP="008F0861">
      <w:pPr>
        <w:pStyle w:val="NumList"/>
        <w:spacing w:line="276" w:lineRule="auto"/>
      </w:pPr>
      <w:r>
        <w:t xml:space="preserve">Average </w:t>
      </w:r>
      <w:r w:rsidRPr="4BC0DA30">
        <w:rPr>
          <w:i/>
          <w:iCs/>
        </w:rPr>
        <w:t>z</w:t>
      </w:r>
      <w:r>
        <w:t xml:space="preserve"> value over all source view positions.</w:t>
      </w:r>
    </w:p>
    <w:p w14:paraId="49AA33E6" w14:textId="20DDC954" w:rsidR="00BE780C" w:rsidRDefault="00BE780C" w:rsidP="00BE780C">
      <w:pPr>
        <w:pStyle w:val="Body"/>
        <w:spacing w:after="240"/>
      </w:pPr>
      <w:r>
        <w:t>The assumption is made that +</w:t>
      </w:r>
      <w:r w:rsidRPr="00027B42">
        <w:rPr>
          <w:b/>
          <w:i/>
        </w:rPr>
        <w:t>x</w:t>
      </w:r>
      <w:r>
        <w:t xml:space="preserve"> is the forward direction, which is the OMAF convention (cf. Annex </w:t>
      </w:r>
      <w:r>
        <w:fldChar w:fldCharType="begin"/>
      </w:r>
      <w:r>
        <w:instrText xml:space="preserve"> REF _Ref45194340 \r \h </w:instrText>
      </w:r>
      <w:r>
        <w:fldChar w:fldCharType="separate"/>
      </w:r>
      <w:r w:rsidR="007A54E8">
        <w:rPr>
          <w:cs/>
        </w:rPr>
        <w:t>‎</w:t>
      </w:r>
      <w:r w:rsidR="007A54E8">
        <w:t>B.1</w:t>
      </w:r>
      <w:r>
        <w:fldChar w:fldCharType="end"/>
      </w:r>
      <w:r>
        <w:t>). Subsequent medoids (if any) are selected one-by-one by adding the medoid that minimizes the repulsion cost.</w:t>
      </w:r>
    </w:p>
    <w:p w14:paraId="2195CAE9" w14:textId="77777777" w:rsidR="00BE780C" w:rsidRDefault="00BE780C" w:rsidP="00BE780C">
      <w:pPr>
        <w:pStyle w:val="FigPara"/>
      </w:pPr>
      <w:r>
        <w:rPr>
          <w:noProof/>
        </w:rPr>
        <w:lastRenderedPageBreak/>
        <mc:AlternateContent>
          <mc:Choice Requires="wpc">
            <w:drawing>
              <wp:inline distT="0" distB="0" distL="0" distR="0" wp14:anchorId="1B74440B" wp14:editId="56630B73">
                <wp:extent cx="2738755" cy="2444118"/>
                <wp:effectExtent l="0" t="0" r="4445" b="0"/>
                <wp:docPr id="106" name="Canvas 106"/>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85" name="Oval 85"/>
                        <wps:cNvSpPr/>
                        <wps:spPr>
                          <a:xfrm>
                            <a:off x="1038614" y="741052"/>
                            <a:ext cx="108341" cy="9534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6" name="Oval 86"/>
                        <wps:cNvSpPr/>
                        <wps:spPr>
                          <a:xfrm>
                            <a:off x="1217261" y="1932807"/>
                            <a:ext cx="112675" cy="11267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7" name="Oval 87"/>
                        <wps:cNvSpPr/>
                        <wps:spPr>
                          <a:xfrm>
                            <a:off x="1029849" y="1568780"/>
                            <a:ext cx="99674" cy="91006"/>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8" name="Oval 88"/>
                        <wps:cNvSpPr/>
                        <wps:spPr>
                          <a:xfrm>
                            <a:off x="1324786" y="255684"/>
                            <a:ext cx="104823" cy="99674"/>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9" name="Oval 89"/>
                        <wps:cNvSpPr/>
                        <wps:spPr>
                          <a:xfrm>
                            <a:off x="999519" y="1120401"/>
                            <a:ext cx="112395" cy="11239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0" name="Straight Connector 90"/>
                        <wps:cNvCnPr/>
                        <wps:spPr>
                          <a:xfrm>
                            <a:off x="1390457" y="52003"/>
                            <a:ext cx="0" cy="2305502"/>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1" name="Straight Connector 91"/>
                        <wps:cNvCnPr/>
                        <wps:spPr>
                          <a:xfrm flipH="1">
                            <a:off x="47144" y="1257392"/>
                            <a:ext cx="2634890" cy="0"/>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2" name="Text Box 92"/>
                        <wps:cNvSpPr txBox="1"/>
                        <wps:spPr>
                          <a:xfrm>
                            <a:off x="1355954" y="2124078"/>
                            <a:ext cx="656590" cy="320040"/>
                          </a:xfrm>
                          <a:prstGeom prst="rect">
                            <a:avLst/>
                          </a:prstGeom>
                          <a:noFill/>
                          <a:ln w="6350">
                            <a:noFill/>
                          </a:ln>
                        </wps:spPr>
                        <wps:txbx>
                          <w:txbxContent>
                            <w:p w14:paraId="00E684C6" w14:textId="77777777" w:rsidR="001261B4" w:rsidRDefault="001261B4" w:rsidP="00BE780C">
                              <w:r w:rsidRPr="0059781F">
                                <w:rPr>
                                  <w:i/>
                                </w:rPr>
                                <w:t>x</w:t>
                              </w:r>
                              <w:r>
                                <w:t xml:space="preserve"> = </w:t>
                              </w:r>
                              <w:proofErr w:type="spellStart"/>
                              <w:r w:rsidRPr="0059781F">
                                <w:rPr>
                                  <w:i/>
                                </w:rPr>
                                <w:t>x</w:t>
                              </w:r>
                              <w:r w:rsidRPr="0059781F">
                                <w:rPr>
                                  <w:vertAlign w:val="subscript"/>
                                </w:rPr>
                                <w:t>max</w:t>
                              </w:r>
                              <w:proofErr w:type="spellEnd"/>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93" name="Text Box 93"/>
                        <wps:cNvSpPr txBox="1"/>
                        <wps:spPr>
                          <a:xfrm>
                            <a:off x="2070509" y="1185406"/>
                            <a:ext cx="633730" cy="319405"/>
                          </a:xfrm>
                          <a:prstGeom prst="rect">
                            <a:avLst/>
                          </a:prstGeom>
                          <a:noFill/>
                          <a:ln w="6350">
                            <a:noFill/>
                          </a:ln>
                        </wps:spPr>
                        <wps:txbx>
                          <w:txbxContent>
                            <w:p w14:paraId="2309DA18" w14:textId="77777777" w:rsidR="001261B4" w:rsidRDefault="001261B4" w:rsidP="00BE780C">
                              <w:r w:rsidRPr="0059781F">
                                <w:rPr>
                                  <w:i/>
                                </w:rPr>
                                <w:t>y</w:t>
                              </w:r>
                              <w:r>
                                <w:t xml:space="preserve"> = </w:t>
                              </w:r>
                              <w:proofErr w:type="spellStart"/>
                              <w:r w:rsidRPr="0059781F">
                                <w:rPr>
                                  <w:i/>
                                </w:rPr>
                                <w:t>y</w:t>
                              </w:r>
                              <w:r w:rsidRPr="0059781F">
                                <w:rPr>
                                  <w:vertAlign w:val="subscript"/>
                                </w:rPr>
                                <w:t>avg</w:t>
                              </w:r>
                              <w:proofErr w:type="spellEnd"/>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94" name="Oval 94"/>
                        <wps:cNvSpPr/>
                        <wps:spPr>
                          <a:xfrm>
                            <a:off x="1329809" y="1198407"/>
                            <a:ext cx="111760" cy="112395"/>
                          </a:xfrm>
                          <a:prstGeom prst="ellipse">
                            <a:avLst/>
                          </a:prstGeom>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5" name="Text Box 93"/>
                        <wps:cNvSpPr txBox="1"/>
                        <wps:spPr>
                          <a:xfrm>
                            <a:off x="1608413" y="589744"/>
                            <a:ext cx="546735" cy="319405"/>
                          </a:xfrm>
                          <a:prstGeom prst="rect">
                            <a:avLst/>
                          </a:prstGeom>
                          <a:noFill/>
                          <a:ln w="6350">
                            <a:noFill/>
                          </a:ln>
                        </wps:spPr>
                        <wps:txbx>
                          <w:txbxContent>
                            <w:p w14:paraId="4F752688" w14:textId="77777777" w:rsidR="001261B4" w:rsidRDefault="001261B4" w:rsidP="00BE780C">
                              <w:r>
                                <w:rPr>
                                  <w:i/>
                                  <w:iCs/>
                                </w:rPr>
                                <w:t>target</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96" name="Straight Arrow Connector 96"/>
                        <wps:cNvCnPr/>
                        <wps:spPr>
                          <a:xfrm flipH="1">
                            <a:off x="1425049" y="836392"/>
                            <a:ext cx="260246" cy="3784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97" name="Text Box 93"/>
                        <wps:cNvSpPr txBox="1"/>
                        <wps:spPr>
                          <a:xfrm>
                            <a:off x="164180" y="508628"/>
                            <a:ext cx="647700" cy="602615"/>
                          </a:xfrm>
                          <a:prstGeom prst="rect">
                            <a:avLst/>
                          </a:prstGeom>
                          <a:noFill/>
                          <a:ln w="6350">
                            <a:noFill/>
                          </a:ln>
                        </wps:spPr>
                        <wps:txbx>
                          <w:txbxContent>
                            <w:p w14:paraId="1E66ADE6" w14:textId="77777777" w:rsidR="001261B4" w:rsidRDefault="001261B4" w:rsidP="00BE780C">
                              <w:pPr>
                                <w:spacing w:after="240"/>
                                <w:jc w:val="right"/>
                                <w:rPr>
                                  <w:i/>
                                  <w:iCs/>
                                </w:rPr>
                              </w:pPr>
                              <w:r>
                                <w:rPr>
                                  <w:i/>
                                  <w:iCs/>
                                </w:rPr>
                                <w:t>initial</w:t>
                              </w:r>
                            </w:p>
                            <w:p w14:paraId="642A0DB2" w14:textId="77777777" w:rsidR="001261B4" w:rsidRDefault="001261B4" w:rsidP="00BE780C">
                              <w:pPr>
                                <w:spacing w:after="240"/>
                                <w:jc w:val="right"/>
                              </w:pPr>
                              <w:r>
                                <w:rPr>
                                  <w:i/>
                                  <w:iCs/>
                                </w:rPr>
                                <w:t>medoid</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98" name="Straight Arrow Connector 98"/>
                        <wps:cNvCnPr/>
                        <wps:spPr>
                          <a:xfrm>
                            <a:off x="753560" y="962069"/>
                            <a:ext cx="262305" cy="17479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99" name="Straight Arrow Connector 99"/>
                        <wps:cNvCnPr/>
                        <wps:spPr>
                          <a:xfrm>
                            <a:off x="1095454" y="1198969"/>
                            <a:ext cx="234355" cy="38267"/>
                          </a:xfrm>
                          <a:prstGeom prst="straightConnector1">
                            <a:avLst/>
                          </a:prstGeom>
                          <a:ln>
                            <a:headEnd type="triangle"/>
                            <a:tailEnd type="triangle"/>
                          </a:ln>
                        </wps:spPr>
                        <wps:style>
                          <a:lnRef idx="1">
                            <a:schemeClr val="accent6"/>
                          </a:lnRef>
                          <a:fillRef idx="0">
                            <a:schemeClr val="accent6"/>
                          </a:fillRef>
                          <a:effectRef idx="0">
                            <a:schemeClr val="accent6"/>
                          </a:effectRef>
                          <a:fontRef idx="minor">
                            <a:schemeClr val="tx1"/>
                          </a:fontRef>
                        </wps:style>
                        <wps:bodyPr/>
                      </wps:wsp>
                      <wps:wsp>
                        <wps:cNvPr id="100" name="Text Box 93"/>
                        <wps:cNvSpPr txBox="1"/>
                        <wps:spPr>
                          <a:xfrm>
                            <a:off x="1783450" y="5"/>
                            <a:ext cx="911860" cy="606425"/>
                          </a:xfrm>
                          <a:prstGeom prst="rect">
                            <a:avLst/>
                          </a:prstGeom>
                          <a:noFill/>
                          <a:ln w="6350">
                            <a:noFill/>
                          </a:ln>
                        </wps:spPr>
                        <wps:txbx>
                          <w:txbxContent>
                            <w:p w14:paraId="3B3EFB0D" w14:textId="77777777" w:rsidR="001261B4" w:rsidRDefault="001261B4" w:rsidP="00BE780C">
                              <w:pPr>
                                <w:spacing w:after="240"/>
                              </w:pPr>
                              <w:r>
                                <w:rPr>
                                  <w:i/>
                                  <w:iCs/>
                                </w:rPr>
                                <w:t>subsequent</w:t>
                              </w:r>
                            </w:p>
                            <w:p w14:paraId="7A31F9E9" w14:textId="77777777" w:rsidR="001261B4" w:rsidRDefault="001261B4" w:rsidP="00BE780C">
                              <w:pPr>
                                <w:spacing w:after="240"/>
                              </w:pPr>
                              <w:r>
                                <w:rPr>
                                  <w:i/>
                                  <w:iCs/>
                                </w:rPr>
                                <w:t>medoid</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01" name="Straight Arrow Connector 101"/>
                        <wps:cNvCnPr/>
                        <wps:spPr>
                          <a:xfrm flipH="1">
                            <a:off x="1429609" y="255586"/>
                            <a:ext cx="353841" cy="49927"/>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1B74440B" id="Canvas 106" o:spid="_x0000_s1058" editas="canvas" style="width:215.65pt;height:192.45pt;mso-position-horizontal-relative:char;mso-position-vertical-relative:line" coordsize="27387,244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">
                <v:shape id="_x0000_s1059" type="#_x0000_t75" style="position:absolute;width:27387;height:24441;visibility:visible;mso-wrap-style:square">
                  <v:fill o:detectmouseclick="t"/>
                  <v:path o:connecttype="none"/>
                </v:shape>
                <v:oval id="Oval 85" o:spid="_x0000_s1060" style="position:absolute;left:10386;top:7410;width:1083;height:9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" fillcolor="#4f81bd [3204]" strokecolor="#243f60 [1604]" strokeweight="2pt"/>
                <v:oval id="Oval 86" o:spid="_x0000_s1061" style="position:absolute;left:12172;top:19328;width:1127;height:11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" fillcolor="#4f81bd [3204]" strokecolor="#243f60 [1604]" strokeweight="2pt"/>
                <v:oval id="Oval 87" o:spid="_x0000_s1062" style="position:absolute;left:10298;top:15687;width:997;height:9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" fillcolor="#4f81bd [3204]" strokecolor="#243f60 [1604]" strokeweight="2pt"/>
                <v:oval id="Oval 88" o:spid="_x0000_s1063" style="position:absolute;left:13247;top:2556;width:1049;height:9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" fillcolor="#4f81bd [3204]" strokecolor="#243f60 [1604]" strokeweight="2pt"/>
                <v:oval id="Oval 89" o:spid="_x0000_s1064" style="position:absolute;left:9995;top:11204;width:1124;height:11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" fillcolor="#4f81bd [3204]" strokecolor="#243f60 [1604]" strokeweight="2pt"/>
                <v:line id="Straight Connector 90" o:spid="_x0000_s1065" style="position:absolute;visibility:visible;mso-wrap-style:square" from="13904,520" to="13904,23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" strokecolor="black [3213]"/>
                <v:line id="Straight Connector 91" o:spid="_x0000_s1066" style="position:absolute;flip:x;visibility:visible;mso-wrap-style:square" from="471,12573" to="26820,125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" strokecolor="black [3213]"/>
                <v:shape id="Text Box 92" o:spid="_x0000_s1067" type="#_x0000_t202" style="position:absolute;left:13559;top:21240;width:6566;height:32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" filled="f" stroked="f" strokeweight=".5pt">
                  <v:textbox>
                    <w:txbxContent>
                      <w:p w14:paraId="00E684C6" w14:textId="77777777" w:rsidR="001261B4" w:rsidRDefault="001261B4" w:rsidP="00BE780C">
                        <w:r w:rsidRPr="0059781F">
                          <w:rPr>
                            <w:i/>
                          </w:rPr>
                          <w:t>x</w:t>
                        </w:r>
                        <w:r>
                          <w:t xml:space="preserve"> = </w:t>
                        </w:r>
                        <w:proofErr w:type="spellStart"/>
                        <w:r w:rsidRPr="0059781F">
                          <w:rPr>
                            <w:i/>
                          </w:rPr>
                          <w:t>x</w:t>
                        </w:r>
                        <w:r w:rsidRPr="0059781F">
                          <w:rPr>
                            <w:vertAlign w:val="subscript"/>
                          </w:rPr>
                          <w:t>max</w:t>
                        </w:r>
                        <w:proofErr w:type="spellEnd"/>
                      </w:p>
                    </w:txbxContent>
                  </v:textbox>
                </v:shape>
                <v:shape id="Text Box 93" o:spid="_x0000_s1068" type="#_x0000_t202" style="position:absolute;left:20705;top:11854;width:6337;height:31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" filled="f" stroked="f" strokeweight=".5pt">
                  <v:textbox>
                    <w:txbxContent>
                      <w:p w14:paraId="2309DA18" w14:textId="77777777" w:rsidR="001261B4" w:rsidRDefault="001261B4" w:rsidP="00BE780C">
                        <w:r w:rsidRPr="0059781F">
                          <w:rPr>
                            <w:i/>
                          </w:rPr>
                          <w:t>y</w:t>
                        </w:r>
                        <w:r>
                          <w:t xml:space="preserve"> = </w:t>
                        </w:r>
                        <w:proofErr w:type="spellStart"/>
                        <w:r w:rsidRPr="0059781F">
                          <w:rPr>
                            <w:i/>
                          </w:rPr>
                          <w:t>y</w:t>
                        </w:r>
                        <w:r w:rsidRPr="0059781F">
                          <w:rPr>
                            <w:vertAlign w:val="subscript"/>
                          </w:rPr>
                          <w:t>avg</w:t>
                        </w:r>
                        <w:proofErr w:type="spellEnd"/>
                      </w:p>
                    </w:txbxContent>
                  </v:textbox>
                </v:shape>
                <v:oval id="Oval 94" o:spid="_x0000_s1069" style="position:absolute;left:13298;top:11984;width:1117;height:11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" fillcolor="#f79646 [3209]" strokecolor="#974706 [1609]" strokeweight="2pt"/>
                <v:shape id="Text Box 93" o:spid="_x0000_s1070" type="#_x0000_t202" style="position:absolute;left:16084;top:5897;width:5467;height:31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" filled="f" stroked="f" strokeweight=".5pt">
                  <v:textbox>
                    <w:txbxContent>
                      <w:p w14:paraId="4F752688" w14:textId="77777777" w:rsidR="001261B4" w:rsidRDefault="001261B4" w:rsidP="00BE780C">
                        <w:r>
                          <w:rPr>
                            <w:i/>
                            <w:iCs/>
                          </w:rPr>
                          <w:t>target</w:t>
                        </w:r>
                      </w:p>
                    </w:txbxContent>
                  </v:textbox>
                </v:shape>
                <v:shape id="Straight Arrow Connector 96" o:spid="_x0000_s1071" type="#_x0000_t32" style="position:absolute;left:14250;top:8363;width:2602;height:378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" strokecolor="#4579b8 [3044]">
                  <v:stroke endarrow="block"/>
                </v:shape>
                <v:shape id="Text Box 93" o:spid="_x0000_s1072" type="#_x0000_t202" style="position:absolute;left:1641;top:5086;width:6477;height:60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" filled="f" stroked="f" strokeweight=".5pt">
                  <v:textbox>
                    <w:txbxContent>
                      <w:p w14:paraId="1E66ADE6" w14:textId="77777777" w:rsidR="001261B4" w:rsidRDefault="001261B4" w:rsidP="00BE780C">
                        <w:pPr>
                          <w:spacing w:after="240"/>
                          <w:jc w:val="right"/>
                          <w:rPr>
                            <w:i/>
                            <w:iCs/>
                          </w:rPr>
                        </w:pPr>
                        <w:r>
                          <w:rPr>
                            <w:i/>
                            <w:iCs/>
                          </w:rPr>
                          <w:t>initial</w:t>
                        </w:r>
                      </w:p>
                      <w:p w14:paraId="642A0DB2" w14:textId="77777777" w:rsidR="001261B4" w:rsidRDefault="001261B4" w:rsidP="00BE780C">
                        <w:pPr>
                          <w:spacing w:after="240"/>
                          <w:jc w:val="right"/>
                        </w:pPr>
                        <w:r>
                          <w:rPr>
                            <w:i/>
                            <w:iCs/>
                          </w:rPr>
                          <w:t>medoid</w:t>
                        </w:r>
                      </w:p>
                    </w:txbxContent>
                  </v:textbox>
                </v:shape>
                <v:shape id="Straight Arrow Connector 98" o:spid="_x0000_s1073" type="#_x0000_t32" style="position:absolute;left:7535;top:9620;width:2623;height:174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" strokecolor="#4579b8 [3044]">
                  <v:stroke endarrow="block"/>
                </v:shape>
                <v:shape id="Straight Arrow Connector 99" o:spid="_x0000_s1074" type="#_x0000_t32" style="position:absolute;left:10954;top:11989;width:2344;height:38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" strokecolor="#f68c36 [3049]">
                  <v:stroke startarrow="block" endarrow="block"/>
                </v:shape>
                <v:shape id="Text Box 93" o:spid="_x0000_s1075" type="#_x0000_t202" style="position:absolute;left:17834;width:9119;height:606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" filled="f" stroked="f" strokeweight=".5pt">
                  <v:textbox>
                    <w:txbxContent>
                      <w:p w14:paraId="3B3EFB0D" w14:textId="77777777" w:rsidR="001261B4" w:rsidRDefault="001261B4" w:rsidP="00BE780C">
                        <w:pPr>
                          <w:spacing w:after="240"/>
                        </w:pPr>
                        <w:r>
                          <w:rPr>
                            <w:i/>
                            <w:iCs/>
                          </w:rPr>
                          <w:t>subsequent</w:t>
                        </w:r>
                      </w:p>
                      <w:p w14:paraId="7A31F9E9" w14:textId="77777777" w:rsidR="001261B4" w:rsidRDefault="001261B4" w:rsidP="00BE780C">
                        <w:pPr>
                          <w:spacing w:after="240"/>
                        </w:pPr>
                        <w:r>
                          <w:rPr>
                            <w:i/>
                            <w:iCs/>
                          </w:rPr>
                          <w:t>medoid</w:t>
                        </w:r>
                      </w:p>
                    </w:txbxContent>
                  </v:textbox>
                </v:shape>
                <v:shape id="Straight Arrow Connector 101" o:spid="_x0000_s1076" type="#_x0000_t32" style="position:absolute;left:14296;top:2555;width:3538;height:50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" strokecolor="#4579b8 [3044]">
                  <v:stroke endarrow="block"/>
                </v:shape>
                <w10:anchorlock/>
              </v:group>
            </w:pict>
          </mc:Fallback>
        </mc:AlternateContent>
      </w:r>
    </w:p>
    <w:p w14:paraId="0A9603A5" w14:textId="12193707" w:rsidR="00BE780C" w:rsidRPr="003A38C0" w:rsidRDefault="00BE780C" w:rsidP="004B3F85">
      <w:pPr>
        <w:pStyle w:val="Caption"/>
      </w:pPr>
      <w:bookmarkStart w:id="45" w:name="_Ref43320644"/>
      <w:r w:rsidRPr="003A38C0">
        <w:t xml:space="preserve">Figure </w:t>
      </w:r>
      <w:r>
        <w:fldChar w:fldCharType="begin"/>
      </w:r>
      <w:r>
        <w:instrText>SEQ Figure \* ARABIC</w:instrText>
      </w:r>
      <w:r>
        <w:fldChar w:fldCharType="separate"/>
      </w:r>
      <w:r w:rsidR="007A54E8">
        <w:rPr>
          <w:noProof/>
        </w:rPr>
        <w:t>10</w:t>
      </w:r>
      <w:r>
        <w:fldChar w:fldCharType="end"/>
      </w:r>
      <w:bookmarkEnd w:id="45"/>
      <w:r w:rsidRPr="003A38C0">
        <w:t>: Initial basic view selection</w:t>
      </w:r>
    </w:p>
    <w:p w14:paraId="381690DB" w14:textId="77777777" w:rsidR="00BE780C" w:rsidRDefault="4BC0DA30" w:rsidP="008F0861">
      <w:pPr>
        <w:pStyle w:val="Heading5"/>
      </w:pPr>
      <w:r>
        <w:t>Update the view labels</w:t>
      </w:r>
    </w:p>
    <w:p w14:paraId="54BFF913" w14:textId="0B91F206" w:rsidR="00BE780C" w:rsidRDefault="00BE780C" w:rsidP="00BE780C">
      <w:pPr>
        <w:pStyle w:val="Body"/>
        <w:spacing w:after="240"/>
      </w:pPr>
      <w:r>
        <w:t>At each iteration</w:t>
      </w:r>
      <w:r w:rsidR="00B1672D">
        <w:t>,</w:t>
      </w:r>
      <w:r>
        <w:t xml:space="preserve"> all possible swaps between a medoid (basic view) and non-medoid (additional view) are evaluated. The swap that achieves the largest cost reduction is executed. Iteration stops when cost reduction is no longer possible.</w:t>
      </w:r>
      <w:bookmarkStart w:id="46" w:name="_Toc6475697"/>
    </w:p>
    <w:p w14:paraId="63C32DBC" w14:textId="77777777" w:rsidR="00BE780C" w:rsidRPr="00356865" w:rsidRDefault="610E6F13" w:rsidP="008F0861">
      <w:pPr>
        <w:pStyle w:val="Heading3"/>
      </w:pPr>
      <w:r>
        <w:t>Automatic parameter selection</w:t>
      </w:r>
    </w:p>
    <w:p w14:paraId="51BE6B59" w14:textId="77777777" w:rsidR="00BE780C" w:rsidRPr="001B0BA7" w:rsidRDefault="00BE780C" w:rsidP="000754F9">
      <w:pPr>
        <w:pStyle w:val="Body"/>
        <w:spacing w:after="240"/>
      </w:pPr>
      <w:r>
        <w:t>Some of the parameters of the TMIV encoder are automatically calculated based on the camera configuration or at most the first frame of the source views. This section describes these processes.</w:t>
      </w:r>
    </w:p>
    <w:p w14:paraId="11291E4F" w14:textId="77777777" w:rsidR="00BE780C" w:rsidRPr="00CB71A8" w:rsidRDefault="610E6F13">
      <w:pPr>
        <w:pStyle w:val="Heading3"/>
      </w:pPr>
      <w:bookmarkStart w:id="47" w:name="_Ref45208079"/>
      <w:r>
        <w:t>Geometry quality assessment</w:t>
      </w:r>
      <w:bookmarkEnd w:id="47"/>
    </w:p>
    <w:p w14:paraId="717C8288" w14:textId="77777777" w:rsidR="00BE780C" w:rsidRPr="004615B2" w:rsidRDefault="00BE780C" w:rsidP="00BE780C">
      <w:pPr>
        <w:pStyle w:val="Body"/>
        <w:spacing w:after="240"/>
      </w:pPr>
      <w:bookmarkStart w:id="48" w:name="_Hlk39753892"/>
      <w:r>
        <w:t>The quality of the geometry (if present) is assessed automatically based on the first frame of the geometry component. Each input view is reprojected to the position of all remaining input views. Then, for every reprojected pixel it is checked if reprojected geometry value is higher than a threshold of geometry value of collocated pixel or any of its neighbors in the target view (in a 3×3 neighborhood). If this condition is not fulfilled, the pixel is counted as inconsistent. If the number of inconsistent pixels between any pair of input views is higher than a threshold the quality of the geometry is supposed to be low.</w:t>
      </w:r>
      <w:bookmarkEnd w:id="48"/>
    </w:p>
    <w:p w14:paraId="50A88055" w14:textId="77777777" w:rsidR="00BE780C" w:rsidRDefault="610E6F13">
      <w:pPr>
        <w:pStyle w:val="Heading3"/>
      </w:pPr>
      <w:bookmarkStart w:id="49" w:name="_Ref44923086"/>
      <w:r>
        <w:t>Atlas frame size calculation</w:t>
      </w:r>
      <w:bookmarkEnd w:id="49"/>
    </w:p>
    <w:p w14:paraId="6B50307E" w14:textId="77777777" w:rsidR="00BE780C" w:rsidRDefault="00BE780C" w:rsidP="00BE780C">
      <w:pPr>
        <w:pStyle w:val="Body"/>
        <w:spacing w:after="240"/>
        <w:rPr>
          <w:rFonts w:eastAsiaTheme="minorHAnsi"/>
        </w:rPr>
      </w:pPr>
      <w:r>
        <w:t xml:space="preserve">In V3C, each atlas has a frame size to which all components (atlas data, occupancy video data, geometry video data, and attribute video data) are scaled up as part of the reconstruction. The block to patch map is scaled down by the block size with patch positions and sizes aligned by this amount. In MIV, the attribute video data is always at nominal resolution, the geometry video data (if present) is scaled down by an integer factor </w:t>
      </w:r>
      <w:r>
        <w:rPr>
          <w:i/>
          <w:iCs/>
        </w:rPr>
        <w:t>N</w:t>
      </w:r>
      <w:r>
        <w:t xml:space="preserve"> ≥ 1, and the occupancy video data (if present) is scaled down (usually to the block to patch map’s resolution unless specified in the configuration file).</w:t>
      </w:r>
    </w:p>
    <w:p w14:paraId="7E613606" w14:textId="77777777" w:rsidR="00BE780C" w:rsidRPr="00480B21" w:rsidRDefault="00BE780C" w:rsidP="00BE780C">
      <w:pPr>
        <w:pStyle w:val="Body"/>
        <w:spacing w:after="240"/>
      </w:pPr>
      <w:r w:rsidRPr="00480B21">
        <w:t>The encoder calculates the number of atlases per group and atlas frame size automatically. This computation is related to constraints on the maximum size of a picture (considering the luma only), the maximum sample rate (in Hz) of the luma, and a total number of allowed decoder instantiations.</w:t>
      </w:r>
    </w:p>
    <w:p w14:paraId="726285E1" w14:textId="77777777" w:rsidR="00BE780C" w:rsidRDefault="00BE780C" w:rsidP="00BE780C">
      <w:pPr>
        <w:pStyle w:val="Body"/>
        <w:spacing w:after="240"/>
      </w:pPr>
      <w:proofErr w:type="gramStart"/>
      <w:r>
        <w:lastRenderedPageBreak/>
        <w:t>Taking into account</w:t>
      </w:r>
      <w:proofErr w:type="gramEnd"/>
      <w:r>
        <w:t xml:space="preserve"> the MIV restrictions, and assuming there is one attribute, geometry is present, occupancy is embedded in geometry, and no frame packing, the following applies:</w:t>
      </w:r>
    </w:p>
    <w:p w14:paraId="48B6F2C3" w14:textId="77777777" w:rsidR="00BE780C" w:rsidRDefault="00BE780C" w:rsidP="00BE780C">
      <w:pPr>
        <w:pStyle w:val="CompactEnum"/>
        <w:spacing w:after="240"/>
      </w:pPr>
      <w:r>
        <w:t>number of atlases = number of atlases per group</w:t>
      </w:r>
      <w:r w:rsidRPr="00480B21">
        <w:t xml:space="preserve"> ∙ number of groups</w:t>
      </w:r>
      <w:r>
        <w:t>,</w:t>
      </w:r>
    </w:p>
    <w:p w14:paraId="2D8BFD94" w14:textId="77777777" w:rsidR="00BE780C" w:rsidRPr="00480B21" w:rsidRDefault="00BE780C" w:rsidP="00BE780C">
      <w:pPr>
        <w:pStyle w:val="CompactEnum"/>
        <w:spacing w:after="240"/>
      </w:pPr>
      <w:r w:rsidRPr="00480B21">
        <w:t>luma picture size = atlas frame width ∙ atlas frame height,</w:t>
      </w:r>
    </w:p>
    <w:p w14:paraId="6E8BEF54" w14:textId="77777777" w:rsidR="00BE780C" w:rsidRDefault="00BE780C" w:rsidP="00BE780C">
      <w:pPr>
        <w:pStyle w:val="CompactEnum"/>
        <w:spacing w:after="240"/>
      </w:pPr>
      <w:r w:rsidRPr="00480B21">
        <w:t>luma sample rate = (1 + 1/</w:t>
      </w:r>
      <w:r w:rsidRPr="00480B21">
        <w:rPr>
          <w:i/>
          <w:iCs/>
        </w:rPr>
        <w:t>N</w:t>
      </w:r>
      <w:r w:rsidRPr="00480B21">
        <w:rPr>
          <w:vertAlign w:val="superscript"/>
        </w:rPr>
        <w:t>2</w:t>
      </w:r>
      <w:r w:rsidRPr="00480B21">
        <w:t xml:space="preserve">) luma picture size ∙ frame rate ∙ </w:t>
      </w:r>
      <w:r>
        <w:t>number of atlases,</w:t>
      </w:r>
    </w:p>
    <w:p w14:paraId="09695E2F" w14:textId="77777777" w:rsidR="00BE780C" w:rsidRPr="00480B21" w:rsidRDefault="00BE780C" w:rsidP="00BE780C">
      <w:pPr>
        <w:pStyle w:val="CompactEnum"/>
        <w:spacing w:after="240"/>
      </w:pPr>
      <w:r>
        <w:t xml:space="preserve">number of </w:t>
      </w:r>
      <w:r w:rsidRPr="00480B21">
        <w:t xml:space="preserve">decoder instantiations = 2 ∙ </w:t>
      </w:r>
      <w:r>
        <w:t xml:space="preserve">number of </w:t>
      </w:r>
      <w:r w:rsidRPr="00480B21">
        <w:t>atlas</w:t>
      </w:r>
      <w:r>
        <w:t>es.</w:t>
      </w:r>
    </w:p>
    <w:p w14:paraId="2A4EDD82" w14:textId="77777777" w:rsidR="00BE780C" w:rsidRDefault="00BE780C" w:rsidP="00BE780C">
      <w:pPr>
        <w:pStyle w:val="Body"/>
        <w:spacing w:after="240"/>
      </w:pPr>
      <w:r>
        <w:t>To meet the constraints, the following algorithm is applied:</w:t>
      </w:r>
    </w:p>
    <w:p w14:paraId="2E94930D" w14:textId="77777777" w:rsidR="00BE780C" w:rsidRPr="00741826" w:rsidRDefault="00BE780C" w:rsidP="00BE780C">
      <w:pPr>
        <w:pStyle w:val="CompactNumbered"/>
        <w:tabs>
          <w:tab w:val="clear" w:pos="360"/>
        </w:tabs>
        <w:spacing w:after="240"/>
        <w:ind w:left="720" w:hanging="360"/>
      </w:pPr>
      <w:r w:rsidRPr="00741826">
        <w:t>The atlas frame width is set to the widest source view,</w:t>
      </w:r>
    </w:p>
    <w:p w14:paraId="14DA36DD" w14:textId="77777777" w:rsidR="00BE780C" w:rsidRPr="00741826" w:rsidRDefault="00BE780C" w:rsidP="00BE780C">
      <w:pPr>
        <w:pStyle w:val="CompactNumbered"/>
        <w:tabs>
          <w:tab w:val="clear" w:pos="360"/>
        </w:tabs>
        <w:spacing w:after="240"/>
        <w:ind w:left="720" w:hanging="360"/>
      </w:pPr>
      <w:r w:rsidRPr="00741826">
        <w:t>The number of atlases per group is set high enough to reach or exceed the maximum luma sample rate, but within the maximum number of atlases</w:t>
      </w:r>
      <w:r>
        <w:t>,</w:t>
      </w:r>
    </w:p>
    <w:p w14:paraId="1277674C" w14:textId="77777777" w:rsidR="00BE780C" w:rsidRPr="00741826" w:rsidRDefault="00BE780C" w:rsidP="00BE780C">
      <w:pPr>
        <w:pStyle w:val="CompactNumbered"/>
        <w:tabs>
          <w:tab w:val="clear" w:pos="360"/>
        </w:tabs>
        <w:spacing w:after="240"/>
        <w:ind w:left="720" w:hanging="360"/>
      </w:pPr>
      <w:r w:rsidRPr="00741826">
        <w:t>The atlas frame height is set as large as possible within the constraints.</w:t>
      </w:r>
    </w:p>
    <w:p w14:paraId="09C28C21" w14:textId="77777777" w:rsidR="00BE780C" w:rsidRDefault="00BE780C" w:rsidP="000754F9">
      <w:pPr>
        <w:pStyle w:val="Body"/>
        <w:spacing w:after="240"/>
      </w:pPr>
      <w:r>
        <w:t>The calculations are aligned on the block size.</w:t>
      </w:r>
    </w:p>
    <w:p w14:paraId="07868657" w14:textId="0C19B69F" w:rsidR="00BE780C" w:rsidRDefault="00BE780C" w:rsidP="00BE780C">
      <w:pPr>
        <w:pStyle w:val="Body"/>
        <w:spacing w:after="240"/>
      </w:pPr>
      <w:r>
        <w:t>Without those constraints, there is one atlas per source view and the nominal atlas resolution of each atlas is set equal to the resolution of the corresponding source view. This enables complete (unconstrained) transmission of all source views.</w:t>
      </w:r>
    </w:p>
    <w:p w14:paraId="4EDC5B7F" w14:textId="4CBCCCC3" w:rsidR="00BE780C" w:rsidRPr="00356865" w:rsidRDefault="610E6F13" w:rsidP="008F0861">
      <w:pPr>
        <w:pStyle w:val="Heading3"/>
      </w:pPr>
      <w:r>
        <w:t>Separation into entity layers</w:t>
      </w:r>
    </w:p>
    <w:p w14:paraId="76AEF133" w14:textId="5035D68A" w:rsidR="00BE780C" w:rsidRDefault="00BE780C" w:rsidP="00BE780C">
      <w:pPr>
        <w:pStyle w:val="Body"/>
        <w:spacing w:after="240"/>
      </w:pPr>
      <w:r w:rsidRPr="00291005">
        <w:t xml:space="preserve">TMIV </w:t>
      </w:r>
      <w:proofErr w:type="gramStart"/>
      <w:r>
        <w:t>has the ability to</w:t>
      </w:r>
      <w:proofErr w:type="gramEnd"/>
      <w:r>
        <w:t xml:space="preserve"> operate in entity coding mode when entity maps are provided for the source views. In this mode, the patches extracted and packed within the atlases have active pixels that belong to a single entity per patch, thus it is possible to tag each patch with its associated entity ID. This enables selective encoding and/or decoding of entities separately if desired resulting in savings in utilized bandwidth and improved quality. </w:t>
      </w:r>
      <w:r w:rsidRPr="00F17757">
        <w:t>If entity coding mode is chosen</w:t>
      </w:r>
      <w:r w:rsidRPr="00140577">
        <w:t xml:space="preserve">, then the source views (attribute and geometry components) including the basic ones are sliced into multiple layers such that each layer includes content belong to one entity at a time. Then following </w:t>
      </w:r>
      <w:r w:rsidRPr="00F17757">
        <w:t xml:space="preserve">encoding stages are invoked </w:t>
      </w:r>
      <w:r>
        <w:t>for each</w:t>
      </w:r>
      <w:r w:rsidRPr="00F17757">
        <w:t xml:space="preserve"> entity </w:t>
      </w:r>
      <w:r>
        <w:t xml:space="preserve">independently </w:t>
      </w:r>
      <w:r w:rsidRPr="00140577">
        <w:t>such that the layers across all views that b</w:t>
      </w:r>
      <w:r>
        <w:t>e</w:t>
      </w:r>
      <w:r w:rsidRPr="00140577">
        <w:t>long to the same entity are pruned, aggregated, and clustered together.</w:t>
      </w:r>
      <w:r>
        <w:t xml:space="preserve"> The packing combines patches of all entities together in one set of atlases.</w:t>
      </w:r>
    </w:p>
    <w:p w14:paraId="3C8A8E07" w14:textId="5035D68A" w:rsidR="00C24B19" w:rsidRDefault="00C24B19">
      <w:pPr>
        <w:pStyle w:val="Heading2"/>
      </w:pPr>
      <w:r>
        <w:t xml:space="preserve">Atlas </w:t>
      </w:r>
      <w:r w:rsidR="00745251">
        <w:t>construction</w:t>
      </w:r>
    </w:p>
    <w:p w14:paraId="7C3E9A03" w14:textId="4D5477F3" w:rsidR="00196789" w:rsidRPr="00356865" w:rsidRDefault="610E6F13" w:rsidP="008F0861">
      <w:pPr>
        <w:pStyle w:val="Heading3"/>
      </w:pPr>
      <w:r>
        <w:t>Pixel pruning</w:t>
      </w:r>
    </w:p>
    <w:p w14:paraId="247190E9" w14:textId="77777777" w:rsidR="00BE780C" w:rsidRPr="00B17919" w:rsidRDefault="00BE780C" w:rsidP="00BE780C">
      <w:pPr>
        <w:pStyle w:val="Body"/>
        <w:spacing w:after="240"/>
      </w:pPr>
      <w:bookmarkStart w:id="50" w:name="_Hlk39160268"/>
      <w:r w:rsidRPr="00B17919">
        <w:t xml:space="preserve">A </w:t>
      </w:r>
      <w:proofErr w:type="spellStart"/>
      <w:r w:rsidRPr="00B17919">
        <w:t>multiview</w:t>
      </w:r>
      <w:proofErr w:type="spellEnd"/>
      <w:r w:rsidRPr="00B17919">
        <w:t xml:space="preserve"> representation of a scene inherently has interview redundancy. The pruner selects which areas of the views may be safely pruned. The pruner operates on a per-frame basis, receiving multiple views with </w:t>
      </w:r>
      <w:r>
        <w:t xml:space="preserve">attribute and geometry </w:t>
      </w:r>
      <w:r w:rsidRPr="00B17919">
        <w:t>component</w:t>
      </w:r>
      <w:r>
        <w:t>s</w:t>
      </w:r>
      <w:r w:rsidRPr="00B17919">
        <w:t xml:space="preserve"> and camera parameters, and outputting masks per view and frame of the same size. For additional views, mask values are either 'pruned' or 'preserved'. For basic views, all pixels are 'preserved'.</w:t>
      </w:r>
    </w:p>
    <w:p w14:paraId="33D110F7" w14:textId="77777777" w:rsidR="00BE780C" w:rsidRPr="00B17919" w:rsidRDefault="00BE780C" w:rsidP="00BE780C">
      <w:pPr>
        <w:pStyle w:val="Body"/>
        <w:spacing w:after="240"/>
      </w:pPr>
      <w:r w:rsidRPr="00B17919">
        <w:t>The method has been devised with the following goals in mind:</w:t>
      </w:r>
    </w:p>
    <w:p w14:paraId="768490CB" w14:textId="77777777" w:rsidR="00BE780C" w:rsidRPr="00B17919" w:rsidRDefault="00BE780C" w:rsidP="00BE780C">
      <w:pPr>
        <w:pStyle w:val="CompactEnum"/>
        <w:spacing w:after="240"/>
      </w:pPr>
      <w:r w:rsidRPr="00B17919">
        <w:t>Remove redundancy between all pairs of views,</w:t>
      </w:r>
    </w:p>
    <w:p w14:paraId="56B3BD5F" w14:textId="77777777" w:rsidR="00BE780C" w:rsidRPr="00B17919" w:rsidRDefault="00BE780C" w:rsidP="00BE780C">
      <w:pPr>
        <w:pStyle w:val="CompactEnum"/>
        <w:spacing w:after="240"/>
      </w:pPr>
      <w:r w:rsidRPr="00B17919">
        <w:lastRenderedPageBreak/>
        <w:t>Prefer fewer larger patches,</w:t>
      </w:r>
    </w:p>
    <w:p w14:paraId="4874C8A4" w14:textId="77777777" w:rsidR="00BE780C" w:rsidRDefault="00BE780C" w:rsidP="00BE780C">
      <w:pPr>
        <w:pStyle w:val="CompactEnum"/>
        <w:spacing w:after="240"/>
      </w:pPr>
      <w:r w:rsidRPr="00B17919">
        <w:t>Maintain a realistic complexity</w:t>
      </w:r>
      <w:r>
        <w:t>,</w:t>
      </w:r>
    </w:p>
    <w:p w14:paraId="43422155" w14:textId="77777777" w:rsidR="00BE780C" w:rsidRPr="00B17919" w:rsidRDefault="00BE780C" w:rsidP="00BE780C">
      <w:pPr>
        <w:pStyle w:val="CompactEnum"/>
        <w:spacing w:after="240"/>
      </w:pPr>
      <w:r>
        <w:t>Consider temporal consistency.</w:t>
      </w:r>
    </w:p>
    <w:p w14:paraId="5B0586FB" w14:textId="77777777" w:rsidR="00BE780C" w:rsidRDefault="610E6F13" w:rsidP="008F0861">
      <w:pPr>
        <w:pStyle w:val="Heading4"/>
      </w:pPr>
      <w:bookmarkStart w:id="51" w:name="_Ref39764703"/>
      <w:bookmarkEnd w:id="50"/>
      <w:r w:rsidRPr="610E6F13">
        <w:t>Pruning graph</w:t>
      </w:r>
      <w:bookmarkEnd w:id="51"/>
    </w:p>
    <w:p w14:paraId="7E18217F" w14:textId="27343007" w:rsidR="00BE780C" w:rsidRDefault="00BE780C" w:rsidP="000754F9">
      <w:pPr>
        <w:pStyle w:val="Body"/>
        <w:spacing w:after="240"/>
      </w:pPr>
      <w:proofErr w:type="gramStart"/>
      <w:r>
        <w:t>In order to</w:t>
      </w:r>
      <w:proofErr w:type="gramEnd"/>
      <w:r>
        <w:t xml:space="preserve"> determine interview redundancy, the pruner performs data projection between input views. To achieve the first two goals, the pruner creates a pruning graph, which defines hierarchy of view pruning (</w:t>
      </w:r>
      <w:r>
        <w:fldChar w:fldCharType="begin"/>
      </w:r>
      <w:r>
        <w:instrText xml:space="preserve"> REF _Ref23369751 \h </w:instrText>
      </w:r>
      <w:r w:rsidR="000754F9">
        <w:instrText xml:space="preserve"> \* MERGEFORMAT </w:instrText>
      </w:r>
      <w:r>
        <w:fldChar w:fldCharType="separate"/>
      </w:r>
      <w:r w:rsidR="007A54E8">
        <w:t xml:space="preserve">Figure </w:t>
      </w:r>
      <w:r w:rsidR="007A54E8">
        <w:rPr>
          <w:noProof/>
        </w:rPr>
        <w:t>11</w:t>
      </w:r>
      <w:r>
        <w:fldChar w:fldCharType="end"/>
      </w:r>
      <w:r>
        <w:t>). The pruning graph is created in a greedy fashion, which allows to achieve the third goal.</w:t>
      </w:r>
    </w:p>
    <w:p w14:paraId="7ECA0EED" w14:textId="77777777" w:rsidR="00BE780C" w:rsidRDefault="00BE780C" w:rsidP="00BE780C">
      <w:pPr>
        <w:pStyle w:val="FigureParagraph"/>
        <w:spacing w:after="240"/>
      </w:pPr>
      <w:r>
        <w:drawing>
          <wp:inline distT="0" distB="0" distL="0" distR="0" wp14:anchorId="30BB101F" wp14:editId="61066D30">
            <wp:extent cx="1524000" cy="2792596"/>
            <wp:effectExtent l="0" t="0" r="0" b="825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pic:nvPicPr>
                  <pic:blipFill>
                    <a:blip r:embed="rId24">
                      <a:extLst>
                        <a:ext uri="{28A0092B-C50C-407E-A947-70E740481C1C}">
                          <a14:useLocalDpi xmlns:a14="http://schemas.microsoft.com/office/drawing/2010/main" val="0"/>
                        </a:ext>
                      </a:extLst>
                    </a:blip>
                    <a:stretch>
                      <a:fillRect/>
                    </a:stretch>
                  </pic:blipFill>
                  <pic:spPr>
                    <a:xfrm>
                      <a:off x="0" y="0"/>
                      <a:ext cx="1524000" cy="2792596"/>
                    </a:xfrm>
                    <a:prstGeom prst="rect">
                      <a:avLst/>
                    </a:prstGeom>
                  </pic:spPr>
                </pic:pic>
              </a:graphicData>
            </a:graphic>
          </wp:inline>
        </w:drawing>
      </w:r>
    </w:p>
    <w:p w14:paraId="28AB9BCD" w14:textId="08F33A70" w:rsidR="00BE780C" w:rsidRPr="00C12053" w:rsidRDefault="00BE780C" w:rsidP="004B3F85">
      <w:pPr>
        <w:pStyle w:val="Caption"/>
      </w:pPr>
      <w:bookmarkStart w:id="52" w:name="_Ref23369751"/>
      <w:r>
        <w:t xml:space="preserve">Figure </w:t>
      </w:r>
      <w:r>
        <w:rPr>
          <w:noProof/>
        </w:rPr>
        <w:fldChar w:fldCharType="begin"/>
      </w:r>
      <w:r>
        <w:rPr>
          <w:noProof/>
        </w:rPr>
        <w:instrText xml:space="preserve"> SEQ Figure \* ARABIC </w:instrText>
      </w:r>
      <w:r>
        <w:rPr>
          <w:noProof/>
        </w:rPr>
        <w:fldChar w:fldCharType="separate"/>
      </w:r>
      <w:r w:rsidR="007A54E8">
        <w:rPr>
          <w:noProof/>
        </w:rPr>
        <w:t>11</w:t>
      </w:r>
      <w:r>
        <w:rPr>
          <w:noProof/>
        </w:rPr>
        <w:fldChar w:fldCharType="end"/>
      </w:r>
      <w:bookmarkEnd w:id="52"/>
      <w:r>
        <w:t>: Pruning graph for one basic and three additional views. Basic view is assigned to a root node (node id: N</w:t>
      </w:r>
      <w:r>
        <w:rPr>
          <w:vertAlign w:val="subscript"/>
        </w:rPr>
        <w:t>0</w:t>
      </w:r>
      <w:r>
        <w:t>), each additional view is assigned to a node N</w:t>
      </w:r>
      <w:r>
        <w:rPr>
          <w:vertAlign w:val="subscript"/>
        </w:rPr>
        <w:t>i</w:t>
      </w:r>
      <w:r>
        <w:t>, which is a child node of all nodes N</w:t>
      </w:r>
      <w:r>
        <w:rPr>
          <w:vertAlign w:val="subscript"/>
        </w:rPr>
        <w:t>j</w:t>
      </w:r>
      <w:r>
        <w:t xml:space="preserve"> where j &lt; </w:t>
      </w:r>
      <w:proofErr w:type="spellStart"/>
      <w:r>
        <w:t>i</w:t>
      </w:r>
      <w:proofErr w:type="spellEnd"/>
    </w:p>
    <w:p w14:paraId="5A84CB22" w14:textId="77777777" w:rsidR="00BE780C" w:rsidRDefault="00BE780C" w:rsidP="000754F9">
      <w:pPr>
        <w:pStyle w:val="Body"/>
        <w:spacing w:after="240"/>
      </w:pPr>
      <w:r>
        <w:t>Pruning graph creation:</w:t>
      </w:r>
    </w:p>
    <w:p w14:paraId="3371B204" w14:textId="77777777" w:rsidR="00BE780C" w:rsidRDefault="00BE780C" w:rsidP="00EC033B">
      <w:pPr>
        <w:pStyle w:val="Body"/>
        <w:numPr>
          <w:ilvl w:val="0"/>
          <w:numId w:val="21"/>
        </w:numPr>
        <w:spacing w:afterLines="0" w:after="0"/>
      </w:pPr>
      <w:r>
        <w:t xml:space="preserve">Insert basic views into the pruning graph (as root nodes). </w:t>
      </w:r>
    </w:p>
    <w:p w14:paraId="2BC7150D" w14:textId="77777777" w:rsidR="00BE780C" w:rsidRDefault="00BE780C" w:rsidP="00EC033B">
      <w:pPr>
        <w:pStyle w:val="Body"/>
        <w:numPr>
          <w:ilvl w:val="0"/>
          <w:numId w:val="21"/>
        </w:numPr>
        <w:spacing w:afterLines="0" w:after="0"/>
      </w:pPr>
      <w:r>
        <w:t>Project all pixels of all basic views to each additional view.</w:t>
      </w:r>
    </w:p>
    <w:p w14:paraId="0F7F6626" w14:textId="1AD32C06" w:rsidR="00BE780C" w:rsidRDefault="00BE780C" w:rsidP="00EC033B">
      <w:pPr>
        <w:pStyle w:val="Body"/>
        <w:numPr>
          <w:ilvl w:val="0"/>
          <w:numId w:val="21"/>
        </w:numPr>
        <w:spacing w:afterLines="0" w:after="0"/>
      </w:pPr>
      <w:r>
        <w:t xml:space="preserve">Create the </w:t>
      </w:r>
      <w:r w:rsidRPr="00AB504E">
        <w:rPr>
          <w:i/>
          <w:iCs/>
        </w:rPr>
        <w:t>pruning mask</w:t>
      </w:r>
      <w:r>
        <w:t xml:space="preserve"> for each additional view (cf. section </w:t>
      </w:r>
      <w:r>
        <w:fldChar w:fldCharType="begin"/>
      </w:r>
      <w:r>
        <w:instrText xml:space="preserve"> REF _Ref45210084 \r \h </w:instrText>
      </w:r>
      <w:r w:rsidR="000754F9">
        <w:instrText xml:space="preserve"> \* MERGEFORMAT </w:instrText>
      </w:r>
      <w:r>
        <w:fldChar w:fldCharType="separate"/>
      </w:r>
      <w:r w:rsidR="007A54E8">
        <w:rPr>
          <w:cs/>
        </w:rPr>
        <w:t>‎</w:t>
      </w:r>
      <w:r w:rsidR="007A54E8">
        <w:t>4.3.1.3</w:t>
      </w:r>
      <w:r>
        <w:fldChar w:fldCharType="end"/>
      </w:r>
      <w:r>
        <w:t>).</w:t>
      </w:r>
    </w:p>
    <w:p w14:paraId="257E6BCA" w14:textId="77777777" w:rsidR="00BE780C" w:rsidRDefault="00BE780C" w:rsidP="00EC033B">
      <w:pPr>
        <w:pStyle w:val="Body"/>
        <w:numPr>
          <w:ilvl w:val="0"/>
          <w:numId w:val="21"/>
        </w:numPr>
        <w:spacing w:afterLines="0" w:after="0"/>
      </w:pPr>
      <w:r>
        <w:t>Select the additional view with maximum number of preserved pixels (to prefer larger patches).</w:t>
      </w:r>
    </w:p>
    <w:p w14:paraId="7DF9EFC2" w14:textId="77777777" w:rsidR="00BE780C" w:rsidRDefault="00BE780C" w:rsidP="00EC033B">
      <w:pPr>
        <w:pStyle w:val="Body"/>
        <w:numPr>
          <w:ilvl w:val="0"/>
          <w:numId w:val="21"/>
        </w:numPr>
        <w:spacing w:afterLines="0" w:after="0"/>
      </w:pPr>
      <w:r>
        <w:t>Insert selected additional view into the pruning graph (as a child node of all nodes already in graph) and stop if all the views are assigned to nodes in the pruning graph.</w:t>
      </w:r>
    </w:p>
    <w:p w14:paraId="786FDB56" w14:textId="77777777" w:rsidR="00BE780C" w:rsidRDefault="00BE780C" w:rsidP="00EC033B">
      <w:pPr>
        <w:pStyle w:val="Body"/>
        <w:numPr>
          <w:ilvl w:val="0"/>
          <w:numId w:val="21"/>
        </w:numPr>
        <w:spacing w:afterLines="0" w:after="0"/>
      </w:pPr>
      <w:r>
        <w:t>Project all preserved pixels of selected view to remaining additional views.</w:t>
      </w:r>
    </w:p>
    <w:p w14:paraId="763E67CD" w14:textId="77777777" w:rsidR="00BE780C" w:rsidRDefault="00BE780C" w:rsidP="00EC033B">
      <w:pPr>
        <w:pStyle w:val="Body"/>
        <w:numPr>
          <w:ilvl w:val="0"/>
          <w:numId w:val="21"/>
        </w:numPr>
        <w:spacing w:afterLines="0" w:after="0"/>
      </w:pPr>
      <w:r>
        <w:t xml:space="preserve">Update the </w:t>
      </w:r>
      <w:r w:rsidRPr="001B0BA7">
        <w:rPr>
          <w:i/>
          <w:iCs/>
        </w:rPr>
        <w:t>pruning mask</w:t>
      </w:r>
      <w:r>
        <w:t xml:space="preserve"> for each remaining additional view.</w:t>
      </w:r>
    </w:p>
    <w:p w14:paraId="53212386" w14:textId="77777777" w:rsidR="00BE780C" w:rsidRDefault="00BE780C" w:rsidP="00EC033B">
      <w:pPr>
        <w:pStyle w:val="Body"/>
        <w:numPr>
          <w:ilvl w:val="0"/>
          <w:numId w:val="21"/>
        </w:numPr>
        <w:spacing w:afterLines="0" w:after="240"/>
      </w:pPr>
      <w:r>
        <w:t>Go to 4.</w:t>
      </w:r>
    </w:p>
    <w:p w14:paraId="395CB5DB" w14:textId="77777777" w:rsidR="00BE780C" w:rsidRDefault="00BE780C" w:rsidP="000754F9">
      <w:pPr>
        <w:pStyle w:val="Body"/>
        <w:spacing w:after="240"/>
      </w:pPr>
      <w:r>
        <w:t>The temporal consistency is maintained due to the preservation of the view hierarchy over time. The pruning graph can change only if view parameter list changes (only at the first frame in the current test model).</w:t>
      </w:r>
    </w:p>
    <w:p w14:paraId="34B954CC" w14:textId="77777777" w:rsidR="00BE780C" w:rsidRPr="001B0BA7" w:rsidRDefault="00BE780C" w:rsidP="000754F9">
      <w:pPr>
        <w:pStyle w:val="Body"/>
        <w:spacing w:after="240"/>
        <w:rPr>
          <w:lang w:val="x-none"/>
        </w:rPr>
      </w:pPr>
      <w:r>
        <w:t>The pruning graph is transmitted as part of the view parameters.</w:t>
      </w:r>
    </w:p>
    <w:p w14:paraId="44F6DF77" w14:textId="77777777" w:rsidR="00BE780C" w:rsidRDefault="610E6F13" w:rsidP="008F0861">
      <w:pPr>
        <w:pStyle w:val="Heading4"/>
      </w:pPr>
      <w:bookmarkStart w:id="53" w:name="_Ref39160645"/>
      <w:r w:rsidRPr="610E6F13">
        <w:lastRenderedPageBreak/>
        <w:t>Pruning cluster graph</w:t>
      </w:r>
    </w:p>
    <w:p w14:paraId="4DE7AB66" w14:textId="475AC121" w:rsidR="00BE780C" w:rsidRDefault="00BE780C" w:rsidP="00BE780C">
      <w:pPr>
        <w:pStyle w:val="Body"/>
        <w:spacing w:after="240"/>
      </w:pPr>
      <w:r w:rsidRPr="00385CDD">
        <w:t xml:space="preserve">The computational complexity of the pruner depends primarily on the number of basic views and additional views in a graph, because each basic view is synthesized to each additional view. The maximum complexity occurs when there are about as much basic views as there are additional views. </w:t>
      </w:r>
      <w:r>
        <w:t xml:space="preserve">To reduce the </w:t>
      </w:r>
      <w:r w:rsidR="0018340A">
        <w:t>computational</w:t>
      </w:r>
      <w:r>
        <w:t xml:space="preserve"> complexity, the pruner separates the basic views into clusters having at most a configurable amount of basic views per cluster. Each cluster is pruned independently, thus reducing the number of basic views per additional view, at the expense of more active pixels in total. </w:t>
      </w:r>
    </w:p>
    <w:p w14:paraId="4BA759B8" w14:textId="77777777" w:rsidR="00BE780C" w:rsidRDefault="00BE780C" w:rsidP="00BE780C">
      <w:pPr>
        <w:pStyle w:val="Body"/>
        <w:spacing w:after="240"/>
      </w:pPr>
      <w:r>
        <w:t>Additional views are assigned based on two conditions: a) balance the number of views per cluster, b) maximize overlap with one of the basic views in the cluster. Because the number of basic views and clusters is limited, exhaustive search can be performed. The score of a solution is based on the sum of overlaps, and the solution with the maximum score is selected.</w:t>
      </w:r>
    </w:p>
    <w:p w14:paraId="6E29D6BC" w14:textId="7F470DBD" w:rsidR="00BE780C" w:rsidRDefault="00BE780C" w:rsidP="00BE780C">
      <w:pPr>
        <w:pStyle w:val="Body"/>
        <w:spacing w:after="240"/>
      </w:pPr>
      <w:r>
        <w:t xml:space="preserve">An example of a pruning cluster graph is provided in </w:t>
      </w:r>
      <w:r>
        <w:fldChar w:fldCharType="begin"/>
      </w:r>
      <w:r>
        <w:instrText xml:space="preserve"> REF _Ref44313075 \h </w:instrText>
      </w:r>
      <w:r>
        <w:fldChar w:fldCharType="separate"/>
      </w:r>
      <w:r w:rsidR="007A54E8">
        <w:t xml:space="preserve">Figure </w:t>
      </w:r>
      <w:r w:rsidR="007A54E8">
        <w:rPr>
          <w:noProof/>
        </w:rPr>
        <w:t>12</w:t>
      </w:r>
      <w:r>
        <w:fldChar w:fldCharType="end"/>
      </w:r>
      <w:r>
        <w:t>, with six basic views (yellow) and three additional views (white). The cluster graph consists of two disjoint graphs, and should be read like this:</w:t>
      </w:r>
    </w:p>
    <w:p w14:paraId="561FE3E8" w14:textId="77777777" w:rsidR="00BE780C" w:rsidRDefault="00BE780C" w:rsidP="00EC033B">
      <w:pPr>
        <w:pStyle w:val="Body"/>
        <w:numPr>
          <w:ilvl w:val="0"/>
          <w:numId w:val="22"/>
        </w:numPr>
        <w:spacing w:afterLines="0" w:after="0"/>
      </w:pPr>
      <w:r>
        <w:t>v2 is pruned by v0, v1 and v3.</w:t>
      </w:r>
    </w:p>
    <w:p w14:paraId="20770DA1" w14:textId="77777777" w:rsidR="00BE780C" w:rsidRDefault="00BE780C" w:rsidP="00EC033B">
      <w:pPr>
        <w:pStyle w:val="Body"/>
        <w:numPr>
          <w:ilvl w:val="0"/>
          <w:numId w:val="22"/>
        </w:numPr>
        <w:spacing w:afterLines="0" w:after="0"/>
      </w:pPr>
      <w:r>
        <w:t>v4 is pruned by v5, v7 and v8.</w:t>
      </w:r>
    </w:p>
    <w:p w14:paraId="1252A4DF" w14:textId="77777777" w:rsidR="00BE780C" w:rsidRDefault="00BE780C" w:rsidP="00EC033B">
      <w:pPr>
        <w:pStyle w:val="Body"/>
        <w:numPr>
          <w:ilvl w:val="0"/>
          <w:numId w:val="22"/>
        </w:numPr>
        <w:spacing w:afterLines="0" w:after="0"/>
      </w:pPr>
      <w:r>
        <w:t>v6 is pruned by v5, v7, v8 and v4.</w:t>
      </w:r>
    </w:p>
    <w:p w14:paraId="078BA827" w14:textId="77777777" w:rsidR="00BE780C" w:rsidRDefault="00BE780C" w:rsidP="00BE780C">
      <w:pPr>
        <w:pStyle w:val="FigPara"/>
      </w:pPr>
      <w:r>
        <w:rPr>
          <w:noProof/>
        </w:rPr>
        <mc:AlternateContent>
          <mc:Choice Requires="wpc">
            <w:drawing>
              <wp:inline distT="0" distB="0" distL="0" distR="0" wp14:anchorId="5651917D" wp14:editId="12474686">
                <wp:extent cx="5914390" cy="1971675"/>
                <wp:effectExtent l="0" t="0" r="0" b="9525"/>
                <wp:docPr id="123" name="Canvas 12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07" name="Text Box 107"/>
                        <wps:cNvSpPr txBox="1"/>
                        <wps:spPr>
                          <a:xfrm>
                            <a:off x="2009775" y="285749"/>
                            <a:ext cx="337185" cy="276225"/>
                          </a:xfrm>
                          <a:prstGeom prst="rect">
                            <a:avLst/>
                          </a:prstGeom>
                          <a:solidFill>
                            <a:schemeClr val="accent4">
                              <a:lumMod val="20000"/>
                              <a:lumOff val="80000"/>
                            </a:schemeClr>
                          </a:solidFill>
                          <a:ln w="6350">
                            <a:solidFill>
                              <a:prstClr val="black"/>
                            </a:solidFill>
                          </a:ln>
                        </wps:spPr>
                        <wps:txbx>
                          <w:txbxContent>
                            <w:p w14:paraId="342F4758" w14:textId="77777777" w:rsidR="001261B4" w:rsidRDefault="001261B4" w:rsidP="00BE780C">
                              <w:r>
                                <w:t>v0</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08" name="Text Box 3"/>
                        <wps:cNvSpPr txBox="1"/>
                        <wps:spPr>
                          <a:xfrm>
                            <a:off x="2751750" y="285749"/>
                            <a:ext cx="337185" cy="276225"/>
                          </a:xfrm>
                          <a:prstGeom prst="rect">
                            <a:avLst/>
                          </a:prstGeom>
                          <a:solidFill>
                            <a:schemeClr val="accent4">
                              <a:lumMod val="20000"/>
                              <a:lumOff val="80000"/>
                            </a:schemeClr>
                          </a:solidFill>
                          <a:ln w="6350">
                            <a:solidFill>
                              <a:prstClr val="black"/>
                            </a:solidFill>
                          </a:ln>
                        </wps:spPr>
                        <wps:txbx>
                          <w:txbxContent>
                            <w:p w14:paraId="27871D25" w14:textId="77777777" w:rsidR="001261B4" w:rsidRDefault="001261B4" w:rsidP="00BE780C">
                              <w:r>
                                <w:t>v1</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09" name="Text Box 3"/>
                        <wps:cNvSpPr txBox="1"/>
                        <wps:spPr>
                          <a:xfrm>
                            <a:off x="3523275" y="285749"/>
                            <a:ext cx="337185" cy="276225"/>
                          </a:xfrm>
                          <a:prstGeom prst="rect">
                            <a:avLst/>
                          </a:prstGeom>
                          <a:solidFill>
                            <a:schemeClr val="lt1"/>
                          </a:solidFill>
                          <a:ln w="6350">
                            <a:solidFill>
                              <a:prstClr val="black"/>
                            </a:solidFill>
                          </a:ln>
                        </wps:spPr>
                        <wps:txbx>
                          <w:txbxContent>
                            <w:p w14:paraId="152115EA" w14:textId="77777777" w:rsidR="001261B4" w:rsidRDefault="001261B4" w:rsidP="00BE780C">
                              <w:r>
                                <w:t>v2</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10" name="Text Box 3"/>
                        <wps:cNvSpPr txBox="1"/>
                        <wps:spPr>
                          <a:xfrm>
                            <a:off x="1980860" y="990599"/>
                            <a:ext cx="337185" cy="276225"/>
                          </a:xfrm>
                          <a:prstGeom prst="rect">
                            <a:avLst/>
                          </a:prstGeom>
                          <a:solidFill>
                            <a:schemeClr val="accent4">
                              <a:lumMod val="20000"/>
                              <a:lumOff val="80000"/>
                            </a:schemeClr>
                          </a:solidFill>
                          <a:ln w="6350">
                            <a:solidFill>
                              <a:prstClr val="black"/>
                            </a:solidFill>
                          </a:ln>
                        </wps:spPr>
                        <wps:txbx>
                          <w:txbxContent>
                            <w:p w14:paraId="40CFBA6F" w14:textId="77777777" w:rsidR="001261B4" w:rsidRDefault="001261B4" w:rsidP="00BE780C">
                              <w:r>
                                <w:t>v3</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11" name="Text Box 3"/>
                        <wps:cNvSpPr txBox="1"/>
                        <wps:spPr>
                          <a:xfrm>
                            <a:off x="2732700" y="990599"/>
                            <a:ext cx="337185" cy="276225"/>
                          </a:xfrm>
                          <a:prstGeom prst="rect">
                            <a:avLst/>
                          </a:prstGeom>
                          <a:solidFill>
                            <a:schemeClr val="lt1"/>
                          </a:solidFill>
                          <a:ln w="6350">
                            <a:solidFill>
                              <a:prstClr val="black"/>
                            </a:solidFill>
                          </a:ln>
                        </wps:spPr>
                        <wps:txbx>
                          <w:txbxContent>
                            <w:p w14:paraId="5C0382C3" w14:textId="77777777" w:rsidR="001261B4" w:rsidRDefault="001261B4" w:rsidP="00BE780C">
                              <w:r>
                                <w:t>v4</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12" name="Text Box 3"/>
                        <wps:cNvSpPr txBox="1"/>
                        <wps:spPr>
                          <a:xfrm>
                            <a:off x="3523275" y="1008674"/>
                            <a:ext cx="337185" cy="276225"/>
                          </a:xfrm>
                          <a:prstGeom prst="rect">
                            <a:avLst/>
                          </a:prstGeom>
                          <a:solidFill>
                            <a:schemeClr val="accent4">
                              <a:lumMod val="20000"/>
                              <a:lumOff val="80000"/>
                            </a:schemeClr>
                          </a:solidFill>
                          <a:ln w="6350">
                            <a:solidFill>
                              <a:prstClr val="black"/>
                            </a:solidFill>
                          </a:ln>
                        </wps:spPr>
                        <wps:txbx>
                          <w:txbxContent>
                            <w:p w14:paraId="0F125BA4" w14:textId="77777777" w:rsidR="001261B4" w:rsidRDefault="001261B4" w:rsidP="00BE780C">
                              <w:r>
                                <w:t>v5</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13" name="Text Box 3"/>
                        <wps:cNvSpPr txBox="1"/>
                        <wps:spPr>
                          <a:xfrm>
                            <a:off x="1961810" y="1647824"/>
                            <a:ext cx="337185" cy="276225"/>
                          </a:xfrm>
                          <a:prstGeom prst="rect">
                            <a:avLst/>
                          </a:prstGeom>
                          <a:solidFill>
                            <a:schemeClr val="lt1"/>
                          </a:solidFill>
                          <a:ln w="6350">
                            <a:solidFill>
                              <a:prstClr val="black"/>
                            </a:solidFill>
                          </a:ln>
                        </wps:spPr>
                        <wps:txbx>
                          <w:txbxContent>
                            <w:p w14:paraId="4806E565" w14:textId="77777777" w:rsidR="001261B4" w:rsidRDefault="001261B4" w:rsidP="00BE780C">
                              <w:r>
                                <w:t>v6</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14" name="Text Box 3"/>
                        <wps:cNvSpPr txBox="1"/>
                        <wps:spPr>
                          <a:xfrm flipH="1">
                            <a:off x="2703490" y="1647824"/>
                            <a:ext cx="337185" cy="276225"/>
                          </a:xfrm>
                          <a:prstGeom prst="rect">
                            <a:avLst/>
                          </a:prstGeom>
                          <a:solidFill>
                            <a:schemeClr val="accent4">
                              <a:lumMod val="20000"/>
                              <a:lumOff val="80000"/>
                            </a:schemeClr>
                          </a:solidFill>
                          <a:ln w="6350">
                            <a:solidFill>
                              <a:prstClr val="black"/>
                            </a:solidFill>
                          </a:ln>
                        </wps:spPr>
                        <wps:txbx>
                          <w:txbxContent>
                            <w:p w14:paraId="1C4DFF26" w14:textId="77777777" w:rsidR="001261B4" w:rsidRDefault="001261B4" w:rsidP="00BE780C">
                              <w:r>
                                <w:t>v7</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15" name="Text Box 3"/>
                        <wps:cNvSpPr txBox="1"/>
                        <wps:spPr>
                          <a:xfrm>
                            <a:off x="3504225" y="1638299"/>
                            <a:ext cx="337185" cy="276225"/>
                          </a:xfrm>
                          <a:prstGeom prst="rect">
                            <a:avLst/>
                          </a:prstGeom>
                          <a:solidFill>
                            <a:schemeClr val="accent4">
                              <a:lumMod val="20000"/>
                              <a:lumOff val="80000"/>
                            </a:schemeClr>
                          </a:solidFill>
                          <a:ln w="6350">
                            <a:solidFill>
                              <a:prstClr val="black"/>
                            </a:solidFill>
                          </a:ln>
                        </wps:spPr>
                        <wps:txbx>
                          <w:txbxContent>
                            <w:p w14:paraId="3CAEB389" w14:textId="77777777" w:rsidR="001261B4" w:rsidRDefault="001261B4" w:rsidP="00BE780C">
                              <w:r>
                                <w:t>v8</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16" name="Straight Arrow Connector 116"/>
                        <wps:cNvCnPr/>
                        <wps:spPr>
                          <a:xfrm flipH="1">
                            <a:off x="3094015" y="423862"/>
                            <a:ext cx="42926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17" name="Connector: Elbow 117"/>
                        <wps:cNvCnPr/>
                        <wps:spPr>
                          <a:xfrm rot="16200000" flipV="1">
                            <a:off x="2937658" y="-471001"/>
                            <a:ext cx="12700" cy="1513500"/>
                          </a:xfrm>
                          <a:prstGeom prst="bentConnector3">
                            <a:avLst>
                              <a:gd name="adj1" fmla="val 1800000"/>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18" name="Straight Arrow Connector 118"/>
                        <wps:cNvCnPr/>
                        <wps:spPr>
                          <a:xfrm>
                            <a:off x="3074965" y="1128418"/>
                            <a:ext cx="600393" cy="50945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19" name="Straight Arrow Connector 119"/>
                        <wps:cNvCnPr/>
                        <wps:spPr>
                          <a:xfrm>
                            <a:off x="3094015" y="1128125"/>
                            <a:ext cx="429260" cy="1836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20" name="Straight Arrow Connector 120"/>
                        <wps:cNvCnPr/>
                        <wps:spPr>
                          <a:xfrm flipH="1">
                            <a:off x="2874622" y="1266494"/>
                            <a:ext cx="29211" cy="38090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21" name="Straight Arrow Connector 121"/>
                        <wps:cNvCnPr/>
                        <wps:spPr>
                          <a:xfrm flipH="1">
                            <a:off x="2151993" y="561828"/>
                            <a:ext cx="1542415" cy="42851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22" name="Straight Arrow Connector 122"/>
                        <wps:cNvCnPr/>
                        <wps:spPr>
                          <a:xfrm flipV="1">
                            <a:off x="2132943" y="1128712"/>
                            <a:ext cx="599757" cy="51911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5651917D" id="Canvas 123" o:spid="_x0000_s1077" editas="canvas" style="width:465.7pt;height:155.25pt;mso-position-horizontal-relative:char;mso-position-vertical-relative:line" coordsize="59143,197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">
                <v:shape id="_x0000_s1078" type="#_x0000_t75" style="position:absolute;width:59143;height:19716;visibility:visible;mso-wrap-style:square" filled="t">
                  <v:fill o:detectmouseclick="t"/>
                  <v:path o:connecttype="none"/>
                </v:shape>
                <v:shape id="Text Box 107" o:spid="_x0000_s1079" type="#_x0000_t202" style="position:absolute;left:20097;top:2857;width:3372;height:276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" fillcolor="#e5dfec [663]" strokeweight=".5pt">
                  <v:textbox>
                    <w:txbxContent>
                      <w:p w14:paraId="342F4758" w14:textId="77777777" w:rsidR="001261B4" w:rsidRDefault="001261B4" w:rsidP="00BE780C">
                        <w:r>
                          <w:t>v0</w:t>
                        </w:r>
                      </w:p>
                    </w:txbxContent>
                  </v:textbox>
                </v:shape>
                <v:shape id="Text Box 3" o:spid="_x0000_s1080" type="#_x0000_t202" style="position:absolute;left:27517;top:2857;width:3372;height:276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" fillcolor="#e5dfec [663]" strokeweight=".5pt">
                  <v:textbox>
                    <w:txbxContent>
                      <w:p w14:paraId="27871D25" w14:textId="77777777" w:rsidR="001261B4" w:rsidRDefault="001261B4" w:rsidP="00BE780C">
                        <w:r>
                          <w:t>v1</w:t>
                        </w:r>
                      </w:p>
                    </w:txbxContent>
                  </v:textbox>
                </v:shape>
                <v:shape id="Text Box 3" o:spid="_x0000_s1081" type="#_x0000_t202" style="position:absolute;left:35232;top:2857;width:3372;height:276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" fillcolor="white [3201]" strokeweight=".5pt">
                  <v:textbox>
                    <w:txbxContent>
                      <w:p w14:paraId="152115EA" w14:textId="77777777" w:rsidR="001261B4" w:rsidRDefault="001261B4" w:rsidP="00BE780C">
                        <w:r>
                          <w:t>v2</w:t>
                        </w:r>
                      </w:p>
                    </w:txbxContent>
                  </v:textbox>
                </v:shape>
                <v:shape id="Text Box 3" o:spid="_x0000_s1082" type="#_x0000_t202" style="position:absolute;left:19808;top:9905;width:3372;height:276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" fillcolor="#e5dfec [663]" strokeweight=".5pt">
                  <v:textbox>
                    <w:txbxContent>
                      <w:p w14:paraId="40CFBA6F" w14:textId="77777777" w:rsidR="001261B4" w:rsidRDefault="001261B4" w:rsidP="00BE780C">
                        <w:r>
                          <w:t>v3</w:t>
                        </w:r>
                      </w:p>
                    </w:txbxContent>
                  </v:textbox>
                </v:shape>
                <v:shape id="Text Box 3" o:spid="_x0000_s1083" type="#_x0000_t202" style="position:absolute;left:27327;top:9905;width:3371;height:276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" fillcolor="white [3201]" strokeweight=".5pt">
                  <v:textbox>
                    <w:txbxContent>
                      <w:p w14:paraId="5C0382C3" w14:textId="77777777" w:rsidR="001261B4" w:rsidRDefault="001261B4" w:rsidP="00BE780C">
                        <w:r>
                          <w:t>v4</w:t>
                        </w:r>
                      </w:p>
                    </w:txbxContent>
                  </v:textbox>
                </v:shape>
                <v:shape id="Text Box 3" o:spid="_x0000_s1084" type="#_x0000_t202" style="position:absolute;left:35232;top:10086;width:3372;height:276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" fillcolor="#e5dfec [663]" strokeweight=".5pt">
                  <v:textbox>
                    <w:txbxContent>
                      <w:p w14:paraId="0F125BA4" w14:textId="77777777" w:rsidR="001261B4" w:rsidRDefault="001261B4" w:rsidP="00BE780C">
                        <w:r>
                          <w:t>v5</w:t>
                        </w:r>
                      </w:p>
                    </w:txbxContent>
                  </v:textbox>
                </v:shape>
                <v:shape id="Text Box 3" o:spid="_x0000_s1085" type="#_x0000_t202" style="position:absolute;left:19618;top:16478;width:3371;height:276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" fillcolor="white [3201]" strokeweight=".5pt">
                  <v:textbox>
                    <w:txbxContent>
                      <w:p w14:paraId="4806E565" w14:textId="77777777" w:rsidR="001261B4" w:rsidRDefault="001261B4" w:rsidP="00BE780C">
                        <w:r>
                          <w:t>v6</w:t>
                        </w:r>
                      </w:p>
                    </w:txbxContent>
                  </v:textbox>
                </v:shape>
                <v:shape id="Text Box 3" o:spid="_x0000_s1086" type="#_x0000_t202" style="position:absolute;left:27034;top:16478;width:3372;height:2762;flip:x;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" fillcolor="#e5dfec [663]" strokeweight=".5pt">
                  <v:textbox>
                    <w:txbxContent>
                      <w:p w14:paraId="1C4DFF26" w14:textId="77777777" w:rsidR="001261B4" w:rsidRDefault="001261B4" w:rsidP="00BE780C">
                        <w:r>
                          <w:t>v7</w:t>
                        </w:r>
                      </w:p>
                    </w:txbxContent>
                  </v:textbox>
                </v:shape>
                <v:shape id="Text Box 3" o:spid="_x0000_s1087" type="#_x0000_t202" style="position:absolute;left:35042;top:16382;width:3372;height:276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" fillcolor="#e5dfec [663]" strokeweight=".5pt">
                  <v:textbox>
                    <w:txbxContent>
                      <w:p w14:paraId="3CAEB389" w14:textId="77777777" w:rsidR="001261B4" w:rsidRDefault="001261B4" w:rsidP="00BE780C">
                        <w:r>
                          <w:t>v8</w:t>
                        </w:r>
                      </w:p>
                    </w:txbxContent>
                  </v:textbox>
                </v:shape>
                <v:shape id="Straight Arrow Connector 116" o:spid="_x0000_s1088" type="#_x0000_t32" style="position:absolute;left:30940;top:4238;width:429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" strokecolor="#4579b8 [3044]">
                  <v:stroke endarrow="block"/>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117" o:spid="_x0000_s1089" type="#_x0000_t34" style="position:absolute;left:29376;top:-4711;width:127;height:15135;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" adj="388800" strokecolor="#4579b8 [3044]">
                  <v:stroke endarrow="block"/>
                </v:shape>
                <v:shape id="Straight Arrow Connector 118" o:spid="_x0000_s1090" type="#_x0000_t32" style="position:absolute;left:30749;top:11284;width:6004;height:50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" strokecolor="#4579b8 [3044]">
                  <v:stroke endarrow="block"/>
                </v:shape>
                <v:shape id="Straight Arrow Connector 119" o:spid="_x0000_s1091" type="#_x0000_t32" style="position:absolute;left:30940;top:11281;width:4292;height:18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" strokecolor="#4579b8 [3044]">
                  <v:stroke endarrow="block"/>
                </v:shape>
                <v:shape id="Straight Arrow Connector 120" o:spid="_x0000_s1092" type="#_x0000_t32" style="position:absolute;left:28746;top:12664;width:292;height:380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" strokecolor="#4579b8 [3044]">
                  <v:stroke endarrow="block"/>
                </v:shape>
                <v:shape id="Straight Arrow Connector 121" o:spid="_x0000_s1093" type="#_x0000_t32" style="position:absolute;left:21519;top:5618;width:15425;height:428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" strokecolor="#4579b8 [3044]">
                  <v:stroke endarrow="block"/>
                </v:shape>
                <v:shape id="Straight Arrow Connector 122" o:spid="_x0000_s1094" type="#_x0000_t32" style="position:absolute;left:21329;top:11287;width:5998;height:519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" strokecolor="#4579b8 [3044]">
                  <v:stroke endarrow="block"/>
                </v:shape>
                <w10:anchorlock/>
              </v:group>
            </w:pict>
          </mc:Fallback>
        </mc:AlternateContent>
      </w:r>
    </w:p>
    <w:p w14:paraId="13BE88EF" w14:textId="67E8781A" w:rsidR="00BE780C" w:rsidRPr="00D22D16" w:rsidRDefault="00BE780C" w:rsidP="004B3F85">
      <w:pPr>
        <w:pStyle w:val="Caption"/>
      </w:pPr>
      <w:bookmarkStart w:id="54" w:name="_Ref44313075"/>
      <w:r>
        <w:t xml:space="preserve">Figure </w:t>
      </w:r>
      <w:r>
        <w:fldChar w:fldCharType="begin"/>
      </w:r>
      <w:r>
        <w:instrText>SEQ Figure \* ARABIC</w:instrText>
      </w:r>
      <w:r>
        <w:fldChar w:fldCharType="separate"/>
      </w:r>
      <w:r w:rsidR="007A54E8">
        <w:rPr>
          <w:noProof/>
        </w:rPr>
        <w:t>12</w:t>
      </w:r>
      <w:r>
        <w:fldChar w:fldCharType="end"/>
      </w:r>
      <w:bookmarkEnd w:id="54"/>
      <w:r>
        <w:t xml:space="preserve">: </w:t>
      </w:r>
      <w:r w:rsidRPr="00860543">
        <w:rPr>
          <w:noProof/>
        </w:rPr>
        <w:t>Cluster graph of SP, with notation</w:t>
      </w:r>
    </w:p>
    <w:p w14:paraId="0F97E51C" w14:textId="77777777" w:rsidR="00BE780C" w:rsidRPr="00A645AE" w:rsidRDefault="610E6F13" w:rsidP="008F0861">
      <w:pPr>
        <w:pStyle w:val="Heading4"/>
      </w:pPr>
      <w:bookmarkStart w:id="55" w:name="_Ref45210084"/>
      <w:r>
        <w:t>Pruning mask creation</w:t>
      </w:r>
      <w:bookmarkEnd w:id="53"/>
      <w:bookmarkEnd w:id="55"/>
    </w:p>
    <w:p w14:paraId="513D240F" w14:textId="77777777" w:rsidR="00BE780C" w:rsidRPr="00B17919" w:rsidRDefault="00BE780C" w:rsidP="00BE780C">
      <w:pPr>
        <w:pStyle w:val="Body"/>
        <w:spacing w:after="240"/>
      </w:pPr>
      <w:r w:rsidRPr="00B17919">
        <w:t xml:space="preserve">The pruner uses </w:t>
      </w:r>
      <w:r>
        <w:t>three</w:t>
      </w:r>
      <w:r w:rsidRPr="00B17919">
        <w:t xml:space="preserve"> criteria to determine if a pixel may be pruned:</w:t>
      </w:r>
    </w:p>
    <w:p w14:paraId="319D38D4" w14:textId="77777777" w:rsidR="00BE780C" w:rsidRPr="00B17919" w:rsidRDefault="00BE780C" w:rsidP="00EC033B">
      <w:pPr>
        <w:pStyle w:val="CompactEnum"/>
        <w:numPr>
          <w:ilvl w:val="0"/>
          <w:numId w:val="11"/>
        </w:numPr>
        <w:spacing w:after="240"/>
      </w:pPr>
      <w:r w:rsidRPr="00B17919">
        <w:t>The pixel should be synthesized from the views higher up in the hierarchy</w:t>
      </w:r>
      <w:r>
        <w:t xml:space="preserve"> (it should be preserved in view assigned to parent node and pruned in view assigned to child node).</w:t>
      </w:r>
    </w:p>
    <w:p w14:paraId="7799EDA3" w14:textId="77777777" w:rsidR="00BE780C" w:rsidRDefault="00BE780C" w:rsidP="00BE780C">
      <w:pPr>
        <w:pStyle w:val="CompactEnum"/>
        <w:spacing w:after="240"/>
      </w:pPr>
      <w:r w:rsidRPr="00B17919">
        <w:t xml:space="preserve">The difference between synthesized and source </w:t>
      </w:r>
      <w:r>
        <w:t xml:space="preserve">geometry </w:t>
      </w:r>
      <w:r w:rsidRPr="00B17919">
        <w:t>should be less than a threshold.</w:t>
      </w:r>
    </w:p>
    <w:p w14:paraId="673E7123" w14:textId="2E5AD617" w:rsidR="00BE780C" w:rsidRPr="00B17919" w:rsidRDefault="00BE780C" w:rsidP="00BE780C">
      <w:pPr>
        <w:pStyle w:val="CompactEnum"/>
        <w:spacing w:after="240"/>
      </w:pPr>
      <w:r>
        <w:t xml:space="preserve">The minimum difference between luma of a synthesized pixel and luma of all pixels within a </w:t>
      </w:r>
      <w:r w:rsidR="0018340A">
        <w:t>collocated</w:t>
      </w:r>
      <w:r>
        <w:t xml:space="preserve"> source 3×3 block should be less than a </w:t>
      </w:r>
      <w:r w:rsidR="00BE7261">
        <w:t xml:space="preserve">pruning luma </w:t>
      </w:r>
      <w:r>
        <w:t>threshold</w:t>
      </w:r>
      <w:r w:rsidR="001C7707">
        <w:t xml:space="preserve"> (cf. </w:t>
      </w:r>
      <w:r w:rsidR="00876D62">
        <w:t>S</w:t>
      </w:r>
      <w:r w:rsidR="001C7707">
        <w:t xml:space="preserve">ection </w:t>
      </w:r>
      <w:r w:rsidR="001C7707">
        <w:fldChar w:fldCharType="begin"/>
      </w:r>
      <w:r w:rsidR="001C7707">
        <w:instrText xml:space="preserve"> REF _Ref54953002 \r \h </w:instrText>
      </w:r>
      <w:r w:rsidR="001C7707">
        <w:fldChar w:fldCharType="separate"/>
      </w:r>
      <w:r w:rsidR="007A54E8">
        <w:rPr>
          <w:cs/>
        </w:rPr>
        <w:t>‎</w:t>
      </w:r>
      <w:r w:rsidR="007A54E8">
        <w:t>4.3.1.4</w:t>
      </w:r>
      <w:r w:rsidR="001C7707">
        <w:fldChar w:fldCharType="end"/>
      </w:r>
      <w:r w:rsidR="001C7707">
        <w:t>).</w:t>
      </w:r>
    </w:p>
    <w:p w14:paraId="220B4009" w14:textId="25E92984" w:rsidR="001D0276" w:rsidRPr="00AA1EFE" w:rsidRDefault="001D0276" w:rsidP="001D0276">
      <w:pPr>
        <w:pStyle w:val="Body"/>
        <w:spacing w:after="240"/>
        <w:rPr>
          <w:rFonts w:eastAsia="Malgun Gothic"/>
          <w:lang w:eastAsia="ko-KR"/>
        </w:rPr>
      </w:pPr>
      <w:r w:rsidRPr="00AA1EFE">
        <w:rPr>
          <w:rFonts w:eastAsia="Malgun Gothic"/>
          <w:lang w:eastAsia="ko-KR"/>
        </w:rPr>
        <w:t>Then, as a second-pass process,</w:t>
      </w:r>
      <w:r w:rsidRPr="00AA1EFE">
        <w:rPr>
          <w:rFonts w:eastAsia="Malgun Gothic" w:hint="eastAsia"/>
          <w:lang w:eastAsia="ko-KR"/>
        </w:rPr>
        <w:t xml:space="preserve"> </w:t>
      </w:r>
      <w:r w:rsidRPr="00AA1EFE">
        <w:t xml:space="preserve">the pruner updates the pruning mask that was created during the initial pruning stage and re-identify the pixels </w:t>
      </w:r>
      <w:r w:rsidR="00D61801">
        <w:t xml:space="preserve">that are </w:t>
      </w:r>
      <w:r w:rsidRPr="00AA1EFE">
        <w:t xml:space="preserve">not to be pruned among the pixels that were initially determined to be pruned. The main object of this process </w:t>
      </w:r>
      <w:r w:rsidR="008A6C14">
        <w:t xml:space="preserve">is </w:t>
      </w:r>
      <w:r w:rsidRPr="00AA1EFE">
        <w:t>to consider the global color component differences that can exist among different source views. The procedure is as follows and is applied for each pruning pair:</w:t>
      </w:r>
    </w:p>
    <w:p w14:paraId="24A44D59" w14:textId="77777777" w:rsidR="001D0276" w:rsidRPr="00AA1EFE" w:rsidRDefault="001D0276" w:rsidP="00EC033B">
      <w:pPr>
        <w:pStyle w:val="Body"/>
        <w:numPr>
          <w:ilvl w:val="0"/>
          <w:numId w:val="25"/>
        </w:numPr>
        <w:spacing w:afterLines="0" w:after="0"/>
        <w:ind w:left="714" w:hanging="357"/>
      </w:pPr>
      <w:r w:rsidRPr="00AA1EFE">
        <w:rPr>
          <w:rFonts w:eastAsia="Malgun Gothic"/>
          <w:lang w:eastAsia="ko-KR"/>
        </w:rPr>
        <w:lastRenderedPageBreak/>
        <w:t xml:space="preserve">With respect to the pixels that were determined to be pruned, pixel-by-pixel color differences are calculated between the synthesized view from the parent node and the source view assigned to the child node. </w:t>
      </w:r>
    </w:p>
    <w:p w14:paraId="4E380C06" w14:textId="77777777" w:rsidR="001D0276" w:rsidRPr="00AA1EFE" w:rsidRDefault="001D0276" w:rsidP="00EC033B">
      <w:pPr>
        <w:pStyle w:val="Body"/>
        <w:numPr>
          <w:ilvl w:val="0"/>
          <w:numId w:val="25"/>
        </w:numPr>
        <w:spacing w:afterLines="0" w:after="0"/>
        <w:ind w:left="714" w:hanging="357"/>
      </w:pPr>
      <w:r w:rsidRPr="00AA1EFE">
        <w:rPr>
          <w:rFonts w:eastAsia="Malgun Gothic"/>
          <w:lang w:eastAsia="ko-KR"/>
        </w:rPr>
        <w:t>By using the least squares method, the fitting function that can optimally model these color differences is calculated.</w:t>
      </w:r>
    </w:p>
    <w:p w14:paraId="573220F6" w14:textId="77777777" w:rsidR="001D0276" w:rsidRDefault="001D0276" w:rsidP="00EC033B">
      <w:pPr>
        <w:pStyle w:val="CompactEnum"/>
        <w:numPr>
          <w:ilvl w:val="0"/>
          <w:numId w:val="11"/>
        </w:numPr>
        <w:spacing w:after="240"/>
        <w:rPr>
          <w:rFonts w:eastAsia="Malgun Gothic"/>
          <w:lang w:eastAsia="ko-KR"/>
        </w:rPr>
      </w:pPr>
      <w:r w:rsidRPr="00384715">
        <w:rPr>
          <w:rFonts w:eastAsia="Malgun Gothic"/>
          <w:lang w:eastAsia="ko-KR"/>
        </w:rPr>
        <w:t xml:space="preserve">The pixels that comply with this fitting function within certain range defined by a threshold are judged as </w:t>
      </w:r>
      <w:r>
        <w:rPr>
          <w:rFonts w:eastAsia="Malgun Gothic"/>
          <w:lang w:eastAsia="ko-KR"/>
        </w:rPr>
        <w:t xml:space="preserve">the </w:t>
      </w:r>
      <w:r w:rsidRPr="00384715">
        <w:rPr>
          <w:rFonts w:eastAsia="Malgun Gothic"/>
          <w:lang w:eastAsia="ko-KR"/>
        </w:rPr>
        <w:t>inliers and those pixels are remained as to be pruned. Meanwhile, the outliers are updated as not to be pruned</w:t>
      </w:r>
      <w:r>
        <w:rPr>
          <w:rFonts w:eastAsia="Malgun Gothic"/>
          <w:lang w:eastAsia="ko-KR"/>
        </w:rPr>
        <w:t xml:space="preserve"> </w:t>
      </w:r>
      <w:r w:rsidRPr="00384715">
        <w:rPr>
          <w:rFonts w:eastAsia="Malgun Gothic"/>
          <w:lang w:eastAsia="ko-KR"/>
        </w:rPr>
        <w:t>within the pruning mask</w:t>
      </w:r>
      <w:r w:rsidRPr="00AA1EFE">
        <w:rPr>
          <w:rFonts w:eastAsia="Malgun Gothic"/>
          <w:lang w:eastAsia="ko-KR"/>
        </w:rPr>
        <w:t>.</w:t>
      </w:r>
    </w:p>
    <w:p w14:paraId="61872D58" w14:textId="77777777" w:rsidR="00BE780C" w:rsidRPr="00B17919" w:rsidRDefault="00BE780C" w:rsidP="00BE780C">
      <w:pPr>
        <w:pStyle w:val="Body"/>
        <w:spacing w:after="240"/>
      </w:pPr>
      <w:r w:rsidRPr="00B17919">
        <w:t>A mask typically has holes and irregularities which are cleaned up by a classical iterative erosion and dilation method on a 3</w:t>
      </w:r>
      <w:r>
        <w:t>×</w:t>
      </w:r>
      <w:r w:rsidRPr="00B17919">
        <w:t xml:space="preserve">3 structuring element: </w:t>
      </w:r>
    </w:p>
    <w:p w14:paraId="19E37CCF" w14:textId="77777777" w:rsidR="00BE780C" w:rsidRPr="00B17919" w:rsidRDefault="00BE780C" w:rsidP="00EC033B">
      <w:pPr>
        <w:pStyle w:val="CompactEnum"/>
        <w:numPr>
          <w:ilvl w:val="0"/>
          <w:numId w:val="11"/>
        </w:numPr>
        <w:spacing w:after="240"/>
      </w:pPr>
      <w:r w:rsidRPr="00B17919">
        <w:t xml:space="preserve">For the erosion, a pixel that has at least one empty neighbor is </w:t>
      </w:r>
      <w:r>
        <w:t>reset</w:t>
      </w:r>
      <w:r w:rsidRPr="00B17919">
        <w:t>.</w:t>
      </w:r>
    </w:p>
    <w:p w14:paraId="4737E3FF" w14:textId="77777777" w:rsidR="00BE780C" w:rsidRDefault="00BE780C" w:rsidP="00EC033B">
      <w:pPr>
        <w:pStyle w:val="CompactEnum"/>
        <w:numPr>
          <w:ilvl w:val="0"/>
          <w:numId w:val="11"/>
        </w:numPr>
        <w:spacing w:after="240"/>
      </w:pPr>
      <w:r w:rsidRPr="00B17919">
        <w:t xml:space="preserve">For the dilation, a pixel that has at least one non-empty neighbor is </w:t>
      </w:r>
      <w:r>
        <w:t>activated</w:t>
      </w:r>
      <w:r w:rsidRPr="00B17919">
        <w:t>.</w:t>
      </w:r>
    </w:p>
    <w:p w14:paraId="46327C76" w14:textId="3B26DD03" w:rsidR="00BE780C" w:rsidRDefault="00BE780C" w:rsidP="00BE780C">
      <w:pPr>
        <w:pStyle w:val="Body"/>
        <w:spacing w:after="240"/>
      </w:pPr>
      <w:r>
        <w:t>When creating the pruning masks of a single entity, only</w:t>
      </w:r>
      <w:r w:rsidRPr="00F17757">
        <w:t xml:space="preserve"> pixels </w:t>
      </w:r>
      <w:r>
        <w:t>that are part of the entity layer are activated</w:t>
      </w:r>
      <w:r w:rsidRPr="00F17757">
        <w:t xml:space="preserve">. </w:t>
      </w:r>
      <w:r>
        <w:t xml:space="preserve">This includes the pruning masks of </w:t>
      </w:r>
      <w:r w:rsidRPr="00F17757">
        <w:t xml:space="preserve">the basic </w:t>
      </w:r>
      <w:r>
        <w:t>views</w:t>
      </w:r>
      <w:r w:rsidRPr="00F17757">
        <w:t>.</w:t>
      </w:r>
    </w:p>
    <w:p w14:paraId="5CF97DE0" w14:textId="373F5892" w:rsidR="001C7707" w:rsidRDefault="001C7707" w:rsidP="008F0861">
      <w:pPr>
        <w:pStyle w:val="Heading4"/>
      </w:pPr>
      <w:bookmarkStart w:id="56" w:name="_Ref54953002"/>
      <w:r>
        <w:t>Pruning luma threshold calculation</w:t>
      </w:r>
      <w:bookmarkEnd w:id="56"/>
    </w:p>
    <w:p w14:paraId="6EAF4618" w14:textId="785BEB92" w:rsidR="00FF7F75" w:rsidRPr="00395FC4" w:rsidRDefault="001C7707" w:rsidP="001F1243">
      <w:pPr>
        <w:pStyle w:val="Body"/>
        <w:spacing w:after="240"/>
      </w:pPr>
      <w:r w:rsidRPr="00657DEF">
        <w:t xml:space="preserve">The </w:t>
      </w:r>
      <w:r w:rsidR="001F1243" w:rsidRPr="00657DEF">
        <w:t xml:space="preserve">pruning </w:t>
      </w:r>
      <w:r w:rsidRPr="00657DEF">
        <w:t>luma threshold</w:t>
      </w:r>
      <w:r w:rsidR="001709D4" w:rsidRPr="00522D8D">
        <w:t xml:space="preserve"> (§</w:t>
      </w:r>
      <w:r w:rsidR="001709D4" w:rsidRPr="00657DEF">
        <w:fldChar w:fldCharType="begin"/>
      </w:r>
      <w:r w:rsidR="001709D4" w:rsidRPr="00395FC4">
        <w:instrText xml:space="preserve"> REF _Ref45210084 \r \h </w:instrText>
      </w:r>
      <w:r w:rsidR="00395FC4" w:rsidRPr="002B4A9F">
        <w:instrText xml:space="preserve"> \* MERGEFORMAT </w:instrText>
      </w:r>
      <w:r w:rsidR="001709D4" w:rsidRPr="00657DEF">
        <w:fldChar w:fldCharType="separate"/>
      </w:r>
      <w:r w:rsidR="007A54E8">
        <w:rPr>
          <w:cs/>
        </w:rPr>
        <w:t>‎</w:t>
      </w:r>
      <w:r w:rsidR="007A54E8">
        <w:t>4.3.1.3</w:t>
      </w:r>
      <w:r w:rsidR="001709D4" w:rsidRPr="00657DEF">
        <w:fldChar w:fldCharType="end"/>
      </w:r>
      <w:r w:rsidR="001709D4" w:rsidRPr="00657DEF">
        <w:t>)</w:t>
      </w:r>
      <w:r w:rsidRPr="00657DEF">
        <w:t xml:space="preserve"> adapts to sequence characteristics, </w:t>
      </w:r>
      <w:r w:rsidRPr="00657DEF">
        <w:rPr>
          <w:i/>
          <w:iCs/>
        </w:rPr>
        <w:t>i.e.</w:t>
      </w:r>
      <w:r w:rsidR="00DA5611">
        <w:t>,</w:t>
      </w:r>
      <w:r w:rsidRPr="00522D8D">
        <w:t xml:space="preserve"> noise level.</w:t>
      </w:r>
      <w:r w:rsidR="001F1243" w:rsidRPr="00FE6DD8">
        <w:t xml:space="preserve"> The base </w:t>
      </w:r>
      <w:r w:rsidR="00FF7F75" w:rsidRPr="00FE6DD8">
        <w:t xml:space="preserve">value of </w:t>
      </w:r>
      <w:r w:rsidR="001F1243" w:rsidRPr="00742C35">
        <w:t xml:space="preserve">pruning luma threshold (set in the configuration file) is modified by a global luma standard deviation. The standard deviation is calculated for the first frame of the sequence, during the geometry quality assessment step. </w:t>
      </w:r>
    </w:p>
    <w:p w14:paraId="6C337E96" w14:textId="551ACBA5" w:rsidR="00FF7F75" w:rsidRPr="00657DEF" w:rsidRDefault="00FF7F75" w:rsidP="001F1243">
      <w:pPr>
        <w:pStyle w:val="Body"/>
        <w:spacing w:after="240"/>
      </w:pPr>
      <w:r w:rsidRPr="00395FC4">
        <w:t xml:space="preserve">At first, an empty set </w:t>
      </w:r>
      <w:r w:rsidRPr="008F0861">
        <w:t>A</w:t>
      </w:r>
      <w:r w:rsidRPr="00657DEF">
        <w:t xml:space="preserve"> is created. </w:t>
      </w:r>
      <w:proofErr w:type="gramStart"/>
      <w:r w:rsidRPr="00657DEF">
        <w:t>In order to</w:t>
      </w:r>
      <w:proofErr w:type="gramEnd"/>
      <w:r w:rsidRPr="00657DEF">
        <w:t xml:space="preserve"> populate the set </w:t>
      </w:r>
      <w:r w:rsidRPr="008F0861">
        <w:t>A</w:t>
      </w:r>
      <w:r w:rsidRPr="00657DEF">
        <w:t xml:space="preserve">, first of all, all pixels are reprojected between all </w:t>
      </w:r>
      <w:r w:rsidR="00D06CBA" w:rsidRPr="00522D8D">
        <w:t>combinations</w:t>
      </w:r>
      <w:r w:rsidRPr="00522D8D">
        <w:t xml:space="preserve"> of </w:t>
      </w:r>
      <w:r w:rsidR="00D06CBA" w:rsidRPr="00FE6DD8">
        <w:t xml:space="preserve">2 </w:t>
      </w:r>
      <w:r w:rsidRPr="00FE6DD8">
        <w:t xml:space="preserve">source views. For each pixel, the luma of the pixel is compared with the luma of all pixels in the 3×3 neighborhood of the collocated one. If the smallest difference is 0, the luma difference between the reprojected pixel and the center of the collocated block is being included into the set </w:t>
      </w:r>
      <w:r w:rsidRPr="008F0861">
        <w:t>A</w:t>
      </w:r>
      <w:r w:rsidR="00D06CBA" w:rsidRPr="00657DEF">
        <w:t>.</w:t>
      </w:r>
    </w:p>
    <w:p w14:paraId="4DA8DB08" w14:textId="16BD9E81" w:rsidR="001C7707" w:rsidRPr="00657DEF" w:rsidRDefault="001F1243" w:rsidP="001F1243">
      <w:pPr>
        <w:pStyle w:val="Body"/>
        <w:spacing w:after="240"/>
        <w:rPr>
          <w:lang w:eastAsia="zh-CN"/>
        </w:rPr>
      </w:pPr>
      <w:r w:rsidRPr="00522D8D">
        <w:t>Th</w:t>
      </w:r>
      <w:r w:rsidR="00D06CBA" w:rsidRPr="00522D8D">
        <w:t>e standard deviation which modifies the value of pruning luma threshold,</w:t>
      </w:r>
      <w:r w:rsidRPr="00FE6DD8">
        <w:t xml:space="preserve"> is calculated as a standard deviation of a set </w:t>
      </w:r>
      <w:r w:rsidRPr="008F0861">
        <w:t>A</w:t>
      </w:r>
      <w:r w:rsidRPr="00657DEF">
        <w:t xml:space="preserve">, containing luma differences calculated for a subset of pixels. </w:t>
      </w:r>
    </w:p>
    <w:p w14:paraId="19DD9801" w14:textId="699DD46A" w:rsidR="00BE780C" w:rsidRPr="00FB02AA" w:rsidRDefault="610E6F13" w:rsidP="008F0861">
      <w:pPr>
        <w:pStyle w:val="Heading3"/>
      </w:pPr>
      <w:bookmarkStart w:id="57" w:name="_Ref32170021"/>
      <w:bookmarkStart w:id="58" w:name="_Ref70146969"/>
      <w:r>
        <w:t xml:space="preserve">Pruning mask </w:t>
      </w:r>
      <w:bookmarkEnd w:id="57"/>
      <w:r>
        <w:t>aggregation</w:t>
      </w:r>
      <w:bookmarkEnd w:id="58"/>
    </w:p>
    <w:p w14:paraId="651D2FBC" w14:textId="45DBD173" w:rsidR="00BE780C" w:rsidRDefault="00BE780C" w:rsidP="00BE780C">
      <w:pPr>
        <w:pStyle w:val="Body"/>
        <w:spacing w:after="240"/>
      </w:pPr>
      <w:r>
        <w:t xml:space="preserve">The pruning masks (per entity) are aggregated frame-by-frame by activating the active samples of the pruning mask in the aggregated pruning mask. The mask is reset at the beginning of each intra period. The process is completed </w:t>
      </w:r>
      <w:r w:rsidRPr="00BE56AA">
        <w:t>at</w:t>
      </w:r>
      <w:r>
        <w:t xml:space="preserve"> the end of the intra period by outputting the last aggregation result</w:t>
      </w:r>
      <w:r w:rsidRPr="00E167D4">
        <w:t xml:space="preserve">. </w:t>
      </w:r>
      <w:r w:rsidRPr="00E167D4">
        <w:fldChar w:fldCharType="begin"/>
      </w:r>
      <w:r w:rsidRPr="00E167D4">
        <w:instrText xml:space="preserve"> REF _Ref7431543 \h  \* MERGEFORMAT </w:instrText>
      </w:r>
      <w:r w:rsidRPr="00E167D4">
        <w:fldChar w:fldCharType="separate"/>
      </w:r>
      <w:r w:rsidR="007A54E8" w:rsidRPr="00BE0160">
        <w:t xml:space="preserve">Figure </w:t>
      </w:r>
      <w:r w:rsidR="007A54E8">
        <w:rPr>
          <w:noProof/>
        </w:rPr>
        <w:t>13</w:t>
      </w:r>
      <w:r w:rsidRPr="00E167D4">
        <w:fldChar w:fldCharType="end"/>
      </w:r>
      <w:r w:rsidRPr="00E167D4">
        <w:t xml:space="preserve"> illustrates</w:t>
      </w:r>
      <w:r>
        <w:t xml:space="preserve"> for a pruned view at frame </w:t>
      </w:r>
      <m:oMath>
        <m:r>
          <w:rPr>
            <w:rFonts w:ascii="Cambria Math" w:hAnsi="Cambria Math"/>
          </w:rPr>
          <m:t>i</m:t>
        </m:r>
      </m:oMath>
      <w:r>
        <w:t xml:space="preserve">, the aggregation of active samples (drawn in </w:t>
      </w:r>
      <w:r w:rsidRPr="00684BB3">
        <w:t>white</w:t>
      </w:r>
      <w:r>
        <w:t xml:space="preserve">) between the frame </w:t>
      </w:r>
      <m:oMath>
        <m:r>
          <w:rPr>
            <w:rFonts w:ascii="Cambria Math" w:hAnsi="Cambria Math"/>
          </w:rPr>
          <m:t>i</m:t>
        </m:r>
      </m:oMath>
      <w:r>
        <w:t xml:space="preserve"> and frame </w:t>
      </w:r>
      <m:oMath>
        <m:r>
          <w:rPr>
            <w:rFonts w:ascii="Cambria Math" w:hAnsi="Cambria Math"/>
          </w:rPr>
          <m:t>i+k</m:t>
        </m:r>
      </m:oMath>
      <w:r>
        <w:t xml:space="preserve"> within an intra period; it can be seen that contours are getting thicker on the changing parts of the geometry component, accounting for the motion within the scene.</w:t>
      </w:r>
    </w:p>
    <w:p w14:paraId="2BBD232E" w14:textId="77777777" w:rsidR="00BE780C" w:rsidRDefault="00BE780C" w:rsidP="00BE780C">
      <w:pPr>
        <w:pStyle w:val="FigureParagraph"/>
        <w:spacing w:after="240"/>
      </w:pPr>
      <w:r>
        <w:lastRenderedPageBreak/>
        <w:drawing>
          <wp:inline distT="0" distB="0" distL="0" distR="0" wp14:anchorId="53693B8D" wp14:editId="071E64E5">
            <wp:extent cx="5021508" cy="2096720"/>
            <wp:effectExtent l="0" t="0" r="8255"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4067" t="17837" r="1829" b="4978"/>
                    <a:stretch/>
                  </pic:blipFill>
                  <pic:spPr bwMode="auto">
                    <a:xfrm>
                      <a:off x="0" y="0"/>
                      <a:ext cx="5046547" cy="2107175"/>
                    </a:xfrm>
                    <a:prstGeom prst="rect">
                      <a:avLst/>
                    </a:prstGeom>
                    <a:ln>
                      <a:noFill/>
                    </a:ln>
                    <a:extLst>
                      <a:ext uri="{53640926-AAD7-44D8-BBD7-CCE9431645EC}">
                        <a14:shadowObscured xmlns:a14="http://schemas.microsoft.com/office/drawing/2010/main"/>
                      </a:ext>
                    </a:extLst>
                  </pic:spPr>
                </pic:pic>
              </a:graphicData>
            </a:graphic>
          </wp:inline>
        </w:drawing>
      </w:r>
    </w:p>
    <w:p w14:paraId="11FB540F" w14:textId="0C39B4E1" w:rsidR="00BE780C" w:rsidRDefault="00BE780C" w:rsidP="004B3F85">
      <w:pPr>
        <w:pStyle w:val="Caption"/>
      </w:pPr>
      <w:bookmarkStart w:id="59" w:name="_Ref7431543"/>
      <w:r w:rsidRPr="00BE0160">
        <w:t xml:space="preserve">Figure </w:t>
      </w:r>
      <w:r>
        <w:rPr>
          <w:noProof/>
        </w:rPr>
        <w:fldChar w:fldCharType="begin"/>
      </w:r>
      <w:r>
        <w:rPr>
          <w:noProof/>
        </w:rPr>
        <w:instrText xml:space="preserve"> SEQ Figure \* ARABIC </w:instrText>
      </w:r>
      <w:r>
        <w:rPr>
          <w:noProof/>
        </w:rPr>
        <w:fldChar w:fldCharType="separate"/>
      </w:r>
      <w:r w:rsidR="007A54E8">
        <w:rPr>
          <w:noProof/>
        </w:rPr>
        <w:t>13</w:t>
      </w:r>
      <w:r>
        <w:rPr>
          <w:noProof/>
        </w:rPr>
        <w:fldChar w:fldCharType="end"/>
      </w:r>
      <w:bookmarkEnd w:id="59"/>
      <w:r w:rsidRPr="00BE0160">
        <w:t>. Aggregated</w:t>
      </w:r>
      <w:r>
        <w:t xml:space="preserve"> m</w:t>
      </w:r>
      <w:r w:rsidRPr="00BE0160">
        <w:t>ask evolution within an intra</w:t>
      </w:r>
      <w:r>
        <w:t xml:space="preserve"> </w:t>
      </w:r>
      <w:r w:rsidRPr="00A47930">
        <w:t>period</w:t>
      </w:r>
    </w:p>
    <w:p w14:paraId="71D48DB3" w14:textId="77777777" w:rsidR="00BE780C" w:rsidRPr="00DC2154" w:rsidRDefault="610E6F13" w:rsidP="008F0861">
      <w:pPr>
        <w:pStyle w:val="Heading3"/>
      </w:pPr>
      <w:bookmarkStart w:id="60" w:name="_Ref24035762"/>
      <w:bookmarkStart w:id="61" w:name="_Ref70147082"/>
      <w:r>
        <w:t>Clustering</w:t>
      </w:r>
      <w:bookmarkEnd w:id="60"/>
      <w:r>
        <w:t xml:space="preserve"> active pixels</w:t>
      </w:r>
      <w:bookmarkEnd w:id="61"/>
    </w:p>
    <w:p w14:paraId="024D0C75" w14:textId="4BFBE75C" w:rsidR="00BE780C" w:rsidRDefault="39B459C1" w:rsidP="00BE780C">
      <w:pPr>
        <w:pStyle w:val="Body"/>
        <w:spacing w:after="240"/>
      </w:pPr>
      <w:r>
        <w:t xml:space="preserve">This block </w:t>
      </w:r>
      <w:proofErr w:type="gramStart"/>
      <w:r>
        <w:t>is in charge of</w:t>
      </w:r>
      <w:proofErr w:type="gramEnd"/>
      <w:r>
        <w:t xml:space="preserve"> identifying “clusters”. A cluster is a connected set of pixels that are active in the aggregated mask (of an entity). The connection criterion of a pixel is the presence of at least one other pixel among the eight neighbors. </w:t>
      </w:r>
    </w:p>
    <w:p w14:paraId="60E3A4DE" w14:textId="77777777" w:rsidR="00BE780C" w:rsidRDefault="00BE780C" w:rsidP="00BE780C">
      <w:pPr>
        <w:pStyle w:val="FigureParagraph"/>
        <w:spacing w:after="240"/>
      </w:pPr>
      <w:r>
        <w:drawing>
          <wp:inline distT="0" distB="0" distL="0" distR="0" wp14:anchorId="34116269" wp14:editId="19F918FC">
            <wp:extent cx="817912" cy="862148"/>
            <wp:effectExtent l="0" t="0" r="127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20894" t="24912" r="17149" b="20109"/>
                    <a:stretch/>
                  </pic:blipFill>
                  <pic:spPr bwMode="auto">
                    <a:xfrm>
                      <a:off x="0" y="0"/>
                      <a:ext cx="828859" cy="873687"/>
                    </a:xfrm>
                    <a:prstGeom prst="rect">
                      <a:avLst/>
                    </a:prstGeom>
                    <a:ln>
                      <a:noFill/>
                    </a:ln>
                    <a:extLst>
                      <a:ext uri="{53640926-AAD7-44D8-BBD7-CCE9431645EC}">
                        <a14:shadowObscured xmlns:a14="http://schemas.microsoft.com/office/drawing/2010/main"/>
                      </a:ext>
                    </a:extLst>
                  </pic:spPr>
                </pic:pic>
              </a:graphicData>
            </a:graphic>
          </wp:inline>
        </w:drawing>
      </w:r>
    </w:p>
    <w:p w14:paraId="1838B39E" w14:textId="22D0CF79" w:rsidR="00BE780C" w:rsidRPr="00BE0160" w:rsidRDefault="00BE780C" w:rsidP="004B3F85">
      <w:pPr>
        <w:pStyle w:val="Caption"/>
      </w:pPr>
      <w:r w:rsidRPr="00BE0160">
        <w:t xml:space="preserve">Figure </w:t>
      </w:r>
      <w:r>
        <w:rPr>
          <w:noProof/>
        </w:rPr>
        <w:fldChar w:fldCharType="begin"/>
      </w:r>
      <w:r>
        <w:rPr>
          <w:noProof/>
        </w:rPr>
        <w:instrText xml:space="preserve"> SEQ Figure \* ARABIC </w:instrText>
      </w:r>
      <w:r>
        <w:rPr>
          <w:noProof/>
        </w:rPr>
        <w:fldChar w:fldCharType="separate"/>
      </w:r>
      <w:r w:rsidR="007A54E8">
        <w:rPr>
          <w:noProof/>
        </w:rPr>
        <w:t>14</w:t>
      </w:r>
      <w:r>
        <w:rPr>
          <w:noProof/>
        </w:rPr>
        <w:fldChar w:fldCharType="end"/>
      </w:r>
      <w:r w:rsidRPr="00BE0160">
        <w:t xml:space="preserve">: </w:t>
      </w:r>
      <w:r>
        <w:t>eight</w:t>
      </w:r>
      <w:r w:rsidRPr="00BE0160">
        <w:t xml:space="preserve">-pixel </w:t>
      </w:r>
      <w:r w:rsidRPr="00A47930">
        <w:t>neighborhood</w:t>
      </w:r>
      <w:r w:rsidRPr="00BE0160">
        <w:t xml:space="preserve"> for defining the connectivity criteria for region growing</w:t>
      </w:r>
    </w:p>
    <w:p w14:paraId="524F6C25" w14:textId="489BE8F9" w:rsidR="00BE780C" w:rsidRDefault="00BE780C" w:rsidP="00BE780C">
      <w:pPr>
        <w:pStyle w:val="CompactEnum"/>
        <w:numPr>
          <w:ilvl w:val="0"/>
          <w:numId w:val="0"/>
        </w:numPr>
        <w:spacing w:after="240"/>
      </w:pPr>
      <w:r>
        <w:t xml:space="preserve">An example of the clustering is illustrated </w:t>
      </w:r>
      <w:r w:rsidRPr="00E167D4">
        <w:t xml:space="preserve">in </w:t>
      </w:r>
      <w:r w:rsidRPr="00E167D4">
        <w:fldChar w:fldCharType="begin"/>
      </w:r>
      <w:r w:rsidRPr="00E167D4">
        <w:instrText xml:space="preserve"> REF _Ref7129112 \h  \* MERGEFORMAT </w:instrText>
      </w:r>
      <w:r w:rsidRPr="00E167D4">
        <w:fldChar w:fldCharType="separate"/>
      </w:r>
      <w:r w:rsidR="007A54E8" w:rsidRPr="00BE0160">
        <w:t xml:space="preserve">Figure </w:t>
      </w:r>
      <w:r w:rsidR="007A54E8">
        <w:rPr>
          <w:noProof/>
        </w:rPr>
        <w:t>15</w:t>
      </w:r>
      <w:r w:rsidRPr="00E167D4">
        <w:fldChar w:fldCharType="end"/>
      </w:r>
      <w:r w:rsidRPr="00E167D4">
        <w:t xml:space="preserve"> where</w:t>
      </w:r>
      <w:r>
        <w:t xml:space="preserve"> each cluster of an already pruned view is represented by a specific false color. The cluster are then sorted by a decreasing size order. The parameters associated to each cluster are:</w:t>
      </w:r>
    </w:p>
    <w:p w14:paraId="4BF4A6AD" w14:textId="77777777" w:rsidR="00BE780C" w:rsidRDefault="00BE780C" w:rsidP="00BE780C">
      <w:pPr>
        <w:pStyle w:val="CompactEnum"/>
        <w:spacing w:after="240"/>
      </w:pPr>
      <w:r w:rsidRPr="006F73B9">
        <w:rPr>
          <w:i/>
          <w:iCs/>
        </w:rPr>
        <w:t>x</w:t>
      </w:r>
      <w:r>
        <w:t xml:space="preserve"> and </w:t>
      </w:r>
      <w:r w:rsidRPr="006F73B9">
        <w:rPr>
          <w:i/>
          <w:iCs/>
        </w:rPr>
        <w:t>y</w:t>
      </w:r>
      <w:r>
        <w:t xml:space="preserve"> positions of the top left corner of the bounding box.</w:t>
      </w:r>
    </w:p>
    <w:p w14:paraId="03AB0F85" w14:textId="77777777" w:rsidR="00BE780C" w:rsidRDefault="00BE780C" w:rsidP="00BE780C">
      <w:pPr>
        <w:pStyle w:val="CompactEnum"/>
        <w:spacing w:after="240"/>
      </w:pPr>
      <w:r>
        <w:t>Width and height of the bounding box.</w:t>
      </w:r>
    </w:p>
    <w:p w14:paraId="547F1E88" w14:textId="77777777" w:rsidR="00BE780C" w:rsidRDefault="00BE780C" w:rsidP="00BE780C">
      <w:pPr>
        <w:pStyle w:val="FigureParagraph"/>
        <w:spacing w:after="240"/>
      </w:pPr>
      <w:r>
        <w:drawing>
          <wp:inline distT="0" distB="0" distL="0" distR="0" wp14:anchorId="04402FED" wp14:editId="2D7B494D">
            <wp:extent cx="4356463" cy="2294820"/>
            <wp:effectExtent l="0" t="0" r="635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t="1315" b="2743"/>
                    <a:stretch/>
                  </pic:blipFill>
                  <pic:spPr bwMode="auto">
                    <a:xfrm>
                      <a:off x="0" y="0"/>
                      <a:ext cx="4377804" cy="2306062"/>
                    </a:xfrm>
                    <a:prstGeom prst="rect">
                      <a:avLst/>
                    </a:prstGeom>
                    <a:ln>
                      <a:noFill/>
                    </a:ln>
                    <a:extLst>
                      <a:ext uri="{53640926-AAD7-44D8-BBD7-CCE9431645EC}">
                        <a14:shadowObscured xmlns:a14="http://schemas.microsoft.com/office/drawing/2010/main"/>
                      </a:ext>
                    </a:extLst>
                  </pic:spPr>
                </pic:pic>
              </a:graphicData>
            </a:graphic>
          </wp:inline>
        </w:drawing>
      </w:r>
    </w:p>
    <w:p w14:paraId="2BC3309B" w14:textId="6726A545" w:rsidR="00BE780C" w:rsidRDefault="00BE780C" w:rsidP="004B3F85">
      <w:pPr>
        <w:pStyle w:val="Caption"/>
      </w:pPr>
      <w:bookmarkStart w:id="62" w:name="_Ref7129112"/>
      <w:r w:rsidRPr="00BE0160">
        <w:t xml:space="preserve">Figure </w:t>
      </w:r>
      <w:r>
        <w:rPr>
          <w:noProof/>
        </w:rPr>
        <w:fldChar w:fldCharType="begin"/>
      </w:r>
      <w:r>
        <w:rPr>
          <w:noProof/>
        </w:rPr>
        <w:instrText xml:space="preserve"> SEQ Figure \* ARABIC </w:instrText>
      </w:r>
      <w:r>
        <w:rPr>
          <w:noProof/>
        </w:rPr>
        <w:fldChar w:fldCharType="separate"/>
      </w:r>
      <w:r w:rsidR="007A54E8">
        <w:rPr>
          <w:noProof/>
        </w:rPr>
        <w:t>15</w:t>
      </w:r>
      <w:r>
        <w:rPr>
          <w:noProof/>
        </w:rPr>
        <w:fldChar w:fldCharType="end"/>
      </w:r>
      <w:bookmarkEnd w:id="62"/>
      <w:r w:rsidRPr="00BE0160">
        <w:t xml:space="preserve">: Clusters </w:t>
      </w:r>
      <w:r w:rsidRPr="00A47930">
        <w:t>represented</w:t>
      </w:r>
      <w:r w:rsidRPr="00BE0160">
        <w:t xml:space="preserve"> in false color on a </w:t>
      </w:r>
      <w:r w:rsidRPr="004D65C0">
        <w:t>pruned</w:t>
      </w:r>
      <w:r w:rsidRPr="00BE0160">
        <w:t xml:space="preserve"> view</w:t>
      </w:r>
    </w:p>
    <w:p w14:paraId="7A2C850B" w14:textId="77777777" w:rsidR="00BE780C" w:rsidRPr="00DC2154" w:rsidRDefault="610E6F13" w:rsidP="008F0861">
      <w:pPr>
        <w:pStyle w:val="Heading3"/>
      </w:pPr>
      <w:bookmarkStart w:id="63" w:name="_Ref70147084"/>
      <w:r>
        <w:lastRenderedPageBreak/>
        <w:t>Cluster merging</w:t>
      </w:r>
      <w:bookmarkEnd w:id="63"/>
    </w:p>
    <w:p w14:paraId="18F8F5ED" w14:textId="58077861" w:rsidR="00BE780C" w:rsidRPr="00385CDD" w:rsidRDefault="00BE780C" w:rsidP="00BE780C">
      <w:pPr>
        <w:pStyle w:val="Body"/>
        <w:spacing w:after="240"/>
        <w:rPr>
          <w:rFonts w:eastAsia="SimSun"/>
        </w:rPr>
      </w:pPr>
      <w:r>
        <w:rPr>
          <w:rFonts w:eastAsia="SimSun"/>
        </w:rPr>
        <w:t xml:space="preserve">Smaller clusters may be completely embedded inside the bounding box of another (larger) cluster within a pruned input view (clusters </w:t>
      </w:r>
      <w:r w:rsidRPr="00385CDD">
        <w:rPr>
          <w:rFonts w:eastAsia="SimSun"/>
          <w:i/>
          <w:iCs/>
        </w:rPr>
        <w:t>a</w:t>
      </w:r>
      <w:r>
        <w:rPr>
          <w:rFonts w:eastAsia="SimSun"/>
        </w:rPr>
        <w:t xml:space="preserve"> and </w:t>
      </w:r>
      <w:r w:rsidRPr="00385CDD">
        <w:rPr>
          <w:rFonts w:eastAsia="SimSun"/>
          <w:i/>
          <w:iCs/>
        </w:rPr>
        <w:t>b</w:t>
      </w:r>
      <w:r>
        <w:rPr>
          <w:rFonts w:eastAsia="SimSun"/>
        </w:rPr>
        <w:t xml:space="preserve"> in </w:t>
      </w:r>
      <w:r>
        <w:rPr>
          <w:rFonts w:eastAsia="SimSun"/>
        </w:rPr>
        <w:fldChar w:fldCharType="begin"/>
      </w:r>
      <w:r>
        <w:rPr>
          <w:rFonts w:eastAsia="SimSun"/>
        </w:rPr>
        <w:instrText xml:space="preserve"> REF _Ref46045961 \h </w:instrText>
      </w:r>
      <w:r>
        <w:rPr>
          <w:rFonts w:eastAsia="SimSun"/>
        </w:rPr>
      </w:r>
      <w:r>
        <w:rPr>
          <w:rFonts w:eastAsia="SimSun"/>
        </w:rPr>
        <w:fldChar w:fldCharType="separate"/>
      </w:r>
      <w:r w:rsidR="007A54E8" w:rsidRPr="00C16586">
        <w:t xml:space="preserve">Figure </w:t>
      </w:r>
      <w:r w:rsidR="007A54E8">
        <w:rPr>
          <w:noProof/>
        </w:rPr>
        <w:t>16</w:t>
      </w:r>
      <w:r>
        <w:rPr>
          <w:rFonts w:eastAsia="SimSun"/>
        </w:rPr>
        <w:fldChar w:fldCharType="end"/>
      </w:r>
      <w:r>
        <w:rPr>
          <w:rFonts w:eastAsia="SimSun"/>
        </w:rPr>
        <w:t xml:space="preserve">). The cluster merging includes the smaller clusters inside the bounding box of the larger </w:t>
      </w:r>
      <w:r w:rsidDel="00876D62">
        <w:rPr>
          <w:rFonts w:eastAsia="SimSun"/>
        </w:rPr>
        <w:t>cluster</w:t>
      </w:r>
      <w:r w:rsidR="00876D62">
        <w:rPr>
          <w:rFonts w:eastAsia="SimSun"/>
        </w:rPr>
        <w:t xml:space="preserve"> and</w:t>
      </w:r>
      <w:r>
        <w:rPr>
          <w:rFonts w:eastAsia="SimSun"/>
        </w:rPr>
        <w:t xml:space="preserve"> generates a single cluster out of the larger and the several smaller clusters. It </w:t>
      </w:r>
      <w:r w:rsidRPr="008C2BCF">
        <w:rPr>
          <w:rFonts w:eastAsia="SimSun"/>
        </w:rPr>
        <w:t xml:space="preserve">results in the reduction of the number of patches and </w:t>
      </w:r>
      <w:r w:rsidRPr="008C2BCF">
        <w:rPr>
          <w:rFonts w:eastAsia="SimSun" w:hint="eastAsia"/>
        </w:rPr>
        <w:t>t</w:t>
      </w:r>
      <w:r w:rsidRPr="008C2BCF">
        <w:rPr>
          <w:rFonts w:eastAsia="SimSun"/>
        </w:rPr>
        <w:t xml:space="preserve">he </w:t>
      </w:r>
      <w:r w:rsidR="00876D62" w:rsidRPr="008C2BCF">
        <w:rPr>
          <w:rFonts w:eastAsia="SimSun"/>
        </w:rPr>
        <w:t>number</w:t>
      </w:r>
      <w:r w:rsidRPr="008C2BCF">
        <w:rPr>
          <w:rFonts w:eastAsia="SimSun"/>
        </w:rPr>
        <w:t xml:space="preserve"> of associated parameters. As depicted in</w:t>
      </w:r>
      <w:r>
        <w:rPr>
          <w:rFonts w:eastAsia="SimSun"/>
        </w:rPr>
        <w:t xml:space="preserve"> </w:t>
      </w:r>
      <w:r>
        <w:rPr>
          <w:rFonts w:eastAsia="SimSun"/>
        </w:rPr>
        <w:fldChar w:fldCharType="begin"/>
      </w:r>
      <w:r>
        <w:rPr>
          <w:rFonts w:eastAsia="SimSun"/>
        </w:rPr>
        <w:instrText xml:space="preserve"> REF _Ref46045961 \h </w:instrText>
      </w:r>
      <w:r>
        <w:rPr>
          <w:rFonts w:eastAsia="SimSun"/>
        </w:rPr>
      </w:r>
      <w:r>
        <w:rPr>
          <w:rFonts w:eastAsia="SimSun"/>
        </w:rPr>
        <w:fldChar w:fldCharType="separate"/>
      </w:r>
      <w:r w:rsidR="007A54E8" w:rsidRPr="00C16586">
        <w:t xml:space="preserve">Figure </w:t>
      </w:r>
      <w:r w:rsidR="007A54E8">
        <w:rPr>
          <w:noProof/>
        </w:rPr>
        <w:t>16</w:t>
      </w:r>
      <w:r>
        <w:rPr>
          <w:rFonts w:eastAsia="SimSun"/>
        </w:rPr>
        <w:fldChar w:fldCharType="end"/>
      </w:r>
      <w:r w:rsidRPr="000275F6">
        <w:rPr>
          <w:rFonts w:eastAsia="SimSun"/>
        </w:rPr>
        <w:t>, by merging the cluster</w:t>
      </w:r>
      <w:r>
        <w:rPr>
          <w:rFonts w:eastAsia="SimSun"/>
        </w:rPr>
        <w:t xml:space="preserve">s </w:t>
      </w:r>
      <w:r w:rsidRPr="003D1C16">
        <w:rPr>
          <w:rFonts w:eastAsia="SimSun"/>
          <w:i/>
          <w:iCs/>
        </w:rPr>
        <w:t>a</w:t>
      </w:r>
      <w:r>
        <w:rPr>
          <w:rFonts w:eastAsia="SimSun"/>
        </w:rPr>
        <w:t xml:space="preserve"> and </w:t>
      </w:r>
      <w:r w:rsidRPr="003D1C16">
        <w:rPr>
          <w:rFonts w:eastAsia="SimSun"/>
          <w:i/>
          <w:iCs/>
        </w:rPr>
        <w:t>b</w:t>
      </w:r>
      <w:r>
        <w:rPr>
          <w:rFonts w:eastAsia="SimSun"/>
        </w:rPr>
        <w:t xml:space="preserve"> only </w:t>
      </w:r>
      <w:r w:rsidRPr="000275F6">
        <w:rPr>
          <w:rFonts w:eastAsia="SimSun"/>
        </w:rPr>
        <w:t>two patches</w:t>
      </w:r>
      <w:r>
        <w:rPr>
          <w:rFonts w:eastAsia="SimSun"/>
        </w:rPr>
        <w:t xml:space="preserve"> </w:t>
      </w:r>
      <w:r w:rsidRPr="000275F6">
        <w:rPr>
          <w:rFonts w:eastAsia="SimSun"/>
        </w:rPr>
        <w:t>are generated instead of three</w:t>
      </w:r>
      <w:r>
        <w:rPr>
          <w:rFonts w:eastAsia="SimSun"/>
        </w:rPr>
        <w:t>.</w:t>
      </w:r>
    </w:p>
    <w:p w14:paraId="21FF538D" w14:textId="77777777" w:rsidR="00BE780C" w:rsidRPr="004A4A74" w:rsidRDefault="00BE780C" w:rsidP="00BE780C">
      <w:pPr>
        <w:pStyle w:val="FigureParagraph"/>
        <w:spacing w:after="240"/>
      </w:pPr>
      <w:r>
        <w:drawing>
          <wp:inline distT="0" distB="0" distL="0" distR="0" wp14:anchorId="6DB7DD45" wp14:editId="41B09927">
            <wp:extent cx="5759450" cy="2480807"/>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b="4940"/>
                    <a:stretch/>
                  </pic:blipFill>
                  <pic:spPr bwMode="auto">
                    <a:xfrm>
                      <a:off x="0" y="0"/>
                      <a:ext cx="5760000" cy="2481044"/>
                    </a:xfrm>
                    <a:prstGeom prst="rect">
                      <a:avLst/>
                    </a:prstGeom>
                    <a:noFill/>
                    <a:ln>
                      <a:noFill/>
                    </a:ln>
                    <a:extLst>
                      <a:ext uri="{53640926-AAD7-44D8-BBD7-CCE9431645EC}">
                        <a14:shadowObscured xmlns:a14="http://schemas.microsoft.com/office/drawing/2010/main"/>
                      </a:ext>
                    </a:extLst>
                  </pic:spPr>
                </pic:pic>
              </a:graphicData>
            </a:graphic>
          </wp:inline>
        </w:drawing>
      </w:r>
    </w:p>
    <w:p w14:paraId="5B350284" w14:textId="2B2F3AAE" w:rsidR="00BE780C" w:rsidRPr="00346539" w:rsidRDefault="00BE780C" w:rsidP="004B3F85">
      <w:pPr>
        <w:pStyle w:val="Caption"/>
      </w:pPr>
      <w:bookmarkStart w:id="64" w:name="_Ref46045961"/>
      <w:r w:rsidRPr="00C16586">
        <w:t xml:space="preserve">Figure </w:t>
      </w:r>
      <w:r>
        <w:fldChar w:fldCharType="begin"/>
      </w:r>
      <w:r>
        <w:instrText>SEQ Figure \* ARABIC</w:instrText>
      </w:r>
      <w:r>
        <w:fldChar w:fldCharType="separate"/>
      </w:r>
      <w:r w:rsidR="007A54E8">
        <w:rPr>
          <w:noProof/>
        </w:rPr>
        <w:t>16</w:t>
      </w:r>
      <w:r>
        <w:fldChar w:fldCharType="end"/>
      </w:r>
      <w:bookmarkEnd w:id="64"/>
      <w:r w:rsidRPr="00C16586">
        <w:t xml:space="preserve">: </w:t>
      </w:r>
      <w:r w:rsidRPr="00C16586">
        <w:rPr>
          <w:rFonts w:eastAsiaTheme="minorEastAsia"/>
          <w:lang w:eastAsia="ko-KR"/>
        </w:rPr>
        <w:t xml:space="preserve">An example of </w:t>
      </w:r>
      <w:r>
        <w:rPr>
          <w:rFonts w:eastAsiaTheme="minorEastAsia"/>
          <w:lang w:eastAsia="ko-KR"/>
        </w:rPr>
        <w:t>cluster</w:t>
      </w:r>
      <w:r w:rsidRPr="00C16586">
        <w:rPr>
          <w:rFonts w:eastAsiaTheme="minorEastAsia"/>
          <w:lang w:eastAsia="ko-KR"/>
        </w:rPr>
        <w:t xml:space="preserve"> merging</w:t>
      </w:r>
    </w:p>
    <w:p w14:paraId="1BAE67EF" w14:textId="77777777" w:rsidR="00BE780C" w:rsidRPr="00356865" w:rsidRDefault="610E6F13" w:rsidP="008F0861">
      <w:pPr>
        <w:pStyle w:val="Heading3"/>
      </w:pPr>
      <w:bookmarkStart w:id="65" w:name="_Ref70147087"/>
      <w:bookmarkStart w:id="66" w:name="_Ref24035837"/>
      <w:r>
        <w:t>Cluster splitting</w:t>
      </w:r>
      <w:bookmarkEnd w:id="65"/>
    </w:p>
    <w:p w14:paraId="0CD5F778" w14:textId="0B70506B" w:rsidR="00BE780C" w:rsidRPr="00E911BF" w:rsidRDefault="00BE780C" w:rsidP="00BE780C">
      <w:pPr>
        <w:pStyle w:val="Body"/>
        <w:spacing w:after="240"/>
      </w:pPr>
      <w:bookmarkStart w:id="67" w:name="_Hlk39753947"/>
      <w:r w:rsidRPr="00E911BF">
        <w:t>In order to reduce spatial redundancy of data in the atlas, irregularly-shaped clusters (</w:t>
      </w:r>
      <w:r w:rsidRPr="00F17757">
        <w:rPr>
          <w:i/>
          <w:iCs/>
        </w:rPr>
        <w:t>e.g.</w:t>
      </w:r>
      <w:r w:rsidRPr="00E911BF">
        <w:t xml:space="preserve"> large yellow cluster in </w:t>
      </w:r>
      <w:r w:rsidRPr="00E911BF">
        <w:fldChar w:fldCharType="begin"/>
      </w:r>
      <w:r w:rsidRPr="00E911BF">
        <w:instrText xml:space="preserve"> REF _Ref7129112 \h  \* MERGEFORMAT </w:instrText>
      </w:r>
      <w:r w:rsidRPr="00E911BF">
        <w:fldChar w:fldCharType="separate"/>
      </w:r>
      <w:r w:rsidR="007A54E8" w:rsidRPr="00BE0160">
        <w:t xml:space="preserve">Figure </w:t>
      </w:r>
      <w:r w:rsidR="007A54E8">
        <w:rPr>
          <w:noProof/>
        </w:rPr>
        <w:t>15</w:t>
      </w:r>
      <w:r w:rsidRPr="00E911BF">
        <w:fldChar w:fldCharType="end"/>
      </w:r>
      <w:r w:rsidRPr="00E911BF">
        <w:t xml:space="preserve">) are split. Each cluster is split into two smaller clusters if the total area of bounding boxes of two new resulting clusters is smaller than the area of bounding box of the initial cluster by </w:t>
      </w:r>
      <w:r>
        <w:t>a threshold</w:t>
      </w:r>
      <w:r w:rsidRPr="00E911BF">
        <w:t xml:space="preserve">. </w:t>
      </w:r>
      <w:proofErr w:type="gramStart"/>
      <w:r w:rsidRPr="00E911BF">
        <w:t>In order to</w:t>
      </w:r>
      <w:proofErr w:type="gramEnd"/>
      <w:r w:rsidRPr="00E911BF">
        <w:t xml:space="preserve"> decide how to split a cluster, the total area of bounding boxes of two sub</w:t>
      </w:r>
      <w:r>
        <w:t xml:space="preserve"> </w:t>
      </w:r>
      <w:r w:rsidRPr="00E911BF">
        <w:t>clusters is minimized. The split is done along a line that is parallel to the shorter side of the cluster’s bounding box. This approach allows to divide an L-shaped cluster.</w:t>
      </w:r>
    </w:p>
    <w:p w14:paraId="0783808D" w14:textId="4E733B74" w:rsidR="00BE780C" w:rsidRDefault="00BE780C" w:rsidP="00BE780C">
      <w:pPr>
        <w:pStyle w:val="Body"/>
        <w:spacing w:after="240"/>
      </w:pPr>
      <w:r w:rsidRPr="00E911BF">
        <w:t>For other cluster shapes (</w:t>
      </w:r>
      <w:r w:rsidRPr="00F17757">
        <w:rPr>
          <w:i/>
          <w:iCs/>
        </w:rPr>
        <w:t>e.g.</w:t>
      </w:r>
      <w:r w:rsidR="006F73CA">
        <w:t>,</w:t>
      </w:r>
      <w:r w:rsidRPr="00E911BF">
        <w:t xml:space="preserve"> C-shape), this approach does not split the cluster. Therefore, an additional cluster splitting is performed</w:t>
      </w:r>
      <w:r>
        <w:t xml:space="preserve"> recursively (</w:t>
      </w:r>
      <w:r>
        <w:fldChar w:fldCharType="begin"/>
      </w:r>
      <w:r>
        <w:instrText xml:space="preserve"> REF _Ref39139415 \h </w:instrText>
      </w:r>
      <w:r>
        <w:fldChar w:fldCharType="separate"/>
      </w:r>
      <w:r w:rsidR="007A54E8" w:rsidRPr="00BE0160">
        <w:t xml:space="preserve">Figure </w:t>
      </w:r>
      <w:r w:rsidR="007A54E8">
        <w:rPr>
          <w:noProof/>
        </w:rPr>
        <w:t>17</w:t>
      </w:r>
      <w:r>
        <w:fldChar w:fldCharType="end"/>
      </w:r>
      <w:r>
        <w:t>)</w:t>
      </w:r>
      <w:r w:rsidRPr="00E911BF">
        <w:t xml:space="preserve">. Within the entire bounding box of the cluster, the number of </w:t>
      </w:r>
      <w:r w:rsidRPr="00BF5EE9">
        <w:rPr>
          <w:iCs/>
        </w:rPr>
        <w:t>blocks</w:t>
      </w:r>
      <w:r>
        <w:rPr>
          <w:i/>
        </w:rPr>
        <w:t xml:space="preserve"> </w:t>
      </w:r>
      <w:r w:rsidRPr="00E911BF">
        <w:t>(cf. sectio</w:t>
      </w:r>
      <w:r>
        <w:t xml:space="preserve">n </w:t>
      </w:r>
      <w:r>
        <w:fldChar w:fldCharType="begin"/>
      </w:r>
      <w:r>
        <w:instrText xml:space="preserve"> REF _Ref39762784 \r \h </w:instrText>
      </w:r>
      <w:r>
        <w:fldChar w:fldCharType="separate"/>
      </w:r>
      <w:r w:rsidR="007A54E8">
        <w:rPr>
          <w:cs/>
        </w:rPr>
        <w:t>‎</w:t>
      </w:r>
      <w:r w:rsidR="007A54E8">
        <w:t>4.3.6</w:t>
      </w:r>
      <w:r>
        <w:fldChar w:fldCharType="end"/>
      </w:r>
      <w:r>
        <w:t>)</w:t>
      </w:r>
      <w:r w:rsidRPr="00E911BF">
        <w:t xml:space="preserve"> that contain pixels belonging to the cluster is calculated. This number is divided by the total number of blocks within the analyzed bounding box. If that ratio is </w:t>
      </w:r>
      <w:r>
        <w:t>less</w:t>
      </w:r>
      <w:r w:rsidRPr="00E911BF">
        <w:t xml:space="preserve"> than </w:t>
      </w:r>
      <w:r>
        <w:t>a threshold</w:t>
      </w:r>
      <w:r w:rsidRPr="00E911BF">
        <w:t>, the cluster is split in half. Splitting of C-shaped cluster usually results in two L-shaped clusters.</w:t>
      </w:r>
      <w:bookmarkEnd w:id="67"/>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45"/>
      </w:tblGrid>
      <w:tr w:rsidR="00BE780C" w14:paraId="79443634" w14:textId="77777777" w:rsidTr="5C272D12">
        <w:tc>
          <w:tcPr>
            <w:tcW w:w="9345" w:type="dxa"/>
          </w:tcPr>
          <w:p w14:paraId="5AE75F69" w14:textId="77777777" w:rsidR="00BE780C" w:rsidRDefault="00BE780C" w:rsidP="001B2E7D">
            <w:pPr>
              <w:jc w:val="center"/>
            </w:pPr>
            <w:r>
              <w:rPr>
                <w:noProof/>
              </w:rPr>
              <w:lastRenderedPageBreak/>
              <w:drawing>
                <wp:inline distT="0" distB="0" distL="0" distR="0" wp14:anchorId="2EF03507" wp14:editId="502F0870">
                  <wp:extent cx="2441871" cy="1887583"/>
                  <wp:effectExtent l="0" t="0" r="0" b="0"/>
                  <wp:docPr id="1" name="Obraz 6" descr="Osplit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Osplitti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499857" cy="1932407"/>
                          </a:xfrm>
                          <a:prstGeom prst="rect">
                            <a:avLst/>
                          </a:prstGeom>
                          <a:noFill/>
                          <a:ln>
                            <a:noFill/>
                          </a:ln>
                        </pic:spPr>
                      </pic:pic>
                    </a:graphicData>
                  </a:graphic>
                </wp:inline>
              </w:drawing>
            </w:r>
          </w:p>
        </w:tc>
      </w:tr>
      <w:tr w:rsidR="00BE780C" w14:paraId="62078817" w14:textId="77777777" w:rsidTr="5C272D12">
        <w:trPr>
          <w:trHeight w:val="60"/>
        </w:trPr>
        <w:tc>
          <w:tcPr>
            <w:tcW w:w="9345" w:type="dxa"/>
          </w:tcPr>
          <w:p w14:paraId="48E05AC8" w14:textId="44E010C9" w:rsidR="00BE780C" w:rsidRDefault="00BE780C" w:rsidP="004B3F85">
            <w:pPr>
              <w:pStyle w:val="Caption"/>
            </w:pPr>
            <w:bookmarkStart w:id="68" w:name="_Ref39139415"/>
            <w:bookmarkStart w:id="69" w:name="_Ref39139409"/>
            <w:r w:rsidRPr="00BE0160">
              <w:t xml:space="preserve">Figure </w:t>
            </w:r>
            <w:r>
              <w:rPr>
                <w:noProof/>
              </w:rPr>
              <w:fldChar w:fldCharType="begin"/>
            </w:r>
            <w:r>
              <w:rPr>
                <w:noProof/>
              </w:rPr>
              <w:instrText xml:space="preserve"> SEQ Figure \* ARABIC </w:instrText>
            </w:r>
            <w:r>
              <w:rPr>
                <w:noProof/>
              </w:rPr>
              <w:fldChar w:fldCharType="separate"/>
            </w:r>
            <w:r w:rsidR="007A54E8">
              <w:rPr>
                <w:noProof/>
              </w:rPr>
              <w:t>17</w:t>
            </w:r>
            <w:r>
              <w:rPr>
                <w:noProof/>
              </w:rPr>
              <w:fldChar w:fldCharType="end"/>
            </w:r>
            <w:bookmarkEnd w:id="68"/>
            <w:r w:rsidRPr="00BE0160">
              <w:t xml:space="preserve">: </w:t>
            </w:r>
            <w:r>
              <w:t>Recursive splitting of the cluster; dashed lines: C-splitting, dotted lines: L-splitting</w:t>
            </w:r>
            <w:bookmarkEnd w:id="69"/>
          </w:p>
        </w:tc>
      </w:tr>
    </w:tbl>
    <w:p w14:paraId="55FCC79A" w14:textId="77777777" w:rsidR="00BE780C" w:rsidRPr="00356865" w:rsidRDefault="610E6F13" w:rsidP="008F0861">
      <w:pPr>
        <w:pStyle w:val="Heading3"/>
      </w:pPr>
      <w:bookmarkStart w:id="70" w:name="_Ref39762784"/>
      <w:r>
        <w:t>Patch packing</w:t>
      </w:r>
      <w:bookmarkEnd w:id="66"/>
      <w:bookmarkEnd w:id="70"/>
    </w:p>
    <w:p w14:paraId="5D823257" w14:textId="77777777" w:rsidR="00BE780C" w:rsidRDefault="00BE780C" w:rsidP="00BE780C">
      <w:pPr>
        <w:pStyle w:val="Body"/>
        <w:spacing w:after="240"/>
      </w:pPr>
      <w:r>
        <w:t>The packing process sequentially packs each cluster into the atlases. The input parameters are the following:</w:t>
      </w:r>
    </w:p>
    <w:p w14:paraId="66D213D0" w14:textId="245F552F" w:rsidR="00BE780C" w:rsidRDefault="00BE780C" w:rsidP="00BE780C">
      <w:pPr>
        <w:pStyle w:val="CompactEnum"/>
        <w:spacing w:after="240"/>
      </w:pPr>
      <w:r w:rsidRPr="13DE86DB">
        <w:rPr>
          <w:i/>
          <w:iCs/>
        </w:rPr>
        <w:t>“</w:t>
      </w:r>
      <w:proofErr w:type="spellStart"/>
      <w:r w:rsidRPr="13DE86DB">
        <w:rPr>
          <w:i/>
          <w:iCs/>
        </w:rPr>
        <w:t>BlockSize</w:t>
      </w:r>
      <w:proofErr w:type="spellEnd"/>
      <w:r w:rsidRPr="13DE86DB">
        <w:rPr>
          <w:i/>
          <w:iCs/>
        </w:rPr>
        <w:t>”</w:t>
      </w:r>
      <w:r>
        <w:t xml:space="preserve">: the patch size and the patch position are multiple of the block size (number of pixels). </w:t>
      </w:r>
      <w:r w:rsidR="13DE86DB">
        <w:t xml:space="preserve">Default value is </w:t>
      </w:r>
      <w:r w:rsidR="0093051F" w:rsidRPr="0093051F">
        <w:t>16 if the geometry has a good quality (§‎</w:t>
      </w:r>
      <w:r w:rsidR="00330451">
        <w:fldChar w:fldCharType="begin"/>
      </w:r>
      <w:r w:rsidR="00330451">
        <w:instrText xml:space="preserve"> REF _Ref45208079 \r \h </w:instrText>
      </w:r>
      <w:r w:rsidR="00330451">
        <w:fldChar w:fldCharType="separate"/>
      </w:r>
      <w:r w:rsidR="007A54E8">
        <w:rPr>
          <w:cs/>
        </w:rPr>
        <w:t>‎</w:t>
      </w:r>
      <w:r w:rsidR="007A54E8">
        <w:t>4.2.5</w:t>
      </w:r>
      <w:r w:rsidR="00330451">
        <w:fldChar w:fldCharType="end"/>
      </w:r>
      <w:r w:rsidR="0093051F" w:rsidRPr="0093051F">
        <w:t>) and 32 otherwise</w:t>
      </w:r>
      <w:r w:rsidR="13DE86DB">
        <w:t>.</w:t>
      </w:r>
    </w:p>
    <w:p w14:paraId="244EF518" w14:textId="77777777" w:rsidR="00BE780C" w:rsidRDefault="00BE780C" w:rsidP="00BE780C">
      <w:pPr>
        <w:pStyle w:val="CompactEnum"/>
        <w:spacing w:after="240"/>
      </w:pPr>
      <w:r>
        <w:rPr>
          <w:i/>
        </w:rPr>
        <w:t>“</w:t>
      </w:r>
      <w:proofErr w:type="spellStart"/>
      <w:r w:rsidRPr="00DD7ABB">
        <w:rPr>
          <w:i/>
        </w:rPr>
        <w:t>MinPatchSize</w:t>
      </w:r>
      <w:proofErr w:type="spellEnd"/>
      <w:r>
        <w:rPr>
          <w:i/>
        </w:rPr>
        <w:t>”</w:t>
      </w:r>
      <w:r>
        <w:t xml:space="preserve"> is the number of pixels of the smallest border of the patch, below which the patch is discarded. Default value is 8.</w:t>
      </w:r>
    </w:p>
    <w:p w14:paraId="041D6E18" w14:textId="77777777" w:rsidR="00BE780C" w:rsidRDefault="00BE780C" w:rsidP="00BE780C">
      <w:pPr>
        <w:pStyle w:val="CompactEnum"/>
        <w:spacing w:after="240"/>
      </w:pPr>
      <w:r>
        <w:rPr>
          <w:i/>
        </w:rPr>
        <w:t>“</w:t>
      </w:r>
      <w:r w:rsidRPr="00DD7ABB">
        <w:rPr>
          <w:i/>
        </w:rPr>
        <w:t>Overlap</w:t>
      </w:r>
      <w:r>
        <w:rPr>
          <w:i/>
        </w:rPr>
        <w:t>”</w:t>
      </w:r>
      <w:r>
        <w:t xml:space="preserve"> is the number of pixels which will be added to a frontier of a newly split patch; it prevents seam artefacts. Default value is 1.</w:t>
      </w:r>
    </w:p>
    <w:p w14:paraId="7815300F" w14:textId="77777777" w:rsidR="00BE780C" w:rsidRDefault="39B459C1" w:rsidP="00BE780C">
      <w:pPr>
        <w:pStyle w:val="CompactEnum"/>
        <w:spacing w:after="240"/>
      </w:pPr>
      <w:r w:rsidRPr="39B459C1">
        <w:rPr>
          <w:i/>
          <w:iCs/>
        </w:rPr>
        <w:t>“</w:t>
      </w:r>
      <w:proofErr w:type="spellStart"/>
      <w:r w:rsidRPr="39B459C1">
        <w:rPr>
          <w:i/>
          <w:iCs/>
        </w:rPr>
        <w:t>PiP</w:t>
      </w:r>
      <w:proofErr w:type="spellEnd"/>
      <w:r w:rsidRPr="39B459C1">
        <w:rPr>
          <w:i/>
          <w:iCs/>
        </w:rPr>
        <w:t>”</w:t>
      </w:r>
      <w:r>
        <w:t xml:space="preserve"> is a flag enabling the Patch-in-Patch feature when equal to 1. It allows the insertion of patches into other patches. Default value is 1.</w:t>
      </w:r>
    </w:p>
    <w:p w14:paraId="07D8E228" w14:textId="1B7080C2" w:rsidR="39B459C1" w:rsidRDefault="39B459C1" w:rsidP="39B459C1">
      <w:pPr>
        <w:pStyle w:val="CompactEnum"/>
        <w:spacing w:after="240"/>
        <w:rPr>
          <w:rFonts w:asciiTheme="minorHAnsi" w:eastAsiaTheme="minorEastAsia" w:hAnsiTheme="minorHAnsi" w:cstheme="minorBidi"/>
          <w:i/>
          <w:iCs/>
        </w:rPr>
      </w:pPr>
      <w:r w:rsidRPr="39B459C1">
        <w:rPr>
          <w:i/>
          <w:iCs/>
        </w:rPr>
        <w:t>“</w:t>
      </w:r>
      <w:proofErr w:type="spellStart"/>
      <w:r w:rsidRPr="39B459C1">
        <w:rPr>
          <w:i/>
          <w:iCs/>
        </w:rPr>
        <w:t>sortingMethod</w:t>
      </w:r>
      <w:proofErr w:type="spellEnd"/>
      <w:r w:rsidRPr="39B459C1">
        <w:rPr>
          <w:i/>
          <w:iCs/>
        </w:rPr>
        <w:t>”</w:t>
      </w:r>
      <w:r w:rsidRPr="39B459C1">
        <w:t xml:space="preserve"> is an integer indicating the method to be used to sort the clusters (0: by decreasing area, 1: by ascending view index). Default value is 0.</w:t>
      </w:r>
    </w:p>
    <w:p w14:paraId="1CD18759" w14:textId="3B1CB5E5" w:rsidR="39B459C1" w:rsidRDefault="39B459C1" w:rsidP="009E624C">
      <w:pPr>
        <w:pStyle w:val="CompactEnum"/>
        <w:spacing w:after="240"/>
      </w:pPr>
      <w:r w:rsidRPr="39B459C1">
        <w:t>“</w:t>
      </w:r>
      <w:proofErr w:type="spellStart"/>
      <w:r w:rsidRPr="39B459C1">
        <w:rPr>
          <w:i/>
          <w:iCs/>
        </w:rPr>
        <w:t>enableRecursiveSplit</w:t>
      </w:r>
      <w:proofErr w:type="spellEnd"/>
      <w:r w:rsidRPr="39B459C1">
        <w:t>” is a flag enabling the use of the recursive split</w:t>
      </w:r>
      <w:r w:rsidR="000C48E0">
        <w:t xml:space="preserve"> described in section </w:t>
      </w:r>
      <w:r w:rsidR="000C48E0">
        <w:fldChar w:fldCharType="begin"/>
      </w:r>
      <w:r w:rsidR="000C48E0">
        <w:instrText xml:space="preserve"> REF _Ref70147087 \r \h </w:instrText>
      </w:r>
      <w:r w:rsidR="000C48E0">
        <w:fldChar w:fldCharType="separate"/>
      </w:r>
      <w:r w:rsidR="007A54E8">
        <w:rPr>
          <w:cs/>
        </w:rPr>
        <w:t>‎</w:t>
      </w:r>
      <w:r w:rsidR="007A54E8">
        <w:t>4.3.5</w:t>
      </w:r>
      <w:r w:rsidR="000C48E0">
        <w:fldChar w:fldCharType="end"/>
      </w:r>
      <w:r w:rsidRPr="39B459C1">
        <w:t>. Default value is true.</w:t>
      </w:r>
    </w:p>
    <w:p w14:paraId="1F7542BC" w14:textId="21B24119" w:rsidR="009E624C" w:rsidRDefault="009E624C" w:rsidP="008F0861">
      <w:pPr>
        <w:pStyle w:val="CompactEnum"/>
        <w:spacing w:after="240"/>
      </w:pPr>
      <w:r>
        <w:t>“</w:t>
      </w:r>
      <w:proofErr w:type="spellStart"/>
      <w:r w:rsidRPr="008F0861">
        <w:rPr>
          <w:i/>
          <w:iCs/>
        </w:rPr>
        <w:t>enableMerging</w:t>
      </w:r>
      <w:proofErr w:type="spellEnd"/>
      <w:r>
        <w:t xml:space="preserve">” is a flag enabling the use of the cluster merging </w:t>
      </w:r>
      <w:r w:rsidR="000C48E0">
        <w:t xml:space="preserve">described in section </w:t>
      </w:r>
      <w:r w:rsidR="000C48E0">
        <w:fldChar w:fldCharType="begin"/>
      </w:r>
      <w:r w:rsidR="000C48E0">
        <w:instrText xml:space="preserve"> REF _Ref70147084 \r \h </w:instrText>
      </w:r>
      <w:r w:rsidR="000C48E0">
        <w:fldChar w:fldCharType="separate"/>
      </w:r>
      <w:r w:rsidR="007A54E8">
        <w:rPr>
          <w:cs/>
        </w:rPr>
        <w:t>‎</w:t>
      </w:r>
      <w:r w:rsidR="007A54E8">
        <w:t>4.3.4</w:t>
      </w:r>
      <w:r w:rsidR="000C48E0">
        <w:fldChar w:fldCharType="end"/>
      </w:r>
      <w:r w:rsidR="000C48E0">
        <w:t>. Default value is true.</w:t>
      </w:r>
    </w:p>
    <w:p w14:paraId="1A75F5F7" w14:textId="1D8702DD" w:rsidR="39B459C1" w:rsidRDefault="39B459C1" w:rsidP="008F0861"/>
    <w:p w14:paraId="5FE1A922" w14:textId="73554CDB" w:rsidR="00BE780C" w:rsidRDefault="00BE780C" w:rsidP="00BE780C">
      <w:pPr>
        <w:pStyle w:val="Body"/>
        <w:spacing w:after="240"/>
      </w:pPr>
      <w:r>
        <w:t>The</w:t>
      </w:r>
      <w:r w:rsidR="005C4A2E">
        <w:t xml:space="preserve"> patch</w:t>
      </w:r>
      <w:r>
        <w:t xml:space="preserve"> packing process is based on a version of the </w:t>
      </w:r>
      <w:proofErr w:type="spellStart"/>
      <w:r>
        <w:t>MaxRect</w:t>
      </w:r>
      <w:proofErr w:type="spellEnd"/>
      <w:r>
        <w:t xml:space="preserve"> algorithm </w:t>
      </w:r>
      <w:r>
        <w:fldChar w:fldCharType="begin"/>
      </w:r>
      <w:r>
        <w:instrText xml:space="preserve"> REF ref_PackTheBin \h </w:instrText>
      </w:r>
      <w:r>
        <w:fldChar w:fldCharType="separate"/>
      </w:r>
      <w:r w:rsidR="007A54E8">
        <w:rPr>
          <w:lang w:val="en"/>
        </w:rPr>
        <w:t>[8]</w:t>
      </w:r>
      <w:r>
        <w:fldChar w:fldCharType="end"/>
      </w:r>
      <w:r>
        <w:t xml:space="preserve">. It considers the available “Used Space” first, by examining the space which is effectively occupied. In a second pass, </w:t>
      </w:r>
      <w:r w:rsidR="001B7C8E">
        <w:t xml:space="preserve">the </w:t>
      </w:r>
      <w:r>
        <w:t>“Free space” is considered. It is made of intricated loops as described by the following pseudo-code:</w:t>
      </w:r>
    </w:p>
    <w:p w14:paraId="6F225697" w14:textId="77777777" w:rsidR="00BE780C" w:rsidRDefault="00BE780C" w:rsidP="00BE780C">
      <w:pPr>
        <w:pStyle w:val="PseudoCode"/>
        <w:spacing w:after="240"/>
      </w:pPr>
      <w:r>
        <w:t>For each cluster:</w:t>
      </w:r>
    </w:p>
    <w:p w14:paraId="1360C583" w14:textId="77777777" w:rsidR="00BE780C" w:rsidRPr="00A7421D" w:rsidRDefault="00BE780C" w:rsidP="00BE780C">
      <w:pPr>
        <w:pStyle w:val="PseudoCode"/>
        <w:spacing w:after="240"/>
      </w:pPr>
      <w:r w:rsidRPr="00A7421D">
        <w:tab/>
        <w:t>For each atlas</w:t>
      </w:r>
      <w:r>
        <w:t>:</w:t>
      </w:r>
    </w:p>
    <w:p w14:paraId="0285E060" w14:textId="77777777" w:rsidR="00BE780C" w:rsidRPr="009E58E8" w:rsidRDefault="00BE780C" w:rsidP="00BE780C">
      <w:pPr>
        <w:pStyle w:val="PseudoCode"/>
        <w:spacing w:after="240"/>
      </w:pPr>
      <w:r w:rsidRPr="00A7421D">
        <w:tab/>
      </w:r>
      <w:r w:rsidRPr="00A7421D">
        <w:tab/>
      </w:r>
      <w:r>
        <w:t>P</w:t>
      </w:r>
      <w:r w:rsidRPr="00A7421D">
        <w:t xml:space="preserve">ush the cluster in </w:t>
      </w:r>
      <w:r>
        <w:t>“</w:t>
      </w:r>
      <w:r w:rsidRPr="00A7421D">
        <w:t>Used Space</w:t>
      </w:r>
      <w:r>
        <w:t>” (</w:t>
      </w:r>
      <w:r w:rsidRPr="009E58E8">
        <w:t>0° rotation first</w:t>
      </w:r>
      <w:r>
        <w:t xml:space="preserve">, </w:t>
      </w:r>
      <w:r w:rsidRPr="009E58E8">
        <w:t xml:space="preserve">90° </w:t>
      </w:r>
      <w:r>
        <w:t>otherwise)</w:t>
      </w:r>
    </w:p>
    <w:p w14:paraId="64FD75AD" w14:textId="77777777" w:rsidR="00BE780C" w:rsidRPr="009E58E8" w:rsidRDefault="00BE780C" w:rsidP="00BE780C">
      <w:pPr>
        <w:pStyle w:val="PseudoCode"/>
        <w:spacing w:after="240"/>
      </w:pPr>
      <w:r w:rsidRPr="009E58E8">
        <w:tab/>
      </w:r>
      <w:r w:rsidRPr="009E58E8">
        <w:tab/>
      </w:r>
      <w:r>
        <w:t>If the push failed:</w:t>
      </w:r>
    </w:p>
    <w:p w14:paraId="6A984D88" w14:textId="77777777" w:rsidR="00BE780C" w:rsidRDefault="00BE780C" w:rsidP="00BE780C">
      <w:pPr>
        <w:pStyle w:val="PseudoCode"/>
        <w:spacing w:after="240"/>
      </w:pPr>
      <w:r>
        <w:tab/>
      </w:r>
      <w:r>
        <w:tab/>
      </w:r>
      <w:r>
        <w:tab/>
        <w:t>P</w:t>
      </w:r>
      <w:r w:rsidRPr="009E58E8">
        <w:t xml:space="preserve">ush the cluster into </w:t>
      </w:r>
      <w:r>
        <w:t>“F</w:t>
      </w:r>
      <w:r w:rsidRPr="009E58E8">
        <w:t xml:space="preserve">ree </w:t>
      </w:r>
      <w:r>
        <w:t>S</w:t>
      </w:r>
      <w:r w:rsidRPr="009E58E8">
        <w:t>pace</w:t>
      </w:r>
      <w:r>
        <w:t>” (</w:t>
      </w:r>
      <w:r w:rsidRPr="009E58E8">
        <w:t>0° rotation first</w:t>
      </w:r>
      <w:r>
        <w:t xml:space="preserve">, </w:t>
      </w:r>
      <w:r w:rsidRPr="009E58E8">
        <w:t xml:space="preserve">90° </w:t>
      </w:r>
      <w:r>
        <w:t>otherwise)</w:t>
      </w:r>
    </w:p>
    <w:p w14:paraId="6FE34986" w14:textId="77777777" w:rsidR="00BE780C" w:rsidRPr="009E58E8" w:rsidRDefault="00BE780C" w:rsidP="00BE780C">
      <w:pPr>
        <w:pStyle w:val="PseudoCode"/>
        <w:spacing w:after="240"/>
      </w:pPr>
      <w:r>
        <w:tab/>
      </w:r>
      <w:r>
        <w:tab/>
      </w:r>
      <w:r>
        <w:tab/>
        <w:t>If the push failed:</w:t>
      </w:r>
    </w:p>
    <w:p w14:paraId="7D8881D4" w14:textId="77777777" w:rsidR="00BE780C" w:rsidRPr="00A7421D" w:rsidRDefault="00BE780C" w:rsidP="00BE780C">
      <w:pPr>
        <w:pStyle w:val="PseudoCode"/>
        <w:spacing w:after="240"/>
      </w:pPr>
      <w:r>
        <w:tab/>
      </w:r>
      <w:r>
        <w:tab/>
      </w:r>
      <w:r>
        <w:tab/>
      </w:r>
      <w:r>
        <w:tab/>
      </w:r>
      <w:r w:rsidRPr="00A7421D">
        <w:t>Split the cluster into 2 parts by its largest border</w:t>
      </w:r>
    </w:p>
    <w:p w14:paraId="78E98E6F" w14:textId="77777777" w:rsidR="00BE780C" w:rsidRPr="00A7421D" w:rsidRDefault="00BE780C" w:rsidP="00BE780C">
      <w:pPr>
        <w:pStyle w:val="PseudoCode"/>
        <w:spacing w:after="240"/>
      </w:pPr>
      <w:r>
        <w:tab/>
      </w:r>
      <w:r>
        <w:tab/>
      </w:r>
      <w:r>
        <w:tab/>
      </w:r>
      <w:r>
        <w:tab/>
      </w:r>
      <w:r w:rsidRPr="00A7421D">
        <w:t>For each resulting 2 parts</w:t>
      </w:r>
      <w:r>
        <w:t>:</w:t>
      </w:r>
    </w:p>
    <w:p w14:paraId="330A323C" w14:textId="2097AD3C" w:rsidR="00BE780C" w:rsidRPr="00A7421D" w:rsidRDefault="00BE780C" w:rsidP="00BE780C">
      <w:pPr>
        <w:pStyle w:val="PseudoCode"/>
        <w:spacing w:after="240"/>
      </w:pPr>
      <w:r w:rsidRPr="00A7421D">
        <w:tab/>
      </w:r>
      <w:r>
        <w:tab/>
      </w:r>
      <w:r w:rsidRPr="00A7421D">
        <w:tab/>
      </w:r>
      <w:r w:rsidRPr="00A7421D">
        <w:tab/>
      </w:r>
      <w:r w:rsidRPr="00A7421D">
        <w:tab/>
        <w:t xml:space="preserve">If smaller than </w:t>
      </w:r>
      <w:proofErr w:type="spellStart"/>
      <w:r w:rsidRPr="00A7421D">
        <w:t>MinPatchSize</w:t>
      </w:r>
      <w:proofErr w:type="spellEnd"/>
      <w:r>
        <w:t>:</w:t>
      </w:r>
    </w:p>
    <w:p w14:paraId="2935EFA8" w14:textId="77777777" w:rsidR="00BE780C" w:rsidRPr="00A7421D" w:rsidRDefault="00BE780C" w:rsidP="00BE780C">
      <w:pPr>
        <w:pStyle w:val="PseudoCode"/>
        <w:spacing w:after="240"/>
      </w:pPr>
      <w:r>
        <w:lastRenderedPageBreak/>
        <w:tab/>
      </w:r>
      <w:r w:rsidRPr="00A7421D">
        <w:tab/>
      </w:r>
      <w:r w:rsidRPr="00A7421D">
        <w:tab/>
      </w:r>
      <w:r w:rsidRPr="00A7421D">
        <w:tab/>
      </w:r>
      <w:r w:rsidRPr="00A7421D">
        <w:tab/>
      </w:r>
      <w:r>
        <w:tab/>
      </w:r>
      <w:r w:rsidRPr="00A7421D">
        <w:t>Discard</w:t>
      </w:r>
      <w:r>
        <w:t xml:space="preserve"> the patch</w:t>
      </w:r>
    </w:p>
    <w:p w14:paraId="1537BAEE" w14:textId="77777777" w:rsidR="00BE780C" w:rsidRPr="00A7421D" w:rsidRDefault="00BE780C" w:rsidP="00BE780C">
      <w:pPr>
        <w:pStyle w:val="PseudoCode"/>
        <w:spacing w:after="240"/>
      </w:pPr>
      <w:r w:rsidRPr="00A7421D">
        <w:tab/>
      </w:r>
      <w:r w:rsidRPr="00A7421D">
        <w:tab/>
      </w:r>
      <w:r w:rsidRPr="00A7421D">
        <w:tab/>
      </w:r>
      <w:r w:rsidRPr="00A7421D">
        <w:tab/>
      </w:r>
      <w:r>
        <w:tab/>
      </w:r>
      <w:r w:rsidRPr="00A7421D">
        <w:t>Else</w:t>
      </w:r>
      <w:r>
        <w:t>:</w:t>
      </w:r>
    </w:p>
    <w:p w14:paraId="160AE719" w14:textId="77777777" w:rsidR="00BE780C" w:rsidRDefault="00BE780C" w:rsidP="00BE780C">
      <w:pPr>
        <w:pStyle w:val="PseudoCode"/>
        <w:spacing w:after="240"/>
      </w:pPr>
      <w:r w:rsidRPr="00A7421D">
        <w:tab/>
      </w:r>
      <w:r w:rsidRPr="00A7421D">
        <w:tab/>
      </w:r>
      <w:r w:rsidRPr="00A7421D">
        <w:tab/>
      </w:r>
      <w:r w:rsidRPr="00A7421D">
        <w:tab/>
      </w:r>
      <w:r>
        <w:tab/>
      </w:r>
      <w:r>
        <w:tab/>
      </w:r>
      <w:r w:rsidRPr="00A7421D">
        <w:t>Put the part in the cluster priority list</w:t>
      </w:r>
    </w:p>
    <w:p w14:paraId="3B506B1F" w14:textId="77777777" w:rsidR="00BE780C" w:rsidRDefault="00BE780C" w:rsidP="00BE780C">
      <w:pPr>
        <w:pStyle w:val="Body"/>
        <w:spacing w:after="240"/>
      </w:pPr>
      <w:r w:rsidRPr="009633E9">
        <w:t xml:space="preserve">The output </w:t>
      </w:r>
      <w:r>
        <w:t>is a patch list for each atlas with all information necessary to recover the patches at the decoder side:</w:t>
      </w:r>
    </w:p>
    <w:p w14:paraId="3E955BD3" w14:textId="2065754E" w:rsidR="00F55859" w:rsidRDefault="00F55859" w:rsidP="00BE780C">
      <w:pPr>
        <w:pStyle w:val="CompactEnum"/>
        <w:spacing w:after="240"/>
      </w:pPr>
      <w:r>
        <w:t>The patch ID (indexing patches within the patch list),</w:t>
      </w:r>
    </w:p>
    <w:p w14:paraId="172A5137" w14:textId="0E99D537" w:rsidR="00BE780C" w:rsidRDefault="00BE780C" w:rsidP="00BE780C">
      <w:pPr>
        <w:pStyle w:val="CompactEnum"/>
        <w:spacing w:after="240"/>
      </w:pPr>
      <w:r>
        <w:t>The atlas ID</w:t>
      </w:r>
      <w:r w:rsidR="00C40790">
        <w:t xml:space="preserve"> (indexing the atlas</w:t>
      </w:r>
      <w:r w:rsidR="00371739">
        <w:t xml:space="preserve"> that a given patch</w:t>
      </w:r>
      <w:r w:rsidR="00A67481">
        <w:t xml:space="preserve"> belongs to</w:t>
      </w:r>
      <w:r w:rsidR="00C40790">
        <w:t>)</w:t>
      </w:r>
      <w:r>
        <w:t>, position and size in the atlas,</w:t>
      </w:r>
    </w:p>
    <w:p w14:paraId="4D7A735C" w14:textId="1D0B37E3" w:rsidR="00BE780C" w:rsidRDefault="00BE780C" w:rsidP="00BE780C">
      <w:pPr>
        <w:pStyle w:val="CompactEnum"/>
        <w:spacing w:after="240"/>
      </w:pPr>
      <w:r>
        <w:t>The view ID</w:t>
      </w:r>
      <w:r w:rsidR="00A67481">
        <w:t xml:space="preserve"> (indexing the view that a given patch belongs to)</w:t>
      </w:r>
      <w:r>
        <w:t>, position and orientation in the projection plane,</w:t>
      </w:r>
    </w:p>
    <w:p w14:paraId="6DA87C17" w14:textId="346C2C82" w:rsidR="00BE780C" w:rsidRDefault="00BE780C" w:rsidP="00BE780C">
      <w:pPr>
        <w:pStyle w:val="CompactEnum"/>
        <w:spacing w:after="240"/>
      </w:pPr>
      <w:r>
        <w:t>The entity ID</w:t>
      </w:r>
      <w:r w:rsidR="00F55859">
        <w:t xml:space="preserve"> (indexing the entity that </w:t>
      </w:r>
      <w:r w:rsidR="005335AD">
        <w:t>a given patch belongs to</w:t>
      </w:r>
      <w:r w:rsidR="00F55859">
        <w:t>)</w:t>
      </w:r>
      <w:r>
        <w:t xml:space="preserve"> (or 0).</w:t>
      </w:r>
    </w:p>
    <w:p w14:paraId="73AD7F3B" w14:textId="7C8ED0A4" w:rsidR="00BE780C" w:rsidRDefault="39B459C1" w:rsidP="00BE780C">
      <w:pPr>
        <w:pStyle w:val="Body"/>
        <w:spacing w:after="240"/>
      </w:pPr>
      <w:r>
        <w:t xml:space="preserve">The </w:t>
      </w:r>
      <w:r w:rsidR="005C4A2E">
        <w:t xml:space="preserve">patch </w:t>
      </w:r>
      <w:r>
        <w:t xml:space="preserve">packing operation from view representation to atlas is done with rotation (first) then vertical flipping (second). Only two rotations are tested by the TMIV (among eight configurations supported by the standard, considering combinations of rotations and flipping). </w:t>
      </w:r>
    </w:p>
    <w:p w14:paraId="458FE871" w14:textId="460854F0" w:rsidR="39B459C1" w:rsidRPr="008F0861" w:rsidRDefault="39B459C1" w:rsidP="008F0861">
      <w:pPr>
        <w:jc w:val="both"/>
        <w:rPr>
          <w:rFonts w:ascii="Times New Roman" w:hAnsi="Times New Roman" w:cs="Times New Roman"/>
          <w:sz w:val="24"/>
          <w:szCs w:val="24"/>
        </w:rPr>
      </w:pPr>
      <w:r w:rsidRPr="008F0861">
        <w:rPr>
          <w:rFonts w:ascii="Times New Roman" w:hAnsi="Times New Roman" w:cs="Times New Roman"/>
          <w:sz w:val="24"/>
          <w:szCs w:val="24"/>
        </w:rPr>
        <w:t xml:space="preserve">When per-patch </w:t>
      </w:r>
      <w:r w:rsidR="000B5AD8" w:rsidRPr="00657DEF">
        <w:rPr>
          <w:rFonts w:ascii="Times New Roman" w:hAnsi="Times New Roman" w:cs="Times New Roman"/>
          <w:sz w:val="24"/>
          <w:szCs w:val="24"/>
        </w:rPr>
        <w:t>signaling</w:t>
      </w:r>
      <w:r w:rsidRPr="008F0861">
        <w:rPr>
          <w:rFonts w:ascii="Times New Roman" w:hAnsi="Times New Roman" w:cs="Times New Roman"/>
          <w:sz w:val="24"/>
          <w:szCs w:val="24"/>
        </w:rPr>
        <w:t xml:space="preserve"> of inpainting data is enabled, patches that originate from the </w:t>
      </w:r>
      <w:proofErr w:type="spellStart"/>
      <w:r w:rsidRPr="008F0861">
        <w:rPr>
          <w:rFonts w:ascii="Times New Roman" w:hAnsi="Times New Roman" w:cs="Times New Roman"/>
          <w:sz w:val="24"/>
          <w:szCs w:val="24"/>
        </w:rPr>
        <w:t>inpainted</w:t>
      </w:r>
      <w:proofErr w:type="spellEnd"/>
      <w:r w:rsidRPr="008F0861">
        <w:rPr>
          <w:rFonts w:ascii="Times New Roman" w:hAnsi="Times New Roman" w:cs="Times New Roman"/>
          <w:sz w:val="24"/>
          <w:szCs w:val="24"/>
        </w:rPr>
        <w:t xml:space="preserve"> background view are marked with the '</w:t>
      </w:r>
      <w:proofErr w:type="spellStart"/>
      <w:r w:rsidRPr="008F0861">
        <w:rPr>
          <w:rFonts w:ascii="Times New Roman" w:hAnsi="Times New Roman" w:cs="Times New Roman"/>
          <w:sz w:val="24"/>
          <w:szCs w:val="24"/>
        </w:rPr>
        <w:t>pdu_inpaint_flag</w:t>
      </w:r>
      <w:proofErr w:type="spellEnd"/>
      <w:r w:rsidRPr="008F0861">
        <w:rPr>
          <w:rFonts w:ascii="Times New Roman" w:hAnsi="Times New Roman" w:cs="Times New Roman"/>
          <w:sz w:val="24"/>
          <w:szCs w:val="24"/>
        </w:rPr>
        <w:t>'. The decoder only uses these patches to fill in the missing data.</w:t>
      </w:r>
    </w:p>
    <w:p w14:paraId="3B26B6D7" w14:textId="617C5D6F" w:rsidR="39B459C1" w:rsidRDefault="39B459C1" w:rsidP="39B459C1"/>
    <w:p w14:paraId="61F6E475" w14:textId="275ECDD5" w:rsidR="00BE780C" w:rsidRDefault="00BE780C" w:rsidP="00BE780C">
      <w:pPr>
        <w:pStyle w:val="Body"/>
        <w:spacing w:after="240"/>
      </w:pPr>
      <w:r>
        <w:t>Special care is taken to handle basic views. They are never split, rotated or flipped because an appropriate number of basic views (§</w:t>
      </w:r>
      <w:r>
        <w:fldChar w:fldCharType="begin"/>
      </w:r>
      <w:r>
        <w:instrText xml:space="preserve"> REF _Ref44923944 \r \h </w:instrText>
      </w:r>
      <w:r>
        <w:fldChar w:fldCharType="separate"/>
      </w:r>
      <w:r w:rsidR="007A54E8">
        <w:rPr>
          <w:cs/>
        </w:rPr>
        <w:t>‎</w:t>
      </w:r>
      <w:r w:rsidR="007A54E8">
        <w:t>4.2.3.2.1</w:t>
      </w:r>
      <w:r>
        <w:fldChar w:fldCharType="end"/>
      </w:r>
      <w:r>
        <w:t>) and suitable atlas frame size (§</w:t>
      </w:r>
      <w:r>
        <w:fldChar w:fldCharType="begin"/>
      </w:r>
      <w:r>
        <w:instrText xml:space="preserve"> REF _Ref44923086 \r \h </w:instrText>
      </w:r>
      <w:r>
        <w:fldChar w:fldCharType="separate"/>
      </w:r>
      <w:r w:rsidR="007A54E8">
        <w:rPr>
          <w:cs/>
        </w:rPr>
        <w:t>‎</w:t>
      </w:r>
      <w:r w:rsidR="007A54E8">
        <w:t>4.2.6</w:t>
      </w:r>
      <w:r>
        <w:fldChar w:fldCharType="end"/>
      </w:r>
      <w:r>
        <w:t xml:space="preserve">) are calculated. Also, because basic views often have the same number of active pixels, the ordering of clusters may be arbitrary. Clusters with the same number of active pixels are ordered by cluster ID to avoid undefined behavior. </w:t>
      </w:r>
    </w:p>
    <w:p w14:paraId="57A7373E" w14:textId="1047CDCE" w:rsidR="00BE780C" w:rsidRDefault="00BE780C" w:rsidP="00BE780C">
      <w:pPr>
        <w:pStyle w:val="Body"/>
        <w:spacing w:after="240"/>
      </w:pPr>
      <w:r>
        <w:t xml:space="preserve">Note that the optional rotation of 90° is clockwise from atlas frame to projection plane, as illustrated in </w:t>
      </w:r>
      <w:r>
        <w:fldChar w:fldCharType="begin"/>
      </w:r>
      <w:r>
        <w:instrText xml:space="preserve"> REF _Ref32334294 \h </w:instrText>
      </w:r>
      <w:r>
        <w:fldChar w:fldCharType="separate"/>
      </w:r>
      <w:r w:rsidR="007A54E8" w:rsidRPr="001C3119">
        <w:t xml:space="preserve">Figure </w:t>
      </w:r>
      <w:r w:rsidR="007A54E8">
        <w:rPr>
          <w:noProof/>
        </w:rPr>
        <w:t>18</w:t>
      </w:r>
      <w:r>
        <w:fldChar w:fldCharType="end"/>
      </w:r>
      <w:r>
        <w:t xml:space="preserve">. The sample in the top-left corner of is the reference for specifying the position. </w:t>
      </w:r>
    </w:p>
    <w:p w14:paraId="44FF1E17" w14:textId="77777777" w:rsidR="00BE780C" w:rsidRPr="00CC022F" w:rsidRDefault="00BE780C" w:rsidP="00BE780C">
      <w:pPr>
        <w:pStyle w:val="FigPara"/>
      </w:pPr>
      <w:r>
        <w:rPr>
          <w:noProof/>
        </w:rPr>
        <w:drawing>
          <wp:inline distT="0" distB="0" distL="0" distR="0" wp14:anchorId="376381B0" wp14:editId="3C6A75CB">
            <wp:extent cx="5759998" cy="2169496"/>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pic:nvPicPr>
                  <pic:blipFill>
                    <a:blip r:embed="rId30">
                      <a:extLst>
                        <a:ext uri="{28A0092B-C50C-407E-A947-70E740481C1C}">
                          <a14:useLocalDpi xmlns:a14="http://schemas.microsoft.com/office/drawing/2010/main" val="0"/>
                        </a:ext>
                      </a:extLst>
                    </a:blip>
                    <a:stretch>
                      <a:fillRect/>
                    </a:stretch>
                  </pic:blipFill>
                  <pic:spPr>
                    <a:xfrm>
                      <a:off x="0" y="0"/>
                      <a:ext cx="5759998" cy="2169496"/>
                    </a:xfrm>
                    <a:prstGeom prst="rect">
                      <a:avLst/>
                    </a:prstGeom>
                  </pic:spPr>
                </pic:pic>
              </a:graphicData>
            </a:graphic>
          </wp:inline>
        </w:drawing>
      </w:r>
    </w:p>
    <w:p w14:paraId="0A3226A9" w14:textId="3A327FF8" w:rsidR="00BE780C" w:rsidRDefault="00BE780C" w:rsidP="004B3F85">
      <w:pPr>
        <w:pStyle w:val="Caption"/>
      </w:pPr>
      <w:bookmarkStart w:id="71" w:name="_Ref7513848"/>
      <w:bookmarkStart w:id="72" w:name="_Ref32334294"/>
      <w:r w:rsidRPr="001C3119">
        <w:t xml:space="preserve">Figure </w:t>
      </w:r>
      <w:bookmarkEnd w:id="71"/>
      <w:r w:rsidRPr="00B00DF3">
        <w:rPr>
          <w:noProof/>
        </w:rPr>
        <w:fldChar w:fldCharType="begin"/>
      </w:r>
      <w:r w:rsidRPr="001C3119">
        <w:rPr>
          <w:noProof/>
        </w:rPr>
        <w:instrText xml:space="preserve"> SEQ Figure \* ARABIC </w:instrText>
      </w:r>
      <w:r w:rsidRPr="00B00DF3">
        <w:rPr>
          <w:noProof/>
        </w:rPr>
        <w:fldChar w:fldCharType="separate"/>
      </w:r>
      <w:r w:rsidR="007A54E8">
        <w:rPr>
          <w:noProof/>
        </w:rPr>
        <w:t>18</w:t>
      </w:r>
      <w:r w:rsidRPr="00B00DF3">
        <w:rPr>
          <w:noProof/>
        </w:rPr>
        <w:fldChar w:fldCharType="end"/>
      </w:r>
      <w:bookmarkEnd w:id="72"/>
      <w:r w:rsidRPr="001C3119">
        <w:t xml:space="preserve">: </w:t>
      </w:r>
      <w:r>
        <w:t>Definition of 90° patch rotation</w:t>
      </w:r>
    </w:p>
    <w:p w14:paraId="51B6FCBF" w14:textId="0524B9F7" w:rsidR="001C7707" w:rsidRDefault="610E6F13" w:rsidP="008F0861">
      <w:pPr>
        <w:pStyle w:val="Heading3"/>
      </w:pPr>
      <w:bookmarkStart w:id="73" w:name="_Ref54959966"/>
      <w:r>
        <w:t>Patch average value modification</w:t>
      </w:r>
      <w:bookmarkEnd w:id="73"/>
    </w:p>
    <w:p w14:paraId="020CC073" w14:textId="12AC5D94" w:rsidR="001C7707" w:rsidRDefault="00E4590C" w:rsidP="004D25FD">
      <w:pPr>
        <w:pStyle w:val="Body"/>
        <w:spacing w:after="240"/>
      </w:pPr>
      <w:r>
        <w:t xml:space="preserve">After packing </w:t>
      </w:r>
      <w:r w:rsidR="00282AFA">
        <w:t xml:space="preserve">patches </w:t>
      </w:r>
      <w:r>
        <w:t xml:space="preserve">into atlases, all the </w:t>
      </w:r>
      <w:r w:rsidR="00D024DF">
        <w:t xml:space="preserve">attribute </w:t>
      </w:r>
      <w:r>
        <w:t xml:space="preserve">patches </w:t>
      </w:r>
      <w:r w:rsidR="00D024DF">
        <w:t xml:space="preserve">values </w:t>
      </w:r>
      <w:r>
        <w:t>are modified</w:t>
      </w:r>
      <w:r w:rsidR="00BD73BD">
        <w:t>, to reduce the number and magnitude of edges between neighboring patches and edges between occupied and unoccupied regions in attribute atlases.</w:t>
      </w:r>
      <w:r w:rsidR="004D25FD">
        <w:t xml:space="preserve"> T</w:t>
      </w:r>
      <w:r w:rsidR="00EB0C4C">
        <w:t xml:space="preserve">he </w:t>
      </w:r>
      <w:r>
        <w:t xml:space="preserve">average value of each component of the patch is set to a neutral color, </w:t>
      </w:r>
      <w:r w:rsidRPr="00950DD6">
        <w:rPr>
          <w:i/>
          <w:iCs/>
        </w:rPr>
        <w:lastRenderedPageBreak/>
        <w:t>e.g.</w:t>
      </w:r>
      <w:r>
        <w:t xml:space="preserve"> 512 for 10bps video (</w:t>
      </w:r>
      <w:r w:rsidR="007A2014">
        <w:fldChar w:fldCharType="begin"/>
      </w:r>
      <w:r w:rsidR="007A2014">
        <w:instrText xml:space="preserve"> REF _Ref54958361 \h </w:instrText>
      </w:r>
      <w:r w:rsidR="007A2014">
        <w:fldChar w:fldCharType="separate"/>
      </w:r>
      <w:r w:rsidR="007A54E8" w:rsidRPr="00BE0160">
        <w:t xml:space="preserve">Figure </w:t>
      </w:r>
      <w:r w:rsidR="007A54E8">
        <w:rPr>
          <w:noProof/>
        </w:rPr>
        <w:t>19</w:t>
      </w:r>
      <w:r w:rsidR="007A2014">
        <w:fldChar w:fldCharType="end"/>
      </w:r>
      <w:r>
        <w:t>). The</w:t>
      </w:r>
      <w:r w:rsidR="009D7873">
        <w:t xml:space="preserve"> patch attribute</w:t>
      </w:r>
      <w:r>
        <w:t xml:space="preserve"> offsets</w:t>
      </w:r>
      <w:r w:rsidR="00177F6A">
        <w:t xml:space="preserve"> </w:t>
      </w:r>
      <w:r w:rsidR="00B76422">
        <w:t>are</w:t>
      </w:r>
      <w:r w:rsidR="00177F6A">
        <w:t xml:space="preserve"> </w:t>
      </w:r>
      <w:r>
        <w:t xml:space="preserve">added </w:t>
      </w:r>
      <w:proofErr w:type="gramStart"/>
      <w:r>
        <w:t>in order to</w:t>
      </w:r>
      <w:proofErr w:type="gramEnd"/>
      <w:r>
        <w:t xml:space="preserve"> restore the original attribute values at the decoder side are sent within atlas data.</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3"/>
      </w:tblGrid>
      <w:tr w:rsidR="00E4590C" w14:paraId="7E376793" w14:textId="77777777" w:rsidTr="5C272D12">
        <w:trPr>
          <w:jc w:val="center"/>
        </w:trPr>
        <w:tc>
          <w:tcPr>
            <w:tcW w:w="4672" w:type="dxa"/>
          </w:tcPr>
          <w:p w14:paraId="6DCAE5A9" w14:textId="7010765E" w:rsidR="00E4590C" w:rsidRDefault="00E4590C" w:rsidP="006A6B3B">
            <w:pPr>
              <w:rPr>
                <w:rFonts w:eastAsiaTheme="minorEastAsia"/>
                <w:lang w:val="en-CA" w:eastAsia="ko-KR"/>
              </w:rPr>
            </w:pPr>
            <w:r>
              <w:rPr>
                <w:rFonts w:eastAsiaTheme="minorEastAsia"/>
                <w:noProof/>
                <w:lang w:val="en-CA" w:eastAsia="ko-KR"/>
              </w:rPr>
              <w:drawing>
                <wp:inline distT="0" distB="0" distL="0" distR="0" wp14:anchorId="3EF99779" wp14:editId="2D42A068">
                  <wp:extent cx="2762250" cy="127635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762250" cy="1276350"/>
                          </a:xfrm>
                          <a:prstGeom prst="rect">
                            <a:avLst/>
                          </a:prstGeom>
                          <a:noFill/>
                          <a:ln>
                            <a:noFill/>
                          </a:ln>
                        </pic:spPr>
                      </pic:pic>
                    </a:graphicData>
                  </a:graphic>
                </wp:inline>
              </w:drawing>
            </w:r>
          </w:p>
        </w:tc>
        <w:tc>
          <w:tcPr>
            <w:tcW w:w="4673" w:type="dxa"/>
          </w:tcPr>
          <w:p w14:paraId="4E06B14B" w14:textId="77777777" w:rsidR="00E4590C" w:rsidRDefault="00E4590C" w:rsidP="006A6B3B">
            <w:pPr>
              <w:rPr>
                <w:rFonts w:eastAsiaTheme="minorEastAsia"/>
                <w:lang w:val="en-CA" w:eastAsia="ko-KR"/>
              </w:rPr>
            </w:pPr>
            <w:r>
              <w:rPr>
                <w:rFonts w:eastAsiaTheme="minorEastAsia"/>
                <w:noProof/>
                <w:lang w:val="en-CA" w:eastAsia="ko-KR"/>
              </w:rPr>
              <w:drawing>
                <wp:inline distT="0" distB="0" distL="0" distR="0" wp14:anchorId="0834D48D" wp14:editId="25860B1A">
                  <wp:extent cx="2762250" cy="127635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762250" cy="1276350"/>
                          </a:xfrm>
                          <a:prstGeom prst="rect">
                            <a:avLst/>
                          </a:prstGeom>
                          <a:noFill/>
                          <a:ln>
                            <a:noFill/>
                          </a:ln>
                        </pic:spPr>
                      </pic:pic>
                    </a:graphicData>
                  </a:graphic>
                </wp:inline>
              </w:drawing>
            </w:r>
          </w:p>
          <w:p w14:paraId="1BD96654" w14:textId="26921A46" w:rsidR="00E4590C" w:rsidRDefault="00E4590C" w:rsidP="006A6B3B">
            <w:pPr>
              <w:rPr>
                <w:rFonts w:eastAsiaTheme="minorEastAsia"/>
                <w:lang w:val="en-CA" w:eastAsia="ko-KR"/>
              </w:rPr>
            </w:pPr>
          </w:p>
        </w:tc>
      </w:tr>
    </w:tbl>
    <w:p w14:paraId="5B66FB91" w14:textId="79C9A25F" w:rsidR="00E4590C" w:rsidRDefault="007A2014" w:rsidP="00950DD6">
      <w:pPr>
        <w:pStyle w:val="Caption"/>
      </w:pPr>
      <w:bookmarkStart w:id="74" w:name="_Ref54958361"/>
      <w:r w:rsidRPr="00BE0160">
        <w:t xml:space="preserve">Figure </w:t>
      </w:r>
      <w:r>
        <w:rPr>
          <w:noProof/>
        </w:rPr>
        <w:fldChar w:fldCharType="begin"/>
      </w:r>
      <w:r>
        <w:rPr>
          <w:noProof/>
        </w:rPr>
        <w:instrText xml:space="preserve"> SEQ Figure \* ARABIC </w:instrText>
      </w:r>
      <w:r>
        <w:rPr>
          <w:noProof/>
        </w:rPr>
        <w:fldChar w:fldCharType="separate"/>
      </w:r>
      <w:r w:rsidR="007A54E8">
        <w:rPr>
          <w:noProof/>
        </w:rPr>
        <w:t>19</w:t>
      </w:r>
      <w:r>
        <w:rPr>
          <w:noProof/>
        </w:rPr>
        <w:fldChar w:fldCharType="end"/>
      </w:r>
      <w:bookmarkEnd w:id="74"/>
      <w:r w:rsidRPr="00BE0160">
        <w:t xml:space="preserve">: </w:t>
      </w:r>
      <w:r>
        <w:t xml:space="preserve">Histogram of an attribute component of a patch: before (left) and after </w:t>
      </w:r>
      <w:r w:rsidR="00BC25BA">
        <w:t xml:space="preserve">(right) </w:t>
      </w:r>
      <w:r>
        <w:t>average value modification</w:t>
      </w:r>
    </w:p>
    <w:p w14:paraId="0DB3EE50" w14:textId="28C874C4" w:rsidR="00E4590C" w:rsidRDefault="00E4590C" w:rsidP="001C7707">
      <w:pPr>
        <w:pStyle w:val="Body"/>
        <w:spacing w:after="240"/>
      </w:pPr>
      <w:r>
        <w:t>If changing the average value to 512 cause</w:t>
      </w:r>
      <w:r w:rsidR="007F2DFE">
        <w:t>s</w:t>
      </w:r>
      <w:r>
        <w:t xml:space="preserve"> overflows</w:t>
      </w:r>
      <w:r w:rsidR="007A2014">
        <w:t xml:space="preserve"> </w:t>
      </w:r>
      <w:r w:rsidR="007F2DFE">
        <w:t>(</w:t>
      </w:r>
      <w:r w:rsidR="007A2014">
        <w:t>pixel exceed the range [0, 1023]</w:t>
      </w:r>
      <w:r w:rsidR="00BD73BD">
        <w:t>)</w:t>
      </w:r>
      <w:r w:rsidR="007A2014">
        <w:t xml:space="preserve">, the new average value is </w:t>
      </w:r>
      <w:r w:rsidR="007F2DFE">
        <w:t xml:space="preserve">set according to the </w:t>
      </w:r>
      <w:r w:rsidR="007A2014">
        <w:t>size of the overflow (</w:t>
      </w:r>
      <w:r w:rsidR="007A2014">
        <w:fldChar w:fldCharType="begin"/>
      </w:r>
      <w:r w:rsidR="007A2014">
        <w:instrText xml:space="preserve"> REF _Ref54958377 \h </w:instrText>
      </w:r>
      <w:r w:rsidR="007A2014">
        <w:fldChar w:fldCharType="separate"/>
      </w:r>
      <w:r w:rsidR="007A54E8" w:rsidRPr="00BE0160">
        <w:t xml:space="preserve">Figure </w:t>
      </w:r>
      <w:r w:rsidR="007A54E8">
        <w:rPr>
          <w:noProof/>
        </w:rPr>
        <w:t>20</w:t>
      </w:r>
      <w:r w:rsidR="007A2014">
        <w:fldChar w:fldCharType="end"/>
      </w:r>
      <w:r w:rsidR="007A2014">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3"/>
      </w:tblGrid>
      <w:tr w:rsidR="007A2014" w14:paraId="49FE3F8E" w14:textId="77777777" w:rsidTr="5C272D12">
        <w:trPr>
          <w:jc w:val="center"/>
        </w:trPr>
        <w:tc>
          <w:tcPr>
            <w:tcW w:w="4672" w:type="dxa"/>
          </w:tcPr>
          <w:p w14:paraId="47A78939" w14:textId="204EDB16" w:rsidR="007A2014" w:rsidRDefault="007A2014" w:rsidP="006A6B3B">
            <w:pPr>
              <w:rPr>
                <w:rFonts w:eastAsiaTheme="minorEastAsia"/>
                <w:lang w:val="en-CA" w:eastAsia="ko-KR"/>
              </w:rPr>
            </w:pPr>
            <w:r>
              <w:rPr>
                <w:rFonts w:eastAsiaTheme="minorEastAsia"/>
                <w:noProof/>
                <w:lang w:val="en-CA" w:eastAsia="ko-KR"/>
              </w:rPr>
              <w:drawing>
                <wp:inline distT="0" distB="0" distL="0" distR="0" wp14:anchorId="2375D888" wp14:editId="3B9A0F6F">
                  <wp:extent cx="2762250" cy="127635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762250" cy="1276350"/>
                          </a:xfrm>
                          <a:prstGeom prst="rect">
                            <a:avLst/>
                          </a:prstGeom>
                          <a:noFill/>
                          <a:ln>
                            <a:noFill/>
                          </a:ln>
                        </pic:spPr>
                      </pic:pic>
                    </a:graphicData>
                  </a:graphic>
                </wp:inline>
              </w:drawing>
            </w:r>
          </w:p>
        </w:tc>
        <w:tc>
          <w:tcPr>
            <w:tcW w:w="4673" w:type="dxa"/>
          </w:tcPr>
          <w:p w14:paraId="4737280A" w14:textId="77777777" w:rsidR="007A2014" w:rsidRDefault="007A2014" w:rsidP="006A6B3B">
            <w:pPr>
              <w:rPr>
                <w:rFonts w:eastAsiaTheme="minorEastAsia"/>
                <w:lang w:val="en-CA" w:eastAsia="ko-KR"/>
              </w:rPr>
            </w:pPr>
            <w:r>
              <w:rPr>
                <w:rFonts w:eastAsiaTheme="minorEastAsia"/>
                <w:noProof/>
                <w:lang w:val="en-CA" w:eastAsia="ko-KR"/>
              </w:rPr>
              <w:drawing>
                <wp:inline distT="0" distB="0" distL="0" distR="0" wp14:anchorId="16CEBA76" wp14:editId="516295A6">
                  <wp:extent cx="2762250" cy="127635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762250" cy="1276350"/>
                          </a:xfrm>
                          <a:prstGeom prst="rect">
                            <a:avLst/>
                          </a:prstGeom>
                          <a:noFill/>
                          <a:ln>
                            <a:noFill/>
                          </a:ln>
                        </pic:spPr>
                      </pic:pic>
                    </a:graphicData>
                  </a:graphic>
                </wp:inline>
              </w:drawing>
            </w:r>
          </w:p>
          <w:p w14:paraId="014833F7" w14:textId="71CC571F" w:rsidR="007A2014" w:rsidRDefault="007A2014" w:rsidP="006A6B3B">
            <w:pPr>
              <w:rPr>
                <w:rFonts w:eastAsiaTheme="minorEastAsia"/>
                <w:lang w:val="en-CA" w:eastAsia="ko-KR"/>
              </w:rPr>
            </w:pPr>
          </w:p>
        </w:tc>
      </w:tr>
    </w:tbl>
    <w:p w14:paraId="39D9069A" w14:textId="4A51950B" w:rsidR="007A2014" w:rsidRDefault="007A2014" w:rsidP="007A2014">
      <w:pPr>
        <w:pStyle w:val="Caption"/>
      </w:pPr>
      <w:bookmarkStart w:id="75" w:name="_Ref54958377"/>
      <w:r w:rsidRPr="00BE0160">
        <w:t xml:space="preserve">Figure </w:t>
      </w:r>
      <w:r>
        <w:rPr>
          <w:noProof/>
        </w:rPr>
        <w:fldChar w:fldCharType="begin"/>
      </w:r>
      <w:r>
        <w:rPr>
          <w:noProof/>
        </w:rPr>
        <w:instrText xml:space="preserve"> SEQ Figure \* ARABIC </w:instrText>
      </w:r>
      <w:r>
        <w:rPr>
          <w:noProof/>
        </w:rPr>
        <w:fldChar w:fldCharType="separate"/>
      </w:r>
      <w:r w:rsidR="007A54E8">
        <w:rPr>
          <w:noProof/>
        </w:rPr>
        <w:t>20</w:t>
      </w:r>
      <w:r>
        <w:rPr>
          <w:noProof/>
        </w:rPr>
        <w:fldChar w:fldCharType="end"/>
      </w:r>
      <w:bookmarkEnd w:id="75"/>
      <w:r w:rsidRPr="00BE0160">
        <w:t xml:space="preserve">: </w:t>
      </w:r>
      <w:r>
        <w:t xml:space="preserve">Histogram of an attribute component of a patch: before (left) and after </w:t>
      </w:r>
      <w:r w:rsidR="00BD73BD">
        <w:t xml:space="preserve">(right) </w:t>
      </w:r>
      <w:r>
        <w:t>average value modification (overflow avoiding)</w:t>
      </w:r>
    </w:p>
    <w:p w14:paraId="0B0AA76A" w14:textId="3AF9D776" w:rsidR="00524B9C" w:rsidRPr="00506E4F" w:rsidRDefault="610E6F13" w:rsidP="008F0861">
      <w:pPr>
        <w:pStyle w:val="Heading3"/>
      </w:pPr>
      <w:r>
        <w:t>Color correction</w:t>
      </w:r>
    </w:p>
    <w:p w14:paraId="08A2D2F6" w14:textId="34584862" w:rsidR="00524B9C" w:rsidRDefault="00524B9C">
      <w:pPr>
        <w:pStyle w:val="Body"/>
        <w:spacing w:after="240"/>
      </w:pPr>
      <w:r>
        <w:t>TMIV has the ability of aligning different color characteristics of source views. If the optional color correction is enabled, color characteristics of each source view are aligned to the color characteristics of a reference view, corresponding to the view captured by the camera which is the closest to the center of the camera rig.</w:t>
      </w:r>
    </w:p>
    <w:p w14:paraId="6983CFD4" w14:textId="77777777" w:rsidR="00524B9C" w:rsidRDefault="00524B9C" w:rsidP="00524B9C">
      <w:pPr>
        <w:pStyle w:val="Body"/>
        <w:spacing w:after="240"/>
      </w:pPr>
      <w:r>
        <w:t xml:space="preserve">All the pixels from other views are reprojected to the reference view. </w:t>
      </w:r>
      <w:r w:rsidRPr="009D7873">
        <w:t xml:space="preserve">For each pixel, the </w:t>
      </w:r>
      <w:r>
        <w:t xml:space="preserve">color </w:t>
      </w:r>
      <w:r w:rsidRPr="009D7873">
        <w:t xml:space="preserve">difference between pixel’s value and value of corresponding pixel in the reference view is calculated (separately for </w:t>
      </w:r>
      <w:r>
        <w:t>each attribute component</w:t>
      </w:r>
      <w:r w:rsidRPr="009D7873">
        <w:t>).</w:t>
      </w:r>
    </w:p>
    <w:p w14:paraId="7D59ADD6" w14:textId="4B41736B" w:rsidR="009D7873" w:rsidRDefault="00524B9C" w:rsidP="001C7707">
      <w:pPr>
        <w:pStyle w:val="Body"/>
        <w:spacing w:after="240"/>
      </w:pPr>
      <w:r>
        <w:t xml:space="preserve">Then, </w:t>
      </w:r>
      <w:r w:rsidR="001C3262">
        <w:t xml:space="preserve">the </w:t>
      </w:r>
      <w:r w:rsidR="009D7873">
        <w:t>patch attribute offsets</w:t>
      </w:r>
      <w:r w:rsidR="00CF6C25">
        <w:t xml:space="preserve"> (§</w:t>
      </w:r>
      <w:r w:rsidR="00CF6C25">
        <w:fldChar w:fldCharType="begin"/>
      </w:r>
      <w:r w:rsidR="00CF6C25">
        <w:instrText xml:space="preserve"> REF _Ref54959966 \r \h </w:instrText>
      </w:r>
      <w:r w:rsidR="00CF6C25">
        <w:fldChar w:fldCharType="separate"/>
      </w:r>
      <w:r w:rsidR="007A54E8">
        <w:rPr>
          <w:cs/>
        </w:rPr>
        <w:t>‎</w:t>
      </w:r>
      <w:r w:rsidR="007A54E8">
        <w:t>4.3.7</w:t>
      </w:r>
      <w:r w:rsidR="00CF6C25">
        <w:fldChar w:fldCharType="end"/>
      </w:r>
      <w:r w:rsidR="00CF6C25">
        <w:t>)</w:t>
      </w:r>
      <w:r w:rsidR="00AC3845">
        <w:t xml:space="preserve"> sent within atlas data</w:t>
      </w:r>
      <w:r w:rsidR="009D7873">
        <w:t xml:space="preserve"> are modified by subtracting the color correction offsets averaged over the entire patch.</w:t>
      </w:r>
    </w:p>
    <w:p w14:paraId="4101CDC1" w14:textId="77777777" w:rsidR="00BE780C" w:rsidRPr="00356865" w:rsidRDefault="610E6F13" w:rsidP="008F0861">
      <w:pPr>
        <w:pStyle w:val="Heading3"/>
      </w:pPr>
      <w:bookmarkStart w:id="76" w:name="_Ref40205221"/>
      <w:r>
        <w:t>Video data generation</w:t>
      </w:r>
      <w:bookmarkEnd w:id="76"/>
    </w:p>
    <w:p w14:paraId="7D3F2CF7" w14:textId="2136F7FF" w:rsidR="00BE780C" w:rsidRPr="00B90695" w:rsidRDefault="00BE780C" w:rsidP="00BE780C">
      <w:pPr>
        <w:pStyle w:val="Body"/>
        <w:spacing w:after="240"/>
      </w:pPr>
      <w:r w:rsidRPr="00F17757">
        <w:t>The final operation within the single-group encoder is</w:t>
      </w:r>
      <w:r>
        <w:t xml:space="preserve"> writing the patches in the buffer allocated to the atlas (both the geometry and the attribute components). Note that for the </w:t>
      </w:r>
      <w:r w:rsidR="00B1672D">
        <w:t>entity</w:t>
      </w:r>
      <w:r>
        <w:t xml:space="preserve"> coding mode, </w:t>
      </w:r>
      <w:r w:rsidRPr="00291005">
        <w:t>the content of a given patch is extracted from the associated entity view generated by an entity separator based on the patch’s entity ID. This assures having the right entity content (</w:t>
      </w:r>
      <w:r>
        <w:t>attribute</w:t>
      </w:r>
      <w:r w:rsidRPr="00291005">
        <w:t xml:space="preserve"> and </w:t>
      </w:r>
      <w:r>
        <w:t>geometry</w:t>
      </w:r>
      <w:r w:rsidRPr="00291005">
        <w:t>) being written to the patches within the formed atlases.</w:t>
      </w:r>
    </w:p>
    <w:p w14:paraId="7BAD0759" w14:textId="1576781E" w:rsidR="00BE780C" w:rsidRDefault="00BE780C" w:rsidP="00BE780C">
      <w:pPr>
        <w:pStyle w:val="Body"/>
        <w:spacing w:after="240"/>
      </w:pPr>
      <w:r>
        <w:lastRenderedPageBreak/>
        <w:fldChar w:fldCharType="begin"/>
      </w:r>
      <w:r>
        <w:instrText xml:space="preserve"> REF _Ref39139509 \h </w:instrText>
      </w:r>
      <w:r>
        <w:fldChar w:fldCharType="separate"/>
      </w:r>
      <w:r w:rsidR="007A54E8" w:rsidRPr="00BE0160">
        <w:t xml:space="preserve">Figure </w:t>
      </w:r>
      <w:r w:rsidR="007A54E8">
        <w:rPr>
          <w:noProof/>
        </w:rPr>
        <w:t>21</w:t>
      </w:r>
      <w:r>
        <w:fldChar w:fldCharType="end"/>
      </w:r>
      <w:r>
        <w:t xml:space="preserve"> illustrates the generation of an atlas, with the successive write of patch 2, 5 and 8. While the </w:t>
      </w:r>
      <w:r w:rsidR="00942857">
        <w:t xml:space="preserve">patch </w:t>
      </w:r>
      <w:r>
        <w:t>packing algorithm is using the information of samples that are mandatory and are non-pruned (represented by area inside the perimeters in dash), the copy of the patch is rectangular, resulting in a heap of possibly overlapping rectangles.</w:t>
      </w:r>
    </w:p>
    <w:p w14:paraId="37FFD8D8" w14:textId="5AACA525" w:rsidR="00BE780C" w:rsidRDefault="00BE780C" w:rsidP="00BE780C">
      <w:pPr>
        <w:pStyle w:val="Body"/>
        <w:spacing w:after="240"/>
      </w:pPr>
      <w:r>
        <w:t xml:space="preserve">The occupancy of these rectangles is set separately for each frame by analyzing non-aggregated pruning mask. For a block size </w:t>
      </w:r>
      <w:r w:rsidRPr="00BF5EE9">
        <w:rPr>
          <w:i/>
          <w:iCs/>
        </w:rPr>
        <w:t>N</w:t>
      </w:r>
      <w:r>
        <w:t>, the mask is dilated iteratively 2</w:t>
      </w:r>
      <w:r w:rsidRPr="005A5010">
        <w:rPr>
          <w:i/>
          <w:iCs/>
        </w:rPr>
        <w:t>N</w:t>
      </w:r>
      <w:r>
        <w:rPr>
          <w:i/>
        </w:rPr>
        <w:t xml:space="preserve"> </w:t>
      </w:r>
      <w:r w:rsidRPr="00F17757">
        <w:rPr>
          <w:iCs/>
        </w:rPr>
        <w:t>times</w:t>
      </w:r>
      <w:r>
        <w:t xml:space="preserve"> using a 3 </w:t>
      </w:r>
      <w:r w:rsidRPr="00FF3EC4">
        <w:t>×</w:t>
      </w:r>
      <w:r>
        <w:t xml:space="preserve"> 3 structuring element. A pixel of a patch is copied to the atlas if there is any non-zero value in a collocated </w:t>
      </w:r>
      <w:r>
        <w:rPr>
          <w:i/>
        </w:rPr>
        <w:t>N</w:t>
      </w:r>
      <w:r w:rsidRPr="00FF3EC4">
        <w:t>×</w:t>
      </w:r>
      <w:r>
        <w:t> </w:t>
      </w:r>
      <w:r>
        <w:rPr>
          <w:i/>
        </w:rPr>
        <w:t xml:space="preserve">N </w:t>
      </w:r>
      <w:r>
        <w:t xml:space="preserve">(cf. section </w:t>
      </w:r>
      <w:r>
        <w:fldChar w:fldCharType="begin"/>
      </w:r>
      <w:r>
        <w:instrText xml:space="preserve"> REF _Ref24035837 \n \h </w:instrText>
      </w:r>
      <w:r>
        <w:fldChar w:fldCharType="separate"/>
      </w:r>
      <w:r w:rsidR="007A54E8">
        <w:rPr>
          <w:cs/>
        </w:rPr>
        <w:t>‎</w:t>
      </w:r>
      <w:r w:rsidR="007A54E8">
        <w:t>4.3.5</w:t>
      </w:r>
      <w:r>
        <w:fldChar w:fldCharType="end"/>
      </w:r>
      <w:r>
        <w:t>) block of dilated pruning mask. Otherwise, it is filled using neutral attribute and its geometry is set to zero, expressing the invalidity of a sample.</w:t>
      </w:r>
    </w:p>
    <w:p w14:paraId="6D2EA584" w14:textId="77777777" w:rsidR="00BE780C" w:rsidRDefault="00BE780C" w:rsidP="00BE780C">
      <w:pPr>
        <w:pStyle w:val="FigureParagraph"/>
        <w:spacing w:after="240"/>
      </w:pPr>
      <w:r w:rsidRPr="00EE1EBC">
        <w:drawing>
          <wp:inline distT="0" distB="0" distL="0" distR="0" wp14:anchorId="79862CC5" wp14:editId="2B707063">
            <wp:extent cx="5943378" cy="1870289"/>
            <wp:effectExtent l="0" t="0" r="635"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t="5110" b="10177"/>
                    <a:stretch/>
                  </pic:blipFill>
                  <pic:spPr bwMode="auto">
                    <a:xfrm>
                      <a:off x="0" y="0"/>
                      <a:ext cx="5943600" cy="1870359"/>
                    </a:xfrm>
                    <a:prstGeom prst="rect">
                      <a:avLst/>
                    </a:prstGeom>
                    <a:ln>
                      <a:noFill/>
                    </a:ln>
                    <a:extLst>
                      <a:ext uri="{53640926-AAD7-44D8-BBD7-CCE9431645EC}">
                        <a14:shadowObscured xmlns:a14="http://schemas.microsoft.com/office/drawing/2010/main"/>
                      </a:ext>
                    </a:extLst>
                  </pic:spPr>
                </pic:pic>
              </a:graphicData>
            </a:graphic>
          </wp:inline>
        </w:drawing>
      </w:r>
    </w:p>
    <w:p w14:paraId="3190AAFF" w14:textId="31B846E8" w:rsidR="00BE780C" w:rsidRPr="00BE0160" w:rsidRDefault="00BE780C" w:rsidP="004B3F85">
      <w:pPr>
        <w:pStyle w:val="Caption"/>
      </w:pPr>
      <w:bookmarkStart w:id="77" w:name="_Ref7434559"/>
      <w:bookmarkStart w:id="78" w:name="_Ref39139509"/>
      <w:r w:rsidRPr="00BE0160">
        <w:t xml:space="preserve">Figure </w:t>
      </w:r>
      <w:bookmarkEnd w:id="77"/>
      <w:r>
        <w:rPr>
          <w:noProof/>
        </w:rPr>
        <w:fldChar w:fldCharType="begin"/>
      </w:r>
      <w:r>
        <w:rPr>
          <w:noProof/>
        </w:rPr>
        <w:instrText xml:space="preserve"> SEQ Figure \* ARABIC </w:instrText>
      </w:r>
      <w:r>
        <w:rPr>
          <w:noProof/>
        </w:rPr>
        <w:fldChar w:fldCharType="separate"/>
      </w:r>
      <w:r w:rsidR="007A54E8">
        <w:rPr>
          <w:noProof/>
        </w:rPr>
        <w:t>21</w:t>
      </w:r>
      <w:r>
        <w:rPr>
          <w:noProof/>
        </w:rPr>
        <w:fldChar w:fldCharType="end"/>
      </w:r>
      <w:bookmarkEnd w:id="78"/>
      <w:r w:rsidRPr="00BE0160">
        <w:t xml:space="preserve">: Successive writing of </w:t>
      </w:r>
      <w:r w:rsidRPr="004D65C0">
        <w:t>patches</w:t>
      </w:r>
      <w:r w:rsidRPr="00BE0160">
        <w:t xml:space="preserve"> into an atlas</w:t>
      </w:r>
    </w:p>
    <w:p w14:paraId="5A036F70" w14:textId="5035D68A" w:rsidR="00254B7A" w:rsidRDefault="00254B7A">
      <w:pPr>
        <w:pStyle w:val="Heading2"/>
      </w:pPr>
      <w:bookmarkStart w:id="79" w:name="_Ref45999786"/>
      <w:r>
        <w:t>Atlas operations</w:t>
      </w:r>
    </w:p>
    <w:p w14:paraId="15FCBDCC" w14:textId="3D1E99EA" w:rsidR="00BE780C" w:rsidRPr="00356865" w:rsidRDefault="610E6F13" w:rsidP="008F0861">
      <w:pPr>
        <w:pStyle w:val="Heading3"/>
      </w:pPr>
      <w:r>
        <w:t>Geometry coding</w:t>
      </w:r>
      <w:bookmarkEnd w:id="79"/>
    </w:p>
    <w:p w14:paraId="1C0A07B0" w14:textId="0D53B9AC" w:rsidR="00BE780C" w:rsidRPr="00381FC0" w:rsidRDefault="00BE780C" w:rsidP="00BE780C">
      <w:pPr>
        <w:pStyle w:val="Body"/>
        <w:spacing w:after="240"/>
      </w:pPr>
      <w:r>
        <w:t>An atlas value is either "invalid/non-occupied" or a geometry value expressed in meters, with maximum geometry value set to 1 km. The committee draft</w:t>
      </w:r>
      <w:r w:rsidRPr="00827B52">
        <w:t xml:space="preserve"> </w:t>
      </w:r>
      <w:r>
        <w:fldChar w:fldCharType="begin"/>
      </w:r>
      <w:r>
        <w:instrText xml:space="preserve"> REF ref_WD \h  \* MERGEFORMAT </w:instrText>
      </w:r>
      <w:r>
        <w:fldChar w:fldCharType="separate"/>
      </w:r>
      <w:r w:rsidR="007A54E8">
        <w:rPr>
          <w:lang w:eastAsia="ja-JP"/>
        </w:rPr>
        <w:t>[</w:t>
      </w:r>
      <w:r w:rsidR="007A54E8">
        <w:rPr>
          <w:noProof/>
          <w:lang w:eastAsia="ja-JP"/>
        </w:rPr>
        <w:t>2</w:t>
      </w:r>
      <w:r w:rsidR="007A54E8">
        <w:rPr>
          <w:lang w:eastAsia="ja-JP"/>
        </w:rPr>
        <w:t>]</w:t>
      </w:r>
      <w:r>
        <w:fldChar w:fldCharType="end"/>
      </w:r>
      <w:r>
        <w:t xml:space="preserve"> specifies how to encode occupancy information within geometry atlases, if occupancy is not present explicitly. The decoding is based on a normalized disparity range, a geometry threshold</w:t>
      </w:r>
      <w:r w:rsidR="006F73CA">
        <w:t>,</w:t>
      </w:r>
      <w:r>
        <w:t xml:space="preserve"> and an optional clamping start value. These values are </w:t>
      </w:r>
      <w:r w:rsidR="00B1672D">
        <w:t>signaled</w:t>
      </w:r>
      <w:r>
        <w:t xml:space="preserve"> per view or even per patch.  Assuming 10 bits full range geometry atlases, the transformation is described in pseudo-code as:</w:t>
      </w:r>
    </w:p>
    <w:p w14:paraId="47D5B6D7" w14:textId="77777777" w:rsidR="00BE780C" w:rsidRPr="00684BB3" w:rsidRDefault="00BE780C" w:rsidP="00BE780C">
      <w:pPr>
        <w:pStyle w:val="PseudoCode"/>
        <w:spacing w:after="240"/>
      </w:pPr>
      <w:proofErr w:type="gramStart"/>
      <w:r w:rsidRPr="00684BB3">
        <w:t>valid :</w:t>
      </w:r>
      <w:proofErr w:type="gramEnd"/>
      <w:r w:rsidRPr="00684BB3">
        <w:t xml:space="preserve">= x ≥ </w:t>
      </w:r>
      <w:proofErr w:type="spellStart"/>
      <w:r w:rsidRPr="00684BB3">
        <w:t>depthOccMapThreshold</w:t>
      </w:r>
      <w:proofErr w:type="spellEnd"/>
      <w:r w:rsidRPr="00684BB3">
        <w:t xml:space="preserve">  </w:t>
      </w:r>
    </w:p>
    <w:p w14:paraId="6CD43004" w14:textId="77777777" w:rsidR="00BE780C" w:rsidRPr="00684BB3" w:rsidRDefault="00BE780C" w:rsidP="00BE780C">
      <w:pPr>
        <w:pStyle w:val="PseudoCode"/>
        <w:spacing w:after="240"/>
      </w:pPr>
      <w:r w:rsidRPr="00684BB3">
        <w:t>if (valid) {</w:t>
      </w:r>
    </w:p>
    <w:p w14:paraId="23430875" w14:textId="77777777" w:rsidR="00BE780C" w:rsidRPr="00684BB3" w:rsidRDefault="00BE780C" w:rsidP="00BE780C">
      <w:pPr>
        <w:pStyle w:val="PseudoCode"/>
        <w:spacing w:after="240"/>
      </w:pPr>
      <w:r w:rsidRPr="00684BB3">
        <w:tab/>
      </w:r>
      <w:proofErr w:type="spellStart"/>
      <w:proofErr w:type="gramStart"/>
      <w:r w:rsidRPr="00684BB3">
        <w:t>normDisp</w:t>
      </w:r>
      <w:proofErr w:type="spellEnd"/>
      <w:r w:rsidRPr="00684BB3">
        <w:t xml:space="preserve"> :</w:t>
      </w:r>
      <w:proofErr w:type="gramEnd"/>
      <w:r w:rsidRPr="00684BB3">
        <w:t>= max(kilometer</w:t>
      </w:r>
      <w:r w:rsidRPr="00684BB3">
        <w:rPr>
          <w:vertAlign w:val="superscript"/>
        </w:rPr>
        <w:t>-1</w:t>
      </w:r>
      <w:r w:rsidRPr="00684BB3">
        <w:t>,</w:t>
      </w:r>
    </w:p>
    <w:p w14:paraId="5DA845D9" w14:textId="77777777" w:rsidR="00BE780C" w:rsidRPr="00684BB3" w:rsidRDefault="00BE780C" w:rsidP="00BE780C">
      <w:pPr>
        <w:pStyle w:val="PseudoCode"/>
        <w:spacing w:after="240"/>
      </w:pPr>
      <w:r w:rsidRPr="00684BB3">
        <w:tab/>
      </w:r>
      <w:r w:rsidRPr="00684BB3">
        <w:tab/>
        <w:t>normDisp</w:t>
      </w:r>
      <w:r w:rsidRPr="00684BB3">
        <w:rPr>
          <w:vertAlign w:val="subscript"/>
        </w:rPr>
        <w:t>0</w:t>
      </w:r>
      <w:r w:rsidRPr="00684BB3">
        <w:t xml:space="preserve"> + (normDisp</w:t>
      </w:r>
      <w:r w:rsidRPr="00684BB3">
        <w:rPr>
          <w:vertAlign w:val="subscript"/>
        </w:rPr>
        <w:t>1023</w:t>
      </w:r>
      <w:r w:rsidRPr="00684BB3">
        <w:t xml:space="preserve"> - normDisp</w:t>
      </w:r>
      <w:r w:rsidRPr="00684BB3">
        <w:rPr>
          <w:vertAlign w:val="subscript"/>
        </w:rPr>
        <w:t>0</w:t>
      </w:r>
      <w:r w:rsidRPr="00684BB3">
        <w:t>) * (</w:t>
      </w:r>
      <w:proofErr w:type="gramStart"/>
      <w:r w:rsidRPr="00684BB3">
        <w:t>max(</w:t>
      </w:r>
      <w:proofErr w:type="spellStart"/>
      <w:proofErr w:type="gramEnd"/>
      <w:r w:rsidRPr="00684BB3">
        <w:t>depthStart</w:t>
      </w:r>
      <w:proofErr w:type="spellEnd"/>
      <w:r w:rsidRPr="00684BB3">
        <w:t xml:space="preserve">, x) </w:t>
      </w:r>
      <m:oMath>
        <m:r>
          <m:rPr>
            <m:sty m:val="p"/>
          </m:rPr>
          <w:rPr>
            <w:rFonts w:ascii="Cambria Math" w:hAnsi="Cambria Math"/>
          </w:rPr>
          <m:t>÷</m:t>
        </m:r>
      </m:oMath>
      <w:r w:rsidRPr="00684BB3">
        <w:t xml:space="preserve"> 1023))</w:t>
      </w:r>
    </w:p>
    <w:p w14:paraId="1B8C6B67" w14:textId="77777777" w:rsidR="00BE780C" w:rsidRPr="00684BB3" w:rsidRDefault="00BE780C" w:rsidP="00BE780C">
      <w:pPr>
        <w:pStyle w:val="PseudoCode"/>
        <w:spacing w:after="240"/>
      </w:pPr>
      <w:r w:rsidRPr="00684BB3">
        <w:tab/>
      </w:r>
      <w:proofErr w:type="gramStart"/>
      <w:r w:rsidRPr="00684BB3">
        <w:t>depth :</w:t>
      </w:r>
      <w:proofErr w:type="gramEnd"/>
      <w:r w:rsidRPr="00684BB3">
        <w:t xml:space="preserve">= 1 / </w:t>
      </w:r>
      <w:proofErr w:type="spellStart"/>
      <w:r w:rsidRPr="00684BB3">
        <w:t>normDisp</w:t>
      </w:r>
      <w:proofErr w:type="spellEnd"/>
    </w:p>
    <w:p w14:paraId="75011286" w14:textId="77777777" w:rsidR="00BE780C" w:rsidRPr="00684BB3" w:rsidRDefault="00BE780C" w:rsidP="00BE780C">
      <w:pPr>
        <w:pStyle w:val="PseudoCode"/>
        <w:spacing w:after="240"/>
      </w:pPr>
      <w:r w:rsidRPr="00684BB3">
        <w:t>}</w:t>
      </w:r>
    </w:p>
    <w:p w14:paraId="4530A327" w14:textId="51DF883A" w:rsidR="00BE780C" w:rsidRPr="00684BB3" w:rsidRDefault="00BE780C" w:rsidP="00BE780C">
      <w:pPr>
        <w:pStyle w:val="Body"/>
        <w:spacing w:after="240"/>
      </w:pPr>
      <w:r w:rsidRPr="00684BB3">
        <w:t xml:space="preserve">Line 1 is part of the </w:t>
      </w:r>
      <w:r>
        <w:t xml:space="preserve">block to patch map decoder  </w:t>
      </w:r>
      <w:r>
        <w:fldChar w:fldCharType="begin"/>
      </w:r>
      <w:r>
        <w:instrText xml:space="preserve"> REF ref_WD \h </w:instrText>
      </w:r>
      <w:r>
        <w:fldChar w:fldCharType="separate"/>
      </w:r>
      <w:r w:rsidR="007A54E8">
        <w:t>[</w:t>
      </w:r>
      <w:r w:rsidR="007A54E8">
        <w:rPr>
          <w:noProof/>
        </w:rPr>
        <w:t>2</w:t>
      </w:r>
      <w:r w:rsidR="007A54E8">
        <w:t>]</w:t>
      </w:r>
      <w:r>
        <w:fldChar w:fldCharType="end"/>
      </w:r>
      <w:r>
        <w:t xml:space="preserve">, lines </w:t>
      </w:r>
      <w:r w:rsidRPr="00684BB3">
        <w:t xml:space="preserve">3...5 are part of the Synthesizer (Section </w:t>
      </w:r>
      <w:r>
        <w:fldChar w:fldCharType="begin"/>
      </w:r>
      <w:r>
        <w:instrText xml:space="preserve"> REF _Ref39764548 \r \h </w:instrText>
      </w:r>
      <w:r>
        <w:fldChar w:fldCharType="separate"/>
      </w:r>
      <w:r w:rsidR="007A54E8">
        <w:rPr>
          <w:cs/>
        </w:rPr>
        <w:t>‎</w:t>
      </w:r>
      <w:r w:rsidR="007A54E8">
        <w:t>5.3</w:t>
      </w:r>
      <w:r>
        <w:fldChar w:fldCharType="end"/>
      </w:r>
      <w:r>
        <w:t xml:space="preserve">) </w:t>
      </w:r>
      <w:r w:rsidRPr="00684BB3">
        <w:t xml:space="preserve">and lines 2 and 6 are implicit in the TMIV decoder. </w:t>
      </w:r>
    </w:p>
    <w:p w14:paraId="75EFEE66" w14:textId="3804F80C" w:rsidR="00BE780C" w:rsidRDefault="00BE780C" w:rsidP="00890FA4">
      <w:pPr>
        <w:pStyle w:val="Body"/>
        <w:spacing w:afterLines="0" w:after="0"/>
      </w:pPr>
      <w:r>
        <w:t xml:space="preserve">The single-group encoder outputs rectangular patches with full occupancy so the occupancy coding capability of the committee draft is not fully utilized by the TMIV encoder. Because of this, the geometry </w:t>
      </w:r>
      <w:r>
        <w:lastRenderedPageBreak/>
        <w:t xml:space="preserve">coder implements a simple method that recognizes two situations as depicted in </w:t>
      </w:r>
      <w:r>
        <w:fldChar w:fldCharType="begin"/>
      </w:r>
      <w:r>
        <w:instrText xml:space="preserve"> REF _Ref33828976 \h </w:instrText>
      </w:r>
      <w:r>
        <w:fldChar w:fldCharType="separate"/>
      </w:r>
      <w:r w:rsidR="007A54E8">
        <w:t xml:space="preserve">Figure </w:t>
      </w:r>
      <w:r w:rsidR="007A54E8">
        <w:rPr>
          <w:noProof/>
        </w:rPr>
        <w:t>22</w:t>
      </w:r>
      <w:r>
        <w:fldChar w:fldCharType="end"/>
      </w:r>
      <w:r>
        <w:t xml:space="preserve"> and </w:t>
      </w:r>
      <w:r>
        <w:fldChar w:fldCharType="begin"/>
      </w:r>
      <w:r>
        <w:instrText xml:space="preserve"> REF _Ref31965105 \h </w:instrText>
      </w:r>
      <w:r>
        <w:fldChar w:fldCharType="separate"/>
      </w:r>
      <w:r w:rsidR="007A54E8">
        <w:t xml:space="preserve">Figure </w:t>
      </w:r>
      <w:r w:rsidR="007A54E8">
        <w:rPr>
          <w:noProof/>
        </w:rPr>
        <w:t>23</w:t>
      </w:r>
      <w:r>
        <w:fldChar w:fldCharType="end"/>
      </w:r>
      <w:r>
        <w:t>:</w:t>
      </w:r>
    </w:p>
    <w:p w14:paraId="1099BA17" w14:textId="44FA7C12" w:rsidR="00BE780C" w:rsidRDefault="00BE780C" w:rsidP="00890FA4">
      <w:pPr>
        <w:pStyle w:val="RegularEnum"/>
        <w:numPr>
          <w:ilvl w:val="0"/>
          <w:numId w:val="4"/>
        </w:numPr>
        <w:spacing w:afterLines="0" w:after="0"/>
      </w:pPr>
      <w:r>
        <w:t xml:space="preserve">When a source view has only valid geometry values, </w:t>
      </w:r>
      <w:proofErr w:type="spellStart"/>
      <w:r>
        <w:t>depthOccMapThreshold</w:t>
      </w:r>
      <w:proofErr w:type="spellEnd"/>
      <w:r>
        <w:t xml:space="preserve"> is set to zero. This effectively encodes full occupancy (</w:t>
      </w:r>
      <w:r>
        <w:fldChar w:fldCharType="begin"/>
      </w:r>
      <w:r>
        <w:instrText xml:space="preserve"> REF _Ref33828976 \h </w:instrText>
      </w:r>
      <w:r>
        <w:fldChar w:fldCharType="separate"/>
      </w:r>
      <w:r w:rsidR="007A54E8">
        <w:t xml:space="preserve">Figure </w:t>
      </w:r>
      <w:r w:rsidR="007A54E8">
        <w:rPr>
          <w:noProof/>
        </w:rPr>
        <w:t>22</w:t>
      </w:r>
      <w:r>
        <w:fldChar w:fldCharType="end"/>
      </w:r>
      <w:r>
        <w:t>).</w:t>
      </w:r>
    </w:p>
    <w:p w14:paraId="7484C1B8" w14:textId="28BCFFD1" w:rsidR="00BE780C" w:rsidRDefault="00BE780C" w:rsidP="00EC033B">
      <w:pPr>
        <w:pStyle w:val="RegularEnum"/>
        <w:numPr>
          <w:ilvl w:val="0"/>
          <w:numId w:val="4"/>
        </w:numPr>
        <w:spacing w:after="240"/>
      </w:pPr>
      <w:r>
        <w:t xml:space="preserve">When a source view has invalid geometry values, </w:t>
      </w:r>
      <w:proofErr w:type="spellStart"/>
      <w:r>
        <w:t>depthOccMapThreshold</w:t>
      </w:r>
      <w:proofErr w:type="spellEnd"/>
      <w:r>
        <w:t xml:space="preserve"> is set to a configured value (</w:t>
      </w:r>
      <m:oMath>
        <m:r>
          <w:rPr>
            <w:rFonts w:ascii="Cambria Math" w:hAnsi="Cambria Math"/>
          </w:rPr>
          <m:t>T</m:t>
        </m:r>
      </m:oMath>
      <w:r>
        <w:t xml:space="preserve">) and the normalized disparity range is adjusted such that the value </w:t>
      </w:r>
      <m:oMath>
        <m:r>
          <w:rPr>
            <w:rFonts w:ascii="Cambria Math" w:hAnsi="Cambria Math"/>
          </w:rPr>
          <m:t>2T</m:t>
        </m:r>
      </m:oMath>
      <w:r>
        <w:t xml:space="preserve"> corresponds to the far geometry (</w:t>
      </w:r>
      <w:r>
        <w:fldChar w:fldCharType="begin"/>
      </w:r>
      <w:r>
        <w:instrText xml:space="preserve"> REF _Ref31965105 \h </w:instrText>
      </w:r>
      <w:r>
        <w:fldChar w:fldCharType="separate"/>
      </w:r>
      <w:r w:rsidR="007A54E8">
        <w:t xml:space="preserve">Figure </w:t>
      </w:r>
      <w:r w:rsidR="007A54E8">
        <w:rPr>
          <w:noProof/>
        </w:rPr>
        <w:t>23</w:t>
      </w:r>
      <w:r>
        <w:fldChar w:fldCharType="end"/>
      </w:r>
      <w:r>
        <w:t>).</w:t>
      </w:r>
    </w:p>
    <w:p w14:paraId="2408A6FB" w14:textId="77777777" w:rsidR="00BE780C" w:rsidRPr="0043018D" w:rsidRDefault="00BE780C" w:rsidP="00BE780C">
      <w:pPr>
        <w:jc w:val="center"/>
      </w:pPr>
      <w:r>
        <w:rPr>
          <w:noProof/>
        </w:rPr>
        <w:drawing>
          <wp:inline distT="0" distB="0" distL="0" distR="0" wp14:anchorId="13945252" wp14:editId="6633B3C1">
            <wp:extent cx="3744000" cy="1706169"/>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pic:nvPicPr>
                  <pic:blipFill>
                    <a:blip r:embed="rId36">
                      <a:extLst>
                        <a:ext uri="{28A0092B-C50C-407E-A947-70E740481C1C}">
                          <a14:useLocalDpi xmlns:a14="http://schemas.microsoft.com/office/drawing/2010/main" val="0"/>
                        </a:ext>
                      </a:extLst>
                    </a:blip>
                    <a:stretch>
                      <a:fillRect/>
                    </a:stretch>
                  </pic:blipFill>
                  <pic:spPr>
                    <a:xfrm>
                      <a:off x="0" y="0"/>
                      <a:ext cx="3744000" cy="1706169"/>
                    </a:xfrm>
                    <a:prstGeom prst="rect">
                      <a:avLst/>
                    </a:prstGeom>
                  </pic:spPr>
                </pic:pic>
              </a:graphicData>
            </a:graphic>
          </wp:inline>
        </w:drawing>
      </w:r>
    </w:p>
    <w:p w14:paraId="7AFABDD4" w14:textId="4D113474" w:rsidR="00BE780C" w:rsidRDefault="00BE780C" w:rsidP="004B3F85">
      <w:pPr>
        <w:pStyle w:val="Caption"/>
      </w:pPr>
      <w:bookmarkStart w:id="80" w:name="_Ref23881801"/>
      <w:bookmarkStart w:id="81" w:name="_Ref33828976"/>
      <w:r>
        <w:t xml:space="preserve">Figure </w:t>
      </w:r>
      <w:bookmarkEnd w:id="80"/>
      <w:r>
        <w:rPr>
          <w:noProof/>
        </w:rPr>
        <w:fldChar w:fldCharType="begin"/>
      </w:r>
      <w:r>
        <w:rPr>
          <w:noProof/>
        </w:rPr>
        <w:instrText xml:space="preserve"> SEQ Figure \* ARABIC </w:instrText>
      </w:r>
      <w:r>
        <w:rPr>
          <w:noProof/>
        </w:rPr>
        <w:fldChar w:fldCharType="separate"/>
      </w:r>
      <w:r w:rsidR="007A54E8">
        <w:rPr>
          <w:noProof/>
        </w:rPr>
        <w:t>22</w:t>
      </w:r>
      <w:r>
        <w:rPr>
          <w:noProof/>
        </w:rPr>
        <w:fldChar w:fldCharType="end"/>
      </w:r>
      <w:bookmarkEnd w:id="81"/>
      <w:r>
        <w:t>: When the source material has only valid geometry values, the geometry coder</w:t>
      </w:r>
      <w:r>
        <w:rPr>
          <w:noProof/>
        </w:rPr>
        <w:t xml:space="preserve"> only performs u(16) to u(10) or u(9) scaling and the </w:t>
      </w:r>
      <w:r>
        <w:t xml:space="preserve">geometry </w:t>
      </w:r>
      <w:r>
        <w:rPr>
          <w:noProof/>
        </w:rPr>
        <w:t xml:space="preserve">threshold is set to zero to signal full </w:t>
      </w:r>
      <w:r w:rsidRPr="00A47930">
        <w:t>occupancy</w:t>
      </w:r>
      <w:r>
        <w:t>; N = 1024 if the geometry has a good quality (</w:t>
      </w:r>
      <w:r w:rsidRPr="000B5278">
        <w:t>§</w:t>
      </w:r>
      <w:r>
        <w:fldChar w:fldCharType="begin"/>
      </w:r>
      <w:r>
        <w:instrText xml:space="preserve"> REF _Ref45208079 \r \h </w:instrText>
      </w:r>
      <w:r>
        <w:fldChar w:fldCharType="separate"/>
      </w:r>
      <w:r w:rsidR="007A54E8">
        <w:rPr>
          <w:cs/>
        </w:rPr>
        <w:t>‎</w:t>
      </w:r>
      <w:r w:rsidR="007A54E8">
        <w:t>4.2.5</w:t>
      </w:r>
      <w:r>
        <w:fldChar w:fldCharType="end"/>
      </w:r>
      <w:r>
        <w:t>) and 512 otherwise</w:t>
      </w:r>
    </w:p>
    <w:p w14:paraId="00515545" w14:textId="77777777" w:rsidR="00BE780C" w:rsidRPr="0043018D" w:rsidRDefault="00BE780C" w:rsidP="00BE780C">
      <w:pPr>
        <w:pStyle w:val="FigureParagraph"/>
        <w:spacing w:after="240"/>
      </w:pPr>
      <w:r>
        <w:drawing>
          <wp:inline distT="0" distB="0" distL="0" distR="0" wp14:anchorId="373E674C" wp14:editId="1051BA3F">
            <wp:extent cx="3979986" cy="1847065"/>
            <wp:effectExtent l="0" t="0" r="1905"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pic:nvPicPr>
                  <pic:blipFill>
                    <a:blip r:embed="rId37" cstate="print">
                      <a:extLst>
                        <a:ext uri="{28A0092B-C50C-407E-A947-70E740481C1C}">
                          <a14:useLocalDpi xmlns:a14="http://schemas.microsoft.com/office/drawing/2010/main" val="0"/>
                        </a:ext>
                      </a:extLst>
                    </a:blip>
                    <a:stretch>
                      <a:fillRect/>
                    </a:stretch>
                  </pic:blipFill>
                  <pic:spPr>
                    <a:xfrm>
                      <a:off x="0" y="0"/>
                      <a:ext cx="3979986" cy="1847065"/>
                    </a:xfrm>
                    <a:prstGeom prst="rect">
                      <a:avLst/>
                    </a:prstGeom>
                  </pic:spPr>
                </pic:pic>
              </a:graphicData>
            </a:graphic>
          </wp:inline>
        </w:drawing>
      </w:r>
    </w:p>
    <w:p w14:paraId="4B40F73B" w14:textId="75626001" w:rsidR="00BE780C" w:rsidRDefault="00BE780C" w:rsidP="004B3F85">
      <w:pPr>
        <w:pStyle w:val="Caption"/>
        <w:rPr>
          <w:noProof/>
        </w:rPr>
      </w:pPr>
      <w:bookmarkStart w:id="82" w:name="_Ref23882979"/>
      <w:bookmarkStart w:id="83" w:name="_Ref31965105"/>
      <w:r>
        <w:t xml:space="preserve">Figure </w:t>
      </w:r>
      <w:bookmarkEnd w:id="82"/>
      <w:r>
        <w:rPr>
          <w:noProof/>
        </w:rPr>
        <w:fldChar w:fldCharType="begin"/>
      </w:r>
      <w:r>
        <w:rPr>
          <w:noProof/>
        </w:rPr>
        <w:instrText xml:space="preserve"> SEQ Figure \* ARABIC </w:instrText>
      </w:r>
      <w:r>
        <w:rPr>
          <w:noProof/>
        </w:rPr>
        <w:fldChar w:fldCharType="separate"/>
      </w:r>
      <w:r w:rsidR="007A54E8">
        <w:rPr>
          <w:noProof/>
        </w:rPr>
        <w:t>23</w:t>
      </w:r>
      <w:r>
        <w:rPr>
          <w:noProof/>
        </w:rPr>
        <w:fldChar w:fldCharType="end"/>
      </w:r>
      <w:bookmarkEnd w:id="83"/>
      <w:r>
        <w:t>: When the source material has invalid geometry values, the geometry coder</w:t>
      </w:r>
      <w:r>
        <w:rPr>
          <w:noProof/>
        </w:rPr>
        <w:t xml:space="preserve"> not only performs u(16) to u(10) or u(9) scaling, but it also sets the </w:t>
      </w:r>
      <w:r>
        <w:t>geometry</w:t>
      </w:r>
      <w:r>
        <w:rPr>
          <w:noProof/>
        </w:rPr>
        <w:t xml:space="preserve"> threshold to a configurated value (T) and the normalized disparity range is modified such that value 2T corresponds to the far </w:t>
      </w:r>
      <w:r>
        <w:t>geometry</w:t>
      </w:r>
      <w:bookmarkStart w:id="84" w:name="_Toc6475698"/>
      <w:bookmarkEnd w:id="46"/>
      <w:r>
        <w:t>; N = 1024 if the geometry has a good quality (</w:t>
      </w:r>
      <w:r w:rsidRPr="000B5278">
        <w:t>§</w:t>
      </w:r>
      <w:r>
        <w:fldChar w:fldCharType="begin"/>
      </w:r>
      <w:r>
        <w:instrText xml:space="preserve"> REF _Ref45208079 \r \h </w:instrText>
      </w:r>
      <w:r>
        <w:fldChar w:fldCharType="separate"/>
      </w:r>
      <w:r w:rsidR="007A54E8">
        <w:rPr>
          <w:cs/>
        </w:rPr>
        <w:t>‎</w:t>
      </w:r>
      <w:r w:rsidR="007A54E8">
        <w:t>4.2.5</w:t>
      </w:r>
      <w:r>
        <w:fldChar w:fldCharType="end"/>
      </w:r>
      <w:r>
        <w:t>) and 512 otherwise</w:t>
      </w:r>
    </w:p>
    <w:p w14:paraId="165970FF" w14:textId="1D031F9E" w:rsidR="00BE780C" w:rsidRDefault="00BE780C" w:rsidP="000754F9">
      <w:pPr>
        <w:pStyle w:val="Body"/>
        <w:spacing w:after="240"/>
      </w:pPr>
      <w:r>
        <w:t>When occupancy video of a given atlas is present (</w:t>
      </w:r>
      <w:r w:rsidRPr="00385CDD">
        <w:rPr>
          <w:i/>
          <w:iCs/>
        </w:rPr>
        <w:t>i.e.</w:t>
      </w:r>
      <w:r w:rsidR="00C91EA5">
        <w:t>,</w:t>
      </w:r>
      <w:r>
        <w:t xml:space="preserve"> occupancy is not embedded in geometry), the geometry of that atlas is encoded at the full range (</w:t>
      </w:r>
      <w:r w:rsidRPr="00385CDD">
        <w:rPr>
          <w:i/>
          <w:iCs/>
        </w:rPr>
        <w:t>i.e.</w:t>
      </w:r>
      <w:r w:rsidR="00C91EA5">
        <w:t>,</w:t>
      </w:r>
      <w:r>
        <w:t xml:space="preserve"> </w:t>
      </w:r>
      <m:oMath>
        <m:r>
          <w:rPr>
            <w:rFonts w:ascii="Cambria Math" w:hAnsi="Cambria Math"/>
          </w:rPr>
          <m:t>T</m:t>
        </m:r>
      </m:oMath>
      <w:r>
        <w:t xml:space="preserve"> = 0).</w:t>
      </w:r>
    </w:p>
    <w:p w14:paraId="0050B158" w14:textId="4E9C2F8F" w:rsidR="00BE780C" w:rsidRDefault="00BE780C" w:rsidP="000754F9">
      <w:pPr>
        <w:pStyle w:val="Body"/>
        <w:spacing w:after="240"/>
      </w:pPr>
      <w:r>
        <w:t>For content with poor-quality geometry component (</w:t>
      </w:r>
      <w:r w:rsidRPr="000B5278">
        <w:t>§</w:t>
      </w:r>
      <w:r>
        <w:fldChar w:fldCharType="begin"/>
      </w:r>
      <w:r>
        <w:instrText xml:space="preserve"> REF _Ref45208079 \r \h </w:instrText>
      </w:r>
      <w:r w:rsidR="000754F9">
        <w:instrText xml:space="preserve"> \* MERGEFORMAT </w:instrText>
      </w:r>
      <w:r>
        <w:fldChar w:fldCharType="separate"/>
      </w:r>
      <w:r w:rsidR="007A54E8">
        <w:rPr>
          <w:cs/>
        </w:rPr>
        <w:t>‎</w:t>
      </w:r>
      <w:r w:rsidR="007A54E8">
        <w:t>4.2.5</w:t>
      </w:r>
      <w:r>
        <w:fldChar w:fldCharType="end"/>
      </w:r>
      <w:r>
        <w:t xml:space="preserve">), </w:t>
      </w:r>
      <m:oMath>
        <m:r>
          <w:rPr>
            <w:rFonts w:ascii="Cambria Math" w:hAnsi="Cambria Math"/>
          </w:rPr>
          <m:t>N</m:t>
        </m:r>
      </m:oMath>
      <w:r>
        <w:t xml:space="preserve"> is set lower to use only part of the dynamic range of the video sub bitstream. It reduces the total bitrate without significant reduction of rendering quality. </w:t>
      </w:r>
    </w:p>
    <w:p w14:paraId="32B0341E" w14:textId="77777777" w:rsidR="00BE780C" w:rsidRDefault="00BE780C" w:rsidP="000754F9">
      <w:pPr>
        <w:pStyle w:val="Body"/>
        <w:spacing w:after="240"/>
      </w:pPr>
      <w:r>
        <w:t xml:space="preserve">In order to utilize the whole dynamic range from 0 (or </w:t>
      </w:r>
      <m:oMath>
        <m:r>
          <w:rPr>
            <w:rFonts w:ascii="Cambria Math" w:hAnsi="Cambria Math"/>
          </w:rPr>
          <m:t>2T</m:t>
        </m:r>
      </m:oMath>
      <w:r>
        <w:t xml:space="preserve">) to </w:t>
      </w:r>
      <m:oMath>
        <m:r>
          <w:rPr>
            <w:rFonts w:ascii="Cambria Math" w:hAnsi="Cambria Math"/>
          </w:rPr>
          <m:t>N-1</m:t>
        </m:r>
      </m:oMath>
      <w:r>
        <w:t xml:space="preserve">, </w:t>
      </w:r>
      <m:oMath>
        <m:sSubSup>
          <m:sSubSupPr>
            <m:ctrlPr>
              <w:rPr>
                <w:rFonts w:ascii="Cambria Math" w:hAnsi="Cambria Math"/>
                <w:i/>
              </w:rPr>
            </m:ctrlPr>
          </m:sSubSupPr>
          <m:e>
            <m:r>
              <w:rPr>
                <w:rFonts w:ascii="Cambria Math" w:hAnsi="Cambria Math"/>
              </w:rPr>
              <m:t>d</m:t>
            </m:r>
          </m:e>
          <m:sub>
            <m:r>
              <w:rPr>
                <w:rFonts w:ascii="Cambria Math" w:hAnsi="Cambria Math"/>
              </w:rPr>
              <m:t>near</m:t>
            </m:r>
          </m:sub>
          <m:sup>
            <m:r>
              <w:rPr>
                <w:rFonts w:ascii="Cambria Math" w:hAnsi="Cambria Math"/>
              </w:rPr>
              <m:t>-1</m:t>
            </m:r>
          </m:sup>
        </m:sSubSup>
      </m:oMath>
      <w:r>
        <w:t xml:space="preserve"> and </w:t>
      </w:r>
      <m:oMath>
        <m:sSubSup>
          <m:sSubSupPr>
            <m:ctrlPr>
              <w:rPr>
                <w:rFonts w:ascii="Cambria Math" w:hAnsi="Cambria Math"/>
                <w:i/>
              </w:rPr>
            </m:ctrlPr>
          </m:sSubSupPr>
          <m:e>
            <m:r>
              <w:rPr>
                <w:rFonts w:ascii="Cambria Math" w:hAnsi="Cambria Math"/>
              </w:rPr>
              <m:t>d</m:t>
            </m:r>
          </m:e>
          <m:sub>
            <m:r>
              <w:rPr>
                <w:rFonts w:ascii="Cambria Math" w:hAnsi="Cambria Math"/>
              </w:rPr>
              <m:t>far</m:t>
            </m:r>
          </m:sub>
          <m:sup>
            <m:r>
              <w:rPr>
                <w:rFonts w:ascii="Cambria Math" w:hAnsi="Cambria Math"/>
              </w:rPr>
              <m:t>-1</m:t>
            </m:r>
          </m:sup>
        </m:sSubSup>
      </m:oMath>
      <w:r>
        <w:t xml:space="preserve"> values are recalculated once per GOP (for each view independently), as:</w:t>
      </w:r>
    </w:p>
    <w:p w14:paraId="2CCC30C0" w14:textId="77777777" w:rsidR="00BE780C" w:rsidRPr="001A4A20" w:rsidRDefault="008E244A" w:rsidP="00BE780C">
      <m:oMathPara>
        <m:oMath>
          <m:sSubSup>
            <m:sSubSupPr>
              <m:ctrlPr>
                <w:rPr>
                  <w:rFonts w:ascii="Cambria Math" w:hAnsi="Cambria Math"/>
                  <w:i/>
                </w:rPr>
              </m:ctrlPr>
            </m:sSubSupPr>
            <m:e>
              <m:r>
                <w:rPr>
                  <w:rFonts w:ascii="Cambria Math" w:hAnsi="Cambria Math"/>
                </w:rPr>
                <m:t>d</m:t>
              </m:r>
            </m:e>
            <m:sub>
              <m:r>
                <w:rPr>
                  <w:rFonts w:ascii="Cambria Math" w:hAnsi="Cambria Math"/>
                </w:rPr>
                <m:t>near</m:t>
              </m:r>
            </m:sub>
            <m:sup>
              <m:r>
                <w:rPr>
                  <w:rFonts w:ascii="Cambria Math" w:hAnsi="Cambria Math"/>
                </w:rPr>
                <m:t>-1</m:t>
              </m:r>
            </m:sup>
          </m:sSubSup>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all pixels in GOP</m:t>
                  </m:r>
                </m:lim>
              </m:limLow>
            </m:fName>
            <m:e>
              <m:sSup>
                <m:sSupPr>
                  <m:ctrlPr>
                    <w:rPr>
                      <w:rFonts w:ascii="Cambria Math" w:hAnsi="Cambria Math"/>
                      <w:i/>
                    </w:rPr>
                  </m:ctrlPr>
                </m:sSupPr>
                <m:e>
                  <m:r>
                    <w:rPr>
                      <w:rFonts w:ascii="Cambria Math" w:hAnsi="Cambria Math"/>
                    </w:rPr>
                    <m:t>d</m:t>
                  </m:r>
                </m:e>
                <m:sup>
                  <m:r>
                    <w:rPr>
                      <w:rFonts w:ascii="Cambria Math" w:hAnsi="Cambria Math"/>
                    </w:rPr>
                    <m:t>-1</m:t>
                  </m:r>
                </m:sup>
              </m:sSup>
              <m:r>
                <w:rPr>
                  <w:rFonts w:ascii="Cambria Math" w:hAnsi="Cambria Math"/>
                </w:rPr>
                <m:t>(pixel)</m:t>
              </m:r>
            </m:e>
          </m:func>
        </m:oMath>
      </m:oMathPara>
    </w:p>
    <w:p w14:paraId="4C50DB9B" w14:textId="3916BB89" w:rsidR="007507B3" w:rsidRPr="00DC1C76" w:rsidRDefault="008E244A" w:rsidP="00890FA4">
      <w:pPr>
        <w:jc w:val="center"/>
      </w:pPr>
      <m:oMathPara>
        <m:oMath>
          <m:sSubSup>
            <m:sSubSupPr>
              <m:ctrlPr>
                <w:rPr>
                  <w:rFonts w:ascii="Cambria Math" w:hAnsi="Cambria Math"/>
                  <w:i/>
                </w:rPr>
              </m:ctrlPr>
            </m:sSubSupPr>
            <m:e>
              <m:r>
                <w:rPr>
                  <w:rFonts w:ascii="Cambria Math" w:hAnsi="Cambria Math"/>
                </w:rPr>
                <m:t>d</m:t>
              </m:r>
            </m:e>
            <m:sub>
              <m:r>
                <w:rPr>
                  <w:rFonts w:ascii="Cambria Math" w:hAnsi="Cambria Math"/>
                </w:rPr>
                <m:t>far</m:t>
              </m:r>
            </m:sub>
            <m:sup>
              <m:r>
                <w:rPr>
                  <w:rFonts w:ascii="Cambria Math" w:hAnsi="Cambria Math"/>
                </w:rPr>
                <m:t>-1</m:t>
              </m:r>
            </m:sup>
          </m:sSubSup>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min</m:t>
                  </m:r>
                </m:e>
                <m:lim>
                  <m:r>
                    <w:rPr>
                      <w:rFonts w:ascii="Cambria Math" w:hAnsi="Cambria Math"/>
                    </w:rPr>
                    <m:t>all pixels in GOP</m:t>
                  </m:r>
                </m:lim>
              </m:limLow>
            </m:fName>
            <m:e>
              <m:sSup>
                <m:sSupPr>
                  <m:ctrlPr>
                    <w:rPr>
                      <w:rFonts w:ascii="Cambria Math" w:hAnsi="Cambria Math"/>
                      <w:i/>
                    </w:rPr>
                  </m:ctrlPr>
                </m:sSupPr>
                <m:e>
                  <m:r>
                    <w:rPr>
                      <w:rFonts w:ascii="Cambria Math" w:hAnsi="Cambria Math"/>
                    </w:rPr>
                    <m:t>d</m:t>
                  </m:r>
                </m:e>
                <m:sup>
                  <m:r>
                    <w:rPr>
                      <w:rFonts w:ascii="Cambria Math" w:hAnsi="Cambria Math"/>
                    </w:rPr>
                    <m:t>-1</m:t>
                  </m:r>
                </m:sup>
              </m:sSup>
              <m:r>
                <w:rPr>
                  <w:rFonts w:ascii="Cambria Math" w:hAnsi="Cambria Math"/>
                </w:rPr>
                <m:t>(pixel)</m:t>
              </m:r>
            </m:e>
          </m:func>
        </m:oMath>
      </m:oMathPara>
    </w:p>
    <w:p w14:paraId="63307EEE" w14:textId="77777777" w:rsidR="00BE780C" w:rsidRPr="00356865" w:rsidRDefault="610E6F13" w:rsidP="008F0861">
      <w:pPr>
        <w:pStyle w:val="Heading3"/>
      </w:pPr>
      <w:r>
        <w:lastRenderedPageBreak/>
        <w:t>Geometry downscaling</w:t>
      </w:r>
    </w:p>
    <w:p w14:paraId="56825DDB" w14:textId="0C2637D2" w:rsidR="00BE780C" w:rsidRPr="000754F9" w:rsidRDefault="00BE780C" w:rsidP="000754F9">
      <w:pPr>
        <w:pStyle w:val="Body"/>
        <w:spacing w:after="240"/>
      </w:pPr>
      <w:r w:rsidRPr="000754F9">
        <w:t>When enabled in the configuration, the geometry atlases are scaled</w:t>
      </w:r>
      <w:r w:rsidR="00C91EA5" w:rsidRPr="000754F9">
        <w:t xml:space="preserve"> </w:t>
      </w:r>
      <w:r w:rsidRPr="000754F9">
        <w:t xml:space="preserve">down by a factor of 2×2. The downscaling yields a lower overall pixel-rate and a higher geometry encoding quality for a given bitrate. For downscaling the </w:t>
      </w:r>
      <w:r w:rsidR="00B1672D" w:rsidRPr="000754F9">
        <w:t>geometry,</w:t>
      </w:r>
      <w:r w:rsidRPr="000754F9">
        <w:t xml:space="preserve"> a ‘max pooling 2x2’ filter is used. The assumption is made that foreground objects are encoded as high (bright) levels. The max pooling filter does not produce ‘in-between’ geometry levels and the downscaled output has a known bias as foreground objects are slightly dilated. Such bias can be reverted on the decoder side.</w:t>
      </w:r>
    </w:p>
    <w:p w14:paraId="62577BE4" w14:textId="5035D68A" w:rsidR="00BE780C" w:rsidRPr="00B828F0" w:rsidRDefault="610E6F13" w:rsidP="008F0861">
      <w:pPr>
        <w:pStyle w:val="Heading3"/>
      </w:pPr>
      <w:r>
        <w:t>Occupancy downscaling</w:t>
      </w:r>
    </w:p>
    <w:p w14:paraId="52794FAF" w14:textId="26545F5B" w:rsidR="007507B3" w:rsidRDefault="00BE780C">
      <w:pPr>
        <w:pStyle w:val="Body"/>
        <w:spacing w:after="240"/>
      </w:pPr>
      <w:r>
        <w:t>If the TMIV encoder is configured to output occupancy video data (instead of embedding the occupancy information in the geometry video data), then the full-resolution occupancy maps are downscaled by a configurable scaling factor. The default factor is the inherent resolution of the occupancy maps (</w:t>
      </w:r>
      <w:r>
        <w:rPr>
          <w:i/>
          <w:iCs/>
        </w:rPr>
        <w:t xml:space="preserve">N </w:t>
      </w:r>
      <w:r w:rsidRPr="00B55CC2">
        <w:t xml:space="preserve">in </w:t>
      </w:r>
      <w:r>
        <w:t>§</w:t>
      </w:r>
      <w:r>
        <w:fldChar w:fldCharType="begin"/>
      </w:r>
      <w:r>
        <w:instrText xml:space="preserve"> REF _Ref40205221 \r \h </w:instrText>
      </w:r>
      <w:r>
        <w:fldChar w:fldCharType="separate"/>
      </w:r>
      <w:r w:rsidR="007A54E8">
        <w:rPr>
          <w:cs/>
        </w:rPr>
        <w:t>‎</w:t>
      </w:r>
      <w:r w:rsidR="007A54E8">
        <w:t>4.3.9</w:t>
      </w:r>
      <w:r>
        <w:fldChar w:fldCharType="end"/>
      </w:r>
      <w:r>
        <w:t>). For entity-based coding a higher resolution is recommended. The decoder reconstructs the full-resolution occupancy maps by performing upscaling using nearest neighbor interpolation. Note that for complete atlases (</w:t>
      </w:r>
      <w:r w:rsidRPr="00385CDD">
        <w:rPr>
          <w:i/>
          <w:iCs/>
        </w:rPr>
        <w:t>e.g</w:t>
      </w:r>
      <w:r w:rsidRPr="020A2624">
        <w:rPr>
          <w:i/>
          <w:iCs/>
        </w:rPr>
        <w:t>.</w:t>
      </w:r>
      <w:r w:rsidR="00C91EA5">
        <w:t>,</w:t>
      </w:r>
      <w:r>
        <w:t xml:space="preserve"> atlases that include basic views only), occupancy maps may not be output since all pixels are occupied.</w:t>
      </w:r>
    </w:p>
    <w:p w14:paraId="435A65B9" w14:textId="5035D68A" w:rsidR="00906349" w:rsidRDefault="005C151E" w:rsidP="008F0861">
      <w:pPr>
        <w:pStyle w:val="Heading3"/>
      </w:pPr>
      <w:r>
        <w:t xml:space="preserve"> </w:t>
      </w:r>
      <w:r w:rsidR="00906349">
        <w:t>Frame packing</w:t>
      </w:r>
    </w:p>
    <w:p w14:paraId="1A408109" w14:textId="5035D68A" w:rsidR="00624E9B" w:rsidRPr="00CE2FA8" w:rsidRDefault="00624E9B" w:rsidP="008F0861">
      <w:pPr>
        <w:pStyle w:val="Body"/>
        <w:spacing w:after="240"/>
      </w:pPr>
      <w:r>
        <w:t xml:space="preserve">Frame packing can be applied </w:t>
      </w:r>
      <w:r w:rsidR="00835C17">
        <w:t>on the video data components (</w:t>
      </w:r>
      <w:r w:rsidR="00B115E2">
        <w:t>functionality is integrated in TMIV</w:t>
      </w:r>
      <w:r w:rsidR="00835C17">
        <w:t xml:space="preserve">) or </w:t>
      </w:r>
      <w:r w:rsidR="00B115E2">
        <w:t xml:space="preserve">on </w:t>
      </w:r>
      <w:r w:rsidR="00835C17">
        <w:t xml:space="preserve">the resulted </w:t>
      </w:r>
      <w:r w:rsidR="00B115E2">
        <w:t>sub-</w:t>
      </w:r>
      <w:r w:rsidR="00835C17">
        <w:t>bitstreams</w:t>
      </w:r>
      <w:r w:rsidR="00B115E2">
        <w:t xml:space="preserve"> after the video coding (</w:t>
      </w:r>
      <w:r w:rsidR="007C1035">
        <w:t xml:space="preserve">requiring an external tool and limited to </w:t>
      </w:r>
      <w:r w:rsidR="002922C2">
        <w:t xml:space="preserve">VVC </w:t>
      </w:r>
      <w:r w:rsidR="000449BC">
        <w:t>VTM</w:t>
      </w:r>
      <w:r w:rsidR="00B115E2">
        <w:t>)</w:t>
      </w:r>
      <w:r w:rsidR="002922C2">
        <w:t>.</w:t>
      </w:r>
    </w:p>
    <w:p w14:paraId="7E390F4D" w14:textId="5035D68A" w:rsidR="00906349" w:rsidRPr="00CE2FA8" w:rsidRDefault="00E1245D" w:rsidP="008F0861">
      <w:pPr>
        <w:pStyle w:val="Heading4"/>
      </w:pPr>
      <w:r>
        <w:t>Packing of video data components</w:t>
      </w:r>
    </w:p>
    <w:p w14:paraId="04CE20F9" w14:textId="5035D68A" w:rsidR="00911C91" w:rsidRDefault="00686F31" w:rsidP="008F0861">
      <w:pPr>
        <w:pStyle w:val="Body"/>
        <w:spacing w:after="240"/>
        <w:rPr>
          <w:lang w:val="en-GB"/>
        </w:rPr>
      </w:pPr>
      <w:r w:rsidRPr="00307BF0">
        <w:t xml:space="preserve">Atlas video components </w:t>
      </w:r>
      <w:r w:rsidR="00F97760" w:rsidRPr="00E41FE1">
        <w:t xml:space="preserve">are divided into multiple regions and </w:t>
      </w:r>
      <w:r w:rsidRPr="006550AF">
        <w:t>packed under each other (per atlas)</w:t>
      </w:r>
      <w:r w:rsidR="00733C6F" w:rsidRPr="006550AF">
        <w:t xml:space="preserve"> such that the attribute </w:t>
      </w:r>
      <w:r w:rsidR="00F97760" w:rsidRPr="008F0861">
        <w:t>region</w:t>
      </w:r>
      <w:r w:rsidR="00733C6F" w:rsidRPr="008F0861">
        <w:t xml:space="preserve"> is on top, the </w:t>
      </w:r>
      <w:r w:rsidR="00277A65" w:rsidRPr="008F0861">
        <w:t>geometry</w:t>
      </w:r>
      <w:r w:rsidR="00F97760" w:rsidRPr="008F0861">
        <w:t xml:space="preserve"> regions</w:t>
      </w:r>
      <w:r w:rsidR="00277A65" w:rsidRPr="008F0861">
        <w:t xml:space="preserve"> (if present) below it, and the occupancy </w:t>
      </w:r>
      <w:r w:rsidR="00F97760" w:rsidRPr="008F0861">
        <w:t xml:space="preserve">regions </w:t>
      </w:r>
      <w:r w:rsidR="00277A65" w:rsidRPr="008F0861">
        <w:t>(if present) at the bottom</w:t>
      </w:r>
      <w:r w:rsidR="00E736CF" w:rsidRPr="008F0861">
        <w:t>.</w:t>
      </w:r>
      <w:r w:rsidR="003749C0" w:rsidRPr="008F0861">
        <w:t xml:space="preserve"> For a single </w:t>
      </w:r>
      <w:r w:rsidR="00911C91" w:rsidRPr="008F0861">
        <w:rPr>
          <w:lang w:val="en-GB"/>
        </w:rPr>
        <w:t xml:space="preserve">tile setting, the texture attribute is considered one region, the geometry and occupancy components are divided row-wise into multiple regions based on </w:t>
      </w:r>
      <w:r w:rsidR="00911C91" w:rsidRPr="008F0861">
        <w:t>the</w:t>
      </w:r>
      <w:r w:rsidR="00F01FD4">
        <w:t>ir</w:t>
      </w:r>
      <w:r w:rsidR="00911C91" w:rsidRPr="008F0861">
        <w:t xml:space="preserve"> </w:t>
      </w:r>
      <w:r w:rsidR="00F01FD4">
        <w:t xml:space="preserve">scaling information </w:t>
      </w:r>
      <w:r w:rsidR="00A323E3">
        <w:t xml:space="preserve">along the x-dimension </w:t>
      </w:r>
      <w:r w:rsidR="00911C91" w:rsidRPr="008F0861">
        <w:t>since the packing is done along the width</w:t>
      </w:r>
      <w:r w:rsidR="00FD3D44">
        <w:t xml:space="preserve"> of an atlas</w:t>
      </w:r>
      <w:r w:rsidR="00911C91" w:rsidRPr="008F0861">
        <w:t>. When multiple tiles available then the number of regions is equal to number of regions in one tile setting multiplied by the number of tiles.</w:t>
      </w:r>
      <w:r w:rsidR="003C3119">
        <w:t xml:space="preserve"> </w:t>
      </w:r>
      <w:r w:rsidR="00911C91">
        <w:rPr>
          <w:lang w:val="en-GB"/>
        </w:rPr>
        <w:t>For instance (assuming 1 tile</w:t>
      </w:r>
      <w:r w:rsidR="00132CB0">
        <w:rPr>
          <w:lang w:val="en-GB"/>
        </w:rPr>
        <w:t xml:space="preserve"> and frame packing is enabled</w:t>
      </w:r>
      <w:r w:rsidR="00911C91">
        <w:rPr>
          <w:lang w:val="en-GB"/>
        </w:rPr>
        <w:t xml:space="preserve">), </w:t>
      </w:r>
    </w:p>
    <w:p w14:paraId="666D797F" w14:textId="5035D68A" w:rsidR="00FD3D44" w:rsidRDefault="00911C91" w:rsidP="00EC033B">
      <w:pPr>
        <w:pStyle w:val="Body"/>
        <w:numPr>
          <w:ilvl w:val="0"/>
          <w:numId w:val="28"/>
        </w:numPr>
        <w:spacing w:after="240"/>
        <w:rPr>
          <w:lang w:val="en-GB"/>
        </w:rPr>
      </w:pPr>
      <w:r w:rsidRPr="00FD3D44">
        <w:rPr>
          <w:lang w:val="en-GB"/>
        </w:rPr>
        <w:t xml:space="preserve">In MIV </w:t>
      </w:r>
      <w:r w:rsidR="004E20A7" w:rsidRPr="00A94523">
        <w:rPr>
          <w:lang w:val="en-GB"/>
        </w:rPr>
        <w:t xml:space="preserve">anchor </w:t>
      </w:r>
      <w:r w:rsidRPr="00FD3D44">
        <w:rPr>
          <w:lang w:val="en-GB"/>
        </w:rPr>
        <w:t xml:space="preserve">or MIV View </w:t>
      </w:r>
      <w:r w:rsidR="004E20A7" w:rsidRPr="00A94523">
        <w:rPr>
          <w:lang w:val="en-GB"/>
        </w:rPr>
        <w:t xml:space="preserve">anchor </w:t>
      </w:r>
      <w:r w:rsidRPr="00FD3D44">
        <w:rPr>
          <w:lang w:val="en-GB"/>
        </w:rPr>
        <w:t xml:space="preserve">with geometry scale 2, </w:t>
      </w:r>
    </w:p>
    <w:p w14:paraId="3AD4EA0D" w14:textId="5035D68A" w:rsidR="00911C91" w:rsidRPr="00307BF0" w:rsidRDefault="00911C91" w:rsidP="008F0861">
      <w:pPr>
        <w:pStyle w:val="Body"/>
        <w:spacing w:after="240"/>
        <w:ind w:left="720" w:firstLine="720"/>
        <w:rPr>
          <w:lang w:val="en-GB"/>
        </w:rPr>
      </w:pPr>
      <w:r w:rsidRPr="00CE2FA8">
        <w:rPr>
          <w:lang w:val="en-GB"/>
        </w:rPr>
        <w:t># Regions = 1 (</w:t>
      </w:r>
      <w:r w:rsidR="009D219F">
        <w:rPr>
          <w:lang w:val="en-GB"/>
        </w:rPr>
        <w:t xml:space="preserve">for </w:t>
      </w:r>
      <w:r w:rsidRPr="00CE2FA8">
        <w:rPr>
          <w:lang w:val="en-GB"/>
        </w:rPr>
        <w:t>texture attribute) + 2 (</w:t>
      </w:r>
      <w:r w:rsidR="009D219F">
        <w:rPr>
          <w:lang w:val="en-GB"/>
        </w:rPr>
        <w:t xml:space="preserve">for </w:t>
      </w:r>
      <w:r w:rsidRPr="00ED7F50">
        <w:t>geometry</w:t>
      </w:r>
      <w:r w:rsidRPr="00CE2FA8">
        <w:rPr>
          <w:lang w:val="en-GB"/>
        </w:rPr>
        <w:t>) = 3</w:t>
      </w:r>
    </w:p>
    <w:p w14:paraId="1523C4AD" w14:textId="51286FB2" w:rsidR="00911C91" w:rsidRDefault="00911C91" w:rsidP="00EC033B">
      <w:pPr>
        <w:pStyle w:val="Body"/>
        <w:numPr>
          <w:ilvl w:val="0"/>
          <w:numId w:val="28"/>
        </w:numPr>
        <w:spacing w:after="240"/>
        <w:rPr>
          <w:lang w:val="en-GB"/>
        </w:rPr>
      </w:pPr>
      <w:r>
        <w:rPr>
          <w:lang w:val="en-GB"/>
        </w:rPr>
        <w:t xml:space="preserve">In explicit occupancy </w:t>
      </w:r>
      <w:r w:rsidR="00EC5071">
        <w:rPr>
          <w:lang w:val="en-GB"/>
        </w:rPr>
        <w:t>test case</w:t>
      </w:r>
      <w:r>
        <w:rPr>
          <w:lang w:val="en-GB"/>
        </w:rPr>
        <w:t xml:space="preserve"> for </w:t>
      </w:r>
      <w:r w:rsidR="00796C8B">
        <w:rPr>
          <w:lang w:val="en-GB"/>
        </w:rPr>
        <w:t>Classroom</w:t>
      </w:r>
      <w:r>
        <w:rPr>
          <w:lang w:val="en-GB"/>
        </w:rPr>
        <w:t xml:space="preserve"> sequence with geometry scale 2 and occupancy scale </w:t>
      </w:r>
      <w:r w:rsidR="00796C8B">
        <w:rPr>
          <w:lang w:val="en-GB"/>
        </w:rPr>
        <w:t>16</w:t>
      </w:r>
      <w:r>
        <w:rPr>
          <w:lang w:val="en-GB"/>
        </w:rPr>
        <w:t xml:space="preserve">, </w:t>
      </w:r>
    </w:p>
    <w:p w14:paraId="183CCD0F" w14:textId="4E38AC36" w:rsidR="00911C91" w:rsidRDefault="00911C91" w:rsidP="008F0861">
      <w:pPr>
        <w:pStyle w:val="Body"/>
        <w:spacing w:after="240"/>
        <w:ind w:left="720" w:firstLine="720"/>
        <w:rPr>
          <w:lang w:val="en-GB"/>
        </w:rPr>
      </w:pPr>
      <w:r>
        <w:rPr>
          <w:lang w:val="en-GB"/>
        </w:rPr>
        <w:t># Regions = 1 (</w:t>
      </w:r>
      <w:r w:rsidR="009D219F">
        <w:rPr>
          <w:lang w:val="en-GB"/>
        </w:rPr>
        <w:t xml:space="preserve">for </w:t>
      </w:r>
      <w:r>
        <w:rPr>
          <w:lang w:val="en-GB"/>
        </w:rPr>
        <w:t>texture attribute) + 2 (</w:t>
      </w:r>
      <w:r w:rsidR="009D219F">
        <w:rPr>
          <w:lang w:val="en-GB"/>
        </w:rPr>
        <w:t xml:space="preserve">for </w:t>
      </w:r>
      <w:r w:rsidRPr="00ED7F50">
        <w:t>geometry</w:t>
      </w:r>
      <w:r>
        <w:rPr>
          <w:lang w:val="en-GB"/>
        </w:rPr>
        <w:t xml:space="preserve">) + </w:t>
      </w:r>
      <w:r w:rsidR="00292FFE">
        <w:rPr>
          <w:lang w:val="en-GB"/>
        </w:rPr>
        <w:t>16</w:t>
      </w:r>
      <w:r>
        <w:rPr>
          <w:lang w:val="en-GB"/>
        </w:rPr>
        <w:t xml:space="preserve"> (</w:t>
      </w:r>
      <w:r w:rsidR="009D219F">
        <w:rPr>
          <w:lang w:val="en-GB"/>
        </w:rPr>
        <w:t xml:space="preserve">for </w:t>
      </w:r>
      <w:r>
        <w:rPr>
          <w:lang w:val="en-GB"/>
        </w:rPr>
        <w:t>occupancy</w:t>
      </w:r>
      <w:r w:rsidR="009D219F">
        <w:rPr>
          <w:lang w:val="en-GB"/>
        </w:rPr>
        <w:t>)</w:t>
      </w:r>
      <w:r>
        <w:rPr>
          <w:lang w:val="en-GB"/>
        </w:rPr>
        <w:t xml:space="preserve"> = </w:t>
      </w:r>
      <w:r w:rsidR="00C015E2">
        <w:rPr>
          <w:lang w:val="en-GB"/>
        </w:rPr>
        <w:t>19</w:t>
      </w:r>
    </w:p>
    <w:p w14:paraId="6BF76866" w14:textId="10DFB720" w:rsidR="00911C91" w:rsidRDefault="00C14918" w:rsidP="00BE780C">
      <w:pPr>
        <w:pStyle w:val="Body"/>
        <w:spacing w:after="240"/>
        <w:rPr>
          <w:lang w:val="en-GB"/>
        </w:rPr>
      </w:pPr>
      <w:r>
        <w:rPr>
          <w:lang w:val="en-GB"/>
        </w:rPr>
        <w:t>Example of frame packing in MIV anchor</w:t>
      </w:r>
      <w:r w:rsidR="008D4732">
        <w:rPr>
          <w:lang w:val="en-GB"/>
        </w:rPr>
        <w:t xml:space="preserve"> for the </w:t>
      </w:r>
      <w:r w:rsidR="00A76EFC">
        <w:rPr>
          <w:lang w:val="en-GB"/>
        </w:rPr>
        <w:t>F</w:t>
      </w:r>
      <w:r w:rsidR="020A2624" w:rsidRPr="020A2624">
        <w:rPr>
          <w:lang w:val="en-GB"/>
        </w:rPr>
        <w:t>rog</w:t>
      </w:r>
      <w:r w:rsidR="008D4732">
        <w:rPr>
          <w:lang w:val="en-GB"/>
        </w:rPr>
        <w:t xml:space="preserve"> sequence is shown in </w:t>
      </w:r>
      <w:r w:rsidR="008D4732">
        <w:rPr>
          <w:lang w:val="en-GB"/>
        </w:rPr>
        <w:fldChar w:fldCharType="begin"/>
      </w:r>
      <w:r w:rsidR="008D4732">
        <w:rPr>
          <w:lang w:val="en-GB"/>
        </w:rPr>
        <w:instrText xml:space="preserve"> REF _Ref71204100 \h </w:instrText>
      </w:r>
      <w:r w:rsidR="008D4732">
        <w:rPr>
          <w:lang w:val="en-GB"/>
        </w:rPr>
      </w:r>
      <w:r w:rsidR="008D4732">
        <w:rPr>
          <w:lang w:val="en-GB"/>
        </w:rPr>
        <w:fldChar w:fldCharType="separate"/>
      </w:r>
      <w:r w:rsidR="007A54E8">
        <w:t xml:space="preserve">Figure </w:t>
      </w:r>
      <w:r w:rsidR="007A54E8">
        <w:rPr>
          <w:noProof/>
        </w:rPr>
        <w:t>24</w:t>
      </w:r>
      <w:r w:rsidR="008D4732">
        <w:rPr>
          <w:lang w:val="en-GB"/>
        </w:rPr>
        <w:fldChar w:fldCharType="end"/>
      </w:r>
      <w:r w:rsidR="003C1EE2">
        <w:rPr>
          <w:lang w:val="en-GB"/>
        </w:rPr>
        <w:t>.</w:t>
      </w:r>
      <w:r w:rsidR="00D157E5">
        <w:rPr>
          <w:lang w:val="en-GB"/>
        </w:rPr>
        <w:t xml:space="preserve"> Note that the frame packing information </w:t>
      </w:r>
      <w:r w:rsidR="006C3886">
        <w:rPr>
          <w:lang w:val="en-GB"/>
        </w:rPr>
        <w:t xml:space="preserve">are updated to reflect the </w:t>
      </w:r>
      <w:r w:rsidR="003C3119">
        <w:rPr>
          <w:lang w:val="en-GB"/>
        </w:rPr>
        <w:t xml:space="preserve">applied </w:t>
      </w:r>
      <w:r w:rsidR="006C3886">
        <w:rPr>
          <w:lang w:val="en-GB"/>
        </w:rPr>
        <w:t xml:space="preserve">packing process so regions can be mapped back from PVD to </w:t>
      </w:r>
      <w:r w:rsidR="00702B5F">
        <w:rPr>
          <w:lang w:val="en-GB"/>
        </w:rPr>
        <w:t>AVD, GVD,</w:t>
      </w:r>
      <w:r w:rsidR="003C3119">
        <w:rPr>
          <w:lang w:val="en-GB"/>
        </w:rPr>
        <w:t xml:space="preserve"> and</w:t>
      </w:r>
      <w:r w:rsidR="00702B5F">
        <w:rPr>
          <w:lang w:val="en-GB"/>
        </w:rPr>
        <w:t xml:space="preserve"> OVD at the decoder side.</w:t>
      </w:r>
    </w:p>
    <w:p w14:paraId="02B49BB0" w14:textId="4AC13393" w:rsidR="008D4732" w:rsidRDefault="0087565D" w:rsidP="008F0861">
      <w:pPr>
        <w:pStyle w:val="Body"/>
        <w:spacing w:afterLines="0" w:after="0" w:line="240" w:lineRule="auto"/>
        <w:jc w:val="center"/>
        <w:rPr>
          <w:lang w:val="en-GB"/>
        </w:rPr>
      </w:pPr>
      <w:r>
        <w:rPr>
          <w:noProof/>
        </w:rPr>
        <w:lastRenderedPageBreak/>
        <w:drawing>
          <wp:inline distT="0" distB="0" distL="0" distR="0" wp14:anchorId="733EFC5B" wp14:editId="6690BC42">
            <wp:extent cx="5910032" cy="469265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pic:nvPicPr>
                  <pic:blipFill>
                    <a:blip r:embed="rId38">
                      <a:extLst>
                        <a:ext uri="{28A0092B-C50C-407E-A947-70E740481C1C}">
                          <a14:useLocalDpi xmlns:a14="http://schemas.microsoft.com/office/drawing/2010/main" val="0"/>
                        </a:ext>
                      </a:extLst>
                    </a:blip>
                    <a:stretch>
                      <a:fillRect/>
                    </a:stretch>
                  </pic:blipFill>
                  <pic:spPr>
                    <a:xfrm>
                      <a:off x="0" y="0"/>
                      <a:ext cx="5910032" cy="4692650"/>
                    </a:xfrm>
                    <a:prstGeom prst="rect">
                      <a:avLst/>
                    </a:prstGeom>
                  </pic:spPr>
                </pic:pic>
              </a:graphicData>
            </a:graphic>
          </wp:inline>
        </w:drawing>
      </w:r>
    </w:p>
    <w:p w14:paraId="12B024FD" w14:textId="4B98E1C5" w:rsidR="009458DB" w:rsidRDefault="008D4732" w:rsidP="009458DB">
      <w:pPr>
        <w:pStyle w:val="Caption"/>
      </w:pPr>
      <w:bookmarkStart w:id="85" w:name="_Ref71204100"/>
      <w:bookmarkStart w:id="86" w:name="_Ref71204094"/>
      <w:r>
        <w:t xml:space="preserve">Figure </w:t>
      </w:r>
      <w:r>
        <w:fldChar w:fldCharType="begin"/>
      </w:r>
      <w:r>
        <w:instrText>SEQ Figure \* ARABIC</w:instrText>
      </w:r>
      <w:r>
        <w:fldChar w:fldCharType="separate"/>
      </w:r>
      <w:r w:rsidR="007A54E8">
        <w:rPr>
          <w:noProof/>
        </w:rPr>
        <w:t>24</w:t>
      </w:r>
      <w:r>
        <w:fldChar w:fldCharType="end"/>
      </w:r>
      <w:bookmarkEnd w:id="85"/>
      <w:r>
        <w:t xml:space="preserve">: </w:t>
      </w:r>
      <w:r w:rsidR="00281797">
        <w:t xml:space="preserve">Frame packing for MIV anchor – </w:t>
      </w:r>
      <w:r w:rsidR="00A76EFC">
        <w:t>Frog sequence</w:t>
      </w:r>
      <w:r w:rsidR="00281797">
        <w:t xml:space="preserve"> </w:t>
      </w:r>
      <w:r w:rsidR="004378F9">
        <w:t>at</w:t>
      </w:r>
      <w:r w:rsidR="00281797">
        <w:t xml:space="preserve"> frame </w:t>
      </w:r>
      <w:r w:rsidR="005903DE">
        <w:t xml:space="preserve">0, featuring 3 </w:t>
      </w:r>
      <w:bookmarkEnd w:id="86"/>
      <w:r w:rsidR="005903DE">
        <w:t>regions</w:t>
      </w:r>
    </w:p>
    <w:p w14:paraId="431A3296" w14:textId="77777777" w:rsidR="00B21C63" w:rsidRPr="00B21C63" w:rsidRDefault="00B21C63" w:rsidP="00B21C63"/>
    <w:p w14:paraId="227081AF" w14:textId="5035D68A" w:rsidR="00E1245D" w:rsidRPr="00A645AE" w:rsidRDefault="00D277E8" w:rsidP="008F0861">
      <w:pPr>
        <w:pStyle w:val="Heading4"/>
      </w:pPr>
      <w:r>
        <w:t>Packing of video sub-bitstream components</w:t>
      </w:r>
    </w:p>
    <w:p w14:paraId="4E8EB904" w14:textId="36F501DE" w:rsidR="0014046B" w:rsidRDefault="0014046B" w:rsidP="005E142B">
      <w:pPr>
        <w:pStyle w:val="Body"/>
        <w:spacing w:after="240"/>
        <w:rPr>
          <w:lang w:val="en-GB"/>
        </w:rPr>
      </w:pPr>
      <w:r>
        <w:rPr>
          <w:lang w:val="en-GB"/>
        </w:rPr>
        <w:t>A</w:t>
      </w:r>
      <w:r w:rsidRPr="2529B01C">
        <w:rPr>
          <w:lang w:val="en-GB"/>
        </w:rPr>
        <w:t xml:space="preserve"> subpicture merging software</w:t>
      </w:r>
      <w:r w:rsidR="001D6B66">
        <w:rPr>
          <w:rStyle w:val="FootnoteReference"/>
          <w:lang w:val="en-GB"/>
        </w:rPr>
        <w:footnoteReference w:id="5"/>
      </w:r>
      <w:r w:rsidRPr="2529B01C">
        <w:rPr>
          <w:lang w:val="en-GB"/>
        </w:rPr>
        <w:t xml:space="preserve"> allows </w:t>
      </w:r>
      <w:r>
        <w:rPr>
          <w:lang w:val="en-GB"/>
        </w:rPr>
        <w:t>for encoding</w:t>
      </w:r>
      <w:r w:rsidRPr="2529B01C">
        <w:rPr>
          <w:lang w:val="en-GB"/>
        </w:rPr>
        <w:t xml:space="preserve"> several </w:t>
      </w:r>
      <w:r>
        <w:rPr>
          <w:lang w:val="en-GB"/>
        </w:rPr>
        <w:t xml:space="preserve">VVC </w:t>
      </w:r>
      <w:r w:rsidRPr="2529B01C">
        <w:rPr>
          <w:lang w:val="en-GB"/>
        </w:rPr>
        <w:t>bitstreams separately</w:t>
      </w:r>
      <w:r>
        <w:rPr>
          <w:lang w:val="en-GB"/>
        </w:rPr>
        <w:t>,</w:t>
      </w:r>
      <w:r w:rsidRPr="2529B01C">
        <w:rPr>
          <w:lang w:val="en-GB"/>
        </w:rPr>
        <w:t xml:space="preserve"> and merge selected encoded bitstreams into a single VVC compliant bitstream with multiple sub-picture</w:t>
      </w:r>
      <w:r>
        <w:rPr>
          <w:lang w:val="en-GB"/>
        </w:rPr>
        <w:t>s</w:t>
      </w:r>
      <w:r w:rsidR="0018340A">
        <w:rPr>
          <w:lang w:val="en-GB"/>
        </w:rPr>
        <w:t>.</w:t>
      </w:r>
      <w:r w:rsidR="00235A96">
        <w:rPr>
          <w:lang w:val="en-GB"/>
        </w:rPr>
        <w:t xml:space="preserve"> </w:t>
      </w:r>
      <w:r w:rsidR="001D6B66">
        <w:rPr>
          <w:lang w:val="en-GB"/>
        </w:rPr>
        <w:fldChar w:fldCharType="begin"/>
      </w:r>
      <w:r w:rsidR="001D6B66">
        <w:rPr>
          <w:lang w:val="en-GB"/>
        </w:rPr>
        <w:instrText xml:space="preserve"> REF _Ref54631978 \h </w:instrText>
      </w:r>
      <w:r w:rsidR="00F21948">
        <w:rPr>
          <w:lang w:val="en-GB"/>
        </w:rPr>
        <w:instrText xml:space="preserve"> \* MERGEFORMAT </w:instrText>
      </w:r>
      <w:r w:rsidR="001D6B66">
        <w:rPr>
          <w:lang w:val="en-GB"/>
        </w:rPr>
      </w:r>
      <w:r w:rsidR="001D6B66">
        <w:rPr>
          <w:lang w:val="en-GB"/>
        </w:rPr>
        <w:fldChar w:fldCharType="separate"/>
      </w:r>
      <w:r w:rsidR="007A54E8">
        <w:t xml:space="preserve">Figure </w:t>
      </w:r>
      <w:r w:rsidR="007A54E8">
        <w:rPr>
          <w:noProof/>
        </w:rPr>
        <w:t>25</w:t>
      </w:r>
      <w:r w:rsidR="001D6B66">
        <w:rPr>
          <w:lang w:val="en-GB"/>
        </w:rPr>
        <w:fldChar w:fldCharType="end"/>
      </w:r>
      <w:r w:rsidR="0018340A">
        <w:rPr>
          <w:lang w:val="en-GB"/>
        </w:rPr>
        <w:t xml:space="preserve"> presents the packing with two </w:t>
      </w:r>
      <w:r w:rsidR="007E2161">
        <w:rPr>
          <w:lang w:val="en-GB"/>
        </w:rPr>
        <w:t xml:space="preserve">VVC bitstreams, one for the </w:t>
      </w:r>
      <w:r w:rsidR="000D28F5">
        <w:rPr>
          <w:lang w:val="en-GB"/>
        </w:rPr>
        <w:t xml:space="preserve">texture </w:t>
      </w:r>
      <w:r w:rsidR="007E2161">
        <w:rPr>
          <w:lang w:val="en-GB"/>
        </w:rPr>
        <w:t>attribute video data, and one for the geometry video data</w:t>
      </w:r>
      <w:r w:rsidR="001D6B66">
        <w:rPr>
          <w:lang w:val="en-GB"/>
        </w:rPr>
        <w:t>.</w:t>
      </w:r>
      <w:r>
        <w:rPr>
          <w:lang w:val="en-GB"/>
        </w:rPr>
        <w:t xml:space="preserve"> </w:t>
      </w:r>
      <w:r w:rsidR="00F429B7">
        <w:rPr>
          <w:lang w:val="en-GB"/>
        </w:rPr>
        <w:t xml:space="preserve">An example of </w:t>
      </w:r>
      <w:r w:rsidR="0008033C">
        <w:rPr>
          <w:lang w:val="en-GB"/>
        </w:rPr>
        <w:t>a</w:t>
      </w:r>
      <w:r w:rsidR="00F429B7">
        <w:rPr>
          <w:lang w:val="en-GB"/>
        </w:rPr>
        <w:t xml:space="preserve"> packed video </w:t>
      </w:r>
      <w:r w:rsidR="00311668">
        <w:rPr>
          <w:lang w:val="en-GB"/>
        </w:rPr>
        <w:t>data for a given atlas</w:t>
      </w:r>
      <w:r w:rsidR="0008033C">
        <w:rPr>
          <w:lang w:val="en-GB"/>
        </w:rPr>
        <w:t xml:space="preserve"> featuring a texture video data at full resolution and a downscaled geometry video data</w:t>
      </w:r>
      <w:r w:rsidR="006C2AF3">
        <w:rPr>
          <w:lang w:val="en-GB"/>
        </w:rPr>
        <w:t xml:space="preserve"> for </w:t>
      </w:r>
      <w:proofErr w:type="spellStart"/>
      <w:r w:rsidR="006C2AF3">
        <w:rPr>
          <w:lang w:val="en-GB"/>
        </w:rPr>
        <w:t>ClassroomVideo</w:t>
      </w:r>
      <w:proofErr w:type="spellEnd"/>
      <w:r w:rsidR="006C2AF3">
        <w:rPr>
          <w:lang w:val="en-GB"/>
        </w:rPr>
        <w:t xml:space="preserve"> content is shown in </w:t>
      </w:r>
      <w:r w:rsidR="003F607F">
        <w:rPr>
          <w:lang w:val="en-GB"/>
        </w:rPr>
        <w:fldChar w:fldCharType="begin"/>
      </w:r>
      <w:r w:rsidR="003F607F">
        <w:rPr>
          <w:lang w:val="en-GB"/>
        </w:rPr>
        <w:instrText xml:space="preserve"> REF _Ref55162059 \h </w:instrText>
      </w:r>
      <w:r w:rsidR="003F607F">
        <w:rPr>
          <w:lang w:val="en-GB"/>
        </w:rPr>
      </w:r>
      <w:r w:rsidR="003F607F">
        <w:rPr>
          <w:lang w:val="en-GB"/>
        </w:rPr>
        <w:fldChar w:fldCharType="separate"/>
      </w:r>
      <w:r w:rsidR="007A54E8" w:rsidRPr="00104240">
        <w:t xml:space="preserve">Figure </w:t>
      </w:r>
      <w:r w:rsidR="007A54E8">
        <w:rPr>
          <w:noProof/>
        </w:rPr>
        <w:t>26</w:t>
      </w:r>
      <w:r w:rsidR="003F607F">
        <w:rPr>
          <w:lang w:val="en-GB"/>
        </w:rPr>
        <w:fldChar w:fldCharType="end"/>
      </w:r>
      <w:r w:rsidR="006C2AF3">
        <w:rPr>
          <w:lang w:val="en-GB"/>
        </w:rPr>
        <w:t>.</w:t>
      </w:r>
      <w:r w:rsidR="00311668">
        <w:rPr>
          <w:lang w:val="en-GB"/>
        </w:rPr>
        <w:t xml:space="preserve"> </w:t>
      </w:r>
      <w:r>
        <w:rPr>
          <w:lang w:val="en-GB"/>
        </w:rPr>
        <w:t xml:space="preserve">By encoding sub-picture separately, it can be ensured that the rate-distortion optimization is correct for each packed component and </w:t>
      </w:r>
      <w:r w:rsidR="0018340A">
        <w:rPr>
          <w:lang w:val="en-GB"/>
        </w:rPr>
        <w:t xml:space="preserve">that </w:t>
      </w:r>
      <w:r>
        <w:rPr>
          <w:lang w:val="en-GB"/>
        </w:rPr>
        <w:t xml:space="preserve">the bitrate of the merged bitstream will be approximately the same as </w:t>
      </w:r>
      <w:r w:rsidR="0018340A">
        <w:rPr>
          <w:lang w:val="en-GB"/>
        </w:rPr>
        <w:t xml:space="preserve">the </w:t>
      </w:r>
      <w:r>
        <w:rPr>
          <w:lang w:val="en-GB"/>
        </w:rPr>
        <w:t xml:space="preserve">sum of </w:t>
      </w:r>
      <w:r w:rsidR="0018340A">
        <w:rPr>
          <w:lang w:val="en-GB"/>
        </w:rPr>
        <w:t xml:space="preserve">the </w:t>
      </w:r>
      <w:r>
        <w:rPr>
          <w:lang w:val="en-GB"/>
        </w:rPr>
        <w:t xml:space="preserve">separate sub-picture bitstreams. </w:t>
      </w:r>
    </w:p>
    <w:p w14:paraId="2E8C11AC" w14:textId="77777777" w:rsidR="0014046B" w:rsidRPr="00104240" w:rsidRDefault="0014046B" w:rsidP="00172635"/>
    <w:p w14:paraId="2C8AFB36" w14:textId="77777777" w:rsidR="00AF2EF1" w:rsidRDefault="00AF2EF1" w:rsidP="00172635">
      <w:pPr>
        <w:keepNext/>
        <w:jc w:val="center"/>
      </w:pPr>
      <w:r>
        <w:rPr>
          <w:noProof/>
        </w:rPr>
        <w:lastRenderedPageBreak/>
        <w:drawing>
          <wp:inline distT="0" distB="0" distL="0" distR="0" wp14:anchorId="07587214" wp14:editId="4F006F06">
            <wp:extent cx="4536202" cy="2978150"/>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pic:nvPicPr>
                  <pic:blipFill>
                    <a:blip r:embed="rId39">
                      <a:extLst>
                        <a:ext uri="{28A0092B-C50C-407E-A947-70E740481C1C}">
                          <a14:useLocalDpi xmlns:a14="http://schemas.microsoft.com/office/drawing/2010/main" val="0"/>
                        </a:ext>
                      </a:extLst>
                    </a:blip>
                    <a:stretch>
                      <a:fillRect/>
                    </a:stretch>
                  </pic:blipFill>
                  <pic:spPr>
                    <a:xfrm>
                      <a:off x="0" y="0"/>
                      <a:ext cx="4536202" cy="2978150"/>
                    </a:xfrm>
                    <a:prstGeom prst="rect">
                      <a:avLst/>
                    </a:prstGeom>
                  </pic:spPr>
                </pic:pic>
              </a:graphicData>
            </a:graphic>
          </wp:inline>
        </w:drawing>
      </w:r>
    </w:p>
    <w:p w14:paraId="5E0AE124" w14:textId="744AC1F1" w:rsidR="00AF2EF1" w:rsidRPr="00104240" w:rsidRDefault="00AF2EF1" w:rsidP="00172635">
      <w:pPr>
        <w:pStyle w:val="Caption"/>
      </w:pPr>
      <w:bookmarkStart w:id="87" w:name="_Ref54631978"/>
      <w:r>
        <w:t xml:space="preserve">Figure </w:t>
      </w:r>
      <w:r>
        <w:fldChar w:fldCharType="begin"/>
      </w:r>
      <w:r>
        <w:instrText>SEQ Figure \* ARABIC</w:instrText>
      </w:r>
      <w:r>
        <w:fldChar w:fldCharType="separate"/>
      </w:r>
      <w:r w:rsidR="007A54E8">
        <w:rPr>
          <w:noProof/>
        </w:rPr>
        <w:t>25</w:t>
      </w:r>
      <w:r>
        <w:fldChar w:fldCharType="end"/>
      </w:r>
      <w:bookmarkEnd w:id="87"/>
      <w:r w:rsidR="007E2161">
        <w:t>:</w:t>
      </w:r>
      <w:r w:rsidR="00862B83">
        <w:t xml:space="preserve"> </w:t>
      </w:r>
      <w:r w:rsidR="00862B83" w:rsidRPr="00862B83">
        <w:t>Encoding of texture and geometry components into one packed video sub-bitstream</w:t>
      </w:r>
    </w:p>
    <w:p w14:paraId="09500D08" w14:textId="77777777" w:rsidR="00A224A5" w:rsidRDefault="00A224A5" w:rsidP="00172635">
      <w:pPr>
        <w:pStyle w:val="Body"/>
        <w:keepNext/>
        <w:spacing w:after="240"/>
        <w:jc w:val="center"/>
      </w:pPr>
      <w:r>
        <w:rPr>
          <w:noProof/>
        </w:rPr>
        <w:drawing>
          <wp:inline distT="0" distB="0" distL="0" distR="0" wp14:anchorId="7A120FB3" wp14:editId="7199E223">
            <wp:extent cx="6097183" cy="2155526"/>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pic:nvPicPr>
                  <pic:blipFill>
                    <a:blip r:embed="rId40">
                      <a:extLst>
                        <a:ext uri="{28A0092B-C50C-407E-A947-70E740481C1C}">
                          <a14:useLocalDpi xmlns:a14="http://schemas.microsoft.com/office/drawing/2010/main" val="0"/>
                        </a:ext>
                      </a:extLst>
                    </a:blip>
                    <a:stretch>
                      <a:fillRect/>
                    </a:stretch>
                  </pic:blipFill>
                  <pic:spPr>
                    <a:xfrm>
                      <a:off x="0" y="0"/>
                      <a:ext cx="6097183" cy="2155526"/>
                    </a:xfrm>
                    <a:prstGeom prst="rect">
                      <a:avLst/>
                    </a:prstGeom>
                  </pic:spPr>
                </pic:pic>
              </a:graphicData>
            </a:graphic>
          </wp:inline>
        </w:drawing>
      </w:r>
    </w:p>
    <w:p w14:paraId="1757949B" w14:textId="0CE756A4" w:rsidR="00FB02AA" w:rsidRPr="00B828F0" w:rsidRDefault="00A224A5" w:rsidP="00172635">
      <w:pPr>
        <w:pStyle w:val="Caption"/>
      </w:pPr>
      <w:bookmarkStart w:id="88" w:name="_Ref55162059"/>
      <w:r w:rsidRPr="00104240">
        <w:t xml:space="preserve">Figure </w:t>
      </w:r>
      <w:r w:rsidRPr="00104240">
        <w:fldChar w:fldCharType="begin"/>
      </w:r>
      <w:r w:rsidRPr="00B828F0">
        <w:instrText xml:space="preserve"> SEQ Figure \* ARABIC </w:instrText>
      </w:r>
      <w:r w:rsidRPr="00104240">
        <w:fldChar w:fldCharType="separate"/>
      </w:r>
      <w:r w:rsidR="007A54E8">
        <w:rPr>
          <w:noProof/>
        </w:rPr>
        <w:t>26</w:t>
      </w:r>
      <w:r w:rsidRPr="00104240">
        <w:fldChar w:fldCharType="end"/>
      </w:r>
      <w:bookmarkEnd w:id="88"/>
      <w:r w:rsidR="007E2161">
        <w:t>:</w:t>
      </w:r>
      <w:r w:rsidR="000842EC" w:rsidRPr="00B828F0">
        <w:t xml:space="preserve"> </w:t>
      </w:r>
      <w:r w:rsidR="000842EC" w:rsidRPr="020A2624">
        <w:rPr>
          <w:lang w:val="en-GB"/>
        </w:rPr>
        <w:t>An example one frame of classroom video sequence with packed atlases</w:t>
      </w:r>
    </w:p>
    <w:p w14:paraId="3F98F48A" w14:textId="5035D68A" w:rsidR="00D277E8" w:rsidRPr="00356865" w:rsidRDefault="00D277E8" w:rsidP="008F0861">
      <w:pPr>
        <w:pStyle w:val="Heading2"/>
        <w:tabs>
          <w:tab w:val="num" w:pos="630"/>
        </w:tabs>
        <w:ind w:left="630" w:hanging="630"/>
      </w:pPr>
      <w:r>
        <w:t>Video encoding</w:t>
      </w:r>
    </w:p>
    <w:p w14:paraId="5597E780" w14:textId="5C8963A0" w:rsidR="00D277E8" w:rsidRDefault="00D277E8" w:rsidP="008F0861">
      <w:pPr>
        <w:pStyle w:val="Body"/>
        <w:spacing w:after="240"/>
      </w:pPr>
      <w:r>
        <w:t xml:space="preserve">MIV is agnostic to the video codec and the test model is designed to work with external video coding tools. </w:t>
      </w:r>
      <w:r w:rsidR="00142EC2">
        <w:t xml:space="preserve">TMIV </w:t>
      </w:r>
      <w:r w:rsidR="00A877B8">
        <w:t xml:space="preserve">currently </w:t>
      </w:r>
      <w:r w:rsidR="001864E0">
        <w:t>includes</w:t>
      </w:r>
      <w:r w:rsidR="00A877B8">
        <w:t xml:space="preserve"> two video codecs</w:t>
      </w:r>
      <w:r w:rsidR="00E221CD">
        <w:t>;</w:t>
      </w:r>
      <w:r w:rsidR="00A877B8">
        <w:t xml:space="preserve"> </w:t>
      </w:r>
      <w:r>
        <w:t xml:space="preserve">the </w:t>
      </w:r>
      <w:r w:rsidR="00F14886">
        <w:t xml:space="preserve">first </w:t>
      </w:r>
      <w:r>
        <w:t>codec is HEVC with Main 10 profile and random-access configuration</w:t>
      </w:r>
      <w:r w:rsidR="00A44823">
        <w:t xml:space="preserve"> where</w:t>
      </w:r>
      <w:r>
        <w:t xml:space="preserve"> the TMIV decoder is capable of decoding HEVC sub bitstreams by inclusion of the HEVC Test Model (HM). </w:t>
      </w:r>
      <w:r w:rsidR="00A44823">
        <w:t xml:space="preserve">The second codec is </w:t>
      </w:r>
      <w:r>
        <w:t>VVC using the Versatile Video Encoder (</w:t>
      </w:r>
      <w:proofErr w:type="spellStart"/>
      <w:r>
        <w:fldChar w:fldCharType="begin"/>
      </w:r>
      <w:r>
        <w:instrText xml:space="preserve">HYPERLINK "https://github.com/fraunhoferhhi/vvenc" </w:instrText>
      </w:r>
      <w:r>
        <w:fldChar w:fldCharType="separate"/>
      </w:r>
      <w:r w:rsidRPr="39B459C1">
        <w:rPr>
          <w:rStyle w:val="Hyperlink"/>
        </w:rPr>
        <w:t>VVenC</w:t>
      </w:r>
      <w:proofErr w:type="spellEnd"/>
      <w:r>
        <w:rPr>
          <w:rStyle w:val="Hyperlink"/>
        </w:rPr>
        <w:fldChar w:fldCharType="end"/>
      </w:r>
      <w:r>
        <w:t>)</w:t>
      </w:r>
      <w:r w:rsidR="0028143C">
        <w:t xml:space="preserve"> implementation</w:t>
      </w:r>
      <w:r w:rsidR="00954B8C">
        <w:t xml:space="preserve"> of it</w:t>
      </w:r>
      <w:r>
        <w:t xml:space="preserve">. </w:t>
      </w:r>
    </w:p>
    <w:p w14:paraId="5B429B70" w14:textId="09E29C6E" w:rsidR="00392487" w:rsidRDefault="610E6F13" w:rsidP="008F0861">
      <w:pPr>
        <w:pStyle w:val="Heading2"/>
        <w:keepNext/>
        <w:autoSpaceDE/>
        <w:autoSpaceDN/>
        <w:spacing w:before="240" w:after="60" w:line="276" w:lineRule="auto"/>
      </w:pPr>
      <w:r>
        <w:t>Multi-plane image encoder</w:t>
      </w:r>
    </w:p>
    <w:p w14:paraId="66BBC8C4" w14:textId="1600C3FD" w:rsidR="0055141B" w:rsidRPr="00CE2FA8" w:rsidRDefault="0055141B" w:rsidP="008F0861">
      <w:pPr>
        <w:pStyle w:val="Heading3"/>
        <w:jc w:val="both"/>
      </w:pPr>
      <w:bookmarkStart w:id="89" w:name="_Ref70148827"/>
      <w:r w:rsidRPr="008F0861">
        <w:rPr>
          <w:rFonts w:ascii="Times New Roman" w:hAnsi="Times New Roman" w:cs="Times New Roman"/>
          <w:szCs w:val="24"/>
        </w:rPr>
        <w:t>Multi-plane image</w:t>
      </w:r>
      <w:bookmarkEnd w:id="89"/>
    </w:p>
    <w:p w14:paraId="14C9AD32" w14:textId="4EB9C843" w:rsidR="39B459C1" w:rsidRPr="008F0861" w:rsidRDefault="39B459C1"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A multi-plane image (MPI) is a layered representation of a 3D scene. The scene</w:t>
      </w:r>
      <w:r w:rsidRPr="008F0861">
        <w:rPr>
          <w:rFonts w:ascii="Times New Roman" w:hAnsi="Times New Roman" w:cs="Times New Roman"/>
          <w:sz w:val="24"/>
          <w:szCs w:val="24"/>
          <w:vertAlign w:val="superscript"/>
        </w:rPr>
        <w:t>[</w:t>
      </w:r>
      <w:hyperlink r:id="rId41" w:anchor="_footnotedef_4" w:history="1">
        <w:r w:rsidRPr="008F0861">
          <w:rPr>
            <w:rStyle w:val="Hyperlink"/>
            <w:rFonts w:ascii="Times New Roman" w:hAnsi="Times New Roman" w:cs="Times New Roman"/>
            <w:sz w:val="24"/>
            <w:szCs w:val="24"/>
            <w:vertAlign w:val="superscript"/>
          </w:rPr>
          <w:t>4</w:t>
        </w:r>
      </w:hyperlink>
      <w:r w:rsidRPr="008F0861">
        <w:rPr>
          <w:rFonts w:ascii="Times New Roman" w:hAnsi="Times New Roman" w:cs="Times New Roman"/>
          <w:sz w:val="24"/>
          <w:szCs w:val="24"/>
          <w:vertAlign w:val="superscript"/>
        </w:rPr>
        <w:t>]</w:t>
      </w:r>
      <w:r w:rsidRPr="008F0861">
        <w:rPr>
          <w:rFonts w:ascii="Times New Roman" w:hAnsi="Times New Roman" w:cs="Times New Roman"/>
          <w:sz w:val="24"/>
          <w:szCs w:val="24"/>
        </w:rPr>
        <w:t xml:space="preserve"> is decomposed into a set of planar or spherical layers (see</w:t>
      </w:r>
      <w:r w:rsidR="00AF3C7E" w:rsidRPr="008F0861">
        <w:rPr>
          <w:rFonts w:ascii="Times New Roman" w:hAnsi="Times New Roman" w:cs="Times New Roman"/>
          <w:sz w:val="24"/>
          <w:szCs w:val="24"/>
        </w:rPr>
        <w:t xml:space="preserve"> </w:t>
      </w:r>
      <w:r w:rsidR="00AF3C7E" w:rsidRPr="008F0861">
        <w:rPr>
          <w:rFonts w:ascii="Times New Roman" w:hAnsi="Times New Roman" w:cs="Times New Roman"/>
          <w:sz w:val="24"/>
          <w:szCs w:val="24"/>
        </w:rPr>
        <w:fldChar w:fldCharType="begin"/>
      </w:r>
      <w:r w:rsidR="00AF3C7E" w:rsidRPr="00954B8C">
        <w:rPr>
          <w:rFonts w:ascii="Times New Roman" w:hAnsi="Times New Roman" w:cs="Times New Roman"/>
          <w:sz w:val="24"/>
          <w:szCs w:val="24"/>
        </w:rPr>
        <w:instrText xml:space="preserve"> REF _Ref55132661 \h </w:instrText>
      </w:r>
      <w:r w:rsidR="00941634" w:rsidRPr="00954B8C">
        <w:rPr>
          <w:rFonts w:ascii="Times New Roman" w:hAnsi="Times New Roman" w:cs="Times New Roman"/>
          <w:sz w:val="24"/>
          <w:szCs w:val="24"/>
        </w:rPr>
        <w:instrText xml:space="preserve"> \* MERGEFORMAT </w:instrText>
      </w:r>
      <w:r w:rsidR="00AF3C7E" w:rsidRPr="00666C17">
        <w:rPr>
          <w:rFonts w:ascii="Times New Roman" w:hAnsi="Times New Roman" w:cs="Times New Roman"/>
          <w:sz w:val="24"/>
          <w:szCs w:val="24"/>
        </w:rPr>
      </w:r>
      <w:r w:rsidR="00AF3C7E" w:rsidRPr="008F0861">
        <w:rPr>
          <w:rFonts w:ascii="Times New Roman" w:hAnsi="Times New Roman" w:cs="Times New Roman"/>
          <w:sz w:val="24"/>
          <w:szCs w:val="24"/>
        </w:rPr>
        <w:fldChar w:fldCharType="separate"/>
      </w:r>
      <w:r w:rsidR="007A54E8" w:rsidRPr="007A54E8">
        <w:rPr>
          <w:rFonts w:ascii="Times New Roman" w:hAnsi="Times New Roman" w:cs="Times New Roman"/>
          <w:sz w:val="24"/>
          <w:szCs w:val="24"/>
        </w:rPr>
        <w:t xml:space="preserve">Figure </w:t>
      </w:r>
      <w:r w:rsidR="007A54E8" w:rsidRPr="007A54E8">
        <w:rPr>
          <w:rFonts w:ascii="Times New Roman" w:hAnsi="Times New Roman" w:cs="Times New Roman"/>
          <w:noProof/>
          <w:sz w:val="24"/>
          <w:szCs w:val="24"/>
        </w:rPr>
        <w:t>27</w:t>
      </w:r>
      <w:r w:rsidR="00AF3C7E" w:rsidRPr="008F0861">
        <w:rPr>
          <w:rFonts w:ascii="Times New Roman" w:hAnsi="Times New Roman" w:cs="Times New Roman"/>
          <w:sz w:val="24"/>
          <w:szCs w:val="24"/>
        </w:rPr>
        <w:fldChar w:fldCharType="end"/>
      </w:r>
      <w:r w:rsidRPr="008F0861">
        <w:rPr>
          <w:rFonts w:ascii="Times New Roman" w:hAnsi="Times New Roman" w:cs="Times New Roman"/>
          <w:sz w:val="24"/>
          <w:szCs w:val="24"/>
        </w:rPr>
        <w:t xml:space="preserve">) sampled at different depths from a given reference point of view. Each layer is a color + transparency frame obtained by projecting the part of the 3D scene contained around the layer location on the same reference camera. This reference camera is positioned </w:t>
      </w:r>
      <w:r w:rsidRPr="008F0861">
        <w:rPr>
          <w:rFonts w:ascii="Times New Roman" w:hAnsi="Times New Roman" w:cs="Times New Roman"/>
          <w:sz w:val="24"/>
          <w:szCs w:val="24"/>
        </w:rPr>
        <w:lastRenderedPageBreak/>
        <w:t>at the given reference point of view. The reference camera is a perspective camera when using planar layers</w:t>
      </w:r>
      <w:r w:rsidR="00720210">
        <w:rPr>
          <w:rFonts w:ascii="Times New Roman" w:hAnsi="Times New Roman" w:cs="Times New Roman"/>
          <w:sz w:val="24"/>
          <w:szCs w:val="24"/>
        </w:rPr>
        <w:t xml:space="preserve">, or </w:t>
      </w:r>
      <w:r w:rsidRPr="008F0861">
        <w:rPr>
          <w:rFonts w:ascii="Times New Roman" w:hAnsi="Times New Roman" w:cs="Times New Roman"/>
          <w:sz w:val="24"/>
          <w:szCs w:val="24"/>
        </w:rPr>
        <w:t>a spherical (typically equirectangular) camera when using spherical layers.</w:t>
      </w:r>
    </w:p>
    <w:p w14:paraId="22576958" w14:textId="05CC2CD4" w:rsidR="39B459C1" w:rsidRPr="008F0861" w:rsidRDefault="39B459C1" w:rsidP="008F0861">
      <w:pPr>
        <w:spacing w:line="276" w:lineRule="auto"/>
        <w:jc w:val="both"/>
        <w:rPr>
          <w:rFonts w:ascii="Times New Roman" w:hAnsi="Times New Roman" w:cs="Times New Roman"/>
          <w:sz w:val="24"/>
          <w:szCs w:val="24"/>
        </w:rPr>
      </w:pPr>
    </w:p>
    <w:p w14:paraId="524E19A0" w14:textId="38D96F0C" w:rsidR="39B459C1" w:rsidRPr="008F0861" w:rsidRDefault="39B459C1"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In the following, we consider the reference camera with resolution W x H and S layers.</w:t>
      </w:r>
    </w:p>
    <w:p w14:paraId="4D3102BF" w14:textId="550BB0AA" w:rsidR="39B459C1" w:rsidRPr="008F0861" w:rsidRDefault="39B459C1" w:rsidP="008F0861">
      <w:pPr>
        <w:spacing w:line="276" w:lineRule="auto"/>
        <w:jc w:val="both"/>
        <w:rPr>
          <w:rFonts w:ascii="Times New Roman" w:hAnsi="Times New Roman" w:cs="Times New Roman"/>
          <w:sz w:val="24"/>
          <w:szCs w:val="24"/>
        </w:rPr>
      </w:pPr>
    </w:p>
    <w:p w14:paraId="0585829E" w14:textId="53D25E91" w:rsidR="39B459C1" w:rsidRPr="008F0861" w:rsidRDefault="39B459C1"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 xml:space="preserve">In the case of MPI, there is no view synthesized inside TMIV encoder. There is only one MPI camera at the input of </w:t>
      </w:r>
      <w:r w:rsidR="00B03217">
        <w:rPr>
          <w:rFonts w:ascii="Times New Roman" w:hAnsi="Times New Roman" w:cs="Times New Roman"/>
          <w:sz w:val="24"/>
          <w:szCs w:val="24"/>
        </w:rPr>
        <w:t xml:space="preserve">the </w:t>
      </w:r>
      <w:r w:rsidRPr="008F0861">
        <w:rPr>
          <w:rFonts w:ascii="Times New Roman" w:hAnsi="Times New Roman" w:cs="Times New Roman"/>
          <w:sz w:val="24"/>
          <w:szCs w:val="24"/>
        </w:rPr>
        <w:t>TMIV encoder. The TMIV encoder processes it. Generated metadata carries the parameters for that camera.</w:t>
      </w:r>
    </w:p>
    <w:p w14:paraId="174F6BFF" w14:textId="00EC9A67" w:rsidR="39B459C1" w:rsidRPr="008F0861" w:rsidRDefault="39B459C1" w:rsidP="008F0861">
      <w:pPr>
        <w:spacing w:line="276" w:lineRule="auto"/>
        <w:jc w:val="both"/>
        <w:rPr>
          <w:rFonts w:ascii="Times New Roman" w:hAnsi="Times New Roman" w:cs="Times New Roman"/>
          <w:sz w:val="24"/>
          <w:szCs w:val="24"/>
        </w:rPr>
      </w:pPr>
    </w:p>
    <w:p w14:paraId="514C50F3" w14:textId="1E513486" w:rsidR="39B459C1" w:rsidRPr="008F0861" w:rsidRDefault="39B459C1" w:rsidP="008F0861">
      <w:pPr>
        <w:spacing w:line="276" w:lineRule="auto"/>
        <w:jc w:val="both"/>
        <w:rPr>
          <w:rFonts w:ascii="Times New Roman" w:hAnsi="Times New Roman" w:cs="Times New Roman"/>
          <w:sz w:val="24"/>
          <w:szCs w:val="24"/>
        </w:rPr>
      </w:pPr>
      <w:r w:rsidRPr="13DE86DB">
        <w:rPr>
          <w:rFonts w:ascii="Times New Roman" w:hAnsi="Times New Roman" w:cs="Times New Roman"/>
          <w:sz w:val="24"/>
          <w:szCs w:val="24"/>
        </w:rPr>
        <w:t>Transmitting MPI over MIV requires the activation of the transparency and the use of depth constant patches. The layer index, that a patch is issued from, is written in atlasPatch3dOffsetD of this patch, and is used at decoder side for synthesis.</w:t>
      </w:r>
    </w:p>
    <w:p w14:paraId="21B1B644" w14:textId="7E057E77" w:rsidR="39B459C1" w:rsidRPr="008F0861" w:rsidRDefault="39B459C1" w:rsidP="008F0861">
      <w:pPr>
        <w:spacing w:line="276" w:lineRule="auto"/>
        <w:jc w:val="both"/>
        <w:rPr>
          <w:rFonts w:ascii="Times New Roman" w:hAnsi="Times New Roman" w:cs="Times New Roman"/>
          <w:sz w:val="24"/>
          <w:szCs w:val="24"/>
        </w:rPr>
      </w:pPr>
    </w:p>
    <w:p w14:paraId="05D08983" w14:textId="0F84AFD6" w:rsidR="39B459C1" w:rsidRPr="008F0861" w:rsidRDefault="39B459C1"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 xml:space="preserve">The input source view for the TMIV MPI encoder has the reference camera parameters (projection, resolution, …) </w:t>
      </w:r>
      <w:proofErr w:type="gramStart"/>
      <w:r w:rsidRPr="008F0861">
        <w:rPr>
          <w:rFonts w:ascii="Times New Roman" w:hAnsi="Times New Roman" w:cs="Times New Roman"/>
          <w:sz w:val="24"/>
          <w:szCs w:val="24"/>
        </w:rPr>
        <w:t>and also</w:t>
      </w:r>
      <w:proofErr w:type="gramEnd"/>
      <w:r w:rsidRPr="008F0861">
        <w:rPr>
          <w:rFonts w:ascii="Times New Roman" w:hAnsi="Times New Roman" w:cs="Times New Roman"/>
          <w:sz w:val="24"/>
          <w:szCs w:val="24"/>
        </w:rPr>
        <w:t xml:space="preserve"> the number of layers.</w:t>
      </w:r>
    </w:p>
    <w:p w14:paraId="40A6C613" w14:textId="54969AFD" w:rsidR="00B915E1" w:rsidRDefault="00E60F7B" w:rsidP="00004D47">
      <w:pPr>
        <w:pStyle w:val="Body"/>
        <w:spacing w:after="240"/>
        <w:jc w:val="center"/>
      </w:pPr>
      <w:r>
        <w:rPr>
          <w:noProof/>
        </w:rPr>
        <w:drawing>
          <wp:inline distT="0" distB="0" distL="0" distR="0" wp14:anchorId="153700C1" wp14:editId="284384DD">
            <wp:extent cx="2830144" cy="2243469"/>
            <wp:effectExtent l="0" t="0" r="8890" b="4445"/>
            <wp:docPr id="4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42">
                      <a:extLst>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xmlns:w16sdtdh="http://schemas.microsoft.com/office/word/2020/wordml/sdtdatahash" id="{D04705D3-E6FB-49CC-9DDA-0A2A05A54E9D}"/>
                        </a:ext>
                      </a:extLst>
                    </a:blip>
                    <a:stretch>
                      <a:fillRect/>
                    </a:stretch>
                  </pic:blipFill>
                  <pic:spPr>
                    <a:xfrm>
                      <a:off x="0" y="0"/>
                      <a:ext cx="2830144" cy="2243469"/>
                    </a:xfrm>
                    <a:prstGeom prst="rect">
                      <a:avLst/>
                    </a:prstGeom>
                  </pic:spPr>
                </pic:pic>
              </a:graphicData>
            </a:graphic>
          </wp:inline>
        </w:drawing>
      </w:r>
      <w:r w:rsidR="5C272D12">
        <w:t xml:space="preserve">  </w:t>
      </w:r>
      <w:r>
        <w:rPr>
          <w:noProof/>
        </w:rPr>
        <w:drawing>
          <wp:inline distT="0" distB="0" distL="0" distR="0" wp14:anchorId="2DBE222D" wp14:editId="4334A924">
            <wp:extent cx="2630406" cy="2248532"/>
            <wp:effectExtent l="0" t="0" r="0" b="0"/>
            <wp:docPr id="4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43">
                      <a:extLst>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xmlns:w16sdtdh="http://schemas.microsoft.com/office/word/2020/wordml/sdtdatahash" id="{AD3E1749-7DA1-43D1-9B69-ECBB20EF4472}"/>
                        </a:ext>
                      </a:extLst>
                    </a:blip>
                    <a:stretch>
                      <a:fillRect/>
                    </a:stretch>
                  </pic:blipFill>
                  <pic:spPr>
                    <a:xfrm>
                      <a:off x="0" y="0"/>
                      <a:ext cx="2630406" cy="2248532"/>
                    </a:xfrm>
                    <a:prstGeom prst="rect">
                      <a:avLst/>
                    </a:prstGeom>
                  </pic:spPr>
                </pic:pic>
              </a:graphicData>
            </a:graphic>
          </wp:inline>
        </w:drawing>
      </w:r>
    </w:p>
    <w:p w14:paraId="232F8E5A" w14:textId="1BF2CF38" w:rsidR="00004D47" w:rsidRDefault="39B459C1" w:rsidP="00D86B61">
      <w:pPr>
        <w:pStyle w:val="Caption"/>
      </w:pPr>
      <w:bookmarkStart w:id="90" w:name="_Ref55132661"/>
      <w:r>
        <w:t xml:space="preserve">Figure </w:t>
      </w:r>
      <w:r w:rsidR="00004D47">
        <w:fldChar w:fldCharType="begin"/>
      </w:r>
      <w:r w:rsidR="00004D47">
        <w:instrText>SEQ Figure \* ARABIC</w:instrText>
      </w:r>
      <w:r w:rsidR="00004D47">
        <w:fldChar w:fldCharType="separate"/>
      </w:r>
      <w:r w:rsidR="007A54E8">
        <w:rPr>
          <w:noProof/>
        </w:rPr>
        <w:t>27</w:t>
      </w:r>
      <w:r w:rsidR="00004D47">
        <w:fldChar w:fldCharType="end"/>
      </w:r>
      <w:bookmarkEnd w:id="90"/>
      <w:r>
        <w:t xml:space="preserve">: Texture MPI </w:t>
      </w:r>
      <w:r w:rsidR="000C7CE2">
        <w:t xml:space="preserve">layers </w:t>
      </w:r>
      <w:r>
        <w:t xml:space="preserve">of different projections; </w:t>
      </w:r>
      <w:r w:rsidR="000A7C51">
        <w:t>p</w:t>
      </w:r>
      <w:r>
        <w:t>erspective Kitchen (left) and equirectangular Museum (right)</w:t>
      </w:r>
    </w:p>
    <w:p w14:paraId="2B54F9A7" w14:textId="3EC68447" w:rsidR="39B459C1" w:rsidRPr="008F0861" w:rsidRDefault="39B459C1" w:rsidP="008F0861">
      <w:pPr>
        <w:pStyle w:val="Heading3"/>
        <w:jc w:val="both"/>
        <w:rPr>
          <w:rFonts w:ascii="Times New Roman" w:hAnsi="Times New Roman" w:cs="Times New Roman"/>
          <w:szCs w:val="24"/>
        </w:rPr>
      </w:pPr>
      <w:r w:rsidRPr="008F0861">
        <w:rPr>
          <w:rFonts w:ascii="Times New Roman" w:hAnsi="Times New Roman" w:cs="Times New Roman"/>
          <w:szCs w:val="24"/>
        </w:rPr>
        <w:t>Input MPI format</w:t>
      </w:r>
    </w:p>
    <w:p w14:paraId="66D7D66A" w14:textId="07825292" w:rsidR="39B459C1" w:rsidRPr="008F0861" w:rsidRDefault="39B459C1"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An MPI content in raw storage cannot be directly input to the TMIV encoder.</w:t>
      </w:r>
    </w:p>
    <w:p w14:paraId="31DFF0B8" w14:textId="30D0BC36" w:rsidR="39B459C1" w:rsidRPr="008F0861" w:rsidRDefault="39B459C1"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An MPI content in packed compressed storage (PCS) can be input to the TMIV encoder.</w:t>
      </w:r>
    </w:p>
    <w:p w14:paraId="2676DD3D" w14:textId="26E47D1A" w:rsidR="39B459C1" w:rsidRPr="00941634" w:rsidRDefault="39B459C1" w:rsidP="008F0861">
      <w:pPr>
        <w:pStyle w:val="Heading4"/>
        <w:jc w:val="both"/>
        <w:rPr>
          <w:szCs w:val="24"/>
        </w:rPr>
      </w:pPr>
      <w:bookmarkStart w:id="91" w:name="_Ref70095658"/>
      <w:r w:rsidRPr="00941634">
        <w:rPr>
          <w:szCs w:val="24"/>
        </w:rPr>
        <w:t>Raw storage</w:t>
      </w:r>
      <w:bookmarkEnd w:id="91"/>
    </w:p>
    <w:p w14:paraId="242F6E85" w14:textId="62D5491E" w:rsidR="39B459C1" w:rsidRPr="008F0861" w:rsidRDefault="39B459C1"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Raw storage of an MPI (cf.</w:t>
      </w:r>
      <w:r w:rsidR="00934E0B">
        <w:rPr>
          <w:rFonts w:ascii="Times New Roman" w:hAnsi="Times New Roman" w:cs="Times New Roman"/>
          <w:sz w:val="24"/>
          <w:szCs w:val="24"/>
        </w:rPr>
        <w:t xml:space="preserve"> </w:t>
      </w:r>
      <w:r w:rsidR="00AF3C7E" w:rsidRPr="008F0861">
        <w:rPr>
          <w:rFonts w:ascii="Times New Roman" w:hAnsi="Times New Roman" w:cs="Times New Roman"/>
          <w:sz w:val="24"/>
          <w:szCs w:val="24"/>
        </w:rPr>
        <w:t>Section</w:t>
      </w:r>
      <w:r w:rsidR="00D31B5E" w:rsidRPr="008F0861">
        <w:rPr>
          <w:rFonts w:ascii="Times New Roman" w:hAnsi="Times New Roman" w:cs="Times New Roman"/>
          <w:sz w:val="24"/>
          <w:szCs w:val="24"/>
        </w:rPr>
        <w:t xml:space="preserve"> </w:t>
      </w:r>
      <w:r w:rsidR="00D31B5E" w:rsidRPr="008F0861">
        <w:rPr>
          <w:rFonts w:ascii="Times New Roman" w:hAnsi="Times New Roman" w:cs="Times New Roman"/>
          <w:sz w:val="24"/>
          <w:szCs w:val="24"/>
        </w:rPr>
        <w:fldChar w:fldCharType="begin"/>
      </w:r>
      <w:r w:rsidR="00D31B5E" w:rsidRPr="009D499B">
        <w:rPr>
          <w:rFonts w:ascii="Times New Roman" w:hAnsi="Times New Roman" w:cs="Times New Roman"/>
          <w:sz w:val="24"/>
          <w:szCs w:val="24"/>
        </w:rPr>
        <w:instrText xml:space="preserve"> REF _Ref70148827 \w \h </w:instrText>
      </w:r>
      <w:r w:rsidR="00941634" w:rsidRPr="004F3C15">
        <w:rPr>
          <w:rFonts w:ascii="Times New Roman" w:hAnsi="Times New Roman" w:cs="Times New Roman"/>
          <w:sz w:val="24"/>
          <w:szCs w:val="24"/>
        </w:rPr>
        <w:instrText xml:space="preserve"> \* MERGEFORMAT </w:instrText>
      </w:r>
      <w:r w:rsidR="00D31B5E" w:rsidRPr="004F3C15">
        <w:rPr>
          <w:rFonts w:ascii="Times New Roman" w:hAnsi="Times New Roman" w:cs="Times New Roman"/>
          <w:sz w:val="24"/>
          <w:szCs w:val="24"/>
        </w:rPr>
      </w:r>
      <w:r w:rsidR="00D31B5E" w:rsidRPr="008F0861">
        <w:rPr>
          <w:rFonts w:ascii="Times New Roman" w:hAnsi="Times New Roman" w:cs="Times New Roman"/>
          <w:sz w:val="24"/>
          <w:szCs w:val="24"/>
        </w:rPr>
        <w:fldChar w:fldCharType="separate"/>
      </w:r>
      <w:r w:rsidR="007A54E8">
        <w:rPr>
          <w:rFonts w:ascii="Times New Roman" w:hAnsi="Times New Roman" w:cs="Times New Roman"/>
          <w:sz w:val="24"/>
          <w:szCs w:val="24"/>
          <w:cs/>
        </w:rPr>
        <w:t>‎</w:t>
      </w:r>
      <w:r w:rsidR="007A54E8">
        <w:rPr>
          <w:rFonts w:ascii="Times New Roman" w:hAnsi="Times New Roman" w:cs="Times New Roman"/>
          <w:sz w:val="24"/>
          <w:szCs w:val="24"/>
        </w:rPr>
        <w:t>4.6.1</w:t>
      </w:r>
      <w:r w:rsidR="00D31B5E" w:rsidRPr="008F0861">
        <w:rPr>
          <w:rFonts w:ascii="Times New Roman" w:hAnsi="Times New Roman" w:cs="Times New Roman"/>
          <w:sz w:val="24"/>
          <w:szCs w:val="24"/>
        </w:rPr>
        <w:fldChar w:fldCharType="end"/>
      </w:r>
      <w:r w:rsidRPr="008F0861">
        <w:rPr>
          <w:rFonts w:ascii="Times New Roman" w:hAnsi="Times New Roman" w:cs="Times New Roman"/>
          <w:sz w:val="24"/>
          <w:szCs w:val="24"/>
        </w:rPr>
        <w:t>) is not effective in terms of memory usage because a lot of samples are empty. Moreover</w:t>
      </w:r>
      <w:r w:rsidR="00EE2172">
        <w:rPr>
          <w:rFonts w:ascii="Times New Roman" w:hAnsi="Times New Roman" w:cs="Times New Roman"/>
          <w:sz w:val="24"/>
          <w:szCs w:val="24"/>
        </w:rPr>
        <w:t>,</w:t>
      </w:r>
      <w:r w:rsidRPr="008F0861">
        <w:rPr>
          <w:rFonts w:ascii="Times New Roman" w:hAnsi="Times New Roman" w:cs="Times New Roman"/>
          <w:sz w:val="24"/>
          <w:szCs w:val="24"/>
        </w:rPr>
        <w:t xml:space="preserve"> it induces many small disks accesses which may reduce the I/O efficiency. An example of MPI content is shown</w:t>
      </w:r>
      <w:r w:rsidR="00AF3C7E" w:rsidRPr="008F0861">
        <w:rPr>
          <w:rFonts w:ascii="Times New Roman" w:hAnsi="Times New Roman" w:cs="Times New Roman"/>
          <w:sz w:val="24"/>
          <w:szCs w:val="24"/>
        </w:rPr>
        <w:t xml:space="preserve"> in</w:t>
      </w:r>
      <w:r w:rsidR="00EE2172">
        <w:rPr>
          <w:rFonts w:ascii="Times New Roman" w:hAnsi="Times New Roman" w:cs="Times New Roman"/>
          <w:sz w:val="24"/>
          <w:szCs w:val="24"/>
        </w:rPr>
        <w:t xml:space="preserve"> </w:t>
      </w:r>
      <w:r w:rsidR="00EE2172">
        <w:rPr>
          <w:rFonts w:ascii="Times New Roman" w:hAnsi="Times New Roman" w:cs="Times New Roman"/>
          <w:sz w:val="24"/>
          <w:szCs w:val="24"/>
        </w:rPr>
        <w:fldChar w:fldCharType="begin"/>
      </w:r>
      <w:r w:rsidR="00EE2172">
        <w:rPr>
          <w:rFonts w:ascii="Times New Roman" w:hAnsi="Times New Roman" w:cs="Times New Roman"/>
          <w:sz w:val="24"/>
          <w:szCs w:val="24"/>
        </w:rPr>
        <w:instrText xml:space="preserve"> REF _Ref70095195 \h  \* MERGEFORMAT </w:instrText>
      </w:r>
      <w:r w:rsidR="00EE2172">
        <w:rPr>
          <w:rFonts w:ascii="Times New Roman" w:hAnsi="Times New Roman" w:cs="Times New Roman"/>
          <w:sz w:val="24"/>
          <w:szCs w:val="24"/>
        </w:rPr>
      </w:r>
      <w:r w:rsidR="00EE2172">
        <w:rPr>
          <w:rFonts w:ascii="Times New Roman" w:hAnsi="Times New Roman" w:cs="Times New Roman"/>
          <w:sz w:val="24"/>
          <w:szCs w:val="24"/>
        </w:rPr>
        <w:fldChar w:fldCharType="separate"/>
      </w:r>
      <w:r w:rsidR="007A54E8" w:rsidRPr="007A54E8">
        <w:rPr>
          <w:rFonts w:ascii="Times New Roman" w:hAnsi="Times New Roman" w:cs="Times New Roman"/>
          <w:sz w:val="24"/>
          <w:szCs w:val="24"/>
        </w:rPr>
        <w:t>Figure 28</w:t>
      </w:r>
      <w:r w:rsidR="00EE2172">
        <w:rPr>
          <w:rFonts w:ascii="Times New Roman" w:hAnsi="Times New Roman" w:cs="Times New Roman"/>
          <w:sz w:val="24"/>
          <w:szCs w:val="24"/>
        </w:rPr>
        <w:fldChar w:fldCharType="end"/>
      </w:r>
      <w:r w:rsidR="00EE2172">
        <w:rPr>
          <w:rFonts w:ascii="Times New Roman" w:hAnsi="Times New Roman" w:cs="Times New Roman"/>
          <w:sz w:val="24"/>
          <w:szCs w:val="24"/>
        </w:rPr>
        <w:t>.</w:t>
      </w:r>
    </w:p>
    <w:p w14:paraId="2558AB89" w14:textId="1528EB90" w:rsidR="00AF3C7E" w:rsidRDefault="00AF3C7E" w:rsidP="008F0861">
      <w:pPr>
        <w:pStyle w:val="Body"/>
        <w:keepNext/>
        <w:spacing w:after="240"/>
        <w:jc w:val="center"/>
      </w:pPr>
      <w:r>
        <w:rPr>
          <w:noProof/>
        </w:rPr>
        <w:lastRenderedPageBreak/>
        <w:drawing>
          <wp:inline distT="0" distB="0" distL="0" distR="0" wp14:anchorId="6B248F48" wp14:editId="540D8875">
            <wp:extent cx="6296024" cy="442912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44">
                      <a:extLst>
                        <a:ext uri="{28A0092B-C50C-407E-A947-70E740481C1C}">
                          <a14:useLocalDpi xmlns:a14="http://schemas.microsoft.com/office/drawing/2010/main" val="0"/>
                        </a:ext>
                      </a:extLst>
                    </a:blip>
                    <a:stretch>
                      <a:fillRect/>
                    </a:stretch>
                  </pic:blipFill>
                  <pic:spPr>
                    <a:xfrm>
                      <a:off x="0" y="0"/>
                      <a:ext cx="6296024" cy="4429125"/>
                    </a:xfrm>
                    <a:prstGeom prst="rect">
                      <a:avLst/>
                    </a:prstGeom>
                  </pic:spPr>
                </pic:pic>
              </a:graphicData>
            </a:graphic>
          </wp:inline>
        </w:drawing>
      </w:r>
    </w:p>
    <w:p w14:paraId="5946FF33" w14:textId="24340F1A" w:rsidR="39B459C1" w:rsidRDefault="00AF3C7E" w:rsidP="008F0861">
      <w:pPr>
        <w:pStyle w:val="Caption"/>
      </w:pPr>
      <w:bookmarkStart w:id="92" w:name="_Ref70095195"/>
      <w:bookmarkStart w:id="93" w:name="_Ref70095188"/>
      <w:r>
        <w:t xml:space="preserve">Figure </w:t>
      </w:r>
      <w:r>
        <w:fldChar w:fldCharType="begin"/>
      </w:r>
      <w:r>
        <w:instrText xml:space="preserve"> SEQ Figure \* ARABIC </w:instrText>
      </w:r>
      <w:r>
        <w:fldChar w:fldCharType="separate"/>
      </w:r>
      <w:r w:rsidR="007A54E8">
        <w:rPr>
          <w:noProof/>
        </w:rPr>
        <w:t>28</w:t>
      </w:r>
      <w:r>
        <w:fldChar w:fldCharType="end"/>
      </w:r>
      <w:bookmarkEnd w:id="92"/>
      <w:r>
        <w:t xml:space="preserve">: </w:t>
      </w:r>
      <w:r w:rsidRPr="000A5700">
        <w:t xml:space="preserve">Example of MPI layers from </w:t>
      </w:r>
      <w:proofErr w:type="spellStart"/>
      <w:r w:rsidRPr="000A5700">
        <w:t>Mpi_Fan</w:t>
      </w:r>
      <w:proofErr w:type="spellEnd"/>
      <w:r w:rsidRPr="000A5700">
        <w:t>, from layer 40 (a) to layer 45 (f). Texture is on the first row and transparency is on the second row</w:t>
      </w:r>
      <w:bookmarkEnd w:id="93"/>
    </w:p>
    <w:p w14:paraId="2FE5D438" w14:textId="4BD884CB" w:rsidR="00AF3C7E" w:rsidRPr="008F0861" w:rsidRDefault="39B459C1"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Raw storage is defined as below:</w:t>
      </w:r>
    </w:p>
    <w:p w14:paraId="16512203" w14:textId="4C6B2C53" w:rsidR="39B459C1" w:rsidRPr="008F0861" w:rsidRDefault="39B459C1" w:rsidP="00EC033B">
      <w:pPr>
        <w:pStyle w:val="ListParagraph"/>
        <w:numPr>
          <w:ilvl w:val="0"/>
          <w:numId w:val="6"/>
        </w:numPr>
        <w:spacing w:line="276" w:lineRule="auto"/>
        <w:jc w:val="both"/>
        <w:rPr>
          <w:rFonts w:ascii="Times New Roman" w:eastAsiaTheme="minorEastAsia" w:hAnsi="Times New Roman" w:cs="Times New Roman"/>
          <w:sz w:val="24"/>
          <w:szCs w:val="24"/>
        </w:rPr>
      </w:pPr>
      <w:r w:rsidRPr="008F0861">
        <w:rPr>
          <w:rFonts w:ascii="Times New Roman" w:hAnsi="Times New Roman" w:cs="Times New Roman"/>
          <w:sz w:val="24"/>
          <w:szCs w:val="24"/>
        </w:rPr>
        <w:t>texture layers must be provided as a single file (YC</w:t>
      </w:r>
      <w:r w:rsidRPr="008F0861">
        <w:rPr>
          <w:rFonts w:ascii="Times New Roman" w:hAnsi="Times New Roman" w:cs="Times New Roman"/>
          <w:sz w:val="24"/>
          <w:szCs w:val="24"/>
          <w:vertAlign w:val="subscript"/>
        </w:rPr>
        <w:t>B</w:t>
      </w:r>
      <w:r w:rsidRPr="008F0861">
        <w:rPr>
          <w:rFonts w:ascii="Times New Roman" w:hAnsi="Times New Roman" w:cs="Times New Roman"/>
          <w:sz w:val="24"/>
          <w:szCs w:val="24"/>
        </w:rPr>
        <w:t>C</w:t>
      </w:r>
      <w:r w:rsidRPr="008F0861">
        <w:rPr>
          <w:rFonts w:ascii="Times New Roman" w:hAnsi="Times New Roman" w:cs="Times New Roman"/>
          <w:sz w:val="24"/>
          <w:szCs w:val="24"/>
          <w:vertAlign w:val="subscript"/>
        </w:rPr>
        <w:t>R</w:t>
      </w:r>
      <w:r w:rsidRPr="008F0861">
        <w:rPr>
          <w:rFonts w:ascii="Times New Roman" w:hAnsi="Times New Roman" w:cs="Times New Roman"/>
          <w:sz w:val="24"/>
          <w:szCs w:val="24"/>
        </w:rPr>
        <w:t xml:space="preserve"> 4:2:0 10 bits),</w:t>
      </w:r>
    </w:p>
    <w:p w14:paraId="317B256D" w14:textId="4690380E" w:rsidR="39B459C1" w:rsidRPr="008F0861" w:rsidRDefault="39B459C1" w:rsidP="00EC033B">
      <w:pPr>
        <w:pStyle w:val="ListParagraph"/>
        <w:numPr>
          <w:ilvl w:val="0"/>
          <w:numId w:val="6"/>
        </w:numPr>
        <w:spacing w:line="276" w:lineRule="auto"/>
        <w:jc w:val="both"/>
        <w:rPr>
          <w:rFonts w:ascii="Times New Roman" w:eastAsiaTheme="minorEastAsia" w:hAnsi="Times New Roman" w:cs="Times New Roman"/>
          <w:sz w:val="24"/>
          <w:szCs w:val="24"/>
        </w:rPr>
      </w:pPr>
      <w:r w:rsidRPr="008F0861">
        <w:rPr>
          <w:rFonts w:ascii="Times New Roman" w:hAnsi="Times New Roman" w:cs="Times New Roman"/>
          <w:sz w:val="24"/>
          <w:szCs w:val="24"/>
        </w:rPr>
        <w:t>transparency layers must be provided as a single file (YC</w:t>
      </w:r>
      <w:r w:rsidRPr="008F0861">
        <w:rPr>
          <w:rFonts w:ascii="Times New Roman" w:hAnsi="Times New Roman" w:cs="Times New Roman"/>
          <w:sz w:val="24"/>
          <w:szCs w:val="24"/>
          <w:vertAlign w:val="subscript"/>
        </w:rPr>
        <w:t>B</w:t>
      </w:r>
      <w:r w:rsidRPr="008F0861">
        <w:rPr>
          <w:rFonts w:ascii="Times New Roman" w:hAnsi="Times New Roman" w:cs="Times New Roman"/>
          <w:sz w:val="24"/>
          <w:szCs w:val="24"/>
        </w:rPr>
        <w:t>C</w:t>
      </w:r>
      <w:r w:rsidRPr="008F0861">
        <w:rPr>
          <w:rFonts w:ascii="Times New Roman" w:hAnsi="Times New Roman" w:cs="Times New Roman"/>
          <w:sz w:val="24"/>
          <w:szCs w:val="24"/>
          <w:vertAlign w:val="subscript"/>
        </w:rPr>
        <w:t>R</w:t>
      </w:r>
      <w:r w:rsidRPr="008F0861">
        <w:rPr>
          <w:rFonts w:ascii="Times New Roman" w:hAnsi="Times New Roman" w:cs="Times New Roman"/>
          <w:sz w:val="24"/>
          <w:szCs w:val="24"/>
        </w:rPr>
        <w:t xml:space="preserve"> 4:2:0 8 bits).</w:t>
      </w:r>
    </w:p>
    <w:p w14:paraId="0D2D9FCD" w14:textId="77777777" w:rsidR="00AF3C7E" w:rsidRPr="008F0861" w:rsidRDefault="00AF3C7E" w:rsidP="008F0861">
      <w:pPr>
        <w:pStyle w:val="ListParagraph"/>
        <w:ind w:left="720"/>
        <w:jc w:val="both"/>
        <w:rPr>
          <w:rFonts w:ascii="Times New Roman" w:eastAsiaTheme="minorEastAsia" w:hAnsi="Times New Roman" w:cs="Times New Roman"/>
          <w:sz w:val="24"/>
          <w:szCs w:val="24"/>
        </w:rPr>
      </w:pPr>
    </w:p>
    <w:p w14:paraId="75DD9B2E" w14:textId="602DCD7F" w:rsidR="39B459C1" w:rsidRPr="008F0861" w:rsidRDefault="610E6F13"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 xml:space="preserve">Each file (texture or transparency) is a temporal concatenation of the stacked layers sorted from the furthest to the closest one with respect to the reference camera. The layer index is the quantized normalized disparity coded on </w:t>
      </w:r>
      <w:r w:rsidRPr="008F0861">
        <w:rPr>
          <w:rFonts w:ascii="Times New Roman" w:eastAsia="Cambria Math" w:hAnsi="Times New Roman" w:cs="Times New Roman"/>
          <w:i/>
          <w:iCs/>
          <w:sz w:val="24"/>
          <w:szCs w:val="24"/>
        </w:rPr>
        <w:t>ceil(log2(S))</w:t>
      </w:r>
      <w:r w:rsidRPr="008F0861">
        <w:rPr>
          <w:rFonts w:ascii="Times New Roman" w:hAnsi="Times New Roman" w:cs="Times New Roman"/>
          <w:sz w:val="24"/>
          <w:szCs w:val="24"/>
        </w:rPr>
        <w:t xml:space="preserve"> bits. Raw storage is illustrated in </w:t>
      </w:r>
      <w:r w:rsidR="5C272D12" w:rsidRPr="610E6F13">
        <w:rPr>
          <w:rFonts w:ascii="Times New Roman" w:hAnsi="Times New Roman" w:cs="Times New Roman"/>
          <w:sz w:val="24"/>
          <w:szCs w:val="24"/>
        </w:rPr>
        <w:fldChar w:fldCharType="begin"/>
      </w:r>
      <w:r w:rsidR="5C272D12" w:rsidRPr="610E6F13">
        <w:rPr>
          <w:rFonts w:ascii="Times New Roman" w:hAnsi="Times New Roman" w:cs="Times New Roman"/>
          <w:sz w:val="24"/>
          <w:szCs w:val="24"/>
        </w:rPr>
        <w:instrText xml:space="preserve"> REF _Ref70095406 \h </w:instrText>
      </w:r>
      <w:r w:rsidR="00941634" w:rsidRPr="0030443B">
        <w:rPr>
          <w:rFonts w:ascii="Times New Roman" w:hAnsi="Times New Roman" w:cs="Times New Roman"/>
          <w:sz w:val="24"/>
          <w:szCs w:val="24"/>
        </w:rPr>
        <w:instrText xml:space="preserve"> \* MERGEFORMAT </w:instrText>
      </w:r>
      <w:r w:rsidR="5C272D12" w:rsidRPr="610E6F13">
        <w:rPr>
          <w:rFonts w:ascii="Times New Roman" w:hAnsi="Times New Roman" w:cs="Times New Roman"/>
          <w:sz w:val="24"/>
          <w:szCs w:val="24"/>
        </w:rPr>
      </w:r>
      <w:r w:rsidR="5C272D12" w:rsidRPr="610E6F13">
        <w:rPr>
          <w:rFonts w:ascii="Times New Roman" w:hAnsi="Times New Roman" w:cs="Times New Roman"/>
          <w:sz w:val="24"/>
          <w:szCs w:val="24"/>
        </w:rPr>
        <w:fldChar w:fldCharType="separate"/>
      </w:r>
      <w:r w:rsidR="007A54E8" w:rsidRPr="007A54E8">
        <w:rPr>
          <w:rFonts w:ascii="Times New Roman" w:hAnsi="Times New Roman" w:cs="Times New Roman"/>
          <w:sz w:val="24"/>
          <w:szCs w:val="24"/>
        </w:rPr>
        <w:t xml:space="preserve">Figure </w:t>
      </w:r>
      <w:r w:rsidR="007A54E8" w:rsidRPr="007A54E8">
        <w:rPr>
          <w:rFonts w:ascii="Times New Roman" w:hAnsi="Times New Roman" w:cs="Times New Roman"/>
          <w:noProof/>
          <w:sz w:val="24"/>
          <w:szCs w:val="24"/>
        </w:rPr>
        <w:t>29</w:t>
      </w:r>
      <w:r w:rsidR="5C272D12" w:rsidRPr="610E6F13">
        <w:rPr>
          <w:rFonts w:ascii="Times New Roman" w:hAnsi="Times New Roman" w:cs="Times New Roman"/>
          <w:sz w:val="24"/>
          <w:szCs w:val="24"/>
        </w:rPr>
        <w:fldChar w:fldCharType="end"/>
      </w:r>
      <w:r w:rsidRPr="008F0861">
        <w:rPr>
          <w:rFonts w:ascii="Times New Roman" w:hAnsi="Times New Roman" w:cs="Times New Roman"/>
          <w:sz w:val="24"/>
          <w:szCs w:val="24"/>
        </w:rPr>
        <w:t>.</w:t>
      </w:r>
    </w:p>
    <w:p w14:paraId="7C025DE1" w14:textId="2094C3D9" w:rsidR="39B459C1" w:rsidRPr="008F0861" w:rsidRDefault="00F5297A" w:rsidP="008F0861">
      <w:pPr>
        <w:spacing w:line="276" w:lineRule="auto"/>
        <w:jc w:val="both"/>
        <w:rPr>
          <w:rFonts w:ascii="Times New Roman" w:hAnsi="Times New Roman" w:cs="Times New Roman"/>
          <w:sz w:val="24"/>
          <w:szCs w:val="24"/>
        </w:rPr>
      </w:pPr>
      <w:r>
        <w:rPr>
          <w:rFonts w:ascii="Times New Roman" w:hAnsi="Times New Roman" w:cs="Times New Roman"/>
          <w:sz w:val="24"/>
          <w:szCs w:val="24"/>
        </w:rPr>
        <w:t>The</w:t>
      </w:r>
      <w:r w:rsidR="39B459C1" w:rsidRPr="008F0861">
        <w:rPr>
          <w:rFonts w:ascii="Times New Roman" w:hAnsi="Times New Roman" w:cs="Times New Roman"/>
          <w:sz w:val="24"/>
          <w:szCs w:val="24"/>
        </w:rPr>
        <w:t xml:space="preserve"> transparency is coded on 16 levels only, hence 4 bits would be enough. But a YC</w:t>
      </w:r>
      <w:r w:rsidR="39B459C1" w:rsidRPr="008F0861">
        <w:rPr>
          <w:rFonts w:ascii="Times New Roman" w:hAnsi="Times New Roman" w:cs="Times New Roman"/>
          <w:sz w:val="24"/>
          <w:szCs w:val="24"/>
          <w:vertAlign w:val="subscript"/>
        </w:rPr>
        <w:t>B</w:t>
      </w:r>
      <w:r w:rsidR="39B459C1" w:rsidRPr="008F0861">
        <w:rPr>
          <w:rFonts w:ascii="Times New Roman" w:hAnsi="Times New Roman" w:cs="Times New Roman"/>
          <w:sz w:val="24"/>
          <w:szCs w:val="24"/>
        </w:rPr>
        <w:t>C</w:t>
      </w:r>
      <w:r w:rsidR="39B459C1" w:rsidRPr="008F0861">
        <w:rPr>
          <w:rFonts w:ascii="Times New Roman" w:hAnsi="Times New Roman" w:cs="Times New Roman"/>
          <w:sz w:val="24"/>
          <w:szCs w:val="24"/>
          <w:vertAlign w:val="subscript"/>
        </w:rPr>
        <w:t>R</w:t>
      </w:r>
      <w:r w:rsidR="39B459C1" w:rsidRPr="008F0861">
        <w:rPr>
          <w:rFonts w:ascii="Times New Roman" w:hAnsi="Times New Roman" w:cs="Times New Roman"/>
          <w:sz w:val="24"/>
          <w:szCs w:val="24"/>
        </w:rPr>
        <w:t xml:space="preserve"> 4:2:0 8 bits format is used to ease file manipulation.</w:t>
      </w:r>
    </w:p>
    <w:p w14:paraId="32265265" w14:textId="79CD9850" w:rsidR="39B459C1" w:rsidRDefault="39B459C1" w:rsidP="39B459C1">
      <w:pPr>
        <w:pStyle w:val="Body"/>
        <w:spacing w:after="240"/>
      </w:pPr>
    </w:p>
    <w:p w14:paraId="7079A91E" w14:textId="565232B0" w:rsidR="00AF3C7E" w:rsidRDefault="00AF3C7E" w:rsidP="008F0861">
      <w:pPr>
        <w:pStyle w:val="Body"/>
        <w:keepNext/>
        <w:spacing w:after="240"/>
      </w:pPr>
      <w:r>
        <w:rPr>
          <w:noProof/>
        </w:rPr>
        <w:lastRenderedPageBreak/>
        <w:drawing>
          <wp:inline distT="0" distB="0" distL="0" distR="0" wp14:anchorId="0401F9A2" wp14:editId="3CC704F9">
            <wp:extent cx="6134102" cy="3451846"/>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pic:nvPicPr>
                  <pic:blipFill>
                    <a:blip r:embed="rId45">
                      <a:extLst>
                        <a:ext uri="{28A0092B-C50C-407E-A947-70E740481C1C}">
                          <a14:useLocalDpi xmlns:a14="http://schemas.microsoft.com/office/drawing/2010/main" val="0"/>
                        </a:ext>
                      </a:extLst>
                    </a:blip>
                    <a:srcRect l="10288" t="8065" r="7715" b="9945"/>
                    <a:stretch>
                      <a:fillRect/>
                    </a:stretch>
                  </pic:blipFill>
                  <pic:spPr>
                    <a:xfrm>
                      <a:off x="0" y="0"/>
                      <a:ext cx="6134102" cy="3451846"/>
                    </a:xfrm>
                    <a:prstGeom prst="rect">
                      <a:avLst/>
                    </a:prstGeom>
                  </pic:spPr>
                </pic:pic>
              </a:graphicData>
            </a:graphic>
          </wp:inline>
        </w:drawing>
      </w:r>
    </w:p>
    <w:p w14:paraId="448964DF" w14:textId="07A6AF6E" w:rsidR="39B459C1" w:rsidRDefault="00AF3C7E" w:rsidP="008F0861">
      <w:pPr>
        <w:pStyle w:val="Caption"/>
        <w:spacing w:line="276" w:lineRule="auto"/>
      </w:pPr>
      <w:bookmarkStart w:id="94" w:name="_Ref70095406"/>
      <w:r>
        <w:t xml:space="preserve">Figure </w:t>
      </w:r>
      <w:r>
        <w:fldChar w:fldCharType="begin"/>
      </w:r>
      <w:r>
        <w:instrText xml:space="preserve"> SEQ Figure \* ARABIC </w:instrText>
      </w:r>
      <w:r>
        <w:fldChar w:fldCharType="separate"/>
      </w:r>
      <w:r w:rsidR="007A54E8">
        <w:rPr>
          <w:noProof/>
        </w:rPr>
        <w:t>29</w:t>
      </w:r>
      <w:r>
        <w:fldChar w:fldCharType="end"/>
      </w:r>
      <w:bookmarkEnd w:id="94"/>
      <w:r>
        <w:t xml:space="preserve">: </w:t>
      </w:r>
      <w:r w:rsidRPr="00BF3FCB">
        <w:t>MPI raw storage diagram. In this simplified example, the MPI content is made of 4 layers (sorted from far to close) and 3 concatenated temporal frames</w:t>
      </w:r>
    </w:p>
    <w:p w14:paraId="4387B85B" w14:textId="16366E3E" w:rsidR="39B459C1" w:rsidRPr="00941634" w:rsidRDefault="39B459C1" w:rsidP="008F0861">
      <w:pPr>
        <w:pStyle w:val="Heading4"/>
        <w:jc w:val="both"/>
        <w:rPr>
          <w:szCs w:val="24"/>
        </w:rPr>
      </w:pPr>
      <w:bookmarkStart w:id="95" w:name="_Ref70094968"/>
      <w:r w:rsidRPr="00941634">
        <w:rPr>
          <w:szCs w:val="24"/>
        </w:rPr>
        <w:t>Packed compressed storage (PCS)</w:t>
      </w:r>
      <w:bookmarkEnd w:id="95"/>
    </w:p>
    <w:p w14:paraId="1BD55552" w14:textId="7FC29AD5" w:rsidR="39B459C1" w:rsidRPr="008F0861" w:rsidRDefault="610E6F13"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To mitigate raw storage issues, a compressed version of the MPI is defined. This compressed version is the one needed at input of TMIV encoder.</w:t>
      </w:r>
    </w:p>
    <w:p w14:paraId="30E00AC8" w14:textId="57509E1D" w:rsidR="39B459C1" w:rsidRPr="008F0861" w:rsidRDefault="39B459C1"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For a given temporal frame, the number of active layers of a given pixel (</w:t>
      </w:r>
      <w:proofErr w:type="spellStart"/>
      <w:proofErr w:type="gramStart"/>
      <w:r w:rsidRPr="008F0861">
        <w:rPr>
          <w:rFonts w:ascii="Times New Roman" w:hAnsi="Times New Roman" w:cs="Times New Roman"/>
          <w:sz w:val="24"/>
          <w:szCs w:val="24"/>
        </w:rPr>
        <w:t>i,j</w:t>
      </w:r>
      <w:proofErr w:type="spellEnd"/>
      <w:proofErr w:type="gramEnd"/>
      <w:r w:rsidRPr="008F0861">
        <w:rPr>
          <w:rFonts w:ascii="Times New Roman" w:hAnsi="Times New Roman" w:cs="Times New Roman"/>
          <w:sz w:val="24"/>
          <w:szCs w:val="24"/>
        </w:rPr>
        <w:t xml:space="preserve">) is given by </w:t>
      </w:r>
      <w:proofErr w:type="spellStart"/>
      <w:r w:rsidRPr="008F0861">
        <w:rPr>
          <w:rFonts w:ascii="Times New Roman" w:hAnsi="Times New Roman" w:cs="Times New Roman"/>
          <w:sz w:val="24"/>
          <w:szCs w:val="24"/>
        </w:rPr>
        <w:t>N</w:t>
      </w:r>
      <w:r w:rsidRPr="008F0861">
        <w:rPr>
          <w:rFonts w:ascii="Times New Roman" w:hAnsi="Times New Roman" w:cs="Times New Roman"/>
          <w:sz w:val="24"/>
          <w:szCs w:val="24"/>
          <w:vertAlign w:val="subscript"/>
        </w:rPr>
        <w:t>i,j</w:t>
      </w:r>
      <w:proofErr w:type="spellEnd"/>
      <w:r w:rsidRPr="008F0861">
        <w:rPr>
          <w:rFonts w:ascii="Times New Roman" w:hAnsi="Times New Roman" w:cs="Times New Roman"/>
          <w:sz w:val="24"/>
          <w:szCs w:val="24"/>
        </w:rPr>
        <w:t xml:space="preserve"> (</w:t>
      </w:r>
      <w:proofErr w:type="spellStart"/>
      <w:r w:rsidRPr="008F0861">
        <w:rPr>
          <w:rFonts w:ascii="Times New Roman" w:hAnsi="Times New Roman" w:cs="Times New Roman"/>
          <w:sz w:val="24"/>
          <w:szCs w:val="24"/>
        </w:rPr>
        <w:t>N</w:t>
      </w:r>
      <w:r w:rsidRPr="008F0861">
        <w:rPr>
          <w:rFonts w:ascii="Times New Roman" w:hAnsi="Times New Roman" w:cs="Times New Roman"/>
          <w:sz w:val="24"/>
          <w:szCs w:val="24"/>
          <w:vertAlign w:val="subscript"/>
        </w:rPr>
        <w:t>i,j</w:t>
      </w:r>
      <w:proofErr w:type="spellEnd"/>
      <w:r w:rsidRPr="008F0861">
        <w:rPr>
          <w:rFonts w:ascii="Times New Roman" w:hAnsi="Times New Roman" w:cs="Times New Roman"/>
          <w:sz w:val="24"/>
          <w:szCs w:val="24"/>
        </w:rPr>
        <w:t xml:space="preserve"> in [0, S]). We can then define for each temporal frame of the MPI:</w:t>
      </w:r>
    </w:p>
    <w:p w14:paraId="4ACE9F1E" w14:textId="77777777" w:rsidR="0055141B" w:rsidRPr="008F0861" w:rsidRDefault="0055141B" w:rsidP="008F0861">
      <w:pPr>
        <w:spacing w:line="276" w:lineRule="auto"/>
        <w:jc w:val="both"/>
        <w:rPr>
          <w:rFonts w:ascii="Times New Roman" w:hAnsi="Times New Roman" w:cs="Times New Roman"/>
          <w:sz w:val="24"/>
          <w:szCs w:val="24"/>
        </w:rPr>
      </w:pPr>
    </w:p>
    <w:p w14:paraId="6ED189B5" w14:textId="20AAA153" w:rsidR="39B459C1" w:rsidRPr="008F0861" w:rsidRDefault="39B459C1" w:rsidP="00EC033B">
      <w:pPr>
        <w:pStyle w:val="ListParagraph"/>
        <w:numPr>
          <w:ilvl w:val="0"/>
          <w:numId w:val="6"/>
        </w:numPr>
        <w:spacing w:line="276" w:lineRule="auto"/>
        <w:jc w:val="both"/>
        <w:rPr>
          <w:rFonts w:ascii="Times New Roman" w:eastAsiaTheme="minorEastAsia" w:hAnsi="Times New Roman" w:cs="Times New Roman"/>
          <w:sz w:val="24"/>
          <w:szCs w:val="24"/>
        </w:rPr>
      </w:pPr>
      <w:proofErr w:type="spellStart"/>
      <w:proofErr w:type="gramStart"/>
      <w:r w:rsidRPr="008F0861">
        <w:rPr>
          <w:rFonts w:ascii="Times New Roman" w:hAnsi="Times New Roman" w:cs="Times New Roman"/>
          <w:sz w:val="24"/>
          <w:szCs w:val="24"/>
        </w:rPr>
        <w:t>N</w:t>
      </w:r>
      <w:r w:rsidRPr="008F0861">
        <w:rPr>
          <w:rFonts w:ascii="Times New Roman" w:hAnsi="Times New Roman" w:cs="Times New Roman"/>
          <w:sz w:val="24"/>
          <w:szCs w:val="24"/>
          <w:vertAlign w:val="subscript"/>
        </w:rPr>
        <w:t>i,j</w:t>
      </w:r>
      <w:proofErr w:type="spellEnd"/>
      <w:proofErr w:type="gramEnd"/>
      <w:r w:rsidRPr="008F0861">
        <w:rPr>
          <w:rFonts w:ascii="Times New Roman" w:hAnsi="Times New Roman" w:cs="Times New Roman"/>
          <w:sz w:val="24"/>
          <w:szCs w:val="24"/>
        </w:rPr>
        <w:t>: the number of active layers associated to pixel (</w:t>
      </w:r>
      <w:proofErr w:type="spellStart"/>
      <w:r w:rsidRPr="008F0861">
        <w:rPr>
          <w:rFonts w:ascii="Times New Roman" w:hAnsi="Times New Roman" w:cs="Times New Roman"/>
          <w:sz w:val="24"/>
          <w:szCs w:val="24"/>
        </w:rPr>
        <w:t>i,j</w:t>
      </w:r>
      <w:proofErr w:type="spellEnd"/>
      <w:r w:rsidRPr="008F0861">
        <w:rPr>
          <w:rFonts w:ascii="Times New Roman" w:hAnsi="Times New Roman" w:cs="Times New Roman"/>
          <w:sz w:val="24"/>
          <w:szCs w:val="24"/>
        </w:rPr>
        <w:t>), as a YUV400P16LE sample (2 bytes)</w:t>
      </w:r>
    </w:p>
    <w:p w14:paraId="25B18732" w14:textId="4CFBA98B" w:rsidR="39B459C1" w:rsidRPr="008F0861" w:rsidRDefault="39B459C1" w:rsidP="00EC033B">
      <w:pPr>
        <w:pStyle w:val="ListParagraph"/>
        <w:numPr>
          <w:ilvl w:val="0"/>
          <w:numId w:val="6"/>
        </w:numPr>
        <w:spacing w:line="276" w:lineRule="auto"/>
        <w:jc w:val="both"/>
        <w:rPr>
          <w:rFonts w:ascii="Times New Roman" w:eastAsiaTheme="minorEastAsia" w:hAnsi="Times New Roman" w:cs="Times New Roman"/>
          <w:sz w:val="24"/>
          <w:szCs w:val="24"/>
        </w:rPr>
      </w:pPr>
      <w:proofErr w:type="spellStart"/>
      <w:proofErr w:type="gramStart"/>
      <w:r w:rsidRPr="008F0861">
        <w:rPr>
          <w:rFonts w:ascii="Times New Roman" w:hAnsi="Times New Roman" w:cs="Times New Roman"/>
          <w:sz w:val="24"/>
          <w:szCs w:val="24"/>
        </w:rPr>
        <w:t>C</w:t>
      </w:r>
      <w:r w:rsidRPr="008F0861">
        <w:rPr>
          <w:rFonts w:ascii="Times New Roman" w:hAnsi="Times New Roman" w:cs="Times New Roman"/>
          <w:sz w:val="24"/>
          <w:szCs w:val="24"/>
          <w:vertAlign w:val="subscript"/>
        </w:rPr>
        <w:t>i,j</w:t>
      </w:r>
      <w:proofErr w:type="gramEnd"/>
      <w:r w:rsidRPr="008F0861">
        <w:rPr>
          <w:rFonts w:ascii="Times New Roman" w:hAnsi="Times New Roman" w:cs="Times New Roman"/>
          <w:sz w:val="24"/>
          <w:szCs w:val="24"/>
          <w:vertAlign w:val="subscript"/>
        </w:rPr>
        <w:t>,k</w:t>
      </w:r>
      <w:proofErr w:type="spellEnd"/>
      <w:r w:rsidRPr="008F0861">
        <w:rPr>
          <w:rFonts w:ascii="Times New Roman" w:hAnsi="Times New Roman" w:cs="Times New Roman"/>
          <w:sz w:val="24"/>
          <w:szCs w:val="24"/>
        </w:rPr>
        <w:t>: the color of pixel (</w:t>
      </w:r>
      <w:proofErr w:type="spellStart"/>
      <w:r w:rsidRPr="008F0861">
        <w:rPr>
          <w:rFonts w:ascii="Times New Roman" w:hAnsi="Times New Roman" w:cs="Times New Roman"/>
          <w:sz w:val="24"/>
          <w:szCs w:val="24"/>
        </w:rPr>
        <w:t>i,j</w:t>
      </w:r>
      <w:proofErr w:type="spellEnd"/>
      <w:r w:rsidRPr="008F0861">
        <w:rPr>
          <w:rFonts w:ascii="Times New Roman" w:hAnsi="Times New Roman" w:cs="Times New Roman"/>
          <w:sz w:val="24"/>
          <w:szCs w:val="24"/>
        </w:rPr>
        <w:t>) for the k-</w:t>
      </w:r>
      <w:proofErr w:type="spellStart"/>
      <w:r w:rsidRPr="008F0861">
        <w:rPr>
          <w:rFonts w:ascii="Times New Roman" w:hAnsi="Times New Roman" w:cs="Times New Roman"/>
          <w:sz w:val="24"/>
          <w:szCs w:val="24"/>
        </w:rPr>
        <w:t>th</w:t>
      </w:r>
      <w:proofErr w:type="spellEnd"/>
      <w:r w:rsidRPr="008F0861">
        <w:rPr>
          <w:rFonts w:ascii="Times New Roman" w:hAnsi="Times New Roman" w:cs="Times New Roman"/>
          <w:sz w:val="24"/>
          <w:szCs w:val="24"/>
        </w:rPr>
        <w:t xml:space="preserve"> active layer, as a YUV444P10LE sample (6 bytes)</w:t>
      </w:r>
    </w:p>
    <w:p w14:paraId="5A534973" w14:textId="6DA422C5" w:rsidR="39B459C1" w:rsidRPr="008F0861" w:rsidRDefault="39B459C1" w:rsidP="00EC033B">
      <w:pPr>
        <w:pStyle w:val="ListParagraph"/>
        <w:numPr>
          <w:ilvl w:val="0"/>
          <w:numId w:val="6"/>
        </w:numPr>
        <w:spacing w:line="276" w:lineRule="auto"/>
        <w:jc w:val="both"/>
        <w:rPr>
          <w:rFonts w:ascii="Times New Roman" w:eastAsiaTheme="minorEastAsia" w:hAnsi="Times New Roman" w:cs="Times New Roman"/>
          <w:sz w:val="24"/>
          <w:szCs w:val="24"/>
        </w:rPr>
      </w:pPr>
      <w:proofErr w:type="spellStart"/>
      <w:proofErr w:type="gramStart"/>
      <w:r w:rsidRPr="008F0861">
        <w:rPr>
          <w:rFonts w:ascii="Times New Roman" w:hAnsi="Times New Roman" w:cs="Times New Roman"/>
          <w:sz w:val="24"/>
          <w:szCs w:val="24"/>
        </w:rPr>
        <w:t>D</w:t>
      </w:r>
      <w:r w:rsidRPr="008F0861">
        <w:rPr>
          <w:rFonts w:ascii="Times New Roman" w:hAnsi="Times New Roman" w:cs="Times New Roman"/>
          <w:sz w:val="24"/>
          <w:szCs w:val="24"/>
          <w:vertAlign w:val="subscript"/>
        </w:rPr>
        <w:t>i,j</w:t>
      </w:r>
      <w:proofErr w:type="gramEnd"/>
      <w:r w:rsidRPr="008F0861">
        <w:rPr>
          <w:rFonts w:ascii="Times New Roman" w:hAnsi="Times New Roman" w:cs="Times New Roman"/>
          <w:sz w:val="24"/>
          <w:szCs w:val="24"/>
          <w:vertAlign w:val="subscript"/>
        </w:rPr>
        <w:t>,k</w:t>
      </w:r>
      <w:proofErr w:type="spellEnd"/>
      <w:r w:rsidRPr="008F0861">
        <w:rPr>
          <w:rFonts w:ascii="Times New Roman" w:hAnsi="Times New Roman" w:cs="Times New Roman"/>
          <w:sz w:val="24"/>
          <w:szCs w:val="24"/>
        </w:rPr>
        <w:t>: the layer index of pixel (</w:t>
      </w:r>
      <w:proofErr w:type="spellStart"/>
      <w:r w:rsidRPr="008F0861">
        <w:rPr>
          <w:rFonts w:ascii="Times New Roman" w:hAnsi="Times New Roman" w:cs="Times New Roman"/>
          <w:sz w:val="24"/>
          <w:szCs w:val="24"/>
        </w:rPr>
        <w:t>i,j</w:t>
      </w:r>
      <w:proofErr w:type="spellEnd"/>
      <w:r w:rsidRPr="008F0861">
        <w:rPr>
          <w:rFonts w:ascii="Times New Roman" w:hAnsi="Times New Roman" w:cs="Times New Roman"/>
          <w:sz w:val="24"/>
          <w:szCs w:val="24"/>
        </w:rPr>
        <w:t>) for the k-</w:t>
      </w:r>
      <w:proofErr w:type="spellStart"/>
      <w:r w:rsidRPr="008F0861">
        <w:rPr>
          <w:rFonts w:ascii="Times New Roman" w:hAnsi="Times New Roman" w:cs="Times New Roman"/>
          <w:sz w:val="24"/>
          <w:szCs w:val="24"/>
        </w:rPr>
        <w:t>th</w:t>
      </w:r>
      <w:proofErr w:type="spellEnd"/>
      <w:r w:rsidRPr="008F0861">
        <w:rPr>
          <w:rFonts w:ascii="Times New Roman" w:hAnsi="Times New Roman" w:cs="Times New Roman"/>
          <w:sz w:val="24"/>
          <w:szCs w:val="24"/>
        </w:rPr>
        <w:t xml:space="preserve"> active layer, as a YUV400P16LE sample (2 bytes)</w:t>
      </w:r>
    </w:p>
    <w:p w14:paraId="3A94853F" w14:textId="4CD6C146" w:rsidR="39B459C1" w:rsidRPr="008F0861" w:rsidRDefault="39B459C1" w:rsidP="00EC033B">
      <w:pPr>
        <w:pStyle w:val="ListParagraph"/>
        <w:numPr>
          <w:ilvl w:val="0"/>
          <w:numId w:val="6"/>
        </w:numPr>
        <w:spacing w:line="276" w:lineRule="auto"/>
        <w:jc w:val="both"/>
        <w:rPr>
          <w:rFonts w:ascii="Times New Roman" w:eastAsiaTheme="minorEastAsia" w:hAnsi="Times New Roman" w:cs="Times New Roman"/>
          <w:sz w:val="24"/>
          <w:szCs w:val="24"/>
        </w:rPr>
      </w:pPr>
      <w:proofErr w:type="spellStart"/>
      <w:proofErr w:type="gramStart"/>
      <w:r w:rsidRPr="008F0861">
        <w:rPr>
          <w:rFonts w:ascii="Times New Roman" w:hAnsi="Times New Roman" w:cs="Times New Roman"/>
          <w:sz w:val="24"/>
          <w:szCs w:val="24"/>
        </w:rPr>
        <w:t>T</w:t>
      </w:r>
      <w:r w:rsidRPr="008F0861">
        <w:rPr>
          <w:rFonts w:ascii="Times New Roman" w:hAnsi="Times New Roman" w:cs="Times New Roman"/>
          <w:sz w:val="24"/>
          <w:szCs w:val="24"/>
          <w:vertAlign w:val="subscript"/>
        </w:rPr>
        <w:t>i,j</w:t>
      </w:r>
      <w:proofErr w:type="gramEnd"/>
      <w:r w:rsidRPr="008F0861">
        <w:rPr>
          <w:rFonts w:ascii="Times New Roman" w:hAnsi="Times New Roman" w:cs="Times New Roman"/>
          <w:sz w:val="24"/>
          <w:szCs w:val="24"/>
          <w:vertAlign w:val="subscript"/>
        </w:rPr>
        <w:t>,k</w:t>
      </w:r>
      <w:proofErr w:type="spellEnd"/>
      <w:r w:rsidRPr="008F0861">
        <w:rPr>
          <w:rFonts w:ascii="Times New Roman" w:hAnsi="Times New Roman" w:cs="Times New Roman"/>
          <w:sz w:val="24"/>
          <w:szCs w:val="24"/>
        </w:rPr>
        <w:t>: the transparency of pixel (</w:t>
      </w:r>
      <w:proofErr w:type="spellStart"/>
      <w:r w:rsidRPr="008F0861">
        <w:rPr>
          <w:rFonts w:ascii="Times New Roman" w:hAnsi="Times New Roman" w:cs="Times New Roman"/>
          <w:sz w:val="24"/>
          <w:szCs w:val="24"/>
        </w:rPr>
        <w:t>i,j</w:t>
      </w:r>
      <w:proofErr w:type="spellEnd"/>
      <w:r w:rsidRPr="008F0861">
        <w:rPr>
          <w:rFonts w:ascii="Times New Roman" w:hAnsi="Times New Roman" w:cs="Times New Roman"/>
          <w:sz w:val="24"/>
          <w:szCs w:val="24"/>
        </w:rPr>
        <w:t>) for the k-</w:t>
      </w:r>
      <w:proofErr w:type="spellStart"/>
      <w:r w:rsidRPr="008F0861">
        <w:rPr>
          <w:rFonts w:ascii="Times New Roman" w:hAnsi="Times New Roman" w:cs="Times New Roman"/>
          <w:sz w:val="24"/>
          <w:szCs w:val="24"/>
        </w:rPr>
        <w:t>th</w:t>
      </w:r>
      <w:proofErr w:type="spellEnd"/>
      <w:r w:rsidRPr="008F0861">
        <w:rPr>
          <w:rFonts w:ascii="Times New Roman" w:hAnsi="Times New Roman" w:cs="Times New Roman"/>
          <w:sz w:val="24"/>
          <w:szCs w:val="24"/>
        </w:rPr>
        <w:t xml:space="preserve"> active layer, as a YUV400P8 sample (1 byte)</w:t>
      </w:r>
    </w:p>
    <w:p w14:paraId="6CEA4A68" w14:textId="77777777" w:rsidR="0055141B" w:rsidRPr="008F0861" w:rsidRDefault="0055141B" w:rsidP="008F0861">
      <w:pPr>
        <w:pStyle w:val="ListParagraph"/>
        <w:spacing w:line="276" w:lineRule="auto"/>
        <w:ind w:left="720"/>
        <w:jc w:val="both"/>
        <w:rPr>
          <w:rFonts w:ascii="Times New Roman" w:eastAsiaTheme="minorEastAsia" w:hAnsi="Times New Roman" w:cs="Times New Roman"/>
          <w:sz w:val="24"/>
          <w:szCs w:val="24"/>
        </w:rPr>
      </w:pPr>
    </w:p>
    <w:p w14:paraId="77181FF0" w14:textId="1693C80B" w:rsidR="39B459C1" w:rsidRPr="008F0861" w:rsidRDefault="610E6F13"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 xml:space="preserve">where k is an integer in the range [1, </w:t>
      </w:r>
      <w:proofErr w:type="spellStart"/>
      <w:proofErr w:type="gramStart"/>
      <w:r w:rsidRPr="008F0861">
        <w:rPr>
          <w:rFonts w:ascii="Times New Roman" w:hAnsi="Times New Roman" w:cs="Times New Roman"/>
          <w:sz w:val="24"/>
          <w:szCs w:val="24"/>
        </w:rPr>
        <w:t>N</w:t>
      </w:r>
      <w:r w:rsidRPr="008F0861">
        <w:rPr>
          <w:rFonts w:ascii="Times New Roman" w:hAnsi="Times New Roman" w:cs="Times New Roman"/>
          <w:sz w:val="24"/>
          <w:szCs w:val="24"/>
          <w:vertAlign w:val="subscript"/>
        </w:rPr>
        <w:t>i,j</w:t>
      </w:r>
      <w:proofErr w:type="spellEnd"/>
      <w:proofErr w:type="gramEnd"/>
      <w:r w:rsidRPr="008F0861">
        <w:rPr>
          <w:rFonts w:ascii="Times New Roman" w:hAnsi="Times New Roman" w:cs="Times New Roman"/>
          <w:sz w:val="24"/>
          <w:szCs w:val="24"/>
        </w:rPr>
        <w:t xml:space="preserve">]. The layer index </w:t>
      </w:r>
      <w:proofErr w:type="spellStart"/>
      <w:proofErr w:type="gramStart"/>
      <w:r w:rsidRPr="008F0861">
        <w:rPr>
          <w:rFonts w:ascii="Times New Roman" w:hAnsi="Times New Roman" w:cs="Times New Roman"/>
          <w:sz w:val="24"/>
          <w:szCs w:val="24"/>
        </w:rPr>
        <w:t>D</w:t>
      </w:r>
      <w:r w:rsidRPr="008F0861">
        <w:rPr>
          <w:rFonts w:ascii="Times New Roman" w:hAnsi="Times New Roman" w:cs="Times New Roman"/>
          <w:sz w:val="24"/>
          <w:szCs w:val="24"/>
          <w:vertAlign w:val="subscript"/>
        </w:rPr>
        <w:t>i,j</w:t>
      </w:r>
      <w:proofErr w:type="gramEnd"/>
      <w:r w:rsidRPr="008F0861">
        <w:rPr>
          <w:rFonts w:ascii="Times New Roman" w:hAnsi="Times New Roman" w:cs="Times New Roman"/>
          <w:sz w:val="24"/>
          <w:szCs w:val="24"/>
          <w:vertAlign w:val="subscript"/>
        </w:rPr>
        <w:t>,k</w:t>
      </w:r>
      <w:proofErr w:type="spellEnd"/>
      <w:r w:rsidRPr="008F0861">
        <w:rPr>
          <w:rFonts w:ascii="Times New Roman" w:hAnsi="Times New Roman" w:cs="Times New Roman"/>
          <w:sz w:val="24"/>
          <w:szCs w:val="24"/>
        </w:rPr>
        <w:t xml:space="preserve"> is the quantized normalized disparity coded on </w:t>
      </w:r>
      <w:r w:rsidRPr="008F0861">
        <w:rPr>
          <w:rFonts w:ascii="Times New Roman" w:eastAsia="Cambria Math" w:hAnsi="Times New Roman" w:cs="Times New Roman"/>
          <w:i/>
          <w:iCs/>
          <w:sz w:val="24"/>
          <w:szCs w:val="24"/>
        </w:rPr>
        <w:t>ceil(log2(S))</w:t>
      </w:r>
      <w:r w:rsidRPr="008F0861">
        <w:rPr>
          <w:rFonts w:ascii="Times New Roman" w:hAnsi="Times New Roman" w:cs="Times New Roman"/>
          <w:sz w:val="24"/>
          <w:szCs w:val="24"/>
        </w:rPr>
        <w:t xml:space="preserve"> bits.</w:t>
      </w:r>
    </w:p>
    <w:p w14:paraId="462D30D0" w14:textId="65EC1292" w:rsidR="39B459C1" w:rsidRPr="008F0861" w:rsidRDefault="39B459C1"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The W x H number of active layers per pixel are first provided as a regular YUV400P16LE frame in the bitstream, and the concatenated list of all samples is immediately stacked after as presented</w:t>
      </w:r>
      <w:r w:rsidR="0055141B" w:rsidRPr="008F0861">
        <w:rPr>
          <w:rFonts w:ascii="Times New Roman" w:hAnsi="Times New Roman" w:cs="Times New Roman"/>
          <w:sz w:val="24"/>
          <w:szCs w:val="24"/>
        </w:rPr>
        <w:t xml:space="preserve"> in </w:t>
      </w:r>
      <w:r w:rsidR="0055141B" w:rsidRPr="008F0861">
        <w:rPr>
          <w:rFonts w:ascii="Times New Roman" w:hAnsi="Times New Roman" w:cs="Times New Roman"/>
          <w:sz w:val="24"/>
          <w:szCs w:val="24"/>
        </w:rPr>
        <w:fldChar w:fldCharType="begin"/>
      </w:r>
      <w:r w:rsidR="0055141B" w:rsidRPr="009D499B">
        <w:rPr>
          <w:rFonts w:ascii="Times New Roman" w:hAnsi="Times New Roman" w:cs="Times New Roman"/>
          <w:sz w:val="24"/>
          <w:szCs w:val="24"/>
        </w:rPr>
        <w:instrText xml:space="preserve"> REF _Ref70095574 \h </w:instrText>
      </w:r>
      <w:r w:rsidR="00941634" w:rsidRPr="009D499B">
        <w:rPr>
          <w:rFonts w:ascii="Times New Roman" w:hAnsi="Times New Roman" w:cs="Times New Roman"/>
          <w:sz w:val="24"/>
          <w:szCs w:val="24"/>
        </w:rPr>
        <w:instrText xml:space="preserve"> \* MERGEFORMAT </w:instrText>
      </w:r>
      <w:r w:rsidR="0055141B" w:rsidRPr="009D499B">
        <w:rPr>
          <w:rFonts w:ascii="Times New Roman" w:hAnsi="Times New Roman" w:cs="Times New Roman"/>
          <w:sz w:val="24"/>
          <w:szCs w:val="24"/>
        </w:rPr>
      </w:r>
      <w:r w:rsidR="0055141B" w:rsidRPr="008F0861">
        <w:rPr>
          <w:rFonts w:ascii="Times New Roman" w:hAnsi="Times New Roman" w:cs="Times New Roman"/>
          <w:sz w:val="24"/>
          <w:szCs w:val="24"/>
        </w:rPr>
        <w:fldChar w:fldCharType="separate"/>
      </w:r>
      <w:r w:rsidR="007A54E8" w:rsidRPr="007A54E8">
        <w:rPr>
          <w:rFonts w:ascii="Times New Roman" w:hAnsi="Times New Roman" w:cs="Times New Roman"/>
          <w:sz w:val="24"/>
          <w:szCs w:val="24"/>
        </w:rPr>
        <w:t xml:space="preserve">Figure </w:t>
      </w:r>
      <w:r w:rsidR="007A54E8" w:rsidRPr="007A54E8">
        <w:rPr>
          <w:rFonts w:ascii="Times New Roman" w:hAnsi="Times New Roman" w:cs="Times New Roman"/>
          <w:noProof/>
          <w:sz w:val="24"/>
          <w:szCs w:val="24"/>
        </w:rPr>
        <w:t>30</w:t>
      </w:r>
      <w:r w:rsidR="0055141B" w:rsidRPr="008F0861">
        <w:rPr>
          <w:rFonts w:ascii="Times New Roman" w:hAnsi="Times New Roman" w:cs="Times New Roman"/>
          <w:sz w:val="24"/>
          <w:szCs w:val="24"/>
        </w:rPr>
        <w:fldChar w:fldCharType="end"/>
      </w:r>
      <w:r w:rsidRPr="008F0861">
        <w:rPr>
          <w:rFonts w:ascii="Times New Roman" w:hAnsi="Times New Roman" w:cs="Times New Roman"/>
          <w:sz w:val="24"/>
          <w:szCs w:val="24"/>
        </w:rPr>
        <w:t>.</w:t>
      </w:r>
    </w:p>
    <w:p w14:paraId="267FEC52" w14:textId="78C0BDC1" w:rsidR="0055141B" w:rsidRDefault="0055141B" w:rsidP="008F0861">
      <w:pPr>
        <w:keepNext/>
        <w:spacing w:line="276" w:lineRule="auto"/>
        <w:jc w:val="center"/>
      </w:pPr>
      <w:r>
        <w:rPr>
          <w:noProof/>
        </w:rPr>
        <w:lastRenderedPageBreak/>
        <w:drawing>
          <wp:inline distT="0" distB="0" distL="0" distR="0" wp14:anchorId="0087D39D" wp14:editId="04B50A7C">
            <wp:extent cx="4860274" cy="22764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pic:nvPicPr>
                  <pic:blipFill>
                    <a:blip r:embed="rId46">
                      <a:extLst>
                        <a:ext uri="{28A0092B-C50C-407E-A947-70E740481C1C}">
                          <a14:useLocalDpi xmlns:a14="http://schemas.microsoft.com/office/drawing/2010/main" val="0"/>
                        </a:ext>
                      </a:extLst>
                    </a:blip>
                    <a:srcRect l="9078" t="16129" r="26323" b="30107"/>
                    <a:stretch>
                      <a:fillRect/>
                    </a:stretch>
                  </pic:blipFill>
                  <pic:spPr>
                    <a:xfrm>
                      <a:off x="0" y="0"/>
                      <a:ext cx="4860274" cy="2276475"/>
                    </a:xfrm>
                    <a:prstGeom prst="rect">
                      <a:avLst/>
                    </a:prstGeom>
                  </pic:spPr>
                </pic:pic>
              </a:graphicData>
            </a:graphic>
          </wp:inline>
        </w:drawing>
      </w:r>
    </w:p>
    <w:p w14:paraId="62DBEC3A" w14:textId="045E3D83" w:rsidR="0055141B" w:rsidRDefault="0055141B" w:rsidP="008F0861">
      <w:pPr>
        <w:pStyle w:val="Caption"/>
        <w:spacing w:line="276" w:lineRule="auto"/>
      </w:pPr>
      <w:bookmarkStart w:id="96" w:name="_Ref70095574"/>
      <w:r>
        <w:t xml:space="preserve">Figure </w:t>
      </w:r>
      <w:r>
        <w:fldChar w:fldCharType="begin"/>
      </w:r>
      <w:r>
        <w:instrText xml:space="preserve"> SEQ Figure \* ARABIC </w:instrText>
      </w:r>
      <w:r>
        <w:fldChar w:fldCharType="separate"/>
      </w:r>
      <w:r w:rsidR="007A54E8">
        <w:rPr>
          <w:noProof/>
        </w:rPr>
        <w:t>30</w:t>
      </w:r>
      <w:r>
        <w:fldChar w:fldCharType="end"/>
      </w:r>
      <w:bookmarkEnd w:id="96"/>
      <w:r>
        <w:t xml:space="preserve">: </w:t>
      </w:r>
      <w:r w:rsidRPr="00AD4CDC">
        <w:t>MPI packed compressed storage (PCS) layout</w:t>
      </w:r>
      <w:r>
        <w:t>.</w:t>
      </w:r>
    </w:p>
    <w:p w14:paraId="2FF2EB0B" w14:textId="0FE35192" w:rsidR="39B459C1" w:rsidRPr="008F0861" w:rsidRDefault="39B459C1"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 xml:space="preserve">When reading an MPI temporal frame, one first read the W x H YUV400P16LE frame containing the number of active layers per pixel. The total number of active layers is easily derived (sum over all pixels). It then makes possible to read the whole sample list at once for current temporal frame. This results in only </w:t>
      </w:r>
      <w:r w:rsidR="004332FB">
        <w:rPr>
          <w:rFonts w:ascii="Times New Roman" w:hAnsi="Times New Roman" w:cs="Times New Roman"/>
          <w:sz w:val="24"/>
          <w:szCs w:val="24"/>
        </w:rPr>
        <w:t>two</w:t>
      </w:r>
      <w:r w:rsidRPr="008F0861">
        <w:rPr>
          <w:rFonts w:ascii="Times New Roman" w:hAnsi="Times New Roman" w:cs="Times New Roman"/>
          <w:sz w:val="24"/>
          <w:szCs w:val="24"/>
        </w:rPr>
        <w:t xml:space="preserve"> disk “accesses” to read a temporal frame.</w:t>
      </w:r>
      <w:r w:rsidR="001F7753">
        <w:rPr>
          <w:rFonts w:ascii="Times New Roman" w:hAnsi="Times New Roman" w:cs="Times New Roman"/>
          <w:sz w:val="24"/>
          <w:szCs w:val="24"/>
        </w:rPr>
        <w:t xml:space="preserve"> </w:t>
      </w:r>
      <w:r w:rsidRPr="008F0861">
        <w:rPr>
          <w:rFonts w:ascii="Times New Roman" w:hAnsi="Times New Roman" w:cs="Times New Roman"/>
          <w:sz w:val="24"/>
          <w:szCs w:val="24"/>
        </w:rPr>
        <w:t>Once in memory, this packed structure can be kept as it and accessed by the means of a dedicated table derived from the number of active layers per pixel.</w:t>
      </w:r>
    </w:p>
    <w:p w14:paraId="1DC6EDC1" w14:textId="640E31FB" w:rsidR="39B459C1" w:rsidRPr="00941634" w:rsidRDefault="39B459C1" w:rsidP="008F0861">
      <w:pPr>
        <w:pStyle w:val="Heading4"/>
        <w:jc w:val="both"/>
        <w:rPr>
          <w:szCs w:val="24"/>
        </w:rPr>
      </w:pPr>
      <w:r w:rsidRPr="00941634">
        <w:rPr>
          <w:szCs w:val="24"/>
        </w:rPr>
        <w:t>Raw storage to PCS</w:t>
      </w:r>
    </w:p>
    <w:p w14:paraId="2EBEEEEE" w14:textId="5F9B746A" w:rsidR="39B459C1" w:rsidRPr="008F0861" w:rsidRDefault="610E6F13"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 xml:space="preserve">TMIV encoder can only handle MPI content in PCS compressed version. An MPI content in raw storage should be first converted into the compressed version to be processed by the TMIV encoder. A specific executable is available for this conversion. Please refer to Section </w:t>
      </w:r>
      <w:r w:rsidR="5C272D12" w:rsidRPr="610E6F13">
        <w:rPr>
          <w:rFonts w:ascii="Times New Roman" w:hAnsi="Times New Roman" w:cs="Times New Roman"/>
          <w:sz w:val="24"/>
          <w:szCs w:val="24"/>
        </w:rPr>
        <w:fldChar w:fldCharType="begin"/>
      </w:r>
      <w:r w:rsidR="5C272D12" w:rsidRPr="610E6F13">
        <w:rPr>
          <w:rFonts w:ascii="Times New Roman" w:hAnsi="Times New Roman" w:cs="Times New Roman"/>
          <w:sz w:val="24"/>
          <w:szCs w:val="24"/>
        </w:rPr>
        <w:instrText xml:space="preserve"> REF _Ref70095658 \w \h </w:instrText>
      </w:r>
      <w:r w:rsidR="00941634" w:rsidRPr="00941634">
        <w:rPr>
          <w:rFonts w:ascii="Times New Roman" w:hAnsi="Times New Roman" w:cs="Times New Roman"/>
          <w:sz w:val="24"/>
          <w:szCs w:val="24"/>
        </w:rPr>
        <w:instrText xml:space="preserve"> \* MERGEFORMAT </w:instrText>
      </w:r>
      <w:r w:rsidR="5C272D12" w:rsidRPr="610E6F13">
        <w:rPr>
          <w:rFonts w:ascii="Times New Roman" w:hAnsi="Times New Roman" w:cs="Times New Roman"/>
          <w:sz w:val="24"/>
          <w:szCs w:val="24"/>
        </w:rPr>
      </w:r>
      <w:r w:rsidR="5C272D12" w:rsidRPr="610E6F13">
        <w:rPr>
          <w:rFonts w:ascii="Times New Roman" w:hAnsi="Times New Roman" w:cs="Times New Roman"/>
          <w:sz w:val="24"/>
          <w:szCs w:val="24"/>
        </w:rPr>
        <w:fldChar w:fldCharType="separate"/>
      </w:r>
      <w:r w:rsidR="007A54E8">
        <w:rPr>
          <w:rFonts w:ascii="Times New Roman" w:hAnsi="Times New Roman" w:cs="Times New Roman"/>
          <w:sz w:val="24"/>
          <w:szCs w:val="24"/>
          <w:cs/>
        </w:rPr>
        <w:t>‎</w:t>
      </w:r>
      <w:r w:rsidR="007A54E8">
        <w:rPr>
          <w:rFonts w:ascii="Times New Roman" w:hAnsi="Times New Roman" w:cs="Times New Roman"/>
          <w:sz w:val="24"/>
          <w:szCs w:val="24"/>
        </w:rPr>
        <w:t>4.6.2.1</w:t>
      </w:r>
      <w:r w:rsidR="5C272D12" w:rsidRPr="610E6F13">
        <w:rPr>
          <w:rFonts w:ascii="Times New Roman" w:hAnsi="Times New Roman" w:cs="Times New Roman"/>
          <w:sz w:val="24"/>
          <w:szCs w:val="24"/>
        </w:rPr>
        <w:fldChar w:fldCharType="end"/>
      </w:r>
      <w:r w:rsidRPr="008F0861">
        <w:rPr>
          <w:rFonts w:ascii="Times New Roman" w:hAnsi="Times New Roman" w:cs="Times New Roman"/>
          <w:sz w:val="24"/>
          <w:szCs w:val="24"/>
        </w:rPr>
        <w:t xml:space="preserve"> for the expected format of an MPI content in raw storage.</w:t>
      </w:r>
    </w:p>
    <w:p w14:paraId="648C45A2" w14:textId="4DA07A2C" w:rsidR="39B459C1" w:rsidRPr="00CE2FA8" w:rsidRDefault="39B459C1" w:rsidP="008F0861">
      <w:pPr>
        <w:pStyle w:val="Heading3"/>
        <w:jc w:val="both"/>
        <w:rPr>
          <w:szCs w:val="24"/>
        </w:rPr>
      </w:pPr>
      <w:r w:rsidRPr="008F0861">
        <w:rPr>
          <w:rFonts w:ascii="Times New Roman" w:hAnsi="Times New Roman" w:cs="Times New Roman"/>
          <w:szCs w:val="24"/>
        </w:rPr>
        <w:t>MPI encoding process</w:t>
      </w:r>
    </w:p>
    <w:p w14:paraId="57020931" w14:textId="2D175C72" w:rsidR="39B459C1" w:rsidRPr="008F0861" w:rsidRDefault="39B459C1"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An MPI is a non-redundant representation of the 3D scene. Therefore, there is no need for a pruning process inside the TMIV Encoder. The processing steps for encoding an MPI content with the TMIV MPI encoder (cf</w:t>
      </w:r>
      <w:r w:rsidR="001261B4" w:rsidRPr="008F0861">
        <w:rPr>
          <w:rFonts w:ascii="Times New Roman" w:hAnsi="Times New Roman" w:cs="Times New Roman"/>
          <w:sz w:val="24"/>
          <w:szCs w:val="24"/>
        </w:rPr>
        <w:t xml:space="preserve">. </w:t>
      </w:r>
      <w:r w:rsidR="001261B4" w:rsidRPr="008F0861">
        <w:rPr>
          <w:rFonts w:ascii="Times New Roman" w:hAnsi="Times New Roman" w:cs="Times New Roman"/>
          <w:sz w:val="24"/>
          <w:szCs w:val="24"/>
        </w:rPr>
        <w:fldChar w:fldCharType="begin"/>
      </w:r>
      <w:r w:rsidR="001261B4" w:rsidRPr="009D499B">
        <w:rPr>
          <w:rFonts w:ascii="Times New Roman" w:hAnsi="Times New Roman" w:cs="Times New Roman"/>
          <w:sz w:val="24"/>
          <w:szCs w:val="24"/>
        </w:rPr>
        <w:instrText xml:space="preserve"> REF _Ref55132763 \h </w:instrText>
      </w:r>
      <w:r w:rsidR="00941634" w:rsidRPr="009D499B">
        <w:rPr>
          <w:rFonts w:ascii="Times New Roman" w:hAnsi="Times New Roman" w:cs="Times New Roman"/>
          <w:sz w:val="24"/>
          <w:szCs w:val="24"/>
        </w:rPr>
        <w:instrText xml:space="preserve"> \* MERGEFORMAT </w:instrText>
      </w:r>
      <w:r w:rsidR="001261B4" w:rsidRPr="009D499B">
        <w:rPr>
          <w:rFonts w:ascii="Times New Roman" w:hAnsi="Times New Roman" w:cs="Times New Roman"/>
          <w:sz w:val="24"/>
          <w:szCs w:val="24"/>
        </w:rPr>
      </w:r>
      <w:r w:rsidR="001261B4" w:rsidRPr="008F0861">
        <w:rPr>
          <w:rFonts w:ascii="Times New Roman" w:hAnsi="Times New Roman" w:cs="Times New Roman"/>
          <w:sz w:val="24"/>
          <w:szCs w:val="24"/>
        </w:rPr>
        <w:fldChar w:fldCharType="separate"/>
      </w:r>
      <w:r w:rsidR="007A54E8" w:rsidRPr="007A54E8">
        <w:rPr>
          <w:rFonts w:ascii="Times New Roman" w:hAnsi="Times New Roman" w:cs="Times New Roman"/>
          <w:sz w:val="24"/>
          <w:szCs w:val="24"/>
        </w:rPr>
        <w:t xml:space="preserve">Figure </w:t>
      </w:r>
      <w:r w:rsidR="007A54E8" w:rsidRPr="007A54E8">
        <w:rPr>
          <w:rFonts w:ascii="Times New Roman" w:hAnsi="Times New Roman" w:cs="Times New Roman"/>
          <w:noProof/>
          <w:sz w:val="24"/>
          <w:szCs w:val="24"/>
        </w:rPr>
        <w:t>31</w:t>
      </w:r>
      <w:r w:rsidR="001261B4" w:rsidRPr="008F0861">
        <w:rPr>
          <w:rFonts w:ascii="Times New Roman" w:hAnsi="Times New Roman" w:cs="Times New Roman"/>
          <w:sz w:val="24"/>
          <w:szCs w:val="24"/>
        </w:rPr>
        <w:fldChar w:fldCharType="end"/>
      </w:r>
      <w:r w:rsidRPr="008F0861">
        <w:rPr>
          <w:rFonts w:ascii="Times New Roman" w:hAnsi="Times New Roman" w:cs="Times New Roman"/>
          <w:sz w:val="24"/>
          <w:szCs w:val="24"/>
        </w:rPr>
        <w:t>) are presented below.</w:t>
      </w:r>
    </w:p>
    <w:p w14:paraId="2A233E48" w14:textId="77777777" w:rsidR="001261B4" w:rsidRPr="008F0861" w:rsidRDefault="001261B4" w:rsidP="008F0861">
      <w:pPr>
        <w:spacing w:line="276" w:lineRule="auto"/>
        <w:jc w:val="both"/>
        <w:rPr>
          <w:rFonts w:ascii="Times New Roman" w:hAnsi="Times New Roman" w:cs="Times New Roman"/>
          <w:sz w:val="24"/>
          <w:szCs w:val="24"/>
        </w:rPr>
      </w:pPr>
    </w:p>
    <w:p w14:paraId="536DA6BE" w14:textId="7739AB34" w:rsidR="39B459C1" w:rsidRPr="008F0861" w:rsidRDefault="00540CDB" w:rsidP="008F0861">
      <w:pPr>
        <w:spacing w:line="276" w:lineRule="auto"/>
        <w:jc w:val="both"/>
        <w:rPr>
          <w:rFonts w:ascii="Times New Roman" w:hAnsi="Times New Roman" w:cs="Times New Roman"/>
          <w:sz w:val="24"/>
          <w:szCs w:val="24"/>
        </w:rPr>
      </w:pPr>
      <w:r>
        <w:rPr>
          <w:rFonts w:ascii="Times New Roman" w:hAnsi="Times New Roman" w:cs="Times New Roman"/>
          <w:sz w:val="24"/>
          <w:szCs w:val="24"/>
        </w:rPr>
        <w:t>The fi</w:t>
      </w:r>
      <w:r w:rsidR="39B459C1" w:rsidRPr="008F0861">
        <w:rPr>
          <w:rFonts w:ascii="Times New Roman" w:hAnsi="Times New Roman" w:cs="Times New Roman"/>
          <w:sz w:val="24"/>
          <w:szCs w:val="24"/>
        </w:rPr>
        <w:t>rst step of the TMIV MPI encoder is the mask creation.</w:t>
      </w:r>
    </w:p>
    <w:p w14:paraId="4EFA4980" w14:textId="77777777" w:rsidR="001261B4" w:rsidRPr="008F0861" w:rsidRDefault="001261B4" w:rsidP="008F0861">
      <w:pPr>
        <w:spacing w:line="276" w:lineRule="auto"/>
        <w:jc w:val="both"/>
        <w:rPr>
          <w:rFonts w:ascii="Times New Roman" w:hAnsi="Times New Roman" w:cs="Times New Roman"/>
          <w:sz w:val="24"/>
          <w:szCs w:val="24"/>
        </w:rPr>
      </w:pPr>
    </w:p>
    <w:p w14:paraId="0BD75EAF" w14:textId="2F2F8FBF" w:rsidR="39B459C1" w:rsidRPr="008F0861" w:rsidRDefault="39B459C1"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For each layer, the transparency is read</w:t>
      </w:r>
      <w:r w:rsidR="00066C81">
        <w:rPr>
          <w:rFonts w:ascii="Times New Roman" w:hAnsi="Times New Roman" w:cs="Times New Roman"/>
          <w:sz w:val="24"/>
          <w:szCs w:val="24"/>
        </w:rPr>
        <w:t>,</w:t>
      </w:r>
      <w:r w:rsidRPr="008F0861">
        <w:rPr>
          <w:rFonts w:ascii="Times New Roman" w:hAnsi="Times New Roman" w:cs="Times New Roman"/>
          <w:sz w:val="24"/>
          <w:szCs w:val="24"/>
        </w:rPr>
        <w:t xml:space="preserve"> and a transparency map is created. Then a thresholding operation is performed to detect occupied pixels (threshold is set to 0 in the current implementation) which leads to a binary mask per layer. This operation is repeated for each frame of an intra-period, and an aggregated binary mask per layer is generated at the end of the intra-period. Hence this aggregation process is done as in Section </w:t>
      </w:r>
      <w:r w:rsidR="00AB3278" w:rsidRPr="008F0861">
        <w:rPr>
          <w:rFonts w:ascii="Times New Roman" w:hAnsi="Times New Roman" w:cs="Times New Roman"/>
          <w:sz w:val="24"/>
          <w:szCs w:val="24"/>
        </w:rPr>
        <w:fldChar w:fldCharType="begin"/>
      </w:r>
      <w:r w:rsidR="00AB3278" w:rsidRPr="009D499B">
        <w:rPr>
          <w:rFonts w:ascii="Times New Roman" w:hAnsi="Times New Roman" w:cs="Times New Roman"/>
          <w:sz w:val="24"/>
          <w:szCs w:val="24"/>
        </w:rPr>
        <w:instrText xml:space="preserve"> REF _Ref70146969 \w \h </w:instrText>
      </w:r>
      <w:r w:rsidR="00941634" w:rsidRPr="009D499B">
        <w:rPr>
          <w:rFonts w:ascii="Times New Roman" w:hAnsi="Times New Roman" w:cs="Times New Roman"/>
          <w:sz w:val="24"/>
          <w:szCs w:val="24"/>
        </w:rPr>
        <w:instrText xml:space="preserve"> \* MERGEFORMAT </w:instrText>
      </w:r>
      <w:r w:rsidR="00AB3278" w:rsidRPr="009D499B">
        <w:rPr>
          <w:rFonts w:ascii="Times New Roman" w:hAnsi="Times New Roman" w:cs="Times New Roman"/>
          <w:sz w:val="24"/>
          <w:szCs w:val="24"/>
        </w:rPr>
      </w:r>
      <w:r w:rsidR="00AB3278" w:rsidRPr="008F0861">
        <w:rPr>
          <w:rFonts w:ascii="Times New Roman" w:hAnsi="Times New Roman" w:cs="Times New Roman"/>
          <w:sz w:val="24"/>
          <w:szCs w:val="24"/>
        </w:rPr>
        <w:fldChar w:fldCharType="separate"/>
      </w:r>
      <w:r w:rsidR="007A54E8">
        <w:rPr>
          <w:rFonts w:ascii="Times New Roman" w:hAnsi="Times New Roman" w:cs="Times New Roman"/>
          <w:sz w:val="24"/>
          <w:szCs w:val="24"/>
          <w:cs/>
        </w:rPr>
        <w:t>‎</w:t>
      </w:r>
      <w:r w:rsidR="007A54E8">
        <w:rPr>
          <w:rFonts w:ascii="Times New Roman" w:hAnsi="Times New Roman" w:cs="Times New Roman"/>
          <w:sz w:val="24"/>
          <w:szCs w:val="24"/>
        </w:rPr>
        <w:t>4.3.2</w:t>
      </w:r>
      <w:r w:rsidR="00AB3278" w:rsidRPr="008F0861">
        <w:rPr>
          <w:rFonts w:ascii="Times New Roman" w:hAnsi="Times New Roman" w:cs="Times New Roman"/>
          <w:sz w:val="24"/>
          <w:szCs w:val="24"/>
        </w:rPr>
        <w:fldChar w:fldCharType="end"/>
      </w:r>
      <w:r w:rsidR="00AB3278" w:rsidRPr="008F0861">
        <w:rPr>
          <w:rFonts w:ascii="Times New Roman" w:hAnsi="Times New Roman" w:cs="Times New Roman"/>
          <w:sz w:val="24"/>
          <w:szCs w:val="24"/>
        </w:rPr>
        <w:t xml:space="preserve"> </w:t>
      </w:r>
      <w:r w:rsidRPr="008F0861">
        <w:rPr>
          <w:rFonts w:ascii="Times New Roman" w:hAnsi="Times New Roman" w:cs="Times New Roman"/>
          <w:sz w:val="24"/>
          <w:szCs w:val="24"/>
        </w:rPr>
        <w:t>per layer instead of per view. In the end, there is one binary mask per layer for the intra-period.</w:t>
      </w:r>
    </w:p>
    <w:p w14:paraId="7AAAF960" w14:textId="77777777" w:rsidR="001261B4" w:rsidRPr="008F0861" w:rsidRDefault="001261B4" w:rsidP="008F0861">
      <w:pPr>
        <w:spacing w:line="276" w:lineRule="auto"/>
        <w:jc w:val="both"/>
        <w:rPr>
          <w:rFonts w:ascii="Times New Roman" w:hAnsi="Times New Roman" w:cs="Times New Roman"/>
          <w:sz w:val="24"/>
          <w:szCs w:val="24"/>
        </w:rPr>
      </w:pPr>
    </w:p>
    <w:p w14:paraId="3DC1843F" w14:textId="010A750C" w:rsidR="39B459C1" w:rsidRPr="008F0861" w:rsidRDefault="39B459C1"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These aggregated masks are then sent to the clustering process, which delivers clusters to the packing process for each layer. This clustering step is the same as the one described in</w:t>
      </w:r>
      <w:r w:rsidR="00331C5D">
        <w:rPr>
          <w:rFonts w:ascii="Times New Roman" w:hAnsi="Times New Roman" w:cs="Times New Roman"/>
          <w:sz w:val="24"/>
          <w:szCs w:val="24"/>
        </w:rPr>
        <w:t xml:space="preserve"> </w:t>
      </w:r>
      <w:r w:rsidR="00AB3278" w:rsidRPr="008F0861">
        <w:rPr>
          <w:rFonts w:ascii="Times New Roman" w:hAnsi="Times New Roman" w:cs="Times New Roman"/>
          <w:sz w:val="24"/>
          <w:szCs w:val="24"/>
        </w:rPr>
        <w:fldChar w:fldCharType="begin"/>
      </w:r>
      <w:r w:rsidR="00AB3278" w:rsidRPr="008F0861">
        <w:rPr>
          <w:rFonts w:ascii="Times New Roman" w:hAnsi="Times New Roman" w:cs="Times New Roman"/>
          <w:sz w:val="24"/>
          <w:szCs w:val="24"/>
        </w:rPr>
        <w:instrText xml:space="preserve"> REF _Ref39917556 \h </w:instrText>
      </w:r>
      <w:r w:rsidR="00941634" w:rsidRPr="008F0861">
        <w:rPr>
          <w:rFonts w:ascii="Times New Roman" w:hAnsi="Times New Roman" w:cs="Times New Roman"/>
          <w:sz w:val="24"/>
          <w:szCs w:val="24"/>
        </w:rPr>
        <w:instrText xml:space="preserve"> \* MERGEFORMAT </w:instrText>
      </w:r>
      <w:r w:rsidR="00AB3278" w:rsidRPr="008F0861">
        <w:rPr>
          <w:rFonts w:ascii="Times New Roman" w:hAnsi="Times New Roman" w:cs="Times New Roman"/>
          <w:sz w:val="24"/>
          <w:szCs w:val="24"/>
        </w:rPr>
      </w:r>
      <w:r w:rsidR="00AB3278" w:rsidRPr="008F0861">
        <w:rPr>
          <w:rFonts w:ascii="Times New Roman" w:hAnsi="Times New Roman" w:cs="Times New Roman"/>
          <w:sz w:val="24"/>
          <w:szCs w:val="24"/>
        </w:rPr>
        <w:fldChar w:fldCharType="separate"/>
      </w:r>
      <w:r w:rsidR="007A54E8" w:rsidRPr="007A54E8">
        <w:rPr>
          <w:rFonts w:ascii="Times New Roman" w:hAnsi="Times New Roman" w:cs="Times New Roman"/>
          <w:sz w:val="24"/>
          <w:szCs w:val="24"/>
        </w:rPr>
        <w:t xml:space="preserve">Figure </w:t>
      </w:r>
      <w:r w:rsidR="007A54E8" w:rsidRPr="007A54E8">
        <w:rPr>
          <w:rFonts w:ascii="Times New Roman" w:hAnsi="Times New Roman" w:cs="Times New Roman"/>
          <w:noProof/>
          <w:sz w:val="24"/>
          <w:szCs w:val="24"/>
        </w:rPr>
        <w:t>2</w:t>
      </w:r>
      <w:r w:rsidR="00AB3278" w:rsidRPr="008F0861">
        <w:rPr>
          <w:rFonts w:ascii="Times New Roman" w:hAnsi="Times New Roman" w:cs="Times New Roman"/>
          <w:sz w:val="24"/>
          <w:szCs w:val="24"/>
        </w:rPr>
        <w:fldChar w:fldCharType="end"/>
      </w:r>
      <w:r w:rsidRPr="008F0861">
        <w:rPr>
          <w:rFonts w:ascii="Times New Roman" w:hAnsi="Times New Roman" w:cs="Times New Roman"/>
          <w:sz w:val="24"/>
          <w:szCs w:val="24"/>
        </w:rPr>
        <w:t xml:space="preserve">, cf. Section </w:t>
      </w:r>
      <w:r w:rsidR="00AB3278" w:rsidRPr="008F0861">
        <w:rPr>
          <w:rFonts w:ascii="Times New Roman" w:hAnsi="Times New Roman" w:cs="Times New Roman"/>
          <w:sz w:val="24"/>
          <w:szCs w:val="24"/>
        </w:rPr>
        <w:fldChar w:fldCharType="begin"/>
      </w:r>
      <w:r w:rsidR="00AB3278" w:rsidRPr="008F0861">
        <w:rPr>
          <w:rFonts w:ascii="Times New Roman" w:hAnsi="Times New Roman" w:cs="Times New Roman"/>
          <w:sz w:val="24"/>
          <w:szCs w:val="24"/>
        </w:rPr>
        <w:instrText xml:space="preserve"> REF _Ref70147082 \w \h </w:instrText>
      </w:r>
      <w:r w:rsidR="00941634" w:rsidRPr="008F0861">
        <w:rPr>
          <w:rFonts w:ascii="Times New Roman" w:hAnsi="Times New Roman" w:cs="Times New Roman"/>
          <w:sz w:val="24"/>
          <w:szCs w:val="24"/>
        </w:rPr>
        <w:instrText xml:space="preserve"> \* MERGEFORMAT </w:instrText>
      </w:r>
      <w:r w:rsidR="00AB3278" w:rsidRPr="008F0861">
        <w:rPr>
          <w:rFonts w:ascii="Times New Roman" w:hAnsi="Times New Roman" w:cs="Times New Roman"/>
          <w:sz w:val="24"/>
          <w:szCs w:val="24"/>
        </w:rPr>
      </w:r>
      <w:r w:rsidR="00AB3278" w:rsidRPr="008F0861">
        <w:rPr>
          <w:rFonts w:ascii="Times New Roman" w:hAnsi="Times New Roman" w:cs="Times New Roman"/>
          <w:sz w:val="24"/>
          <w:szCs w:val="24"/>
        </w:rPr>
        <w:fldChar w:fldCharType="separate"/>
      </w:r>
      <w:r w:rsidR="007A54E8">
        <w:rPr>
          <w:rFonts w:ascii="Times New Roman" w:hAnsi="Times New Roman" w:cs="Times New Roman"/>
          <w:sz w:val="24"/>
          <w:szCs w:val="24"/>
          <w:cs/>
        </w:rPr>
        <w:t>‎</w:t>
      </w:r>
      <w:r w:rsidR="007A54E8">
        <w:rPr>
          <w:rFonts w:ascii="Times New Roman" w:hAnsi="Times New Roman" w:cs="Times New Roman"/>
          <w:sz w:val="24"/>
          <w:szCs w:val="24"/>
        </w:rPr>
        <w:t>4.3.3</w:t>
      </w:r>
      <w:r w:rsidR="00AB3278" w:rsidRPr="008F0861">
        <w:rPr>
          <w:rFonts w:ascii="Times New Roman" w:hAnsi="Times New Roman" w:cs="Times New Roman"/>
          <w:sz w:val="24"/>
          <w:szCs w:val="24"/>
        </w:rPr>
        <w:fldChar w:fldCharType="end"/>
      </w:r>
      <w:r w:rsidRPr="008F0861">
        <w:rPr>
          <w:rFonts w:ascii="Times New Roman" w:hAnsi="Times New Roman" w:cs="Times New Roman"/>
          <w:sz w:val="24"/>
          <w:szCs w:val="24"/>
        </w:rPr>
        <w:t xml:space="preserve">, Section </w:t>
      </w:r>
      <w:r w:rsidR="00AB3278" w:rsidRPr="008F0861">
        <w:rPr>
          <w:rFonts w:ascii="Times New Roman" w:hAnsi="Times New Roman" w:cs="Times New Roman"/>
          <w:sz w:val="24"/>
          <w:szCs w:val="24"/>
        </w:rPr>
        <w:fldChar w:fldCharType="begin"/>
      </w:r>
      <w:r w:rsidR="00AB3278" w:rsidRPr="008F0861">
        <w:rPr>
          <w:rFonts w:ascii="Times New Roman" w:hAnsi="Times New Roman" w:cs="Times New Roman"/>
          <w:sz w:val="24"/>
          <w:szCs w:val="24"/>
        </w:rPr>
        <w:instrText xml:space="preserve"> REF _Ref70147084 \w \h </w:instrText>
      </w:r>
      <w:r w:rsidR="00941634" w:rsidRPr="008F0861">
        <w:rPr>
          <w:rFonts w:ascii="Times New Roman" w:hAnsi="Times New Roman" w:cs="Times New Roman"/>
          <w:sz w:val="24"/>
          <w:szCs w:val="24"/>
        </w:rPr>
        <w:instrText xml:space="preserve"> \* MERGEFORMAT </w:instrText>
      </w:r>
      <w:r w:rsidR="00AB3278" w:rsidRPr="008F0861">
        <w:rPr>
          <w:rFonts w:ascii="Times New Roman" w:hAnsi="Times New Roman" w:cs="Times New Roman"/>
          <w:sz w:val="24"/>
          <w:szCs w:val="24"/>
        </w:rPr>
      </w:r>
      <w:r w:rsidR="00AB3278" w:rsidRPr="008F0861">
        <w:rPr>
          <w:rFonts w:ascii="Times New Roman" w:hAnsi="Times New Roman" w:cs="Times New Roman"/>
          <w:sz w:val="24"/>
          <w:szCs w:val="24"/>
        </w:rPr>
        <w:fldChar w:fldCharType="separate"/>
      </w:r>
      <w:r w:rsidR="007A54E8">
        <w:rPr>
          <w:rFonts w:ascii="Times New Roman" w:hAnsi="Times New Roman" w:cs="Times New Roman"/>
          <w:sz w:val="24"/>
          <w:szCs w:val="24"/>
          <w:cs/>
        </w:rPr>
        <w:t>‎</w:t>
      </w:r>
      <w:r w:rsidR="007A54E8">
        <w:rPr>
          <w:rFonts w:ascii="Times New Roman" w:hAnsi="Times New Roman" w:cs="Times New Roman"/>
          <w:sz w:val="24"/>
          <w:szCs w:val="24"/>
        </w:rPr>
        <w:t>4.3.4</w:t>
      </w:r>
      <w:r w:rsidR="00AB3278" w:rsidRPr="008F0861">
        <w:rPr>
          <w:rFonts w:ascii="Times New Roman" w:hAnsi="Times New Roman" w:cs="Times New Roman"/>
          <w:sz w:val="24"/>
          <w:szCs w:val="24"/>
        </w:rPr>
        <w:fldChar w:fldCharType="end"/>
      </w:r>
      <w:r w:rsidRPr="008F0861">
        <w:rPr>
          <w:rFonts w:ascii="Times New Roman" w:hAnsi="Times New Roman" w:cs="Times New Roman"/>
          <w:sz w:val="24"/>
          <w:szCs w:val="24"/>
        </w:rPr>
        <w:t xml:space="preserve"> and Section </w:t>
      </w:r>
      <w:r w:rsidR="00AB3278" w:rsidRPr="008F0861">
        <w:rPr>
          <w:rFonts w:ascii="Times New Roman" w:hAnsi="Times New Roman" w:cs="Times New Roman"/>
          <w:sz w:val="24"/>
          <w:szCs w:val="24"/>
        </w:rPr>
        <w:fldChar w:fldCharType="begin"/>
      </w:r>
      <w:r w:rsidR="00AB3278" w:rsidRPr="008F0861">
        <w:rPr>
          <w:rFonts w:ascii="Times New Roman" w:hAnsi="Times New Roman" w:cs="Times New Roman"/>
          <w:sz w:val="24"/>
          <w:szCs w:val="24"/>
        </w:rPr>
        <w:instrText xml:space="preserve"> REF _Ref70147087 \w \h </w:instrText>
      </w:r>
      <w:r w:rsidR="00941634" w:rsidRPr="008F0861">
        <w:rPr>
          <w:rFonts w:ascii="Times New Roman" w:hAnsi="Times New Roman" w:cs="Times New Roman"/>
          <w:sz w:val="24"/>
          <w:szCs w:val="24"/>
        </w:rPr>
        <w:instrText xml:space="preserve"> \* MERGEFORMAT </w:instrText>
      </w:r>
      <w:r w:rsidR="00AB3278" w:rsidRPr="008F0861">
        <w:rPr>
          <w:rFonts w:ascii="Times New Roman" w:hAnsi="Times New Roman" w:cs="Times New Roman"/>
          <w:sz w:val="24"/>
          <w:szCs w:val="24"/>
        </w:rPr>
      </w:r>
      <w:r w:rsidR="00AB3278" w:rsidRPr="008F0861">
        <w:rPr>
          <w:rFonts w:ascii="Times New Roman" w:hAnsi="Times New Roman" w:cs="Times New Roman"/>
          <w:sz w:val="24"/>
          <w:szCs w:val="24"/>
        </w:rPr>
        <w:fldChar w:fldCharType="separate"/>
      </w:r>
      <w:r w:rsidR="007A54E8">
        <w:rPr>
          <w:rFonts w:ascii="Times New Roman" w:hAnsi="Times New Roman" w:cs="Times New Roman"/>
          <w:sz w:val="24"/>
          <w:szCs w:val="24"/>
          <w:cs/>
        </w:rPr>
        <w:t>‎</w:t>
      </w:r>
      <w:r w:rsidR="007A54E8">
        <w:rPr>
          <w:rFonts w:ascii="Times New Roman" w:hAnsi="Times New Roman" w:cs="Times New Roman"/>
          <w:sz w:val="24"/>
          <w:szCs w:val="24"/>
        </w:rPr>
        <w:t>4.3.5</w:t>
      </w:r>
      <w:r w:rsidR="00AB3278" w:rsidRPr="008F0861">
        <w:rPr>
          <w:rFonts w:ascii="Times New Roman" w:hAnsi="Times New Roman" w:cs="Times New Roman"/>
          <w:sz w:val="24"/>
          <w:szCs w:val="24"/>
        </w:rPr>
        <w:fldChar w:fldCharType="end"/>
      </w:r>
      <w:r w:rsidRPr="008F0861">
        <w:rPr>
          <w:rFonts w:ascii="Times New Roman" w:hAnsi="Times New Roman" w:cs="Times New Roman"/>
          <w:sz w:val="24"/>
          <w:szCs w:val="24"/>
        </w:rPr>
        <w:t>.</w:t>
      </w:r>
    </w:p>
    <w:p w14:paraId="53C1E04A" w14:textId="77777777" w:rsidR="001261B4" w:rsidRPr="008F0861" w:rsidRDefault="001261B4" w:rsidP="008F0861">
      <w:pPr>
        <w:spacing w:line="276" w:lineRule="auto"/>
        <w:jc w:val="both"/>
        <w:rPr>
          <w:rFonts w:ascii="Times New Roman" w:hAnsi="Times New Roman" w:cs="Times New Roman"/>
          <w:sz w:val="24"/>
          <w:szCs w:val="24"/>
        </w:rPr>
      </w:pPr>
    </w:p>
    <w:p w14:paraId="7E2B92C8" w14:textId="308AE05E" w:rsidR="39B459C1" w:rsidRPr="008F0861" w:rsidRDefault="39B459C1"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 xml:space="preserve">The obtained clusters are then packed using the process described in </w:t>
      </w:r>
      <w:r w:rsidR="00AB3278" w:rsidRPr="008F0861">
        <w:rPr>
          <w:rFonts w:ascii="Times New Roman" w:hAnsi="Times New Roman" w:cs="Times New Roman"/>
          <w:sz w:val="24"/>
          <w:szCs w:val="24"/>
        </w:rPr>
        <w:fldChar w:fldCharType="begin"/>
      </w:r>
      <w:r w:rsidR="00AB3278" w:rsidRPr="008F0861">
        <w:rPr>
          <w:rFonts w:ascii="Times New Roman" w:hAnsi="Times New Roman" w:cs="Times New Roman"/>
          <w:sz w:val="24"/>
          <w:szCs w:val="24"/>
        </w:rPr>
        <w:instrText xml:space="preserve"> REF _Ref39917556 \h </w:instrText>
      </w:r>
      <w:r w:rsidR="00941634" w:rsidRPr="008F0861">
        <w:rPr>
          <w:rFonts w:ascii="Times New Roman" w:hAnsi="Times New Roman" w:cs="Times New Roman"/>
          <w:sz w:val="24"/>
          <w:szCs w:val="24"/>
        </w:rPr>
        <w:instrText xml:space="preserve"> \* MERGEFORMAT </w:instrText>
      </w:r>
      <w:r w:rsidR="00AB3278" w:rsidRPr="008F0861">
        <w:rPr>
          <w:rFonts w:ascii="Times New Roman" w:hAnsi="Times New Roman" w:cs="Times New Roman"/>
          <w:sz w:val="24"/>
          <w:szCs w:val="24"/>
        </w:rPr>
      </w:r>
      <w:r w:rsidR="00AB3278" w:rsidRPr="008F0861">
        <w:rPr>
          <w:rFonts w:ascii="Times New Roman" w:hAnsi="Times New Roman" w:cs="Times New Roman"/>
          <w:sz w:val="24"/>
          <w:szCs w:val="24"/>
        </w:rPr>
        <w:fldChar w:fldCharType="separate"/>
      </w:r>
      <w:r w:rsidR="007A54E8" w:rsidRPr="007A54E8">
        <w:rPr>
          <w:rFonts w:ascii="Times New Roman" w:hAnsi="Times New Roman" w:cs="Times New Roman"/>
          <w:sz w:val="24"/>
          <w:szCs w:val="24"/>
        </w:rPr>
        <w:t>Figure 2</w:t>
      </w:r>
      <w:r w:rsidR="00AB3278" w:rsidRPr="008F0861">
        <w:rPr>
          <w:rFonts w:ascii="Times New Roman" w:hAnsi="Times New Roman" w:cs="Times New Roman"/>
          <w:sz w:val="24"/>
          <w:szCs w:val="24"/>
        </w:rPr>
        <w:fldChar w:fldCharType="end"/>
      </w:r>
      <w:r w:rsidRPr="008F0861">
        <w:rPr>
          <w:rFonts w:ascii="Times New Roman" w:hAnsi="Times New Roman" w:cs="Times New Roman"/>
          <w:sz w:val="24"/>
          <w:szCs w:val="24"/>
        </w:rPr>
        <w:t xml:space="preserve">, cf. Section </w:t>
      </w:r>
      <w:r w:rsidR="00AB3278" w:rsidRPr="008F0861">
        <w:rPr>
          <w:rFonts w:ascii="Times New Roman" w:hAnsi="Times New Roman" w:cs="Times New Roman"/>
          <w:sz w:val="24"/>
          <w:szCs w:val="24"/>
        </w:rPr>
        <w:fldChar w:fldCharType="begin"/>
      </w:r>
      <w:r w:rsidR="00AB3278" w:rsidRPr="009D499B">
        <w:rPr>
          <w:rFonts w:ascii="Times New Roman" w:hAnsi="Times New Roman" w:cs="Times New Roman"/>
          <w:sz w:val="24"/>
          <w:szCs w:val="24"/>
        </w:rPr>
        <w:instrText xml:space="preserve"> REF _Ref39762784 \w \h </w:instrText>
      </w:r>
      <w:r w:rsidR="00941634" w:rsidRPr="009D499B">
        <w:rPr>
          <w:rFonts w:ascii="Times New Roman" w:hAnsi="Times New Roman" w:cs="Times New Roman"/>
          <w:sz w:val="24"/>
          <w:szCs w:val="24"/>
        </w:rPr>
        <w:instrText xml:space="preserve"> \* MERGEFORMAT </w:instrText>
      </w:r>
      <w:r w:rsidR="00AB3278" w:rsidRPr="009D499B">
        <w:rPr>
          <w:rFonts w:ascii="Times New Roman" w:hAnsi="Times New Roman" w:cs="Times New Roman"/>
          <w:sz w:val="24"/>
          <w:szCs w:val="24"/>
        </w:rPr>
      </w:r>
      <w:r w:rsidR="00AB3278" w:rsidRPr="008F0861">
        <w:rPr>
          <w:rFonts w:ascii="Times New Roman" w:hAnsi="Times New Roman" w:cs="Times New Roman"/>
          <w:sz w:val="24"/>
          <w:szCs w:val="24"/>
        </w:rPr>
        <w:fldChar w:fldCharType="separate"/>
      </w:r>
      <w:r w:rsidR="007A54E8">
        <w:rPr>
          <w:rFonts w:ascii="Times New Roman" w:hAnsi="Times New Roman" w:cs="Times New Roman"/>
          <w:sz w:val="24"/>
          <w:szCs w:val="24"/>
          <w:cs/>
        </w:rPr>
        <w:t>‎</w:t>
      </w:r>
      <w:r w:rsidR="007A54E8">
        <w:rPr>
          <w:rFonts w:ascii="Times New Roman" w:hAnsi="Times New Roman" w:cs="Times New Roman"/>
          <w:sz w:val="24"/>
          <w:szCs w:val="24"/>
        </w:rPr>
        <w:t>4.3.6</w:t>
      </w:r>
      <w:r w:rsidR="00AB3278" w:rsidRPr="008F0861">
        <w:rPr>
          <w:rFonts w:ascii="Times New Roman" w:hAnsi="Times New Roman" w:cs="Times New Roman"/>
          <w:sz w:val="24"/>
          <w:szCs w:val="24"/>
        </w:rPr>
        <w:fldChar w:fldCharType="end"/>
      </w:r>
      <w:r w:rsidRPr="008F0861">
        <w:rPr>
          <w:rFonts w:ascii="Times New Roman" w:hAnsi="Times New Roman" w:cs="Times New Roman"/>
          <w:sz w:val="24"/>
          <w:szCs w:val="24"/>
        </w:rPr>
        <w:t xml:space="preserve">, but the </w:t>
      </w:r>
      <w:r w:rsidRPr="008F0861">
        <w:rPr>
          <w:rFonts w:ascii="Times New Roman" w:hAnsi="Times New Roman" w:cs="Times New Roman"/>
          <w:sz w:val="24"/>
          <w:szCs w:val="24"/>
        </w:rPr>
        <w:lastRenderedPageBreak/>
        <w:t>sorting operation is changed to get clusters from distant layers packed first rather than the biggest clusters (</w:t>
      </w:r>
      <w:proofErr w:type="spellStart"/>
      <w:r w:rsidRPr="008F0861">
        <w:rPr>
          <w:rFonts w:ascii="Times New Roman" w:hAnsi="Times New Roman" w:cs="Times New Roman"/>
          <w:i/>
          <w:iCs/>
          <w:sz w:val="24"/>
          <w:szCs w:val="24"/>
        </w:rPr>
        <w:t>sortingMethod</w:t>
      </w:r>
      <w:proofErr w:type="spellEnd"/>
      <w:r w:rsidRPr="008F0861">
        <w:rPr>
          <w:rFonts w:ascii="Times New Roman" w:hAnsi="Times New Roman" w:cs="Times New Roman"/>
          <w:sz w:val="24"/>
          <w:szCs w:val="24"/>
        </w:rPr>
        <w:t xml:space="preserve"> is set to 1 in Section </w:t>
      </w:r>
      <w:r w:rsidR="00AB3278" w:rsidRPr="008F0861">
        <w:rPr>
          <w:rFonts w:ascii="Times New Roman" w:hAnsi="Times New Roman" w:cs="Times New Roman"/>
          <w:sz w:val="24"/>
          <w:szCs w:val="24"/>
        </w:rPr>
        <w:fldChar w:fldCharType="begin"/>
      </w:r>
      <w:r w:rsidR="00AB3278" w:rsidRPr="009D499B">
        <w:rPr>
          <w:rFonts w:ascii="Times New Roman" w:hAnsi="Times New Roman" w:cs="Times New Roman"/>
          <w:sz w:val="24"/>
          <w:szCs w:val="24"/>
        </w:rPr>
        <w:instrText xml:space="preserve"> REF _Ref39762784 \w \h </w:instrText>
      </w:r>
      <w:r w:rsidR="00941634" w:rsidRPr="009D499B">
        <w:rPr>
          <w:rFonts w:ascii="Times New Roman" w:hAnsi="Times New Roman" w:cs="Times New Roman"/>
          <w:sz w:val="24"/>
          <w:szCs w:val="24"/>
        </w:rPr>
        <w:instrText xml:space="preserve"> \* MERGEFORMAT </w:instrText>
      </w:r>
      <w:r w:rsidR="00AB3278" w:rsidRPr="009D499B">
        <w:rPr>
          <w:rFonts w:ascii="Times New Roman" w:hAnsi="Times New Roman" w:cs="Times New Roman"/>
          <w:sz w:val="24"/>
          <w:szCs w:val="24"/>
        </w:rPr>
      </w:r>
      <w:r w:rsidR="00AB3278" w:rsidRPr="008F0861">
        <w:rPr>
          <w:rFonts w:ascii="Times New Roman" w:hAnsi="Times New Roman" w:cs="Times New Roman"/>
          <w:sz w:val="24"/>
          <w:szCs w:val="24"/>
        </w:rPr>
        <w:fldChar w:fldCharType="separate"/>
      </w:r>
      <w:r w:rsidR="007A54E8">
        <w:rPr>
          <w:rFonts w:ascii="Times New Roman" w:hAnsi="Times New Roman" w:cs="Times New Roman"/>
          <w:sz w:val="24"/>
          <w:szCs w:val="24"/>
          <w:cs/>
        </w:rPr>
        <w:t>‎</w:t>
      </w:r>
      <w:r w:rsidR="007A54E8">
        <w:rPr>
          <w:rFonts w:ascii="Times New Roman" w:hAnsi="Times New Roman" w:cs="Times New Roman"/>
          <w:sz w:val="24"/>
          <w:szCs w:val="24"/>
        </w:rPr>
        <w:t>4.3.6</w:t>
      </w:r>
      <w:r w:rsidR="00AB3278" w:rsidRPr="008F0861">
        <w:rPr>
          <w:rFonts w:ascii="Times New Roman" w:hAnsi="Times New Roman" w:cs="Times New Roman"/>
          <w:sz w:val="24"/>
          <w:szCs w:val="24"/>
        </w:rPr>
        <w:fldChar w:fldCharType="end"/>
      </w:r>
      <w:r w:rsidRPr="008F0861">
        <w:rPr>
          <w:rFonts w:ascii="Times New Roman" w:hAnsi="Times New Roman" w:cs="Times New Roman"/>
          <w:sz w:val="24"/>
          <w:szCs w:val="24"/>
        </w:rPr>
        <w:t>). This sorting allows an efficient rendering process at decoder side, known as reverse painter’s algorithm.</w:t>
      </w:r>
    </w:p>
    <w:p w14:paraId="08FC1963" w14:textId="77777777" w:rsidR="001261B4" w:rsidRPr="008F0861" w:rsidRDefault="001261B4" w:rsidP="008F0861">
      <w:pPr>
        <w:spacing w:line="276" w:lineRule="auto"/>
        <w:jc w:val="both"/>
        <w:rPr>
          <w:rFonts w:ascii="Times New Roman" w:hAnsi="Times New Roman" w:cs="Times New Roman"/>
          <w:sz w:val="24"/>
          <w:szCs w:val="24"/>
        </w:rPr>
      </w:pPr>
    </w:p>
    <w:p w14:paraId="4956F636" w14:textId="4CB97945" w:rsidR="39B459C1" w:rsidRPr="008F0861" w:rsidRDefault="39B459C1"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Finally, two attribute atlases are generated, one for the texture and one for the transparency similarly to what is done for texture and geometry in a regular process.</w:t>
      </w:r>
    </w:p>
    <w:p w14:paraId="31A9D44F" w14:textId="47D6EEF1" w:rsidR="00392487" w:rsidRDefault="00420395" w:rsidP="0071651A">
      <w:pPr>
        <w:jc w:val="center"/>
      </w:pPr>
      <w:r>
        <w:rPr>
          <w:noProof/>
        </w:rPr>
        <w:drawing>
          <wp:inline distT="0" distB="0" distL="0" distR="0" wp14:anchorId="1D4F3B31" wp14:editId="6AA220BD">
            <wp:extent cx="5761356" cy="34321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pic:nvPicPr>
                  <pic:blipFill>
                    <a:blip r:embed="rId47">
                      <a:extLst>
                        <a:ext uri="{28A0092B-C50C-407E-A947-70E740481C1C}">
                          <a14:useLocalDpi xmlns:a14="http://schemas.microsoft.com/office/drawing/2010/main" val="0"/>
                        </a:ext>
                      </a:extLst>
                    </a:blip>
                    <a:stretch>
                      <a:fillRect/>
                    </a:stretch>
                  </pic:blipFill>
                  <pic:spPr>
                    <a:xfrm>
                      <a:off x="0" y="0"/>
                      <a:ext cx="5761356" cy="3432175"/>
                    </a:xfrm>
                    <a:prstGeom prst="rect">
                      <a:avLst/>
                    </a:prstGeom>
                  </pic:spPr>
                </pic:pic>
              </a:graphicData>
            </a:graphic>
          </wp:inline>
        </w:drawing>
      </w:r>
    </w:p>
    <w:p w14:paraId="1B995BDC" w14:textId="66FCCEA5" w:rsidR="00FA7CD2" w:rsidRPr="00FA7CD2" w:rsidRDefault="00225D5A" w:rsidP="0071651A">
      <w:pPr>
        <w:pStyle w:val="Caption"/>
      </w:pPr>
      <w:bookmarkStart w:id="97" w:name="_Ref55132763"/>
      <w:r>
        <w:t xml:space="preserve">Figure </w:t>
      </w:r>
      <w:r>
        <w:fldChar w:fldCharType="begin"/>
      </w:r>
      <w:r>
        <w:instrText>SEQ Figure \* ARABIC</w:instrText>
      </w:r>
      <w:r>
        <w:fldChar w:fldCharType="separate"/>
      </w:r>
      <w:r w:rsidR="007A54E8">
        <w:rPr>
          <w:noProof/>
        </w:rPr>
        <w:t>31</w:t>
      </w:r>
      <w:r>
        <w:fldChar w:fldCharType="end"/>
      </w:r>
      <w:bookmarkEnd w:id="97"/>
      <w:r>
        <w:t xml:space="preserve">: </w:t>
      </w:r>
      <w:r w:rsidRPr="00814C4C">
        <w:t>Top-level diagram of the TMIV MPI encoder</w:t>
      </w:r>
    </w:p>
    <w:p w14:paraId="002380E0" w14:textId="28E699DF" w:rsidR="00BE780C" w:rsidRPr="00356865" w:rsidRDefault="610E6F13" w:rsidP="008F0861">
      <w:pPr>
        <w:pStyle w:val="Heading2"/>
      </w:pPr>
      <w:r>
        <w:t>Bitstream formation and multiplexing</w:t>
      </w:r>
    </w:p>
    <w:p w14:paraId="6D13C213" w14:textId="6AF54EE9" w:rsidR="00BE780C" w:rsidRPr="00446014" w:rsidRDefault="00BE780C" w:rsidP="00BE780C">
      <w:pPr>
        <w:pStyle w:val="Body"/>
        <w:spacing w:after="240"/>
      </w:pPr>
      <w:r w:rsidRPr="00446014">
        <w:t>The output of the TMIV encoder is a V3C sample stream with MIV extensions (</w:t>
      </w:r>
      <w:r>
        <w:fldChar w:fldCharType="begin"/>
      </w:r>
      <w:r>
        <w:instrText xml:space="preserve"> REF _Ref40354156 \h </w:instrText>
      </w:r>
      <w:r>
        <w:fldChar w:fldCharType="separate"/>
      </w:r>
      <w:r w:rsidR="007A54E8">
        <w:t xml:space="preserve">Figure </w:t>
      </w:r>
      <w:r w:rsidR="007A54E8">
        <w:rPr>
          <w:noProof/>
        </w:rPr>
        <w:t>32</w:t>
      </w:r>
      <w:r>
        <w:fldChar w:fldCharType="end"/>
      </w:r>
      <w:r w:rsidRPr="00446014">
        <w:t>). Th</w:t>
      </w:r>
      <w:r>
        <w:t xml:space="preserve">e V3C sample </w:t>
      </w:r>
      <w:r w:rsidRPr="00446014">
        <w:t xml:space="preserve">stream consists of a V3C parameter set, </w:t>
      </w:r>
      <w:r>
        <w:t>common</w:t>
      </w:r>
      <w:r w:rsidRPr="00446014">
        <w:t xml:space="preserve"> atlas data, atlas data, </w:t>
      </w:r>
      <w:r w:rsidR="00876D62" w:rsidRPr="00876D62">
        <w:t>optional geometry video data, optional attribute video data, optional occupancy video data, and optional packed</w:t>
      </w:r>
      <w:r w:rsidRPr="00446014" w:rsidDel="00876D62">
        <w:t xml:space="preserve"> video data</w:t>
      </w:r>
      <w:r w:rsidRPr="00446014">
        <w:t xml:space="preserve">. </w:t>
      </w:r>
      <w:r>
        <w:t>The atlas data</w:t>
      </w:r>
      <w:r w:rsidRPr="00446014">
        <w:t xml:space="preserve"> </w:t>
      </w:r>
      <w:r>
        <w:t xml:space="preserve">is a </w:t>
      </w:r>
      <w:r w:rsidRPr="00446014">
        <w:t xml:space="preserve">NAL </w:t>
      </w:r>
      <w:r>
        <w:t>sample stream which includes also the SEI messages</w:t>
      </w:r>
      <w:r w:rsidRPr="00446014">
        <w:t xml:space="preserve">. The </w:t>
      </w:r>
      <w:r>
        <w:t>common</w:t>
      </w:r>
      <w:r w:rsidRPr="00446014">
        <w:t xml:space="preserve"> atlas</w:t>
      </w:r>
      <w:r>
        <w:t xml:space="preserve"> data</w:t>
      </w:r>
      <w:r w:rsidRPr="00446014">
        <w:t xml:space="preserve"> sub bitstream contains the view parameters list </w:t>
      </w:r>
      <w:r w:rsidR="00876D62" w:rsidRPr="00876D62">
        <w:t>while the regular atlas data sub bitstreams contain the</w:t>
      </w:r>
      <w:r w:rsidR="00876D62">
        <w:t xml:space="preserve"> </w:t>
      </w:r>
      <w:r w:rsidRPr="00446014">
        <w:t>patch data. Th</w:t>
      </w:r>
      <w:r w:rsidR="00876D62">
        <w:t>e</w:t>
      </w:r>
      <w:r w:rsidRPr="00446014">
        <w:t xml:space="preserve"> patch data is sent only for intra frames and a frame order count NAL unit is used to skip all inter frames at once.</w:t>
      </w:r>
    </w:p>
    <w:p w14:paraId="2A0955A8" w14:textId="0FA33023" w:rsidR="00BE780C" w:rsidRPr="00446014" w:rsidRDefault="39B459C1" w:rsidP="00BE780C">
      <w:pPr>
        <w:pStyle w:val="Body"/>
        <w:spacing w:after="240"/>
      </w:pPr>
      <w:r>
        <w:t xml:space="preserve">A restriction of MIV on V3C is that V3C units </w:t>
      </w:r>
      <w:proofErr w:type="gramStart"/>
      <w:r>
        <w:t>have to</w:t>
      </w:r>
      <w:proofErr w:type="gramEnd"/>
      <w:r>
        <w:t xml:space="preserve"> be grouped in chunks of frames, with all V3C units in a chunk corresponding to the same frame range. This restriction has the purpose of improving buffering. The current version of TMIV addresses the restriction in a trivial way by having only one V3C sequence with one V3C unit per type and atlas. This choice makes it possible to use the HEVC test model (HM) encoder or </w:t>
      </w:r>
      <w:hyperlink r:id="rId48" w:history="1">
        <w:proofErr w:type="spellStart"/>
        <w:r w:rsidRPr="39B459C1">
          <w:rPr>
            <w:rStyle w:val="Hyperlink"/>
          </w:rPr>
          <w:t>VVenC</w:t>
        </w:r>
        <w:proofErr w:type="spellEnd"/>
      </w:hyperlink>
      <w:r>
        <w:t xml:space="preserve"> as an external tool to encode entire video sub bitstreams at once. The formatting and multiplexing are thus performed as follows:</w:t>
      </w:r>
    </w:p>
    <w:p w14:paraId="4327CE8B" w14:textId="77777777" w:rsidR="00BE780C" w:rsidRDefault="00BE780C" w:rsidP="00EC033B">
      <w:pPr>
        <w:pStyle w:val="CompactNumbered"/>
        <w:numPr>
          <w:ilvl w:val="0"/>
          <w:numId w:val="12"/>
        </w:numPr>
        <w:spacing w:after="240"/>
      </w:pPr>
      <w:r w:rsidRPr="00446014">
        <w:t>Atlases of multiple groups are concatenated with renumbering of atlas ID’s.</w:t>
      </w:r>
      <w:r>
        <w:t xml:space="preserve"> Also, parameter </w:t>
      </w:r>
      <w:proofErr w:type="gramStart"/>
      <w:r>
        <w:t>set</w:t>
      </w:r>
      <w:proofErr w:type="gramEnd"/>
      <w:r>
        <w:t xml:space="preserve"> and atlas data of all groups are merged together into one parameter set and one atlas data units, respectively.</w:t>
      </w:r>
    </w:p>
    <w:p w14:paraId="692B9365" w14:textId="77777777" w:rsidR="00BE780C" w:rsidRDefault="00BE780C" w:rsidP="00BE780C">
      <w:pPr>
        <w:pStyle w:val="CompactNumbered"/>
        <w:tabs>
          <w:tab w:val="clear" w:pos="360"/>
        </w:tabs>
        <w:spacing w:after="240"/>
        <w:ind w:left="720" w:hanging="360"/>
      </w:pPr>
      <w:r w:rsidRPr="00446014">
        <w:t>An intermediate bitstream is formatted that includes no video sub bitstreams.</w:t>
      </w:r>
    </w:p>
    <w:p w14:paraId="47C26EEB" w14:textId="0BE4A7DA" w:rsidR="00BE780C" w:rsidRDefault="39B459C1" w:rsidP="00BE780C">
      <w:pPr>
        <w:pStyle w:val="CompactNumbered"/>
        <w:tabs>
          <w:tab w:val="clear" w:pos="360"/>
        </w:tabs>
        <w:spacing w:after="240"/>
        <w:ind w:left="720" w:hanging="360"/>
      </w:pPr>
      <w:r>
        <w:lastRenderedPageBreak/>
        <w:t>All geometry (if present), attribute (if present), occupancy (if present), and packed (if present) video data are output as raw video files.</w:t>
      </w:r>
    </w:p>
    <w:p w14:paraId="0926166D" w14:textId="027A75FA" w:rsidR="00BE780C" w:rsidRDefault="39B459C1" w:rsidP="00BE780C">
      <w:pPr>
        <w:pStyle w:val="CompactNumbered"/>
        <w:tabs>
          <w:tab w:val="clear" w:pos="360"/>
        </w:tabs>
        <w:spacing w:after="240"/>
        <w:ind w:left="720" w:hanging="360"/>
      </w:pPr>
      <w:r>
        <w:t>The raw video is encoded using the HEVC test model (HM) or the versatile video codec (</w:t>
      </w:r>
      <w:proofErr w:type="spellStart"/>
      <w:r w:rsidR="00BE780C">
        <w:fldChar w:fldCharType="begin"/>
      </w:r>
      <w:r w:rsidR="00BE780C">
        <w:instrText xml:space="preserve">HYPERLINK "https://github.com/fraunhoferhhi/vvenc:" </w:instrText>
      </w:r>
      <w:r w:rsidR="00BE780C">
        <w:fldChar w:fldCharType="separate"/>
      </w:r>
      <w:r w:rsidRPr="39B459C1">
        <w:rPr>
          <w:rStyle w:val="Hyperlink"/>
        </w:rPr>
        <w:t>VVenC</w:t>
      </w:r>
      <w:proofErr w:type="spellEnd"/>
      <w:r w:rsidR="00BE780C">
        <w:rPr>
          <w:rStyle w:val="Hyperlink"/>
        </w:rPr>
        <w:fldChar w:fldCharType="end"/>
      </w:r>
      <w:r>
        <w:t>) resulting in separate video sub bitstreams.</w:t>
      </w:r>
    </w:p>
    <w:p w14:paraId="1536FA0A" w14:textId="77777777" w:rsidR="00BE780C" w:rsidRPr="00446014" w:rsidRDefault="39B459C1" w:rsidP="00BE780C">
      <w:pPr>
        <w:pStyle w:val="CompactNumbered"/>
        <w:tabs>
          <w:tab w:val="clear" w:pos="360"/>
        </w:tabs>
        <w:spacing w:after="240"/>
        <w:ind w:left="720" w:hanging="360"/>
      </w:pPr>
      <w:r>
        <w:t>The intermediate bitstream plus all sub bitstreams are concatenated with insertion of suitable headers, to form the output bitstream.</w:t>
      </w:r>
    </w:p>
    <w:p w14:paraId="79230C13" w14:textId="77777777" w:rsidR="00BE780C" w:rsidRDefault="39B459C1" w:rsidP="00BE780C">
      <w:pPr>
        <w:pStyle w:val="FigPara"/>
      </w:pPr>
      <w:r w:rsidRPr="39B459C1">
        <w:rPr>
          <w:noProof/>
        </w:rPr>
        <w:t xml:space="preserve"> </w:t>
      </w:r>
      <w:r w:rsidR="4BC0DA30">
        <w:rPr>
          <w:noProof/>
        </w:rPr>
        <w:drawing>
          <wp:inline distT="0" distB="0" distL="0" distR="0" wp14:anchorId="56AAF975" wp14:editId="6C775AFC">
            <wp:extent cx="6204549" cy="1695450"/>
            <wp:effectExtent l="0" t="0" r="635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Picture 131"/>
                    <pic:cNvPicPr/>
                  </pic:nvPicPr>
                  <pic:blipFill>
                    <a:blip r:embed="rId49" cstate="print">
                      <a:extLst>
                        <a:ext uri="{28A0092B-C50C-407E-A947-70E740481C1C}">
                          <a14:useLocalDpi xmlns:a14="http://schemas.microsoft.com/office/drawing/2010/main" val="0"/>
                        </a:ext>
                      </a:extLst>
                    </a:blip>
                    <a:stretch>
                      <a:fillRect/>
                    </a:stretch>
                  </pic:blipFill>
                  <pic:spPr bwMode="auto">
                    <a:xfrm>
                      <a:off x="0" y="0"/>
                      <a:ext cx="6230142" cy="1702444"/>
                    </a:xfrm>
                    <a:prstGeom prst="rect">
                      <a:avLst/>
                    </a:prstGeom>
                    <a:ln>
                      <a:noFill/>
                    </a:ln>
                    <a:extLst>
                      <a:ext uri="{53640926-AAD7-44D8-BBD7-CCE9431645EC}">
                        <a14:shadowObscured xmlns:a14="http://schemas.microsoft.com/office/drawing/2010/main"/>
                      </a:ext>
                    </a:extLst>
                  </pic:spPr>
                </pic:pic>
              </a:graphicData>
            </a:graphic>
          </wp:inline>
        </w:drawing>
      </w:r>
    </w:p>
    <w:p w14:paraId="509328D1" w14:textId="45DD5F3F" w:rsidR="00BE780C" w:rsidRPr="00EA031F" w:rsidRDefault="00BE780C" w:rsidP="004B3F85">
      <w:pPr>
        <w:pStyle w:val="Caption"/>
      </w:pPr>
      <w:bookmarkStart w:id="98" w:name="_Ref40354156"/>
      <w:r>
        <w:t xml:space="preserve">Figure </w:t>
      </w:r>
      <w:r w:rsidRPr="00446014">
        <w:fldChar w:fldCharType="begin"/>
      </w:r>
      <w:r>
        <w:instrText xml:space="preserve"> SEQ Figure \* ARABIC </w:instrText>
      </w:r>
      <w:r w:rsidRPr="00446014">
        <w:fldChar w:fldCharType="separate"/>
      </w:r>
      <w:r w:rsidR="007A54E8">
        <w:rPr>
          <w:noProof/>
        </w:rPr>
        <w:t>32</w:t>
      </w:r>
      <w:r w:rsidRPr="00446014">
        <w:fldChar w:fldCharType="end"/>
      </w:r>
      <w:bookmarkEnd w:id="98"/>
      <w:r>
        <w:t>: V3C sample stream with MIV extensions</w:t>
      </w:r>
    </w:p>
    <w:p w14:paraId="0404E1EE" w14:textId="77777777" w:rsidR="007B04D6" w:rsidRPr="00857A42" w:rsidRDefault="610E6F13">
      <w:pPr>
        <w:pStyle w:val="Heading1"/>
      </w:pPr>
      <w:bookmarkStart w:id="99" w:name="_Toc6475699"/>
      <w:bookmarkStart w:id="100" w:name="_Ref6475953"/>
      <w:bookmarkEnd w:id="84"/>
      <w:r>
        <w:t>Description of the rendering processes</w:t>
      </w:r>
    </w:p>
    <w:p w14:paraId="4A5C2CFE" w14:textId="7D29812D" w:rsidR="007B04D6" w:rsidRDefault="007B04D6" w:rsidP="007B04D6">
      <w:pPr>
        <w:pStyle w:val="Body"/>
        <w:spacing w:after="240"/>
        <w:rPr>
          <w:lang w:val="en-CA"/>
        </w:rPr>
      </w:pPr>
      <w:bookmarkStart w:id="101" w:name="_Ref33802771"/>
      <w:bookmarkStart w:id="102" w:name="_Ref6489221"/>
      <w:bookmarkEnd w:id="99"/>
      <w:bookmarkEnd w:id="100"/>
      <w:r>
        <w:rPr>
          <w:lang w:val="en-CA"/>
        </w:rPr>
        <w:t>T</w:t>
      </w:r>
      <w:r w:rsidRPr="00FE0A11">
        <w:rPr>
          <w:lang w:val="en-CA"/>
        </w:rPr>
        <w:t xml:space="preserve">he </w:t>
      </w:r>
      <w:r>
        <w:rPr>
          <w:lang w:val="en-CA"/>
        </w:rPr>
        <w:t xml:space="preserve">TMIV </w:t>
      </w:r>
      <w:r w:rsidRPr="00FE0A11">
        <w:rPr>
          <w:lang w:val="en-CA"/>
        </w:rPr>
        <w:t>decoder</w:t>
      </w:r>
      <w:r>
        <w:rPr>
          <w:lang w:val="en-CA"/>
        </w:rPr>
        <w:t xml:space="preserve"> follows the MIV decoding process described in the </w:t>
      </w:r>
      <w:r w:rsidR="00AA1E68">
        <w:rPr>
          <w:lang w:val="en-CA"/>
        </w:rPr>
        <w:t>MIV specification</w:t>
      </w:r>
      <w:r>
        <w:rPr>
          <w:lang w:val="en-CA"/>
        </w:rPr>
        <w:t xml:space="preserve"> </w:t>
      </w:r>
      <w:r>
        <w:rPr>
          <w:lang w:val="en-CA"/>
        </w:rPr>
        <w:fldChar w:fldCharType="begin"/>
      </w:r>
      <w:r>
        <w:rPr>
          <w:lang w:val="en-CA"/>
        </w:rPr>
        <w:instrText xml:space="preserve"> REF ref_WD \h </w:instrText>
      </w:r>
      <w:r>
        <w:rPr>
          <w:lang w:val="en-CA"/>
        </w:rPr>
      </w:r>
      <w:r>
        <w:rPr>
          <w:lang w:val="en-CA"/>
        </w:rPr>
        <w:fldChar w:fldCharType="separate"/>
      </w:r>
      <w:r w:rsidR="007A54E8">
        <w:t>[</w:t>
      </w:r>
      <w:r w:rsidR="007A54E8">
        <w:rPr>
          <w:noProof/>
        </w:rPr>
        <w:t>2</w:t>
      </w:r>
      <w:r w:rsidR="007A54E8">
        <w:t>]</w:t>
      </w:r>
      <w:r>
        <w:rPr>
          <w:lang w:val="en-CA"/>
        </w:rPr>
        <w:fldChar w:fldCharType="end"/>
      </w:r>
      <w:r>
        <w:rPr>
          <w:lang w:val="en-CA"/>
        </w:rPr>
        <w:t xml:space="preserve"> including the demultiplexing &amp; decoding order, bitstream parsing, video decoding, </w:t>
      </w:r>
      <w:r w:rsidR="00722EF0">
        <w:rPr>
          <w:lang w:val="en-CA"/>
        </w:rPr>
        <w:t xml:space="preserve">frame </w:t>
      </w:r>
      <w:r w:rsidR="00B909B1">
        <w:rPr>
          <w:lang w:val="en-CA"/>
        </w:rPr>
        <w:t xml:space="preserve">unpacking, </w:t>
      </w:r>
      <w:r>
        <w:rPr>
          <w:lang w:val="en-CA"/>
        </w:rPr>
        <w:t>block to patch map decoding, and resulting conformance points.</w:t>
      </w:r>
      <w:r w:rsidRPr="00FE0A11">
        <w:rPr>
          <w:lang w:val="en-CA"/>
        </w:rPr>
        <w:t xml:space="preserve"> </w:t>
      </w:r>
      <w:r>
        <w:rPr>
          <w:lang w:val="en-CA"/>
        </w:rPr>
        <w:t>This section describes the non-normative renderer (</w:t>
      </w:r>
      <w:r w:rsidRPr="000D0749">
        <w:rPr>
          <w:lang w:val="en-CA"/>
        </w:rPr>
        <w:fldChar w:fldCharType="begin"/>
      </w:r>
      <w:r w:rsidRPr="000D0749">
        <w:rPr>
          <w:lang w:val="en-CA"/>
        </w:rPr>
        <w:instrText xml:space="preserve"> REF _Ref39935690 \h </w:instrText>
      </w:r>
      <w:r>
        <w:rPr>
          <w:lang w:val="en-CA"/>
        </w:rPr>
        <w:instrText xml:space="preserve"> \* MERGEFORMAT </w:instrText>
      </w:r>
      <w:r w:rsidRPr="000D0749">
        <w:rPr>
          <w:lang w:val="en-CA"/>
        </w:rPr>
      </w:r>
      <w:r w:rsidRPr="000D0749">
        <w:rPr>
          <w:lang w:val="en-CA"/>
        </w:rPr>
        <w:fldChar w:fldCharType="separate"/>
      </w:r>
      <w:r w:rsidR="007A54E8" w:rsidRPr="001D4750">
        <w:t xml:space="preserve">Figure </w:t>
      </w:r>
      <w:r w:rsidR="007A54E8">
        <w:rPr>
          <w:noProof/>
        </w:rPr>
        <w:t>33</w:t>
      </w:r>
      <w:r w:rsidRPr="000D0749">
        <w:rPr>
          <w:lang w:val="en-CA"/>
        </w:rPr>
        <w:fldChar w:fldCharType="end"/>
      </w:r>
      <w:r>
        <w:rPr>
          <w:lang w:val="en-CA"/>
        </w:rPr>
        <w:t>) starting from the conformance points. This includes the following stages:</w:t>
      </w:r>
    </w:p>
    <w:p w14:paraId="516292F6" w14:textId="7368C7A8" w:rsidR="007B04D6" w:rsidRPr="001D1E04" w:rsidRDefault="009A3F50" w:rsidP="00EC033B">
      <w:pPr>
        <w:pStyle w:val="CompactEnum"/>
        <w:numPr>
          <w:ilvl w:val="0"/>
          <w:numId w:val="24"/>
        </w:numPr>
        <w:spacing w:after="240"/>
        <w:rPr>
          <w:lang w:val="en-CA"/>
        </w:rPr>
      </w:pPr>
      <w:r w:rsidRPr="001D1E04">
        <w:rPr>
          <w:lang w:val="en-CA"/>
        </w:rPr>
        <w:t>Block to patch map filtering</w:t>
      </w:r>
      <w:r w:rsidR="001D1E04" w:rsidRPr="001D1E04">
        <w:rPr>
          <w:lang w:val="en-CA"/>
        </w:rPr>
        <w:t xml:space="preserve"> including </w:t>
      </w:r>
      <w:r w:rsidR="001D1E04">
        <w:rPr>
          <w:lang w:val="en-CA"/>
        </w:rPr>
        <w:t>e</w:t>
      </w:r>
      <w:r w:rsidR="001D1E04" w:rsidRPr="001D1E04">
        <w:rPr>
          <w:lang w:val="en-CA"/>
        </w:rPr>
        <w:t xml:space="preserve">ntity </w:t>
      </w:r>
      <w:r w:rsidR="007B04D6" w:rsidRPr="001D1E04">
        <w:rPr>
          <w:lang w:val="en-CA"/>
        </w:rPr>
        <w:t>filtering</w:t>
      </w:r>
      <w:r w:rsidR="001D1E04">
        <w:rPr>
          <w:lang w:val="en-CA"/>
        </w:rPr>
        <w:t xml:space="preserve"> and</w:t>
      </w:r>
      <w:r w:rsidR="001D1E04" w:rsidRPr="001D1E04">
        <w:rPr>
          <w:lang w:val="en-CA"/>
        </w:rPr>
        <w:t xml:space="preserve"> </w:t>
      </w:r>
      <w:r w:rsidR="001D1E04">
        <w:rPr>
          <w:lang w:val="en-CA"/>
        </w:rPr>
        <w:t>p</w:t>
      </w:r>
      <w:r w:rsidR="007B04D6" w:rsidRPr="001D1E04">
        <w:rPr>
          <w:lang w:val="en-CA"/>
        </w:rPr>
        <w:t>atch culling to speed up the rendering,</w:t>
      </w:r>
    </w:p>
    <w:p w14:paraId="727A4915" w14:textId="3112CC3B" w:rsidR="0076283D" w:rsidRPr="001D1E04" w:rsidRDefault="001D1E04" w:rsidP="001D1E04">
      <w:pPr>
        <w:pStyle w:val="CompactEnum"/>
        <w:spacing w:after="240"/>
        <w:rPr>
          <w:lang w:val="en-CA"/>
        </w:rPr>
      </w:pPr>
      <w:r w:rsidRPr="001D1E04">
        <w:rPr>
          <w:lang w:val="en-CA"/>
        </w:rPr>
        <w:t xml:space="preserve">Reconstruction processes including </w:t>
      </w:r>
      <w:r w:rsidR="00482763">
        <w:rPr>
          <w:lang w:val="en-CA"/>
        </w:rPr>
        <w:t>o</w:t>
      </w:r>
      <w:r w:rsidRPr="001D1E04">
        <w:rPr>
          <w:lang w:val="en-CA"/>
        </w:rPr>
        <w:t>ccupancy reconstruction,</w:t>
      </w:r>
      <w:r>
        <w:rPr>
          <w:lang w:val="en-CA"/>
        </w:rPr>
        <w:t xml:space="preserve"> a</w:t>
      </w:r>
      <w:r w:rsidR="0076283D" w:rsidRPr="001D1E04">
        <w:rPr>
          <w:lang w:val="en-CA"/>
        </w:rPr>
        <w:t>ttribute average value restoration,</w:t>
      </w:r>
      <w:r>
        <w:rPr>
          <w:lang w:val="en-CA"/>
        </w:rPr>
        <w:t xml:space="preserve"> and </w:t>
      </w:r>
      <w:r w:rsidR="00482763">
        <w:rPr>
          <w:lang w:val="en-CA"/>
        </w:rPr>
        <w:t>p</w:t>
      </w:r>
      <w:r>
        <w:rPr>
          <w:lang w:val="en-CA"/>
        </w:rPr>
        <w:t>runed view reconstruction,</w:t>
      </w:r>
    </w:p>
    <w:p w14:paraId="4DACC327" w14:textId="44E4FBE3" w:rsidR="007B04D6" w:rsidRDefault="007B04D6" w:rsidP="007B04D6">
      <w:pPr>
        <w:pStyle w:val="CompactEnum"/>
        <w:spacing w:after="240"/>
        <w:rPr>
          <w:lang w:val="en-CA"/>
        </w:rPr>
      </w:pPr>
      <w:r>
        <w:rPr>
          <w:lang w:val="en-CA"/>
        </w:rPr>
        <w:t>Geometry process</w:t>
      </w:r>
      <w:r w:rsidR="00482763">
        <w:rPr>
          <w:lang w:val="en-CA"/>
        </w:rPr>
        <w:t xml:space="preserve">es </w:t>
      </w:r>
      <w:r>
        <w:rPr>
          <w:lang w:val="en-CA"/>
        </w:rPr>
        <w:t xml:space="preserve">including geometry scaling, depth value processing, and depth estimation, </w:t>
      </w:r>
    </w:p>
    <w:p w14:paraId="61ED8EFB" w14:textId="16701C74" w:rsidR="007B04D6" w:rsidRDefault="00482763" w:rsidP="007B04D6">
      <w:pPr>
        <w:pStyle w:val="CompactEnum"/>
        <w:spacing w:after="240"/>
        <w:rPr>
          <w:lang w:val="en-CA"/>
        </w:rPr>
      </w:pPr>
      <w:r>
        <w:rPr>
          <w:lang w:val="en-CA"/>
        </w:rPr>
        <w:t xml:space="preserve">View synthesis including </w:t>
      </w:r>
      <w:proofErr w:type="spellStart"/>
      <w:r>
        <w:rPr>
          <w:lang w:val="en-CA"/>
        </w:rPr>
        <w:t>u</w:t>
      </w:r>
      <w:r w:rsidR="00D32800">
        <w:rPr>
          <w:lang w:val="en-CA"/>
        </w:rPr>
        <w:t>nprojection</w:t>
      </w:r>
      <w:proofErr w:type="spellEnd"/>
      <w:r w:rsidR="00D32800">
        <w:rPr>
          <w:lang w:val="en-CA"/>
        </w:rPr>
        <w:t xml:space="preserve">, reprojection, and </w:t>
      </w:r>
      <w:r w:rsidR="009930DE">
        <w:rPr>
          <w:lang w:val="en-CA"/>
        </w:rPr>
        <w:t>merging</w:t>
      </w:r>
      <w:r w:rsidR="007B04D6">
        <w:rPr>
          <w:lang w:val="en-CA"/>
        </w:rPr>
        <w:t>,</w:t>
      </w:r>
    </w:p>
    <w:p w14:paraId="33DCF488" w14:textId="24C03C2A" w:rsidR="007B04D6" w:rsidRPr="00482763" w:rsidRDefault="00482763" w:rsidP="00482763">
      <w:pPr>
        <w:pStyle w:val="CompactEnum"/>
        <w:spacing w:after="240"/>
        <w:rPr>
          <w:lang w:val="en-CA"/>
        </w:rPr>
      </w:pPr>
      <w:r w:rsidRPr="00482763">
        <w:rPr>
          <w:lang w:val="en-CA"/>
        </w:rPr>
        <w:t>Viewport filtering including i</w:t>
      </w:r>
      <w:r w:rsidR="007B04D6" w:rsidRPr="00482763">
        <w:rPr>
          <w:lang w:val="en-CA"/>
        </w:rPr>
        <w:t>npainting</w:t>
      </w:r>
      <w:r w:rsidRPr="00482763">
        <w:rPr>
          <w:lang w:val="en-CA"/>
        </w:rPr>
        <w:t xml:space="preserve"> and </w:t>
      </w:r>
      <w:r>
        <w:rPr>
          <w:lang w:val="en-CA"/>
        </w:rPr>
        <w:t>v</w:t>
      </w:r>
      <w:r w:rsidR="007B04D6" w:rsidRPr="00482763">
        <w:rPr>
          <w:lang w:val="en-CA"/>
        </w:rPr>
        <w:t xml:space="preserve">iewing space handling. </w:t>
      </w:r>
    </w:p>
    <w:p w14:paraId="3E9DCAB7" w14:textId="77777777" w:rsidR="007B04D6" w:rsidRDefault="007B04D6" w:rsidP="007B04D6">
      <w:pPr>
        <w:pStyle w:val="CompactEnum"/>
        <w:numPr>
          <w:ilvl w:val="0"/>
          <w:numId w:val="0"/>
        </w:numPr>
        <w:spacing w:after="240"/>
        <w:ind w:left="720"/>
        <w:rPr>
          <w:lang w:val="en-CA"/>
        </w:rPr>
      </w:pPr>
    </w:p>
    <w:p w14:paraId="4676A8FE" w14:textId="7DD0D79E" w:rsidR="007B04D6" w:rsidRDefault="007B04D6" w:rsidP="007B04D6">
      <w:pPr>
        <w:pStyle w:val="CompactEnum"/>
        <w:numPr>
          <w:ilvl w:val="0"/>
          <w:numId w:val="0"/>
        </w:numPr>
        <w:spacing w:after="240"/>
        <w:rPr>
          <w:lang w:val="en-CA"/>
        </w:rPr>
      </w:pPr>
      <w:r w:rsidRPr="00FE0A11">
        <w:rPr>
          <w:lang w:val="en-CA"/>
        </w:rPr>
        <w:t xml:space="preserve">The output of </w:t>
      </w:r>
      <w:r>
        <w:rPr>
          <w:lang w:val="en-CA"/>
        </w:rPr>
        <w:t xml:space="preserve">the </w:t>
      </w:r>
      <w:r w:rsidRPr="00FE0A11">
        <w:rPr>
          <w:lang w:val="en-CA"/>
        </w:rPr>
        <w:t xml:space="preserve">TMIV </w:t>
      </w:r>
      <w:r w:rsidR="00825B77">
        <w:rPr>
          <w:lang w:val="en-CA"/>
        </w:rPr>
        <w:t>renderer</w:t>
      </w:r>
      <w:r w:rsidR="001466BA">
        <w:rPr>
          <w:lang w:val="en-CA"/>
        </w:rPr>
        <w:t xml:space="preserve"> (which can be run explicitly or as part of the TMIV decoder)</w:t>
      </w:r>
      <w:r w:rsidR="00825B77" w:rsidRPr="00FE0A11">
        <w:rPr>
          <w:lang w:val="en-CA"/>
        </w:rPr>
        <w:t xml:space="preserve"> </w:t>
      </w:r>
      <w:r w:rsidRPr="00FE0A11">
        <w:rPr>
          <w:lang w:val="en-CA"/>
        </w:rPr>
        <w:t xml:space="preserve">is a </w:t>
      </w:r>
      <w:r w:rsidRPr="009471CC">
        <w:rPr>
          <w:i/>
          <w:iCs/>
          <w:lang w:val="en-CA"/>
        </w:rPr>
        <w:t>perspective viewport</w:t>
      </w:r>
      <w:r>
        <w:rPr>
          <w:lang w:val="en-CA"/>
        </w:rPr>
        <w:t xml:space="preserve"> or an </w:t>
      </w:r>
      <w:r w:rsidRPr="009471CC">
        <w:rPr>
          <w:i/>
          <w:iCs/>
          <w:lang w:val="en-CA"/>
        </w:rPr>
        <w:t>omnidirectional view</w:t>
      </w:r>
      <w:r w:rsidRPr="00FE0A11">
        <w:rPr>
          <w:lang w:val="en-CA"/>
        </w:rPr>
        <w:t xml:space="preserve"> according to </w:t>
      </w:r>
      <w:r>
        <w:rPr>
          <w:lang w:val="en-CA"/>
        </w:rPr>
        <w:t>a</w:t>
      </w:r>
      <w:r w:rsidRPr="00FE0A11">
        <w:rPr>
          <w:lang w:val="en-CA"/>
        </w:rPr>
        <w:t xml:space="preserve"> desired viewing pos</w:t>
      </w:r>
      <w:r>
        <w:rPr>
          <w:lang w:val="en-CA"/>
        </w:rPr>
        <w:t>e,</w:t>
      </w:r>
      <w:r w:rsidRPr="00FE0A11">
        <w:rPr>
          <w:lang w:val="en-CA"/>
        </w:rPr>
        <w:t xml:space="preserve"> enabling motion parallax cues within a limited space. The </w:t>
      </w:r>
      <w:r>
        <w:rPr>
          <w:lang w:val="en-CA"/>
        </w:rPr>
        <w:t>rendered output</w:t>
      </w:r>
      <w:r w:rsidRPr="00FE0A11">
        <w:rPr>
          <w:lang w:val="en-CA"/>
        </w:rPr>
        <w:t xml:space="preserve"> </w:t>
      </w:r>
      <w:r>
        <w:rPr>
          <w:lang w:val="en-CA"/>
        </w:rPr>
        <w:t xml:space="preserve">is </w:t>
      </w:r>
      <w:r w:rsidRPr="00FE0A11">
        <w:rPr>
          <w:lang w:val="en-CA"/>
        </w:rPr>
        <w:t>provided in</w:t>
      </w:r>
      <w:r>
        <w:rPr>
          <w:lang w:val="en-CA"/>
        </w:rPr>
        <w:t xml:space="preserve"> luma and </w:t>
      </w:r>
      <w:r w:rsidRPr="009626CC">
        <w:rPr>
          <w:lang w:val="en-CA"/>
        </w:rPr>
        <w:t>chroma</w:t>
      </w:r>
      <w:r w:rsidRPr="0036620D">
        <w:rPr>
          <w:lang w:val="en-CA"/>
        </w:rPr>
        <w:t xml:space="preserve"> </w:t>
      </w:r>
      <w:r w:rsidRPr="00385CDD">
        <w:rPr>
          <w:lang w:val="en-CA"/>
        </w:rPr>
        <w:t>4</w:t>
      </w:r>
      <w:r w:rsidRPr="009626CC">
        <w:rPr>
          <w:lang w:val="en-CA"/>
        </w:rPr>
        <w:t>:</w:t>
      </w:r>
      <w:r w:rsidRPr="00F14B97">
        <w:rPr>
          <w:lang w:val="en-CA"/>
        </w:rPr>
        <w:t xml:space="preserve">2:0 </w:t>
      </w:r>
      <w:r w:rsidRPr="00FE0A11">
        <w:rPr>
          <w:lang w:val="en-CA"/>
        </w:rPr>
        <w:t xml:space="preserve">format </w:t>
      </w:r>
      <w:r>
        <w:rPr>
          <w:lang w:val="en-CA"/>
        </w:rPr>
        <w:t xml:space="preserve">with 10 bits for attribute component and 16 bits for geometry component. It </w:t>
      </w:r>
      <w:r w:rsidRPr="00FE0A11">
        <w:rPr>
          <w:lang w:val="en-CA"/>
        </w:rPr>
        <w:t xml:space="preserve">can </w:t>
      </w:r>
      <w:r>
        <w:rPr>
          <w:lang w:val="en-CA"/>
        </w:rPr>
        <w:t xml:space="preserve">in principle </w:t>
      </w:r>
      <w:r w:rsidRPr="00FE0A11">
        <w:rPr>
          <w:lang w:val="en-CA"/>
        </w:rPr>
        <w:t xml:space="preserve">be displayed on either head mounted display (HMD) or on regular 2D monitor with tracking system feeding the updated </w:t>
      </w:r>
      <w:r w:rsidRPr="009471CC">
        <w:rPr>
          <w:i/>
          <w:iCs/>
          <w:lang w:val="en-CA"/>
        </w:rPr>
        <w:t>viewing position</w:t>
      </w:r>
      <w:r w:rsidRPr="00FE0A11">
        <w:rPr>
          <w:lang w:val="en-CA"/>
        </w:rPr>
        <w:t xml:space="preserve"> and </w:t>
      </w:r>
      <w:r w:rsidRPr="009471CC">
        <w:rPr>
          <w:i/>
          <w:iCs/>
          <w:lang w:val="en-CA"/>
        </w:rPr>
        <w:t>orientation</w:t>
      </w:r>
      <w:r w:rsidRPr="00FE0A11">
        <w:rPr>
          <w:lang w:val="en-CA"/>
        </w:rPr>
        <w:t xml:space="preserve"> back to the renderer for the next </w:t>
      </w:r>
      <w:r>
        <w:rPr>
          <w:lang w:val="en-CA"/>
        </w:rPr>
        <w:t>target view</w:t>
      </w:r>
      <w:r w:rsidRPr="00FE0A11">
        <w:rPr>
          <w:lang w:val="en-CA"/>
        </w:rPr>
        <w:t>.</w:t>
      </w:r>
      <w:r>
        <w:rPr>
          <w:lang w:val="en-CA"/>
        </w:rPr>
        <w:t xml:space="preserve"> More details on the coordinate systems, projections, and camera </w:t>
      </w:r>
      <w:proofErr w:type="spellStart"/>
      <w:r>
        <w:rPr>
          <w:lang w:val="en-CA"/>
        </w:rPr>
        <w:t>extrinsics</w:t>
      </w:r>
      <w:proofErr w:type="spellEnd"/>
      <w:r>
        <w:rPr>
          <w:lang w:val="en-CA"/>
        </w:rPr>
        <w:t xml:space="preserve"> can be found in Annex B.</w:t>
      </w:r>
    </w:p>
    <w:p w14:paraId="513E024C" w14:textId="7D951954" w:rsidR="007B04D6" w:rsidRPr="00446014" w:rsidRDefault="00D17580" w:rsidP="00570466">
      <w:pPr>
        <w:pStyle w:val="CompactEnum"/>
        <w:numPr>
          <w:ilvl w:val="0"/>
          <w:numId w:val="0"/>
        </w:numPr>
        <w:spacing w:after="240"/>
      </w:pPr>
      <w:r>
        <w:rPr>
          <w:noProof/>
        </w:rPr>
        <w:lastRenderedPageBreak/>
        <w:drawing>
          <wp:inline distT="0" distB="0" distL="0" distR="0" wp14:anchorId="2FC167AB" wp14:editId="1C5C1A9A">
            <wp:extent cx="6299201" cy="2950845"/>
            <wp:effectExtent l="0" t="0" r="6350" b="190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pic:nvPicPr>
                  <pic:blipFill>
                    <a:blip r:embed="rId50">
                      <a:extLst>
                        <a:ext uri="{28A0092B-C50C-407E-A947-70E740481C1C}">
                          <a14:useLocalDpi xmlns:a14="http://schemas.microsoft.com/office/drawing/2010/main" val="0"/>
                        </a:ext>
                      </a:extLst>
                    </a:blip>
                    <a:stretch>
                      <a:fillRect/>
                    </a:stretch>
                  </pic:blipFill>
                  <pic:spPr>
                    <a:xfrm>
                      <a:off x="0" y="0"/>
                      <a:ext cx="6299201" cy="2950845"/>
                    </a:xfrm>
                    <a:prstGeom prst="rect">
                      <a:avLst/>
                    </a:prstGeom>
                  </pic:spPr>
                </pic:pic>
              </a:graphicData>
            </a:graphic>
          </wp:inline>
        </w:drawing>
      </w:r>
    </w:p>
    <w:p w14:paraId="52EAF846" w14:textId="7D05C794" w:rsidR="007B04D6" w:rsidRDefault="007B04D6" w:rsidP="004B3F85">
      <w:pPr>
        <w:pStyle w:val="Caption"/>
      </w:pPr>
      <w:bookmarkStart w:id="103" w:name="_Ref39935690"/>
      <w:r w:rsidRPr="001D4750">
        <w:t xml:space="preserve">Figure </w:t>
      </w:r>
      <w:r w:rsidRPr="00B85504">
        <w:rPr>
          <w:noProof/>
        </w:rPr>
        <w:fldChar w:fldCharType="begin"/>
      </w:r>
      <w:r w:rsidRPr="007B7AB7">
        <w:rPr>
          <w:noProof/>
        </w:rPr>
        <w:instrText xml:space="preserve"> SEQ Figure \* ARABIC </w:instrText>
      </w:r>
      <w:r w:rsidRPr="00B85504">
        <w:rPr>
          <w:noProof/>
        </w:rPr>
        <w:fldChar w:fldCharType="separate"/>
      </w:r>
      <w:r w:rsidR="007A54E8">
        <w:rPr>
          <w:noProof/>
        </w:rPr>
        <w:t>33</w:t>
      </w:r>
      <w:r w:rsidRPr="00B85504">
        <w:rPr>
          <w:noProof/>
        </w:rPr>
        <w:fldChar w:fldCharType="end"/>
      </w:r>
      <w:bookmarkEnd w:id="103"/>
      <w:r w:rsidRPr="001D4750">
        <w:t xml:space="preserve">: Process flow for the TMIV </w:t>
      </w:r>
      <w:r w:rsidRPr="00B85504">
        <w:t>renderer</w:t>
      </w:r>
    </w:p>
    <w:p w14:paraId="61E69C7D" w14:textId="05AEE07F" w:rsidR="00486D46" w:rsidRDefault="00F7188A" w:rsidP="00570466">
      <w:pPr>
        <w:pStyle w:val="Body"/>
        <w:spacing w:after="240"/>
      </w:pPr>
      <w:r>
        <w:t xml:space="preserve">In addition to the </w:t>
      </w:r>
      <w:r w:rsidR="0011232F">
        <w:t xml:space="preserve">regular TMIV rendering, </w:t>
      </w:r>
      <w:r w:rsidR="00DB6709">
        <w:t xml:space="preserve">support for </w:t>
      </w:r>
      <w:r w:rsidR="000171CA">
        <w:t>MPI</w:t>
      </w:r>
      <w:r w:rsidR="00DB6709">
        <w:t xml:space="preserve"> rendering</w:t>
      </w:r>
      <w:r w:rsidR="00BA79DC">
        <w:t xml:space="preserve"> is added to the software</w:t>
      </w:r>
      <w:r w:rsidR="00BA79DC">
        <w:rPr>
          <w:rStyle w:val="FootnoteReference"/>
        </w:rPr>
        <w:footnoteReference w:id="6"/>
      </w:r>
      <w:r w:rsidR="00BA79DC">
        <w:t xml:space="preserve"> and descri</w:t>
      </w:r>
      <w:r w:rsidR="002A6D08">
        <w:t>b</w:t>
      </w:r>
      <w:r w:rsidR="00BA79DC">
        <w:t xml:space="preserve">ed </w:t>
      </w:r>
      <w:r w:rsidR="006851C2">
        <w:t>further in sec</w:t>
      </w:r>
      <w:r w:rsidR="00E63252">
        <w:t>tion</w:t>
      </w:r>
      <w:r w:rsidR="00FD64E6">
        <w:t xml:space="preserve"> </w:t>
      </w:r>
      <w:r w:rsidR="00E63252">
        <w:fldChar w:fldCharType="begin"/>
      </w:r>
      <w:r w:rsidR="00E63252">
        <w:instrText xml:space="preserve"> REF _Ref55160866 \n \h </w:instrText>
      </w:r>
      <w:r w:rsidR="00E63252">
        <w:fldChar w:fldCharType="separate"/>
      </w:r>
      <w:r w:rsidR="007A54E8">
        <w:rPr>
          <w:cs/>
        </w:rPr>
        <w:t>‎</w:t>
      </w:r>
      <w:r w:rsidR="007A54E8">
        <w:t>5.6</w:t>
      </w:r>
      <w:r w:rsidR="00E63252">
        <w:fldChar w:fldCharType="end"/>
      </w:r>
      <w:r w:rsidR="00E63252">
        <w:t>.</w:t>
      </w:r>
    </w:p>
    <w:p w14:paraId="52B35AFD" w14:textId="77777777" w:rsidR="00F7188A" w:rsidRPr="00486D46" w:rsidRDefault="00F7188A" w:rsidP="00570466"/>
    <w:p w14:paraId="1593F56D" w14:textId="77777777" w:rsidR="00DA0088" w:rsidRDefault="610E6F13" w:rsidP="008F0861">
      <w:pPr>
        <w:pStyle w:val="Heading2"/>
      </w:pPr>
      <w:r>
        <w:t>Block to patch map filtering</w:t>
      </w:r>
    </w:p>
    <w:p w14:paraId="1B436707" w14:textId="67ADE76C" w:rsidR="007B04D6" w:rsidRPr="00356865" w:rsidRDefault="4BC0DA30">
      <w:pPr>
        <w:pStyle w:val="Heading3"/>
      </w:pPr>
      <w:r>
        <w:t>Entity filtering</w:t>
      </w:r>
    </w:p>
    <w:p w14:paraId="03D449F8" w14:textId="3C77DB17" w:rsidR="007B04D6" w:rsidRDefault="007B04D6" w:rsidP="000754F9">
      <w:pPr>
        <w:pStyle w:val="Body"/>
        <w:spacing w:after="240"/>
      </w:pPr>
      <w:r>
        <w:t>The entity filtering is an optional stage that is invoked to select a subset of entities for rendering,</w:t>
      </w:r>
      <w:r>
        <w:rPr>
          <w:bCs/>
        </w:rPr>
        <w:t xml:space="preserve"> by</w:t>
      </w:r>
      <w:r>
        <w:t xml:space="preserve"> filtering out blocks in the block to patch map that correspond to other entities. A possible </w:t>
      </w:r>
      <w:r w:rsidR="00642A36">
        <w:t>use case</w:t>
      </w:r>
      <w:r>
        <w:t xml:space="preserve"> is an application that chooses to render foreground objects only, and thus all patches that belong to background objects are excluded. The block to patch map per atlas is filtered as specified in Annex H of the MIV specification.</w:t>
      </w:r>
    </w:p>
    <w:p w14:paraId="02265B15" w14:textId="77777777" w:rsidR="007B04D6" w:rsidRPr="00356865" w:rsidRDefault="4BC0DA30">
      <w:pPr>
        <w:pStyle w:val="Heading3"/>
      </w:pPr>
      <w:r>
        <w:t>Patch culling</w:t>
      </w:r>
      <w:bookmarkEnd w:id="101"/>
    </w:p>
    <w:p w14:paraId="1480D9A5" w14:textId="77777777" w:rsidR="007B04D6" w:rsidRPr="00FA6F4B" w:rsidRDefault="007B04D6" w:rsidP="007B04D6">
      <w:pPr>
        <w:pStyle w:val="Body"/>
        <w:spacing w:after="240"/>
      </w:pPr>
      <w:r>
        <w:t xml:space="preserve">The patch culler filters out blocks from the block to patch map to </w:t>
      </w:r>
      <w:r w:rsidRPr="001B0BA7">
        <w:rPr>
          <w:i/>
          <w:iCs/>
        </w:rPr>
        <w:t>cull</w:t>
      </w:r>
      <w:r>
        <w:t xml:space="preserve"> patches which have no overlap with the target view based on the viewing position and the orientation. The purpose is to reduce the </w:t>
      </w:r>
      <w:r w:rsidRPr="00F27C16">
        <w:rPr>
          <w:rFonts w:eastAsiaTheme="minorEastAsia"/>
          <w:lang w:val="en-CA" w:eastAsia="zh-CN"/>
        </w:rPr>
        <w:t xml:space="preserve">computational cost of </w:t>
      </w:r>
      <w:r>
        <w:rPr>
          <w:rFonts w:eastAsiaTheme="minorEastAsia"/>
          <w:lang w:val="en-CA" w:eastAsia="zh-CN"/>
        </w:rPr>
        <w:t xml:space="preserve">the </w:t>
      </w:r>
      <w:r w:rsidRPr="00F27C16">
        <w:rPr>
          <w:rFonts w:eastAsiaTheme="minorEastAsia"/>
          <w:lang w:val="en-CA" w:eastAsia="zh-CN"/>
        </w:rPr>
        <w:t xml:space="preserve">view </w:t>
      </w:r>
      <w:r>
        <w:rPr>
          <w:rFonts w:eastAsiaTheme="minorEastAsia"/>
          <w:lang w:val="en-CA" w:eastAsia="zh-CN"/>
        </w:rPr>
        <w:t>synthesis</w:t>
      </w:r>
      <w:r w:rsidRPr="00F27C16">
        <w:rPr>
          <w:rFonts w:eastAsiaTheme="minorEastAsia"/>
          <w:lang w:val="en-CA" w:eastAsia="zh-CN"/>
        </w:rPr>
        <w:t>.</w:t>
      </w:r>
      <w:r>
        <w:t xml:space="preserve"> The culling operation follows the same order as the patch creation to be able to filter the block to patch map patch-by-patch.</w:t>
      </w:r>
    </w:p>
    <w:p w14:paraId="2E2A5E72" w14:textId="77777777" w:rsidR="007B04D6" w:rsidRPr="00354DD1" w:rsidRDefault="007B04D6" w:rsidP="007B04D6">
      <w:pPr>
        <w:pStyle w:val="Body"/>
        <w:spacing w:after="240"/>
        <w:rPr>
          <w:szCs w:val="22"/>
        </w:rPr>
      </w:pPr>
      <w:r>
        <w:rPr>
          <w:rFonts w:eastAsia="SimSun"/>
          <w:lang w:eastAsia="zh-CN"/>
        </w:rPr>
        <w:t>For each patch, the f</w:t>
      </w:r>
      <w:r>
        <w:rPr>
          <w:rFonts w:eastAsia="SimSun" w:hint="eastAsia"/>
          <w:lang w:eastAsia="zh-CN"/>
        </w:rPr>
        <w:t xml:space="preserve">our corners of </w:t>
      </w:r>
      <w:r>
        <w:rPr>
          <w:rFonts w:eastAsia="SimSun"/>
          <w:lang w:eastAsia="zh-CN"/>
        </w:rPr>
        <w:t>the</w:t>
      </w:r>
      <w:r>
        <w:rPr>
          <w:rFonts w:eastAsia="SimSun" w:hint="eastAsia"/>
          <w:lang w:eastAsia="zh-CN"/>
        </w:rPr>
        <w:t xml:space="preserve"> </w:t>
      </w:r>
      <w:r>
        <w:rPr>
          <w:rFonts w:eastAsia="SimSun"/>
          <w:lang w:eastAsia="zh-CN"/>
        </w:rPr>
        <w:t>patch</w:t>
      </w:r>
      <w:r>
        <w:rPr>
          <w:rFonts w:eastAsia="SimSun" w:hint="eastAsia"/>
          <w:lang w:eastAsia="zh-CN"/>
        </w:rPr>
        <w:t xml:space="preserve"> are</w:t>
      </w:r>
      <w:r>
        <w:rPr>
          <w:rFonts w:eastAsia="SimSun"/>
          <w:lang w:eastAsia="zh-CN"/>
        </w:rPr>
        <w:t xml:space="preserve"> reproject</w:t>
      </w:r>
      <w:r>
        <w:rPr>
          <w:rFonts w:eastAsia="SimSun" w:hint="eastAsia"/>
          <w:lang w:eastAsia="zh-CN"/>
        </w:rPr>
        <w:t>ed</w:t>
      </w:r>
      <w:r>
        <w:rPr>
          <w:rFonts w:eastAsia="SimSun"/>
          <w:lang w:eastAsia="zh-CN"/>
        </w:rPr>
        <w:t xml:space="preserve"> to the </w:t>
      </w:r>
      <w:r>
        <w:rPr>
          <w:rFonts w:eastAsia="SimSun" w:hint="eastAsia"/>
          <w:lang w:eastAsia="zh-CN"/>
        </w:rPr>
        <w:t xml:space="preserve">target view by using </w:t>
      </w:r>
      <w:r>
        <w:rPr>
          <w:rFonts w:eastAsia="SimSun"/>
          <w:lang w:eastAsia="zh-CN"/>
        </w:rPr>
        <w:t xml:space="preserve">both minimum and maximum </w:t>
      </w:r>
      <w:r>
        <w:t xml:space="preserve">geometry </w:t>
      </w:r>
      <w:r>
        <w:rPr>
          <w:rFonts w:eastAsia="SimSun"/>
          <w:lang w:eastAsia="zh-CN"/>
        </w:rPr>
        <w:t xml:space="preserve">values of view which the patch belongs to. </w:t>
      </w:r>
      <w:r>
        <w:rPr>
          <w:rFonts w:eastAsia="SimSun" w:hint="eastAsia"/>
          <w:lang w:eastAsia="zh-CN"/>
        </w:rPr>
        <w:t xml:space="preserve">When </w:t>
      </w:r>
      <w:r>
        <w:rPr>
          <w:rFonts w:eastAsia="SimSun"/>
          <w:lang w:eastAsia="zh-CN"/>
        </w:rPr>
        <w:t>area enclosed by the eight reprojected points (</w:t>
      </w:r>
      <m:oMath>
        <m:sSubSup>
          <m:sSubSupPr>
            <m:ctrlPr>
              <w:rPr>
                <w:rFonts w:ascii="Cambria Math" w:eastAsia="SimSun" w:hAnsi="Cambria Math"/>
                <w:i/>
                <w:lang w:eastAsia="zh-CN"/>
              </w:rPr>
            </m:ctrlPr>
          </m:sSubSupPr>
          <m:e>
            <m:r>
              <w:rPr>
                <w:rFonts w:ascii="Cambria Math" w:eastAsia="SimSun" w:hAnsi="Cambria Math"/>
                <w:lang w:eastAsia="zh-CN"/>
              </w:rPr>
              <m:t>P</m:t>
            </m:r>
          </m:e>
          <m:sub>
            <m:r>
              <w:rPr>
                <w:rFonts w:ascii="Cambria Math" w:eastAsia="SimSun" w:hAnsi="Cambria Math"/>
                <w:lang w:eastAsia="zh-CN"/>
              </w:rPr>
              <m:t>i</m:t>
            </m:r>
          </m:sub>
          <m:sup>
            <m:r>
              <w:rPr>
                <w:rFonts w:ascii="Cambria Math" w:eastAsia="SimSun" w:hAnsi="Cambria Math"/>
                <w:lang w:eastAsia="zh-CN"/>
              </w:rPr>
              <m:t>'</m:t>
            </m:r>
          </m:sup>
        </m:sSubSup>
        <m:d>
          <m:dPr>
            <m:ctrlPr>
              <w:rPr>
                <w:rFonts w:ascii="Cambria Math" w:eastAsia="SimSun" w:hAnsi="Cambria Math"/>
                <w:i/>
                <w:lang w:eastAsia="zh-CN"/>
              </w:rPr>
            </m:ctrlPr>
          </m:dPr>
          <m:e>
            <m:r>
              <w:rPr>
                <w:rFonts w:ascii="Cambria Math" w:eastAsia="SimSun" w:hAnsi="Cambria Math"/>
                <w:lang w:eastAsia="zh-CN"/>
              </w:rPr>
              <m:t>x,y</m:t>
            </m:r>
          </m:e>
        </m:d>
        <m:r>
          <w:rPr>
            <w:rFonts w:ascii="Cambria Math" w:eastAsia="SimSun" w:hAnsi="Cambria Math"/>
            <w:lang w:eastAsia="zh-CN"/>
          </w:rPr>
          <m:t>, i=0, 1,…, 7</m:t>
        </m:r>
      </m:oMath>
      <w:r>
        <w:rPr>
          <w:rFonts w:eastAsia="SimSun"/>
          <w:lang w:eastAsia="zh-CN"/>
        </w:rPr>
        <w:t xml:space="preserve">) </w:t>
      </w:r>
      <w:r>
        <w:rPr>
          <w:rFonts w:eastAsia="SimSun" w:hint="eastAsia"/>
          <w:lang w:eastAsia="zh-CN"/>
        </w:rPr>
        <w:t>has</w:t>
      </w:r>
      <w:r>
        <w:rPr>
          <w:rFonts w:eastAsia="SimSun"/>
          <w:lang w:eastAsia="zh-CN"/>
        </w:rPr>
        <w:t xml:space="preserve"> </w:t>
      </w:r>
      <w:r>
        <w:rPr>
          <w:rFonts w:eastAsia="SimSun" w:hint="eastAsia"/>
          <w:lang w:eastAsia="zh-CN"/>
        </w:rPr>
        <w:t>no</w:t>
      </w:r>
      <w:r>
        <w:rPr>
          <w:rFonts w:eastAsia="SimSun"/>
          <w:lang w:eastAsia="zh-CN"/>
        </w:rPr>
        <w:t xml:space="preserve"> overlap with the </w:t>
      </w:r>
      <w:r>
        <w:rPr>
          <w:rFonts w:eastAsia="SimSun" w:hint="eastAsia"/>
          <w:lang w:eastAsia="zh-CN"/>
        </w:rPr>
        <w:t xml:space="preserve">target </w:t>
      </w:r>
      <w:r>
        <w:rPr>
          <w:rFonts w:eastAsia="SimSun"/>
          <w:lang w:eastAsia="zh-CN"/>
        </w:rPr>
        <w:t>viewport, the patch is</w:t>
      </w:r>
      <w:r>
        <w:rPr>
          <w:rFonts w:eastAsia="SimSun" w:hint="eastAsia"/>
          <w:lang w:eastAsia="zh-CN"/>
        </w:rPr>
        <w:t xml:space="preserve"> culled</w:t>
      </w:r>
      <w:r>
        <w:rPr>
          <w:rFonts w:eastAsia="SimSun"/>
          <w:lang w:eastAsia="zh-CN"/>
        </w:rPr>
        <w:t xml:space="preserve">. </w:t>
      </w:r>
    </w:p>
    <w:p w14:paraId="2A75FB2E" w14:textId="4F877223" w:rsidR="007B04D6" w:rsidRDefault="007B04D6" w:rsidP="007B04D6">
      <w:pPr>
        <w:pStyle w:val="Body"/>
        <w:spacing w:after="240"/>
      </w:pPr>
      <w:r>
        <w:t xml:space="preserve">The patch map is updated as illustrated in </w:t>
      </w:r>
      <w:r>
        <w:fldChar w:fldCharType="begin"/>
      </w:r>
      <w:r>
        <w:instrText xml:space="preserve"> REF _Ref33829272 \h </w:instrText>
      </w:r>
      <w:r>
        <w:fldChar w:fldCharType="separate"/>
      </w:r>
      <w:r w:rsidR="007A54E8">
        <w:t xml:space="preserve">Figure </w:t>
      </w:r>
      <w:r w:rsidR="007A54E8">
        <w:rPr>
          <w:noProof/>
        </w:rPr>
        <w:t>34</w:t>
      </w:r>
      <w:r>
        <w:fldChar w:fldCharType="end"/>
      </w:r>
      <w:r>
        <w:t xml:space="preserve">. If the patch is culled, the corresponding atlas’s samples are </w:t>
      </w:r>
      <w:r w:rsidR="007A6BBD">
        <w:t xml:space="preserve">labeled as unused and ignored during the </w:t>
      </w:r>
      <w:r w:rsidR="001B2EC5">
        <w:t>rendering process.</w:t>
      </w:r>
    </w:p>
    <w:p w14:paraId="0B31DD4B" w14:textId="77777777" w:rsidR="007B04D6" w:rsidRPr="001E2577" w:rsidRDefault="007B04D6" w:rsidP="007B04D6">
      <w:pPr>
        <w:pStyle w:val="FigureParagraph"/>
        <w:spacing w:after="240"/>
      </w:pPr>
      <w:r>
        <w:lastRenderedPageBreak/>
        <w:drawing>
          <wp:inline distT="0" distB="0" distL="0" distR="0" wp14:anchorId="503D5AAF" wp14:editId="6D817910">
            <wp:extent cx="4104654" cy="2844800"/>
            <wp:effectExtent l="0" t="0" r="0" b="0"/>
            <wp:docPr id="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pic:nvPicPr>
                  <pic:blipFill>
                    <a:blip r:embed="rId51" cstate="print">
                      <a:extLst>
                        <a:ext uri="{28A0092B-C50C-407E-A947-70E740481C1C}">
                          <a14:useLocalDpi xmlns:a14="http://schemas.microsoft.com/office/drawing/2010/main" val="0"/>
                        </a:ext>
                      </a:extLst>
                    </a:blip>
                    <a:stretch>
                      <a:fillRect/>
                    </a:stretch>
                  </pic:blipFill>
                  <pic:spPr>
                    <a:xfrm>
                      <a:off x="0" y="0"/>
                      <a:ext cx="4104654" cy="2844800"/>
                    </a:xfrm>
                    <a:prstGeom prst="rect">
                      <a:avLst/>
                    </a:prstGeom>
                  </pic:spPr>
                </pic:pic>
              </a:graphicData>
            </a:graphic>
          </wp:inline>
        </w:drawing>
      </w:r>
    </w:p>
    <w:p w14:paraId="130347F6" w14:textId="7EA1ABFC" w:rsidR="007B04D6" w:rsidRDefault="007B04D6" w:rsidP="004B3F85">
      <w:pPr>
        <w:pStyle w:val="Caption"/>
      </w:pPr>
      <w:bookmarkStart w:id="104" w:name="_Ref33829272"/>
      <w:r>
        <w:t xml:space="preserve">Figure </w:t>
      </w:r>
      <w:r>
        <w:fldChar w:fldCharType="begin"/>
      </w:r>
      <w:r>
        <w:instrText>SEQ Figure \* ARABIC</w:instrText>
      </w:r>
      <w:r>
        <w:fldChar w:fldCharType="separate"/>
      </w:r>
      <w:r w:rsidR="007A54E8">
        <w:rPr>
          <w:noProof/>
        </w:rPr>
        <w:t>34</w:t>
      </w:r>
      <w:r>
        <w:fldChar w:fldCharType="end"/>
      </w:r>
      <w:bookmarkEnd w:id="104"/>
      <w:r>
        <w:t xml:space="preserve">. </w:t>
      </w:r>
      <w:r w:rsidRPr="00C5517B">
        <w:t>Occupancy map update in an ordered manner</w:t>
      </w:r>
      <w:r w:rsidR="00C075EF">
        <w:t xml:space="preserve"> </w:t>
      </w:r>
      <w:r w:rsidR="000953AB">
        <w:t>with patch culling</w:t>
      </w:r>
    </w:p>
    <w:p w14:paraId="63939F9F" w14:textId="77777777" w:rsidR="009A3F50" w:rsidRDefault="610E6F13" w:rsidP="008F0861">
      <w:pPr>
        <w:pStyle w:val="Heading2"/>
      </w:pPr>
      <w:r>
        <w:t>Reconstruction processes</w:t>
      </w:r>
    </w:p>
    <w:p w14:paraId="7C470553" w14:textId="77777777" w:rsidR="009A3F50" w:rsidRPr="00356865" w:rsidRDefault="610E6F13">
      <w:pPr>
        <w:pStyle w:val="Heading3"/>
      </w:pPr>
      <w:r>
        <w:t>Occupancy reconstruction</w:t>
      </w:r>
    </w:p>
    <w:p w14:paraId="4BA4300C" w14:textId="12BD7F4A" w:rsidR="009A3F50" w:rsidRDefault="009A3F50" w:rsidP="009A3F50">
      <w:pPr>
        <w:pStyle w:val="Body"/>
        <w:spacing w:after="240"/>
        <w:rPr>
          <w:lang w:eastAsia="ja-JP"/>
        </w:rPr>
      </w:pPr>
      <w:r w:rsidRPr="0068485C">
        <w:t>Th</w:t>
      </w:r>
      <w:r>
        <w:t xml:space="preserve">is </w:t>
      </w:r>
      <w:r w:rsidRPr="0068485C">
        <w:t xml:space="preserve">process </w:t>
      </w:r>
      <w:r>
        <w:t>reconstructs</w:t>
      </w:r>
      <w:r w:rsidRPr="0068485C">
        <w:t xml:space="preserve"> a</w:t>
      </w:r>
      <w:r>
        <w:t xml:space="preserve">n occupancy frame at </w:t>
      </w:r>
      <w:r w:rsidRPr="0068485C">
        <w:rPr>
          <w:lang w:eastAsia="ja-JP"/>
        </w:rPr>
        <w:t>nominal atlas resolution</w:t>
      </w:r>
      <w:r>
        <w:rPr>
          <w:lang w:eastAsia="ja-JP"/>
        </w:rPr>
        <w:t xml:space="preserve"> whether it is embedded in the geometry frame, signaled explicitly, or no occupancy information case (</w:t>
      </w:r>
      <w:r w:rsidRPr="008F0861">
        <w:rPr>
          <w:i/>
          <w:iCs/>
          <w:lang w:eastAsia="ja-JP"/>
        </w:rPr>
        <w:t>i.e.</w:t>
      </w:r>
      <w:r w:rsidR="00066C81">
        <w:rPr>
          <w:lang w:eastAsia="ja-JP"/>
        </w:rPr>
        <w:t>,</w:t>
      </w:r>
      <w:r>
        <w:rPr>
          <w:lang w:eastAsia="ja-JP"/>
        </w:rPr>
        <w:t xml:space="preserve"> atlas is fully occupied). </w:t>
      </w:r>
    </w:p>
    <w:p w14:paraId="74D40F9A" w14:textId="1D79E243" w:rsidR="009A3F50" w:rsidRDefault="009A3F50" w:rsidP="009A3F50">
      <w:pPr>
        <w:pStyle w:val="CompactEnum"/>
        <w:spacing w:after="240"/>
        <w:rPr>
          <w:lang w:eastAsia="ja-JP"/>
        </w:rPr>
      </w:pPr>
      <w:r>
        <w:rPr>
          <w:lang w:eastAsia="ja-JP"/>
        </w:rPr>
        <w:t xml:space="preserve">When occupancy is embedded in the geometry frame, the occupancy frame is extracted from the geometry one (after the geometry upscaling process) by comparing its pixel values against the </w:t>
      </w:r>
      <w:proofErr w:type="spellStart"/>
      <w:r>
        <w:t>depthOccMapThreshold</w:t>
      </w:r>
      <w:proofErr w:type="spellEnd"/>
      <w:r>
        <w:t xml:space="preserve"> defined in section </w:t>
      </w:r>
      <w:r>
        <w:fldChar w:fldCharType="begin"/>
      </w:r>
      <w:r>
        <w:instrText xml:space="preserve"> REF _Ref45999786 \r \h </w:instrText>
      </w:r>
      <w:r>
        <w:fldChar w:fldCharType="separate"/>
      </w:r>
      <w:r w:rsidR="007A54E8">
        <w:rPr>
          <w:cs/>
        </w:rPr>
        <w:t>‎</w:t>
      </w:r>
      <w:r w:rsidR="007A54E8">
        <w:t>4.4</w:t>
      </w:r>
      <w:r>
        <w:fldChar w:fldCharType="end"/>
      </w:r>
      <w:r>
        <w:t>.</w:t>
      </w:r>
      <w:r>
        <w:rPr>
          <w:lang w:eastAsia="ja-JP"/>
        </w:rPr>
        <w:t xml:space="preserve"> When </w:t>
      </w:r>
      <w:r w:rsidR="008A1B1A">
        <w:rPr>
          <w:lang w:eastAsia="ja-JP"/>
        </w:rPr>
        <w:t xml:space="preserve">the threshold is </w:t>
      </w:r>
      <w:r>
        <w:rPr>
          <w:lang w:eastAsia="ja-JP"/>
        </w:rPr>
        <w:t>smaller</w:t>
      </w:r>
      <w:r w:rsidR="002045FD">
        <w:rPr>
          <w:lang w:eastAsia="ja-JP"/>
        </w:rPr>
        <w:t xml:space="preserve"> or equal to the geometry value</w:t>
      </w:r>
      <w:r>
        <w:rPr>
          <w:lang w:eastAsia="ja-JP"/>
        </w:rPr>
        <w:t xml:space="preserve">, the occupancy value at the given pixel is set to </w:t>
      </w:r>
      <w:r w:rsidR="002045FD">
        <w:rPr>
          <w:lang w:eastAsia="ja-JP"/>
        </w:rPr>
        <w:t>1</w:t>
      </w:r>
      <w:r>
        <w:rPr>
          <w:lang w:eastAsia="ja-JP"/>
        </w:rPr>
        <w:t xml:space="preserve"> otherwise it is set to </w:t>
      </w:r>
      <w:r w:rsidR="00FE535F">
        <w:rPr>
          <w:lang w:eastAsia="ja-JP"/>
        </w:rPr>
        <w:t>0</w:t>
      </w:r>
      <w:r>
        <w:rPr>
          <w:lang w:eastAsia="ja-JP"/>
        </w:rPr>
        <w:t>.</w:t>
      </w:r>
    </w:p>
    <w:p w14:paraId="06677F95" w14:textId="0AC8F42E" w:rsidR="009A3F50" w:rsidRDefault="009A3F50" w:rsidP="009A3F50">
      <w:pPr>
        <w:pStyle w:val="CompactEnum"/>
        <w:spacing w:after="240"/>
        <w:rPr>
          <w:lang w:eastAsia="ja-JP"/>
        </w:rPr>
      </w:pPr>
      <w:r>
        <w:rPr>
          <w:lang w:eastAsia="ja-JP"/>
        </w:rPr>
        <w:t>When occupancy video sub bitstream is present (</w:t>
      </w:r>
      <w:r w:rsidRPr="00385CDD">
        <w:rPr>
          <w:i/>
          <w:iCs/>
          <w:lang w:eastAsia="ja-JP"/>
        </w:rPr>
        <w:t>i.e.</w:t>
      </w:r>
      <w:r w:rsidR="00066C81" w:rsidRPr="008F0861">
        <w:rPr>
          <w:lang w:eastAsia="ja-JP"/>
        </w:rPr>
        <w:t>,</w:t>
      </w:r>
      <w:r w:rsidRPr="00385CDD">
        <w:rPr>
          <w:i/>
          <w:iCs/>
          <w:lang w:eastAsia="ja-JP"/>
        </w:rPr>
        <w:t xml:space="preserve"> </w:t>
      </w:r>
      <w:r>
        <w:rPr>
          <w:lang w:eastAsia="ja-JP"/>
        </w:rPr>
        <w:t xml:space="preserve">signaled explicitly), </w:t>
      </w:r>
      <w:r w:rsidR="00714503">
        <w:rPr>
          <w:lang w:eastAsia="ja-JP"/>
        </w:rPr>
        <w:t xml:space="preserve">thresholding process is applied to retrieve the binary occupancy from the </w:t>
      </w:r>
      <w:r w:rsidR="00A04A8B">
        <w:rPr>
          <w:lang w:eastAsia="ja-JP"/>
        </w:rPr>
        <w:t xml:space="preserve">decoded one and </w:t>
      </w:r>
      <w:r>
        <w:t>nearest neighbor interpolation is performed to reconstruct the occupancy map at nominal atlas resolution.</w:t>
      </w:r>
    </w:p>
    <w:p w14:paraId="4B963BB0" w14:textId="6B7772A0" w:rsidR="009A3F50" w:rsidRDefault="009A3F50" w:rsidP="009A3F50">
      <w:pPr>
        <w:pStyle w:val="CompactEnum"/>
        <w:spacing w:after="240"/>
        <w:rPr>
          <w:lang w:eastAsia="ja-JP"/>
        </w:rPr>
      </w:pPr>
      <w:r>
        <w:t>In the case of no occupancy being signaled (</w:t>
      </w:r>
      <w:r w:rsidRPr="00385CDD">
        <w:rPr>
          <w:i/>
          <w:iCs/>
        </w:rPr>
        <w:t>i.e.</w:t>
      </w:r>
      <w:r w:rsidR="00066C81" w:rsidRPr="008F0861">
        <w:t>,</w:t>
      </w:r>
      <w:r>
        <w:t xml:space="preserve"> </w:t>
      </w:r>
      <w:r>
        <w:rPr>
          <w:lang w:eastAsia="ja-JP"/>
        </w:rPr>
        <w:t>atlas is fully occupied</w:t>
      </w:r>
      <w:r w:rsidR="00405E8E">
        <w:t xml:space="preserve"> or </w:t>
      </w:r>
      <w:r w:rsidR="00132772">
        <w:t>atlas patch with c</w:t>
      </w:r>
      <w:r w:rsidR="004804E5">
        <w:t>o</w:t>
      </w:r>
      <w:r w:rsidR="00132772">
        <w:t>nstant de</w:t>
      </w:r>
      <w:r w:rsidR="004804E5">
        <w:t>pth)</w:t>
      </w:r>
      <w:r>
        <w:t xml:space="preserve">, the occupancy frame at nominal atlas resolution is filled with ones.  </w:t>
      </w:r>
    </w:p>
    <w:p w14:paraId="5D7CB07E" w14:textId="60754ADA" w:rsidR="009A3F50" w:rsidRPr="004A4A74" w:rsidRDefault="009A3F50" w:rsidP="009A3F50">
      <w:pPr>
        <w:pStyle w:val="Body"/>
        <w:spacing w:after="240"/>
      </w:pPr>
      <w:r>
        <w:rPr>
          <w:lang w:eastAsia="ja-JP"/>
        </w:rPr>
        <w:t xml:space="preserve">More details on the occupancy reconstruction process </w:t>
      </w:r>
      <w:r w:rsidR="00066C81">
        <w:rPr>
          <w:lang w:eastAsia="ja-JP"/>
        </w:rPr>
        <w:t>are</w:t>
      </w:r>
      <w:r>
        <w:rPr>
          <w:lang w:eastAsia="ja-JP"/>
        </w:rPr>
        <w:t xml:space="preserve"> available </w:t>
      </w:r>
      <w:r>
        <w:t>in Annex H of the MIV specification.</w:t>
      </w:r>
    </w:p>
    <w:p w14:paraId="3778341C" w14:textId="3F7E190B" w:rsidR="00A63F5A" w:rsidRDefault="610E6F13">
      <w:pPr>
        <w:pStyle w:val="Heading3"/>
      </w:pPr>
      <w:r>
        <w:t>Attribute mean value restoration</w:t>
      </w:r>
    </w:p>
    <w:p w14:paraId="2A7803B3" w14:textId="44BA2C86" w:rsidR="00A63F5A" w:rsidRPr="00A63F5A" w:rsidRDefault="006412FE" w:rsidP="00570466">
      <w:pPr>
        <w:pStyle w:val="Body"/>
        <w:spacing w:after="240"/>
      </w:pPr>
      <w:r>
        <w:t>Please refer to Annex H of the MIV specification for more details.</w:t>
      </w:r>
    </w:p>
    <w:p w14:paraId="07DE3F5B" w14:textId="77777777" w:rsidR="007B04D6" w:rsidRPr="00356865" w:rsidRDefault="610E6F13">
      <w:pPr>
        <w:pStyle w:val="Heading3"/>
      </w:pPr>
      <w:bookmarkStart w:id="105" w:name="_Ref39766179"/>
      <w:bookmarkStart w:id="106" w:name="_Ref33802398"/>
      <w:r>
        <w:t>Pruned view reconstruction</w:t>
      </w:r>
      <w:bookmarkEnd w:id="105"/>
    </w:p>
    <w:p w14:paraId="743131F7" w14:textId="139E60DB" w:rsidR="007B04D6" w:rsidRDefault="007B04D6" w:rsidP="000754F9">
      <w:pPr>
        <w:pStyle w:val="Body"/>
        <w:spacing w:after="240"/>
      </w:pPr>
      <w:r>
        <w:t xml:space="preserve">The reconstruction of the pruned views is an operation opposite to video data generation performed in the encoder (section </w:t>
      </w:r>
      <w:r>
        <w:fldChar w:fldCharType="begin"/>
      </w:r>
      <w:r>
        <w:instrText xml:space="preserve"> REF _Ref40205221 \r \h </w:instrText>
      </w:r>
      <w:r w:rsidR="000754F9">
        <w:instrText xml:space="preserve"> \* MERGEFORMAT </w:instrText>
      </w:r>
      <w:r>
        <w:fldChar w:fldCharType="separate"/>
      </w:r>
      <w:r w:rsidR="007A54E8">
        <w:rPr>
          <w:cs/>
        </w:rPr>
        <w:t>‎</w:t>
      </w:r>
      <w:r w:rsidR="007A54E8">
        <w:t>4.3.9</w:t>
      </w:r>
      <w:r>
        <w:fldChar w:fldCharType="end"/>
      </w:r>
      <w:r>
        <w:t>). All the (non-culled) patches from atlases (both geometry and attributes) are copied to images which correspond to each source view.</w:t>
      </w:r>
    </w:p>
    <w:p w14:paraId="1E56BB81" w14:textId="06310689" w:rsidR="007B04D6" w:rsidRPr="005D29C5" w:rsidRDefault="007B04D6" w:rsidP="000754F9">
      <w:pPr>
        <w:pStyle w:val="Body"/>
        <w:spacing w:after="240"/>
      </w:pPr>
      <w:r>
        <w:lastRenderedPageBreak/>
        <w:t xml:space="preserve">Pruned view reconstruction is presented in </w:t>
      </w:r>
      <w:r>
        <w:fldChar w:fldCharType="begin"/>
      </w:r>
      <w:r>
        <w:instrText xml:space="preserve"> REF _Ref40205657 \h  \* MERGEFORMAT </w:instrText>
      </w:r>
      <w:r>
        <w:fldChar w:fldCharType="separate"/>
      </w:r>
      <w:r w:rsidR="007A54E8" w:rsidRPr="00BE0160">
        <w:t xml:space="preserve">Figure </w:t>
      </w:r>
      <w:r w:rsidR="007A54E8">
        <w:rPr>
          <w:noProof/>
        </w:rPr>
        <w:t>35</w:t>
      </w:r>
      <w:r>
        <w:fldChar w:fldCharType="end"/>
      </w:r>
      <w:r>
        <w:t>: patches 2, 3, 5, 7 and 8 are copied to proper position in proper views, based on their position in the view they belong to. Except for basic views,</w:t>
      </w:r>
      <w:r w:rsidDel="00B72B90">
        <w:t xml:space="preserve"> </w:t>
      </w:r>
      <w:r>
        <w:t>significant part of most reconstructed views is empty.</w:t>
      </w:r>
    </w:p>
    <w:p w14:paraId="00641790" w14:textId="77777777" w:rsidR="007B04D6" w:rsidRDefault="007B04D6" w:rsidP="007B04D6">
      <w:pPr>
        <w:pStyle w:val="FigureParagraph"/>
        <w:spacing w:after="240"/>
      </w:pPr>
      <w:r>
        <w:drawing>
          <wp:inline distT="0" distB="0" distL="0" distR="0" wp14:anchorId="3A8F9936" wp14:editId="549D0D96">
            <wp:extent cx="5643265" cy="2998115"/>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pic:nvPicPr>
                  <pic:blipFill>
                    <a:blip r:embed="rId52" cstate="print">
                      <a:extLst>
                        <a:ext uri="{28A0092B-C50C-407E-A947-70E740481C1C}">
                          <a14:useLocalDpi xmlns:a14="http://schemas.microsoft.com/office/drawing/2010/main" val="0"/>
                        </a:ext>
                      </a:extLst>
                    </a:blip>
                    <a:stretch>
                      <a:fillRect/>
                    </a:stretch>
                  </pic:blipFill>
                  <pic:spPr>
                    <a:xfrm>
                      <a:off x="0" y="0"/>
                      <a:ext cx="5643265" cy="2998115"/>
                    </a:xfrm>
                    <a:prstGeom prst="rect">
                      <a:avLst/>
                    </a:prstGeom>
                  </pic:spPr>
                </pic:pic>
              </a:graphicData>
            </a:graphic>
          </wp:inline>
        </w:drawing>
      </w:r>
    </w:p>
    <w:p w14:paraId="1AE89EAB" w14:textId="184459FA" w:rsidR="007B04D6" w:rsidRPr="00F17757" w:rsidRDefault="007B04D6" w:rsidP="004B3F85">
      <w:pPr>
        <w:pStyle w:val="Caption"/>
      </w:pPr>
      <w:bookmarkStart w:id="107" w:name="_Ref40205657"/>
      <w:r w:rsidRPr="00BE0160">
        <w:t xml:space="preserve">Figure </w:t>
      </w:r>
      <w:r>
        <w:rPr>
          <w:noProof/>
        </w:rPr>
        <w:fldChar w:fldCharType="begin"/>
      </w:r>
      <w:r>
        <w:rPr>
          <w:noProof/>
        </w:rPr>
        <w:instrText xml:space="preserve"> SEQ Figure \* ARABIC </w:instrText>
      </w:r>
      <w:r>
        <w:rPr>
          <w:noProof/>
        </w:rPr>
        <w:fldChar w:fldCharType="separate"/>
      </w:r>
      <w:r w:rsidR="007A54E8">
        <w:rPr>
          <w:noProof/>
        </w:rPr>
        <w:t>35</w:t>
      </w:r>
      <w:r>
        <w:rPr>
          <w:noProof/>
        </w:rPr>
        <w:fldChar w:fldCharType="end"/>
      </w:r>
      <w:bookmarkEnd w:id="107"/>
      <w:r w:rsidRPr="00BE0160">
        <w:t xml:space="preserve">: </w:t>
      </w:r>
      <w:r>
        <w:t>Pruned view reconstruction</w:t>
      </w:r>
    </w:p>
    <w:p w14:paraId="4BF5B6D6" w14:textId="373B3848" w:rsidR="009A3F50" w:rsidRPr="00356865" w:rsidRDefault="610E6F13" w:rsidP="008F0861">
      <w:pPr>
        <w:pStyle w:val="Heading2"/>
      </w:pPr>
      <w:bookmarkStart w:id="108" w:name="_Ref39563247"/>
      <w:bookmarkStart w:id="109" w:name="_Ref39764548"/>
      <w:bookmarkStart w:id="110" w:name="_Ref6852024"/>
      <w:bookmarkStart w:id="111" w:name="_Ref6489266"/>
      <w:bookmarkEnd w:id="102"/>
      <w:bookmarkEnd w:id="106"/>
      <w:r>
        <w:t>Geometry processes</w:t>
      </w:r>
    </w:p>
    <w:p w14:paraId="2C7400D1" w14:textId="77777777" w:rsidR="009A3F50" w:rsidRDefault="610E6F13">
      <w:pPr>
        <w:pStyle w:val="Heading3"/>
      </w:pPr>
      <w:r>
        <w:t>Geometry upscaling</w:t>
      </w:r>
    </w:p>
    <w:p w14:paraId="795019EE" w14:textId="77777777" w:rsidR="009A3F50" w:rsidRPr="004A4A74" w:rsidRDefault="009A3F50" w:rsidP="009A3F50">
      <w:pPr>
        <w:pStyle w:val="Body"/>
        <w:spacing w:after="240"/>
      </w:pPr>
      <w:r>
        <w:t>Please refer to Annex H of the MIV specification for more details.</w:t>
      </w:r>
    </w:p>
    <w:p w14:paraId="10FFAEA8" w14:textId="77777777" w:rsidR="009A3F50" w:rsidRDefault="610E6F13">
      <w:pPr>
        <w:pStyle w:val="Heading3"/>
      </w:pPr>
      <w:r>
        <w:t>Depth value decoding</w:t>
      </w:r>
    </w:p>
    <w:p w14:paraId="3BDC2BCA" w14:textId="77777777" w:rsidR="009A3F50" w:rsidRPr="004A4A74" w:rsidRDefault="009A3F50" w:rsidP="009A3F50">
      <w:pPr>
        <w:pStyle w:val="Body"/>
        <w:spacing w:after="240"/>
      </w:pPr>
      <w:r>
        <w:t>Please refer to Annex H of the MIV specification for more details.</w:t>
      </w:r>
    </w:p>
    <w:p w14:paraId="0888A62C" w14:textId="77777777" w:rsidR="009A3F50" w:rsidRDefault="610E6F13">
      <w:pPr>
        <w:pStyle w:val="Heading3"/>
      </w:pPr>
      <w:r>
        <w:t>Depth estimation</w:t>
      </w:r>
    </w:p>
    <w:p w14:paraId="7D5BABE4" w14:textId="54910BA9" w:rsidR="009A3F50" w:rsidRDefault="009A3F50" w:rsidP="009A3F50">
      <w:pPr>
        <w:pStyle w:val="Body"/>
        <w:spacing w:after="240"/>
      </w:pPr>
      <w:r>
        <w:t>When TMIV encoder operates in the geometry absent profile, no geometry video sub bitstreams are present. Thus, a depth estimation process may be invoked at the decoder side inputting the reconstructed pruned views and the associated view parameters to compute and output the depth maps (</w:t>
      </w:r>
      <w:r w:rsidRPr="00385CDD">
        <w:rPr>
          <w:i/>
          <w:iCs/>
        </w:rPr>
        <w:t>i.e.</w:t>
      </w:r>
      <w:r w:rsidR="00066C81" w:rsidRPr="008F0861">
        <w:t>,</w:t>
      </w:r>
      <w:r>
        <w:t xml:space="preserve"> the geometry frames). The renderer then uses them along with the texture pruned views to render the targeted viewports. </w:t>
      </w:r>
    </w:p>
    <w:p w14:paraId="2858CA98" w14:textId="638B6C93" w:rsidR="009A3F50" w:rsidRDefault="009A3F50" w:rsidP="00B870C8">
      <w:pPr>
        <w:pStyle w:val="Body"/>
        <w:spacing w:after="240"/>
      </w:pPr>
      <w:r>
        <w:t xml:space="preserve">Currently, TMIV software does not have an integrated depth estimation tool but it is possible run the TMIV decoder to output the view parameters and the texture pruned views, use a standalone MPEG depth estimation software such as IVDE </w:t>
      </w:r>
      <w:r>
        <w:fldChar w:fldCharType="begin"/>
      </w:r>
      <w:r>
        <w:instrText xml:space="preserve"> REF ref_IVDE \h  \* MERGEFORMAT </w:instrText>
      </w:r>
      <w:r>
        <w:fldChar w:fldCharType="separate"/>
      </w:r>
      <w:r w:rsidR="007A54E8">
        <w:rPr>
          <w:lang w:val="en-GB"/>
        </w:rPr>
        <w:t>[4]</w:t>
      </w:r>
      <w:r>
        <w:fldChar w:fldCharType="end"/>
      </w:r>
      <w:r>
        <w:t xml:space="preserve"> and DERS </w:t>
      </w:r>
      <w:r>
        <w:fldChar w:fldCharType="begin"/>
      </w:r>
      <w:r>
        <w:instrText xml:space="preserve"> REF ref_DERS \h  \* MERGEFORMAT </w:instrText>
      </w:r>
      <w:r>
        <w:fldChar w:fldCharType="separate"/>
      </w:r>
      <w:r w:rsidR="007A54E8">
        <w:rPr>
          <w:lang w:val="en-GB"/>
        </w:rPr>
        <w:t>[5]</w:t>
      </w:r>
      <w:r>
        <w:fldChar w:fldCharType="end"/>
      </w:r>
      <w:r>
        <w:t xml:space="preserve"> to estimate the depth maps externally, and then feed them into the TMIV renderer to proceed with the rest of the rendering operations.</w:t>
      </w:r>
    </w:p>
    <w:p w14:paraId="49B061BC" w14:textId="0EA24709" w:rsidR="00CC45F9" w:rsidRDefault="00CC45F9" w:rsidP="00B870C8">
      <w:pPr>
        <w:pStyle w:val="Body"/>
        <w:spacing w:after="240"/>
      </w:pPr>
    </w:p>
    <w:p w14:paraId="028BE0AA" w14:textId="77777777" w:rsidR="00CC45F9" w:rsidRDefault="00CC45F9" w:rsidP="00B870C8">
      <w:pPr>
        <w:pStyle w:val="Body"/>
        <w:spacing w:after="240"/>
      </w:pPr>
    </w:p>
    <w:p w14:paraId="691BD82B" w14:textId="3FB89C81" w:rsidR="007B04D6" w:rsidRPr="00356865" w:rsidRDefault="610E6F13" w:rsidP="008F0861">
      <w:pPr>
        <w:pStyle w:val="Heading2"/>
      </w:pPr>
      <w:r>
        <w:lastRenderedPageBreak/>
        <w:t xml:space="preserve">View </w:t>
      </w:r>
      <w:bookmarkEnd w:id="108"/>
      <w:r>
        <w:t>synthesis</w:t>
      </w:r>
      <w:bookmarkEnd w:id="109"/>
      <w:r>
        <w:t xml:space="preserve"> (</w:t>
      </w:r>
      <w:proofErr w:type="spellStart"/>
      <w:r>
        <w:t>unprojection</w:t>
      </w:r>
      <w:proofErr w:type="spellEnd"/>
      <w:r>
        <w:t>, reprojection, and merging)</w:t>
      </w:r>
    </w:p>
    <w:p w14:paraId="6C40CDDF" w14:textId="215D1D48" w:rsidR="007B04D6" w:rsidRPr="00757ECE" w:rsidRDefault="007B04D6" w:rsidP="007B04D6">
      <w:pPr>
        <w:pStyle w:val="Body"/>
        <w:spacing w:after="240"/>
      </w:pPr>
      <w:r>
        <w:t xml:space="preserve">The TMIV proposes two alternatives for the synthesis. The first one is RVS-based </w:t>
      </w:r>
      <w:r>
        <w:fldChar w:fldCharType="begin"/>
      </w:r>
      <w:r>
        <w:instrText xml:space="preserve"> REF ref_RVS \h  \* MERGEFORMAT </w:instrText>
      </w:r>
      <w:r>
        <w:fldChar w:fldCharType="separate"/>
      </w:r>
      <w:r w:rsidR="007A54E8">
        <w:rPr>
          <w:lang w:val="en-GB"/>
        </w:rPr>
        <w:t>[6]</w:t>
      </w:r>
      <w:r>
        <w:fldChar w:fldCharType="end"/>
      </w:r>
      <w:r>
        <w:t xml:space="preserve">, described in section </w:t>
      </w:r>
      <w:r>
        <w:fldChar w:fldCharType="begin"/>
      </w:r>
      <w:r>
        <w:instrText xml:space="preserve"> REF _Ref39773048 \r \h </w:instrText>
      </w:r>
      <w:r>
        <w:fldChar w:fldCharType="separate"/>
      </w:r>
      <w:r w:rsidR="007A54E8">
        <w:rPr>
          <w:cs/>
        </w:rPr>
        <w:t>‎</w:t>
      </w:r>
      <w:r w:rsidR="007A54E8">
        <w:t>5.4.1</w:t>
      </w:r>
      <w:r>
        <w:fldChar w:fldCharType="end"/>
      </w:r>
      <w:r>
        <w:t xml:space="preserve">, the second one is the View Weighting Synthesizer (VWS), described in section </w:t>
      </w:r>
      <w:r>
        <w:fldChar w:fldCharType="begin"/>
      </w:r>
      <w:r>
        <w:instrText xml:space="preserve"> REF _Ref39773029 \r \h </w:instrText>
      </w:r>
      <w:r>
        <w:fldChar w:fldCharType="separate"/>
      </w:r>
      <w:r w:rsidR="007A54E8">
        <w:rPr>
          <w:cs/>
        </w:rPr>
        <w:t>‎</w:t>
      </w:r>
      <w:r w:rsidR="007A54E8">
        <w:t>5.4.2</w:t>
      </w:r>
      <w:r>
        <w:fldChar w:fldCharType="end"/>
      </w:r>
      <w:r>
        <w:t>.</w:t>
      </w:r>
    </w:p>
    <w:p w14:paraId="0D26E591" w14:textId="77777777" w:rsidR="007B04D6" w:rsidRDefault="5C272D12">
      <w:pPr>
        <w:pStyle w:val="Heading3"/>
        <w:rPr>
          <w:lang w:val="pl-PL"/>
        </w:rPr>
      </w:pPr>
      <w:bookmarkStart w:id="112" w:name="_Ref39773048"/>
      <w:r w:rsidRPr="5C272D12">
        <w:rPr>
          <w:lang w:val="pl-PL"/>
        </w:rPr>
        <w:t>RVS-based synthesizer</w:t>
      </w:r>
      <w:bookmarkEnd w:id="112"/>
    </w:p>
    <w:p w14:paraId="39CF8B74" w14:textId="685A06CA" w:rsidR="5C272D12" w:rsidRPr="008F0861" w:rsidRDefault="5C272D12" w:rsidP="008F0861">
      <w:pPr>
        <w:rPr>
          <w:rFonts w:ascii="Times New Roman" w:hAnsi="Times New Roman" w:cs="Times New Roman"/>
          <w:szCs w:val="24"/>
        </w:rPr>
      </w:pPr>
      <w:r w:rsidRPr="008F0861">
        <w:rPr>
          <w:rFonts w:ascii="Times New Roman" w:hAnsi="Times New Roman" w:cs="Times New Roman"/>
          <w:sz w:val="24"/>
          <w:szCs w:val="24"/>
        </w:rPr>
        <w:t>The RVS-based synthesizer</w:t>
      </w:r>
      <w:r w:rsidRPr="008F0861">
        <w:rPr>
          <w:rStyle w:val="FootnoteReference"/>
          <w:rFonts w:ascii="Times New Roman" w:hAnsi="Times New Roman" w:cs="Times New Roman"/>
          <w:sz w:val="24"/>
          <w:szCs w:val="24"/>
          <w:lang w:val="pl-PL"/>
        </w:rPr>
        <w:footnoteReference w:id="7"/>
      </w:r>
      <w:r w:rsidRPr="008F0861">
        <w:rPr>
          <w:rFonts w:ascii="Times New Roman" w:hAnsi="Times New Roman" w:cs="Times New Roman"/>
          <w:sz w:val="24"/>
          <w:szCs w:val="24"/>
        </w:rPr>
        <w:t xml:space="preserve"> is based on RVS </w:t>
      </w:r>
      <w:r w:rsidRPr="008F0861">
        <w:rPr>
          <w:rFonts w:ascii="Times New Roman" w:hAnsi="Times New Roman" w:cs="Times New Roman"/>
          <w:sz w:val="24"/>
          <w:szCs w:val="24"/>
        </w:rPr>
        <w:fldChar w:fldCharType="begin"/>
      </w:r>
      <w:r w:rsidRPr="008F0861">
        <w:rPr>
          <w:rFonts w:ascii="Times New Roman" w:hAnsi="Times New Roman" w:cs="Times New Roman"/>
          <w:sz w:val="24"/>
          <w:szCs w:val="24"/>
        </w:rPr>
        <w:instrText xml:space="preserve"> REF ref_RVS \h  \* MERGEFORMAT </w:instrText>
      </w:r>
      <w:r w:rsidRPr="008F0861">
        <w:rPr>
          <w:rFonts w:ascii="Times New Roman" w:hAnsi="Times New Roman" w:cs="Times New Roman"/>
          <w:sz w:val="24"/>
          <w:szCs w:val="24"/>
        </w:rPr>
      </w:r>
      <w:r w:rsidRPr="008F0861">
        <w:rPr>
          <w:rFonts w:ascii="Times New Roman" w:hAnsi="Times New Roman" w:cs="Times New Roman"/>
          <w:sz w:val="24"/>
          <w:szCs w:val="24"/>
        </w:rPr>
        <w:fldChar w:fldCharType="separate"/>
      </w:r>
      <w:r w:rsidR="007A54E8" w:rsidRPr="007A54E8">
        <w:rPr>
          <w:rFonts w:ascii="Times New Roman" w:hAnsi="Times New Roman" w:cs="Times New Roman"/>
          <w:sz w:val="24"/>
          <w:szCs w:val="24"/>
          <w:lang w:val="en-GB"/>
        </w:rPr>
        <w:t>[6]</w:t>
      </w:r>
      <w:r w:rsidRPr="008F0861">
        <w:rPr>
          <w:rFonts w:ascii="Times New Roman" w:hAnsi="Times New Roman" w:cs="Times New Roman"/>
          <w:sz w:val="24"/>
          <w:szCs w:val="24"/>
        </w:rPr>
        <w:fldChar w:fldCharType="end"/>
      </w:r>
      <w:r w:rsidRPr="008F0861">
        <w:rPr>
          <w:rFonts w:ascii="Times New Roman" w:hAnsi="Times New Roman" w:cs="Times New Roman"/>
          <w:sz w:val="24"/>
          <w:szCs w:val="24"/>
        </w:rPr>
        <w:t xml:space="preserve"> with a per-pixel blending scheme based on the Philips </w:t>
      </w:r>
      <w:proofErr w:type="spellStart"/>
      <w:r w:rsidRPr="008F0861">
        <w:rPr>
          <w:rFonts w:ascii="Times New Roman" w:hAnsi="Times New Roman" w:cs="Times New Roman"/>
          <w:sz w:val="24"/>
          <w:szCs w:val="24"/>
        </w:rPr>
        <w:t>CfP</w:t>
      </w:r>
      <w:proofErr w:type="spellEnd"/>
      <w:r w:rsidRPr="008F0861">
        <w:rPr>
          <w:rFonts w:ascii="Times New Roman" w:hAnsi="Times New Roman" w:cs="Times New Roman"/>
          <w:sz w:val="24"/>
          <w:szCs w:val="24"/>
        </w:rPr>
        <w:t xml:space="preserve"> response.</w:t>
      </w:r>
    </w:p>
    <w:p w14:paraId="2841A167" w14:textId="77777777" w:rsidR="007B04D6" w:rsidRDefault="5C272D12">
      <w:pPr>
        <w:pStyle w:val="Heading4"/>
      </w:pPr>
      <w:r>
        <w:t>Overview</w:t>
      </w:r>
    </w:p>
    <w:p w14:paraId="78D9A8F5" w14:textId="77777777" w:rsidR="007B04D6" w:rsidRDefault="007B04D6" w:rsidP="00EC033B">
      <w:pPr>
        <w:pStyle w:val="CompactNumbered"/>
        <w:numPr>
          <w:ilvl w:val="0"/>
          <w:numId w:val="9"/>
        </w:numPr>
        <w:spacing w:after="240"/>
        <w:ind w:left="360"/>
      </w:pPr>
      <w:r>
        <w:t>Generic reprojection of image points,</w:t>
      </w:r>
    </w:p>
    <w:p w14:paraId="5133B637" w14:textId="77777777" w:rsidR="007B04D6" w:rsidRDefault="39B459C1" w:rsidP="00EC033B">
      <w:pPr>
        <w:pStyle w:val="CompactNumbered"/>
        <w:numPr>
          <w:ilvl w:val="1"/>
          <w:numId w:val="8"/>
        </w:numPr>
        <w:spacing w:after="240"/>
        <w:ind w:left="1080"/>
      </w:pPr>
      <w:proofErr w:type="spellStart"/>
      <w:r>
        <w:t>Unprojection</w:t>
      </w:r>
      <w:proofErr w:type="spellEnd"/>
      <w:r>
        <w:t xml:space="preserve"> image to scene coordinates (using </w:t>
      </w:r>
      <w:proofErr w:type="spellStart"/>
      <w:r>
        <w:t>intrinsics</w:t>
      </w:r>
      <w:proofErr w:type="spellEnd"/>
      <w:r>
        <w:t xml:space="preserve"> source camera parameters),</w:t>
      </w:r>
    </w:p>
    <w:p w14:paraId="47E23585" w14:textId="77777777" w:rsidR="007B04D6" w:rsidRDefault="39B459C1" w:rsidP="00EC033B">
      <w:pPr>
        <w:pStyle w:val="CompactNumbered"/>
        <w:numPr>
          <w:ilvl w:val="1"/>
          <w:numId w:val="8"/>
        </w:numPr>
        <w:spacing w:after="240"/>
        <w:ind w:left="1080"/>
      </w:pPr>
      <w:r>
        <w:t xml:space="preserve">Changing the frame of reference from the source to the target camera by a combined rotation and translation (using </w:t>
      </w:r>
      <w:proofErr w:type="spellStart"/>
      <w:r>
        <w:t>extrinsics</w:t>
      </w:r>
      <w:proofErr w:type="spellEnd"/>
      <w:r>
        <w:t xml:space="preserve"> camera parameters),</w:t>
      </w:r>
    </w:p>
    <w:p w14:paraId="4C2C0B7A" w14:textId="77777777" w:rsidR="007B04D6" w:rsidRDefault="39B459C1" w:rsidP="00EC033B">
      <w:pPr>
        <w:pStyle w:val="CompactNumbered"/>
        <w:numPr>
          <w:ilvl w:val="1"/>
          <w:numId w:val="8"/>
        </w:numPr>
        <w:spacing w:after="240"/>
        <w:ind w:left="1080"/>
      </w:pPr>
      <w:r>
        <w:t xml:space="preserve">Projecting the scene coordinates to image coordinates (using target </w:t>
      </w:r>
      <w:proofErr w:type="spellStart"/>
      <w:r>
        <w:t>intrinsics</w:t>
      </w:r>
      <w:proofErr w:type="spellEnd"/>
      <w:r>
        <w:t xml:space="preserve"> camera parameters).</w:t>
      </w:r>
    </w:p>
    <w:p w14:paraId="50C13131" w14:textId="77777777" w:rsidR="007B04D6" w:rsidRDefault="39B459C1" w:rsidP="007B04D6">
      <w:pPr>
        <w:pStyle w:val="CompactNumbered"/>
        <w:tabs>
          <w:tab w:val="clear" w:pos="360"/>
        </w:tabs>
        <w:spacing w:after="240"/>
        <w:ind w:left="360" w:hanging="360"/>
      </w:pPr>
      <w:r>
        <w:t>Rasterizing triangles,</w:t>
      </w:r>
    </w:p>
    <w:p w14:paraId="1E8917E5" w14:textId="77777777" w:rsidR="007B04D6" w:rsidRDefault="39B459C1" w:rsidP="00EC033B">
      <w:pPr>
        <w:pStyle w:val="CompactNumbered"/>
        <w:numPr>
          <w:ilvl w:val="1"/>
          <w:numId w:val="8"/>
        </w:numPr>
        <w:spacing w:after="240"/>
        <w:ind w:left="1080"/>
      </w:pPr>
      <w:r>
        <w:t>Discarding inverted triangles,</w:t>
      </w:r>
    </w:p>
    <w:p w14:paraId="0C665FAC" w14:textId="77777777" w:rsidR="007B04D6" w:rsidRDefault="39B459C1" w:rsidP="00EC033B">
      <w:pPr>
        <w:pStyle w:val="CompactNumbered"/>
        <w:numPr>
          <w:ilvl w:val="1"/>
          <w:numId w:val="8"/>
        </w:numPr>
        <w:spacing w:after="240"/>
        <w:ind w:left="1080"/>
      </w:pPr>
      <w:r>
        <w:t>Creating a clipped bounding box,</w:t>
      </w:r>
    </w:p>
    <w:p w14:paraId="4E70F4CB" w14:textId="77777777" w:rsidR="007B04D6" w:rsidRDefault="39B459C1" w:rsidP="00EC033B">
      <w:pPr>
        <w:pStyle w:val="CompactNumbered"/>
        <w:numPr>
          <w:ilvl w:val="1"/>
          <w:numId w:val="8"/>
        </w:numPr>
        <w:spacing w:after="240"/>
        <w:ind w:left="1080"/>
      </w:pPr>
      <w:r>
        <w:t>Barycentric interpolation of attribute and geometry values,</w:t>
      </w:r>
    </w:p>
    <w:p w14:paraId="5E6BE922" w14:textId="77777777" w:rsidR="007B04D6" w:rsidRDefault="39B459C1" w:rsidP="007B04D6">
      <w:pPr>
        <w:pStyle w:val="CompactNumbered"/>
        <w:tabs>
          <w:tab w:val="clear" w:pos="360"/>
        </w:tabs>
        <w:spacing w:after="240"/>
        <w:ind w:left="360" w:hanging="360"/>
      </w:pPr>
      <w:r>
        <w:t>Blending views/pixels.</w:t>
      </w:r>
    </w:p>
    <w:p w14:paraId="6CDBB1F0" w14:textId="77777777" w:rsidR="007B04D6" w:rsidRDefault="007B04D6" w:rsidP="007B04D6">
      <w:pPr>
        <w:pStyle w:val="Body"/>
        <w:spacing w:after="240"/>
      </w:pPr>
      <w:r>
        <w:t>While RVS was designed to render full views, the Synthesizer works with arbitrary vertex descriptor lists, vertex attribute lists, and triangle descriptor lists (which is very much like OpenGL). The view blending is per pixel and independent of the rendering order. It is thus possible to render any triangle from any patch in any order.</w:t>
      </w:r>
    </w:p>
    <w:p w14:paraId="4346364E" w14:textId="447E1B71" w:rsidR="007B04D6" w:rsidRDefault="007B04D6" w:rsidP="000754F9">
      <w:pPr>
        <w:pStyle w:val="Body"/>
        <w:spacing w:after="240"/>
      </w:pPr>
      <w:r>
        <w:t xml:space="preserve">The RVS-based synthesizer may synthesize directly from atlases, thus for this synthesizer there is no necessity of pruned view reconstruction (section </w:t>
      </w:r>
      <w:r>
        <w:fldChar w:fldCharType="begin"/>
      </w:r>
      <w:r>
        <w:instrText xml:space="preserve"> REF _Ref39766179 \r \h </w:instrText>
      </w:r>
      <w:r w:rsidR="000754F9">
        <w:instrText xml:space="preserve"> \* MERGEFORMAT </w:instrText>
      </w:r>
      <w:r>
        <w:fldChar w:fldCharType="separate"/>
      </w:r>
      <w:r w:rsidR="007A54E8">
        <w:rPr>
          <w:cs/>
        </w:rPr>
        <w:t>‎</w:t>
      </w:r>
      <w:r w:rsidR="007A54E8">
        <w:t>5.2.3</w:t>
      </w:r>
      <w:r>
        <w:fldChar w:fldCharType="end"/>
      </w:r>
      <w:r>
        <w:t>).</w:t>
      </w:r>
    </w:p>
    <w:p w14:paraId="73490D1E" w14:textId="261EF2DB" w:rsidR="39B459C1" w:rsidRPr="008F0861" w:rsidRDefault="39B459C1">
      <w:pPr>
        <w:rPr>
          <w:rFonts w:ascii="Times New Roman" w:hAnsi="Times New Roman" w:cs="Times New Roman"/>
          <w:sz w:val="24"/>
          <w:szCs w:val="24"/>
        </w:rPr>
      </w:pPr>
      <w:r w:rsidRPr="008F0861">
        <w:rPr>
          <w:rFonts w:ascii="Times New Roman" w:hAnsi="Times New Roman" w:cs="Times New Roman"/>
          <w:sz w:val="24"/>
          <w:szCs w:val="24"/>
        </w:rPr>
        <w:t xml:space="preserve">The RVS-based synthesizer has currently no support for handling encoder-side </w:t>
      </w:r>
      <w:proofErr w:type="spellStart"/>
      <w:r w:rsidRPr="008F0861">
        <w:rPr>
          <w:rFonts w:ascii="Times New Roman" w:hAnsi="Times New Roman" w:cs="Times New Roman"/>
          <w:sz w:val="24"/>
          <w:szCs w:val="24"/>
        </w:rPr>
        <w:t>inpainted</w:t>
      </w:r>
      <w:proofErr w:type="spellEnd"/>
      <w:r w:rsidRPr="008F0861">
        <w:rPr>
          <w:rFonts w:ascii="Times New Roman" w:hAnsi="Times New Roman" w:cs="Times New Roman"/>
          <w:sz w:val="24"/>
          <w:szCs w:val="24"/>
        </w:rPr>
        <w:t xml:space="preserve"> data.</w:t>
      </w:r>
    </w:p>
    <w:p w14:paraId="779E1A63" w14:textId="77777777" w:rsidR="007B04D6" w:rsidRPr="00A645AE" w:rsidRDefault="5C272D12">
      <w:pPr>
        <w:pStyle w:val="Heading4"/>
      </w:pPr>
      <w:r>
        <w:t>Rendering from atlases</w:t>
      </w:r>
    </w:p>
    <w:p w14:paraId="07672FD2" w14:textId="77777777" w:rsidR="007B04D6" w:rsidRDefault="007B04D6" w:rsidP="007B04D6">
      <w:pPr>
        <w:pStyle w:val="Body"/>
        <w:spacing w:after="240"/>
      </w:pPr>
      <w:r>
        <w:t>As part of the decoder (primary purpose) the renderer takes as input:</w:t>
      </w:r>
    </w:p>
    <w:p w14:paraId="1CA2357A" w14:textId="77777777" w:rsidR="007B04D6" w:rsidRDefault="007B04D6" w:rsidP="007B04D6">
      <w:pPr>
        <w:pStyle w:val="CompactEnum"/>
        <w:spacing w:after="240"/>
      </w:pPr>
      <w:r>
        <w:t>Multiple 10 bits attribute atlases and 10 bits geometry atlases (normalized disparities)</w:t>
      </w:r>
      <w:r w:rsidRPr="00135724">
        <w:t>,</w:t>
      </w:r>
    </w:p>
    <w:p w14:paraId="15EA46EA" w14:textId="77777777" w:rsidR="007B04D6" w:rsidRDefault="007B04D6" w:rsidP="007B04D6">
      <w:pPr>
        <w:pStyle w:val="CompactEnum"/>
        <w:spacing w:after="240"/>
      </w:pPr>
      <w:r>
        <w:t>Block to patch map per atlas,</w:t>
      </w:r>
    </w:p>
    <w:p w14:paraId="57AF3E52" w14:textId="77777777" w:rsidR="007B04D6" w:rsidRDefault="007B04D6" w:rsidP="007B04D6">
      <w:pPr>
        <w:pStyle w:val="CompactEnum"/>
        <w:spacing w:after="240"/>
      </w:pPr>
      <w:r>
        <w:t>P</w:t>
      </w:r>
      <w:r w:rsidRPr="0068127F">
        <w:t>arameters including an atlas parameters list</w:t>
      </w:r>
      <w:r>
        <w:t xml:space="preserve"> and a </w:t>
      </w:r>
      <w:r w:rsidRPr="00135724">
        <w:t xml:space="preserve">camera parameters </w:t>
      </w:r>
      <w:r>
        <w:t>list</w:t>
      </w:r>
      <w:r w:rsidRPr="00135724">
        <w:t>,</w:t>
      </w:r>
    </w:p>
    <w:p w14:paraId="78F6BC48" w14:textId="77777777" w:rsidR="007B04D6" w:rsidRPr="00BF1703" w:rsidRDefault="007B04D6" w:rsidP="007B04D6">
      <w:pPr>
        <w:pStyle w:val="CompactEnum"/>
        <w:spacing w:after="240"/>
      </w:pPr>
      <w:r>
        <w:t xml:space="preserve">Target camera parameters for a </w:t>
      </w:r>
      <w:r w:rsidRPr="004836DC">
        <w:rPr>
          <w:i/>
          <w:iCs/>
        </w:rPr>
        <w:t>perspective viewport</w:t>
      </w:r>
      <w:r>
        <w:t xml:space="preserve"> or an </w:t>
      </w:r>
      <w:r w:rsidRPr="004836DC">
        <w:rPr>
          <w:i/>
          <w:iCs/>
        </w:rPr>
        <w:t>omnidirectional view</w:t>
      </w:r>
      <w:r>
        <w:t>.</w:t>
      </w:r>
    </w:p>
    <w:p w14:paraId="2CA216F6" w14:textId="77777777" w:rsidR="007B04D6" w:rsidRDefault="007B04D6" w:rsidP="007B04D6">
      <w:pPr>
        <w:pStyle w:val="Body"/>
        <w:spacing w:after="240"/>
      </w:pPr>
      <w:r w:rsidRPr="00BF1703">
        <w:t>The output of the renderer is a single view (viewport or omnidirectional) with 10</w:t>
      </w:r>
      <w:r>
        <w:t xml:space="preserve"> </w:t>
      </w:r>
      <w:r w:rsidRPr="00BF1703">
        <w:t>bit</w:t>
      </w:r>
      <w:r>
        <w:t>s</w:t>
      </w:r>
      <w:r w:rsidRPr="00BF1703">
        <w:t xml:space="preserve"> </w:t>
      </w:r>
      <w:r>
        <w:t>attribute</w:t>
      </w:r>
      <w:r w:rsidRPr="00BF1703">
        <w:t xml:space="preserve"> and 1</w:t>
      </w:r>
      <w:r>
        <w:t xml:space="preserve">0 </w:t>
      </w:r>
      <w:r w:rsidRPr="00BF1703">
        <w:t>bit</w:t>
      </w:r>
      <w:r>
        <w:t>s</w:t>
      </w:r>
      <w:r w:rsidRPr="00BF1703">
        <w:t xml:space="preserve"> </w:t>
      </w:r>
      <w:r>
        <w:t>geometry</w:t>
      </w:r>
      <w:r w:rsidRPr="00BF1703">
        <w:t xml:space="preserve"> components. </w:t>
      </w:r>
    </w:p>
    <w:p w14:paraId="61579822" w14:textId="77777777" w:rsidR="007B04D6" w:rsidRPr="00C62A1D" w:rsidRDefault="007B04D6" w:rsidP="007B04D6">
      <w:pPr>
        <w:pStyle w:val="FigureParagraph"/>
        <w:spacing w:after="240"/>
      </w:pPr>
      <w:r>
        <w:lastRenderedPageBreak/>
        <w:drawing>
          <wp:inline distT="0" distB="0" distL="0" distR="0" wp14:anchorId="30206B9D" wp14:editId="6760BF78">
            <wp:extent cx="2135982" cy="1612052"/>
            <wp:effectExtent l="0" t="0" r="0" b="762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pic:nvPicPr>
                  <pic:blipFill>
                    <a:blip r:embed="rId53">
                      <a:extLst>
                        <a:ext uri="{28A0092B-C50C-407E-A947-70E740481C1C}">
                          <a14:useLocalDpi xmlns:a14="http://schemas.microsoft.com/office/drawing/2010/main" val="0"/>
                        </a:ext>
                      </a:extLst>
                    </a:blip>
                    <a:stretch>
                      <a:fillRect/>
                    </a:stretch>
                  </pic:blipFill>
                  <pic:spPr>
                    <a:xfrm>
                      <a:off x="0" y="0"/>
                      <a:ext cx="2135982" cy="1612052"/>
                    </a:xfrm>
                    <a:prstGeom prst="rect">
                      <a:avLst/>
                    </a:prstGeom>
                  </pic:spPr>
                </pic:pic>
              </a:graphicData>
            </a:graphic>
          </wp:inline>
        </w:drawing>
      </w:r>
    </w:p>
    <w:p w14:paraId="7874361A" w14:textId="079364DD" w:rsidR="007B04D6" w:rsidRDefault="007B04D6" w:rsidP="004B3F85">
      <w:pPr>
        <w:pStyle w:val="Caption"/>
      </w:pPr>
      <w:bookmarkStart w:id="113" w:name="_Ref6495817"/>
      <w:r w:rsidRPr="00BE0160">
        <w:t xml:space="preserve">Figure </w:t>
      </w:r>
      <w:r>
        <w:rPr>
          <w:noProof/>
        </w:rPr>
        <w:fldChar w:fldCharType="begin"/>
      </w:r>
      <w:r>
        <w:rPr>
          <w:noProof/>
        </w:rPr>
        <w:instrText xml:space="preserve"> SEQ Figure \* ARABIC </w:instrText>
      </w:r>
      <w:r>
        <w:rPr>
          <w:noProof/>
        </w:rPr>
        <w:fldChar w:fldCharType="separate"/>
      </w:r>
      <w:r w:rsidR="007A54E8">
        <w:rPr>
          <w:noProof/>
        </w:rPr>
        <w:t>36</w:t>
      </w:r>
      <w:r>
        <w:rPr>
          <w:noProof/>
        </w:rPr>
        <w:fldChar w:fldCharType="end"/>
      </w:r>
      <w:bookmarkEnd w:id="113"/>
      <w:r w:rsidRPr="00BE0160">
        <w:t>: Creating a mesh from an atlas. Triangles between pixels from Patch 5 and 2 are omitted. Note that Patch 8 is not drawn because no triangle can be formed. Unused pixels are skipped too</w:t>
      </w:r>
    </w:p>
    <w:p w14:paraId="09252DD5" w14:textId="77777777" w:rsidR="00CC45F9" w:rsidRPr="00CC45F9" w:rsidRDefault="00CC45F9" w:rsidP="00CC45F9"/>
    <w:p w14:paraId="1D4C76EA" w14:textId="3102B578" w:rsidR="007B04D6" w:rsidRDefault="007B04D6" w:rsidP="007B04D6">
      <w:pPr>
        <w:pStyle w:val="Body"/>
        <w:spacing w:after="240"/>
      </w:pPr>
      <w:r>
        <w:t>The process is to build a mesh (</w:t>
      </w:r>
      <w:r>
        <w:fldChar w:fldCharType="begin"/>
      </w:r>
      <w:r>
        <w:instrText xml:space="preserve"> REF _Ref6495817 \h  \* MERGEFORMAT </w:instrText>
      </w:r>
      <w:r>
        <w:fldChar w:fldCharType="separate"/>
      </w:r>
      <w:r w:rsidR="007A54E8" w:rsidRPr="00BE0160">
        <w:t xml:space="preserve">Figure </w:t>
      </w:r>
      <w:r w:rsidR="007A54E8">
        <w:rPr>
          <w:noProof/>
        </w:rPr>
        <w:t>36</w:t>
      </w:r>
      <w:r>
        <w:fldChar w:fldCharType="end"/>
      </w:r>
      <w:r>
        <w:t>) from each of the atlases:</w:t>
      </w:r>
    </w:p>
    <w:p w14:paraId="197A9F0A" w14:textId="77777777" w:rsidR="007B04D6" w:rsidRDefault="007B04D6" w:rsidP="007B04D6">
      <w:pPr>
        <w:pStyle w:val="CompactEnum"/>
        <w:spacing w:after="240"/>
      </w:pPr>
      <w:r w:rsidRPr="008A6260">
        <w:t xml:space="preserve">The </w:t>
      </w:r>
      <w:r>
        <w:rPr>
          <w:b/>
        </w:rPr>
        <w:t>v</w:t>
      </w:r>
      <w:r w:rsidRPr="00BF1703">
        <w:rPr>
          <w:b/>
        </w:rPr>
        <w:t>ert</w:t>
      </w:r>
      <w:r>
        <w:rPr>
          <w:b/>
        </w:rPr>
        <w:t>ex descriptor list</w:t>
      </w:r>
      <w:r>
        <w:t xml:space="preserve"> is formed pixel-by-pixel:</w:t>
      </w:r>
    </w:p>
    <w:p w14:paraId="103406AC" w14:textId="5DC172B8" w:rsidR="007B04D6" w:rsidRDefault="007B04D6" w:rsidP="00EC033B">
      <w:pPr>
        <w:pStyle w:val="CompactEnum"/>
        <w:numPr>
          <w:ilvl w:val="1"/>
          <w:numId w:val="4"/>
        </w:numPr>
        <w:spacing w:after="240"/>
      </w:pPr>
      <w:r>
        <w:t>Skip or write dummy values for unoccupied pixels,</w:t>
      </w:r>
    </w:p>
    <w:p w14:paraId="36F0A543" w14:textId="78A7FE2D" w:rsidR="007B04D6" w:rsidRDefault="007B04D6" w:rsidP="00EC033B">
      <w:pPr>
        <w:pStyle w:val="CompactEnum"/>
        <w:numPr>
          <w:ilvl w:val="1"/>
          <w:numId w:val="4"/>
        </w:numPr>
        <w:spacing w:after="240"/>
      </w:pPr>
      <w:r>
        <w:t>Looking up the atlas parameters list using the Patch</w:t>
      </w:r>
      <w:r w:rsidR="001A25B8">
        <w:t xml:space="preserve"> </w:t>
      </w:r>
      <w:r>
        <w:t>I</w:t>
      </w:r>
      <w:r w:rsidR="001A25B8">
        <w:t>D</w:t>
      </w:r>
      <w:r>
        <w:t xml:space="preserve"> in the </w:t>
      </w:r>
      <w:r w:rsidR="008E3D94">
        <w:t xml:space="preserve">block to patch </w:t>
      </w:r>
      <w:r>
        <w:t>map,</w:t>
      </w:r>
    </w:p>
    <w:p w14:paraId="4900DEB2" w14:textId="252D78B1" w:rsidR="007B04D6" w:rsidRDefault="007B04D6" w:rsidP="00EC033B">
      <w:pPr>
        <w:pStyle w:val="CompactEnum"/>
        <w:numPr>
          <w:ilvl w:val="1"/>
          <w:numId w:val="4"/>
        </w:numPr>
        <w:spacing w:after="240"/>
      </w:pPr>
      <w:r>
        <w:t xml:space="preserve">Looking up the </w:t>
      </w:r>
      <w:r w:rsidR="00F600F9">
        <w:t xml:space="preserve">view </w:t>
      </w:r>
      <w:r>
        <w:t>parameters list using the View</w:t>
      </w:r>
      <w:r w:rsidR="001A25B8">
        <w:t xml:space="preserve"> </w:t>
      </w:r>
      <w:r>
        <w:t>I</w:t>
      </w:r>
      <w:r w:rsidR="001A25B8">
        <w:t>D</w:t>
      </w:r>
      <w:r>
        <w:t xml:space="preserve"> in atlas parameters list,</w:t>
      </w:r>
    </w:p>
    <w:p w14:paraId="416C26F5" w14:textId="77777777" w:rsidR="007B04D6" w:rsidRDefault="007B04D6" w:rsidP="00EC033B">
      <w:pPr>
        <w:pStyle w:val="CompactEnum"/>
        <w:numPr>
          <w:ilvl w:val="1"/>
          <w:numId w:val="4"/>
        </w:numPr>
        <w:spacing w:after="240"/>
      </w:pPr>
      <w:r>
        <w:t>Calculating the position of the vertex in the view.</w:t>
      </w:r>
    </w:p>
    <w:p w14:paraId="6D1F6C1A" w14:textId="77777777" w:rsidR="007B04D6" w:rsidRDefault="007B04D6" w:rsidP="00EC033B">
      <w:pPr>
        <w:pStyle w:val="CompactEnum"/>
        <w:numPr>
          <w:ilvl w:val="1"/>
          <w:numId w:val="4"/>
        </w:numPr>
        <w:spacing w:after="240"/>
      </w:pPr>
      <w:r>
        <w:t>Reprojecting from the source view to the target view.</w:t>
      </w:r>
    </w:p>
    <w:p w14:paraId="69831F3F" w14:textId="77777777" w:rsidR="007B04D6" w:rsidRPr="008A6260" w:rsidRDefault="007B04D6" w:rsidP="007B04D6">
      <w:pPr>
        <w:pStyle w:val="CompactEnum"/>
        <w:spacing w:after="240"/>
        <w:rPr>
          <w:b/>
        </w:rPr>
      </w:pPr>
      <w:r>
        <w:t xml:space="preserve">The </w:t>
      </w:r>
      <w:r w:rsidRPr="008A6260">
        <w:rPr>
          <w:b/>
        </w:rPr>
        <w:t>vertex attribute list</w:t>
      </w:r>
      <w:r>
        <w:t xml:space="preserve"> is simply the texture values converted to YC</w:t>
      </w:r>
      <w:r w:rsidRPr="004836DC">
        <w:rPr>
          <w:vertAlign w:val="subscript"/>
        </w:rPr>
        <w:t>B</w:t>
      </w:r>
      <w:r>
        <w:t>C</w:t>
      </w:r>
      <w:r w:rsidRPr="004836DC">
        <w:rPr>
          <w:vertAlign w:val="subscript"/>
        </w:rPr>
        <w:t>R</w:t>
      </w:r>
      <w:r>
        <w:t xml:space="preserve"> 4:4:4.</w:t>
      </w:r>
    </w:p>
    <w:p w14:paraId="6652B330" w14:textId="77777777" w:rsidR="007B04D6" w:rsidRPr="008A6260" w:rsidRDefault="007B04D6" w:rsidP="007B04D6">
      <w:pPr>
        <w:pStyle w:val="CompactEnum"/>
        <w:spacing w:after="240"/>
        <w:rPr>
          <w:b/>
        </w:rPr>
      </w:pPr>
      <w:r w:rsidRPr="008A6260">
        <w:t xml:space="preserve">The </w:t>
      </w:r>
      <w:r>
        <w:rPr>
          <w:b/>
        </w:rPr>
        <w:t>t</w:t>
      </w:r>
      <w:r w:rsidRPr="008A6260">
        <w:rPr>
          <w:b/>
        </w:rPr>
        <w:t>riangle</w:t>
      </w:r>
      <w:r>
        <w:rPr>
          <w:b/>
        </w:rPr>
        <w:t xml:space="preserve"> descriptor list</w:t>
      </w:r>
      <w:r>
        <w:t xml:space="preserve"> is formed by:</w:t>
      </w:r>
    </w:p>
    <w:p w14:paraId="0DB12995" w14:textId="77777777" w:rsidR="007B04D6" w:rsidRPr="00684BB3" w:rsidRDefault="007B04D6" w:rsidP="00EC033B">
      <w:pPr>
        <w:pStyle w:val="CompactEnum"/>
        <w:numPr>
          <w:ilvl w:val="1"/>
          <w:numId w:val="4"/>
        </w:numPr>
        <w:spacing w:after="240"/>
      </w:pPr>
      <w:r w:rsidRPr="00684BB3">
        <w:t xml:space="preserve">For each pixel consider two triangles [ </w:t>
      </w:r>
      <w:proofErr w:type="gramStart"/>
      <w:r w:rsidRPr="00684BB3">
        <w:t>/ ]</w:t>
      </w:r>
      <w:proofErr w:type="gramEnd"/>
    </w:p>
    <w:p w14:paraId="6094F73E" w14:textId="5C7BE22F" w:rsidR="007B04D6" w:rsidRDefault="007B04D6" w:rsidP="00EC033B">
      <w:pPr>
        <w:pStyle w:val="CompactEnum"/>
        <w:numPr>
          <w:ilvl w:val="1"/>
          <w:numId w:val="4"/>
        </w:numPr>
        <w:spacing w:after="240"/>
      </w:pPr>
      <w:r>
        <w:t>Add the triangle when all vertices have the same Patch</w:t>
      </w:r>
      <w:r w:rsidR="001A25B8">
        <w:t xml:space="preserve"> </w:t>
      </w:r>
      <w:r>
        <w:t>I</w:t>
      </w:r>
      <w:r w:rsidR="001A25B8">
        <w:t>D</w:t>
      </w:r>
      <w:r w:rsidRPr="008A6260">
        <w:t>.</w:t>
      </w:r>
    </w:p>
    <w:p w14:paraId="4DDDF59E" w14:textId="77777777" w:rsidR="007B04D6" w:rsidRPr="008A6260" w:rsidRDefault="007B04D6" w:rsidP="007B04D6">
      <w:pPr>
        <w:pStyle w:val="Body"/>
        <w:spacing w:after="240"/>
      </w:pPr>
      <w:r>
        <w:t xml:space="preserve">This mesh is then rasterized using barycentric interpolation of attribute and geometry. Multiple atlases will be utilized to render from directly </w:t>
      </w:r>
      <w:proofErr w:type="gramStart"/>
      <w:r>
        <w:t>in order to</w:t>
      </w:r>
      <w:proofErr w:type="gramEnd"/>
      <w:r>
        <w:t xml:space="preserve"> have an efficient pipeline for mesh generation and rasterization operations.</w:t>
      </w:r>
    </w:p>
    <w:p w14:paraId="57247E0C" w14:textId="77777777" w:rsidR="007B04D6" w:rsidRPr="00A645AE" w:rsidRDefault="5C272D12">
      <w:pPr>
        <w:pStyle w:val="Heading4"/>
      </w:pPr>
      <w:bookmarkStart w:id="114" w:name="_Ref7115659"/>
      <w:r>
        <w:t>Pixel blending</w:t>
      </w:r>
      <w:bookmarkEnd w:id="114"/>
    </w:p>
    <w:p w14:paraId="2E046F6C" w14:textId="35D90F02" w:rsidR="007B04D6" w:rsidRDefault="007B04D6" w:rsidP="007B04D6">
      <w:pPr>
        <w:pStyle w:val="Body"/>
        <w:spacing w:after="240"/>
      </w:pPr>
      <w:r>
        <w:t xml:space="preserve">The blended value of a pixel component is the weighted sum over all pixel contributions. This choice enables pixel blending in arbitrary order. The weight of a contributing pixel is determined by multiplying three exponential functions with configurable </w:t>
      </w:r>
      <w:r w:rsidRPr="00BE0160">
        <w:t>parameters (</w:t>
      </w:r>
      <w:r w:rsidRPr="00BE0160">
        <w:fldChar w:fldCharType="begin"/>
      </w:r>
      <w:r w:rsidRPr="00BE0160">
        <w:instrText xml:space="preserve"> REF _Ref3563836 \h </w:instrText>
      </w:r>
      <w:r>
        <w:instrText xml:space="preserve"> \* MERGEFORMAT </w:instrText>
      </w:r>
      <w:r w:rsidRPr="00BE0160">
        <w:fldChar w:fldCharType="separate"/>
      </w:r>
      <w:r w:rsidR="007A54E8" w:rsidRPr="002F10C4">
        <w:t xml:space="preserve">Table </w:t>
      </w:r>
      <w:r w:rsidR="007A54E8">
        <w:rPr>
          <w:noProof/>
        </w:rPr>
        <w:t>2</w:t>
      </w:r>
      <w:r w:rsidRPr="00BE0160">
        <w:fldChar w:fldCharType="end"/>
      </w:r>
      <w:r w:rsidRPr="00BE0160">
        <w:t>).</w:t>
      </w:r>
      <w:r>
        <w:t xml:space="preserve"> </w:t>
      </w:r>
    </w:p>
    <w:p w14:paraId="7B334CA3" w14:textId="77777777" w:rsidR="007B04D6" w:rsidRPr="00C05ED4" w:rsidRDefault="008E244A" w:rsidP="007B04D6">
      <w:pPr>
        <w:pStyle w:val="Equation"/>
        <w:spacing w:after="240"/>
      </w:pPr>
      <m:oMathPara>
        <m:oMath>
          <m:sSub>
            <m:sSubPr>
              <m:ctrlPr>
                <w:rPr>
                  <w:rFonts w:ascii="Cambria Math" w:hAnsi="Cambria Math"/>
                </w:rPr>
              </m:ctrlPr>
            </m:sSubPr>
            <m:e>
              <m:r>
                <w:rPr>
                  <w:rFonts w:ascii="Cambria Math" w:hAnsi="Cambria Math"/>
                </w:rPr>
                <m:t>I</m:t>
              </m:r>
            </m:e>
            <m:sub>
              <m:r>
                <w:rPr>
                  <w:rFonts w:ascii="Cambria Math" w:hAnsi="Cambria Math"/>
                </w:rPr>
                <m:t>blend</m:t>
              </m:r>
            </m:sub>
          </m:sSub>
          <m:r>
            <m:rPr>
              <m:sty m:val="p"/>
            </m:rPr>
            <w:rPr>
              <w:rFonts w:ascii="Cambria Math" w:hAnsi="Cambria Math"/>
            </w:rPr>
            <m:t>=</m:t>
          </m:r>
          <m:nary>
            <m:naryPr>
              <m:chr m:val="∑"/>
              <m:limLoc m:val="subSup"/>
              <m:supHide m:val="1"/>
              <m:ctrlPr>
                <w:rPr>
                  <w:rFonts w:ascii="Cambria Math" w:hAnsi="Cambria Math"/>
                </w:rPr>
              </m:ctrlPr>
            </m:naryPr>
            <m:sub>
              <m:r>
                <w:rPr>
                  <w:rFonts w:ascii="Cambria Math" w:hAnsi="Cambria Math"/>
                </w:rPr>
                <m:t>i</m:t>
              </m:r>
            </m:sub>
            <m:sup/>
            <m:e>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s</m:t>
                      </m:r>
                    </m:e>
                    <m:sub>
                      <m:r>
                        <w:rPr>
                          <w:rFonts w:ascii="Cambria Math" w:hAnsi="Cambria Math"/>
                        </w:rPr>
                        <m:t>i</m:t>
                      </m:r>
                    </m:sub>
                  </m:sSub>
                </m:e>
              </m:d>
              <m:sSub>
                <m:sSubPr>
                  <m:ctrlPr>
                    <w:rPr>
                      <w:rFonts w:ascii="Cambria Math" w:hAnsi="Cambria Math"/>
                    </w:rPr>
                  </m:ctrlPr>
                </m:sSubPr>
                <m:e>
                  <m:r>
                    <w:rPr>
                      <w:rFonts w:ascii="Cambria Math" w:hAnsi="Cambria Math"/>
                    </w:rPr>
                    <m:t>I</m:t>
                  </m:r>
                </m:e>
                <m:sub>
                  <m:r>
                    <w:rPr>
                      <w:rFonts w:ascii="Cambria Math" w:hAnsi="Cambria Math"/>
                    </w:rPr>
                    <m:t>i</m:t>
                  </m:r>
                </m:sub>
              </m:sSub>
            </m:e>
          </m:nary>
        </m:oMath>
      </m:oMathPara>
    </w:p>
    <w:p w14:paraId="7A0FF136" w14:textId="77777777" w:rsidR="007B04D6" w:rsidRPr="00C05ED4" w:rsidRDefault="007B04D6" w:rsidP="007B04D6">
      <w:pPr>
        <w:pStyle w:val="Equation"/>
        <w:spacing w:after="240"/>
      </w:pPr>
      <m:oMathPara>
        <m:oMath>
          <m:r>
            <w:rPr>
              <w:rFonts w:ascii="Cambria Math" w:hAnsi="Cambria Math"/>
            </w:rPr>
            <m:t>w</m:t>
          </m:r>
          <m:r>
            <m:rPr>
              <m:sty m:val="p"/>
            </m:rPr>
            <w:rPr>
              <w:rFonts w:ascii="Cambria Math" w:hAnsi="Cambria Math"/>
            </w:rPr>
            <m:t>:</m:t>
          </m:r>
          <m:d>
            <m:dPr>
              <m:ctrlPr>
                <w:rPr>
                  <w:rFonts w:ascii="Cambria Math" w:hAnsi="Cambria Math"/>
                </w:rPr>
              </m:ctrlPr>
            </m:dPr>
            <m:e>
              <m:r>
                <w:rPr>
                  <w:rFonts w:ascii="Cambria Math" w:hAnsi="Cambria Math"/>
                </w:rPr>
                <m:t>γ</m:t>
              </m:r>
              <m:r>
                <m:rPr>
                  <m:sty m:val="p"/>
                </m:rPr>
                <w:rPr>
                  <w:rFonts w:ascii="Cambria Math" w:hAnsi="Cambria Math"/>
                </w:rPr>
                <m:t>,</m:t>
              </m:r>
              <m:r>
                <w:rPr>
                  <w:rFonts w:ascii="Cambria Math" w:hAnsi="Cambria Math"/>
                </w:rPr>
                <m:t>d</m:t>
              </m:r>
              <m:r>
                <m:rPr>
                  <m:sty m:val="p"/>
                </m:rPr>
                <w:rPr>
                  <w:rFonts w:ascii="Cambria Math" w:hAnsi="Cambria Math"/>
                </w:rPr>
                <m:t>,</m:t>
              </m:r>
              <m:r>
                <w:rPr>
                  <w:rFonts w:ascii="Cambria Math" w:hAnsi="Cambria Math"/>
                </w:rPr>
                <m:t>s</m:t>
              </m:r>
            </m:e>
          </m:d>
          <m:r>
            <m:rPr>
              <m:sty m:val="p"/>
            </m:rPr>
            <w:rPr>
              <w:rFonts w:ascii="Cambria Math" w:hAnsi="Cambria Math"/>
            </w:rPr>
            <m:t>→</m:t>
          </m:r>
          <m:sSup>
            <m:sSupPr>
              <m:ctrlPr>
                <w:rPr>
                  <w:rFonts w:ascii="Cambria Math" w:hAnsi="Cambria Math"/>
                </w:rPr>
              </m:ctrlPr>
            </m:sSupPr>
            <m:e>
              <m:r>
                <w:rPr>
                  <w:rFonts w:ascii="Cambria Math" w:hAnsi="Cambria Math"/>
                </w:rPr>
                <m:t>e</m:t>
              </m:r>
            </m:e>
            <m:sup>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γ</m:t>
                  </m:r>
                </m:sub>
              </m:sSub>
              <m:r>
                <w:rPr>
                  <w:rFonts w:ascii="Cambria Math" w:hAnsi="Cambria Math"/>
                </w:rPr>
                <m:t>γ</m:t>
              </m:r>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d</m:t>
                  </m:r>
                </m:sub>
              </m:sSub>
              <m:r>
                <w:rPr>
                  <w:rFonts w:ascii="Cambria Math" w:hAnsi="Cambria Math"/>
                </w:rPr>
                <m:t>d</m:t>
              </m:r>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s</m:t>
                  </m:r>
                </m:sub>
              </m:sSub>
              <m:r>
                <w:rPr>
                  <w:rFonts w:ascii="Cambria Math" w:hAnsi="Cambria Math"/>
                </w:rPr>
                <m:t>s</m:t>
              </m:r>
            </m:sup>
          </m:sSup>
        </m:oMath>
      </m:oMathPara>
    </w:p>
    <w:p w14:paraId="50A5A951" w14:textId="725C0976" w:rsidR="007B04D6" w:rsidRDefault="007B04D6" w:rsidP="007B04D6">
      <w:pPr>
        <w:pStyle w:val="Body"/>
        <w:spacing w:after="240"/>
      </w:pPr>
      <w:r>
        <w:t xml:space="preserve">The weighted sums are normalized by the geometry weight to reduce the required internal precision. All three inputs (ray angle, depth and stretching) are computed in the reprojection process. </w:t>
      </w:r>
    </w:p>
    <w:p w14:paraId="4FE3DFD7" w14:textId="740F0B33" w:rsidR="00CC45F9" w:rsidRDefault="00CC45F9" w:rsidP="007B04D6">
      <w:pPr>
        <w:pStyle w:val="Body"/>
        <w:spacing w:after="240"/>
      </w:pPr>
    </w:p>
    <w:p w14:paraId="002DAA67" w14:textId="77777777" w:rsidR="00CC45F9" w:rsidRDefault="00CC45F9" w:rsidP="007B04D6">
      <w:pPr>
        <w:pStyle w:val="Body"/>
        <w:spacing w:after="240"/>
      </w:pPr>
    </w:p>
    <w:p w14:paraId="7E5D5646" w14:textId="109908F8" w:rsidR="007B04D6" w:rsidRPr="00BE0160" w:rsidRDefault="007B04D6" w:rsidP="004B3F85">
      <w:pPr>
        <w:pStyle w:val="TableCaption"/>
      </w:pPr>
      <w:bookmarkStart w:id="115" w:name="_Ref3563836"/>
      <w:r w:rsidRPr="002F10C4">
        <w:lastRenderedPageBreak/>
        <w:t xml:space="preserve">Table </w:t>
      </w:r>
      <w:r>
        <w:rPr>
          <w:noProof/>
        </w:rPr>
        <w:fldChar w:fldCharType="begin"/>
      </w:r>
      <w:r>
        <w:rPr>
          <w:noProof/>
        </w:rPr>
        <w:instrText xml:space="preserve"> SEQ Table \* ARABIC </w:instrText>
      </w:r>
      <w:r>
        <w:rPr>
          <w:noProof/>
        </w:rPr>
        <w:fldChar w:fldCharType="separate"/>
      </w:r>
      <w:r w:rsidR="007A54E8">
        <w:rPr>
          <w:noProof/>
        </w:rPr>
        <w:t>2</w:t>
      </w:r>
      <w:r>
        <w:rPr>
          <w:noProof/>
        </w:rPr>
        <w:fldChar w:fldCharType="end"/>
      </w:r>
      <w:bookmarkEnd w:id="115"/>
      <w:r w:rsidRPr="002F10C4">
        <w:t xml:space="preserve">: Description of the blending </w:t>
      </w:r>
      <w:r w:rsidRPr="002C567E">
        <w:t>process</w:t>
      </w:r>
    </w:p>
    <w:tbl>
      <w:tblPr>
        <w:tblStyle w:val="TableGrid"/>
        <w:tblW w:w="0" w:type="auto"/>
        <w:tblLook w:val="04A0" w:firstRow="1" w:lastRow="0" w:firstColumn="1" w:lastColumn="0" w:noHBand="0" w:noVBand="1"/>
      </w:tblPr>
      <w:tblGrid>
        <w:gridCol w:w="1512"/>
        <w:gridCol w:w="3858"/>
        <w:gridCol w:w="3693"/>
      </w:tblGrid>
      <w:tr w:rsidR="007B04D6" w14:paraId="5FA11CF4" w14:textId="77777777" w:rsidTr="001B2E7D">
        <w:tc>
          <w:tcPr>
            <w:tcW w:w="1512" w:type="dxa"/>
          </w:tcPr>
          <w:p w14:paraId="5DC3B111" w14:textId="77777777" w:rsidR="007B04D6" w:rsidRPr="004B3F85" w:rsidRDefault="007B04D6" w:rsidP="005E434B">
            <w:pPr>
              <w:spacing w:beforeLines="50" w:before="120" w:afterLines="50" w:after="120"/>
              <w:rPr>
                <w:rFonts w:asciiTheme="majorBidi" w:hAnsiTheme="majorBidi" w:cstheme="majorBidi"/>
                <w:b/>
              </w:rPr>
            </w:pPr>
            <w:r w:rsidRPr="004B3F85">
              <w:rPr>
                <w:rFonts w:asciiTheme="majorBidi" w:hAnsiTheme="majorBidi" w:cstheme="majorBidi"/>
                <w:b/>
              </w:rPr>
              <w:t>Input</w:t>
            </w:r>
          </w:p>
        </w:tc>
        <w:tc>
          <w:tcPr>
            <w:tcW w:w="3858" w:type="dxa"/>
          </w:tcPr>
          <w:p w14:paraId="376CB9E9" w14:textId="77777777" w:rsidR="007B04D6" w:rsidRPr="004B3F85" w:rsidRDefault="007B04D6" w:rsidP="005E434B">
            <w:pPr>
              <w:spacing w:beforeLines="50" w:before="120" w:afterLines="50" w:after="120"/>
              <w:rPr>
                <w:rFonts w:asciiTheme="majorBidi" w:hAnsiTheme="majorBidi" w:cstheme="majorBidi"/>
                <w:b/>
              </w:rPr>
            </w:pPr>
            <w:r w:rsidRPr="004B3F85">
              <w:rPr>
                <w:rFonts w:asciiTheme="majorBidi" w:hAnsiTheme="majorBidi" w:cstheme="majorBidi"/>
                <w:b/>
              </w:rPr>
              <w:t>Description</w:t>
            </w:r>
          </w:p>
        </w:tc>
        <w:tc>
          <w:tcPr>
            <w:tcW w:w="3693" w:type="dxa"/>
          </w:tcPr>
          <w:p w14:paraId="6124E63A" w14:textId="77777777" w:rsidR="007B04D6" w:rsidRPr="004B3F85" w:rsidRDefault="007B04D6" w:rsidP="005E434B">
            <w:pPr>
              <w:spacing w:beforeLines="50" w:before="120" w:afterLines="50" w:after="120"/>
              <w:rPr>
                <w:rFonts w:asciiTheme="majorBidi" w:hAnsiTheme="majorBidi" w:cstheme="majorBidi"/>
                <w:b/>
              </w:rPr>
            </w:pPr>
            <w:r w:rsidRPr="004B3F85">
              <w:rPr>
                <w:rFonts w:asciiTheme="majorBidi" w:hAnsiTheme="majorBidi" w:cstheme="majorBidi"/>
                <w:b/>
              </w:rPr>
              <w:t>Purpose</w:t>
            </w:r>
          </w:p>
        </w:tc>
      </w:tr>
      <w:tr w:rsidR="007B04D6" w14:paraId="536CD1D8" w14:textId="77777777" w:rsidTr="001B2E7D">
        <w:tc>
          <w:tcPr>
            <w:tcW w:w="1512" w:type="dxa"/>
          </w:tcPr>
          <w:p w14:paraId="42E0AD55" w14:textId="77777777" w:rsidR="007B04D6" w:rsidRDefault="007B04D6" w:rsidP="005E434B">
            <w:pPr>
              <w:pStyle w:val="Body"/>
              <w:spacing w:beforeLines="50" w:before="120" w:afterLines="50" w:after="120"/>
            </w:pPr>
            <w:proofErr w:type="spellStart"/>
            <w:r>
              <w:t>RayAngle</w:t>
            </w:r>
            <w:proofErr w:type="spellEnd"/>
            <m:oMath>
              <m:r>
                <w:rPr>
                  <w:rFonts w:ascii="Cambria Math" w:hAnsi="Cambria Math"/>
                </w:rPr>
                <m:t xml:space="preserve"> γ</m:t>
              </m:r>
            </m:oMath>
          </w:p>
        </w:tc>
        <w:tc>
          <w:tcPr>
            <w:tcW w:w="3858" w:type="dxa"/>
          </w:tcPr>
          <w:p w14:paraId="406676E9" w14:textId="77777777" w:rsidR="007B04D6" w:rsidRDefault="007B04D6" w:rsidP="005E434B">
            <w:pPr>
              <w:pStyle w:val="Body"/>
              <w:spacing w:beforeLines="50" w:before="120" w:afterLines="50" w:after="120"/>
            </w:pPr>
            <w:r>
              <w:t>The angle [rad] between the ray from the input camera and the ray from the target camera.</w:t>
            </w:r>
          </w:p>
        </w:tc>
        <w:tc>
          <w:tcPr>
            <w:tcW w:w="3693" w:type="dxa"/>
          </w:tcPr>
          <w:p w14:paraId="35ECAB1A" w14:textId="77777777" w:rsidR="007B04D6" w:rsidRDefault="007B04D6" w:rsidP="005E434B">
            <w:pPr>
              <w:pStyle w:val="Body"/>
              <w:spacing w:beforeLines="50" w:before="120" w:afterLines="50" w:after="120"/>
            </w:pPr>
            <w:r>
              <w:t>Prefer nearby views over views further away (soft view selection).</w:t>
            </w:r>
          </w:p>
        </w:tc>
      </w:tr>
      <w:tr w:rsidR="007B04D6" w14:paraId="02F98032" w14:textId="77777777" w:rsidTr="001B2E7D">
        <w:tc>
          <w:tcPr>
            <w:tcW w:w="1512" w:type="dxa"/>
          </w:tcPr>
          <w:p w14:paraId="10BB3DAA" w14:textId="77777777" w:rsidR="007B04D6" w:rsidRDefault="007B04D6" w:rsidP="005E434B">
            <w:pPr>
              <w:pStyle w:val="Body"/>
              <w:spacing w:beforeLines="50" w:before="120" w:afterLines="50" w:after="120"/>
            </w:pPr>
            <w:r>
              <w:t>Reciprocal geometry</w:t>
            </w:r>
            <m:oMath>
              <m:r>
                <w:rPr>
                  <w:rFonts w:ascii="Cambria Math" w:hAnsi="Cambria Math"/>
                </w:rPr>
                <m:t xml:space="preserve"> d</m:t>
              </m:r>
            </m:oMath>
          </w:p>
        </w:tc>
        <w:tc>
          <w:tcPr>
            <w:tcW w:w="3858" w:type="dxa"/>
          </w:tcPr>
          <w:p w14:paraId="7A394F56" w14:textId="77777777" w:rsidR="007B04D6" w:rsidRDefault="007B04D6" w:rsidP="005E434B">
            <w:pPr>
              <w:pStyle w:val="Body"/>
              <w:spacing w:beforeLines="50" w:before="120" w:afterLines="50" w:after="120"/>
            </w:pPr>
            <w:r>
              <w:t>The reciprocal of the geometry value in the target view [</w:t>
            </w:r>
            <w:proofErr w:type="spellStart"/>
            <w:r>
              <w:t>diopter</w:t>
            </w:r>
            <w:proofErr w:type="spellEnd"/>
            <w:r>
              <w:t>].</w:t>
            </w:r>
          </w:p>
        </w:tc>
        <w:tc>
          <w:tcPr>
            <w:tcW w:w="3693" w:type="dxa"/>
          </w:tcPr>
          <w:p w14:paraId="03A5995F" w14:textId="77777777" w:rsidR="007B04D6" w:rsidRDefault="007B04D6" w:rsidP="005E434B">
            <w:pPr>
              <w:pStyle w:val="Body"/>
              <w:spacing w:beforeLines="50" w:before="120" w:afterLines="50" w:after="120"/>
            </w:pPr>
            <w:r>
              <w:t>Prefer foreground over background (geometry ordering).</w:t>
            </w:r>
          </w:p>
        </w:tc>
      </w:tr>
      <w:tr w:rsidR="007B04D6" w14:paraId="23E84D02" w14:textId="77777777" w:rsidTr="001B2E7D">
        <w:tc>
          <w:tcPr>
            <w:tcW w:w="1512" w:type="dxa"/>
          </w:tcPr>
          <w:p w14:paraId="38B7B7DC" w14:textId="77777777" w:rsidR="007B04D6" w:rsidRDefault="007B04D6" w:rsidP="005E434B">
            <w:pPr>
              <w:pStyle w:val="Body"/>
              <w:spacing w:beforeLines="50" w:before="120" w:afterLines="50" w:after="120"/>
            </w:pPr>
            <w:r>
              <w:t>Stretching</w:t>
            </w:r>
            <w:r>
              <w:br/>
            </w:r>
            <m:oMathPara>
              <m:oMath>
                <m:r>
                  <w:rPr>
                    <w:rFonts w:ascii="Cambria Math" w:hAnsi="Cambria Math"/>
                  </w:rPr>
                  <m:t>s</m:t>
                </m:r>
              </m:oMath>
            </m:oMathPara>
          </w:p>
        </w:tc>
        <w:tc>
          <w:tcPr>
            <w:tcW w:w="3858" w:type="dxa"/>
          </w:tcPr>
          <w:p w14:paraId="7B154784" w14:textId="77777777" w:rsidR="007B04D6" w:rsidRPr="0080717C" w:rsidRDefault="007B04D6" w:rsidP="005E434B">
            <w:pPr>
              <w:pStyle w:val="Body"/>
              <w:spacing w:beforeLines="50" w:before="120" w:afterLines="50" w:after="120"/>
              <w:rPr>
                <w:rStyle w:val="Teletype"/>
                <w:szCs w:val="22"/>
                <w:lang w:val="en-US" w:eastAsia="en-US"/>
              </w:rPr>
            </w:pPr>
            <w:r>
              <w:t>The unclipped area of the triangle in the target view relative to the source view.</w:t>
            </w:r>
          </w:p>
        </w:tc>
        <w:tc>
          <w:tcPr>
            <w:tcW w:w="3693" w:type="dxa"/>
          </w:tcPr>
          <w:p w14:paraId="7A658690" w14:textId="77777777" w:rsidR="007B04D6" w:rsidRDefault="007B04D6" w:rsidP="005E434B">
            <w:pPr>
              <w:pStyle w:val="Body"/>
              <w:spacing w:beforeLines="50" w:before="120" w:afterLines="50" w:after="120"/>
            </w:pPr>
            <w:r>
              <w:t>Penalize triangles that stretch between foreground and background objects.</w:t>
            </w:r>
          </w:p>
        </w:tc>
      </w:tr>
    </w:tbl>
    <w:p w14:paraId="21DF0199" w14:textId="77777777" w:rsidR="007B04D6" w:rsidRPr="00757ECE" w:rsidRDefault="610E6F13">
      <w:pPr>
        <w:pStyle w:val="Heading3"/>
        <w:rPr>
          <w:lang w:val="pl-PL"/>
        </w:rPr>
      </w:pPr>
      <w:bookmarkStart w:id="116" w:name="_Ref39773029"/>
      <w:r w:rsidRPr="610E6F13">
        <w:rPr>
          <w:lang w:val="pl-PL"/>
        </w:rPr>
        <w:t>View weighting synthesizer</w:t>
      </w:r>
      <w:bookmarkEnd w:id="116"/>
    </w:p>
    <w:p w14:paraId="034D0315" w14:textId="77777777" w:rsidR="007B04D6" w:rsidRPr="00A645AE" w:rsidRDefault="5C272D12">
      <w:pPr>
        <w:pStyle w:val="Heading4"/>
      </w:pPr>
      <w:r>
        <w:t>Overview</w:t>
      </w:r>
    </w:p>
    <w:p w14:paraId="3C7BEE75" w14:textId="77777777" w:rsidR="007B04D6" w:rsidRDefault="007B04D6" w:rsidP="007B04D6">
      <w:pPr>
        <w:pStyle w:val="Body"/>
        <w:spacing w:after="240"/>
      </w:pPr>
      <w:r>
        <w:t xml:space="preserve">The view weighting synthesizer (VWS) relies on the following pipeline: </w:t>
      </w:r>
    </w:p>
    <w:p w14:paraId="7977D053" w14:textId="21ECE2B3" w:rsidR="007B04D6" w:rsidRDefault="007B04D6" w:rsidP="00EC033B">
      <w:pPr>
        <w:pStyle w:val="RegularEnum"/>
        <w:numPr>
          <w:ilvl w:val="0"/>
          <w:numId w:val="4"/>
        </w:numPr>
        <w:spacing w:after="240"/>
      </w:pPr>
      <w:r>
        <w:t xml:space="preserve">Visibility: this step aims at generating a geometry map for the target viewport. First a warped geometry map is generated for each input view, by </w:t>
      </w:r>
      <w:proofErr w:type="spellStart"/>
      <w:r>
        <w:t>unprojecting</w:t>
      </w:r>
      <w:proofErr w:type="spellEnd"/>
      <w:r>
        <w:t xml:space="preserve">/reprojecting pixels from this view towards the target view. It uses splat-based rasterization </w:t>
      </w:r>
      <w:r>
        <w:fldChar w:fldCharType="begin"/>
      </w:r>
      <w:r>
        <w:instrText xml:space="preserve"> REF ref_SplatRasterization \h </w:instrText>
      </w:r>
      <w:r>
        <w:fldChar w:fldCharType="separate"/>
      </w:r>
      <w:r w:rsidR="007A54E8" w:rsidRPr="00446014">
        <w:rPr>
          <w:lang w:val="en"/>
        </w:rPr>
        <w:t>[</w:t>
      </w:r>
      <w:r w:rsidR="007A54E8">
        <w:rPr>
          <w:lang w:val="en"/>
        </w:rPr>
        <w:t>9</w:t>
      </w:r>
      <w:r w:rsidR="007A54E8" w:rsidRPr="00446014">
        <w:rPr>
          <w:lang w:val="en"/>
        </w:rPr>
        <w:t>]</w:t>
      </w:r>
      <w:r>
        <w:fldChar w:fldCharType="end"/>
      </w:r>
      <w:r>
        <w:t xml:space="preserve"> instead of triangulation. From the warped geometry maps, a single geometry map is generated, namely the visibility map. This selection process is based on a pixel-wise majority voting process which takes into account the weight of each view, described in section </w:t>
      </w:r>
      <w:r>
        <w:fldChar w:fldCharType="begin"/>
      </w:r>
      <w:r>
        <w:instrText xml:space="preserve"> REF _Ref31278410 \r \h </w:instrText>
      </w:r>
      <w:r>
        <w:fldChar w:fldCharType="separate"/>
      </w:r>
      <w:r w:rsidR="007A54E8">
        <w:rPr>
          <w:cs/>
        </w:rPr>
        <w:t>‎</w:t>
      </w:r>
      <w:r w:rsidR="007A54E8">
        <w:t>5.4.2.2</w:t>
      </w:r>
      <w:r>
        <w:fldChar w:fldCharType="end"/>
      </w:r>
      <w:r>
        <w:t>. Finally, the visibility map is cleaned out using a post median filtering to remove outliers.</w:t>
      </w:r>
    </w:p>
    <w:p w14:paraId="047FFE7C" w14:textId="77777777" w:rsidR="007B04D6" w:rsidRDefault="007B04D6" w:rsidP="00EC033B">
      <w:pPr>
        <w:pStyle w:val="RegularEnum"/>
        <w:numPr>
          <w:ilvl w:val="0"/>
          <w:numId w:val="4"/>
        </w:numPr>
        <w:spacing w:after="240"/>
      </w:pPr>
      <w:r>
        <w:t xml:space="preserve">Shading: this step aims at computing the target viewport color. Each input view’s pixel is blended into the target viewport with a contribution/weight </w:t>
      </w:r>
      <w:proofErr w:type="gramStart"/>
      <w:r>
        <w:t>taking into account</w:t>
      </w:r>
      <w:proofErr w:type="gramEnd"/>
      <w:r>
        <w:t xml:space="preserve"> its consistency with the visibility map and the weight of the view it belongs to. Input contours are detected and discarded from the shading stage to avoid ghosting.</w:t>
      </w:r>
    </w:p>
    <w:p w14:paraId="3D52981D" w14:textId="77777777" w:rsidR="007B04D6" w:rsidRPr="00A645AE" w:rsidRDefault="5C272D12">
      <w:pPr>
        <w:pStyle w:val="Heading4"/>
      </w:pPr>
      <w:bookmarkStart w:id="117" w:name="_Ref31278410"/>
      <w:r>
        <w:t>Weighting strategy</w:t>
      </w:r>
      <w:bookmarkEnd w:id="117"/>
    </w:p>
    <w:p w14:paraId="24A26BCD" w14:textId="77777777" w:rsidR="007B04D6" w:rsidRDefault="007B04D6" w:rsidP="007B04D6">
      <w:pPr>
        <w:pStyle w:val="Body"/>
        <w:spacing w:after="240"/>
      </w:pPr>
      <w:r>
        <w:t xml:space="preserve">The visibility and shading steps rely on the notion of view weighting. For each input view a weight is computed as: </w:t>
      </w:r>
    </w:p>
    <w:p w14:paraId="060E5418" w14:textId="77777777" w:rsidR="007B04D6" w:rsidRDefault="007B04D6" w:rsidP="00EC033B">
      <w:pPr>
        <w:pStyle w:val="RegularEnum"/>
        <w:numPr>
          <w:ilvl w:val="0"/>
          <w:numId w:val="4"/>
        </w:numPr>
        <w:spacing w:after="240"/>
        <w:ind w:left="714" w:hanging="357"/>
      </w:pPr>
      <w:r>
        <w:t>A function of the distance between the view position and the target viewport position in the case of tridimensional rigs,</w:t>
      </w:r>
    </w:p>
    <w:p w14:paraId="6EBCCE2B" w14:textId="77777777" w:rsidR="007B04D6" w:rsidRDefault="007B04D6" w:rsidP="00EC033B">
      <w:pPr>
        <w:pStyle w:val="RegularEnum"/>
        <w:numPr>
          <w:ilvl w:val="0"/>
          <w:numId w:val="4"/>
        </w:numPr>
        <w:spacing w:after="240"/>
        <w:ind w:left="714" w:hanging="357"/>
      </w:pPr>
      <w:r>
        <w:t xml:space="preserve">A function of the distance between the target viewport position and the view forward axis for linear or planar rigs. </w:t>
      </w:r>
    </w:p>
    <w:p w14:paraId="5C3E4354" w14:textId="77777777" w:rsidR="007B04D6" w:rsidRDefault="007B04D6" w:rsidP="007B04D6">
      <w:pPr>
        <w:pStyle w:val="RegularEnum"/>
        <w:numPr>
          <w:ilvl w:val="0"/>
          <w:numId w:val="0"/>
        </w:numPr>
        <w:spacing w:after="240"/>
      </w:pPr>
      <w:r>
        <w:t xml:space="preserve">To check for the tridimensionality, a test on the singularity of the covariance matrix of the view positions is performed.  The contribution of each pixel in the visibility and shading pass is thus weighted by the contribution of its associated view. </w:t>
      </w:r>
    </w:p>
    <w:p w14:paraId="5BA9C328" w14:textId="7CE9277E" w:rsidR="007B04D6" w:rsidRDefault="007B04D6" w:rsidP="007B04D6">
      <w:pPr>
        <w:pStyle w:val="Body"/>
        <w:spacing w:after="240"/>
      </w:pPr>
      <w:r>
        <w:lastRenderedPageBreak/>
        <w:t xml:space="preserve">However, when dealing with pruned input views, this information is incomplete and an additional step which makes use of the pruning information as defined in section </w:t>
      </w:r>
      <w:r>
        <w:fldChar w:fldCharType="begin"/>
      </w:r>
      <w:r>
        <w:instrText xml:space="preserve"> REF _Ref39764703 \r \h </w:instrText>
      </w:r>
      <w:r>
        <w:fldChar w:fldCharType="separate"/>
      </w:r>
      <w:r w:rsidR="007A54E8">
        <w:rPr>
          <w:cs/>
        </w:rPr>
        <w:t>‎</w:t>
      </w:r>
      <w:r w:rsidR="007A54E8">
        <w:t>4.3.1.1</w:t>
      </w:r>
      <w:r>
        <w:fldChar w:fldCharType="end"/>
      </w:r>
      <w:r>
        <w:t xml:space="preserve"> is performed to recover proper view weight information.</w:t>
      </w:r>
    </w:p>
    <w:p w14:paraId="1AB0C6FA" w14:textId="1DF5E34E" w:rsidR="007B04D6" w:rsidRDefault="007B04D6" w:rsidP="007B04D6">
      <w:pPr>
        <w:pStyle w:val="Body"/>
        <w:spacing w:after="240"/>
      </w:pPr>
      <w:r>
        <w:t xml:space="preserve">The weight of each non-pruned pixel is updated at the synthesis stage to take into account that it could “represent” other pruned pixels in the descendant hierarchy of the pruning graph (cf. </w:t>
      </w:r>
      <w:r>
        <w:fldChar w:fldCharType="begin"/>
      </w:r>
      <w:r>
        <w:instrText xml:space="preserve"> REF _Ref30690727 \h  \* MERGEFORMAT </w:instrText>
      </w:r>
      <w:r>
        <w:fldChar w:fldCharType="separate"/>
      </w:r>
      <w:r w:rsidR="007A54E8">
        <w:t xml:space="preserve">Figure </w:t>
      </w:r>
      <w:r w:rsidR="007A54E8">
        <w:rPr>
          <w:noProof/>
        </w:rPr>
        <w:t>37</w:t>
      </w:r>
      <w:r>
        <w:fldChar w:fldCharType="end"/>
      </w:r>
      <w:r>
        <w:t xml:space="preserve">). To correctly assess the weight of a non-pruned pixel, the following procedure is applied. Let’s consider a non-pruned pixel </w:t>
      </w:r>
      <w:r w:rsidRPr="00227DB6">
        <w:rPr>
          <w:i/>
          <w:iCs/>
        </w:rPr>
        <w:t>p</w:t>
      </w:r>
      <w:r>
        <w:t xml:space="preserve"> of a view associated to a node </w:t>
      </w:r>
      <w:r>
        <w:rPr>
          <w:i/>
          <w:iCs/>
        </w:rPr>
        <w:t>N</w:t>
      </w:r>
      <w:r>
        <w:t xml:space="preserve"> of the pruning graph. Let’s call </w:t>
      </w:r>
      <w:proofErr w:type="spellStart"/>
      <w:r w:rsidRPr="00944BF2">
        <w:rPr>
          <w:i/>
          <w:iCs/>
        </w:rPr>
        <w:t>w</w:t>
      </w:r>
      <w:r>
        <w:rPr>
          <w:i/>
          <w:iCs/>
          <w:vertAlign w:val="subscript"/>
        </w:rPr>
        <w:t>P</w:t>
      </w:r>
      <w:proofErr w:type="spellEnd"/>
      <w:r w:rsidRPr="00944BF2">
        <w:rPr>
          <w:i/>
          <w:iCs/>
        </w:rPr>
        <w:t xml:space="preserve"> </w:t>
      </w:r>
      <w:r>
        <w:rPr>
          <w:i/>
          <w:iCs/>
        </w:rPr>
        <w:t xml:space="preserve">= </w:t>
      </w:r>
      <w:proofErr w:type="spellStart"/>
      <w:r w:rsidRPr="00944BF2">
        <w:rPr>
          <w:i/>
          <w:iCs/>
        </w:rPr>
        <w:t>w</w:t>
      </w:r>
      <w:r w:rsidRPr="00944BF2">
        <w:rPr>
          <w:i/>
          <w:iCs/>
          <w:vertAlign w:val="subscript"/>
        </w:rPr>
        <w:t>N</w:t>
      </w:r>
      <w:proofErr w:type="spellEnd"/>
      <w:r>
        <w:t xml:space="preserve"> its initial weight (which only depends on the “distance” from the view it belongs to, to the view being synthesized). Then this weight is updated as follows:</w:t>
      </w:r>
    </w:p>
    <w:p w14:paraId="0ACE1873" w14:textId="77777777" w:rsidR="007B04D6" w:rsidRDefault="007B04D6" w:rsidP="00EC033B">
      <w:pPr>
        <w:pStyle w:val="CompactNumbered"/>
        <w:numPr>
          <w:ilvl w:val="0"/>
          <w:numId w:val="9"/>
        </w:numPr>
        <w:spacing w:after="240"/>
      </w:pPr>
      <w:r>
        <w:t xml:space="preserve">If the pixel </w:t>
      </w:r>
      <w:r w:rsidRPr="00684BB3">
        <w:rPr>
          <w:i/>
          <w:iCs/>
        </w:rPr>
        <w:t>p</w:t>
      </w:r>
      <w:r>
        <w:t xml:space="preserve"> reprojects into one of the pruned pixels belonging to child views (with respect to the view p belongs to) then its weight is accumulated with the weight </w:t>
      </w:r>
      <w:proofErr w:type="spellStart"/>
      <w:r w:rsidRPr="00684BB3">
        <w:rPr>
          <w:i/>
          <w:iCs/>
        </w:rPr>
        <w:t>w</w:t>
      </w:r>
      <w:r w:rsidRPr="00684BB3">
        <w:rPr>
          <w:i/>
          <w:iCs/>
          <w:vertAlign w:val="subscript"/>
        </w:rPr>
        <w:t>O</w:t>
      </w:r>
      <w:proofErr w:type="spellEnd"/>
      <w:r>
        <w:t xml:space="preserve"> of this “child” view (which only depends on the “distance” from this child view to the view being synthesized) by </w:t>
      </w:r>
      <w:proofErr w:type="spellStart"/>
      <w:r w:rsidRPr="00684BB3">
        <w:rPr>
          <w:i/>
          <w:iCs/>
        </w:rPr>
        <w:t>w</w:t>
      </w:r>
      <w:r w:rsidRPr="00684BB3">
        <w:rPr>
          <w:i/>
          <w:iCs/>
          <w:vertAlign w:val="subscript"/>
        </w:rPr>
        <w:t>P</w:t>
      </w:r>
      <w:proofErr w:type="spellEnd"/>
      <w:r>
        <w:t xml:space="preserve"> := </w:t>
      </w:r>
      <w:proofErr w:type="spellStart"/>
      <w:r w:rsidRPr="00684BB3">
        <w:rPr>
          <w:i/>
          <w:iCs/>
        </w:rPr>
        <w:t>w</w:t>
      </w:r>
      <w:r w:rsidRPr="00684BB3">
        <w:rPr>
          <w:i/>
          <w:iCs/>
          <w:vertAlign w:val="subscript"/>
        </w:rPr>
        <w:t>P</w:t>
      </w:r>
      <w:proofErr w:type="spellEnd"/>
      <w:r>
        <w:t xml:space="preserve">  + </w:t>
      </w:r>
      <w:proofErr w:type="spellStart"/>
      <w:r w:rsidRPr="00684BB3">
        <w:rPr>
          <w:i/>
          <w:iCs/>
        </w:rPr>
        <w:t>w</w:t>
      </w:r>
      <w:r w:rsidRPr="00684BB3">
        <w:rPr>
          <w:i/>
          <w:iCs/>
          <w:vertAlign w:val="subscript"/>
        </w:rPr>
        <w:t>O</w:t>
      </w:r>
      <w:proofErr w:type="spellEnd"/>
      <w:r>
        <w:t xml:space="preserve"> and the process is recursively repeated to the grandchildren.</w:t>
      </w:r>
    </w:p>
    <w:p w14:paraId="1F8CAD06" w14:textId="77777777" w:rsidR="007B04D6" w:rsidRDefault="39B459C1" w:rsidP="007B04D6">
      <w:pPr>
        <w:pStyle w:val="RegularNumbered"/>
        <w:tabs>
          <w:tab w:val="clear" w:pos="360"/>
        </w:tabs>
        <w:spacing w:after="240"/>
      </w:pPr>
      <w:r>
        <w:t xml:space="preserve">If the pixel </w:t>
      </w:r>
      <w:r w:rsidRPr="39B459C1">
        <w:rPr>
          <w:i/>
          <w:iCs/>
        </w:rPr>
        <w:t>p</w:t>
      </w:r>
      <w:r>
        <w:t xml:space="preserve"> does not reproject into one of its child views, then the previous rule is extended recursively to the grandchildren.</w:t>
      </w:r>
    </w:p>
    <w:p w14:paraId="72D69053" w14:textId="77777777" w:rsidR="007B04D6" w:rsidRDefault="39B459C1" w:rsidP="007B04D6">
      <w:pPr>
        <w:pStyle w:val="RegularNumbered"/>
        <w:tabs>
          <w:tab w:val="clear" w:pos="360"/>
        </w:tabs>
        <w:spacing w:after="240"/>
      </w:pPr>
      <w:r>
        <w:t xml:space="preserve">If the pixel </w:t>
      </w:r>
      <w:r w:rsidRPr="39B459C1">
        <w:rPr>
          <w:i/>
          <w:iCs/>
        </w:rPr>
        <w:t>p</w:t>
      </w:r>
      <w:r>
        <w:t xml:space="preserve"> reprojects into one of its child views at an unpruned pixel then its weight is let unchanged and no more inspection of the graph is performed toward grandchildren.</w:t>
      </w:r>
    </w:p>
    <w:p w14:paraId="2C6BB57E" w14:textId="77777777" w:rsidR="007B04D6" w:rsidRDefault="5C272D12" w:rsidP="007B04D6">
      <w:pPr>
        <w:pStyle w:val="FigureParagraph"/>
        <w:spacing w:after="240"/>
      </w:pPr>
      <w:r>
        <w:t xml:space="preserve"> </w:t>
      </w:r>
      <w:r w:rsidR="39B459C1">
        <w:drawing>
          <wp:inline distT="0" distB="0" distL="0" distR="0" wp14:anchorId="67C56C53" wp14:editId="75556026">
            <wp:extent cx="4299045" cy="2635433"/>
            <wp:effectExtent l="0" t="0" r="635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54">
                      <a:extLst>
                        <a:ext uri="{28A0092B-C50C-407E-A947-70E740481C1C}">
                          <a14:useLocalDpi xmlns:a14="http://schemas.microsoft.com/office/drawing/2010/main" val="0"/>
                        </a:ext>
                      </a:extLst>
                    </a:blip>
                    <a:stretch>
                      <a:fillRect/>
                    </a:stretch>
                  </pic:blipFill>
                  <pic:spPr>
                    <a:xfrm>
                      <a:off x="0" y="0"/>
                      <a:ext cx="4299045" cy="2635433"/>
                    </a:xfrm>
                    <a:prstGeom prst="rect">
                      <a:avLst/>
                    </a:prstGeom>
                  </pic:spPr>
                </pic:pic>
              </a:graphicData>
            </a:graphic>
          </wp:inline>
        </w:drawing>
      </w:r>
    </w:p>
    <w:p w14:paraId="3B1E67A2" w14:textId="344F6BDF" w:rsidR="007B04D6" w:rsidRDefault="39B459C1" w:rsidP="004B3F85">
      <w:pPr>
        <w:pStyle w:val="Caption"/>
      </w:pPr>
      <w:bookmarkStart w:id="118" w:name="_Ref30690727"/>
      <w:r>
        <w:t xml:space="preserve">Figure </w:t>
      </w:r>
      <w:r w:rsidR="007B04D6">
        <w:fldChar w:fldCharType="begin"/>
      </w:r>
      <w:r w:rsidR="007B04D6">
        <w:instrText>SEQ Figure \* ARABIC</w:instrText>
      </w:r>
      <w:r w:rsidR="007B04D6">
        <w:fldChar w:fldCharType="separate"/>
      </w:r>
      <w:r w:rsidR="007A54E8">
        <w:rPr>
          <w:noProof/>
        </w:rPr>
        <w:t>37</w:t>
      </w:r>
      <w:r w:rsidR="007B04D6">
        <w:fldChar w:fldCharType="end"/>
      </w:r>
      <w:bookmarkEnd w:id="118"/>
      <w:r>
        <w:t>: graph-based pruning: weight recovery procedure</w:t>
      </w:r>
    </w:p>
    <w:p w14:paraId="33305D29" w14:textId="6EBCD84F" w:rsidR="39B459C1" w:rsidRPr="008F0861" w:rsidRDefault="5C272D12" w:rsidP="008F0861">
      <w:pPr>
        <w:pStyle w:val="Heading5"/>
        <w:jc w:val="both"/>
        <w:rPr>
          <w:sz w:val="24"/>
          <w:szCs w:val="24"/>
        </w:rPr>
      </w:pPr>
      <w:r w:rsidRPr="008F0861">
        <w:rPr>
          <w:rFonts w:eastAsia="Arial"/>
          <w:sz w:val="24"/>
          <w:szCs w:val="24"/>
          <w:lang w:val="en-US"/>
        </w:rPr>
        <w:t xml:space="preserve">Handling of </w:t>
      </w:r>
      <w:proofErr w:type="spellStart"/>
      <w:r w:rsidRPr="008F0861">
        <w:rPr>
          <w:rFonts w:eastAsia="Arial"/>
          <w:sz w:val="24"/>
          <w:szCs w:val="24"/>
          <w:lang w:val="en-US"/>
        </w:rPr>
        <w:t>inpainted</w:t>
      </w:r>
      <w:proofErr w:type="spellEnd"/>
      <w:r w:rsidRPr="008F0861">
        <w:rPr>
          <w:rFonts w:eastAsia="Arial"/>
          <w:sz w:val="24"/>
          <w:szCs w:val="24"/>
          <w:lang w:val="en-US"/>
        </w:rPr>
        <w:t xml:space="preserve"> data</w:t>
      </w:r>
    </w:p>
    <w:p w14:paraId="5455B808" w14:textId="40568799" w:rsidR="39B459C1" w:rsidRPr="008F0861" w:rsidRDefault="610E6F13" w:rsidP="008F0861">
      <w:pPr>
        <w:spacing w:line="276" w:lineRule="auto"/>
        <w:jc w:val="both"/>
        <w:rPr>
          <w:rFonts w:ascii="Times New Roman" w:hAnsi="Times New Roman" w:cs="Times New Roman"/>
          <w:sz w:val="24"/>
          <w:szCs w:val="24"/>
        </w:rPr>
      </w:pPr>
      <w:r w:rsidRPr="008F0861">
        <w:rPr>
          <w:rFonts w:ascii="Times New Roman" w:hAnsi="Times New Roman" w:cs="Times New Roman"/>
          <w:sz w:val="24"/>
          <w:szCs w:val="24"/>
        </w:rPr>
        <w:t xml:space="preserve">Some patches within the atlases belong to the </w:t>
      </w:r>
      <w:proofErr w:type="spellStart"/>
      <w:r w:rsidRPr="008F0861">
        <w:rPr>
          <w:rFonts w:ascii="Times New Roman" w:hAnsi="Times New Roman" w:cs="Times New Roman"/>
          <w:sz w:val="24"/>
          <w:szCs w:val="24"/>
        </w:rPr>
        <w:t>inpainted</w:t>
      </w:r>
      <w:proofErr w:type="spellEnd"/>
      <w:r w:rsidRPr="008F0861">
        <w:rPr>
          <w:rFonts w:ascii="Times New Roman" w:hAnsi="Times New Roman" w:cs="Times New Roman"/>
          <w:sz w:val="24"/>
          <w:szCs w:val="24"/>
        </w:rPr>
        <w:t xml:space="preserve"> background view pre</w:t>
      </w:r>
      <w:r w:rsidRPr="610E6F13">
        <w:rPr>
          <w:rFonts w:ascii="Times New Roman" w:hAnsi="Times New Roman" w:cs="Times New Roman"/>
          <w:sz w:val="24"/>
          <w:szCs w:val="24"/>
        </w:rPr>
        <w:t>-</w:t>
      </w:r>
      <w:r w:rsidRPr="008F0861">
        <w:rPr>
          <w:rFonts w:ascii="Times New Roman" w:hAnsi="Times New Roman" w:cs="Times New Roman"/>
          <w:sz w:val="24"/>
          <w:szCs w:val="24"/>
        </w:rPr>
        <w:t xml:space="preserve">synthesized at the encoder side (see Section </w:t>
      </w:r>
      <w:r w:rsidR="5C272D12" w:rsidRPr="610E6F13">
        <w:rPr>
          <w:rFonts w:ascii="Times New Roman" w:hAnsi="Times New Roman" w:cs="Times New Roman"/>
          <w:sz w:val="24"/>
          <w:szCs w:val="24"/>
        </w:rPr>
        <w:fldChar w:fldCharType="begin"/>
      </w:r>
      <w:r w:rsidR="5C272D12" w:rsidRPr="610E6F13">
        <w:rPr>
          <w:rFonts w:ascii="Times New Roman" w:hAnsi="Times New Roman" w:cs="Times New Roman"/>
          <w:sz w:val="24"/>
          <w:szCs w:val="24"/>
        </w:rPr>
        <w:instrText xml:space="preserve"> REF _Ref70147483 \w \h </w:instrText>
      </w:r>
      <w:r w:rsidR="0016647A" w:rsidRPr="0016647A">
        <w:rPr>
          <w:rFonts w:ascii="Times New Roman" w:hAnsi="Times New Roman" w:cs="Times New Roman"/>
          <w:sz w:val="24"/>
          <w:szCs w:val="24"/>
        </w:rPr>
        <w:instrText xml:space="preserve"> \* MERGEFORMAT </w:instrText>
      </w:r>
      <w:r w:rsidR="5C272D12" w:rsidRPr="610E6F13">
        <w:rPr>
          <w:rFonts w:ascii="Times New Roman" w:hAnsi="Times New Roman" w:cs="Times New Roman"/>
          <w:sz w:val="24"/>
          <w:szCs w:val="24"/>
        </w:rPr>
      </w:r>
      <w:r w:rsidR="5C272D12" w:rsidRPr="610E6F13">
        <w:rPr>
          <w:rFonts w:ascii="Times New Roman" w:hAnsi="Times New Roman" w:cs="Times New Roman"/>
          <w:sz w:val="24"/>
          <w:szCs w:val="24"/>
        </w:rPr>
        <w:fldChar w:fldCharType="separate"/>
      </w:r>
      <w:r w:rsidR="007A54E8">
        <w:rPr>
          <w:rFonts w:ascii="Times New Roman" w:hAnsi="Times New Roman" w:cs="Times New Roman"/>
          <w:sz w:val="24"/>
          <w:szCs w:val="24"/>
          <w:cs/>
        </w:rPr>
        <w:t>‎</w:t>
      </w:r>
      <w:r w:rsidR="007A54E8">
        <w:rPr>
          <w:rFonts w:ascii="Times New Roman" w:hAnsi="Times New Roman" w:cs="Times New Roman"/>
          <w:sz w:val="24"/>
          <w:szCs w:val="24"/>
        </w:rPr>
        <w:t>4.2.2</w:t>
      </w:r>
      <w:r w:rsidR="5C272D12" w:rsidRPr="610E6F13">
        <w:rPr>
          <w:rFonts w:ascii="Times New Roman" w:hAnsi="Times New Roman" w:cs="Times New Roman"/>
          <w:sz w:val="24"/>
          <w:szCs w:val="24"/>
        </w:rPr>
        <w:fldChar w:fldCharType="end"/>
      </w:r>
      <w:r w:rsidRPr="008F0861">
        <w:rPr>
          <w:rFonts w:ascii="Times New Roman" w:hAnsi="Times New Roman" w:cs="Times New Roman"/>
          <w:sz w:val="24"/>
          <w:szCs w:val="24"/>
        </w:rPr>
        <w:t>). They are of lower quality than the original source views. That pre-</w:t>
      </w:r>
      <w:proofErr w:type="spellStart"/>
      <w:r w:rsidRPr="008F0861">
        <w:rPr>
          <w:rFonts w:ascii="Times New Roman" w:hAnsi="Times New Roman" w:cs="Times New Roman"/>
          <w:sz w:val="24"/>
          <w:szCs w:val="24"/>
        </w:rPr>
        <w:t>inpainted</w:t>
      </w:r>
      <w:proofErr w:type="spellEnd"/>
      <w:r w:rsidRPr="008F0861">
        <w:rPr>
          <w:rFonts w:ascii="Times New Roman" w:hAnsi="Times New Roman" w:cs="Times New Roman"/>
          <w:sz w:val="24"/>
          <w:szCs w:val="24"/>
        </w:rPr>
        <w:t xml:space="preserve"> data is projected to the target viewport but otherwise </w:t>
      </w:r>
      <w:r w:rsidRPr="610E6F13">
        <w:rPr>
          <w:rFonts w:ascii="Times New Roman" w:hAnsi="Times New Roman" w:cs="Times New Roman"/>
          <w:sz w:val="24"/>
          <w:szCs w:val="24"/>
        </w:rPr>
        <w:t>excluded</w:t>
      </w:r>
      <w:r w:rsidRPr="008F0861">
        <w:rPr>
          <w:rFonts w:ascii="Times New Roman" w:hAnsi="Times New Roman" w:cs="Times New Roman"/>
          <w:sz w:val="24"/>
          <w:szCs w:val="24"/>
        </w:rPr>
        <w:t xml:space="preserve"> from the steps of making a </w:t>
      </w:r>
      <w:r w:rsidR="004E6BAC" w:rsidRPr="008F0861">
        <w:rPr>
          <w:rFonts w:ascii="Times New Roman" w:hAnsi="Times New Roman" w:cs="Times New Roman"/>
          <w:sz w:val="24"/>
          <w:szCs w:val="24"/>
        </w:rPr>
        <w:t>visibility</w:t>
      </w:r>
      <w:r w:rsidRPr="008F0861">
        <w:rPr>
          <w:rFonts w:ascii="Times New Roman" w:hAnsi="Times New Roman" w:cs="Times New Roman"/>
          <w:sz w:val="24"/>
          <w:szCs w:val="24"/>
        </w:rPr>
        <w:t xml:space="preserve"> map and viewport shading. Only in the shading stage where the viewport visibility is invalid, </w:t>
      </w:r>
      <w:proofErr w:type="spellStart"/>
      <w:r w:rsidRPr="008F0861">
        <w:rPr>
          <w:rFonts w:ascii="Times New Roman" w:hAnsi="Times New Roman" w:cs="Times New Roman"/>
          <w:sz w:val="24"/>
          <w:szCs w:val="24"/>
        </w:rPr>
        <w:t>i.e</w:t>
      </w:r>
      <w:proofErr w:type="spellEnd"/>
      <w:r w:rsidRPr="008F0861">
        <w:rPr>
          <w:rFonts w:ascii="Times New Roman" w:hAnsi="Times New Roman" w:cs="Times New Roman"/>
          <w:sz w:val="24"/>
          <w:szCs w:val="24"/>
        </w:rPr>
        <w:t xml:space="preserve"> missing data, the reprojected </w:t>
      </w:r>
      <w:proofErr w:type="spellStart"/>
      <w:r w:rsidRPr="008F0861">
        <w:rPr>
          <w:rFonts w:ascii="Times New Roman" w:hAnsi="Times New Roman" w:cs="Times New Roman"/>
          <w:sz w:val="24"/>
          <w:szCs w:val="24"/>
        </w:rPr>
        <w:t>inpainted</w:t>
      </w:r>
      <w:proofErr w:type="spellEnd"/>
      <w:r w:rsidRPr="008F0861">
        <w:rPr>
          <w:rFonts w:ascii="Times New Roman" w:hAnsi="Times New Roman" w:cs="Times New Roman"/>
          <w:sz w:val="24"/>
          <w:szCs w:val="24"/>
        </w:rPr>
        <w:t xml:space="preserve"> data is inserted. For pixel-locations where the resulting blending weight is below a threshold and for the locations where pre-</w:t>
      </w:r>
      <w:proofErr w:type="spellStart"/>
      <w:r w:rsidRPr="008F0861">
        <w:rPr>
          <w:rFonts w:ascii="Times New Roman" w:hAnsi="Times New Roman" w:cs="Times New Roman"/>
          <w:sz w:val="24"/>
          <w:szCs w:val="24"/>
        </w:rPr>
        <w:t>inpainted</w:t>
      </w:r>
      <w:proofErr w:type="spellEnd"/>
      <w:r w:rsidRPr="008F0861">
        <w:rPr>
          <w:rFonts w:ascii="Times New Roman" w:hAnsi="Times New Roman" w:cs="Times New Roman"/>
          <w:sz w:val="24"/>
          <w:szCs w:val="24"/>
        </w:rPr>
        <w:t xml:space="preserve"> data is unavailable, the target depth is set to invalid, making them available for inpainting as a post-processing step.</w:t>
      </w:r>
    </w:p>
    <w:p w14:paraId="57FE8A6B" w14:textId="5B0AFBDB" w:rsidR="39B459C1" w:rsidRDefault="39B459C1" w:rsidP="39B459C1"/>
    <w:p w14:paraId="187A88EC" w14:textId="77777777" w:rsidR="007B04D6" w:rsidRPr="00A645AE" w:rsidRDefault="5C272D12">
      <w:pPr>
        <w:pStyle w:val="Heading4"/>
      </w:pPr>
      <w:r>
        <w:lastRenderedPageBreak/>
        <w:t>Parameters</w:t>
      </w:r>
    </w:p>
    <w:p w14:paraId="2FE37BC2" w14:textId="3011E6A9" w:rsidR="007B04D6" w:rsidRDefault="007B04D6" w:rsidP="007B04D6">
      <w:pPr>
        <w:pStyle w:val="Body"/>
        <w:spacing w:after="240"/>
      </w:pPr>
      <w:r>
        <w:t xml:space="preserve">The parameters of VWS are presented in </w:t>
      </w:r>
      <w:r>
        <w:fldChar w:fldCharType="begin"/>
      </w:r>
      <w:r>
        <w:instrText>REF _Ref30686224</w:instrText>
      </w:r>
      <w:r>
        <w:fldChar w:fldCharType="separate"/>
      </w:r>
      <w:r w:rsidR="007A54E8" w:rsidRPr="002F10C4">
        <w:t xml:space="preserve">Table </w:t>
      </w:r>
      <w:r w:rsidR="007A54E8">
        <w:rPr>
          <w:noProof/>
        </w:rPr>
        <w:t>3</w:t>
      </w:r>
      <w:r>
        <w:fldChar w:fldCharType="end"/>
      </w:r>
      <w:r>
        <w:t>.</w:t>
      </w:r>
    </w:p>
    <w:p w14:paraId="450F99E4" w14:textId="51B4E8FF" w:rsidR="007B04D6" w:rsidRPr="00BE0160" w:rsidRDefault="007B04D6" w:rsidP="004B3F85">
      <w:pPr>
        <w:pStyle w:val="TableCaption"/>
      </w:pPr>
      <w:bookmarkStart w:id="119" w:name="_Ref30686224"/>
      <w:r w:rsidRPr="002F10C4">
        <w:t xml:space="preserve">Table </w:t>
      </w:r>
      <w:r>
        <w:fldChar w:fldCharType="begin"/>
      </w:r>
      <w:r>
        <w:instrText>SEQ Table \* ARABIC</w:instrText>
      </w:r>
      <w:r>
        <w:fldChar w:fldCharType="separate"/>
      </w:r>
      <w:r w:rsidR="007A54E8">
        <w:rPr>
          <w:noProof/>
        </w:rPr>
        <w:t>3</w:t>
      </w:r>
      <w:r>
        <w:fldChar w:fldCharType="end"/>
      </w:r>
      <w:bookmarkEnd w:id="119"/>
      <w:r w:rsidRPr="002F10C4">
        <w:t xml:space="preserve">: </w:t>
      </w:r>
      <w:r>
        <w:t>parameters of the view weighting synthesizer</w:t>
      </w:r>
    </w:p>
    <w:tbl>
      <w:tblPr>
        <w:tblStyle w:val="TableGrid"/>
        <w:tblW w:w="0" w:type="auto"/>
        <w:jc w:val="center"/>
        <w:tblLook w:val="04A0" w:firstRow="1" w:lastRow="0" w:firstColumn="1" w:lastColumn="0" w:noHBand="0" w:noVBand="1"/>
      </w:tblPr>
      <w:tblGrid>
        <w:gridCol w:w="1838"/>
        <w:gridCol w:w="851"/>
        <w:gridCol w:w="5386"/>
      </w:tblGrid>
      <w:tr w:rsidR="007B04D6" w14:paraId="763FCDD1" w14:textId="77777777" w:rsidTr="001B2E7D">
        <w:trPr>
          <w:jc w:val="center"/>
        </w:trPr>
        <w:tc>
          <w:tcPr>
            <w:tcW w:w="1838" w:type="dxa"/>
          </w:tcPr>
          <w:p w14:paraId="028FA68F" w14:textId="77777777" w:rsidR="007B04D6" w:rsidRPr="007A7B75" w:rsidRDefault="007B04D6" w:rsidP="005E434B">
            <w:pPr>
              <w:spacing w:beforeLines="50" w:before="120" w:afterLines="50" w:after="120"/>
              <w:rPr>
                <w:rFonts w:asciiTheme="majorBidi" w:hAnsiTheme="majorBidi" w:cstheme="majorBidi"/>
                <w:b/>
              </w:rPr>
            </w:pPr>
            <w:r w:rsidRPr="007A7B75">
              <w:rPr>
                <w:rFonts w:asciiTheme="majorBidi" w:hAnsiTheme="majorBidi" w:cstheme="majorBidi"/>
                <w:b/>
              </w:rPr>
              <w:t>Parameter</w:t>
            </w:r>
          </w:p>
        </w:tc>
        <w:tc>
          <w:tcPr>
            <w:tcW w:w="851" w:type="dxa"/>
          </w:tcPr>
          <w:p w14:paraId="5BF5708C" w14:textId="77777777" w:rsidR="007B04D6" w:rsidRPr="007A7B75" w:rsidRDefault="007B04D6" w:rsidP="005E434B">
            <w:pPr>
              <w:spacing w:beforeLines="50" w:before="120" w:afterLines="50" w:after="120"/>
              <w:rPr>
                <w:rFonts w:asciiTheme="majorBidi" w:hAnsiTheme="majorBidi" w:cstheme="majorBidi"/>
                <w:b/>
              </w:rPr>
            </w:pPr>
            <w:r w:rsidRPr="007A7B75">
              <w:rPr>
                <w:rFonts w:asciiTheme="majorBidi" w:hAnsiTheme="majorBidi" w:cstheme="majorBidi"/>
                <w:b/>
              </w:rPr>
              <w:t>Type</w:t>
            </w:r>
          </w:p>
        </w:tc>
        <w:tc>
          <w:tcPr>
            <w:tcW w:w="5386" w:type="dxa"/>
          </w:tcPr>
          <w:p w14:paraId="71EB9854" w14:textId="77777777" w:rsidR="007B04D6" w:rsidRPr="007A7B75" w:rsidRDefault="007B04D6" w:rsidP="005E434B">
            <w:pPr>
              <w:spacing w:beforeLines="50" w:before="120" w:afterLines="50" w:after="120"/>
              <w:rPr>
                <w:rFonts w:asciiTheme="majorBidi" w:hAnsiTheme="majorBidi" w:cstheme="majorBidi"/>
                <w:b/>
              </w:rPr>
            </w:pPr>
            <w:r w:rsidRPr="007A7B75">
              <w:rPr>
                <w:rFonts w:asciiTheme="majorBidi" w:hAnsiTheme="majorBidi" w:cstheme="majorBidi"/>
                <w:b/>
              </w:rPr>
              <w:t>Description</w:t>
            </w:r>
          </w:p>
        </w:tc>
      </w:tr>
      <w:tr w:rsidR="007B04D6" w14:paraId="6BA0BCBB" w14:textId="77777777" w:rsidTr="001B2E7D">
        <w:trPr>
          <w:jc w:val="center"/>
        </w:trPr>
        <w:tc>
          <w:tcPr>
            <w:tcW w:w="1838" w:type="dxa"/>
          </w:tcPr>
          <w:p w14:paraId="08C7BC25" w14:textId="77777777" w:rsidR="007B04D6" w:rsidRDefault="007B04D6" w:rsidP="005E434B">
            <w:pPr>
              <w:pStyle w:val="Body"/>
              <w:spacing w:beforeLines="50" w:before="120" w:afterLines="50" w:after="120"/>
            </w:pPr>
            <w:proofErr w:type="spellStart"/>
            <w:r>
              <w:t>angularScaling</w:t>
            </w:r>
            <w:proofErr w:type="spellEnd"/>
          </w:p>
        </w:tc>
        <w:tc>
          <w:tcPr>
            <w:tcW w:w="851" w:type="dxa"/>
          </w:tcPr>
          <w:p w14:paraId="71899C99" w14:textId="77777777" w:rsidR="007B04D6" w:rsidRDefault="007B04D6" w:rsidP="005E434B">
            <w:pPr>
              <w:pStyle w:val="Body"/>
              <w:spacing w:beforeLines="50" w:before="120" w:afterLines="50" w:after="120"/>
            </w:pPr>
            <w:r>
              <w:t>float</w:t>
            </w:r>
          </w:p>
        </w:tc>
        <w:tc>
          <w:tcPr>
            <w:tcW w:w="5386" w:type="dxa"/>
          </w:tcPr>
          <w:p w14:paraId="47498C86" w14:textId="77777777" w:rsidR="007B04D6" w:rsidRDefault="007B04D6" w:rsidP="005E434B">
            <w:pPr>
              <w:pStyle w:val="Body"/>
              <w:spacing w:beforeLines="50" w:before="120" w:afterLines="50" w:after="120"/>
            </w:pPr>
            <w:r>
              <w:t>Drives the splat size at the warping stage.</w:t>
            </w:r>
          </w:p>
        </w:tc>
      </w:tr>
      <w:tr w:rsidR="007B04D6" w14:paraId="54273051" w14:textId="77777777" w:rsidTr="001B2E7D">
        <w:trPr>
          <w:jc w:val="center"/>
        </w:trPr>
        <w:tc>
          <w:tcPr>
            <w:tcW w:w="1838" w:type="dxa"/>
          </w:tcPr>
          <w:p w14:paraId="107539CA" w14:textId="77777777" w:rsidR="007B04D6" w:rsidRDefault="007B04D6" w:rsidP="005E434B">
            <w:pPr>
              <w:pStyle w:val="Body"/>
              <w:spacing w:beforeLines="50" w:before="120" w:afterLines="50" w:after="120"/>
            </w:pPr>
            <w:proofErr w:type="spellStart"/>
            <w:r>
              <w:t>minimalWeight</w:t>
            </w:r>
            <w:proofErr w:type="spellEnd"/>
          </w:p>
        </w:tc>
        <w:tc>
          <w:tcPr>
            <w:tcW w:w="851" w:type="dxa"/>
          </w:tcPr>
          <w:p w14:paraId="7C36A490" w14:textId="77777777" w:rsidR="007B04D6" w:rsidRDefault="007B04D6" w:rsidP="005E434B">
            <w:pPr>
              <w:pStyle w:val="Body"/>
              <w:spacing w:beforeLines="50" w:before="120" w:afterLines="50" w:after="120"/>
            </w:pPr>
            <w:r>
              <w:t>float</w:t>
            </w:r>
          </w:p>
        </w:tc>
        <w:tc>
          <w:tcPr>
            <w:tcW w:w="5386" w:type="dxa"/>
          </w:tcPr>
          <w:p w14:paraId="575432A1" w14:textId="77777777" w:rsidR="007B04D6" w:rsidRDefault="007B04D6" w:rsidP="005E434B">
            <w:pPr>
              <w:pStyle w:val="Body"/>
              <w:spacing w:beforeLines="50" w:before="120" w:afterLines="50" w:after="120"/>
            </w:pPr>
            <w:r>
              <w:t>Allows for splat degeneracy test at the warping stage.</w:t>
            </w:r>
          </w:p>
        </w:tc>
      </w:tr>
      <w:tr w:rsidR="007B04D6" w14:paraId="4CF03E43" w14:textId="77777777" w:rsidTr="001B2E7D">
        <w:trPr>
          <w:jc w:val="center"/>
        </w:trPr>
        <w:tc>
          <w:tcPr>
            <w:tcW w:w="1838" w:type="dxa"/>
          </w:tcPr>
          <w:p w14:paraId="7E75677E" w14:textId="77777777" w:rsidR="007B04D6" w:rsidRDefault="007B04D6" w:rsidP="005E434B">
            <w:pPr>
              <w:pStyle w:val="Body"/>
              <w:spacing w:beforeLines="50" w:before="120" w:afterLines="50" w:after="120"/>
            </w:pPr>
            <w:proofErr w:type="spellStart"/>
            <w:r>
              <w:t>stretchFactor</w:t>
            </w:r>
            <w:proofErr w:type="spellEnd"/>
          </w:p>
        </w:tc>
        <w:tc>
          <w:tcPr>
            <w:tcW w:w="851" w:type="dxa"/>
          </w:tcPr>
          <w:p w14:paraId="79104554" w14:textId="77777777" w:rsidR="007B04D6" w:rsidRDefault="007B04D6" w:rsidP="005E434B">
            <w:pPr>
              <w:pStyle w:val="Body"/>
              <w:spacing w:beforeLines="50" w:before="120" w:afterLines="50" w:after="120"/>
            </w:pPr>
            <w:r>
              <w:t>float</w:t>
            </w:r>
          </w:p>
        </w:tc>
        <w:tc>
          <w:tcPr>
            <w:tcW w:w="5386" w:type="dxa"/>
          </w:tcPr>
          <w:p w14:paraId="0040B1C3" w14:textId="77777777" w:rsidR="007B04D6" w:rsidRDefault="007B04D6" w:rsidP="005E434B">
            <w:pPr>
              <w:pStyle w:val="Body"/>
              <w:spacing w:beforeLines="50" w:before="120" w:afterLines="50" w:after="120"/>
            </w:pPr>
            <w:r>
              <w:t>Limits the splat max size at the warping stage.</w:t>
            </w:r>
          </w:p>
        </w:tc>
      </w:tr>
      <w:tr w:rsidR="007B04D6" w14:paraId="6C69A22F" w14:textId="77777777" w:rsidTr="001B2E7D">
        <w:trPr>
          <w:jc w:val="center"/>
        </w:trPr>
        <w:tc>
          <w:tcPr>
            <w:tcW w:w="1838" w:type="dxa"/>
          </w:tcPr>
          <w:p w14:paraId="37916190" w14:textId="77777777" w:rsidR="007B04D6" w:rsidRDefault="007B04D6" w:rsidP="005E434B">
            <w:pPr>
              <w:pStyle w:val="Body"/>
              <w:spacing w:beforeLines="50" w:before="120" w:afterLines="50" w:after="120"/>
            </w:pPr>
            <w:proofErr w:type="spellStart"/>
            <w:r>
              <w:t>overloadFactor</w:t>
            </w:r>
            <w:proofErr w:type="spellEnd"/>
          </w:p>
        </w:tc>
        <w:tc>
          <w:tcPr>
            <w:tcW w:w="851" w:type="dxa"/>
          </w:tcPr>
          <w:p w14:paraId="5F58B5A4" w14:textId="77777777" w:rsidR="007B04D6" w:rsidRDefault="007B04D6" w:rsidP="005E434B">
            <w:pPr>
              <w:pStyle w:val="Body"/>
              <w:spacing w:beforeLines="50" w:before="120" w:afterLines="50" w:after="120"/>
            </w:pPr>
            <w:r>
              <w:t>float</w:t>
            </w:r>
          </w:p>
        </w:tc>
        <w:tc>
          <w:tcPr>
            <w:tcW w:w="5386" w:type="dxa"/>
          </w:tcPr>
          <w:p w14:paraId="693D36BB" w14:textId="77777777" w:rsidR="007B04D6" w:rsidRDefault="007B04D6" w:rsidP="005E434B">
            <w:pPr>
              <w:pStyle w:val="Body"/>
              <w:spacing w:beforeLines="50" w:before="120" w:afterLines="50" w:after="120"/>
            </w:pPr>
            <w:r>
              <w:t>Geometry selection parameter at the selection stage.</w:t>
            </w:r>
          </w:p>
        </w:tc>
      </w:tr>
      <w:tr w:rsidR="007B04D6" w14:paraId="552784AD" w14:textId="77777777" w:rsidTr="001B2E7D">
        <w:trPr>
          <w:jc w:val="center"/>
        </w:trPr>
        <w:tc>
          <w:tcPr>
            <w:tcW w:w="1838" w:type="dxa"/>
          </w:tcPr>
          <w:p w14:paraId="2B7FE7C0" w14:textId="77777777" w:rsidR="007B04D6" w:rsidRDefault="007B04D6" w:rsidP="005E434B">
            <w:pPr>
              <w:pStyle w:val="Body"/>
              <w:spacing w:beforeLines="50" w:before="120" w:afterLines="50" w:after="120"/>
            </w:pPr>
            <w:proofErr w:type="spellStart"/>
            <w:r>
              <w:t>filteringPass</w:t>
            </w:r>
            <w:proofErr w:type="spellEnd"/>
          </w:p>
        </w:tc>
        <w:tc>
          <w:tcPr>
            <w:tcW w:w="851" w:type="dxa"/>
          </w:tcPr>
          <w:p w14:paraId="64EA8232" w14:textId="77777777" w:rsidR="007B04D6" w:rsidRDefault="007B04D6" w:rsidP="005E434B">
            <w:pPr>
              <w:pStyle w:val="Body"/>
              <w:spacing w:beforeLines="50" w:before="120" w:afterLines="50" w:after="120"/>
            </w:pPr>
            <w:r>
              <w:t>int</w:t>
            </w:r>
          </w:p>
        </w:tc>
        <w:tc>
          <w:tcPr>
            <w:tcW w:w="5386" w:type="dxa"/>
          </w:tcPr>
          <w:p w14:paraId="1391A304" w14:textId="77777777" w:rsidR="007B04D6" w:rsidRDefault="007B04D6" w:rsidP="005E434B">
            <w:pPr>
              <w:pStyle w:val="Body"/>
              <w:spacing w:beforeLines="50" w:before="120" w:afterLines="50" w:after="120"/>
            </w:pPr>
            <w:r>
              <w:t>Number of median filtering pass to apply to the visibility map.</w:t>
            </w:r>
          </w:p>
        </w:tc>
      </w:tr>
      <w:tr w:rsidR="007B04D6" w14:paraId="12B42FB2" w14:textId="77777777" w:rsidTr="001B2E7D">
        <w:trPr>
          <w:jc w:val="center"/>
        </w:trPr>
        <w:tc>
          <w:tcPr>
            <w:tcW w:w="1838" w:type="dxa"/>
          </w:tcPr>
          <w:p w14:paraId="6819D1D6" w14:textId="77777777" w:rsidR="007B04D6" w:rsidRDefault="007B04D6" w:rsidP="005E434B">
            <w:pPr>
              <w:pStyle w:val="Body"/>
              <w:spacing w:beforeLines="50" w:before="120" w:afterLines="50" w:after="120"/>
            </w:pPr>
            <w:proofErr w:type="spellStart"/>
            <w:r>
              <w:t>blendingFactor</w:t>
            </w:r>
            <w:proofErr w:type="spellEnd"/>
          </w:p>
        </w:tc>
        <w:tc>
          <w:tcPr>
            <w:tcW w:w="851" w:type="dxa"/>
          </w:tcPr>
          <w:p w14:paraId="4193FBA6" w14:textId="77777777" w:rsidR="007B04D6" w:rsidRDefault="007B04D6" w:rsidP="005E434B">
            <w:pPr>
              <w:pStyle w:val="Body"/>
              <w:spacing w:beforeLines="50" w:before="120" w:afterLines="50" w:after="120"/>
            </w:pPr>
            <w:r>
              <w:t>float</w:t>
            </w:r>
          </w:p>
        </w:tc>
        <w:tc>
          <w:tcPr>
            <w:tcW w:w="5386" w:type="dxa"/>
          </w:tcPr>
          <w:p w14:paraId="6529E146" w14:textId="77777777" w:rsidR="007B04D6" w:rsidRDefault="007B04D6" w:rsidP="005E434B">
            <w:pPr>
              <w:pStyle w:val="Body"/>
              <w:spacing w:beforeLines="50" w:before="120" w:afterLines="50" w:after="120"/>
            </w:pPr>
            <w:r>
              <w:t>Used to control the blending at the shading stage.</w:t>
            </w:r>
          </w:p>
        </w:tc>
      </w:tr>
    </w:tbl>
    <w:p w14:paraId="758E8F1D" w14:textId="77777777" w:rsidR="004E6BAC" w:rsidRDefault="004E6BAC" w:rsidP="004E6BAC">
      <w:pPr>
        <w:pStyle w:val="Heading2"/>
        <w:numPr>
          <w:ilvl w:val="0"/>
          <w:numId w:val="0"/>
        </w:numPr>
        <w:ind w:left="576"/>
      </w:pPr>
    </w:p>
    <w:p w14:paraId="1113B4E0" w14:textId="638EBA51" w:rsidR="008937B8" w:rsidRDefault="610E6F13" w:rsidP="008F0861">
      <w:pPr>
        <w:pStyle w:val="Heading2"/>
      </w:pPr>
      <w:r>
        <w:t>Viewport filtering</w:t>
      </w:r>
    </w:p>
    <w:p w14:paraId="25967D68" w14:textId="1E03C11A" w:rsidR="007B04D6" w:rsidRPr="00356865" w:rsidRDefault="610E6F13">
      <w:pPr>
        <w:pStyle w:val="Heading3"/>
      </w:pPr>
      <w:r>
        <w:t>Inpainting</w:t>
      </w:r>
      <w:bookmarkEnd w:id="110"/>
      <w:bookmarkEnd w:id="111"/>
    </w:p>
    <w:p w14:paraId="1955CC09" w14:textId="77777777" w:rsidR="007B04D6" w:rsidRDefault="007B04D6" w:rsidP="007B04D6">
      <w:pPr>
        <w:pStyle w:val="Body"/>
        <w:spacing w:after="240"/>
      </w:pPr>
      <w:proofErr w:type="gramStart"/>
      <w:r>
        <w:t>In order to</w:t>
      </w:r>
      <w:proofErr w:type="gramEnd"/>
      <w:r>
        <w:t xml:space="preserve"> fill holes in the virtual view, a 2-ways </w:t>
      </w:r>
      <w:proofErr w:type="spellStart"/>
      <w:r>
        <w:t>inpainter</w:t>
      </w:r>
      <w:proofErr w:type="spellEnd"/>
      <w:r>
        <w:t xml:space="preserve"> is used. For each empty pixel with no information, two neighbors are being searched: the nearest non-empty pixel at the left and at the right. The color of the </w:t>
      </w:r>
      <w:proofErr w:type="spellStart"/>
      <w:r>
        <w:t>inpainted</w:t>
      </w:r>
      <w:proofErr w:type="spellEnd"/>
      <w:r>
        <w:t xml:space="preserve"> pixel is a weighted average of colors of the left and the right neighbor, weighted by the distances to these pixels. </w:t>
      </w:r>
      <w:r w:rsidRPr="00FE0A11">
        <w:t xml:space="preserve">In the case of </w:t>
      </w:r>
      <w:r>
        <w:t>significant difference</w:t>
      </w:r>
      <w:r w:rsidRPr="00FE0A11">
        <w:t xml:space="preserve"> </w:t>
      </w:r>
      <w:r>
        <w:t>between</w:t>
      </w:r>
      <w:r w:rsidRPr="00FE0A11">
        <w:t xml:space="preserve"> </w:t>
      </w:r>
      <w:r>
        <w:t>geometry value of both neighbors</w:t>
      </w:r>
      <w:r w:rsidRPr="00FE0A11">
        <w:t xml:space="preserve">, </w:t>
      </w:r>
      <w:r>
        <w:t>the attribute of the neighbor with further geometry is copied instead of using the weighted average.</w:t>
      </w:r>
    </w:p>
    <w:p w14:paraId="0B81332A" w14:textId="74F63EAA" w:rsidR="007B04D6" w:rsidRPr="00FE0A11" w:rsidRDefault="007B04D6" w:rsidP="007B04D6">
      <w:pPr>
        <w:pStyle w:val="Body"/>
        <w:spacing w:after="240"/>
      </w:pPr>
      <w:r>
        <w:t xml:space="preserve">However, horizontal inpainting of the virtual view would cause appearance of </w:t>
      </w:r>
      <w:proofErr w:type="gramStart"/>
      <w:r>
        <w:t>unnaturally-oriented</w:t>
      </w:r>
      <w:proofErr w:type="gramEnd"/>
      <w:r>
        <w:t xml:space="preserve"> lines in the case of projecting ERP images to perspective views. Therefore, for ERP images an additional step of changing projection type is performed, and </w:t>
      </w:r>
      <w:r w:rsidRPr="00FE0A11">
        <w:t xml:space="preserve">the search of the nearest points is performed </w:t>
      </w:r>
      <w:r>
        <w:t>within transverse ERP images (</w:t>
      </w:r>
      <w:r w:rsidRPr="00FE0A11">
        <w:t>transverse equirectangular projec</w:t>
      </w:r>
      <w:r>
        <w:t xml:space="preserve">tion – the Cassini projection </w:t>
      </w:r>
      <w:r>
        <w:fldChar w:fldCharType="begin"/>
      </w:r>
      <w:r>
        <w:instrText xml:space="preserve"> REF ref_proj \h  \* MERGEFORMAT </w:instrText>
      </w:r>
      <w:r>
        <w:fldChar w:fldCharType="separate"/>
      </w:r>
      <w:r w:rsidR="007A54E8" w:rsidRPr="00FE0A11">
        <w:rPr>
          <w:lang w:val="en-GB"/>
        </w:rPr>
        <w:t>[</w:t>
      </w:r>
      <w:r w:rsidR="007A54E8">
        <w:rPr>
          <w:lang w:val="en-GB"/>
        </w:rPr>
        <w:t>7</w:t>
      </w:r>
      <w:r w:rsidR="007A54E8" w:rsidRPr="00FE0A11">
        <w:rPr>
          <w:lang w:val="en-GB"/>
        </w:rPr>
        <w:t>]</w:t>
      </w:r>
      <w:r>
        <w:fldChar w:fldCharType="end"/>
      </w:r>
      <w:r w:rsidRPr="00FE0A11">
        <w:t>).</w:t>
      </w:r>
      <w:r>
        <w:t xml:space="preserve"> </w:t>
      </w:r>
      <w:r w:rsidRPr="00FE0A11">
        <w:t>In equirectangular projection, a sphere is mapped onto a cylinder that is tangential to points on a sphere hav</w:t>
      </w:r>
      <w:r>
        <w:t>ing</w:t>
      </w:r>
      <w:r w:rsidRPr="00FE0A11">
        <w:t xml:space="preserve"> the latitude equal to 0 </w:t>
      </w:r>
      <w:r w:rsidRPr="00F02358">
        <w:t>degree (</w:t>
      </w:r>
      <w:r w:rsidRPr="00757ECE">
        <w:fldChar w:fldCharType="begin"/>
      </w:r>
      <w:r w:rsidRPr="00D62F7A">
        <w:instrText xml:space="preserve"> REF _Ref7434597 \h  \* MERGEFORMAT </w:instrText>
      </w:r>
      <w:r w:rsidRPr="00757ECE">
        <w:fldChar w:fldCharType="separate"/>
      </w:r>
      <w:r w:rsidR="007A54E8" w:rsidRPr="00BE0160">
        <w:t xml:space="preserve">Figure </w:t>
      </w:r>
      <w:r w:rsidR="007A54E8">
        <w:rPr>
          <w:noProof/>
        </w:rPr>
        <w:t>38</w:t>
      </w:r>
      <w:r w:rsidRPr="00757ECE">
        <w:fldChar w:fldCharType="end"/>
      </w:r>
      <w:r w:rsidRPr="00F02358">
        <w:t>a</w:t>
      </w:r>
      <w:r w:rsidRPr="00D62F7A">
        <w:t>). In transverse projection, the cylinder on which the sphere is mapped is rotated by 90 degrees</w:t>
      </w:r>
      <w:r>
        <w:t xml:space="preserve">; it </w:t>
      </w:r>
      <w:r w:rsidRPr="00D62F7A">
        <w:t>is tangential to points that have longitude equal to 0 degree (</w:t>
      </w:r>
      <w:r w:rsidRPr="00757ECE">
        <w:fldChar w:fldCharType="begin"/>
      </w:r>
      <w:r w:rsidRPr="00D62F7A">
        <w:instrText xml:space="preserve"> REF _Ref7434597 \h  \* MERGEFORMAT </w:instrText>
      </w:r>
      <w:r w:rsidRPr="00757ECE">
        <w:fldChar w:fldCharType="separate"/>
      </w:r>
      <w:r w:rsidR="007A54E8" w:rsidRPr="00BE0160">
        <w:t xml:space="preserve">Figure </w:t>
      </w:r>
      <w:r w:rsidR="007A54E8">
        <w:rPr>
          <w:noProof/>
        </w:rPr>
        <w:t>38</w:t>
      </w:r>
      <w:r w:rsidRPr="00757ECE">
        <w:fldChar w:fldCharType="end"/>
      </w:r>
      <w:r w:rsidRPr="00F02358">
        <w:t>b</w:t>
      </w:r>
      <w:r w:rsidRPr="00D62F7A">
        <w:t>). It changes the properties of the equirectangular projection in such a way that the search</w:t>
      </w:r>
      <w:r w:rsidRPr="00FE0A11">
        <w:t xml:space="preserve"> for </w:t>
      </w:r>
      <w:r>
        <w:t xml:space="preserve">the </w:t>
      </w:r>
      <w:r w:rsidRPr="00FE0A11">
        <w:t xml:space="preserve">nearest projected points can be performed </w:t>
      </w:r>
      <w:r>
        <w:t>only o</w:t>
      </w:r>
      <w:r w:rsidRPr="00FE0A11">
        <w:t xml:space="preserve">n </w:t>
      </w:r>
      <w:r>
        <w:t xml:space="preserve">the </w:t>
      </w:r>
      <w:r w:rsidRPr="00FE0A11">
        <w:t xml:space="preserve">rows of </w:t>
      </w:r>
      <w:r>
        <w:t>the</w:t>
      </w:r>
      <w:r w:rsidRPr="00FE0A11">
        <w:t xml:space="preserve"> image.</w:t>
      </w:r>
    </w:p>
    <w:tbl>
      <w:tblPr>
        <w:tblStyle w:val="TableGrid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32"/>
        <w:gridCol w:w="2685"/>
      </w:tblGrid>
      <w:tr w:rsidR="007B04D6" w:rsidRPr="00FE0A11" w14:paraId="4B64CB84" w14:textId="77777777" w:rsidTr="5C272D12">
        <w:trPr>
          <w:jc w:val="center"/>
        </w:trPr>
        <w:tc>
          <w:tcPr>
            <w:tcW w:w="1435" w:type="dxa"/>
          </w:tcPr>
          <w:p w14:paraId="76948714" w14:textId="77777777" w:rsidR="007B04D6" w:rsidRPr="00FE0A11" w:rsidRDefault="007B04D6" w:rsidP="001B2E7D">
            <w:pPr>
              <w:spacing w:before="120" w:after="120"/>
              <w:jc w:val="center"/>
              <w:rPr>
                <w:rFonts w:eastAsia="MS Mincho"/>
                <w:noProof/>
                <w:szCs w:val="24"/>
                <w:lang w:val="pl-PL"/>
              </w:rPr>
            </w:pPr>
            <w:r w:rsidRPr="00FE0A11">
              <w:rPr>
                <w:rFonts w:eastAsia="MS Mincho"/>
                <w:noProof/>
                <w:szCs w:val="24"/>
              </w:rPr>
              <w:lastRenderedPageBreak/>
              <w:drawing>
                <wp:inline distT="0" distB="0" distL="0" distR="0" wp14:anchorId="0779BEF6" wp14:editId="649F8F59">
                  <wp:extent cx="1280160" cy="1332695"/>
                  <wp:effectExtent l="0" t="0" r="0" b="1270"/>
                  <wp:docPr id="10" name="Obraz 10" descr="cylind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ylinders"/>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r="55216"/>
                          <a:stretch/>
                        </pic:blipFill>
                        <pic:spPr bwMode="auto">
                          <a:xfrm>
                            <a:off x="0" y="0"/>
                            <a:ext cx="1287063" cy="133988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395" w:type="dxa"/>
          </w:tcPr>
          <w:p w14:paraId="3B0F0CA4" w14:textId="77777777" w:rsidR="007B04D6" w:rsidRPr="00FE0A11" w:rsidRDefault="007B04D6" w:rsidP="001B2E7D">
            <w:pPr>
              <w:spacing w:before="120" w:after="120"/>
              <w:jc w:val="center"/>
              <w:rPr>
                <w:rFonts w:eastAsia="MS Mincho"/>
                <w:noProof/>
                <w:szCs w:val="24"/>
                <w:lang w:val="pl-PL"/>
              </w:rPr>
            </w:pPr>
            <w:r w:rsidRPr="00FE0A11">
              <w:rPr>
                <w:rFonts w:eastAsia="MS Mincho"/>
                <w:noProof/>
                <w:szCs w:val="24"/>
              </w:rPr>
              <w:drawing>
                <wp:inline distT="0" distB="0" distL="0" distR="0" wp14:anchorId="584B3B12" wp14:editId="59261766">
                  <wp:extent cx="1567815" cy="1309232"/>
                  <wp:effectExtent l="0" t="0" r="0" b="0"/>
                  <wp:docPr id="32" name="Obraz 32" descr="cylind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ylinders"/>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l="44170"/>
                          <a:stretch/>
                        </pic:blipFill>
                        <pic:spPr bwMode="auto">
                          <a:xfrm>
                            <a:off x="0" y="0"/>
                            <a:ext cx="1585259" cy="1323799"/>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74E05BEB" w14:textId="0358F41A" w:rsidR="007B04D6" w:rsidRPr="00BE0160" w:rsidRDefault="007B04D6" w:rsidP="004B3F85">
      <w:pPr>
        <w:pStyle w:val="Caption"/>
        <w:rPr>
          <w:rFonts w:eastAsia="MS Mincho"/>
          <w:szCs w:val="24"/>
          <w:lang w:val="en-CA"/>
        </w:rPr>
      </w:pPr>
      <w:bookmarkStart w:id="120" w:name="_Ref7434597"/>
      <w:r w:rsidRPr="00BE0160">
        <w:t xml:space="preserve">Figure </w:t>
      </w:r>
      <w:r>
        <w:rPr>
          <w:noProof/>
        </w:rPr>
        <w:fldChar w:fldCharType="begin"/>
      </w:r>
      <w:r>
        <w:rPr>
          <w:noProof/>
        </w:rPr>
        <w:instrText xml:space="preserve"> SEQ Figure \* ARABIC </w:instrText>
      </w:r>
      <w:r>
        <w:rPr>
          <w:noProof/>
        </w:rPr>
        <w:fldChar w:fldCharType="separate"/>
      </w:r>
      <w:r w:rsidR="007A54E8">
        <w:rPr>
          <w:noProof/>
        </w:rPr>
        <w:t>38</w:t>
      </w:r>
      <w:r>
        <w:rPr>
          <w:noProof/>
        </w:rPr>
        <w:fldChar w:fldCharType="end"/>
      </w:r>
      <w:bookmarkEnd w:id="120"/>
      <w:r w:rsidRPr="00BE0160">
        <w:t xml:space="preserve">: Cylinders used in the projection of a sphere on a flat image in a) equirectangular projection and b) transverse equirectangular </w:t>
      </w:r>
      <w:r w:rsidRPr="002C567E">
        <w:t>projection</w:t>
      </w:r>
    </w:p>
    <w:p w14:paraId="5E3345D3" w14:textId="5E25ED25" w:rsidR="007B04D6" w:rsidRPr="00226FFE" w:rsidRDefault="007B04D6" w:rsidP="007B04D6">
      <w:pPr>
        <w:pStyle w:val="Body"/>
        <w:spacing w:after="240"/>
      </w:pPr>
      <w:r w:rsidRPr="00FE0A11">
        <w:t>A fast approximate reprojection of equirectangular image to transverse equirectangular image</w:t>
      </w:r>
      <w:r>
        <w:t xml:space="preserve"> is used</w:t>
      </w:r>
      <w:r w:rsidRPr="00FE0A11">
        <w:t xml:space="preserve">. </w:t>
      </w:r>
      <w:r>
        <w:t>In a first step</w:t>
      </w:r>
      <w:r w:rsidRPr="00FE0A11">
        <w:t xml:space="preserve">, </w:t>
      </w:r>
      <w:r>
        <w:t xml:space="preserve">the </w:t>
      </w:r>
      <w:r w:rsidRPr="00FE0A11">
        <w:t>length of all rows in an equirectangular image is changed to correspond to the circumference of the corresponding circle on a sphere (</w:t>
      </w:r>
      <w:r>
        <w:fldChar w:fldCharType="begin"/>
      </w:r>
      <w:r>
        <w:instrText xml:space="preserve"> REF _Ref33829559 \h </w:instrText>
      </w:r>
      <w:r>
        <w:fldChar w:fldCharType="separate"/>
      </w:r>
      <w:r w:rsidR="007A54E8" w:rsidRPr="00BE0160">
        <w:t xml:space="preserve">Figure </w:t>
      </w:r>
      <w:r w:rsidR="007A54E8">
        <w:rPr>
          <w:noProof/>
        </w:rPr>
        <w:t>39</w:t>
      </w:r>
      <w:r>
        <w:fldChar w:fldCharType="end"/>
      </w:r>
      <w:r>
        <w:t>a</w:t>
      </w:r>
      <w:r w:rsidRPr="00FE0A11">
        <w:t xml:space="preserve">). In </w:t>
      </w:r>
      <w:r>
        <w:t>a</w:t>
      </w:r>
      <w:r w:rsidRPr="00FE0A11">
        <w:t xml:space="preserve"> second step, all columns of such image are expanded (</w:t>
      </w:r>
      <w:r>
        <w:fldChar w:fldCharType="begin"/>
      </w:r>
      <w:r>
        <w:instrText xml:space="preserve"> REF _Ref33829559 \h </w:instrText>
      </w:r>
      <w:r>
        <w:fldChar w:fldCharType="separate"/>
      </w:r>
      <w:r w:rsidR="007A54E8" w:rsidRPr="00BE0160">
        <w:t xml:space="preserve">Figure </w:t>
      </w:r>
      <w:r w:rsidR="007A54E8">
        <w:rPr>
          <w:noProof/>
        </w:rPr>
        <w:t>39</w:t>
      </w:r>
      <w:r>
        <w:fldChar w:fldCharType="end"/>
      </w:r>
      <w:r w:rsidRPr="00226FFE">
        <w:t>b), to be of the same length (</w:t>
      </w:r>
      <w:r>
        <w:fldChar w:fldCharType="begin"/>
      </w:r>
      <w:r>
        <w:instrText xml:space="preserve"> REF _Ref33829559 \h </w:instrText>
      </w:r>
      <w:r>
        <w:fldChar w:fldCharType="separate"/>
      </w:r>
      <w:r w:rsidR="007A54E8" w:rsidRPr="00BE0160">
        <w:t xml:space="preserve">Figure </w:t>
      </w:r>
      <w:r w:rsidR="007A54E8">
        <w:rPr>
          <w:noProof/>
        </w:rPr>
        <w:t>39</w:t>
      </w:r>
      <w:r>
        <w:fldChar w:fldCharType="end"/>
      </w:r>
      <w:r w:rsidRPr="00226FFE">
        <w:t>c).</w:t>
      </w:r>
    </w:p>
    <w:p w14:paraId="700A8871" w14:textId="77777777" w:rsidR="007B04D6" w:rsidRDefault="007B04D6" w:rsidP="007B04D6">
      <w:pPr>
        <w:pStyle w:val="FigureParagraph"/>
        <w:spacing w:after="240"/>
      </w:pPr>
      <w:r w:rsidRPr="00FE0A11">
        <w:drawing>
          <wp:inline distT="0" distB="0" distL="0" distR="0" wp14:anchorId="255C998B" wp14:editId="6C7B3C24">
            <wp:extent cx="4053840" cy="1066800"/>
            <wp:effectExtent l="0" t="0" r="3810" b="0"/>
            <wp:docPr id="33" name="Obraz 33" descr="transver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ransverse"/>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053840" cy="1066800"/>
                    </a:xfrm>
                    <a:prstGeom prst="rect">
                      <a:avLst/>
                    </a:prstGeom>
                    <a:noFill/>
                    <a:ln>
                      <a:noFill/>
                    </a:ln>
                  </pic:spPr>
                </pic:pic>
              </a:graphicData>
            </a:graphic>
          </wp:inline>
        </w:drawing>
      </w:r>
    </w:p>
    <w:p w14:paraId="5F213A41" w14:textId="3ACFB670" w:rsidR="007B04D6" w:rsidRDefault="007B04D6" w:rsidP="004B3F85">
      <w:pPr>
        <w:pStyle w:val="Caption"/>
      </w:pPr>
      <w:bookmarkStart w:id="121" w:name="_Ref7434647"/>
      <w:bookmarkStart w:id="122" w:name="_Ref33829559"/>
      <w:r w:rsidRPr="00BE0160">
        <w:t xml:space="preserve">Figure </w:t>
      </w:r>
      <w:bookmarkEnd w:id="121"/>
      <w:r>
        <w:rPr>
          <w:noProof/>
        </w:rPr>
        <w:fldChar w:fldCharType="begin"/>
      </w:r>
      <w:r>
        <w:rPr>
          <w:noProof/>
        </w:rPr>
        <w:instrText xml:space="preserve"> SEQ Figure \* ARABIC </w:instrText>
      </w:r>
      <w:r>
        <w:rPr>
          <w:noProof/>
        </w:rPr>
        <w:fldChar w:fldCharType="separate"/>
      </w:r>
      <w:r w:rsidR="007A54E8">
        <w:rPr>
          <w:noProof/>
        </w:rPr>
        <w:t>39</w:t>
      </w:r>
      <w:r>
        <w:rPr>
          <w:noProof/>
        </w:rPr>
        <w:fldChar w:fldCharType="end"/>
      </w:r>
      <w:bookmarkEnd w:id="122"/>
      <w:r w:rsidRPr="00BE0160">
        <w:t xml:space="preserve">: Fast reprojection of an equirectangular image (a) to transverse equirectangular image (c). Black arrows show direction of change of size of respective rows </w:t>
      </w:r>
      <w:r w:rsidRPr="002C567E">
        <w:t>and</w:t>
      </w:r>
      <w:r w:rsidRPr="00BE0160">
        <w:t xml:space="preserve"> columns of images</w:t>
      </w:r>
    </w:p>
    <w:p w14:paraId="18C4BC56" w14:textId="77777777" w:rsidR="007B04D6" w:rsidRPr="00356865" w:rsidRDefault="610E6F13">
      <w:pPr>
        <w:pStyle w:val="Heading3"/>
      </w:pPr>
      <w:r>
        <w:t>Viewing space handling</w:t>
      </w:r>
    </w:p>
    <w:p w14:paraId="4E79F839" w14:textId="77777777" w:rsidR="007B04D6" w:rsidRDefault="007B04D6" w:rsidP="007B04D6">
      <w:pPr>
        <w:pStyle w:val="Body"/>
        <w:spacing w:after="240"/>
        <w:rPr>
          <w:lang w:val="en-CA"/>
        </w:rPr>
      </w:pPr>
      <w:r>
        <w:t xml:space="preserve">The viewing space controller </w:t>
      </w:r>
      <w:proofErr w:type="gramStart"/>
      <w:r>
        <w:t>is in charge of</w:t>
      </w:r>
      <w:proofErr w:type="gramEnd"/>
      <w:r>
        <w:t xml:space="preserve"> applying to the viewport a smooth fade out to black according to an internal fading index computed in the decoder part in the viewing space controller (value 0 means no fade). This module computes this index from the viewport current position and orientation and from metadata related to the geometrical dimension of the viewing space and viewing direction constraints. The dimension of the viewing space is defined by a flag (</w:t>
      </w:r>
      <w:proofErr w:type="spellStart"/>
      <w:r w:rsidRPr="00354DD1">
        <w:rPr>
          <w:i/>
          <w:iCs/>
        </w:rPr>
        <w:t>es_</w:t>
      </w:r>
      <w:r w:rsidRPr="002C567E">
        <w:rPr>
          <w:i/>
          <w:iCs/>
        </w:rPr>
        <w:t>primitive_operation_flag</w:t>
      </w:r>
      <w:proofErr w:type="spellEnd"/>
      <w:r>
        <w:rPr>
          <w:i/>
          <w:iCs/>
        </w:rPr>
        <w:t>)</w:t>
      </w:r>
      <w:r>
        <w:t xml:space="preserve"> through two operation alternatives which are either Constructed Solid Geometry (CSG) or interpolation. The </w:t>
      </w:r>
      <w:r w:rsidRPr="00684BB3">
        <w:t>interpolation</w:t>
      </w:r>
      <w:r>
        <w:t xml:space="preserve"> mode makes use of metadata which lists in an ordered way the position and orientation of primitive cardinal shapes (cuboid, spheroid, half space). The CSG operation makes use of the elementary shapes which are themselves defined from primitive shapes either by CSG or interpolation. For all these modes, it is possible to compute a signed distance </w:t>
      </w:r>
      <w:r w:rsidRPr="002C567E">
        <w:rPr>
          <w:i/>
          <w:iCs/>
        </w:rPr>
        <w:t>SD(p)</w:t>
      </w:r>
      <w:r>
        <w:t xml:space="preserve"> which is zero at the frontier of the related shape, negative </w:t>
      </w:r>
      <w:proofErr w:type="gramStart"/>
      <w:r>
        <w:t>inside</w:t>
      </w:r>
      <w:proofErr w:type="gramEnd"/>
      <w:r>
        <w:t xml:space="preserve"> and positive outside, from which a positional fading index can be computed as follows:</w:t>
      </w:r>
    </w:p>
    <w:p w14:paraId="38347966" w14:textId="77777777" w:rsidR="007B04D6" w:rsidRDefault="007B04D6" w:rsidP="007B04D6">
      <w:pPr>
        <w:pStyle w:val="PseudoCode"/>
        <w:spacing w:after="240"/>
      </w:pPr>
      <w:r w:rsidRPr="00684BB3">
        <w:t xml:space="preserve">positional fading </w:t>
      </w:r>
      <w:proofErr w:type="gramStart"/>
      <w:r w:rsidRPr="00684BB3">
        <w:t>index(</w:t>
      </w:r>
      <w:r>
        <w:t xml:space="preserve"> </w:t>
      </w:r>
      <w:r w:rsidRPr="00684BB3">
        <w:t>p</w:t>
      </w:r>
      <w:proofErr w:type="gramEnd"/>
      <w:r>
        <w:t xml:space="preserve"> </w:t>
      </w:r>
      <w:r w:rsidRPr="00684BB3">
        <w:t>) = clamp(</w:t>
      </w:r>
    </w:p>
    <w:p w14:paraId="50221DF6" w14:textId="77777777" w:rsidR="007B04D6" w:rsidRPr="00684BB3" w:rsidRDefault="007B04D6" w:rsidP="007B04D6">
      <w:pPr>
        <w:pStyle w:val="PseudoCode"/>
        <w:spacing w:after="240"/>
      </w:pPr>
      <w:r>
        <w:tab/>
      </w:r>
      <w:r w:rsidRPr="00684BB3">
        <w:t>(SD(p)</w:t>
      </w:r>
      <w:r>
        <w:t xml:space="preserve"> </w:t>
      </w:r>
      <w:r w:rsidRPr="00684BB3">
        <w:t>+</w:t>
      </w:r>
      <w:r>
        <w:t xml:space="preserve"> </w:t>
      </w:r>
      <w:proofErr w:type="spellStart"/>
      <w:r w:rsidRPr="00354DD1">
        <w:rPr>
          <w:i/>
          <w:iCs/>
        </w:rPr>
        <w:t>es_guard_band_size</w:t>
      </w:r>
      <w:proofErr w:type="spellEnd"/>
      <w:r w:rsidRPr="00684BB3">
        <w:t xml:space="preserve">) / </w:t>
      </w:r>
      <w:proofErr w:type="spellStart"/>
      <w:r w:rsidRPr="00354DD1">
        <w:rPr>
          <w:i/>
          <w:iCs/>
        </w:rPr>
        <w:t>es_guard_band_size</w:t>
      </w:r>
      <w:proofErr w:type="spellEnd"/>
      <w:r w:rsidRPr="00684BB3">
        <w:t>,</w:t>
      </w:r>
      <w:r>
        <w:t xml:space="preserve"> </w:t>
      </w:r>
      <w:r w:rsidRPr="00684BB3">
        <w:t>0, 1)</w:t>
      </w:r>
    </w:p>
    <w:p w14:paraId="47E45363" w14:textId="77777777" w:rsidR="007B04D6" w:rsidRDefault="007B04D6" w:rsidP="007B04D6">
      <w:pPr>
        <w:pStyle w:val="Body"/>
        <w:spacing w:after="240"/>
      </w:pPr>
      <w:r>
        <w:t xml:space="preserve">where </w:t>
      </w:r>
      <w:r w:rsidRPr="002C567E">
        <w:rPr>
          <w:i/>
          <w:iCs/>
        </w:rPr>
        <w:t>p</w:t>
      </w:r>
      <w:r>
        <w:t xml:space="preserve"> is the position of the viewport, and </w:t>
      </w:r>
      <w:proofErr w:type="spellStart"/>
      <w:r w:rsidRPr="00354DD1">
        <w:rPr>
          <w:i/>
          <w:iCs/>
        </w:rPr>
        <w:t>es_</w:t>
      </w:r>
      <w:r w:rsidRPr="002C567E">
        <w:rPr>
          <w:i/>
          <w:iCs/>
        </w:rPr>
        <w:t>guard_band_size</w:t>
      </w:r>
      <w:proofErr w:type="spellEnd"/>
      <w:r>
        <w:t xml:space="preserve"> is the value of the signed distance from which the fading should start, and </w:t>
      </w:r>
      <w:r w:rsidRPr="002C567E">
        <w:rPr>
          <w:i/>
          <w:iCs/>
        </w:rPr>
        <w:t>clamp(a, min, max)</w:t>
      </w:r>
      <w:r>
        <w:t xml:space="preserve"> is the clamping function of a value a on the [min, max] interval. This first index should be combined multiplicatively by two orientational fading indexes related to the current viewport converted from quaternion to yaw and pitch respectively. For example, the direction fading index for the yaw is computed as follows:</w:t>
      </w:r>
    </w:p>
    <w:p w14:paraId="1D5FE1D2" w14:textId="77777777" w:rsidR="007B04D6" w:rsidRDefault="007B04D6" w:rsidP="007B04D6">
      <w:pPr>
        <w:pStyle w:val="PseudoCode"/>
        <w:spacing w:after="240"/>
      </w:pPr>
      <w:r w:rsidRPr="00684BB3">
        <w:lastRenderedPageBreak/>
        <w:t xml:space="preserve">yaw fading </w:t>
      </w:r>
      <w:proofErr w:type="gramStart"/>
      <w:r w:rsidRPr="00684BB3">
        <w:t>index(</w:t>
      </w:r>
      <w:r>
        <w:t xml:space="preserve"> </w:t>
      </w:r>
      <w:r w:rsidRPr="00684BB3">
        <w:t>p</w:t>
      </w:r>
      <w:proofErr w:type="gramEnd"/>
      <w:r>
        <w:t xml:space="preserve"> </w:t>
      </w:r>
      <w:r w:rsidRPr="00684BB3">
        <w:t>)</w:t>
      </w:r>
      <w:r>
        <w:t xml:space="preserve"> </w:t>
      </w:r>
      <w:r w:rsidRPr="00684BB3">
        <w:t>= clamp(</w:t>
      </w:r>
    </w:p>
    <w:p w14:paraId="0266FB80" w14:textId="77777777" w:rsidR="007B04D6" w:rsidRDefault="007B04D6" w:rsidP="007B04D6">
      <w:pPr>
        <w:pStyle w:val="PseudoCode"/>
        <w:spacing w:after="240"/>
      </w:pPr>
      <w:r>
        <w:tab/>
      </w:r>
      <w:r w:rsidRPr="00684BB3">
        <w:t>(</w:t>
      </w:r>
      <w:proofErr w:type="gramStart"/>
      <w:r w:rsidRPr="00684BB3">
        <w:t>abs(</w:t>
      </w:r>
      <w:proofErr w:type="gramEnd"/>
      <w:r w:rsidRPr="00684BB3">
        <w:t xml:space="preserve">yaw - </w:t>
      </w:r>
      <w:proofErr w:type="spellStart"/>
      <w:r w:rsidRPr="00684BB3">
        <w:t>primitive_shape_viewing_direction_yaw_center</w:t>
      </w:r>
      <w:proofErr w:type="spellEnd"/>
      <w:r w:rsidRPr="00684BB3">
        <w:t>)</w:t>
      </w:r>
      <w:r>
        <w:t xml:space="preserve"> - </w:t>
      </w:r>
    </w:p>
    <w:p w14:paraId="43CB188B" w14:textId="77777777" w:rsidR="007B04D6" w:rsidRDefault="007B04D6" w:rsidP="007B04D6">
      <w:pPr>
        <w:pStyle w:val="PseudoCode"/>
        <w:spacing w:after="240"/>
      </w:pPr>
      <w:r>
        <w:tab/>
      </w:r>
      <w:r>
        <w:tab/>
      </w:r>
      <w:proofErr w:type="spellStart"/>
      <w:r w:rsidRPr="00684BB3">
        <w:t>primitive_shape_viewing_direction_yaw_range</w:t>
      </w:r>
      <w:proofErr w:type="spellEnd"/>
      <w:r>
        <w:t xml:space="preserve"> </w:t>
      </w:r>
      <w:r w:rsidRPr="00684BB3">
        <w:t>+</w:t>
      </w:r>
    </w:p>
    <w:p w14:paraId="61796B6E" w14:textId="77777777" w:rsidR="007B04D6" w:rsidRPr="00684BB3" w:rsidRDefault="007B04D6" w:rsidP="007B04D6">
      <w:pPr>
        <w:pStyle w:val="PseudoCode"/>
        <w:spacing w:after="240"/>
      </w:pPr>
      <w:r>
        <w:tab/>
      </w:r>
      <w:r>
        <w:tab/>
      </w:r>
      <w:proofErr w:type="spellStart"/>
      <w:r w:rsidRPr="00354DD1">
        <w:rPr>
          <w:i/>
          <w:iCs/>
        </w:rPr>
        <w:t>es_guard_band_direction_size</w:t>
      </w:r>
      <w:proofErr w:type="spellEnd"/>
      <w:r w:rsidRPr="00684BB3">
        <w:t xml:space="preserve">) / </w:t>
      </w:r>
      <w:proofErr w:type="spellStart"/>
      <w:r w:rsidRPr="00354DD1">
        <w:rPr>
          <w:i/>
          <w:iCs/>
        </w:rPr>
        <w:t>es_guard_band_direction_size</w:t>
      </w:r>
      <w:proofErr w:type="spellEnd"/>
      <w:r w:rsidRPr="00684BB3">
        <w:t>,</w:t>
      </w:r>
      <w:r>
        <w:t xml:space="preserve"> </w:t>
      </w:r>
      <w:r w:rsidRPr="00684BB3">
        <w:t>0, 1)</w:t>
      </w:r>
    </w:p>
    <w:p w14:paraId="0A1B5120" w14:textId="77777777" w:rsidR="007B04D6" w:rsidRDefault="007B04D6" w:rsidP="007B04D6">
      <w:pPr>
        <w:pStyle w:val="Body"/>
        <w:spacing w:after="240"/>
      </w:pPr>
      <w:r>
        <w:t xml:space="preserve">where </w:t>
      </w:r>
      <w:proofErr w:type="spellStart"/>
      <w:r w:rsidRPr="005B65B2">
        <w:t>primitive_shape_viewing_direction_yaw_center</w:t>
      </w:r>
      <w:proofErr w:type="spellEnd"/>
      <w:r>
        <w:t xml:space="preserve"> is the yaw converted value from the primitive viewing direction center quaternion and </w:t>
      </w:r>
      <w:r w:rsidRPr="003E5ED7">
        <w:t>yaw</w:t>
      </w:r>
      <w:r>
        <w:t xml:space="preserve"> is the yaw value of the viewport.</w:t>
      </w:r>
    </w:p>
    <w:p w14:paraId="5503FD42" w14:textId="2B080D01" w:rsidR="007B04D6" w:rsidRDefault="007B04D6" w:rsidP="007B04D6">
      <w:pPr>
        <w:pStyle w:val="Body"/>
        <w:spacing w:after="240"/>
      </w:pPr>
      <w:r>
        <w:t xml:space="preserve">The viewing direction at a given position of the viewport is obtained from the set of individual values. In </w:t>
      </w:r>
      <w:r>
        <w:fldChar w:fldCharType="begin"/>
      </w:r>
      <w:r>
        <w:instrText xml:space="preserve"> REF _Ref24028663 \h  \* MERGEFORMAT </w:instrText>
      </w:r>
      <w:r>
        <w:fldChar w:fldCharType="separate"/>
      </w:r>
      <w:r w:rsidR="007A54E8">
        <w:t xml:space="preserve">Figure </w:t>
      </w:r>
      <w:r w:rsidR="007A54E8">
        <w:rPr>
          <w:noProof/>
        </w:rPr>
        <w:t>40</w:t>
      </w:r>
      <w:r>
        <w:fldChar w:fldCharType="end"/>
      </w:r>
      <w:r>
        <w:t>, two modes of viewing space are illustrated, as well as viewing direction with the arrows.</w:t>
      </w:r>
    </w:p>
    <w:p w14:paraId="1517B581" w14:textId="77777777" w:rsidR="007B04D6" w:rsidRPr="00875F33" w:rsidRDefault="007B04D6" w:rsidP="007B04D6">
      <w:pPr>
        <w:pStyle w:val="FigureParagraph"/>
        <w:spacing w:after="240"/>
      </w:pPr>
      <w:r>
        <w:drawing>
          <wp:inline distT="0" distB="0" distL="0" distR="0" wp14:anchorId="4EBF1854" wp14:editId="1415340C">
            <wp:extent cx="5940307" cy="2902630"/>
            <wp:effectExtent l="0" t="0" r="381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7"/>
                    <a:srcRect t="3345" b="20558"/>
                    <a:stretch/>
                  </pic:blipFill>
                  <pic:spPr bwMode="auto">
                    <a:xfrm>
                      <a:off x="0" y="0"/>
                      <a:ext cx="5940425" cy="2902687"/>
                    </a:xfrm>
                    <a:prstGeom prst="rect">
                      <a:avLst/>
                    </a:prstGeom>
                    <a:ln>
                      <a:noFill/>
                    </a:ln>
                    <a:extLst>
                      <a:ext uri="{53640926-AAD7-44D8-BBD7-CCE9431645EC}">
                        <a14:shadowObscured xmlns:a14="http://schemas.microsoft.com/office/drawing/2010/main"/>
                      </a:ext>
                    </a:extLst>
                  </pic:spPr>
                </pic:pic>
              </a:graphicData>
            </a:graphic>
          </wp:inline>
        </w:drawing>
      </w:r>
    </w:p>
    <w:p w14:paraId="499AD840" w14:textId="30777F95" w:rsidR="007B04D6" w:rsidRDefault="007B04D6" w:rsidP="004B3F85">
      <w:pPr>
        <w:pStyle w:val="Caption"/>
      </w:pPr>
      <w:bookmarkStart w:id="123" w:name="_Ref24028663"/>
      <w:r>
        <w:t xml:space="preserve">Figure </w:t>
      </w:r>
      <w:r>
        <w:rPr>
          <w:noProof/>
        </w:rPr>
        <w:fldChar w:fldCharType="begin"/>
      </w:r>
      <w:r>
        <w:rPr>
          <w:noProof/>
        </w:rPr>
        <w:instrText xml:space="preserve"> SEQ Figure \* ARABIC </w:instrText>
      </w:r>
      <w:r>
        <w:rPr>
          <w:noProof/>
        </w:rPr>
        <w:fldChar w:fldCharType="separate"/>
      </w:r>
      <w:r w:rsidR="007A54E8">
        <w:rPr>
          <w:noProof/>
        </w:rPr>
        <w:t>40</w:t>
      </w:r>
      <w:r>
        <w:rPr>
          <w:noProof/>
        </w:rPr>
        <w:fldChar w:fldCharType="end"/>
      </w:r>
      <w:bookmarkEnd w:id="123"/>
      <w:r>
        <w:t xml:space="preserve">: Illustration of VS creation with additive CSG (left) and </w:t>
      </w:r>
      <w:r w:rsidRPr="007E4A30">
        <w:t>interpolation</w:t>
      </w:r>
      <w:r>
        <w:t xml:space="preserve"> (right)</w:t>
      </w:r>
    </w:p>
    <w:p w14:paraId="6B3480E2" w14:textId="54310124" w:rsidR="00B711BB" w:rsidRPr="0073110A" w:rsidRDefault="610E6F13" w:rsidP="008F0861">
      <w:pPr>
        <w:pStyle w:val="Heading2"/>
      </w:pPr>
      <w:bookmarkStart w:id="124" w:name="_Ref55160866"/>
      <w:r>
        <w:t>Multi-plane image renderer</w:t>
      </w:r>
      <w:bookmarkEnd w:id="124"/>
    </w:p>
    <w:p w14:paraId="61ADD846" w14:textId="617F4F6E" w:rsidR="00BA38AE" w:rsidRDefault="00BA38AE">
      <w:pPr>
        <w:pStyle w:val="Body"/>
        <w:spacing w:after="240"/>
      </w:pPr>
      <w:r>
        <w:t xml:space="preserve">The MPI </w:t>
      </w:r>
      <w:r w:rsidR="003B59CB">
        <w:t>renderer</w:t>
      </w:r>
      <w:r>
        <w:t xml:space="preserve"> is simpler and faster than the MIV </w:t>
      </w:r>
      <w:r w:rsidR="003B59CB">
        <w:t>renderer</w:t>
      </w:r>
      <w:r>
        <w:t xml:space="preserve"> since </w:t>
      </w:r>
      <w:r>
        <w:rPr>
          <w:lang w:eastAsia="zh-CN"/>
        </w:rPr>
        <w:t xml:space="preserve">the complexity (visibility, anti-aliasing, </w:t>
      </w:r>
      <w:r w:rsidRPr="008F56D2">
        <w:rPr>
          <w:i/>
          <w:iCs/>
          <w:lang w:eastAsia="zh-CN"/>
        </w:rPr>
        <w:t>etc</w:t>
      </w:r>
      <w:r>
        <w:rPr>
          <w:lang w:eastAsia="zh-CN"/>
        </w:rPr>
        <w:t xml:space="preserve">.) is handled </w:t>
      </w:r>
      <w:r w:rsidR="003B2711">
        <w:rPr>
          <w:lang w:eastAsia="zh-CN"/>
        </w:rPr>
        <w:t xml:space="preserve">during the creation of the </w:t>
      </w:r>
      <w:r>
        <w:rPr>
          <w:lang w:eastAsia="zh-CN"/>
        </w:rPr>
        <w:t>MPI</w:t>
      </w:r>
      <w:r w:rsidR="003B2711">
        <w:rPr>
          <w:lang w:eastAsia="zh-CN"/>
        </w:rPr>
        <w:t xml:space="preserve"> </w:t>
      </w:r>
      <w:r>
        <w:rPr>
          <w:lang w:eastAsia="zh-CN"/>
        </w:rPr>
        <w:t>and not when the view synthesis is done</w:t>
      </w:r>
      <w:r>
        <w:t xml:space="preserve">. </w:t>
      </w:r>
    </w:p>
    <w:p w14:paraId="5E96C2F1" w14:textId="1633DF86" w:rsidR="00857AF0" w:rsidRDefault="00DC2C77" w:rsidP="008134C2">
      <w:pPr>
        <w:pStyle w:val="Body"/>
        <w:spacing w:after="240"/>
      </w:pPr>
      <w:r>
        <w:fldChar w:fldCharType="begin"/>
      </w:r>
      <w:r>
        <w:instrText xml:space="preserve"> REF _Ref55133563 \h </w:instrText>
      </w:r>
      <w:r>
        <w:fldChar w:fldCharType="separate"/>
      </w:r>
      <w:r w:rsidR="007A54E8">
        <w:t xml:space="preserve">Figure </w:t>
      </w:r>
      <w:r w:rsidR="007A54E8">
        <w:rPr>
          <w:noProof/>
        </w:rPr>
        <w:t>41</w:t>
      </w:r>
      <w:r>
        <w:fldChar w:fldCharType="end"/>
      </w:r>
      <w:r>
        <w:t xml:space="preserve"> shows the MPI version of </w:t>
      </w:r>
      <w:r>
        <w:fldChar w:fldCharType="begin"/>
      </w:r>
      <w:r>
        <w:instrText xml:space="preserve"> REF _Ref39935690 \h </w:instrText>
      </w:r>
      <w:r>
        <w:fldChar w:fldCharType="separate"/>
      </w:r>
      <w:r w:rsidR="007A54E8" w:rsidRPr="001D4750">
        <w:t xml:space="preserve">Figure </w:t>
      </w:r>
      <w:r w:rsidR="007A54E8">
        <w:rPr>
          <w:noProof/>
        </w:rPr>
        <w:t>33</w:t>
      </w:r>
      <w:r>
        <w:fldChar w:fldCharType="end"/>
      </w:r>
      <w:r>
        <w:t xml:space="preserve"> </w:t>
      </w:r>
      <w:r w:rsidR="00E5519F">
        <w:t xml:space="preserve">for </w:t>
      </w:r>
      <w:r w:rsidRPr="001D4750">
        <w:t xml:space="preserve">the TMIV </w:t>
      </w:r>
      <w:r w:rsidRPr="00B85504">
        <w:t>renderer</w:t>
      </w:r>
      <w:r>
        <w:t xml:space="preserve">. As regards to the block diagram in </w:t>
      </w:r>
      <w:r w:rsidR="0071715E">
        <w:t>Figure 28</w:t>
      </w:r>
      <w:r>
        <w:t>, the differences are the following:</w:t>
      </w:r>
    </w:p>
    <w:p w14:paraId="654EE31F" w14:textId="631B3DDD" w:rsidR="00BA38AE" w:rsidRDefault="00BA38AE" w:rsidP="00EC033B">
      <w:pPr>
        <w:pStyle w:val="Body"/>
        <w:numPr>
          <w:ilvl w:val="0"/>
          <w:numId w:val="23"/>
        </w:numPr>
        <w:spacing w:afterLines="0" w:after="0"/>
      </w:pPr>
      <w:r>
        <w:t>The layer depth value decoding block works on patch basis and outputs a constant depth value per patch</w:t>
      </w:r>
      <w:r w:rsidR="00CD54AA">
        <w:t>.</w:t>
      </w:r>
    </w:p>
    <w:p w14:paraId="1E6C1978" w14:textId="7E2FB84F" w:rsidR="00BA38AE" w:rsidRPr="003517F1" w:rsidRDefault="00BA38AE" w:rsidP="00EC033B">
      <w:pPr>
        <w:pStyle w:val="Body"/>
        <w:numPr>
          <w:ilvl w:val="0"/>
          <w:numId w:val="23"/>
        </w:numPr>
        <w:spacing w:afterLines="0" w:after="0"/>
        <w:rPr>
          <w:lang w:eastAsia="zh-CN"/>
        </w:rPr>
      </w:pPr>
      <w:r>
        <w:t xml:space="preserve">For the view synthesis, </w:t>
      </w:r>
      <w:r w:rsidRPr="003517F1">
        <w:rPr>
          <w:lang w:eastAsia="zh-CN"/>
        </w:rPr>
        <w:t xml:space="preserve">the rendering </w:t>
      </w:r>
      <w:r w:rsidR="00F703F7">
        <w:rPr>
          <w:lang w:eastAsia="zh-CN"/>
        </w:rPr>
        <w:t>is done by</w:t>
      </w:r>
      <w:r w:rsidRPr="003517F1">
        <w:rPr>
          <w:lang w:eastAsia="zh-CN"/>
        </w:rPr>
        <w:t xml:space="preserve"> projecting and blending the different layers from the closest to the farthest</w:t>
      </w:r>
      <w:r w:rsidR="00BB0408">
        <w:rPr>
          <w:lang w:eastAsia="zh-CN"/>
        </w:rPr>
        <w:t xml:space="preserve"> along each ray</w:t>
      </w:r>
      <w:r w:rsidRPr="003517F1">
        <w:rPr>
          <w:lang w:eastAsia="zh-CN"/>
        </w:rPr>
        <w:t xml:space="preserve">, </w:t>
      </w:r>
      <w:proofErr w:type="gramStart"/>
      <w:r w:rsidRPr="003517F1">
        <w:rPr>
          <w:lang w:eastAsia="zh-CN"/>
        </w:rPr>
        <w:t>taking into account</w:t>
      </w:r>
      <w:proofErr w:type="gramEnd"/>
      <w:r w:rsidRPr="003517F1">
        <w:rPr>
          <w:lang w:eastAsia="zh-CN"/>
        </w:rPr>
        <w:t xml:space="preserve"> the associated transparency values (reversed Painter’s algorithm</w:t>
      </w:r>
      <w:r w:rsidR="0071715E">
        <w:rPr>
          <w:lang w:eastAsia="zh-CN"/>
        </w:rPr>
        <w:t xml:space="preserve"> </w:t>
      </w:r>
      <w:r w:rsidR="00BB0408">
        <w:rPr>
          <w:lang w:eastAsia="zh-CN"/>
        </w:rPr>
        <w:t>[11]</w:t>
      </w:r>
      <w:r w:rsidRPr="003517F1">
        <w:rPr>
          <w:lang w:eastAsia="zh-CN"/>
        </w:rPr>
        <w:t xml:space="preserve">). </w:t>
      </w:r>
      <w:r w:rsidR="00BB0408">
        <w:rPr>
          <w:lang w:eastAsia="zh-CN"/>
        </w:rPr>
        <w:t>The process operates along each ray starting from the optical center of the MPI reference view center</w:t>
      </w:r>
      <w:r w:rsidR="001B6E02">
        <w:rPr>
          <w:lang w:eastAsia="zh-CN"/>
        </w:rPr>
        <w:t xml:space="preserve"> and related to a viewport pixel</w:t>
      </w:r>
      <w:r w:rsidR="00BB0408">
        <w:rPr>
          <w:lang w:eastAsia="zh-CN"/>
        </w:rPr>
        <w:t xml:space="preserve">, accumulates and blends the value of each </w:t>
      </w:r>
      <w:r w:rsidR="001B6E02">
        <w:rPr>
          <w:lang w:eastAsia="zh-CN"/>
        </w:rPr>
        <w:t xml:space="preserve">MPI </w:t>
      </w:r>
      <w:r w:rsidR="00BB0408">
        <w:rPr>
          <w:lang w:eastAsia="zh-CN"/>
        </w:rPr>
        <w:t xml:space="preserve">layer along that ray until </w:t>
      </w:r>
      <w:r w:rsidR="001B6E02">
        <w:rPr>
          <w:lang w:eastAsia="zh-CN"/>
        </w:rPr>
        <w:t>the result increases up to the saturation value of 1. Since this saturation value correspond to the opaque value, there is no need to get the values of what is behind as seen from the viewport and all further layers are discarded for that ray.</w:t>
      </w:r>
    </w:p>
    <w:p w14:paraId="382C4CD5" w14:textId="4390B865" w:rsidR="00DF0DB5" w:rsidRDefault="0037714C" w:rsidP="0037714C">
      <w:pPr>
        <w:jc w:val="center"/>
      </w:pPr>
      <w:r>
        <w:rPr>
          <w:noProof/>
        </w:rPr>
        <w:lastRenderedPageBreak/>
        <w:drawing>
          <wp:inline distT="0" distB="0" distL="0" distR="0" wp14:anchorId="63A43688" wp14:editId="72D0D01C">
            <wp:extent cx="5761356" cy="329628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pic:nvPicPr>
                  <pic:blipFill>
                    <a:blip r:embed="rId58">
                      <a:extLst>
                        <a:ext uri="{28A0092B-C50C-407E-A947-70E740481C1C}">
                          <a14:useLocalDpi xmlns:a14="http://schemas.microsoft.com/office/drawing/2010/main" val="0"/>
                        </a:ext>
                      </a:extLst>
                    </a:blip>
                    <a:stretch>
                      <a:fillRect/>
                    </a:stretch>
                  </pic:blipFill>
                  <pic:spPr>
                    <a:xfrm>
                      <a:off x="0" y="0"/>
                      <a:ext cx="5761356" cy="3296285"/>
                    </a:xfrm>
                    <a:prstGeom prst="rect">
                      <a:avLst/>
                    </a:prstGeom>
                  </pic:spPr>
                </pic:pic>
              </a:graphicData>
            </a:graphic>
          </wp:inline>
        </w:drawing>
      </w:r>
    </w:p>
    <w:p w14:paraId="1CEA398F" w14:textId="7531974A" w:rsidR="0073110A" w:rsidRPr="0073110A" w:rsidRDefault="00A56E44" w:rsidP="0073110A">
      <w:pPr>
        <w:pStyle w:val="Caption"/>
      </w:pPr>
      <w:bookmarkStart w:id="125" w:name="_Ref55133563"/>
      <w:r>
        <w:t xml:space="preserve">Figure </w:t>
      </w:r>
      <w:r>
        <w:fldChar w:fldCharType="begin"/>
      </w:r>
      <w:r>
        <w:instrText>SEQ Figure \* ARABIC</w:instrText>
      </w:r>
      <w:r>
        <w:fldChar w:fldCharType="separate"/>
      </w:r>
      <w:r w:rsidR="007A54E8">
        <w:rPr>
          <w:noProof/>
        </w:rPr>
        <w:t>41</w:t>
      </w:r>
      <w:r>
        <w:fldChar w:fldCharType="end"/>
      </w:r>
      <w:bookmarkEnd w:id="125"/>
      <w:r>
        <w:t xml:space="preserve">: </w:t>
      </w:r>
      <w:r w:rsidRPr="00A408DC">
        <w:t>Process flow for TMIV MPI renderer</w:t>
      </w:r>
    </w:p>
    <w:p w14:paraId="5466E68A" w14:textId="77777777" w:rsidR="007B04D6" w:rsidRPr="00FE0A11" w:rsidRDefault="007B04D6" w:rsidP="00283E21">
      <w:pPr>
        <w:pStyle w:val="Heading1NoNumber"/>
      </w:pPr>
      <w:bookmarkStart w:id="126" w:name="_Toc6475703"/>
      <w:r w:rsidRPr="00684BB3">
        <w:t>Referenc</w:t>
      </w:r>
      <w:r w:rsidRPr="00AD7837">
        <w:t>es</w:t>
      </w:r>
      <w:bookmarkEnd w:id="126"/>
    </w:p>
    <w:p w14:paraId="0AA72D6E" w14:textId="2879BA2E" w:rsidR="007B04D6" w:rsidRPr="00FE0A11" w:rsidRDefault="007B04D6" w:rsidP="007B04D6">
      <w:pPr>
        <w:pStyle w:val="ReferencePara"/>
        <w:spacing w:after="240"/>
      </w:pPr>
      <w:bookmarkStart w:id="127" w:name="CTC"/>
      <w:bookmarkStart w:id="128" w:name="ref_CfP"/>
      <w:r w:rsidRPr="00FE0A11">
        <w:t>[</w:t>
      </w:r>
      <w:fldSimple w:instr="SEQ ReferenceNumber \* MERGEFORMAT">
        <w:r w:rsidR="007A54E8">
          <w:rPr>
            <w:noProof/>
          </w:rPr>
          <w:t>1</w:t>
        </w:r>
      </w:fldSimple>
      <w:r w:rsidRPr="00FE0A11">
        <w:t>]</w:t>
      </w:r>
      <w:bookmarkEnd w:id="127"/>
      <w:bookmarkEnd w:id="128"/>
      <w:r>
        <w:tab/>
      </w:r>
      <w:r w:rsidRPr="00FE0A11">
        <w:rPr>
          <w:i/>
          <w:lang w:val="en-GB"/>
        </w:rPr>
        <w:t>Call for Proposals on 3DoF+ Visual</w:t>
      </w:r>
      <w:r w:rsidRPr="00FE0A11">
        <w:rPr>
          <w:lang w:val="en-GB"/>
        </w:rPr>
        <w:t>, ISO/IEC JTC1/SC29/WG11 N</w:t>
      </w:r>
      <w:r w:rsidRPr="00FE0A11">
        <w:t>18145, Jan. 2019, Marrakesh, Morocco.</w:t>
      </w:r>
    </w:p>
    <w:p w14:paraId="4A867AA6" w14:textId="089C7A4C" w:rsidR="007B04D6" w:rsidRDefault="610E6F13" w:rsidP="007B04D6">
      <w:pPr>
        <w:pStyle w:val="ReferencePara"/>
        <w:spacing w:after="240"/>
        <w:rPr>
          <w:lang w:val="en-GB"/>
        </w:rPr>
      </w:pPr>
      <w:bookmarkStart w:id="129" w:name="ref_WD"/>
      <w:r>
        <w:t>[</w:t>
      </w:r>
      <w:fldSimple w:instr="SEQ ReferenceNumber \* MERGEFORMAT">
        <w:r w:rsidR="007A54E8">
          <w:rPr>
            <w:noProof/>
          </w:rPr>
          <w:t>2</w:t>
        </w:r>
      </w:fldSimple>
      <w:r>
        <w:t>]</w:t>
      </w:r>
      <w:bookmarkEnd w:id="129"/>
      <w:r w:rsidR="007B04D6">
        <w:tab/>
      </w:r>
      <w:r>
        <w:t xml:space="preserve">J. Boyce, B. </w:t>
      </w:r>
      <w:proofErr w:type="spellStart"/>
      <w:r>
        <w:t>Chupeau</w:t>
      </w:r>
      <w:proofErr w:type="spellEnd"/>
      <w:r>
        <w:t>, L. Kondrad</w:t>
      </w:r>
      <w:r w:rsidRPr="610E6F13">
        <w:rPr>
          <w:lang w:val="en-CA"/>
        </w:rPr>
        <w:t xml:space="preserve">, </w:t>
      </w:r>
      <w:r w:rsidRPr="610E6F13">
        <w:rPr>
          <w:i/>
          <w:iCs/>
          <w:lang w:val="en-CA"/>
        </w:rPr>
        <w:t>Potential Improvements of MPEG Immersive Video</w:t>
      </w:r>
      <w:r w:rsidRPr="610E6F13">
        <w:rPr>
          <w:lang w:val="en-CA"/>
        </w:rPr>
        <w:t xml:space="preserve">, </w:t>
      </w:r>
      <w:r w:rsidRPr="610E6F13">
        <w:rPr>
          <w:lang w:val="en-GB"/>
        </w:rPr>
        <w:t>ISO/IEC JTC1/SC29/WG04 N0083, Apr. 2021, Online.</w:t>
      </w:r>
    </w:p>
    <w:p w14:paraId="241C1A28" w14:textId="25A1FD4B" w:rsidR="007B04D6" w:rsidRDefault="007B04D6" w:rsidP="007B04D6">
      <w:pPr>
        <w:pStyle w:val="ReferencePara"/>
        <w:spacing w:after="240"/>
        <w:rPr>
          <w:lang w:val="en-GB"/>
        </w:rPr>
      </w:pPr>
      <w:r>
        <w:rPr>
          <w:lang w:val="en-GB"/>
        </w:rPr>
        <w:t>[</w:t>
      </w:r>
      <w:bookmarkStart w:id="130" w:name="ref_CTC"/>
      <w:r>
        <w:rPr>
          <w:lang w:val="en-GB"/>
        </w:rPr>
        <w:t>3</w:t>
      </w:r>
      <w:bookmarkEnd w:id="130"/>
      <w:r>
        <w:rPr>
          <w:lang w:val="en-GB"/>
        </w:rPr>
        <w:t>]</w:t>
      </w:r>
      <w:r>
        <w:rPr>
          <w:lang w:val="en-GB"/>
        </w:rPr>
        <w:tab/>
      </w:r>
      <w:r w:rsidRPr="00F92327">
        <w:rPr>
          <w:lang w:val="en-CA"/>
        </w:rPr>
        <w:t xml:space="preserve">J. Jung, B. Kroon, J. Boyce, </w:t>
      </w:r>
      <w:r w:rsidRPr="610E6F13">
        <w:rPr>
          <w:i/>
          <w:iCs/>
          <w:color w:val="000000"/>
          <w:shd w:val="clear" w:color="auto" w:fill="FFFFFF"/>
        </w:rPr>
        <w:t>Common Test Conditions for MPEG Immersive Video</w:t>
      </w:r>
      <w:r>
        <w:rPr>
          <w:color w:val="000000"/>
          <w:shd w:val="clear" w:color="auto" w:fill="FFFFFF"/>
        </w:rPr>
        <w:t xml:space="preserve">, </w:t>
      </w:r>
      <w:r w:rsidRPr="00FE0A11">
        <w:rPr>
          <w:lang w:val="en-GB"/>
        </w:rPr>
        <w:t>ISO/IEC JTC1/SC29/WG</w:t>
      </w:r>
      <w:r>
        <w:rPr>
          <w:lang w:val="en-GB"/>
        </w:rPr>
        <w:t>04</w:t>
      </w:r>
      <w:r w:rsidRPr="00FE0A11">
        <w:rPr>
          <w:lang w:val="en-GB"/>
        </w:rPr>
        <w:t xml:space="preserve"> </w:t>
      </w:r>
      <w:r>
        <w:rPr>
          <w:lang w:val="en-GB"/>
        </w:rPr>
        <w:t>N0085, Apr. 2021, Online.</w:t>
      </w:r>
    </w:p>
    <w:p w14:paraId="652440ED" w14:textId="7253C9A6" w:rsidR="007B04D6" w:rsidRDefault="007B04D6" w:rsidP="007B04D6">
      <w:pPr>
        <w:pStyle w:val="ReferencePara"/>
        <w:spacing w:after="240"/>
        <w:rPr>
          <w:lang w:val="en-GB"/>
        </w:rPr>
      </w:pPr>
      <w:bookmarkStart w:id="131" w:name="ref_IVDE"/>
      <w:r>
        <w:rPr>
          <w:lang w:val="en-GB"/>
        </w:rPr>
        <w:t>[4]</w:t>
      </w:r>
      <w:bookmarkEnd w:id="131"/>
      <w:r>
        <w:rPr>
          <w:lang w:val="en-GB"/>
        </w:rPr>
        <w:t xml:space="preserve"> </w:t>
      </w:r>
      <w:r w:rsidR="0036771A">
        <w:rPr>
          <w:lang w:val="en-GB"/>
        </w:rPr>
        <w:tab/>
      </w:r>
      <w:r w:rsidRPr="00385CDD">
        <w:rPr>
          <w:i/>
          <w:iCs/>
        </w:rPr>
        <w:t>Manual of Immersive Video Depth Estimation</w:t>
      </w:r>
      <w:r>
        <w:rPr>
          <w:i/>
          <w:iCs/>
        </w:rPr>
        <w:t xml:space="preserve">, </w:t>
      </w:r>
      <w:r w:rsidRPr="00FE0A11">
        <w:rPr>
          <w:lang w:val="en-GB"/>
        </w:rPr>
        <w:t xml:space="preserve">ISO/IEC JTC1/SC29/WG11 </w:t>
      </w:r>
      <w:r>
        <w:rPr>
          <w:lang w:val="en-GB"/>
        </w:rPr>
        <w:t xml:space="preserve">N19224, May 2020, </w:t>
      </w:r>
      <w:proofErr w:type="spellStart"/>
      <w:r>
        <w:rPr>
          <w:lang w:val="en-GB"/>
        </w:rPr>
        <w:t>Alpbach</w:t>
      </w:r>
      <w:proofErr w:type="spellEnd"/>
      <w:r>
        <w:rPr>
          <w:lang w:val="en-GB"/>
        </w:rPr>
        <w:t>, Austria.</w:t>
      </w:r>
    </w:p>
    <w:p w14:paraId="3ADBC07B" w14:textId="136BCF08" w:rsidR="007B04D6" w:rsidRPr="00D3777F" w:rsidRDefault="007B04D6" w:rsidP="007B04D6">
      <w:pPr>
        <w:pStyle w:val="ReferencePara"/>
        <w:spacing w:after="240"/>
        <w:rPr>
          <w:lang w:val="en-GB"/>
        </w:rPr>
      </w:pPr>
      <w:bookmarkStart w:id="132" w:name="ref_DERS"/>
      <w:r>
        <w:rPr>
          <w:lang w:val="en-GB"/>
        </w:rPr>
        <w:t>[5]</w:t>
      </w:r>
      <w:bookmarkEnd w:id="132"/>
      <w:r>
        <w:rPr>
          <w:lang w:val="en-GB"/>
        </w:rPr>
        <w:t xml:space="preserve"> </w:t>
      </w:r>
      <w:r w:rsidR="0036771A">
        <w:rPr>
          <w:lang w:val="en-GB"/>
        </w:rPr>
        <w:tab/>
      </w:r>
      <w:r w:rsidRPr="00385CDD">
        <w:rPr>
          <w:i/>
          <w:iCs/>
        </w:rPr>
        <w:t>Manual of Depth Estimation Reference Software (DERS 9.0)</w:t>
      </w:r>
      <w:r>
        <w:rPr>
          <w:i/>
          <w:iCs/>
        </w:rPr>
        <w:t xml:space="preserve">, </w:t>
      </w:r>
      <w:r w:rsidRPr="00FE0A11">
        <w:rPr>
          <w:lang w:val="en-GB"/>
        </w:rPr>
        <w:t>ISO/IEC JTC1/SC29/WG11</w:t>
      </w:r>
      <w:r w:rsidR="002205BB">
        <w:rPr>
          <w:lang w:val="en-GB"/>
        </w:rPr>
        <w:t xml:space="preserve"> </w:t>
      </w:r>
      <w:r>
        <w:rPr>
          <w:lang w:val="en-GB"/>
        </w:rPr>
        <w:t>N19143, Jan. 2020, Brussels, Belgium.</w:t>
      </w:r>
    </w:p>
    <w:p w14:paraId="1B73F63E" w14:textId="1E142CC5" w:rsidR="007B04D6" w:rsidRDefault="007B04D6" w:rsidP="007B04D6">
      <w:pPr>
        <w:pStyle w:val="ReferencePara"/>
        <w:spacing w:after="240"/>
        <w:rPr>
          <w:lang w:val="en-GB"/>
        </w:rPr>
      </w:pPr>
      <w:bookmarkStart w:id="133" w:name="ref_RVS"/>
      <w:r>
        <w:rPr>
          <w:lang w:val="en-GB"/>
        </w:rPr>
        <w:t>[6]</w:t>
      </w:r>
      <w:bookmarkEnd w:id="133"/>
      <w:r>
        <w:rPr>
          <w:lang w:val="en-GB"/>
        </w:rPr>
        <w:tab/>
      </w:r>
      <w:r w:rsidRPr="00BE0160">
        <w:rPr>
          <w:i/>
          <w:iCs/>
        </w:rPr>
        <w:t>Reference View Synthesizer (RVS) manual</w:t>
      </w:r>
      <w:r>
        <w:t>,</w:t>
      </w:r>
      <w:r w:rsidRPr="00563CE8">
        <w:rPr>
          <w:lang w:val="en-GB"/>
        </w:rPr>
        <w:t xml:space="preserve"> </w:t>
      </w:r>
      <w:r w:rsidRPr="00FE0A11">
        <w:rPr>
          <w:lang w:val="en-GB"/>
        </w:rPr>
        <w:t xml:space="preserve">ISO/IEC JTC1/SC29/WG11 </w:t>
      </w:r>
      <w:r>
        <w:rPr>
          <w:lang w:val="en-GB"/>
        </w:rPr>
        <w:t>N18068, Oct. 2018, Macao, China.</w:t>
      </w:r>
    </w:p>
    <w:p w14:paraId="4ABA6DE8" w14:textId="77777777" w:rsidR="007B04D6" w:rsidRDefault="007B04D6" w:rsidP="007B04D6">
      <w:pPr>
        <w:pStyle w:val="ReferencePara"/>
        <w:spacing w:after="240"/>
        <w:rPr>
          <w:lang w:val="en-GB"/>
        </w:rPr>
      </w:pPr>
      <w:bookmarkStart w:id="134" w:name="ref_proj"/>
      <w:r w:rsidRPr="00FE0A11">
        <w:rPr>
          <w:lang w:val="en-GB"/>
        </w:rPr>
        <w:t>[</w:t>
      </w:r>
      <w:r>
        <w:rPr>
          <w:lang w:val="en-GB"/>
        </w:rPr>
        <w:t>7</w:t>
      </w:r>
      <w:r w:rsidRPr="00FE0A11">
        <w:rPr>
          <w:lang w:val="en-GB"/>
        </w:rPr>
        <w:t>]</w:t>
      </w:r>
      <w:bookmarkEnd w:id="134"/>
      <w:r>
        <w:rPr>
          <w:lang w:val="en-GB"/>
        </w:rPr>
        <w:tab/>
      </w:r>
      <w:r w:rsidRPr="00FE0A11">
        <w:t xml:space="preserve">J. Snyder, P. </w:t>
      </w:r>
      <w:proofErr w:type="spellStart"/>
      <w:r w:rsidRPr="00FE0A11">
        <w:t>Voxland</w:t>
      </w:r>
      <w:proofErr w:type="spellEnd"/>
      <w:r w:rsidRPr="00FE0A11">
        <w:t xml:space="preserve">, </w:t>
      </w:r>
      <w:r w:rsidRPr="00446014">
        <w:rPr>
          <w:i/>
        </w:rPr>
        <w:t>An album of map projections</w:t>
      </w:r>
      <w:r w:rsidRPr="00FE0A11">
        <w:t>, US Government Printing Office, Washington, 1989</w:t>
      </w:r>
      <w:r>
        <w:rPr>
          <w:lang w:val="en-GB"/>
        </w:rPr>
        <w:t>.</w:t>
      </w:r>
    </w:p>
    <w:p w14:paraId="6D173EC3" w14:textId="77777777" w:rsidR="007B04D6" w:rsidRDefault="007B04D6" w:rsidP="007B04D6">
      <w:pPr>
        <w:pStyle w:val="ReferencePara"/>
        <w:spacing w:after="240"/>
        <w:rPr>
          <w:lang w:val="en"/>
        </w:rPr>
      </w:pPr>
      <w:bookmarkStart w:id="135" w:name="ref_PackTheBin"/>
      <w:r>
        <w:rPr>
          <w:lang w:val="en"/>
        </w:rPr>
        <w:t>[8]</w:t>
      </w:r>
      <w:bookmarkEnd w:id="135"/>
      <w:r>
        <w:rPr>
          <w:lang w:val="en"/>
        </w:rPr>
        <w:tab/>
      </w:r>
      <w:r w:rsidRPr="0097604F">
        <w:rPr>
          <w:lang w:val="en"/>
        </w:rPr>
        <w:t>J</w:t>
      </w:r>
      <w:r>
        <w:rPr>
          <w:lang w:val="en"/>
        </w:rPr>
        <w:t>.</w:t>
      </w:r>
      <w:r w:rsidRPr="0097604F">
        <w:rPr>
          <w:lang w:val="en"/>
        </w:rPr>
        <w:t xml:space="preserve"> </w:t>
      </w:r>
      <w:proofErr w:type="spellStart"/>
      <w:r w:rsidRPr="0097604F">
        <w:rPr>
          <w:lang w:val="en"/>
        </w:rPr>
        <w:t>Jylänki</w:t>
      </w:r>
      <w:proofErr w:type="spellEnd"/>
      <w:r>
        <w:rPr>
          <w:lang w:val="en"/>
        </w:rPr>
        <w:t>,</w:t>
      </w:r>
      <w:r w:rsidRPr="0097604F">
        <w:rPr>
          <w:lang w:val="en"/>
        </w:rPr>
        <w:t xml:space="preserve"> </w:t>
      </w:r>
      <w:r w:rsidRPr="00446014">
        <w:rPr>
          <w:i/>
          <w:lang w:val="en"/>
        </w:rPr>
        <w:t>A thousand ways to pack the bin - a practical approach to two-dimensional rectangle bin packing</w:t>
      </w:r>
      <w:r>
        <w:rPr>
          <w:lang w:val="en"/>
        </w:rPr>
        <w:t>, 2010.</w:t>
      </w:r>
    </w:p>
    <w:p w14:paraId="2FCFA4BE" w14:textId="7F595A5C" w:rsidR="007B04D6" w:rsidRDefault="007B04D6" w:rsidP="007B04D6">
      <w:pPr>
        <w:pStyle w:val="ReferencePara"/>
        <w:spacing w:after="240"/>
        <w:rPr>
          <w:lang w:val="en"/>
        </w:rPr>
      </w:pPr>
      <w:bookmarkStart w:id="136" w:name="ref_SplatRasterization"/>
      <w:r w:rsidRPr="00446014">
        <w:rPr>
          <w:lang w:val="en"/>
        </w:rPr>
        <w:t>[</w:t>
      </w:r>
      <w:r>
        <w:rPr>
          <w:lang w:val="en"/>
        </w:rPr>
        <w:t>9</w:t>
      </w:r>
      <w:r w:rsidRPr="00446014">
        <w:rPr>
          <w:lang w:val="en"/>
        </w:rPr>
        <w:t>]</w:t>
      </w:r>
      <w:bookmarkEnd w:id="136"/>
      <w:r w:rsidRPr="00446014">
        <w:rPr>
          <w:lang w:val="en"/>
        </w:rPr>
        <w:tab/>
        <w:t xml:space="preserve">Point-based graphics, 2007, Elsevier, edited by Markus Gross and </w:t>
      </w:r>
      <w:proofErr w:type="spellStart"/>
      <w:r w:rsidRPr="00446014">
        <w:rPr>
          <w:lang w:val="en"/>
        </w:rPr>
        <w:t>Hanspeter</w:t>
      </w:r>
      <w:proofErr w:type="spellEnd"/>
      <w:r w:rsidRPr="00446014">
        <w:rPr>
          <w:lang w:val="en"/>
        </w:rPr>
        <w:t xml:space="preserve"> Pfister.</w:t>
      </w:r>
    </w:p>
    <w:p w14:paraId="21EC66DF" w14:textId="4AF9CF55" w:rsidR="00745C69" w:rsidRDefault="00745C69" w:rsidP="007B04D6">
      <w:pPr>
        <w:pStyle w:val="ReferencePara"/>
        <w:spacing w:after="240"/>
        <w:rPr>
          <w:rFonts w:eastAsia="Times New Roman"/>
        </w:rPr>
      </w:pPr>
      <w:r w:rsidRPr="00446014">
        <w:rPr>
          <w:lang w:val="en"/>
        </w:rPr>
        <w:t>[</w:t>
      </w:r>
      <w:r>
        <w:rPr>
          <w:lang w:val="en"/>
        </w:rPr>
        <w:t>10</w:t>
      </w:r>
      <w:r w:rsidRPr="00446014">
        <w:rPr>
          <w:lang w:val="en"/>
        </w:rPr>
        <w:t>]</w:t>
      </w:r>
      <w:r w:rsidRPr="00446014">
        <w:rPr>
          <w:lang w:val="en"/>
        </w:rPr>
        <w:tab/>
      </w:r>
      <w:r w:rsidRPr="00321284">
        <w:rPr>
          <w:rFonts w:eastAsia="Times New Roman"/>
        </w:rPr>
        <w:t>Soft 3D Reconstruction for View Synthesis</w:t>
      </w:r>
      <w:r w:rsidRPr="007A505F">
        <w:rPr>
          <w:rFonts w:eastAsia="Times New Roman"/>
        </w:rPr>
        <w:t xml:space="preserve">, </w:t>
      </w:r>
      <w:r w:rsidRPr="00321284">
        <w:rPr>
          <w:rFonts w:eastAsia="Times New Roman"/>
        </w:rPr>
        <w:t>Eric Penner and Li Zhang</w:t>
      </w:r>
      <w:r w:rsidRPr="007A505F">
        <w:rPr>
          <w:rFonts w:eastAsia="Times New Roman"/>
        </w:rPr>
        <w:t xml:space="preserve">, 2017, </w:t>
      </w:r>
      <w:r w:rsidRPr="00321284">
        <w:rPr>
          <w:rFonts w:eastAsia="Times New Roman"/>
        </w:rPr>
        <w:t>ACM Transactions on Graphics (Proc. SIGGRAPH Asia)</w:t>
      </w:r>
      <w:r w:rsidRPr="007A505F">
        <w:rPr>
          <w:rFonts w:eastAsia="Times New Roman"/>
        </w:rPr>
        <w:t xml:space="preserve"> (vol. 6)</w:t>
      </w:r>
    </w:p>
    <w:p w14:paraId="454054B2" w14:textId="72E9976E" w:rsidR="00BB0408" w:rsidRDefault="00BB0408" w:rsidP="007B04D6">
      <w:pPr>
        <w:pStyle w:val="ReferencePara"/>
        <w:spacing w:after="240"/>
      </w:pPr>
      <w:r w:rsidRPr="00446014">
        <w:rPr>
          <w:lang w:val="en"/>
        </w:rPr>
        <w:t>[</w:t>
      </w:r>
      <w:r>
        <w:rPr>
          <w:lang w:val="en"/>
        </w:rPr>
        <w:t>11</w:t>
      </w:r>
      <w:r w:rsidRPr="00446014">
        <w:rPr>
          <w:lang w:val="en"/>
        </w:rPr>
        <w:t>]</w:t>
      </w:r>
      <w:r w:rsidRPr="00446014">
        <w:rPr>
          <w:lang w:val="en"/>
        </w:rPr>
        <w:tab/>
      </w:r>
      <w:r w:rsidRPr="001C1CAF">
        <w:t>Wikipedia</w:t>
      </w:r>
      <w:r>
        <w:t xml:space="preserve">: </w:t>
      </w:r>
      <w:r w:rsidR="00857AF0">
        <w:t xml:space="preserve">Painter’s </w:t>
      </w:r>
      <w:r>
        <w:t>algorithm. V</w:t>
      </w:r>
      <w:r w:rsidRPr="00BB0408">
        <w:t>a</w:t>
      </w:r>
      <w:r w:rsidRPr="001C1CAF">
        <w:t>r</w:t>
      </w:r>
      <w:r>
        <w:t>iants: Reverse painter’s algorithm</w:t>
      </w:r>
    </w:p>
    <w:p w14:paraId="3903A50C" w14:textId="2E882589" w:rsidR="0071715E" w:rsidRPr="00647B08" w:rsidRDefault="000C7CE2" w:rsidP="000C7CE2">
      <w:pPr>
        <w:pStyle w:val="ReferencePara"/>
        <w:spacing w:after="240"/>
      </w:pPr>
      <w:bookmarkStart w:id="137" w:name="ref_VPCC"/>
      <w:r>
        <w:t>[12]</w:t>
      </w:r>
      <w:bookmarkEnd w:id="137"/>
      <w:r>
        <w:tab/>
      </w:r>
      <w:r w:rsidRPr="000C7CE2">
        <w:t>V-PCC Codec Description, ISO/IEC JTC1/SC29/WG7 N00012, October 2020</w:t>
      </w:r>
    </w:p>
    <w:p w14:paraId="4BEFE810" w14:textId="2CCB11FD" w:rsidR="007B04D6" w:rsidRPr="00EA1220" w:rsidRDefault="610E6F13" w:rsidP="00283E21">
      <w:pPr>
        <w:pStyle w:val="Heading1ANNEX"/>
      </w:pPr>
      <w:bookmarkStart w:id="138" w:name="_Ref39764126"/>
      <w:r>
        <w:lastRenderedPageBreak/>
        <w:t>Reference software and MIV website</w:t>
      </w:r>
      <w:bookmarkEnd w:id="138"/>
    </w:p>
    <w:p w14:paraId="4DA67BE3" w14:textId="77777777" w:rsidR="007B04D6" w:rsidRPr="00493022" w:rsidRDefault="007B04D6" w:rsidP="00724721">
      <w:pPr>
        <w:pStyle w:val="Heading2ANNEX"/>
      </w:pPr>
      <w:r w:rsidRPr="00493022">
        <w:t>Availability and use</w:t>
      </w:r>
    </w:p>
    <w:p w14:paraId="3685A03B" w14:textId="6B91D2EA" w:rsidR="00D11A6D" w:rsidRDefault="007B04D6" w:rsidP="00493022">
      <w:pPr>
        <w:pStyle w:val="Body"/>
        <w:spacing w:after="240"/>
      </w:pPr>
      <w:r>
        <w:t>The reference software (TMIV-SW) including manual is publicly available on the Gitlab server</w:t>
      </w:r>
      <w:r>
        <w:rPr>
          <w:rStyle w:val="FootnoteReference"/>
        </w:rPr>
        <w:footnoteReference w:id="8"/>
      </w:r>
    </w:p>
    <w:p w14:paraId="1725692A" w14:textId="77777777" w:rsidR="007B04D6" w:rsidRPr="00493022" w:rsidRDefault="007B04D6" w:rsidP="00724721">
      <w:pPr>
        <w:pStyle w:val="Heading2ANNEX"/>
      </w:pPr>
      <w:r w:rsidRPr="00493022">
        <w:t>Software coordination</w:t>
      </w:r>
    </w:p>
    <w:p w14:paraId="11402A08" w14:textId="77777777" w:rsidR="007B04D6" w:rsidRDefault="007B04D6" w:rsidP="007B04D6">
      <w:pPr>
        <w:pStyle w:val="Body"/>
        <w:spacing w:after="240"/>
      </w:pPr>
      <w:r>
        <w:t>In case of any related inquiries, please contact one of the software coordinators:</w:t>
      </w:r>
    </w:p>
    <w:p w14:paraId="6565FB99" w14:textId="0F36EA88" w:rsidR="00127450" w:rsidRPr="008F0861" w:rsidRDefault="00127450" w:rsidP="007B04D6">
      <w:pPr>
        <w:pStyle w:val="CompactEnum"/>
        <w:spacing w:after="240"/>
        <w:rPr>
          <w:lang w:val="de-DE"/>
        </w:rPr>
      </w:pPr>
      <w:r w:rsidRPr="008F0861">
        <w:rPr>
          <w:lang w:val="de-DE"/>
        </w:rPr>
        <w:t xml:space="preserve">Bart Kroon, </w:t>
      </w:r>
      <w:r w:rsidR="00266E76">
        <w:fldChar w:fldCharType="begin"/>
      </w:r>
      <w:r w:rsidR="00266E76">
        <w:instrText xml:space="preserve"> HYPERLINK "mailto:bart.kroon@philips.com" </w:instrText>
      </w:r>
      <w:r w:rsidR="00266E76">
        <w:fldChar w:fldCharType="separate"/>
      </w:r>
      <w:r w:rsidRPr="008F0861">
        <w:rPr>
          <w:rStyle w:val="Hyperlink"/>
          <w:lang w:val="de-DE"/>
        </w:rPr>
        <w:t>bart.kroon@philips.com</w:t>
      </w:r>
      <w:r w:rsidR="00266E76">
        <w:rPr>
          <w:rStyle w:val="Hyperlink"/>
          <w:lang w:val="de-DE"/>
        </w:rPr>
        <w:fldChar w:fldCharType="end"/>
      </w:r>
    </w:p>
    <w:p w14:paraId="260E3417" w14:textId="48D012D6" w:rsidR="00127450" w:rsidRPr="00647B08" w:rsidRDefault="00127450" w:rsidP="007B04D6">
      <w:pPr>
        <w:pStyle w:val="CompactEnum"/>
        <w:spacing w:after="240"/>
      </w:pPr>
      <w:r w:rsidRPr="00647B08">
        <w:t xml:space="preserve">Franck Thudor, </w:t>
      </w:r>
      <w:hyperlink r:id="rId59" w:history="1">
        <w:r w:rsidRPr="00647B08">
          <w:rPr>
            <w:rStyle w:val="Hyperlink"/>
          </w:rPr>
          <w:t>franck.thudor@interdigital.com</w:t>
        </w:r>
      </w:hyperlink>
    </w:p>
    <w:p w14:paraId="6B180D52" w14:textId="716F74C1" w:rsidR="610E6F13" w:rsidRDefault="610E6F13" w:rsidP="610E6F13">
      <w:pPr>
        <w:pStyle w:val="CompactEnum"/>
        <w:spacing w:after="240"/>
      </w:pPr>
      <w:r>
        <w:t xml:space="preserve">Christoph Bachhuber, </w:t>
      </w:r>
      <w:hyperlink r:id="rId60">
        <w:r w:rsidRPr="610E6F13">
          <w:rPr>
            <w:rStyle w:val="Hyperlink"/>
          </w:rPr>
          <w:t>christoph.bachhuber@nokia.com</w:t>
        </w:r>
      </w:hyperlink>
    </w:p>
    <w:p w14:paraId="3580F93E" w14:textId="07755019" w:rsidR="610E6F13" w:rsidRDefault="610E6F13" w:rsidP="008F0861">
      <w:pPr>
        <w:pStyle w:val="CompactEnum"/>
        <w:numPr>
          <w:ilvl w:val="0"/>
          <w:numId w:val="0"/>
        </w:numPr>
        <w:spacing w:after="240"/>
      </w:pPr>
    </w:p>
    <w:p w14:paraId="7D7FE979" w14:textId="7E232942" w:rsidR="610E6F13" w:rsidRDefault="610E6F13" w:rsidP="610E6F13">
      <w:pPr>
        <w:pStyle w:val="Heading2ANNEX"/>
      </w:pPr>
      <w:r>
        <w:t>MIV Website</w:t>
      </w:r>
    </w:p>
    <w:p w14:paraId="5EBCB423" w14:textId="5BDF0839" w:rsidR="610E6F13" w:rsidRPr="008F0861" w:rsidRDefault="610E6F13" w:rsidP="008F0861">
      <w:pPr>
        <w:pStyle w:val="CompactEnum"/>
        <w:numPr>
          <w:ilvl w:val="0"/>
          <w:numId w:val="0"/>
        </w:numPr>
        <w:spacing w:after="240"/>
        <w:rPr>
          <w:b/>
          <w:color w:val="0000FF"/>
          <w:u w:val="single"/>
        </w:rPr>
      </w:pPr>
      <w:r w:rsidRPr="610E6F13">
        <w:t xml:space="preserve">The MIV website is </w:t>
      </w:r>
      <w:r w:rsidR="00502CB1" w:rsidRPr="610E6F13">
        <w:t>publicly</w:t>
      </w:r>
      <w:r w:rsidRPr="610E6F13">
        <w:t xml:space="preserve"> accessible at </w:t>
      </w:r>
      <w:hyperlink r:id="rId61" w:history="1">
        <w:r w:rsidR="00502CB1" w:rsidRPr="00B9088B">
          <w:rPr>
            <w:rStyle w:val="Hyperlink"/>
          </w:rPr>
          <w:t>https://mpeg-miv.org</w:t>
        </w:r>
      </w:hyperlink>
      <w:r w:rsidR="00502CB1">
        <w:t xml:space="preserve"> </w:t>
      </w:r>
      <w:r w:rsidR="00A779DD" w:rsidRPr="008F0861">
        <w:t>which</w:t>
      </w:r>
      <w:r w:rsidR="00A779DD">
        <w:t xml:space="preserve"> includes </w:t>
      </w:r>
      <w:r w:rsidR="00BC176C">
        <w:t xml:space="preserve">an overview, use cases, sample datasets, and </w:t>
      </w:r>
      <w:r w:rsidR="004A3999">
        <w:t xml:space="preserve">a </w:t>
      </w:r>
      <w:r w:rsidR="00BC176C">
        <w:t>list of related publications and demos.</w:t>
      </w:r>
    </w:p>
    <w:p w14:paraId="2658CA2E" w14:textId="77777777" w:rsidR="007B04D6" w:rsidRPr="00EA1220" w:rsidRDefault="007B04D6" w:rsidP="00283E21">
      <w:pPr>
        <w:pStyle w:val="Heading1ANNEX"/>
      </w:pPr>
      <w:bookmarkStart w:id="139" w:name="_Ref39764332"/>
      <w:r w:rsidRPr="00EA1220">
        <w:lastRenderedPageBreak/>
        <w:t xml:space="preserve">Coordinate systems, projections, and camera </w:t>
      </w:r>
      <w:proofErr w:type="spellStart"/>
      <w:r w:rsidRPr="00EA1220">
        <w:t>extrinsics</w:t>
      </w:r>
      <w:bookmarkEnd w:id="139"/>
      <w:proofErr w:type="spellEnd"/>
    </w:p>
    <w:p w14:paraId="37510E32" w14:textId="77777777" w:rsidR="007B04D6" w:rsidRPr="00564C85" w:rsidRDefault="007B04D6" w:rsidP="007B04D6">
      <w:pPr>
        <w:pStyle w:val="Body"/>
        <w:spacing w:after="240"/>
      </w:pPr>
      <w:r>
        <w:t xml:space="preserve">This section summarizes the coordinate conversions of the </w:t>
      </w:r>
      <w:r w:rsidRPr="00CB28F9">
        <w:rPr>
          <w:i/>
        </w:rPr>
        <w:t xml:space="preserve">hypothetical </w:t>
      </w:r>
      <w:r>
        <w:rPr>
          <w:i/>
        </w:rPr>
        <w:t xml:space="preserve">view </w:t>
      </w:r>
      <w:r w:rsidRPr="00CB28F9">
        <w:rPr>
          <w:i/>
        </w:rPr>
        <w:t>renderer</w:t>
      </w:r>
      <w:r>
        <w:t xml:space="preserve"> (HVR) and the conventions that are applied in TMIV.</w:t>
      </w:r>
    </w:p>
    <w:p w14:paraId="3B9A5294" w14:textId="77777777" w:rsidR="007B04D6" w:rsidRPr="00A645AE" w:rsidRDefault="007B04D6" w:rsidP="00724721">
      <w:pPr>
        <w:pStyle w:val="Heading2ANNEX"/>
      </w:pPr>
      <w:bookmarkStart w:id="140" w:name="_Ref45194340"/>
      <w:r w:rsidRPr="00A645AE">
        <w:t xml:space="preserve">OMAF coordinate </w:t>
      </w:r>
      <w:r w:rsidRPr="00C315C0">
        <w:t>system</w:t>
      </w:r>
      <w:bookmarkEnd w:id="140"/>
    </w:p>
    <w:p w14:paraId="2A5EDD5F" w14:textId="68C713D7" w:rsidR="007B04D6" w:rsidRPr="007A1CDB" w:rsidRDefault="007B04D6" w:rsidP="007B04D6">
      <w:pPr>
        <w:pStyle w:val="Body"/>
        <w:spacing w:after="240"/>
      </w:pPr>
      <w:r>
        <w:t>Although the MIV specification is agnostic to the coordinate system of the bitstream, t</w:t>
      </w:r>
      <w:r w:rsidRPr="007A1CDB">
        <w:t xml:space="preserve">he </w:t>
      </w:r>
      <w:r>
        <w:t>TMIV</w:t>
      </w:r>
      <w:r w:rsidRPr="007A1CDB">
        <w:t xml:space="preserve"> world coordinate system is that of </w:t>
      </w:r>
      <w:r>
        <w:t xml:space="preserve">MPEG-I </w:t>
      </w:r>
      <w:r w:rsidRPr="007A1CDB">
        <w:t>OMAF</w:t>
      </w:r>
      <w:r>
        <w:rPr>
          <w:rStyle w:val="FootnoteReference"/>
        </w:rPr>
        <w:footnoteReference w:id="9"/>
      </w:r>
      <w:r>
        <w:t xml:space="preserve"> as shown in </w:t>
      </w:r>
      <w:r>
        <w:fldChar w:fldCharType="begin"/>
      </w:r>
      <w:r>
        <w:instrText xml:space="preserve"> REF _Ref39140390 \h </w:instrText>
      </w:r>
      <w:r>
        <w:fldChar w:fldCharType="separate"/>
      </w:r>
      <w:r w:rsidR="007A54E8" w:rsidRPr="00BE0160">
        <w:t xml:space="preserve">Figure </w:t>
      </w:r>
      <w:r w:rsidR="007A54E8">
        <w:rPr>
          <w:noProof/>
        </w:rPr>
        <w:t>42</w:t>
      </w:r>
      <w:r>
        <w:fldChar w:fldCharType="end"/>
      </w:r>
      <w:r>
        <w:t>. Coordinate axis system VUI parameters are printed by the TMIV decoder but ignored by the TMIV renderer.</w:t>
      </w:r>
    </w:p>
    <w:p w14:paraId="145F44AE" w14:textId="77777777" w:rsidR="007B04D6" w:rsidRPr="007A1CDB" w:rsidRDefault="008E244A" w:rsidP="007B04D6">
      <w:pPr>
        <w:pStyle w:val="CompactEnum"/>
        <w:spacing w:after="240"/>
      </w:pPr>
      <m:oMath>
        <m:sSub>
          <m:sSubPr>
            <m:ctrlPr>
              <w:rPr>
                <w:rFonts w:ascii="Cambria Math" w:hAnsi="Cambria Math"/>
                <w:i/>
              </w:rPr>
            </m:ctrlPr>
          </m:sSubPr>
          <m:e>
            <m:acc>
              <m:accPr>
                <m:ctrlPr>
                  <w:rPr>
                    <w:rFonts w:ascii="Cambria Math" w:hAnsi="Cambria Math"/>
                    <w:i/>
                  </w:rPr>
                </m:ctrlPr>
              </m:accPr>
              <m:e>
                <m:r>
                  <w:rPr>
                    <w:rFonts w:ascii="Cambria Math" w:hAnsi="Cambria Math"/>
                  </w:rPr>
                  <m:t>x</m:t>
                </m:r>
              </m:e>
            </m:acc>
          </m:e>
          <m:sub>
            <m:r>
              <m:rPr>
                <m:sty m:val="p"/>
              </m:rPr>
              <w:rPr>
                <w:rFonts w:ascii="Cambria Math" w:hAnsi="Cambria Math"/>
              </w:rPr>
              <m:t>world</m:t>
            </m:r>
          </m:sub>
        </m:sSub>
      </m:oMath>
      <w:r w:rsidR="007B04D6" w:rsidRPr="007A1CDB">
        <w:t xml:space="preserve"> points forward (the reference direction for a viewer),</w:t>
      </w:r>
    </w:p>
    <w:p w14:paraId="25DA7F69" w14:textId="77777777" w:rsidR="007B04D6" w:rsidRPr="007A1CDB" w:rsidRDefault="008E244A" w:rsidP="007B04D6">
      <w:pPr>
        <w:pStyle w:val="CompactEnum"/>
        <w:spacing w:after="240"/>
      </w:pPr>
      <m:oMath>
        <m:sSub>
          <m:sSubPr>
            <m:ctrlPr>
              <w:rPr>
                <w:rFonts w:ascii="Cambria Math" w:hAnsi="Cambria Math"/>
                <w:i/>
              </w:rPr>
            </m:ctrlPr>
          </m:sSubPr>
          <m:e>
            <m:acc>
              <m:accPr>
                <m:ctrlPr>
                  <w:rPr>
                    <w:rFonts w:ascii="Cambria Math" w:hAnsi="Cambria Math"/>
                    <w:i/>
                  </w:rPr>
                </m:ctrlPr>
              </m:accPr>
              <m:e>
                <m:r>
                  <w:rPr>
                    <w:rFonts w:ascii="Cambria Math" w:hAnsi="Cambria Math"/>
                  </w:rPr>
                  <m:t>y</m:t>
                </m:r>
              </m:e>
            </m:acc>
          </m:e>
          <m:sub>
            <m:r>
              <m:rPr>
                <m:sty m:val="p"/>
              </m:rPr>
              <w:rPr>
                <w:rFonts w:ascii="Cambria Math" w:hAnsi="Cambria Math"/>
              </w:rPr>
              <m:t>world</m:t>
            </m:r>
          </m:sub>
        </m:sSub>
      </m:oMath>
      <w:r w:rsidR="007B04D6" w:rsidRPr="007A1CDB">
        <w:t xml:space="preserve"> points left,</w:t>
      </w:r>
    </w:p>
    <w:p w14:paraId="4A569B76" w14:textId="77777777" w:rsidR="007B04D6" w:rsidRPr="007A1CDB" w:rsidRDefault="008E244A" w:rsidP="007B04D6">
      <w:pPr>
        <w:pStyle w:val="CompactEnum"/>
        <w:spacing w:after="240"/>
      </w:pPr>
      <m:oMath>
        <m:sSub>
          <m:sSubPr>
            <m:ctrlPr>
              <w:rPr>
                <w:rFonts w:ascii="Cambria Math" w:hAnsi="Cambria Math"/>
                <w:i/>
              </w:rPr>
            </m:ctrlPr>
          </m:sSubPr>
          <m:e>
            <m:acc>
              <m:accPr>
                <m:ctrlPr>
                  <w:rPr>
                    <w:rFonts w:ascii="Cambria Math" w:hAnsi="Cambria Math"/>
                    <w:i/>
                  </w:rPr>
                </m:ctrlPr>
              </m:accPr>
              <m:e>
                <m:r>
                  <w:rPr>
                    <w:rFonts w:ascii="Cambria Math" w:hAnsi="Cambria Math"/>
                  </w:rPr>
                  <m:t>z</m:t>
                </m:r>
              </m:e>
            </m:acc>
          </m:e>
          <m:sub>
            <m:r>
              <m:rPr>
                <m:sty m:val="p"/>
              </m:rPr>
              <w:rPr>
                <w:rFonts w:ascii="Cambria Math" w:hAnsi="Cambria Math"/>
              </w:rPr>
              <m:t>world</m:t>
            </m:r>
          </m:sub>
        </m:sSub>
      </m:oMath>
      <w:r w:rsidR="007B04D6" w:rsidRPr="007A1CDB">
        <w:t xml:space="preserve"> points up,</w:t>
      </w:r>
    </w:p>
    <w:p w14:paraId="7796E02C" w14:textId="77777777" w:rsidR="007B04D6" w:rsidRDefault="007B04D6" w:rsidP="000754F9">
      <w:pPr>
        <w:pStyle w:val="Body"/>
        <w:spacing w:after="240"/>
      </w:pPr>
      <w:r w:rsidRPr="007A1CDB">
        <w:t xml:space="preserve">Hereby </w:t>
      </w:r>
      <m:oMath>
        <m:acc>
          <m:accPr>
            <m:ctrlPr>
              <w:rPr>
                <w:rFonts w:ascii="Cambria Math" w:hAnsi="Cambria Math"/>
                <w:i/>
              </w:rPr>
            </m:ctrlPr>
          </m:accPr>
          <m:e>
            <m:r>
              <w:rPr>
                <w:rFonts w:ascii="Cambria Math" w:hAnsi="Cambria Math"/>
              </w:rPr>
              <m:t>x</m:t>
            </m:r>
          </m:e>
        </m:acc>
        <m:r>
          <w:rPr>
            <w:rFonts w:ascii="Cambria Math" w:hAnsi="Cambria Math"/>
          </w:rPr>
          <m:t>,</m:t>
        </m:r>
        <m:acc>
          <m:accPr>
            <m:ctrlPr>
              <w:rPr>
                <w:rFonts w:ascii="Cambria Math" w:hAnsi="Cambria Math"/>
                <w:i/>
              </w:rPr>
            </m:ctrlPr>
          </m:accPr>
          <m:e>
            <m:r>
              <w:rPr>
                <w:rFonts w:ascii="Cambria Math" w:hAnsi="Cambria Math"/>
              </w:rPr>
              <m:t>y</m:t>
            </m:r>
          </m:e>
        </m:acc>
        <m:r>
          <w:rPr>
            <w:rFonts w:ascii="Cambria Math" w:hAnsi="Cambria Math"/>
          </w:rPr>
          <m:t>,</m:t>
        </m:r>
        <m:acc>
          <m:accPr>
            <m:ctrlPr>
              <w:rPr>
                <w:rFonts w:ascii="Cambria Math" w:hAnsi="Cambria Math"/>
                <w:i/>
              </w:rPr>
            </m:ctrlPr>
          </m:accPr>
          <m:e>
            <m:r>
              <w:rPr>
                <w:rFonts w:ascii="Cambria Math" w:hAnsi="Cambria Math"/>
              </w:rPr>
              <m:t>z</m:t>
            </m:r>
          </m:e>
        </m:acc>
      </m:oMath>
      <w:r w:rsidRPr="007A1CDB">
        <w:t xml:space="preserve"> is the notation for Cartesian unit vectors such that</w:t>
      </w:r>
      <m:oMath>
        <m:r>
          <w:rPr>
            <w:rFonts w:ascii="Cambria Math" w:hAnsi="Cambria Math"/>
          </w:rPr>
          <m:t xml:space="preserve"> </m:t>
        </m:r>
        <m:r>
          <m:rPr>
            <m:sty m:val="bi"/>
          </m:rPr>
          <w:rPr>
            <w:rFonts w:ascii="Cambria Math" w:hAnsi="Cambria Math"/>
          </w:rPr>
          <m:t>x</m:t>
        </m:r>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x,y,z</m:t>
                </m:r>
              </m:e>
            </m:d>
          </m:e>
          <m:sup>
            <m:r>
              <w:rPr>
                <w:rFonts w:ascii="Cambria Math" w:hAnsi="Cambria Math"/>
              </w:rPr>
              <m:t>T</m:t>
            </m:r>
          </m:sup>
        </m:sSup>
        <m:r>
          <w:rPr>
            <w:rFonts w:ascii="Cambria Math" w:hAnsi="Cambria Math"/>
          </w:rPr>
          <m:t>=x</m:t>
        </m:r>
        <m:acc>
          <m:accPr>
            <m:ctrlPr>
              <w:rPr>
                <w:rFonts w:ascii="Cambria Math" w:hAnsi="Cambria Math"/>
                <w:i/>
              </w:rPr>
            </m:ctrlPr>
          </m:accPr>
          <m:e>
            <m:r>
              <w:rPr>
                <w:rFonts w:ascii="Cambria Math" w:hAnsi="Cambria Math"/>
              </w:rPr>
              <m:t>x</m:t>
            </m:r>
          </m:e>
        </m:acc>
        <m:r>
          <w:rPr>
            <w:rFonts w:ascii="Cambria Math" w:hAnsi="Cambria Math"/>
          </w:rPr>
          <m:t>+y</m:t>
        </m:r>
        <m:acc>
          <m:accPr>
            <m:ctrlPr>
              <w:rPr>
                <w:rFonts w:ascii="Cambria Math" w:hAnsi="Cambria Math"/>
                <w:i/>
              </w:rPr>
            </m:ctrlPr>
          </m:accPr>
          <m:e>
            <m:r>
              <w:rPr>
                <w:rFonts w:ascii="Cambria Math" w:hAnsi="Cambria Math"/>
              </w:rPr>
              <m:t>y</m:t>
            </m:r>
          </m:e>
        </m:acc>
        <m:r>
          <w:rPr>
            <w:rFonts w:ascii="Cambria Math" w:hAnsi="Cambria Math"/>
          </w:rPr>
          <m:t>+z</m:t>
        </m:r>
        <m:acc>
          <m:accPr>
            <m:ctrlPr>
              <w:rPr>
                <w:rFonts w:ascii="Cambria Math" w:hAnsi="Cambria Math"/>
                <w:i/>
              </w:rPr>
            </m:ctrlPr>
          </m:accPr>
          <m:e>
            <m:r>
              <w:rPr>
                <w:rFonts w:ascii="Cambria Math" w:hAnsi="Cambria Math"/>
              </w:rPr>
              <m:t>z</m:t>
            </m:r>
          </m:e>
        </m:acc>
      </m:oMath>
      <w:r w:rsidRPr="007A1CDB">
        <w:t>. For an untransformed camera the origin is the cardinal point.</w:t>
      </w:r>
    </w:p>
    <w:p w14:paraId="7222DDCF" w14:textId="77777777" w:rsidR="007B04D6" w:rsidRDefault="0024412C" w:rsidP="007B04D6">
      <w:pPr>
        <w:jc w:val="center"/>
        <w:rPr>
          <w:noProof/>
        </w:rPr>
      </w:pPr>
      <w:r>
        <w:rPr>
          <w:noProof/>
        </w:rPr>
        <w:object w:dxaOrig="3675" w:dyaOrig="2895" w14:anchorId="650821C8">
          <v:shape id="_x0000_i1025" type="#_x0000_t75" style="width:211pt;height:173.95pt" o:ole="">
            <v:imagedata r:id="rId62" o:title=""/>
          </v:shape>
          <o:OLEObject Type="Embed" ProgID="Visio.Drawing.15" ShapeID="_x0000_i1025" DrawAspect="Content" ObjectID="_1682447100" r:id="rId63"/>
        </w:object>
      </w:r>
    </w:p>
    <w:p w14:paraId="3EA448B5" w14:textId="09800028" w:rsidR="007B04D6" w:rsidRPr="00FF3EC4" w:rsidRDefault="007B04D6" w:rsidP="004B3F85">
      <w:pPr>
        <w:pStyle w:val="Caption"/>
        <w:rPr>
          <w:rFonts w:eastAsia="MS Mincho"/>
          <w:szCs w:val="24"/>
          <w:lang w:val="en-CA"/>
        </w:rPr>
      </w:pPr>
      <w:bookmarkStart w:id="141" w:name="_Ref39140390"/>
      <w:r w:rsidRPr="00BE0160">
        <w:t xml:space="preserve">Figure </w:t>
      </w:r>
      <w:r>
        <w:rPr>
          <w:noProof/>
        </w:rPr>
        <w:fldChar w:fldCharType="begin"/>
      </w:r>
      <w:r>
        <w:rPr>
          <w:noProof/>
        </w:rPr>
        <w:instrText xml:space="preserve"> SEQ Figure \* ARABIC </w:instrText>
      </w:r>
      <w:r>
        <w:rPr>
          <w:noProof/>
        </w:rPr>
        <w:fldChar w:fldCharType="separate"/>
      </w:r>
      <w:r w:rsidR="007A54E8">
        <w:rPr>
          <w:noProof/>
        </w:rPr>
        <w:t>42</w:t>
      </w:r>
      <w:r>
        <w:rPr>
          <w:noProof/>
        </w:rPr>
        <w:fldChar w:fldCharType="end"/>
      </w:r>
      <w:bookmarkEnd w:id="141"/>
      <w:r w:rsidRPr="00BE0160">
        <w:t xml:space="preserve">: </w:t>
      </w:r>
      <w:r>
        <w:t>OMAF coordinate system illustrating the directions of positional and rotational units</w:t>
      </w:r>
    </w:p>
    <w:p w14:paraId="3F8620FE" w14:textId="77777777" w:rsidR="007B04D6" w:rsidRPr="007A1CDB" w:rsidRDefault="007B04D6" w:rsidP="007B04D6">
      <w:pPr>
        <w:pStyle w:val="Body"/>
        <w:spacing w:after="240"/>
      </w:pPr>
      <w:r w:rsidRPr="007A1CDB">
        <w:t>The definition of image coordinates is:</w:t>
      </w:r>
    </w:p>
    <w:p w14:paraId="17AC96EE" w14:textId="77777777" w:rsidR="007B04D6" w:rsidRDefault="007B04D6" w:rsidP="007B04D6">
      <w:pPr>
        <w:pStyle w:val="CompactEnum"/>
        <w:spacing w:after="240"/>
      </w:pPr>
      <w:r w:rsidRPr="007A1CDB">
        <w:t xml:space="preserve">The top-left </w:t>
      </w:r>
      <w:r>
        <w:t xml:space="preserve">image </w:t>
      </w:r>
      <w:r w:rsidRPr="007A1CDB">
        <w:t>corner is (0, 0),</w:t>
      </w:r>
    </w:p>
    <w:p w14:paraId="5326D617" w14:textId="77777777" w:rsidR="007B04D6" w:rsidRPr="007A1CDB" w:rsidRDefault="007B04D6" w:rsidP="007B04D6">
      <w:pPr>
        <w:pStyle w:val="CompactEnum"/>
        <w:spacing w:after="240"/>
      </w:pPr>
      <w:r>
        <w:t>The top-left pixel center is at (½, ½),</w:t>
      </w:r>
    </w:p>
    <w:p w14:paraId="13F021F3" w14:textId="77777777" w:rsidR="007B04D6" w:rsidRPr="007A1CDB" w:rsidRDefault="008E244A" w:rsidP="007B04D6">
      <w:pPr>
        <w:pStyle w:val="CompactEnum"/>
        <w:spacing w:after="240"/>
      </w:pPr>
      <m:oMath>
        <m:sSub>
          <m:sSubPr>
            <m:ctrlPr>
              <w:rPr>
                <w:rFonts w:ascii="Cambria Math" w:hAnsi="Cambria Math"/>
                <w:i/>
              </w:rPr>
            </m:ctrlPr>
          </m:sSubPr>
          <m:e>
            <m:acc>
              <m:accPr>
                <m:ctrlPr>
                  <w:rPr>
                    <w:rFonts w:ascii="Cambria Math" w:hAnsi="Cambria Math"/>
                    <w:i/>
                  </w:rPr>
                </m:ctrlPr>
              </m:accPr>
              <m:e>
                <m:r>
                  <w:rPr>
                    <w:rFonts w:ascii="Cambria Math" w:hAnsi="Cambria Math"/>
                  </w:rPr>
                  <m:t>x</m:t>
                </m:r>
              </m:e>
            </m:acc>
          </m:e>
          <m:sub>
            <m:r>
              <m:rPr>
                <m:sty m:val="p"/>
              </m:rPr>
              <w:rPr>
                <w:rFonts w:ascii="Cambria Math" w:hAnsi="Cambria Math"/>
              </w:rPr>
              <m:t>image</m:t>
            </m:r>
          </m:sub>
        </m:sSub>
      </m:oMath>
      <w:r w:rsidR="007B04D6" w:rsidRPr="007A1CDB">
        <w:t xml:space="preserve"> points right,</w:t>
      </w:r>
    </w:p>
    <w:p w14:paraId="7E5328D6" w14:textId="77777777" w:rsidR="007B04D6" w:rsidRDefault="008E244A" w:rsidP="007B04D6">
      <w:pPr>
        <w:pStyle w:val="CompactEnum"/>
        <w:spacing w:after="240"/>
      </w:pPr>
      <m:oMath>
        <m:sSub>
          <m:sSubPr>
            <m:ctrlPr>
              <w:rPr>
                <w:rFonts w:ascii="Cambria Math" w:hAnsi="Cambria Math"/>
                <w:i/>
              </w:rPr>
            </m:ctrlPr>
          </m:sSubPr>
          <m:e>
            <m:acc>
              <m:accPr>
                <m:ctrlPr>
                  <w:rPr>
                    <w:rFonts w:ascii="Cambria Math" w:hAnsi="Cambria Math"/>
                    <w:i/>
                  </w:rPr>
                </m:ctrlPr>
              </m:accPr>
              <m:e>
                <m:r>
                  <w:rPr>
                    <w:rFonts w:ascii="Cambria Math" w:hAnsi="Cambria Math"/>
                  </w:rPr>
                  <m:t>y</m:t>
                </m:r>
              </m:e>
            </m:acc>
          </m:e>
          <m:sub>
            <m:r>
              <m:rPr>
                <m:sty m:val="p"/>
              </m:rPr>
              <w:rPr>
                <w:rFonts w:ascii="Cambria Math" w:hAnsi="Cambria Math"/>
              </w:rPr>
              <m:t>image</m:t>
            </m:r>
          </m:sub>
        </m:sSub>
      </m:oMath>
      <w:r w:rsidR="007B04D6" w:rsidRPr="007A1CDB">
        <w:t xml:space="preserve"> points down.</w:t>
      </w:r>
    </w:p>
    <w:p w14:paraId="57529779" w14:textId="77777777" w:rsidR="007B04D6" w:rsidRPr="00354DD1" w:rsidRDefault="007B04D6" w:rsidP="007B04D6">
      <w:pPr>
        <w:pStyle w:val="Body"/>
        <w:spacing w:after="240"/>
        <w:rPr>
          <w:color w:val="000000" w:themeColor="text1"/>
        </w:rPr>
      </w:pPr>
      <w:r>
        <w:t xml:space="preserve">Image positions are notated as </w:t>
      </w:r>
      <m:oMath>
        <m:r>
          <m:rPr>
            <m:sty m:val="bi"/>
          </m:rPr>
          <w:rPr>
            <w:rFonts w:ascii="Cambria Math" w:hAnsi="Cambria Math"/>
          </w:rPr>
          <m:t>u</m:t>
        </m:r>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u,v</m:t>
                </m:r>
              </m:e>
            </m:d>
          </m:e>
          <m:sup>
            <m:r>
              <w:rPr>
                <w:rFonts w:ascii="Cambria Math" w:hAnsi="Cambria Math"/>
              </w:rPr>
              <m:t>T</m:t>
            </m:r>
          </m:sup>
        </m:sSup>
        <m:r>
          <w:rPr>
            <w:rFonts w:ascii="Cambria Math" w:hAnsi="Cambria Math"/>
          </w:rPr>
          <m:t>=u</m:t>
        </m:r>
        <m:sSub>
          <m:sSubPr>
            <m:ctrlPr>
              <w:rPr>
                <w:rFonts w:ascii="Cambria Math" w:hAnsi="Cambria Math"/>
                <w:i/>
              </w:rPr>
            </m:ctrlPr>
          </m:sSubPr>
          <m:e>
            <m:acc>
              <m:accPr>
                <m:ctrlPr>
                  <w:rPr>
                    <w:rFonts w:ascii="Cambria Math" w:hAnsi="Cambria Math"/>
                    <w:i/>
                  </w:rPr>
                </m:ctrlPr>
              </m:accPr>
              <m:e>
                <m:r>
                  <w:rPr>
                    <w:rFonts w:ascii="Cambria Math" w:hAnsi="Cambria Math"/>
                  </w:rPr>
                  <m:t>x</m:t>
                </m:r>
              </m:e>
            </m:acc>
          </m:e>
          <m:sub>
            <m:r>
              <m:rPr>
                <m:sty m:val="p"/>
              </m:rPr>
              <w:rPr>
                <w:rFonts w:ascii="Cambria Math" w:hAnsi="Cambria Math"/>
              </w:rPr>
              <m:t>image</m:t>
            </m:r>
          </m:sub>
        </m:sSub>
        <m:r>
          <w:rPr>
            <w:rFonts w:ascii="Cambria Math" w:hAnsi="Cambria Math"/>
          </w:rPr>
          <m:t>+v</m:t>
        </m:r>
        <m:sSub>
          <m:sSubPr>
            <m:ctrlPr>
              <w:rPr>
                <w:rFonts w:ascii="Cambria Math" w:hAnsi="Cambria Math"/>
                <w:i/>
              </w:rPr>
            </m:ctrlPr>
          </m:sSubPr>
          <m:e>
            <m:acc>
              <m:accPr>
                <m:ctrlPr>
                  <w:rPr>
                    <w:rFonts w:ascii="Cambria Math" w:hAnsi="Cambria Math"/>
                    <w:i/>
                  </w:rPr>
                </m:ctrlPr>
              </m:accPr>
              <m:e>
                <m:r>
                  <w:rPr>
                    <w:rFonts w:ascii="Cambria Math" w:hAnsi="Cambria Math"/>
                  </w:rPr>
                  <m:t>y</m:t>
                </m:r>
              </m:e>
            </m:acc>
          </m:e>
          <m:sub>
            <m:r>
              <m:rPr>
                <m:sty m:val="p"/>
              </m:rPr>
              <w:rPr>
                <w:rFonts w:ascii="Cambria Math" w:hAnsi="Cambria Math"/>
              </w:rPr>
              <m:t>image</m:t>
            </m:r>
          </m:sub>
        </m:sSub>
      </m:oMath>
      <w:r>
        <w:t>.</w:t>
      </w:r>
    </w:p>
    <w:p w14:paraId="1689CF02" w14:textId="77777777" w:rsidR="007B04D6" w:rsidRPr="00A645AE" w:rsidRDefault="007B04D6" w:rsidP="00724721">
      <w:pPr>
        <w:pStyle w:val="Heading2ANNEX"/>
      </w:pPr>
      <w:r w:rsidRPr="00A645AE">
        <w:t>Perspective projection</w:t>
      </w:r>
    </w:p>
    <w:p w14:paraId="3FD72F3B" w14:textId="77777777" w:rsidR="007B04D6" w:rsidRPr="007A1CDB" w:rsidRDefault="007B04D6" w:rsidP="007B04D6">
      <w:pPr>
        <w:pStyle w:val="Body"/>
        <w:spacing w:after="240"/>
      </w:pPr>
      <w:r w:rsidRPr="007A1CDB">
        <w:t>Perspective projection requires an intrinsic matrix</w:t>
      </w:r>
      <w:r>
        <w:t xml:space="preserve"> w</w:t>
      </w:r>
      <w:r w:rsidRPr="007A1CDB">
        <w:t>here all variables are in pixel units:</w:t>
      </w:r>
    </w:p>
    <w:p w14:paraId="3D3BCA6B" w14:textId="03918EA6" w:rsidR="007B04D6" w:rsidRPr="007A1CDB" w:rsidRDefault="007B04D6" w:rsidP="007B04D6">
      <w:pPr>
        <w:pStyle w:val="Equation"/>
        <w:spacing w:after="240"/>
      </w:pPr>
      <w:r w:rsidRPr="007A1CDB">
        <w:lastRenderedPageBreak/>
        <w:tab/>
      </w:r>
      <m:oMath>
        <m:r>
          <w:rPr>
            <w:rFonts w:ascii="Cambria Math" w:hAnsi="Cambria Math"/>
          </w:rPr>
          <m:t>M</m:t>
        </m:r>
        <m:r>
          <m:rPr>
            <m:sty m:val="p"/>
          </m:rPr>
          <w:rPr>
            <w:rFonts w:ascii="Cambria Math" w:hAnsi="Cambria Math"/>
          </w:rPr>
          <m:t>=</m:t>
        </m:r>
        <m:d>
          <m:dPr>
            <m:begChr m:val="["/>
            <m:endChr m:val="]"/>
            <m:ctrlPr>
              <w:rPr>
                <w:rFonts w:ascii="Cambria Math" w:hAnsi="Cambria Math"/>
              </w:rPr>
            </m:ctrlPr>
          </m:dPr>
          <m:e>
            <m:m>
              <m:mPr>
                <m:mcs>
                  <m:mc>
                    <m:mcPr>
                      <m:count m:val="3"/>
                      <m:mcJc m:val="center"/>
                    </m:mcPr>
                  </m:mc>
                </m:mcs>
                <m:ctrlPr>
                  <w:rPr>
                    <w:rFonts w:ascii="Cambria Math" w:hAnsi="Cambria Math"/>
                  </w:rPr>
                </m:ctrlPr>
              </m:mPr>
              <m:mr>
                <m:e>
                  <m:sSub>
                    <m:sSubPr>
                      <m:ctrlPr>
                        <w:rPr>
                          <w:rFonts w:ascii="Cambria Math" w:hAnsi="Cambria Math"/>
                        </w:rPr>
                      </m:ctrlPr>
                    </m:sSubPr>
                    <m:e>
                      <m:r>
                        <w:rPr>
                          <w:rFonts w:ascii="Cambria Math" w:hAnsi="Cambria Math"/>
                        </w:rPr>
                        <m:t>f</m:t>
                      </m:r>
                    </m:e>
                    <m:sub>
                      <m:r>
                        <w:rPr>
                          <w:rFonts w:ascii="Cambria Math" w:hAnsi="Cambria Math"/>
                        </w:rPr>
                        <m:t>x</m:t>
                      </m:r>
                    </m:sub>
                  </m:sSub>
                </m:e>
                <m:e>
                  <m:r>
                    <m:rPr>
                      <m:sty m:val="p"/>
                    </m:rPr>
                    <w:rPr>
                      <w:rFonts w:ascii="Cambria Math" w:hAnsi="Cambria Math"/>
                    </w:rPr>
                    <m:t xml:space="preserve"> </m:t>
                  </m:r>
                </m:e>
                <m:e>
                  <m:sSub>
                    <m:sSubPr>
                      <m:ctrlPr>
                        <w:rPr>
                          <w:rFonts w:ascii="Cambria Math" w:hAnsi="Cambria Math"/>
                        </w:rPr>
                      </m:ctrlPr>
                    </m:sSubPr>
                    <m:e>
                      <m:r>
                        <w:rPr>
                          <w:rFonts w:ascii="Cambria Math" w:hAnsi="Cambria Math"/>
                        </w:rPr>
                        <m:t>p</m:t>
                      </m:r>
                    </m:e>
                    <m:sub>
                      <m:r>
                        <w:rPr>
                          <w:rFonts w:ascii="Cambria Math" w:hAnsi="Cambria Math"/>
                        </w:rPr>
                        <m:t>x</m:t>
                      </m:r>
                    </m:sub>
                  </m:sSub>
                </m:e>
              </m:mr>
              <m:mr>
                <m:e>
                  <m:r>
                    <m:rPr>
                      <m:sty m:val="p"/>
                    </m:rPr>
                    <w:rPr>
                      <w:rFonts w:ascii="Cambria Math" w:hAnsi="Cambria Math"/>
                    </w:rPr>
                    <m:t xml:space="preserve"> </m:t>
                  </m:r>
                </m:e>
                <m:e>
                  <m:sSub>
                    <m:sSubPr>
                      <m:ctrlPr>
                        <w:rPr>
                          <w:rFonts w:ascii="Cambria Math" w:hAnsi="Cambria Math"/>
                        </w:rPr>
                      </m:ctrlPr>
                    </m:sSubPr>
                    <m:e>
                      <m:r>
                        <w:rPr>
                          <w:rFonts w:ascii="Cambria Math" w:hAnsi="Cambria Math"/>
                        </w:rPr>
                        <m:t>f</m:t>
                      </m:r>
                    </m:e>
                    <m:sub>
                      <m:r>
                        <w:rPr>
                          <w:rFonts w:ascii="Cambria Math" w:hAnsi="Cambria Math"/>
                        </w:rPr>
                        <m:t>y</m:t>
                      </m:r>
                    </m:sub>
                  </m:sSub>
                </m:e>
                <m:e>
                  <m:sSub>
                    <m:sSubPr>
                      <m:ctrlPr>
                        <w:rPr>
                          <w:rFonts w:ascii="Cambria Math" w:hAnsi="Cambria Math"/>
                        </w:rPr>
                      </m:ctrlPr>
                    </m:sSubPr>
                    <m:e>
                      <m:r>
                        <w:rPr>
                          <w:rFonts w:ascii="Cambria Math" w:hAnsi="Cambria Math"/>
                        </w:rPr>
                        <m:t>p</m:t>
                      </m:r>
                    </m:e>
                    <m:sub>
                      <m:r>
                        <w:rPr>
                          <w:rFonts w:ascii="Cambria Math" w:hAnsi="Cambria Math"/>
                        </w:rPr>
                        <m:t>y</m:t>
                      </m:r>
                    </m:sub>
                  </m:sSub>
                </m:e>
              </m:mr>
              <m:mr>
                <m:e>
                  <m:r>
                    <m:rPr>
                      <m:sty m:val="p"/>
                    </m:rPr>
                    <w:rPr>
                      <w:rFonts w:ascii="Cambria Math" w:hAnsi="Cambria Math"/>
                    </w:rPr>
                    <m:t xml:space="preserve"> </m:t>
                  </m:r>
                </m:e>
                <m:e>
                  <m:r>
                    <m:rPr>
                      <m:sty m:val="p"/>
                    </m:rPr>
                    <w:rPr>
                      <w:rFonts w:ascii="Cambria Math" w:hAnsi="Cambria Math"/>
                    </w:rPr>
                    <m:t xml:space="preserve"> </m:t>
                  </m:r>
                </m:e>
                <m:e>
                  <m:r>
                    <m:rPr>
                      <m:sty m:val="p"/>
                    </m:rPr>
                    <w:rPr>
                      <w:rFonts w:ascii="Cambria Math" w:hAnsi="Cambria Math"/>
                    </w:rPr>
                    <m:t>1</m:t>
                  </m:r>
                </m:e>
              </m:mr>
            </m:m>
          </m:e>
        </m:d>
      </m:oMath>
      <w:r w:rsidRPr="007A1CDB">
        <w:tab/>
        <w:t>(</w:t>
      </w:r>
      <w:r w:rsidRPr="007A1CDB">
        <w:rPr>
          <w:noProof/>
        </w:rPr>
        <w:fldChar w:fldCharType="begin"/>
      </w:r>
      <w:r w:rsidRPr="007A1CDB">
        <w:rPr>
          <w:noProof/>
        </w:rPr>
        <w:instrText xml:space="preserve"> SEQ EqNumber \* MERGEFORMAT </w:instrText>
      </w:r>
      <w:r w:rsidRPr="007A1CDB">
        <w:rPr>
          <w:noProof/>
        </w:rPr>
        <w:fldChar w:fldCharType="separate"/>
      </w:r>
      <w:r w:rsidR="007A54E8">
        <w:rPr>
          <w:noProof/>
        </w:rPr>
        <w:t>1</w:t>
      </w:r>
      <w:r w:rsidRPr="007A1CDB">
        <w:rPr>
          <w:noProof/>
        </w:rPr>
        <w:fldChar w:fldCharType="end"/>
      </w:r>
      <w:r w:rsidRPr="007A1CDB">
        <w:t>)</w:t>
      </w:r>
    </w:p>
    <w:p w14:paraId="39D1387F" w14:textId="77777777" w:rsidR="007B04D6" w:rsidRPr="008F0861" w:rsidRDefault="007B04D6" w:rsidP="007B04D6">
      <w:pPr>
        <w:pStyle w:val="Body"/>
        <w:spacing w:after="240"/>
        <w:rPr>
          <w:rStyle w:val="Strong"/>
          <w:b w:val="0"/>
          <w:bCs w:val="0"/>
          <w:iCs/>
        </w:rPr>
      </w:pPr>
      <w:r w:rsidRPr="00E41FE1">
        <w:rPr>
          <w:b/>
        </w:rPr>
        <w:t>Projection:</w:t>
      </w:r>
    </w:p>
    <w:p w14:paraId="2A7140DF" w14:textId="77777777" w:rsidR="007B04D6" w:rsidRPr="007A1CDB" w:rsidRDefault="007B04D6" w:rsidP="007B04D6">
      <w:pPr>
        <w:pStyle w:val="Body"/>
        <w:spacing w:after="240"/>
      </w:pPr>
      <w:proofErr w:type="gramStart"/>
      <w:r w:rsidRPr="007A1CDB">
        <w:t>Taking into account</w:t>
      </w:r>
      <w:proofErr w:type="gramEnd"/>
      <w:r w:rsidRPr="007A1CDB">
        <w:t xml:space="preserve"> the change of coordinate system, the projection equation is</w:t>
      </w:r>
    </w:p>
    <w:p w14:paraId="55D27198" w14:textId="3DD37115" w:rsidR="007B04D6" w:rsidRPr="007A1CDB" w:rsidRDefault="007B04D6" w:rsidP="007B04D6">
      <w:pPr>
        <w:pStyle w:val="Equation"/>
        <w:spacing w:after="240"/>
      </w:pPr>
      <w:r w:rsidRPr="007A1CDB">
        <w:tab/>
      </w:r>
      <m:oMath>
        <m:sSub>
          <m:sSubPr>
            <m:ctrlPr>
              <w:rPr>
                <w:rFonts w:ascii="Cambria Math" w:hAnsi="Cambria Math"/>
              </w:rPr>
            </m:ctrlPr>
          </m:sSubPr>
          <m:e>
            <m:r>
              <m:rPr>
                <m:sty m:val="bi"/>
              </m:rPr>
              <w:rPr>
                <w:rFonts w:ascii="Cambria Math" w:hAnsi="Cambria Math"/>
              </w:rPr>
              <m:t>x</m:t>
            </m:r>
          </m:e>
          <m:sub>
            <m:r>
              <m:rPr>
                <m:sty m:val="p"/>
              </m:rPr>
              <w:rPr>
                <w:rFonts w:ascii="Cambria Math" w:hAnsi="Cambria Math"/>
              </w:rPr>
              <m:t>image</m:t>
            </m:r>
          </m:sub>
        </m:sSub>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x</m:t>
                      </m:r>
                    </m:e>
                    <m:sub>
                      <m:r>
                        <m:rPr>
                          <m:sty m:val="p"/>
                        </m:rPr>
                        <w:rPr>
                          <w:rFonts w:ascii="Cambria Math" w:hAnsi="Cambria Math"/>
                        </w:rPr>
                        <m:t>image</m:t>
                      </m:r>
                    </m:sub>
                  </m:sSub>
                </m:e>
              </m:mr>
              <m:mr>
                <m:e>
                  <m:sSub>
                    <m:sSubPr>
                      <m:ctrlPr>
                        <w:rPr>
                          <w:rFonts w:ascii="Cambria Math" w:hAnsi="Cambria Math"/>
                        </w:rPr>
                      </m:ctrlPr>
                    </m:sSubPr>
                    <m:e>
                      <m:r>
                        <w:rPr>
                          <w:rFonts w:ascii="Cambria Math" w:hAnsi="Cambria Math"/>
                        </w:rPr>
                        <m:t>y</m:t>
                      </m:r>
                    </m:e>
                    <m:sub>
                      <m:r>
                        <m:rPr>
                          <m:sty m:val="p"/>
                        </m:rPr>
                        <w:rPr>
                          <w:rFonts w:ascii="Cambria Math" w:hAnsi="Cambria Math"/>
                        </w:rPr>
                        <m:t>image</m:t>
                      </m:r>
                    </m:sub>
                  </m:sSub>
                </m:e>
              </m:mr>
            </m:m>
          </m:e>
        </m:d>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p</m:t>
                      </m:r>
                    </m:e>
                    <m:sub>
                      <m:r>
                        <w:rPr>
                          <w:rFonts w:ascii="Cambria Math" w:hAnsi="Cambria Math"/>
                        </w:rPr>
                        <m:t>x</m:t>
                      </m:r>
                    </m:sub>
                  </m:sSub>
                </m:e>
              </m:mr>
              <m:mr>
                <m:e>
                  <m:sSub>
                    <m:sSubPr>
                      <m:ctrlPr>
                        <w:rPr>
                          <w:rFonts w:ascii="Cambria Math" w:hAnsi="Cambria Math"/>
                        </w:rPr>
                      </m:ctrlPr>
                    </m:sSubPr>
                    <m:e>
                      <m:r>
                        <w:rPr>
                          <w:rFonts w:ascii="Cambria Math" w:hAnsi="Cambria Math"/>
                        </w:rPr>
                        <m:t>p</m:t>
                      </m:r>
                    </m:e>
                    <m:sub>
                      <m:r>
                        <w:rPr>
                          <w:rFonts w:ascii="Cambria Math" w:hAnsi="Cambria Math"/>
                        </w:rPr>
                        <m:t>y</m:t>
                      </m:r>
                    </m:sub>
                  </m:sSub>
                </m:e>
              </m:mr>
            </m:m>
          </m:e>
        </m:d>
        <m:r>
          <m:rPr>
            <m:sty m:val="p"/>
          </m:rPr>
          <w:rPr>
            <w:rFonts w:ascii="Cambria Math" w:hAnsi="Cambria Math"/>
          </w:rPr>
          <m:t>-</m:t>
        </m:r>
        <m:sSubSup>
          <m:sSubSupPr>
            <m:ctrlPr>
              <w:rPr>
                <w:rFonts w:ascii="Cambria Math" w:hAnsi="Cambria Math"/>
              </w:rPr>
            </m:ctrlPr>
          </m:sSubSupPr>
          <m:e>
            <m:r>
              <w:rPr>
                <w:rFonts w:ascii="Cambria Math" w:hAnsi="Cambria Math"/>
              </w:rPr>
              <m:t>x</m:t>
            </m:r>
          </m:e>
          <m:sub>
            <m:r>
              <m:rPr>
                <m:sty m:val="p"/>
              </m:rPr>
              <w:rPr>
                <w:rFonts w:ascii="Cambria Math" w:hAnsi="Cambria Math"/>
              </w:rPr>
              <m:t>world</m:t>
            </m:r>
          </m:sub>
          <m:sup>
            <m:r>
              <m:rPr>
                <m:sty m:val="p"/>
              </m:rPr>
              <w:rPr>
                <w:rFonts w:ascii="Cambria Math" w:hAnsi="Cambria Math"/>
              </w:rPr>
              <m:t>-1</m:t>
            </m:r>
          </m:sup>
        </m:sSubSup>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f</m:t>
                      </m:r>
                    </m:e>
                    <m:sub>
                      <m:r>
                        <w:rPr>
                          <w:rFonts w:ascii="Cambria Math" w:hAnsi="Cambria Math"/>
                        </w:rPr>
                        <m:t>x</m:t>
                      </m:r>
                    </m:sub>
                  </m:sSub>
                  <m:sSub>
                    <m:sSubPr>
                      <m:ctrlPr>
                        <w:rPr>
                          <w:rFonts w:ascii="Cambria Math" w:hAnsi="Cambria Math"/>
                        </w:rPr>
                      </m:ctrlPr>
                    </m:sSubPr>
                    <m:e>
                      <m:r>
                        <w:rPr>
                          <w:rFonts w:ascii="Cambria Math" w:hAnsi="Cambria Math"/>
                        </w:rPr>
                        <m:t>y</m:t>
                      </m:r>
                    </m:e>
                    <m:sub>
                      <m:r>
                        <m:rPr>
                          <m:sty m:val="p"/>
                        </m:rPr>
                        <w:rPr>
                          <w:rFonts w:ascii="Cambria Math" w:hAnsi="Cambria Math"/>
                        </w:rPr>
                        <m:t>world</m:t>
                      </m:r>
                    </m:sub>
                  </m:sSub>
                </m:e>
              </m:mr>
              <m:mr>
                <m:e>
                  <m:sSub>
                    <m:sSubPr>
                      <m:ctrlPr>
                        <w:rPr>
                          <w:rFonts w:ascii="Cambria Math" w:hAnsi="Cambria Math"/>
                        </w:rPr>
                      </m:ctrlPr>
                    </m:sSubPr>
                    <m:e>
                      <m:r>
                        <w:rPr>
                          <w:rFonts w:ascii="Cambria Math" w:hAnsi="Cambria Math"/>
                        </w:rPr>
                        <m:t>f</m:t>
                      </m:r>
                    </m:e>
                    <m:sub>
                      <m:r>
                        <w:rPr>
                          <w:rFonts w:ascii="Cambria Math" w:hAnsi="Cambria Math"/>
                        </w:rPr>
                        <m:t>y</m:t>
                      </m:r>
                    </m:sub>
                  </m:sSub>
                  <m:sSub>
                    <m:sSubPr>
                      <m:ctrlPr>
                        <w:rPr>
                          <w:rFonts w:ascii="Cambria Math" w:hAnsi="Cambria Math"/>
                        </w:rPr>
                      </m:ctrlPr>
                    </m:sSubPr>
                    <m:e>
                      <m:r>
                        <w:rPr>
                          <w:rFonts w:ascii="Cambria Math" w:hAnsi="Cambria Math"/>
                        </w:rPr>
                        <m:t>z</m:t>
                      </m:r>
                    </m:e>
                    <m:sub>
                      <m:r>
                        <m:rPr>
                          <m:sty m:val="p"/>
                        </m:rPr>
                        <w:rPr>
                          <w:rFonts w:ascii="Cambria Math" w:hAnsi="Cambria Math"/>
                        </w:rPr>
                        <m:t>world</m:t>
                      </m:r>
                    </m:sub>
                  </m:sSub>
                </m:e>
              </m:mr>
            </m:m>
          </m:e>
        </m:d>
        <m:r>
          <m:rPr>
            <m:sty m:val="p"/>
          </m:rPr>
          <w:rPr>
            <w:rFonts w:ascii="Cambria Math" w:hAnsi="Cambria Math"/>
          </w:rPr>
          <m:t>,</m:t>
        </m:r>
      </m:oMath>
      <w:r w:rsidRPr="007A1CDB">
        <w:t xml:space="preserve"> </w:t>
      </w:r>
      <w:r w:rsidRPr="007A1CDB">
        <w:tab/>
        <w:t>(</w:t>
      </w:r>
      <w:r w:rsidRPr="007A1CDB">
        <w:rPr>
          <w:noProof/>
        </w:rPr>
        <w:fldChar w:fldCharType="begin"/>
      </w:r>
      <w:r w:rsidRPr="007A1CDB">
        <w:rPr>
          <w:noProof/>
        </w:rPr>
        <w:instrText xml:space="preserve"> SEQ EqNumber \* MERGEFORMAT </w:instrText>
      </w:r>
      <w:r w:rsidRPr="007A1CDB">
        <w:rPr>
          <w:noProof/>
        </w:rPr>
        <w:fldChar w:fldCharType="separate"/>
      </w:r>
      <w:r w:rsidR="007A54E8">
        <w:rPr>
          <w:noProof/>
        </w:rPr>
        <w:t>2</w:t>
      </w:r>
      <w:r w:rsidRPr="007A1CDB">
        <w:rPr>
          <w:noProof/>
        </w:rPr>
        <w:fldChar w:fldCharType="end"/>
      </w:r>
      <w:r w:rsidRPr="007A1CDB">
        <w:t>)</w:t>
      </w:r>
    </w:p>
    <w:p w14:paraId="055CB21C" w14:textId="77777777" w:rsidR="007B04D6" w:rsidRPr="007A1CDB" w:rsidRDefault="007B04D6" w:rsidP="007B04D6">
      <w:pPr>
        <w:pStyle w:val="Body"/>
        <w:spacing w:after="240"/>
      </w:pPr>
      <w:r w:rsidRPr="007A1CDB">
        <w:t xml:space="preserve">where </w:t>
      </w:r>
      <m:oMath>
        <m:sSub>
          <m:sSubPr>
            <m:ctrlPr>
              <w:rPr>
                <w:rFonts w:ascii="Cambria Math" w:hAnsi="Cambria Math"/>
                <w:i/>
              </w:rPr>
            </m:ctrlPr>
          </m:sSubPr>
          <m:e>
            <m:r>
              <m:rPr>
                <m:sty m:val="bi"/>
              </m:rPr>
              <w:rPr>
                <w:rFonts w:ascii="Cambria Math" w:hAnsi="Cambria Math"/>
              </w:rPr>
              <m:t>x</m:t>
            </m:r>
          </m:e>
          <m:sub>
            <m:r>
              <m:rPr>
                <m:sty m:val="p"/>
              </m:rPr>
              <w:rPr>
                <w:rFonts w:ascii="Cambria Math" w:hAnsi="Cambria Math"/>
              </w:rPr>
              <m:t>image</m:t>
            </m:r>
          </m:sub>
        </m:sSub>
      </m:oMath>
      <w:r w:rsidRPr="007A1CDB">
        <w:t xml:space="preserve"> is the image position in pixel </w:t>
      </w:r>
      <w:proofErr w:type="gramStart"/>
      <w:r w:rsidRPr="007A1CDB">
        <w:t>units.</w:t>
      </w:r>
      <w:proofErr w:type="gramEnd"/>
    </w:p>
    <w:p w14:paraId="50298023" w14:textId="77777777" w:rsidR="007B04D6" w:rsidRPr="00E41FE1" w:rsidRDefault="007B04D6" w:rsidP="007B04D6">
      <w:pPr>
        <w:pStyle w:val="Body"/>
        <w:spacing w:after="240"/>
        <w:rPr>
          <w:rStyle w:val="Strong"/>
          <w:b w:val="0"/>
          <w:bCs w:val="0"/>
        </w:rPr>
      </w:pPr>
      <w:proofErr w:type="spellStart"/>
      <w:r w:rsidRPr="00E41FE1">
        <w:rPr>
          <w:b/>
        </w:rPr>
        <w:t>Unprojection</w:t>
      </w:r>
      <w:proofErr w:type="spellEnd"/>
      <w:r w:rsidRPr="008F0861">
        <w:rPr>
          <w:b/>
        </w:rPr>
        <w:t>:</w:t>
      </w:r>
    </w:p>
    <w:p w14:paraId="63259FBF" w14:textId="3661B413" w:rsidR="007B04D6" w:rsidRPr="007A1CDB" w:rsidRDefault="007B04D6" w:rsidP="007B04D6">
      <w:pPr>
        <w:pStyle w:val="Body"/>
        <w:spacing w:after="240"/>
      </w:pPr>
      <w:r w:rsidRPr="007A1CDB">
        <w:t>The matching projection equation is</w:t>
      </w:r>
      <w:r w:rsidR="00322E23">
        <w:t>:</w:t>
      </w:r>
    </w:p>
    <w:p w14:paraId="356E44D8" w14:textId="445E9E96" w:rsidR="007B04D6" w:rsidRPr="007A1CDB" w:rsidRDefault="007B04D6" w:rsidP="007B04D6">
      <w:pPr>
        <w:pStyle w:val="Equation"/>
        <w:spacing w:after="240"/>
      </w:pPr>
      <w:r w:rsidRPr="007A1CDB">
        <w:tab/>
      </w:r>
      <m:oMath>
        <m:sSub>
          <m:sSubPr>
            <m:ctrlPr>
              <w:rPr>
                <w:rFonts w:ascii="Cambria Math" w:hAnsi="Cambria Math"/>
              </w:rPr>
            </m:ctrlPr>
          </m:sSubPr>
          <m:e>
            <m:r>
              <m:rPr>
                <m:sty m:val="bi"/>
              </m:rPr>
              <w:rPr>
                <w:rFonts w:ascii="Cambria Math" w:hAnsi="Cambria Math"/>
              </w:rPr>
              <m:t>x</m:t>
            </m:r>
          </m:e>
          <m:sub>
            <m:r>
              <m:rPr>
                <m:sty m:val="p"/>
              </m:rPr>
              <w:rPr>
                <w:rFonts w:ascii="Cambria Math" w:hAnsi="Cambria Math"/>
              </w:rPr>
              <m:t>world</m:t>
            </m:r>
          </m:sub>
        </m:sSub>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x</m:t>
                      </m:r>
                    </m:e>
                    <m:sub>
                      <m:r>
                        <m:rPr>
                          <m:sty m:val="p"/>
                        </m:rPr>
                        <w:rPr>
                          <w:rFonts w:ascii="Cambria Math" w:hAnsi="Cambria Math"/>
                        </w:rPr>
                        <m:t>world</m:t>
                      </m:r>
                    </m:sub>
                  </m:sSub>
                  <m:ctrlPr>
                    <w:rPr>
                      <w:rFonts w:ascii="Cambria Math" w:eastAsia="Cambria Math" w:hAnsi="Cambria Math" w:cs="Cambria Math"/>
                    </w:rPr>
                  </m:ctrlPr>
                </m:e>
              </m:mr>
              <m:mr>
                <m:e>
                  <m:sSub>
                    <m:sSubPr>
                      <m:ctrlPr>
                        <w:rPr>
                          <w:rFonts w:ascii="Cambria Math" w:hAnsi="Cambria Math"/>
                        </w:rPr>
                      </m:ctrlPr>
                    </m:sSubPr>
                    <m:e>
                      <m:r>
                        <w:rPr>
                          <w:rFonts w:ascii="Cambria Math" w:hAnsi="Cambria Math"/>
                        </w:rPr>
                        <m:t>y</m:t>
                      </m:r>
                    </m:e>
                    <m:sub>
                      <m:r>
                        <m:rPr>
                          <m:sty m:val="p"/>
                        </m:rPr>
                        <w:rPr>
                          <w:rFonts w:ascii="Cambria Math" w:hAnsi="Cambria Math"/>
                        </w:rPr>
                        <m:t>world</m:t>
                      </m:r>
                    </m:sub>
                  </m:sSub>
                </m:e>
              </m:mr>
              <m:mr>
                <m:e>
                  <m:sSub>
                    <m:sSubPr>
                      <m:ctrlPr>
                        <w:rPr>
                          <w:rFonts w:ascii="Cambria Math" w:hAnsi="Cambria Math"/>
                        </w:rPr>
                      </m:ctrlPr>
                    </m:sSubPr>
                    <m:e>
                      <m:r>
                        <w:rPr>
                          <w:rFonts w:ascii="Cambria Math" w:hAnsi="Cambria Math"/>
                        </w:rPr>
                        <m:t>z</m:t>
                      </m:r>
                    </m:e>
                    <m:sub>
                      <m:r>
                        <m:rPr>
                          <m:sty m:val="p"/>
                        </m:rPr>
                        <w:rPr>
                          <w:rFonts w:ascii="Cambria Math" w:hAnsi="Cambria Math"/>
                        </w:rPr>
                        <m:t>world</m:t>
                      </m:r>
                    </m:sub>
                  </m:sSub>
                </m:e>
              </m:mr>
            </m:m>
          </m:e>
        </m:d>
        <m:r>
          <m:rPr>
            <m:sty m:val="p"/>
          </m:rPr>
          <w:rPr>
            <w:rFonts w:ascii="Cambria Math" w:hAnsi="Cambria Math"/>
          </w:rPr>
          <m:t>=</m:t>
        </m:r>
        <m:r>
          <w:rPr>
            <w:rFonts w:ascii="Cambria Math" w:hAnsi="Cambria Math"/>
          </w:rPr>
          <m:t>d</m:t>
        </m:r>
        <m:d>
          <m:dPr>
            <m:begChr m:val="["/>
            <m:endChr m:val="]"/>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rPr>
                    <m:t>1</m:t>
                  </m:r>
                </m:e>
              </m:mr>
              <m:mr>
                <m:e>
                  <m:sSubSup>
                    <m:sSubSupPr>
                      <m:ctrlPr>
                        <w:rPr>
                          <w:rFonts w:ascii="Cambria Math" w:hAnsi="Cambria Math"/>
                        </w:rPr>
                      </m:ctrlPr>
                    </m:sSubSupPr>
                    <m:e>
                      <m:r>
                        <w:rPr>
                          <w:rFonts w:ascii="Cambria Math" w:hAnsi="Cambria Math"/>
                        </w:rPr>
                        <m:t>f</m:t>
                      </m:r>
                    </m:e>
                    <m:sub>
                      <m:r>
                        <w:rPr>
                          <w:rFonts w:ascii="Cambria Math" w:hAnsi="Cambria Math"/>
                        </w:rPr>
                        <m:t>x</m:t>
                      </m:r>
                    </m:sub>
                    <m:sup>
                      <m:r>
                        <m:rPr>
                          <m:sty m:val="p"/>
                        </m:rPr>
                        <w:rPr>
                          <w:rFonts w:ascii="Cambria Math" w:hAnsi="Cambria Math"/>
                        </w:rPr>
                        <m:t>-1</m:t>
                      </m:r>
                    </m:sup>
                  </m:sSub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x</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image</m:t>
                          </m:r>
                        </m:sub>
                      </m:sSub>
                    </m:e>
                  </m:d>
                </m:e>
              </m:mr>
              <m:mr>
                <m:e>
                  <m:sSubSup>
                    <m:sSubSupPr>
                      <m:ctrlPr>
                        <w:rPr>
                          <w:rFonts w:ascii="Cambria Math" w:hAnsi="Cambria Math"/>
                        </w:rPr>
                      </m:ctrlPr>
                    </m:sSubSupPr>
                    <m:e>
                      <m:r>
                        <w:rPr>
                          <w:rFonts w:ascii="Cambria Math" w:hAnsi="Cambria Math"/>
                        </w:rPr>
                        <m:t>f</m:t>
                      </m:r>
                    </m:e>
                    <m:sub>
                      <m:r>
                        <w:rPr>
                          <w:rFonts w:ascii="Cambria Math" w:hAnsi="Cambria Math"/>
                        </w:rPr>
                        <m:t>y</m:t>
                      </m:r>
                    </m:sub>
                    <m:sup>
                      <m:r>
                        <m:rPr>
                          <m:sty m:val="p"/>
                        </m:rPr>
                        <w:rPr>
                          <w:rFonts w:ascii="Cambria Math" w:hAnsi="Cambria Math"/>
                        </w:rPr>
                        <m:t>-1</m:t>
                      </m:r>
                    </m:sup>
                  </m:sSub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y</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m:rPr>
                              <m:sty m:val="p"/>
                            </m:rPr>
                            <w:rPr>
                              <w:rFonts w:ascii="Cambria Math" w:hAnsi="Cambria Math"/>
                            </w:rPr>
                            <m:t>image</m:t>
                          </m:r>
                        </m:sub>
                      </m:sSub>
                    </m:e>
                  </m:d>
                </m:e>
              </m:mr>
            </m:m>
          </m:e>
        </m:d>
        <m:r>
          <m:rPr>
            <m:sty m:val="p"/>
          </m:rPr>
          <w:rPr>
            <w:rFonts w:ascii="Cambria Math" w:hAnsi="Cambria Math"/>
          </w:rPr>
          <m:t>,</m:t>
        </m:r>
      </m:oMath>
      <w:r w:rsidRPr="007A1CDB">
        <w:t xml:space="preserve"> </w:t>
      </w:r>
      <w:r w:rsidRPr="007A1CDB">
        <w:tab/>
        <w:t>(</w:t>
      </w:r>
      <w:r w:rsidRPr="007A1CDB">
        <w:rPr>
          <w:noProof/>
        </w:rPr>
        <w:fldChar w:fldCharType="begin"/>
      </w:r>
      <w:r w:rsidRPr="007A1CDB">
        <w:rPr>
          <w:noProof/>
        </w:rPr>
        <w:instrText xml:space="preserve"> SEQ EqNumber \* MERGEFORMAT </w:instrText>
      </w:r>
      <w:r w:rsidRPr="007A1CDB">
        <w:rPr>
          <w:noProof/>
        </w:rPr>
        <w:fldChar w:fldCharType="separate"/>
      </w:r>
      <w:r w:rsidR="007A54E8">
        <w:rPr>
          <w:noProof/>
        </w:rPr>
        <w:t>3</w:t>
      </w:r>
      <w:r w:rsidRPr="007A1CDB">
        <w:rPr>
          <w:noProof/>
        </w:rPr>
        <w:fldChar w:fldCharType="end"/>
      </w:r>
      <w:r w:rsidRPr="007A1CDB">
        <w:t>)</w:t>
      </w:r>
    </w:p>
    <w:p w14:paraId="6253DFDE" w14:textId="77777777" w:rsidR="007B04D6" w:rsidRPr="007A1CDB" w:rsidRDefault="007B04D6" w:rsidP="007B04D6">
      <w:pPr>
        <w:pStyle w:val="Body"/>
        <w:spacing w:after="240"/>
      </w:pPr>
      <w:r w:rsidRPr="007A1CDB">
        <w:t xml:space="preserve">where </w:t>
      </w:r>
      <m:oMath>
        <m:r>
          <w:rPr>
            <w:rFonts w:ascii="Cambria Math" w:hAnsi="Cambria Math"/>
          </w:rPr>
          <m:t>d</m:t>
        </m:r>
      </m:oMath>
      <w:r w:rsidRPr="007A1CDB">
        <w:t xml:space="preserve"> is </w:t>
      </w:r>
      <w:r>
        <w:t xml:space="preserve">geometry </w:t>
      </w:r>
      <w:r w:rsidRPr="007A1CDB">
        <w:t xml:space="preserve">in meters and </w:t>
      </w:r>
      <m:oMath>
        <m:sSub>
          <m:sSubPr>
            <m:ctrlPr>
              <w:rPr>
                <w:rFonts w:ascii="Cambria Math" w:hAnsi="Cambria Math"/>
                <w:i/>
              </w:rPr>
            </m:ctrlPr>
          </m:sSubPr>
          <m:e>
            <m:r>
              <m:rPr>
                <m:sty m:val="bi"/>
              </m:rPr>
              <w:rPr>
                <w:rFonts w:ascii="Cambria Math" w:hAnsi="Cambria Math"/>
              </w:rPr>
              <m:t>x</m:t>
            </m:r>
          </m:e>
          <m:sub>
            <m:r>
              <m:rPr>
                <m:sty m:val="p"/>
              </m:rPr>
              <w:rPr>
                <w:rFonts w:ascii="Cambria Math" w:hAnsi="Cambria Math"/>
              </w:rPr>
              <m:t>world</m:t>
            </m:r>
          </m:sub>
        </m:sSub>
      </m:oMath>
      <w:r w:rsidRPr="007A1CDB">
        <w:t xml:space="preserve"> is the world position in meters. </w:t>
      </w:r>
      <w:r>
        <w:t>The geometry</w:t>
      </w:r>
      <w:r w:rsidRPr="007A1CDB">
        <w:t xml:space="preserve"> is typically stored as normalized disparities based on a configurable </w:t>
      </w:r>
      <w:r>
        <w:t xml:space="preserve">geometry </w:t>
      </w:r>
      <w:r w:rsidRPr="007A1CDB">
        <w:t xml:space="preserve">range, however in above equation </w:t>
      </w:r>
      <m:oMath>
        <m:r>
          <w:rPr>
            <w:rFonts w:ascii="Cambria Math" w:hAnsi="Cambria Math"/>
          </w:rPr>
          <m:t>d</m:t>
        </m:r>
      </m:oMath>
      <w:r w:rsidRPr="007A1CDB">
        <w:t xml:space="preserve"> is a length</w:t>
      </w:r>
      <w:r>
        <w:t xml:space="preserve"> in meters</w:t>
      </w:r>
      <w:r w:rsidRPr="007A1CDB">
        <w:t>.</w:t>
      </w:r>
    </w:p>
    <w:p w14:paraId="46C039D7" w14:textId="77777777" w:rsidR="007B04D6" w:rsidRPr="00A645AE" w:rsidRDefault="007B04D6" w:rsidP="00724721">
      <w:pPr>
        <w:pStyle w:val="Heading2ANNEX"/>
      </w:pPr>
      <w:r w:rsidRPr="00A645AE">
        <w:t>Equirectangular projection</w:t>
      </w:r>
    </w:p>
    <w:p w14:paraId="5777C00D" w14:textId="77777777" w:rsidR="007B04D6" w:rsidRPr="007A1CDB" w:rsidRDefault="007B04D6" w:rsidP="007B04D6">
      <w:pPr>
        <w:pStyle w:val="Body"/>
        <w:spacing w:after="240"/>
      </w:pPr>
      <w:r w:rsidRPr="007A1CDB">
        <w:t xml:space="preserve">For equirectangular projection the image is mapped on a horizontal </w:t>
      </w:r>
      <w:r>
        <w:t xml:space="preserve">angular range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ϕ</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2</m:t>
                </m:r>
              </m:sub>
            </m:sSub>
          </m:e>
        </m:d>
      </m:oMath>
      <w:r w:rsidRPr="00F0042F">
        <w:t xml:space="preserve"> and vertical angular angle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e>
        </m:d>
        <m:r>
          <w:rPr>
            <w:rFonts w:ascii="Cambria Math" w:hAnsi="Cambria Math"/>
          </w:rPr>
          <m:t xml:space="preserve"> </m:t>
        </m:r>
      </m:oMath>
      <w:r w:rsidRPr="00F0042F">
        <w:t>a</w:t>
      </w:r>
      <w:r w:rsidRPr="007A1CDB">
        <w:t>s specified in the JSON content metadata file.</w:t>
      </w:r>
    </w:p>
    <w:p w14:paraId="280F8F7C" w14:textId="77777777" w:rsidR="007B04D6" w:rsidRPr="008F0861" w:rsidRDefault="007B04D6" w:rsidP="007B04D6">
      <w:pPr>
        <w:pStyle w:val="Body"/>
        <w:spacing w:after="240"/>
        <w:rPr>
          <w:b/>
        </w:rPr>
      </w:pPr>
      <w:proofErr w:type="spellStart"/>
      <w:r w:rsidRPr="008F0861">
        <w:rPr>
          <w:b/>
        </w:rPr>
        <w:t>Unprojection</w:t>
      </w:r>
      <w:proofErr w:type="spellEnd"/>
      <w:r w:rsidRPr="008F0861">
        <w:rPr>
          <w:b/>
        </w:rPr>
        <w:t>:</w:t>
      </w:r>
    </w:p>
    <w:p w14:paraId="78005CF0" w14:textId="77777777" w:rsidR="007B04D6" w:rsidRPr="007A1CDB" w:rsidRDefault="007B04D6" w:rsidP="007B04D6">
      <w:pPr>
        <w:pStyle w:val="Body"/>
        <w:spacing w:after="240"/>
      </w:pPr>
      <w:r w:rsidRPr="007A1CDB">
        <w:t>For an image size</w:t>
      </w:r>
      <m:oMath>
        <m:r>
          <w:rPr>
            <w:rFonts w:ascii="Cambria Math" w:hAnsi="Cambria Math"/>
          </w:rPr>
          <m:t xml:space="preserve"> w×h</m:t>
        </m:r>
      </m:oMath>
      <w:r w:rsidRPr="007A1CDB">
        <w:t>, the spherical coordinates are:</w:t>
      </w:r>
    </w:p>
    <w:p w14:paraId="40FA5BAC" w14:textId="226808C2" w:rsidR="007B04D6" w:rsidRPr="00F0042F" w:rsidRDefault="007B04D6" w:rsidP="007B04D6">
      <w:pPr>
        <w:pStyle w:val="Equation"/>
        <w:spacing w:after="240"/>
      </w:pPr>
      <w:r w:rsidRPr="007A1CDB">
        <w:tab/>
      </w:r>
      <m:oMath>
        <m:r>
          <w:rPr>
            <w:rFonts w:ascii="Cambria Math" w:hAnsi="Cambria Math"/>
          </w:rPr>
          <m:t>ϕ</m:t>
        </m:r>
        <m:r>
          <m:rPr>
            <m:sty m:val="p"/>
          </m:rP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2</m:t>
            </m:r>
          </m:sub>
        </m:sSub>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x</m:t>
                </m:r>
              </m:e>
              <m:sub>
                <m:r>
                  <w:rPr>
                    <w:rFonts w:ascii="Cambria Math" w:hAnsi="Cambria Math"/>
                  </w:rPr>
                  <m:t>image</m:t>
                </m:r>
              </m:sub>
            </m:sSub>
          </m:num>
          <m:den>
            <m:r>
              <w:rPr>
                <w:rFonts w:ascii="Cambria Math" w:hAnsi="Cambria Math"/>
              </w:rPr>
              <m:t>w</m:t>
            </m:r>
          </m:den>
        </m:f>
        <m:r>
          <m:rPr>
            <m:sty m:val="p"/>
          </m:rPr>
          <w:rPr>
            <w:rFonts w:ascii="Cambria Math" w:hAnsi="Cambria Math"/>
          </w:rPr>
          <m:t>,</m:t>
        </m:r>
      </m:oMath>
      <w:r w:rsidRPr="00F0042F">
        <w:tab/>
        <w:t>(</w:t>
      </w:r>
      <w:r w:rsidRPr="00F0042F">
        <w:rPr>
          <w:noProof/>
        </w:rPr>
        <w:fldChar w:fldCharType="begin"/>
      </w:r>
      <w:r w:rsidRPr="00F0042F">
        <w:rPr>
          <w:noProof/>
        </w:rPr>
        <w:instrText xml:space="preserve"> SEQ EqNumber \* MERGEFORMAT </w:instrText>
      </w:r>
      <w:r w:rsidRPr="00F0042F">
        <w:rPr>
          <w:noProof/>
        </w:rPr>
        <w:fldChar w:fldCharType="separate"/>
      </w:r>
      <w:r w:rsidR="007A54E8">
        <w:rPr>
          <w:noProof/>
        </w:rPr>
        <w:t>4</w:t>
      </w:r>
      <w:r w:rsidRPr="00F0042F">
        <w:rPr>
          <w:noProof/>
        </w:rPr>
        <w:fldChar w:fldCharType="end"/>
      </w:r>
      <w:r w:rsidRPr="00F0042F">
        <w:t>)</w:t>
      </w:r>
    </w:p>
    <w:p w14:paraId="5F9BB252" w14:textId="777FAC4F" w:rsidR="007B04D6" w:rsidRPr="00F0042F" w:rsidRDefault="007B04D6" w:rsidP="007B04D6">
      <w:pPr>
        <w:pStyle w:val="Equation"/>
        <w:spacing w:after="240"/>
      </w:pPr>
      <w:r w:rsidRPr="00F0042F">
        <w:tab/>
      </w:r>
      <m:oMath>
        <m:r>
          <w:rPr>
            <w:rFonts w:ascii="Cambria Math" w:hAnsi="Cambria Math"/>
          </w:rPr>
          <m:t>θ</m:t>
        </m:r>
        <m:r>
          <m:rPr>
            <m:sty m:val="p"/>
          </m:rP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y</m:t>
                </m:r>
              </m:e>
              <m:sub>
                <m:r>
                  <w:rPr>
                    <w:rFonts w:ascii="Cambria Math" w:hAnsi="Cambria Math"/>
                  </w:rPr>
                  <m:t>image</m:t>
                </m:r>
              </m:sub>
            </m:sSub>
          </m:num>
          <m:den>
            <m:r>
              <w:rPr>
                <w:rFonts w:ascii="Cambria Math" w:hAnsi="Cambria Math"/>
              </w:rPr>
              <m:t>h</m:t>
            </m:r>
          </m:den>
        </m:f>
        <m:r>
          <m:rPr>
            <m:sty m:val="p"/>
          </m:rPr>
          <w:rPr>
            <w:rFonts w:ascii="Cambria Math" w:hAnsi="Cambria Math"/>
          </w:rPr>
          <m:t>.</m:t>
        </m:r>
      </m:oMath>
      <w:r w:rsidRPr="00F0042F">
        <w:t xml:space="preserve"> </w:t>
      </w:r>
      <w:r w:rsidRPr="00F0042F">
        <w:tab/>
        <w:t>(</w:t>
      </w:r>
      <w:r w:rsidRPr="00F0042F">
        <w:rPr>
          <w:noProof/>
        </w:rPr>
        <w:fldChar w:fldCharType="begin"/>
      </w:r>
      <w:r w:rsidRPr="00F0042F">
        <w:rPr>
          <w:noProof/>
        </w:rPr>
        <w:instrText xml:space="preserve"> SEQ EqNumber \* MERGEFORMAT </w:instrText>
      </w:r>
      <w:r w:rsidRPr="00F0042F">
        <w:rPr>
          <w:noProof/>
        </w:rPr>
        <w:fldChar w:fldCharType="separate"/>
      </w:r>
      <w:r w:rsidR="007A54E8">
        <w:rPr>
          <w:noProof/>
        </w:rPr>
        <w:t>5</w:t>
      </w:r>
      <w:r w:rsidRPr="00F0042F">
        <w:rPr>
          <w:noProof/>
        </w:rPr>
        <w:fldChar w:fldCharType="end"/>
      </w:r>
      <w:r w:rsidRPr="00F0042F">
        <w:t>)</w:t>
      </w:r>
    </w:p>
    <w:p w14:paraId="7314CFA6" w14:textId="77777777" w:rsidR="007B04D6" w:rsidRPr="007A1CDB" w:rsidRDefault="007B04D6" w:rsidP="007B04D6">
      <w:pPr>
        <w:pStyle w:val="Body"/>
        <w:spacing w:after="240"/>
      </w:pPr>
      <w:r w:rsidRPr="00F0042F">
        <w:t xml:space="preserve">The </w:t>
      </w:r>
      <w:r w:rsidRPr="00F0042F">
        <w:rPr>
          <w:i/>
        </w:rPr>
        <w:t>ray direction</w:t>
      </w:r>
      <w:r w:rsidRPr="00F0042F">
        <w:t xml:space="preserve"> is:</w:t>
      </w:r>
    </w:p>
    <w:p w14:paraId="006F07AC" w14:textId="097B98F7" w:rsidR="007B04D6" w:rsidRPr="007A1CDB" w:rsidRDefault="007B04D6" w:rsidP="007B04D6">
      <w:pPr>
        <w:pStyle w:val="Equation"/>
        <w:spacing w:after="240"/>
      </w:pPr>
      <w:r w:rsidRPr="007A1CDB">
        <w:tab/>
      </w:r>
      <m:oMath>
        <m:acc>
          <m:accPr>
            <m:ctrlPr>
              <w:rPr>
                <w:rFonts w:ascii="Cambria Math" w:hAnsi="Cambria Math"/>
              </w:rPr>
            </m:ctrlPr>
          </m:accPr>
          <m:e>
            <m:r>
              <w:rPr>
                <w:rFonts w:ascii="Cambria Math" w:hAnsi="Cambria Math"/>
              </w:rPr>
              <m:t>r</m:t>
            </m:r>
          </m:e>
        </m:acc>
        <m:r>
          <m:rPr>
            <m:sty m:val="p"/>
          </m:rPr>
          <w:rPr>
            <w:rFonts w:ascii="Cambria Math" w:hAnsi="Cambria Math"/>
          </w:rPr>
          <m:t>=</m:t>
        </m:r>
        <m:d>
          <m:dPr>
            <m:begChr m:val="["/>
            <m:endChr m:val="]"/>
            <m:ctrlPr>
              <w:rPr>
                <w:rFonts w:ascii="Cambria Math" w:hAnsi="Cambria Math"/>
              </w:rPr>
            </m:ctrlPr>
          </m:dPr>
          <m:e>
            <m:m>
              <m:mPr>
                <m:cGp m:val="16"/>
                <m:mcs>
                  <m:mc>
                    <m:mcPr>
                      <m:count m:val="1"/>
                      <m:mcJc m:val="right"/>
                    </m:mcPr>
                  </m:mc>
                </m:mcs>
                <m:ctrlPr>
                  <w:rPr>
                    <w:rFonts w:ascii="Cambria Math" w:hAnsi="Cambria Math"/>
                  </w:rPr>
                </m:ctrlPr>
              </m:mPr>
              <m:mr>
                <m:e>
                  <m:func>
                    <m:funcPr>
                      <m:ctrlPr>
                        <w:rPr>
                          <w:rFonts w:ascii="Cambria Math" w:hAnsi="Cambria Math"/>
                        </w:rPr>
                      </m:ctrlPr>
                    </m:funcPr>
                    <m:fName>
                      <m:r>
                        <m:rPr>
                          <m:sty m:val="p"/>
                        </m:rPr>
                        <w:rPr>
                          <w:rFonts w:ascii="Cambria Math" w:hAnsi="Cambria Math"/>
                        </w:rPr>
                        <m:t>cos</m:t>
                      </m:r>
                    </m:fName>
                    <m:e>
                      <m:r>
                        <w:rPr>
                          <w:rFonts w:ascii="Cambria Math" w:hAnsi="Cambria Math"/>
                        </w:rPr>
                        <m:t>ϕ</m:t>
                      </m:r>
                    </m:e>
                  </m:func>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r>
                <m:e>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r>
                <m:e>
                  <m:func>
                    <m:funcPr>
                      <m:ctrlPr>
                        <w:rPr>
                          <w:rFonts w:ascii="Cambria Math" w:hAnsi="Cambria Math"/>
                        </w:rPr>
                      </m:ctrlPr>
                    </m:funcPr>
                    <m:fName>
                      <m:r>
                        <m:rPr>
                          <m:sty m:val="p"/>
                        </m:rPr>
                        <w:rPr>
                          <w:rFonts w:ascii="Cambria Math" w:hAnsi="Cambria Math"/>
                        </w:rPr>
                        <m:t>sin</m:t>
                      </m:r>
                    </m:fName>
                    <m:e>
                      <m:r>
                        <w:rPr>
                          <w:rFonts w:ascii="Cambria Math" w:hAnsi="Cambria Math"/>
                        </w:rPr>
                        <m:t>θ</m:t>
                      </m:r>
                    </m:e>
                  </m:func>
                </m:e>
              </m:mr>
            </m:m>
          </m:e>
        </m:d>
      </m:oMath>
      <w:r w:rsidRPr="007A1CDB">
        <w:tab/>
        <w:t>(</w:t>
      </w:r>
      <w:r w:rsidRPr="007A1CDB">
        <w:rPr>
          <w:noProof/>
        </w:rPr>
        <w:fldChar w:fldCharType="begin"/>
      </w:r>
      <w:r w:rsidRPr="007A1CDB">
        <w:rPr>
          <w:noProof/>
        </w:rPr>
        <w:instrText xml:space="preserve"> SEQ EqNumber \* MERGEFORMAT </w:instrText>
      </w:r>
      <w:r w:rsidRPr="007A1CDB">
        <w:rPr>
          <w:noProof/>
        </w:rPr>
        <w:fldChar w:fldCharType="separate"/>
      </w:r>
      <w:r w:rsidR="007A54E8">
        <w:rPr>
          <w:noProof/>
        </w:rPr>
        <w:t>6</w:t>
      </w:r>
      <w:r w:rsidRPr="007A1CDB">
        <w:rPr>
          <w:noProof/>
        </w:rPr>
        <w:fldChar w:fldCharType="end"/>
      </w:r>
      <w:r w:rsidRPr="007A1CDB">
        <w:t>)</w:t>
      </w:r>
    </w:p>
    <w:p w14:paraId="3E860868" w14:textId="77777777" w:rsidR="007B04D6" w:rsidRPr="007A1CDB" w:rsidRDefault="007B04D6" w:rsidP="007B04D6">
      <w:pPr>
        <w:pStyle w:val="Body"/>
        <w:spacing w:after="240"/>
      </w:pPr>
      <w:r w:rsidRPr="007A1CDB">
        <w:t>and the world position is:</w:t>
      </w:r>
    </w:p>
    <w:p w14:paraId="36FD5D18" w14:textId="7787CACD" w:rsidR="007B04D6" w:rsidRPr="007A1CDB" w:rsidRDefault="007B04D6" w:rsidP="007B04D6">
      <w:pPr>
        <w:pStyle w:val="Equation"/>
        <w:spacing w:after="240"/>
      </w:pPr>
      <w:r w:rsidRPr="007A1CDB">
        <w:tab/>
      </w:r>
      <m:oMath>
        <m:sSub>
          <m:sSubPr>
            <m:ctrlPr>
              <w:rPr>
                <w:rFonts w:ascii="Cambria Math" w:hAnsi="Cambria Math"/>
              </w:rPr>
            </m:ctrlPr>
          </m:sSubPr>
          <m:e>
            <m:r>
              <m:rPr>
                <m:sty m:val="bi"/>
              </m:rPr>
              <w:rPr>
                <w:rFonts w:ascii="Cambria Math" w:hAnsi="Cambria Math"/>
              </w:rPr>
              <m:t>x</m:t>
            </m:r>
          </m:e>
          <m:sub>
            <m:r>
              <m:rPr>
                <m:sty m:val="p"/>
              </m:rPr>
              <w:rPr>
                <w:rFonts w:ascii="Cambria Math" w:hAnsi="Cambria Math"/>
              </w:rPr>
              <m:t>world</m:t>
            </m:r>
          </m:sub>
        </m:sSub>
        <m:r>
          <m:rPr>
            <m:sty m:val="p"/>
          </m:rPr>
          <w:rPr>
            <w:rFonts w:ascii="Cambria Math" w:hAnsi="Cambria Math"/>
          </w:rPr>
          <m:t>=</m:t>
        </m:r>
        <m:r>
          <w:rPr>
            <w:rFonts w:ascii="Cambria Math" w:hAnsi="Cambria Math"/>
          </w:rPr>
          <m:t>r</m:t>
        </m:r>
        <m:acc>
          <m:accPr>
            <m:ctrlPr>
              <w:rPr>
                <w:rFonts w:ascii="Cambria Math" w:hAnsi="Cambria Math"/>
              </w:rPr>
            </m:ctrlPr>
          </m:accPr>
          <m:e>
            <m:r>
              <w:rPr>
                <w:rFonts w:ascii="Cambria Math" w:hAnsi="Cambria Math"/>
              </w:rPr>
              <m:t>r</m:t>
            </m:r>
          </m:e>
        </m:acc>
        <m:r>
          <m:rPr>
            <m:sty m:val="p"/>
          </m:rPr>
          <w:rPr>
            <w:rFonts w:ascii="Cambria Math" w:hAnsi="Cambria Math"/>
          </w:rPr>
          <m:t>,</m:t>
        </m:r>
      </m:oMath>
      <w:r w:rsidRPr="007A1CDB">
        <w:t xml:space="preserve"> </w:t>
      </w:r>
      <w:r w:rsidRPr="007A1CDB">
        <w:tab/>
        <w:t>(</w:t>
      </w:r>
      <w:r w:rsidRPr="007A1CDB">
        <w:rPr>
          <w:noProof/>
        </w:rPr>
        <w:fldChar w:fldCharType="begin"/>
      </w:r>
      <w:r w:rsidRPr="007A1CDB">
        <w:rPr>
          <w:noProof/>
        </w:rPr>
        <w:instrText xml:space="preserve"> SEQ EqNumber \* MERGEFORMAT </w:instrText>
      </w:r>
      <w:r w:rsidRPr="007A1CDB">
        <w:rPr>
          <w:noProof/>
        </w:rPr>
        <w:fldChar w:fldCharType="separate"/>
      </w:r>
      <w:r w:rsidR="007A54E8">
        <w:rPr>
          <w:noProof/>
        </w:rPr>
        <w:t>7</w:t>
      </w:r>
      <w:r w:rsidRPr="007A1CDB">
        <w:rPr>
          <w:noProof/>
        </w:rPr>
        <w:fldChar w:fldCharType="end"/>
      </w:r>
      <w:r w:rsidRPr="007A1CDB">
        <w:t>)</w:t>
      </w:r>
    </w:p>
    <w:p w14:paraId="30E92275" w14:textId="77777777" w:rsidR="007B04D6" w:rsidRPr="007A1CDB" w:rsidRDefault="007B04D6" w:rsidP="007B04D6">
      <w:pPr>
        <w:pStyle w:val="Body"/>
        <w:spacing w:after="240"/>
      </w:pPr>
      <w:r w:rsidRPr="007A1CDB">
        <w:t>Whereby</w:t>
      </w:r>
      <m:oMath>
        <m:r>
          <w:rPr>
            <w:rFonts w:ascii="Cambria Math" w:hAnsi="Cambria Math"/>
          </w:rPr>
          <m:t xml:space="preserve"> r</m:t>
        </m:r>
      </m:oMath>
      <w:r w:rsidRPr="007A1CDB">
        <w:t xml:space="preserve"> is the </w:t>
      </w:r>
      <w:r w:rsidRPr="007A1CDB">
        <w:rPr>
          <w:i/>
        </w:rPr>
        <w:t>ray length</w:t>
      </w:r>
      <w:r w:rsidRPr="007A1CDB">
        <w:t xml:space="preserve"> which is the equivalent of </w:t>
      </w:r>
      <w:r>
        <w:t xml:space="preserve">geometry </w:t>
      </w:r>
      <m:oMath>
        <m:r>
          <w:rPr>
            <w:rFonts w:ascii="Cambria Math" w:hAnsi="Cambria Math"/>
          </w:rPr>
          <m:t>d</m:t>
        </m:r>
      </m:oMath>
      <w:r w:rsidRPr="007A1CDB">
        <w:t xml:space="preserve"> for perspective projection. Please note that also ray length is stored as normalized disparities based on a configurable ray length range, however in </w:t>
      </w:r>
      <w:r>
        <w:t xml:space="preserve">the </w:t>
      </w:r>
      <w:r w:rsidRPr="007A1CDB">
        <w:t xml:space="preserve">above equation </w:t>
      </w:r>
      <m:oMath>
        <m:r>
          <w:rPr>
            <w:rFonts w:ascii="Cambria Math" w:hAnsi="Cambria Math"/>
          </w:rPr>
          <m:t>r</m:t>
        </m:r>
      </m:oMath>
      <w:r w:rsidRPr="007A1CDB">
        <w:t xml:space="preserve"> is a real length.</w:t>
      </w:r>
    </w:p>
    <w:p w14:paraId="7ADBB9F1" w14:textId="77777777" w:rsidR="007B04D6" w:rsidRPr="008F0861" w:rsidRDefault="007B04D6" w:rsidP="007B04D6">
      <w:pPr>
        <w:pStyle w:val="Body"/>
        <w:spacing w:after="240"/>
        <w:rPr>
          <w:b/>
          <w:bCs/>
        </w:rPr>
      </w:pPr>
      <w:r w:rsidRPr="008F0861">
        <w:rPr>
          <w:b/>
          <w:bCs/>
        </w:rPr>
        <w:lastRenderedPageBreak/>
        <w:t>Projection</w:t>
      </w:r>
      <w:r>
        <w:rPr>
          <w:b/>
          <w:bCs/>
        </w:rPr>
        <w:t>:</w:t>
      </w:r>
    </w:p>
    <w:p w14:paraId="5A7951C7" w14:textId="77777777" w:rsidR="007B04D6" w:rsidRPr="007A1CDB" w:rsidRDefault="007B04D6" w:rsidP="007B04D6">
      <w:pPr>
        <w:pStyle w:val="Body"/>
        <w:spacing w:after="240"/>
      </w:pPr>
      <w:r w:rsidRPr="007A1CDB">
        <w:t>The ray length and ray direction are trivially determined as</w:t>
      </w:r>
    </w:p>
    <w:p w14:paraId="7B43299D" w14:textId="45A84126" w:rsidR="007B04D6" w:rsidRPr="007A1CDB" w:rsidRDefault="007B04D6" w:rsidP="007B04D6">
      <w:pPr>
        <w:pStyle w:val="Equation"/>
        <w:spacing w:after="240"/>
      </w:pPr>
      <w:r w:rsidRPr="007A1CDB">
        <w:tab/>
      </w:r>
      <m:oMath>
        <m:r>
          <w:rPr>
            <w:rFonts w:ascii="Cambria Math" w:hAnsi="Cambria Math"/>
          </w:rPr>
          <m:t>r=</m:t>
        </m:r>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x</m:t>
                </m:r>
              </m:e>
              <m:sub>
                <m:r>
                  <m:rPr>
                    <m:sty m:val="p"/>
                  </m:rPr>
                  <w:rPr>
                    <w:rFonts w:ascii="Cambria Math" w:hAnsi="Cambria Math"/>
                  </w:rPr>
                  <m:t>world</m:t>
                </m:r>
              </m:sub>
            </m:sSub>
          </m:e>
        </m:d>
        <m:r>
          <w:rPr>
            <w:rFonts w:ascii="Cambria Math" w:hAnsi="Cambria Math"/>
          </w:rPr>
          <m:t>,</m:t>
        </m:r>
      </m:oMath>
      <w:r w:rsidRPr="007A1CDB">
        <w:tab/>
        <w:t>(</w:t>
      </w:r>
      <w:r w:rsidRPr="007A1CDB">
        <w:rPr>
          <w:noProof/>
        </w:rPr>
        <w:fldChar w:fldCharType="begin"/>
      </w:r>
      <w:r w:rsidRPr="007A1CDB">
        <w:rPr>
          <w:noProof/>
        </w:rPr>
        <w:instrText xml:space="preserve"> SEQ EqNumber \* MERGEFORMAT </w:instrText>
      </w:r>
      <w:r w:rsidRPr="007A1CDB">
        <w:rPr>
          <w:noProof/>
        </w:rPr>
        <w:fldChar w:fldCharType="separate"/>
      </w:r>
      <w:r w:rsidR="007A54E8">
        <w:rPr>
          <w:noProof/>
        </w:rPr>
        <w:t>8</w:t>
      </w:r>
      <w:r w:rsidRPr="007A1CDB">
        <w:rPr>
          <w:noProof/>
        </w:rPr>
        <w:fldChar w:fldCharType="end"/>
      </w:r>
      <w:r w:rsidRPr="007A1CDB">
        <w:t>)</w:t>
      </w:r>
    </w:p>
    <w:p w14:paraId="5AA06292" w14:textId="192638EB" w:rsidR="007B04D6" w:rsidRPr="007A1CDB" w:rsidRDefault="007B04D6" w:rsidP="007B04D6">
      <w:pPr>
        <w:pStyle w:val="Equation"/>
        <w:spacing w:after="240"/>
      </w:pPr>
      <w:r w:rsidRPr="007A1CDB">
        <w:tab/>
      </w:r>
      <m:oMath>
        <m:acc>
          <m:accPr>
            <m:ctrlPr>
              <w:rPr>
                <w:rFonts w:ascii="Cambria Math" w:hAnsi="Cambria Math"/>
              </w:rPr>
            </m:ctrlPr>
          </m:accPr>
          <m:e>
            <m:r>
              <w:rPr>
                <w:rFonts w:ascii="Cambria Math" w:hAnsi="Cambria Math"/>
              </w:rPr>
              <m:t>r</m:t>
            </m:r>
          </m:e>
        </m:acc>
        <m:r>
          <w:rPr>
            <w:rFonts w:ascii="Cambria Math" w:hAnsi="Cambria Math"/>
          </w:rPr>
          <m:t>=</m:t>
        </m:r>
        <m:f>
          <m:fPr>
            <m:type m:val="lin"/>
            <m:ctrlPr>
              <w:rPr>
                <w:rFonts w:ascii="Cambria Math" w:hAnsi="Cambria Math"/>
              </w:rPr>
            </m:ctrlPr>
          </m:fPr>
          <m:num>
            <m:sSub>
              <m:sSubPr>
                <m:ctrlPr>
                  <w:rPr>
                    <w:rFonts w:ascii="Cambria Math" w:hAnsi="Cambria Math"/>
                  </w:rPr>
                </m:ctrlPr>
              </m:sSubPr>
              <m:e>
                <m:r>
                  <m:rPr>
                    <m:sty m:val="bi"/>
                  </m:rPr>
                  <w:rPr>
                    <w:rFonts w:ascii="Cambria Math" w:hAnsi="Cambria Math"/>
                  </w:rPr>
                  <m:t>x</m:t>
                </m:r>
              </m:e>
              <m:sub>
                <m:r>
                  <m:rPr>
                    <m:sty m:val="p"/>
                  </m:rPr>
                  <w:rPr>
                    <w:rFonts w:ascii="Cambria Math" w:hAnsi="Cambria Math"/>
                  </w:rPr>
                  <m:t>world</m:t>
                </m:r>
              </m:sub>
            </m:sSub>
          </m:num>
          <m:den>
            <m:r>
              <w:rPr>
                <w:rFonts w:ascii="Cambria Math" w:hAnsi="Cambria Math"/>
              </w:rPr>
              <m:t>r</m:t>
            </m:r>
          </m:den>
        </m:f>
        <m:r>
          <w:rPr>
            <w:rFonts w:ascii="Cambria Math" w:hAnsi="Cambria Math"/>
          </w:rPr>
          <m:t>,</m:t>
        </m:r>
      </m:oMath>
      <w:r w:rsidRPr="007A1CDB">
        <w:tab/>
        <w:t>(</w:t>
      </w:r>
      <w:r w:rsidRPr="007A1CDB">
        <w:rPr>
          <w:noProof/>
        </w:rPr>
        <w:fldChar w:fldCharType="begin"/>
      </w:r>
      <w:r w:rsidRPr="007A1CDB">
        <w:rPr>
          <w:noProof/>
        </w:rPr>
        <w:instrText xml:space="preserve"> SEQ EqNumber \* MERGEFORMAT </w:instrText>
      </w:r>
      <w:r w:rsidRPr="007A1CDB">
        <w:rPr>
          <w:noProof/>
        </w:rPr>
        <w:fldChar w:fldCharType="separate"/>
      </w:r>
      <w:r w:rsidR="007A54E8">
        <w:rPr>
          <w:noProof/>
        </w:rPr>
        <w:t>9</w:t>
      </w:r>
      <w:r w:rsidRPr="007A1CDB">
        <w:rPr>
          <w:noProof/>
        </w:rPr>
        <w:fldChar w:fldCharType="end"/>
      </w:r>
      <w:r w:rsidRPr="007A1CDB">
        <w:t>)</w:t>
      </w:r>
    </w:p>
    <w:p w14:paraId="55F262AA" w14:textId="77777777" w:rsidR="007B04D6" w:rsidRPr="007A1CDB" w:rsidRDefault="007B04D6" w:rsidP="007B04D6">
      <w:pPr>
        <w:pStyle w:val="Body"/>
        <w:spacing w:after="240"/>
      </w:pPr>
      <w:r w:rsidRPr="007A1CDB">
        <w:t xml:space="preserve">making use of the fact that valid ray lengths are </w:t>
      </w:r>
      <m:oMath>
        <m:r>
          <w:rPr>
            <w:rFonts w:ascii="Cambria Math" w:hAnsi="Cambria Math"/>
          </w:rPr>
          <m:t xml:space="preserve">r&gt;0. </m:t>
        </m:r>
      </m:oMath>
    </w:p>
    <w:p w14:paraId="4EBFF59D" w14:textId="77777777" w:rsidR="007B04D6" w:rsidRPr="007A1CDB" w:rsidRDefault="007B04D6" w:rsidP="007B04D6">
      <w:pPr>
        <w:pStyle w:val="Body"/>
        <w:spacing w:after="240"/>
      </w:pPr>
      <w:r w:rsidRPr="007A1CDB">
        <w:t>Finally, spherical angles are then estimated from</w:t>
      </w:r>
      <m:oMath>
        <m:r>
          <w:rPr>
            <w:rFonts w:ascii="Cambria Math" w:hAnsi="Cambria Math"/>
          </w:rPr>
          <m:t xml:space="preserve"> </m:t>
        </m:r>
        <m:acc>
          <m:accPr>
            <m:ctrlPr>
              <w:rPr>
                <w:rFonts w:ascii="Cambria Math" w:hAnsi="Cambria Math"/>
              </w:rPr>
            </m:ctrlPr>
          </m:accPr>
          <m:e>
            <m:r>
              <w:rPr>
                <w:rFonts w:ascii="Cambria Math" w:hAnsi="Cambria Math"/>
              </w:rPr>
              <m:t>r</m:t>
            </m:r>
          </m:e>
        </m:acc>
      </m:oMath>
      <w:r w:rsidRPr="007A1CDB">
        <w:t>:</w:t>
      </w:r>
    </w:p>
    <w:p w14:paraId="353E6A6B" w14:textId="58ED1682" w:rsidR="007B04D6" w:rsidRPr="007A1CDB" w:rsidRDefault="007B04D6" w:rsidP="007B04D6">
      <w:pPr>
        <w:pStyle w:val="Equation"/>
        <w:spacing w:after="240"/>
      </w:pPr>
      <w:r w:rsidRPr="007A1CDB">
        <w:tab/>
      </w:r>
      <m:oMath>
        <m:r>
          <w:rPr>
            <w:rFonts w:ascii="Cambria Math" w:hAnsi="Cambria Math"/>
          </w:rPr>
          <m:t>ϕ</m:t>
        </m:r>
        <m:r>
          <m:rPr>
            <m:sty m:val="p"/>
          </m:rPr>
          <w:rPr>
            <w:rFonts w:ascii="Cambria Math" w:hAnsi="Cambria Math"/>
          </w:rPr>
          <m:t>=atan2</m:t>
        </m:r>
        <m:d>
          <m:dPr>
            <m:ctrlPr>
              <w:rPr>
                <w:rFonts w:ascii="Cambria Math" w:hAnsi="Cambria Math"/>
              </w:rPr>
            </m:ctrlPr>
          </m:dPr>
          <m:e>
            <m:d>
              <m:dPr>
                <m:begChr m:val="〈"/>
                <m:endChr m:val="〉"/>
                <m:ctrlPr>
                  <w:rPr>
                    <w:rFonts w:ascii="Cambria Math" w:hAnsi="Cambria Math"/>
                  </w:rPr>
                </m:ctrlPr>
              </m:dPr>
              <m:e>
                <m:acc>
                  <m:accPr>
                    <m:ctrlPr>
                      <w:rPr>
                        <w:rFonts w:ascii="Cambria Math" w:hAnsi="Cambria Math"/>
                      </w:rPr>
                    </m:ctrlPr>
                  </m:accPr>
                  <m:e>
                    <m:r>
                      <w:rPr>
                        <w:rFonts w:ascii="Cambria Math" w:hAnsi="Cambria Math"/>
                      </w:rPr>
                      <m:t>r</m:t>
                    </m:r>
                  </m:e>
                </m:acc>
                <m:r>
                  <m:rPr>
                    <m:sty m:val="p"/>
                  </m:rPr>
                  <w:rPr>
                    <w:rFonts w:ascii="Cambria Math" w:hAnsi="Cambria Math"/>
                  </w:rPr>
                  <m:t>,</m:t>
                </m:r>
                <m:acc>
                  <m:accPr>
                    <m:ctrlPr>
                      <w:rPr>
                        <w:rFonts w:ascii="Cambria Math" w:hAnsi="Cambria Math"/>
                      </w:rPr>
                    </m:ctrlPr>
                  </m:accPr>
                  <m:e>
                    <m:r>
                      <w:rPr>
                        <w:rFonts w:ascii="Cambria Math" w:hAnsi="Cambria Math"/>
                      </w:rPr>
                      <m:t>y</m:t>
                    </m:r>
                  </m:e>
                </m:acc>
              </m:e>
            </m:d>
            <m:r>
              <m:rPr>
                <m:sty m:val="p"/>
              </m:rPr>
              <w:rPr>
                <w:rFonts w:ascii="Cambria Math" w:hAnsi="Cambria Math"/>
              </w:rPr>
              <m:t xml:space="preserve">, </m:t>
            </m:r>
            <m:d>
              <m:dPr>
                <m:begChr m:val="〈"/>
                <m:endChr m:val="〉"/>
                <m:ctrlPr>
                  <w:rPr>
                    <w:rFonts w:ascii="Cambria Math" w:hAnsi="Cambria Math"/>
                  </w:rPr>
                </m:ctrlPr>
              </m:dPr>
              <m:e>
                <m:acc>
                  <m:accPr>
                    <m:ctrlPr>
                      <w:rPr>
                        <w:rFonts w:ascii="Cambria Math" w:hAnsi="Cambria Math"/>
                      </w:rPr>
                    </m:ctrlPr>
                  </m:accPr>
                  <m:e>
                    <m:r>
                      <w:rPr>
                        <w:rFonts w:ascii="Cambria Math" w:hAnsi="Cambria Math"/>
                      </w:rPr>
                      <m:t>r</m:t>
                    </m:r>
                  </m:e>
                </m:acc>
                <m:r>
                  <m:rPr>
                    <m:sty m:val="p"/>
                  </m:rPr>
                  <w:rPr>
                    <w:rFonts w:ascii="Cambria Math" w:hAnsi="Cambria Math"/>
                  </w:rPr>
                  <m:t>,</m:t>
                </m:r>
                <m:acc>
                  <m:accPr>
                    <m:ctrlPr>
                      <w:rPr>
                        <w:rFonts w:ascii="Cambria Math" w:hAnsi="Cambria Math"/>
                      </w:rPr>
                    </m:ctrlPr>
                  </m:accPr>
                  <m:e>
                    <m:r>
                      <w:rPr>
                        <w:rFonts w:ascii="Cambria Math" w:hAnsi="Cambria Math"/>
                      </w:rPr>
                      <m:t>x</m:t>
                    </m:r>
                  </m:e>
                </m:acc>
              </m:e>
            </m:d>
          </m:e>
        </m:d>
      </m:oMath>
      <w:r w:rsidRPr="007A1CDB">
        <w:tab/>
        <w:t>(</w:t>
      </w:r>
      <w:r w:rsidRPr="007A1CDB">
        <w:rPr>
          <w:noProof/>
        </w:rPr>
        <w:fldChar w:fldCharType="begin"/>
      </w:r>
      <w:r w:rsidRPr="007A1CDB">
        <w:rPr>
          <w:noProof/>
        </w:rPr>
        <w:instrText xml:space="preserve"> SEQ EqNumber \* MERGEFORMAT </w:instrText>
      </w:r>
      <w:r w:rsidRPr="007A1CDB">
        <w:rPr>
          <w:noProof/>
        </w:rPr>
        <w:fldChar w:fldCharType="separate"/>
      </w:r>
      <w:r w:rsidR="007A54E8">
        <w:rPr>
          <w:noProof/>
        </w:rPr>
        <w:t>10</w:t>
      </w:r>
      <w:r w:rsidRPr="007A1CDB">
        <w:rPr>
          <w:noProof/>
        </w:rPr>
        <w:fldChar w:fldCharType="end"/>
      </w:r>
      <w:r w:rsidRPr="007A1CDB">
        <w:t>)</w:t>
      </w:r>
    </w:p>
    <w:p w14:paraId="3685514E" w14:textId="0A180A99" w:rsidR="007B04D6" w:rsidRPr="007A1CDB" w:rsidRDefault="007B04D6" w:rsidP="007B04D6">
      <w:pPr>
        <w:pStyle w:val="Equation"/>
        <w:spacing w:after="240"/>
      </w:pPr>
      <w:r w:rsidRPr="007A1CDB">
        <w:tab/>
      </w:r>
      <m:oMath>
        <m:r>
          <w:rPr>
            <w:rFonts w:ascii="Cambria Math" w:hAnsi="Cambria Math"/>
          </w:rPr>
          <m:t>θ=</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begChr m:val="〈"/>
                <m:endChr m:val="〉"/>
                <m:ctrlPr>
                  <w:rPr>
                    <w:rFonts w:ascii="Cambria Math" w:hAnsi="Cambria Math"/>
                    <w:i/>
                  </w:rPr>
                </m:ctrlPr>
              </m:dPr>
              <m:e>
                <m:acc>
                  <m:accPr>
                    <m:ctrlPr>
                      <w:rPr>
                        <w:rFonts w:ascii="Cambria Math" w:hAnsi="Cambria Math"/>
                      </w:rPr>
                    </m:ctrlPr>
                  </m:accPr>
                  <m:e>
                    <m:r>
                      <w:rPr>
                        <w:rFonts w:ascii="Cambria Math" w:hAnsi="Cambria Math"/>
                      </w:rPr>
                      <m:t>r</m:t>
                    </m:r>
                  </m:e>
                </m:acc>
                <m:r>
                  <w:rPr>
                    <w:rFonts w:ascii="Cambria Math" w:hAnsi="Cambria Math"/>
                  </w:rPr>
                  <m:t>,</m:t>
                </m:r>
                <m:acc>
                  <m:accPr>
                    <m:ctrlPr>
                      <w:rPr>
                        <w:rFonts w:ascii="Cambria Math" w:hAnsi="Cambria Math"/>
                      </w:rPr>
                    </m:ctrlPr>
                  </m:accPr>
                  <m:e>
                    <m:r>
                      <w:rPr>
                        <w:rFonts w:ascii="Cambria Math" w:hAnsi="Cambria Math"/>
                      </w:rPr>
                      <m:t>z</m:t>
                    </m:r>
                  </m:e>
                </m:acc>
              </m:e>
            </m:d>
          </m:e>
        </m:func>
      </m:oMath>
      <w:r w:rsidRPr="007A1CDB">
        <w:tab/>
        <w:t>(</w:t>
      </w:r>
      <w:r w:rsidRPr="007A1CDB">
        <w:rPr>
          <w:noProof/>
        </w:rPr>
        <w:fldChar w:fldCharType="begin"/>
      </w:r>
      <w:r w:rsidRPr="007A1CDB">
        <w:rPr>
          <w:noProof/>
        </w:rPr>
        <w:instrText xml:space="preserve"> SEQ EqNumber \* MERGEFORMAT </w:instrText>
      </w:r>
      <w:r w:rsidRPr="007A1CDB">
        <w:rPr>
          <w:noProof/>
        </w:rPr>
        <w:fldChar w:fldCharType="separate"/>
      </w:r>
      <w:r w:rsidR="007A54E8">
        <w:rPr>
          <w:noProof/>
        </w:rPr>
        <w:t>11</w:t>
      </w:r>
      <w:r w:rsidRPr="007A1CDB">
        <w:rPr>
          <w:noProof/>
        </w:rPr>
        <w:fldChar w:fldCharType="end"/>
      </w:r>
      <w:r w:rsidRPr="007A1CDB">
        <w:t>)</w:t>
      </w:r>
    </w:p>
    <w:p w14:paraId="338CED49" w14:textId="77777777" w:rsidR="007B04D6" w:rsidRDefault="007B04D6" w:rsidP="007B04D6">
      <w:pPr>
        <w:pStyle w:val="Body"/>
        <w:spacing w:after="240"/>
      </w:pPr>
      <w:r>
        <w:t xml:space="preserve">with atan2 the full circle extension of </w:t>
      </w:r>
      <w:proofErr w:type="spellStart"/>
      <w:r>
        <w:t>atan</w:t>
      </w:r>
      <w:proofErr w:type="spellEnd"/>
      <w:r>
        <w:rPr>
          <w:rStyle w:val="FootnoteReference"/>
        </w:rPr>
        <w:footnoteReference w:id="10"/>
      </w:r>
      <w:r>
        <w:t>. Then the image position is</w:t>
      </w:r>
    </w:p>
    <w:p w14:paraId="4077DC17" w14:textId="6433BC18" w:rsidR="007B04D6" w:rsidRPr="007A1CDB" w:rsidRDefault="007B04D6" w:rsidP="007B04D6">
      <w:pPr>
        <w:pStyle w:val="Equation"/>
        <w:spacing w:after="240"/>
      </w:pPr>
      <w:r>
        <w:rPr>
          <w:rFonts w:eastAsia="Calibri"/>
        </w:rPr>
        <w:tab/>
      </w:r>
      <m:oMath>
        <m:sSub>
          <m:sSubPr>
            <m:ctrlPr>
              <w:rPr>
                <w:rFonts w:ascii="Cambria Math" w:eastAsia="Calibri" w:hAnsi="Cambria Math"/>
                <w:i/>
              </w:rPr>
            </m:ctrlPr>
          </m:sSubPr>
          <m:e>
            <m:r>
              <w:rPr>
                <w:rFonts w:ascii="Cambria Math" w:eastAsia="Calibri" w:hAnsi="Cambria Math"/>
              </w:rPr>
              <m:t>x</m:t>
            </m:r>
          </m:e>
          <m:sub>
            <m:r>
              <w:rPr>
                <w:rFonts w:ascii="Cambria Math" w:eastAsia="Calibri" w:hAnsi="Cambria Math"/>
              </w:rPr>
              <m:t>image</m:t>
            </m:r>
          </m:sub>
        </m:sSub>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ϕ-</m:t>
            </m:r>
            <m:sSub>
              <m:sSubPr>
                <m:ctrlPr>
                  <w:rPr>
                    <w:rFonts w:ascii="Cambria Math" w:hAnsi="Cambria Math"/>
                    <w:i/>
                  </w:rPr>
                </m:ctrlPr>
              </m:sSubPr>
              <m:e>
                <m:r>
                  <w:rPr>
                    <w:rFonts w:ascii="Cambria Math" w:hAnsi="Cambria Math"/>
                  </w:rPr>
                  <m:t>ϕ</m:t>
                </m:r>
              </m:e>
              <m:sub>
                <m:r>
                  <w:rPr>
                    <w:rFonts w:ascii="Cambria Math" w:hAnsi="Cambria Math"/>
                  </w:rPr>
                  <m:t>2</m:t>
                </m:r>
              </m:sub>
            </m:sSub>
          </m:e>
        </m:d>
        <m:r>
          <w:rPr>
            <w:rFonts w:ascii="Cambria Math" w:hAnsi="Cambria Math"/>
          </w:rPr>
          <m:t>/</m:t>
        </m:r>
        <m:d>
          <m:dPr>
            <m:ctrlPr>
              <w:rPr>
                <w:rFonts w:ascii="Cambria Math" w:hAnsi="Cambria Math"/>
              </w:rPr>
            </m:ctrlPr>
          </m:dPr>
          <m:e>
            <m:sSub>
              <m:sSubPr>
                <m:ctrlPr>
                  <w:rPr>
                    <w:rFonts w:ascii="Cambria Math" w:hAnsi="Cambria Math"/>
                    <w:i/>
                  </w:rPr>
                </m:ctrlPr>
              </m:sSubPr>
              <m:e>
                <m:r>
                  <w:rPr>
                    <w:rFonts w:ascii="Cambria Math" w:hAnsi="Cambria Math"/>
                  </w:rPr>
                  <m:t>ϕ</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2</m:t>
                </m:r>
              </m:sub>
            </m:sSub>
          </m:e>
        </m:d>
      </m:oMath>
      <w:r w:rsidRPr="007A1CDB">
        <w:tab/>
        <w:t>(</w:t>
      </w:r>
      <w:r w:rsidRPr="007A1CDB">
        <w:rPr>
          <w:noProof/>
        </w:rPr>
        <w:fldChar w:fldCharType="begin"/>
      </w:r>
      <w:r w:rsidRPr="007A1CDB">
        <w:rPr>
          <w:noProof/>
        </w:rPr>
        <w:instrText xml:space="preserve"> SEQ EqNumber \* MERGEFORMAT </w:instrText>
      </w:r>
      <w:r w:rsidRPr="007A1CDB">
        <w:rPr>
          <w:noProof/>
        </w:rPr>
        <w:fldChar w:fldCharType="separate"/>
      </w:r>
      <w:r w:rsidR="007A54E8">
        <w:rPr>
          <w:noProof/>
        </w:rPr>
        <w:t>12</w:t>
      </w:r>
      <w:r w:rsidRPr="007A1CDB">
        <w:rPr>
          <w:noProof/>
        </w:rPr>
        <w:fldChar w:fldCharType="end"/>
      </w:r>
      <w:r w:rsidRPr="007A1CDB">
        <w:t>)</w:t>
      </w:r>
    </w:p>
    <w:p w14:paraId="51433EA3" w14:textId="036F65C1" w:rsidR="007B04D6" w:rsidRDefault="007B04D6" w:rsidP="007B04D6">
      <w:pPr>
        <w:pStyle w:val="Equation"/>
        <w:spacing w:after="240"/>
      </w:pPr>
      <w:r w:rsidRPr="007A1CDB">
        <w:tab/>
      </w:r>
      <m:oMath>
        <m:sSub>
          <m:sSubPr>
            <m:ctrlPr>
              <w:rPr>
                <w:rFonts w:ascii="Cambria Math" w:hAnsi="Cambria Math"/>
                <w:i/>
              </w:rPr>
            </m:ctrlPr>
          </m:sSubPr>
          <m:e>
            <m:r>
              <w:rPr>
                <w:rFonts w:ascii="Cambria Math" w:hAnsi="Cambria Math"/>
              </w:rPr>
              <m:t>y</m:t>
            </m:r>
          </m:e>
          <m:sub>
            <m:r>
              <w:rPr>
                <w:rFonts w:ascii="Cambria Math" w:hAnsi="Cambria Math"/>
              </w:rPr>
              <m:t>image</m:t>
            </m:r>
          </m:sub>
        </m:sSub>
        <m:r>
          <w:rPr>
            <w:rFonts w:ascii="Cambria Math" w:hAnsi="Cambria Math"/>
          </w:rPr>
          <m:t>=h</m:t>
        </m:r>
        <m:d>
          <m:dPr>
            <m:ctrlPr>
              <w:rPr>
                <w:rFonts w:ascii="Cambria Math" w:hAnsi="Cambria Math"/>
              </w:rPr>
            </m:ctrlPr>
          </m:dPr>
          <m:e>
            <m:r>
              <w:rPr>
                <w:rFonts w:ascii="Cambria Math" w:hAnsi="Cambria Math"/>
              </w:rPr>
              <m:t>θ-</m:t>
            </m:r>
            <m:sSub>
              <m:sSubPr>
                <m:ctrlPr>
                  <w:rPr>
                    <w:rFonts w:ascii="Cambria Math" w:hAnsi="Cambria Math"/>
                    <w:i/>
                  </w:rPr>
                </m:ctrlPr>
              </m:sSubPr>
              <m:e>
                <m:r>
                  <w:rPr>
                    <w:rFonts w:ascii="Cambria Math" w:hAnsi="Cambria Math"/>
                  </w:rPr>
                  <m:t>θ</m:t>
                </m:r>
              </m:e>
              <m:sub>
                <m:r>
                  <w:rPr>
                    <w:rFonts w:ascii="Cambria Math" w:hAnsi="Cambria Math"/>
                  </w:rPr>
                  <m:t>2</m:t>
                </m:r>
              </m:sub>
            </m:sSub>
          </m:e>
        </m:d>
        <m:r>
          <w:rPr>
            <w:rFonts w:ascii="Cambria Math" w:hAnsi="Cambria Math"/>
          </w:rPr>
          <m:t>/</m:t>
        </m:r>
        <m:d>
          <m:dPr>
            <m:ctrlPr>
              <w:rPr>
                <w:rFonts w:ascii="Cambria Math" w:hAnsi="Cambria Math"/>
              </w:rPr>
            </m:ctrlPr>
          </m:dPr>
          <m:e>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e>
        </m:d>
      </m:oMath>
      <w:r w:rsidRPr="007A1CDB">
        <w:tab/>
        <w:t>(</w:t>
      </w:r>
      <w:r w:rsidRPr="007A1CDB">
        <w:rPr>
          <w:noProof/>
        </w:rPr>
        <w:fldChar w:fldCharType="begin"/>
      </w:r>
      <w:r w:rsidRPr="007A1CDB">
        <w:rPr>
          <w:noProof/>
        </w:rPr>
        <w:instrText xml:space="preserve"> SEQ EqNumber \* MERGEFORMAT </w:instrText>
      </w:r>
      <w:r w:rsidRPr="007A1CDB">
        <w:rPr>
          <w:noProof/>
        </w:rPr>
        <w:fldChar w:fldCharType="separate"/>
      </w:r>
      <w:r w:rsidR="007A54E8">
        <w:rPr>
          <w:noProof/>
        </w:rPr>
        <w:t>13</w:t>
      </w:r>
      <w:r w:rsidRPr="007A1CDB">
        <w:rPr>
          <w:noProof/>
        </w:rPr>
        <w:fldChar w:fldCharType="end"/>
      </w:r>
      <w:r w:rsidRPr="007A1CDB">
        <w:t>)</w:t>
      </w:r>
    </w:p>
    <w:p w14:paraId="1BC6DCB7" w14:textId="77777777" w:rsidR="007B04D6" w:rsidRDefault="007B04D6" w:rsidP="007B04D6">
      <w:pPr>
        <w:pStyle w:val="Body"/>
        <w:spacing w:after="240"/>
      </w:pPr>
      <w:r>
        <w:t>T</w:t>
      </w:r>
      <w:r w:rsidRPr="007A1CDB">
        <w:t>he only difference between equirectangular projection and other omnidirectional projections is the mapping between spherical coordinates and image coordinates.</w:t>
      </w:r>
    </w:p>
    <w:p w14:paraId="370E28BB" w14:textId="77777777" w:rsidR="007B04D6" w:rsidRPr="00724721" w:rsidRDefault="007B04D6" w:rsidP="00724721">
      <w:pPr>
        <w:pStyle w:val="Heading2ANNEX"/>
      </w:pPr>
      <w:r w:rsidRPr="00724721">
        <w:t xml:space="preserve">Camera </w:t>
      </w:r>
      <w:proofErr w:type="spellStart"/>
      <w:r w:rsidRPr="00724721">
        <w:t>extrinsics</w:t>
      </w:r>
      <w:proofErr w:type="spellEnd"/>
    </w:p>
    <w:p w14:paraId="353D5604" w14:textId="77777777" w:rsidR="007B04D6" w:rsidRDefault="007B04D6" w:rsidP="000754F9">
      <w:pPr>
        <w:pStyle w:val="Body"/>
        <w:spacing w:after="240"/>
      </w:pPr>
      <w:r>
        <w:t>The MIV specification as well as TMIV use position vectors (</w:t>
      </w:r>
      <w:r w:rsidRPr="5C272D12">
        <w:rPr>
          <w:b/>
          <w:bCs/>
          <w:i/>
          <w:iCs/>
        </w:rPr>
        <w:t>t</w:t>
      </w:r>
      <w:r>
        <w:t>) and unit quaternions</w:t>
      </w:r>
      <w:r>
        <w:rPr>
          <w:rStyle w:val="FootnoteReference"/>
        </w:rPr>
        <w:footnoteReference w:id="11"/>
      </w:r>
      <w:r>
        <w:t xml:space="preserve"> (</w:t>
      </w:r>
      <w:r w:rsidRPr="5C272D12">
        <w:rPr>
          <w:i/>
          <w:iCs/>
        </w:rPr>
        <w:t>q</w:t>
      </w:r>
      <w:r>
        <w:t xml:space="preserve">) to represent camera </w:t>
      </w:r>
      <w:proofErr w:type="spellStart"/>
      <w:r>
        <w:t>extrinsics</w:t>
      </w:r>
      <w:proofErr w:type="spellEnd"/>
      <w:r>
        <w:t xml:space="preserve">. </w:t>
      </w:r>
    </w:p>
    <w:p w14:paraId="0D19A741" w14:textId="77777777" w:rsidR="007B04D6" w:rsidRDefault="007B04D6" w:rsidP="000754F9">
      <w:pPr>
        <w:pStyle w:val="Body"/>
        <w:spacing w:after="240"/>
      </w:pPr>
      <w:r>
        <w:t xml:space="preserve">The sequence configuration files and </w:t>
      </w:r>
      <w:r w:rsidRPr="5C272D12">
        <w:rPr>
          <w:i/>
          <w:iCs/>
        </w:rPr>
        <w:t>pose traces</w:t>
      </w:r>
      <w:r>
        <w:t xml:space="preserve"> use Euler angles which are converted directly upon loading</w:t>
      </w:r>
      <w:r>
        <w:rPr>
          <w:rStyle w:val="FootnoteReference"/>
        </w:rPr>
        <w:footnoteReference w:id="12"/>
      </w:r>
      <w:r>
        <w:t xml:space="preserve">. </w:t>
      </w:r>
      <w:r w:rsidRPr="5C272D12">
        <w:rPr>
          <w:i/>
          <w:iCs/>
        </w:rPr>
        <w:t>Pose traces</w:t>
      </w:r>
      <w:r w:rsidRPr="007A1CDB">
        <w:t xml:space="preserve"> are comma-separated value files with the same six columns as the CTC tables</w:t>
      </w:r>
      <w:r>
        <w:t xml:space="preserve"> and JSON metadata files</w:t>
      </w:r>
      <w:r w:rsidRPr="007A1CDB">
        <w:t xml:space="preserve">: </w:t>
      </w:r>
      <w:r>
        <w:t>X</w:t>
      </w:r>
      <w:r w:rsidRPr="007A1CDB">
        <w:t xml:space="preserve">, </w:t>
      </w:r>
      <w:r>
        <w:t>Y</w:t>
      </w:r>
      <w:r w:rsidRPr="007A1CDB">
        <w:t xml:space="preserve">, </w:t>
      </w:r>
      <w:r>
        <w:t>Z</w:t>
      </w:r>
      <w:r w:rsidRPr="007A1CDB">
        <w:t xml:space="preserve">, </w:t>
      </w:r>
      <w:r>
        <w:t>Y</w:t>
      </w:r>
      <w:r w:rsidRPr="007A1CDB">
        <w:t xml:space="preserve">aw, </w:t>
      </w:r>
      <w:r>
        <w:t>P</w:t>
      </w:r>
      <w:r w:rsidRPr="007A1CDB">
        <w:t xml:space="preserve">itch, </w:t>
      </w:r>
      <w:r>
        <w:t>R</w:t>
      </w:r>
      <w:r w:rsidRPr="007A1CDB">
        <w:t>oll.</w:t>
      </w:r>
    </w:p>
    <w:p w14:paraId="2C322D40" w14:textId="77777777" w:rsidR="007B04D6" w:rsidRDefault="007B04D6" w:rsidP="007B04D6">
      <w:pPr>
        <w:pStyle w:val="Body"/>
        <w:spacing w:after="240"/>
      </w:pPr>
      <w:r>
        <w:t>The two rotations and two translations to transform a point (</w:t>
      </w:r>
      <w:r w:rsidRPr="00164A77">
        <w:rPr>
          <w:b/>
          <w:i/>
        </w:rPr>
        <w:t>x</w:t>
      </w:r>
      <w:r>
        <w:t xml:space="preserve">) from an input camera to a virtual (output) camera are </w:t>
      </w:r>
      <w:r w:rsidRPr="004334DA">
        <w:t>combined into a single affine transformation</w:t>
      </w:r>
      <w:r>
        <w:t xml:space="preserve"> (f)</w:t>
      </w:r>
      <w:r w:rsidRPr="004334DA">
        <w:t>:</w:t>
      </w:r>
    </w:p>
    <w:p w14:paraId="1BFEB26A" w14:textId="77777777" w:rsidR="007B04D6" w:rsidRPr="00AF4F13" w:rsidRDefault="007B04D6" w:rsidP="007B04D6">
      <w:pPr>
        <w:pStyle w:val="Equation"/>
        <w:spacing w:after="240"/>
      </w:pPr>
      <w:r>
        <w:tab/>
        <w:t xml:space="preserve">f: </w:t>
      </w:r>
      <m:oMath>
        <m:r>
          <m:rPr>
            <m:sty m:val="bi"/>
          </m:rPr>
          <w:rPr>
            <w:rFonts w:ascii="Cambria Math" w:hAnsi="Cambria Math"/>
          </w:rPr>
          <m:t>x</m:t>
        </m:r>
        <m:r>
          <w:rPr>
            <w:rFonts w:ascii="Cambria Math" w:hAnsi="Cambria Math"/>
          </w:rPr>
          <m:t>→q</m:t>
        </m:r>
        <m:r>
          <m:rPr>
            <m:sty m:val="bi"/>
          </m:rPr>
          <w:rPr>
            <w:rFonts w:ascii="Cambria Math" w:hAnsi="Cambria Math"/>
          </w:rPr>
          <m:t>x</m:t>
        </m:r>
        <m:sSup>
          <m:sSupPr>
            <m:ctrlPr>
              <w:rPr>
                <w:rFonts w:ascii="Cambria Math" w:hAnsi="Cambria Math"/>
                <w:i/>
              </w:rPr>
            </m:ctrlPr>
          </m:sSupPr>
          <m:e>
            <m:r>
              <w:rPr>
                <w:rFonts w:ascii="Cambria Math" w:hAnsi="Cambria Math"/>
              </w:rPr>
              <m:t>q</m:t>
            </m:r>
          </m:e>
          <m:sup>
            <m:r>
              <w:rPr>
                <w:rFonts w:ascii="Cambria Math" w:hAnsi="Cambria Math"/>
              </w:rPr>
              <m:t>*</m:t>
            </m:r>
          </m:sup>
        </m:sSup>
        <m:r>
          <w:rPr>
            <w:rFonts w:ascii="Cambria Math" w:hAnsi="Cambria Math"/>
          </w:rPr>
          <m:t>+</m:t>
        </m:r>
        <m:r>
          <m:rPr>
            <m:sty m:val="bi"/>
          </m:rPr>
          <w:rPr>
            <w:rFonts w:ascii="Cambria Math" w:hAnsi="Cambria Math"/>
          </w:rPr>
          <m:t>t</m:t>
        </m:r>
      </m:oMath>
      <w:r>
        <w:tab/>
        <w:t>(15)</w:t>
      </w:r>
    </w:p>
    <w:p w14:paraId="150F4EE6" w14:textId="77777777" w:rsidR="007B04D6" w:rsidRDefault="007B04D6" w:rsidP="007B04D6">
      <w:pPr>
        <w:pStyle w:val="Equation"/>
        <w:spacing w:after="240"/>
      </w:pPr>
    </w:p>
    <w:p w14:paraId="07527E7D" w14:textId="77777777" w:rsidR="007B04D6" w:rsidRPr="00132139" w:rsidRDefault="007B04D6" w:rsidP="000754F9">
      <w:pPr>
        <w:pStyle w:val="Body"/>
        <w:spacing w:after="240"/>
      </w:pPr>
      <w:r>
        <w:t xml:space="preserve">Where </w:t>
      </w:r>
      <m:oMath>
        <m:r>
          <w:rPr>
            <w:rFonts w:ascii="Cambria Math" w:hAnsi="Cambria Math"/>
          </w:rPr>
          <m:t>q</m:t>
        </m:r>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output</m:t>
            </m:r>
          </m:sub>
          <m:sup>
            <m:r>
              <m:rPr>
                <m:sty m:val="p"/>
              </m:rPr>
              <w:rPr>
                <w:rFonts w:ascii="Cambria Math" w:hAnsi="Cambria Math"/>
              </w:rPr>
              <m:t>*</m:t>
            </m:r>
          </m:sup>
        </m:sSubSup>
        <m:sSub>
          <m:sSubPr>
            <m:ctrlPr>
              <w:rPr>
                <w:rFonts w:ascii="Cambria Math" w:hAnsi="Cambria Math"/>
              </w:rPr>
            </m:ctrlPr>
          </m:sSubPr>
          <m:e>
            <m:r>
              <w:rPr>
                <w:rFonts w:ascii="Cambria Math" w:hAnsi="Cambria Math"/>
              </w:rPr>
              <m:t>q</m:t>
            </m:r>
          </m:e>
          <m:sub>
            <m:r>
              <w:rPr>
                <w:rFonts w:ascii="Cambria Math" w:hAnsi="Cambria Math"/>
              </w:rPr>
              <m:t>input</m:t>
            </m:r>
          </m:sub>
        </m:sSub>
      </m:oMath>
      <w:r>
        <w:t xml:space="preserve"> </w:t>
      </w:r>
      <w:r w:rsidRPr="00FF3EC4">
        <w:t>and</w:t>
      </w:r>
      <w:r>
        <w:t xml:space="preserve"> </w:t>
      </w:r>
      <m:oMath>
        <m:r>
          <m:rPr>
            <m:sty m:val="bi"/>
          </m:rPr>
          <w:rPr>
            <w:rFonts w:ascii="Cambria Math" w:hAnsi="Cambria Math"/>
          </w:rPr>
          <m:t>t</m:t>
        </m:r>
        <m:r>
          <m:rPr>
            <m:sty m:val="p"/>
          </m:rPr>
          <w:rPr>
            <w:rFonts w:ascii="Cambria Math" w:hAnsi="Cambria Math"/>
          </w:rPr>
          <m:t>=</m:t>
        </m:r>
        <m:sSub>
          <m:sSubPr>
            <m:ctrlPr>
              <w:rPr>
                <w:rFonts w:ascii="Cambria Math" w:hAnsi="Cambria Math"/>
              </w:rPr>
            </m:ctrlPr>
          </m:sSubPr>
          <m:e>
            <m:r>
              <w:rPr>
                <w:rFonts w:ascii="Cambria Math" w:hAnsi="Cambria Math"/>
              </w:rPr>
              <m:t>q</m:t>
            </m:r>
          </m:e>
          <m:sub>
            <m:r>
              <w:rPr>
                <w:rFonts w:ascii="Cambria Math" w:hAnsi="Cambria Math"/>
              </w:rPr>
              <m:t>output</m:t>
            </m:r>
          </m:sub>
        </m:sSub>
        <m:d>
          <m:dPr>
            <m:ctrlPr>
              <w:rPr>
                <w:rFonts w:ascii="Cambria Math" w:hAnsi="Cambria Math"/>
              </w:rPr>
            </m:ctrlPr>
          </m:dPr>
          <m:e>
            <m:sSub>
              <m:sSubPr>
                <m:ctrlPr>
                  <w:rPr>
                    <w:rFonts w:ascii="Cambria Math" w:hAnsi="Cambria Math"/>
                  </w:rPr>
                </m:ctrlPr>
              </m:sSubPr>
              <m:e>
                <m:r>
                  <m:rPr>
                    <m:sty m:val="bi"/>
                  </m:rPr>
                  <w:rPr>
                    <w:rFonts w:ascii="Cambria Math" w:hAnsi="Cambria Math"/>
                  </w:rPr>
                  <m:t>t</m:t>
                </m:r>
              </m:e>
              <m:sub>
                <m:r>
                  <w:rPr>
                    <w:rFonts w:ascii="Cambria Math" w:hAnsi="Cambria Math"/>
                  </w:rPr>
                  <m:t>input</m:t>
                </m:r>
              </m:sub>
            </m:sSub>
            <m:r>
              <m:rPr>
                <m:sty m:val="p"/>
              </m:rPr>
              <w:rPr>
                <w:rFonts w:ascii="Cambria Math" w:hAnsi="Cambria Math"/>
              </w:rPr>
              <m:t>-</m:t>
            </m:r>
            <m:sSub>
              <m:sSubPr>
                <m:ctrlPr>
                  <w:rPr>
                    <w:rFonts w:ascii="Cambria Math" w:hAnsi="Cambria Math"/>
                  </w:rPr>
                </m:ctrlPr>
              </m:sSubPr>
              <m:e>
                <m:r>
                  <m:rPr>
                    <m:sty m:val="bi"/>
                  </m:rPr>
                  <w:rPr>
                    <w:rFonts w:ascii="Cambria Math" w:hAnsi="Cambria Math"/>
                  </w:rPr>
                  <m:t>t</m:t>
                </m:r>
              </m:e>
              <m:sub>
                <m:r>
                  <w:rPr>
                    <w:rFonts w:ascii="Cambria Math" w:hAnsi="Cambria Math"/>
                  </w:rPr>
                  <m:t>output</m:t>
                </m:r>
              </m:sub>
            </m:sSub>
          </m:e>
        </m:d>
        <m:sSubSup>
          <m:sSubSupPr>
            <m:ctrlPr>
              <w:rPr>
                <w:rFonts w:ascii="Cambria Math" w:hAnsi="Cambria Math"/>
              </w:rPr>
            </m:ctrlPr>
          </m:sSubSupPr>
          <m:e>
            <m:r>
              <w:rPr>
                <w:rFonts w:ascii="Cambria Math" w:hAnsi="Cambria Math"/>
              </w:rPr>
              <m:t>q</m:t>
            </m:r>
          </m:e>
          <m:sub>
            <m:r>
              <w:rPr>
                <w:rFonts w:ascii="Cambria Math" w:hAnsi="Cambria Math"/>
              </w:rPr>
              <m:t>output</m:t>
            </m:r>
          </m:sub>
          <m:sup>
            <m:r>
              <m:rPr>
                <m:sty m:val="p"/>
              </m:rPr>
              <w:rPr>
                <w:rFonts w:ascii="Cambria Math" w:hAnsi="Cambria Math"/>
              </w:rPr>
              <m:t>*</m:t>
            </m:r>
          </m:sup>
        </m:sSubSup>
      </m:oMath>
      <w:r>
        <w:t>.</w:t>
      </w:r>
    </w:p>
    <w:p w14:paraId="2FB0DC85" w14:textId="77777777" w:rsidR="00434EB6" w:rsidRDefault="00434EB6" w:rsidP="00283E21">
      <w:pPr>
        <w:pStyle w:val="Heading1"/>
        <w:numPr>
          <w:ilvl w:val="0"/>
          <w:numId w:val="0"/>
        </w:numPr>
      </w:pPr>
    </w:p>
    <w:sectPr w:rsidR="00434EB6" w:rsidSect="00F03F9B">
      <w:pgSz w:w="11900" w:h="16840"/>
      <w:pgMar w:top="540" w:right="980" w:bottom="280" w:left="100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5E6E928" w14:textId="77777777" w:rsidR="007328F0" w:rsidRDefault="007328F0" w:rsidP="0039051E">
      <w:pPr>
        <w:spacing w:after="240"/>
      </w:pPr>
      <w:r>
        <w:separator/>
      </w:r>
    </w:p>
  </w:endnote>
  <w:endnote w:type="continuationSeparator" w:id="0">
    <w:p w14:paraId="015B0B6B" w14:textId="77777777" w:rsidR="007328F0" w:rsidRDefault="007328F0" w:rsidP="0039051E">
      <w:pPr>
        <w:spacing w:after="240"/>
      </w:pPr>
      <w:r>
        <w:continuationSeparator/>
      </w:r>
    </w:p>
  </w:endnote>
  <w:endnote w:type="continuationNotice" w:id="1">
    <w:p w14:paraId="364668E9" w14:textId="77777777" w:rsidR="007328F0" w:rsidRDefault="007328F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eo Sans Intel">
    <w:altName w:val="Cambria"/>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Nimbus Roman No9 L">
    <w:altName w:val="Times New Roman"/>
    <w:charset w:val="00"/>
    <w:family w:val="roman"/>
    <w:pitch w:val="variable"/>
  </w:font>
  <w:font w:name="Nimbus Sans L">
    <w:altName w:val="Arial"/>
    <w:charset w:val="00"/>
    <w:family w:val="auto"/>
    <w:pitch w:val="variable"/>
  </w:font>
  <w:font w:name="Tunga">
    <w:panose1 w:val="00000400000000000000"/>
    <w:charset w:val="00"/>
    <w:family w:val="swiss"/>
    <w:pitch w:val="variable"/>
    <w:sig w:usb0="00400003" w:usb1="00000000" w:usb2="00000000" w:usb3="00000000" w:csb0="00000001" w:csb1="00000000"/>
  </w:font>
  <w:font w:name="Lucida Grande">
    <w:altName w:val="Segoe UI"/>
    <w:charset w:val="00"/>
    <w:family w:val="swiss"/>
    <w:pitch w:val="variable"/>
    <w:sig w:usb0="E1000AEF" w:usb1="5000A1FF" w:usb2="00000000" w:usb3="00000000" w:csb0="000001B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Times">
    <w:altName w:val="﷽﷽﷽﷽﷽﷽颹褭ތ"/>
    <w:panose1 w:val="02020603050405020304"/>
    <w:charset w:val="00"/>
    <w:family w:val="auto"/>
    <w:pitch w:val="variable"/>
    <w:sig w:usb0="E00002FF" w:usb1="5000205A"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60D52A6" w14:textId="77777777" w:rsidR="001261B4" w:rsidRDefault="001261B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E247210" w14:textId="77777777" w:rsidR="001261B4" w:rsidRDefault="001261B4">
    <w:pPr>
      <w:pStyle w:val="Footer"/>
      <w:spacing w:after="24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34CD3A" w14:textId="77777777" w:rsidR="001261B4" w:rsidRDefault="001261B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3A2FBB9" w14:textId="77777777" w:rsidR="007328F0" w:rsidRDefault="007328F0" w:rsidP="0039051E">
      <w:pPr>
        <w:spacing w:after="240"/>
      </w:pPr>
      <w:r>
        <w:separator/>
      </w:r>
    </w:p>
  </w:footnote>
  <w:footnote w:type="continuationSeparator" w:id="0">
    <w:p w14:paraId="66FD1D64" w14:textId="77777777" w:rsidR="007328F0" w:rsidRDefault="007328F0" w:rsidP="0039051E">
      <w:pPr>
        <w:spacing w:after="240"/>
      </w:pPr>
      <w:r>
        <w:continuationSeparator/>
      </w:r>
    </w:p>
  </w:footnote>
  <w:footnote w:type="continuationNotice" w:id="1">
    <w:p w14:paraId="76660BC7" w14:textId="77777777" w:rsidR="007328F0" w:rsidRDefault="007328F0"/>
  </w:footnote>
  <w:footnote w:id="2">
    <w:p w14:paraId="0699876F" w14:textId="77777777" w:rsidR="001261B4" w:rsidRPr="000F5567" w:rsidRDefault="001261B4" w:rsidP="00BE780C">
      <w:pPr>
        <w:pStyle w:val="FootnoteText"/>
        <w:rPr>
          <w:lang w:val="en-CA"/>
        </w:rPr>
      </w:pPr>
      <w:r w:rsidRPr="000F5567">
        <w:rPr>
          <w:rStyle w:val="FootnoteReference"/>
          <w:lang w:val="en-CA"/>
        </w:rPr>
        <w:footnoteRef/>
      </w:r>
      <w:r w:rsidRPr="000F5567">
        <w:rPr>
          <w:lang w:val="en-CA"/>
        </w:rPr>
        <w:t xml:space="preserve"> There may be only one group and/or entity in which case group-based and/or entity-based coding is effectively disabled.</w:t>
      </w:r>
    </w:p>
  </w:footnote>
  <w:footnote w:id="3">
    <w:p w14:paraId="4AED6F30" w14:textId="5E0742BA" w:rsidR="001261B4" w:rsidRPr="000F5567" w:rsidRDefault="001261B4" w:rsidP="00BE780C">
      <w:pPr>
        <w:pStyle w:val="FootnoteText"/>
        <w:rPr>
          <w:lang w:val="en-CA"/>
        </w:rPr>
      </w:pPr>
      <w:r w:rsidRPr="000F5567">
        <w:rPr>
          <w:rStyle w:val="FootnoteReference"/>
          <w:lang w:val="en-CA"/>
        </w:rPr>
        <w:footnoteRef/>
      </w:r>
      <w:r w:rsidRPr="000F5567">
        <w:rPr>
          <w:lang w:val="en-CA"/>
        </w:rPr>
        <w:t xml:space="preserve"> Reordering of the data processing flow is a subject of study in MIV CE-2.8 [</w:t>
      </w:r>
      <w:r>
        <w:rPr>
          <w:lang w:val="en-CA"/>
        </w:rPr>
        <w:t>WG11</w:t>
      </w:r>
      <w:r w:rsidRPr="000F5567">
        <w:rPr>
          <w:lang w:val="en-CA"/>
        </w:rPr>
        <w:t>N19486]</w:t>
      </w:r>
    </w:p>
  </w:footnote>
  <w:footnote w:id="4">
    <w:p w14:paraId="11CF5151" w14:textId="77777777" w:rsidR="001261B4" w:rsidRPr="000F5567" w:rsidRDefault="001261B4" w:rsidP="00BE780C">
      <w:pPr>
        <w:pStyle w:val="FootnoteText"/>
        <w:rPr>
          <w:lang w:val="en-CA"/>
        </w:rPr>
      </w:pPr>
      <w:r w:rsidRPr="000F5567">
        <w:rPr>
          <w:rStyle w:val="FootnoteReference"/>
          <w:lang w:val="en-CA"/>
        </w:rPr>
        <w:footnoteRef/>
      </w:r>
      <w:r w:rsidRPr="000F5567">
        <w:rPr>
          <w:lang w:val="en-CA"/>
        </w:rPr>
        <w:t xml:space="preserve"> </w:t>
      </w:r>
      <w:hyperlink r:id="rId1" w:history="1">
        <w:r w:rsidRPr="000F5567">
          <w:rPr>
            <w:rStyle w:val="Hyperlink"/>
            <w:lang w:val="en-CA"/>
          </w:rPr>
          <w:t>https://en.wikipedia.org/wiki/K-medoids</w:t>
        </w:r>
      </w:hyperlink>
      <w:r w:rsidRPr="000F5567">
        <w:rPr>
          <w:lang w:val="en-CA"/>
        </w:rPr>
        <w:t xml:space="preserve"> </w:t>
      </w:r>
    </w:p>
  </w:footnote>
  <w:footnote w:id="5">
    <w:p w14:paraId="47F01233" w14:textId="1CAD2F1E" w:rsidR="001261B4" w:rsidRPr="008F0861" w:rsidRDefault="001261B4">
      <w:pPr>
        <w:pStyle w:val="FootnoteText"/>
      </w:pPr>
      <w:r>
        <w:rPr>
          <w:rStyle w:val="FootnoteReference"/>
        </w:rPr>
        <w:footnoteRef/>
      </w:r>
      <w:r>
        <w:t xml:space="preserve"> </w:t>
      </w:r>
      <w:r w:rsidRPr="00F14B02">
        <w:t>“AHG3/AHG12: Subpicture merging software”, ISO/IEC JTC1/SC29/WG11 input document m54168, June 2020, online meeting.</w:t>
      </w:r>
    </w:p>
  </w:footnote>
  <w:footnote w:id="6">
    <w:p w14:paraId="257BFC38" w14:textId="77777777" w:rsidR="001261B4" w:rsidRPr="000F5567" w:rsidRDefault="001261B4" w:rsidP="00BA79DC">
      <w:pPr>
        <w:pStyle w:val="FootnoteText"/>
        <w:rPr>
          <w:lang w:val="en-CA"/>
        </w:rPr>
      </w:pPr>
      <w:r w:rsidRPr="00477762">
        <w:rPr>
          <w:rStyle w:val="FootnoteReference"/>
          <w:lang w:val="en-CA"/>
        </w:rPr>
        <w:footnoteRef/>
      </w:r>
      <w:r w:rsidRPr="000F5567">
        <w:rPr>
          <w:lang w:val="en-CA"/>
        </w:rPr>
        <w:t xml:space="preserve"> </w:t>
      </w:r>
      <w:r w:rsidRPr="00EA1220">
        <w:rPr>
          <w:lang w:val="en-CA"/>
        </w:rPr>
        <w:t>Available</w:t>
      </w:r>
      <w:r w:rsidRPr="000F5567">
        <w:rPr>
          <w:lang w:val="en-CA"/>
        </w:rPr>
        <w:t xml:space="preserve"> from TMIV 7.1</w:t>
      </w:r>
    </w:p>
  </w:footnote>
  <w:footnote w:id="7">
    <w:p w14:paraId="56572DC3" w14:textId="7BA88969" w:rsidR="5C272D12" w:rsidRDefault="5C272D12" w:rsidP="008F0861">
      <w:pPr>
        <w:pStyle w:val="FootnoteText"/>
      </w:pPr>
      <w:r w:rsidRPr="5C272D12">
        <w:rPr>
          <w:rStyle w:val="FootnoteReference"/>
        </w:rPr>
        <w:footnoteRef/>
      </w:r>
      <w:r>
        <w:t xml:space="preserve"> In the reference software the name is </w:t>
      </w:r>
      <w:proofErr w:type="spellStart"/>
      <w:r>
        <w:t>AdditiveSynthesizer</w:t>
      </w:r>
      <w:proofErr w:type="spellEnd"/>
    </w:p>
  </w:footnote>
  <w:footnote w:id="8">
    <w:p w14:paraId="0C7A688F" w14:textId="77777777" w:rsidR="001261B4" w:rsidRPr="008F0861" w:rsidRDefault="001261B4" w:rsidP="007B04D6">
      <w:pPr>
        <w:pStyle w:val="FootnoteText"/>
      </w:pPr>
      <w:r w:rsidRPr="0017530B">
        <w:rPr>
          <w:rStyle w:val="FootnoteReference"/>
          <w:lang w:val="en-CA"/>
        </w:rPr>
        <w:footnoteRef/>
      </w:r>
      <w:r w:rsidRPr="008F0861">
        <w:t xml:space="preserve"> </w:t>
      </w:r>
      <w:hyperlink r:id="rId2" w:history="1">
        <w:r w:rsidRPr="008F0861">
          <w:rPr>
            <w:rStyle w:val="Hyperlink"/>
          </w:rPr>
          <w:t>https://gitlab.com/mpeg-i-visual/tmiv/</w:t>
        </w:r>
      </w:hyperlink>
    </w:p>
  </w:footnote>
  <w:footnote w:id="9">
    <w:p w14:paraId="4F09F244" w14:textId="77777777" w:rsidR="001261B4" w:rsidRPr="008F0861" w:rsidRDefault="001261B4" w:rsidP="007B04D6">
      <w:pPr>
        <w:pStyle w:val="FootnoteText"/>
        <w:spacing w:after="240"/>
      </w:pPr>
      <w:r w:rsidRPr="0017530B">
        <w:rPr>
          <w:rStyle w:val="FootnoteReference"/>
          <w:lang w:val="en-CA"/>
        </w:rPr>
        <w:footnoteRef/>
      </w:r>
      <w:r w:rsidRPr="008F0861">
        <w:t xml:space="preserve"> </w:t>
      </w:r>
      <w:hyperlink r:id="rId3" w:history="1">
        <w:r w:rsidRPr="008F0861">
          <w:rPr>
            <w:rStyle w:val="Hyperlink"/>
          </w:rPr>
          <w:t>https://mpeg.chiariglione.org/standards/mpeg-i/omnidirectional-media-format</w:t>
        </w:r>
      </w:hyperlink>
      <w:r w:rsidRPr="008F0861">
        <w:t xml:space="preserve"> </w:t>
      </w:r>
    </w:p>
  </w:footnote>
  <w:footnote w:id="10">
    <w:p w14:paraId="4B9FFD02" w14:textId="77777777" w:rsidR="001261B4" w:rsidRPr="008F0861" w:rsidRDefault="001261B4" w:rsidP="007B04D6">
      <w:pPr>
        <w:pStyle w:val="FootnoteText"/>
      </w:pPr>
      <w:r w:rsidRPr="0017530B">
        <w:rPr>
          <w:rStyle w:val="FootnoteReference"/>
          <w:lang w:val="en-CA"/>
        </w:rPr>
        <w:footnoteRef/>
      </w:r>
      <w:r w:rsidRPr="008F0861">
        <w:t xml:space="preserve"> </w:t>
      </w:r>
      <w:hyperlink r:id="rId4" w:history="1">
        <w:r w:rsidRPr="008F0861">
          <w:rPr>
            <w:rStyle w:val="Hyperlink"/>
          </w:rPr>
          <w:t>https://en.wikipedia.org/wiki/Atan2</w:t>
        </w:r>
      </w:hyperlink>
    </w:p>
  </w:footnote>
  <w:footnote w:id="11">
    <w:p w14:paraId="53BA1B8E" w14:textId="77777777" w:rsidR="001261B4" w:rsidRPr="008F0861" w:rsidRDefault="001261B4" w:rsidP="007B04D6">
      <w:pPr>
        <w:pStyle w:val="FootnoteText"/>
      </w:pPr>
      <w:r w:rsidRPr="007C5C28">
        <w:rPr>
          <w:rStyle w:val="FootnoteReference"/>
          <w:lang w:val="en-CA"/>
        </w:rPr>
        <w:footnoteRef/>
      </w:r>
      <w:r w:rsidRPr="008F0861">
        <w:t xml:space="preserve"> </w:t>
      </w:r>
      <w:hyperlink r:id="rId5" w:history="1">
        <w:r w:rsidRPr="008F0861">
          <w:rPr>
            <w:rStyle w:val="Hyperlink"/>
          </w:rPr>
          <w:t>https://en.wikipedia.org/wiki/Quaternions_and_spatial_rotation</w:t>
        </w:r>
      </w:hyperlink>
    </w:p>
  </w:footnote>
  <w:footnote w:id="12">
    <w:p w14:paraId="25BFEAA8" w14:textId="05C684C3" w:rsidR="001261B4" w:rsidRPr="008F0861" w:rsidRDefault="001261B4" w:rsidP="007B04D6">
      <w:pPr>
        <w:pStyle w:val="FootnoteText"/>
      </w:pPr>
      <w:r w:rsidRPr="007C5C28">
        <w:rPr>
          <w:rStyle w:val="FootnoteReference"/>
          <w:lang w:val="en-CA"/>
        </w:rPr>
        <w:footnoteRef/>
      </w:r>
      <w:r w:rsidRPr="008F0861">
        <w:t xml:space="preserve"> </w:t>
      </w:r>
      <w:hyperlink r:id="rId6" w:history="1">
        <w:r w:rsidRPr="008F0861">
          <w:rPr>
            <w:rStyle w:val="Hyperlink"/>
          </w:rPr>
          <w:t>https://en.wikipedia.org/wiki/Conversion_between_quaternions_and_Euler_angles</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C59657" w14:textId="77777777" w:rsidR="001261B4" w:rsidRDefault="001261B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54CCA64" w14:textId="77777777" w:rsidR="001261B4" w:rsidRDefault="001261B4">
    <w:pPr>
      <w:pStyle w:val="Header"/>
      <w:spacing w:after="24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DAE69D5" w14:textId="77777777" w:rsidR="001261B4" w:rsidRDefault="001261B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8A55008"/>
    <w:multiLevelType w:val="multilevel"/>
    <w:tmpl w:val="0A2CB4D6"/>
    <w:lvl w:ilvl="0">
      <w:start w:val="1"/>
      <w:numFmt w:val="upperLetter"/>
      <w:suff w:val="nothing"/>
      <w:lvlText w:val="Annex %1"/>
      <w:lvlJc w:val="left"/>
      <w:pPr>
        <w:ind w:left="0" w:firstLine="0"/>
      </w:pPr>
      <w:rPr>
        <w:rFonts w:ascii="Arial" w:hAnsi="Arial" w:hint="default"/>
        <w:b/>
        <w:i w:val="0"/>
        <w:sz w:val="28"/>
      </w:rPr>
    </w:lvl>
    <w:lvl w:ilvl="1">
      <w:start w:val="1"/>
      <w:numFmt w:val="decimal"/>
      <w:lvlText w:val="%1.%2"/>
      <w:lvlJc w:val="left"/>
      <w:pPr>
        <w:tabs>
          <w:tab w:val="num" w:pos="360"/>
        </w:tabs>
        <w:ind w:left="0" w:firstLine="0"/>
      </w:pPr>
      <w:rPr>
        <w:b/>
        <w:i w:val="0"/>
      </w:rPr>
    </w:lvl>
    <w:lvl w:ilvl="2">
      <w:start w:val="1"/>
      <w:numFmt w:val="decimal"/>
      <w:pStyle w:val="a2"/>
      <w:lvlText w:val="%1.%2.%3"/>
      <w:lvlJc w:val="left"/>
      <w:pPr>
        <w:tabs>
          <w:tab w:val="num" w:pos="720"/>
        </w:tabs>
        <w:ind w:left="0" w:firstLine="0"/>
      </w:pPr>
      <w:rPr>
        <w:b/>
        <w:i w:val="0"/>
      </w:rPr>
    </w:lvl>
    <w:lvl w:ilvl="3">
      <w:start w:val="1"/>
      <w:numFmt w:val="decimal"/>
      <w:pStyle w:val="a2"/>
      <w:lvlText w:val="%1.%2.%3.%4"/>
      <w:lvlJc w:val="left"/>
      <w:pPr>
        <w:tabs>
          <w:tab w:val="num" w:pos="1080"/>
        </w:tabs>
        <w:ind w:left="0" w:firstLine="0"/>
      </w:pPr>
      <w:rPr>
        <w:b/>
        <w:i w:val="0"/>
      </w:rPr>
    </w:lvl>
    <w:lvl w:ilvl="4">
      <w:start w:val="1"/>
      <w:numFmt w:val="decimal"/>
      <w:pStyle w:val="a2"/>
      <w:lvlText w:val="%1.%2.%3.%4.%5"/>
      <w:lvlJc w:val="left"/>
      <w:pPr>
        <w:tabs>
          <w:tab w:val="num" w:pos="1080"/>
        </w:tabs>
        <w:ind w:left="0" w:firstLine="0"/>
      </w:pPr>
      <w:rPr>
        <w:b/>
        <w:i w:val="0"/>
      </w:rPr>
    </w:lvl>
    <w:lvl w:ilvl="5">
      <w:start w:val="1"/>
      <w:numFmt w:val="decimal"/>
      <w:lvlText w:val="%1.%2.%3.%4.%5.%6"/>
      <w:lvlJc w:val="left"/>
      <w:pPr>
        <w:tabs>
          <w:tab w:val="num" w:pos="1440"/>
        </w:tabs>
        <w:ind w:left="0" w:firstLine="0"/>
      </w:pPr>
      <w:rPr>
        <w:b/>
        <w:i w:val="0"/>
      </w:rPr>
    </w:lvl>
    <w:lvl w:ilvl="6">
      <w:start w:val="1"/>
      <w:numFmt w:val="lowerRoman"/>
      <w:lvlText w:val="(%7)"/>
      <w:lvlJc w:val="left"/>
      <w:pPr>
        <w:tabs>
          <w:tab w:val="num" w:pos="504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1" w15:restartNumberingAfterBreak="0">
    <w:nsid w:val="09BF0ABA"/>
    <w:multiLevelType w:val="hybridMultilevel"/>
    <w:tmpl w:val="7B72465E"/>
    <w:lvl w:ilvl="0" w:tplc="04090001">
      <w:start w:val="1"/>
      <w:numFmt w:val="bullet"/>
      <w:lvlText w:val=""/>
      <w:lvlJc w:val="left"/>
      <w:pPr>
        <w:ind w:left="432" w:hanging="360"/>
      </w:pPr>
      <w:rPr>
        <w:rFonts w:ascii="Symbol" w:hAnsi="Symbol" w:hint="default"/>
      </w:rPr>
    </w:lvl>
    <w:lvl w:ilvl="1" w:tplc="7A2085A8">
      <w:start w:val="1"/>
      <w:numFmt w:val="lowerLetter"/>
      <w:lvlText w:val="%2."/>
      <w:lvlJc w:val="left"/>
      <w:pPr>
        <w:ind w:left="576" w:hanging="360"/>
      </w:pPr>
    </w:lvl>
    <w:lvl w:ilvl="2" w:tplc="1410FC32">
      <w:start w:val="1"/>
      <w:numFmt w:val="lowerRoman"/>
      <w:lvlText w:val="%3."/>
      <w:lvlJc w:val="right"/>
      <w:pPr>
        <w:ind w:left="720" w:hanging="180"/>
      </w:pPr>
    </w:lvl>
    <w:lvl w:ilvl="3" w:tplc="CE9477E2">
      <w:start w:val="1"/>
      <w:numFmt w:val="decimal"/>
      <w:lvlText w:val="%4."/>
      <w:lvlJc w:val="left"/>
      <w:pPr>
        <w:ind w:left="864" w:hanging="360"/>
      </w:pPr>
    </w:lvl>
    <w:lvl w:ilvl="4" w:tplc="7E34F560">
      <w:start w:val="1"/>
      <w:numFmt w:val="lowerLetter"/>
      <w:lvlText w:val="%5."/>
      <w:lvlJc w:val="left"/>
      <w:pPr>
        <w:ind w:left="1008" w:hanging="360"/>
      </w:pPr>
    </w:lvl>
    <w:lvl w:ilvl="5" w:tplc="153AA37C">
      <w:start w:val="1"/>
      <w:numFmt w:val="lowerRoman"/>
      <w:lvlText w:val="%6."/>
      <w:lvlJc w:val="right"/>
      <w:pPr>
        <w:ind w:left="1152" w:hanging="180"/>
      </w:pPr>
    </w:lvl>
    <w:lvl w:ilvl="6" w:tplc="5454AB7C">
      <w:start w:val="1"/>
      <w:numFmt w:val="decimal"/>
      <w:lvlText w:val="%7."/>
      <w:lvlJc w:val="left"/>
      <w:pPr>
        <w:ind w:left="1296" w:hanging="360"/>
      </w:pPr>
    </w:lvl>
    <w:lvl w:ilvl="7" w:tplc="32F2FE0C">
      <w:start w:val="1"/>
      <w:numFmt w:val="lowerLetter"/>
      <w:lvlText w:val="%8."/>
      <w:lvlJc w:val="left"/>
      <w:pPr>
        <w:ind w:left="1440" w:hanging="360"/>
      </w:pPr>
    </w:lvl>
    <w:lvl w:ilvl="8" w:tplc="C6205C58">
      <w:start w:val="1"/>
      <w:numFmt w:val="lowerRoman"/>
      <w:lvlText w:val="%9."/>
      <w:lvlJc w:val="right"/>
      <w:pPr>
        <w:ind w:left="1584" w:hanging="180"/>
      </w:pPr>
    </w:lvl>
  </w:abstractNum>
  <w:abstractNum w:abstractNumId="2" w15:restartNumberingAfterBreak="0">
    <w:nsid w:val="0FE62D39"/>
    <w:multiLevelType w:val="hybridMultilevel"/>
    <w:tmpl w:val="8CCE6172"/>
    <w:lvl w:ilvl="0" w:tplc="04090001">
      <w:start w:val="1"/>
      <w:numFmt w:val="bullet"/>
      <w:lvlText w:val=""/>
      <w:lvlJc w:val="left"/>
      <w:pPr>
        <w:ind w:left="360" w:hanging="360"/>
      </w:pPr>
      <w:rPr>
        <w:rFonts w:ascii="Symbol" w:hAnsi="Symbol" w:hint="default"/>
      </w:rPr>
    </w:lvl>
    <w:lvl w:ilvl="1" w:tplc="CFF2274A">
      <w:start w:val="1"/>
      <w:numFmt w:val="lowerLetter"/>
      <w:lvlText w:val="%2."/>
      <w:lvlJc w:val="left"/>
      <w:pPr>
        <w:ind w:left="1440" w:hanging="360"/>
      </w:pPr>
      <w:rPr>
        <w:color w:val="auto"/>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12E56A3"/>
    <w:multiLevelType w:val="hybridMultilevel"/>
    <w:tmpl w:val="D43461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4E538C9"/>
    <w:multiLevelType w:val="hybridMultilevel"/>
    <w:tmpl w:val="0C08E864"/>
    <w:lvl w:ilvl="0" w:tplc="04090001">
      <w:start w:val="1"/>
      <w:numFmt w:val="bullet"/>
      <w:lvlText w:val=""/>
      <w:lvlJc w:val="left"/>
      <w:pPr>
        <w:ind w:left="432" w:hanging="360"/>
      </w:pPr>
      <w:rPr>
        <w:rFonts w:ascii="Symbol" w:hAnsi="Symbol" w:hint="default"/>
      </w:rPr>
    </w:lvl>
    <w:lvl w:ilvl="1" w:tplc="04090003" w:tentative="1">
      <w:start w:val="1"/>
      <w:numFmt w:val="bullet"/>
      <w:lvlText w:val="o"/>
      <w:lvlJc w:val="left"/>
      <w:pPr>
        <w:ind w:left="1152" w:hanging="360"/>
      </w:pPr>
      <w:rPr>
        <w:rFonts w:ascii="Courier New" w:hAnsi="Courier New" w:cs="Courier New" w:hint="default"/>
      </w:rPr>
    </w:lvl>
    <w:lvl w:ilvl="2" w:tplc="04090005" w:tentative="1">
      <w:start w:val="1"/>
      <w:numFmt w:val="bullet"/>
      <w:lvlText w:val=""/>
      <w:lvlJc w:val="left"/>
      <w:pPr>
        <w:ind w:left="1872" w:hanging="360"/>
      </w:pPr>
      <w:rPr>
        <w:rFonts w:ascii="Wingdings" w:hAnsi="Wingdings" w:hint="default"/>
      </w:rPr>
    </w:lvl>
    <w:lvl w:ilvl="3" w:tplc="04090001" w:tentative="1">
      <w:start w:val="1"/>
      <w:numFmt w:val="bullet"/>
      <w:lvlText w:val=""/>
      <w:lvlJc w:val="left"/>
      <w:pPr>
        <w:ind w:left="2592" w:hanging="360"/>
      </w:pPr>
      <w:rPr>
        <w:rFonts w:ascii="Symbol" w:hAnsi="Symbol" w:hint="default"/>
      </w:rPr>
    </w:lvl>
    <w:lvl w:ilvl="4" w:tplc="04090003" w:tentative="1">
      <w:start w:val="1"/>
      <w:numFmt w:val="bullet"/>
      <w:lvlText w:val="o"/>
      <w:lvlJc w:val="left"/>
      <w:pPr>
        <w:ind w:left="3312" w:hanging="360"/>
      </w:pPr>
      <w:rPr>
        <w:rFonts w:ascii="Courier New" w:hAnsi="Courier New" w:cs="Courier New" w:hint="default"/>
      </w:rPr>
    </w:lvl>
    <w:lvl w:ilvl="5" w:tplc="04090005" w:tentative="1">
      <w:start w:val="1"/>
      <w:numFmt w:val="bullet"/>
      <w:lvlText w:val=""/>
      <w:lvlJc w:val="left"/>
      <w:pPr>
        <w:ind w:left="4032" w:hanging="360"/>
      </w:pPr>
      <w:rPr>
        <w:rFonts w:ascii="Wingdings" w:hAnsi="Wingdings" w:hint="default"/>
      </w:rPr>
    </w:lvl>
    <w:lvl w:ilvl="6" w:tplc="04090001" w:tentative="1">
      <w:start w:val="1"/>
      <w:numFmt w:val="bullet"/>
      <w:lvlText w:val=""/>
      <w:lvlJc w:val="left"/>
      <w:pPr>
        <w:ind w:left="4752" w:hanging="360"/>
      </w:pPr>
      <w:rPr>
        <w:rFonts w:ascii="Symbol" w:hAnsi="Symbol" w:hint="default"/>
      </w:rPr>
    </w:lvl>
    <w:lvl w:ilvl="7" w:tplc="04090003" w:tentative="1">
      <w:start w:val="1"/>
      <w:numFmt w:val="bullet"/>
      <w:lvlText w:val="o"/>
      <w:lvlJc w:val="left"/>
      <w:pPr>
        <w:ind w:left="5472" w:hanging="360"/>
      </w:pPr>
      <w:rPr>
        <w:rFonts w:ascii="Courier New" w:hAnsi="Courier New" w:cs="Courier New" w:hint="default"/>
      </w:rPr>
    </w:lvl>
    <w:lvl w:ilvl="8" w:tplc="04090005" w:tentative="1">
      <w:start w:val="1"/>
      <w:numFmt w:val="bullet"/>
      <w:lvlText w:val=""/>
      <w:lvlJc w:val="left"/>
      <w:pPr>
        <w:ind w:left="6192" w:hanging="360"/>
      </w:pPr>
      <w:rPr>
        <w:rFonts w:ascii="Wingdings" w:hAnsi="Wingdings" w:hint="default"/>
      </w:rPr>
    </w:lvl>
  </w:abstractNum>
  <w:abstractNum w:abstractNumId="5" w15:restartNumberingAfterBreak="0">
    <w:nsid w:val="28C12F0B"/>
    <w:multiLevelType w:val="hybridMultilevel"/>
    <w:tmpl w:val="EFBA4AC2"/>
    <w:lvl w:ilvl="0" w:tplc="DCC05112">
      <w:start w:val="1"/>
      <w:numFmt w:val="bullet"/>
      <w:lvlText w:val=""/>
      <w:lvlJc w:val="left"/>
      <w:pPr>
        <w:ind w:left="800" w:hanging="400"/>
      </w:pPr>
      <w:rPr>
        <w:rFonts w:ascii="Symbol" w:hAnsi="Symbol" w:hint="default"/>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 w15:restartNumberingAfterBreak="0">
    <w:nsid w:val="2A221BA1"/>
    <w:multiLevelType w:val="hybridMultilevel"/>
    <w:tmpl w:val="63D8C52A"/>
    <w:lvl w:ilvl="0" w:tplc="5BCE7DEE">
      <w:start w:val="1"/>
      <w:numFmt w:val="bullet"/>
      <w:pStyle w:val="RegularEnum"/>
      <w:lvlText w:val="•"/>
      <w:lvlJc w:val="left"/>
      <w:pPr>
        <w:tabs>
          <w:tab w:val="num" w:pos="720"/>
        </w:tabs>
        <w:ind w:left="720" w:hanging="360"/>
      </w:pPr>
      <w:rPr>
        <w:rFonts w:ascii="Arial" w:hAnsi="Arial" w:hint="default"/>
      </w:rPr>
    </w:lvl>
    <w:lvl w:ilvl="1" w:tplc="B38810BC">
      <w:start w:val="1"/>
      <w:numFmt w:val="bullet"/>
      <w:lvlText w:val="•"/>
      <w:lvlJc w:val="left"/>
      <w:pPr>
        <w:tabs>
          <w:tab w:val="num" w:pos="1440"/>
        </w:tabs>
        <w:ind w:left="1440" w:hanging="360"/>
      </w:pPr>
      <w:rPr>
        <w:rFonts w:ascii="Arial" w:hAnsi="Arial" w:hint="default"/>
      </w:rPr>
    </w:lvl>
    <w:lvl w:ilvl="2" w:tplc="46F0F174">
      <w:start w:val="218"/>
      <w:numFmt w:val="bullet"/>
      <w:lvlText w:val="–"/>
      <w:lvlJc w:val="left"/>
      <w:pPr>
        <w:tabs>
          <w:tab w:val="num" w:pos="2160"/>
        </w:tabs>
        <w:ind w:left="2160" w:hanging="360"/>
      </w:pPr>
      <w:rPr>
        <w:rFonts w:ascii="Neo Sans Intel" w:hAnsi="Neo Sans Intel" w:hint="default"/>
      </w:rPr>
    </w:lvl>
    <w:lvl w:ilvl="3" w:tplc="913E61DE" w:tentative="1">
      <w:start w:val="1"/>
      <w:numFmt w:val="bullet"/>
      <w:lvlText w:val="•"/>
      <w:lvlJc w:val="left"/>
      <w:pPr>
        <w:tabs>
          <w:tab w:val="num" w:pos="2880"/>
        </w:tabs>
        <w:ind w:left="2880" w:hanging="360"/>
      </w:pPr>
      <w:rPr>
        <w:rFonts w:ascii="Arial" w:hAnsi="Arial" w:hint="default"/>
      </w:rPr>
    </w:lvl>
    <w:lvl w:ilvl="4" w:tplc="D6BC7B50" w:tentative="1">
      <w:start w:val="1"/>
      <w:numFmt w:val="bullet"/>
      <w:lvlText w:val="•"/>
      <w:lvlJc w:val="left"/>
      <w:pPr>
        <w:tabs>
          <w:tab w:val="num" w:pos="3600"/>
        </w:tabs>
        <w:ind w:left="3600" w:hanging="360"/>
      </w:pPr>
      <w:rPr>
        <w:rFonts w:ascii="Arial" w:hAnsi="Arial" w:hint="default"/>
      </w:rPr>
    </w:lvl>
    <w:lvl w:ilvl="5" w:tplc="26D88212" w:tentative="1">
      <w:start w:val="1"/>
      <w:numFmt w:val="bullet"/>
      <w:lvlText w:val="•"/>
      <w:lvlJc w:val="left"/>
      <w:pPr>
        <w:tabs>
          <w:tab w:val="num" w:pos="4320"/>
        </w:tabs>
        <w:ind w:left="4320" w:hanging="360"/>
      </w:pPr>
      <w:rPr>
        <w:rFonts w:ascii="Arial" w:hAnsi="Arial" w:hint="default"/>
      </w:rPr>
    </w:lvl>
    <w:lvl w:ilvl="6" w:tplc="69F085C0" w:tentative="1">
      <w:start w:val="1"/>
      <w:numFmt w:val="bullet"/>
      <w:lvlText w:val="•"/>
      <w:lvlJc w:val="left"/>
      <w:pPr>
        <w:tabs>
          <w:tab w:val="num" w:pos="5040"/>
        </w:tabs>
        <w:ind w:left="5040" w:hanging="360"/>
      </w:pPr>
      <w:rPr>
        <w:rFonts w:ascii="Arial" w:hAnsi="Arial" w:hint="default"/>
      </w:rPr>
    </w:lvl>
    <w:lvl w:ilvl="7" w:tplc="9B3E36AC" w:tentative="1">
      <w:start w:val="1"/>
      <w:numFmt w:val="bullet"/>
      <w:lvlText w:val="•"/>
      <w:lvlJc w:val="left"/>
      <w:pPr>
        <w:tabs>
          <w:tab w:val="num" w:pos="5760"/>
        </w:tabs>
        <w:ind w:left="5760" w:hanging="360"/>
      </w:pPr>
      <w:rPr>
        <w:rFonts w:ascii="Arial" w:hAnsi="Arial" w:hint="default"/>
      </w:rPr>
    </w:lvl>
    <w:lvl w:ilvl="8" w:tplc="B9DCCEE2"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2D9A1B57"/>
    <w:multiLevelType w:val="hybridMultilevel"/>
    <w:tmpl w:val="E21E5B7A"/>
    <w:lvl w:ilvl="0" w:tplc="FFFFFFFF">
      <w:start w:val="1"/>
      <w:numFmt w:val="bullet"/>
      <w:pStyle w:val="CompactEnum"/>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180"/>
      </w:pPr>
      <w:rPr>
        <w:rFonts w:ascii="Wingdings" w:hAnsi="Wingding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5500DED"/>
    <w:multiLevelType w:val="hybridMultilevel"/>
    <w:tmpl w:val="C7882FE0"/>
    <w:lvl w:ilvl="0" w:tplc="C78CE2A2">
      <w:start w:val="1"/>
      <w:numFmt w:val="decimal"/>
      <w:lvlText w:val="%1."/>
      <w:lvlJc w:val="left"/>
      <w:pPr>
        <w:ind w:left="72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3AD1202A"/>
    <w:multiLevelType w:val="hybridMultilevel"/>
    <w:tmpl w:val="45AE78D8"/>
    <w:lvl w:ilvl="0" w:tplc="C78CE2A2">
      <w:start w:val="1"/>
      <w:numFmt w:val="decimal"/>
      <w:lvlText w:val="%1."/>
      <w:lvlJc w:val="left"/>
      <w:pPr>
        <w:ind w:left="72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15:restartNumberingAfterBreak="0">
    <w:nsid w:val="44035EC8"/>
    <w:multiLevelType w:val="hybridMultilevel"/>
    <w:tmpl w:val="C5F4C1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4313B88"/>
    <w:multiLevelType w:val="hybridMultilevel"/>
    <w:tmpl w:val="143479EA"/>
    <w:lvl w:ilvl="0" w:tplc="C78CE2A2">
      <w:start w:val="1"/>
      <w:numFmt w:val="decimal"/>
      <w:lvlText w:val="%1."/>
      <w:lvlJc w:val="left"/>
      <w:pPr>
        <w:ind w:left="72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45894DB9"/>
    <w:multiLevelType w:val="hybridMultilevel"/>
    <w:tmpl w:val="DAE89320"/>
    <w:lvl w:ilvl="0" w:tplc="040C0001">
      <w:start w:val="1"/>
      <w:numFmt w:val="bullet"/>
      <w:lvlText w:val=""/>
      <w:lvlJc w:val="left"/>
      <w:pPr>
        <w:ind w:left="720" w:hanging="360"/>
      </w:pPr>
      <w:rPr>
        <w:rFonts w:ascii="Symbol" w:hAnsi="Symbol" w:cs="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cs="Wingdings" w:hint="default"/>
      </w:rPr>
    </w:lvl>
    <w:lvl w:ilvl="3" w:tplc="040C0001" w:tentative="1">
      <w:start w:val="1"/>
      <w:numFmt w:val="bullet"/>
      <w:lvlText w:val=""/>
      <w:lvlJc w:val="left"/>
      <w:pPr>
        <w:ind w:left="2880" w:hanging="360"/>
      </w:pPr>
      <w:rPr>
        <w:rFonts w:ascii="Symbol" w:hAnsi="Symbol" w:cs="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cs="Wingdings" w:hint="default"/>
      </w:rPr>
    </w:lvl>
    <w:lvl w:ilvl="6" w:tplc="040C0001" w:tentative="1">
      <w:start w:val="1"/>
      <w:numFmt w:val="bullet"/>
      <w:lvlText w:val=""/>
      <w:lvlJc w:val="left"/>
      <w:pPr>
        <w:ind w:left="5040" w:hanging="360"/>
      </w:pPr>
      <w:rPr>
        <w:rFonts w:ascii="Symbol" w:hAnsi="Symbol" w:cs="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cs="Wingdings" w:hint="default"/>
      </w:rPr>
    </w:lvl>
  </w:abstractNum>
  <w:abstractNum w:abstractNumId="13" w15:restartNumberingAfterBreak="0">
    <w:nsid w:val="458E2B1B"/>
    <w:multiLevelType w:val="hybridMultilevel"/>
    <w:tmpl w:val="C9B4B7AA"/>
    <w:lvl w:ilvl="0" w:tplc="04090001">
      <w:start w:val="1"/>
      <w:numFmt w:val="bullet"/>
      <w:lvlText w:val=""/>
      <w:lvlJc w:val="left"/>
      <w:pPr>
        <w:ind w:left="1440" w:hanging="360"/>
      </w:pPr>
      <w:rPr>
        <w:rFonts w:ascii="Symbol" w:hAnsi="Symbol" w:hint="default"/>
      </w:rPr>
    </w:lvl>
    <w:lvl w:ilvl="1" w:tplc="04090001">
      <w:start w:val="1"/>
      <w:numFmt w:val="bullet"/>
      <w:lvlText w:val=""/>
      <w:lvlJc w:val="left"/>
      <w:pPr>
        <w:ind w:left="2520" w:hanging="360"/>
      </w:pPr>
      <w:rPr>
        <w:rFonts w:ascii="Symbol" w:hAnsi="Symbol" w:hint="default"/>
      </w:r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4" w15:restartNumberingAfterBreak="0">
    <w:nsid w:val="4672392D"/>
    <w:multiLevelType w:val="hybridMultilevel"/>
    <w:tmpl w:val="B944D520"/>
    <w:lvl w:ilvl="0" w:tplc="DFDEE118">
      <w:start w:val="1"/>
      <w:numFmt w:val="decimal"/>
      <w:pStyle w:val="NumList"/>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7153EF5"/>
    <w:multiLevelType w:val="hybridMultilevel"/>
    <w:tmpl w:val="943A01CC"/>
    <w:lvl w:ilvl="0" w:tplc="4072C80C">
      <w:start w:val="1"/>
      <w:numFmt w:val="decimal"/>
      <w:pStyle w:val="CompactNumbered"/>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7E730D3"/>
    <w:multiLevelType w:val="hybridMultilevel"/>
    <w:tmpl w:val="9B42B7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D345BC2"/>
    <w:multiLevelType w:val="hybridMultilevel"/>
    <w:tmpl w:val="DACC66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F65684B"/>
    <w:multiLevelType w:val="hybridMultilevel"/>
    <w:tmpl w:val="A9465B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F7D0A65"/>
    <w:multiLevelType w:val="hybridMultilevel"/>
    <w:tmpl w:val="C7E658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60E6994"/>
    <w:multiLevelType w:val="hybridMultilevel"/>
    <w:tmpl w:val="51E8A6DC"/>
    <w:lvl w:ilvl="0" w:tplc="C78CE2A2">
      <w:start w:val="1"/>
      <w:numFmt w:val="decimal"/>
      <w:lvlText w:val="%1."/>
      <w:lvlJc w:val="left"/>
      <w:pPr>
        <w:ind w:left="72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15:restartNumberingAfterBreak="0">
    <w:nsid w:val="68AC610C"/>
    <w:multiLevelType w:val="multilevel"/>
    <w:tmpl w:val="459E2A26"/>
    <w:lvl w:ilvl="0">
      <w:start w:val="1"/>
      <w:numFmt w:val="upperLetter"/>
      <w:pStyle w:val="Heading1ANNEX"/>
      <w:lvlText w:val="Annex %1."/>
      <w:lvlJc w:val="left"/>
      <w:pPr>
        <w:ind w:left="-360" w:firstLine="360"/>
      </w:pPr>
      <w:rPr>
        <w:rFonts w:hint="default"/>
      </w:rPr>
    </w:lvl>
    <w:lvl w:ilvl="1">
      <w:start w:val="1"/>
      <w:numFmt w:val="decimal"/>
      <w:pStyle w:val="Heading2ANNEX"/>
      <w:lvlText w:val="%1.%2."/>
      <w:lvlJc w:val="left"/>
      <w:pPr>
        <w:ind w:left="360" w:hanging="360"/>
      </w:pPr>
      <w:rPr>
        <w:rFonts w:asciiTheme="majorBidi" w:hAnsiTheme="majorBidi" w:cstheme="majorBidi"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lowerRoman"/>
      <w:lvlText w:val="%3."/>
      <w:lvlJc w:val="right"/>
      <w:pPr>
        <w:ind w:left="1080" w:hanging="180"/>
      </w:pPr>
      <w:rPr>
        <w:rFonts w:hint="default"/>
      </w:rPr>
    </w:lvl>
    <w:lvl w:ilvl="3">
      <w:start w:val="1"/>
      <w:numFmt w:val="decimal"/>
      <w:lvlText w:val="%4."/>
      <w:lvlJc w:val="left"/>
      <w:pPr>
        <w:ind w:left="1800" w:hanging="360"/>
      </w:pPr>
      <w:rPr>
        <w:rFonts w:hint="default"/>
      </w:rPr>
    </w:lvl>
    <w:lvl w:ilvl="4">
      <w:start w:val="1"/>
      <w:numFmt w:val="lowerLetter"/>
      <w:lvlText w:val="%5."/>
      <w:lvlJc w:val="left"/>
      <w:pPr>
        <w:ind w:left="2520" w:hanging="360"/>
      </w:pPr>
      <w:rPr>
        <w:rFonts w:hint="default"/>
      </w:rPr>
    </w:lvl>
    <w:lvl w:ilvl="5">
      <w:start w:val="1"/>
      <w:numFmt w:val="lowerRoman"/>
      <w:lvlText w:val="%6."/>
      <w:lvlJc w:val="right"/>
      <w:pPr>
        <w:ind w:left="3240" w:hanging="180"/>
      </w:pPr>
      <w:rPr>
        <w:rFonts w:hint="default"/>
      </w:rPr>
    </w:lvl>
    <w:lvl w:ilvl="6">
      <w:start w:val="1"/>
      <w:numFmt w:val="decimal"/>
      <w:lvlText w:val="%7."/>
      <w:lvlJc w:val="left"/>
      <w:pPr>
        <w:ind w:left="3960" w:hanging="360"/>
      </w:pPr>
      <w:rPr>
        <w:rFonts w:hint="default"/>
      </w:rPr>
    </w:lvl>
    <w:lvl w:ilvl="7">
      <w:start w:val="1"/>
      <w:numFmt w:val="lowerLetter"/>
      <w:lvlText w:val="%8."/>
      <w:lvlJc w:val="left"/>
      <w:pPr>
        <w:ind w:left="4680" w:hanging="360"/>
      </w:pPr>
      <w:rPr>
        <w:rFonts w:hint="default"/>
      </w:rPr>
    </w:lvl>
    <w:lvl w:ilvl="8">
      <w:start w:val="1"/>
      <w:numFmt w:val="lowerRoman"/>
      <w:lvlText w:val="%9."/>
      <w:lvlJc w:val="right"/>
      <w:pPr>
        <w:ind w:left="5400" w:hanging="180"/>
      </w:pPr>
      <w:rPr>
        <w:rFonts w:hint="default"/>
      </w:rPr>
    </w:lvl>
  </w:abstractNum>
  <w:abstractNum w:abstractNumId="22" w15:restartNumberingAfterBreak="0">
    <w:nsid w:val="6D702595"/>
    <w:multiLevelType w:val="multilevel"/>
    <w:tmpl w:val="0F6050B8"/>
    <w:lvl w:ilvl="0">
      <w:start w:val="1"/>
      <w:numFmt w:val="decimal"/>
      <w:pStyle w:val="Heading1"/>
      <w:lvlText w:val="%1."/>
      <w:lvlJc w:val="left"/>
      <w:pPr>
        <w:ind w:left="432" w:hanging="432"/>
      </w:pPr>
    </w:lvl>
    <w:lvl w:ilvl="1">
      <w:start w:val="1"/>
      <w:numFmt w:val="decimal"/>
      <w:pStyle w:val="Heading2"/>
      <w:lvlText w:val="%1.%2"/>
      <w:lvlJc w:val="left"/>
      <w:pPr>
        <w:ind w:left="576" w:hanging="576"/>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3" w15:restartNumberingAfterBreak="0">
    <w:nsid w:val="74A52C0F"/>
    <w:multiLevelType w:val="hybridMultilevel"/>
    <w:tmpl w:val="EA8EC606"/>
    <w:lvl w:ilvl="0" w:tplc="04090001">
      <w:start w:val="1"/>
      <w:numFmt w:val="bullet"/>
      <w:lvlText w:val=""/>
      <w:lvlJc w:val="left"/>
      <w:pPr>
        <w:ind w:left="360" w:hanging="360"/>
      </w:pPr>
      <w:rPr>
        <w:rFonts w:ascii="Symbol" w:hAnsi="Symbol" w:hint="default"/>
      </w:rPr>
    </w:lvl>
    <w:lvl w:ilvl="1" w:tplc="04090001">
      <w:start w:val="1"/>
      <w:numFmt w:val="bullet"/>
      <w:lvlText w:val=""/>
      <w:lvlJc w:val="left"/>
      <w:pPr>
        <w:ind w:left="1440" w:hanging="360"/>
      </w:pPr>
      <w:rPr>
        <w:rFonts w:ascii="Symbol" w:hAnsi="Symbol" w:hint="default"/>
        <w:color w:val="auto"/>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762242A2"/>
    <w:multiLevelType w:val="hybridMultilevel"/>
    <w:tmpl w:val="30A20C26"/>
    <w:lvl w:ilvl="0" w:tplc="882EEC5C">
      <w:numFmt w:val="bullet"/>
      <w:lvlText w:val=""/>
      <w:lvlJc w:val="left"/>
      <w:pPr>
        <w:ind w:left="720" w:hanging="360"/>
      </w:pPr>
      <w:rPr>
        <w:rFonts w:ascii="Symbol" w:eastAsia="MS Mincho"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
  </w:num>
  <w:num w:numId="2">
    <w:abstractNumId w:val="22"/>
  </w:num>
  <w:num w:numId="3">
    <w:abstractNumId w:val="0"/>
  </w:num>
  <w:num w:numId="4">
    <w:abstractNumId w:val="7"/>
  </w:num>
  <w:num w:numId="5">
    <w:abstractNumId w:val="12"/>
  </w:num>
  <w:num w:numId="6">
    <w:abstractNumId w:val="10"/>
  </w:num>
  <w:num w:numId="7">
    <w:abstractNumId w:val="6"/>
  </w:num>
  <w:num w:numId="8">
    <w:abstractNumId w:val="15"/>
  </w:num>
  <w:num w:numId="9">
    <w:abstractNumId w:val="15"/>
    <w:lvlOverride w:ilvl="0">
      <w:startOverride w:val="1"/>
    </w:lvlOverride>
  </w:num>
  <w:num w:numId="10">
    <w:abstractNumId w:val="21"/>
  </w:num>
  <w:num w:numId="11">
    <w:abstractNumId w:val="7"/>
  </w:num>
  <w:num w:numId="12">
    <w:abstractNumId w:val="15"/>
    <w:lvlOverride w:ilvl="0">
      <w:startOverride w:val="1"/>
    </w:lvlOverride>
  </w:num>
  <w:num w:numId="13">
    <w:abstractNumId w:val="14"/>
  </w:num>
  <w:num w:numId="14">
    <w:abstractNumId w:val="14"/>
    <w:lvlOverride w:ilvl="0">
      <w:startOverride w:val="1"/>
    </w:lvlOverride>
  </w:num>
  <w:num w:numId="15">
    <w:abstractNumId w:val="17"/>
  </w:num>
  <w:num w:numId="16">
    <w:abstractNumId w:val="2"/>
  </w:num>
  <w:num w:numId="17">
    <w:abstractNumId w:val="8"/>
  </w:num>
  <w:num w:numId="18">
    <w:abstractNumId w:val="13"/>
  </w:num>
  <w:num w:numId="19">
    <w:abstractNumId w:val="20"/>
  </w:num>
  <w:num w:numId="20">
    <w:abstractNumId w:val="11"/>
  </w:num>
  <w:num w:numId="21">
    <w:abstractNumId w:val="9"/>
  </w:num>
  <w:num w:numId="22">
    <w:abstractNumId w:val="19"/>
  </w:num>
  <w:num w:numId="23">
    <w:abstractNumId w:val="16"/>
  </w:num>
  <w:num w:numId="24">
    <w:abstractNumId w:val="18"/>
  </w:num>
  <w:num w:numId="25">
    <w:abstractNumId w:val="5"/>
  </w:num>
  <w:num w:numId="26">
    <w:abstractNumId w:val="24"/>
  </w:num>
  <w:num w:numId="27">
    <w:abstractNumId w:val="23"/>
  </w:num>
  <w:num w:numId="28">
    <w:abstractNumId w:val="3"/>
  </w:num>
  <w:num w:numId="29">
    <w:abstractNumId w:val="4"/>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bordersDoNotSurroundHeader/>
  <w:bordersDoNotSurroundFooter/>
  <w:proofState w:spelling="clean" w:grammar="clean"/>
  <w:defaultTabStop w:val="720"/>
  <w:hyphenationZone w:val="425"/>
  <w:drawingGridHorizontalSpacing w:val="110"/>
  <w:displayHorizontalDrawingGridEvery w:val="2"/>
  <w:characterSpacingControl w:val="doNotCompress"/>
  <w:hdrShapeDefaults>
    <o:shapedefaults v:ext="edit" spidmax="4097">
      <v:textbox inset="5.85pt,.7pt,5.85pt,.7pt"/>
    </o:shapedefaults>
  </w:hdrShapeDefaults>
  <w:footnotePr>
    <w:footnote w:id="-1"/>
    <w:footnote w:id="0"/>
    <w:footnote w:id="1"/>
  </w:footnotePr>
  <w:endnotePr>
    <w:endnote w:id="-1"/>
    <w:endnote w:id="0"/>
    <w:endnote w:id="1"/>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B798F"/>
    <w:rsid w:val="00003118"/>
    <w:rsid w:val="00004D47"/>
    <w:rsid w:val="00011313"/>
    <w:rsid w:val="000171CA"/>
    <w:rsid w:val="00027800"/>
    <w:rsid w:val="00032550"/>
    <w:rsid w:val="00042955"/>
    <w:rsid w:val="000449BC"/>
    <w:rsid w:val="00054EC1"/>
    <w:rsid w:val="00055B83"/>
    <w:rsid w:val="000573B0"/>
    <w:rsid w:val="000623CB"/>
    <w:rsid w:val="00066C81"/>
    <w:rsid w:val="000670E3"/>
    <w:rsid w:val="00070948"/>
    <w:rsid w:val="000754F9"/>
    <w:rsid w:val="000758AD"/>
    <w:rsid w:val="0008033C"/>
    <w:rsid w:val="000842EC"/>
    <w:rsid w:val="00093B17"/>
    <w:rsid w:val="00094015"/>
    <w:rsid w:val="000953AB"/>
    <w:rsid w:val="00095AED"/>
    <w:rsid w:val="000968DA"/>
    <w:rsid w:val="000A7C51"/>
    <w:rsid w:val="000B0A7B"/>
    <w:rsid w:val="000B194D"/>
    <w:rsid w:val="000B424A"/>
    <w:rsid w:val="000B5AD8"/>
    <w:rsid w:val="000B759C"/>
    <w:rsid w:val="000C475F"/>
    <w:rsid w:val="000C48E0"/>
    <w:rsid w:val="000C7110"/>
    <w:rsid w:val="000C7CE2"/>
    <w:rsid w:val="000D28F5"/>
    <w:rsid w:val="000E05F8"/>
    <w:rsid w:val="000E51E8"/>
    <w:rsid w:val="000F100F"/>
    <w:rsid w:val="000F5567"/>
    <w:rsid w:val="000F567C"/>
    <w:rsid w:val="000F5C97"/>
    <w:rsid w:val="001001CC"/>
    <w:rsid w:val="00104240"/>
    <w:rsid w:val="00104E52"/>
    <w:rsid w:val="00105C0D"/>
    <w:rsid w:val="001079D8"/>
    <w:rsid w:val="00110CFA"/>
    <w:rsid w:val="00110D15"/>
    <w:rsid w:val="0011232F"/>
    <w:rsid w:val="0011564E"/>
    <w:rsid w:val="00117278"/>
    <w:rsid w:val="00117BFF"/>
    <w:rsid w:val="001261B4"/>
    <w:rsid w:val="00127450"/>
    <w:rsid w:val="0013033B"/>
    <w:rsid w:val="00132102"/>
    <w:rsid w:val="00132772"/>
    <w:rsid w:val="00132CB0"/>
    <w:rsid w:val="00133153"/>
    <w:rsid w:val="00133F14"/>
    <w:rsid w:val="00134128"/>
    <w:rsid w:val="001361C4"/>
    <w:rsid w:val="0014046B"/>
    <w:rsid w:val="00142EC2"/>
    <w:rsid w:val="00144E3D"/>
    <w:rsid w:val="001466BA"/>
    <w:rsid w:val="0015579B"/>
    <w:rsid w:val="00162328"/>
    <w:rsid w:val="00162C46"/>
    <w:rsid w:val="00163666"/>
    <w:rsid w:val="00165FC9"/>
    <w:rsid w:val="00166074"/>
    <w:rsid w:val="0016647A"/>
    <w:rsid w:val="001700CD"/>
    <w:rsid w:val="001709D4"/>
    <w:rsid w:val="00172635"/>
    <w:rsid w:val="00175299"/>
    <w:rsid w:val="0017530B"/>
    <w:rsid w:val="00177F6A"/>
    <w:rsid w:val="001821BB"/>
    <w:rsid w:val="001827BF"/>
    <w:rsid w:val="0018340A"/>
    <w:rsid w:val="0018563E"/>
    <w:rsid w:val="001857FF"/>
    <w:rsid w:val="001864E0"/>
    <w:rsid w:val="00194213"/>
    <w:rsid w:val="00195E01"/>
    <w:rsid w:val="00196789"/>
    <w:rsid w:val="001A25B8"/>
    <w:rsid w:val="001B2E7D"/>
    <w:rsid w:val="001B2EC5"/>
    <w:rsid w:val="001B69A9"/>
    <w:rsid w:val="001B6E02"/>
    <w:rsid w:val="001B7C8E"/>
    <w:rsid w:val="001C3262"/>
    <w:rsid w:val="001C7707"/>
    <w:rsid w:val="001D0276"/>
    <w:rsid w:val="001D1E04"/>
    <w:rsid w:val="001D6B66"/>
    <w:rsid w:val="001D7EBC"/>
    <w:rsid w:val="001E06AA"/>
    <w:rsid w:val="001E2E56"/>
    <w:rsid w:val="001E3CD3"/>
    <w:rsid w:val="001E3D7C"/>
    <w:rsid w:val="001F1243"/>
    <w:rsid w:val="001F52E3"/>
    <w:rsid w:val="001F5F65"/>
    <w:rsid w:val="001F671E"/>
    <w:rsid w:val="001F7753"/>
    <w:rsid w:val="0020001C"/>
    <w:rsid w:val="002022EF"/>
    <w:rsid w:val="00203665"/>
    <w:rsid w:val="002045FD"/>
    <w:rsid w:val="0020481D"/>
    <w:rsid w:val="0021058D"/>
    <w:rsid w:val="00214D30"/>
    <w:rsid w:val="0021750E"/>
    <w:rsid w:val="002205BB"/>
    <w:rsid w:val="00225D5A"/>
    <w:rsid w:val="00225EC1"/>
    <w:rsid w:val="0022784F"/>
    <w:rsid w:val="00233446"/>
    <w:rsid w:val="00233F85"/>
    <w:rsid w:val="00234A3C"/>
    <w:rsid w:val="00235A96"/>
    <w:rsid w:val="0024412C"/>
    <w:rsid w:val="002503C2"/>
    <w:rsid w:val="002509F4"/>
    <w:rsid w:val="00254B7A"/>
    <w:rsid w:val="002550E8"/>
    <w:rsid w:val="00262B06"/>
    <w:rsid w:val="00263306"/>
    <w:rsid w:val="00263ED6"/>
    <w:rsid w:val="00266490"/>
    <w:rsid w:val="00266D18"/>
    <w:rsid w:val="00266E76"/>
    <w:rsid w:val="00277A65"/>
    <w:rsid w:val="0028143C"/>
    <w:rsid w:val="00281797"/>
    <w:rsid w:val="00282000"/>
    <w:rsid w:val="00282AFA"/>
    <w:rsid w:val="00282E1E"/>
    <w:rsid w:val="00283E21"/>
    <w:rsid w:val="00286CB8"/>
    <w:rsid w:val="002922C2"/>
    <w:rsid w:val="00292B9C"/>
    <w:rsid w:val="00292FFE"/>
    <w:rsid w:val="002A2ABC"/>
    <w:rsid w:val="002A4292"/>
    <w:rsid w:val="002A6D08"/>
    <w:rsid w:val="002B4A9F"/>
    <w:rsid w:val="002B7262"/>
    <w:rsid w:val="002C507C"/>
    <w:rsid w:val="002D0595"/>
    <w:rsid w:val="002D1F22"/>
    <w:rsid w:val="002D2B80"/>
    <w:rsid w:val="002D4AE6"/>
    <w:rsid w:val="002D6E9B"/>
    <w:rsid w:val="002D7239"/>
    <w:rsid w:val="002E100D"/>
    <w:rsid w:val="002E1CA7"/>
    <w:rsid w:val="002E3E57"/>
    <w:rsid w:val="002E5A30"/>
    <w:rsid w:val="002F3A61"/>
    <w:rsid w:val="002F50DD"/>
    <w:rsid w:val="002F58D2"/>
    <w:rsid w:val="003013B9"/>
    <w:rsid w:val="0030394D"/>
    <w:rsid w:val="0030443B"/>
    <w:rsid w:val="003055BE"/>
    <w:rsid w:val="003071DC"/>
    <w:rsid w:val="00307BF0"/>
    <w:rsid w:val="00311668"/>
    <w:rsid w:val="00312F58"/>
    <w:rsid w:val="00322E23"/>
    <w:rsid w:val="00323C90"/>
    <w:rsid w:val="0032682C"/>
    <w:rsid w:val="00330451"/>
    <w:rsid w:val="00331C5D"/>
    <w:rsid w:val="00335FF2"/>
    <w:rsid w:val="00337DE7"/>
    <w:rsid w:val="003428C7"/>
    <w:rsid w:val="003431D1"/>
    <w:rsid w:val="00350E6C"/>
    <w:rsid w:val="00351E0E"/>
    <w:rsid w:val="00352BD6"/>
    <w:rsid w:val="00355DE5"/>
    <w:rsid w:val="00356865"/>
    <w:rsid w:val="00357AEA"/>
    <w:rsid w:val="0036299F"/>
    <w:rsid w:val="00365765"/>
    <w:rsid w:val="0036595A"/>
    <w:rsid w:val="0036771A"/>
    <w:rsid w:val="0037047F"/>
    <w:rsid w:val="00371739"/>
    <w:rsid w:val="003749C0"/>
    <w:rsid w:val="0037714C"/>
    <w:rsid w:val="0039051E"/>
    <w:rsid w:val="00391FF8"/>
    <w:rsid w:val="00392487"/>
    <w:rsid w:val="00393B71"/>
    <w:rsid w:val="00394D5E"/>
    <w:rsid w:val="00395FC4"/>
    <w:rsid w:val="003A177C"/>
    <w:rsid w:val="003A2801"/>
    <w:rsid w:val="003B0FC6"/>
    <w:rsid w:val="003B2711"/>
    <w:rsid w:val="003B57C4"/>
    <w:rsid w:val="003B59CB"/>
    <w:rsid w:val="003C1EE2"/>
    <w:rsid w:val="003C3119"/>
    <w:rsid w:val="003C410B"/>
    <w:rsid w:val="003E5465"/>
    <w:rsid w:val="003E5F43"/>
    <w:rsid w:val="003F607F"/>
    <w:rsid w:val="00402E72"/>
    <w:rsid w:val="004034C6"/>
    <w:rsid w:val="00405E8E"/>
    <w:rsid w:val="004070AA"/>
    <w:rsid w:val="00411586"/>
    <w:rsid w:val="00420395"/>
    <w:rsid w:val="0042275E"/>
    <w:rsid w:val="00423237"/>
    <w:rsid w:val="00424FFA"/>
    <w:rsid w:val="00425140"/>
    <w:rsid w:val="00430A44"/>
    <w:rsid w:val="004332FB"/>
    <w:rsid w:val="0043480B"/>
    <w:rsid w:val="00434EB6"/>
    <w:rsid w:val="004378F9"/>
    <w:rsid w:val="00443324"/>
    <w:rsid w:val="0044672F"/>
    <w:rsid w:val="00456AB1"/>
    <w:rsid w:val="00460C29"/>
    <w:rsid w:val="00464F78"/>
    <w:rsid w:val="0046799D"/>
    <w:rsid w:val="004700C6"/>
    <w:rsid w:val="00473374"/>
    <w:rsid w:val="00474570"/>
    <w:rsid w:val="00475221"/>
    <w:rsid w:val="00477762"/>
    <w:rsid w:val="004804E5"/>
    <w:rsid w:val="00482763"/>
    <w:rsid w:val="004838A6"/>
    <w:rsid w:val="00486D46"/>
    <w:rsid w:val="00493022"/>
    <w:rsid w:val="00494427"/>
    <w:rsid w:val="004A3999"/>
    <w:rsid w:val="004B2415"/>
    <w:rsid w:val="004B298B"/>
    <w:rsid w:val="004B3F85"/>
    <w:rsid w:val="004B4274"/>
    <w:rsid w:val="004C4991"/>
    <w:rsid w:val="004D25FD"/>
    <w:rsid w:val="004E20A7"/>
    <w:rsid w:val="004E3003"/>
    <w:rsid w:val="004E45B6"/>
    <w:rsid w:val="004E6BAC"/>
    <w:rsid w:val="004E7CAF"/>
    <w:rsid w:val="004F24E0"/>
    <w:rsid w:val="004F3648"/>
    <w:rsid w:val="004F3C15"/>
    <w:rsid w:val="004F71ED"/>
    <w:rsid w:val="004F78D7"/>
    <w:rsid w:val="00502CB1"/>
    <w:rsid w:val="00506D3A"/>
    <w:rsid w:val="00506E4F"/>
    <w:rsid w:val="00515E0D"/>
    <w:rsid w:val="00520835"/>
    <w:rsid w:val="00522D8D"/>
    <w:rsid w:val="00523EFE"/>
    <w:rsid w:val="00524B9C"/>
    <w:rsid w:val="00532390"/>
    <w:rsid w:val="005335AD"/>
    <w:rsid w:val="005337E4"/>
    <w:rsid w:val="00534C8A"/>
    <w:rsid w:val="0053548D"/>
    <w:rsid w:val="00536D94"/>
    <w:rsid w:val="00540CDB"/>
    <w:rsid w:val="005460EB"/>
    <w:rsid w:val="00550C4A"/>
    <w:rsid w:val="0055141B"/>
    <w:rsid w:val="00551F4E"/>
    <w:rsid w:val="005534F6"/>
    <w:rsid w:val="00553788"/>
    <w:rsid w:val="005647A9"/>
    <w:rsid w:val="00570466"/>
    <w:rsid w:val="005719F1"/>
    <w:rsid w:val="00573D85"/>
    <w:rsid w:val="0057549C"/>
    <w:rsid w:val="00583946"/>
    <w:rsid w:val="00585685"/>
    <w:rsid w:val="005903DE"/>
    <w:rsid w:val="00590540"/>
    <w:rsid w:val="00592096"/>
    <w:rsid w:val="005A0CC3"/>
    <w:rsid w:val="005A0D8E"/>
    <w:rsid w:val="005A10DE"/>
    <w:rsid w:val="005A2CB8"/>
    <w:rsid w:val="005A6202"/>
    <w:rsid w:val="005B0CB7"/>
    <w:rsid w:val="005C151E"/>
    <w:rsid w:val="005C4A2E"/>
    <w:rsid w:val="005D37AD"/>
    <w:rsid w:val="005D7DE1"/>
    <w:rsid w:val="005E07DE"/>
    <w:rsid w:val="005E142B"/>
    <w:rsid w:val="005E3743"/>
    <w:rsid w:val="005E434B"/>
    <w:rsid w:val="005F2BA1"/>
    <w:rsid w:val="005F7823"/>
    <w:rsid w:val="00600BFC"/>
    <w:rsid w:val="006038E0"/>
    <w:rsid w:val="00604982"/>
    <w:rsid w:val="006076C7"/>
    <w:rsid w:val="00607FE8"/>
    <w:rsid w:val="00612AC7"/>
    <w:rsid w:val="0061771B"/>
    <w:rsid w:val="00621F7B"/>
    <w:rsid w:val="00624E9B"/>
    <w:rsid w:val="006269D7"/>
    <w:rsid w:val="00630886"/>
    <w:rsid w:val="00630AAD"/>
    <w:rsid w:val="006310D6"/>
    <w:rsid w:val="006321B5"/>
    <w:rsid w:val="00635D62"/>
    <w:rsid w:val="00635DB8"/>
    <w:rsid w:val="00636E84"/>
    <w:rsid w:val="006412FE"/>
    <w:rsid w:val="00642A36"/>
    <w:rsid w:val="00647B08"/>
    <w:rsid w:val="0065069C"/>
    <w:rsid w:val="006550AF"/>
    <w:rsid w:val="00655CB9"/>
    <w:rsid w:val="006566D1"/>
    <w:rsid w:val="00657DEF"/>
    <w:rsid w:val="00666C17"/>
    <w:rsid w:val="00670D7C"/>
    <w:rsid w:val="006711AC"/>
    <w:rsid w:val="00673AB3"/>
    <w:rsid w:val="00680282"/>
    <w:rsid w:val="006805FE"/>
    <w:rsid w:val="0068163C"/>
    <w:rsid w:val="0068405E"/>
    <w:rsid w:val="006851C2"/>
    <w:rsid w:val="00685753"/>
    <w:rsid w:val="0068613D"/>
    <w:rsid w:val="00686F31"/>
    <w:rsid w:val="00694CE2"/>
    <w:rsid w:val="006A0E3E"/>
    <w:rsid w:val="006A150D"/>
    <w:rsid w:val="006A255C"/>
    <w:rsid w:val="006A6B3B"/>
    <w:rsid w:val="006C2AF3"/>
    <w:rsid w:val="006C2E4C"/>
    <w:rsid w:val="006C3886"/>
    <w:rsid w:val="006D4C4A"/>
    <w:rsid w:val="006D5E7D"/>
    <w:rsid w:val="006E0E1E"/>
    <w:rsid w:val="006F22C7"/>
    <w:rsid w:val="006F2419"/>
    <w:rsid w:val="006F73CA"/>
    <w:rsid w:val="006F73EC"/>
    <w:rsid w:val="00702B5F"/>
    <w:rsid w:val="0070319C"/>
    <w:rsid w:val="00706CC9"/>
    <w:rsid w:val="00714503"/>
    <w:rsid w:val="007151F8"/>
    <w:rsid w:val="007158F9"/>
    <w:rsid w:val="0071651A"/>
    <w:rsid w:val="0071715E"/>
    <w:rsid w:val="00720210"/>
    <w:rsid w:val="00721D7F"/>
    <w:rsid w:val="00722D35"/>
    <w:rsid w:val="00722EF0"/>
    <w:rsid w:val="00724721"/>
    <w:rsid w:val="00724DD1"/>
    <w:rsid w:val="00726B15"/>
    <w:rsid w:val="0073110A"/>
    <w:rsid w:val="007328F0"/>
    <w:rsid w:val="00733C6F"/>
    <w:rsid w:val="0074029A"/>
    <w:rsid w:val="00742C35"/>
    <w:rsid w:val="00744260"/>
    <w:rsid w:val="00745251"/>
    <w:rsid w:val="00745C69"/>
    <w:rsid w:val="007507B3"/>
    <w:rsid w:val="00754586"/>
    <w:rsid w:val="0076124E"/>
    <w:rsid w:val="0076283D"/>
    <w:rsid w:val="0076514D"/>
    <w:rsid w:val="00766C82"/>
    <w:rsid w:val="00771592"/>
    <w:rsid w:val="00772DF5"/>
    <w:rsid w:val="007730FA"/>
    <w:rsid w:val="00774A50"/>
    <w:rsid w:val="00784F5A"/>
    <w:rsid w:val="007877F2"/>
    <w:rsid w:val="0079036D"/>
    <w:rsid w:val="00796C8B"/>
    <w:rsid w:val="00797FCB"/>
    <w:rsid w:val="007A1FE2"/>
    <w:rsid w:val="007A2014"/>
    <w:rsid w:val="007A54E8"/>
    <w:rsid w:val="007A6BBD"/>
    <w:rsid w:val="007A7B75"/>
    <w:rsid w:val="007B04D6"/>
    <w:rsid w:val="007B2931"/>
    <w:rsid w:val="007C1035"/>
    <w:rsid w:val="007C3E83"/>
    <w:rsid w:val="007C4596"/>
    <w:rsid w:val="007C5C28"/>
    <w:rsid w:val="007D13FB"/>
    <w:rsid w:val="007D4882"/>
    <w:rsid w:val="007E0DD4"/>
    <w:rsid w:val="007E1EB6"/>
    <w:rsid w:val="007E2161"/>
    <w:rsid w:val="007E551E"/>
    <w:rsid w:val="007E6063"/>
    <w:rsid w:val="007F2DFE"/>
    <w:rsid w:val="00807360"/>
    <w:rsid w:val="008134C2"/>
    <w:rsid w:val="00813B8F"/>
    <w:rsid w:val="00813CB5"/>
    <w:rsid w:val="0082353F"/>
    <w:rsid w:val="00824860"/>
    <w:rsid w:val="00825B77"/>
    <w:rsid w:val="00832A22"/>
    <w:rsid w:val="00835C17"/>
    <w:rsid w:val="00835F7A"/>
    <w:rsid w:val="00837E37"/>
    <w:rsid w:val="00840C5D"/>
    <w:rsid w:val="00842593"/>
    <w:rsid w:val="0085010C"/>
    <w:rsid w:val="00856E01"/>
    <w:rsid w:val="00857AF0"/>
    <w:rsid w:val="00861200"/>
    <w:rsid w:val="0086259E"/>
    <w:rsid w:val="00862B83"/>
    <w:rsid w:val="00871D65"/>
    <w:rsid w:val="00872BB5"/>
    <w:rsid w:val="00873E67"/>
    <w:rsid w:val="0087565D"/>
    <w:rsid w:val="00876893"/>
    <w:rsid w:val="00876D62"/>
    <w:rsid w:val="00890FA4"/>
    <w:rsid w:val="00892364"/>
    <w:rsid w:val="008937B8"/>
    <w:rsid w:val="008A1B1A"/>
    <w:rsid w:val="008A4458"/>
    <w:rsid w:val="008A5B0D"/>
    <w:rsid w:val="008A6C14"/>
    <w:rsid w:val="008B3C05"/>
    <w:rsid w:val="008B44DA"/>
    <w:rsid w:val="008B5336"/>
    <w:rsid w:val="008B62F3"/>
    <w:rsid w:val="008B65B9"/>
    <w:rsid w:val="008C4E47"/>
    <w:rsid w:val="008C7CFB"/>
    <w:rsid w:val="008C7DC3"/>
    <w:rsid w:val="008D113D"/>
    <w:rsid w:val="008D1DE9"/>
    <w:rsid w:val="008D2266"/>
    <w:rsid w:val="008D347D"/>
    <w:rsid w:val="008D4732"/>
    <w:rsid w:val="008D4FBB"/>
    <w:rsid w:val="008D5845"/>
    <w:rsid w:val="008D6C50"/>
    <w:rsid w:val="008D6D6A"/>
    <w:rsid w:val="008E244A"/>
    <w:rsid w:val="008E3D94"/>
    <w:rsid w:val="008E6950"/>
    <w:rsid w:val="008F0152"/>
    <w:rsid w:val="008F03BD"/>
    <w:rsid w:val="008F0861"/>
    <w:rsid w:val="008F56D2"/>
    <w:rsid w:val="00906349"/>
    <w:rsid w:val="00906848"/>
    <w:rsid w:val="00906A75"/>
    <w:rsid w:val="00911C91"/>
    <w:rsid w:val="009203A3"/>
    <w:rsid w:val="00923BAE"/>
    <w:rsid w:val="00925EAB"/>
    <w:rsid w:val="0093051F"/>
    <w:rsid w:val="00933A54"/>
    <w:rsid w:val="00934E0B"/>
    <w:rsid w:val="00936330"/>
    <w:rsid w:val="009402A6"/>
    <w:rsid w:val="00941634"/>
    <w:rsid w:val="00942857"/>
    <w:rsid w:val="009458DB"/>
    <w:rsid w:val="0094622A"/>
    <w:rsid w:val="00946384"/>
    <w:rsid w:val="00950DD6"/>
    <w:rsid w:val="009535C8"/>
    <w:rsid w:val="00954B8C"/>
    <w:rsid w:val="00960ABF"/>
    <w:rsid w:val="009636E0"/>
    <w:rsid w:val="009737AF"/>
    <w:rsid w:val="00974F46"/>
    <w:rsid w:val="009753F9"/>
    <w:rsid w:val="00985279"/>
    <w:rsid w:val="009871FB"/>
    <w:rsid w:val="009930DE"/>
    <w:rsid w:val="00994AEC"/>
    <w:rsid w:val="00997E51"/>
    <w:rsid w:val="009A3F50"/>
    <w:rsid w:val="009A5254"/>
    <w:rsid w:val="009B0397"/>
    <w:rsid w:val="009B18BD"/>
    <w:rsid w:val="009B6965"/>
    <w:rsid w:val="009C2DD2"/>
    <w:rsid w:val="009C5AAC"/>
    <w:rsid w:val="009C5BE3"/>
    <w:rsid w:val="009D0B8D"/>
    <w:rsid w:val="009D0D8E"/>
    <w:rsid w:val="009D219F"/>
    <w:rsid w:val="009D499B"/>
    <w:rsid w:val="009D5603"/>
    <w:rsid w:val="009D7873"/>
    <w:rsid w:val="009E0FB8"/>
    <w:rsid w:val="009E15E6"/>
    <w:rsid w:val="009E2387"/>
    <w:rsid w:val="009E48F3"/>
    <w:rsid w:val="009E624C"/>
    <w:rsid w:val="009E790B"/>
    <w:rsid w:val="009F07A6"/>
    <w:rsid w:val="009F279F"/>
    <w:rsid w:val="009F32B6"/>
    <w:rsid w:val="009F45CC"/>
    <w:rsid w:val="009F5E71"/>
    <w:rsid w:val="00A04A8B"/>
    <w:rsid w:val="00A07806"/>
    <w:rsid w:val="00A1028E"/>
    <w:rsid w:val="00A12C94"/>
    <w:rsid w:val="00A14459"/>
    <w:rsid w:val="00A224A5"/>
    <w:rsid w:val="00A24F75"/>
    <w:rsid w:val="00A25D17"/>
    <w:rsid w:val="00A303E4"/>
    <w:rsid w:val="00A323E3"/>
    <w:rsid w:val="00A44823"/>
    <w:rsid w:val="00A47B06"/>
    <w:rsid w:val="00A56E44"/>
    <w:rsid w:val="00A622D5"/>
    <w:rsid w:val="00A63F5A"/>
    <w:rsid w:val="00A64562"/>
    <w:rsid w:val="00A651A4"/>
    <w:rsid w:val="00A67481"/>
    <w:rsid w:val="00A70650"/>
    <w:rsid w:val="00A754FD"/>
    <w:rsid w:val="00A767E6"/>
    <w:rsid w:val="00A76EFC"/>
    <w:rsid w:val="00A779DD"/>
    <w:rsid w:val="00A83715"/>
    <w:rsid w:val="00A85376"/>
    <w:rsid w:val="00A877B8"/>
    <w:rsid w:val="00A92B0A"/>
    <w:rsid w:val="00A93F4E"/>
    <w:rsid w:val="00AA1E68"/>
    <w:rsid w:val="00AB310F"/>
    <w:rsid w:val="00AB3278"/>
    <w:rsid w:val="00AC1C34"/>
    <w:rsid w:val="00AC3845"/>
    <w:rsid w:val="00AC520F"/>
    <w:rsid w:val="00AC79D4"/>
    <w:rsid w:val="00AC7D7F"/>
    <w:rsid w:val="00AD2633"/>
    <w:rsid w:val="00AD32DB"/>
    <w:rsid w:val="00AE03B4"/>
    <w:rsid w:val="00AE055D"/>
    <w:rsid w:val="00AE29A9"/>
    <w:rsid w:val="00AE5DD7"/>
    <w:rsid w:val="00AF2BFD"/>
    <w:rsid w:val="00AF2EF1"/>
    <w:rsid w:val="00AF3C7E"/>
    <w:rsid w:val="00AF6F91"/>
    <w:rsid w:val="00B00D9E"/>
    <w:rsid w:val="00B03217"/>
    <w:rsid w:val="00B04BCE"/>
    <w:rsid w:val="00B05052"/>
    <w:rsid w:val="00B115E2"/>
    <w:rsid w:val="00B11AC3"/>
    <w:rsid w:val="00B12E64"/>
    <w:rsid w:val="00B1672D"/>
    <w:rsid w:val="00B17A88"/>
    <w:rsid w:val="00B2086B"/>
    <w:rsid w:val="00B20898"/>
    <w:rsid w:val="00B21C63"/>
    <w:rsid w:val="00B25C8A"/>
    <w:rsid w:val="00B33460"/>
    <w:rsid w:val="00B33548"/>
    <w:rsid w:val="00B33842"/>
    <w:rsid w:val="00B35627"/>
    <w:rsid w:val="00B37081"/>
    <w:rsid w:val="00B41D4C"/>
    <w:rsid w:val="00B4365F"/>
    <w:rsid w:val="00B4378F"/>
    <w:rsid w:val="00B441C7"/>
    <w:rsid w:val="00B47BDB"/>
    <w:rsid w:val="00B516B7"/>
    <w:rsid w:val="00B5245A"/>
    <w:rsid w:val="00B53714"/>
    <w:rsid w:val="00B56333"/>
    <w:rsid w:val="00B60C0B"/>
    <w:rsid w:val="00B711BB"/>
    <w:rsid w:val="00B73E15"/>
    <w:rsid w:val="00B76422"/>
    <w:rsid w:val="00B8020C"/>
    <w:rsid w:val="00B8042F"/>
    <w:rsid w:val="00B816CD"/>
    <w:rsid w:val="00B828F0"/>
    <w:rsid w:val="00B870C8"/>
    <w:rsid w:val="00B909B1"/>
    <w:rsid w:val="00B90E25"/>
    <w:rsid w:val="00B90EF1"/>
    <w:rsid w:val="00B915E1"/>
    <w:rsid w:val="00B962D3"/>
    <w:rsid w:val="00BA0E0A"/>
    <w:rsid w:val="00BA1875"/>
    <w:rsid w:val="00BA38AE"/>
    <w:rsid w:val="00BA79DC"/>
    <w:rsid w:val="00BB0408"/>
    <w:rsid w:val="00BB11C9"/>
    <w:rsid w:val="00BC176C"/>
    <w:rsid w:val="00BC25BA"/>
    <w:rsid w:val="00BC35A4"/>
    <w:rsid w:val="00BC5C71"/>
    <w:rsid w:val="00BD3C42"/>
    <w:rsid w:val="00BD42FB"/>
    <w:rsid w:val="00BD6A9F"/>
    <w:rsid w:val="00BD73BD"/>
    <w:rsid w:val="00BE2BDA"/>
    <w:rsid w:val="00BE3E6C"/>
    <w:rsid w:val="00BE3EC5"/>
    <w:rsid w:val="00BE6637"/>
    <w:rsid w:val="00BE7261"/>
    <w:rsid w:val="00BE780C"/>
    <w:rsid w:val="00BF0FD3"/>
    <w:rsid w:val="00BF1A90"/>
    <w:rsid w:val="00BF6116"/>
    <w:rsid w:val="00BF6248"/>
    <w:rsid w:val="00C001EA"/>
    <w:rsid w:val="00C015E2"/>
    <w:rsid w:val="00C0261E"/>
    <w:rsid w:val="00C05F65"/>
    <w:rsid w:val="00C06FF0"/>
    <w:rsid w:val="00C075EF"/>
    <w:rsid w:val="00C07A86"/>
    <w:rsid w:val="00C14918"/>
    <w:rsid w:val="00C24B19"/>
    <w:rsid w:val="00C31FDF"/>
    <w:rsid w:val="00C40071"/>
    <w:rsid w:val="00C40790"/>
    <w:rsid w:val="00C42C87"/>
    <w:rsid w:val="00C465F1"/>
    <w:rsid w:val="00C46AAF"/>
    <w:rsid w:val="00C55D0D"/>
    <w:rsid w:val="00C56224"/>
    <w:rsid w:val="00C61932"/>
    <w:rsid w:val="00C6534B"/>
    <w:rsid w:val="00C6723D"/>
    <w:rsid w:val="00C673E4"/>
    <w:rsid w:val="00C75211"/>
    <w:rsid w:val="00C819C3"/>
    <w:rsid w:val="00C85DB4"/>
    <w:rsid w:val="00C86200"/>
    <w:rsid w:val="00C879BD"/>
    <w:rsid w:val="00C91D8F"/>
    <w:rsid w:val="00C91EA5"/>
    <w:rsid w:val="00C91F28"/>
    <w:rsid w:val="00C93DBC"/>
    <w:rsid w:val="00C97A7E"/>
    <w:rsid w:val="00CA5101"/>
    <w:rsid w:val="00CA625D"/>
    <w:rsid w:val="00CB71A8"/>
    <w:rsid w:val="00CB798F"/>
    <w:rsid w:val="00CC45F9"/>
    <w:rsid w:val="00CC70D2"/>
    <w:rsid w:val="00CD54AA"/>
    <w:rsid w:val="00CE2FA8"/>
    <w:rsid w:val="00CE4D29"/>
    <w:rsid w:val="00CE7106"/>
    <w:rsid w:val="00CF6C25"/>
    <w:rsid w:val="00D024DF"/>
    <w:rsid w:val="00D029E7"/>
    <w:rsid w:val="00D0633B"/>
    <w:rsid w:val="00D06CBA"/>
    <w:rsid w:val="00D11A6D"/>
    <w:rsid w:val="00D11ECE"/>
    <w:rsid w:val="00D157E5"/>
    <w:rsid w:val="00D17580"/>
    <w:rsid w:val="00D17A6E"/>
    <w:rsid w:val="00D202CB"/>
    <w:rsid w:val="00D214F2"/>
    <w:rsid w:val="00D277E8"/>
    <w:rsid w:val="00D3136A"/>
    <w:rsid w:val="00D31B5E"/>
    <w:rsid w:val="00D32800"/>
    <w:rsid w:val="00D401A0"/>
    <w:rsid w:val="00D43B20"/>
    <w:rsid w:val="00D50F6C"/>
    <w:rsid w:val="00D551A9"/>
    <w:rsid w:val="00D56618"/>
    <w:rsid w:val="00D61801"/>
    <w:rsid w:val="00D64F3D"/>
    <w:rsid w:val="00D67941"/>
    <w:rsid w:val="00D70A94"/>
    <w:rsid w:val="00D73CE7"/>
    <w:rsid w:val="00D836F8"/>
    <w:rsid w:val="00D84068"/>
    <w:rsid w:val="00D86B61"/>
    <w:rsid w:val="00D93BDF"/>
    <w:rsid w:val="00DA0088"/>
    <w:rsid w:val="00DA2B52"/>
    <w:rsid w:val="00DA5611"/>
    <w:rsid w:val="00DA7255"/>
    <w:rsid w:val="00DB0280"/>
    <w:rsid w:val="00DB29AA"/>
    <w:rsid w:val="00DB5A3B"/>
    <w:rsid w:val="00DB6376"/>
    <w:rsid w:val="00DB6709"/>
    <w:rsid w:val="00DC2154"/>
    <w:rsid w:val="00DC2C77"/>
    <w:rsid w:val="00DC644E"/>
    <w:rsid w:val="00DC74AC"/>
    <w:rsid w:val="00DD04E3"/>
    <w:rsid w:val="00DE0683"/>
    <w:rsid w:val="00DE0C44"/>
    <w:rsid w:val="00DE1654"/>
    <w:rsid w:val="00DE6565"/>
    <w:rsid w:val="00DF0DB5"/>
    <w:rsid w:val="00DF4F0B"/>
    <w:rsid w:val="00DF78E5"/>
    <w:rsid w:val="00E06393"/>
    <w:rsid w:val="00E06A80"/>
    <w:rsid w:val="00E10075"/>
    <w:rsid w:val="00E1245D"/>
    <w:rsid w:val="00E13605"/>
    <w:rsid w:val="00E143A1"/>
    <w:rsid w:val="00E17093"/>
    <w:rsid w:val="00E20DA4"/>
    <w:rsid w:val="00E21334"/>
    <w:rsid w:val="00E221CD"/>
    <w:rsid w:val="00E23C74"/>
    <w:rsid w:val="00E25B6B"/>
    <w:rsid w:val="00E3599E"/>
    <w:rsid w:val="00E374CC"/>
    <w:rsid w:val="00E41FE1"/>
    <w:rsid w:val="00E42104"/>
    <w:rsid w:val="00E4217E"/>
    <w:rsid w:val="00E43198"/>
    <w:rsid w:val="00E4436F"/>
    <w:rsid w:val="00E4590C"/>
    <w:rsid w:val="00E53827"/>
    <w:rsid w:val="00E5519F"/>
    <w:rsid w:val="00E60F7B"/>
    <w:rsid w:val="00E61D8D"/>
    <w:rsid w:val="00E63041"/>
    <w:rsid w:val="00E63252"/>
    <w:rsid w:val="00E703F0"/>
    <w:rsid w:val="00E73447"/>
    <w:rsid w:val="00E736CF"/>
    <w:rsid w:val="00E75196"/>
    <w:rsid w:val="00E76463"/>
    <w:rsid w:val="00E83DE0"/>
    <w:rsid w:val="00E84970"/>
    <w:rsid w:val="00E87223"/>
    <w:rsid w:val="00EA025B"/>
    <w:rsid w:val="00EA0404"/>
    <w:rsid w:val="00EA1220"/>
    <w:rsid w:val="00EB0C4C"/>
    <w:rsid w:val="00EB12C3"/>
    <w:rsid w:val="00EB3D3C"/>
    <w:rsid w:val="00EB6CC1"/>
    <w:rsid w:val="00EB7BC2"/>
    <w:rsid w:val="00EC033B"/>
    <w:rsid w:val="00EC3A62"/>
    <w:rsid w:val="00EC5071"/>
    <w:rsid w:val="00EC5CF4"/>
    <w:rsid w:val="00EC7AD1"/>
    <w:rsid w:val="00ED35DD"/>
    <w:rsid w:val="00ED363E"/>
    <w:rsid w:val="00EE02FC"/>
    <w:rsid w:val="00EE1C91"/>
    <w:rsid w:val="00EE2172"/>
    <w:rsid w:val="00EF2DD1"/>
    <w:rsid w:val="00F01FD4"/>
    <w:rsid w:val="00F03F9B"/>
    <w:rsid w:val="00F109B5"/>
    <w:rsid w:val="00F135D9"/>
    <w:rsid w:val="00F14843"/>
    <w:rsid w:val="00F14886"/>
    <w:rsid w:val="00F14B02"/>
    <w:rsid w:val="00F2086E"/>
    <w:rsid w:val="00F21948"/>
    <w:rsid w:val="00F319E2"/>
    <w:rsid w:val="00F37BA8"/>
    <w:rsid w:val="00F37C6E"/>
    <w:rsid w:val="00F40FE6"/>
    <w:rsid w:val="00F41CAB"/>
    <w:rsid w:val="00F429B7"/>
    <w:rsid w:val="00F4495F"/>
    <w:rsid w:val="00F4539F"/>
    <w:rsid w:val="00F5297A"/>
    <w:rsid w:val="00F55859"/>
    <w:rsid w:val="00F600F9"/>
    <w:rsid w:val="00F609C6"/>
    <w:rsid w:val="00F63680"/>
    <w:rsid w:val="00F640DB"/>
    <w:rsid w:val="00F6785C"/>
    <w:rsid w:val="00F703F7"/>
    <w:rsid w:val="00F7188A"/>
    <w:rsid w:val="00F73309"/>
    <w:rsid w:val="00F74BB2"/>
    <w:rsid w:val="00F75AF8"/>
    <w:rsid w:val="00F760D1"/>
    <w:rsid w:val="00F839FE"/>
    <w:rsid w:val="00F863C6"/>
    <w:rsid w:val="00F869F5"/>
    <w:rsid w:val="00F872A5"/>
    <w:rsid w:val="00F93EE5"/>
    <w:rsid w:val="00F97760"/>
    <w:rsid w:val="00FA5C93"/>
    <w:rsid w:val="00FA7CD2"/>
    <w:rsid w:val="00FB02AA"/>
    <w:rsid w:val="00FB2663"/>
    <w:rsid w:val="00FB3BB9"/>
    <w:rsid w:val="00FB6224"/>
    <w:rsid w:val="00FC22ED"/>
    <w:rsid w:val="00FC25FD"/>
    <w:rsid w:val="00FD2F6B"/>
    <w:rsid w:val="00FD3D44"/>
    <w:rsid w:val="00FD64E6"/>
    <w:rsid w:val="00FE0809"/>
    <w:rsid w:val="00FE0BD0"/>
    <w:rsid w:val="00FE18F4"/>
    <w:rsid w:val="00FE1D78"/>
    <w:rsid w:val="00FE535F"/>
    <w:rsid w:val="00FE6326"/>
    <w:rsid w:val="00FE6DD8"/>
    <w:rsid w:val="00FF0F26"/>
    <w:rsid w:val="00FF2653"/>
    <w:rsid w:val="00FF2DC6"/>
    <w:rsid w:val="00FF34F7"/>
    <w:rsid w:val="00FF7F75"/>
    <w:rsid w:val="020A2624"/>
    <w:rsid w:val="08E92B15"/>
    <w:rsid w:val="0A25FF6B"/>
    <w:rsid w:val="13DE86DB"/>
    <w:rsid w:val="1FB4AD50"/>
    <w:rsid w:val="218833A1"/>
    <w:rsid w:val="222F44F0"/>
    <w:rsid w:val="272339D7"/>
    <w:rsid w:val="397EF7ED"/>
    <w:rsid w:val="39B459C1"/>
    <w:rsid w:val="3BBA3BAA"/>
    <w:rsid w:val="42AD0385"/>
    <w:rsid w:val="43742D9D"/>
    <w:rsid w:val="4BC0DA30"/>
    <w:rsid w:val="5C272D12"/>
    <w:rsid w:val="5EE1403D"/>
    <w:rsid w:val="610E6F13"/>
    <w:rsid w:val="6970E899"/>
    <w:rsid w:val="698890A3"/>
    <w:rsid w:val="6F4F0C38"/>
    <w:rsid w:val="727E85BB"/>
    <w:rsid w:val="7ECF4E10"/>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4097">
      <v:textbox inset="5.85pt,.7pt,5.85pt,.7pt"/>
    </o:shapedefaults>
    <o:shapelayout v:ext="edit">
      <o:idmap v:ext="edit" data="1"/>
    </o:shapelayout>
  </w:shapeDefaults>
  <w:decimalSymbol w:val="."/>
  <w:listSeparator w:val=","/>
  <w14:docId w14:val="3C678A86"/>
  <w15:docId w15:val="{A3F142FB-E6A8-4F57-A0CC-0228276C81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Arial" w:hAnsi="Arial" w:cs="Arial"/>
    </w:rPr>
  </w:style>
  <w:style w:type="paragraph" w:styleId="Heading1">
    <w:name w:val="heading 1"/>
    <w:basedOn w:val="Normal"/>
    <w:next w:val="Normal"/>
    <w:link w:val="Heading1Char"/>
    <w:uiPriority w:val="9"/>
    <w:qFormat/>
    <w:rsid w:val="00283E21"/>
    <w:pPr>
      <w:numPr>
        <w:numId w:val="2"/>
      </w:numPr>
      <w:spacing w:after="240"/>
      <w:outlineLvl w:val="0"/>
    </w:pPr>
    <w:rPr>
      <w:rFonts w:asciiTheme="majorBidi" w:hAnsiTheme="majorBidi" w:cstheme="majorBidi"/>
      <w:b/>
      <w:bCs/>
      <w:sz w:val="28"/>
      <w:szCs w:val="28"/>
    </w:rPr>
  </w:style>
  <w:style w:type="paragraph" w:styleId="Heading2">
    <w:name w:val="heading 2"/>
    <w:basedOn w:val="Heading1"/>
    <w:next w:val="Normal"/>
    <w:link w:val="Heading2Char"/>
    <w:uiPriority w:val="9"/>
    <w:qFormat/>
    <w:rsid w:val="005A0CC3"/>
    <w:pPr>
      <w:numPr>
        <w:ilvl w:val="1"/>
      </w:numPr>
      <w:outlineLvl w:val="1"/>
    </w:pPr>
    <w:rPr>
      <w:sz w:val="26"/>
      <w:szCs w:val="26"/>
    </w:rPr>
  </w:style>
  <w:style w:type="paragraph" w:styleId="Heading3">
    <w:name w:val="heading 3"/>
    <w:basedOn w:val="Normal"/>
    <w:next w:val="Normal"/>
    <w:link w:val="Heading3Char"/>
    <w:uiPriority w:val="9"/>
    <w:qFormat/>
    <w:rsid w:val="00CB71A8"/>
    <w:pPr>
      <w:keepNext/>
      <w:numPr>
        <w:ilvl w:val="2"/>
        <w:numId w:val="2"/>
      </w:numPr>
      <w:autoSpaceDE/>
      <w:autoSpaceDN/>
      <w:spacing w:before="240" w:after="240" w:line="276" w:lineRule="auto"/>
      <w:outlineLvl w:val="2"/>
    </w:pPr>
    <w:rPr>
      <w:rFonts w:asciiTheme="majorBidi" w:eastAsia="SimSun" w:hAnsiTheme="majorBidi" w:cstheme="majorBidi"/>
      <w:b/>
      <w:bCs/>
      <w:sz w:val="24"/>
      <w:szCs w:val="26"/>
      <w:lang w:eastAsia="zh-CN"/>
    </w:rPr>
  </w:style>
  <w:style w:type="paragraph" w:styleId="Heading4">
    <w:name w:val="heading 4"/>
    <w:basedOn w:val="Normal"/>
    <w:next w:val="Normal"/>
    <w:link w:val="Heading4Char"/>
    <w:uiPriority w:val="9"/>
    <w:qFormat/>
    <w:rsid w:val="007877F2"/>
    <w:pPr>
      <w:keepNext/>
      <w:numPr>
        <w:ilvl w:val="3"/>
        <w:numId w:val="2"/>
      </w:numPr>
      <w:autoSpaceDE/>
      <w:autoSpaceDN/>
      <w:spacing w:before="240" w:after="240" w:line="276" w:lineRule="auto"/>
      <w:outlineLvl w:val="3"/>
    </w:pPr>
    <w:rPr>
      <w:rFonts w:ascii="Times New Roman" w:eastAsia="SimSun" w:hAnsi="Times New Roman" w:cs="Times New Roman"/>
      <w:b/>
      <w:bCs/>
      <w:sz w:val="24"/>
      <w:szCs w:val="28"/>
      <w:lang w:val="en-GB" w:eastAsia="zh-CN"/>
    </w:rPr>
  </w:style>
  <w:style w:type="paragraph" w:styleId="Heading5">
    <w:name w:val="heading 5"/>
    <w:basedOn w:val="Normal"/>
    <w:next w:val="Normal"/>
    <w:link w:val="Heading5Char"/>
    <w:uiPriority w:val="9"/>
    <w:qFormat/>
    <w:rsid w:val="00A651A4"/>
    <w:pPr>
      <w:widowControl/>
      <w:numPr>
        <w:ilvl w:val="4"/>
        <w:numId w:val="2"/>
      </w:numPr>
      <w:autoSpaceDE/>
      <w:autoSpaceDN/>
      <w:spacing w:before="240" w:after="60"/>
      <w:outlineLvl w:val="4"/>
    </w:pPr>
    <w:rPr>
      <w:rFonts w:ascii="Times New Roman" w:eastAsia="SimSun" w:hAnsi="Times New Roman" w:cs="Times New Roman"/>
      <w:b/>
      <w:bCs/>
      <w:iCs/>
      <w:szCs w:val="26"/>
      <w:lang w:val="en-GB" w:eastAsia="zh-CN"/>
    </w:rPr>
  </w:style>
  <w:style w:type="paragraph" w:styleId="Heading6">
    <w:name w:val="heading 6"/>
    <w:basedOn w:val="Normal"/>
    <w:next w:val="Normal"/>
    <w:link w:val="Heading6Char"/>
    <w:uiPriority w:val="9"/>
    <w:qFormat/>
    <w:rsid w:val="00A651A4"/>
    <w:pPr>
      <w:widowControl/>
      <w:numPr>
        <w:ilvl w:val="5"/>
        <w:numId w:val="2"/>
      </w:numPr>
      <w:autoSpaceDE/>
      <w:autoSpaceDN/>
      <w:spacing w:before="240" w:after="60"/>
      <w:outlineLvl w:val="5"/>
    </w:pPr>
    <w:rPr>
      <w:rFonts w:ascii="Times New Roman" w:eastAsia="SimSun" w:hAnsi="Times New Roman" w:cs="Times New Roman"/>
      <w:b/>
      <w:bCs/>
      <w:i/>
      <w:lang w:val="en-GB" w:eastAsia="zh-CN"/>
    </w:rPr>
  </w:style>
  <w:style w:type="paragraph" w:styleId="Heading7">
    <w:name w:val="heading 7"/>
    <w:basedOn w:val="Normal"/>
    <w:next w:val="Normal"/>
    <w:link w:val="Heading7Char"/>
    <w:uiPriority w:val="9"/>
    <w:qFormat/>
    <w:rsid w:val="00A651A4"/>
    <w:pPr>
      <w:widowControl/>
      <w:numPr>
        <w:ilvl w:val="6"/>
        <w:numId w:val="2"/>
      </w:numPr>
      <w:autoSpaceDE/>
      <w:autoSpaceDN/>
      <w:spacing w:before="240" w:after="60"/>
      <w:outlineLvl w:val="6"/>
    </w:pPr>
    <w:rPr>
      <w:rFonts w:ascii="Times New Roman" w:eastAsia="SimSun" w:hAnsi="Times New Roman" w:cs="Times New Roman"/>
      <w:sz w:val="20"/>
      <w:szCs w:val="24"/>
      <w:lang w:val="en-GB" w:eastAsia="zh-CN"/>
    </w:rPr>
  </w:style>
  <w:style w:type="paragraph" w:styleId="Heading8">
    <w:name w:val="heading 8"/>
    <w:basedOn w:val="Normal"/>
    <w:next w:val="Normal"/>
    <w:link w:val="Heading8Char"/>
    <w:uiPriority w:val="9"/>
    <w:qFormat/>
    <w:rsid w:val="00A651A4"/>
    <w:pPr>
      <w:widowControl/>
      <w:numPr>
        <w:ilvl w:val="7"/>
        <w:numId w:val="2"/>
      </w:numPr>
      <w:autoSpaceDE/>
      <w:autoSpaceDN/>
      <w:spacing w:before="240" w:after="60"/>
      <w:outlineLvl w:val="7"/>
    </w:pPr>
    <w:rPr>
      <w:rFonts w:ascii="Times New Roman" w:eastAsia="SimSun" w:hAnsi="Times New Roman" w:cs="Times New Roman"/>
      <w:i/>
      <w:iCs/>
      <w:sz w:val="20"/>
      <w:szCs w:val="24"/>
      <w:lang w:val="en-GB" w:eastAsia="zh-CN"/>
    </w:rPr>
  </w:style>
  <w:style w:type="paragraph" w:styleId="Heading9">
    <w:name w:val="heading 9"/>
    <w:basedOn w:val="Normal"/>
    <w:next w:val="Normal"/>
    <w:link w:val="Heading9Char"/>
    <w:uiPriority w:val="9"/>
    <w:qFormat/>
    <w:rsid w:val="00A651A4"/>
    <w:pPr>
      <w:widowControl/>
      <w:numPr>
        <w:ilvl w:val="8"/>
        <w:numId w:val="2"/>
      </w:numPr>
      <w:autoSpaceDE/>
      <w:autoSpaceDN/>
      <w:spacing w:before="240" w:after="60"/>
      <w:outlineLvl w:val="8"/>
    </w:pPr>
    <w:rPr>
      <w:rFonts w:eastAsia="SimSun"/>
      <w:lang w:val="en-GB"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83E21"/>
    <w:rPr>
      <w:rFonts w:asciiTheme="majorBidi" w:eastAsia="Arial" w:hAnsiTheme="majorBidi" w:cstheme="majorBidi"/>
      <w:b/>
      <w:bCs/>
      <w:sz w:val="28"/>
      <w:szCs w:val="28"/>
    </w:rPr>
  </w:style>
  <w:style w:type="character" w:customStyle="1" w:styleId="Heading2Char">
    <w:name w:val="Heading 2 Char"/>
    <w:basedOn w:val="DefaultParagraphFont"/>
    <w:link w:val="Heading2"/>
    <w:uiPriority w:val="9"/>
    <w:rsid w:val="005A0CC3"/>
    <w:rPr>
      <w:rFonts w:asciiTheme="majorBidi" w:eastAsia="Arial" w:hAnsiTheme="majorBidi" w:cstheme="majorBidi"/>
      <w:b/>
      <w:bCs/>
      <w:sz w:val="26"/>
      <w:szCs w:val="26"/>
    </w:rPr>
  </w:style>
  <w:style w:type="character" w:customStyle="1" w:styleId="Heading3Char">
    <w:name w:val="Heading 3 Char"/>
    <w:basedOn w:val="DefaultParagraphFont"/>
    <w:link w:val="Heading3"/>
    <w:uiPriority w:val="9"/>
    <w:rsid w:val="00CB71A8"/>
    <w:rPr>
      <w:rFonts w:asciiTheme="majorBidi" w:eastAsia="SimSun" w:hAnsiTheme="majorBidi" w:cstheme="majorBidi"/>
      <w:b/>
      <w:bCs/>
      <w:sz w:val="24"/>
      <w:szCs w:val="26"/>
      <w:lang w:eastAsia="zh-CN"/>
    </w:rPr>
  </w:style>
  <w:style w:type="character" w:customStyle="1" w:styleId="Heading4Char">
    <w:name w:val="Heading 4 Char"/>
    <w:basedOn w:val="DefaultParagraphFont"/>
    <w:link w:val="Heading4"/>
    <w:uiPriority w:val="9"/>
    <w:rsid w:val="007877F2"/>
    <w:rPr>
      <w:rFonts w:ascii="Times New Roman" w:eastAsia="SimSun" w:hAnsi="Times New Roman" w:cs="Times New Roman"/>
      <w:b/>
      <w:bCs/>
      <w:sz w:val="24"/>
      <w:szCs w:val="28"/>
      <w:lang w:val="en-GB" w:eastAsia="zh-CN"/>
    </w:rPr>
  </w:style>
  <w:style w:type="character" w:customStyle="1" w:styleId="Heading5Char">
    <w:name w:val="Heading 5 Char"/>
    <w:basedOn w:val="DefaultParagraphFont"/>
    <w:link w:val="Heading5"/>
    <w:uiPriority w:val="9"/>
    <w:rsid w:val="00094015"/>
    <w:rPr>
      <w:rFonts w:ascii="Times New Roman" w:eastAsia="SimSun" w:hAnsi="Times New Roman" w:cs="Times New Roman"/>
      <w:b/>
      <w:bCs/>
      <w:iCs/>
      <w:szCs w:val="26"/>
      <w:lang w:val="en-GB" w:eastAsia="zh-CN"/>
    </w:rPr>
  </w:style>
  <w:style w:type="character" w:customStyle="1" w:styleId="Heading6Char">
    <w:name w:val="Heading 6 Char"/>
    <w:basedOn w:val="DefaultParagraphFont"/>
    <w:link w:val="Heading6"/>
    <w:uiPriority w:val="9"/>
    <w:rsid w:val="00094015"/>
    <w:rPr>
      <w:rFonts w:ascii="Times New Roman" w:eastAsia="SimSun" w:hAnsi="Times New Roman" w:cs="Times New Roman"/>
      <w:b/>
      <w:bCs/>
      <w:i/>
      <w:lang w:val="en-GB" w:eastAsia="zh-CN"/>
    </w:rPr>
  </w:style>
  <w:style w:type="character" w:customStyle="1" w:styleId="Heading7Char">
    <w:name w:val="Heading 7 Char"/>
    <w:basedOn w:val="DefaultParagraphFont"/>
    <w:link w:val="Heading7"/>
    <w:uiPriority w:val="9"/>
    <w:rsid w:val="00094015"/>
    <w:rPr>
      <w:rFonts w:ascii="Times New Roman" w:eastAsia="SimSun" w:hAnsi="Times New Roman" w:cs="Times New Roman"/>
      <w:sz w:val="20"/>
      <w:szCs w:val="24"/>
      <w:lang w:val="en-GB" w:eastAsia="zh-CN"/>
    </w:rPr>
  </w:style>
  <w:style w:type="character" w:customStyle="1" w:styleId="Heading8Char">
    <w:name w:val="Heading 8 Char"/>
    <w:basedOn w:val="DefaultParagraphFont"/>
    <w:link w:val="Heading8"/>
    <w:uiPriority w:val="9"/>
    <w:rsid w:val="00094015"/>
    <w:rPr>
      <w:rFonts w:ascii="Times New Roman" w:eastAsia="SimSun" w:hAnsi="Times New Roman" w:cs="Times New Roman"/>
      <w:i/>
      <w:iCs/>
      <w:sz w:val="20"/>
      <w:szCs w:val="24"/>
      <w:lang w:val="en-GB" w:eastAsia="zh-CN"/>
    </w:rPr>
  </w:style>
  <w:style w:type="character" w:customStyle="1" w:styleId="Heading9Char">
    <w:name w:val="Heading 9 Char"/>
    <w:basedOn w:val="DefaultParagraphFont"/>
    <w:link w:val="Heading9"/>
    <w:uiPriority w:val="9"/>
    <w:rsid w:val="00094015"/>
    <w:rPr>
      <w:rFonts w:ascii="Arial" w:eastAsia="SimSun" w:hAnsi="Arial" w:cs="Arial"/>
      <w:lang w:val="en-GB" w:eastAsia="zh-CN"/>
    </w:rPr>
  </w:style>
  <w:style w:type="table" w:customStyle="1" w:styleId="TableNormal1">
    <w:name w:val="Table Normal1"/>
    <w:uiPriority w:val="2"/>
    <w:semiHidden/>
    <w:unhideWhenUsed/>
    <w:qFormat/>
    <w:tblPr>
      <w:tblInd w:w="0" w:type="dxa"/>
      <w:tblCellMar>
        <w:top w:w="0" w:type="dxa"/>
        <w:left w:w="0" w:type="dxa"/>
        <w:bottom w:w="0" w:type="dxa"/>
        <w:right w:w="0" w:type="dxa"/>
      </w:tblCellMar>
    </w:tblPr>
  </w:style>
  <w:style w:type="paragraph" w:styleId="BodyText">
    <w:name w:val="Body Text"/>
    <w:basedOn w:val="Normal"/>
    <w:link w:val="BodyTextChar"/>
    <w:uiPriority w:val="99"/>
    <w:qFormat/>
    <w:pPr>
      <w:spacing w:before="1"/>
    </w:pPr>
    <w:rPr>
      <w:sz w:val="24"/>
      <w:szCs w:val="24"/>
    </w:rPr>
  </w:style>
  <w:style w:type="character" w:customStyle="1" w:styleId="BodyTextChar">
    <w:name w:val="Body Text Char"/>
    <w:basedOn w:val="DefaultParagraphFont"/>
    <w:link w:val="BodyText"/>
    <w:uiPriority w:val="99"/>
    <w:rsid w:val="00FF2653"/>
    <w:rPr>
      <w:rFonts w:ascii="Arial" w:eastAsia="Arial" w:hAnsi="Arial" w:cs="Arial"/>
      <w:sz w:val="24"/>
      <w:szCs w:val="24"/>
    </w:rPr>
  </w:style>
  <w:style w:type="paragraph" w:styleId="Title">
    <w:name w:val="Title"/>
    <w:basedOn w:val="Normal"/>
    <w:uiPriority w:val="10"/>
    <w:qFormat/>
    <w:pPr>
      <w:spacing w:before="90"/>
      <w:ind w:left="1194"/>
    </w:pPr>
    <w:rPr>
      <w:b/>
      <w:bCs/>
      <w:sz w:val="29"/>
      <w:szCs w:val="29"/>
      <w:u w:val="single" w:color="000000"/>
    </w:rPr>
  </w:style>
  <w:style w:type="paragraph" w:styleId="ListParagraph">
    <w:name w:val="List Paragraph"/>
    <w:basedOn w:val="Normal"/>
    <w:link w:val="ListParagraphChar"/>
    <w:uiPriority w:val="34"/>
    <w:qFormat/>
  </w:style>
  <w:style w:type="paragraph" w:customStyle="1" w:styleId="TableParagraph">
    <w:name w:val="Table Paragraph"/>
    <w:basedOn w:val="Normal"/>
    <w:uiPriority w:val="1"/>
    <w:qFormat/>
  </w:style>
  <w:style w:type="character" w:styleId="Hyperlink">
    <w:name w:val="Hyperlink"/>
    <w:uiPriority w:val="99"/>
    <w:rsid w:val="00FF2653"/>
    <w:rPr>
      <w:color w:val="0000FF"/>
      <w:u w:val="single"/>
    </w:rPr>
  </w:style>
  <w:style w:type="paragraph" w:styleId="NormalWeb">
    <w:name w:val="Normal (Web)"/>
    <w:basedOn w:val="Normal"/>
    <w:uiPriority w:val="99"/>
    <w:unhideWhenUsed/>
    <w:rsid w:val="00FF2653"/>
    <w:pPr>
      <w:autoSpaceDE/>
      <w:autoSpaceDN/>
      <w:spacing w:before="100" w:beforeAutospacing="1" w:after="100" w:afterAutospacing="1" w:line="276" w:lineRule="auto"/>
    </w:pPr>
    <w:rPr>
      <w:rFonts w:ascii="Calibri" w:eastAsia="Times New Roman" w:hAnsi="Calibri" w:cs="Times New Roman"/>
      <w:lang w:eastAsia="zh-TW"/>
    </w:rPr>
  </w:style>
  <w:style w:type="character" w:styleId="Strong">
    <w:name w:val="Strong"/>
    <w:basedOn w:val="DefaultParagraphFont"/>
    <w:uiPriority w:val="22"/>
    <w:qFormat/>
    <w:rsid w:val="00FF2653"/>
    <w:rPr>
      <w:b/>
      <w:bCs/>
    </w:rPr>
  </w:style>
  <w:style w:type="character" w:styleId="UnresolvedMention">
    <w:name w:val="Unresolved Mention"/>
    <w:basedOn w:val="DefaultParagraphFont"/>
    <w:uiPriority w:val="99"/>
    <w:semiHidden/>
    <w:unhideWhenUsed/>
    <w:rsid w:val="00FF2653"/>
    <w:rPr>
      <w:color w:val="605E5C"/>
      <w:shd w:val="clear" w:color="auto" w:fill="E1DFDD"/>
    </w:rPr>
  </w:style>
  <w:style w:type="table" w:styleId="TableGrid">
    <w:name w:val="Table Grid"/>
    <w:basedOn w:val="TableNormal"/>
    <w:uiPriority w:val="39"/>
    <w:rsid w:val="00094015"/>
    <w:pPr>
      <w:widowControl/>
      <w:autoSpaceDE/>
      <w:autoSpaceDN/>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a2"/>
    <w:basedOn w:val="Heading2"/>
    <w:next w:val="Normal"/>
    <w:rsid w:val="00094015"/>
    <w:pPr>
      <w:numPr>
        <w:ilvl w:val="3"/>
        <w:numId w:val="3"/>
      </w:numPr>
      <w:tabs>
        <w:tab w:val="clear" w:pos="1080"/>
        <w:tab w:val="num" w:pos="360"/>
        <w:tab w:val="left" w:pos="500"/>
        <w:tab w:val="left" w:pos="720"/>
      </w:tabs>
      <w:suppressAutoHyphens/>
      <w:spacing w:before="270" w:line="270" w:lineRule="exact"/>
    </w:pPr>
    <w:rPr>
      <w:rFonts w:eastAsia="MS Mincho"/>
      <w:iCs/>
      <w:szCs w:val="24"/>
      <w:lang w:eastAsia="ja-JP"/>
    </w:rPr>
  </w:style>
  <w:style w:type="paragraph" w:customStyle="1" w:styleId="a3">
    <w:name w:val="a3"/>
    <w:basedOn w:val="Heading3"/>
    <w:next w:val="Normal"/>
    <w:rsid w:val="00094015"/>
    <w:pPr>
      <w:tabs>
        <w:tab w:val="left" w:pos="640"/>
        <w:tab w:val="left" w:pos="880"/>
      </w:tabs>
      <w:suppressAutoHyphens/>
      <w:spacing w:before="60" w:line="250" w:lineRule="exact"/>
      <w:ind w:left="0" w:firstLine="0"/>
    </w:pPr>
    <w:rPr>
      <w:rFonts w:eastAsia="MS Mincho"/>
      <w:sz w:val="22"/>
      <w:szCs w:val="22"/>
      <w:lang w:eastAsia="ja-JP"/>
    </w:rPr>
  </w:style>
  <w:style w:type="paragraph" w:customStyle="1" w:styleId="a4">
    <w:name w:val="a4"/>
    <w:basedOn w:val="Heading4"/>
    <w:next w:val="Normal"/>
    <w:rsid w:val="00094015"/>
    <w:pPr>
      <w:tabs>
        <w:tab w:val="left" w:pos="880"/>
        <w:tab w:val="num" w:pos="1080"/>
      </w:tabs>
      <w:suppressAutoHyphens/>
      <w:spacing w:before="60" w:line="230" w:lineRule="exact"/>
      <w:ind w:left="0" w:firstLine="0"/>
    </w:pPr>
    <w:rPr>
      <w:rFonts w:eastAsia="MS Mincho" w:cs="Arial"/>
      <w:i/>
      <w:sz w:val="20"/>
      <w:szCs w:val="20"/>
      <w:lang w:eastAsia="ja-JP"/>
    </w:rPr>
  </w:style>
  <w:style w:type="paragraph" w:customStyle="1" w:styleId="a5">
    <w:name w:val="a5"/>
    <w:basedOn w:val="Heading5"/>
    <w:next w:val="Normal"/>
    <w:rsid w:val="00094015"/>
    <w:pPr>
      <w:keepNext/>
      <w:tabs>
        <w:tab w:val="num" w:pos="1080"/>
        <w:tab w:val="left" w:pos="1140"/>
        <w:tab w:val="left" w:pos="1360"/>
      </w:tabs>
      <w:suppressAutoHyphens/>
      <w:spacing w:before="60" w:after="240" w:line="230" w:lineRule="exact"/>
      <w:ind w:left="0" w:firstLine="0"/>
    </w:pPr>
    <w:rPr>
      <w:rFonts w:ascii="Arial" w:eastAsia="MS Mincho" w:hAnsi="Arial" w:cs="Arial"/>
      <w:i/>
      <w:iCs w:val="0"/>
      <w:sz w:val="20"/>
      <w:szCs w:val="20"/>
      <w:lang w:eastAsia="ja-JP"/>
    </w:rPr>
  </w:style>
  <w:style w:type="paragraph" w:customStyle="1" w:styleId="a6">
    <w:name w:val="a6"/>
    <w:basedOn w:val="Heading6"/>
    <w:next w:val="Normal"/>
    <w:rsid w:val="00094015"/>
    <w:pPr>
      <w:keepNext/>
      <w:tabs>
        <w:tab w:val="left" w:pos="1140"/>
        <w:tab w:val="left" w:pos="1360"/>
        <w:tab w:val="num" w:pos="1440"/>
      </w:tabs>
      <w:suppressAutoHyphens/>
      <w:spacing w:before="60" w:after="240" w:line="230" w:lineRule="exact"/>
      <w:ind w:left="0" w:firstLine="0"/>
    </w:pPr>
    <w:rPr>
      <w:rFonts w:ascii="Arial" w:eastAsia="MS Mincho" w:hAnsi="Arial" w:cs="Arial"/>
      <w:sz w:val="20"/>
      <w:szCs w:val="20"/>
      <w:lang w:eastAsia="ja-JP"/>
    </w:rPr>
  </w:style>
  <w:style w:type="paragraph" w:customStyle="1" w:styleId="ANNEX">
    <w:name w:val="ANNEX"/>
    <w:basedOn w:val="Normal"/>
    <w:next w:val="Normal"/>
    <w:rsid w:val="00094015"/>
    <w:pPr>
      <w:keepNext/>
      <w:pageBreakBefore/>
      <w:widowControl/>
      <w:autoSpaceDE/>
      <w:autoSpaceDN/>
      <w:spacing w:after="760" w:line="310" w:lineRule="exact"/>
      <w:jc w:val="center"/>
      <w:outlineLvl w:val="0"/>
    </w:pPr>
    <w:rPr>
      <w:rFonts w:eastAsia="MS Mincho"/>
      <w:b/>
      <w:bCs/>
      <w:sz w:val="28"/>
      <w:szCs w:val="28"/>
      <w:lang w:val="en-GB" w:eastAsia="ja-JP"/>
    </w:rPr>
  </w:style>
  <w:style w:type="paragraph" w:customStyle="1" w:styleId="StyleANNEXKernat18pt">
    <w:name w:val="Style ANNEX + Kern at 18 pt"/>
    <w:basedOn w:val="ANNEX"/>
    <w:rsid w:val="00094015"/>
    <w:pPr>
      <w:spacing w:after="240"/>
      <w:jc w:val="left"/>
    </w:pPr>
    <w:rPr>
      <w:kern w:val="36"/>
    </w:rPr>
  </w:style>
  <w:style w:type="paragraph" w:styleId="TOC1">
    <w:name w:val="toc 1"/>
    <w:basedOn w:val="Normal"/>
    <w:next w:val="Normal"/>
    <w:autoRedefine/>
    <w:uiPriority w:val="39"/>
    <w:rsid w:val="00094015"/>
    <w:pPr>
      <w:widowControl/>
      <w:autoSpaceDE/>
      <w:autoSpaceDN/>
    </w:pPr>
    <w:rPr>
      <w:rFonts w:ascii="Times New Roman" w:eastAsia="SimSun" w:hAnsi="Times New Roman" w:cs="Times New Roman"/>
      <w:sz w:val="24"/>
      <w:szCs w:val="24"/>
      <w:lang w:val="en-GB" w:eastAsia="zh-CN"/>
    </w:rPr>
  </w:style>
  <w:style w:type="paragraph" w:styleId="TOC2">
    <w:name w:val="toc 2"/>
    <w:basedOn w:val="Normal"/>
    <w:next w:val="Normal"/>
    <w:autoRedefine/>
    <w:uiPriority w:val="39"/>
    <w:rsid w:val="00094015"/>
    <w:pPr>
      <w:widowControl/>
      <w:autoSpaceDE/>
      <w:autoSpaceDN/>
      <w:ind w:left="240"/>
    </w:pPr>
    <w:rPr>
      <w:rFonts w:ascii="Times New Roman" w:eastAsia="SimSun" w:hAnsi="Times New Roman" w:cs="Times New Roman"/>
      <w:sz w:val="24"/>
      <w:szCs w:val="24"/>
      <w:lang w:val="en-GB" w:eastAsia="zh-CN"/>
    </w:rPr>
  </w:style>
  <w:style w:type="paragraph" w:styleId="TOC3">
    <w:name w:val="toc 3"/>
    <w:basedOn w:val="Normal"/>
    <w:next w:val="Normal"/>
    <w:autoRedefine/>
    <w:uiPriority w:val="39"/>
    <w:rsid w:val="00094015"/>
    <w:pPr>
      <w:widowControl/>
      <w:autoSpaceDE/>
      <w:autoSpaceDN/>
      <w:ind w:left="480"/>
    </w:pPr>
    <w:rPr>
      <w:rFonts w:ascii="Times New Roman" w:eastAsia="SimSun" w:hAnsi="Times New Roman" w:cs="Times New Roman"/>
      <w:sz w:val="24"/>
      <w:szCs w:val="24"/>
      <w:lang w:val="en-GB" w:eastAsia="zh-CN"/>
    </w:rPr>
  </w:style>
  <w:style w:type="paragraph" w:customStyle="1" w:styleId="TableContents">
    <w:name w:val="Table Contents"/>
    <w:basedOn w:val="Normal"/>
    <w:rsid w:val="00094015"/>
    <w:pPr>
      <w:suppressLineNumbers/>
      <w:suppressAutoHyphens/>
      <w:autoSpaceDE/>
      <w:autoSpaceDN/>
    </w:pPr>
    <w:rPr>
      <w:rFonts w:ascii="Nimbus Roman No9 L" w:eastAsia="Nimbus Sans L" w:hAnsi="Nimbus Roman No9 L" w:cs="Tunga"/>
      <w:sz w:val="24"/>
      <w:szCs w:val="24"/>
      <w:lang w:eastAsia="zh-CN" w:bidi="kn-IN"/>
    </w:rPr>
  </w:style>
  <w:style w:type="paragraph" w:customStyle="1" w:styleId="TableHeading">
    <w:name w:val="Table Heading"/>
    <w:basedOn w:val="TableContents"/>
    <w:rsid w:val="00094015"/>
    <w:pPr>
      <w:jc w:val="center"/>
    </w:pPr>
    <w:rPr>
      <w:b/>
      <w:bCs/>
      <w:i/>
      <w:iCs/>
    </w:rPr>
  </w:style>
  <w:style w:type="paragraph" w:styleId="BalloonText">
    <w:name w:val="Balloon Text"/>
    <w:basedOn w:val="Normal"/>
    <w:link w:val="BalloonTextChar"/>
    <w:uiPriority w:val="99"/>
    <w:rsid w:val="00094015"/>
    <w:pPr>
      <w:widowControl/>
      <w:autoSpaceDE/>
      <w:autoSpaceDN/>
    </w:pPr>
    <w:rPr>
      <w:rFonts w:ascii="Lucida Grande" w:eastAsia="SimSun" w:hAnsi="Lucida Grande" w:cs="Times New Roman"/>
      <w:sz w:val="18"/>
      <w:szCs w:val="18"/>
      <w:lang w:val="en-GB" w:eastAsia="zh-CN"/>
    </w:rPr>
  </w:style>
  <w:style w:type="character" w:customStyle="1" w:styleId="BalloonTextChar">
    <w:name w:val="Balloon Text Char"/>
    <w:basedOn w:val="DefaultParagraphFont"/>
    <w:link w:val="BalloonText"/>
    <w:uiPriority w:val="99"/>
    <w:rsid w:val="00094015"/>
    <w:rPr>
      <w:rFonts w:ascii="Lucida Grande" w:eastAsia="SimSun" w:hAnsi="Lucida Grande" w:cs="Times New Roman"/>
      <w:sz w:val="18"/>
      <w:szCs w:val="18"/>
      <w:lang w:val="en-GB" w:eastAsia="zh-CN"/>
    </w:rPr>
  </w:style>
  <w:style w:type="paragraph" w:styleId="DocumentMap">
    <w:name w:val="Document Map"/>
    <w:basedOn w:val="Normal"/>
    <w:link w:val="DocumentMapChar"/>
    <w:rsid w:val="00094015"/>
    <w:pPr>
      <w:widowControl/>
      <w:autoSpaceDE/>
      <w:autoSpaceDN/>
    </w:pPr>
    <w:rPr>
      <w:rFonts w:ascii="Lucida Grande" w:eastAsia="SimSun" w:hAnsi="Lucida Grande" w:cs="Times New Roman"/>
      <w:sz w:val="24"/>
      <w:szCs w:val="24"/>
      <w:lang w:val="en-GB" w:eastAsia="zh-CN"/>
    </w:rPr>
  </w:style>
  <w:style w:type="character" w:customStyle="1" w:styleId="DocumentMapChar">
    <w:name w:val="Document Map Char"/>
    <w:basedOn w:val="DefaultParagraphFont"/>
    <w:link w:val="DocumentMap"/>
    <w:rsid w:val="00094015"/>
    <w:rPr>
      <w:rFonts w:ascii="Lucida Grande" w:eastAsia="SimSun" w:hAnsi="Lucida Grande" w:cs="Times New Roman"/>
      <w:sz w:val="24"/>
      <w:szCs w:val="24"/>
      <w:lang w:val="en-GB" w:eastAsia="zh-CN"/>
    </w:rPr>
  </w:style>
  <w:style w:type="paragraph" w:customStyle="1" w:styleId="TOCHeading1">
    <w:name w:val="TOC Heading1"/>
    <w:basedOn w:val="Heading1"/>
    <w:next w:val="Normal"/>
    <w:uiPriority w:val="39"/>
    <w:qFormat/>
    <w:rsid w:val="00094015"/>
    <w:pPr>
      <w:keepNext/>
      <w:keepLines/>
      <w:widowControl/>
      <w:autoSpaceDE/>
      <w:autoSpaceDN/>
      <w:spacing w:before="480" w:line="276" w:lineRule="auto"/>
      <w:ind w:left="0"/>
      <w:outlineLvl w:val="9"/>
    </w:pPr>
    <w:rPr>
      <w:rFonts w:ascii="Cambria" w:eastAsia="PMingLiU" w:hAnsi="Cambria" w:cs="Times New Roman"/>
      <w:color w:val="365F91"/>
    </w:rPr>
  </w:style>
  <w:style w:type="character" w:styleId="CommentReference">
    <w:name w:val="annotation reference"/>
    <w:uiPriority w:val="99"/>
    <w:rsid w:val="00094015"/>
    <w:rPr>
      <w:sz w:val="16"/>
      <w:szCs w:val="16"/>
    </w:rPr>
  </w:style>
  <w:style w:type="paragraph" w:styleId="CommentText">
    <w:name w:val="annotation text"/>
    <w:basedOn w:val="Normal"/>
    <w:link w:val="CommentTextChar"/>
    <w:rsid w:val="00094015"/>
    <w:pPr>
      <w:widowControl/>
      <w:autoSpaceDE/>
      <w:autoSpaceDN/>
    </w:pPr>
    <w:rPr>
      <w:rFonts w:ascii="Times New Roman" w:eastAsia="SimSun" w:hAnsi="Times New Roman" w:cs="Times New Roman"/>
      <w:sz w:val="20"/>
      <w:szCs w:val="20"/>
      <w:lang w:val="en-GB" w:eastAsia="zh-CN"/>
    </w:rPr>
  </w:style>
  <w:style w:type="character" w:customStyle="1" w:styleId="CommentTextChar">
    <w:name w:val="Comment Text Char"/>
    <w:basedOn w:val="DefaultParagraphFont"/>
    <w:link w:val="CommentText"/>
    <w:rsid w:val="00094015"/>
    <w:rPr>
      <w:rFonts w:ascii="Times New Roman" w:eastAsia="SimSun" w:hAnsi="Times New Roman" w:cs="Times New Roman"/>
      <w:sz w:val="20"/>
      <w:szCs w:val="20"/>
      <w:lang w:val="en-GB" w:eastAsia="zh-CN"/>
    </w:rPr>
  </w:style>
  <w:style w:type="paragraph" w:styleId="CommentSubject">
    <w:name w:val="annotation subject"/>
    <w:basedOn w:val="CommentText"/>
    <w:next w:val="CommentText"/>
    <w:link w:val="CommentSubjectChar"/>
    <w:rsid w:val="00094015"/>
    <w:rPr>
      <w:b/>
      <w:bCs/>
    </w:rPr>
  </w:style>
  <w:style w:type="character" w:customStyle="1" w:styleId="CommentSubjectChar">
    <w:name w:val="Comment Subject Char"/>
    <w:basedOn w:val="CommentTextChar"/>
    <w:link w:val="CommentSubject"/>
    <w:rsid w:val="00094015"/>
    <w:rPr>
      <w:rFonts w:ascii="Times New Roman" w:eastAsia="SimSun" w:hAnsi="Times New Roman" w:cs="Times New Roman"/>
      <w:b/>
      <w:bCs/>
      <w:sz w:val="20"/>
      <w:szCs w:val="20"/>
      <w:lang w:val="en-GB" w:eastAsia="zh-CN"/>
    </w:rPr>
  </w:style>
  <w:style w:type="paragraph" w:customStyle="1" w:styleId="western">
    <w:name w:val="western"/>
    <w:basedOn w:val="Normal"/>
    <w:rsid w:val="00094015"/>
    <w:pPr>
      <w:widowControl/>
      <w:autoSpaceDE/>
      <w:autoSpaceDN/>
    </w:pPr>
    <w:rPr>
      <w:rFonts w:ascii="Times New Roman" w:eastAsia="Times New Roman" w:hAnsi="Times New Roman" w:cs="Times New Roman"/>
      <w:sz w:val="24"/>
      <w:szCs w:val="24"/>
      <w:lang w:val="it-IT" w:eastAsia="it-IT"/>
    </w:rPr>
  </w:style>
  <w:style w:type="paragraph" w:styleId="Subtitle">
    <w:name w:val="Subtitle"/>
    <w:basedOn w:val="Normal"/>
    <w:next w:val="Normal"/>
    <w:link w:val="SubtitleChar"/>
    <w:uiPriority w:val="11"/>
    <w:qFormat/>
    <w:rsid w:val="00094015"/>
    <w:pPr>
      <w:widowControl/>
      <w:numPr>
        <w:ilvl w:val="1"/>
      </w:numPr>
      <w:autoSpaceDE/>
      <w:spacing w:after="200" w:line="276" w:lineRule="auto"/>
      <w:textAlignment w:val="baseline"/>
    </w:pPr>
    <w:rPr>
      <w:rFonts w:ascii="Cambria" w:eastAsia="Times New Roman" w:hAnsi="Cambria" w:cs="Times New Roman"/>
      <w:i/>
      <w:iCs/>
      <w:color w:val="4F81BD"/>
      <w:spacing w:val="15"/>
      <w:sz w:val="24"/>
      <w:szCs w:val="24"/>
      <w:lang w:val="en-GB"/>
    </w:rPr>
  </w:style>
  <w:style w:type="character" w:customStyle="1" w:styleId="SubtitleChar">
    <w:name w:val="Subtitle Char"/>
    <w:basedOn w:val="DefaultParagraphFont"/>
    <w:link w:val="Subtitle"/>
    <w:uiPriority w:val="11"/>
    <w:rsid w:val="00094015"/>
    <w:rPr>
      <w:rFonts w:ascii="Cambria" w:eastAsia="Times New Roman" w:hAnsi="Cambria" w:cs="Times New Roman"/>
      <w:i/>
      <w:iCs/>
      <w:color w:val="4F81BD"/>
      <w:spacing w:val="15"/>
      <w:sz w:val="24"/>
      <w:szCs w:val="24"/>
      <w:lang w:val="en-GB"/>
    </w:rPr>
  </w:style>
  <w:style w:type="paragraph" w:customStyle="1" w:styleId="box">
    <w:name w:val="box"/>
    <w:basedOn w:val="Normal"/>
    <w:rsid w:val="00094015"/>
    <w:pPr>
      <w:widowControl/>
      <w:autoSpaceDE/>
      <w:autoSpaceDN/>
      <w:spacing w:before="120" w:after="120"/>
      <w:jc w:val="both"/>
    </w:pPr>
    <w:rPr>
      <w:rFonts w:ascii="Times New Roman" w:eastAsia="MS Mincho" w:hAnsi="Times New Roman" w:cs="Times New Roman"/>
      <w:sz w:val="32"/>
      <w:szCs w:val="20"/>
      <w:lang w:val="en-GB" w:eastAsia="en-GB"/>
    </w:rPr>
  </w:style>
  <w:style w:type="character" w:customStyle="1" w:styleId="z-TopofFormChar">
    <w:name w:val="z-Top of Form Char"/>
    <w:basedOn w:val="DefaultParagraphFont"/>
    <w:link w:val="z-TopofForm"/>
    <w:uiPriority w:val="99"/>
    <w:rsid w:val="00094015"/>
    <w:rPr>
      <w:rFonts w:ascii="Arial" w:eastAsia="Times New Roman" w:hAnsi="Arial" w:cs="Arial"/>
      <w:vanish/>
      <w:sz w:val="16"/>
      <w:szCs w:val="16"/>
    </w:rPr>
  </w:style>
  <w:style w:type="paragraph" w:styleId="z-TopofForm">
    <w:name w:val="HTML Top of Form"/>
    <w:basedOn w:val="Normal"/>
    <w:next w:val="Normal"/>
    <w:link w:val="z-TopofFormChar"/>
    <w:hidden/>
    <w:uiPriority w:val="99"/>
    <w:unhideWhenUsed/>
    <w:rsid w:val="00094015"/>
    <w:pPr>
      <w:widowControl/>
      <w:pBdr>
        <w:bottom w:val="single" w:sz="6" w:space="1" w:color="auto"/>
      </w:pBdr>
      <w:autoSpaceDE/>
      <w:autoSpaceDN/>
      <w:jc w:val="center"/>
    </w:pPr>
    <w:rPr>
      <w:rFonts w:eastAsia="Times New Roman"/>
      <w:vanish/>
      <w:sz w:val="16"/>
      <w:szCs w:val="16"/>
    </w:rPr>
  </w:style>
  <w:style w:type="character" w:customStyle="1" w:styleId="z-1">
    <w:name w:val="z-フォームの始まり (文字)1"/>
    <w:basedOn w:val="DefaultParagraphFont"/>
    <w:uiPriority w:val="99"/>
    <w:semiHidden/>
    <w:rsid w:val="00094015"/>
    <w:rPr>
      <w:rFonts w:ascii="Arial" w:eastAsia="Arial" w:hAnsi="Arial" w:cs="Arial"/>
      <w:vanish/>
      <w:sz w:val="16"/>
      <w:szCs w:val="16"/>
    </w:rPr>
  </w:style>
  <w:style w:type="character" w:customStyle="1" w:styleId="z-BottomofFormChar">
    <w:name w:val="z-Bottom of Form Char"/>
    <w:basedOn w:val="DefaultParagraphFont"/>
    <w:link w:val="z-BottomofForm"/>
    <w:uiPriority w:val="99"/>
    <w:rsid w:val="00094015"/>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unhideWhenUsed/>
    <w:rsid w:val="00094015"/>
    <w:pPr>
      <w:widowControl/>
      <w:pBdr>
        <w:top w:val="single" w:sz="6" w:space="1" w:color="auto"/>
      </w:pBdr>
      <w:autoSpaceDE/>
      <w:autoSpaceDN/>
      <w:jc w:val="center"/>
    </w:pPr>
    <w:rPr>
      <w:rFonts w:eastAsia="Times New Roman"/>
      <w:vanish/>
      <w:sz w:val="16"/>
      <w:szCs w:val="16"/>
    </w:rPr>
  </w:style>
  <w:style w:type="character" w:customStyle="1" w:styleId="z-10">
    <w:name w:val="z-フォームの終わり (文字)1"/>
    <w:basedOn w:val="DefaultParagraphFont"/>
    <w:uiPriority w:val="99"/>
    <w:semiHidden/>
    <w:rsid w:val="00094015"/>
    <w:rPr>
      <w:rFonts w:ascii="Arial" w:eastAsia="Arial" w:hAnsi="Arial" w:cs="Arial"/>
      <w:vanish/>
      <w:sz w:val="16"/>
      <w:szCs w:val="16"/>
    </w:rPr>
  </w:style>
  <w:style w:type="character" w:styleId="FollowedHyperlink">
    <w:name w:val="FollowedHyperlink"/>
    <w:basedOn w:val="DefaultParagraphFont"/>
    <w:unhideWhenUsed/>
    <w:rsid w:val="00094015"/>
    <w:rPr>
      <w:color w:val="800080" w:themeColor="followedHyperlink"/>
      <w:u w:val="single"/>
    </w:rPr>
  </w:style>
  <w:style w:type="paragraph" w:customStyle="1" w:styleId="msonormal0">
    <w:name w:val="msonormal"/>
    <w:basedOn w:val="Normal"/>
    <w:uiPriority w:val="99"/>
    <w:rsid w:val="00094015"/>
    <w:pPr>
      <w:widowControl/>
      <w:autoSpaceDE/>
      <w:autoSpaceDN/>
      <w:spacing w:before="100" w:beforeAutospacing="1" w:after="100" w:afterAutospacing="1"/>
    </w:pPr>
    <w:rPr>
      <w:rFonts w:ascii="Times New Roman" w:eastAsia="Times New Roman" w:hAnsi="Times New Roman" w:cs="Times New Roman"/>
      <w:sz w:val="24"/>
      <w:szCs w:val="24"/>
      <w:lang w:val="en-GB" w:eastAsia="en-GB"/>
    </w:rPr>
  </w:style>
  <w:style w:type="paragraph" w:styleId="Header">
    <w:name w:val="header"/>
    <w:basedOn w:val="Normal"/>
    <w:link w:val="HeaderChar"/>
    <w:unhideWhenUsed/>
    <w:rsid w:val="00094015"/>
    <w:pPr>
      <w:tabs>
        <w:tab w:val="center" w:pos="4513"/>
        <w:tab w:val="right" w:pos="9026"/>
      </w:tabs>
      <w:autoSpaceDE/>
      <w:autoSpaceDN/>
      <w:spacing w:after="200" w:line="276" w:lineRule="auto"/>
    </w:pPr>
    <w:rPr>
      <w:rFonts w:ascii="Calibri" w:eastAsia="Calibri" w:hAnsi="Calibri" w:cs="Times New Roman"/>
    </w:rPr>
  </w:style>
  <w:style w:type="character" w:customStyle="1" w:styleId="HeaderChar">
    <w:name w:val="Header Char"/>
    <w:basedOn w:val="DefaultParagraphFont"/>
    <w:link w:val="Header"/>
    <w:rsid w:val="00094015"/>
    <w:rPr>
      <w:rFonts w:ascii="Calibri" w:eastAsia="Calibri" w:hAnsi="Calibri" w:cs="Times New Roman"/>
    </w:rPr>
  </w:style>
  <w:style w:type="paragraph" w:styleId="Footer">
    <w:name w:val="footer"/>
    <w:basedOn w:val="Normal"/>
    <w:link w:val="FooterChar"/>
    <w:unhideWhenUsed/>
    <w:rsid w:val="00094015"/>
    <w:pPr>
      <w:tabs>
        <w:tab w:val="center" w:pos="4513"/>
        <w:tab w:val="right" w:pos="9026"/>
      </w:tabs>
      <w:autoSpaceDE/>
      <w:autoSpaceDN/>
      <w:spacing w:after="200" w:line="276" w:lineRule="auto"/>
    </w:pPr>
    <w:rPr>
      <w:rFonts w:ascii="Calibri" w:eastAsia="Calibri" w:hAnsi="Calibri" w:cs="Times New Roman"/>
    </w:rPr>
  </w:style>
  <w:style w:type="character" w:customStyle="1" w:styleId="FooterChar">
    <w:name w:val="Footer Char"/>
    <w:basedOn w:val="DefaultParagraphFont"/>
    <w:link w:val="Footer"/>
    <w:rsid w:val="00094015"/>
    <w:rPr>
      <w:rFonts w:ascii="Calibri" w:eastAsia="Calibri" w:hAnsi="Calibri" w:cs="Times New Roman"/>
    </w:rPr>
  </w:style>
  <w:style w:type="character" w:customStyle="1" w:styleId="z-TopofFormChar1">
    <w:name w:val="z-Top of Form Char1"/>
    <w:basedOn w:val="DefaultParagraphFont"/>
    <w:rsid w:val="00094015"/>
    <w:rPr>
      <w:rFonts w:ascii="Arial" w:eastAsia="Calibri" w:hAnsi="Arial" w:cs="Arial" w:hint="default"/>
      <w:vanish/>
      <w:webHidden w:val="0"/>
      <w:sz w:val="16"/>
      <w:szCs w:val="16"/>
      <w:lang w:val="en-US" w:eastAsia="en-US"/>
      <w:specVanish w:val="0"/>
    </w:rPr>
  </w:style>
  <w:style w:type="character" w:customStyle="1" w:styleId="z-BottomofFormChar1">
    <w:name w:val="z-Bottom of Form Char1"/>
    <w:basedOn w:val="DefaultParagraphFont"/>
    <w:rsid w:val="00094015"/>
    <w:rPr>
      <w:rFonts w:ascii="Arial" w:eastAsia="Calibri" w:hAnsi="Arial" w:cs="Arial" w:hint="default"/>
      <w:vanish/>
      <w:webHidden w:val="0"/>
      <w:sz w:val="16"/>
      <w:szCs w:val="16"/>
      <w:lang w:val="en-US" w:eastAsia="en-US"/>
      <w:specVanish w:val="0"/>
    </w:rPr>
  </w:style>
  <w:style w:type="paragraph" w:customStyle="1" w:styleId="Body">
    <w:name w:val="Body"/>
    <w:basedOn w:val="Normal"/>
    <w:link w:val="BodyChar"/>
    <w:qFormat/>
    <w:rsid w:val="009871FB"/>
    <w:pPr>
      <w:widowControl/>
      <w:autoSpaceDE/>
      <w:autoSpaceDN/>
      <w:spacing w:afterLines="100" w:after="100" w:line="276" w:lineRule="auto"/>
      <w:jc w:val="both"/>
    </w:pPr>
    <w:rPr>
      <w:rFonts w:ascii="Times New Roman" w:eastAsia="MS Mincho" w:hAnsi="Times New Roman" w:cs="Times New Roman"/>
      <w:sz w:val="24"/>
      <w:szCs w:val="24"/>
    </w:rPr>
  </w:style>
  <w:style w:type="character" w:customStyle="1" w:styleId="BodyChar">
    <w:name w:val="Body Char"/>
    <w:basedOn w:val="DefaultParagraphFont"/>
    <w:link w:val="Body"/>
    <w:rsid w:val="009871FB"/>
    <w:rPr>
      <w:rFonts w:ascii="Times New Roman" w:eastAsia="MS Mincho" w:hAnsi="Times New Roman" w:cs="Times New Roman"/>
      <w:sz w:val="24"/>
      <w:szCs w:val="24"/>
    </w:rPr>
  </w:style>
  <w:style w:type="paragraph" w:customStyle="1" w:styleId="UnnumberedCaption">
    <w:name w:val="UnnumberedCaption"/>
    <w:basedOn w:val="Normal"/>
    <w:link w:val="UnnumberedCaptionChar"/>
    <w:qFormat/>
    <w:rsid w:val="002F3A61"/>
    <w:pPr>
      <w:autoSpaceDE/>
      <w:autoSpaceDN/>
      <w:spacing w:before="120" w:after="60" w:line="276" w:lineRule="auto"/>
    </w:pPr>
    <w:rPr>
      <w:rFonts w:ascii="Times New Roman" w:eastAsia="Calibri" w:hAnsi="Times New Roman" w:cs="Times New Roman"/>
      <w:b/>
      <w:sz w:val="24"/>
    </w:rPr>
  </w:style>
  <w:style w:type="character" w:customStyle="1" w:styleId="UnnumberedCaptionChar">
    <w:name w:val="UnnumberedCaption Char"/>
    <w:basedOn w:val="DefaultParagraphFont"/>
    <w:link w:val="UnnumberedCaption"/>
    <w:rsid w:val="002F3A61"/>
    <w:rPr>
      <w:rFonts w:ascii="Times New Roman" w:eastAsia="Calibri" w:hAnsi="Times New Roman" w:cs="Times New Roman"/>
      <w:b/>
      <w:sz w:val="24"/>
    </w:rPr>
  </w:style>
  <w:style w:type="paragraph" w:customStyle="1" w:styleId="CompactEnum">
    <w:name w:val="CompactEnum"/>
    <w:basedOn w:val="Normal"/>
    <w:qFormat/>
    <w:rsid w:val="002F3A61"/>
    <w:pPr>
      <w:widowControl/>
      <w:numPr>
        <w:numId w:val="4"/>
      </w:numPr>
      <w:autoSpaceDE/>
      <w:autoSpaceDN/>
      <w:spacing w:afterLines="100" w:after="100" w:line="276" w:lineRule="auto"/>
      <w:contextualSpacing/>
      <w:jc w:val="both"/>
    </w:pPr>
    <w:rPr>
      <w:rFonts w:ascii="Times New Roman" w:eastAsia="MS Mincho" w:hAnsi="Times New Roman" w:cs="Times New Roman"/>
      <w:sz w:val="24"/>
      <w:szCs w:val="24"/>
    </w:rPr>
  </w:style>
  <w:style w:type="paragraph" w:customStyle="1" w:styleId="EditorNoteVersion">
    <w:name w:val="EditorNoteVersion"/>
    <w:basedOn w:val="Normal"/>
    <w:qFormat/>
    <w:rsid w:val="002F3A61"/>
    <w:pPr>
      <w:widowControl/>
      <w:autoSpaceDE/>
      <w:autoSpaceDN/>
      <w:spacing w:line="276" w:lineRule="auto"/>
      <w:jc w:val="both"/>
    </w:pPr>
    <w:rPr>
      <w:rFonts w:ascii="Times New Roman" w:eastAsia="MS Mincho" w:hAnsi="Times New Roman" w:cs="Times New Roman"/>
      <w:sz w:val="20"/>
      <w:szCs w:val="24"/>
    </w:rPr>
  </w:style>
  <w:style w:type="paragraph" w:customStyle="1" w:styleId="EditorIntegrationNote">
    <w:name w:val="EditorIntegrationNote"/>
    <w:basedOn w:val="CompactEnum"/>
    <w:qFormat/>
    <w:rsid w:val="002F3A61"/>
    <w:pPr>
      <w:spacing w:after="240"/>
    </w:pPr>
    <w:rPr>
      <w:sz w:val="20"/>
    </w:rPr>
  </w:style>
  <w:style w:type="table" w:customStyle="1" w:styleId="TableGrid1">
    <w:name w:val="Table Grid1"/>
    <w:basedOn w:val="TableNormal"/>
    <w:next w:val="TableGrid"/>
    <w:uiPriority w:val="39"/>
    <w:rsid w:val="00434EB6"/>
    <w:pPr>
      <w:widowControl/>
      <w:autoSpaceDE/>
      <w:autoSpaceDN/>
      <w:spacing w:beforeLines="50" w:before="50" w:afterLines="50" w:after="50"/>
      <w:jc w:val="both"/>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Caption">
    <w:name w:val="TableCaption"/>
    <w:basedOn w:val="Caption"/>
    <w:link w:val="TableCaptionChar"/>
    <w:qFormat/>
    <w:rsid w:val="00AD32DB"/>
    <w:pPr>
      <w:keepNext/>
      <w:autoSpaceDE/>
      <w:autoSpaceDN/>
      <w:spacing w:before="120"/>
    </w:pPr>
    <w:rPr>
      <w:rFonts w:ascii="Times New Roman" w:eastAsia="MS Mincho" w:hAnsi="Times New Roman" w:cs="Times New Roman"/>
    </w:rPr>
  </w:style>
  <w:style w:type="character" w:customStyle="1" w:styleId="TableCaptionChar">
    <w:name w:val="TableCaption Char"/>
    <w:basedOn w:val="DefaultParagraphFont"/>
    <w:link w:val="TableCaption"/>
    <w:rsid w:val="00AD32DB"/>
    <w:rPr>
      <w:rFonts w:ascii="Times New Roman" w:eastAsia="MS Mincho" w:hAnsi="Times New Roman" w:cs="Times New Roman"/>
      <w:i/>
      <w:iCs/>
      <w:color w:val="1F497D" w:themeColor="text2"/>
      <w:sz w:val="18"/>
      <w:szCs w:val="18"/>
    </w:rPr>
  </w:style>
  <w:style w:type="paragraph" w:styleId="Caption">
    <w:name w:val="caption"/>
    <w:aliases w:val="Caption Figure,fig and tbl,fighead2,fighead21,fighead22,fighead23,Table Caption1,fighead211,fighead24,Table Caption2,fighead25,fighead212,fighead26,Table Caption3,fighead27,fighead213,Table Caption4,fighead28,fighead214,fighead29"/>
    <w:basedOn w:val="Normal"/>
    <w:next w:val="Normal"/>
    <w:link w:val="CaptionChar"/>
    <w:uiPriority w:val="35"/>
    <w:unhideWhenUsed/>
    <w:qFormat/>
    <w:rsid w:val="00636E84"/>
    <w:pPr>
      <w:spacing w:after="240"/>
      <w:jc w:val="center"/>
    </w:pPr>
    <w:rPr>
      <w:rFonts w:cstheme="majorBidi"/>
      <w:b/>
      <w:iCs/>
      <w:color w:val="000000" w:themeColor="text1"/>
      <w:sz w:val="18"/>
      <w:szCs w:val="18"/>
    </w:rPr>
  </w:style>
  <w:style w:type="paragraph" w:styleId="TOC4">
    <w:name w:val="toc 4"/>
    <w:basedOn w:val="Normal"/>
    <w:next w:val="Normal"/>
    <w:autoRedefine/>
    <w:semiHidden/>
    <w:rsid w:val="00BE780C"/>
    <w:pPr>
      <w:autoSpaceDE/>
      <w:autoSpaceDN/>
      <w:spacing w:after="200" w:line="276" w:lineRule="auto"/>
      <w:ind w:left="720"/>
    </w:pPr>
    <w:rPr>
      <w:rFonts w:ascii="Times New Roman" w:eastAsia="Calibri" w:hAnsi="Times New Roman" w:cs="Times New Roman"/>
      <w:sz w:val="24"/>
    </w:rPr>
  </w:style>
  <w:style w:type="paragraph" w:styleId="TOCHeading">
    <w:name w:val="TOC Heading"/>
    <w:basedOn w:val="Heading1"/>
    <w:next w:val="Normal"/>
    <w:uiPriority w:val="39"/>
    <w:unhideWhenUsed/>
    <w:qFormat/>
    <w:rsid w:val="00BE780C"/>
    <w:pPr>
      <w:keepNext/>
      <w:keepLines/>
      <w:numPr>
        <w:numId w:val="0"/>
      </w:numPr>
      <w:autoSpaceDE/>
      <w:autoSpaceDN/>
      <w:spacing w:before="480" w:after="0" w:line="276" w:lineRule="auto"/>
      <w:outlineLvl w:val="9"/>
    </w:pPr>
    <w:rPr>
      <w:rFonts w:ascii="Cambria" w:eastAsia="Times New Roman" w:hAnsi="Cambria" w:cs="Times New Roman"/>
      <w:color w:val="365F91"/>
    </w:rPr>
  </w:style>
  <w:style w:type="paragraph" w:customStyle="1" w:styleId="tablesyntax">
    <w:name w:val="table syntax"/>
    <w:basedOn w:val="Normal"/>
    <w:link w:val="tablesyntaxChar"/>
    <w:rsid w:val="00BE780C"/>
    <w:pPr>
      <w:keepNext/>
      <w:keepLines/>
      <w:widowControl/>
      <w:tabs>
        <w:tab w:val="left" w:pos="216"/>
        <w:tab w:val="left" w:pos="432"/>
        <w:tab w:val="left" w:pos="648"/>
        <w:tab w:val="left" w:pos="864"/>
        <w:tab w:val="left" w:pos="1080"/>
        <w:tab w:val="left" w:pos="1296"/>
        <w:tab w:val="left" w:pos="1512"/>
        <w:tab w:val="left" w:pos="1728"/>
        <w:tab w:val="left" w:pos="1944"/>
        <w:tab w:val="left" w:pos="2160"/>
      </w:tabs>
      <w:overflowPunct w:val="0"/>
      <w:adjustRightInd w:val="0"/>
      <w:textAlignment w:val="baseline"/>
    </w:pPr>
    <w:rPr>
      <w:rFonts w:ascii="Times" w:eastAsia="Malgun Gothic" w:hAnsi="Times" w:cs="Times New Roman"/>
      <w:sz w:val="20"/>
      <w:szCs w:val="20"/>
      <w:lang w:val="en-CA"/>
    </w:rPr>
  </w:style>
  <w:style w:type="character" w:customStyle="1" w:styleId="tablesyntaxChar">
    <w:name w:val="table syntax Char"/>
    <w:link w:val="tablesyntax"/>
    <w:locked/>
    <w:rsid w:val="00BE780C"/>
    <w:rPr>
      <w:rFonts w:ascii="Times" w:eastAsia="Malgun Gothic" w:hAnsi="Times" w:cs="Times New Roman"/>
      <w:sz w:val="20"/>
      <w:szCs w:val="20"/>
      <w:lang w:val="en-CA"/>
    </w:rPr>
  </w:style>
  <w:style w:type="character" w:customStyle="1" w:styleId="Teletype">
    <w:name w:val="Teletype"/>
    <w:basedOn w:val="DefaultParagraphFont"/>
    <w:uiPriority w:val="1"/>
    <w:qFormat/>
    <w:rsid w:val="00BE780C"/>
    <w:rPr>
      <w:rFonts w:ascii="Consolas" w:hAnsi="Consolas"/>
      <w:sz w:val="20"/>
    </w:rPr>
  </w:style>
  <w:style w:type="character" w:styleId="PlaceholderText">
    <w:name w:val="Placeholder Text"/>
    <w:basedOn w:val="DefaultParagraphFont"/>
    <w:uiPriority w:val="99"/>
    <w:semiHidden/>
    <w:rsid w:val="00BE780C"/>
    <w:rPr>
      <w:color w:val="808080"/>
    </w:rPr>
  </w:style>
  <w:style w:type="paragraph" w:styleId="Revision">
    <w:name w:val="Revision"/>
    <w:hidden/>
    <w:uiPriority w:val="99"/>
    <w:semiHidden/>
    <w:rsid w:val="00BE780C"/>
    <w:pPr>
      <w:widowControl/>
      <w:autoSpaceDE/>
      <w:autoSpaceDN/>
    </w:pPr>
    <w:rPr>
      <w:rFonts w:ascii="Times New Roman" w:eastAsia="Calibri" w:hAnsi="Times New Roman" w:cs="Times New Roman"/>
      <w:sz w:val="24"/>
    </w:rPr>
  </w:style>
  <w:style w:type="paragraph" w:customStyle="1" w:styleId="Termbody">
    <w:name w:val="Term body"/>
    <w:basedOn w:val="Normal"/>
    <w:link w:val="TermbodyChar"/>
    <w:qFormat/>
    <w:rsid w:val="00BE780C"/>
    <w:pPr>
      <w:widowControl/>
      <w:autoSpaceDE/>
      <w:autoSpaceDN/>
      <w:spacing w:after="160"/>
      <w:ind w:left="771"/>
    </w:pPr>
    <w:rPr>
      <w:rFonts w:ascii="Times New Roman" w:eastAsia="Times New Roman" w:hAnsi="Times New Roman" w:cs="Times New Roman"/>
      <w:sz w:val="20"/>
      <w:szCs w:val="20"/>
      <w:lang w:val="en-GB"/>
    </w:rPr>
  </w:style>
  <w:style w:type="character" w:customStyle="1" w:styleId="TermbodyChar">
    <w:name w:val="Term body Char"/>
    <w:basedOn w:val="DefaultParagraphFont"/>
    <w:link w:val="Termbody"/>
    <w:rsid w:val="00BE780C"/>
    <w:rPr>
      <w:rFonts w:ascii="Times New Roman" w:eastAsia="Times New Roman" w:hAnsi="Times New Roman" w:cs="Times New Roman"/>
      <w:sz w:val="20"/>
      <w:szCs w:val="20"/>
      <w:lang w:val="en-GB"/>
    </w:rPr>
  </w:style>
  <w:style w:type="paragraph" w:customStyle="1" w:styleId="zzContents">
    <w:name w:val="zzContents"/>
    <w:basedOn w:val="Normal"/>
    <w:next w:val="TOC1"/>
    <w:semiHidden/>
    <w:rsid w:val="00BE780C"/>
    <w:pPr>
      <w:keepNext/>
      <w:pageBreakBefore/>
      <w:widowControl/>
      <w:tabs>
        <w:tab w:val="left" w:pos="403"/>
      </w:tabs>
      <w:suppressAutoHyphens/>
      <w:autoSpaceDE/>
      <w:autoSpaceDN/>
      <w:spacing w:before="960" w:after="310" w:line="310" w:lineRule="exact"/>
    </w:pPr>
    <w:rPr>
      <w:rFonts w:ascii="Cambria" w:eastAsiaTheme="minorEastAsia" w:hAnsi="Cambria" w:cs="Times New Roman"/>
      <w:b/>
      <w:sz w:val="28"/>
      <w:lang w:val="en-GB"/>
    </w:rPr>
  </w:style>
  <w:style w:type="paragraph" w:styleId="FootnoteText">
    <w:name w:val="footnote text"/>
    <w:basedOn w:val="Normal"/>
    <w:link w:val="FootnoteTextChar"/>
    <w:uiPriority w:val="99"/>
    <w:semiHidden/>
    <w:unhideWhenUsed/>
    <w:rsid w:val="00BE780C"/>
    <w:pPr>
      <w:autoSpaceDE/>
      <w:autoSpaceDN/>
    </w:pPr>
    <w:rPr>
      <w:rFonts w:ascii="Times New Roman" w:eastAsia="Calibri" w:hAnsi="Times New Roman" w:cs="Times New Roman"/>
      <w:sz w:val="20"/>
      <w:szCs w:val="20"/>
    </w:rPr>
  </w:style>
  <w:style w:type="character" w:customStyle="1" w:styleId="FootnoteTextChar">
    <w:name w:val="Footnote Text Char"/>
    <w:basedOn w:val="DefaultParagraphFont"/>
    <w:link w:val="FootnoteText"/>
    <w:uiPriority w:val="99"/>
    <w:semiHidden/>
    <w:rsid w:val="00BE780C"/>
    <w:rPr>
      <w:rFonts w:ascii="Times New Roman" w:eastAsia="Calibri" w:hAnsi="Times New Roman" w:cs="Times New Roman"/>
      <w:sz w:val="20"/>
      <w:szCs w:val="20"/>
    </w:rPr>
  </w:style>
  <w:style w:type="character" w:styleId="FootnoteReference">
    <w:name w:val="footnote reference"/>
    <w:basedOn w:val="DefaultParagraphFont"/>
    <w:uiPriority w:val="99"/>
    <w:semiHidden/>
    <w:unhideWhenUsed/>
    <w:rsid w:val="00BE780C"/>
    <w:rPr>
      <w:vertAlign w:val="superscript"/>
    </w:rPr>
  </w:style>
  <w:style w:type="character" w:customStyle="1" w:styleId="ListParagraphChar">
    <w:name w:val="List Paragraph Char"/>
    <w:link w:val="ListParagraph"/>
    <w:uiPriority w:val="34"/>
    <w:rsid w:val="00BE780C"/>
    <w:rPr>
      <w:rFonts w:ascii="Arial" w:eastAsia="Arial" w:hAnsi="Arial" w:cs="Arial"/>
    </w:rPr>
  </w:style>
  <w:style w:type="paragraph" w:customStyle="1" w:styleId="Equation">
    <w:name w:val="Equation"/>
    <w:basedOn w:val="Normal"/>
    <w:next w:val="Normal"/>
    <w:qFormat/>
    <w:rsid w:val="00BE780C"/>
    <w:pPr>
      <w:widowControl/>
      <w:tabs>
        <w:tab w:val="center" w:pos="4678"/>
        <w:tab w:val="right" w:pos="9356"/>
      </w:tabs>
      <w:autoSpaceDE/>
      <w:autoSpaceDN/>
      <w:spacing w:afterLines="100" w:after="100"/>
      <w:contextualSpacing/>
      <w:jc w:val="both"/>
    </w:pPr>
    <w:rPr>
      <w:rFonts w:ascii="Times New Roman" w:eastAsia="MS Mincho" w:hAnsi="Times New Roman" w:cs="Times New Roman"/>
      <w:iCs/>
      <w:sz w:val="24"/>
      <w:szCs w:val="24"/>
    </w:rPr>
  </w:style>
  <w:style w:type="table" w:styleId="GridTable1Light-Accent1">
    <w:name w:val="Grid Table 1 Light Accent 1"/>
    <w:basedOn w:val="TableNormal"/>
    <w:uiPriority w:val="46"/>
    <w:rsid w:val="00BE780C"/>
    <w:pPr>
      <w:widowControl/>
      <w:autoSpaceDE/>
      <w:autoSpaceDN/>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character" w:customStyle="1" w:styleId="CaptionChar">
    <w:name w:val="Caption Char"/>
    <w:aliases w:val="Caption Figure Char,fig and tbl Char,fighead2 Char,fighead21 Char,fighead22 Char,fighead23 Char,Table Caption1 Char,fighead211 Char,fighead24 Char,Table Caption2 Char,fighead25 Char,fighead212 Char,fighead26 Char,Table Caption3 Char"/>
    <w:link w:val="Caption"/>
    <w:uiPriority w:val="35"/>
    <w:locked/>
    <w:rsid w:val="00636E84"/>
    <w:rPr>
      <w:rFonts w:ascii="Arial" w:eastAsia="Arial" w:hAnsi="Arial" w:cstheme="majorBidi"/>
      <w:b/>
      <w:iCs/>
      <w:color w:val="000000" w:themeColor="text1"/>
      <w:sz w:val="18"/>
      <w:szCs w:val="18"/>
    </w:rPr>
  </w:style>
  <w:style w:type="paragraph" w:customStyle="1" w:styleId="FigureParagraph">
    <w:name w:val="FigureParagraph"/>
    <w:basedOn w:val="Normal"/>
    <w:next w:val="Normal"/>
    <w:qFormat/>
    <w:rsid w:val="00BE780C"/>
    <w:pPr>
      <w:keepNext/>
      <w:autoSpaceDE/>
      <w:autoSpaceDN/>
      <w:spacing w:before="120" w:after="120" w:line="276" w:lineRule="auto"/>
      <w:jc w:val="center"/>
    </w:pPr>
    <w:rPr>
      <w:rFonts w:ascii="Times New Roman" w:eastAsia="Calibri" w:hAnsi="Times New Roman" w:cs="Times New Roman"/>
      <w:noProof/>
      <w:sz w:val="24"/>
    </w:rPr>
  </w:style>
  <w:style w:type="paragraph" w:styleId="NoSpacing">
    <w:name w:val="No Spacing"/>
    <w:uiPriority w:val="1"/>
    <w:qFormat/>
    <w:rsid w:val="00BE780C"/>
    <w:pPr>
      <w:widowControl/>
      <w:autoSpaceDE/>
      <w:autoSpaceDN/>
      <w:jc w:val="both"/>
    </w:pPr>
    <w:rPr>
      <w:rFonts w:ascii="Times New Roman" w:eastAsia="Times New Roman" w:hAnsi="Times New Roman" w:cs="Arial"/>
      <w:color w:val="000000"/>
      <w:szCs w:val="20"/>
    </w:rPr>
  </w:style>
  <w:style w:type="character" w:customStyle="1" w:styleId="UnresolvedMention1">
    <w:name w:val="Unresolved Mention1"/>
    <w:basedOn w:val="DefaultParagraphFont"/>
    <w:uiPriority w:val="99"/>
    <w:semiHidden/>
    <w:unhideWhenUsed/>
    <w:rsid w:val="00BE780C"/>
    <w:rPr>
      <w:color w:val="605E5C"/>
      <w:shd w:val="clear" w:color="auto" w:fill="E1DFDD"/>
    </w:rPr>
  </w:style>
  <w:style w:type="paragraph" w:customStyle="1" w:styleId="CommandLine">
    <w:name w:val="CommandLine"/>
    <w:basedOn w:val="Body"/>
    <w:link w:val="CommandLineChar"/>
    <w:qFormat/>
    <w:rsid w:val="00BE780C"/>
    <w:pPr>
      <w:ind w:left="720"/>
    </w:pPr>
    <w:rPr>
      <w:rFonts w:ascii="Consolas" w:hAnsi="Consolas"/>
      <w:sz w:val="20"/>
    </w:rPr>
  </w:style>
  <w:style w:type="character" w:customStyle="1" w:styleId="CommandLineChar">
    <w:name w:val="CommandLine Char"/>
    <w:basedOn w:val="BodyChar"/>
    <w:link w:val="CommandLine"/>
    <w:rsid w:val="00BE780C"/>
    <w:rPr>
      <w:rFonts w:ascii="Consolas" w:eastAsia="MS Mincho" w:hAnsi="Consolas" w:cs="Times New Roman"/>
      <w:sz w:val="20"/>
      <w:szCs w:val="24"/>
    </w:rPr>
  </w:style>
  <w:style w:type="paragraph" w:customStyle="1" w:styleId="Heading1NoNumber">
    <w:name w:val="Heading 1 NoNumber"/>
    <w:basedOn w:val="Heading1"/>
    <w:next w:val="Body"/>
    <w:qFormat/>
    <w:rsid w:val="00BE780C"/>
    <w:pPr>
      <w:keepNext/>
      <w:numPr>
        <w:numId w:val="0"/>
      </w:numPr>
      <w:autoSpaceDE/>
      <w:autoSpaceDN/>
      <w:spacing w:before="240" w:after="60" w:line="276" w:lineRule="auto"/>
    </w:pPr>
    <w:rPr>
      <w:rFonts w:ascii="Times New Roman" w:eastAsia="Calibri" w:hAnsi="Times New Roman"/>
      <w:kern w:val="32"/>
      <w:szCs w:val="32"/>
    </w:rPr>
  </w:style>
  <w:style w:type="paragraph" w:customStyle="1" w:styleId="CompactNumbered">
    <w:name w:val="CompactNumbered"/>
    <w:basedOn w:val="Body"/>
    <w:qFormat/>
    <w:rsid w:val="00BE780C"/>
    <w:pPr>
      <w:numPr>
        <w:numId w:val="8"/>
      </w:numPr>
      <w:tabs>
        <w:tab w:val="num" w:pos="360"/>
      </w:tabs>
      <w:ind w:left="0" w:firstLine="0"/>
      <w:contextualSpacing/>
    </w:pPr>
  </w:style>
  <w:style w:type="paragraph" w:customStyle="1" w:styleId="PseudoCode">
    <w:name w:val="PseudoCode"/>
    <w:basedOn w:val="Body"/>
    <w:qFormat/>
    <w:rsid w:val="00BE780C"/>
    <w:pPr>
      <w:pBdr>
        <w:top w:val="single" w:sz="4" w:space="1" w:color="auto" w:shadow="1"/>
        <w:left w:val="single" w:sz="4" w:space="4" w:color="auto" w:shadow="1"/>
        <w:bottom w:val="single" w:sz="4" w:space="1" w:color="auto" w:shadow="1"/>
        <w:right w:val="single" w:sz="4" w:space="4" w:color="auto" w:shadow="1"/>
      </w:pBd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1"/>
      </w:tabs>
      <w:contextualSpacing/>
      <w:jc w:val="left"/>
    </w:pPr>
  </w:style>
  <w:style w:type="paragraph" w:customStyle="1" w:styleId="RegularNumbered">
    <w:name w:val="RegularNumbered"/>
    <w:basedOn w:val="CompactNumbered"/>
    <w:qFormat/>
    <w:rsid w:val="00BE780C"/>
    <w:pPr>
      <w:ind w:left="714" w:hanging="357"/>
      <w:contextualSpacing w:val="0"/>
    </w:pPr>
  </w:style>
  <w:style w:type="paragraph" w:customStyle="1" w:styleId="RegularEnum">
    <w:name w:val="RegularEnum"/>
    <w:basedOn w:val="CompactEnum"/>
    <w:qFormat/>
    <w:rsid w:val="00BE780C"/>
    <w:pPr>
      <w:numPr>
        <w:numId w:val="7"/>
      </w:numPr>
      <w:tabs>
        <w:tab w:val="num" w:pos="360"/>
      </w:tabs>
      <w:ind w:left="0" w:firstLine="0"/>
      <w:contextualSpacing w:val="0"/>
    </w:pPr>
  </w:style>
  <w:style w:type="paragraph" w:customStyle="1" w:styleId="ReferencePara">
    <w:name w:val="ReferencePara"/>
    <w:basedOn w:val="Normal"/>
    <w:qFormat/>
    <w:rsid w:val="00BE780C"/>
    <w:pPr>
      <w:widowControl/>
      <w:autoSpaceDE/>
      <w:autoSpaceDN/>
      <w:spacing w:afterLines="100" w:after="100"/>
      <w:ind w:left="715" w:hanging="539"/>
      <w:contextualSpacing/>
      <w:jc w:val="both"/>
    </w:pPr>
    <w:rPr>
      <w:rFonts w:ascii="Times New Roman" w:eastAsia="MS Mincho" w:hAnsi="Times New Roman" w:cs="Times New Roman"/>
      <w:sz w:val="24"/>
      <w:szCs w:val="24"/>
      <w:lang w:eastAsia="ja-JP"/>
    </w:rPr>
  </w:style>
  <w:style w:type="paragraph" w:customStyle="1" w:styleId="ConfigExample">
    <w:name w:val="ConfigExample"/>
    <w:basedOn w:val="PseudoCode"/>
    <w:qFormat/>
    <w:rsid w:val="00BE780C"/>
    <w:pPr>
      <w:pBdr>
        <w:top w:val="single" w:sz="4" w:space="1" w:color="auto"/>
        <w:left w:val="single" w:sz="4" w:space="4" w:color="auto"/>
        <w:bottom w:val="single" w:sz="4" w:space="1" w:color="auto"/>
        <w:right w:val="single" w:sz="4" w:space="4" w:color="auto"/>
      </w:pBdr>
      <w:shd w:val="clear" w:color="auto" w:fill="FDE9D9" w:themeFill="accent6" w:themeFillTint="33"/>
      <w:ind w:left="357" w:right="357"/>
    </w:pPr>
  </w:style>
  <w:style w:type="paragraph" w:customStyle="1" w:styleId="Heading1ANNEX">
    <w:name w:val="Heading 1 ANNEX"/>
    <w:basedOn w:val="Heading1"/>
    <w:next w:val="Normal"/>
    <w:qFormat/>
    <w:rsid w:val="00357AEA"/>
    <w:pPr>
      <w:pageBreakBefore/>
      <w:numPr>
        <w:numId w:val="10"/>
      </w:numPr>
      <w:autoSpaceDE/>
      <w:autoSpaceDN/>
      <w:spacing w:before="240" w:after="60" w:line="276" w:lineRule="auto"/>
    </w:pPr>
    <w:rPr>
      <w:rFonts w:eastAsia="Calibri"/>
      <w:kern w:val="32"/>
      <w:szCs w:val="32"/>
    </w:rPr>
  </w:style>
  <w:style w:type="paragraph" w:customStyle="1" w:styleId="Heading2ANNEX">
    <w:name w:val="Heading 2 ANNEX"/>
    <w:basedOn w:val="Normal"/>
    <w:next w:val="Normal"/>
    <w:qFormat/>
    <w:rsid w:val="00724721"/>
    <w:pPr>
      <w:numPr>
        <w:ilvl w:val="1"/>
        <w:numId w:val="10"/>
      </w:numPr>
      <w:spacing w:after="240"/>
      <w:outlineLvl w:val="1"/>
    </w:pPr>
    <w:rPr>
      <w:rFonts w:asciiTheme="majorBidi" w:hAnsiTheme="majorBidi" w:cstheme="majorBidi"/>
      <w:b/>
      <w:sz w:val="24"/>
    </w:rPr>
  </w:style>
  <w:style w:type="paragraph" w:customStyle="1" w:styleId="Definition">
    <w:name w:val="Definition"/>
    <w:basedOn w:val="Normal"/>
    <w:uiPriority w:val="9"/>
    <w:rsid w:val="00BE780C"/>
    <w:pPr>
      <w:widowControl/>
      <w:tabs>
        <w:tab w:val="left" w:pos="403"/>
      </w:tabs>
      <w:autoSpaceDE/>
      <w:autoSpaceDN/>
      <w:spacing w:after="240" w:line="240" w:lineRule="atLeast"/>
      <w:jc w:val="both"/>
    </w:pPr>
    <w:rPr>
      <w:rFonts w:ascii="Cambria" w:eastAsiaTheme="minorEastAsia" w:hAnsi="Cambria" w:cs="Times New Roman"/>
      <w:lang w:val="en-GB"/>
    </w:rPr>
  </w:style>
  <w:style w:type="table" w:customStyle="1" w:styleId="TableGrid2">
    <w:name w:val="Table Grid2"/>
    <w:basedOn w:val="TableNormal"/>
    <w:next w:val="TableGrid"/>
    <w:uiPriority w:val="59"/>
    <w:rsid w:val="00BE780C"/>
    <w:pPr>
      <w:autoSpaceDE/>
      <w:autoSpaceDN/>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Para">
    <w:name w:val="FigPara"/>
    <w:basedOn w:val="Normal"/>
    <w:link w:val="FigParaChar"/>
    <w:qFormat/>
    <w:rsid w:val="00BE780C"/>
    <w:pPr>
      <w:keepNext/>
      <w:autoSpaceDE/>
      <w:autoSpaceDN/>
      <w:jc w:val="center"/>
    </w:pPr>
    <w:rPr>
      <w:rFonts w:ascii="Times New Roman" w:eastAsia="MS Mincho" w:hAnsi="Times New Roman" w:cs="Times New Roman"/>
      <w:sz w:val="24"/>
      <w:szCs w:val="24"/>
    </w:rPr>
  </w:style>
  <w:style w:type="paragraph" w:customStyle="1" w:styleId="NumList">
    <w:name w:val="NumList"/>
    <w:basedOn w:val="ListParagraph"/>
    <w:link w:val="NumListChar"/>
    <w:qFormat/>
    <w:rsid w:val="00BE780C"/>
    <w:pPr>
      <w:widowControl/>
      <w:numPr>
        <w:numId w:val="13"/>
      </w:numPr>
      <w:autoSpaceDE/>
      <w:autoSpaceDN/>
      <w:spacing w:after="240"/>
      <w:ind w:left="714" w:hanging="357"/>
      <w:contextualSpacing/>
      <w:jc w:val="both"/>
    </w:pPr>
    <w:rPr>
      <w:rFonts w:ascii="Times New Roman" w:eastAsia="MS Mincho" w:hAnsi="Times New Roman" w:cs="Times New Roman"/>
      <w:sz w:val="24"/>
      <w:szCs w:val="24"/>
    </w:rPr>
  </w:style>
  <w:style w:type="character" w:customStyle="1" w:styleId="FigParaChar">
    <w:name w:val="FigPara Char"/>
    <w:basedOn w:val="DefaultParagraphFont"/>
    <w:link w:val="FigPara"/>
    <w:rsid w:val="00BE780C"/>
    <w:rPr>
      <w:rFonts w:ascii="Times New Roman" w:eastAsia="MS Mincho" w:hAnsi="Times New Roman" w:cs="Times New Roman"/>
      <w:sz w:val="24"/>
      <w:szCs w:val="24"/>
    </w:rPr>
  </w:style>
  <w:style w:type="character" w:customStyle="1" w:styleId="NumListChar">
    <w:name w:val="NumList Char"/>
    <w:basedOn w:val="ListParagraphChar"/>
    <w:link w:val="NumList"/>
    <w:rsid w:val="00BE780C"/>
    <w:rPr>
      <w:rFonts w:ascii="Times New Roman" w:eastAsia="MS Mincho"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88179761">
      <w:bodyDiv w:val="1"/>
      <w:marLeft w:val="0"/>
      <w:marRight w:val="0"/>
      <w:marTop w:val="0"/>
      <w:marBottom w:val="0"/>
      <w:divBdr>
        <w:top w:val="none" w:sz="0" w:space="0" w:color="auto"/>
        <w:left w:val="none" w:sz="0" w:space="0" w:color="auto"/>
        <w:bottom w:val="none" w:sz="0" w:space="0" w:color="auto"/>
        <w:right w:val="none" w:sz="0" w:space="0" w:color="auto"/>
      </w:divBdr>
      <w:divsChild>
        <w:div w:id="1412041692">
          <w:marLeft w:val="0"/>
          <w:marRight w:val="0"/>
          <w:marTop w:val="0"/>
          <w:marBottom w:val="0"/>
          <w:divBdr>
            <w:top w:val="none" w:sz="0" w:space="0" w:color="auto"/>
            <w:left w:val="none" w:sz="0" w:space="0" w:color="auto"/>
            <w:bottom w:val="none" w:sz="0" w:space="0" w:color="auto"/>
            <w:right w:val="none" w:sz="0" w:space="0" w:color="auto"/>
          </w:divBdr>
          <w:divsChild>
            <w:div w:id="138306279">
              <w:marLeft w:val="0"/>
              <w:marRight w:val="0"/>
              <w:marTop w:val="0"/>
              <w:marBottom w:val="0"/>
              <w:divBdr>
                <w:top w:val="none" w:sz="0" w:space="0" w:color="auto"/>
                <w:left w:val="none" w:sz="0" w:space="0" w:color="auto"/>
                <w:bottom w:val="none" w:sz="0" w:space="0" w:color="auto"/>
                <w:right w:val="none" w:sz="0" w:space="0" w:color="auto"/>
              </w:divBdr>
              <w:divsChild>
                <w:div w:id="598371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50985916">
      <w:bodyDiv w:val="1"/>
      <w:marLeft w:val="0"/>
      <w:marRight w:val="0"/>
      <w:marTop w:val="0"/>
      <w:marBottom w:val="0"/>
      <w:divBdr>
        <w:top w:val="none" w:sz="0" w:space="0" w:color="auto"/>
        <w:left w:val="none" w:sz="0" w:space="0" w:color="auto"/>
        <w:bottom w:val="none" w:sz="0" w:space="0" w:color="auto"/>
        <w:right w:val="none" w:sz="0" w:space="0" w:color="auto"/>
      </w:divBdr>
    </w:div>
    <w:div w:id="695887031">
      <w:bodyDiv w:val="1"/>
      <w:marLeft w:val="0"/>
      <w:marRight w:val="0"/>
      <w:marTop w:val="0"/>
      <w:marBottom w:val="0"/>
      <w:divBdr>
        <w:top w:val="none" w:sz="0" w:space="0" w:color="auto"/>
        <w:left w:val="none" w:sz="0" w:space="0" w:color="auto"/>
        <w:bottom w:val="none" w:sz="0" w:space="0" w:color="auto"/>
        <w:right w:val="none" w:sz="0" w:space="0" w:color="auto"/>
      </w:divBdr>
      <w:divsChild>
        <w:div w:id="431973417">
          <w:marLeft w:val="0"/>
          <w:marRight w:val="0"/>
          <w:marTop w:val="0"/>
          <w:marBottom w:val="0"/>
          <w:divBdr>
            <w:top w:val="none" w:sz="0" w:space="0" w:color="auto"/>
            <w:left w:val="none" w:sz="0" w:space="0" w:color="auto"/>
            <w:bottom w:val="none" w:sz="0" w:space="0" w:color="auto"/>
            <w:right w:val="none" w:sz="0" w:space="0" w:color="auto"/>
          </w:divBdr>
          <w:divsChild>
            <w:div w:id="190805898">
              <w:marLeft w:val="0"/>
              <w:marRight w:val="0"/>
              <w:marTop w:val="0"/>
              <w:marBottom w:val="0"/>
              <w:divBdr>
                <w:top w:val="none" w:sz="0" w:space="0" w:color="auto"/>
                <w:left w:val="none" w:sz="0" w:space="0" w:color="auto"/>
                <w:bottom w:val="none" w:sz="0" w:space="0" w:color="auto"/>
                <w:right w:val="none" w:sz="0" w:space="0" w:color="auto"/>
              </w:divBdr>
              <w:divsChild>
                <w:div w:id="1397774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3698535">
      <w:bodyDiv w:val="1"/>
      <w:marLeft w:val="0"/>
      <w:marRight w:val="0"/>
      <w:marTop w:val="0"/>
      <w:marBottom w:val="0"/>
      <w:divBdr>
        <w:top w:val="none" w:sz="0" w:space="0" w:color="auto"/>
        <w:left w:val="none" w:sz="0" w:space="0" w:color="auto"/>
        <w:bottom w:val="none" w:sz="0" w:space="0" w:color="auto"/>
        <w:right w:val="none" w:sz="0" w:space="0" w:color="auto"/>
      </w:divBdr>
      <w:divsChild>
        <w:div w:id="663775127">
          <w:marLeft w:val="0"/>
          <w:marRight w:val="0"/>
          <w:marTop w:val="0"/>
          <w:marBottom w:val="0"/>
          <w:divBdr>
            <w:top w:val="none" w:sz="0" w:space="0" w:color="auto"/>
            <w:left w:val="none" w:sz="0" w:space="0" w:color="auto"/>
            <w:bottom w:val="none" w:sz="0" w:space="0" w:color="auto"/>
            <w:right w:val="none" w:sz="0" w:space="0" w:color="auto"/>
          </w:divBdr>
          <w:divsChild>
            <w:div w:id="598757509">
              <w:marLeft w:val="0"/>
              <w:marRight w:val="0"/>
              <w:marTop w:val="0"/>
              <w:marBottom w:val="0"/>
              <w:divBdr>
                <w:top w:val="none" w:sz="0" w:space="0" w:color="auto"/>
                <w:left w:val="none" w:sz="0" w:space="0" w:color="auto"/>
                <w:bottom w:val="none" w:sz="0" w:space="0" w:color="auto"/>
                <w:right w:val="none" w:sz="0" w:space="0" w:color="auto"/>
              </w:divBdr>
              <w:divsChild>
                <w:div w:id="1323119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5943039">
      <w:bodyDiv w:val="1"/>
      <w:marLeft w:val="0"/>
      <w:marRight w:val="0"/>
      <w:marTop w:val="0"/>
      <w:marBottom w:val="0"/>
      <w:divBdr>
        <w:top w:val="none" w:sz="0" w:space="0" w:color="auto"/>
        <w:left w:val="none" w:sz="0" w:space="0" w:color="auto"/>
        <w:bottom w:val="none" w:sz="0" w:space="0" w:color="auto"/>
        <w:right w:val="none" w:sz="0" w:space="0" w:color="auto"/>
      </w:divBdr>
    </w:div>
    <w:div w:id="214592246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4.png"/><Relationship Id="rId26" Type="http://schemas.openxmlformats.org/officeDocument/2006/relationships/image" Target="media/image12.png"/><Relationship Id="rId39" Type="http://schemas.openxmlformats.org/officeDocument/2006/relationships/image" Target="media/image25.png"/><Relationship Id="rId21" Type="http://schemas.openxmlformats.org/officeDocument/2006/relationships/image" Target="media/image7.png"/><Relationship Id="rId34" Type="http://schemas.openxmlformats.org/officeDocument/2006/relationships/image" Target="media/image20.wmf"/><Relationship Id="rId42" Type="http://schemas.openxmlformats.org/officeDocument/2006/relationships/image" Target="media/image27.png"/><Relationship Id="rId47" Type="http://schemas.openxmlformats.org/officeDocument/2006/relationships/image" Target="media/image32.png"/><Relationship Id="rId50" Type="http://schemas.openxmlformats.org/officeDocument/2006/relationships/image" Target="media/image34.png"/><Relationship Id="rId55" Type="http://schemas.openxmlformats.org/officeDocument/2006/relationships/image" Target="media/image39.wmf"/><Relationship Id="rId63" Type="http://schemas.openxmlformats.org/officeDocument/2006/relationships/package" Target="embeddings/Microsoft_Visio_Drawing.vsdx"/><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2.png"/><Relationship Id="rId20" Type="http://schemas.openxmlformats.org/officeDocument/2006/relationships/image" Target="media/image6.png"/><Relationship Id="rId29" Type="http://schemas.openxmlformats.org/officeDocument/2006/relationships/image" Target="media/image15.wmf"/><Relationship Id="rId41" Type="http://schemas.openxmlformats.org/officeDocument/2006/relationships/hyperlink" Target="https://word-edit.officeapps.live.com/we/wordeditorframe.aspx?ui=en-GB&amp;rs=de-DE&amp;hid=%2FZzarHzQRkG8fq%2BOCCRg%2BQ.0&amp;wopisrc=https%3A%2F%2Fwopi.onedrive.com%2Fwopi%2Ffiles%2F4DE98390D4707804!31146&amp;wdo=1&amp;wde=docx&amp;sc=host%3D%26qt%3DFolders&amp;mscc=1&amp;wdp=2&amp;uih=OneDrive&amp;wdorigin=SDX.Skydrive*Root&amp;wdhostclicktime=1619115584252&amp;jsapi=1&amp;jsapiver=v1&amp;newsession=1&amp;corrid=88ddce85-75a3-4470-82c5-177f281ab53b&amp;usid=88ddce85-75a3-4470-82c5-177f281ab53b&amp;sftc=1&amp;instantedit=1&amp;wopicomplete=1&amp;wdredirectionreason=Unified_SingleFlush" TargetMode="External"/><Relationship Id="rId54" Type="http://schemas.openxmlformats.org/officeDocument/2006/relationships/image" Target="media/image38.png"/><Relationship Id="rId62" Type="http://schemas.openxmlformats.org/officeDocument/2006/relationships/image" Target="media/image43.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0.png"/><Relationship Id="rId32" Type="http://schemas.openxmlformats.org/officeDocument/2006/relationships/image" Target="media/image18.wmf"/><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0.png"/><Relationship Id="rId53" Type="http://schemas.openxmlformats.org/officeDocument/2006/relationships/image" Target="media/image37.png"/><Relationship Id="rId58" Type="http://schemas.openxmlformats.org/officeDocument/2006/relationships/image" Target="media/image42.png"/><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image" Target="media/image33.png"/><Relationship Id="rId57" Type="http://schemas.openxmlformats.org/officeDocument/2006/relationships/image" Target="media/image41.png"/><Relationship Id="rId61" Type="http://schemas.openxmlformats.org/officeDocument/2006/relationships/hyperlink" Target="https://mpeg-miv.org" TargetMode="External"/><Relationship Id="rId10" Type="http://schemas.openxmlformats.org/officeDocument/2006/relationships/header" Target="header1.xml"/><Relationship Id="rId19" Type="http://schemas.openxmlformats.org/officeDocument/2006/relationships/image" Target="media/image5.png"/><Relationship Id="rId31" Type="http://schemas.openxmlformats.org/officeDocument/2006/relationships/image" Target="media/image17.wmf"/><Relationship Id="rId44" Type="http://schemas.openxmlformats.org/officeDocument/2006/relationships/image" Target="media/image29.jpg"/><Relationship Id="rId52" Type="http://schemas.openxmlformats.org/officeDocument/2006/relationships/image" Target="media/image36.png"/><Relationship Id="rId60" Type="http://schemas.openxmlformats.org/officeDocument/2006/relationships/hyperlink" Target="mailto:christoph.bachhuber@nokia.com" TargetMode="External"/><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isotc.iso.org/livelink/livelink/open/jtc1sc29wg4" TargetMode="External"/><Relationship Id="rId14" Type="http://schemas.openxmlformats.org/officeDocument/2006/relationships/header" Target="header3.xm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8.png"/><Relationship Id="rId48" Type="http://schemas.openxmlformats.org/officeDocument/2006/relationships/hyperlink" Target="https://github.com/fraunhoferhhi/vvenc:" TargetMode="External"/><Relationship Id="rId56" Type="http://schemas.openxmlformats.org/officeDocument/2006/relationships/image" Target="media/image40.wmf"/><Relationship Id="rId64"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image" Target="media/image35.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image" Target="media/image19.wmf"/><Relationship Id="rId38" Type="http://schemas.openxmlformats.org/officeDocument/2006/relationships/image" Target="media/image24.png"/><Relationship Id="rId46" Type="http://schemas.openxmlformats.org/officeDocument/2006/relationships/image" Target="media/image31.png"/><Relationship Id="rId59" Type="http://schemas.openxmlformats.org/officeDocument/2006/relationships/hyperlink" Target="mailto:franck.thudor@interdigital.com"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https://mpeg.chiariglione.org/standards/mpeg-i/omnidirectional-media-format" TargetMode="External"/><Relationship Id="rId2" Type="http://schemas.openxmlformats.org/officeDocument/2006/relationships/hyperlink" Target="https://gitlab.com/mpeg-i-visual/tmiv/" TargetMode="External"/><Relationship Id="rId1" Type="http://schemas.openxmlformats.org/officeDocument/2006/relationships/hyperlink" Target="https://en.wikipedia.org/wiki/K-medoids" TargetMode="External"/><Relationship Id="rId6" Type="http://schemas.openxmlformats.org/officeDocument/2006/relationships/hyperlink" Target="https://en.wikipedia.org/wiki/Conversion_between_quaternions_and_Euler_angles" TargetMode="External"/><Relationship Id="rId5" Type="http://schemas.openxmlformats.org/officeDocument/2006/relationships/hyperlink" Target="https://en.wikipedia.org/wiki/Quaternions_and_spatial_rotation" TargetMode="External"/><Relationship Id="rId4" Type="http://schemas.openxmlformats.org/officeDocument/2006/relationships/hyperlink" Target="https://en.wikipedia.org/wiki/Atan2"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FF1BE17-F3E6-41E7-B002-5D652AB526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51</Pages>
  <Words>14085</Words>
  <Characters>80290</Characters>
  <Application>Microsoft Office Word</Application>
  <DocSecurity>0</DocSecurity>
  <Lines>669</Lines>
  <Paragraphs>188</Paragraphs>
  <ScaleCrop>false</ScaleCrop>
  <Company/>
  <LinksUpToDate>false</LinksUpToDate>
  <CharactersWithSpaces>94187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Joel Jung - Tencent</dc:creator>
  <cp:keywords/>
  <cp:lastModifiedBy>Basel Salahieh</cp:lastModifiedBy>
  <cp:revision>2</cp:revision>
  <dcterms:created xsi:type="dcterms:W3CDTF">2021-05-14T04:38:00Z</dcterms:created>
  <dcterms:modified xsi:type="dcterms:W3CDTF">2021-05-14T04:38:00Z</dcterms:modified>
</cp:coreProperties>
</file>