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E10C26" w14:textId="270CD478" w:rsidR="004E0279" w:rsidRPr="00C11194" w:rsidRDefault="004E0279" w:rsidP="00F45542">
      <w:pPr>
        <w:pStyle w:val="Title"/>
        <w:tabs>
          <w:tab w:val="left" w:pos="3600"/>
          <w:tab w:val="left" w:pos="7920"/>
        </w:tabs>
        <w:ind w:left="1195"/>
        <w:rPr>
          <w:rFonts w:cs="Times New Roman"/>
          <w:sz w:val="44"/>
          <w:u w:val="none"/>
        </w:rPr>
      </w:pPr>
      <w:r w:rsidRPr="00C62CB5">
        <w:rPr>
          <w:rFonts w:ascii="Calibri" w:eastAsia="Calibri"/>
          <w:noProof/>
          <w:sz w:val="24"/>
          <w:szCs w:val="24"/>
          <w:lang w:eastAsia="ja-JP"/>
        </w:rPr>
        <w:drawing>
          <wp:anchor distT="0" distB="0" distL="114300" distR="114300" simplePos="0" relativeHeight="251660288" behindDoc="0" locked="0" layoutInCell="1" allowOverlap="1" wp14:anchorId="69AA9494" wp14:editId="5012F1AB">
            <wp:simplePos x="0" y="0"/>
            <wp:positionH relativeFrom="page">
              <wp:posOffset>702733</wp:posOffset>
            </wp:positionH>
            <wp:positionV relativeFrom="paragraph">
              <wp:posOffset>16933</wp:posOffset>
            </wp:positionV>
            <wp:extent cx="943610" cy="409575"/>
            <wp:effectExtent l="0" t="0" r="8890" b="9525"/>
            <wp:wrapNone/>
            <wp:docPr id="64"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43610" cy="409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62CB5">
        <w:rPr>
          <w:rFonts w:cs="Times New Roman"/>
          <w:b w:val="0"/>
          <w:u w:val="thick"/>
        </w:rPr>
        <w:tab/>
      </w:r>
      <w:r w:rsidRPr="00C62CB5">
        <w:rPr>
          <w:rFonts w:cs="Times New Roman"/>
          <w:u w:val="thick"/>
        </w:rPr>
        <w:t xml:space="preserve">ISO/IEC JTC 1/SC 29/WG </w:t>
      </w:r>
      <w:r>
        <w:rPr>
          <w:rFonts w:cs="Times New Roman"/>
          <w:u w:val="thick"/>
        </w:rPr>
        <w:t>5</w:t>
      </w:r>
      <w:r w:rsidRPr="00C62CB5">
        <w:rPr>
          <w:rFonts w:cs="Times New Roman"/>
          <w:u w:val="thick"/>
        </w:rPr>
        <w:tab/>
      </w:r>
      <w:r w:rsidRPr="00C11194">
        <w:rPr>
          <w:rFonts w:cs="Times New Roman"/>
          <w:sz w:val="44"/>
          <w:u w:val="thick"/>
        </w:rPr>
        <w:t>N</w:t>
      </w:r>
      <w:r>
        <w:rPr>
          <w:rFonts w:cs="Times New Roman"/>
          <w:sz w:val="44"/>
          <w:u w:val="thick"/>
        </w:rPr>
        <w:t>0041</w:t>
      </w:r>
    </w:p>
    <w:p w14:paraId="319BC0E8" w14:textId="77777777" w:rsidR="004E0279" w:rsidRPr="00C62CB5" w:rsidRDefault="004E0279">
      <w:pPr>
        <w:rPr>
          <w:b/>
          <w:sz w:val="20"/>
        </w:rPr>
      </w:pPr>
    </w:p>
    <w:p w14:paraId="3F44597A" w14:textId="77777777" w:rsidR="004E0279" w:rsidRPr="00C62CB5" w:rsidRDefault="004E0279">
      <w:pPr>
        <w:spacing w:before="3"/>
        <w:rPr>
          <w:b/>
          <w:sz w:val="23"/>
        </w:rPr>
      </w:pPr>
      <w:r w:rsidRPr="00C62CB5">
        <w:rPr>
          <w:noProof/>
        </w:rPr>
        <mc:AlternateContent>
          <mc:Choice Requires="wps">
            <w:drawing>
              <wp:anchor distT="0" distB="0" distL="0" distR="0" simplePos="0" relativeHeight="251659264" behindDoc="1" locked="0" layoutInCell="1" allowOverlap="1" wp14:anchorId="01CE0949" wp14:editId="5846F907">
                <wp:simplePos x="0" y="0"/>
                <wp:positionH relativeFrom="page">
                  <wp:posOffset>706755</wp:posOffset>
                </wp:positionH>
                <wp:positionV relativeFrom="paragraph">
                  <wp:posOffset>198755</wp:posOffset>
                </wp:positionV>
                <wp:extent cx="6155055" cy="871855"/>
                <wp:effectExtent l="0" t="0" r="17145" b="23495"/>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155055" cy="871855"/>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8927F5D" w14:textId="77777777" w:rsidR="004E0279" w:rsidRPr="00C11194" w:rsidRDefault="004E0279" w:rsidP="00C62CB5">
                            <w:pPr>
                              <w:spacing w:before="80"/>
                              <w:ind w:left="2923" w:right="2896"/>
                              <w:jc w:val="center"/>
                              <w:rPr>
                                <w:b/>
                                <w:sz w:val="28"/>
                                <w:szCs w:val="28"/>
                              </w:rPr>
                            </w:pPr>
                            <w:r w:rsidRPr="00F45542">
                              <w:rPr>
                                <w:rFonts w:asciiTheme="majorHAnsi" w:hAnsiTheme="majorHAnsi"/>
                                <w:b/>
                                <w:sz w:val="28"/>
                                <w:szCs w:val="28"/>
                              </w:rPr>
                              <w:t>ISO</w:t>
                            </w:r>
                            <w:r w:rsidRPr="00C11194">
                              <w:rPr>
                                <w:b/>
                                <w:sz w:val="28"/>
                                <w:szCs w:val="28"/>
                              </w:rPr>
                              <w:t>/IEC JTC 1/SC 29/WG 5</w:t>
                            </w:r>
                          </w:p>
                          <w:p w14:paraId="172CED27" w14:textId="77777777" w:rsidR="004E0279" w:rsidRPr="00C11194" w:rsidRDefault="004E0279" w:rsidP="00131D58">
                            <w:pPr>
                              <w:spacing w:before="80"/>
                              <w:jc w:val="center"/>
                              <w:rPr>
                                <w:b/>
                                <w:sz w:val="28"/>
                                <w:szCs w:val="28"/>
                              </w:rPr>
                            </w:pPr>
                            <w:r w:rsidRPr="00C11194">
                              <w:rPr>
                                <w:b/>
                                <w:sz w:val="28"/>
                                <w:szCs w:val="28"/>
                              </w:rPr>
                              <w:t>MPEG Joint Video Coding Team(s) with ITU-T SG 16</w:t>
                            </w:r>
                          </w:p>
                          <w:p w14:paraId="3192A6E5" w14:textId="77777777" w:rsidR="004E0279" w:rsidRPr="00C11194" w:rsidRDefault="004E0279" w:rsidP="00C62CB5">
                            <w:pPr>
                              <w:spacing w:before="80"/>
                              <w:ind w:left="2923" w:right="2898"/>
                              <w:jc w:val="center"/>
                              <w:rPr>
                                <w:b/>
                                <w:sz w:val="28"/>
                                <w:szCs w:val="28"/>
                              </w:rPr>
                            </w:pPr>
                            <w:r w:rsidRPr="00C11194">
                              <w:rPr>
                                <w:b/>
                                <w:sz w:val="28"/>
                                <w:szCs w:val="28"/>
                              </w:rPr>
                              <w:t>Convenorship: 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CE0949" id="_x0000_t202" coordsize="21600,21600" o:spt="202" path="m,l,21600r21600,l21600,xe">
                <v:stroke joinstyle="miter"/>
                <v:path gradientshapeok="t" o:connecttype="rect"/>
              </v:shapetype>
              <v:shape id="_x0000_s1026" type="#_x0000_t202" style="position:absolute;left:0;text-align:left;margin-left:55.65pt;margin-top:15.65pt;width:484.65pt;height:68.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" filled="f" strokeweight=".27094mm">
                <v:path arrowok="t"/>
                <v:textbox inset="0,0,0,0">
                  <w:txbxContent>
                    <w:p w14:paraId="28927F5D" w14:textId="77777777" w:rsidR="004E0279" w:rsidRPr="00C11194" w:rsidRDefault="004E0279" w:rsidP="00C62CB5">
                      <w:pPr>
                        <w:spacing w:before="80"/>
                        <w:ind w:left="2923" w:right="2896"/>
                        <w:jc w:val="center"/>
                        <w:rPr>
                          <w:b/>
                          <w:sz w:val="28"/>
                          <w:szCs w:val="28"/>
                        </w:rPr>
                      </w:pPr>
                      <w:r w:rsidRPr="00F45542">
                        <w:rPr>
                          <w:rFonts w:asciiTheme="majorHAnsi" w:hAnsiTheme="majorHAnsi"/>
                          <w:b/>
                          <w:sz w:val="28"/>
                          <w:szCs w:val="28"/>
                        </w:rPr>
                        <w:t>ISO</w:t>
                      </w:r>
                      <w:r w:rsidRPr="00C11194">
                        <w:rPr>
                          <w:b/>
                          <w:sz w:val="28"/>
                          <w:szCs w:val="28"/>
                        </w:rPr>
                        <w:t>/IEC JTC 1/SC 29/WG 5</w:t>
                      </w:r>
                    </w:p>
                    <w:p w14:paraId="172CED27" w14:textId="77777777" w:rsidR="004E0279" w:rsidRPr="00C11194" w:rsidRDefault="004E0279" w:rsidP="00131D58">
                      <w:pPr>
                        <w:spacing w:before="80"/>
                        <w:jc w:val="center"/>
                        <w:rPr>
                          <w:b/>
                          <w:sz w:val="28"/>
                          <w:szCs w:val="28"/>
                        </w:rPr>
                      </w:pPr>
                      <w:r w:rsidRPr="00C11194">
                        <w:rPr>
                          <w:b/>
                          <w:sz w:val="28"/>
                          <w:szCs w:val="28"/>
                        </w:rPr>
                        <w:t>MPEG Joint Video Coding Team(s) with ITU-T SG 16</w:t>
                      </w:r>
                    </w:p>
                    <w:p w14:paraId="3192A6E5" w14:textId="77777777" w:rsidR="004E0279" w:rsidRPr="00C11194" w:rsidRDefault="004E0279" w:rsidP="00C62CB5">
                      <w:pPr>
                        <w:spacing w:before="80"/>
                        <w:ind w:left="2923" w:right="2898"/>
                        <w:jc w:val="center"/>
                        <w:rPr>
                          <w:b/>
                          <w:sz w:val="28"/>
                          <w:szCs w:val="28"/>
                        </w:rPr>
                      </w:pPr>
                      <w:r w:rsidRPr="00C11194">
                        <w:rPr>
                          <w:b/>
                          <w:sz w:val="28"/>
                          <w:szCs w:val="28"/>
                        </w:rPr>
                        <w:t>Convenorship: DE</w:t>
                      </w:r>
                    </w:p>
                  </w:txbxContent>
                </v:textbox>
                <w10:wrap type="topAndBottom" anchorx="page"/>
              </v:shape>
            </w:pict>
          </mc:Fallback>
        </mc:AlternateContent>
      </w:r>
    </w:p>
    <w:p w14:paraId="3C297BF5" w14:textId="77777777" w:rsidR="004E0279" w:rsidRPr="00C62CB5" w:rsidRDefault="004E0279" w:rsidP="00B42EB7">
      <w:pPr>
        <w:spacing w:before="1"/>
        <w:rPr>
          <w:sz w:val="24"/>
          <w:szCs w:val="24"/>
        </w:rPr>
      </w:pPr>
    </w:p>
    <w:p w14:paraId="1E85294B" w14:textId="77777777" w:rsidR="004E0279" w:rsidRPr="00C62CB5" w:rsidRDefault="004E0279" w:rsidP="00B42EB7">
      <w:pPr>
        <w:spacing w:before="1"/>
        <w:rPr>
          <w:sz w:val="24"/>
          <w:szCs w:val="24"/>
        </w:rPr>
      </w:pPr>
    </w:p>
    <w:p w14:paraId="758DDA11" w14:textId="77777777" w:rsidR="004E0279" w:rsidRPr="00C62CB5" w:rsidRDefault="004E0279" w:rsidP="00F45542">
      <w:pPr>
        <w:pStyle w:val="BodyText"/>
        <w:tabs>
          <w:tab w:val="left" w:pos="3099"/>
        </w:tabs>
        <w:spacing w:before="0"/>
        <w:ind w:left="3096" w:right="216" w:hanging="2995"/>
        <w:rPr>
          <w:rFonts w:cs="Times New Roman"/>
        </w:rPr>
      </w:pPr>
      <w:r w:rsidRPr="00C62CB5">
        <w:rPr>
          <w:rFonts w:cs="Times New Roman"/>
          <w:b/>
        </w:rPr>
        <w:t>Document type:</w:t>
      </w:r>
      <w:r w:rsidRPr="00C62CB5">
        <w:rPr>
          <w:rFonts w:cs="Times New Roman"/>
          <w:b/>
        </w:rPr>
        <w:tab/>
      </w:r>
      <w:r w:rsidRPr="004E0279">
        <w:rPr>
          <w:rFonts w:cs="Times New Roman"/>
        </w:rPr>
        <w:t>General</w:t>
      </w:r>
    </w:p>
    <w:p w14:paraId="5DF3A460" w14:textId="77777777" w:rsidR="004E0279" w:rsidRPr="00C62CB5" w:rsidRDefault="004E0279">
      <w:pPr>
        <w:spacing w:before="1"/>
        <w:rPr>
          <w:sz w:val="24"/>
          <w:szCs w:val="24"/>
        </w:rPr>
      </w:pPr>
    </w:p>
    <w:p w14:paraId="66F5EDC9" w14:textId="04BE419A" w:rsidR="004E0279" w:rsidRPr="00C62CB5" w:rsidRDefault="004E0279" w:rsidP="00F45542">
      <w:pPr>
        <w:pStyle w:val="BodyText"/>
        <w:tabs>
          <w:tab w:val="left" w:pos="3099"/>
        </w:tabs>
        <w:spacing w:before="0"/>
        <w:ind w:left="3096" w:right="216" w:hanging="2995"/>
        <w:rPr>
          <w:rFonts w:cs="Times New Roman"/>
        </w:rPr>
      </w:pPr>
      <w:r w:rsidRPr="00C62CB5">
        <w:rPr>
          <w:rFonts w:cs="Times New Roman"/>
          <w:b/>
        </w:rPr>
        <w:t>Title:</w:t>
      </w:r>
      <w:r w:rsidRPr="00C62CB5">
        <w:rPr>
          <w:rFonts w:cs="Times New Roman"/>
          <w:b/>
        </w:rPr>
        <w:tab/>
      </w:r>
      <w:r w:rsidRPr="004E0279">
        <w:rPr>
          <w:rFonts w:cs="Times New Roman"/>
        </w:rPr>
        <w:t>Exploration experiment on enhanced compression beyond VVC capability</w:t>
      </w:r>
    </w:p>
    <w:p w14:paraId="03B01BFA" w14:textId="77777777" w:rsidR="004E0279" w:rsidRPr="00C62CB5" w:rsidRDefault="004E0279">
      <w:pPr>
        <w:spacing w:before="6"/>
        <w:rPr>
          <w:sz w:val="24"/>
          <w:szCs w:val="24"/>
        </w:rPr>
      </w:pPr>
    </w:p>
    <w:p w14:paraId="162E0523" w14:textId="77777777" w:rsidR="004E0279" w:rsidRPr="00C62CB5" w:rsidRDefault="004E0279" w:rsidP="00F45542">
      <w:pPr>
        <w:pStyle w:val="BodyText"/>
        <w:tabs>
          <w:tab w:val="left" w:pos="3099"/>
        </w:tabs>
        <w:spacing w:before="0"/>
        <w:ind w:left="3096" w:right="216" w:hanging="2995"/>
        <w:rPr>
          <w:rFonts w:cs="Times New Roman"/>
        </w:rPr>
      </w:pPr>
      <w:r w:rsidRPr="00C62CB5">
        <w:rPr>
          <w:rFonts w:cs="Times New Roman"/>
          <w:b/>
        </w:rPr>
        <w:t>Status:</w:t>
      </w:r>
      <w:r w:rsidRPr="00C62CB5">
        <w:rPr>
          <w:rFonts w:cs="Times New Roman"/>
          <w:b/>
        </w:rPr>
        <w:tab/>
      </w:r>
      <w:r w:rsidRPr="00C62CB5">
        <w:rPr>
          <w:rFonts w:cs="Times New Roman"/>
        </w:rPr>
        <w:t>Approved</w:t>
      </w:r>
    </w:p>
    <w:p w14:paraId="7E87D5D8" w14:textId="77777777" w:rsidR="004E0279" w:rsidRPr="00C62CB5" w:rsidRDefault="004E0279" w:rsidP="00B42EB7">
      <w:pPr>
        <w:spacing w:before="1"/>
        <w:rPr>
          <w:sz w:val="24"/>
          <w:szCs w:val="24"/>
        </w:rPr>
      </w:pPr>
    </w:p>
    <w:p w14:paraId="3C23C045" w14:textId="77777777" w:rsidR="004E0279" w:rsidRPr="00C62CB5" w:rsidRDefault="004E0279" w:rsidP="00F45542">
      <w:pPr>
        <w:pStyle w:val="BodyText"/>
        <w:tabs>
          <w:tab w:val="left" w:pos="3099"/>
        </w:tabs>
        <w:spacing w:before="0"/>
        <w:ind w:left="3096" w:right="216" w:hanging="2995"/>
        <w:rPr>
          <w:rFonts w:cs="Times New Roman"/>
        </w:rPr>
      </w:pPr>
      <w:r w:rsidRPr="00C62CB5">
        <w:rPr>
          <w:rFonts w:cs="Times New Roman"/>
          <w:b/>
        </w:rPr>
        <w:t>Date of document:</w:t>
      </w:r>
      <w:r w:rsidRPr="00C62CB5">
        <w:rPr>
          <w:rFonts w:cs="Times New Roman"/>
          <w:b/>
        </w:rPr>
        <w:tab/>
      </w:r>
      <w:r w:rsidRPr="00C62CB5">
        <w:rPr>
          <w:rFonts w:cs="Times New Roman"/>
        </w:rPr>
        <w:t>202</w:t>
      </w:r>
      <w:r>
        <w:rPr>
          <w:rFonts w:cs="Times New Roman"/>
        </w:rPr>
        <w:t>1</w:t>
      </w:r>
      <w:r w:rsidRPr="00C62CB5">
        <w:rPr>
          <w:rFonts w:cs="Times New Roman"/>
        </w:rPr>
        <w:t>-</w:t>
      </w:r>
      <w:r>
        <w:rPr>
          <w:rFonts w:cs="Times New Roman"/>
        </w:rPr>
        <w:t>01</w:t>
      </w:r>
      <w:r w:rsidRPr="00C62CB5">
        <w:rPr>
          <w:rFonts w:cs="Times New Roman"/>
        </w:rPr>
        <w:t>-1</w:t>
      </w:r>
      <w:r>
        <w:rPr>
          <w:rFonts w:cs="Times New Roman"/>
        </w:rPr>
        <w:t>5</w:t>
      </w:r>
    </w:p>
    <w:p w14:paraId="4293FA32" w14:textId="77777777" w:rsidR="004E0279" w:rsidRPr="00C62CB5" w:rsidRDefault="004E0279">
      <w:pPr>
        <w:spacing w:before="1"/>
        <w:rPr>
          <w:sz w:val="24"/>
          <w:szCs w:val="24"/>
        </w:rPr>
      </w:pPr>
    </w:p>
    <w:p w14:paraId="41F235EB" w14:textId="77777777" w:rsidR="004E0279" w:rsidRPr="00C62CB5" w:rsidRDefault="004E0279" w:rsidP="00F45542">
      <w:pPr>
        <w:pStyle w:val="BodyText"/>
        <w:tabs>
          <w:tab w:val="left" w:pos="3099"/>
        </w:tabs>
        <w:spacing w:before="0"/>
        <w:ind w:left="3096" w:right="216" w:hanging="2995"/>
        <w:rPr>
          <w:rFonts w:cs="Times New Roman"/>
          <w:b/>
        </w:rPr>
      </w:pPr>
      <w:r w:rsidRPr="00C62CB5">
        <w:rPr>
          <w:rFonts w:cs="Times New Roman"/>
          <w:b/>
        </w:rPr>
        <w:t>Source:</w:t>
      </w:r>
      <w:r w:rsidRPr="00C62CB5">
        <w:rPr>
          <w:rFonts w:cs="Times New Roman"/>
          <w:b/>
        </w:rPr>
        <w:tab/>
      </w:r>
      <w:r w:rsidRPr="00C62CB5">
        <w:rPr>
          <w:rFonts w:cs="Times New Roman"/>
        </w:rPr>
        <w:t xml:space="preserve">ISO/IEC JTC 1/SC 29/WG </w:t>
      </w:r>
      <w:r>
        <w:rPr>
          <w:rFonts w:cs="Times New Roman"/>
        </w:rPr>
        <w:t>5</w:t>
      </w:r>
    </w:p>
    <w:p w14:paraId="040B457A" w14:textId="77777777" w:rsidR="004E0279" w:rsidRPr="00C62CB5" w:rsidRDefault="004E0279">
      <w:pPr>
        <w:spacing w:before="1"/>
        <w:rPr>
          <w:sz w:val="24"/>
          <w:szCs w:val="24"/>
        </w:rPr>
      </w:pPr>
    </w:p>
    <w:p w14:paraId="3F750946" w14:textId="77777777" w:rsidR="004E0279" w:rsidRPr="00C62CB5" w:rsidRDefault="004E0279" w:rsidP="00F45542">
      <w:pPr>
        <w:pStyle w:val="BodyText"/>
        <w:tabs>
          <w:tab w:val="left" w:pos="3099"/>
        </w:tabs>
        <w:spacing w:before="0"/>
        <w:ind w:left="3096" w:right="216" w:hanging="2995"/>
        <w:rPr>
          <w:rFonts w:cs="Times New Roman"/>
          <w:b/>
        </w:rPr>
      </w:pPr>
      <w:r w:rsidRPr="00C62CB5">
        <w:rPr>
          <w:rFonts w:cs="Times New Roman"/>
          <w:b/>
        </w:rPr>
        <w:t>Expected action:</w:t>
      </w:r>
      <w:r w:rsidRPr="00C62CB5">
        <w:rPr>
          <w:rFonts w:cs="Times New Roman"/>
          <w:b/>
        </w:rPr>
        <w:tab/>
      </w:r>
      <w:proofErr w:type="gramStart"/>
      <w:r>
        <w:rPr>
          <w:rFonts w:cs="Times New Roman"/>
        </w:rPr>
        <w:t>Info</w:t>
      </w:r>
      <w:proofErr w:type="gramEnd"/>
    </w:p>
    <w:p w14:paraId="07F1A5DD" w14:textId="77777777" w:rsidR="004E0279" w:rsidRPr="00C62CB5" w:rsidRDefault="004E0279" w:rsidP="00B42EB7">
      <w:pPr>
        <w:spacing w:before="1"/>
        <w:rPr>
          <w:sz w:val="24"/>
          <w:szCs w:val="24"/>
        </w:rPr>
      </w:pPr>
    </w:p>
    <w:p w14:paraId="5C74C42F" w14:textId="77777777" w:rsidR="004E0279" w:rsidRPr="00C62CB5" w:rsidRDefault="004E0279" w:rsidP="00F45542">
      <w:pPr>
        <w:pStyle w:val="BodyText"/>
        <w:tabs>
          <w:tab w:val="left" w:pos="3099"/>
        </w:tabs>
        <w:spacing w:before="0"/>
        <w:ind w:left="3096" w:right="216" w:hanging="2995"/>
        <w:rPr>
          <w:rFonts w:cs="Times New Roman"/>
          <w:b/>
        </w:rPr>
      </w:pPr>
      <w:r w:rsidRPr="00C62CB5">
        <w:rPr>
          <w:rFonts w:cs="Times New Roman"/>
          <w:b/>
        </w:rPr>
        <w:t>Action due date:</w:t>
      </w:r>
      <w:r w:rsidRPr="00C62CB5">
        <w:rPr>
          <w:rFonts w:cs="Times New Roman"/>
          <w:b/>
        </w:rPr>
        <w:tab/>
      </w:r>
      <w:r w:rsidRPr="00C62CB5">
        <w:rPr>
          <w:rFonts w:cs="Times New Roman"/>
        </w:rPr>
        <w:t>None</w:t>
      </w:r>
    </w:p>
    <w:p w14:paraId="0697220F" w14:textId="77777777" w:rsidR="004E0279" w:rsidRPr="00C62CB5" w:rsidRDefault="004E0279">
      <w:pPr>
        <w:spacing w:before="1"/>
        <w:rPr>
          <w:sz w:val="24"/>
          <w:szCs w:val="24"/>
        </w:rPr>
      </w:pPr>
    </w:p>
    <w:p w14:paraId="6F024AE6" w14:textId="015B3D83" w:rsidR="004E0279" w:rsidRPr="00C62CB5" w:rsidRDefault="004E0279" w:rsidP="00F45542">
      <w:pPr>
        <w:pStyle w:val="BodyText"/>
        <w:tabs>
          <w:tab w:val="left" w:pos="3099"/>
        </w:tabs>
        <w:spacing w:before="0"/>
        <w:ind w:left="3096" w:right="216" w:hanging="2995"/>
        <w:rPr>
          <w:rFonts w:cs="Times New Roman"/>
        </w:rPr>
      </w:pPr>
      <w:r w:rsidRPr="00C62CB5">
        <w:rPr>
          <w:rFonts w:cs="Times New Roman"/>
          <w:b/>
        </w:rPr>
        <w:t>No.</w:t>
      </w:r>
      <w:r w:rsidRPr="00C62CB5">
        <w:rPr>
          <w:rFonts w:cs="Times New Roman"/>
          <w:b/>
          <w:spacing w:val="5"/>
        </w:rPr>
        <w:t xml:space="preserve"> </w:t>
      </w:r>
      <w:r w:rsidRPr="00C62CB5">
        <w:rPr>
          <w:rFonts w:cs="Times New Roman"/>
          <w:b/>
        </w:rPr>
        <w:t>of</w:t>
      </w:r>
      <w:r w:rsidRPr="00C62CB5">
        <w:rPr>
          <w:rFonts w:cs="Times New Roman"/>
          <w:b/>
          <w:spacing w:val="6"/>
        </w:rPr>
        <w:t xml:space="preserve"> </w:t>
      </w:r>
      <w:r w:rsidRPr="00C62CB5">
        <w:rPr>
          <w:rFonts w:cs="Times New Roman"/>
          <w:b/>
        </w:rPr>
        <w:t>pages:</w:t>
      </w:r>
      <w:r w:rsidRPr="00C62CB5">
        <w:rPr>
          <w:rFonts w:cs="Times New Roman"/>
          <w:b/>
        </w:rPr>
        <w:tab/>
      </w:r>
      <w:r>
        <w:rPr>
          <w:rFonts w:cs="Times New Roman"/>
          <w:b/>
        </w:rPr>
        <w:t>19</w:t>
      </w:r>
      <w:r w:rsidRPr="00097160">
        <w:rPr>
          <w:rFonts w:cs="Times New Roman"/>
          <w:bCs/>
        </w:rPr>
        <w:t xml:space="preserve"> (without cover page)</w:t>
      </w:r>
    </w:p>
    <w:p w14:paraId="46005543" w14:textId="77777777" w:rsidR="004E0279" w:rsidRPr="00C62CB5" w:rsidRDefault="004E0279">
      <w:pPr>
        <w:spacing w:before="1"/>
        <w:rPr>
          <w:sz w:val="24"/>
          <w:szCs w:val="24"/>
        </w:rPr>
      </w:pPr>
    </w:p>
    <w:p w14:paraId="15D3C0FC" w14:textId="77777777" w:rsidR="004E0279" w:rsidRPr="00C62CB5" w:rsidRDefault="004E0279" w:rsidP="00F45542">
      <w:pPr>
        <w:pStyle w:val="BodyText"/>
        <w:tabs>
          <w:tab w:val="left" w:pos="3099"/>
        </w:tabs>
        <w:spacing w:before="0"/>
        <w:ind w:left="3096" w:right="216" w:hanging="2995"/>
        <w:rPr>
          <w:rFonts w:cs="Times New Roman"/>
        </w:rPr>
      </w:pPr>
      <w:r w:rsidRPr="00C62CB5">
        <w:rPr>
          <w:rFonts w:cs="Times New Roman"/>
          <w:b/>
        </w:rPr>
        <w:t>Email</w:t>
      </w:r>
      <w:r w:rsidRPr="00C62CB5">
        <w:rPr>
          <w:rFonts w:cs="Times New Roman"/>
          <w:b/>
          <w:spacing w:val="5"/>
        </w:rPr>
        <w:t xml:space="preserve"> </w:t>
      </w:r>
      <w:r w:rsidRPr="00C62CB5">
        <w:rPr>
          <w:rFonts w:cs="Times New Roman"/>
          <w:b/>
        </w:rPr>
        <w:t>of</w:t>
      </w:r>
      <w:r w:rsidRPr="00C62CB5">
        <w:rPr>
          <w:rFonts w:cs="Times New Roman"/>
          <w:b/>
          <w:spacing w:val="6"/>
        </w:rPr>
        <w:t xml:space="preserve"> </w:t>
      </w:r>
      <w:r w:rsidRPr="00C62CB5">
        <w:rPr>
          <w:rFonts w:cs="Times New Roman"/>
          <w:b/>
        </w:rPr>
        <w:t>Convenor:</w:t>
      </w:r>
      <w:r w:rsidRPr="00C62CB5">
        <w:rPr>
          <w:rFonts w:cs="Times New Roman"/>
          <w:b/>
        </w:rPr>
        <w:tab/>
      </w:r>
      <w:r>
        <w:rPr>
          <w:rFonts w:cs="Times New Roman"/>
        </w:rPr>
        <w:t>ohm</w:t>
      </w:r>
      <w:r w:rsidRPr="00C62CB5">
        <w:rPr>
          <w:rFonts w:cs="Times New Roman"/>
        </w:rPr>
        <w:t xml:space="preserve"> @ </w:t>
      </w:r>
      <w:proofErr w:type="spellStart"/>
      <w:proofErr w:type="gramStart"/>
      <w:r w:rsidRPr="00131D58">
        <w:rPr>
          <w:rFonts w:cs="Times New Roman"/>
        </w:rPr>
        <w:t>ient</w:t>
      </w:r>
      <w:proofErr w:type="spellEnd"/>
      <w:r>
        <w:rPr>
          <w:rFonts w:cs="Times New Roman"/>
        </w:rPr>
        <w:t xml:space="preserve"> </w:t>
      </w:r>
      <w:r w:rsidRPr="00131D58">
        <w:rPr>
          <w:rFonts w:cs="Times New Roman"/>
        </w:rPr>
        <w:t>.</w:t>
      </w:r>
      <w:proofErr w:type="gramEnd"/>
      <w:r>
        <w:rPr>
          <w:rFonts w:cs="Times New Roman"/>
        </w:rPr>
        <w:t xml:space="preserve"> </w:t>
      </w:r>
      <w:proofErr w:type="spellStart"/>
      <w:r w:rsidRPr="00131D58">
        <w:rPr>
          <w:rFonts w:cs="Times New Roman"/>
        </w:rPr>
        <w:t>rwth-</w:t>
      </w:r>
      <w:proofErr w:type="gramStart"/>
      <w:r w:rsidRPr="00131D58">
        <w:rPr>
          <w:rFonts w:cs="Times New Roman"/>
        </w:rPr>
        <w:t>aachen</w:t>
      </w:r>
      <w:proofErr w:type="spellEnd"/>
      <w:r>
        <w:rPr>
          <w:rFonts w:cs="Times New Roman"/>
        </w:rPr>
        <w:t xml:space="preserve"> </w:t>
      </w:r>
      <w:r w:rsidRPr="00131D58">
        <w:rPr>
          <w:rFonts w:cs="Times New Roman"/>
        </w:rPr>
        <w:t>.</w:t>
      </w:r>
      <w:proofErr w:type="gramEnd"/>
      <w:r>
        <w:rPr>
          <w:rFonts w:cs="Times New Roman"/>
        </w:rPr>
        <w:t xml:space="preserve"> </w:t>
      </w:r>
      <w:r w:rsidRPr="00131D58">
        <w:rPr>
          <w:rFonts w:cs="Times New Roman"/>
        </w:rPr>
        <w:t>de</w:t>
      </w:r>
    </w:p>
    <w:p w14:paraId="779F4E9F" w14:textId="77777777" w:rsidR="004E0279" w:rsidRPr="00C62CB5" w:rsidRDefault="004E0279">
      <w:pPr>
        <w:spacing w:before="1"/>
        <w:rPr>
          <w:b/>
          <w:sz w:val="24"/>
          <w:szCs w:val="24"/>
        </w:rPr>
      </w:pPr>
    </w:p>
    <w:p w14:paraId="35982A1D" w14:textId="77777777" w:rsidR="004E0279" w:rsidRPr="00131D58" w:rsidRDefault="004E0279" w:rsidP="00F45542">
      <w:pPr>
        <w:pStyle w:val="BodyText"/>
        <w:tabs>
          <w:tab w:val="left" w:pos="3099"/>
        </w:tabs>
        <w:spacing w:before="0"/>
        <w:ind w:left="3096" w:right="216" w:hanging="2995"/>
        <w:rPr>
          <w:rFonts w:cs="Times New Roman"/>
          <w:u w:val="single" w:color="0000EE"/>
        </w:rPr>
      </w:pPr>
      <w:r w:rsidRPr="00C62CB5">
        <w:rPr>
          <w:rFonts w:cs="Times New Roman"/>
          <w:b/>
        </w:rPr>
        <w:t>Committee</w:t>
      </w:r>
      <w:r w:rsidRPr="00C62CB5">
        <w:rPr>
          <w:rFonts w:cs="Times New Roman"/>
          <w:b/>
          <w:spacing w:val="-6"/>
        </w:rPr>
        <w:t xml:space="preserve"> </w:t>
      </w:r>
      <w:r w:rsidRPr="00C62CB5">
        <w:rPr>
          <w:rFonts w:cs="Times New Roman"/>
          <w:b/>
        </w:rPr>
        <w:t>URL:</w:t>
      </w:r>
      <w:r w:rsidRPr="00C62CB5">
        <w:rPr>
          <w:rFonts w:cs="Times New Roman"/>
          <w:b/>
        </w:rPr>
        <w:tab/>
      </w:r>
      <w:r w:rsidRPr="00C62CB5">
        <w:rPr>
          <w:rFonts w:cs="Times New Roman"/>
          <w:color w:val="000000" w:themeColor="text1"/>
        </w:rPr>
        <w:t>https://isotc.iso.org/livelink/livelink/open/jtc1sc29wg</w:t>
      </w:r>
      <w:r>
        <w:rPr>
          <w:rFonts w:cs="Times New Roman"/>
          <w:color w:val="000000" w:themeColor="text1"/>
        </w:rPr>
        <w:t>5</w:t>
      </w:r>
    </w:p>
    <w:p w14:paraId="29947A38" w14:textId="77777777" w:rsidR="004E0279" w:rsidRPr="00C62CB5" w:rsidRDefault="004E0279" w:rsidP="00B42EB7">
      <w:pPr>
        <w:spacing w:before="1"/>
        <w:rPr>
          <w:sz w:val="24"/>
          <w:szCs w:val="24"/>
        </w:rPr>
      </w:pPr>
    </w:p>
    <w:p w14:paraId="40218E76" w14:textId="77777777" w:rsidR="004E0279" w:rsidRPr="00B42EB7" w:rsidRDefault="004E0279" w:rsidP="00B42EB7">
      <w:pPr>
        <w:spacing w:before="1"/>
        <w:rPr>
          <w:sz w:val="24"/>
          <w:szCs w:val="24"/>
        </w:rPr>
      </w:pPr>
    </w:p>
    <w:p w14:paraId="62630FB8" w14:textId="77777777" w:rsidR="004E0279" w:rsidRPr="0010406A" w:rsidRDefault="004E0279">
      <w:pPr>
        <w:tabs>
          <w:tab w:val="left" w:pos="3099"/>
        </w:tabs>
        <w:ind w:left="104"/>
        <w:rPr>
          <w:color w:val="0000EE"/>
          <w:w w:val="120"/>
          <w:sz w:val="24"/>
          <w:u w:val="single" w:color="0000EE"/>
        </w:rPr>
        <w:sectPr w:rsidR="004E0279" w:rsidRPr="0010406A" w:rsidSect="00032C92">
          <w:pgSz w:w="12240" w:h="15840" w:code="1"/>
          <w:pgMar w:top="1152" w:right="1440" w:bottom="1152" w:left="1440" w:header="432" w:footer="432" w:gutter="0"/>
          <w:cols w:space="720"/>
        </w:sectPr>
      </w:pPr>
    </w:p>
    <w:tbl>
      <w:tblPr>
        <w:tblW w:w="0" w:type="auto"/>
        <w:tblLayout w:type="fixed"/>
        <w:tblLook w:val="0000" w:firstRow="0" w:lastRow="0" w:firstColumn="0" w:lastColumn="0" w:noHBand="0" w:noVBand="0"/>
      </w:tblPr>
      <w:tblGrid>
        <w:gridCol w:w="6300"/>
        <w:gridCol w:w="3060"/>
      </w:tblGrid>
      <w:tr w:rsidR="00E61DAC" w:rsidRPr="00250117" w14:paraId="7E96CA4B" w14:textId="77777777" w:rsidTr="77E0FC5E">
        <w:tc>
          <w:tcPr>
            <w:tcW w:w="6300" w:type="dxa"/>
          </w:tcPr>
          <w:p w14:paraId="18E03134" w14:textId="5EB5A7D2" w:rsidR="006C5D39" w:rsidRPr="00250117" w:rsidRDefault="4F4F6572" w:rsidP="00C97D78">
            <w:pPr>
              <w:tabs>
                <w:tab w:val="left" w:pos="7200"/>
              </w:tabs>
              <w:spacing w:before="0"/>
              <w:rPr>
                <w:b/>
                <w:szCs w:val="22"/>
                <w:lang w:val="en-CA"/>
              </w:rPr>
            </w:pPr>
            <w:r w:rsidRPr="00250117">
              <w:rPr>
                <w:b/>
                <w:bCs/>
                <w:lang w:val="en-CA"/>
              </w:rPr>
              <w:lastRenderedPageBreak/>
              <w:t xml:space="preserve">Joint </w:t>
            </w:r>
            <w:r w:rsidR="26F44943" w:rsidRPr="00250117">
              <w:rPr>
                <w:b/>
                <w:bCs/>
                <w:lang w:val="en-CA"/>
              </w:rPr>
              <w:t xml:space="preserve">Video </w:t>
            </w:r>
            <w:r w:rsidR="796BF26C" w:rsidRPr="00250117">
              <w:rPr>
                <w:b/>
                <w:bCs/>
                <w:lang w:val="en-CA"/>
              </w:rPr>
              <w:t>Experts</w:t>
            </w:r>
            <w:r w:rsidR="1203C034" w:rsidRPr="00250117">
              <w:rPr>
                <w:b/>
                <w:bCs/>
                <w:lang w:val="en-CA"/>
              </w:rPr>
              <w:t xml:space="preserve"> Team</w:t>
            </w:r>
            <w:r w:rsidR="26F44943" w:rsidRPr="00250117">
              <w:rPr>
                <w:b/>
                <w:bCs/>
                <w:lang w:val="en-CA"/>
              </w:rPr>
              <w:t xml:space="preserve"> (</w:t>
            </w:r>
            <w:r w:rsidR="1203C034" w:rsidRPr="00250117">
              <w:rPr>
                <w:b/>
                <w:bCs/>
                <w:lang w:val="en-CA"/>
              </w:rPr>
              <w:t>JVET</w:t>
            </w:r>
            <w:r w:rsidR="26F44943" w:rsidRPr="00250117">
              <w:rPr>
                <w:b/>
                <w:bCs/>
                <w:lang w:val="en-CA"/>
              </w:rPr>
              <w:t>)</w:t>
            </w:r>
          </w:p>
          <w:p w14:paraId="6BCC5973" w14:textId="0FCCD71D" w:rsidR="00E61DAC" w:rsidRPr="00250117" w:rsidRDefault="00E54511" w:rsidP="00C97D78">
            <w:pPr>
              <w:tabs>
                <w:tab w:val="left" w:pos="7200"/>
              </w:tabs>
              <w:spacing w:before="0"/>
              <w:rPr>
                <w:b/>
                <w:szCs w:val="22"/>
                <w:lang w:val="en-CA"/>
              </w:rPr>
            </w:pPr>
            <w:r w:rsidRPr="00250117">
              <w:rPr>
                <w:b/>
                <w:szCs w:val="22"/>
                <w:lang w:val="en-CA"/>
              </w:rPr>
              <w:t xml:space="preserve">of </w:t>
            </w:r>
            <w:r w:rsidR="007F1F8B" w:rsidRPr="00250117">
              <w:rPr>
                <w:b/>
                <w:szCs w:val="22"/>
                <w:lang w:val="en-CA"/>
              </w:rPr>
              <w:t>ITU-T SG</w:t>
            </w:r>
            <w:r w:rsidR="005E1AC6" w:rsidRPr="00250117">
              <w:rPr>
                <w:b/>
                <w:szCs w:val="22"/>
                <w:lang w:val="en-CA"/>
              </w:rPr>
              <w:t> </w:t>
            </w:r>
            <w:r w:rsidR="007F1F8B" w:rsidRPr="00250117">
              <w:rPr>
                <w:b/>
                <w:szCs w:val="22"/>
                <w:lang w:val="en-CA"/>
              </w:rPr>
              <w:t>16 WP</w:t>
            </w:r>
            <w:r w:rsidR="005E1AC6" w:rsidRPr="00250117">
              <w:rPr>
                <w:b/>
                <w:szCs w:val="22"/>
                <w:lang w:val="en-CA"/>
              </w:rPr>
              <w:t> </w:t>
            </w:r>
            <w:r w:rsidR="007F1F8B" w:rsidRPr="00250117">
              <w:rPr>
                <w:b/>
                <w:szCs w:val="22"/>
                <w:lang w:val="en-CA"/>
              </w:rPr>
              <w:t>3 and ISO/IEC JTC</w:t>
            </w:r>
            <w:r w:rsidR="005E1AC6" w:rsidRPr="00250117">
              <w:rPr>
                <w:b/>
                <w:szCs w:val="22"/>
                <w:lang w:val="en-CA"/>
              </w:rPr>
              <w:t> </w:t>
            </w:r>
            <w:r w:rsidR="007F1F8B" w:rsidRPr="00250117">
              <w:rPr>
                <w:b/>
                <w:szCs w:val="22"/>
                <w:lang w:val="en-CA"/>
              </w:rPr>
              <w:t>1/SC</w:t>
            </w:r>
            <w:r w:rsidR="005E1AC6" w:rsidRPr="00250117">
              <w:rPr>
                <w:b/>
                <w:szCs w:val="22"/>
                <w:lang w:val="en-CA"/>
              </w:rPr>
              <w:t> </w:t>
            </w:r>
            <w:r w:rsidR="007F1F8B" w:rsidRPr="00250117">
              <w:rPr>
                <w:b/>
                <w:szCs w:val="22"/>
                <w:lang w:val="en-CA"/>
              </w:rPr>
              <w:t>29</w:t>
            </w:r>
          </w:p>
          <w:p w14:paraId="19908E82" w14:textId="4C46A33F" w:rsidR="00E61DAC" w:rsidRPr="00250117" w:rsidRDefault="00084393" w:rsidP="00536188">
            <w:pPr>
              <w:tabs>
                <w:tab w:val="left" w:pos="7200"/>
              </w:tabs>
              <w:spacing w:before="0"/>
              <w:rPr>
                <w:b/>
                <w:szCs w:val="22"/>
                <w:lang w:val="en-CA"/>
              </w:rPr>
            </w:pPr>
            <w:r w:rsidRPr="00250117">
              <w:rPr>
                <w:lang w:val="en-CA"/>
              </w:rPr>
              <w:t>2</w:t>
            </w:r>
            <w:r w:rsidR="0004543A" w:rsidRPr="00250117">
              <w:rPr>
                <w:lang w:val="en-CA"/>
              </w:rPr>
              <w:t>1st</w:t>
            </w:r>
            <w:r w:rsidRPr="00250117">
              <w:rPr>
                <w:lang w:val="en-CA"/>
              </w:rPr>
              <w:t xml:space="preserve"> Meeting, by teleconference, </w:t>
            </w:r>
            <w:r w:rsidR="0004543A" w:rsidRPr="00250117">
              <w:rPr>
                <w:lang w:val="en-CA"/>
              </w:rPr>
              <w:t>6</w:t>
            </w:r>
            <w:r w:rsidRPr="00250117">
              <w:rPr>
                <w:lang w:val="en-CA"/>
              </w:rPr>
              <w:t>–1</w:t>
            </w:r>
            <w:r w:rsidR="0004543A" w:rsidRPr="00250117">
              <w:rPr>
                <w:lang w:val="en-CA"/>
              </w:rPr>
              <w:t>5</w:t>
            </w:r>
            <w:r w:rsidRPr="00250117">
              <w:rPr>
                <w:lang w:val="en-CA"/>
              </w:rPr>
              <w:t xml:space="preserve"> </w:t>
            </w:r>
            <w:r w:rsidR="0004543A" w:rsidRPr="00250117">
              <w:rPr>
                <w:lang w:val="en-CA"/>
              </w:rPr>
              <w:t>Jan</w:t>
            </w:r>
            <w:r w:rsidRPr="00250117">
              <w:rPr>
                <w:lang w:val="en-CA"/>
              </w:rPr>
              <w:t>. 202</w:t>
            </w:r>
            <w:r w:rsidR="0004543A" w:rsidRPr="00250117">
              <w:rPr>
                <w:lang w:val="en-CA"/>
              </w:rPr>
              <w:t>1</w:t>
            </w:r>
          </w:p>
        </w:tc>
        <w:tc>
          <w:tcPr>
            <w:tcW w:w="3060" w:type="dxa"/>
          </w:tcPr>
          <w:p w14:paraId="59B7E346" w14:textId="7E11449B" w:rsidR="008A4B4C" w:rsidRPr="00250117" w:rsidRDefault="00E61DAC" w:rsidP="00536188">
            <w:pPr>
              <w:tabs>
                <w:tab w:val="left" w:pos="7200"/>
              </w:tabs>
              <w:rPr>
                <w:u w:val="single"/>
                <w:lang w:val="en-CA"/>
              </w:rPr>
            </w:pPr>
            <w:r w:rsidRPr="00250117">
              <w:rPr>
                <w:lang w:val="en-CA"/>
              </w:rPr>
              <w:t>Document</w:t>
            </w:r>
            <w:r w:rsidR="006C5D39" w:rsidRPr="00250117">
              <w:rPr>
                <w:lang w:val="en-CA"/>
              </w:rPr>
              <w:t xml:space="preserve">: </w:t>
            </w:r>
            <w:r w:rsidR="009D7CE6" w:rsidRPr="00250117">
              <w:rPr>
                <w:lang w:val="en-CA"/>
              </w:rPr>
              <w:t>JVET</w:t>
            </w:r>
            <w:r w:rsidRPr="00250117">
              <w:rPr>
                <w:lang w:val="en-CA"/>
              </w:rPr>
              <w:t>-</w:t>
            </w:r>
            <w:r w:rsidR="00B20D89" w:rsidRPr="00250117">
              <w:rPr>
                <w:lang w:val="en-CA"/>
              </w:rPr>
              <w:t>U</w:t>
            </w:r>
            <w:r w:rsidR="00154525">
              <w:rPr>
                <w:lang w:val="en-CA"/>
              </w:rPr>
              <w:t>2024</w:t>
            </w:r>
            <w:r w:rsidR="005F009C">
              <w:rPr>
                <w:lang w:val="en-CA"/>
              </w:rPr>
              <w:t>-v</w:t>
            </w:r>
            <w:r w:rsidR="00884423">
              <w:rPr>
                <w:lang w:val="en-CA"/>
              </w:rPr>
              <w:t>2</w:t>
            </w:r>
          </w:p>
        </w:tc>
      </w:tr>
    </w:tbl>
    <w:p w14:paraId="79DBA597" w14:textId="77777777" w:rsidR="00E61DAC" w:rsidRPr="00250117" w:rsidRDefault="00E61DAC" w:rsidP="00531AE9">
      <w:pPr>
        <w:spacing w:before="0"/>
        <w:rPr>
          <w:lang w:val="en-CA"/>
        </w:rPr>
      </w:pPr>
    </w:p>
    <w:tbl>
      <w:tblPr>
        <w:tblW w:w="9540" w:type="dxa"/>
        <w:tblLayout w:type="fixed"/>
        <w:tblLook w:val="0000" w:firstRow="0" w:lastRow="0" w:firstColumn="0" w:lastColumn="0" w:noHBand="0" w:noVBand="0"/>
      </w:tblPr>
      <w:tblGrid>
        <w:gridCol w:w="1458"/>
        <w:gridCol w:w="3942"/>
        <w:gridCol w:w="810"/>
        <w:gridCol w:w="3330"/>
      </w:tblGrid>
      <w:tr w:rsidR="00E61DAC" w:rsidRPr="00250117" w14:paraId="188D2B50" w14:textId="77777777" w:rsidTr="005F009C">
        <w:tc>
          <w:tcPr>
            <w:tcW w:w="1458" w:type="dxa"/>
          </w:tcPr>
          <w:p w14:paraId="7A6C85EB" w14:textId="77777777" w:rsidR="00E61DAC" w:rsidRPr="00250117" w:rsidRDefault="00E61DAC">
            <w:pPr>
              <w:spacing w:before="60" w:after="60"/>
              <w:rPr>
                <w:i/>
                <w:szCs w:val="22"/>
                <w:lang w:val="en-CA"/>
              </w:rPr>
            </w:pPr>
            <w:r w:rsidRPr="00250117">
              <w:rPr>
                <w:i/>
                <w:szCs w:val="22"/>
                <w:lang w:val="en-CA"/>
              </w:rPr>
              <w:t>Title:</w:t>
            </w:r>
          </w:p>
        </w:tc>
        <w:tc>
          <w:tcPr>
            <w:tcW w:w="8082" w:type="dxa"/>
            <w:gridSpan w:val="3"/>
          </w:tcPr>
          <w:p w14:paraId="305A7026" w14:textId="215A3C62" w:rsidR="00E61DAC" w:rsidRPr="00154525" w:rsidRDefault="00154525" w:rsidP="009D7CE6">
            <w:pPr>
              <w:spacing w:before="60" w:after="60"/>
              <w:rPr>
                <w:b/>
                <w:bCs/>
                <w:szCs w:val="22"/>
                <w:lang w:val="en-CA"/>
              </w:rPr>
            </w:pPr>
            <w:r w:rsidRPr="00154525">
              <w:rPr>
                <w:rFonts w:eastAsia="Times New Roman"/>
                <w:b/>
                <w:bCs/>
                <w:szCs w:val="24"/>
                <w:lang w:val="en-CA"/>
              </w:rPr>
              <w:t xml:space="preserve">Exploration Experiment on </w:t>
            </w:r>
            <w:r w:rsidRPr="006F370F">
              <w:rPr>
                <w:rFonts w:eastAsia="Times New Roman"/>
                <w:b/>
                <w:bCs/>
                <w:szCs w:val="24"/>
                <w:lang w:val="en-CA"/>
              </w:rPr>
              <w:t xml:space="preserve">Enhanced Compression </w:t>
            </w:r>
            <w:r w:rsidR="00250732">
              <w:rPr>
                <w:rFonts w:eastAsia="Times New Roman"/>
                <w:b/>
                <w:bCs/>
                <w:szCs w:val="24"/>
                <w:lang w:val="en-CA"/>
              </w:rPr>
              <w:t>beyond</w:t>
            </w:r>
            <w:r w:rsidR="006F370F">
              <w:rPr>
                <w:rFonts w:eastAsia="Times New Roman"/>
                <w:b/>
                <w:bCs/>
                <w:szCs w:val="24"/>
                <w:lang w:val="en-CA"/>
              </w:rPr>
              <w:t xml:space="preserve"> VVC capability</w:t>
            </w:r>
          </w:p>
        </w:tc>
      </w:tr>
      <w:tr w:rsidR="00E61DAC" w:rsidRPr="00250117" w14:paraId="3D8B01B2" w14:textId="77777777" w:rsidTr="005F009C">
        <w:tc>
          <w:tcPr>
            <w:tcW w:w="1458" w:type="dxa"/>
          </w:tcPr>
          <w:p w14:paraId="7AC356CE" w14:textId="77777777" w:rsidR="00E61DAC" w:rsidRPr="00250117" w:rsidRDefault="00E61DAC">
            <w:pPr>
              <w:spacing w:before="60" w:after="60"/>
              <w:rPr>
                <w:i/>
                <w:szCs w:val="22"/>
                <w:lang w:val="en-CA"/>
              </w:rPr>
            </w:pPr>
            <w:r w:rsidRPr="00250117">
              <w:rPr>
                <w:i/>
                <w:szCs w:val="22"/>
                <w:lang w:val="en-CA"/>
              </w:rPr>
              <w:t>Status:</w:t>
            </w:r>
          </w:p>
        </w:tc>
        <w:tc>
          <w:tcPr>
            <w:tcW w:w="8082" w:type="dxa"/>
            <w:gridSpan w:val="3"/>
          </w:tcPr>
          <w:p w14:paraId="32E60643" w14:textId="2238CB1A" w:rsidR="00E61DAC" w:rsidRPr="00250117" w:rsidRDefault="000D07CF" w:rsidP="009D7CE6">
            <w:pPr>
              <w:spacing w:before="60" w:after="60"/>
              <w:rPr>
                <w:szCs w:val="22"/>
                <w:lang w:val="en-CA"/>
              </w:rPr>
            </w:pPr>
            <w:r>
              <w:rPr>
                <w:szCs w:val="22"/>
                <w:lang w:val="en-CA"/>
              </w:rPr>
              <w:t>Output</w:t>
            </w:r>
            <w:r w:rsidR="0013458C" w:rsidRPr="00250117">
              <w:rPr>
                <w:szCs w:val="22"/>
                <w:lang w:val="en-CA"/>
              </w:rPr>
              <w:t xml:space="preserve"> d</w:t>
            </w:r>
            <w:r w:rsidR="00E61DAC" w:rsidRPr="00250117">
              <w:rPr>
                <w:szCs w:val="22"/>
                <w:lang w:val="en-CA"/>
              </w:rPr>
              <w:t xml:space="preserve">ocument to </w:t>
            </w:r>
            <w:r w:rsidR="009D7CE6" w:rsidRPr="00250117">
              <w:rPr>
                <w:szCs w:val="22"/>
                <w:lang w:val="en-CA"/>
              </w:rPr>
              <w:t>JVET</w:t>
            </w:r>
          </w:p>
        </w:tc>
      </w:tr>
      <w:tr w:rsidR="00E61DAC" w:rsidRPr="00250117" w14:paraId="7E6D99E3" w14:textId="77777777" w:rsidTr="005F009C">
        <w:tc>
          <w:tcPr>
            <w:tcW w:w="1458" w:type="dxa"/>
          </w:tcPr>
          <w:p w14:paraId="18CCDCD6" w14:textId="77777777" w:rsidR="00E61DAC" w:rsidRPr="00250117" w:rsidRDefault="00E61DAC">
            <w:pPr>
              <w:spacing w:before="60" w:after="60"/>
              <w:rPr>
                <w:i/>
                <w:szCs w:val="22"/>
                <w:lang w:val="en-CA"/>
              </w:rPr>
            </w:pPr>
            <w:r w:rsidRPr="00250117">
              <w:rPr>
                <w:i/>
                <w:szCs w:val="22"/>
                <w:lang w:val="en-CA"/>
              </w:rPr>
              <w:t>Purpose:</w:t>
            </w:r>
          </w:p>
        </w:tc>
        <w:tc>
          <w:tcPr>
            <w:tcW w:w="8082" w:type="dxa"/>
            <w:gridSpan w:val="3"/>
          </w:tcPr>
          <w:p w14:paraId="0640C90D" w14:textId="284F44DA" w:rsidR="00E61DAC" w:rsidRPr="00250117" w:rsidRDefault="00BB254A" w:rsidP="005E1AC6">
            <w:pPr>
              <w:spacing w:before="60" w:after="60"/>
              <w:rPr>
                <w:szCs w:val="22"/>
                <w:lang w:val="en-CA"/>
              </w:rPr>
            </w:pPr>
            <w:r>
              <w:rPr>
                <w:szCs w:val="22"/>
                <w:lang w:val="en-CA"/>
              </w:rPr>
              <w:t>EE description</w:t>
            </w:r>
          </w:p>
        </w:tc>
      </w:tr>
      <w:tr w:rsidR="00E61DAC" w:rsidRPr="00250117" w14:paraId="714CD808" w14:textId="77777777" w:rsidTr="005F009C">
        <w:tc>
          <w:tcPr>
            <w:tcW w:w="1458" w:type="dxa"/>
          </w:tcPr>
          <w:p w14:paraId="4DB59313" w14:textId="77777777" w:rsidR="00E61DAC" w:rsidRPr="00250117" w:rsidRDefault="00E61DAC">
            <w:pPr>
              <w:spacing w:before="60" w:after="60"/>
              <w:rPr>
                <w:i/>
                <w:szCs w:val="22"/>
                <w:lang w:val="en-CA"/>
              </w:rPr>
            </w:pPr>
            <w:r w:rsidRPr="00250117">
              <w:rPr>
                <w:i/>
                <w:szCs w:val="22"/>
                <w:lang w:val="en-CA"/>
              </w:rPr>
              <w:t>Author(s) or</w:t>
            </w:r>
            <w:r w:rsidRPr="00250117">
              <w:rPr>
                <w:i/>
                <w:szCs w:val="22"/>
                <w:lang w:val="en-CA"/>
              </w:rPr>
              <w:br/>
              <w:t>Contact(s):</w:t>
            </w:r>
          </w:p>
        </w:tc>
        <w:tc>
          <w:tcPr>
            <w:tcW w:w="3942" w:type="dxa"/>
          </w:tcPr>
          <w:p w14:paraId="3E36FBAE" w14:textId="5E6211DC" w:rsidR="00E61DAC" w:rsidRDefault="005F009C" w:rsidP="009455E1">
            <w:pPr>
              <w:spacing w:before="60" w:after="60"/>
              <w:rPr>
                <w:szCs w:val="22"/>
                <w:lang w:val="en-CA"/>
              </w:rPr>
            </w:pPr>
            <w:r>
              <w:rPr>
                <w:szCs w:val="22"/>
                <w:lang w:val="en-CA"/>
              </w:rPr>
              <w:t>Vadim Seregin</w:t>
            </w:r>
          </w:p>
          <w:p w14:paraId="735401FB" w14:textId="177FFA9B" w:rsidR="005F009C" w:rsidRDefault="005F009C" w:rsidP="009455E1">
            <w:pPr>
              <w:spacing w:before="60" w:after="60"/>
              <w:rPr>
                <w:szCs w:val="22"/>
                <w:lang w:val="en-CA"/>
              </w:rPr>
            </w:pPr>
            <w:r w:rsidRPr="005F009C">
              <w:rPr>
                <w:szCs w:val="22"/>
                <w:lang w:val="en-CA"/>
              </w:rPr>
              <w:t>Jie Chen</w:t>
            </w:r>
          </w:p>
          <w:p w14:paraId="23BDC781" w14:textId="06BE67CE" w:rsidR="005F009C" w:rsidRDefault="005F009C" w:rsidP="009455E1">
            <w:pPr>
              <w:spacing w:before="60" w:after="60"/>
              <w:rPr>
                <w:szCs w:val="22"/>
                <w:lang w:val="en-CA"/>
              </w:rPr>
            </w:pPr>
            <w:r w:rsidRPr="005F009C">
              <w:rPr>
                <w:szCs w:val="22"/>
                <w:lang w:val="en-CA"/>
              </w:rPr>
              <w:t>Semih Esenlik</w:t>
            </w:r>
          </w:p>
          <w:p w14:paraId="51A10973" w14:textId="0E7696CA" w:rsidR="005F009C" w:rsidRDefault="005F009C" w:rsidP="009455E1">
            <w:pPr>
              <w:spacing w:before="60" w:after="60"/>
              <w:rPr>
                <w:szCs w:val="22"/>
                <w:lang w:val="en-CA"/>
              </w:rPr>
            </w:pPr>
            <w:r w:rsidRPr="005F009C">
              <w:rPr>
                <w:szCs w:val="22"/>
                <w:lang w:val="en-CA"/>
              </w:rPr>
              <w:t xml:space="preserve">Fabrice Le </w:t>
            </w:r>
            <w:proofErr w:type="spellStart"/>
            <w:r w:rsidRPr="005F009C">
              <w:rPr>
                <w:szCs w:val="22"/>
                <w:lang w:val="en-CA"/>
              </w:rPr>
              <w:t>Leannec</w:t>
            </w:r>
            <w:proofErr w:type="spellEnd"/>
          </w:p>
          <w:p w14:paraId="76838EE8" w14:textId="6DEF53A5" w:rsidR="005F009C" w:rsidRDefault="005F009C" w:rsidP="009455E1">
            <w:pPr>
              <w:spacing w:before="60" w:after="60"/>
              <w:rPr>
                <w:szCs w:val="22"/>
                <w:lang w:val="en-CA"/>
              </w:rPr>
            </w:pPr>
            <w:r w:rsidRPr="005F009C">
              <w:rPr>
                <w:szCs w:val="22"/>
                <w:lang w:val="en-CA"/>
              </w:rPr>
              <w:t>Ling Li</w:t>
            </w:r>
          </w:p>
          <w:p w14:paraId="1168C3DA" w14:textId="1906CF5F" w:rsidR="005F009C" w:rsidRDefault="005F009C" w:rsidP="009455E1">
            <w:pPr>
              <w:spacing w:before="60" w:after="60"/>
              <w:rPr>
                <w:szCs w:val="22"/>
                <w:lang w:val="en-CA"/>
              </w:rPr>
            </w:pPr>
            <w:r w:rsidRPr="005F009C">
              <w:rPr>
                <w:szCs w:val="22"/>
                <w:lang w:val="en-CA"/>
              </w:rPr>
              <w:t>Martin Winken</w:t>
            </w:r>
          </w:p>
          <w:p w14:paraId="354E339F" w14:textId="6ACD6E2A" w:rsidR="005F009C" w:rsidRDefault="005F009C" w:rsidP="009455E1">
            <w:pPr>
              <w:spacing w:before="60" w:after="60"/>
              <w:rPr>
                <w:szCs w:val="22"/>
                <w:lang w:val="en-CA"/>
              </w:rPr>
            </w:pPr>
            <w:r w:rsidRPr="005F009C">
              <w:rPr>
                <w:szCs w:val="22"/>
                <w:lang w:val="en-CA"/>
              </w:rPr>
              <w:t>Jacob Strom</w:t>
            </w:r>
          </w:p>
          <w:p w14:paraId="66082A88" w14:textId="50331B53" w:rsidR="005F009C" w:rsidRDefault="005F009C" w:rsidP="009455E1">
            <w:pPr>
              <w:spacing w:before="60" w:after="60"/>
              <w:rPr>
                <w:szCs w:val="22"/>
                <w:lang w:val="en-CA"/>
              </w:rPr>
            </w:pPr>
            <w:r w:rsidRPr="005F009C">
              <w:rPr>
                <w:szCs w:val="22"/>
                <w:lang w:val="en-CA"/>
              </w:rPr>
              <w:t>Xiaoyu Xiu</w:t>
            </w:r>
          </w:p>
          <w:p w14:paraId="53AC153E" w14:textId="48827E6C" w:rsidR="005F009C" w:rsidRDefault="005F009C" w:rsidP="009455E1">
            <w:pPr>
              <w:spacing w:before="60" w:after="60"/>
              <w:rPr>
                <w:szCs w:val="22"/>
                <w:lang w:val="en-CA"/>
              </w:rPr>
            </w:pPr>
            <w:r w:rsidRPr="005F009C">
              <w:rPr>
                <w:szCs w:val="22"/>
                <w:lang w:val="en-CA"/>
              </w:rPr>
              <w:t>Kai Zhang</w:t>
            </w:r>
          </w:p>
          <w:p w14:paraId="49D81240" w14:textId="7DBFB2B0" w:rsidR="005F009C" w:rsidRPr="00250117" w:rsidRDefault="005F009C" w:rsidP="009455E1">
            <w:pPr>
              <w:spacing w:before="60" w:after="60"/>
              <w:rPr>
                <w:szCs w:val="22"/>
                <w:lang w:val="en-CA"/>
              </w:rPr>
            </w:pPr>
          </w:p>
        </w:tc>
        <w:tc>
          <w:tcPr>
            <w:tcW w:w="810" w:type="dxa"/>
          </w:tcPr>
          <w:p w14:paraId="0140ECA2" w14:textId="1BE9A46E" w:rsidR="00E61DAC" w:rsidRPr="00250117" w:rsidRDefault="00E61DAC">
            <w:pPr>
              <w:spacing w:before="60" w:after="60"/>
              <w:rPr>
                <w:szCs w:val="22"/>
                <w:lang w:val="en-CA"/>
              </w:rPr>
            </w:pPr>
            <w:r w:rsidRPr="00250117">
              <w:rPr>
                <w:szCs w:val="22"/>
                <w:lang w:val="en-CA"/>
              </w:rPr>
              <w:t>Tel:</w:t>
            </w:r>
            <w:r w:rsidRPr="00250117">
              <w:rPr>
                <w:szCs w:val="22"/>
                <w:lang w:val="en-CA"/>
              </w:rPr>
              <w:br/>
              <w:t>Email:</w:t>
            </w:r>
          </w:p>
        </w:tc>
        <w:tc>
          <w:tcPr>
            <w:tcW w:w="3330" w:type="dxa"/>
          </w:tcPr>
          <w:p w14:paraId="464C847A" w14:textId="4BCF50F0" w:rsidR="00A84C79" w:rsidRDefault="002C30D9" w:rsidP="005952A5">
            <w:pPr>
              <w:spacing w:before="60" w:after="60"/>
              <w:rPr>
                <w:szCs w:val="22"/>
                <w:lang w:val="en-CA"/>
              </w:rPr>
            </w:pPr>
            <w:hyperlink r:id="rId12" w:history="1">
              <w:r w:rsidR="005F009C" w:rsidRPr="00BD3298">
                <w:rPr>
                  <w:rStyle w:val="Hyperlink"/>
                  <w:szCs w:val="22"/>
                  <w:lang w:val="en-CA"/>
                </w:rPr>
                <w:t>vseregin@qti.qualcomm.com</w:t>
              </w:r>
            </w:hyperlink>
          </w:p>
          <w:p w14:paraId="6B60E6B8" w14:textId="1470CB44" w:rsidR="005F009C" w:rsidRDefault="002C30D9" w:rsidP="005952A5">
            <w:pPr>
              <w:spacing w:before="60" w:after="60"/>
              <w:rPr>
                <w:szCs w:val="22"/>
                <w:lang w:val="en-CA"/>
              </w:rPr>
            </w:pPr>
            <w:hyperlink r:id="rId13" w:history="1">
              <w:r w:rsidR="005F009C" w:rsidRPr="00BD3298">
                <w:rPr>
                  <w:rStyle w:val="Hyperlink"/>
                  <w:szCs w:val="22"/>
                  <w:lang w:val="en-CA"/>
                </w:rPr>
                <w:t>jiechen.cj@alibaba-inc.com</w:t>
              </w:r>
            </w:hyperlink>
          </w:p>
          <w:p w14:paraId="184D338B" w14:textId="1D09B0FE" w:rsidR="005F009C" w:rsidRDefault="002C30D9" w:rsidP="005952A5">
            <w:pPr>
              <w:spacing w:before="60" w:after="60"/>
              <w:rPr>
                <w:szCs w:val="22"/>
                <w:lang w:val="en-CA"/>
              </w:rPr>
            </w:pPr>
            <w:hyperlink r:id="rId14" w:history="1">
              <w:r w:rsidR="005F009C" w:rsidRPr="00BD3298">
                <w:rPr>
                  <w:rStyle w:val="Hyperlink"/>
                  <w:szCs w:val="22"/>
                  <w:lang w:val="en-CA"/>
                </w:rPr>
                <w:t>semih.esenlik@huawei.com</w:t>
              </w:r>
            </w:hyperlink>
          </w:p>
          <w:p w14:paraId="22670A3E" w14:textId="17D55C7E" w:rsidR="005F009C" w:rsidRDefault="002C30D9" w:rsidP="005952A5">
            <w:pPr>
              <w:spacing w:before="60" w:after="60"/>
              <w:rPr>
                <w:szCs w:val="22"/>
                <w:lang w:val="en-CA"/>
              </w:rPr>
            </w:pPr>
            <w:hyperlink r:id="rId15" w:history="1">
              <w:r w:rsidR="005F009C" w:rsidRPr="00BD3298">
                <w:rPr>
                  <w:rStyle w:val="Hyperlink"/>
                  <w:szCs w:val="22"/>
                  <w:lang w:val="en-CA"/>
                </w:rPr>
                <w:t>fabrice.leleannec@interdigital.com</w:t>
              </w:r>
            </w:hyperlink>
          </w:p>
          <w:p w14:paraId="3EA38409" w14:textId="274F48FF" w:rsidR="005F009C" w:rsidRDefault="002C30D9" w:rsidP="005952A5">
            <w:pPr>
              <w:spacing w:before="60" w:after="60"/>
              <w:rPr>
                <w:szCs w:val="22"/>
                <w:lang w:val="en-CA"/>
              </w:rPr>
            </w:pPr>
            <w:hyperlink r:id="rId16" w:history="1">
              <w:r w:rsidR="005F009C" w:rsidRPr="00BD3298">
                <w:rPr>
                  <w:rStyle w:val="Hyperlink"/>
                  <w:szCs w:val="22"/>
                  <w:lang w:val="en-CA"/>
                </w:rPr>
                <w:t>aurali@tencent.com</w:t>
              </w:r>
            </w:hyperlink>
          </w:p>
          <w:p w14:paraId="59FC0464" w14:textId="00E560C7" w:rsidR="005F009C" w:rsidRDefault="002C30D9" w:rsidP="005952A5">
            <w:pPr>
              <w:spacing w:before="60" w:after="60"/>
              <w:rPr>
                <w:szCs w:val="22"/>
                <w:lang w:val="en-CA"/>
              </w:rPr>
            </w:pPr>
            <w:hyperlink r:id="rId17" w:history="1">
              <w:r w:rsidR="005F009C" w:rsidRPr="00BD3298">
                <w:rPr>
                  <w:rStyle w:val="Hyperlink"/>
                  <w:szCs w:val="22"/>
                  <w:lang w:val="en-CA"/>
                </w:rPr>
                <w:t>jacob.strom@ericsson.com</w:t>
              </w:r>
            </w:hyperlink>
          </w:p>
          <w:p w14:paraId="6DEF2D8E" w14:textId="25AFC33F" w:rsidR="005F009C" w:rsidRDefault="002C30D9" w:rsidP="005952A5">
            <w:pPr>
              <w:spacing w:before="60" w:after="60"/>
              <w:rPr>
                <w:szCs w:val="22"/>
                <w:lang w:val="en-CA"/>
              </w:rPr>
            </w:pPr>
            <w:hyperlink r:id="rId18" w:history="1">
              <w:r w:rsidR="005F009C" w:rsidRPr="00BD3298">
                <w:rPr>
                  <w:rStyle w:val="Hyperlink"/>
                  <w:szCs w:val="22"/>
                  <w:lang w:val="en-CA"/>
                </w:rPr>
                <w:t>martin.winken@hhi.fraunhofer.de</w:t>
              </w:r>
            </w:hyperlink>
          </w:p>
          <w:p w14:paraId="58730CF4" w14:textId="395F2CF6" w:rsidR="005F009C" w:rsidRDefault="002C30D9" w:rsidP="005952A5">
            <w:pPr>
              <w:spacing w:before="60" w:after="60"/>
              <w:rPr>
                <w:szCs w:val="22"/>
                <w:lang w:val="en-CA"/>
              </w:rPr>
            </w:pPr>
            <w:hyperlink r:id="rId19" w:history="1">
              <w:r w:rsidR="005F009C" w:rsidRPr="00BD3298">
                <w:rPr>
                  <w:rStyle w:val="Hyperlink"/>
                  <w:szCs w:val="22"/>
                  <w:lang w:val="en-CA"/>
                </w:rPr>
                <w:t>xiaoyuxiu@kwai.com</w:t>
              </w:r>
            </w:hyperlink>
          </w:p>
          <w:p w14:paraId="5761476E" w14:textId="73A3EB67" w:rsidR="005F009C" w:rsidRDefault="002C30D9" w:rsidP="005952A5">
            <w:pPr>
              <w:spacing w:before="60" w:after="60"/>
              <w:rPr>
                <w:szCs w:val="22"/>
                <w:lang w:val="en-CA"/>
              </w:rPr>
            </w:pPr>
            <w:hyperlink r:id="rId20" w:history="1">
              <w:r w:rsidR="005F009C" w:rsidRPr="00BD3298">
                <w:rPr>
                  <w:rStyle w:val="Hyperlink"/>
                  <w:szCs w:val="22"/>
                  <w:lang w:val="en-CA"/>
                </w:rPr>
                <w:t>zhangkai.video@bytedance.com</w:t>
              </w:r>
            </w:hyperlink>
          </w:p>
          <w:p w14:paraId="3EFF1465" w14:textId="77777777" w:rsidR="005F009C" w:rsidRDefault="005F009C" w:rsidP="005952A5">
            <w:pPr>
              <w:spacing w:before="60" w:after="60"/>
              <w:rPr>
                <w:szCs w:val="22"/>
                <w:lang w:val="en-CA"/>
              </w:rPr>
            </w:pPr>
          </w:p>
          <w:p w14:paraId="26883FF9" w14:textId="77777777" w:rsidR="005F009C" w:rsidRPr="00250117" w:rsidRDefault="005F009C" w:rsidP="005952A5">
            <w:pPr>
              <w:spacing w:before="60" w:after="60"/>
              <w:rPr>
                <w:szCs w:val="22"/>
                <w:lang w:val="en-CA"/>
              </w:rPr>
            </w:pPr>
          </w:p>
          <w:p w14:paraId="32C2ABFD" w14:textId="1F4C891A" w:rsidR="00276690" w:rsidRPr="00250117" w:rsidRDefault="00276690" w:rsidP="000D07CF">
            <w:pPr>
              <w:spacing w:before="60" w:after="60"/>
              <w:rPr>
                <w:szCs w:val="22"/>
                <w:lang w:val="en-CA"/>
              </w:rPr>
            </w:pPr>
          </w:p>
        </w:tc>
      </w:tr>
      <w:tr w:rsidR="00E61DAC" w:rsidRPr="00250117" w14:paraId="49AFAA61" w14:textId="77777777" w:rsidTr="005F009C">
        <w:tc>
          <w:tcPr>
            <w:tcW w:w="1458" w:type="dxa"/>
          </w:tcPr>
          <w:p w14:paraId="2C08AF6B" w14:textId="77777777" w:rsidR="00E61DAC" w:rsidRPr="00250117" w:rsidRDefault="00E61DAC">
            <w:pPr>
              <w:spacing w:before="60" w:after="60"/>
              <w:rPr>
                <w:i/>
                <w:szCs w:val="22"/>
                <w:lang w:val="en-CA"/>
              </w:rPr>
            </w:pPr>
            <w:r w:rsidRPr="00250117">
              <w:rPr>
                <w:i/>
                <w:szCs w:val="22"/>
                <w:lang w:val="en-CA"/>
              </w:rPr>
              <w:t>Source:</w:t>
            </w:r>
          </w:p>
        </w:tc>
        <w:tc>
          <w:tcPr>
            <w:tcW w:w="8082" w:type="dxa"/>
            <w:gridSpan w:val="3"/>
          </w:tcPr>
          <w:p w14:paraId="643E6B85" w14:textId="6152B959" w:rsidR="00E61DAC" w:rsidRPr="00250117" w:rsidRDefault="000D07CF">
            <w:pPr>
              <w:spacing w:before="60" w:after="60"/>
              <w:rPr>
                <w:szCs w:val="22"/>
                <w:lang w:val="en-CA"/>
              </w:rPr>
            </w:pPr>
            <w:r>
              <w:rPr>
                <w:szCs w:val="22"/>
                <w:lang w:val="en-CA"/>
              </w:rPr>
              <w:t>EE coordinators</w:t>
            </w:r>
          </w:p>
        </w:tc>
      </w:tr>
    </w:tbl>
    <w:p w14:paraId="732815A4" w14:textId="77777777" w:rsidR="00E61DAC" w:rsidRPr="00250117" w:rsidRDefault="00E61DAC">
      <w:pPr>
        <w:tabs>
          <w:tab w:val="right" w:pos="9360"/>
        </w:tabs>
        <w:spacing w:before="120" w:after="240"/>
        <w:jc w:val="center"/>
        <w:rPr>
          <w:szCs w:val="22"/>
          <w:lang w:val="en-CA"/>
        </w:rPr>
      </w:pPr>
      <w:r w:rsidRPr="00250117">
        <w:rPr>
          <w:szCs w:val="22"/>
          <w:u w:val="single"/>
          <w:lang w:val="en-CA"/>
        </w:rPr>
        <w:t>_____________________________</w:t>
      </w:r>
    </w:p>
    <w:p w14:paraId="63D31C94" w14:textId="77777777" w:rsidR="00275BCF" w:rsidRPr="00250117" w:rsidRDefault="00275BCF" w:rsidP="009234A5">
      <w:pPr>
        <w:pStyle w:val="Heading1"/>
        <w:numPr>
          <w:ilvl w:val="0"/>
          <w:numId w:val="0"/>
        </w:numPr>
        <w:ind w:left="432" w:hanging="432"/>
        <w:rPr>
          <w:lang w:val="en-CA"/>
        </w:rPr>
      </w:pPr>
      <w:r w:rsidRPr="00250117">
        <w:rPr>
          <w:lang w:val="en-CA"/>
        </w:rPr>
        <w:t>Abstract</w:t>
      </w:r>
    </w:p>
    <w:p w14:paraId="64431A19" w14:textId="2EE8C2B3" w:rsidR="000D07CF" w:rsidRDefault="000D07CF" w:rsidP="009234A5">
      <w:pPr>
        <w:rPr>
          <w:szCs w:val="22"/>
        </w:rPr>
      </w:pPr>
      <w:r w:rsidRPr="000B2A2B">
        <w:rPr>
          <w:szCs w:val="22"/>
        </w:rPr>
        <w:t xml:space="preserve">This document describes Exploration Experiments (EEs) planned to be performed between </w:t>
      </w:r>
      <w:r>
        <w:rPr>
          <w:szCs w:val="22"/>
        </w:rPr>
        <w:t>21</w:t>
      </w:r>
      <w:r w:rsidRPr="000D07CF">
        <w:rPr>
          <w:szCs w:val="22"/>
          <w:vertAlign w:val="superscript"/>
        </w:rPr>
        <w:t>st</w:t>
      </w:r>
      <w:r>
        <w:rPr>
          <w:szCs w:val="22"/>
        </w:rPr>
        <w:t xml:space="preserve"> </w:t>
      </w:r>
      <w:r w:rsidRPr="000B2A2B">
        <w:rPr>
          <w:szCs w:val="22"/>
        </w:rPr>
        <w:t xml:space="preserve">and </w:t>
      </w:r>
      <w:r>
        <w:rPr>
          <w:szCs w:val="22"/>
        </w:rPr>
        <w:t>22</w:t>
      </w:r>
      <w:r w:rsidRPr="000D07CF">
        <w:rPr>
          <w:szCs w:val="22"/>
          <w:vertAlign w:val="superscript"/>
        </w:rPr>
        <w:t>nd</w:t>
      </w:r>
      <w:r>
        <w:rPr>
          <w:szCs w:val="22"/>
        </w:rPr>
        <w:t xml:space="preserve"> </w:t>
      </w:r>
      <w:r w:rsidRPr="000B2A2B">
        <w:rPr>
          <w:szCs w:val="22"/>
        </w:rPr>
        <w:t>JVET meetings</w:t>
      </w:r>
      <w:r>
        <w:rPr>
          <w:szCs w:val="22"/>
        </w:rPr>
        <w:t xml:space="preserve"> to evaluate </w:t>
      </w:r>
      <w:r w:rsidR="00154525">
        <w:rPr>
          <w:szCs w:val="22"/>
        </w:rPr>
        <w:t>enhanced</w:t>
      </w:r>
      <w:r>
        <w:rPr>
          <w:szCs w:val="22"/>
        </w:rPr>
        <w:t xml:space="preserve"> </w:t>
      </w:r>
      <w:r w:rsidR="00154525">
        <w:rPr>
          <w:szCs w:val="22"/>
        </w:rPr>
        <w:t xml:space="preserve">compression tools </w:t>
      </w:r>
      <w:r w:rsidR="00351546">
        <w:rPr>
          <w:rFonts w:hint="eastAsia"/>
          <w:szCs w:val="22"/>
          <w:lang w:eastAsia="zh-CN"/>
        </w:rPr>
        <w:t>b</w:t>
      </w:r>
      <w:r w:rsidR="00351546">
        <w:rPr>
          <w:szCs w:val="22"/>
        </w:rPr>
        <w:t>eyond VVC capability</w:t>
      </w:r>
      <w:r>
        <w:rPr>
          <w:szCs w:val="22"/>
        </w:rPr>
        <w:t>.</w:t>
      </w:r>
    </w:p>
    <w:p w14:paraId="1D0CEA67" w14:textId="10D300A0" w:rsidR="00154525" w:rsidRDefault="00154525" w:rsidP="00BE3936">
      <w:pPr>
        <w:pStyle w:val="Heading1"/>
        <w:rPr>
          <w:lang w:val="en-CA"/>
        </w:rPr>
      </w:pPr>
      <w:r w:rsidRPr="00154525">
        <w:rPr>
          <w:lang w:val="en-CA"/>
        </w:rPr>
        <w:t>Introduction</w:t>
      </w:r>
    </w:p>
    <w:p w14:paraId="446E559F" w14:textId="77777777" w:rsidR="00021D9A" w:rsidRDefault="00154525" w:rsidP="00154525">
      <w:pPr>
        <w:rPr>
          <w:lang w:val="en-CA"/>
        </w:rPr>
      </w:pPr>
      <w:r>
        <w:rPr>
          <w:lang w:val="en-CA"/>
        </w:rPr>
        <w:t>EE focus is to evaluate individual coding technologies and their combinations.</w:t>
      </w:r>
      <w:r w:rsidR="00021D9A">
        <w:rPr>
          <w:lang w:val="en-CA"/>
        </w:rPr>
        <w:t xml:space="preserve"> Contributions improving compression efficiency further is highly encouraged.</w:t>
      </w:r>
    </w:p>
    <w:p w14:paraId="09CBC37C" w14:textId="533C9842" w:rsidR="00154525" w:rsidRDefault="00154525" w:rsidP="00154525">
      <w:pPr>
        <w:rPr>
          <w:lang w:val="en-CA"/>
        </w:rPr>
      </w:pPr>
      <w:r>
        <w:rPr>
          <w:lang w:val="en-CA"/>
        </w:rPr>
        <w:t xml:space="preserve">JVET-U0100 </w:t>
      </w:r>
      <w:r w:rsidR="00021D9A">
        <w:rPr>
          <w:lang w:val="en-CA"/>
        </w:rPr>
        <w:t xml:space="preserve">based on VTM-10.0 </w:t>
      </w:r>
      <w:r>
        <w:rPr>
          <w:lang w:val="en-CA"/>
        </w:rPr>
        <w:t xml:space="preserve">will be released to EE software branch and will be used as EE </w:t>
      </w:r>
      <w:r w:rsidR="00021D9A">
        <w:rPr>
          <w:lang w:val="en-CA"/>
        </w:rPr>
        <w:t xml:space="preserve">common </w:t>
      </w:r>
      <w:r>
        <w:rPr>
          <w:lang w:val="en-CA"/>
        </w:rPr>
        <w:t xml:space="preserve">software base for </w:t>
      </w:r>
      <w:r w:rsidR="00021D9A">
        <w:rPr>
          <w:lang w:val="en-CA"/>
        </w:rPr>
        <w:t xml:space="preserve">tool on and tool off </w:t>
      </w:r>
      <w:r>
        <w:rPr>
          <w:lang w:val="en-CA"/>
        </w:rPr>
        <w:t>tests.</w:t>
      </w:r>
      <w:r w:rsidR="00021D9A">
        <w:rPr>
          <w:lang w:val="en-CA"/>
        </w:rPr>
        <w:t xml:space="preserve"> Technologies </w:t>
      </w:r>
      <w:r w:rsidR="00021D9A" w:rsidRPr="00021D9A">
        <w:rPr>
          <w:lang w:val="en-CA"/>
        </w:rPr>
        <w:t>not included into JVET-U0100 can be implemented on</w:t>
      </w:r>
      <w:r w:rsidR="00021D9A">
        <w:rPr>
          <w:lang w:val="en-CA"/>
        </w:rPr>
        <w:t xml:space="preserve"> top of</w:t>
      </w:r>
      <w:r w:rsidR="00021D9A" w:rsidRPr="00021D9A">
        <w:rPr>
          <w:lang w:val="en-CA"/>
        </w:rPr>
        <w:t xml:space="preserve"> VTM, but it is encouraged to have it integrated into the EE common software</w:t>
      </w:r>
      <w:r w:rsidR="00021D9A">
        <w:rPr>
          <w:lang w:val="en-CA"/>
        </w:rPr>
        <w:t xml:space="preserve"> base</w:t>
      </w:r>
      <w:r w:rsidR="00021D9A" w:rsidRPr="00021D9A">
        <w:rPr>
          <w:lang w:val="en-CA"/>
        </w:rPr>
        <w:t>.</w:t>
      </w:r>
    </w:p>
    <w:p w14:paraId="56AA08EC" w14:textId="7D7681A9" w:rsidR="004063E4" w:rsidRPr="004063E4" w:rsidRDefault="00A336F5" w:rsidP="00154525">
      <w:r>
        <w:t xml:space="preserve">Cross-check for </w:t>
      </w:r>
      <w:r w:rsidR="004063E4">
        <w:t>EE common software base (all tools on and all tools off) is mandatory</w:t>
      </w:r>
      <w:r>
        <w:t>, while</w:t>
      </w:r>
      <w:r w:rsidR="004063E4">
        <w:t xml:space="preserve"> </w:t>
      </w:r>
      <w:r>
        <w:t>f</w:t>
      </w:r>
      <w:r w:rsidR="004063E4">
        <w:t xml:space="preserve">or other EE tests, cross-checks are encouraged, but not </w:t>
      </w:r>
      <w:r>
        <w:t>required</w:t>
      </w:r>
      <w:r w:rsidR="004063E4">
        <w:t>.</w:t>
      </w:r>
      <w:r w:rsidR="004063E4">
        <w:rPr>
          <w:lang w:eastAsia="de-DE"/>
        </w:rPr>
        <w:t xml:space="preserve"> </w:t>
      </w:r>
    </w:p>
    <w:p w14:paraId="332D13BA" w14:textId="73F582B5" w:rsidR="004063E4" w:rsidRPr="00154525" w:rsidRDefault="004063E4" w:rsidP="00154525">
      <w:pPr>
        <w:rPr>
          <w:lang w:val="en-CA"/>
        </w:rPr>
      </w:pPr>
      <w:r>
        <w:rPr>
          <w:lang w:val="en-CA"/>
        </w:rPr>
        <w:t xml:space="preserve">EE related discussion shall happen on </w:t>
      </w:r>
      <w:r w:rsidR="00BA4456" w:rsidRPr="00251DAE">
        <w:rPr>
          <w:lang w:val="en-CA"/>
        </w:rPr>
        <w:t>JVET</w:t>
      </w:r>
      <w:r w:rsidR="00E57FAC">
        <w:rPr>
          <w:lang w:val="en-CA"/>
        </w:rPr>
        <w:t xml:space="preserve"> and JVET-CE</w:t>
      </w:r>
      <w:r>
        <w:rPr>
          <w:lang w:val="en-CA"/>
        </w:rPr>
        <w:t xml:space="preserve"> reflector</w:t>
      </w:r>
      <w:r w:rsidR="00E57FAC">
        <w:rPr>
          <w:lang w:val="en-CA"/>
        </w:rPr>
        <w:t>s</w:t>
      </w:r>
      <w:r>
        <w:rPr>
          <w:lang w:val="en-CA"/>
        </w:rPr>
        <w:t>.</w:t>
      </w:r>
    </w:p>
    <w:p w14:paraId="03AC567C" w14:textId="77EAF126" w:rsidR="000D07CF" w:rsidRDefault="000D07CF" w:rsidP="00BE3936">
      <w:pPr>
        <w:pStyle w:val="Heading1"/>
        <w:rPr>
          <w:lang w:val="en-CA"/>
        </w:rPr>
      </w:pPr>
      <w:r w:rsidRPr="000D07CF">
        <w:rPr>
          <w:lang w:val="en-CA"/>
        </w:rPr>
        <w:t>Test conditions and evaluation criteria</w:t>
      </w:r>
    </w:p>
    <w:p w14:paraId="35D3D494" w14:textId="72453411" w:rsidR="000D07CF" w:rsidRDefault="000D07CF" w:rsidP="000D07CF">
      <w:pPr>
        <w:rPr>
          <w:lang w:val="en-CA"/>
        </w:rPr>
      </w:pPr>
      <w:r>
        <w:rPr>
          <w:lang w:val="en-CA"/>
        </w:rPr>
        <w:t xml:space="preserve">Tests </w:t>
      </w:r>
      <w:r w:rsidR="00154525">
        <w:rPr>
          <w:lang w:val="en-CA"/>
        </w:rPr>
        <w:t>shall</w:t>
      </w:r>
      <w:r>
        <w:rPr>
          <w:lang w:val="en-CA"/>
        </w:rPr>
        <w:t xml:space="preserve"> be performed according to VTM CTC described in JVET-T2010</w:t>
      </w:r>
      <w:r w:rsidR="00154525">
        <w:rPr>
          <w:lang w:val="en-CA"/>
        </w:rPr>
        <w:t xml:space="preserve"> with additional TGM 4:2:0 optional class. TGM tests are required for testing SCC tools.</w:t>
      </w:r>
    </w:p>
    <w:p w14:paraId="63EB777F" w14:textId="7861ED84" w:rsidR="00154525" w:rsidRDefault="00154525" w:rsidP="000D07CF">
      <w:pPr>
        <w:rPr>
          <w:lang w:val="en-CA"/>
        </w:rPr>
      </w:pPr>
      <w:r>
        <w:rPr>
          <w:lang w:val="en-CA"/>
        </w:rPr>
        <w:t>AI and RA test configurations are required for intra tool testing, while RA and LB test configurations are required for inter tool testing. LP configuration is optional.</w:t>
      </w:r>
    </w:p>
    <w:p w14:paraId="39D8750C" w14:textId="05E52DAD" w:rsidR="000D07CF" w:rsidRDefault="00154525" w:rsidP="000D07CF">
      <w:pPr>
        <w:rPr>
          <w:lang w:val="en-CA"/>
        </w:rPr>
      </w:pPr>
      <w:r>
        <w:rPr>
          <w:lang w:val="en-CA"/>
        </w:rPr>
        <w:lastRenderedPageBreak/>
        <w:t xml:space="preserve">Tool on and tool off tests are performed in the EE. In tool on tests VTM-11.0 is used as </w:t>
      </w:r>
      <w:r w:rsidR="004063E4">
        <w:rPr>
          <w:lang w:val="en-CA"/>
        </w:rPr>
        <w:t xml:space="preserve">an </w:t>
      </w:r>
      <w:r>
        <w:rPr>
          <w:lang w:val="en-CA"/>
        </w:rPr>
        <w:t xml:space="preserve">anchor and EE </w:t>
      </w:r>
      <w:r w:rsidR="004063E4">
        <w:rPr>
          <w:lang w:val="en-CA"/>
        </w:rPr>
        <w:t xml:space="preserve">common </w:t>
      </w:r>
      <w:r>
        <w:rPr>
          <w:lang w:val="en-CA"/>
        </w:rPr>
        <w:t>software base is used as a reference in the tool off testing.</w:t>
      </w:r>
      <w:r w:rsidR="00A336F5">
        <w:rPr>
          <w:lang w:val="en-CA"/>
        </w:rPr>
        <w:t xml:space="preserve"> Tool on tests are required.</w:t>
      </w:r>
    </w:p>
    <w:p w14:paraId="2085F75B" w14:textId="4CE652EC" w:rsidR="00154525" w:rsidRDefault="00154525" w:rsidP="00BE3936">
      <w:pPr>
        <w:pStyle w:val="Heading1"/>
        <w:rPr>
          <w:lang w:val="en-CA"/>
        </w:rPr>
      </w:pPr>
      <w:r>
        <w:rPr>
          <w:lang w:val="en-CA"/>
        </w:rPr>
        <w:t>Timeline</w:t>
      </w:r>
    </w:p>
    <w:p w14:paraId="2CB0E1A2" w14:textId="273C9137" w:rsidR="004063E4" w:rsidRDefault="004063E4" w:rsidP="004063E4">
      <w:r w:rsidRPr="004063E4">
        <w:rPr>
          <w:b/>
          <w:bCs/>
        </w:rPr>
        <w:t xml:space="preserve">T1 </w:t>
      </w:r>
      <w:r w:rsidRPr="00251DAE">
        <w:rPr>
          <w:bCs/>
        </w:rPr>
        <w:t>=</w:t>
      </w:r>
      <w:r w:rsidRPr="009B030A">
        <w:t xml:space="preserve"> </w:t>
      </w:r>
      <w:r w:rsidR="0093526D" w:rsidRPr="009B030A">
        <w:t>2 weeks after JVET meeting (Jan. 29, 2021):</w:t>
      </w:r>
      <w:r w:rsidR="0093526D">
        <w:t xml:space="preserve"> </w:t>
      </w:r>
      <w:r>
        <w:t xml:space="preserve">JVET-U0100 software as EE </w:t>
      </w:r>
      <w:r w:rsidR="00351546">
        <w:t xml:space="preserve">common </w:t>
      </w:r>
      <w:r>
        <w:t>software base is released to EE software branch</w:t>
      </w:r>
    </w:p>
    <w:p w14:paraId="18CCCDE2" w14:textId="4747E48E" w:rsidR="004063E4" w:rsidRDefault="004063E4" w:rsidP="004063E4">
      <w:r w:rsidRPr="004063E4">
        <w:rPr>
          <w:b/>
          <w:bCs/>
        </w:rPr>
        <w:t xml:space="preserve">T2 </w:t>
      </w:r>
      <w:r w:rsidRPr="00251DAE">
        <w:rPr>
          <w:bCs/>
        </w:rPr>
        <w:t>=</w:t>
      </w:r>
      <w:r w:rsidRPr="009B030A">
        <w:t xml:space="preserve"> </w:t>
      </w:r>
      <w:r w:rsidR="0093526D" w:rsidRPr="009B030A">
        <w:t>T1 + 2 weeks (Feb. 12, 2021):</w:t>
      </w:r>
      <w:r w:rsidR="0093526D">
        <w:t xml:space="preserve"> </w:t>
      </w:r>
      <w:r>
        <w:t xml:space="preserve">EE description is </w:t>
      </w:r>
      <w:proofErr w:type="gramStart"/>
      <w:r>
        <w:t>finalized</w:t>
      </w:r>
      <w:proofErr w:type="gramEnd"/>
      <w:r>
        <w:t xml:space="preserve"> </w:t>
      </w:r>
      <w:r w:rsidR="0093526D">
        <w:t xml:space="preserve">and </w:t>
      </w:r>
      <w:r>
        <w:t xml:space="preserve">EE </w:t>
      </w:r>
      <w:r w:rsidR="0093526D">
        <w:t xml:space="preserve">common </w:t>
      </w:r>
      <w:r>
        <w:t>software base is frozen at this time.</w:t>
      </w:r>
    </w:p>
    <w:p w14:paraId="04031C44" w14:textId="6EEF882A" w:rsidR="004063E4" w:rsidRDefault="004063E4" w:rsidP="004063E4">
      <w:r>
        <w:tab/>
        <w:t>It is encouraged to provide partial test results for EE</w:t>
      </w:r>
      <w:r w:rsidR="0093526D">
        <w:t xml:space="preserve"> common</w:t>
      </w:r>
      <w:r>
        <w:t xml:space="preserve"> software base.</w:t>
      </w:r>
    </w:p>
    <w:p w14:paraId="066002EC" w14:textId="2C180756" w:rsidR="004063E4" w:rsidRDefault="004063E4" w:rsidP="004063E4">
      <w:r w:rsidRPr="004063E4">
        <w:rPr>
          <w:b/>
          <w:bCs/>
        </w:rPr>
        <w:t xml:space="preserve">T3 </w:t>
      </w:r>
      <w:r w:rsidRPr="00251DAE">
        <w:rPr>
          <w:bCs/>
        </w:rPr>
        <w:t>=</w:t>
      </w:r>
      <w:r w:rsidRPr="009B030A">
        <w:t xml:space="preserve"> </w:t>
      </w:r>
      <w:r w:rsidR="0093526D" w:rsidRPr="009B030A">
        <w:t>T2 + 2 weeks (Feb. 26, 2021):</w:t>
      </w:r>
      <w:r w:rsidR="0093526D">
        <w:t xml:space="preserve"> </w:t>
      </w:r>
      <w:r>
        <w:t>Initial software release for EE tests.</w:t>
      </w:r>
    </w:p>
    <w:p w14:paraId="2C5CBD46" w14:textId="467A26A7" w:rsidR="004063E4" w:rsidRDefault="004063E4" w:rsidP="004063E4">
      <w:r>
        <w:tab/>
      </w:r>
      <w:r>
        <w:rPr>
          <w:lang w:eastAsia="de-DE"/>
        </w:rPr>
        <w:t xml:space="preserve">JVET-U0048, bilateral filter from JVET-P0073 with </w:t>
      </w:r>
      <w:r w:rsidR="00B208F7">
        <w:rPr>
          <w:lang w:eastAsia="de-DE"/>
        </w:rPr>
        <w:t xml:space="preserve">bilateral filter </w:t>
      </w:r>
      <w:r>
        <w:rPr>
          <w:lang w:eastAsia="de-DE"/>
        </w:rPr>
        <w:t>elements of JVET-P0078</w:t>
      </w:r>
    </w:p>
    <w:p w14:paraId="7CD60057" w14:textId="30DE295D" w:rsidR="004063E4" w:rsidRDefault="004063E4" w:rsidP="004063E4">
      <w:r w:rsidRPr="004063E4">
        <w:rPr>
          <w:b/>
          <w:bCs/>
        </w:rPr>
        <w:t xml:space="preserve">T4 </w:t>
      </w:r>
      <w:r w:rsidRPr="00251DAE">
        <w:rPr>
          <w:bCs/>
        </w:rPr>
        <w:t>=</w:t>
      </w:r>
      <w:r w:rsidRPr="009B030A">
        <w:t xml:space="preserve"> </w:t>
      </w:r>
      <w:r w:rsidR="0093526D" w:rsidRPr="009B030A">
        <w:t>22</w:t>
      </w:r>
      <w:r w:rsidR="0093526D" w:rsidRPr="00251DAE">
        <w:rPr>
          <w:vertAlign w:val="superscript"/>
        </w:rPr>
        <w:t>nd</w:t>
      </w:r>
      <w:r w:rsidR="0093526D" w:rsidRPr="009B030A">
        <w:t xml:space="preserve"> JVET meeting – 3 weeks (Mar. 30, 2021)</w:t>
      </w:r>
      <w:r w:rsidR="009B030A">
        <w:t>:</w:t>
      </w:r>
      <w:r w:rsidR="0093526D">
        <w:t xml:space="preserve"> </w:t>
      </w:r>
      <w:r>
        <w:t xml:space="preserve">Software in EE branches is frozen </w:t>
      </w:r>
    </w:p>
    <w:p w14:paraId="38D8089C" w14:textId="66366924" w:rsidR="004063E4" w:rsidRDefault="004063E4" w:rsidP="004063E4">
      <w:r>
        <w:tab/>
        <w:t xml:space="preserve">It is encouraged to </w:t>
      </w:r>
      <w:r w:rsidR="00A336F5">
        <w:t>make</w:t>
      </w:r>
      <w:r>
        <w:t xml:space="preserve"> partial test results available earlier.</w:t>
      </w:r>
    </w:p>
    <w:p w14:paraId="53CDA564" w14:textId="050A70CA" w:rsidR="008E5BBC" w:rsidRDefault="008E5BBC" w:rsidP="00BE3936">
      <w:pPr>
        <w:pStyle w:val="Heading1"/>
        <w:rPr>
          <w:lang w:val="en-CA"/>
        </w:rPr>
      </w:pPr>
      <w:r>
        <w:rPr>
          <w:lang w:val="en-CA"/>
        </w:rPr>
        <w:t>List of tools</w:t>
      </w:r>
    </w:p>
    <w:tbl>
      <w:tblPr>
        <w:tblStyle w:val="TableGrid"/>
        <w:tblW w:w="4643" w:type="pct"/>
        <w:tblInd w:w="0" w:type="dxa"/>
        <w:tblLook w:val="04A0" w:firstRow="1" w:lastRow="0" w:firstColumn="1" w:lastColumn="0" w:noHBand="0" w:noVBand="1"/>
      </w:tblPr>
      <w:tblGrid>
        <w:gridCol w:w="956"/>
        <w:gridCol w:w="2593"/>
        <w:gridCol w:w="2537"/>
        <w:gridCol w:w="2596"/>
      </w:tblGrid>
      <w:tr w:rsidR="00742339" w:rsidRPr="00BE3936" w14:paraId="66756C5A" w14:textId="10D2E292" w:rsidTr="000566FC">
        <w:tc>
          <w:tcPr>
            <w:tcW w:w="536" w:type="pct"/>
          </w:tcPr>
          <w:p w14:paraId="53B828B3" w14:textId="77777777" w:rsidR="00742339" w:rsidRPr="00BE3936" w:rsidRDefault="00742339" w:rsidP="006F370F">
            <w:pPr>
              <w:rPr>
                <w:b/>
                <w:bCs/>
                <w:szCs w:val="22"/>
                <w:lang w:val="en-CA"/>
              </w:rPr>
            </w:pPr>
          </w:p>
        </w:tc>
        <w:tc>
          <w:tcPr>
            <w:tcW w:w="1455" w:type="pct"/>
          </w:tcPr>
          <w:p w14:paraId="5AFE3CF5" w14:textId="77777777" w:rsidR="00742339" w:rsidRPr="00BE3936" w:rsidRDefault="00742339" w:rsidP="006F370F">
            <w:pPr>
              <w:rPr>
                <w:b/>
                <w:bCs/>
                <w:szCs w:val="22"/>
                <w:lang w:val="en-CA"/>
              </w:rPr>
            </w:pPr>
            <w:r w:rsidRPr="00BE3936">
              <w:rPr>
                <w:b/>
                <w:bCs/>
                <w:szCs w:val="22"/>
                <w:lang w:val="en-CA"/>
              </w:rPr>
              <w:t>Tests</w:t>
            </w:r>
          </w:p>
        </w:tc>
        <w:tc>
          <w:tcPr>
            <w:tcW w:w="1424" w:type="pct"/>
          </w:tcPr>
          <w:p w14:paraId="2D6291B9" w14:textId="6744A488" w:rsidR="00742339" w:rsidRPr="00BE3936" w:rsidRDefault="00742339" w:rsidP="006F370F">
            <w:pPr>
              <w:rPr>
                <w:b/>
                <w:bCs/>
                <w:szCs w:val="22"/>
                <w:lang w:val="en-CA"/>
              </w:rPr>
            </w:pPr>
            <w:r>
              <w:rPr>
                <w:b/>
                <w:bCs/>
                <w:szCs w:val="22"/>
                <w:lang w:val="en-CA"/>
              </w:rPr>
              <w:t>Tester</w:t>
            </w:r>
          </w:p>
        </w:tc>
        <w:tc>
          <w:tcPr>
            <w:tcW w:w="1457" w:type="pct"/>
          </w:tcPr>
          <w:p w14:paraId="054AB0FE" w14:textId="2E0F8496" w:rsidR="00742339" w:rsidRPr="00BE3936" w:rsidRDefault="00742339" w:rsidP="006F370F">
            <w:pPr>
              <w:rPr>
                <w:b/>
                <w:bCs/>
                <w:szCs w:val="22"/>
                <w:lang w:val="en-CA"/>
              </w:rPr>
            </w:pPr>
            <w:r>
              <w:rPr>
                <w:b/>
                <w:bCs/>
                <w:szCs w:val="22"/>
                <w:lang w:val="en-CA"/>
              </w:rPr>
              <w:t>Cross-checker</w:t>
            </w:r>
          </w:p>
        </w:tc>
      </w:tr>
      <w:tr w:rsidR="008151E1" w:rsidRPr="00BE3936" w14:paraId="4E30589D" w14:textId="77777777" w:rsidTr="000566FC">
        <w:tc>
          <w:tcPr>
            <w:tcW w:w="1991" w:type="pct"/>
            <w:gridSpan w:val="2"/>
          </w:tcPr>
          <w:p w14:paraId="5BD6AF5C" w14:textId="3B6B9DCA" w:rsidR="008151E1" w:rsidRPr="00BE3936" w:rsidRDefault="00D41C87" w:rsidP="006F370F">
            <w:pPr>
              <w:rPr>
                <w:b/>
                <w:bCs/>
                <w:szCs w:val="22"/>
                <w:lang w:val="en-CA"/>
              </w:rPr>
            </w:pPr>
            <w:r>
              <w:rPr>
                <w:b/>
                <w:bCs/>
                <w:szCs w:val="22"/>
                <w:lang w:val="en-CA"/>
              </w:rPr>
              <w:t>1</w:t>
            </w:r>
            <w:r w:rsidR="008151E1">
              <w:rPr>
                <w:b/>
                <w:bCs/>
                <w:szCs w:val="22"/>
                <w:lang w:val="en-CA"/>
              </w:rPr>
              <w:t xml:space="preserve"> Base</w:t>
            </w:r>
          </w:p>
        </w:tc>
        <w:tc>
          <w:tcPr>
            <w:tcW w:w="1424" w:type="pct"/>
          </w:tcPr>
          <w:p w14:paraId="5612453F" w14:textId="77777777" w:rsidR="008151E1" w:rsidRDefault="008151E1" w:rsidP="006F370F">
            <w:pPr>
              <w:rPr>
                <w:b/>
                <w:bCs/>
                <w:szCs w:val="22"/>
                <w:lang w:val="en-CA"/>
              </w:rPr>
            </w:pPr>
          </w:p>
        </w:tc>
        <w:tc>
          <w:tcPr>
            <w:tcW w:w="1457" w:type="pct"/>
          </w:tcPr>
          <w:p w14:paraId="15F76026" w14:textId="77777777" w:rsidR="008151E1" w:rsidRDefault="008151E1" w:rsidP="006F370F">
            <w:pPr>
              <w:rPr>
                <w:b/>
                <w:bCs/>
                <w:szCs w:val="22"/>
                <w:lang w:val="en-CA"/>
              </w:rPr>
            </w:pPr>
          </w:p>
        </w:tc>
      </w:tr>
      <w:tr w:rsidR="008151E1" w:rsidRPr="00BE3936" w14:paraId="4A32E061" w14:textId="77777777" w:rsidTr="000566FC">
        <w:tc>
          <w:tcPr>
            <w:tcW w:w="536" w:type="pct"/>
          </w:tcPr>
          <w:p w14:paraId="764A5B17" w14:textId="1AC446C8" w:rsidR="008151E1" w:rsidRPr="00B71D9C" w:rsidRDefault="00D41C87" w:rsidP="006F370F">
            <w:pPr>
              <w:rPr>
                <w:szCs w:val="22"/>
                <w:lang w:val="en-CA"/>
              </w:rPr>
            </w:pPr>
            <w:r>
              <w:rPr>
                <w:szCs w:val="22"/>
                <w:lang w:val="en-CA"/>
              </w:rPr>
              <w:t>1.1</w:t>
            </w:r>
          </w:p>
        </w:tc>
        <w:tc>
          <w:tcPr>
            <w:tcW w:w="1455" w:type="pct"/>
          </w:tcPr>
          <w:p w14:paraId="1D9573EC" w14:textId="3DCF1E27" w:rsidR="008151E1" w:rsidRPr="00B71D9C" w:rsidRDefault="008151E1" w:rsidP="006F370F">
            <w:pPr>
              <w:rPr>
                <w:szCs w:val="22"/>
                <w:lang w:val="en-CA"/>
              </w:rPr>
            </w:pPr>
            <w:r w:rsidRPr="00B71D9C">
              <w:rPr>
                <w:szCs w:val="22"/>
                <w:lang w:val="en-CA"/>
              </w:rPr>
              <w:t>Non-normative changes</w:t>
            </w:r>
            <w:r>
              <w:rPr>
                <w:szCs w:val="22"/>
                <w:lang w:val="en-CA"/>
              </w:rPr>
              <w:t xml:space="preserve"> introduced by macros and </w:t>
            </w:r>
            <w:proofErr w:type="spellStart"/>
            <w:r>
              <w:rPr>
                <w:szCs w:val="22"/>
                <w:lang w:val="en-CA"/>
              </w:rPr>
              <w:t>cfg</w:t>
            </w:r>
            <w:proofErr w:type="spellEnd"/>
            <w:r>
              <w:rPr>
                <w:szCs w:val="22"/>
                <w:lang w:val="en-CA"/>
              </w:rPr>
              <w:t xml:space="preserve"> file parameter changes</w:t>
            </w:r>
          </w:p>
        </w:tc>
        <w:tc>
          <w:tcPr>
            <w:tcW w:w="1424" w:type="pct"/>
          </w:tcPr>
          <w:p w14:paraId="098CF43D" w14:textId="77777777" w:rsidR="008151E1" w:rsidRDefault="008151E1" w:rsidP="006F370F">
            <w:pPr>
              <w:rPr>
                <w:b/>
                <w:bCs/>
                <w:szCs w:val="22"/>
                <w:lang w:val="en-CA"/>
              </w:rPr>
            </w:pPr>
          </w:p>
        </w:tc>
        <w:tc>
          <w:tcPr>
            <w:tcW w:w="1457" w:type="pct"/>
          </w:tcPr>
          <w:p w14:paraId="7F8270EB" w14:textId="77777777" w:rsidR="008151E1" w:rsidRDefault="008151E1" w:rsidP="006F370F">
            <w:pPr>
              <w:rPr>
                <w:b/>
                <w:bCs/>
                <w:szCs w:val="22"/>
                <w:lang w:val="en-CA"/>
              </w:rPr>
            </w:pPr>
          </w:p>
        </w:tc>
      </w:tr>
      <w:tr w:rsidR="00D41C87" w:rsidRPr="00BE3936" w14:paraId="5C15D78A" w14:textId="77777777" w:rsidTr="000566FC">
        <w:tc>
          <w:tcPr>
            <w:tcW w:w="536" w:type="pct"/>
          </w:tcPr>
          <w:p w14:paraId="0ECF5446" w14:textId="781F36C6" w:rsidR="00D41C87" w:rsidRDefault="00D41C87" w:rsidP="006F370F">
            <w:pPr>
              <w:rPr>
                <w:szCs w:val="22"/>
                <w:lang w:val="en-CA"/>
              </w:rPr>
            </w:pPr>
            <w:r>
              <w:rPr>
                <w:szCs w:val="22"/>
                <w:lang w:val="en-CA"/>
              </w:rPr>
              <w:t>1.2</w:t>
            </w:r>
          </w:p>
        </w:tc>
        <w:tc>
          <w:tcPr>
            <w:tcW w:w="1455" w:type="pct"/>
          </w:tcPr>
          <w:p w14:paraId="42E0AA57" w14:textId="6729394A" w:rsidR="00D41C87" w:rsidRPr="00D41C87" w:rsidRDefault="00D41C87" w:rsidP="006F370F">
            <w:pPr>
              <w:rPr>
                <w:szCs w:val="22"/>
                <w:lang w:val="en-CA"/>
              </w:rPr>
            </w:pPr>
            <w:r>
              <w:rPr>
                <w:szCs w:val="22"/>
                <w:lang w:val="en-CA"/>
              </w:rPr>
              <w:t>Normative changes introduced by macros</w:t>
            </w:r>
          </w:p>
        </w:tc>
        <w:tc>
          <w:tcPr>
            <w:tcW w:w="1424" w:type="pct"/>
          </w:tcPr>
          <w:p w14:paraId="3FF3AC30" w14:textId="77777777" w:rsidR="00D41C87" w:rsidRDefault="00D41C87" w:rsidP="006F370F">
            <w:pPr>
              <w:rPr>
                <w:b/>
                <w:bCs/>
                <w:szCs w:val="22"/>
                <w:lang w:val="en-CA"/>
              </w:rPr>
            </w:pPr>
          </w:p>
        </w:tc>
        <w:tc>
          <w:tcPr>
            <w:tcW w:w="1457" w:type="pct"/>
          </w:tcPr>
          <w:p w14:paraId="02218C73" w14:textId="77777777" w:rsidR="00D41C87" w:rsidRDefault="00D41C87" w:rsidP="006F370F">
            <w:pPr>
              <w:rPr>
                <w:b/>
                <w:bCs/>
                <w:szCs w:val="22"/>
                <w:lang w:val="en-CA"/>
              </w:rPr>
            </w:pPr>
          </w:p>
        </w:tc>
      </w:tr>
      <w:tr w:rsidR="00736706" w:rsidRPr="00BE3936" w14:paraId="572F1909" w14:textId="77777777" w:rsidTr="000566FC">
        <w:tc>
          <w:tcPr>
            <w:tcW w:w="536" w:type="pct"/>
          </w:tcPr>
          <w:p w14:paraId="09C7A9EF" w14:textId="11277E6D" w:rsidR="00736706" w:rsidRDefault="00736706" w:rsidP="006F370F">
            <w:pPr>
              <w:rPr>
                <w:szCs w:val="22"/>
                <w:lang w:val="en-CA"/>
              </w:rPr>
            </w:pPr>
            <w:r>
              <w:rPr>
                <w:szCs w:val="22"/>
                <w:lang w:val="en-CA"/>
              </w:rPr>
              <w:t>1.3</w:t>
            </w:r>
          </w:p>
        </w:tc>
        <w:tc>
          <w:tcPr>
            <w:tcW w:w="1455" w:type="pct"/>
          </w:tcPr>
          <w:p w14:paraId="4BCEF7B0" w14:textId="0424630E" w:rsidR="00736706" w:rsidRDefault="00736706" w:rsidP="006F370F">
            <w:pPr>
              <w:rPr>
                <w:szCs w:val="22"/>
                <w:lang w:val="en-CA"/>
              </w:rPr>
            </w:pPr>
            <w:r>
              <w:rPr>
                <w:szCs w:val="22"/>
                <w:lang w:val="en-CA"/>
              </w:rPr>
              <w:t>Non-normative and normative changes (1.1+1.2)</w:t>
            </w:r>
          </w:p>
        </w:tc>
        <w:tc>
          <w:tcPr>
            <w:tcW w:w="1424" w:type="pct"/>
          </w:tcPr>
          <w:p w14:paraId="5E00E7D0" w14:textId="77777777" w:rsidR="00736706" w:rsidRDefault="00736706" w:rsidP="006F370F">
            <w:pPr>
              <w:rPr>
                <w:b/>
                <w:bCs/>
                <w:szCs w:val="22"/>
                <w:lang w:val="en-CA"/>
              </w:rPr>
            </w:pPr>
          </w:p>
        </w:tc>
        <w:tc>
          <w:tcPr>
            <w:tcW w:w="1457" w:type="pct"/>
          </w:tcPr>
          <w:p w14:paraId="63C9FE56" w14:textId="77777777" w:rsidR="00736706" w:rsidRDefault="00736706" w:rsidP="006F370F">
            <w:pPr>
              <w:rPr>
                <w:b/>
                <w:bCs/>
                <w:szCs w:val="22"/>
                <w:lang w:val="en-CA"/>
              </w:rPr>
            </w:pPr>
          </w:p>
        </w:tc>
      </w:tr>
      <w:tr w:rsidR="00742339" w:rsidRPr="00BE3936" w14:paraId="159D89D6" w14:textId="1D74AB5C" w:rsidTr="000566FC">
        <w:tc>
          <w:tcPr>
            <w:tcW w:w="1991" w:type="pct"/>
            <w:gridSpan w:val="2"/>
          </w:tcPr>
          <w:p w14:paraId="41CAA15F" w14:textId="74CA4879" w:rsidR="00742339" w:rsidRPr="00BE3936" w:rsidRDefault="00D41C87" w:rsidP="006F370F">
            <w:pPr>
              <w:rPr>
                <w:b/>
                <w:bCs/>
                <w:szCs w:val="22"/>
                <w:lang w:val="en-CA"/>
              </w:rPr>
            </w:pPr>
            <w:r>
              <w:rPr>
                <w:b/>
                <w:bCs/>
                <w:szCs w:val="22"/>
                <w:lang w:val="en-CA"/>
              </w:rPr>
              <w:t>2</w:t>
            </w:r>
            <w:r w:rsidR="00C71F60">
              <w:rPr>
                <w:b/>
                <w:bCs/>
                <w:szCs w:val="22"/>
                <w:lang w:val="en-CA"/>
              </w:rPr>
              <w:t xml:space="preserve"> </w:t>
            </w:r>
            <w:r w:rsidR="00742339" w:rsidRPr="00BE3936">
              <w:rPr>
                <w:b/>
                <w:bCs/>
                <w:szCs w:val="22"/>
                <w:lang w:val="en-CA"/>
              </w:rPr>
              <w:t>Intra</w:t>
            </w:r>
            <w:r w:rsidR="00742339">
              <w:rPr>
                <w:b/>
                <w:bCs/>
                <w:szCs w:val="22"/>
                <w:lang w:val="en-CA"/>
              </w:rPr>
              <w:t xml:space="preserve"> prediction</w:t>
            </w:r>
          </w:p>
        </w:tc>
        <w:tc>
          <w:tcPr>
            <w:tcW w:w="1424" w:type="pct"/>
          </w:tcPr>
          <w:p w14:paraId="10465521" w14:textId="77777777" w:rsidR="00742339" w:rsidRPr="00BE3936" w:rsidRDefault="00742339" w:rsidP="006F370F">
            <w:pPr>
              <w:rPr>
                <w:b/>
                <w:bCs/>
                <w:szCs w:val="22"/>
                <w:lang w:val="en-CA"/>
              </w:rPr>
            </w:pPr>
          </w:p>
        </w:tc>
        <w:tc>
          <w:tcPr>
            <w:tcW w:w="1457" w:type="pct"/>
          </w:tcPr>
          <w:p w14:paraId="1FDEACE9" w14:textId="77777777" w:rsidR="00742339" w:rsidRPr="00BE3936" w:rsidRDefault="00742339" w:rsidP="006F370F">
            <w:pPr>
              <w:rPr>
                <w:b/>
                <w:bCs/>
                <w:szCs w:val="22"/>
                <w:lang w:val="en-CA"/>
              </w:rPr>
            </w:pPr>
          </w:p>
        </w:tc>
      </w:tr>
      <w:tr w:rsidR="00742339" w:rsidRPr="00BE3936" w14:paraId="65B1A29B" w14:textId="3C9C1ADF" w:rsidTr="000566FC">
        <w:tc>
          <w:tcPr>
            <w:tcW w:w="536" w:type="pct"/>
          </w:tcPr>
          <w:p w14:paraId="57BDA5CA" w14:textId="57576DFB" w:rsidR="00742339" w:rsidRPr="00BE3936" w:rsidRDefault="00D41C87" w:rsidP="006F370F">
            <w:pPr>
              <w:rPr>
                <w:szCs w:val="22"/>
                <w:lang w:val="en-CA"/>
              </w:rPr>
            </w:pPr>
            <w:r>
              <w:rPr>
                <w:szCs w:val="22"/>
                <w:lang w:val="en-CA"/>
              </w:rPr>
              <w:t>2</w:t>
            </w:r>
            <w:r w:rsidR="00C71F60">
              <w:rPr>
                <w:szCs w:val="22"/>
                <w:lang w:val="en-CA"/>
              </w:rPr>
              <w:t>.</w:t>
            </w:r>
            <w:r w:rsidR="00742339" w:rsidRPr="00BE3936">
              <w:rPr>
                <w:szCs w:val="22"/>
                <w:lang w:val="en-CA"/>
              </w:rPr>
              <w:t>1</w:t>
            </w:r>
          </w:p>
        </w:tc>
        <w:tc>
          <w:tcPr>
            <w:tcW w:w="1455" w:type="pct"/>
          </w:tcPr>
          <w:p w14:paraId="218E286D" w14:textId="66033BB7" w:rsidR="00742339" w:rsidRPr="00BE3936" w:rsidRDefault="00742339" w:rsidP="006F370F">
            <w:pPr>
              <w:rPr>
                <w:szCs w:val="22"/>
                <w:lang w:val="en-CA"/>
              </w:rPr>
            </w:pPr>
            <w:r w:rsidRPr="00BE3936">
              <w:rPr>
                <w:szCs w:val="22"/>
                <w:lang w:val="en-CA"/>
              </w:rPr>
              <w:t>Intra template matching</w:t>
            </w:r>
            <w:r>
              <w:rPr>
                <w:szCs w:val="22"/>
                <w:lang w:val="en-CA"/>
              </w:rPr>
              <w:t xml:space="preserve"> (JVET-U0048)</w:t>
            </w:r>
          </w:p>
        </w:tc>
        <w:tc>
          <w:tcPr>
            <w:tcW w:w="1424" w:type="pct"/>
          </w:tcPr>
          <w:p w14:paraId="2C8F6575" w14:textId="77777777" w:rsidR="00742339" w:rsidRPr="00BE3936" w:rsidRDefault="00742339" w:rsidP="006F370F">
            <w:pPr>
              <w:rPr>
                <w:szCs w:val="22"/>
                <w:lang w:val="en-CA"/>
              </w:rPr>
            </w:pPr>
          </w:p>
        </w:tc>
        <w:tc>
          <w:tcPr>
            <w:tcW w:w="1457" w:type="pct"/>
          </w:tcPr>
          <w:p w14:paraId="4BBFA7A4" w14:textId="77777777" w:rsidR="00742339" w:rsidRPr="00BE3936" w:rsidRDefault="00742339" w:rsidP="006F370F">
            <w:pPr>
              <w:rPr>
                <w:szCs w:val="22"/>
                <w:lang w:val="en-CA"/>
              </w:rPr>
            </w:pPr>
          </w:p>
        </w:tc>
      </w:tr>
      <w:tr w:rsidR="00742339" w:rsidRPr="00BE3936" w14:paraId="0666386C" w14:textId="128F1520" w:rsidTr="000566FC">
        <w:tc>
          <w:tcPr>
            <w:tcW w:w="536" w:type="pct"/>
          </w:tcPr>
          <w:p w14:paraId="6AB7F94F" w14:textId="6EAB8B02" w:rsidR="00742339" w:rsidRPr="00BE3936" w:rsidRDefault="00D41C87" w:rsidP="006F370F">
            <w:pPr>
              <w:rPr>
                <w:szCs w:val="22"/>
                <w:lang w:val="en-CA"/>
              </w:rPr>
            </w:pPr>
            <w:r>
              <w:rPr>
                <w:szCs w:val="22"/>
                <w:lang w:val="en-CA"/>
              </w:rPr>
              <w:t>2</w:t>
            </w:r>
            <w:r w:rsidR="00C71F60">
              <w:rPr>
                <w:szCs w:val="22"/>
                <w:lang w:val="en-CA"/>
              </w:rPr>
              <w:t>.</w:t>
            </w:r>
            <w:r w:rsidR="00742339" w:rsidRPr="00BE3936">
              <w:rPr>
                <w:szCs w:val="22"/>
                <w:lang w:val="en-CA"/>
              </w:rPr>
              <w:t>2</w:t>
            </w:r>
          </w:p>
        </w:tc>
        <w:tc>
          <w:tcPr>
            <w:tcW w:w="1455" w:type="pct"/>
          </w:tcPr>
          <w:p w14:paraId="2EE44635" w14:textId="77777777" w:rsidR="00742339" w:rsidRPr="00BE3936" w:rsidRDefault="00742339" w:rsidP="006F370F">
            <w:pPr>
              <w:rPr>
                <w:szCs w:val="22"/>
                <w:lang w:val="en-CA"/>
              </w:rPr>
            </w:pPr>
            <w:r w:rsidRPr="00BE3936">
              <w:rPr>
                <w:szCs w:val="22"/>
                <w:lang w:val="en-CA"/>
              </w:rPr>
              <w:t>Multi-model LM (MMLM)</w:t>
            </w:r>
          </w:p>
        </w:tc>
        <w:tc>
          <w:tcPr>
            <w:tcW w:w="1424" w:type="pct"/>
          </w:tcPr>
          <w:p w14:paraId="2B5B79B7" w14:textId="77777777" w:rsidR="00742339" w:rsidRPr="00BE3936" w:rsidRDefault="00742339" w:rsidP="006F370F">
            <w:pPr>
              <w:rPr>
                <w:szCs w:val="22"/>
                <w:lang w:val="en-CA"/>
              </w:rPr>
            </w:pPr>
          </w:p>
        </w:tc>
        <w:tc>
          <w:tcPr>
            <w:tcW w:w="1457" w:type="pct"/>
          </w:tcPr>
          <w:p w14:paraId="162A183C" w14:textId="77777777" w:rsidR="00742339" w:rsidRPr="00BE3936" w:rsidRDefault="00742339" w:rsidP="006F370F">
            <w:pPr>
              <w:rPr>
                <w:szCs w:val="22"/>
                <w:lang w:val="en-CA"/>
              </w:rPr>
            </w:pPr>
          </w:p>
        </w:tc>
      </w:tr>
      <w:tr w:rsidR="00742339" w:rsidRPr="00BE3936" w14:paraId="63E0473E" w14:textId="67F084B2" w:rsidTr="000566FC">
        <w:tc>
          <w:tcPr>
            <w:tcW w:w="536" w:type="pct"/>
          </w:tcPr>
          <w:p w14:paraId="1A8F408F" w14:textId="27CD18F0" w:rsidR="00742339" w:rsidRPr="00BE3936" w:rsidRDefault="00D41C87" w:rsidP="006F370F">
            <w:pPr>
              <w:rPr>
                <w:szCs w:val="22"/>
                <w:lang w:val="en-CA"/>
              </w:rPr>
            </w:pPr>
            <w:r>
              <w:rPr>
                <w:szCs w:val="22"/>
                <w:lang w:val="en-CA"/>
              </w:rPr>
              <w:t>2</w:t>
            </w:r>
            <w:r w:rsidR="00C71F60">
              <w:rPr>
                <w:szCs w:val="22"/>
                <w:lang w:val="en-CA"/>
              </w:rPr>
              <w:t>.</w:t>
            </w:r>
            <w:r w:rsidR="00742339" w:rsidRPr="00BE3936">
              <w:rPr>
                <w:szCs w:val="22"/>
                <w:lang w:val="en-CA"/>
              </w:rPr>
              <w:t>3</w:t>
            </w:r>
          </w:p>
        </w:tc>
        <w:tc>
          <w:tcPr>
            <w:tcW w:w="1455" w:type="pct"/>
          </w:tcPr>
          <w:p w14:paraId="04AC5FB5" w14:textId="77777777" w:rsidR="00742339" w:rsidRPr="00BE3936" w:rsidRDefault="00742339" w:rsidP="006F370F">
            <w:pPr>
              <w:rPr>
                <w:szCs w:val="22"/>
                <w:lang w:val="en-CA"/>
              </w:rPr>
            </w:pPr>
            <w:r w:rsidRPr="00BE3936">
              <w:rPr>
                <w:szCs w:val="22"/>
                <w:lang w:val="en-CA"/>
              </w:rPr>
              <w:t>Gradient PDPC</w:t>
            </w:r>
          </w:p>
        </w:tc>
        <w:tc>
          <w:tcPr>
            <w:tcW w:w="1424" w:type="pct"/>
          </w:tcPr>
          <w:p w14:paraId="487D018E" w14:textId="77777777" w:rsidR="00742339" w:rsidRPr="00BE3936" w:rsidRDefault="00742339" w:rsidP="006F370F">
            <w:pPr>
              <w:rPr>
                <w:szCs w:val="22"/>
                <w:lang w:val="en-CA"/>
              </w:rPr>
            </w:pPr>
          </w:p>
        </w:tc>
        <w:tc>
          <w:tcPr>
            <w:tcW w:w="1457" w:type="pct"/>
          </w:tcPr>
          <w:p w14:paraId="111F84C5" w14:textId="77777777" w:rsidR="00742339" w:rsidRPr="00BE3936" w:rsidRDefault="00742339" w:rsidP="006F370F">
            <w:pPr>
              <w:rPr>
                <w:szCs w:val="22"/>
                <w:lang w:val="en-CA"/>
              </w:rPr>
            </w:pPr>
          </w:p>
        </w:tc>
      </w:tr>
      <w:tr w:rsidR="00742339" w:rsidRPr="00BE3936" w14:paraId="4FEF5A33" w14:textId="013546D2" w:rsidTr="000566FC">
        <w:tc>
          <w:tcPr>
            <w:tcW w:w="536" w:type="pct"/>
          </w:tcPr>
          <w:p w14:paraId="2E1A00F9" w14:textId="48BE7AB2" w:rsidR="00742339" w:rsidRPr="00BE3936" w:rsidRDefault="00D41C87" w:rsidP="006F370F">
            <w:pPr>
              <w:rPr>
                <w:szCs w:val="22"/>
                <w:lang w:val="en-CA"/>
              </w:rPr>
            </w:pPr>
            <w:r>
              <w:rPr>
                <w:szCs w:val="22"/>
                <w:lang w:val="en-CA"/>
              </w:rPr>
              <w:t>2</w:t>
            </w:r>
            <w:r w:rsidR="00C71F60">
              <w:rPr>
                <w:szCs w:val="22"/>
                <w:lang w:val="en-CA"/>
              </w:rPr>
              <w:t>.</w:t>
            </w:r>
            <w:r w:rsidR="00742339" w:rsidRPr="00BE3936">
              <w:rPr>
                <w:szCs w:val="22"/>
                <w:lang w:val="en-CA"/>
              </w:rPr>
              <w:t>4</w:t>
            </w:r>
          </w:p>
        </w:tc>
        <w:tc>
          <w:tcPr>
            <w:tcW w:w="1455" w:type="pct"/>
          </w:tcPr>
          <w:p w14:paraId="36A41611" w14:textId="77777777" w:rsidR="00742339" w:rsidRPr="00BE3936" w:rsidRDefault="00742339" w:rsidP="006F370F">
            <w:pPr>
              <w:rPr>
                <w:szCs w:val="22"/>
                <w:lang w:val="en-CA"/>
              </w:rPr>
            </w:pPr>
            <w:r w:rsidRPr="00BE3936">
              <w:rPr>
                <w:szCs w:val="22"/>
                <w:lang w:val="en-CA"/>
              </w:rPr>
              <w:t>Secondary MPM</w:t>
            </w:r>
          </w:p>
        </w:tc>
        <w:tc>
          <w:tcPr>
            <w:tcW w:w="1424" w:type="pct"/>
          </w:tcPr>
          <w:p w14:paraId="78DBFDD2" w14:textId="77777777" w:rsidR="00742339" w:rsidRPr="00BE3936" w:rsidRDefault="00742339" w:rsidP="006F370F">
            <w:pPr>
              <w:rPr>
                <w:szCs w:val="22"/>
                <w:lang w:val="en-CA"/>
              </w:rPr>
            </w:pPr>
          </w:p>
        </w:tc>
        <w:tc>
          <w:tcPr>
            <w:tcW w:w="1457" w:type="pct"/>
          </w:tcPr>
          <w:p w14:paraId="73EAA42D" w14:textId="77777777" w:rsidR="00742339" w:rsidRPr="00BE3936" w:rsidRDefault="00742339" w:rsidP="006F370F">
            <w:pPr>
              <w:rPr>
                <w:szCs w:val="22"/>
                <w:lang w:val="en-CA"/>
              </w:rPr>
            </w:pPr>
          </w:p>
        </w:tc>
      </w:tr>
      <w:tr w:rsidR="00742339" w:rsidRPr="00BE3936" w14:paraId="5B3C451D" w14:textId="0BA953E7" w:rsidTr="000566FC">
        <w:tc>
          <w:tcPr>
            <w:tcW w:w="536" w:type="pct"/>
          </w:tcPr>
          <w:p w14:paraId="2C643011" w14:textId="1A6A10C1" w:rsidR="00742339" w:rsidRPr="00BE3936" w:rsidRDefault="00D41C87" w:rsidP="006F370F">
            <w:pPr>
              <w:rPr>
                <w:szCs w:val="22"/>
                <w:lang w:val="en-CA"/>
              </w:rPr>
            </w:pPr>
            <w:r>
              <w:rPr>
                <w:szCs w:val="22"/>
                <w:lang w:val="en-CA"/>
              </w:rPr>
              <w:t>2</w:t>
            </w:r>
            <w:r w:rsidR="00C71F60">
              <w:rPr>
                <w:szCs w:val="22"/>
                <w:lang w:val="en-CA"/>
              </w:rPr>
              <w:t>.</w:t>
            </w:r>
            <w:r w:rsidR="00742339" w:rsidRPr="00BE3936">
              <w:rPr>
                <w:szCs w:val="22"/>
                <w:lang w:val="en-CA"/>
              </w:rPr>
              <w:t>5</w:t>
            </w:r>
          </w:p>
        </w:tc>
        <w:tc>
          <w:tcPr>
            <w:tcW w:w="1455" w:type="pct"/>
          </w:tcPr>
          <w:p w14:paraId="1A94D857" w14:textId="77777777" w:rsidR="00742339" w:rsidRPr="00BE3936" w:rsidRDefault="00742339" w:rsidP="006F370F">
            <w:pPr>
              <w:rPr>
                <w:szCs w:val="22"/>
                <w:lang w:val="en-CA"/>
              </w:rPr>
            </w:pPr>
            <w:r w:rsidRPr="00BE3936">
              <w:rPr>
                <w:szCs w:val="22"/>
                <w:lang w:val="en-CA"/>
              </w:rPr>
              <w:t>Reference sample interpolation and smoothing for intra-prediction</w:t>
            </w:r>
          </w:p>
        </w:tc>
        <w:tc>
          <w:tcPr>
            <w:tcW w:w="1424" w:type="pct"/>
          </w:tcPr>
          <w:p w14:paraId="241E8198" w14:textId="77777777" w:rsidR="00742339" w:rsidRPr="00BE3936" w:rsidRDefault="00742339" w:rsidP="006F370F">
            <w:pPr>
              <w:rPr>
                <w:szCs w:val="22"/>
                <w:lang w:val="en-CA"/>
              </w:rPr>
            </w:pPr>
          </w:p>
        </w:tc>
        <w:tc>
          <w:tcPr>
            <w:tcW w:w="1457" w:type="pct"/>
          </w:tcPr>
          <w:p w14:paraId="7A04862D" w14:textId="77777777" w:rsidR="00742339" w:rsidRPr="00BE3936" w:rsidRDefault="00742339" w:rsidP="006F370F">
            <w:pPr>
              <w:rPr>
                <w:szCs w:val="22"/>
                <w:lang w:val="en-CA"/>
              </w:rPr>
            </w:pPr>
          </w:p>
        </w:tc>
      </w:tr>
      <w:tr w:rsidR="00742339" w:rsidRPr="00C54665" w14:paraId="25ECB867" w14:textId="1A9C7492" w:rsidTr="000566FC">
        <w:tc>
          <w:tcPr>
            <w:tcW w:w="536" w:type="pct"/>
          </w:tcPr>
          <w:p w14:paraId="32345CA0" w14:textId="266AD20F" w:rsidR="00742339" w:rsidRPr="00BE3936" w:rsidRDefault="00D41C87" w:rsidP="006F370F">
            <w:pPr>
              <w:rPr>
                <w:szCs w:val="22"/>
                <w:lang w:val="en-CA"/>
              </w:rPr>
            </w:pPr>
            <w:r>
              <w:rPr>
                <w:szCs w:val="22"/>
                <w:lang w:val="en-CA"/>
              </w:rPr>
              <w:t>2</w:t>
            </w:r>
            <w:r w:rsidR="00C71F60">
              <w:rPr>
                <w:szCs w:val="22"/>
                <w:lang w:val="en-CA"/>
              </w:rPr>
              <w:t>.</w:t>
            </w:r>
            <w:r w:rsidR="00742339" w:rsidRPr="00BE3936">
              <w:rPr>
                <w:szCs w:val="22"/>
                <w:lang w:val="en-CA"/>
              </w:rPr>
              <w:t>6</w:t>
            </w:r>
          </w:p>
        </w:tc>
        <w:tc>
          <w:tcPr>
            <w:tcW w:w="1455" w:type="pct"/>
          </w:tcPr>
          <w:p w14:paraId="1DD23FF7" w14:textId="77777777" w:rsidR="00742339" w:rsidRPr="00884423" w:rsidRDefault="00742339" w:rsidP="006F370F">
            <w:pPr>
              <w:rPr>
                <w:szCs w:val="22"/>
                <w:lang w:val="sv-SE"/>
              </w:rPr>
            </w:pPr>
            <w:r w:rsidRPr="00884423">
              <w:rPr>
                <w:szCs w:val="22"/>
                <w:lang w:val="sv-SE"/>
              </w:rPr>
              <w:t>Decoder side intra mode derivation (DIMD)</w:t>
            </w:r>
          </w:p>
        </w:tc>
        <w:tc>
          <w:tcPr>
            <w:tcW w:w="1424" w:type="pct"/>
          </w:tcPr>
          <w:p w14:paraId="5D59A22F" w14:textId="77777777" w:rsidR="00742339" w:rsidRPr="00884423" w:rsidRDefault="00742339" w:rsidP="006F370F">
            <w:pPr>
              <w:rPr>
                <w:szCs w:val="22"/>
                <w:lang w:val="sv-SE"/>
              </w:rPr>
            </w:pPr>
          </w:p>
        </w:tc>
        <w:tc>
          <w:tcPr>
            <w:tcW w:w="1457" w:type="pct"/>
          </w:tcPr>
          <w:p w14:paraId="7F30C134" w14:textId="77777777" w:rsidR="00742339" w:rsidRPr="00884423" w:rsidRDefault="00742339" w:rsidP="006F370F">
            <w:pPr>
              <w:rPr>
                <w:szCs w:val="22"/>
                <w:lang w:val="sv-SE"/>
              </w:rPr>
            </w:pPr>
          </w:p>
        </w:tc>
      </w:tr>
      <w:tr w:rsidR="00742339" w:rsidRPr="00BE3936" w14:paraId="79D6736C" w14:textId="0C70E2A0" w:rsidTr="000566FC">
        <w:tc>
          <w:tcPr>
            <w:tcW w:w="1991" w:type="pct"/>
            <w:gridSpan w:val="2"/>
          </w:tcPr>
          <w:p w14:paraId="056B20D0" w14:textId="5DCC1240" w:rsidR="00742339" w:rsidRPr="00BE3936" w:rsidRDefault="00D41C87" w:rsidP="006F370F">
            <w:pPr>
              <w:rPr>
                <w:b/>
                <w:bCs/>
                <w:szCs w:val="22"/>
                <w:lang w:val="en-CA"/>
              </w:rPr>
            </w:pPr>
            <w:r>
              <w:rPr>
                <w:b/>
                <w:bCs/>
                <w:szCs w:val="22"/>
                <w:lang w:val="en-CA"/>
              </w:rPr>
              <w:t>3</w:t>
            </w:r>
            <w:r w:rsidR="00C71F60">
              <w:rPr>
                <w:b/>
                <w:bCs/>
                <w:szCs w:val="22"/>
                <w:lang w:val="en-CA"/>
              </w:rPr>
              <w:t xml:space="preserve"> </w:t>
            </w:r>
            <w:r w:rsidR="00742339" w:rsidRPr="00BE3936">
              <w:rPr>
                <w:b/>
                <w:bCs/>
                <w:szCs w:val="22"/>
                <w:lang w:val="en-CA"/>
              </w:rPr>
              <w:t>Inter</w:t>
            </w:r>
            <w:r w:rsidR="00742339">
              <w:rPr>
                <w:b/>
                <w:bCs/>
                <w:szCs w:val="22"/>
                <w:lang w:val="en-CA"/>
              </w:rPr>
              <w:t xml:space="preserve"> prediction</w:t>
            </w:r>
          </w:p>
        </w:tc>
        <w:tc>
          <w:tcPr>
            <w:tcW w:w="1424" w:type="pct"/>
          </w:tcPr>
          <w:p w14:paraId="3F9A165F" w14:textId="77777777" w:rsidR="00742339" w:rsidRPr="00BE3936" w:rsidRDefault="00742339" w:rsidP="006F370F">
            <w:pPr>
              <w:rPr>
                <w:b/>
                <w:bCs/>
                <w:szCs w:val="22"/>
                <w:lang w:val="en-CA"/>
              </w:rPr>
            </w:pPr>
          </w:p>
        </w:tc>
        <w:tc>
          <w:tcPr>
            <w:tcW w:w="1457" w:type="pct"/>
          </w:tcPr>
          <w:p w14:paraId="61B2DBFB" w14:textId="77777777" w:rsidR="00742339" w:rsidRPr="00BE3936" w:rsidRDefault="00742339" w:rsidP="006F370F">
            <w:pPr>
              <w:rPr>
                <w:b/>
                <w:bCs/>
                <w:szCs w:val="22"/>
                <w:lang w:val="en-CA"/>
              </w:rPr>
            </w:pPr>
          </w:p>
        </w:tc>
      </w:tr>
      <w:tr w:rsidR="00742339" w:rsidRPr="00BE3936" w14:paraId="78A9D73C" w14:textId="25AE0D71" w:rsidTr="000566FC">
        <w:tc>
          <w:tcPr>
            <w:tcW w:w="536" w:type="pct"/>
          </w:tcPr>
          <w:p w14:paraId="3316E85A" w14:textId="650F6AE0" w:rsidR="00742339" w:rsidRPr="00BE3936" w:rsidRDefault="00D41C87" w:rsidP="006F370F">
            <w:pPr>
              <w:rPr>
                <w:szCs w:val="22"/>
                <w:lang w:val="en-CA"/>
              </w:rPr>
            </w:pPr>
            <w:r>
              <w:rPr>
                <w:szCs w:val="22"/>
                <w:lang w:val="en-CA"/>
              </w:rPr>
              <w:lastRenderedPageBreak/>
              <w:t>3</w:t>
            </w:r>
            <w:r w:rsidR="00C71F60">
              <w:rPr>
                <w:szCs w:val="22"/>
                <w:lang w:val="en-CA"/>
              </w:rPr>
              <w:t>.1</w:t>
            </w:r>
          </w:p>
        </w:tc>
        <w:tc>
          <w:tcPr>
            <w:tcW w:w="1455" w:type="pct"/>
          </w:tcPr>
          <w:p w14:paraId="10DC90C0" w14:textId="77777777" w:rsidR="00742339" w:rsidRPr="00BE3936" w:rsidRDefault="00742339" w:rsidP="006F370F">
            <w:pPr>
              <w:rPr>
                <w:szCs w:val="22"/>
                <w:lang w:val="en-CA"/>
              </w:rPr>
            </w:pPr>
            <w:r w:rsidRPr="00BE3936">
              <w:rPr>
                <w:szCs w:val="22"/>
                <w:lang w:val="en-CA"/>
              </w:rPr>
              <w:t>Local illumination compensation (LIC)</w:t>
            </w:r>
          </w:p>
        </w:tc>
        <w:tc>
          <w:tcPr>
            <w:tcW w:w="1424" w:type="pct"/>
          </w:tcPr>
          <w:p w14:paraId="1696A50D" w14:textId="77777777" w:rsidR="00742339" w:rsidRPr="00BE3936" w:rsidRDefault="00742339" w:rsidP="006F370F">
            <w:pPr>
              <w:rPr>
                <w:szCs w:val="22"/>
                <w:lang w:val="en-CA"/>
              </w:rPr>
            </w:pPr>
          </w:p>
        </w:tc>
        <w:tc>
          <w:tcPr>
            <w:tcW w:w="1457" w:type="pct"/>
          </w:tcPr>
          <w:p w14:paraId="2146790D" w14:textId="77777777" w:rsidR="00742339" w:rsidRPr="00BE3936" w:rsidRDefault="00742339" w:rsidP="006F370F">
            <w:pPr>
              <w:rPr>
                <w:szCs w:val="22"/>
                <w:lang w:val="en-CA"/>
              </w:rPr>
            </w:pPr>
          </w:p>
        </w:tc>
      </w:tr>
      <w:tr w:rsidR="00742339" w:rsidRPr="00BE3936" w14:paraId="5242EF85" w14:textId="279EA8C3" w:rsidTr="000566FC">
        <w:tc>
          <w:tcPr>
            <w:tcW w:w="536" w:type="pct"/>
          </w:tcPr>
          <w:p w14:paraId="26B30F8F" w14:textId="1B840E56" w:rsidR="00742339" w:rsidRPr="00BE3936" w:rsidRDefault="00D41C87" w:rsidP="006F370F">
            <w:pPr>
              <w:rPr>
                <w:szCs w:val="22"/>
                <w:lang w:val="en-CA"/>
              </w:rPr>
            </w:pPr>
            <w:r>
              <w:rPr>
                <w:szCs w:val="22"/>
                <w:lang w:val="en-CA"/>
              </w:rPr>
              <w:t>3</w:t>
            </w:r>
            <w:r w:rsidR="00C71F60">
              <w:rPr>
                <w:szCs w:val="22"/>
                <w:lang w:val="en-CA"/>
              </w:rPr>
              <w:t>.2</w:t>
            </w:r>
          </w:p>
        </w:tc>
        <w:tc>
          <w:tcPr>
            <w:tcW w:w="1455" w:type="pct"/>
          </w:tcPr>
          <w:p w14:paraId="3E68B70B" w14:textId="77777777" w:rsidR="00742339" w:rsidRPr="00BE3936" w:rsidRDefault="00742339" w:rsidP="006F370F">
            <w:pPr>
              <w:rPr>
                <w:szCs w:val="22"/>
                <w:lang w:val="en-CA"/>
              </w:rPr>
            </w:pPr>
            <w:r w:rsidRPr="00BE3936">
              <w:rPr>
                <w:szCs w:val="22"/>
                <w:lang w:val="en-CA"/>
              </w:rPr>
              <w:t>Non-adjacent spatial candidates</w:t>
            </w:r>
          </w:p>
        </w:tc>
        <w:tc>
          <w:tcPr>
            <w:tcW w:w="1424" w:type="pct"/>
          </w:tcPr>
          <w:p w14:paraId="2AB3363F" w14:textId="77777777" w:rsidR="00742339" w:rsidRPr="00BE3936" w:rsidRDefault="00742339" w:rsidP="006F370F">
            <w:pPr>
              <w:rPr>
                <w:szCs w:val="22"/>
                <w:lang w:val="en-CA"/>
              </w:rPr>
            </w:pPr>
          </w:p>
        </w:tc>
        <w:tc>
          <w:tcPr>
            <w:tcW w:w="1457" w:type="pct"/>
          </w:tcPr>
          <w:p w14:paraId="0CBD0DCB" w14:textId="77777777" w:rsidR="00742339" w:rsidRPr="00BE3936" w:rsidRDefault="00742339" w:rsidP="006F370F">
            <w:pPr>
              <w:rPr>
                <w:szCs w:val="22"/>
                <w:lang w:val="en-CA"/>
              </w:rPr>
            </w:pPr>
          </w:p>
        </w:tc>
      </w:tr>
      <w:tr w:rsidR="00742339" w:rsidRPr="00BE3936" w14:paraId="19D20351" w14:textId="4BC6ED20" w:rsidTr="000566FC">
        <w:tc>
          <w:tcPr>
            <w:tcW w:w="536" w:type="pct"/>
          </w:tcPr>
          <w:p w14:paraId="6CEBA8F1" w14:textId="3426AF7E" w:rsidR="00742339" w:rsidRPr="00BE3936" w:rsidRDefault="00D41C87" w:rsidP="006F370F">
            <w:pPr>
              <w:rPr>
                <w:szCs w:val="22"/>
                <w:lang w:val="en-CA"/>
              </w:rPr>
            </w:pPr>
            <w:r>
              <w:rPr>
                <w:szCs w:val="22"/>
                <w:lang w:val="en-CA"/>
              </w:rPr>
              <w:t>3</w:t>
            </w:r>
            <w:r w:rsidR="00C71F60">
              <w:rPr>
                <w:szCs w:val="22"/>
                <w:lang w:val="en-CA"/>
              </w:rPr>
              <w:t>.3</w:t>
            </w:r>
          </w:p>
        </w:tc>
        <w:tc>
          <w:tcPr>
            <w:tcW w:w="1455" w:type="pct"/>
          </w:tcPr>
          <w:p w14:paraId="27BD0769" w14:textId="77777777" w:rsidR="00742339" w:rsidRPr="00BE3936" w:rsidRDefault="00742339" w:rsidP="006F370F">
            <w:pPr>
              <w:rPr>
                <w:szCs w:val="22"/>
                <w:lang w:val="en-CA"/>
              </w:rPr>
            </w:pPr>
            <w:r w:rsidRPr="00BE3936">
              <w:rPr>
                <w:szCs w:val="22"/>
                <w:lang w:val="en-CA"/>
              </w:rPr>
              <w:t>Template matching (TM)</w:t>
            </w:r>
          </w:p>
        </w:tc>
        <w:tc>
          <w:tcPr>
            <w:tcW w:w="1424" w:type="pct"/>
          </w:tcPr>
          <w:p w14:paraId="5C16CFB0" w14:textId="77777777" w:rsidR="00742339" w:rsidRPr="00BE3936" w:rsidRDefault="00742339" w:rsidP="006F370F">
            <w:pPr>
              <w:rPr>
                <w:szCs w:val="22"/>
                <w:lang w:val="en-CA"/>
              </w:rPr>
            </w:pPr>
          </w:p>
        </w:tc>
        <w:tc>
          <w:tcPr>
            <w:tcW w:w="1457" w:type="pct"/>
          </w:tcPr>
          <w:p w14:paraId="2983D04C" w14:textId="4226F115" w:rsidR="00742339" w:rsidRPr="00BE3936" w:rsidRDefault="000566FC" w:rsidP="006F370F">
            <w:pPr>
              <w:rPr>
                <w:szCs w:val="22"/>
                <w:lang w:val="en-CA"/>
              </w:rPr>
            </w:pPr>
            <w:r>
              <w:rPr>
                <w:rFonts w:hint="eastAsia"/>
                <w:szCs w:val="22"/>
                <w:lang w:val="en-CA"/>
              </w:rPr>
              <w:t>S</w:t>
            </w:r>
            <w:r>
              <w:rPr>
                <w:szCs w:val="22"/>
                <w:lang w:val="en-CA"/>
              </w:rPr>
              <w:t>. Esenlik (Huawei)</w:t>
            </w:r>
          </w:p>
        </w:tc>
      </w:tr>
      <w:tr w:rsidR="000566FC" w:rsidRPr="00BE3936" w14:paraId="66B4B039" w14:textId="40DACE1F" w:rsidTr="000566FC">
        <w:tc>
          <w:tcPr>
            <w:tcW w:w="536" w:type="pct"/>
          </w:tcPr>
          <w:p w14:paraId="28D5E86F" w14:textId="4B273BBB" w:rsidR="000566FC" w:rsidRPr="00BE3936" w:rsidRDefault="000566FC" w:rsidP="000566FC">
            <w:pPr>
              <w:rPr>
                <w:szCs w:val="22"/>
                <w:lang w:val="en-CA"/>
              </w:rPr>
            </w:pPr>
            <w:r>
              <w:rPr>
                <w:szCs w:val="22"/>
                <w:lang w:val="en-CA"/>
              </w:rPr>
              <w:t>3.4</w:t>
            </w:r>
          </w:p>
        </w:tc>
        <w:tc>
          <w:tcPr>
            <w:tcW w:w="1455" w:type="pct"/>
          </w:tcPr>
          <w:p w14:paraId="3142B208" w14:textId="77777777" w:rsidR="000566FC" w:rsidRPr="00BE3936" w:rsidRDefault="000566FC" w:rsidP="000566FC">
            <w:pPr>
              <w:rPr>
                <w:szCs w:val="22"/>
                <w:lang w:val="en-CA"/>
              </w:rPr>
            </w:pPr>
            <w:r w:rsidRPr="00BE3936">
              <w:rPr>
                <w:szCs w:val="22"/>
                <w:lang w:val="en-CA"/>
              </w:rPr>
              <w:t>Multi-pass decoder-side motion vector refinement</w:t>
            </w:r>
          </w:p>
        </w:tc>
        <w:tc>
          <w:tcPr>
            <w:tcW w:w="1424" w:type="pct"/>
          </w:tcPr>
          <w:p w14:paraId="61D531DE" w14:textId="77777777" w:rsidR="000566FC" w:rsidRPr="00BE3936" w:rsidRDefault="000566FC" w:rsidP="000566FC">
            <w:pPr>
              <w:rPr>
                <w:szCs w:val="22"/>
                <w:lang w:val="en-CA"/>
              </w:rPr>
            </w:pPr>
          </w:p>
        </w:tc>
        <w:tc>
          <w:tcPr>
            <w:tcW w:w="1457" w:type="pct"/>
          </w:tcPr>
          <w:p w14:paraId="2522654A" w14:textId="68E8B824" w:rsidR="000566FC" w:rsidRPr="00BE3936" w:rsidRDefault="000566FC" w:rsidP="000566FC">
            <w:pPr>
              <w:rPr>
                <w:szCs w:val="22"/>
                <w:lang w:val="en-CA"/>
              </w:rPr>
            </w:pPr>
            <w:r>
              <w:rPr>
                <w:rFonts w:hint="eastAsia"/>
                <w:szCs w:val="22"/>
                <w:lang w:val="en-CA"/>
              </w:rPr>
              <w:t>S</w:t>
            </w:r>
            <w:r>
              <w:rPr>
                <w:szCs w:val="22"/>
                <w:lang w:val="en-CA"/>
              </w:rPr>
              <w:t>. Esenlik (Huawei)</w:t>
            </w:r>
          </w:p>
        </w:tc>
      </w:tr>
      <w:tr w:rsidR="000566FC" w:rsidRPr="00BE3936" w14:paraId="7AF7C3B0" w14:textId="33947C2F" w:rsidTr="000566FC">
        <w:tc>
          <w:tcPr>
            <w:tcW w:w="536" w:type="pct"/>
          </w:tcPr>
          <w:p w14:paraId="3CD97A4F" w14:textId="3B2B4F4C" w:rsidR="000566FC" w:rsidRPr="00BE3936" w:rsidRDefault="000566FC" w:rsidP="000566FC">
            <w:pPr>
              <w:rPr>
                <w:szCs w:val="22"/>
                <w:lang w:val="en-CA"/>
              </w:rPr>
            </w:pPr>
            <w:r>
              <w:rPr>
                <w:szCs w:val="22"/>
                <w:lang w:val="en-CA"/>
              </w:rPr>
              <w:t>3.5</w:t>
            </w:r>
          </w:p>
        </w:tc>
        <w:tc>
          <w:tcPr>
            <w:tcW w:w="1455" w:type="pct"/>
          </w:tcPr>
          <w:p w14:paraId="7E360F59" w14:textId="77777777" w:rsidR="000566FC" w:rsidRPr="00BE3936" w:rsidRDefault="000566FC" w:rsidP="000566FC">
            <w:pPr>
              <w:rPr>
                <w:szCs w:val="22"/>
                <w:lang w:val="en-CA"/>
              </w:rPr>
            </w:pPr>
            <w:r w:rsidRPr="00BE3936">
              <w:rPr>
                <w:szCs w:val="22"/>
                <w:lang w:val="en-CA"/>
              </w:rPr>
              <w:t>Multi-pass decoder-side motion vector refinement with sample-based BDOF</w:t>
            </w:r>
          </w:p>
        </w:tc>
        <w:tc>
          <w:tcPr>
            <w:tcW w:w="1424" w:type="pct"/>
          </w:tcPr>
          <w:p w14:paraId="1982D976" w14:textId="77777777" w:rsidR="000566FC" w:rsidRPr="00BE3936" w:rsidRDefault="000566FC" w:rsidP="000566FC">
            <w:pPr>
              <w:rPr>
                <w:szCs w:val="22"/>
                <w:lang w:val="en-CA"/>
              </w:rPr>
            </w:pPr>
          </w:p>
        </w:tc>
        <w:tc>
          <w:tcPr>
            <w:tcW w:w="1457" w:type="pct"/>
          </w:tcPr>
          <w:p w14:paraId="626CE8AB" w14:textId="4168EE22" w:rsidR="000566FC" w:rsidRPr="00BE3936" w:rsidRDefault="000566FC" w:rsidP="000566FC">
            <w:pPr>
              <w:rPr>
                <w:szCs w:val="22"/>
                <w:lang w:val="en-CA"/>
              </w:rPr>
            </w:pPr>
            <w:r>
              <w:rPr>
                <w:rFonts w:hint="eastAsia"/>
                <w:szCs w:val="22"/>
                <w:lang w:val="en-CA"/>
              </w:rPr>
              <w:t>S</w:t>
            </w:r>
            <w:r>
              <w:rPr>
                <w:szCs w:val="22"/>
                <w:lang w:val="en-CA"/>
              </w:rPr>
              <w:t>. Esenlik (Huawei)</w:t>
            </w:r>
          </w:p>
        </w:tc>
      </w:tr>
      <w:tr w:rsidR="000566FC" w:rsidRPr="00BE3936" w14:paraId="476B0D39" w14:textId="0726E0E9" w:rsidTr="000566FC">
        <w:tc>
          <w:tcPr>
            <w:tcW w:w="536" w:type="pct"/>
          </w:tcPr>
          <w:p w14:paraId="0E1B289B" w14:textId="078DF2B3" w:rsidR="000566FC" w:rsidRPr="00BE3936" w:rsidRDefault="000566FC" w:rsidP="000566FC">
            <w:pPr>
              <w:rPr>
                <w:szCs w:val="22"/>
                <w:lang w:val="en-CA"/>
              </w:rPr>
            </w:pPr>
            <w:r>
              <w:rPr>
                <w:szCs w:val="22"/>
                <w:lang w:val="en-CA"/>
              </w:rPr>
              <w:t>3.6</w:t>
            </w:r>
          </w:p>
        </w:tc>
        <w:tc>
          <w:tcPr>
            <w:tcW w:w="1455" w:type="pct"/>
          </w:tcPr>
          <w:p w14:paraId="42F18AEA" w14:textId="77777777" w:rsidR="000566FC" w:rsidRPr="00BE3936" w:rsidRDefault="000566FC" w:rsidP="000566FC">
            <w:pPr>
              <w:rPr>
                <w:szCs w:val="22"/>
                <w:lang w:val="en-CA"/>
              </w:rPr>
            </w:pPr>
            <w:r w:rsidRPr="00BE3936">
              <w:rPr>
                <w:szCs w:val="22"/>
                <w:lang w:val="en-CA"/>
              </w:rPr>
              <w:t>OBMC</w:t>
            </w:r>
          </w:p>
        </w:tc>
        <w:tc>
          <w:tcPr>
            <w:tcW w:w="1424" w:type="pct"/>
          </w:tcPr>
          <w:p w14:paraId="039D9A3E" w14:textId="77777777" w:rsidR="000566FC" w:rsidRPr="00BE3936" w:rsidRDefault="000566FC" w:rsidP="000566FC">
            <w:pPr>
              <w:rPr>
                <w:szCs w:val="22"/>
                <w:lang w:val="en-CA"/>
              </w:rPr>
            </w:pPr>
          </w:p>
        </w:tc>
        <w:tc>
          <w:tcPr>
            <w:tcW w:w="1457" w:type="pct"/>
          </w:tcPr>
          <w:p w14:paraId="798EF6A0" w14:textId="77777777" w:rsidR="000566FC" w:rsidRPr="00BE3936" w:rsidRDefault="000566FC" w:rsidP="000566FC">
            <w:pPr>
              <w:rPr>
                <w:szCs w:val="22"/>
                <w:lang w:val="en-CA"/>
              </w:rPr>
            </w:pPr>
          </w:p>
        </w:tc>
      </w:tr>
      <w:tr w:rsidR="000566FC" w:rsidRPr="00BE3936" w14:paraId="30A69501" w14:textId="7C9849DD" w:rsidTr="000566FC">
        <w:tc>
          <w:tcPr>
            <w:tcW w:w="536" w:type="pct"/>
          </w:tcPr>
          <w:p w14:paraId="70E711DB" w14:textId="6BA47991" w:rsidR="000566FC" w:rsidRPr="00BE3936" w:rsidRDefault="000566FC" w:rsidP="000566FC">
            <w:pPr>
              <w:rPr>
                <w:szCs w:val="22"/>
                <w:lang w:val="en-CA"/>
              </w:rPr>
            </w:pPr>
            <w:r>
              <w:rPr>
                <w:szCs w:val="22"/>
                <w:lang w:val="en-CA"/>
              </w:rPr>
              <w:t>3.7</w:t>
            </w:r>
          </w:p>
        </w:tc>
        <w:tc>
          <w:tcPr>
            <w:tcW w:w="1455" w:type="pct"/>
          </w:tcPr>
          <w:p w14:paraId="6BA4E9B4" w14:textId="77777777" w:rsidR="000566FC" w:rsidRPr="00BE3936" w:rsidRDefault="000566FC" w:rsidP="000566FC">
            <w:pPr>
              <w:rPr>
                <w:szCs w:val="22"/>
                <w:lang w:val="en-CA"/>
              </w:rPr>
            </w:pPr>
            <w:r w:rsidRPr="00BE3936">
              <w:rPr>
                <w:szCs w:val="22"/>
                <w:lang w:val="en-CA"/>
              </w:rPr>
              <w:t>12-tap interpolation</w:t>
            </w:r>
          </w:p>
        </w:tc>
        <w:tc>
          <w:tcPr>
            <w:tcW w:w="1424" w:type="pct"/>
          </w:tcPr>
          <w:p w14:paraId="4F8F6641" w14:textId="77777777" w:rsidR="000566FC" w:rsidRPr="00BE3936" w:rsidRDefault="000566FC" w:rsidP="000566FC">
            <w:pPr>
              <w:rPr>
                <w:szCs w:val="22"/>
                <w:lang w:val="en-CA"/>
              </w:rPr>
            </w:pPr>
          </w:p>
        </w:tc>
        <w:tc>
          <w:tcPr>
            <w:tcW w:w="1457" w:type="pct"/>
          </w:tcPr>
          <w:p w14:paraId="7956994B" w14:textId="77777777" w:rsidR="000566FC" w:rsidRPr="00BE3936" w:rsidRDefault="000566FC" w:rsidP="000566FC">
            <w:pPr>
              <w:rPr>
                <w:szCs w:val="22"/>
                <w:lang w:val="en-CA"/>
              </w:rPr>
            </w:pPr>
          </w:p>
        </w:tc>
      </w:tr>
      <w:tr w:rsidR="000566FC" w:rsidRPr="00BE3936" w14:paraId="14BB6483" w14:textId="0A43D5C0" w:rsidTr="000566FC">
        <w:tc>
          <w:tcPr>
            <w:tcW w:w="536" w:type="pct"/>
          </w:tcPr>
          <w:p w14:paraId="01AF0F86" w14:textId="1FD8A6E4" w:rsidR="000566FC" w:rsidRPr="00BE3936" w:rsidRDefault="000566FC" w:rsidP="000566FC">
            <w:pPr>
              <w:rPr>
                <w:szCs w:val="22"/>
                <w:lang w:val="en-CA"/>
              </w:rPr>
            </w:pPr>
            <w:r>
              <w:rPr>
                <w:szCs w:val="22"/>
                <w:lang w:val="en-CA"/>
              </w:rPr>
              <w:t>3.</w:t>
            </w:r>
            <w:proofErr w:type="gramStart"/>
            <w:r>
              <w:rPr>
                <w:szCs w:val="22"/>
                <w:lang w:val="en-CA"/>
              </w:rPr>
              <w:t>8.a</w:t>
            </w:r>
            <w:proofErr w:type="gramEnd"/>
          </w:p>
        </w:tc>
        <w:tc>
          <w:tcPr>
            <w:tcW w:w="1455" w:type="pct"/>
          </w:tcPr>
          <w:p w14:paraId="33F33816" w14:textId="77777777" w:rsidR="000566FC" w:rsidRPr="00BE3936" w:rsidRDefault="000566FC" w:rsidP="000566FC">
            <w:pPr>
              <w:rPr>
                <w:szCs w:val="22"/>
                <w:lang w:val="en-CA"/>
              </w:rPr>
            </w:pPr>
            <w:r w:rsidRPr="00BE3936">
              <w:rPr>
                <w:szCs w:val="22"/>
                <w:lang w:val="en-CA"/>
              </w:rPr>
              <w:t>Multi-hypothesis prediction (MHP)</w:t>
            </w:r>
          </w:p>
        </w:tc>
        <w:tc>
          <w:tcPr>
            <w:tcW w:w="1424" w:type="pct"/>
          </w:tcPr>
          <w:p w14:paraId="3DDE5696" w14:textId="77777777" w:rsidR="000566FC" w:rsidRPr="00BE3936" w:rsidRDefault="000566FC" w:rsidP="000566FC">
            <w:pPr>
              <w:rPr>
                <w:szCs w:val="22"/>
                <w:lang w:val="en-CA"/>
              </w:rPr>
            </w:pPr>
          </w:p>
        </w:tc>
        <w:tc>
          <w:tcPr>
            <w:tcW w:w="1457" w:type="pct"/>
          </w:tcPr>
          <w:p w14:paraId="676BD1D5" w14:textId="77777777" w:rsidR="000566FC" w:rsidRPr="00BE3936" w:rsidRDefault="000566FC" w:rsidP="000566FC">
            <w:pPr>
              <w:rPr>
                <w:szCs w:val="22"/>
                <w:lang w:val="en-CA"/>
              </w:rPr>
            </w:pPr>
          </w:p>
        </w:tc>
      </w:tr>
      <w:tr w:rsidR="000566FC" w:rsidRPr="00BE3936" w14:paraId="3741DE30" w14:textId="77777777" w:rsidTr="000566FC">
        <w:tc>
          <w:tcPr>
            <w:tcW w:w="536" w:type="pct"/>
          </w:tcPr>
          <w:p w14:paraId="28299598" w14:textId="45102520" w:rsidR="000566FC" w:rsidRPr="00BE3936" w:rsidRDefault="000566FC" w:rsidP="000566FC">
            <w:pPr>
              <w:rPr>
                <w:szCs w:val="22"/>
                <w:lang w:val="en-CA"/>
              </w:rPr>
            </w:pPr>
            <w:r>
              <w:rPr>
                <w:szCs w:val="22"/>
                <w:lang w:val="en-CA"/>
              </w:rPr>
              <w:t>3.</w:t>
            </w:r>
            <w:proofErr w:type="gramStart"/>
            <w:r>
              <w:rPr>
                <w:szCs w:val="22"/>
                <w:lang w:val="en-CA"/>
              </w:rPr>
              <w:t>8.b</w:t>
            </w:r>
            <w:proofErr w:type="gramEnd"/>
          </w:p>
        </w:tc>
        <w:tc>
          <w:tcPr>
            <w:tcW w:w="1455" w:type="pct"/>
          </w:tcPr>
          <w:p w14:paraId="5E5C9EB1" w14:textId="208E6447" w:rsidR="000566FC" w:rsidRPr="00BE3936" w:rsidRDefault="000566FC" w:rsidP="000566FC">
            <w:pPr>
              <w:rPr>
                <w:szCs w:val="22"/>
                <w:lang w:val="en-CA"/>
              </w:rPr>
            </w:pPr>
            <w:r>
              <w:rPr>
                <w:szCs w:val="22"/>
                <w:lang w:val="en-CA"/>
              </w:rPr>
              <w:t xml:space="preserve">MHP without the restriction on </w:t>
            </w:r>
            <w:r w:rsidRPr="00250117">
              <w:rPr>
                <w:szCs w:val="22"/>
                <w:lang w:val="en-CA"/>
              </w:rPr>
              <w:t>non-equal weight in BCW</w:t>
            </w:r>
          </w:p>
        </w:tc>
        <w:tc>
          <w:tcPr>
            <w:tcW w:w="1424" w:type="pct"/>
          </w:tcPr>
          <w:p w14:paraId="2240C82A" w14:textId="14ADE697" w:rsidR="000566FC" w:rsidRPr="00BE3936" w:rsidRDefault="000566FC" w:rsidP="000566FC">
            <w:pPr>
              <w:rPr>
                <w:szCs w:val="22"/>
                <w:lang w:val="en-CA"/>
              </w:rPr>
            </w:pPr>
          </w:p>
        </w:tc>
        <w:tc>
          <w:tcPr>
            <w:tcW w:w="1457" w:type="pct"/>
          </w:tcPr>
          <w:p w14:paraId="2A4BC143" w14:textId="77777777" w:rsidR="000566FC" w:rsidRPr="00BE3936" w:rsidRDefault="000566FC" w:rsidP="000566FC">
            <w:pPr>
              <w:rPr>
                <w:szCs w:val="22"/>
                <w:lang w:val="en-CA"/>
              </w:rPr>
            </w:pPr>
          </w:p>
        </w:tc>
      </w:tr>
      <w:tr w:rsidR="000566FC" w:rsidRPr="00BE3936" w14:paraId="462761A8" w14:textId="2E5DC33A" w:rsidTr="000566FC">
        <w:tc>
          <w:tcPr>
            <w:tcW w:w="536" w:type="pct"/>
          </w:tcPr>
          <w:p w14:paraId="38660D74" w14:textId="55872C01" w:rsidR="000566FC" w:rsidRPr="00BE3936" w:rsidRDefault="000566FC" w:rsidP="000566FC">
            <w:pPr>
              <w:rPr>
                <w:szCs w:val="22"/>
                <w:lang w:val="en-CA"/>
              </w:rPr>
            </w:pPr>
            <w:r>
              <w:rPr>
                <w:szCs w:val="22"/>
                <w:lang w:val="en-CA"/>
              </w:rPr>
              <w:t>3.9</w:t>
            </w:r>
          </w:p>
        </w:tc>
        <w:tc>
          <w:tcPr>
            <w:tcW w:w="1455" w:type="pct"/>
          </w:tcPr>
          <w:p w14:paraId="3E1EFEF2" w14:textId="32153E4B" w:rsidR="000566FC" w:rsidRPr="00BE3936" w:rsidRDefault="000566FC" w:rsidP="000566FC">
            <w:pPr>
              <w:rPr>
                <w:szCs w:val="22"/>
                <w:lang w:val="en-CA"/>
              </w:rPr>
            </w:pPr>
            <w:r>
              <w:rPr>
                <w:szCs w:val="22"/>
                <w:lang w:val="en-CA"/>
              </w:rPr>
              <w:t>Affine MMVD</w:t>
            </w:r>
          </w:p>
        </w:tc>
        <w:tc>
          <w:tcPr>
            <w:tcW w:w="1424" w:type="pct"/>
          </w:tcPr>
          <w:p w14:paraId="19738D2C" w14:textId="77777777" w:rsidR="000566FC" w:rsidRDefault="000566FC" w:rsidP="000566FC">
            <w:pPr>
              <w:rPr>
                <w:szCs w:val="22"/>
                <w:lang w:val="en-CA"/>
              </w:rPr>
            </w:pPr>
          </w:p>
        </w:tc>
        <w:tc>
          <w:tcPr>
            <w:tcW w:w="1457" w:type="pct"/>
          </w:tcPr>
          <w:p w14:paraId="5E1762A8" w14:textId="77777777" w:rsidR="000566FC" w:rsidRDefault="000566FC" w:rsidP="000566FC">
            <w:pPr>
              <w:rPr>
                <w:szCs w:val="22"/>
                <w:lang w:val="en-CA"/>
              </w:rPr>
            </w:pPr>
          </w:p>
        </w:tc>
      </w:tr>
      <w:tr w:rsidR="000566FC" w:rsidRPr="00BE3936" w14:paraId="301C2F75" w14:textId="4230B806" w:rsidTr="000566FC">
        <w:tc>
          <w:tcPr>
            <w:tcW w:w="536" w:type="pct"/>
          </w:tcPr>
          <w:p w14:paraId="47435870" w14:textId="3DAFFE87" w:rsidR="000566FC" w:rsidRPr="00BE3936" w:rsidRDefault="000566FC" w:rsidP="000566FC">
            <w:pPr>
              <w:rPr>
                <w:szCs w:val="22"/>
                <w:lang w:val="en-CA"/>
              </w:rPr>
            </w:pPr>
            <w:r>
              <w:rPr>
                <w:szCs w:val="22"/>
                <w:lang w:val="en-CA"/>
              </w:rPr>
              <w:t>3.10</w:t>
            </w:r>
          </w:p>
        </w:tc>
        <w:tc>
          <w:tcPr>
            <w:tcW w:w="1455" w:type="pct"/>
          </w:tcPr>
          <w:p w14:paraId="7DA4A35D" w14:textId="2B49A39F" w:rsidR="000566FC" w:rsidRPr="00BE3936" w:rsidRDefault="000566FC" w:rsidP="000566FC">
            <w:pPr>
              <w:rPr>
                <w:szCs w:val="22"/>
                <w:lang w:val="en-CA"/>
              </w:rPr>
            </w:pPr>
            <w:r>
              <w:rPr>
                <w:szCs w:val="22"/>
                <w:lang w:val="en-CA"/>
              </w:rPr>
              <w:t>CIIP with PDPC blending</w:t>
            </w:r>
          </w:p>
        </w:tc>
        <w:tc>
          <w:tcPr>
            <w:tcW w:w="1424" w:type="pct"/>
          </w:tcPr>
          <w:p w14:paraId="4F29111A" w14:textId="77777777" w:rsidR="000566FC" w:rsidRDefault="000566FC" w:rsidP="000566FC">
            <w:pPr>
              <w:rPr>
                <w:szCs w:val="22"/>
                <w:lang w:val="en-CA"/>
              </w:rPr>
            </w:pPr>
          </w:p>
        </w:tc>
        <w:tc>
          <w:tcPr>
            <w:tcW w:w="1457" w:type="pct"/>
          </w:tcPr>
          <w:p w14:paraId="621094B8" w14:textId="77777777" w:rsidR="000566FC" w:rsidRDefault="000566FC" w:rsidP="000566FC">
            <w:pPr>
              <w:rPr>
                <w:szCs w:val="22"/>
                <w:lang w:val="en-CA"/>
              </w:rPr>
            </w:pPr>
          </w:p>
        </w:tc>
      </w:tr>
      <w:tr w:rsidR="000566FC" w:rsidRPr="00BE3936" w14:paraId="7E56435D" w14:textId="31264F2E" w:rsidTr="000566FC">
        <w:tc>
          <w:tcPr>
            <w:tcW w:w="1991" w:type="pct"/>
            <w:gridSpan w:val="2"/>
          </w:tcPr>
          <w:p w14:paraId="740BA8C3" w14:textId="440BEA94" w:rsidR="000566FC" w:rsidRPr="00BE3936" w:rsidRDefault="000566FC" w:rsidP="000566FC">
            <w:pPr>
              <w:rPr>
                <w:b/>
                <w:bCs/>
                <w:szCs w:val="22"/>
                <w:lang w:val="en-CA"/>
              </w:rPr>
            </w:pPr>
            <w:r>
              <w:rPr>
                <w:b/>
                <w:bCs/>
                <w:szCs w:val="22"/>
                <w:lang w:val="en-CA"/>
              </w:rPr>
              <w:t xml:space="preserve">4 </w:t>
            </w:r>
            <w:r w:rsidRPr="00BE3936">
              <w:rPr>
                <w:b/>
                <w:bCs/>
                <w:szCs w:val="22"/>
                <w:lang w:val="en-CA"/>
              </w:rPr>
              <w:t>Transform and coefficient coding</w:t>
            </w:r>
          </w:p>
        </w:tc>
        <w:tc>
          <w:tcPr>
            <w:tcW w:w="1424" w:type="pct"/>
          </w:tcPr>
          <w:p w14:paraId="1782E4EE" w14:textId="77777777" w:rsidR="000566FC" w:rsidRPr="00BE3936" w:rsidRDefault="000566FC" w:rsidP="000566FC">
            <w:pPr>
              <w:rPr>
                <w:b/>
                <w:bCs/>
                <w:szCs w:val="22"/>
                <w:lang w:val="en-CA"/>
              </w:rPr>
            </w:pPr>
          </w:p>
        </w:tc>
        <w:tc>
          <w:tcPr>
            <w:tcW w:w="1457" w:type="pct"/>
          </w:tcPr>
          <w:p w14:paraId="25B8669D" w14:textId="77777777" w:rsidR="000566FC" w:rsidRPr="00BE3936" w:rsidRDefault="000566FC" w:rsidP="000566FC">
            <w:pPr>
              <w:rPr>
                <w:b/>
                <w:bCs/>
                <w:szCs w:val="22"/>
                <w:lang w:val="en-CA"/>
              </w:rPr>
            </w:pPr>
          </w:p>
        </w:tc>
      </w:tr>
      <w:tr w:rsidR="000566FC" w:rsidRPr="00BE3936" w14:paraId="138B82C1" w14:textId="2E4552C7" w:rsidTr="000566FC">
        <w:tc>
          <w:tcPr>
            <w:tcW w:w="536" w:type="pct"/>
          </w:tcPr>
          <w:p w14:paraId="4E6330CF" w14:textId="3B86C850" w:rsidR="000566FC" w:rsidRPr="00BE3936" w:rsidRDefault="000566FC" w:rsidP="000566FC">
            <w:pPr>
              <w:rPr>
                <w:szCs w:val="22"/>
                <w:lang w:val="en-CA"/>
              </w:rPr>
            </w:pPr>
            <w:r>
              <w:rPr>
                <w:szCs w:val="22"/>
                <w:lang w:val="en-CA"/>
              </w:rPr>
              <w:t>4.1</w:t>
            </w:r>
          </w:p>
        </w:tc>
        <w:tc>
          <w:tcPr>
            <w:tcW w:w="1455" w:type="pct"/>
          </w:tcPr>
          <w:p w14:paraId="4E544FF0" w14:textId="77777777" w:rsidR="000566FC" w:rsidRPr="00BE3936" w:rsidRDefault="000566FC" w:rsidP="000566FC">
            <w:pPr>
              <w:rPr>
                <w:szCs w:val="22"/>
                <w:lang w:val="en-CA"/>
              </w:rPr>
            </w:pPr>
            <w:r w:rsidRPr="00BE3936">
              <w:rPr>
                <w:szCs w:val="22"/>
                <w:lang w:val="en-CA"/>
              </w:rPr>
              <w:t>8-states DQ</w:t>
            </w:r>
          </w:p>
        </w:tc>
        <w:tc>
          <w:tcPr>
            <w:tcW w:w="1424" w:type="pct"/>
          </w:tcPr>
          <w:p w14:paraId="5F3C03C1" w14:textId="77777777" w:rsidR="000566FC" w:rsidRPr="00BE3936" w:rsidRDefault="000566FC" w:rsidP="000566FC">
            <w:pPr>
              <w:rPr>
                <w:szCs w:val="22"/>
                <w:lang w:val="en-CA"/>
              </w:rPr>
            </w:pPr>
          </w:p>
        </w:tc>
        <w:tc>
          <w:tcPr>
            <w:tcW w:w="1457" w:type="pct"/>
          </w:tcPr>
          <w:p w14:paraId="3485698C" w14:textId="77777777" w:rsidR="000566FC" w:rsidRPr="00BE3936" w:rsidRDefault="000566FC" w:rsidP="000566FC">
            <w:pPr>
              <w:rPr>
                <w:szCs w:val="22"/>
                <w:lang w:val="en-CA"/>
              </w:rPr>
            </w:pPr>
          </w:p>
        </w:tc>
      </w:tr>
      <w:tr w:rsidR="000566FC" w:rsidRPr="00BE3936" w14:paraId="24BFF44B" w14:textId="7D2EDDBF" w:rsidTr="000566FC">
        <w:tc>
          <w:tcPr>
            <w:tcW w:w="536" w:type="pct"/>
          </w:tcPr>
          <w:p w14:paraId="6A23F469" w14:textId="19743598" w:rsidR="000566FC" w:rsidRPr="00BE3936" w:rsidRDefault="000566FC" w:rsidP="000566FC">
            <w:pPr>
              <w:rPr>
                <w:szCs w:val="22"/>
                <w:lang w:val="en-CA"/>
              </w:rPr>
            </w:pPr>
            <w:r>
              <w:rPr>
                <w:szCs w:val="22"/>
                <w:lang w:val="en-CA"/>
              </w:rPr>
              <w:t>4.2</w:t>
            </w:r>
          </w:p>
        </w:tc>
        <w:tc>
          <w:tcPr>
            <w:tcW w:w="1455" w:type="pct"/>
          </w:tcPr>
          <w:p w14:paraId="0064593C" w14:textId="77777777" w:rsidR="000566FC" w:rsidRPr="00BE3936" w:rsidRDefault="000566FC" w:rsidP="000566FC">
            <w:pPr>
              <w:rPr>
                <w:szCs w:val="22"/>
                <w:lang w:val="en-CA"/>
              </w:rPr>
            </w:pPr>
            <w:r w:rsidRPr="00BE3936">
              <w:rPr>
                <w:szCs w:val="22"/>
                <w:lang w:val="en-CA"/>
              </w:rPr>
              <w:t>Extended LFNST</w:t>
            </w:r>
          </w:p>
        </w:tc>
        <w:tc>
          <w:tcPr>
            <w:tcW w:w="1424" w:type="pct"/>
          </w:tcPr>
          <w:p w14:paraId="7DA691AC" w14:textId="77777777" w:rsidR="000566FC" w:rsidRPr="00BE3936" w:rsidRDefault="000566FC" w:rsidP="000566FC">
            <w:pPr>
              <w:rPr>
                <w:szCs w:val="22"/>
                <w:lang w:val="en-CA"/>
              </w:rPr>
            </w:pPr>
          </w:p>
        </w:tc>
        <w:tc>
          <w:tcPr>
            <w:tcW w:w="1457" w:type="pct"/>
          </w:tcPr>
          <w:p w14:paraId="09FDE9F1" w14:textId="77777777" w:rsidR="000566FC" w:rsidRPr="00BE3936" w:rsidRDefault="000566FC" w:rsidP="000566FC">
            <w:pPr>
              <w:rPr>
                <w:szCs w:val="22"/>
                <w:lang w:val="en-CA"/>
              </w:rPr>
            </w:pPr>
          </w:p>
        </w:tc>
      </w:tr>
      <w:tr w:rsidR="000566FC" w:rsidRPr="00BE3936" w14:paraId="7122C18C" w14:textId="6D047846" w:rsidTr="000566FC">
        <w:tc>
          <w:tcPr>
            <w:tcW w:w="536" w:type="pct"/>
          </w:tcPr>
          <w:p w14:paraId="730B9C23" w14:textId="0D742E1E" w:rsidR="000566FC" w:rsidRPr="00BE3936" w:rsidRDefault="000566FC" w:rsidP="000566FC">
            <w:pPr>
              <w:rPr>
                <w:szCs w:val="22"/>
                <w:lang w:val="en-CA"/>
              </w:rPr>
            </w:pPr>
            <w:r>
              <w:rPr>
                <w:szCs w:val="22"/>
                <w:lang w:val="en-CA"/>
              </w:rPr>
              <w:t>4.3</w:t>
            </w:r>
          </w:p>
        </w:tc>
        <w:tc>
          <w:tcPr>
            <w:tcW w:w="1455" w:type="pct"/>
          </w:tcPr>
          <w:p w14:paraId="1F71F077" w14:textId="77777777" w:rsidR="000566FC" w:rsidRPr="00BE3936" w:rsidRDefault="000566FC" w:rsidP="000566FC">
            <w:pPr>
              <w:rPr>
                <w:szCs w:val="22"/>
                <w:lang w:val="en-CA"/>
              </w:rPr>
            </w:pPr>
            <w:r w:rsidRPr="00BE3936">
              <w:rPr>
                <w:szCs w:val="22"/>
                <w:lang w:val="en-CA"/>
              </w:rPr>
              <w:t>Transform sign prediction</w:t>
            </w:r>
          </w:p>
        </w:tc>
        <w:tc>
          <w:tcPr>
            <w:tcW w:w="1424" w:type="pct"/>
          </w:tcPr>
          <w:p w14:paraId="0834072C" w14:textId="77777777" w:rsidR="000566FC" w:rsidRPr="00BE3936" w:rsidRDefault="000566FC" w:rsidP="000566FC">
            <w:pPr>
              <w:rPr>
                <w:szCs w:val="22"/>
                <w:lang w:val="en-CA"/>
              </w:rPr>
            </w:pPr>
          </w:p>
        </w:tc>
        <w:tc>
          <w:tcPr>
            <w:tcW w:w="1457" w:type="pct"/>
          </w:tcPr>
          <w:p w14:paraId="5F86F855" w14:textId="77777777" w:rsidR="000566FC" w:rsidRPr="00BE3936" w:rsidRDefault="000566FC" w:rsidP="000566FC">
            <w:pPr>
              <w:rPr>
                <w:szCs w:val="22"/>
                <w:lang w:val="en-CA"/>
              </w:rPr>
            </w:pPr>
          </w:p>
        </w:tc>
      </w:tr>
      <w:tr w:rsidR="000566FC" w:rsidRPr="00BE3936" w14:paraId="78F50315" w14:textId="57F1CC17" w:rsidTr="000566FC">
        <w:tc>
          <w:tcPr>
            <w:tcW w:w="1991" w:type="pct"/>
            <w:gridSpan w:val="2"/>
          </w:tcPr>
          <w:p w14:paraId="5D67FA2A" w14:textId="54F8BD55" w:rsidR="000566FC" w:rsidRPr="00BE3936" w:rsidRDefault="000566FC" w:rsidP="000566FC">
            <w:pPr>
              <w:rPr>
                <w:b/>
                <w:bCs/>
                <w:szCs w:val="22"/>
                <w:lang w:val="en-CA"/>
              </w:rPr>
            </w:pPr>
            <w:r>
              <w:rPr>
                <w:b/>
                <w:bCs/>
                <w:szCs w:val="22"/>
                <w:lang w:val="en-CA"/>
              </w:rPr>
              <w:t xml:space="preserve">5 </w:t>
            </w:r>
            <w:r w:rsidRPr="00BE3936">
              <w:rPr>
                <w:b/>
                <w:bCs/>
                <w:szCs w:val="22"/>
                <w:lang w:val="en-CA"/>
              </w:rPr>
              <w:t>In-loop filtering</w:t>
            </w:r>
          </w:p>
        </w:tc>
        <w:tc>
          <w:tcPr>
            <w:tcW w:w="1424" w:type="pct"/>
          </w:tcPr>
          <w:p w14:paraId="62723116" w14:textId="77777777" w:rsidR="000566FC" w:rsidRPr="00BE3936" w:rsidRDefault="000566FC" w:rsidP="000566FC">
            <w:pPr>
              <w:rPr>
                <w:b/>
                <w:bCs/>
                <w:szCs w:val="22"/>
                <w:lang w:val="en-CA"/>
              </w:rPr>
            </w:pPr>
          </w:p>
        </w:tc>
        <w:tc>
          <w:tcPr>
            <w:tcW w:w="1457" w:type="pct"/>
          </w:tcPr>
          <w:p w14:paraId="722F67D1" w14:textId="77777777" w:rsidR="000566FC" w:rsidRPr="00BE3936" w:rsidRDefault="000566FC" w:rsidP="000566FC">
            <w:pPr>
              <w:rPr>
                <w:b/>
                <w:bCs/>
                <w:szCs w:val="22"/>
                <w:lang w:val="en-CA"/>
              </w:rPr>
            </w:pPr>
          </w:p>
        </w:tc>
      </w:tr>
      <w:tr w:rsidR="000566FC" w:rsidRPr="00BE3936" w14:paraId="79547745" w14:textId="1FAEB87C" w:rsidTr="000566FC">
        <w:tc>
          <w:tcPr>
            <w:tcW w:w="536" w:type="pct"/>
          </w:tcPr>
          <w:p w14:paraId="6A84370F" w14:textId="23D814DD" w:rsidR="000566FC" w:rsidRPr="00BE3936" w:rsidRDefault="000566FC" w:rsidP="000566FC">
            <w:pPr>
              <w:rPr>
                <w:szCs w:val="22"/>
                <w:lang w:val="en-CA"/>
              </w:rPr>
            </w:pPr>
            <w:r>
              <w:rPr>
                <w:szCs w:val="22"/>
                <w:lang w:val="en-CA"/>
              </w:rPr>
              <w:t>5.1</w:t>
            </w:r>
          </w:p>
        </w:tc>
        <w:tc>
          <w:tcPr>
            <w:tcW w:w="1455" w:type="pct"/>
          </w:tcPr>
          <w:p w14:paraId="6D413328" w14:textId="77777777" w:rsidR="000566FC" w:rsidRPr="00BE3936" w:rsidRDefault="000566FC" w:rsidP="000566FC">
            <w:pPr>
              <w:rPr>
                <w:szCs w:val="22"/>
                <w:lang w:val="en-CA"/>
              </w:rPr>
            </w:pPr>
            <w:r w:rsidRPr="00BE3936">
              <w:rPr>
                <w:szCs w:val="22"/>
                <w:lang w:val="en-CA"/>
              </w:rPr>
              <w:t>ALF with multiple fixed filters</w:t>
            </w:r>
          </w:p>
        </w:tc>
        <w:tc>
          <w:tcPr>
            <w:tcW w:w="1424" w:type="pct"/>
          </w:tcPr>
          <w:p w14:paraId="030F30FF" w14:textId="77777777" w:rsidR="000566FC" w:rsidRPr="00BE3936" w:rsidRDefault="000566FC" w:rsidP="000566FC">
            <w:pPr>
              <w:rPr>
                <w:szCs w:val="22"/>
                <w:lang w:val="en-CA"/>
              </w:rPr>
            </w:pPr>
          </w:p>
        </w:tc>
        <w:tc>
          <w:tcPr>
            <w:tcW w:w="1457" w:type="pct"/>
          </w:tcPr>
          <w:p w14:paraId="0CE834C2" w14:textId="77777777" w:rsidR="000566FC" w:rsidRPr="00BE3936" w:rsidRDefault="000566FC" w:rsidP="000566FC">
            <w:pPr>
              <w:rPr>
                <w:szCs w:val="22"/>
                <w:lang w:val="en-CA"/>
              </w:rPr>
            </w:pPr>
          </w:p>
        </w:tc>
      </w:tr>
      <w:tr w:rsidR="000566FC" w:rsidRPr="00BE3936" w14:paraId="2749F4CB" w14:textId="433CA36F" w:rsidTr="000566FC">
        <w:tc>
          <w:tcPr>
            <w:tcW w:w="536" w:type="pct"/>
          </w:tcPr>
          <w:p w14:paraId="38708814" w14:textId="604EDF5A" w:rsidR="000566FC" w:rsidRPr="00BE3936" w:rsidRDefault="000566FC" w:rsidP="000566FC">
            <w:pPr>
              <w:rPr>
                <w:szCs w:val="22"/>
                <w:lang w:val="en-CA"/>
              </w:rPr>
            </w:pPr>
            <w:r>
              <w:rPr>
                <w:szCs w:val="22"/>
                <w:lang w:val="en-CA"/>
              </w:rPr>
              <w:t>5.2</w:t>
            </w:r>
          </w:p>
        </w:tc>
        <w:tc>
          <w:tcPr>
            <w:tcW w:w="1455" w:type="pct"/>
          </w:tcPr>
          <w:p w14:paraId="50214467" w14:textId="77777777" w:rsidR="000566FC" w:rsidRPr="00BE3936" w:rsidRDefault="000566FC" w:rsidP="000566FC">
            <w:pPr>
              <w:rPr>
                <w:szCs w:val="22"/>
                <w:lang w:val="en-CA"/>
              </w:rPr>
            </w:pPr>
            <w:r w:rsidRPr="00BE3936">
              <w:rPr>
                <w:szCs w:val="22"/>
                <w:lang w:val="en-CA"/>
              </w:rPr>
              <w:t>Bilateral filter</w:t>
            </w:r>
          </w:p>
        </w:tc>
        <w:tc>
          <w:tcPr>
            <w:tcW w:w="1424" w:type="pct"/>
          </w:tcPr>
          <w:p w14:paraId="79275684" w14:textId="77777777" w:rsidR="000566FC" w:rsidRPr="00BE3936" w:rsidRDefault="000566FC" w:rsidP="000566FC">
            <w:pPr>
              <w:rPr>
                <w:szCs w:val="22"/>
                <w:lang w:val="en-CA"/>
              </w:rPr>
            </w:pPr>
          </w:p>
        </w:tc>
        <w:tc>
          <w:tcPr>
            <w:tcW w:w="1457" w:type="pct"/>
          </w:tcPr>
          <w:p w14:paraId="0856B291" w14:textId="77777777" w:rsidR="000566FC" w:rsidRPr="00BE3936" w:rsidRDefault="000566FC" w:rsidP="000566FC">
            <w:pPr>
              <w:rPr>
                <w:szCs w:val="22"/>
                <w:lang w:val="en-CA"/>
              </w:rPr>
            </w:pPr>
          </w:p>
        </w:tc>
      </w:tr>
      <w:tr w:rsidR="000566FC" w:rsidRPr="00BE3936" w14:paraId="04B134B6" w14:textId="77777777" w:rsidTr="000566FC">
        <w:tc>
          <w:tcPr>
            <w:tcW w:w="1991" w:type="pct"/>
            <w:gridSpan w:val="2"/>
          </w:tcPr>
          <w:p w14:paraId="5348E6F2" w14:textId="0DC18DB6" w:rsidR="000566FC" w:rsidRPr="00BE3936" w:rsidRDefault="00D05D69" w:rsidP="000566FC">
            <w:pPr>
              <w:rPr>
                <w:szCs w:val="22"/>
                <w:lang w:val="en-CA"/>
              </w:rPr>
            </w:pPr>
            <w:r>
              <w:rPr>
                <w:b/>
                <w:bCs/>
                <w:szCs w:val="22"/>
                <w:lang w:val="en-CA"/>
              </w:rPr>
              <w:t xml:space="preserve">6 </w:t>
            </w:r>
            <w:r w:rsidR="000566FC" w:rsidRPr="00BE3936">
              <w:rPr>
                <w:b/>
                <w:bCs/>
                <w:szCs w:val="22"/>
                <w:lang w:val="en-CA"/>
              </w:rPr>
              <w:t>Entropy coding</w:t>
            </w:r>
          </w:p>
        </w:tc>
        <w:tc>
          <w:tcPr>
            <w:tcW w:w="1424" w:type="pct"/>
          </w:tcPr>
          <w:p w14:paraId="2ED0AA2E" w14:textId="77777777" w:rsidR="000566FC" w:rsidRPr="00BE3936" w:rsidRDefault="000566FC" w:rsidP="000566FC">
            <w:pPr>
              <w:rPr>
                <w:szCs w:val="22"/>
                <w:lang w:val="en-CA"/>
              </w:rPr>
            </w:pPr>
          </w:p>
        </w:tc>
        <w:tc>
          <w:tcPr>
            <w:tcW w:w="1457" w:type="pct"/>
          </w:tcPr>
          <w:p w14:paraId="161D7F81" w14:textId="4BF70BD4" w:rsidR="000566FC" w:rsidRPr="00BE3936" w:rsidRDefault="000566FC" w:rsidP="000566FC">
            <w:pPr>
              <w:rPr>
                <w:szCs w:val="22"/>
                <w:lang w:val="en-CA"/>
              </w:rPr>
            </w:pPr>
          </w:p>
        </w:tc>
      </w:tr>
      <w:tr w:rsidR="000566FC" w:rsidRPr="00BE3936" w14:paraId="4157EF76" w14:textId="77777777" w:rsidTr="000566FC">
        <w:tc>
          <w:tcPr>
            <w:tcW w:w="536" w:type="pct"/>
          </w:tcPr>
          <w:p w14:paraId="6C239F3F" w14:textId="268692AA" w:rsidR="000566FC" w:rsidRPr="00BE3936" w:rsidDel="00F2223D" w:rsidRDefault="000566FC" w:rsidP="000566FC">
            <w:pPr>
              <w:rPr>
                <w:szCs w:val="22"/>
                <w:lang w:val="en-CA"/>
              </w:rPr>
            </w:pPr>
            <w:r>
              <w:rPr>
                <w:szCs w:val="22"/>
                <w:lang w:val="en-CA"/>
              </w:rPr>
              <w:t>6.1</w:t>
            </w:r>
          </w:p>
        </w:tc>
        <w:tc>
          <w:tcPr>
            <w:tcW w:w="1455" w:type="pct"/>
          </w:tcPr>
          <w:p w14:paraId="2DA12F85" w14:textId="13B55DF9" w:rsidR="000566FC" w:rsidRPr="00BE3936" w:rsidRDefault="000566FC" w:rsidP="000566FC">
            <w:pPr>
              <w:rPr>
                <w:szCs w:val="22"/>
                <w:lang w:val="en-CA"/>
              </w:rPr>
            </w:pPr>
            <w:r w:rsidRPr="00BE3936">
              <w:rPr>
                <w:szCs w:val="22"/>
                <w:lang w:val="en-CA"/>
              </w:rPr>
              <w:t>Extended precision</w:t>
            </w:r>
          </w:p>
        </w:tc>
        <w:tc>
          <w:tcPr>
            <w:tcW w:w="1424" w:type="pct"/>
          </w:tcPr>
          <w:p w14:paraId="1BA8D012" w14:textId="77777777" w:rsidR="000566FC" w:rsidRPr="00BE3936" w:rsidRDefault="000566FC" w:rsidP="000566FC">
            <w:pPr>
              <w:rPr>
                <w:szCs w:val="22"/>
                <w:lang w:val="en-CA"/>
              </w:rPr>
            </w:pPr>
          </w:p>
        </w:tc>
        <w:tc>
          <w:tcPr>
            <w:tcW w:w="1457" w:type="pct"/>
          </w:tcPr>
          <w:p w14:paraId="3642F258" w14:textId="77777777" w:rsidR="000566FC" w:rsidRPr="00BE3936" w:rsidRDefault="000566FC" w:rsidP="000566FC">
            <w:pPr>
              <w:rPr>
                <w:szCs w:val="22"/>
                <w:lang w:val="en-CA"/>
              </w:rPr>
            </w:pPr>
          </w:p>
        </w:tc>
      </w:tr>
      <w:tr w:rsidR="000566FC" w:rsidRPr="00BE3936" w14:paraId="5A3362C7" w14:textId="70473FB8" w:rsidTr="000566FC">
        <w:tc>
          <w:tcPr>
            <w:tcW w:w="536" w:type="pct"/>
          </w:tcPr>
          <w:p w14:paraId="76F3923C" w14:textId="1B257379" w:rsidR="000566FC" w:rsidRPr="00BE3936" w:rsidRDefault="000566FC" w:rsidP="000566FC">
            <w:pPr>
              <w:rPr>
                <w:szCs w:val="22"/>
                <w:lang w:val="en-CA"/>
              </w:rPr>
            </w:pPr>
            <w:r>
              <w:rPr>
                <w:szCs w:val="22"/>
                <w:lang w:val="en-CA"/>
              </w:rPr>
              <w:t>6.2</w:t>
            </w:r>
          </w:p>
        </w:tc>
        <w:tc>
          <w:tcPr>
            <w:tcW w:w="1455" w:type="pct"/>
          </w:tcPr>
          <w:p w14:paraId="793DFD82" w14:textId="77777777" w:rsidR="000566FC" w:rsidRPr="00BE3936" w:rsidRDefault="000566FC" w:rsidP="000566FC">
            <w:pPr>
              <w:rPr>
                <w:szCs w:val="22"/>
                <w:lang w:val="en-CA"/>
              </w:rPr>
            </w:pPr>
            <w:r w:rsidRPr="00BE3936">
              <w:rPr>
                <w:szCs w:val="22"/>
                <w:lang w:val="en-CA"/>
              </w:rPr>
              <w:t>Extended precision with slice type based CABAC window</w:t>
            </w:r>
          </w:p>
        </w:tc>
        <w:tc>
          <w:tcPr>
            <w:tcW w:w="1424" w:type="pct"/>
          </w:tcPr>
          <w:p w14:paraId="7790E427" w14:textId="77777777" w:rsidR="000566FC" w:rsidRPr="00BE3936" w:rsidRDefault="000566FC" w:rsidP="000566FC">
            <w:pPr>
              <w:rPr>
                <w:szCs w:val="22"/>
                <w:lang w:val="en-CA"/>
              </w:rPr>
            </w:pPr>
          </w:p>
        </w:tc>
        <w:tc>
          <w:tcPr>
            <w:tcW w:w="1457" w:type="pct"/>
          </w:tcPr>
          <w:p w14:paraId="78645945" w14:textId="77777777" w:rsidR="000566FC" w:rsidRPr="00BE3936" w:rsidRDefault="000566FC" w:rsidP="000566FC">
            <w:pPr>
              <w:rPr>
                <w:szCs w:val="22"/>
                <w:lang w:val="en-CA"/>
              </w:rPr>
            </w:pPr>
          </w:p>
        </w:tc>
      </w:tr>
      <w:tr w:rsidR="000566FC" w:rsidRPr="00BE3936" w14:paraId="335B6385" w14:textId="3CC1ADC5" w:rsidTr="000566FC">
        <w:tc>
          <w:tcPr>
            <w:tcW w:w="1991" w:type="pct"/>
            <w:gridSpan w:val="2"/>
          </w:tcPr>
          <w:p w14:paraId="0061648F" w14:textId="12EEAE73" w:rsidR="000566FC" w:rsidRPr="00BE3936" w:rsidRDefault="000566FC" w:rsidP="000566FC">
            <w:pPr>
              <w:rPr>
                <w:b/>
                <w:bCs/>
                <w:szCs w:val="22"/>
                <w:lang w:val="en-CA"/>
              </w:rPr>
            </w:pPr>
            <w:r>
              <w:rPr>
                <w:b/>
                <w:bCs/>
                <w:szCs w:val="22"/>
                <w:lang w:val="en-CA"/>
              </w:rPr>
              <w:t xml:space="preserve">7 </w:t>
            </w:r>
            <w:r w:rsidRPr="00BE3936">
              <w:rPr>
                <w:b/>
                <w:bCs/>
                <w:szCs w:val="22"/>
                <w:lang w:val="en-CA"/>
              </w:rPr>
              <w:t>Combinations</w:t>
            </w:r>
          </w:p>
        </w:tc>
        <w:tc>
          <w:tcPr>
            <w:tcW w:w="1424" w:type="pct"/>
          </w:tcPr>
          <w:p w14:paraId="32E980F3" w14:textId="77777777" w:rsidR="000566FC" w:rsidRPr="00BE3936" w:rsidRDefault="000566FC" w:rsidP="000566FC">
            <w:pPr>
              <w:rPr>
                <w:b/>
                <w:bCs/>
                <w:szCs w:val="22"/>
                <w:lang w:val="en-CA"/>
              </w:rPr>
            </w:pPr>
          </w:p>
        </w:tc>
        <w:tc>
          <w:tcPr>
            <w:tcW w:w="1457" w:type="pct"/>
          </w:tcPr>
          <w:p w14:paraId="6D342239" w14:textId="77777777" w:rsidR="000566FC" w:rsidRPr="00BE3936" w:rsidRDefault="000566FC" w:rsidP="000566FC">
            <w:pPr>
              <w:rPr>
                <w:b/>
                <w:bCs/>
                <w:szCs w:val="22"/>
                <w:lang w:val="en-CA"/>
              </w:rPr>
            </w:pPr>
          </w:p>
        </w:tc>
      </w:tr>
      <w:tr w:rsidR="000566FC" w:rsidRPr="00BE3936" w14:paraId="1D73B571" w14:textId="0411E5BD" w:rsidTr="000566FC">
        <w:tc>
          <w:tcPr>
            <w:tcW w:w="536" w:type="pct"/>
          </w:tcPr>
          <w:p w14:paraId="5405A72E" w14:textId="4C42DFBD" w:rsidR="000566FC" w:rsidRPr="00BE3936" w:rsidRDefault="000566FC" w:rsidP="000566FC">
            <w:pPr>
              <w:rPr>
                <w:szCs w:val="22"/>
                <w:lang w:val="en-CA"/>
              </w:rPr>
            </w:pPr>
            <w:r>
              <w:rPr>
                <w:szCs w:val="22"/>
                <w:lang w:val="en-CA"/>
              </w:rPr>
              <w:t xml:space="preserve">7.1 </w:t>
            </w:r>
          </w:p>
        </w:tc>
        <w:tc>
          <w:tcPr>
            <w:tcW w:w="1455" w:type="pct"/>
          </w:tcPr>
          <w:p w14:paraId="77EB6AF8" w14:textId="3473A22D" w:rsidR="000566FC" w:rsidRPr="00BE3936" w:rsidRDefault="000566FC" w:rsidP="000566FC">
            <w:pPr>
              <w:rPr>
                <w:szCs w:val="22"/>
                <w:lang w:val="en-CA"/>
              </w:rPr>
            </w:pPr>
            <w:r w:rsidRPr="00BE3936">
              <w:rPr>
                <w:szCs w:val="22"/>
                <w:lang w:val="en-CA"/>
              </w:rPr>
              <w:t>Intra prediction (</w:t>
            </w:r>
            <w:r>
              <w:rPr>
                <w:szCs w:val="22"/>
                <w:lang w:val="en-CA"/>
              </w:rPr>
              <w:t>2.</w:t>
            </w:r>
            <w:r w:rsidRPr="00BE3936">
              <w:rPr>
                <w:szCs w:val="22"/>
                <w:lang w:val="en-CA"/>
              </w:rPr>
              <w:t>2+…+</w:t>
            </w:r>
            <w:r>
              <w:rPr>
                <w:szCs w:val="22"/>
                <w:lang w:val="en-CA"/>
              </w:rPr>
              <w:t>2.</w:t>
            </w:r>
            <w:r w:rsidRPr="00BE3936">
              <w:rPr>
                <w:szCs w:val="22"/>
                <w:lang w:val="en-CA"/>
              </w:rPr>
              <w:t>6)</w:t>
            </w:r>
          </w:p>
        </w:tc>
        <w:tc>
          <w:tcPr>
            <w:tcW w:w="1424" w:type="pct"/>
          </w:tcPr>
          <w:p w14:paraId="25A5C9F3" w14:textId="77777777" w:rsidR="000566FC" w:rsidRPr="00BE3936" w:rsidRDefault="000566FC" w:rsidP="000566FC">
            <w:pPr>
              <w:rPr>
                <w:szCs w:val="22"/>
                <w:lang w:val="en-CA"/>
              </w:rPr>
            </w:pPr>
          </w:p>
        </w:tc>
        <w:tc>
          <w:tcPr>
            <w:tcW w:w="1457" w:type="pct"/>
          </w:tcPr>
          <w:p w14:paraId="3DA72F0B" w14:textId="77777777" w:rsidR="000566FC" w:rsidRPr="00BE3936" w:rsidRDefault="000566FC" w:rsidP="000566FC">
            <w:pPr>
              <w:rPr>
                <w:szCs w:val="22"/>
                <w:lang w:val="en-CA"/>
              </w:rPr>
            </w:pPr>
          </w:p>
        </w:tc>
      </w:tr>
      <w:tr w:rsidR="000566FC" w:rsidRPr="00BE3936" w14:paraId="5B539BB6" w14:textId="51C4995A" w:rsidTr="000566FC">
        <w:tc>
          <w:tcPr>
            <w:tcW w:w="536" w:type="pct"/>
          </w:tcPr>
          <w:p w14:paraId="7B046193" w14:textId="41FBD194" w:rsidR="000566FC" w:rsidRPr="00BE3936" w:rsidRDefault="000566FC" w:rsidP="000566FC">
            <w:pPr>
              <w:rPr>
                <w:szCs w:val="22"/>
                <w:lang w:val="en-CA"/>
              </w:rPr>
            </w:pPr>
            <w:r>
              <w:rPr>
                <w:szCs w:val="22"/>
                <w:lang w:val="en-CA"/>
              </w:rPr>
              <w:t>7.2</w:t>
            </w:r>
          </w:p>
        </w:tc>
        <w:tc>
          <w:tcPr>
            <w:tcW w:w="1455" w:type="pct"/>
          </w:tcPr>
          <w:p w14:paraId="72204713" w14:textId="52899D5B" w:rsidR="000566FC" w:rsidRPr="00BE3936" w:rsidRDefault="000566FC" w:rsidP="000566FC">
            <w:pPr>
              <w:rPr>
                <w:szCs w:val="22"/>
                <w:lang w:val="en-CA"/>
              </w:rPr>
            </w:pPr>
            <w:r w:rsidRPr="00BE3936">
              <w:rPr>
                <w:szCs w:val="22"/>
                <w:lang w:val="en-CA"/>
              </w:rPr>
              <w:t>Template + bilateral matching (</w:t>
            </w:r>
            <w:r>
              <w:rPr>
                <w:szCs w:val="22"/>
                <w:lang w:val="en-CA"/>
              </w:rPr>
              <w:t>3.3</w:t>
            </w:r>
            <w:r w:rsidRPr="00BE3936">
              <w:rPr>
                <w:szCs w:val="22"/>
                <w:lang w:val="en-CA"/>
              </w:rPr>
              <w:t xml:space="preserve"> + </w:t>
            </w:r>
            <w:r>
              <w:rPr>
                <w:szCs w:val="22"/>
                <w:lang w:val="en-CA"/>
              </w:rPr>
              <w:t>3.5</w:t>
            </w:r>
            <w:r w:rsidRPr="00BE3936">
              <w:rPr>
                <w:szCs w:val="22"/>
                <w:lang w:val="en-CA"/>
              </w:rPr>
              <w:t>)</w:t>
            </w:r>
          </w:p>
        </w:tc>
        <w:tc>
          <w:tcPr>
            <w:tcW w:w="1424" w:type="pct"/>
          </w:tcPr>
          <w:p w14:paraId="320FF596" w14:textId="77777777" w:rsidR="000566FC" w:rsidRPr="00BE3936" w:rsidRDefault="000566FC" w:rsidP="000566FC">
            <w:pPr>
              <w:rPr>
                <w:szCs w:val="22"/>
                <w:lang w:val="en-CA"/>
              </w:rPr>
            </w:pPr>
          </w:p>
        </w:tc>
        <w:tc>
          <w:tcPr>
            <w:tcW w:w="1457" w:type="pct"/>
          </w:tcPr>
          <w:p w14:paraId="7E3C0229" w14:textId="4EFABFFB" w:rsidR="000566FC" w:rsidRPr="00BE3936" w:rsidRDefault="000566FC" w:rsidP="000566FC">
            <w:pPr>
              <w:rPr>
                <w:szCs w:val="22"/>
                <w:lang w:val="en-CA"/>
              </w:rPr>
            </w:pPr>
            <w:r>
              <w:rPr>
                <w:rFonts w:hint="eastAsia"/>
                <w:szCs w:val="22"/>
                <w:lang w:val="en-CA"/>
              </w:rPr>
              <w:t>S</w:t>
            </w:r>
            <w:r>
              <w:rPr>
                <w:szCs w:val="22"/>
                <w:lang w:val="en-CA"/>
              </w:rPr>
              <w:t>. Esenlik (Huawei)</w:t>
            </w:r>
          </w:p>
        </w:tc>
      </w:tr>
      <w:tr w:rsidR="000566FC" w:rsidRPr="00BE3936" w14:paraId="7A28DB4E" w14:textId="0F4D7A84" w:rsidTr="000566FC">
        <w:tc>
          <w:tcPr>
            <w:tcW w:w="536" w:type="pct"/>
          </w:tcPr>
          <w:p w14:paraId="3189800B" w14:textId="6F2DF791" w:rsidR="000566FC" w:rsidRPr="00BE3936" w:rsidRDefault="000566FC" w:rsidP="000566FC">
            <w:pPr>
              <w:rPr>
                <w:szCs w:val="22"/>
                <w:lang w:val="en-CA"/>
              </w:rPr>
            </w:pPr>
            <w:r>
              <w:rPr>
                <w:szCs w:val="22"/>
                <w:lang w:val="en-CA"/>
              </w:rPr>
              <w:t>7.4</w:t>
            </w:r>
          </w:p>
        </w:tc>
        <w:tc>
          <w:tcPr>
            <w:tcW w:w="1455" w:type="pct"/>
          </w:tcPr>
          <w:p w14:paraId="0301E132" w14:textId="1DEC242E" w:rsidR="000566FC" w:rsidRPr="00BE3936" w:rsidRDefault="000566FC" w:rsidP="000566FC">
            <w:pPr>
              <w:rPr>
                <w:szCs w:val="22"/>
                <w:lang w:val="en-CA"/>
              </w:rPr>
            </w:pPr>
            <w:r w:rsidRPr="00BE3936">
              <w:rPr>
                <w:szCs w:val="22"/>
                <w:lang w:val="en-CA"/>
              </w:rPr>
              <w:t>JVET-U0100</w:t>
            </w:r>
            <w:r>
              <w:rPr>
                <w:szCs w:val="22"/>
                <w:lang w:val="en-CA"/>
              </w:rPr>
              <w:t xml:space="preserve"> (EE common software)</w:t>
            </w:r>
          </w:p>
        </w:tc>
        <w:tc>
          <w:tcPr>
            <w:tcW w:w="1424" w:type="pct"/>
          </w:tcPr>
          <w:p w14:paraId="72274F16" w14:textId="77777777" w:rsidR="000566FC" w:rsidRPr="00BE3936" w:rsidRDefault="000566FC" w:rsidP="000566FC">
            <w:pPr>
              <w:rPr>
                <w:szCs w:val="22"/>
                <w:lang w:val="en-CA"/>
              </w:rPr>
            </w:pPr>
          </w:p>
        </w:tc>
        <w:tc>
          <w:tcPr>
            <w:tcW w:w="1457" w:type="pct"/>
          </w:tcPr>
          <w:p w14:paraId="2A61C9FC" w14:textId="77777777" w:rsidR="000566FC" w:rsidRPr="00BE3936" w:rsidRDefault="000566FC" w:rsidP="000566FC">
            <w:pPr>
              <w:rPr>
                <w:szCs w:val="22"/>
                <w:lang w:val="en-CA"/>
              </w:rPr>
            </w:pPr>
          </w:p>
        </w:tc>
      </w:tr>
    </w:tbl>
    <w:p w14:paraId="7C95B1EC" w14:textId="77777777" w:rsidR="008E5BBC" w:rsidRPr="008E5BBC" w:rsidRDefault="008E5BBC" w:rsidP="008E5BBC">
      <w:pPr>
        <w:rPr>
          <w:lang w:val="en-CA"/>
        </w:rPr>
      </w:pPr>
    </w:p>
    <w:p w14:paraId="73727734" w14:textId="2E470A26" w:rsidR="003406F1" w:rsidRDefault="003406F1" w:rsidP="00BE3936">
      <w:pPr>
        <w:pStyle w:val="Heading1"/>
        <w:rPr>
          <w:lang w:val="en-CA"/>
        </w:rPr>
      </w:pPr>
      <w:r w:rsidRPr="003406F1">
        <w:rPr>
          <w:lang w:val="en-CA"/>
        </w:rPr>
        <w:t>Tool</w:t>
      </w:r>
      <w:r w:rsidR="00A336F5">
        <w:rPr>
          <w:lang w:val="en-CA"/>
        </w:rPr>
        <w:t>s</w:t>
      </w:r>
      <w:r w:rsidRPr="003406F1">
        <w:rPr>
          <w:lang w:val="en-CA"/>
        </w:rPr>
        <w:t xml:space="preserve"> description</w:t>
      </w:r>
    </w:p>
    <w:p w14:paraId="33A33D6F" w14:textId="20A89CAA" w:rsidR="00CF065C" w:rsidRDefault="00D41C87" w:rsidP="00CF065C">
      <w:pPr>
        <w:pStyle w:val="Heading2"/>
        <w:rPr>
          <w:lang w:val="en-CA"/>
        </w:rPr>
      </w:pPr>
      <w:r>
        <w:rPr>
          <w:lang w:val="en-CA"/>
        </w:rPr>
        <w:t>Base</w:t>
      </w:r>
    </w:p>
    <w:p w14:paraId="7F8EEAFD" w14:textId="3CE51554" w:rsidR="00D41C87" w:rsidRPr="00D41C87" w:rsidRDefault="00D41C87" w:rsidP="00E5100E">
      <w:pPr>
        <w:pStyle w:val="Heading3"/>
        <w:rPr>
          <w:lang w:val="en-CA"/>
        </w:rPr>
      </w:pPr>
      <w:r>
        <w:rPr>
          <w:lang w:val="en-CA"/>
        </w:rPr>
        <w:t>Non-normative base</w:t>
      </w:r>
    </w:p>
    <w:p w14:paraId="1878A5B1" w14:textId="5149E44E" w:rsidR="00CF065C" w:rsidRDefault="00CF065C" w:rsidP="00CF065C">
      <w:pPr>
        <w:rPr>
          <w:lang w:val="en-CA"/>
        </w:rPr>
      </w:pPr>
      <w:r>
        <w:rPr>
          <w:lang w:val="en-CA"/>
        </w:rPr>
        <w:t xml:space="preserve">The following </w:t>
      </w:r>
      <w:r w:rsidR="005B11B4">
        <w:rPr>
          <w:lang w:val="en-CA"/>
        </w:rPr>
        <w:t>non-</w:t>
      </w:r>
      <w:r>
        <w:rPr>
          <w:lang w:val="en-CA"/>
        </w:rPr>
        <w:t>normative changes are introduced in the EE base software.</w:t>
      </w:r>
    </w:p>
    <w:p w14:paraId="41D19D45" w14:textId="0CBD2784" w:rsidR="00E5100E" w:rsidRPr="00D05D69" w:rsidRDefault="00CF065C" w:rsidP="00CF065C">
      <w:pPr>
        <w:pStyle w:val="ListParagraph"/>
        <w:numPr>
          <w:ilvl w:val="0"/>
          <w:numId w:val="54"/>
        </w:numPr>
        <w:rPr>
          <w:lang w:val="en-CA"/>
        </w:rPr>
      </w:pPr>
      <w:r w:rsidRPr="008151E1">
        <w:rPr>
          <w:lang w:val="en-CA"/>
        </w:rPr>
        <w:t xml:space="preserve">Lossy encoder speedups for affine, </w:t>
      </w:r>
      <w:proofErr w:type="spellStart"/>
      <w:r w:rsidRPr="008151E1">
        <w:rPr>
          <w:lang w:val="en-CA"/>
        </w:rPr>
        <w:t>amvr</w:t>
      </w:r>
      <w:proofErr w:type="spellEnd"/>
      <w:r w:rsidRPr="008151E1">
        <w:rPr>
          <w:lang w:val="en-CA"/>
        </w:rPr>
        <w:t xml:space="preserve"> and merge, macros: </w:t>
      </w:r>
      <w:r w:rsidRPr="008151E1">
        <w:rPr>
          <w:rFonts w:ascii="Courier New" w:eastAsia="Times New Roman" w:hAnsi="Courier New" w:cs="Courier New"/>
          <w:color w:val="000000"/>
          <w:sz w:val="20"/>
        </w:rPr>
        <w:t>AFFINE_ENC_OPT, AMVR_ENC_OPT, MERGE_ENC_OPT</w:t>
      </w:r>
    </w:p>
    <w:p w14:paraId="4FA1980B" w14:textId="41B522D7" w:rsidR="00D05D69" w:rsidRPr="00E5100E" w:rsidRDefault="00D05D69" w:rsidP="00CF065C">
      <w:pPr>
        <w:pStyle w:val="ListParagraph"/>
        <w:numPr>
          <w:ilvl w:val="0"/>
          <w:numId w:val="54"/>
        </w:numPr>
        <w:rPr>
          <w:lang w:val="en-CA"/>
        </w:rPr>
      </w:pPr>
      <w:r>
        <w:rPr>
          <w:lang w:val="en-CA"/>
        </w:rPr>
        <w:t xml:space="preserve">Use original </w:t>
      </w:r>
      <w:r w:rsidR="00BB21D2">
        <w:rPr>
          <w:lang w:val="en-CA"/>
        </w:rPr>
        <w:t>samples</w:t>
      </w:r>
      <w:r>
        <w:rPr>
          <w:lang w:val="en-CA"/>
        </w:rPr>
        <w:t xml:space="preserve"> for SAO and ALF with macro </w:t>
      </w:r>
      <w:r w:rsidRPr="00B32C75">
        <w:rPr>
          <w:rFonts w:ascii="Consolas" w:hAnsi="Consolas" w:cs="Consolas"/>
          <w:sz w:val="19"/>
          <w:szCs w:val="19"/>
        </w:rPr>
        <w:t>ALF_SAO_TRUE_ORG</w:t>
      </w:r>
    </w:p>
    <w:p w14:paraId="499952F4" w14:textId="517F5728" w:rsidR="00E518F8" w:rsidRPr="008151E1" w:rsidRDefault="00E5100E" w:rsidP="007245D5">
      <w:pPr>
        <w:pStyle w:val="ListParagraph"/>
        <w:numPr>
          <w:ilvl w:val="0"/>
          <w:numId w:val="54"/>
        </w:numPr>
        <w:rPr>
          <w:lang w:val="en-CA"/>
        </w:rPr>
      </w:pPr>
      <w:r w:rsidRPr="007245D5">
        <w:rPr>
          <w:lang w:val="en-CA"/>
        </w:rPr>
        <w:t>O</w:t>
      </w:r>
      <w:r w:rsidR="00CF065C" w:rsidRPr="007245D5">
        <w:rPr>
          <w:lang w:val="en-CA"/>
        </w:rPr>
        <w:t xml:space="preserve">ld PCM code removal for speedup, macro: </w:t>
      </w:r>
      <w:r w:rsidR="00CF065C" w:rsidRPr="007245D5">
        <w:rPr>
          <w:rFonts w:ascii="Courier New" w:eastAsia="Times New Roman" w:hAnsi="Courier New" w:cs="Courier New"/>
          <w:color w:val="000000"/>
          <w:sz w:val="20"/>
        </w:rPr>
        <w:t>REMOVE_PCM</w:t>
      </w:r>
    </w:p>
    <w:p w14:paraId="424576D7" w14:textId="77777777" w:rsidR="00CF065C" w:rsidRPr="00D46B99" w:rsidRDefault="00CF065C" w:rsidP="00CF065C">
      <w:pPr>
        <w:pStyle w:val="ListParagraph"/>
        <w:numPr>
          <w:ilvl w:val="0"/>
          <w:numId w:val="54"/>
        </w:numPr>
        <w:rPr>
          <w:lang w:val="en-CA"/>
        </w:rPr>
      </w:pPr>
      <w:r w:rsidRPr="008151E1">
        <w:rPr>
          <w:lang w:val="en-CA"/>
        </w:rPr>
        <w:t>More SIMD</w:t>
      </w:r>
      <w:r>
        <w:rPr>
          <w:lang w:val="en-CA"/>
        </w:rPr>
        <w:t xml:space="preserve">, macros: </w:t>
      </w:r>
      <w:r w:rsidRPr="00D46B99">
        <w:rPr>
          <w:rFonts w:ascii="Courier New" w:eastAsia="Times New Roman" w:hAnsi="Courier New" w:cs="Courier New"/>
          <w:sz w:val="20"/>
        </w:rPr>
        <w:t>MCIF_SIMD_NEW, DIST_SSE_ENABLE, TRANSFORM_SIMD_OPT</w:t>
      </w:r>
    </w:p>
    <w:p w14:paraId="7DECEF91" w14:textId="77777777" w:rsidR="00CF065C" w:rsidRPr="008151E1" w:rsidRDefault="00CF065C" w:rsidP="00CF065C">
      <w:pPr>
        <w:rPr>
          <w:lang w:val="en-CA"/>
        </w:rPr>
      </w:pPr>
      <w:r>
        <w:rPr>
          <w:lang w:val="en-CA"/>
        </w:rPr>
        <w:t xml:space="preserve">In config files, e.g. </w:t>
      </w:r>
      <w:proofErr w:type="spellStart"/>
      <w:r w:rsidRPr="008151E1">
        <w:rPr>
          <w:lang w:val="en-CA"/>
        </w:rPr>
        <w:t>cfg_encoder_randomaccess_vtm.cfg</w:t>
      </w:r>
      <w:proofErr w:type="spellEnd"/>
    </w:p>
    <w:p w14:paraId="05AF893D" w14:textId="77777777" w:rsidR="00CF065C" w:rsidRPr="008151E1" w:rsidRDefault="00CF065C" w:rsidP="00CF065C">
      <w:pPr>
        <w:pStyle w:val="ListParagraph"/>
        <w:numPr>
          <w:ilvl w:val="0"/>
          <w:numId w:val="55"/>
        </w:numPr>
        <w:rPr>
          <w:lang w:val="en-CA"/>
        </w:rPr>
      </w:pPr>
      <w:r w:rsidRPr="008151E1">
        <w:rPr>
          <w:lang w:val="en-CA"/>
        </w:rPr>
        <w:t>GOP32 as in VTM-11.0 (but without the reference frame fix in VTM-11.1)</w:t>
      </w:r>
    </w:p>
    <w:p w14:paraId="733E4A2E" w14:textId="55BA0C72" w:rsidR="00CF065C" w:rsidRDefault="00CF065C" w:rsidP="00CF065C">
      <w:pPr>
        <w:pStyle w:val="ListParagraph"/>
        <w:numPr>
          <w:ilvl w:val="0"/>
          <w:numId w:val="55"/>
        </w:numPr>
        <w:rPr>
          <w:lang w:val="en-CA"/>
        </w:rPr>
      </w:pPr>
      <w:r w:rsidRPr="008151E1">
        <w:rPr>
          <w:lang w:val="en-CA"/>
        </w:rPr>
        <w:t>MCTF enabled</w:t>
      </w:r>
    </w:p>
    <w:p w14:paraId="5D7C62EE" w14:textId="237EE6A2" w:rsidR="00EB6A0F" w:rsidRPr="008151E1" w:rsidRDefault="00EB6A0F" w:rsidP="00CF065C">
      <w:pPr>
        <w:pStyle w:val="ListParagraph"/>
        <w:numPr>
          <w:ilvl w:val="0"/>
          <w:numId w:val="55"/>
        </w:numPr>
        <w:rPr>
          <w:lang w:val="en-CA"/>
        </w:rPr>
      </w:pPr>
      <w:proofErr w:type="spellStart"/>
      <w:r>
        <w:t>MinQTNonISlice</w:t>
      </w:r>
      <w:proofErr w:type="spellEnd"/>
      <w:r>
        <w:t xml:space="preserve"> is changed from 8 to 16</w:t>
      </w:r>
    </w:p>
    <w:p w14:paraId="685CF81D" w14:textId="3B7009DD" w:rsidR="00D41C87" w:rsidRDefault="00D41C87" w:rsidP="00D41C87">
      <w:pPr>
        <w:pStyle w:val="Heading3"/>
        <w:rPr>
          <w:lang w:val="en-CA"/>
        </w:rPr>
      </w:pPr>
      <w:r>
        <w:rPr>
          <w:lang w:val="en-CA"/>
        </w:rPr>
        <w:t>Normative base</w:t>
      </w:r>
    </w:p>
    <w:p w14:paraId="62F3FA06" w14:textId="149739C5" w:rsidR="00D41C87" w:rsidRDefault="00D41C87" w:rsidP="00D41C87">
      <w:pPr>
        <w:rPr>
          <w:lang w:val="en-CA"/>
        </w:rPr>
      </w:pPr>
      <w:r>
        <w:rPr>
          <w:lang w:val="en-CA"/>
        </w:rPr>
        <w:t>The following normative changes are introduced under the BASE macro in the EE base software. They either extend VVC capability or remove restrictions:</w:t>
      </w:r>
    </w:p>
    <w:p w14:paraId="088FE8F3" w14:textId="77777777" w:rsidR="00D41C87" w:rsidRDefault="00D41C87" w:rsidP="00D41C87">
      <w:pPr>
        <w:rPr>
          <w:lang w:val="en-CA"/>
        </w:rPr>
      </w:pPr>
    </w:p>
    <w:p w14:paraId="64694E72" w14:textId="77777777" w:rsidR="00D41C87" w:rsidRDefault="00D41C87" w:rsidP="00D41C87">
      <w:pPr>
        <w:pStyle w:val="HTMLPreformatted"/>
        <w:rPr>
          <w:color w:val="000000"/>
        </w:rPr>
      </w:pPr>
      <w:r>
        <w:rPr>
          <w:rStyle w:val="c1"/>
          <w:color w:val="000000"/>
        </w:rPr>
        <w:t>// Partition</w:t>
      </w:r>
    </w:p>
    <w:p w14:paraId="36F36A45" w14:textId="77777777" w:rsidR="00D41C87" w:rsidRDefault="00D41C87" w:rsidP="00D41C87">
      <w:pPr>
        <w:pStyle w:val="HTMLPreformatted"/>
        <w:rPr>
          <w:color w:val="000000"/>
        </w:rPr>
      </w:pPr>
      <w:r>
        <w:rPr>
          <w:rStyle w:val="cp"/>
          <w:color w:val="000000"/>
        </w:rPr>
        <w:t>#define CTU_256                                           1 // Add CTU 256</w:t>
      </w:r>
    </w:p>
    <w:p w14:paraId="3340A066" w14:textId="77777777" w:rsidR="00D41C87" w:rsidRDefault="00D41C87" w:rsidP="00D41C87">
      <w:pPr>
        <w:pStyle w:val="HTMLPreformatted"/>
        <w:rPr>
          <w:color w:val="000000"/>
        </w:rPr>
      </w:pPr>
      <w:r>
        <w:rPr>
          <w:rStyle w:val="cp"/>
          <w:color w:val="000000"/>
        </w:rPr>
        <w:t>#if CTU_256</w:t>
      </w:r>
    </w:p>
    <w:p w14:paraId="51563FE5" w14:textId="77777777" w:rsidR="00D41C87" w:rsidRDefault="00D41C87" w:rsidP="00D41C87">
      <w:pPr>
        <w:pStyle w:val="HTMLPreformatted"/>
        <w:rPr>
          <w:color w:val="000000"/>
        </w:rPr>
      </w:pPr>
      <w:r>
        <w:rPr>
          <w:rStyle w:val="cp"/>
          <w:color w:val="000000"/>
        </w:rPr>
        <w:t>#define TU_256                                            1 // Add TU 256, removed MTS zero out</w:t>
      </w:r>
    </w:p>
    <w:p w14:paraId="74DE2209" w14:textId="77777777" w:rsidR="00D41C87" w:rsidRDefault="00D41C87" w:rsidP="00D41C87">
      <w:pPr>
        <w:pStyle w:val="HTMLPreformatted"/>
        <w:rPr>
          <w:color w:val="000000"/>
        </w:rPr>
      </w:pPr>
      <w:r>
        <w:rPr>
          <w:rStyle w:val="cp"/>
          <w:color w:val="000000"/>
        </w:rPr>
        <w:t>#endif</w:t>
      </w:r>
    </w:p>
    <w:p w14:paraId="08CC980D" w14:textId="77777777" w:rsidR="00D41C87" w:rsidRDefault="00D41C87" w:rsidP="00D41C87">
      <w:pPr>
        <w:pStyle w:val="HTMLPreformatted"/>
        <w:rPr>
          <w:color w:val="000000"/>
        </w:rPr>
      </w:pPr>
      <w:r>
        <w:rPr>
          <w:rStyle w:val="cp"/>
          <w:color w:val="000000"/>
        </w:rPr>
        <w:t>#define REMOVE_VPDU                                       1 // Remove VPDU restriction on BT/TT splitting</w:t>
      </w:r>
    </w:p>
    <w:p w14:paraId="2BF1EA0A" w14:textId="77777777" w:rsidR="00D41C87" w:rsidRDefault="00D41C87" w:rsidP="00D41C87">
      <w:pPr>
        <w:pStyle w:val="HTMLPreformatted"/>
        <w:rPr>
          <w:color w:val="000000"/>
        </w:rPr>
      </w:pPr>
      <w:r>
        <w:rPr>
          <w:rStyle w:val="cp"/>
          <w:color w:val="000000"/>
        </w:rPr>
        <w:t>#if TU_256</w:t>
      </w:r>
    </w:p>
    <w:p w14:paraId="7AAC47C3" w14:textId="77777777" w:rsidR="00D41C87" w:rsidRDefault="00D41C87" w:rsidP="00D41C87">
      <w:pPr>
        <w:pStyle w:val="HTMLPreformatted"/>
        <w:rPr>
          <w:color w:val="000000"/>
        </w:rPr>
      </w:pPr>
      <w:r>
        <w:rPr>
          <w:rStyle w:val="cp"/>
          <w:color w:val="000000"/>
        </w:rPr>
        <w:t>#define LMCS_CHROMA_CALC_CU                               1 // Derive chroma LMCS parameter based on neighbor CUs. Needed by VPDU removal and 128x128 transform.</w:t>
      </w:r>
    </w:p>
    <w:p w14:paraId="3E4A04A4" w14:textId="77777777" w:rsidR="00D41C87" w:rsidRDefault="00D41C87" w:rsidP="00D41C87">
      <w:pPr>
        <w:pStyle w:val="HTMLPreformatted"/>
        <w:rPr>
          <w:color w:val="000000"/>
        </w:rPr>
      </w:pPr>
      <w:r>
        <w:rPr>
          <w:rStyle w:val="cp"/>
          <w:color w:val="000000"/>
        </w:rPr>
        <w:t>#endif</w:t>
      </w:r>
    </w:p>
    <w:p w14:paraId="38A0EAB6" w14:textId="77777777" w:rsidR="00D41C87" w:rsidRDefault="00D41C87" w:rsidP="00D41C87">
      <w:pPr>
        <w:pStyle w:val="HTMLPreformatted"/>
        <w:rPr>
          <w:color w:val="000000"/>
        </w:rPr>
      </w:pPr>
    </w:p>
    <w:p w14:paraId="10590782" w14:textId="77777777" w:rsidR="00D41C87" w:rsidRDefault="00D41C87" w:rsidP="00D41C87">
      <w:pPr>
        <w:pStyle w:val="HTMLPreformatted"/>
        <w:rPr>
          <w:color w:val="000000"/>
        </w:rPr>
      </w:pPr>
      <w:r>
        <w:rPr>
          <w:rStyle w:val="c1"/>
          <w:color w:val="000000"/>
        </w:rPr>
        <w:t>//-- intra</w:t>
      </w:r>
    </w:p>
    <w:p w14:paraId="099513D6" w14:textId="77777777" w:rsidR="00D41C87" w:rsidRDefault="00D41C87" w:rsidP="00D41C87">
      <w:pPr>
        <w:pStyle w:val="HTMLPreformatted"/>
        <w:rPr>
          <w:color w:val="000000"/>
        </w:rPr>
      </w:pPr>
      <w:r>
        <w:rPr>
          <w:rStyle w:val="cp"/>
          <w:color w:val="000000"/>
        </w:rPr>
        <w:t>#define INTRA_RM_SMALL_BLOCK_SIZE_CONSTRAINTS             1 // Enable 2xN and Nx2 block by removing SCIPU constraints</w:t>
      </w:r>
    </w:p>
    <w:p w14:paraId="3726B5CF" w14:textId="77777777" w:rsidR="00D41C87" w:rsidRDefault="00D41C87" w:rsidP="00D41C87">
      <w:pPr>
        <w:pStyle w:val="HTMLPreformatted"/>
        <w:rPr>
          <w:color w:val="000000"/>
        </w:rPr>
      </w:pPr>
      <w:r>
        <w:rPr>
          <w:rStyle w:val="cp"/>
          <w:color w:val="000000"/>
        </w:rPr>
        <w:t>#define CCLM_LATENCY_RESTRICTION_RMV                      1 // remove the latency between luma and chroma restriction of CCLM</w:t>
      </w:r>
    </w:p>
    <w:p w14:paraId="6319A176" w14:textId="77777777" w:rsidR="00D41C87" w:rsidRDefault="00D41C87" w:rsidP="00D41C87">
      <w:pPr>
        <w:pStyle w:val="HTMLPreformatted"/>
        <w:rPr>
          <w:color w:val="000000"/>
        </w:rPr>
      </w:pPr>
      <w:r>
        <w:rPr>
          <w:rStyle w:val="cp"/>
          <w:color w:val="000000"/>
        </w:rPr>
        <w:t xml:space="preserve">#define LMS_LINEAR_MODEL                                  1 // LMS for parameters derivation of CCLM and MMLM mode, Remove constraint in derivation of </w:t>
      </w:r>
      <w:proofErr w:type="spellStart"/>
      <w:r>
        <w:rPr>
          <w:rStyle w:val="cp"/>
          <w:color w:val="000000"/>
        </w:rPr>
        <w:t>neighbouring</w:t>
      </w:r>
      <w:proofErr w:type="spellEnd"/>
      <w:r>
        <w:rPr>
          <w:rStyle w:val="cp"/>
          <w:color w:val="000000"/>
        </w:rPr>
        <w:t xml:space="preserve"> samples</w:t>
      </w:r>
    </w:p>
    <w:p w14:paraId="69540ED8" w14:textId="77777777" w:rsidR="00D41C87" w:rsidRDefault="00D41C87" w:rsidP="00D41C87">
      <w:pPr>
        <w:pStyle w:val="HTMLPreformatted"/>
        <w:rPr>
          <w:color w:val="000000"/>
        </w:rPr>
      </w:pPr>
    </w:p>
    <w:p w14:paraId="58CA72A6" w14:textId="77777777" w:rsidR="00D41C87" w:rsidRDefault="00D41C87" w:rsidP="00D41C87">
      <w:pPr>
        <w:pStyle w:val="HTMLPreformatted"/>
        <w:rPr>
          <w:color w:val="000000"/>
        </w:rPr>
      </w:pPr>
      <w:r>
        <w:rPr>
          <w:rStyle w:val="c1"/>
          <w:color w:val="000000"/>
        </w:rPr>
        <w:t>//-- inter</w:t>
      </w:r>
    </w:p>
    <w:p w14:paraId="699D1FA5" w14:textId="77777777" w:rsidR="00D41C87" w:rsidRDefault="00D41C87" w:rsidP="00D41C87">
      <w:pPr>
        <w:pStyle w:val="HTMLPreformatted"/>
        <w:rPr>
          <w:color w:val="000000"/>
        </w:rPr>
      </w:pPr>
      <w:r>
        <w:rPr>
          <w:rStyle w:val="cp"/>
          <w:color w:val="000000"/>
        </w:rPr>
        <w:t>#define CIIP_RM_BLOCK_SIZE_CONSTRAINTS                    1 // Remove the 64x64 restriction and enable 8x4/4x8 block for CIIP</w:t>
      </w:r>
    </w:p>
    <w:p w14:paraId="4BD3F8DF" w14:textId="77777777" w:rsidR="00D41C87" w:rsidRDefault="00D41C87" w:rsidP="00D41C87">
      <w:pPr>
        <w:pStyle w:val="HTMLPreformatted"/>
        <w:rPr>
          <w:color w:val="000000"/>
        </w:rPr>
      </w:pPr>
      <w:r>
        <w:rPr>
          <w:rStyle w:val="cp"/>
          <w:color w:val="000000"/>
        </w:rPr>
        <w:t>#define BDOF_RM_CONSTRAINTS                               1</w:t>
      </w:r>
    </w:p>
    <w:p w14:paraId="1DFF6D7D" w14:textId="77777777" w:rsidR="00D41C87" w:rsidRDefault="00D41C87" w:rsidP="00D41C87">
      <w:pPr>
        <w:pStyle w:val="HTMLPreformatted"/>
        <w:rPr>
          <w:color w:val="000000"/>
        </w:rPr>
      </w:pPr>
      <w:r>
        <w:rPr>
          <w:rStyle w:val="cp"/>
          <w:color w:val="000000"/>
        </w:rPr>
        <w:t>#define INTER_RM_SIZE_CONSTRAINTS                         1 // Remove size constraints for inter block</w:t>
      </w:r>
    </w:p>
    <w:p w14:paraId="6B180C28" w14:textId="77777777" w:rsidR="00D41C87" w:rsidRDefault="00D41C87" w:rsidP="00D41C87">
      <w:pPr>
        <w:pStyle w:val="HTMLPreformatted"/>
        <w:rPr>
          <w:color w:val="000000"/>
        </w:rPr>
      </w:pPr>
      <w:r>
        <w:rPr>
          <w:rStyle w:val="cp"/>
          <w:color w:val="000000"/>
        </w:rPr>
        <w:lastRenderedPageBreak/>
        <w:t>#define AFFINE_RM_CONSTRAINTS_AND_OPT                     1 // Remove affine constraints and optimization</w:t>
      </w:r>
    </w:p>
    <w:p w14:paraId="0336C2B0" w14:textId="77777777" w:rsidR="008B798D" w:rsidRDefault="008B798D" w:rsidP="008B798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left"/>
        <w:textAlignment w:val="auto"/>
        <w:rPr>
          <w:rFonts w:ascii="Consolas" w:hAnsi="Consolas" w:cs="Consolas"/>
          <w:color w:val="008000"/>
          <w:sz w:val="19"/>
          <w:szCs w:val="19"/>
        </w:rPr>
      </w:pPr>
    </w:p>
    <w:p w14:paraId="16566B14" w14:textId="150150A3" w:rsidR="008B798D" w:rsidRPr="00B71D9C" w:rsidRDefault="008B798D" w:rsidP="00B71D9C">
      <w:pPr>
        <w:pStyle w:val="HTMLPreformatted"/>
        <w:rPr>
          <w:rStyle w:val="c1"/>
        </w:rPr>
      </w:pPr>
      <w:r w:rsidRPr="00B71D9C">
        <w:rPr>
          <w:rStyle w:val="c1"/>
          <w:color w:val="000000"/>
        </w:rPr>
        <w:t>//</w:t>
      </w:r>
      <w:r>
        <w:rPr>
          <w:rStyle w:val="c1"/>
          <w:color w:val="000000"/>
        </w:rPr>
        <w:t>--</w:t>
      </w:r>
      <w:r w:rsidRPr="00B71D9C">
        <w:rPr>
          <w:rStyle w:val="c1"/>
          <w:color w:val="000000"/>
        </w:rPr>
        <w:t xml:space="preserve"> </w:t>
      </w:r>
      <w:r>
        <w:rPr>
          <w:rStyle w:val="c1"/>
          <w:color w:val="000000"/>
        </w:rPr>
        <w:t>l</w:t>
      </w:r>
      <w:r w:rsidRPr="00B71D9C">
        <w:rPr>
          <w:rStyle w:val="c1"/>
          <w:color w:val="000000"/>
        </w:rPr>
        <w:t>oop filters</w:t>
      </w:r>
    </w:p>
    <w:p w14:paraId="0FE1EEE4" w14:textId="1CF7F5EE" w:rsidR="00D41C87" w:rsidRPr="00B71D9C" w:rsidRDefault="008B798D" w:rsidP="008B798D">
      <w:pPr>
        <w:rPr>
          <w:rStyle w:val="cp"/>
          <w:rFonts w:ascii="Courier New" w:eastAsia="Times New Roman" w:hAnsi="Courier New" w:cs="Courier New"/>
          <w:color w:val="000000"/>
          <w:sz w:val="20"/>
        </w:rPr>
      </w:pPr>
      <w:r>
        <w:rPr>
          <w:rFonts w:ascii="Consolas" w:hAnsi="Consolas" w:cs="Consolas"/>
          <w:color w:val="808080"/>
          <w:sz w:val="19"/>
          <w:szCs w:val="19"/>
        </w:rPr>
        <w:t>#define</w:t>
      </w:r>
      <w:r>
        <w:rPr>
          <w:rFonts w:ascii="Consolas" w:hAnsi="Consolas" w:cs="Consolas"/>
          <w:color w:val="000000"/>
          <w:sz w:val="19"/>
          <w:szCs w:val="19"/>
        </w:rPr>
        <w:t xml:space="preserve"> </w:t>
      </w:r>
      <w:r w:rsidRPr="00B71D9C">
        <w:rPr>
          <w:rStyle w:val="cp"/>
          <w:rFonts w:ascii="Courier New" w:eastAsia="Times New Roman" w:hAnsi="Courier New" w:cs="Courier New"/>
          <w:color w:val="000000"/>
          <w:sz w:val="20"/>
        </w:rPr>
        <w:t>DB_PARAM_TID</w:t>
      </w:r>
      <w:r>
        <w:rPr>
          <w:rFonts w:ascii="Consolas" w:hAnsi="Consolas" w:cs="Consolas"/>
          <w:color w:val="000000"/>
          <w:sz w:val="19"/>
          <w:szCs w:val="19"/>
        </w:rPr>
        <w:t xml:space="preserve">                                            1 </w:t>
      </w:r>
      <w:r>
        <w:rPr>
          <w:rFonts w:ascii="Consolas" w:hAnsi="Consolas" w:cs="Consolas"/>
          <w:color w:val="008000"/>
          <w:sz w:val="19"/>
          <w:szCs w:val="19"/>
        </w:rPr>
        <w:t>/</w:t>
      </w:r>
      <w:r w:rsidRPr="00B71D9C">
        <w:rPr>
          <w:rStyle w:val="cp"/>
          <w:rFonts w:ascii="Courier New" w:eastAsia="Times New Roman" w:hAnsi="Courier New" w:cs="Courier New"/>
          <w:color w:val="000000"/>
          <w:sz w:val="20"/>
        </w:rPr>
        <w:t>/ adjust DB parameters based on temporal ID</w:t>
      </w:r>
    </w:p>
    <w:p w14:paraId="565CB019" w14:textId="77777777" w:rsidR="00D41C87" w:rsidRDefault="00D41C87" w:rsidP="00D41C87">
      <w:pPr>
        <w:rPr>
          <w:lang w:val="en-CA"/>
        </w:rPr>
      </w:pPr>
    </w:p>
    <w:p w14:paraId="41F1F98A" w14:textId="343ECD76" w:rsidR="003406F1" w:rsidRDefault="003406F1" w:rsidP="00BE3936">
      <w:pPr>
        <w:pStyle w:val="Heading2"/>
        <w:rPr>
          <w:lang w:val="en-CA"/>
        </w:rPr>
      </w:pPr>
      <w:r>
        <w:rPr>
          <w:lang w:val="en-CA"/>
        </w:rPr>
        <w:t>Intra</w:t>
      </w:r>
      <w:r w:rsidR="00BE3936">
        <w:rPr>
          <w:lang w:val="en-CA"/>
        </w:rPr>
        <w:t xml:space="preserve"> prediction</w:t>
      </w:r>
    </w:p>
    <w:p w14:paraId="1DD40A00" w14:textId="77777777" w:rsidR="003406F1" w:rsidRPr="00250117" w:rsidRDefault="003406F1" w:rsidP="00BE3936">
      <w:pPr>
        <w:pStyle w:val="Heading3"/>
        <w:rPr>
          <w:lang w:val="en-CA"/>
        </w:rPr>
      </w:pPr>
      <w:r>
        <w:rPr>
          <w:lang w:val="en-CA"/>
        </w:rPr>
        <w:t xml:space="preserve">Intra template matching </w:t>
      </w:r>
    </w:p>
    <w:p w14:paraId="275C5FCD" w14:textId="784694F6" w:rsidR="003406F1" w:rsidRDefault="003406F1" w:rsidP="003406F1">
      <w:pPr>
        <w:rPr>
          <w:lang w:val="en-CA"/>
        </w:rPr>
      </w:pPr>
      <w:r>
        <w:rPr>
          <w:lang w:val="en-CA"/>
        </w:rPr>
        <w:t xml:space="preserve">As proposed in JVET-U0048, intra </w:t>
      </w:r>
      <w:r w:rsidR="00721E43">
        <w:rPr>
          <w:lang w:val="en-CA"/>
        </w:rPr>
        <w:t xml:space="preserve">predictor is derived by searching the closest match of the L shape </w:t>
      </w:r>
      <w:r>
        <w:rPr>
          <w:lang w:val="en-CA"/>
        </w:rPr>
        <w:t>template</w:t>
      </w:r>
      <w:r w:rsidR="00721E43">
        <w:rPr>
          <w:lang w:val="en-CA"/>
        </w:rPr>
        <w:t xml:space="preserve"> in the already reconstructed area of a picture within a predefined search range.</w:t>
      </w:r>
    </w:p>
    <w:p w14:paraId="46CD95A8" w14:textId="4CF9E4E4" w:rsidR="00721E43" w:rsidRDefault="00721E43" w:rsidP="00721E43">
      <w:pPr>
        <w:jc w:val="center"/>
        <w:rPr>
          <w:lang w:val="en-CA"/>
        </w:rPr>
      </w:pPr>
      <w:r>
        <w:rPr>
          <w:noProof/>
          <w:lang w:eastAsia="zh-CN"/>
        </w:rPr>
        <w:drawing>
          <wp:inline distT="0" distB="0" distL="0" distR="0" wp14:anchorId="002516F3" wp14:editId="29EE159C">
            <wp:extent cx="4020185" cy="2266950"/>
            <wp:effectExtent l="0" t="0" r="0" b="0"/>
            <wp:docPr id="141" name="Picture 141"/>
            <wp:cNvGraphicFramePr/>
            <a:graphic xmlns:a="http://schemas.openxmlformats.org/drawingml/2006/main">
              <a:graphicData uri="http://schemas.openxmlformats.org/drawingml/2006/picture">
                <pic:pic xmlns:pic="http://schemas.openxmlformats.org/drawingml/2006/picture">
                  <pic:nvPicPr>
                    <pic:cNvPr id="141" name="Picture 14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020185" cy="2266950"/>
                    </a:xfrm>
                    <a:prstGeom prst="rect">
                      <a:avLst/>
                    </a:prstGeom>
                    <a:noFill/>
                  </pic:spPr>
                </pic:pic>
              </a:graphicData>
            </a:graphic>
          </wp:inline>
        </w:drawing>
      </w:r>
    </w:p>
    <w:p w14:paraId="29CEDBAA" w14:textId="2DD2DB58" w:rsidR="00326866" w:rsidRDefault="00326866" w:rsidP="00326866">
      <w:pPr>
        <w:rPr>
          <w:lang w:val="en-CA"/>
        </w:rPr>
      </w:pPr>
      <w:r>
        <w:rPr>
          <w:lang w:val="en-CA"/>
        </w:rPr>
        <w:t xml:space="preserve">Various search range values will be tested in this EE test, as </w:t>
      </w:r>
      <w:r w:rsidR="008A1DE7">
        <w:rPr>
          <w:lang w:val="en-CA"/>
        </w:rPr>
        <w:t>follows.</w:t>
      </w:r>
    </w:p>
    <w:p w14:paraId="0D3583D5" w14:textId="590F3315" w:rsidR="00F70073" w:rsidRDefault="00F70073" w:rsidP="00326866">
      <w:pPr>
        <w:rPr>
          <w:lang w:val="en-CA"/>
        </w:rPr>
      </w:pPr>
    </w:p>
    <w:p w14:paraId="02C036DF" w14:textId="77777777" w:rsidR="00F70073" w:rsidRDefault="00F70073" w:rsidP="00F70073">
      <w:pPr>
        <w:rPr>
          <w:b/>
          <w:i/>
          <w:lang w:val="en-CA"/>
        </w:rPr>
      </w:pPr>
      <w:r>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5850"/>
        <w:gridCol w:w="1530"/>
      </w:tblGrid>
      <w:tr w:rsidR="00F70073" w14:paraId="3F7B2BA6" w14:textId="77777777" w:rsidTr="0061325D">
        <w:trPr>
          <w:jc w:val="center"/>
        </w:trPr>
        <w:tc>
          <w:tcPr>
            <w:tcW w:w="468" w:type="dxa"/>
          </w:tcPr>
          <w:p w14:paraId="2305C961" w14:textId="77777777" w:rsidR="00F70073" w:rsidRDefault="00F70073" w:rsidP="00F70073">
            <w:pPr>
              <w:rPr>
                <w:color w:val="000000"/>
              </w:rPr>
            </w:pPr>
            <w:r>
              <w:rPr>
                <w:color w:val="000000"/>
              </w:rPr>
              <w:t>#</w:t>
            </w:r>
          </w:p>
        </w:tc>
        <w:tc>
          <w:tcPr>
            <w:tcW w:w="5850" w:type="dxa"/>
          </w:tcPr>
          <w:p w14:paraId="300B42D7" w14:textId="77777777" w:rsidR="00F70073" w:rsidRDefault="00F70073" w:rsidP="00F70073">
            <w:pPr>
              <w:rPr>
                <w:color w:val="000000"/>
              </w:rPr>
            </w:pPr>
            <w:r>
              <w:rPr>
                <w:color w:val="000000"/>
              </w:rPr>
              <w:t>Test</w:t>
            </w:r>
          </w:p>
        </w:tc>
        <w:tc>
          <w:tcPr>
            <w:tcW w:w="1530" w:type="dxa"/>
          </w:tcPr>
          <w:p w14:paraId="3B101037" w14:textId="77777777" w:rsidR="00F70073" w:rsidRDefault="00F70073" w:rsidP="00F70073">
            <w:pPr>
              <w:rPr>
                <w:color w:val="000000"/>
              </w:rPr>
            </w:pPr>
            <w:r>
              <w:rPr>
                <w:color w:val="000000"/>
              </w:rPr>
              <w:t>Tester</w:t>
            </w:r>
          </w:p>
        </w:tc>
      </w:tr>
      <w:tr w:rsidR="00F70073" w14:paraId="013FB945" w14:textId="77777777" w:rsidTr="0061325D">
        <w:trPr>
          <w:jc w:val="center"/>
        </w:trPr>
        <w:tc>
          <w:tcPr>
            <w:tcW w:w="468" w:type="dxa"/>
          </w:tcPr>
          <w:p w14:paraId="73466308" w14:textId="77777777" w:rsidR="00F70073" w:rsidRDefault="00F70073" w:rsidP="00F70073">
            <w:pPr>
              <w:rPr>
                <w:color w:val="000000"/>
              </w:rPr>
            </w:pPr>
            <w:r>
              <w:rPr>
                <w:color w:val="000000"/>
              </w:rPr>
              <w:t>1</w:t>
            </w:r>
          </w:p>
        </w:tc>
        <w:tc>
          <w:tcPr>
            <w:tcW w:w="5850" w:type="dxa"/>
          </w:tcPr>
          <w:p w14:paraId="6E52210A" w14:textId="5E4C1236" w:rsidR="00F70073" w:rsidRDefault="00F70073" w:rsidP="00F70073">
            <w:pPr>
              <w:rPr>
                <w:color w:val="000000"/>
              </w:rPr>
            </w:pPr>
            <w:r>
              <w:rPr>
                <w:szCs w:val="24"/>
                <w:lang w:val="en-CA" w:eastAsia="de-DE"/>
              </w:rPr>
              <w:t xml:space="preserve">Intra TMP with search range </w:t>
            </w:r>
            <w:r w:rsidR="0061325D">
              <w:rPr>
                <w:szCs w:val="24"/>
                <w:lang w:val="en-CA" w:eastAsia="de-DE"/>
              </w:rPr>
              <w:t>equal to 64</w:t>
            </w:r>
          </w:p>
        </w:tc>
        <w:tc>
          <w:tcPr>
            <w:tcW w:w="1530" w:type="dxa"/>
          </w:tcPr>
          <w:p w14:paraId="5FCA75A4" w14:textId="45601761" w:rsidR="00F70073" w:rsidRDefault="00F70073" w:rsidP="00F70073">
            <w:pPr>
              <w:rPr>
                <w:color w:val="000000"/>
              </w:rPr>
            </w:pPr>
            <w:proofErr w:type="spellStart"/>
            <w:r>
              <w:rPr>
                <w:color w:val="000000"/>
              </w:rPr>
              <w:t>InterDigital</w:t>
            </w:r>
            <w:proofErr w:type="spellEnd"/>
            <w:r>
              <w:rPr>
                <w:color w:val="000000"/>
              </w:rPr>
              <w:t xml:space="preserve"> </w:t>
            </w:r>
          </w:p>
        </w:tc>
      </w:tr>
      <w:tr w:rsidR="00F70073" w14:paraId="5DDD08CB" w14:textId="77777777" w:rsidTr="0061325D">
        <w:trPr>
          <w:jc w:val="center"/>
        </w:trPr>
        <w:tc>
          <w:tcPr>
            <w:tcW w:w="468" w:type="dxa"/>
          </w:tcPr>
          <w:p w14:paraId="04B3325C" w14:textId="77777777" w:rsidR="00F70073" w:rsidRDefault="00F70073" w:rsidP="00F70073">
            <w:pPr>
              <w:rPr>
                <w:color w:val="000000"/>
              </w:rPr>
            </w:pPr>
            <w:r>
              <w:rPr>
                <w:color w:val="000000"/>
              </w:rPr>
              <w:t>2</w:t>
            </w:r>
          </w:p>
        </w:tc>
        <w:tc>
          <w:tcPr>
            <w:tcW w:w="5850" w:type="dxa"/>
          </w:tcPr>
          <w:p w14:paraId="699F9FEE" w14:textId="6F9BFD3F" w:rsidR="00F70073" w:rsidRDefault="0061325D" w:rsidP="00F70073">
            <w:pPr>
              <w:rPr>
                <w:color w:val="000000"/>
              </w:rPr>
            </w:pPr>
            <w:r>
              <w:rPr>
                <w:szCs w:val="24"/>
                <w:lang w:val="en-CA" w:eastAsia="de-DE"/>
              </w:rPr>
              <w:t>Intra TMP with search range equal to 128</w:t>
            </w:r>
          </w:p>
        </w:tc>
        <w:tc>
          <w:tcPr>
            <w:tcW w:w="1530" w:type="dxa"/>
          </w:tcPr>
          <w:p w14:paraId="2BC74EC1" w14:textId="18652E86" w:rsidR="00F70073" w:rsidRDefault="00F70073" w:rsidP="00F70073">
            <w:proofErr w:type="spellStart"/>
            <w:r>
              <w:rPr>
                <w:color w:val="000000"/>
              </w:rPr>
              <w:t>InterDigital</w:t>
            </w:r>
            <w:proofErr w:type="spellEnd"/>
          </w:p>
        </w:tc>
      </w:tr>
      <w:tr w:rsidR="00F70073" w14:paraId="622700D0" w14:textId="77777777" w:rsidTr="0061325D">
        <w:trPr>
          <w:jc w:val="center"/>
        </w:trPr>
        <w:tc>
          <w:tcPr>
            <w:tcW w:w="468" w:type="dxa"/>
          </w:tcPr>
          <w:p w14:paraId="03A7305D" w14:textId="77777777" w:rsidR="00F70073" w:rsidRDefault="00F70073" w:rsidP="00F70073">
            <w:pPr>
              <w:rPr>
                <w:color w:val="000000"/>
              </w:rPr>
            </w:pPr>
            <w:r>
              <w:rPr>
                <w:color w:val="000000"/>
              </w:rPr>
              <w:t>3</w:t>
            </w:r>
          </w:p>
        </w:tc>
        <w:tc>
          <w:tcPr>
            <w:tcW w:w="5850" w:type="dxa"/>
          </w:tcPr>
          <w:p w14:paraId="3FF70061" w14:textId="047D0A99" w:rsidR="00F70073" w:rsidRDefault="0061325D" w:rsidP="00F70073">
            <w:pPr>
              <w:rPr>
                <w:color w:val="000000"/>
              </w:rPr>
            </w:pPr>
            <w:r>
              <w:rPr>
                <w:szCs w:val="24"/>
                <w:lang w:val="en-CA" w:eastAsia="de-DE"/>
              </w:rPr>
              <w:t>Intra TMP with search range equal to 256</w:t>
            </w:r>
          </w:p>
        </w:tc>
        <w:tc>
          <w:tcPr>
            <w:tcW w:w="1530" w:type="dxa"/>
          </w:tcPr>
          <w:p w14:paraId="01D6639B" w14:textId="79A911C7" w:rsidR="00F70073" w:rsidRDefault="00F70073" w:rsidP="00F70073">
            <w:proofErr w:type="spellStart"/>
            <w:r>
              <w:rPr>
                <w:color w:val="000000"/>
              </w:rPr>
              <w:t>In</w:t>
            </w:r>
            <w:r w:rsidR="00E408F0">
              <w:rPr>
                <w:color w:val="000000"/>
              </w:rPr>
              <w:t>t</w:t>
            </w:r>
            <w:r>
              <w:rPr>
                <w:color w:val="000000"/>
              </w:rPr>
              <w:t>erDigital</w:t>
            </w:r>
            <w:proofErr w:type="spellEnd"/>
          </w:p>
        </w:tc>
      </w:tr>
    </w:tbl>
    <w:p w14:paraId="56E837BC" w14:textId="77777777" w:rsidR="00F70073" w:rsidRDefault="00F70073" w:rsidP="008A1DE7">
      <w:pPr>
        <w:rPr>
          <w:lang w:val="en-CA"/>
        </w:rPr>
      </w:pPr>
    </w:p>
    <w:p w14:paraId="5EA447EE" w14:textId="22E2EEE3" w:rsidR="008A1DE7" w:rsidRPr="008A1DE7" w:rsidRDefault="008A1DE7" w:rsidP="008A1DE7">
      <w:pPr>
        <w:rPr>
          <w:lang w:val="en-CA"/>
        </w:rPr>
      </w:pPr>
      <w:r>
        <w:rPr>
          <w:lang w:val="en-CA"/>
        </w:rPr>
        <w:t>Furthermore, various value</w:t>
      </w:r>
      <w:r w:rsidR="0061325D">
        <w:rPr>
          <w:lang w:val="en-CA"/>
        </w:rPr>
        <w:t>s</w:t>
      </w:r>
      <w:r>
        <w:rPr>
          <w:lang w:val="en-CA"/>
        </w:rPr>
        <w:t xml:space="preserve"> of the newly introduced </w:t>
      </w:r>
      <w:proofErr w:type="spellStart"/>
      <w:r>
        <w:rPr>
          <w:lang w:val="en-CA"/>
        </w:rPr>
        <w:t>MaxTMPSize</w:t>
      </w:r>
      <w:proofErr w:type="spellEnd"/>
      <w:r>
        <w:rPr>
          <w:lang w:val="en-CA"/>
        </w:rPr>
        <w:t xml:space="preserve"> coding parameter may be tested.</w:t>
      </w:r>
    </w:p>
    <w:p w14:paraId="6EC3C701" w14:textId="41C40FA1" w:rsidR="00326866" w:rsidRDefault="00326866" w:rsidP="00326866">
      <w:pPr>
        <w:rPr>
          <w:lang w:val="en-CA"/>
        </w:rPr>
      </w:pPr>
    </w:p>
    <w:p w14:paraId="0B301A19" w14:textId="3BEC0020" w:rsidR="00CA2D24" w:rsidRPr="00250117" w:rsidRDefault="00D0002A" w:rsidP="00792609">
      <w:pPr>
        <w:pStyle w:val="Heading3"/>
        <w:rPr>
          <w:lang w:val="en-CA"/>
        </w:rPr>
      </w:pPr>
      <w:r w:rsidRPr="00250117">
        <w:rPr>
          <w:lang w:val="en-CA"/>
        </w:rPr>
        <w:t>Multi-model LM (MMLM)</w:t>
      </w:r>
    </w:p>
    <w:p w14:paraId="53B3E4C1" w14:textId="36512102" w:rsidR="00820E1A" w:rsidRPr="00250117" w:rsidRDefault="006D56DC" w:rsidP="00432351">
      <w:pPr>
        <w:rPr>
          <w:lang w:val="en-CA"/>
        </w:rPr>
      </w:pPr>
      <w:r w:rsidRPr="00250117">
        <w:rPr>
          <w:lang w:val="en-CA"/>
        </w:rPr>
        <w:t xml:space="preserve">CCLM included in </w:t>
      </w:r>
      <w:r w:rsidR="00DB7504" w:rsidRPr="00250117">
        <w:rPr>
          <w:lang w:val="en-CA"/>
        </w:rPr>
        <w:t>VVC</w:t>
      </w:r>
      <w:r w:rsidRPr="00250117">
        <w:rPr>
          <w:lang w:val="en-CA"/>
        </w:rPr>
        <w:t xml:space="preserve"> is extended by adding </w:t>
      </w:r>
      <w:r w:rsidR="449C45FB" w:rsidRPr="00250117">
        <w:rPr>
          <w:lang w:val="en-CA"/>
        </w:rPr>
        <w:t>three</w:t>
      </w:r>
      <w:r w:rsidRPr="00250117">
        <w:rPr>
          <w:lang w:val="en-CA"/>
        </w:rPr>
        <w:t xml:space="preserve"> </w:t>
      </w:r>
      <w:r w:rsidR="7DDBC8AE" w:rsidRPr="00250117">
        <w:rPr>
          <w:lang w:val="en-CA"/>
        </w:rPr>
        <w:t>Multi-model LM (MMLM)</w:t>
      </w:r>
      <w:r w:rsidRPr="00250117">
        <w:rPr>
          <w:lang w:val="en-CA"/>
        </w:rPr>
        <w:t xml:space="preserve"> </w:t>
      </w:r>
      <w:r w:rsidR="382E7EDC" w:rsidRPr="00250117">
        <w:rPr>
          <w:lang w:val="en-CA"/>
        </w:rPr>
        <w:t xml:space="preserve">modes </w:t>
      </w:r>
      <w:r w:rsidRPr="00250117">
        <w:rPr>
          <w:lang w:val="en-CA"/>
        </w:rPr>
        <w:t>as proposed in JVET-D0110</w:t>
      </w:r>
      <w:r w:rsidR="003406F1">
        <w:rPr>
          <w:lang w:val="en-CA"/>
        </w:rPr>
        <w:t>/JVET-U0100</w:t>
      </w:r>
      <w:r w:rsidRPr="00250117">
        <w:rPr>
          <w:lang w:val="en-CA"/>
        </w:rPr>
        <w:t xml:space="preserve">. </w:t>
      </w:r>
      <w:r w:rsidR="1333563C" w:rsidRPr="00250117">
        <w:rPr>
          <w:lang w:val="en-CA"/>
        </w:rPr>
        <w:t xml:space="preserve">In each </w:t>
      </w:r>
      <w:r w:rsidR="2C544CE0" w:rsidRPr="00250117">
        <w:rPr>
          <w:lang w:val="en-CA"/>
        </w:rPr>
        <w:t>MMLM mode, the reconstructed neighbor</w:t>
      </w:r>
      <w:r w:rsidR="0050BF9F" w:rsidRPr="00250117">
        <w:rPr>
          <w:lang w:val="en-CA"/>
        </w:rPr>
        <w:t>ing</w:t>
      </w:r>
      <w:r w:rsidR="2C544CE0" w:rsidRPr="00250117">
        <w:rPr>
          <w:lang w:val="en-CA"/>
        </w:rPr>
        <w:t xml:space="preserve"> samples are classifi</w:t>
      </w:r>
      <w:r w:rsidR="096D8BA0" w:rsidRPr="00250117">
        <w:rPr>
          <w:lang w:val="en-CA"/>
        </w:rPr>
        <w:t xml:space="preserve">ed into two classes using a threshold which is the average of the luma </w:t>
      </w:r>
      <w:r w:rsidR="02A915FC" w:rsidRPr="00250117">
        <w:rPr>
          <w:lang w:val="en-CA"/>
        </w:rPr>
        <w:t>reconstructed neighboring samples</w:t>
      </w:r>
      <w:r w:rsidR="1BA01AE6" w:rsidRPr="00250117">
        <w:rPr>
          <w:lang w:val="en-CA"/>
        </w:rPr>
        <w:t>. The linear model of each class is derived using</w:t>
      </w:r>
      <w:r w:rsidR="570A9858" w:rsidRPr="00250117">
        <w:rPr>
          <w:lang w:val="en-CA"/>
        </w:rPr>
        <w:t xml:space="preserve"> the</w:t>
      </w:r>
      <w:r w:rsidR="1BA01AE6" w:rsidRPr="00250117">
        <w:rPr>
          <w:lang w:val="en-CA"/>
        </w:rPr>
        <w:t xml:space="preserve"> Least-Mean</w:t>
      </w:r>
      <w:r w:rsidR="5035394A" w:rsidRPr="00250117">
        <w:rPr>
          <w:lang w:val="en-CA"/>
        </w:rPr>
        <w:t>-</w:t>
      </w:r>
      <w:r w:rsidR="1BA01AE6" w:rsidRPr="00250117">
        <w:rPr>
          <w:lang w:val="en-CA"/>
        </w:rPr>
        <w:t xml:space="preserve">Square </w:t>
      </w:r>
      <w:r w:rsidR="1D87E302" w:rsidRPr="00250117">
        <w:rPr>
          <w:lang w:val="en-CA"/>
        </w:rPr>
        <w:t xml:space="preserve">(LMS) </w:t>
      </w:r>
      <w:r w:rsidR="1BA01AE6" w:rsidRPr="00250117">
        <w:rPr>
          <w:lang w:val="en-CA"/>
        </w:rPr>
        <w:t>method.</w:t>
      </w:r>
      <w:r w:rsidR="02A915FC" w:rsidRPr="00250117">
        <w:rPr>
          <w:lang w:val="en-CA"/>
        </w:rPr>
        <w:t xml:space="preserve"> </w:t>
      </w:r>
      <w:r w:rsidR="2CB37F7E" w:rsidRPr="00250117">
        <w:rPr>
          <w:lang w:val="en-CA"/>
        </w:rPr>
        <w:t>For the CCLM mode, the LMS method is also used to derive the linear model.</w:t>
      </w:r>
    </w:p>
    <w:p w14:paraId="1FF9E1D6" w14:textId="05FBFDBB" w:rsidR="00C94E46" w:rsidRPr="00250117" w:rsidRDefault="00C94E46" w:rsidP="008A0DE5">
      <w:pPr>
        <w:rPr>
          <w:lang w:val="en-CA"/>
        </w:rPr>
      </w:pPr>
      <w:r w:rsidRPr="00250117">
        <w:rPr>
          <w:lang w:val="en-CA"/>
        </w:rPr>
        <w:lastRenderedPageBreak/>
        <w:t>The smallest chroma intra prediction unit (SCIPU) constraint is removed. In addition, the VPDU constraint for reducing CCLM prediction latency is also re</w:t>
      </w:r>
      <w:r w:rsidR="371A9C12" w:rsidRPr="00250117">
        <w:rPr>
          <w:lang w:val="en-CA"/>
        </w:rPr>
        <w:t>moved</w:t>
      </w:r>
      <w:r w:rsidRPr="00250117">
        <w:rPr>
          <w:lang w:val="en-CA"/>
        </w:rPr>
        <w:t>.</w:t>
      </w:r>
    </w:p>
    <w:p w14:paraId="7978464F" w14:textId="221E4BF0" w:rsidR="00D0002A" w:rsidRPr="00250117" w:rsidRDefault="00D0002A" w:rsidP="00792609">
      <w:pPr>
        <w:pStyle w:val="Heading3"/>
        <w:rPr>
          <w:lang w:val="en-CA"/>
        </w:rPr>
      </w:pPr>
      <w:r w:rsidRPr="00250117">
        <w:rPr>
          <w:lang w:val="en-CA"/>
        </w:rPr>
        <w:t>Gradient PDPC</w:t>
      </w:r>
    </w:p>
    <w:p w14:paraId="63584FF0" w14:textId="71203845" w:rsidR="5E490CDD" w:rsidRPr="00250117" w:rsidRDefault="6DBE3628" w:rsidP="00426B21">
      <w:pPr>
        <w:rPr>
          <w:lang w:val="en-CA"/>
        </w:rPr>
      </w:pPr>
      <w:r w:rsidRPr="00250117">
        <w:rPr>
          <w:lang w:val="en-CA"/>
        </w:rPr>
        <w:t xml:space="preserve">In VVC, for a few </w:t>
      </w:r>
      <w:r w:rsidR="23CE05D9" w:rsidRPr="00250117">
        <w:rPr>
          <w:lang w:val="en-CA"/>
        </w:rPr>
        <w:t>scenarios</w:t>
      </w:r>
      <w:r w:rsidRPr="00250117">
        <w:rPr>
          <w:lang w:val="en-CA"/>
        </w:rPr>
        <w:t>, PDPC may not be applied due to the unavailability of the secondary reference sample</w:t>
      </w:r>
      <w:r w:rsidR="5FAE7C53" w:rsidRPr="00250117">
        <w:rPr>
          <w:lang w:val="en-CA"/>
        </w:rPr>
        <w:t>s</w:t>
      </w:r>
      <w:r w:rsidRPr="00250117">
        <w:rPr>
          <w:lang w:val="en-CA"/>
        </w:rPr>
        <w:t xml:space="preserve">. </w:t>
      </w:r>
      <w:r w:rsidR="5E490CDD" w:rsidRPr="00250117">
        <w:rPr>
          <w:lang w:val="en-CA"/>
        </w:rPr>
        <w:t>As proposed in JVET-Q0391</w:t>
      </w:r>
      <w:r w:rsidR="003406F1">
        <w:rPr>
          <w:lang w:val="en-CA"/>
        </w:rPr>
        <w:t>/JVET-U0100</w:t>
      </w:r>
      <w:r w:rsidR="5E490CDD" w:rsidRPr="00250117">
        <w:rPr>
          <w:lang w:val="en-CA"/>
        </w:rPr>
        <w:t xml:space="preserve">, </w:t>
      </w:r>
      <w:r w:rsidR="64E54567" w:rsidRPr="00250117">
        <w:rPr>
          <w:lang w:val="en-CA"/>
        </w:rPr>
        <w:t xml:space="preserve">in these cases, </w:t>
      </w:r>
      <w:r w:rsidR="2F59A7D9" w:rsidRPr="00250117">
        <w:rPr>
          <w:lang w:val="en-CA"/>
        </w:rPr>
        <w:t xml:space="preserve">a gradient based PDPC, extended from horizontal/vertical mode, is </w:t>
      </w:r>
      <w:r w:rsidR="7C7606CD" w:rsidRPr="00250117">
        <w:rPr>
          <w:lang w:val="en-CA"/>
        </w:rPr>
        <w:t>applied. The PDPC weights (</w:t>
      </w:r>
      <w:proofErr w:type="spellStart"/>
      <w:r w:rsidR="7C7606CD" w:rsidRPr="00250117">
        <w:rPr>
          <w:lang w:val="en-CA"/>
        </w:rPr>
        <w:t>wT</w:t>
      </w:r>
      <w:proofErr w:type="spellEnd"/>
      <w:r w:rsidR="7C7606CD" w:rsidRPr="00250117">
        <w:rPr>
          <w:lang w:val="en-CA"/>
        </w:rPr>
        <w:t xml:space="preserve"> / </w:t>
      </w:r>
      <w:proofErr w:type="spellStart"/>
      <w:r w:rsidR="7C7606CD" w:rsidRPr="00250117">
        <w:rPr>
          <w:lang w:val="en-CA"/>
        </w:rPr>
        <w:t>wL</w:t>
      </w:r>
      <w:proofErr w:type="spellEnd"/>
      <w:r w:rsidR="7C7606CD" w:rsidRPr="00250117">
        <w:rPr>
          <w:lang w:val="en-CA"/>
        </w:rPr>
        <w:t>) an</w:t>
      </w:r>
      <w:r w:rsidR="4B17CBCA" w:rsidRPr="00250117">
        <w:rPr>
          <w:lang w:val="en-CA"/>
        </w:rPr>
        <w:t xml:space="preserve">d </w:t>
      </w:r>
      <w:proofErr w:type="spellStart"/>
      <w:r w:rsidR="4B17CBCA" w:rsidRPr="00250117">
        <w:rPr>
          <w:lang w:val="en-CA"/>
        </w:rPr>
        <w:t>nScale</w:t>
      </w:r>
      <w:proofErr w:type="spellEnd"/>
      <w:r w:rsidR="4B17CBCA" w:rsidRPr="00250117">
        <w:rPr>
          <w:lang w:val="en-CA"/>
        </w:rPr>
        <w:t xml:space="preserve"> parameter for determining the decay in PDPC weights </w:t>
      </w:r>
      <w:r w:rsidR="712006F3" w:rsidRPr="00250117">
        <w:rPr>
          <w:lang w:val="en-CA"/>
        </w:rPr>
        <w:t xml:space="preserve">with respect to the distance from left/top boundary </w:t>
      </w:r>
      <w:r w:rsidR="00355925" w:rsidRPr="00250117">
        <w:rPr>
          <w:lang w:val="en-CA"/>
        </w:rPr>
        <w:t>are</w:t>
      </w:r>
      <w:r w:rsidR="712006F3" w:rsidRPr="00250117">
        <w:rPr>
          <w:lang w:val="en-CA"/>
        </w:rPr>
        <w:t xml:space="preserve"> </w:t>
      </w:r>
      <w:r w:rsidR="003516B8" w:rsidRPr="00250117">
        <w:rPr>
          <w:lang w:val="en-CA"/>
        </w:rPr>
        <w:t>set equ</w:t>
      </w:r>
      <w:r w:rsidR="00913DF8" w:rsidRPr="00250117">
        <w:rPr>
          <w:lang w:val="en-CA"/>
        </w:rPr>
        <w:t>al to</w:t>
      </w:r>
      <w:r w:rsidR="00355925" w:rsidRPr="00250117">
        <w:rPr>
          <w:lang w:val="en-CA"/>
        </w:rPr>
        <w:t xml:space="preserve"> corresponding </w:t>
      </w:r>
      <w:r w:rsidR="00913DF8" w:rsidRPr="00250117">
        <w:rPr>
          <w:lang w:val="en-CA"/>
        </w:rPr>
        <w:t>parameters</w:t>
      </w:r>
      <w:r w:rsidR="712006F3" w:rsidRPr="00250117">
        <w:rPr>
          <w:lang w:val="en-CA"/>
        </w:rPr>
        <w:t xml:space="preserve"> </w:t>
      </w:r>
      <w:r w:rsidR="00263D10" w:rsidRPr="00250117">
        <w:rPr>
          <w:lang w:val="en-CA"/>
        </w:rPr>
        <w:t>in</w:t>
      </w:r>
      <w:r w:rsidR="712006F3" w:rsidRPr="00250117">
        <w:rPr>
          <w:lang w:val="en-CA"/>
        </w:rPr>
        <w:t xml:space="preserve"> horizontal/vertical mode</w:t>
      </w:r>
      <w:r w:rsidR="00913DF8" w:rsidRPr="00250117">
        <w:rPr>
          <w:lang w:val="en-CA"/>
        </w:rPr>
        <w:t>, respectively</w:t>
      </w:r>
      <w:r w:rsidR="712006F3" w:rsidRPr="00250117">
        <w:rPr>
          <w:lang w:val="en-CA"/>
        </w:rPr>
        <w:t>. When the secondary reference sample i</w:t>
      </w:r>
      <w:r w:rsidR="5CC628EE" w:rsidRPr="00250117">
        <w:rPr>
          <w:lang w:val="en-CA"/>
        </w:rPr>
        <w:t xml:space="preserve">s at a fractional </w:t>
      </w:r>
      <w:r w:rsidR="00ED6AB0" w:rsidRPr="00250117">
        <w:rPr>
          <w:lang w:val="en-CA"/>
        </w:rPr>
        <w:t>sample</w:t>
      </w:r>
      <w:r w:rsidR="5CC628EE" w:rsidRPr="00250117">
        <w:rPr>
          <w:lang w:val="en-CA"/>
        </w:rPr>
        <w:t xml:space="preserve"> position, bilinear </w:t>
      </w:r>
      <w:r w:rsidR="0C2B86FB" w:rsidRPr="00250117">
        <w:rPr>
          <w:lang w:val="en-CA"/>
        </w:rPr>
        <w:t>interpolation</w:t>
      </w:r>
      <w:r w:rsidR="5CC628EE" w:rsidRPr="00250117">
        <w:rPr>
          <w:lang w:val="en-CA"/>
        </w:rPr>
        <w:t xml:space="preserve"> is applied.</w:t>
      </w:r>
    </w:p>
    <w:p w14:paraId="0E60E192" w14:textId="290AB188" w:rsidR="00D0002A" w:rsidRPr="00250117" w:rsidRDefault="00D0002A" w:rsidP="00792609">
      <w:pPr>
        <w:pStyle w:val="Heading3"/>
        <w:rPr>
          <w:lang w:val="en-CA"/>
        </w:rPr>
      </w:pPr>
      <w:r w:rsidRPr="00250117">
        <w:rPr>
          <w:lang w:val="en-CA"/>
        </w:rPr>
        <w:t>Secondary MPM</w:t>
      </w:r>
    </w:p>
    <w:p w14:paraId="02617621" w14:textId="3838C701" w:rsidR="003F67BE" w:rsidRPr="00250117" w:rsidRDefault="002926DC" w:rsidP="00CA54C7">
      <w:pPr>
        <w:rPr>
          <w:lang w:val="en-CA"/>
        </w:rPr>
      </w:pPr>
      <w:r w:rsidRPr="00250117">
        <w:rPr>
          <w:lang w:val="en-CA"/>
        </w:rPr>
        <w:t>S</w:t>
      </w:r>
      <w:r w:rsidR="004B3770" w:rsidRPr="00250117">
        <w:rPr>
          <w:lang w:val="en-CA"/>
        </w:rPr>
        <w:t xml:space="preserve">econdary </w:t>
      </w:r>
      <w:r w:rsidR="00CA54C7" w:rsidRPr="00250117">
        <w:rPr>
          <w:lang w:val="en-CA"/>
        </w:rPr>
        <w:t xml:space="preserve">MPM lists </w:t>
      </w:r>
      <w:r w:rsidR="004B3770" w:rsidRPr="00250117">
        <w:rPr>
          <w:lang w:val="en-CA"/>
        </w:rPr>
        <w:t>is</w:t>
      </w:r>
      <w:r w:rsidR="00CA54C7" w:rsidRPr="00250117">
        <w:rPr>
          <w:lang w:val="en-CA"/>
        </w:rPr>
        <w:t xml:space="preserve"> </w:t>
      </w:r>
      <w:r w:rsidRPr="00250117">
        <w:rPr>
          <w:lang w:val="en-CA"/>
        </w:rPr>
        <w:t>introduced as described in JVET-D0114</w:t>
      </w:r>
      <w:r w:rsidR="003406F1">
        <w:rPr>
          <w:lang w:val="en-CA"/>
        </w:rPr>
        <w:t>/JVET-U0100</w:t>
      </w:r>
      <w:r w:rsidR="00BD6E11" w:rsidRPr="00250117">
        <w:rPr>
          <w:lang w:val="en-CA"/>
        </w:rPr>
        <w:t>.</w:t>
      </w:r>
      <w:r w:rsidR="00E656AC" w:rsidRPr="00250117">
        <w:rPr>
          <w:lang w:val="en-CA"/>
        </w:rPr>
        <w:t>The exist</w:t>
      </w:r>
      <w:r w:rsidR="7B196E46" w:rsidRPr="00250117">
        <w:rPr>
          <w:lang w:val="en-CA"/>
        </w:rPr>
        <w:t>ing</w:t>
      </w:r>
      <w:r w:rsidR="00CA54C7" w:rsidRPr="00250117">
        <w:rPr>
          <w:lang w:val="en-CA"/>
        </w:rPr>
        <w:t xml:space="preserve"> primary MPM (PMPM) list </w:t>
      </w:r>
      <w:r w:rsidR="003343BE" w:rsidRPr="00250117">
        <w:rPr>
          <w:lang w:val="en-CA"/>
        </w:rPr>
        <w:t>consists</w:t>
      </w:r>
      <w:r w:rsidR="00CA54C7" w:rsidRPr="00250117">
        <w:rPr>
          <w:lang w:val="en-CA"/>
        </w:rPr>
        <w:t xml:space="preserve"> </w:t>
      </w:r>
      <w:r w:rsidR="003343BE" w:rsidRPr="00250117">
        <w:rPr>
          <w:lang w:val="en-CA"/>
        </w:rPr>
        <w:t xml:space="preserve">of </w:t>
      </w:r>
      <w:r w:rsidR="00CA54C7" w:rsidRPr="00250117">
        <w:rPr>
          <w:lang w:val="en-CA"/>
        </w:rPr>
        <w:t xml:space="preserve">6 entries and </w:t>
      </w:r>
      <w:r w:rsidR="003343BE" w:rsidRPr="00250117">
        <w:rPr>
          <w:lang w:val="en-CA"/>
        </w:rPr>
        <w:t>the</w:t>
      </w:r>
      <w:r w:rsidR="00CA54C7" w:rsidRPr="00250117">
        <w:rPr>
          <w:lang w:val="en-CA"/>
        </w:rPr>
        <w:t xml:space="preserve"> secondary MPM (SMPM) list </w:t>
      </w:r>
      <w:r w:rsidR="003343BE" w:rsidRPr="00250117">
        <w:rPr>
          <w:lang w:val="en-CA"/>
        </w:rPr>
        <w:t>includes</w:t>
      </w:r>
      <w:r w:rsidR="00CA54C7" w:rsidRPr="00250117">
        <w:rPr>
          <w:lang w:val="en-CA"/>
        </w:rPr>
        <w:t xml:space="preserve"> 16 entries. A general MPM list with 22 entries is constructed</w:t>
      </w:r>
      <w:r w:rsidR="00103DD5" w:rsidRPr="00250117">
        <w:rPr>
          <w:lang w:val="en-CA"/>
        </w:rPr>
        <w:t xml:space="preserve"> first</w:t>
      </w:r>
      <w:r w:rsidR="00CA54C7" w:rsidRPr="00250117">
        <w:rPr>
          <w:lang w:val="en-CA"/>
        </w:rPr>
        <w:t xml:space="preserve">, and then </w:t>
      </w:r>
      <w:r w:rsidR="00CA54C7" w:rsidRPr="00250117">
        <w:rPr>
          <w:rFonts w:cstheme="minorBidi"/>
          <w:lang w:val="en-CA"/>
        </w:rPr>
        <w:t xml:space="preserve">the first 6 entries in this general MPM list are included into </w:t>
      </w:r>
      <w:r w:rsidR="6C536487" w:rsidRPr="00250117">
        <w:rPr>
          <w:rFonts w:cstheme="minorBidi"/>
          <w:lang w:val="en-CA"/>
        </w:rPr>
        <w:t xml:space="preserve">the </w:t>
      </w:r>
      <w:r w:rsidR="00CA54C7" w:rsidRPr="00250117">
        <w:rPr>
          <w:rFonts w:cstheme="minorBidi"/>
          <w:lang w:val="en-CA"/>
        </w:rPr>
        <w:t xml:space="preserve">PMPM list, and the rest of entries </w:t>
      </w:r>
      <w:r w:rsidR="31CDA8C7" w:rsidRPr="00250117">
        <w:rPr>
          <w:rFonts w:cstheme="minorBidi"/>
          <w:lang w:val="en-CA"/>
        </w:rPr>
        <w:t>form the</w:t>
      </w:r>
      <w:r w:rsidR="00CA54C7" w:rsidRPr="00250117">
        <w:rPr>
          <w:rFonts w:cstheme="minorBidi"/>
          <w:lang w:val="en-CA"/>
        </w:rPr>
        <w:t xml:space="preserve"> SMPM list. The </w:t>
      </w:r>
      <w:r w:rsidR="00CA54C7" w:rsidRPr="00250117">
        <w:rPr>
          <w:lang w:val="en-CA"/>
        </w:rPr>
        <w:t xml:space="preserve">first entry in the general MPM list is </w:t>
      </w:r>
      <w:r w:rsidR="3D594AC7" w:rsidRPr="00250117">
        <w:rPr>
          <w:lang w:val="en-CA"/>
        </w:rPr>
        <w:t xml:space="preserve">the </w:t>
      </w:r>
      <w:r w:rsidR="00CA54C7" w:rsidRPr="00250117">
        <w:rPr>
          <w:lang w:val="en-CA"/>
        </w:rPr>
        <w:t xml:space="preserve">Planar mode. The remaining entries are composed of the intra modes of the left (L), above (A), below-left (BL), above-right (AR), and above-left (AL) neighbouring blocks as shown in </w:t>
      </w:r>
      <w:r w:rsidR="00CA54C7" w:rsidRPr="00250117">
        <w:rPr>
          <w:color w:val="2B579A"/>
          <w:shd w:val="clear" w:color="auto" w:fill="E6E6E6"/>
          <w:lang w:val="en-CA"/>
        </w:rPr>
        <w:fldChar w:fldCharType="begin"/>
      </w:r>
      <w:r w:rsidR="00CA54C7" w:rsidRPr="00250117">
        <w:rPr>
          <w:lang w:val="en-CA"/>
        </w:rPr>
        <w:instrText xml:space="preserve"> REF _Ref59526655 \h </w:instrText>
      </w:r>
      <w:r w:rsidR="00CA54C7" w:rsidRPr="00250117">
        <w:rPr>
          <w:color w:val="2B579A"/>
          <w:shd w:val="clear" w:color="auto" w:fill="E6E6E6"/>
          <w:lang w:val="en-CA"/>
        </w:rPr>
      </w:r>
      <w:r w:rsidR="00CA54C7" w:rsidRPr="00250117">
        <w:rPr>
          <w:color w:val="2B579A"/>
          <w:shd w:val="clear" w:color="auto" w:fill="E6E6E6"/>
          <w:lang w:val="en-CA"/>
        </w:rPr>
        <w:fldChar w:fldCharType="separate"/>
      </w:r>
      <w:r w:rsidR="00CA54C7" w:rsidRPr="00250117">
        <w:rPr>
          <w:lang w:val="en-CA"/>
        </w:rPr>
        <w:t xml:space="preserve">Figure </w:t>
      </w:r>
      <w:r w:rsidR="00CA54C7" w:rsidRPr="00250117">
        <w:rPr>
          <w:noProof/>
          <w:lang w:val="en-CA"/>
        </w:rPr>
        <w:t>1</w:t>
      </w:r>
      <w:r w:rsidR="00CA54C7" w:rsidRPr="00250117">
        <w:rPr>
          <w:color w:val="2B579A"/>
          <w:shd w:val="clear" w:color="auto" w:fill="E6E6E6"/>
          <w:lang w:val="en-CA"/>
        </w:rPr>
        <w:fldChar w:fldCharType="end"/>
      </w:r>
      <w:r w:rsidR="00CA54C7" w:rsidRPr="00250117">
        <w:rPr>
          <w:lang w:val="en-CA"/>
        </w:rPr>
        <w:t xml:space="preserve">, the directional modes </w:t>
      </w:r>
      <w:r w:rsidR="00171F5B" w:rsidRPr="00250117">
        <w:rPr>
          <w:lang w:val="en-CA"/>
        </w:rPr>
        <w:t xml:space="preserve">with added </w:t>
      </w:r>
      <w:r w:rsidR="00CA54C7" w:rsidRPr="00250117">
        <w:rPr>
          <w:lang w:val="en-CA"/>
        </w:rPr>
        <w:t xml:space="preserve">offset from the first two available directional modes of neighbouring blocks, and </w:t>
      </w:r>
      <w:r w:rsidR="1A23F98B" w:rsidRPr="00250117">
        <w:rPr>
          <w:lang w:val="en-CA"/>
        </w:rPr>
        <w:t xml:space="preserve">the </w:t>
      </w:r>
      <w:r w:rsidR="00CA54C7" w:rsidRPr="00250117">
        <w:rPr>
          <w:lang w:val="en-CA"/>
        </w:rPr>
        <w:t>default modes.</w:t>
      </w:r>
    </w:p>
    <w:p w14:paraId="65A1DF8B" w14:textId="48A4A9E9" w:rsidR="00CA54C7" w:rsidRPr="00250117" w:rsidRDefault="00302A0E" w:rsidP="00CA54C7">
      <w:pPr>
        <w:rPr>
          <w:lang w:val="en-CA"/>
        </w:rPr>
      </w:pPr>
      <w:r w:rsidRPr="00250117">
        <w:rPr>
          <w:lang w:val="en-CA"/>
        </w:rPr>
        <w:t xml:space="preserve">If </w:t>
      </w:r>
      <w:r w:rsidR="12086170" w:rsidRPr="00250117">
        <w:rPr>
          <w:lang w:val="en-CA"/>
        </w:rPr>
        <w:t xml:space="preserve">a </w:t>
      </w:r>
      <w:r w:rsidRPr="00250117">
        <w:rPr>
          <w:lang w:val="en-CA"/>
        </w:rPr>
        <w:t>CU bloc</w:t>
      </w:r>
      <w:r w:rsidR="00A56245" w:rsidRPr="00250117">
        <w:rPr>
          <w:lang w:val="en-CA"/>
        </w:rPr>
        <w:t xml:space="preserve">k is vertically oriented, the order of neighbouring blocks is A, L, BL, AR, AL; </w:t>
      </w:r>
      <w:r w:rsidR="003F67BE" w:rsidRPr="00250117">
        <w:rPr>
          <w:lang w:val="en-CA"/>
        </w:rPr>
        <w:t>o</w:t>
      </w:r>
      <w:r w:rsidR="00A56245" w:rsidRPr="00250117">
        <w:rPr>
          <w:lang w:val="en-CA"/>
        </w:rPr>
        <w:t xml:space="preserve">therwise, </w:t>
      </w:r>
      <w:r w:rsidR="003F67BE" w:rsidRPr="00250117">
        <w:rPr>
          <w:lang w:val="en-CA"/>
        </w:rPr>
        <w:t>it is</w:t>
      </w:r>
      <w:r w:rsidR="00A56245" w:rsidRPr="00250117">
        <w:rPr>
          <w:lang w:val="en-CA"/>
        </w:rPr>
        <w:t xml:space="preserve"> L, A, BL, AR, AL.</w:t>
      </w:r>
    </w:p>
    <w:p w14:paraId="785D76F5" w14:textId="15B1525C" w:rsidR="00CA54C7" w:rsidRPr="00250117" w:rsidRDefault="09990E0C" w:rsidP="00426B21">
      <w:pPr>
        <w:jc w:val="center"/>
        <w:rPr>
          <w:lang w:val="en-CA"/>
        </w:rPr>
      </w:pPr>
      <w:r w:rsidRPr="00250117">
        <w:rPr>
          <w:noProof/>
          <w:lang w:eastAsia="zh-CN"/>
        </w:rPr>
        <w:drawing>
          <wp:inline distT="0" distB="0" distL="0" distR="0" wp14:anchorId="1A313554" wp14:editId="32DEE6C5">
            <wp:extent cx="1670685" cy="1316990"/>
            <wp:effectExtent l="0" t="0" r="571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pic:nvPicPr>
                  <pic:blipFill>
                    <a:blip r:embed="rId22">
                      <a:extLst>
                        <a:ext uri="{28A0092B-C50C-407E-A947-70E740481C1C}">
                          <a14:useLocalDpi xmlns:a14="http://schemas.microsoft.com/office/drawing/2010/main" val="0"/>
                        </a:ext>
                      </a:extLst>
                    </a:blip>
                    <a:stretch>
                      <a:fillRect/>
                    </a:stretch>
                  </pic:blipFill>
                  <pic:spPr>
                    <a:xfrm>
                      <a:off x="0" y="0"/>
                      <a:ext cx="1670685" cy="1316990"/>
                    </a:xfrm>
                    <a:prstGeom prst="rect">
                      <a:avLst/>
                    </a:prstGeom>
                  </pic:spPr>
                </pic:pic>
              </a:graphicData>
            </a:graphic>
          </wp:inline>
        </w:drawing>
      </w:r>
    </w:p>
    <w:p w14:paraId="5AA2581A" w14:textId="62BE2D5B" w:rsidR="00CA54C7" w:rsidRPr="00250117" w:rsidRDefault="00CA54C7" w:rsidP="00426B21">
      <w:pPr>
        <w:pStyle w:val="Caption"/>
        <w:rPr>
          <w:lang w:val="en-CA"/>
        </w:rPr>
      </w:pPr>
      <w:bookmarkStart w:id="0" w:name="_Ref59526655"/>
      <w:r w:rsidRPr="00250117">
        <w:rPr>
          <w:lang w:val="en-CA"/>
        </w:rPr>
        <w:t xml:space="preserve">Figure </w:t>
      </w:r>
      <w:r w:rsidRPr="00250117">
        <w:rPr>
          <w:lang w:val="en-CA"/>
        </w:rPr>
        <w:fldChar w:fldCharType="begin"/>
      </w:r>
      <w:r w:rsidRPr="00250117">
        <w:rPr>
          <w:lang w:val="en-CA"/>
        </w:rPr>
        <w:instrText>SEQ Figure \* ARABIC</w:instrText>
      </w:r>
      <w:r w:rsidRPr="00250117">
        <w:rPr>
          <w:lang w:val="en-CA"/>
        </w:rPr>
        <w:fldChar w:fldCharType="separate"/>
      </w:r>
      <w:r w:rsidR="001E2473" w:rsidRPr="00250117">
        <w:rPr>
          <w:noProof/>
          <w:lang w:val="en-CA"/>
        </w:rPr>
        <w:t>1</w:t>
      </w:r>
      <w:r w:rsidRPr="00250117">
        <w:rPr>
          <w:lang w:val="en-CA"/>
        </w:rPr>
        <w:fldChar w:fldCharType="end"/>
      </w:r>
      <w:bookmarkEnd w:id="0"/>
      <w:r w:rsidRPr="00250117">
        <w:rPr>
          <w:lang w:val="en-CA"/>
        </w:rPr>
        <w:t xml:space="preserve">. Neighbouring blocks (L, A, BL, AR, AL) used in the derivation of </w:t>
      </w:r>
      <w:r w:rsidR="00302A0E" w:rsidRPr="00250117">
        <w:rPr>
          <w:lang w:val="en-CA"/>
        </w:rPr>
        <w:t>a</w:t>
      </w:r>
      <w:r w:rsidRPr="00250117">
        <w:rPr>
          <w:lang w:val="en-CA"/>
        </w:rPr>
        <w:t xml:space="preserve"> </w:t>
      </w:r>
      <w:r w:rsidR="00302A0E" w:rsidRPr="00250117">
        <w:rPr>
          <w:lang w:val="en-CA"/>
        </w:rPr>
        <w:t>general</w:t>
      </w:r>
      <w:r w:rsidRPr="00250117">
        <w:rPr>
          <w:lang w:val="en-CA"/>
        </w:rPr>
        <w:t xml:space="preserve"> MPM list.</w:t>
      </w:r>
    </w:p>
    <w:p w14:paraId="1623143B" w14:textId="5E057B9A" w:rsidR="00E410B9" w:rsidRPr="00250117" w:rsidRDefault="00CA54C7" w:rsidP="00E410B9">
      <w:pPr>
        <w:rPr>
          <w:lang w:val="en-CA"/>
        </w:rPr>
      </w:pPr>
      <w:r w:rsidRPr="00250117">
        <w:rPr>
          <w:lang w:val="en-CA"/>
        </w:rPr>
        <w:t xml:space="preserve">A </w:t>
      </w:r>
      <w:r w:rsidR="0020478A" w:rsidRPr="00250117">
        <w:rPr>
          <w:lang w:val="en-CA"/>
        </w:rPr>
        <w:t>PMPM</w:t>
      </w:r>
      <w:r w:rsidRPr="00250117">
        <w:rPr>
          <w:lang w:val="en-CA"/>
        </w:rPr>
        <w:t xml:space="preserve"> flag is parsed </w:t>
      </w:r>
      <w:r w:rsidR="004733E1" w:rsidRPr="00250117">
        <w:rPr>
          <w:lang w:val="en-CA"/>
        </w:rPr>
        <w:t>first,</w:t>
      </w:r>
      <w:r w:rsidRPr="00250117">
        <w:rPr>
          <w:lang w:val="en-CA"/>
        </w:rPr>
        <w:t xml:space="preserve"> </w:t>
      </w:r>
      <w:r w:rsidR="0020478A" w:rsidRPr="00250117">
        <w:rPr>
          <w:lang w:val="en-CA"/>
        </w:rPr>
        <w:t>if equal to 1</w:t>
      </w:r>
      <w:r w:rsidR="00AD5E42" w:rsidRPr="00250117">
        <w:rPr>
          <w:lang w:val="en-CA"/>
        </w:rPr>
        <w:t xml:space="preserve"> then</w:t>
      </w:r>
      <w:r w:rsidRPr="00250117">
        <w:rPr>
          <w:lang w:val="en-CA"/>
        </w:rPr>
        <w:t xml:space="preserve"> a </w:t>
      </w:r>
      <w:r w:rsidR="00AD5E42" w:rsidRPr="00250117">
        <w:rPr>
          <w:lang w:val="en-CA"/>
        </w:rPr>
        <w:t>PMPM</w:t>
      </w:r>
      <w:r w:rsidRPr="00250117">
        <w:rPr>
          <w:lang w:val="en-CA"/>
        </w:rPr>
        <w:t xml:space="preserve"> index is parsed to determine which entry of the PMPM list is selected</w:t>
      </w:r>
      <w:r w:rsidR="0020478A" w:rsidRPr="00250117">
        <w:rPr>
          <w:lang w:val="en-CA"/>
        </w:rPr>
        <w:t xml:space="preserve">, otherwise the SPMPM flag is parsed to determine whether to parse </w:t>
      </w:r>
      <w:r w:rsidR="21040D55" w:rsidRPr="00250117">
        <w:rPr>
          <w:lang w:val="en-CA"/>
        </w:rPr>
        <w:t xml:space="preserve">the </w:t>
      </w:r>
      <w:r w:rsidR="0020478A" w:rsidRPr="00250117">
        <w:rPr>
          <w:lang w:val="en-CA"/>
        </w:rPr>
        <w:t xml:space="preserve">SMPM index or </w:t>
      </w:r>
      <w:r w:rsidR="5DB511D2" w:rsidRPr="00250117">
        <w:rPr>
          <w:lang w:val="en-CA"/>
        </w:rPr>
        <w:t xml:space="preserve">the </w:t>
      </w:r>
      <w:r w:rsidR="0020478A" w:rsidRPr="00250117">
        <w:rPr>
          <w:lang w:val="en-CA"/>
        </w:rPr>
        <w:t>remaining modes.</w:t>
      </w:r>
    </w:p>
    <w:p w14:paraId="4DEDA950" w14:textId="43F6C315" w:rsidR="00D0002A" w:rsidRPr="00250117" w:rsidRDefault="40810EA6" w:rsidP="00792609">
      <w:pPr>
        <w:pStyle w:val="Heading3"/>
        <w:rPr>
          <w:lang w:val="en-CA"/>
        </w:rPr>
      </w:pPr>
      <w:r w:rsidRPr="00250117">
        <w:rPr>
          <w:lang w:val="en-CA"/>
        </w:rPr>
        <w:t>Reference</w:t>
      </w:r>
      <w:r w:rsidR="0162AC0F" w:rsidRPr="00250117">
        <w:rPr>
          <w:lang w:val="en-CA"/>
        </w:rPr>
        <w:t xml:space="preserve"> sample interpolation and smoothing</w:t>
      </w:r>
      <w:r w:rsidR="5855AB4C" w:rsidRPr="00250117">
        <w:rPr>
          <w:lang w:val="en-CA"/>
        </w:rPr>
        <w:t xml:space="preserve"> for intra-prediction</w:t>
      </w:r>
    </w:p>
    <w:p w14:paraId="33AD1B08" w14:textId="1D3185E5" w:rsidR="008A22BD" w:rsidRPr="00250117" w:rsidRDefault="2832F49A">
      <w:pPr>
        <w:rPr>
          <w:lang w:val="en-CA"/>
        </w:rPr>
      </w:pPr>
      <w:r w:rsidRPr="00250117">
        <w:rPr>
          <w:lang w:val="en-CA"/>
        </w:rPr>
        <w:t>Three modifications are proposed</w:t>
      </w:r>
      <w:r w:rsidR="1FD3813F" w:rsidRPr="00250117">
        <w:rPr>
          <w:lang w:val="en-CA"/>
        </w:rPr>
        <w:t>. First, the 4</w:t>
      </w:r>
      <w:r w:rsidR="007D3D0E" w:rsidRPr="00250117">
        <w:rPr>
          <w:lang w:val="en-CA"/>
        </w:rPr>
        <w:t>-</w:t>
      </w:r>
      <w:r w:rsidR="1FD3813F" w:rsidRPr="00250117">
        <w:rPr>
          <w:lang w:val="en-CA"/>
        </w:rPr>
        <w:t>tap cubic interpolation is replaced with a 6</w:t>
      </w:r>
      <w:r w:rsidR="007D3D0E" w:rsidRPr="00250117">
        <w:rPr>
          <w:lang w:val="en-CA"/>
        </w:rPr>
        <w:t>-</w:t>
      </w:r>
      <w:r w:rsidR="1FD3813F" w:rsidRPr="00250117">
        <w:rPr>
          <w:lang w:val="en-CA"/>
        </w:rPr>
        <w:t>tap cubic interpolation filter</w:t>
      </w:r>
      <w:r w:rsidR="01F0AB22" w:rsidRPr="00250117">
        <w:rPr>
          <w:lang w:val="en-CA"/>
        </w:rPr>
        <w:t>, as described in JVET-D0119</w:t>
      </w:r>
      <w:r w:rsidR="003406F1">
        <w:rPr>
          <w:lang w:val="en-CA"/>
        </w:rPr>
        <w:t>/JVET-U0100</w:t>
      </w:r>
      <w:r w:rsidR="01F0AB22" w:rsidRPr="00250117">
        <w:rPr>
          <w:lang w:val="en-CA"/>
        </w:rPr>
        <w:t>,</w:t>
      </w:r>
      <w:r w:rsidR="1FD3813F" w:rsidRPr="00250117">
        <w:rPr>
          <w:lang w:val="en-CA"/>
        </w:rPr>
        <w:t xml:space="preserve"> for the derivation </w:t>
      </w:r>
      <w:r w:rsidR="446A95F1" w:rsidRPr="00250117">
        <w:rPr>
          <w:lang w:val="en-CA"/>
        </w:rPr>
        <w:t xml:space="preserve">of predicted samples from the reference samples. Second, </w:t>
      </w:r>
      <w:r w:rsidR="2C521E0B" w:rsidRPr="00250117">
        <w:rPr>
          <w:lang w:val="en-CA"/>
        </w:rPr>
        <w:t xml:space="preserve">for the coding blocks where a </w:t>
      </w:r>
      <w:r w:rsidR="4A3EC119" w:rsidRPr="00250117">
        <w:rPr>
          <w:lang w:val="en-CA"/>
        </w:rPr>
        <w:t xml:space="preserve">gaussian interpolation filter is applied </w:t>
      </w:r>
      <w:r w:rsidR="00BB7B8D" w:rsidRPr="00250117">
        <w:rPr>
          <w:lang w:val="en-CA"/>
        </w:rPr>
        <w:t>to</w:t>
      </w:r>
      <w:r w:rsidR="4A3EC119" w:rsidRPr="00250117">
        <w:rPr>
          <w:lang w:val="en-CA"/>
        </w:rPr>
        <w:t xml:space="preserve"> </w:t>
      </w:r>
      <w:r w:rsidR="3E6F43D9" w:rsidRPr="00250117">
        <w:rPr>
          <w:lang w:val="en-CA"/>
        </w:rPr>
        <w:t>filter the reference sample</w:t>
      </w:r>
      <w:r w:rsidR="00BB7B8D" w:rsidRPr="00250117">
        <w:rPr>
          <w:lang w:val="en-CA"/>
        </w:rPr>
        <w:t>s</w:t>
      </w:r>
      <w:r w:rsidR="2C521E0B" w:rsidRPr="00250117">
        <w:rPr>
          <w:lang w:val="en-CA"/>
        </w:rPr>
        <w:t>,</w:t>
      </w:r>
      <w:r w:rsidR="446A95F1" w:rsidRPr="00250117">
        <w:rPr>
          <w:lang w:val="en-CA"/>
        </w:rPr>
        <w:t xml:space="preserve"> </w:t>
      </w:r>
      <w:r w:rsidR="2C521E0B" w:rsidRPr="00250117">
        <w:rPr>
          <w:lang w:val="en-CA"/>
        </w:rPr>
        <w:t xml:space="preserve">a </w:t>
      </w:r>
      <w:r w:rsidR="00801F8E" w:rsidRPr="00250117">
        <w:rPr>
          <w:lang w:val="en-CA"/>
        </w:rPr>
        <w:t>6-</w:t>
      </w:r>
      <w:r w:rsidR="2C521E0B" w:rsidRPr="00250117">
        <w:rPr>
          <w:lang w:val="en-CA"/>
        </w:rPr>
        <w:t xml:space="preserve">tap gaussian filter is </w:t>
      </w:r>
      <w:r w:rsidR="07067B5F" w:rsidRPr="00250117">
        <w:rPr>
          <w:lang w:val="en-CA"/>
        </w:rPr>
        <w:t>applied</w:t>
      </w:r>
      <w:r w:rsidR="4D6AEFBE" w:rsidRPr="00250117">
        <w:rPr>
          <w:lang w:val="en-CA"/>
        </w:rPr>
        <w:t xml:space="preserve"> for larger blocks (W &gt;= 32 and H &gt;=32)</w:t>
      </w:r>
      <w:r w:rsidR="00801F8E" w:rsidRPr="00250117">
        <w:rPr>
          <w:lang w:val="en-CA"/>
        </w:rPr>
        <w:t xml:space="preserve"> and </w:t>
      </w:r>
      <w:r w:rsidR="74B4B5AF" w:rsidRPr="00250117">
        <w:rPr>
          <w:lang w:val="en-CA"/>
        </w:rPr>
        <w:t xml:space="preserve">the </w:t>
      </w:r>
      <w:r w:rsidR="00801F8E" w:rsidRPr="00250117">
        <w:rPr>
          <w:lang w:val="en-CA"/>
        </w:rPr>
        <w:t>exist</w:t>
      </w:r>
      <w:r w:rsidR="74CADDED" w:rsidRPr="00250117">
        <w:rPr>
          <w:lang w:val="en-CA"/>
        </w:rPr>
        <w:t>ing</w:t>
      </w:r>
      <w:r w:rsidR="00801F8E" w:rsidRPr="00250117">
        <w:rPr>
          <w:lang w:val="en-CA"/>
        </w:rPr>
        <w:t xml:space="preserve"> VVC</w:t>
      </w:r>
      <w:r w:rsidR="74B4B5AF" w:rsidRPr="00250117">
        <w:rPr>
          <w:lang w:val="en-CA"/>
        </w:rPr>
        <w:t xml:space="preserve"> 4</w:t>
      </w:r>
      <w:r w:rsidR="007D3D0E" w:rsidRPr="00250117">
        <w:rPr>
          <w:lang w:val="en-CA"/>
        </w:rPr>
        <w:t>-</w:t>
      </w:r>
      <w:r w:rsidR="74B4B5AF" w:rsidRPr="00250117">
        <w:rPr>
          <w:lang w:val="en-CA"/>
        </w:rPr>
        <w:t>tap gaussian interpolation filter</w:t>
      </w:r>
      <w:r w:rsidR="27CDF8E1" w:rsidRPr="00250117">
        <w:rPr>
          <w:lang w:val="en-CA"/>
        </w:rPr>
        <w:t xml:space="preserve"> </w:t>
      </w:r>
      <w:r w:rsidR="00CD21F5" w:rsidRPr="00250117">
        <w:rPr>
          <w:lang w:val="en-CA"/>
        </w:rPr>
        <w:t>is applied otherwise</w:t>
      </w:r>
      <w:r w:rsidR="04E737A1" w:rsidRPr="00250117">
        <w:rPr>
          <w:lang w:val="en-CA"/>
        </w:rPr>
        <w:t>.</w:t>
      </w:r>
      <w:r w:rsidRPr="00250117">
        <w:rPr>
          <w:lang w:val="en-CA"/>
        </w:rPr>
        <w:t xml:space="preserve"> </w:t>
      </w:r>
      <w:r w:rsidR="4682A951" w:rsidRPr="00250117">
        <w:rPr>
          <w:lang w:val="en-CA"/>
        </w:rPr>
        <w:t xml:space="preserve">Third, </w:t>
      </w:r>
      <w:r w:rsidR="57ACD453" w:rsidRPr="00250117">
        <w:rPr>
          <w:lang w:val="en-CA"/>
        </w:rPr>
        <w:t>t</w:t>
      </w:r>
      <w:r w:rsidR="008A22BD" w:rsidRPr="00250117">
        <w:rPr>
          <w:lang w:val="en-CA"/>
        </w:rPr>
        <w:t>o derive the extended intra reference samples, the 4-tap interpolation filter is used instead of the nearest neighbor rounding</w:t>
      </w:r>
      <w:r w:rsidR="00CB2EFD" w:rsidRPr="00250117">
        <w:rPr>
          <w:lang w:val="en-CA"/>
        </w:rPr>
        <w:t>.</w:t>
      </w:r>
    </w:p>
    <w:p w14:paraId="7CC4FDC6" w14:textId="4D1AB3A8" w:rsidR="00D0002A" w:rsidRPr="00884423" w:rsidRDefault="00D0002A" w:rsidP="00792609">
      <w:pPr>
        <w:pStyle w:val="Heading3"/>
        <w:rPr>
          <w:lang w:val="sv-SE"/>
        </w:rPr>
      </w:pPr>
      <w:r w:rsidRPr="00884423">
        <w:rPr>
          <w:lang w:val="sv-SE"/>
        </w:rPr>
        <w:t>Decoder side intra mode derivation (DIMD)</w:t>
      </w:r>
    </w:p>
    <w:p w14:paraId="146B21E1" w14:textId="3021AB5E" w:rsidR="00D0002A" w:rsidRPr="00250117" w:rsidRDefault="00D0002A" w:rsidP="00D0002A">
      <w:pPr>
        <w:rPr>
          <w:lang w:val="en-CA"/>
        </w:rPr>
      </w:pPr>
      <w:r w:rsidRPr="00250117">
        <w:rPr>
          <w:lang w:val="en-CA"/>
        </w:rPr>
        <w:t>When DIMD is applied, two intra modes are derived from the reconstructed neighbor samples, and those two predictors are combined with the planar mode predictor with the weights derived from the gradients as described in JVET-O0449</w:t>
      </w:r>
      <w:r w:rsidR="003406F1">
        <w:rPr>
          <w:lang w:val="en-CA"/>
        </w:rPr>
        <w:t>/JVET-U0100</w:t>
      </w:r>
      <w:r w:rsidR="00A15267" w:rsidRPr="00250117">
        <w:rPr>
          <w:lang w:val="en-CA"/>
        </w:rPr>
        <w:t>.</w:t>
      </w:r>
    </w:p>
    <w:p w14:paraId="398229FC" w14:textId="0CABACFC" w:rsidR="00D0002A" w:rsidRDefault="00A15267" w:rsidP="00D0002A">
      <w:pPr>
        <w:rPr>
          <w:lang w:val="en-CA"/>
        </w:rPr>
      </w:pPr>
      <w:r w:rsidRPr="00250117">
        <w:rPr>
          <w:lang w:val="en-CA"/>
        </w:rPr>
        <w:lastRenderedPageBreak/>
        <w:t>Derived intra modes are included into the</w:t>
      </w:r>
      <w:r w:rsidR="00804828" w:rsidRPr="00250117">
        <w:rPr>
          <w:lang w:val="en-CA"/>
        </w:rPr>
        <w:t xml:space="preserve"> primary</w:t>
      </w:r>
      <w:r w:rsidRPr="00250117">
        <w:rPr>
          <w:lang w:val="en-CA"/>
        </w:rPr>
        <w:t xml:space="preserve"> list of intra most probable modes (MPM), so </w:t>
      </w:r>
      <w:r w:rsidR="00CFFD54" w:rsidRPr="00250117">
        <w:rPr>
          <w:lang w:val="en-CA"/>
        </w:rPr>
        <w:t xml:space="preserve">the </w:t>
      </w:r>
      <w:r w:rsidRPr="00250117">
        <w:rPr>
          <w:lang w:val="en-CA"/>
        </w:rPr>
        <w:t xml:space="preserve">DIMD process is performed before </w:t>
      </w:r>
      <w:r w:rsidR="06AE77A6" w:rsidRPr="00250117">
        <w:rPr>
          <w:lang w:val="en-CA"/>
        </w:rPr>
        <w:t xml:space="preserve">the </w:t>
      </w:r>
      <w:r w:rsidRPr="00250117">
        <w:rPr>
          <w:lang w:val="en-CA"/>
        </w:rPr>
        <w:t>MPM list is constructed.</w:t>
      </w:r>
      <w:r w:rsidR="49258C9A" w:rsidRPr="00250117">
        <w:rPr>
          <w:lang w:val="en-CA"/>
        </w:rPr>
        <w:t xml:space="preserve"> The primary derived intra mode of a DIMD block</w:t>
      </w:r>
      <w:r w:rsidR="00DF115E" w:rsidRPr="00250117">
        <w:rPr>
          <w:lang w:val="en-CA"/>
        </w:rPr>
        <w:t xml:space="preserve"> is stored with a block and</w:t>
      </w:r>
      <w:r w:rsidR="49258C9A" w:rsidRPr="00250117">
        <w:rPr>
          <w:lang w:val="en-CA"/>
        </w:rPr>
        <w:t xml:space="preserve"> </w:t>
      </w:r>
      <w:r w:rsidR="009A0883" w:rsidRPr="00250117">
        <w:rPr>
          <w:lang w:val="en-CA"/>
        </w:rPr>
        <w:t>is</w:t>
      </w:r>
      <w:r w:rsidR="49258C9A" w:rsidRPr="00250117">
        <w:rPr>
          <w:lang w:val="en-CA"/>
        </w:rPr>
        <w:t xml:space="preserve"> used for MPM list con</w:t>
      </w:r>
      <w:r w:rsidR="00BE2730" w:rsidRPr="00250117">
        <w:rPr>
          <w:lang w:val="en-CA"/>
        </w:rPr>
        <w:t>s</w:t>
      </w:r>
      <w:r w:rsidR="49258C9A" w:rsidRPr="00250117">
        <w:rPr>
          <w:lang w:val="en-CA"/>
        </w:rPr>
        <w:t xml:space="preserve">truction of </w:t>
      </w:r>
      <w:r w:rsidR="009D5330" w:rsidRPr="00250117">
        <w:rPr>
          <w:lang w:val="en-CA"/>
        </w:rPr>
        <w:t xml:space="preserve">the </w:t>
      </w:r>
      <w:r w:rsidR="49258C9A" w:rsidRPr="00250117">
        <w:rPr>
          <w:lang w:val="en-CA"/>
        </w:rPr>
        <w:t>neighboring blocks.</w:t>
      </w:r>
    </w:p>
    <w:p w14:paraId="183C957A" w14:textId="399691C7" w:rsidR="00CA2D24" w:rsidRPr="00250117" w:rsidRDefault="00CA2D24" w:rsidP="00792609">
      <w:pPr>
        <w:pStyle w:val="Heading2"/>
        <w:rPr>
          <w:lang w:val="en-CA"/>
        </w:rPr>
      </w:pPr>
      <w:r w:rsidRPr="00250117">
        <w:rPr>
          <w:lang w:val="en-CA"/>
        </w:rPr>
        <w:t>Inter prediction</w:t>
      </w:r>
    </w:p>
    <w:p w14:paraId="562DA4BD" w14:textId="435B246E" w:rsidR="00EB6BED" w:rsidRPr="00250117" w:rsidRDefault="00EB6BED" w:rsidP="00792609">
      <w:pPr>
        <w:pStyle w:val="Heading3"/>
        <w:rPr>
          <w:lang w:val="en-CA"/>
        </w:rPr>
      </w:pPr>
      <w:r w:rsidRPr="00250117">
        <w:rPr>
          <w:lang w:val="en-CA"/>
        </w:rPr>
        <w:t>Local illumination compensation (LIC)</w:t>
      </w:r>
    </w:p>
    <w:p w14:paraId="005AFF2E" w14:textId="38729648" w:rsidR="00204B7B" w:rsidRPr="00250117" w:rsidRDefault="00204B7B" w:rsidP="005420C2">
      <w:pPr>
        <w:rPr>
          <w:lang w:val="en-CA"/>
        </w:rPr>
      </w:pPr>
      <w:r w:rsidRPr="00250117">
        <w:rPr>
          <w:lang w:val="en-CA"/>
        </w:rPr>
        <w:t xml:space="preserve">LIC is an inter </w:t>
      </w:r>
      <w:r w:rsidR="006039DE" w:rsidRPr="00250117">
        <w:rPr>
          <w:lang w:val="en-CA"/>
        </w:rPr>
        <w:t>prediction technique</w:t>
      </w:r>
      <w:r w:rsidR="005A622C" w:rsidRPr="00250117">
        <w:rPr>
          <w:lang w:val="en-CA"/>
        </w:rPr>
        <w:t xml:space="preserve"> </w:t>
      </w:r>
      <w:r w:rsidR="00B66D4A" w:rsidRPr="00250117">
        <w:rPr>
          <w:lang w:val="en-CA"/>
        </w:rPr>
        <w:t>to</w:t>
      </w:r>
      <w:r w:rsidR="005A622C" w:rsidRPr="00250117">
        <w:rPr>
          <w:lang w:val="en-CA"/>
        </w:rPr>
        <w:t xml:space="preserve"> </w:t>
      </w:r>
      <w:r w:rsidR="00565574" w:rsidRPr="00250117">
        <w:rPr>
          <w:lang w:val="en-CA"/>
        </w:rPr>
        <w:t>model</w:t>
      </w:r>
      <w:r w:rsidR="002D33C5" w:rsidRPr="00250117">
        <w:rPr>
          <w:lang w:val="en-CA"/>
        </w:rPr>
        <w:t xml:space="preserve"> </w:t>
      </w:r>
      <w:r w:rsidR="007D6930" w:rsidRPr="00250117">
        <w:rPr>
          <w:lang w:val="en-CA"/>
        </w:rPr>
        <w:t>local illumination variation</w:t>
      </w:r>
      <w:r w:rsidR="00ED46AD" w:rsidRPr="00250117">
        <w:rPr>
          <w:lang w:val="en-CA"/>
        </w:rPr>
        <w:t xml:space="preserve"> between current block </w:t>
      </w:r>
      <w:r w:rsidR="00CA2AEB" w:rsidRPr="00250117">
        <w:rPr>
          <w:lang w:val="en-CA"/>
        </w:rPr>
        <w:t xml:space="preserve">and </w:t>
      </w:r>
      <w:r w:rsidR="002F6C75" w:rsidRPr="00250117">
        <w:rPr>
          <w:lang w:val="en-CA"/>
        </w:rPr>
        <w:t xml:space="preserve">its </w:t>
      </w:r>
      <w:r w:rsidR="00CA2AEB" w:rsidRPr="00250117">
        <w:rPr>
          <w:lang w:val="en-CA"/>
        </w:rPr>
        <w:t>prediction block</w:t>
      </w:r>
      <w:r w:rsidR="005B0BEB" w:rsidRPr="00250117">
        <w:rPr>
          <w:lang w:val="en-CA"/>
        </w:rPr>
        <w:t xml:space="preserve"> as a function of </w:t>
      </w:r>
      <w:r w:rsidR="007F7207" w:rsidRPr="00250117">
        <w:rPr>
          <w:lang w:val="en-CA"/>
        </w:rPr>
        <w:t>that between</w:t>
      </w:r>
      <w:r w:rsidR="00681061" w:rsidRPr="00250117">
        <w:rPr>
          <w:lang w:val="en-CA"/>
        </w:rPr>
        <w:t xml:space="preserve"> current block template and </w:t>
      </w:r>
      <w:r w:rsidR="00E93192" w:rsidRPr="00250117">
        <w:rPr>
          <w:lang w:val="en-CA"/>
        </w:rPr>
        <w:t>reference block</w:t>
      </w:r>
      <w:r w:rsidR="00394ABA" w:rsidRPr="00250117">
        <w:rPr>
          <w:lang w:val="en-CA"/>
        </w:rPr>
        <w:t xml:space="preserve"> template</w:t>
      </w:r>
      <w:r w:rsidR="00B66D4A" w:rsidRPr="00250117">
        <w:rPr>
          <w:lang w:val="en-CA"/>
        </w:rPr>
        <w:t>.</w:t>
      </w:r>
      <w:r w:rsidR="00E834E0" w:rsidRPr="00250117">
        <w:rPr>
          <w:lang w:val="en-CA"/>
        </w:rPr>
        <w:t xml:space="preserve"> </w:t>
      </w:r>
      <w:r w:rsidR="00241205" w:rsidRPr="00250117">
        <w:rPr>
          <w:lang w:val="en-CA"/>
        </w:rPr>
        <w:t xml:space="preserve">The </w:t>
      </w:r>
      <w:r w:rsidR="00EE1CB6" w:rsidRPr="00250117">
        <w:rPr>
          <w:lang w:val="en-CA"/>
        </w:rPr>
        <w:t xml:space="preserve">parameters of the function </w:t>
      </w:r>
      <w:r w:rsidR="00C41EAC" w:rsidRPr="00250117">
        <w:rPr>
          <w:lang w:val="en-CA"/>
        </w:rPr>
        <w:t>can be denoted by</w:t>
      </w:r>
      <w:r w:rsidR="00EE1CB6" w:rsidRPr="00250117">
        <w:rPr>
          <w:lang w:val="en-CA"/>
        </w:rPr>
        <w:t xml:space="preserve"> a scale </w:t>
      </w:r>
      <w:r w:rsidR="00635B70" w:rsidRPr="00250117">
        <w:rPr>
          <w:i/>
          <w:lang w:val="en-CA"/>
        </w:rPr>
        <w:t>α</w:t>
      </w:r>
      <w:r w:rsidR="00635B70" w:rsidRPr="00250117">
        <w:rPr>
          <w:lang w:val="en-CA"/>
        </w:rPr>
        <w:t xml:space="preserve"> </w:t>
      </w:r>
      <w:r w:rsidR="00237C9E" w:rsidRPr="00250117">
        <w:rPr>
          <w:lang w:val="en-CA"/>
        </w:rPr>
        <w:t>and an offset</w:t>
      </w:r>
      <w:r w:rsidR="00635B70" w:rsidRPr="00250117">
        <w:rPr>
          <w:lang w:val="en-CA"/>
        </w:rPr>
        <w:t xml:space="preserve"> </w:t>
      </w:r>
      <w:r w:rsidR="00635B70" w:rsidRPr="00250117">
        <w:rPr>
          <w:i/>
          <w:lang w:val="en-CA"/>
        </w:rPr>
        <w:t>β</w:t>
      </w:r>
      <w:r w:rsidR="00237C9E" w:rsidRPr="00250117">
        <w:rPr>
          <w:lang w:val="en-CA"/>
        </w:rPr>
        <w:t xml:space="preserve">, which </w:t>
      </w:r>
      <w:r w:rsidR="006B76CE" w:rsidRPr="00250117">
        <w:rPr>
          <w:lang w:val="en-CA"/>
        </w:rPr>
        <w:t>forms a linear equatio</w:t>
      </w:r>
      <w:r w:rsidR="003E4ED0" w:rsidRPr="00250117">
        <w:rPr>
          <w:lang w:val="en-CA"/>
        </w:rPr>
        <w:t xml:space="preserve">n, that is, </w:t>
      </w:r>
      <w:r w:rsidR="001D7122" w:rsidRPr="00250117">
        <w:rPr>
          <w:i/>
          <w:lang w:val="en-CA"/>
        </w:rPr>
        <w:t>α</w:t>
      </w:r>
      <w:r w:rsidR="001D7122" w:rsidRPr="00250117">
        <w:rPr>
          <w:lang w:val="en-CA"/>
        </w:rPr>
        <w:t>*</w:t>
      </w:r>
      <w:r w:rsidR="00873549" w:rsidRPr="00250117">
        <w:rPr>
          <w:lang w:val="en-CA"/>
        </w:rPr>
        <w:t>p[</w:t>
      </w:r>
      <w:r w:rsidR="00873549" w:rsidRPr="00250117">
        <w:rPr>
          <w:bCs/>
          <w:lang w:val="en-CA"/>
        </w:rPr>
        <w:t>x</w:t>
      </w:r>
      <w:r w:rsidR="00873549" w:rsidRPr="00250117">
        <w:rPr>
          <w:lang w:val="en-CA"/>
        </w:rPr>
        <w:t>]</w:t>
      </w:r>
      <w:r w:rsidR="001D7122" w:rsidRPr="00250117">
        <w:rPr>
          <w:rFonts w:ascii="PMingLiU" w:eastAsia="PMingLiU" w:hAnsi="PMingLiU"/>
          <w:lang w:val="en-CA" w:eastAsia="zh-TW"/>
        </w:rPr>
        <w:t>+</w:t>
      </w:r>
      <w:r w:rsidR="001D7122" w:rsidRPr="00250117">
        <w:rPr>
          <w:i/>
          <w:lang w:val="en-CA"/>
        </w:rPr>
        <w:t>β</w:t>
      </w:r>
      <w:r w:rsidR="003E4ED0" w:rsidRPr="00250117">
        <w:rPr>
          <w:lang w:val="en-CA"/>
        </w:rPr>
        <w:t xml:space="preserve"> to </w:t>
      </w:r>
      <w:r w:rsidR="009D5933" w:rsidRPr="00250117">
        <w:rPr>
          <w:lang w:val="en-CA"/>
        </w:rPr>
        <w:t>compensate illumination changes, where p[</w:t>
      </w:r>
      <w:r w:rsidR="009D5933" w:rsidRPr="00250117">
        <w:rPr>
          <w:bCs/>
          <w:lang w:val="en-CA"/>
        </w:rPr>
        <w:t>x</w:t>
      </w:r>
      <w:r w:rsidR="009D5933" w:rsidRPr="00250117">
        <w:rPr>
          <w:lang w:val="en-CA"/>
        </w:rPr>
        <w:t xml:space="preserve">] is a </w:t>
      </w:r>
      <w:r w:rsidR="00E93192" w:rsidRPr="00250117">
        <w:rPr>
          <w:lang w:val="en-CA"/>
        </w:rPr>
        <w:t>reference</w:t>
      </w:r>
      <w:r w:rsidR="009D5933" w:rsidRPr="00250117">
        <w:rPr>
          <w:lang w:val="en-CA"/>
        </w:rPr>
        <w:t xml:space="preserve"> sample </w:t>
      </w:r>
      <w:r w:rsidR="00985737" w:rsidRPr="00250117">
        <w:rPr>
          <w:lang w:val="en-CA"/>
        </w:rPr>
        <w:t xml:space="preserve">pointed to by MV </w:t>
      </w:r>
      <w:r w:rsidR="009D5933" w:rsidRPr="00250117">
        <w:rPr>
          <w:lang w:val="en-CA"/>
        </w:rPr>
        <w:t xml:space="preserve">at </w:t>
      </w:r>
      <w:r w:rsidR="000F531C" w:rsidRPr="00250117">
        <w:rPr>
          <w:lang w:val="en-CA"/>
        </w:rPr>
        <w:t xml:space="preserve">a location </w:t>
      </w:r>
      <w:r w:rsidR="00E35C3B" w:rsidRPr="00250117">
        <w:rPr>
          <w:bCs/>
          <w:lang w:val="en-CA"/>
        </w:rPr>
        <w:t>x</w:t>
      </w:r>
      <w:r w:rsidR="000F531C" w:rsidRPr="00250117">
        <w:rPr>
          <w:lang w:val="en-CA"/>
        </w:rPr>
        <w:t xml:space="preserve"> on reference picture</w:t>
      </w:r>
      <w:r w:rsidR="00985737" w:rsidRPr="00250117">
        <w:rPr>
          <w:lang w:val="en-CA"/>
        </w:rPr>
        <w:t>.</w:t>
      </w:r>
      <w:r w:rsidR="00F3447B" w:rsidRPr="00250117">
        <w:rPr>
          <w:lang w:val="en-CA"/>
        </w:rPr>
        <w:t xml:space="preserve"> Since </w:t>
      </w:r>
      <w:r w:rsidR="00F3447B" w:rsidRPr="00250117">
        <w:rPr>
          <w:i/>
          <w:lang w:val="en-CA"/>
        </w:rPr>
        <w:t>α</w:t>
      </w:r>
      <w:r w:rsidR="00F3447B" w:rsidRPr="00250117">
        <w:rPr>
          <w:lang w:val="en-CA"/>
        </w:rPr>
        <w:t xml:space="preserve"> and </w:t>
      </w:r>
      <w:r w:rsidR="00F3447B" w:rsidRPr="00250117">
        <w:rPr>
          <w:i/>
          <w:lang w:val="en-CA"/>
        </w:rPr>
        <w:t>β</w:t>
      </w:r>
      <w:r w:rsidR="00F3447B" w:rsidRPr="00250117">
        <w:rPr>
          <w:lang w:val="en-CA"/>
        </w:rPr>
        <w:t xml:space="preserve"> </w:t>
      </w:r>
      <w:r w:rsidR="009A1D31" w:rsidRPr="00250117">
        <w:rPr>
          <w:lang w:val="en-CA"/>
        </w:rPr>
        <w:t>can be</w:t>
      </w:r>
      <w:r w:rsidR="00F3447B" w:rsidRPr="00250117">
        <w:rPr>
          <w:lang w:val="en-CA"/>
        </w:rPr>
        <w:t xml:space="preserve"> derived based on current block template and </w:t>
      </w:r>
      <w:r w:rsidR="00A25F20" w:rsidRPr="00250117">
        <w:rPr>
          <w:lang w:val="en-CA"/>
        </w:rPr>
        <w:t>reference</w:t>
      </w:r>
      <w:r w:rsidR="00F3447B" w:rsidRPr="00250117">
        <w:rPr>
          <w:lang w:val="en-CA"/>
        </w:rPr>
        <w:t xml:space="preserve"> block template</w:t>
      </w:r>
      <w:r w:rsidR="009472F3" w:rsidRPr="00250117">
        <w:rPr>
          <w:lang w:val="en-CA"/>
        </w:rPr>
        <w:t xml:space="preserve">, </w:t>
      </w:r>
      <w:r w:rsidR="001B2466" w:rsidRPr="00250117">
        <w:rPr>
          <w:lang w:val="en-CA"/>
        </w:rPr>
        <w:t xml:space="preserve">no signaling overhead is required for them, except that an LIC flag is signaled </w:t>
      </w:r>
      <w:r w:rsidR="00D31F63" w:rsidRPr="00250117">
        <w:rPr>
          <w:lang w:val="en-CA"/>
        </w:rPr>
        <w:t xml:space="preserve">for AMVP mode </w:t>
      </w:r>
      <w:r w:rsidR="00E80DA4" w:rsidRPr="00250117">
        <w:rPr>
          <w:lang w:val="en-CA"/>
        </w:rPr>
        <w:t>to indicate the use of LIC.</w:t>
      </w:r>
    </w:p>
    <w:p w14:paraId="5538D312" w14:textId="3D6FADB2" w:rsidR="00776742" w:rsidRPr="00250117" w:rsidRDefault="00A859A8" w:rsidP="005420C2">
      <w:pPr>
        <w:rPr>
          <w:lang w:val="en-CA"/>
        </w:rPr>
      </w:pPr>
      <w:r w:rsidRPr="00250117">
        <w:rPr>
          <w:lang w:val="en-CA"/>
        </w:rPr>
        <w:t>The lo</w:t>
      </w:r>
      <w:r w:rsidR="004B1669" w:rsidRPr="00250117">
        <w:rPr>
          <w:lang w:val="en-CA"/>
        </w:rPr>
        <w:t xml:space="preserve">cal illumination compensation that was previously proposed in </w:t>
      </w:r>
      <w:r w:rsidR="009602F0" w:rsidRPr="00250117">
        <w:rPr>
          <w:lang w:val="en-CA"/>
        </w:rPr>
        <w:t>JVET-O0066</w:t>
      </w:r>
      <w:r w:rsidR="00E86C0A" w:rsidRPr="00250117">
        <w:rPr>
          <w:lang w:val="en-CA"/>
        </w:rPr>
        <w:t xml:space="preserve"> was </w:t>
      </w:r>
      <w:r w:rsidR="00EB15CD">
        <w:rPr>
          <w:lang w:val="en-CA"/>
        </w:rPr>
        <w:t>included</w:t>
      </w:r>
      <w:r w:rsidR="00E86C0A" w:rsidRPr="00250117">
        <w:rPr>
          <w:lang w:val="en-CA"/>
        </w:rPr>
        <w:t xml:space="preserve"> in </w:t>
      </w:r>
      <w:r w:rsidR="00721E43">
        <w:rPr>
          <w:lang w:val="en-CA"/>
        </w:rPr>
        <w:t>JV</w:t>
      </w:r>
      <w:r w:rsidR="00CC5784">
        <w:rPr>
          <w:lang w:val="en-CA"/>
        </w:rPr>
        <w:t>E</w:t>
      </w:r>
      <w:r w:rsidR="00721E43">
        <w:rPr>
          <w:lang w:val="en-CA"/>
        </w:rPr>
        <w:t>T-U0100</w:t>
      </w:r>
      <w:r w:rsidR="00364475" w:rsidRPr="00250117">
        <w:rPr>
          <w:lang w:val="en-CA"/>
        </w:rPr>
        <w:t xml:space="preserve"> for </w:t>
      </w:r>
      <w:proofErr w:type="spellStart"/>
      <w:r w:rsidR="00364475" w:rsidRPr="00250117">
        <w:rPr>
          <w:lang w:val="en-CA"/>
        </w:rPr>
        <w:t>uni</w:t>
      </w:r>
      <w:proofErr w:type="spellEnd"/>
      <w:r w:rsidR="00364475" w:rsidRPr="00250117">
        <w:rPr>
          <w:lang w:val="en-CA"/>
        </w:rPr>
        <w:t>-prediction inter CUs</w:t>
      </w:r>
      <w:r w:rsidR="00E86C0A" w:rsidRPr="00250117">
        <w:rPr>
          <w:lang w:val="en-CA"/>
        </w:rPr>
        <w:t xml:space="preserve"> with </w:t>
      </w:r>
      <w:r w:rsidR="003705E9" w:rsidRPr="00250117">
        <w:rPr>
          <w:lang w:val="en-CA"/>
        </w:rPr>
        <w:t xml:space="preserve">the following </w:t>
      </w:r>
      <w:r w:rsidR="00776742" w:rsidRPr="00250117">
        <w:rPr>
          <w:lang w:val="en-CA"/>
        </w:rPr>
        <w:t>modifications</w:t>
      </w:r>
      <w:r w:rsidR="00862D5A" w:rsidRPr="00250117">
        <w:rPr>
          <w:lang w:val="en-CA"/>
        </w:rPr>
        <w:t>.</w:t>
      </w:r>
    </w:p>
    <w:p w14:paraId="3997F37A" w14:textId="6F1E63EE" w:rsidR="00776742" w:rsidRPr="00250117" w:rsidRDefault="00776742" w:rsidP="00D06B62">
      <w:pPr>
        <w:numPr>
          <w:ilvl w:val="0"/>
          <w:numId w:val="7"/>
        </w:numPr>
        <w:textAlignment w:val="auto"/>
        <w:rPr>
          <w:lang w:val="en-CA" w:eastAsia="de-DE"/>
        </w:rPr>
      </w:pPr>
      <w:r w:rsidRPr="00250117">
        <w:rPr>
          <w:lang w:val="en-CA" w:eastAsia="de-DE"/>
        </w:rPr>
        <w:t xml:space="preserve">Intra neighbor samples </w:t>
      </w:r>
      <w:r w:rsidR="0071005A" w:rsidRPr="00250117">
        <w:rPr>
          <w:lang w:val="en-CA" w:eastAsia="de-DE"/>
        </w:rPr>
        <w:t>can be</w:t>
      </w:r>
      <w:r w:rsidRPr="00250117">
        <w:rPr>
          <w:lang w:val="en-CA" w:eastAsia="de-DE"/>
        </w:rPr>
        <w:t xml:space="preserve"> used in LIC parameter </w:t>
      </w:r>
      <w:proofErr w:type="gramStart"/>
      <w:r w:rsidRPr="00250117">
        <w:rPr>
          <w:lang w:val="en-CA" w:eastAsia="de-DE"/>
        </w:rPr>
        <w:t>derivation</w:t>
      </w:r>
      <w:r w:rsidR="00F30BE7" w:rsidRPr="00250117">
        <w:rPr>
          <w:lang w:val="en-CA" w:eastAsia="de-DE"/>
        </w:rPr>
        <w:t>;</w:t>
      </w:r>
      <w:proofErr w:type="gramEnd"/>
    </w:p>
    <w:p w14:paraId="46F75A10" w14:textId="01C65120" w:rsidR="00776742" w:rsidRPr="00250117" w:rsidRDefault="00776742" w:rsidP="00D06B62">
      <w:pPr>
        <w:numPr>
          <w:ilvl w:val="0"/>
          <w:numId w:val="7"/>
        </w:numPr>
        <w:textAlignment w:val="auto"/>
        <w:rPr>
          <w:lang w:val="en-CA" w:eastAsia="de-DE"/>
        </w:rPr>
      </w:pPr>
      <w:r w:rsidRPr="00250117">
        <w:rPr>
          <w:lang w:val="en-CA" w:eastAsia="de-DE"/>
        </w:rPr>
        <w:t xml:space="preserve">LIC </w:t>
      </w:r>
      <w:r w:rsidR="00A72E6F" w:rsidRPr="00250117">
        <w:rPr>
          <w:lang w:val="en-CA" w:eastAsia="de-DE"/>
        </w:rPr>
        <w:t xml:space="preserve">is disabled </w:t>
      </w:r>
      <w:r w:rsidRPr="00250117">
        <w:rPr>
          <w:lang w:val="en-CA" w:eastAsia="de-DE"/>
        </w:rPr>
        <w:t xml:space="preserve">for blocks with less than </w:t>
      </w:r>
      <w:r w:rsidR="00A72E6F" w:rsidRPr="00250117">
        <w:rPr>
          <w:lang w:val="en-CA" w:eastAsia="de-DE"/>
        </w:rPr>
        <w:t>32</w:t>
      </w:r>
      <w:r w:rsidRPr="00250117">
        <w:rPr>
          <w:lang w:val="en-CA" w:eastAsia="de-DE"/>
        </w:rPr>
        <w:t xml:space="preserve"> luma </w:t>
      </w:r>
      <w:proofErr w:type="gramStart"/>
      <w:r w:rsidRPr="00250117">
        <w:rPr>
          <w:lang w:val="en-CA" w:eastAsia="de-DE"/>
        </w:rPr>
        <w:t>samples</w:t>
      </w:r>
      <w:r w:rsidR="00305894" w:rsidRPr="00250117">
        <w:rPr>
          <w:lang w:val="en-CA" w:eastAsia="de-DE"/>
        </w:rPr>
        <w:t>;</w:t>
      </w:r>
      <w:proofErr w:type="gramEnd"/>
    </w:p>
    <w:p w14:paraId="6F0BAC57" w14:textId="68B72A80" w:rsidR="00E86C0A" w:rsidRPr="00250117" w:rsidRDefault="00643A85" w:rsidP="00D06B62">
      <w:pPr>
        <w:numPr>
          <w:ilvl w:val="0"/>
          <w:numId w:val="7"/>
        </w:numPr>
        <w:textAlignment w:val="auto"/>
        <w:rPr>
          <w:lang w:val="en-CA" w:eastAsia="de-DE"/>
        </w:rPr>
      </w:pPr>
      <w:r w:rsidRPr="00250117">
        <w:rPr>
          <w:lang w:val="en-CA" w:eastAsia="de-DE"/>
        </w:rPr>
        <w:t xml:space="preserve">For both non-subblock and affine </w:t>
      </w:r>
      <w:r w:rsidR="00191981" w:rsidRPr="00250117">
        <w:rPr>
          <w:lang w:val="en-CA" w:eastAsia="de-DE"/>
        </w:rPr>
        <w:t xml:space="preserve">modes, </w:t>
      </w:r>
      <w:r w:rsidR="00776742" w:rsidRPr="00250117">
        <w:rPr>
          <w:lang w:val="en-CA" w:eastAsia="de-DE"/>
        </w:rPr>
        <w:t xml:space="preserve">LIC </w:t>
      </w:r>
      <w:r w:rsidR="00CF5230" w:rsidRPr="00250117">
        <w:rPr>
          <w:lang w:val="en-CA" w:eastAsia="de-DE"/>
        </w:rPr>
        <w:t xml:space="preserve">parameter derivation </w:t>
      </w:r>
      <w:r w:rsidR="00776742" w:rsidRPr="00250117">
        <w:rPr>
          <w:lang w:val="en-CA" w:eastAsia="de-DE"/>
        </w:rPr>
        <w:t>is</w:t>
      </w:r>
      <w:r w:rsidR="00CF5230" w:rsidRPr="00250117">
        <w:rPr>
          <w:lang w:val="en-CA" w:eastAsia="de-DE"/>
        </w:rPr>
        <w:t xml:space="preserve"> performed based on the template block</w:t>
      </w:r>
      <w:r w:rsidR="00885694" w:rsidRPr="00250117">
        <w:rPr>
          <w:lang w:val="en-CA" w:eastAsia="de-DE"/>
        </w:rPr>
        <w:t xml:space="preserve"> samples</w:t>
      </w:r>
      <w:r w:rsidR="0068092B" w:rsidRPr="00250117">
        <w:rPr>
          <w:lang w:val="en-CA" w:eastAsia="de-DE"/>
        </w:rPr>
        <w:t xml:space="preserve"> corresponding to the current CU, </w:t>
      </w:r>
      <w:r w:rsidR="004976A7" w:rsidRPr="00250117">
        <w:rPr>
          <w:lang w:val="en-CA" w:eastAsia="de-DE"/>
        </w:rPr>
        <w:t xml:space="preserve">instead of </w:t>
      </w:r>
      <w:r w:rsidR="0068092B" w:rsidRPr="00250117">
        <w:rPr>
          <w:lang w:val="en-CA" w:eastAsia="de-DE"/>
        </w:rPr>
        <w:t xml:space="preserve">partial template block samples corresponding to </w:t>
      </w:r>
      <w:r w:rsidR="00464A4C" w:rsidRPr="00250117">
        <w:rPr>
          <w:lang w:val="en-CA" w:eastAsia="de-DE"/>
        </w:rPr>
        <w:t>first top</w:t>
      </w:r>
      <w:r w:rsidR="00031B58" w:rsidRPr="00250117">
        <w:rPr>
          <w:lang w:val="en-CA" w:eastAsia="de-DE"/>
        </w:rPr>
        <w:t>-</w:t>
      </w:r>
      <w:r w:rsidR="00464A4C" w:rsidRPr="00250117">
        <w:rPr>
          <w:lang w:val="en-CA" w:eastAsia="de-DE"/>
        </w:rPr>
        <w:t xml:space="preserve">left 16x16 </w:t>
      </w:r>
      <w:proofErr w:type="gramStart"/>
      <w:r w:rsidR="00464A4C" w:rsidRPr="00250117">
        <w:rPr>
          <w:lang w:val="en-CA" w:eastAsia="de-DE"/>
        </w:rPr>
        <w:t>unit</w:t>
      </w:r>
      <w:r w:rsidR="00947D8E" w:rsidRPr="00250117">
        <w:rPr>
          <w:lang w:val="en-CA" w:eastAsia="de-DE"/>
        </w:rPr>
        <w:t>;</w:t>
      </w:r>
      <w:proofErr w:type="gramEnd"/>
    </w:p>
    <w:p w14:paraId="75E1E708" w14:textId="011E1C6F" w:rsidR="00967E70" w:rsidRPr="00250117" w:rsidRDefault="00EC6D22" w:rsidP="00D06B62">
      <w:pPr>
        <w:numPr>
          <w:ilvl w:val="0"/>
          <w:numId w:val="7"/>
        </w:numPr>
        <w:textAlignment w:val="auto"/>
        <w:rPr>
          <w:lang w:val="en-CA" w:eastAsia="de-DE"/>
        </w:rPr>
      </w:pPr>
      <w:r w:rsidRPr="00250117">
        <w:rPr>
          <w:lang w:val="en-CA" w:eastAsia="de-DE"/>
        </w:rPr>
        <w:t>Samples o</w:t>
      </w:r>
      <w:r w:rsidR="00707AFE" w:rsidRPr="00250117">
        <w:rPr>
          <w:lang w:val="en-CA" w:eastAsia="de-DE"/>
        </w:rPr>
        <w:t>f</w:t>
      </w:r>
      <w:r w:rsidRPr="00250117">
        <w:rPr>
          <w:lang w:val="en-CA" w:eastAsia="de-DE"/>
        </w:rPr>
        <w:t xml:space="preserve"> </w:t>
      </w:r>
      <w:r w:rsidR="00DA5B4B" w:rsidRPr="00250117">
        <w:rPr>
          <w:lang w:val="en-CA" w:eastAsia="de-DE"/>
        </w:rPr>
        <w:t>the</w:t>
      </w:r>
      <w:r w:rsidRPr="00250117">
        <w:rPr>
          <w:lang w:val="en-CA" w:eastAsia="de-DE"/>
        </w:rPr>
        <w:t xml:space="preserve"> r</w:t>
      </w:r>
      <w:r w:rsidR="00E17614" w:rsidRPr="00250117">
        <w:rPr>
          <w:lang w:val="en-CA" w:eastAsia="de-DE"/>
        </w:rPr>
        <w:t>eference block template</w:t>
      </w:r>
      <w:r w:rsidR="00F71F60" w:rsidRPr="00250117">
        <w:rPr>
          <w:lang w:val="en-CA" w:eastAsia="de-DE"/>
        </w:rPr>
        <w:t xml:space="preserve"> are</w:t>
      </w:r>
      <w:r w:rsidR="00F0548B" w:rsidRPr="00250117">
        <w:rPr>
          <w:lang w:val="en-CA" w:eastAsia="de-DE"/>
        </w:rPr>
        <w:t xml:space="preserve"> generated </w:t>
      </w:r>
      <w:r w:rsidR="001F76BF" w:rsidRPr="00250117">
        <w:rPr>
          <w:lang w:val="en-CA" w:eastAsia="de-DE"/>
        </w:rPr>
        <w:t xml:space="preserve">by </w:t>
      </w:r>
      <w:r w:rsidR="00F0548B" w:rsidRPr="00250117">
        <w:rPr>
          <w:lang w:val="en-CA" w:eastAsia="de-DE"/>
        </w:rPr>
        <w:t>using MC</w:t>
      </w:r>
      <w:r w:rsidR="00F60EFF" w:rsidRPr="00250117">
        <w:rPr>
          <w:lang w:val="en-CA" w:eastAsia="de-DE"/>
        </w:rPr>
        <w:t xml:space="preserve"> with </w:t>
      </w:r>
      <w:r w:rsidR="005A007C" w:rsidRPr="00250117">
        <w:rPr>
          <w:lang w:val="en-CA" w:eastAsia="de-DE"/>
        </w:rPr>
        <w:t xml:space="preserve">the </w:t>
      </w:r>
      <w:r w:rsidR="00F60EFF" w:rsidRPr="00250117">
        <w:rPr>
          <w:lang w:val="en-CA" w:eastAsia="de-DE"/>
        </w:rPr>
        <w:t>block MV</w:t>
      </w:r>
      <w:r w:rsidR="005A007C" w:rsidRPr="00250117">
        <w:rPr>
          <w:lang w:val="en-CA" w:eastAsia="de-DE"/>
        </w:rPr>
        <w:t xml:space="preserve"> without </w:t>
      </w:r>
      <w:r w:rsidR="005A2C91" w:rsidRPr="00250117">
        <w:rPr>
          <w:lang w:val="en-CA" w:eastAsia="de-DE"/>
        </w:rPr>
        <w:t>rounding</w:t>
      </w:r>
      <w:r w:rsidR="00A279BC" w:rsidRPr="00250117">
        <w:rPr>
          <w:lang w:val="en-CA" w:eastAsia="de-DE"/>
        </w:rPr>
        <w:t xml:space="preserve"> it to</w:t>
      </w:r>
      <w:r w:rsidR="002B30C5" w:rsidRPr="00250117">
        <w:rPr>
          <w:lang w:val="en-CA" w:eastAsia="de-DE"/>
        </w:rPr>
        <w:t xml:space="preserve"> integer</w:t>
      </w:r>
      <w:r w:rsidR="00BF6036" w:rsidRPr="00250117">
        <w:rPr>
          <w:lang w:val="en-CA" w:eastAsia="de-DE"/>
        </w:rPr>
        <w:t>-pel</w:t>
      </w:r>
      <w:r w:rsidR="007A34B3" w:rsidRPr="00250117">
        <w:rPr>
          <w:lang w:val="en-CA" w:eastAsia="de-DE"/>
        </w:rPr>
        <w:t xml:space="preserve"> precision</w:t>
      </w:r>
      <w:r w:rsidR="00065C2F" w:rsidRPr="00250117">
        <w:rPr>
          <w:lang w:val="en-CA" w:eastAsia="de-DE"/>
        </w:rPr>
        <w:t>.</w:t>
      </w:r>
    </w:p>
    <w:p w14:paraId="669BE709" w14:textId="453A7984" w:rsidR="00E410B9" w:rsidRPr="00250117" w:rsidRDefault="00E410B9" w:rsidP="00792609">
      <w:pPr>
        <w:pStyle w:val="Heading3"/>
        <w:rPr>
          <w:lang w:val="en-CA"/>
        </w:rPr>
      </w:pPr>
      <w:r w:rsidRPr="00250117">
        <w:rPr>
          <w:lang w:val="en-CA"/>
        </w:rPr>
        <w:t>Non-adjacent spatial candidate</w:t>
      </w:r>
    </w:p>
    <w:p w14:paraId="15A9657B" w14:textId="46260BD9" w:rsidR="007D062A" w:rsidRPr="00250117" w:rsidRDefault="008112FB" w:rsidP="007D062A">
      <w:pPr>
        <w:spacing w:before="120" w:after="120"/>
        <w:rPr>
          <w:szCs w:val="22"/>
          <w:lang w:val="en-CA"/>
        </w:rPr>
      </w:pPr>
      <w:r w:rsidRPr="00250117">
        <w:rPr>
          <w:lang w:val="en-CA"/>
        </w:rPr>
        <w:t>The non-adjacent spatial merge candidate</w:t>
      </w:r>
      <w:r w:rsidR="00E97F99" w:rsidRPr="00250117">
        <w:rPr>
          <w:lang w:val="en-CA"/>
        </w:rPr>
        <w:t>s</w:t>
      </w:r>
      <w:r w:rsidRPr="00250117">
        <w:rPr>
          <w:lang w:val="en-CA"/>
        </w:rPr>
        <w:t xml:space="preserve"> as in JVET-L0399</w:t>
      </w:r>
      <w:r w:rsidR="00721E43">
        <w:rPr>
          <w:lang w:val="en-CA"/>
        </w:rPr>
        <w:t>/JVET-U0100</w:t>
      </w:r>
      <w:r w:rsidR="00E97F99" w:rsidRPr="00250117">
        <w:rPr>
          <w:lang w:val="en-CA"/>
        </w:rPr>
        <w:t xml:space="preserve"> are</w:t>
      </w:r>
      <w:r w:rsidR="00E62BC6" w:rsidRPr="00250117">
        <w:rPr>
          <w:lang w:val="en-CA"/>
        </w:rPr>
        <w:t xml:space="preserve"> </w:t>
      </w:r>
      <w:r w:rsidR="002E19AE" w:rsidRPr="00250117">
        <w:rPr>
          <w:lang w:val="en-CA"/>
        </w:rPr>
        <w:t xml:space="preserve">inserted after the TMVP in the regular merge candidate list. </w:t>
      </w:r>
      <w:r w:rsidR="007D062A" w:rsidRPr="00250117">
        <w:rPr>
          <w:szCs w:val="22"/>
          <w:lang w:val="en-CA"/>
        </w:rPr>
        <w:t xml:space="preserve">The pattern of spatial merge candidates is shown in </w:t>
      </w:r>
      <w:r w:rsidR="000C774E" w:rsidRPr="00250117">
        <w:rPr>
          <w:color w:val="2B579A"/>
          <w:szCs w:val="22"/>
          <w:shd w:val="clear" w:color="auto" w:fill="E6E6E6"/>
          <w:lang w:val="en-CA"/>
        </w:rPr>
        <w:fldChar w:fldCharType="begin"/>
      </w:r>
      <w:r w:rsidR="000C774E" w:rsidRPr="00250117">
        <w:rPr>
          <w:szCs w:val="22"/>
          <w:lang w:val="en-CA"/>
        </w:rPr>
        <w:instrText xml:space="preserve"> REF _Ref59521706 \h </w:instrText>
      </w:r>
      <w:r w:rsidR="000C774E" w:rsidRPr="00250117">
        <w:rPr>
          <w:color w:val="2B579A"/>
          <w:szCs w:val="22"/>
          <w:shd w:val="clear" w:color="auto" w:fill="E6E6E6"/>
          <w:lang w:val="en-CA"/>
        </w:rPr>
      </w:r>
      <w:r w:rsidR="000C774E" w:rsidRPr="00250117">
        <w:rPr>
          <w:color w:val="2B579A"/>
          <w:szCs w:val="22"/>
          <w:shd w:val="clear" w:color="auto" w:fill="E6E6E6"/>
          <w:lang w:val="en-CA"/>
        </w:rPr>
        <w:fldChar w:fldCharType="separate"/>
      </w:r>
      <w:r w:rsidR="00EC2838" w:rsidRPr="00250117">
        <w:rPr>
          <w:lang w:val="en-CA"/>
        </w:rPr>
        <w:t xml:space="preserve">Figure </w:t>
      </w:r>
      <w:r w:rsidR="00EC2838" w:rsidRPr="00250117">
        <w:rPr>
          <w:noProof/>
          <w:lang w:val="en-CA"/>
        </w:rPr>
        <w:t>3</w:t>
      </w:r>
      <w:r w:rsidR="000C774E" w:rsidRPr="00250117">
        <w:rPr>
          <w:color w:val="2B579A"/>
          <w:szCs w:val="22"/>
          <w:shd w:val="clear" w:color="auto" w:fill="E6E6E6"/>
          <w:lang w:val="en-CA"/>
        </w:rPr>
        <w:fldChar w:fldCharType="end"/>
      </w:r>
      <w:r w:rsidR="007D062A" w:rsidRPr="00250117">
        <w:rPr>
          <w:szCs w:val="22"/>
          <w:lang w:val="en-CA"/>
        </w:rPr>
        <w:t>. The distances between non-adjacent spatial candidates and current coding block are based on the width and height of current coding block.</w:t>
      </w:r>
      <w:r w:rsidR="00266A47" w:rsidRPr="00250117">
        <w:rPr>
          <w:szCs w:val="22"/>
          <w:lang w:val="en-CA"/>
        </w:rPr>
        <w:t xml:space="preserve"> The line buffer restriction is not applied.</w:t>
      </w:r>
    </w:p>
    <w:p w14:paraId="06B84122" w14:textId="4EB14B65" w:rsidR="004A3DF9" w:rsidRPr="00250117" w:rsidRDefault="227DD914" w:rsidP="004A3DF9">
      <w:pPr>
        <w:keepNext/>
        <w:jc w:val="center"/>
        <w:rPr>
          <w:lang w:val="en-CA"/>
        </w:rPr>
      </w:pPr>
      <w:r w:rsidRPr="00250117">
        <w:rPr>
          <w:noProof/>
          <w:lang w:eastAsia="zh-CN"/>
        </w:rPr>
        <w:lastRenderedPageBreak/>
        <w:drawing>
          <wp:inline distT="0" distB="0" distL="0" distR="0" wp14:anchorId="6EC87A83" wp14:editId="2757036A">
            <wp:extent cx="4206240" cy="3663834"/>
            <wp:effectExtent l="0" t="0" r="381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pic:nvPicPr>
                  <pic:blipFill>
                    <a:blip r:embed="rId23" cstate="print">
                      <a:extLst>
                        <a:ext uri="{28A0092B-C50C-407E-A947-70E740481C1C}">
                          <a14:useLocalDpi xmlns:a14="http://schemas.microsoft.com/office/drawing/2010/main" val="0"/>
                        </a:ext>
                      </a:extLst>
                    </a:blip>
                    <a:stretch>
                      <a:fillRect/>
                    </a:stretch>
                  </pic:blipFill>
                  <pic:spPr>
                    <a:xfrm>
                      <a:off x="0" y="0"/>
                      <a:ext cx="4230474" cy="3684943"/>
                    </a:xfrm>
                    <a:prstGeom prst="rect">
                      <a:avLst/>
                    </a:prstGeom>
                  </pic:spPr>
                </pic:pic>
              </a:graphicData>
            </a:graphic>
          </wp:inline>
        </w:drawing>
      </w:r>
    </w:p>
    <w:p w14:paraId="44652C70" w14:textId="780AE6C0" w:rsidR="006D56DC" w:rsidRPr="00250117" w:rsidRDefault="004A3DF9" w:rsidP="00426B21">
      <w:pPr>
        <w:pStyle w:val="Caption"/>
        <w:rPr>
          <w:lang w:val="en-CA"/>
        </w:rPr>
      </w:pPr>
      <w:bookmarkStart w:id="1" w:name="_Ref59521706"/>
      <w:r w:rsidRPr="00250117">
        <w:rPr>
          <w:lang w:val="en-CA"/>
        </w:rPr>
        <w:t xml:space="preserve">Figure </w:t>
      </w:r>
      <w:r w:rsidRPr="00250117">
        <w:rPr>
          <w:lang w:val="en-CA"/>
        </w:rPr>
        <w:fldChar w:fldCharType="begin"/>
      </w:r>
      <w:r w:rsidRPr="00250117">
        <w:rPr>
          <w:lang w:val="en-CA"/>
        </w:rPr>
        <w:instrText>SEQ Figure \* ARABIC</w:instrText>
      </w:r>
      <w:r w:rsidRPr="00250117">
        <w:rPr>
          <w:lang w:val="en-CA"/>
        </w:rPr>
        <w:fldChar w:fldCharType="separate"/>
      </w:r>
      <w:r w:rsidR="00EC2838" w:rsidRPr="00250117">
        <w:rPr>
          <w:noProof/>
          <w:lang w:val="en-CA"/>
        </w:rPr>
        <w:t>3</w:t>
      </w:r>
      <w:r w:rsidRPr="00250117">
        <w:rPr>
          <w:lang w:val="en-CA"/>
        </w:rPr>
        <w:fldChar w:fldCharType="end"/>
      </w:r>
      <w:bookmarkEnd w:id="1"/>
      <w:r w:rsidRPr="00250117">
        <w:rPr>
          <w:lang w:val="en-CA"/>
        </w:rPr>
        <w:t>. Spatial neighboring blocks used to derive the spatial merge candidates</w:t>
      </w:r>
    </w:p>
    <w:p w14:paraId="02CB7241" w14:textId="77777777" w:rsidR="00CA2D24" w:rsidRPr="00250117" w:rsidRDefault="00EB6BED" w:rsidP="00792609">
      <w:pPr>
        <w:pStyle w:val="Heading3"/>
        <w:rPr>
          <w:lang w:val="en-CA"/>
        </w:rPr>
      </w:pPr>
      <w:r w:rsidRPr="00250117">
        <w:rPr>
          <w:lang w:val="en-CA"/>
        </w:rPr>
        <w:t>Template matching (TM)</w:t>
      </w:r>
    </w:p>
    <w:p w14:paraId="2AEF57A4" w14:textId="155B38E5" w:rsidR="00BB79E9" w:rsidRPr="00250117" w:rsidRDefault="00BB79E9" w:rsidP="00BB79E9">
      <w:pPr>
        <w:rPr>
          <w:lang w:val="en-CA"/>
        </w:rPr>
      </w:pPr>
      <w:r w:rsidRPr="00250117">
        <w:rPr>
          <w:lang w:val="en-CA"/>
        </w:rPr>
        <w:t xml:space="preserve">Template matching (TM) is a decoder-side MV derivation method to refine the motion information of the current CU by finding the closest match between a template (i.e., top and/or left neighbouring blocks of the current CU) in the current picture and a block (i.e., same size to the template) in a reference picture. As illustrated in </w:t>
      </w:r>
      <w:r w:rsidR="00EF4C71" w:rsidRPr="00250117">
        <w:rPr>
          <w:color w:val="2B579A"/>
          <w:lang w:val="en-CA"/>
        </w:rPr>
        <w:fldChar w:fldCharType="begin"/>
      </w:r>
      <w:r w:rsidR="00EF4C71" w:rsidRPr="00250117">
        <w:rPr>
          <w:lang w:val="en-CA"/>
        </w:rPr>
        <w:instrText xml:space="preserve"> REF _Ref59529642 \h </w:instrText>
      </w:r>
      <w:r w:rsidR="00EF4C71" w:rsidRPr="00250117">
        <w:rPr>
          <w:color w:val="2B579A"/>
          <w:lang w:val="en-CA"/>
        </w:rPr>
      </w:r>
      <w:r w:rsidR="00EF4C71" w:rsidRPr="00250117">
        <w:rPr>
          <w:color w:val="2B579A"/>
          <w:shd w:val="clear" w:color="auto" w:fill="E6E6E6"/>
          <w:lang w:val="en-CA"/>
        </w:rPr>
        <w:fldChar w:fldCharType="separate"/>
      </w:r>
      <w:r w:rsidR="00EF4C71" w:rsidRPr="00250117">
        <w:rPr>
          <w:lang w:val="en-CA"/>
        </w:rPr>
        <w:t xml:space="preserve">Figure </w:t>
      </w:r>
      <w:r w:rsidR="00EF4C71" w:rsidRPr="00250117">
        <w:rPr>
          <w:noProof/>
          <w:lang w:val="en-CA"/>
        </w:rPr>
        <w:t>4</w:t>
      </w:r>
      <w:r w:rsidR="00EF4C71" w:rsidRPr="00250117">
        <w:rPr>
          <w:color w:val="2B579A"/>
          <w:lang w:val="en-CA"/>
        </w:rPr>
        <w:fldChar w:fldCharType="end"/>
      </w:r>
      <w:r w:rsidRPr="00250117">
        <w:rPr>
          <w:lang w:val="en-CA"/>
        </w:rPr>
        <w:t>, a better MV is to be searched around the initial motion of the current CU within a [</w:t>
      </w:r>
      <w:r w:rsidR="00021FF3" w:rsidRPr="00250117">
        <w:rPr>
          <w:rFonts w:eastAsia="Times New Roman"/>
          <w:lang w:val="en-CA"/>
        </w:rPr>
        <w:t>–</w:t>
      </w:r>
      <w:r w:rsidR="00124554" w:rsidRPr="00250117">
        <w:rPr>
          <w:noProof/>
          <w:lang w:val="en-CA"/>
        </w:rPr>
        <w:t> </w:t>
      </w:r>
      <w:r w:rsidRPr="00250117">
        <w:rPr>
          <w:lang w:val="en-CA"/>
        </w:rPr>
        <w:t xml:space="preserve">8, +8]-pel search range. The template matching that was previously proposed in JVET-J0021 </w:t>
      </w:r>
      <w:r w:rsidR="36C6A4EB" w:rsidRPr="00250117">
        <w:rPr>
          <w:lang w:val="en-CA"/>
        </w:rPr>
        <w:t>i</w:t>
      </w:r>
      <w:r w:rsidRPr="00250117">
        <w:rPr>
          <w:lang w:val="en-CA"/>
        </w:rPr>
        <w:t xml:space="preserve">s </w:t>
      </w:r>
      <w:r w:rsidR="00CC5784">
        <w:rPr>
          <w:lang w:val="en-CA"/>
        </w:rPr>
        <w:t>included</w:t>
      </w:r>
      <w:r w:rsidRPr="00250117">
        <w:rPr>
          <w:lang w:val="en-CA"/>
        </w:rPr>
        <w:t xml:space="preserve"> in </w:t>
      </w:r>
      <w:r w:rsidR="00721E43">
        <w:rPr>
          <w:lang w:val="en-CA"/>
        </w:rPr>
        <w:t>JVET-U0100</w:t>
      </w:r>
      <w:r w:rsidRPr="00250117">
        <w:rPr>
          <w:lang w:val="en-CA"/>
        </w:rPr>
        <w:t xml:space="preserve"> with</w:t>
      </w:r>
      <w:r w:rsidR="005E7A45" w:rsidRPr="00250117">
        <w:rPr>
          <w:lang w:val="en-CA"/>
        </w:rPr>
        <w:t xml:space="preserve"> </w:t>
      </w:r>
      <w:r w:rsidR="28BE67F7" w:rsidRPr="00250117">
        <w:rPr>
          <w:lang w:val="en-CA"/>
        </w:rPr>
        <w:t>two</w:t>
      </w:r>
      <w:r w:rsidR="005E7A45" w:rsidRPr="00250117">
        <w:rPr>
          <w:lang w:val="en-CA"/>
        </w:rPr>
        <w:t xml:space="preserve"> </w:t>
      </w:r>
      <w:r w:rsidRPr="00250117">
        <w:rPr>
          <w:lang w:val="en-CA"/>
        </w:rPr>
        <w:t>modifications</w:t>
      </w:r>
      <w:r w:rsidR="005E7A45" w:rsidRPr="00250117">
        <w:rPr>
          <w:lang w:val="en-CA"/>
        </w:rPr>
        <w:t>: search step</w:t>
      </w:r>
      <w:r w:rsidR="49281A1E" w:rsidRPr="00250117">
        <w:rPr>
          <w:lang w:val="en-CA"/>
        </w:rPr>
        <w:t xml:space="preserve"> size is determined based</w:t>
      </w:r>
      <w:r w:rsidRPr="00250117">
        <w:rPr>
          <w:lang w:val="en-CA"/>
        </w:rPr>
        <w:t xml:space="preserve"> on </w:t>
      </w:r>
      <w:r w:rsidR="005E7A45" w:rsidRPr="00250117">
        <w:rPr>
          <w:lang w:val="en-CA"/>
        </w:rPr>
        <w:t xml:space="preserve">AMVR </w:t>
      </w:r>
      <w:r w:rsidR="50549F0A" w:rsidRPr="00250117">
        <w:rPr>
          <w:lang w:val="en-CA"/>
        </w:rPr>
        <w:t>mode</w:t>
      </w:r>
      <w:r w:rsidR="20AB65BE" w:rsidRPr="00250117">
        <w:rPr>
          <w:lang w:val="en-CA"/>
        </w:rPr>
        <w:t xml:space="preserve"> and</w:t>
      </w:r>
      <w:r w:rsidRPr="00250117">
        <w:rPr>
          <w:lang w:val="en-CA"/>
        </w:rPr>
        <w:t xml:space="preserve"> </w:t>
      </w:r>
      <w:r w:rsidR="008324D8" w:rsidRPr="00250117">
        <w:rPr>
          <w:lang w:val="en-CA"/>
        </w:rPr>
        <w:t>TM</w:t>
      </w:r>
      <w:r w:rsidRPr="00250117">
        <w:rPr>
          <w:lang w:val="en-CA"/>
        </w:rPr>
        <w:t xml:space="preserve"> </w:t>
      </w:r>
      <w:r w:rsidR="008324D8" w:rsidRPr="00250117">
        <w:rPr>
          <w:lang w:val="en-CA"/>
        </w:rPr>
        <w:t xml:space="preserve">can be </w:t>
      </w:r>
      <w:r w:rsidR="006845B4" w:rsidRPr="00250117">
        <w:rPr>
          <w:lang w:val="en-CA"/>
        </w:rPr>
        <w:t>cascaded</w:t>
      </w:r>
      <w:r w:rsidR="008324D8" w:rsidRPr="00250117">
        <w:rPr>
          <w:lang w:val="en-CA"/>
        </w:rPr>
        <w:t xml:space="preserve"> with </w:t>
      </w:r>
      <w:r w:rsidR="004F1520" w:rsidRPr="00250117">
        <w:rPr>
          <w:lang w:val="en-CA"/>
        </w:rPr>
        <w:t xml:space="preserve">bilateral matching </w:t>
      </w:r>
      <w:r w:rsidR="001E7F82" w:rsidRPr="00250117">
        <w:rPr>
          <w:lang w:val="en-CA"/>
        </w:rPr>
        <w:t xml:space="preserve">process </w:t>
      </w:r>
      <w:r w:rsidR="004F1520" w:rsidRPr="00250117">
        <w:rPr>
          <w:lang w:val="en-CA"/>
        </w:rPr>
        <w:t xml:space="preserve">in </w:t>
      </w:r>
      <w:r w:rsidRPr="00250117">
        <w:rPr>
          <w:lang w:val="en-CA"/>
        </w:rPr>
        <w:t>merge modes.</w:t>
      </w:r>
    </w:p>
    <w:p w14:paraId="3B020366" w14:textId="3C77D6E6" w:rsidR="00BB79E9" w:rsidRPr="00250117" w:rsidRDefault="00BB79E9" w:rsidP="00BB79E9">
      <w:pPr>
        <w:jc w:val="center"/>
        <w:rPr>
          <w:szCs w:val="22"/>
          <w:lang w:val="en-CA"/>
        </w:rPr>
      </w:pPr>
      <w:r w:rsidRPr="00250117">
        <w:rPr>
          <w:noProof/>
          <w:lang w:eastAsia="zh-CN"/>
        </w:rPr>
        <w:drawing>
          <wp:inline distT="0" distB="0" distL="0" distR="0" wp14:anchorId="0843D4B1" wp14:editId="37A9EDAE">
            <wp:extent cx="3785981" cy="1711261"/>
            <wp:effectExtent l="0" t="0" r="5080" b="381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pic:nvPicPr>
                  <pic:blipFill>
                    <a:blip r:embed="rId24">
                      <a:extLst>
                        <a:ext uri="{28A0092B-C50C-407E-A947-70E740481C1C}">
                          <a14:useLocalDpi xmlns:a14="http://schemas.microsoft.com/office/drawing/2010/main" val="0"/>
                        </a:ext>
                      </a:extLst>
                    </a:blip>
                    <a:stretch>
                      <a:fillRect/>
                    </a:stretch>
                  </pic:blipFill>
                  <pic:spPr>
                    <a:xfrm>
                      <a:off x="0" y="0"/>
                      <a:ext cx="3785981" cy="1711261"/>
                    </a:xfrm>
                    <a:prstGeom prst="rect">
                      <a:avLst/>
                    </a:prstGeom>
                  </pic:spPr>
                </pic:pic>
              </a:graphicData>
            </a:graphic>
          </wp:inline>
        </w:drawing>
      </w:r>
    </w:p>
    <w:p w14:paraId="7BA9AD51" w14:textId="5FB5F154" w:rsidR="004C34E4" w:rsidRPr="00250117" w:rsidRDefault="004C34E4" w:rsidP="004C34E4">
      <w:pPr>
        <w:pStyle w:val="Caption"/>
        <w:rPr>
          <w:b w:val="0"/>
          <w:lang w:val="en-CA"/>
        </w:rPr>
      </w:pPr>
      <w:bookmarkStart w:id="2" w:name="_Ref59529642"/>
      <w:r w:rsidRPr="00250117">
        <w:rPr>
          <w:lang w:val="en-CA"/>
        </w:rPr>
        <w:t xml:space="preserve">Figure </w:t>
      </w:r>
      <w:r w:rsidRPr="00250117">
        <w:rPr>
          <w:color w:val="2B579A"/>
          <w:shd w:val="clear" w:color="auto" w:fill="E6E6E6"/>
          <w:lang w:val="en-CA"/>
        </w:rPr>
        <w:fldChar w:fldCharType="begin"/>
      </w:r>
      <w:r w:rsidRPr="00250117">
        <w:rPr>
          <w:lang w:val="en-CA"/>
        </w:rPr>
        <w:instrText xml:space="preserve"> SEQ Figure \* ARABIC </w:instrText>
      </w:r>
      <w:r w:rsidRPr="00250117">
        <w:rPr>
          <w:color w:val="2B579A"/>
          <w:shd w:val="clear" w:color="auto" w:fill="E6E6E6"/>
          <w:lang w:val="en-CA"/>
        </w:rPr>
        <w:fldChar w:fldCharType="separate"/>
      </w:r>
      <w:r w:rsidRPr="00250117">
        <w:rPr>
          <w:noProof/>
          <w:lang w:val="en-CA"/>
        </w:rPr>
        <w:t>4</w:t>
      </w:r>
      <w:r w:rsidRPr="00250117">
        <w:rPr>
          <w:color w:val="2B579A"/>
          <w:shd w:val="clear" w:color="auto" w:fill="E6E6E6"/>
          <w:lang w:val="en-CA"/>
        </w:rPr>
        <w:fldChar w:fldCharType="end"/>
      </w:r>
      <w:bookmarkEnd w:id="2"/>
      <w:r w:rsidR="003307F6" w:rsidRPr="00250117">
        <w:rPr>
          <w:lang w:val="en-CA"/>
        </w:rPr>
        <w:t>.</w:t>
      </w:r>
      <w:r w:rsidRPr="00250117">
        <w:rPr>
          <w:lang w:val="en-CA"/>
        </w:rPr>
        <w:t xml:space="preserve"> Template matching performs on a search area around initial MV.</w:t>
      </w:r>
    </w:p>
    <w:p w14:paraId="2D0B7136" w14:textId="7956A58A" w:rsidR="00BB79E9" w:rsidRPr="00250117" w:rsidRDefault="00BB79E9" w:rsidP="00BB79E9">
      <w:pPr>
        <w:rPr>
          <w:lang w:val="en-CA"/>
        </w:rPr>
      </w:pPr>
      <w:r w:rsidRPr="00250117">
        <w:rPr>
          <w:lang w:val="en-CA"/>
        </w:rPr>
        <w:t xml:space="preserve">In AMVP mode, </w:t>
      </w:r>
      <w:r w:rsidR="00387D29" w:rsidRPr="00250117">
        <w:rPr>
          <w:lang w:val="en-CA"/>
        </w:rPr>
        <w:t>an</w:t>
      </w:r>
      <w:r w:rsidRPr="00250117">
        <w:rPr>
          <w:lang w:val="en-CA"/>
        </w:rPr>
        <w:t xml:space="preserve"> MVP candidate is determined based on template matching error to pick up the one which reaches the minim</w:t>
      </w:r>
      <w:r w:rsidR="00612060" w:rsidRPr="00250117">
        <w:rPr>
          <w:lang w:val="en-CA"/>
        </w:rPr>
        <w:t>um</w:t>
      </w:r>
      <w:r w:rsidRPr="00250117">
        <w:rPr>
          <w:lang w:val="en-CA"/>
        </w:rPr>
        <w:t xml:space="preserve"> difference between current block template and reference block template, and then TM performs only for this particular MVP candidate</w:t>
      </w:r>
      <w:r w:rsidR="2C7311B3" w:rsidRPr="00250117">
        <w:rPr>
          <w:lang w:val="en-CA"/>
        </w:rPr>
        <w:t xml:space="preserve"> for MV refinement.</w:t>
      </w:r>
      <w:r w:rsidRPr="00250117">
        <w:rPr>
          <w:lang w:val="en-CA"/>
        </w:rPr>
        <w:t xml:space="preserve"> TM refines this MVP candidate, starting from full-pel MVD precision (or 4-pel </w:t>
      </w:r>
      <w:r w:rsidR="00A41C5F" w:rsidRPr="00250117">
        <w:rPr>
          <w:lang w:val="en-CA"/>
        </w:rPr>
        <w:t xml:space="preserve">for </w:t>
      </w:r>
      <w:r w:rsidR="00CD7D80" w:rsidRPr="00250117">
        <w:rPr>
          <w:lang w:val="en-CA"/>
        </w:rPr>
        <w:t>4-pel</w:t>
      </w:r>
      <w:r w:rsidR="00A41C5F" w:rsidRPr="00250117">
        <w:rPr>
          <w:lang w:val="en-CA"/>
        </w:rPr>
        <w:t xml:space="preserve"> </w:t>
      </w:r>
      <w:r w:rsidRPr="00250117">
        <w:rPr>
          <w:lang w:val="en-CA"/>
        </w:rPr>
        <w:t>AMVR mode) within a [</w:t>
      </w:r>
      <w:r w:rsidR="006E0AB5" w:rsidRPr="00250117">
        <w:rPr>
          <w:rFonts w:eastAsia="Times New Roman"/>
          <w:lang w:val="en-CA"/>
        </w:rPr>
        <w:t>–</w:t>
      </w:r>
      <w:r w:rsidRPr="00250117">
        <w:rPr>
          <w:lang w:val="en-CA"/>
        </w:rPr>
        <w:t xml:space="preserve">8, +8]-pel search range by using iterative diamond search. The AMVP candidate may </w:t>
      </w:r>
      <w:r w:rsidR="191D5FA1" w:rsidRPr="00250117">
        <w:rPr>
          <w:lang w:val="en-CA"/>
        </w:rPr>
        <w:t>be</w:t>
      </w:r>
      <w:r w:rsidRPr="00250117">
        <w:rPr>
          <w:lang w:val="en-CA"/>
        </w:rPr>
        <w:t xml:space="preserve"> further refined by using cross </w:t>
      </w:r>
      <w:r w:rsidRPr="00250117">
        <w:rPr>
          <w:lang w:val="en-CA"/>
        </w:rPr>
        <w:lastRenderedPageBreak/>
        <w:t>search with full-pel MVD precision</w:t>
      </w:r>
      <w:r w:rsidR="0878B80D" w:rsidRPr="00250117">
        <w:rPr>
          <w:lang w:val="en-CA"/>
        </w:rPr>
        <w:t xml:space="preserve"> (</w:t>
      </w:r>
      <w:r w:rsidR="00CD7D80" w:rsidRPr="00250117">
        <w:rPr>
          <w:lang w:val="en-CA"/>
        </w:rPr>
        <w:t>or 4-pel for 4-pel AMVR mode</w:t>
      </w:r>
      <w:r w:rsidR="0878B80D" w:rsidRPr="00250117">
        <w:rPr>
          <w:lang w:val="en-CA"/>
        </w:rPr>
        <w:t>)</w:t>
      </w:r>
      <w:r w:rsidRPr="00250117">
        <w:rPr>
          <w:lang w:val="en-CA"/>
        </w:rPr>
        <w:t xml:space="preserve">, followed sequentially by half-pel and quarter-pel ones depending on AMVR mode as specified in </w:t>
      </w:r>
      <w:r w:rsidR="00B7022A" w:rsidRPr="00250117">
        <w:rPr>
          <w:color w:val="2B579A"/>
          <w:shd w:val="clear" w:color="auto" w:fill="E6E6E6"/>
          <w:lang w:val="en-CA"/>
        </w:rPr>
        <w:fldChar w:fldCharType="begin"/>
      </w:r>
      <w:r w:rsidR="00B7022A" w:rsidRPr="00250117">
        <w:rPr>
          <w:lang w:val="en-CA"/>
        </w:rPr>
        <w:instrText xml:space="preserve"> REF _Ref59529901 \h </w:instrText>
      </w:r>
      <w:r w:rsidR="00B7022A" w:rsidRPr="00250117">
        <w:rPr>
          <w:color w:val="2B579A"/>
          <w:shd w:val="clear" w:color="auto" w:fill="E6E6E6"/>
          <w:lang w:val="en-CA"/>
        </w:rPr>
      </w:r>
      <w:r w:rsidR="00B7022A" w:rsidRPr="00250117">
        <w:rPr>
          <w:color w:val="2B579A"/>
          <w:shd w:val="clear" w:color="auto" w:fill="E6E6E6"/>
          <w:lang w:val="en-CA"/>
        </w:rPr>
        <w:fldChar w:fldCharType="separate"/>
      </w:r>
      <w:r w:rsidR="00B7022A" w:rsidRPr="00250117">
        <w:rPr>
          <w:lang w:val="en-CA"/>
        </w:rPr>
        <w:t xml:space="preserve">Table </w:t>
      </w:r>
      <w:r w:rsidR="00B7022A" w:rsidRPr="00250117">
        <w:rPr>
          <w:noProof/>
          <w:lang w:val="en-CA"/>
        </w:rPr>
        <w:t>1</w:t>
      </w:r>
      <w:r w:rsidR="00B7022A" w:rsidRPr="00250117">
        <w:rPr>
          <w:color w:val="2B579A"/>
          <w:shd w:val="clear" w:color="auto" w:fill="E6E6E6"/>
          <w:lang w:val="en-CA"/>
        </w:rPr>
        <w:fldChar w:fldCharType="end"/>
      </w:r>
      <w:r w:rsidRPr="00250117">
        <w:rPr>
          <w:lang w:val="en-CA"/>
        </w:rPr>
        <w:t xml:space="preserve">. This search process ensures that the MVP candidate </w:t>
      </w:r>
      <w:proofErr w:type="gramStart"/>
      <w:r w:rsidRPr="00250117">
        <w:rPr>
          <w:lang w:val="en-CA"/>
        </w:rPr>
        <w:t>still keeps</w:t>
      </w:r>
      <w:proofErr w:type="gramEnd"/>
      <w:r w:rsidRPr="00250117">
        <w:rPr>
          <w:lang w:val="en-CA"/>
        </w:rPr>
        <w:t xml:space="preserve"> the same MV precision as indicated by AMVR mode after TM </w:t>
      </w:r>
      <w:r w:rsidR="00BE3492" w:rsidRPr="00250117">
        <w:rPr>
          <w:lang w:val="en-CA"/>
        </w:rPr>
        <w:t>process</w:t>
      </w:r>
      <w:r w:rsidRPr="00250117">
        <w:rPr>
          <w:lang w:val="en-CA"/>
        </w:rPr>
        <w:t>.</w:t>
      </w:r>
    </w:p>
    <w:p w14:paraId="329403C5" w14:textId="0587B52B" w:rsidR="00851ABF" w:rsidRPr="00250117" w:rsidRDefault="00851ABF">
      <w:pPr>
        <w:pStyle w:val="Caption"/>
        <w:rPr>
          <w:lang w:val="en-CA"/>
        </w:rPr>
      </w:pPr>
      <w:bookmarkStart w:id="3" w:name="_Ref59529901"/>
      <w:r w:rsidRPr="00250117">
        <w:rPr>
          <w:lang w:val="en-CA"/>
        </w:rPr>
        <w:t xml:space="preserve">Table </w:t>
      </w:r>
      <w:r w:rsidR="00B7418D" w:rsidRPr="00250117">
        <w:rPr>
          <w:lang w:val="en-CA"/>
        </w:rPr>
        <w:fldChar w:fldCharType="begin"/>
      </w:r>
      <w:r w:rsidR="00B7418D" w:rsidRPr="00250117">
        <w:rPr>
          <w:lang w:val="en-CA"/>
        </w:rPr>
        <w:instrText xml:space="preserve"> SEQ Table \* ARABIC </w:instrText>
      </w:r>
      <w:r w:rsidR="00B7418D" w:rsidRPr="00250117">
        <w:rPr>
          <w:lang w:val="en-CA"/>
        </w:rPr>
        <w:fldChar w:fldCharType="separate"/>
      </w:r>
      <w:r w:rsidR="00B7418D" w:rsidRPr="00250117">
        <w:rPr>
          <w:noProof/>
          <w:lang w:val="en-CA"/>
        </w:rPr>
        <w:t>1</w:t>
      </w:r>
      <w:r w:rsidR="00B7418D" w:rsidRPr="00250117">
        <w:rPr>
          <w:lang w:val="en-CA"/>
        </w:rPr>
        <w:fldChar w:fldCharType="end"/>
      </w:r>
      <w:bookmarkEnd w:id="3"/>
      <w:r w:rsidRPr="00250117">
        <w:rPr>
          <w:lang w:val="en-CA"/>
        </w:rPr>
        <w:t xml:space="preserve">. </w:t>
      </w:r>
      <w:r w:rsidR="006F693B" w:rsidRPr="00250117">
        <w:rPr>
          <w:lang w:val="en-CA"/>
        </w:rPr>
        <w:t>Search patterns of AMVR and merge mode</w:t>
      </w:r>
      <w:r w:rsidR="009948EC" w:rsidRPr="00250117">
        <w:rPr>
          <w:lang w:val="en-CA"/>
        </w:rPr>
        <w:t xml:space="preserve"> with AMVR</w:t>
      </w:r>
      <w:r w:rsidR="0061303E" w:rsidRPr="00250117">
        <w:rPr>
          <w:lang w:val="en-CA"/>
        </w:rPr>
        <w:t>.</w:t>
      </w:r>
    </w:p>
    <w:tbl>
      <w:tblPr>
        <w:tblStyle w:val="TableGrid"/>
        <w:tblW w:w="7225" w:type="dxa"/>
        <w:jc w:val="center"/>
        <w:tblInd w:w="0" w:type="dxa"/>
        <w:tblLook w:val="04A0" w:firstRow="1" w:lastRow="0" w:firstColumn="1" w:lastColumn="0" w:noHBand="0" w:noVBand="1"/>
      </w:tblPr>
      <w:tblGrid>
        <w:gridCol w:w="1560"/>
        <w:gridCol w:w="708"/>
        <w:gridCol w:w="930"/>
        <w:gridCol w:w="908"/>
        <w:gridCol w:w="1276"/>
        <w:gridCol w:w="992"/>
        <w:gridCol w:w="851"/>
      </w:tblGrid>
      <w:tr w:rsidR="00BB79E9" w:rsidRPr="00250117" w14:paraId="4354F302" w14:textId="77777777" w:rsidTr="005C1A35">
        <w:trPr>
          <w:jc w:val="center"/>
        </w:trPr>
        <w:tc>
          <w:tcPr>
            <w:tcW w:w="1560" w:type="dxa"/>
            <w:vMerge w:val="restart"/>
          </w:tcPr>
          <w:p w14:paraId="2D27DD55" w14:textId="77777777" w:rsidR="00BB79E9" w:rsidRPr="00250117" w:rsidRDefault="00BB79E9" w:rsidP="00696319">
            <w:pPr>
              <w:jc w:val="center"/>
              <w:rPr>
                <w:b/>
                <w:bCs/>
                <w:sz w:val="18"/>
                <w:szCs w:val="18"/>
                <w:lang w:val="en-CA"/>
              </w:rPr>
            </w:pPr>
          </w:p>
          <w:p w14:paraId="6D62D154" w14:textId="77777777" w:rsidR="00BB79E9" w:rsidRPr="00250117" w:rsidRDefault="00BB79E9" w:rsidP="00696319">
            <w:pPr>
              <w:jc w:val="center"/>
              <w:rPr>
                <w:b/>
                <w:bCs/>
                <w:sz w:val="18"/>
                <w:szCs w:val="18"/>
                <w:lang w:val="en-CA"/>
              </w:rPr>
            </w:pPr>
            <w:r w:rsidRPr="00250117">
              <w:rPr>
                <w:b/>
                <w:bCs/>
                <w:sz w:val="18"/>
                <w:szCs w:val="18"/>
                <w:lang w:val="en-CA"/>
              </w:rPr>
              <w:t>Search pattern</w:t>
            </w:r>
          </w:p>
        </w:tc>
        <w:tc>
          <w:tcPr>
            <w:tcW w:w="3822" w:type="dxa"/>
            <w:gridSpan w:val="4"/>
          </w:tcPr>
          <w:p w14:paraId="0305805A" w14:textId="77777777" w:rsidR="00BB79E9" w:rsidRPr="00250117" w:rsidRDefault="00BB79E9" w:rsidP="008A0DE5">
            <w:pPr>
              <w:jc w:val="center"/>
              <w:rPr>
                <w:b/>
                <w:bCs/>
                <w:sz w:val="18"/>
                <w:szCs w:val="18"/>
                <w:lang w:val="en-CA"/>
              </w:rPr>
            </w:pPr>
            <w:r w:rsidRPr="00250117">
              <w:rPr>
                <w:b/>
                <w:bCs/>
                <w:sz w:val="18"/>
                <w:szCs w:val="18"/>
                <w:lang w:val="en-CA"/>
              </w:rPr>
              <w:t>AMVR mode</w:t>
            </w:r>
          </w:p>
        </w:tc>
        <w:tc>
          <w:tcPr>
            <w:tcW w:w="1843" w:type="dxa"/>
            <w:gridSpan w:val="2"/>
          </w:tcPr>
          <w:p w14:paraId="0519A17D" w14:textId="77777777" w:rsidR="00BB79E9" w:rsidRPr="00250117" w:rsidRDefault="00BB79E9" w:rsidP="008A0DE5">
            <w:pPr>
              <w:jc w:val="center"/>
              <w:rPr>
                <w:b/>
                <w:bCs/>
                <w:sz w:val="18"/>
                <w:szCs w:val="18"/>
                <w:lang w:val="en-CA"/>
              </w:rPr>
            </w:pPr>
            <w:r w:rsidRPr="00250117">
              <w:rPr>
                <w:b/>
                <w:bCs/>
                <w:sz w:val="18"/>
                <w:szCs w:val="18"/>
                <w:lang w:val="en-CA"/>
              </w:rPr>
              <w:t>Merge mode</w:t>
            </w:r>
          </w:p>
        </w:tc>
      </w:tr>
      <w:tr w:rsidR="00BB79E9" w:rsidRPr="00250117" w14:paraId="166DDEE8" w14:textId="77777777" w:rsidTr="005C1A35">
        <w:trPr>
          <w:jc w:val="center"/>
        </w:trPr>
        <w:tc>
          <w:tcPr>
            <w:tcW w:w="1560" w:type="dxa"/>
            <w:vMerge/>
          </w:tcPr>
          <w:p w14:paraId="2CFB5FD9" w14:textId="77777777" w:rsidR="00BB79E9" w:rsidRPr="00250117" w:rsidRDefault="00BB79E9" w:rsidP="00696319">
            <w:pPr>
              <w:rPr>
                <w:sz w:val="18"/>
                <w:szCs w:val="18"/>
                <w:lang w:val="en-CA"/>
              </w:rPr>
            </w:pPr>
          </w:p>
        </w:tc>
        <w:tc>
          <w:tcPr>
            <w:tcW w:w="708" w:type="dxa"/>
          </w:tcPr>
          <w:p w14:paraId="4298C101" w14:textId="77777777" w:rsidR="00BB79E9" w:rsidRPr="00250117" w:rsidRDefault="00BB79E9" w:rsidP="00696319">
            <w:pPr>
              <w:jc w:val="center"/>
              <w:rPr>
                <w:b/>
                <w:bCs/>
                <w:sz w:val="18"/>
                <w:szCs w:val="18"/>
                <w:lang w:val="en-CA"/>
              </w:rPr>
            </w:pPr>
            <w:r w:rsidRPr="00250117">
              <w:rPr>
                <w:b/>
                <w:bCs/>
                <w:sz w:val="18"/>
                <w:szCs w:val="18"/>
                <w:lang w:val="en-CA"/>
              </w:rPr>
              <w:t>4-pel</w:t>
            </w:r>
          </w:p>
        </w:tc>
        <w:tc>
          <w:tcPr>
            <w:tcW w:w="930" w:type="dxa"/>
          </w:tcPr>
          <w:p w14:paraId="79310D8A" w14:textId="77777777" w:rsidR="00BB79E9" w:rsidRPr="00250117" w:rsidRDefault="00BB79E9" w:rsidP="00696319">
            <w:pPr>
              <w:jc w:val="center"/>
              <w:rPr>
                <w:b/>
                <w:bCs/>
                <w:sz w:val="18"/>
                <w:szCs w:val="18"/>
                <w:lang w:val="en-CA"/>
              </w:rPr>
            </w:pPr>
            <w:r w:rsidRPr="00250117">
              <w:rPr>
                <w:b/>
                <w:bCs/>
                <w:sz w:val="18"/>
                <w:szCs w:val="18"/>
                <w:lang w:val="en-CA"/>
              </w:rPr>
              <w:t>Full-pel</w:t>
            </w:r>
          </w:p>
        </w:tc>
        <w:tc>
          <w:tcPr>
            <w:tcW w:w="908" w:type="dxa"/>
          </w:tcPr>
          <w:p w14:paraId="69E16097" w14:textId="77777777" w:rsidR="00BB79E9" w:rsidRPr="00250117" w:rsidRDefault="00BB79E9" w:rsidP="00696319">
            <w:pPr>
              <w:jc w:val="center"/>
              <w:rPr>
                <w:b/>
                <w:bCs/>
                <w:sz w:val="18"/>
                <w:szCs w:val="18"/>
                <w:lang w:val="en-CA"/>
              </w:rPr>
            </w:pPr>
            <w:r w:rsidRPr="00250117">
              <w:rPr>
                <w:b/>
                <w:bCs/>
                <w:sz w:val="18"/>
                <w:szCs w:val="18"/>
                <w:lang w:val="en-CA"/>
              </w:rPr>
              <w:t>Half-pel</w:t>
            </w:r>
          </w:p>
        </w:tc>
        <w:tc>
          <w:tcPr>
            <w:tcW w:w="1276" w:type="dxa"/>
          </w:tcPr>
          <w:p w14:paraId="06436BA2" w14:textId="77777777" w:rsidR="00BB79E9" w:rsidRPr="00250117" w:rsidRDefault="00BB79E9" w:rsidP="00696319">
            <w:pPr>
              <w:jc w:val="center"/>
              <w:rPr>
                <w:b/>
                <w:bCs/>
                <w:sz w:val="18"/>
                <w:szCs w:val="18"/>
                <w:lang w:val="en-CA"/>
              </w:rPr>
            </w:pPr>
            <w:r w:rsidRPr="00250117">
              <w:rPr>
                <w:b/>
                <w:bCs/>
                <w:sz w:val="18"/>
                <w:szCs w:val="18"/>
                <w:lang w:val="en-CA"/>
              </w:rPr>
              <w:t>Quarter-pel</w:t>
            </w:r>
          </w:p>
        </w:tc>
        <w:tc>
          <w:tcPr>
            <w:tcW w:w="992" w:type="dxa"/>
          </w:tcPr>
          <w:p w14:paraId="6384D31B" w14:textId="77777777" w:rsidR="00BB79E9" w:rsidRPr="00250117" w:rsidRDefault="00BB79E9" w:rsidP="00696319">
            <w:pPr>
              <w:jc w:val="center"/>
              <w:rPr>
                <w:b/>
                <w:bCs/>
                <w:sz w:val="18"/>
                <w:szCs w:val="18"/>
                <w:lang w:val="en-CA"/>
              </w:rPr>
            </w:pPr>
            <w:proofErr w:type="spellStart"/>
            <w:r w:rsidRPr="00250117">
              <w:rPr>
                <w:b/>
                <w:bCs/>
                <w:sz w:val="18"/>
                <w:szCs w:val="18"/>
                <w:lang w:val="en-CA"/>
              </w:rPr>
              <w:t>AltIF</w:t>
            </w:r>
            <w:proofErr w:type="spellEnd"/>
            <w:r w:rsidRPr="00250117">
              <w:rPr>
                <w:b/>
                <w:bCs/>
                <w:sz w:val="18"/>
                <w:szCs w:val="18"/>
                <w:lang w:val="en-CA"/>
              </w:rPr>
              <w:t>=0</w:t>
            </w:r>
          </w:p>
        </w:tc>
        <w:tc>
          <w:tcPr>
            <w:tcW w:w="851" w:type="dxa"/>
          </w:tcPr>
          <w:p w14:paraId="79A3A7EB" w14:textId="77777777" w:rsidR="00BB79E9" w:rsidRPr="00250117" w:rsidRDefault="00BB79E9" w:rsidP="00696319">
            <w:pPr>
              <w:jc w:val="center"/>
              <w:rPr>
                <w:b/>
                <w:bCs/>
                <w:sz w:val="18"/>
                <w:szCs w:val="18"/>
                <w:lang w:val="en-CA"/>
              </w:rPr>
            </w:pPr>
            <w:proofErr w:type="spellStart"/>
            <w:r w:rsidRPr="00250117">
              <w:rPr>
                <w:b/>
                <w:bCs/>
                <w:sz w:val="18"/>
                <w:szCs w:val="18"/>
                <w:lang w:val="en-CA"/>
              </w:rPr>
              <w:t>AltIF</w:t>
            </w:r>
            <w:proofErr w:type="spellEnd"/>
            <w:r w:rsidRPr="00250117">
              <w:rPr>
                <w:b/>
                <w:bCs/>
                <w:sz w:val="18"/>
                <w:szCs w:val="18"/>
                <w:lang w:val="en-CA"/>
              </w:rPr>
              <w:t>=1</w:t>
            </w:r>
          </w:p>
        </w:tc>
      </w:tr>
      <w:tr w:rsidR="0090794C" w:rsidRPr="00250117" w14:paraId="3EC4A8A1" w14:textId="77777777" w:rsidTr="005C1A35">
        <w:trPr>
          <w:trHeight w:val="53"/>
          <w:jc w:val="center"/>
        </w:trPr>
        <w:tc>
          <w:tcPr>
            <w:tcW w:w="1560" w:type="dxa"/>
          </w:tcPr>
          <w:p w14:paraId="100D1990" w14:textId="77777777" w:rsidR="00BB79E9" w:rsidRPr="00250117" w:rsidRDefault="00BB79E9" w:rsidP="00696319">
            <w:pPr>
              <w:rPr>
                <w:sz w:val="18"/>
                <w:szCs w:val="18"/>
                <w:lang w:val="en-CA"/>
              </w:rPr>
            </w:pPr>
            <w:r w:rsidRPr="00250117">
              <w:rPr>
                <w:sz w:val="18"/>
                <w:szCs w:val="18"/>
                <w:lang w:val="en-CA"/>
              </w:rPr>
              <w:t xml:space="preserve">4-pel diamond </w:t>
            </w:r>
          </w:p>
        </w:tc>
        <w:tc>
          <w:tcPr>
            <w:tcW w:w="708" w:type="dxa"/>
          </w:tcPr>
          <w:p w14:paraId="619A7464" w14:textId="77777777" w:rsidR="00BB79E9" w:rsidRPr="00250117" w:rsidRDefault="00BB79E9" w:rsidP="00696319">
            <w:pPr>
              <w:jc w:val="center"/>
              <w:rPr>
                <w:sz w:val="18"/>
                <w:szCs w:val="18"/>
                <w:lang w:val="en-CA"/>
              </w:rPr>
            </w:pPr>
            <w:r w:rsidRPr="00250117">
              <w:rPr>
                <w:sz w:val="18"/>
                <w:szCs w:val="18"/>
                <w:lang w:val="en-CA"/>
              </w:rPr>
              <w:t>v</w:t>
            </w:r>
          </w:p>
        </w:tc>
        <w:tc>
          <w:tcPr>
            <w:tcW w:w="930" w:type="dxa"/>
          </w:tcPr>
          <w:p w14:paraId="7D6FFA50" w14:textId="77777777" w:rsidR="00BB79E9" w:rsidRPr="00250117" w:rsidRDefault="00BB79E9" w:rsidP="00696319">
            <w:pPr>
              <w:jc w:val="center"/>
              <w:rPr>
                <w:sz w:val="18"/>
                <w:szCs w:val="18"/>
                <w:lang w:val="en-CA"/>
              </w:rPr>
            </w:pPr>
          </w:p>
        </w:tc>
        <w:tc>
          <w:tcPr>
            <w:tcW w:w="908" w:type="dxa"/>
          </w:tcPr>
          <w:p w14:paraId="4BE2D509" w14:textId="77777777" w:rsidR="00BB79E9" w:rsidRPr="00250117" w:rsidRDefault="00BB79E9" w:rsidP="00696319">
            <w:pPr>
              <w:jc w:val="center"/>
              <w:rPr>
                <w:sz w:val="18"/>
                <w:szCs w:val="18"/>
                <w:lang w:val="en-CA"/>
              </w:rPr>
            </w:pPr>
          </w:p>
        </w:tc>
        <w:tc>
          <w:tcPr>
            <w:tcW w:w="1276" w:type="dxa"/>
          </w:tcPr>
          <w:p w14:paraId="58138B6A" w14:textId="77777777" w:rsidR="00BB79E9" w:rsidRPr="00250117" w:rsidRDefault="00BB79E9" w:rsidP="00696319">
            <w:pPr>
              <w:jc w:val="center"/>
              <w:rPr>
                <w:sz w:val="18"/>
                <w:szCs w:val="18"/>
                <w:lang w:val="en-CA"/>
              </w:rPr>
            </w:pPr>
          </w:p>
        </w:tc>
        <w:tc>
          <w:tcPr>
            <w:tcW w:w="992" w:type="dxa"/>
          </w:tcPr>
          <w:p w14:paraId="00D856DA" w14:textId="77777777" w:rsidR="00BB79E9" w:rsidRPr="00250117" w:rsidRDefault="00BB79E9" w:rsidP="00696319">
            <w:pPr>
              <w:jc w:val="center"/>
              <w:rPr>
                <w:sz w:val="18"/>
                <w:szCs w:val="18"/>
                <w:lang w:val="en-CA"/>
              </w:rPr>
            </w:pPr>
          </w:p>
        </w:tc>
        <w:tc>
          <w:tcPr>
            <w:tcW w:w="851" w:type="dxa"/>
          </w:tcPr>
          <w:p w14:paraId="0688878C" w14:textId="77777777" w:rsidR="00BB79E9" w:rsidRPr="00250117" w:rsidRDefault="00BB79E9" w:rsidP="00696319">
            <w:pPr>
              <w:jc w:val="center"/>
              <w:rPr>
                <w:sz w:val="18"/>
                <w:szCs w:val="18"/>
                <w:lang w:val="en-CA"/>
              </w:rPr>
            </w:pPr>
          </w:p>
        </w:tc>
      </w:tr>
      <w:tr w:rsidR="0090794C" w:rsidRPr="00250117" w14:paraId="4FC972FF" w14:textId="77777777" w:rsidTr="005C1A35">
        <w:trPr>
          <w:trHeight w:val="53"/>
          <w:jc w:val="center"/>
        </w:trPr>
        <w:tc>
          <w:tcPr>
            <w:tcW w:w="1560" w:type="dxa"/>
          </w:tcPr>
          <w:p w14:paraId="1985F241" w14:textId="77777777" w:rsidR="00BB79E9" w:rsidRPr="00250117" w:rsidRDefault="00BB79E9" w:rsidP="00696319">
            <w:pPr>
              <w:rPr>
                <w:sz w:val="18"/>
                <w:szCs w:val="18"/>
                <w:lang w:val="en-CA"/>
              </w:rPr>
            </w:pPr>
            <w:r w:rsidRPr="00250117">
              <w:rPr>
                <w:sz w:val="18"/>
                <w:szCs w:val="18"/>
                <w:lang w:val="en-CA"/>
              </w:rPr>
              <w:t xml:space="preserve">4-pel cross </w:t>
            </w:r>
          </w:p>
        </w:tc>
        <w:tc>
          <w:tcPr>
            <w:tcW w:w="708" w:type="dxa"/>
          </w:tcPr>
          <w:p w14:paraId="42AB5FF6" w14:textId="77777777" w:rsidR="00BB79E9" w:rsidRPr="00250117" w:rsidRDefault="00BB79E9" w:rsidP="00696319">
            <w:pPr>
              <w:jc w:val="center"/>
              <w:rPr>
                <w:sz w:val="18"/>
                <w:szCs w:val="18"/>
                <w:lang w:val="en-CA"/>
              </w:rPr>
            </w:pPr>
            <w:r w:rsidRPr="00250117">
              <w:rPr>
                <w:sz w:val="18"/>
                <w:szCs w:val="18"/>
                <w:lang w:val="en-CA"/>
              </w:rPr>
              <w:t>v</w:t>
            </w:r>
          </w:p>
        </w:tc>
        <w:tc>
          <w:tcPr>
            <w:tcW w:w="930" w:type="dxa"/>
          </w:tcPr>
          <w:p w14:paraId="438D2A9F" w14:textId="77777777" w:rsidR="00BB79E9" w:rsidRPr="00250117" w:rsidRDefault="00BB79E9" w:rsidP="00696319">
            <w:pPr>
              <w:jc w:val="center"/>
              <w:rPr>
                <w:sz w:val="18"/>
                <w:szCs w:val="18"/>
                <w:lang w:val="en-CA"/>
              </w:rPr>
            </w:pPr>
          </w:p>
        </w:tc>
        <w:tc>
          <w:tcPr>
            <w:tcW w:w="908" w:type="dxa"/>
          </w:tcPr>
          <w:p w14:paraId="19A8EFD4" w14:textId="77777777" w:rsidR="00BB79E9" w:rsidRPr="00250117" w:rsidRDefault="00BB79E9" w:rsidP="00696319">
            <w:pPr>
              <w:jc w:val="center"/>
              <w:rPr>
                <w:sz w:val="18"/>
                <w:szCs w:val="18"/>
                <w:lang w:val="en-CA"/>
              </w:rPr>
            </w:pPr>
          </w:p>
        </w:tc>
        <w:tc>
          <w:tcPr>
            <w:tcW w:w="1276" w:type="dxa"/>
          </w:tcPr>
          <w:p w14:paraId="0105583C" w14:textId="77777777" w:rsidR="00BB79E9" w:rsidRPr="00250117" w:rsidRDefault="00BB79E9" w:rsidP="00696319">
            <w:pPr>
              <w:jc w:val="center"/>
              <w:rPr>
                <w:sz w:val="18"/>
                <w:szCs w:val="18"/>
                <w:lang w:val="en-CA"/>
              </w:rPr>
            </w:pPr>
          </w:p>
        </w:tc>
        <w:tc>
          <w:tcPr>
            <w:tcW w:w="992" w:type="dxa"/>
          </w:tcPr>
          <w:p w14:paraId="45169C76" w14:textId="77777777" w:rsidR="00BB79E9" w:rsidRPr="00250117" w:rsidRDefault="00BB79E9" w:rsidP="00696319">
            <w:pPr>
              <w:jc w:val="center"/>
              <w:rPr>
                <w:sz w:val="18"/>
                <w:szCs w:val="18"/>
                <w:lang w:val="en-CA"/>
              </w:rPr>
            </w:pPr>
          </w:p>
        </w:tc>
        <w:tc>
          <w:tcPr>
            <w:tcW w:w="851" w:type="dxa"/>
          </w:tcPr>
          <w:p w14:paraId="0F7D2A39" w14:textId="77777777" w:rsidR="00BB79E9" w:rsidRPr="00250117" w:rsidRDefault="00BB79E9" w:rsidP="00696319">
            <w:pPr>
              <w:jc w:val="center"/>
              <w:rPr>
                <w:sz w:val="18"/>
                <w:szCs w:val="18"/>
                <w:lang w:val="en-CA"/>
              </w:rPr>
            </w:pPr>
          </w:p>
        </w:tc>
      </w:tr>
      <w:tr w:rsidR="0090794C" w:rsidRPr="00250117" w14:paraId="706F07B5" w14:textId="77777777" w:rsidTr="005C1A35">
        <w:trPr>
          <w:trHeight w:val="53"/>
          <w:jc w:val="center"/>
        </w:trPr>
        <w:tc>
          <w:tcPr>
            <w:tcW w:w="1560" w:type="dxa"/>
          </w:tcPr>
          <w:p w14:paraId="7E4D7381" w14:textId="77777777" w:rsidR="00BB79E9" w:rsidRPr="00250117" w:rsidRDefault="00BB79E9" w:rsidP="00696319">
            <w:pPr>
              <w:rPr>
                <w:sz w:val="18"/>
                <w:szCs w:val="18"/>
                <w:lang w:val="en-CA"/>
              </w:rPr>
            </w:pPr>
            <w:r w:rsidRPr="00250117">
              <w:rPr>
                <w:sz w:val="18"/>
                <w:szCs w:val="18"/>
                <w:lang w:val="en-CA"/>
              </w:rPr>
              <w:t xml:space="preserve">Full-pel diamond </w:t>
            </w:r>
          </w:p>
        </w:tc>
        <w:tc>
          <w:tcPr>
            <w:tcW w:w="708" w:type="dxa"/>
          </w:tcPr>
          <w:p w14:paraId="7C551804" w14:textId="77777777" w:rsidR="00BB79E9" w:rsidRPr="00250117" w:rsidRDefault="00BB79E9" w:rsidP="00696319">
            <w:pPr>
              <w:jc w:val="center"/>
              <w:rPr>
                <w:sz w:val="18"/>
                <w:szCs w:val="18"/>
                <w:lang w:val="en-CA"/>
              </w:rPr>
            </w:pPr>
          </w:p>
        </w:tc>
        <w:tc>
          <w:tcPr>
            <w:tcW w:w="930" w:type="dxa"/>
          </w:tcPr>
          <w:p w14:paraId="678750E7" w14:textId="77777777" w:rsidR="00BB79E9" w:rsidRPr="00250117" w:rsidRDefault="00BB79E9" w:rsidP="00696319">
            <w:pPr>
              <w:jc w:val="center"/>
              <w:rPr>
                <w:sz w:val="18"/>
                <w:szCs w:val="18"/>
                <w:lang w:val="en-CA"/>
              </w:rPr>
            </w:pPr>
            <w:r w:rsidRPr="00250117">
              <w:rPr>
                <w:sz w:val="18"/>
                <w:szCs w:val="18"/>
                <w:lang w:val="en-CA"/>
              </w:rPr>
              <w:t>v</w:t>
            </w:r>
          </w:p>
        </w:tc>
        <w:tc>
          <w:tcPr>
            <w:tcW w:w="908" w:type="dxa"/>
          </w:tcPr>
          <w:p w14:paraId="4D37AD12" w14:textId="77777777" w:rsidR="00BB79E9" w:rsidRPr="00250117" w:rsidRDefault="00BB79E9" w:rsidP="00696319">
            <w:pPr>
              <w:jc w:val="center"/>
              <w:rPr>
                <w:sz w:val="18"/>
                <w:szCs w:val="18"/>
                <w:lang w:val="en-CA"/>
              </w:rPr>
            </w:pPr>
            <w:r w:rsidRPr="00250117">
              <w:rPr>
                <w:sz w:val="18"/>
                <w:szCs w:val="18"/>
                <w:lang w:val="en-CA"/>
              </w:rPr>
              <w:t>v</w:t>
            </w:r>
          </w:p>
        </w:tc>
        <w:tc>
          <w:tcPr>
            <w:tcW w:w="1276" w:type="dxa"/>
          </w:tcPr>
          <w:p w14:paraId="6BF76EBE" w14:textId="77777777" w:rsidR="00BB79E9" w:rsidRPr="00250117" w:rsidRDefault="00BB79E9" w:rsidP="00696319">
            <w:pPr>
              <w:jc w:val="center"/>
              <w:rPr>
                <w:sz w:val="18"/>
                <w:szCs w:val="18"/>
                <w:lang w:val="en-CA"/>
              </w:rPr>
            </w:pPr>
            <w:r w:rsidRPr="00250117">
              <w:rPr>
                <w:sz w:val="18"/>
                <w:szCs w:val="18"/>
                <w:lang w:val="en-CA"/>
              </w:rPr>
              <w:t>v</w:t>
            </w:r>
          </w:p>
        </w:tc>
        <w:tc>
          <w:tcPr>
            <w:tcW w:w="992" w:type="dxa"/>
          </w:tcPr>
          <w:p w14:paraId="0E605BBF" w14:textId="77777777" w:rsidR="00BB79E9" w:rsidRPr="00250117" w:rsidRDefault="00BB79E9" w:rsidP="00696319">
            <w:pPr>
              <w:jc w:val="center"/>
              <w:rPr>
                <w:sz w:val="18"/>
                <w:szCs w:val="18"/>
                <w:lang w:val="en-CA"/>
              </w:rPr>
            </w:pPr>
            <w:r w:rsidRPr="00250117">
              <w:rPr>
                <w:sz w:val="18"/>
                <w:szCs w:val="18"/>
                <w:lang w:val="en-CA"/>
              </w:rPr>
              <w:t>v</w:t>
            </w:r>
          </w:p>
        </w:tc>
        <w:tc>
          <w:tcPr>
            <w:tcW w:w="851" w:type="dxa"/>
          </w:tcPr>
          <w:p w14:paraId="21AC7772" w14:textId="77777777" w:rsidR="00BB79E9" w:rsidRPr="00250117" w:rsidRDefault="00BB79E9" w:rsidP="00696319">
            <w:pPr>
              <w:jc w:val="center"/>
              <w:rPr>
                <w:sz w:val="18"/>
                <w:szCs w:val="18"/>
                <w:lang w:val="en-CA"/>
              </w:rPr>
            </w:pPr>
            <w:r w:rsidRPr="00250117">
              <w:rPr>
                <w:sz w:val="18"/>
                <w:szCs w:val="18"/>
                <w:lang w:val="en-CA"/>
              </w:rPr>
              <w:t>v</w:t>
            </w:r>
          </w:p>
        </w:tc>
      </w:tr>
      <w:tr w:rsidR="0090794C" w:rsidRPr="00250117" w14:paraId="63656190" w14:textId="77777777" w:rsidTr="005C1A35">
        <w:trPr>
          <w:jc w:val="center"/>
        </w:trPr>
        <w:tc>
          <w:tcPr>
            <w:tcW w:w="1560" w:type="dxa"/>
          </w:tcPr>
          <w:p w14:paraId="6E87ACE7" w14:textId="77777777" w:rsidR="00BB79E9" w:rsidRPr="00250117" w:rsidRDefault="00BB79E9" w:rsidP="00696319">
            <w:pPr>
              <w:rPr>
                <w:sz w:val="18"/>
                <w:szCs w:val="18"/>
                <w:lang w:val="en-CA"/>
              </w:rPr>
            </w:pPr>
            <w:r w:rsidRPr="00250117">
              <w:rPr>
                <w:sz w:val="18"/>
                <w:szCs w:val="18"/>
                <w:lang w:val="en-CA"/>
              </w:rPr>
              <w:t xml:space="preserve">Full-pel cross </w:t>
            </w:r>
          </w:p>
        </w:tc>
        <w:tc>
          <w:tcPr>
            <w:tcW w:w="708" w:type="dxa"/>
          </w:tcPr>
          <w:p w14:paraId="66010763" w14:textId="77777777" w:rsidR="00BB79E9" w:rsidRPr="00250117" w:rsidRDefault="00BB79E9" w:rsidP="00696319">
            <w:pPr>
              <w:jc w:val="center"/>
              <w:rPr>
                <w:sz w:val="18"/>
                <w:szCs w:val="18"/>
                <w:lang w:val="en-CA"/>
              </w:rPr>
            </w:pPr>
          </w:p>
        </w:tc>
        <w:tc>
          <w:tcPr>
            <w:tcW w:w="930" w:type="dxa"/>
          </w:tcPr>
          <w:p w14:paraId="50854957" w14:textId="77777777" w:rsidR="00BB79E9" w:rsidRPr="00250117" w:rsidRDefault="00BB79E9" w:rsidP="00696319">
            <w:pPr>
              <w:jc w:val="center"/>
              <w:rPr>
                <w:sz w:val="18"/>
                <w:szCs w:val="18"/>
                <w:lang w:val="en-CA"/>
              </w:rPr>
            </w:pPr>
            <w:r w:rsidRPr="00250117">
              <w:rPr>
                <w:sz w:val="18"/>
                <w:szCs w:val="18"/>
                <w:lang w:val="en-CA"/>
              </w:rPr>
              <w:t>v</w:t>
            </w:r>
          </w:p>
        </w:tc>
        <w:tc>
          <w:tcPr>
            <w:tcW w:w="908" w:type="dxa"/>
          </w:tcPr>
          <w:p w14:paraId="245B696C" w14:textId="77777777" w:rsidR="00BB79E9" w:rsidRPr="00250117" w:rsidRDefault="00BB79E9" w:rsidP="00696319">
            <w:pPr>
              <w:jc w:val="center"/>
              <w:rPr>
                <w:sz w:val="18"/>
                <w:szCs w:val="18"/>
                <w:lang w:val="en-CA"/>
              </w:rPr>
            </w:pPr>
            <w:r w:rsidRPr="00250117">
              <w:rPr>
                <w:sz w:val="18"/>
                <w:szCs w:val="18"/>
                <w:lang w:val="en-CA"/>
              </w:rPr>
              <w:t>v</w:t>
            </w:r>
          </w:p>
        </w:tc>
        <w:tc>
          <w:tcPr>
            <w:tcW w:w="1276" w:type="dxa"/>
          </w:tcPr>
          <w:p w14:paraId="61E80D67" w14:textId="77777777" w:rsidR="00BB79E9" w:rsidRPr="00250117" w:rsidRDefault="00BB79E9" w:rsidP="00696319">
            <w:pPr>
              <w:jc w:val="center"/>
              <w:rPr>
                <w:sz w:val="18"/>
                <w:szCs w:val="18"/>
                <w:lang w:val="en-CA"/>
              </w:rPr>
            </w:pPr>
            <w:r w:rsidRPr="00250117">
              <w:rPr>
                <w:sz w:val="18"/>
                <w:szCs w:val="18"/>
                <w:lang w:val="en-CA"/>
              </w:rPr>
              <w:t>v</w:t>
            </w:r>
          </w:p>
        </w:tc>
        <w:tc>
          <w:tcPr>
            <w:tcW w:w="992" w:type="dxa"/>
          </w:tcPr>
          <w:p w14:paraId="1E5718F6" w14:textId="77777777" w:rsidR="00BB79E9" w:rsidRPr="00250117" w:rsidRDefault="00BB79E9" w:rsidP="00696319">
            <w:pPr>
              <w:jc w:val="center"/>
              <w:rPr>
                <w:sz w:val="18"/>
                <w:szCs w:val="18"/>
                <w:lang w:val="en-CA"/>
              </w:rPr>
            </w:pPr>
            <w:r w:rsidRPr="00250117">
              <w:rPr>
                <w:sz w:val="18"/>
                <w:szCs w:val="18"/>
                <w:lang w:val="en-CA"/>
              </w:rPr>
              <w:t>v</w:t>
            </w:r>
          </w:p>
        </w:tc>
        <w:tc>
          <w:tcPr>
            <w:tcW w:w="851" w:type="dxa"/>
          </w:tcPr>
          <w:p w14:paraId="0E656877" w14:textId="77777777" w:rsidR="00BB79E9" w:rsidRPr="00250117" w:rsidRDefault="00BB79E9" w:rsidP="00696319">
            <w:pPr>
              <w:jc w:val="center"/>
              <w:rPr>
                <w:sz w:val="18"/>
                <w:szCs w:val="18"/>
                <w:lang w:val="en-CA"/>
              </w:rPr>
            </w:pPr>
            <w:r w:rsidRPr="00250117">
              <w:rPr>
                <w:sz w:val="18"/>
                <w:szCs w:val="18"/>
                <w:lang w:val="en-CA"/>
              </w:rPr>
              <w:t>v</w:t>
            </w:r>
          </w:p>
        </w:tc>
      </w:tr>
      <w:tr w:rsidR="0090794C" w:rsidRPr="00250117" w14:paraId="506E36C4" w14:textId="77777777" w:rsidTr="005C1A35">
        <w:trPr>
          <w:jc w:val="center"/>
        </w:trPr>
        <w:tc>
          <w:tcPr>
            <w:tcW w:w="1560" w:type="dxa"/>
          </w:tcPr>
          <w:p w14:paraId="435CC454" w14:textId="77777777" w:rsidR="00BB79E9" w:rsidRPr="00250117" w:rsidRDefault="00BB79E9" w:rsidP="00696319">
            <w:pPr>
              <w:rPr>
                <w:sz w:val="18"/>
                <w:szCs w:val="18"/>
                <w:lang w:val="en-CA"/>
              </w:rPr>
            </w:pPr>
            <w:r w:rsidRPr="00250117">
              <w:rPr>
                <w:sz w:val="18"/>
                <w:szCs w:val="18"/>
                <w:lang w:val="en-CA"/>
              </w:rPr>
              <w:t xml:space="preserve">Half-pel cross </w:t>
            </w:r>
          </w:p>
        </w:tc>
        <w:tc>
          <w:tcPr>
            <w:tcW w:w="708" w:type="dxa"/>
          </w:tcPr>
          <w:p w14:paraId="58E49D63" w14:textId="77777777" w:rsidR="00BB79E9" w:rsidRPr="00250117" w:rsidRDefault="00BB79E9" w:rsidP="00696319">
            <w:pPr>
              <w:jc w:val="center"/>
              <w:rPr>
                <w:sz w:val="18"/>
                <w:szCs w:val="18"/>
                <w:lang w:val="en-CA"/>
              </w:rPr>
            </w:pPr>
          </w:p>
        </w:tc>
        <w:tc>
          <w:tcPr>
            <w:tcW w:w="930" w:type="dxa"/>
          </w:tcPr>
          <w:p w14:paraId="5576B4C2" w14:textId="77777777" w:rsidR="00BB79E9" w:rsidRPr="00250117" w:rsidRDefault="00BB79E9" w:rsidP="00696319">
            <w:pPr>
              <w:jc w:val="center"/>
              <w:rPr>
                <w:sz w:val="18"/>
                <w:szCs w:val="18"/>
                <w:lang w:val="en-CA"/>
              </w:rPr>
            </w:pPr>
          </w:p>
        </w:tc>
        <w:tc>
          <w:tcPr>
            <w:tcW w:w="908" w:type="dxa"/>
          </w:tcPr>
          <w:p w14:paraId="46014F7E" w14:textId="77777777" w:rsidR="00BB79E9" w:rsidRPr="00250117" w:rsidRDefault="00BB79E9" w:rsidP="00696319">
            <w:pPr>
              <w:jc w:val="center"/>
              <w:rPr>
                <w:sz w:val="18"/>
                <w:szCs w:val="18"/>
                <w:lang w:val="en-CA"/>
              </w:rPr>
            </w:pPr>
            <w:r w:rsidRPr="00250117">
              <w:rPr>
                <w:sz w:val="18"/>
                <w:szCs w:val="18"/>
                <w:lang w:val="en-CA"/>
              </w:rPr>
              <w:t>v</w:t>
            </w:r>
          </w:p>
        </w:tc>
        <w:tc>
          <w:tcPr>
            <w:tcW w:w="1276" w:type="dxa"/>
          </w:tcPr>
          <w:p w14:paraId="3B536685" w14:textId="77777777" w:rsidR="00BB79E9" w:rsidRPr="00250117" w:rsidRDefault="00BB79E9" w:rsidP="00696319">
            <w:pPr>
              <w:jc w:val="center"/>
              <w:rPr>
                <w:sz w:val="18"/>
                <w:szCs w:val="18"/>
                <w:lang w:val="en-CA"/>
              </w:rPr>
            </w:pPr>
            <w:r w:rsidRPr="00250117">
              <w:rPr>
                <w:sz w:val="18"/>
                <w:szCs w:val="18"/>
                <w:lang w:val="en-CA"/>
              </w:rPr>
              <w:t>v</w:t>
            </w:r>
          </w:p>
        </w:tc>
        <w:tc>
          <w:tcPr>
            <w:tcW w:w="992" w:type="dxa"/>
          </w:tcPr>
          <w:p w14:paraId="0990DCAE" w14:textId="77777777" w:rsidR="00BB79E9" w:rsidRPr="00250117" w:rsidRDefault="00BB79E9" w:rsidP="00696319">
            <w:pPr>
              <w:jc w:val="center"/>
              <w:rPr>
                <w:sz w:val="18"/>
                <w:szCs w:val="18"/>
                <w:lang w:val="en-CA"/>
              </w:rPr>
            </w:pPr>
            <w:r w:rsidRPr="00250117">
              <w:rPr>
                <w:sz w:val="18"/>
                <w:szCs w:val="18"/>
                <w:lang w:val="en-CA"/>
              </w:rPr>
              <w:t>v</w:t>
            </w:r>
          </w:p>
        </w:tc>
        <w:tc>
          <w:tcPr>
            <w:tcW w:w="851" w:type="dxa"/>
          </w:tcPr>
          <w:p w14:paraId="156EA2F4" w14:textId="77777777" w:rsidR="00BB79E9" w:rsidRPr="00250117" w:rsidRDefault="00BB79E9" w:rsidP="00696319">
            <w:pPr>
              <w:jc w:val="center"/>
              <w:rPr>
                <w:sz w:val="18"/>
                <w:szCs w:val="18"/>
                <w:lang w:val="en-CA"/>
              </w:rPr>
            </w:pPr>
            <w:r w:rsidRPr="00250117">
              <w:rPr>
                <w:sz w:val="18"/>
                <w:szCs w:val="18"/>
                <w:lang w:val="en-CA"/>
              </w:rPr>
              <w:t>v</w:t>
            </w:r>
          </w:p>
        </w:tc>
      </w:tr>
      <w:tr w:rsidR="0090794C" w:rsidRPr="00250117" w14:paraId="568658C7" w14:textId="77777777" w:rsidTr="005C1A35">
        <w:trPr>
          <w:jc w:val="center"/>
        </w:trPr>
        <w:tc>
          <w:tcPr>
            <w:tcW w:w="1560" w:type="dxa"/>
          </w:tcPr>
          <w:p w14:paraId="2F37EC06" w14:textId="77777777" w:rsidR="00BB79E9" w:rsidRPr="00250117" w:rsidRDefault="00BB79E9" w:rsidP="00696319">
            <w:pPr>
              <w:rPr>
                <w:sz w:val="18"/>
                <w:szCs w:val="18"/>
                <w:lang w:val="en-CA"/>
              </w:rPr>
            </w:pPr>
            <w:r w:rsidRPr="00250117">
              <w:rPr>
                <w:sz w:val="18"/>
                <w:szCs w:val="18"/>
                <w:lang w:val="en-CA"/>
              </w:rPr>
              <w:t xml:space="preserve">Quarter-pel cross </w:t>
            </w:r>
          </w:p>
        </w:tc>
        <w:tc>
          <w:tcPr>
            <w:tcW w:w="708" w:type="dxa"/>
          </w:tcPr>
          <w:p w14:paraId="0F666E76" w14:textId="77777777" w:rsidR="00BB79E9" w:rsidRPr="00250117" w:rsidRDefault="00BB79E9" w:rsidP="00696319">
            <w:pPr>
              <w:jc w:val="center"/>
              <w:rPr>
                <w:sz w:val="18"/>
                <w:szCs w:val="18"/>
                <w:lang w:val="en-CA"/>
              </w:rPr>
            </w:pPr>
          </w:p>
        </w:tc>
        <w:tc>
          <w:tcPr>
            <w:tcW w:w="930" w:type="dxa"/>
          </w:tcPr>
          <w:p w14:paraId="67A854E5" w14:textId="77777777" w:rsidR="00BB79E9" w:rsidRPr="00250117" w:rsidRDefault="00BB79E9" w:rsidP="00696319">
            <w:pPr>
              <w:jc w:val="center"/>
              <w:rPr>
                <w:sz w:val="18"/>
                <w:szCs w:val="18"/>
                <w:lang w:val="en-CA"/>
              </w:rPr>
            </w:pPr>
          </w:p>
        </w:tc>
        <w:tc>
          <w:tcPr>
            <w:tcW w:w="908" w:type="dxa"/>
          </w:tcPr>
          <w:p w14:paraId="3FCDBF97" w14:textId="77777777" w:rsidR="00BB79E9" w:rsidRPr="00250117" w:rsidRDefault="00BB79E9" w:rsidP="00696319">
            <w:pPr>
              <w:jc w:val="center"/>
              <w:rPr>
                <w:sz w:val="18"/>
                <w:szCs w:val="18"/>
                <w:lang w:val="en-CA"/>
              </w:rPr>
            </w:pPr>
          </w:p>
        </w:tc>
        <w:tc>
          <w:tcPr>
            <w:tcW w:w="1276" w:type="dxa"/>
          </w:tcPr>
          <w:p w14:paraId="533BDAFF" w14:textId="77777777" w:rsidR="00BB79E9" w:rsidRPr="00250117" w:rsidRDefault="00BB79E9" w:rsidP="00696319">
            <w:pPr>
              <w:jc w:val="center"/>
              <w:rPr>
                <w:sz w:val="18"/>
                <w:szCs w:val="18"/>
                <w:lang w:val="en-CA"/>
              </w:rPr>
            </w:pPr>
            <w:r w:rsidRPr="00250117">
              <w:rPr>
                <w:sz w:val="18"/>
                <w:szCs w:val="18"/>
                <w:lang w:val="en-CA"/>
              </w:rPr>
              <w:t>v</w:t>
            </w:r>
          </w:p>
        </w:tc>
        <w:tc>
          <w:tcPr>
            <w:tcW w:w="992" w:type="dxa"/>
          </w:tcPr>
          <w:p w14:paraId="3A4D4BFE" w14:textId="77777777" w:rsidR="00BB79E9" w:rsidRPr="00250117" w:rsidRDefault="00BB79E9" w:rsidP="00696319">
            <w:pPr>
              <w:jc w:val="center"/>
              <w:rPr>
                <w:sz w:val="18"/>
                <w:szCs w:val="18"/>
                <w:lang w:val="en-CA"/>
              </w:rPr>
            </w:pPr>
            <w:r w:rsidRPr="00250117">
              <w:rPr>
                <w:sz w:val="18"/>
                <w:szCs w:val="18"/>
                <w:lang w:val="en-CA"/>
              </w:rPr>
              <w:t>v</w:t>
            </w:r>
          </w:p>
        </w:tc>
        <w:tc>
          <w:tcPr>
            <w:tcW w:w="851" w:type="dxa"/>
          </w:tcPr>
          <w:p w14:paraId="42692391" w14:textId="77777777" w:rsidR="00BB79E9" w:rsidRPr="00250117" w:rsidRDefault="00BB79E9" w:rsidP="00696319">
            <w:pPr>
              <w:jc w:val="center"/>
              <w:rPr>
                <w:sz w:val="18"/>
                <w:szCs w:val="18"/>
                <w:lang w:val="en-CA"/>
              </w:rPr>
            </w:pPr>
          </w:p>
        </w:tc>
      </w:tr>
      <w:tr w:rsidR="0090794C" w:rsidRPr="00250117" w14:paraId="3C69745C" w14:textId="77777777" w:rsidTr="005C1A35">
        <w:trPr>
          <w:jc w:val="center"/>
        </w:trPr>
        <w:tc>
          <w:tcPr>
            <w:tcW w:w="1560" w:type="dxa"/>
          </w:tcPr>
          <w:p w14:paraId="7B08A1BB" w14:textId="77777777" w:rsidR="00BB79E9" w:rsidRPr="00250117" w:rsidRDefault="00BB79E9" w:rsidP="00696319">
            <w:pPr>
              <w:rPr>
                <w:sz w:val="18"/>
                <w:szCs w:val="18"/>
                <w:lang w:val="en-CA"/>
              </w:rPr>
            </w:pPr>
            <w:r w:rsidRPr="00250117">
              <w:rPr>
                <w:sz w:val="18"/>
                <w:szCs w:val="18"/>
                <w:lang w:val="en-CA"/>
              </w:rPr>
              <w:t xml:space="preserve">1/8-pel cross </w:t>
            </w:r>
          </w:p>
        </w:tc>
        <w:tc>
          <w:tcPr>
            <w:tcW w:w="708" w:type="dxa"/>
          </w:tcPr>
          <w:p w14:paraId="1531822A" w14:textId="77777777" w:rsidR="00BB79E9" w:rsidRPr="00250117" w:rsidRDefault="00BB79E9" w:rsidP="00696319">
            <w:pPr>
              <w:jc w:val="center"/>
              <w:rPr>
                <w:sz w:val="18"/>
                <w:szCs w:val="18"/>
                <w:lang w:val="en-CA"/>
              </w:rPr>
            </w:pPr>
          </w:p>
        </w:tc>
        <w:tc>
          <w:tcPr>
            <w:tcW w:w="930" w:type="dxa"/>
          </w:tcPr>
          <w:p w14:paraId="275B4938" w14:textId="77777777" w:rsidR="00BB79E9" w:rsidRPr="00250117" w:rsidRDefault="00BB79E9" w:rsidP="00696319">
            <w:pPr>
              <w:jc w:val="center"/>
              <w:rPr>
                <w:sz w:val="18"/>
                <w:szCs w:val="18"/>
                <w:lang w:val="en-CA"/>
              </w:rPr>
            </w:pPr>
          </w:p>
        </w:tc>
        <w:tc>
          <w:tcPr>
            <w:tcW w:w="908" w:type="dxa"/>
          </w:tcPr>
          <w:p w14:paraId="7414B984" w14:textId="77777777" w:rsidR="00BB79E9" w:rsidRPr="00250117" w:rsidRDefault="00BB79E9" w:rsidP="00696319">
            <w:pPr>
              <w:jc w:val="center"/>
              <w:rPr>
                <w:sz w:val="18"/>
                <w:szCs w:val="18"/>
                <w:lang w:val="en-CA"/>
              </w:rPr>
            </w:pPr>
          </w:p>
        </w:tc>
        <w:tc>
          <w:tcPr>
            <w:tcW w:w="1276" w:type="dxa"/>
          </w:tcPr>
          <w:p w14:paraId="5A1DE46E" w14:textId="77777777" w:rsidR="00BB79E9" w:rsidRPr="00250117" w:rsidRDefault="00BB79E9" w:rsidP="00696319">
            <w:pPr>
              <w:jc w:val="center"/>
              <w:rPr>
                <w:sz w:val="18"/>
                <w:szCs w:val="18"/>
                <w:lang w:val="en-CA"/>
              </w:rPr>
            </w:pPr>
          </w:p>
        </w:tc>
        <w:tc>
          <w:tcPr>
            <w:tcW w:w="992" w:type="dxa"/>
          </w:tcPr>
          <w:p w14:paraId="47D123F5" w14:textId="77777777" w:rsidR="00BB79E9" w:rsidRPr="00250117" w:rsidRDefault="00BB79E9" w:rsidP="00696319">
            <w:pPr>
              <w:jc w:val="center"/>
              <w:rPr>
                <w:sz w:val="18"/>
                <w:szCs w:val="18"/>
                <w:lang w:val="en-CA"/>
              </w:rPr>
            </w:pPr>
            <w:r w:rsidRPr="00250117">
              <w:rPr>
                <w:sz w:val="18"/>
                <w:szCs w:val="18"/>
                <w:lang w:val="en-CA"/>
              </w:rPr>
              <w:t>v</w:t>
            </w:r>
          </w:p>
        </w:tc>
        <w:tc>
          <w:tcPr>
            <w:tcW w:w="851" w:type="dxa"/>
          </w:tcPr>
          <w:p w14:paraId="3D5D393B" w14:textId="77777777" w:rsidR="00BB79E9" w:rsidRPr="00250117" w:rsidRDefault="00BB79E9" w:rsidP="00696319">
            <w:pPr>
              <w:jc w:val="center"/>
              <w:rPr>
                <w:sz w:val="18"/>
                <w:szCs w:val="18"/>
                <w:lang w:val="en-CA"/>
              </w:rPr>
            </w:pPr>
          </w:p>
        </w:tc>
      </w:tr>
    </w:tbl>
    <w:p w14:paraId="0D248A6A" w14:textId="4D4E9E33" w:rsidR="004D0E4B" w:rsidRPr="00250117" w:rsidRDefault="00BB79E9" w:rsidP="007E65BA">
      <w:pPr>
        <w:rPr>
          <w:lang w:val="en-CA"/>
        </w:rPr>
      </w:pPr>
      <w:r w:rsidRPr="00250117">
        <w:rPr>
          <w:lang w:val="en-CA"/>
        </w:rPr>
        <w:t xml:space="preserve">In merge mode, similar search method is applied to the merge candidate indicated by </w:t>
      </w:r>
      <w:r w:rsidR="69E0225F" w:rsidRPr="00250117">
        <w:rPr>
          <w:lang w:val="en-CA"/>
        </w:rPr>
        <w:t xml:space="preserve">the </w:t>
      </w:r>
      <w:r w:rsidRPr="00250117">
        <w:rPr>
          <w:lang w:val="en-CA"/>
        </w:rPr>
        <w:t xml:space="preserve">merge index. As </w:t>
      </w:r>
      <w:r w:rsidR="00B7022A" w:rsidRPr="00250117">
        <w:rPr>
          <w:color w:val="2B579A"/>
          <w:lang w:val="en-CA"/>
        </w:rPr>
        <w:fldChar w:fldCharType="begin"/>
      </w:r>
      <w:r w:rsidR="00B7022A" w:rsidRPr="00250117">
        <w:rPr>
          <w:lang w:val="en-CA"/>
        </w:rPr>
        <w:instrText xml:space="preserve"> REF _Ref59529901 \h </w:instrText>
      </w:r>
      <w:r w:rsidR="00B7022A" w:rsidRPr="00250117">
        <w:rPr>
          <w:color w:val="2B579A"/>
          <w:lang w:val="en-CA"/>
        </w:rPr>
      </w:r>
      <w:r w:rsidR="00B7022A" w:rsidRPr="00250117">
        <w:rPr>
          <w:color w:val="2B579A"/>
          <w:shd w:val="clear" w:color="auto" w:fill="E6E6E6"/>
          <w:lang w:val="en-CA"/>
        </w:rPr>
        <w:fldChar w:fldCharType="separate"/>
      </w:r>
      <w:r w:rsidR="00B7022A" w:rsidRPr="00250117">
        <w:rPr>
          <w:lang w:val="en-CA"/>
        </w:rPr>
        <w:t xml:space="preserve">Table </w:t>
      </w:r>
      <w:r w:rsidR="00B7022A" w:rsidRPr="00250117">
        <w:rPr>
          <w:noProof/>
          <w:lang w:val="en-CA"/>
        </w:rPr>
        <w:t>1</w:t>
      </w:r>
      <w:r w:rsidR="00B7022A" w:rsidRPr="00250117">
        <w:rPr>
          <w:color w:val="2B579A"/>
          <w:lang w:val="en-CA"/>
        </w:rPr>
        <w:fldChar w:fldCharType="end"/>
      </w:r>
      <w:r w:rsidRPr="00250117">
        <w:rPr>
          <w:lang w:val="en-CA"/>
        </w:rPr>
        <w:t xml:space="preserve"> shows, TM may perform all the way down to 1/8-pel MVD precision or </w:t>
      </w:r>
      <w:r w:rsidR="00ED51F5" w:rsidRPr="00250117">
        <w:rPr>
          <w:lang w:val="en-CA"/>
        </w:rPr>
        <w:t>skipping those</w:t>
      </w:r>
      <w:r w:rsidRPr="00250117">
        <w:rPr>
          <w:lang w:val="en-CA"/>
        </w:rPr>
        <w:t xml:space="preserve"> </w:t>
      </w:r>
      <w:r w:rsidR="00ED51F5" w:rsidRPr="00250117">
        <w:rPr>
          <w:lang w:val="en-CA"/>
        </w:rPr>
        <w:t>beyond</w:t>
      </w:r>
      <w:r w:rsidRPr="00250117">
        <w:rPr>
          <w:lang w:val="en-CA"/>
        </w:rPr>
        <w:t xml:space="preserve"> half-pel </w:t>
      </w:r>
      <w:r w:rsidR="005E2E31" w:rsidRPr="00250117">
        <w:rPr>
          <w:lang w:val="en-CA"/>
        </w:rPr>
        <w:t>MVD precision</w:t>
      </w:r>
      <w:r w:rsidRPr="00250117">
        <w:rPr>
          <w:lang w:val="en-CA"/>
        </w:rPr>
        <w:t xml:space="preserve">, depending on whether </w:t>
      </w:r>
      <w:r w:rsidR="00F92D1A" w:rsidRPr="00250117">
        <w:rPr>
          <w:lang w:val="en-CA"/>
        </w:rPr>
        <w:t xml:space="preserve">the </w:t>
      </w:r>
      <w:r w:rsidRPr="00250117">
        <w:rPr>
          <w:lang w:val="en-CA"/>
        </w:rPr>
        <w:t>alternative interpolation filter (that is used when AMVR is of half-pel mode) is used</w:t>
      </w:r>
      <w:r w:rsidR="000D701D" w:rsidRPr="00250117">
        <w:rPr>
          <w:lang w:val="en-CA"/>
        </w:rPr>
        <w:t xml:space="preserve"> </w:t>
      </w:r>
      <w:r w:rsidR="006B2F92" w:rsidRPr="00250117">
        <w:rPr>
          <w:lang w:val="en-CA"/>
        </w:rPr>
        <w:t>according to</w:t>
      </w:r>
      <w:r w:rsidR="000D701D" w:rsidRPr="00250117">
        <w:rPr>
          <w:lang w:val="en-CA"/>
        </w:rPr>
        <w:t xml:space="preserve"> merged mot</w:t>
      </w:r>
      <w:r w:rsidR="007E7D0E" w:rsidRPr="00250117">
        <w:rPr>
          <w:lang w:val="en-CA"/>
        </w:rPr>
        <w:t>i</w:t>
      </w:r>
      <w:r w:rsidR="000D701D" w:rsidRPr="00250117">
        <w:rPr>
          <w:lang w:val="en-CA"/>
        </w:rPr>
        <w:t>on information</w:t>
      </w:r>
      <w:r w:rsidRPr="00250117">
        <w:rPr>
          <w:lang w:val="en-CA"/>
        </w:rPr>
        <w:t xml:space="preserve">. Besides, when TM mode is enabled, </w:t>
      </w:r>
      <w:r w:rsidR="00E215D8" w:rsidRPr="00250117">
        <w:rPr>
          <w:lang w:val="en-CA"/>
        </w:rPr>
        <w:t>template matching</w:t>
      </w:r>
      <w:r w:rsidRPr="00250117">
        <w:rPr>
          <w:lang w:val="en-CA"/>
        </w:rPr>
        <w:t xml:space="preserve"> may work as an independent</w:t>
      </w:r>
      <w:r w:rsidR="00977B26" w:rsidRPr="00250117">
        <w:rPr>
          <w:lang w:val="en-CA"/>
        </w:rPr>
        <w:t xml:space="preserve"> process</w:t>
      </w:r>
      <w:r w:rsidRPr="00250117">
        <w:rPr>
          <w:lang w:val="en-CA"/>
        </w:rPr>
        <w:t xml:space="preserve"> or an extra MV refinement process between block-based and subblock-based </w:t>
      </w:r>
      <w:r w:rsidR="00E73A43" w:rsidRPr="00250117">
        <w:rPr>
          <w:lang w:val="en-CA"/>
        </w:rPr>
        <w:t xml:space="preserve">bilateral </w:t>
      </w:r>
      <w:r w:rsidR="765CDA33" w:rsidRPr="00250117">
        <w:rPr>
          <w:lang w:val="en-CA"/>
        </w:rPr>
        <w:t>matching</w:t>
      </w:r>
      <w:r w:rsidR="00E73A43" w:rsidRPr="00250117">
        <w:rPr>
          <w:lang w:val="en-CA"/>
        </w:rPr>
        <w:t xml:space="preserve"> (</w:t>
      </w:r>
      <w:r w:rsidR="00362A80" w:rsidRPr="00250117">
        <w:rPr>
          <w:lang w:val="en-CA"/>
        </w:rPr>
        <w:t>BM</w:t>
      </w:r>
      <w:r w:rsidR="00E73A43" w:rsidRPr="00250117">
        <w:rPr>
          <w:lang w:val="en-CA"/>
        </w:rPr>
        <w:t>)</w:t>
      </w:r>
      <w:r w:rsidR="00696319" w:rsidRPr="00250117">
        <w:rPr>
          <w:lang w:val="en-CA"/>
        </w:rPr>
        <w:t xml:space="preserve"> methods</w:t>
      </w:r>
      <w:r w:rsidRPr="00250117">
        <w:rPr>
          <w:lang w:val="en-CA"/>
        </w:rPr>
        <w:t>, depending on whether BM can be enabled or not according to its enabling condition check.</w:t>
      </w:r>
    </w:p>
    <w:p w14:paraId="43EC1FDB" w14:textId="500CFF01" w:rsidR="14DC9E39" w:rsidRPr="00250117" w:rsidRDefault="14DC9E39" w:rsidP="00792609">
      <w:pPr>
        <w:pStyle w:val="Heading3"/>
        <w:rPr>
          <w:lang w:val="en-CA"/>
        </w:rPr>
      </w:pPr>
      <w:r w:rsidRPr="00250117">
        <w:rPr>
          <w:lang w:val="en-CA"/>
        </w:rPr>
        <w:t>Multi-pass decoder-side motion vector refinement</w:t>
      </w:r>
    </w:p>
    <w:p w14:paraId="40393DF0" w14:textId="1078E5CB" w:rsidR="00CD07C7" w:rsidRPr="00250117" w:rsidRDefault="007B01C9" w:rsidP="00426B21">
      <w:pPr>
        <w:rPr>
          <w:lang w:val="en-CA"/>
        </w:rPr>
      </w:pPr>
      <w:r w:rsidRPr="00250117">
        <w:rPr>
          <w:lang w:val="en-CA"/>
        </w:rPr>
        <w:t xml:space="preserve">In </w:t>
      </w:r>
      <w:r w:rsidR="00721E43">
        <w:rPr>
          <w:lang w:val="en-CA"/>
        </w:rPr>
        <w:t>JVET-U0100</w:t>
      </w:r>
      <w:r w:rsidRPr="00250117">
        <w:rPr>
          <w:lang w:val="en-CA"/>
        </w:rPr>
        <w:t>, a multi-pass decoder-side motion vector refinement is applied. In the first pass, bilateral matching</w:t>
      </w:r>
      <w:r w:rsidR="00027ADF" w:rsidRPr="00250117">
        <w:rPr>
          <w:lang w:val="en-CA"/>
        </w:rPr>
        <w:t xml:space="preserve"> (BM)</w:t>
      </w:r>
      <w:r w:rsidRPr="00250117">
        <w:rPr>
          <w:lang w:val="en-CA"/>
        </w:rPr>
        <w:t xml:space="preserve"> is </w:t>
      </w:r>
      <w:r w:rsidR="00027ADF" w:rsidRPr="00250117">
        <w:rPr>
          <w:lang w:val="en-CA"/>
        </w:rPr>
        <w:t>applied</w:t>
      </w:r>
      <w:r w:rsidR="00E647C8" w:rsidRPr="00250117">
        <w:rPr>
          <w:lang w:val="en-CA"/>
        </w:rPr>
        <w:t xml:space="preserve"> to the </w:t>
      </w:r>
      <w:r w:rsidR="00BE18E6" w:rsidRPr="00250117">
        <w:rPr>
          <w:lang w:val="en-CA"/>
        </w:rPr>
        <w:t xml:space="preserve">coding block. In the second pass, </w:t>
      </w:r>
      <w:r w:rsidR="006820CA" w:rsidRPr="00250117">
        <w:rPr>
          <w:lang w:val="en-CA"/>
        </w:rPr>
        <w:t xml:space="preserve">BM is applied to each 16x16 subblock within the coding block. </w:t>
      </w:r>
      <w:r w:rsidR="001D2EF4" w:rsidRPr="00250117">
        <w:rPr>
          <w:lang w:val="en-CA"/>
        </w:rPr>
        <w:t xml:space="preserve">In the </w:t>
      </w:r>
      <w:r w:rsidR="00C522B2" w:rsidRPr="00250117">
        <w:rPr>
          <w:lang w:val="en-CA"/>
        </w:rPr>
        <w:t xml:space="preserve">third pass, </w:t>
      </w:r>
      <w:r w:rsidR="00C522B2" w:rsidRPr="00250117">
        <w:rPr>
          <w:rFonts w:eastAsia="Times New Roman"/>
          <w:lang w:val="en-CA"/>
        </w:rPr>
        <w:t>MV in each 8x8 subblock is refined by applying bi-directional optical flow (BDOF).</w:t>
      </w:r>
      <w:r w:rsidR="00145E4E" w:rsidRPr="00250117">
        <w:rPr>
          <w:rFonts w:eastAsia="Times New Roman"/>
          <w:lang w:val="en-CA"/>
        </w:rPr>
        <w:t xml:space="preserve"> The refined MVs are stored for </w:t>
      </w:r>
      <w:r w:rsidR="000C3CEE" w:rsidRPr="00250117">
        <w:rPr>
          <w:rFonts w:eastAsia="Times New Roman"/>
          <w:lang w:val="en-CA"/>
        </w:rPr>
        <w:t xml:space="preserve">both </w:t>
      </w:r>
      <w:r w:rsidR="000A3463" w:rsidRPr="00250117">
        <w:rPr>
          <w:rFonts w:eastAsia="Times New Roman"/>
          <w:lang w:val="en-CA"/>
        </w:rPr>
        <w:t xml:space="preserve">spatial </w:t>
      </w:r>
      <w:r w:rsidR="000C3CEE" w:rsidRPr="00250117">
        <w:rPr>
          <w:rFonts w:eastAsia="Times New Roman"/>
          <w:lang w:val="en-CA"/>
        </w:rPr>
        <w:t>and temporal</w:t>
      </w:r>
      <w:r w:rsidR="000A3463" w:rsidRPr="00250117">
        <w:rPr>
          <w:rFonts w:eastAsia="Times New Roman"/>
          <w:lang w:val="en-CA"/>
        </w:rPr>
        <w:t xml:space="preserve"> motion vector prediction.</w:t>
      </w:r>
    </w:p>
    <w:p w14:paraId="74B48B06" w14:textId="1D9FB989" w:rsidR="14DC9E39" w:rsidRPr="00250117" w:rsidRDefault="14DC9E39" w:rsidP="00B71D9C">
      <w:pPr>
        <w:pStyle w:val="Heading5"/>
        <w:rPr>
          <w:lang w:val="en-CA"/>
        </w:rPr>
      </w:pPr>
      <w:r w:rsidRPr="00250117">
        <w:rPr>
          <w:lang w:val="en-CA"/>
        </w:rPr>
        <w:t>First pass – Block base</w:t>
      </w:r>
      <w:r w:rsidR="00865039" w:rsidRPr="00250117">
        <w:rPr>
          <w:lang w:val="en-CA"/>
        </w:rPr>
        <w:t>d</w:t>
      </w:r>
      <w:r w:rsidRPr="00250117">
        <w:rPr>
          <w:lang w:val="en-CA"/>
        </w:rPr>
        <w:t xml:space="preserve"> bilateral matching MV refinement</w:t>
      </w:r>
    </w:p>
    <w:p w14:paraId="1DE4A18F" w14:textId="01AC6036" w:rsidR="14DC9E39" w:rsidRPr="00250117" w:rsidRDefault="14DC9E39" w:rsidP="28080D82">
      <w:pPr>
        <w:rPr>
          <w:rFonts w:eastAsia="Times New Roman"/>
          <w:lang w:val="en-CA"/>
        </w:rPr>
      </w:pPr>
      <w:r w:rsidRPr="00250117">
        <w:rPr>
          <w:rFonts w:eastAsia="Times New Roman"/>
          <w:lang w:val="en-CA"/>
        </w:rPr>
        <w:t xml:space="preserve">In </w:t>
      </w:r>
      <w:r w:rsidR="00BD469C" w:rsidRPr="00250117">
        <w:rPr>
          <w:rFonts w:eastAsia="Times New Roman"/>
          <w:lang w:val="en-CA"/>
        </w:rPr>
        <w:t xml:space="preserve">the first </w:t>
      </w:r>
      <w:r w:rsidRPr="00250117">
        <w:rPr>
          <w:rFonts w:eastAsia="Times New Roman"/>
          <w:lang w:val="en-CA"/>
        </w:rPr>
        <w:t xml:space="preserve">pass, a refined MV is derived by applying BM to a coding block. </w:t>
      </w:r>
      <w:proofErr w:type="gramStart"/>
      <w:r w:rsidRPr="00250117">
        <w:rPr>
          <w:rFonts w:eastAsia="Times New Roman"/>
          <w:lang w:val="en-CA"/>
        </w:rPr>
        <w:t>Similar to</w:t>
      </w:r>
      <w:proofErr w:type="gramEnd"/>
      <w:r w:rsidRPr="00250117">
        <w:rPr>
          <w:rFonts w:eastAsia="Times New Roman"/>
          <w:lang w:val="en-CA"/>
        </w:rPr>
        <w:t xml:space="preserve"> decoder-side motion vector refinement (DMVR), in bi-prediction operation, a refined MV is searched around the two </w:t>
      </w:r>
      <w:r w:rsidR="000F091E" w:rsidRPr="00250117">
        <w:rPr>
          <w:rFonts w:eastAsia="Times New Roman"/>
          <w:lang w:val="en-CA"/>
        </w:rPr>
        <w:t xml:space="preserve">initial </w:t>
      </w:r>
      <w:r w:rsidRPr="00250117">
        <w:rPr>
          <w:rFonts w:eastAsia="Times New Roman"/>
          <w:lang w:val="en-CA"/>
        </w:rPr>
        <w:t>MVs (MV0 and MV1) in the reference picture list</w:t>
      </w:r>
      <w:r w:rsidR="00A5792E" w:rsidRPr="00250117">
        <w:rPr>
          <w:rFonts w:eastAsia="Times New Roman"/>
          <w:lang w:val="en-CA"/>
        </w:rPr>
        <w:t>s</w:t>
      </w:r>
      <w:r w:rsidRPr="00250117">
        <w:rPr>
          <w:rFonts w:eastAsia="Times New Roman"/>
          <w:lang w:val="en-CA"/>
        </w:rPr>
        <w:t xml:space="preserve"> L0 and L1. The refined MVs (MV0_pass1 and MV1_pass1) are derived </w:t>
      </w:r>
      <w:r w:rsidR="00780D0C" w:rsidRPr="00250117">
        <w:rPr>
          <w:rFonts w:eastAsia="Times New Roman"/>
          <w:lang w:val="en-CA"/>
        </w:rPr>
        <w:t xml:space="preserve">around </w:t>
      </w:r>
      <w:r w:rsidR="00800FB3" w:rsidRPr="00250117">
        <w:rPr>
          <w:rFonts w:eastAsia="Times New Roman"/>
          <w:lang w:val="en-CA"/>
        </w:rPr>
        <w:t xml:space="preserve">the initiate MVs </w:t>
      </w:r>
      <w:r w:rsidRPr="00250117">
        <w:rPr>
          <w:rFonts w:eastAsia="Times New Roman"/>
          <w:lang w:val="en-CA"/>
        </w:rPr>
        <w:t>base</w:t>
      </w:r>
      <w:r w:rsidR="00E03C24" w:rsidRPr="00250117">
        <w:rPr>
          <w:rFonts w:eastAsia="Times New Roman"/>
          <w:lang w:val="en-CA"/>
        </w:rPr>
        <w:t>d</w:t>
      </w:r>
      <w:r w:rsidRPr="00250117">
        <w:rPr>
          <w:rFonts w:eastAsia="Times New Roman"/>
          <w:lang w:val="en-CA"/>
        </w:rPr>
        <w:t xml:space="preserve"> on the minimum bilateral matching cost between</w:t>
      </w:r>
      <w:r w:rsidR="00016759" w:rsidRPr="00250117">
        <w:rPr>
          <w:rFonts w:eastAsia="Times New Roman"/>
          <w:lang w:val="en-CA"/>
        </w:rPr>
        <w:t xml:space="preserve"> the</w:t>
      </w:r>
      <w:r w:rsidRPr="00250117">
        <w:rPr>
          <w:rFonts w:eastAsia="Times New Roman"/>
          <w:lang w:val="en-CA"/>
        </w:rPr>
        <w:t xml:space="preserve"> two reference blocks in L0 and L1.</w:t>
      </w:r>
    </w:p>
    <w:p w14:paraId="44797A7A" w14:textId="4555AD1F" w:rsidR="5969F129" w:rsidRPr="00250117" w:rsidRDefault="2F8DCF17" w:rsidP="5969F129">
      <w:pPr>
        <w:rPr>
          <w:rFonts w:eastAsia="Times New Roman"/>
          <w:lang w:val="en-CA"/>
        </w:rPr>
      </w:pPr>
      <w:r w:rsidRPr="00250117">
        <w:rPr>
          <w:rFonts w:eastAsia="Times New Roman"/>
          <w:lang w:val="en-CA"/>
        </w:rPr>
        <w:t>BM</w:t>
      </w:r>
      <w:r w:rsidR="004F2F81" w:rsidRPr="00250117">
        <w:rPr>
          <w:rFonts w:eastAsia="Times New Roman"/>
          <w:lang w:val="en-CA"/>
        </w:rPr>
        <w:t xml:space="preserve"> </w:t>
      </w:r>
      <w:r w:rsidR="14DC9E39" w:rsidRPr="00250117">
        <w:rPr>
          <w:rFonts w:eastAsia="Times New Roman"/>
          <w:lang w:val="en-CA"/>
        </w:rPr>
        <w:t xml:space="preserve">performs local search to derive integer sample </w:t>
      </w:r>
      <w:r w:rsidR="0A756073" w:rsidRPr="00250117">
        <w:rPr>
          <w:rFonts w:eastAsia="Times New Roman"/>
          <w:lang w:val="en-CA"/>
        </w:rPr>
        <w:t xml:space="preserve">precision </w:t>
      </w:r>
      <w:proofErr w:type="spellStart"/>
      <w:r w:rsidR="29F3482C" w:rsidRPr="00250117">
        <w:rPr>
          <w:rFonts w:eastAsia="Times New Roman"/>
          <w:lang w:val="en-CA"/>
        </w:rPr>
        <w:t>intD</w:t>
      </w:r>
      <w:r w:rsidR="0A756073" w:rsidRPr="00250117">
        <w:rPr>
          <w:rFonts w:eastAsia="Times New Roman"/>
          <w:lang w:val="en-CA"/>
        </w:rPr>
        <w:t>eltaMV</w:t>
      </w:r>
      <w:proofErr w:type="spellEnd"/>
      <w:r w:rsidR="14DC9E39" w:rsidRPr="00250117">
        <w:rPr>
          <w:rFonts w:eastAsia="Times New Roman"/>
          <w:lang w:val="en-CA"/>
        </w:rPr>
        <w:t>. The local search applies a 3×3 square search pattern to loop through the search range [–</w:t>
      </w:r>
      <w:proofErr w:type="spellStart"/>
      <w:r w:rsidR="14DC9E39" w:rsidRPr="00250117">
        <w:rPr>
          <w:rFonts w:eastAsia="Times New Roman"/>
          <w:lang w:val="en-CA"/>
        </w:rPr>
        <w:t>sHor</w:t>
      </w:r>
      <w:proofErr w:type="spellEnd"/>
      <w:r w:rsidR="14DC9E39" w:rsidRPr="00250117">
        <w:rPr>
          <w:rFonts w:eastAsia="Times New Roman"/>
          <w:lang w:val="en-CA"/>
        </w:rPr>
        <w:t xml:space="preserve">, </w:t>
      </w:r>
      <w:proofErr w:type="spellStart"/>
      <w:r w:rsidR="14DC9E39" w:rsidRPr="00250117">
        <w:rPr>
          <w:rFonts w:eastAsia="Times New Roman"/>
          <w:lang w:val="en-CA"/>
        </w:rPr>
        <w:t>sHor</w:t>
      </w:r>
      <w:proofErr w:type="spellEnd"/>
      <w:r w:rsidR="14DC9E39" w:rsidRPr="00250117">
        <w:rPr>
          <w:rFonts w:eastAsia="Times New Roman"/>
          <w:lang w:val="en-CA"/>
        </w:rPr>
        <w:t>] in horizontal direction and [–</w:t>
      </w:r>
      <w:proofErr w:type="spellStart"/>
      <w:r w:rsidR="14DC9E39" w:rsidRPr="00250117">
        <w:rPr>
          <w:rFonts w:eastAsia="Times New Roman"/>
          <w:lang w:val="en-CA"/>
        </w:rPr>
        <w:t>sVer</w:t>
      </w:r>
      <w:proofErr w:type="spellEnd"/>
      <w:r w:rsidR="14DC9E39" w:rsidRPr="00250117">
        <w:rPr>
          <w:rFonts w:eastAsia="Times New Roman"/>
          <w:lang w:val="en-CA"/>
        </w:rPr>
        <w:t xml:space="preserve">, </w:t>
      </w:r>
      <w:proofErr w:type="spellStart"/>
      <w:r w:rsidR="14DC9E39" w:rsidRPr="00250117">
        <w:rPr>
          <w:rFonts w:eastAsia="Times New Roman"/>
          <w:lang w:val="en-CA"/>
        </w:rPr>
        <w:t>sVer</w:t>
      </w:r>
      <w:proofErr w:type="spellEnd"/>
      <w:r w:rsidR="14DC9E39" w:rsidRPr="00250117">
        <w:rPr>
          <w:rFonts w:eastAsia="Times New Roman"/>
          <w:lang w:val="en-CA"/>
        </w:rPr>
        <w:t>] in vertical direction</w:t>
      </w:r>
      <w:r w:rsidR="30AA0370" w:rsidRPr="00250117">
        <w:rPr>
          <w:rFonts w:eastAsia="Times New Roman"/>
          <w:szCs w:val="22"/>
          <w:lang w:val="en-CA"/>
        </w:rPr>
        <w:t xml:space="preserve">, wherein, </w:t>
      </w:r>
      <w:r w:rsidR="1E994A54" w:rsidRPr="00250117">
        <w:rPr>
          <w:rFonts w:eastAsia="Times New Roman"/>
          <w:szCs w:val="22"/>
          <w:lang w:val="en-CA"/>
        </w:rPr>
        <w:t>the value</w:t>
      </w:r>
      <w:r w:rsidR="02A1B617" w:rsidRPr="00250117">
        <w:rPr>
          <w:rFonts w:eastAsia="Times New Roman"/>
          <w:szCs w:val="22"/>
          <w:lang w:val="en-CA"/>
        </w:rPr>
        <w:t>s</w:t>
      </w:r>
      <w:r w:rsidR="1E994A54" w:rsidRPr="00250117">
        <w:rPr>
          <w:rFonts w:eastAsia="Times New Roman"/>
          <w:szCs w:val="22"/>
          <w:lang w:val="en-CA"/>
        </w:rPr>
        <w:t xml:space="preserve"> of </w:t>
      </w:r>
      <w:proofErr w:type="spellStart"/>
      <w:r w:rsidR="30AA0370" w:rsidRPr="00250117">
        <w:rPr>
          <w:rFonts w:eastAsia="Times New Roman"/>
          <w:szCs w:val="22"/>
          <w:lang w:val="en-CA"/>
        </w:rPr>
        <w:t>sHor</w:t>
      </w:r>
      <w:proofErr w:type="spellEnd"/>
      <w:r w:rsidR="30AA0370" w:rsidRPr="00250117">
        <w:rPr>
          <w:rFonts w:eastAsia="Times New Roman"/>
          <w:szCs w:val="22"/>
          <w:lang w:val="en-CA"/>
        </w:rPr>
        <w:t xml:space="preserve"> and </w:t>
      </w:r>
      <w:proofErr w:type="spellStart"/>
      <w:r w:rsidR="30AA0370" w:rsidRPr="00250117">
        <w:rPr>
          <w:rFonts w:eastAsia="Times New Roman"/>
          <w:szCs w:val="22"/>
          <w:lang w:val="en-CA"/>
        </w:rPr>
        <w:t>sVer</w:t>
      </w:r>
      <w:proofErr w:type="spellEnd"/>
      <w:r w:rsidR="30AA0370" w:rsidRPr="00250117">
        <w:rPr>
          <w:rFonts w:eastAsia="Times New Roman"/>
          <w:szCs w:val="22"/>
          <w:lang w:val="en-CA"/>
        </w:rPr>
        <w:t xml:space="preserve"> are determined by the block dimension, and the maximum value of </w:t>
      </w:r>
      <w:proofErr w:type="spellStart"/>
      <w:r w:rsidR="30AA0370" w:rsidRPr="00250117">
        <w:rPr>
          <w:rFonts w:eastAsia="Times New Roman"/>
          <w:szCs w:val="22"/>
          <w:lang w:val="en-CA"/>
        </w:rPr>
        <w:t>sHor</w:t>
      </w:r>
      <w:proofErr w:type="spellEnd"/>
      <w:r w:rsidR="30AA0370" w:rsidRPr="00250117">
        <w:rPr>
          <w:rFonts w:eastAsia="Times New Roman"/>
          <w:szCs w:val="22"/>
          <w:lang w:val="en-CA"/>
        </w:rPr>
        <w:t xml:space="preserve"> and </w:t>
      </w:r>
      <w:proofErr w:type="spellStart"/>
      <w:r w:rsidR="30AA0370" w:rsidRPr="00250117">
        <w:rPr>
          <w:rFonts w:eastAsia="Times New Roman"/>
          <w:szCs w:val="22"/>
          <w:lang w:val="en-CA"/>
        </w:rPr>
        <w:t>sVer</w:t>
      </w:r>
      <w:proofErr w:type="spellEnd"/>
      <w:r w:rsidR="30AA0370" w:rsidRPr="00250117">
        <w:rPr>
          <w:rFonts w:eastAsia="Times New Roman"/>
          <w:szCs w:val="22"/>
          <w:lang w:val="en-CA"/>
        </w:rPr>
        <w:t xml:space="preserve"> is 8</w:t>
      </w:r>
      <w:r w:rsidR="14DC9E39" w:rsidRPr="00250117">
        <w:rPr>
          <w:rFonts w:eastAsia="Times New Roman"/>
          <w:lang w:val="en-CA"/>
        </w:rPr>
        <w:t>.</w:t>
      </w:r>
    </w:p>
    <w:p w14:paraId="70B5D855" w14:textId="74AB4EE4" w:rsidR="7E309E84" w:rsidRPr="00250117" w:rsidRDefault="14DC9E39" w:rsidP="641B9A9B">
      <w:pPr>
        <w:rPr>
          <w:rFonts w:eastAsia="Times New Roman"/>
          <w:lang w:val="en-CA"/>
        </w:rPr>
      </w:pPr>
      <w:r w:rsidRPr="00250117">
        <w:rPr>
          <w:rFonts w:eastAsia="Times New Roman"/>
          <w:lang w:val="en-CA"/>
        </w:rPr>
        <w:t xml:space="preserve">The bilateral matching cost is calculated as: </w:t>
      </w:r>
      <w:proofErr w:type="spellStart"/>
      <w:r w:rsidRPr="00250117">
        <w:rPr>
          <w:rFonts w:eastAsia="Times New Roman"/>
          <w:lang w:val="en-CA"/>
        </w:rPr>
        <w:t>bilCost</w:t>
      </w:r>
      <w:proofErr w:type="spellEnd"/>
      <w:r w:rsidRPr="00250117">
        <w:rPr>
          <w:rFonts w:eastAsia="Times New Roman"/>
          <w:lang w:val="en-CA"/>
        </w:rPr>
        <w:t xml:space="preserve"> = </w:t>
      </w:r>
      <w:proofErr w:type="spellStart"/>
      <w:r w:rsidRPr="00250117">
        <w:rPr>
          <w:rFonts w:eastAsia="Times New Roman"/>
          <w:lang w:val="en-CA"/>
        </w:rPr>
        <w:t>mvDistanceCost</w:t>
      </w:r>
      <w:proofErr w:type="spellEnd"/>
      <w:r w:rsidRPr="00250117">
        <w:rPr>
          <w:rFonts w:eastAsia="Times New Roman"/>
          <w:lang w:val="en-CA"/>
        </w:rPr>
        <w:t xml:space="preserve"> + </w:t>
      </w:r>
      <w:proofErr w:type="spellStart"/>
      <w:r w:rsidRPr="00250117">
        <w:rPr>
          <w:rFonts w:eastAsia="Times New Roman"/>
          <w:lang w:val="en-CA"/>
        </w:rPr>
        <w:t>sadCost</w:t>
      </w:r>
      <w:proofErr w:type="spellEnd"/>
      <w:r w:rsidRPr="00250117">
        <w:rPr>
          <w:rFonts w:eastAsia="Times New Roman"/>
          <w:lang w:val="en-CA"/>
        </w:rPr>
        <w:t xml:space="preserve">. When the block size </w:t>
      </w:r>
      <w:proofErr w:type="spellStart"/>
      <w:r w:rsidRPr="00250117">
        <w:rPr>
          <w:rFonts w:eastAsia="Times New Roman"/>
          <w:lang w:val="en-CA"/>
        </w:rPr>
        <w:t>cbW</w:t>
      </w:r>
      <w:proofErr w:type="spellEnd"/>
      <w:r w:rsidRPr="00250117">
        <w:rPr>
          <w:rFonts w:eastAsia="Times New Roman"/>
          <w:lang w:val="en-CA"/>
        </w:rPr>
        <w:t xml:space="preserve"> * </w:t>
      </w:r>
      <w:proofErr w:type="spellStart"/>
      <w:r w:rsidRPr="00250117">
        <w:rPr>
          <w:rFonts w:eastAsia="Times New Roman"/>
          <w:lang w:val="en-CA"/>
        </w:rPr>
        <w:t>cbH</w:t>
      </w:r>
      <w:proofErr w:type="spellEnd"/>
      <w:r w:rsidR="007E6D4B" w:rsidRPr="00250117">
        <w:rPr>
          <w:rFonts w:eastAsia="Times New Roman"/>
          <w:lang w:val="en-CA"/>
        </w:rPr>
        <w:t xml:space="preserve"> is greater than</w:t>
      </w:r>
      <w:r w:rsidRPr="00250117">
        <w:rPr>
          <w:rFonts w:eastAsia="Times New Roman"/>
          <w:lang w:val="en-CA"/>
        </w:rPr>
        <w:t xml:space="preserve"> 64, MRSAD cost function is applied to remove the DC effect of distortion between reference blocks. When the </w:t>
      </w:r>
      <w:proofErr w:type="spellStart"/>
      <w:r w:rsidRPr="00250117">
        <w:rPr>
          <w:rFonts w:eastAsia="Times New Roman"/>
          <w:lang w:val="en-CA"/>
        </w:rPr>
        <w:t>bilCost</w:t>
      </w:r>
      <w:proofErr w:type="spellEnd"/>
      <w:r w:rsidRPr="00250117">
        <w:rPr>
          <w:rFonts w:eastAsia="Times New Roman"/>
          <w:lang w:val="en-CA"/>
        </w:rPr>
        <w:t xml:space="preserve"> at the center point of the 3×3 search pattern has the minimum cost, the </w:t>
      </w:r>
      <w:proofErr w:type="spellStart"/>
      <w:r w:rsidRPr="00250117">
        <w:rPr>
          <w:rFonts w:eastAsia="Times New Roman"/>
          <w:lang w:val="en-CA"/>
        </w:rPr>
        <w:t>intDeltaMV</w:t>
      </w:r>
      <w:proofErr w:type="spellEnd"/>
      <w:r w:rsidRPr="00250117">
        <w:rPr>
          <w:rFonts w:eastAsia="Times New Roman"/>
          <w:lang w:val="en-CA"/>
        </w:rPr>
        <w:t xml:space="preserve"> local search is terminated. Otherwise, the current minimum cost search point becomes the new center point of the 3×3 search pattern and continue to search for the minimum cost, until </w:t>
      </w:r>
      <w:r w:rsidR="00811375" w:rsidRPr="00250117">
        <w:rPr>
          <w:rFonts w:eastAsia="Times New Roman"/>
          <w:lang w:val="en-CA"/>
        </w:rPr>
        <w:t xml:space="preserve">it </w:t>
      </w:r>
      <w:r w:rsidRPr="00250117">
        <w:rPr>
          <w:rFonts w:eastAsia="Times New Roman"/>
          <w:lang w:val="en-CA"/>
        </w:rPr>
        <w:t>reach</w:t>
      </w:r>
      <w:r w:rsidR="00811375" w:rsidRPr="00250117">
        <w:rPr>
          <w:rFonts w:eastAsia="Times New Roman"/>
          <w:lang w:val="en-CA"/>
        </w:rPr>
        <w:t>es</w:t>
      </w:r>
      <w:r w:rsidRPr="00250117">
        <w:rPr>
          <w:rFonts w:eastAsia="Times New Roman"/>
          <w:lang w:val="en-CA"/>
        </w:rPr>
        <w:t xml:space="preserve"> the </w:t>
      </w:r>
      <w:r w:rsidR="00811375" w:rsidRPr="00250117">
        <w:rPr>
          <w:rFonts w:eastAsia="Times New Roman"/>
          <w:lang w:val="en-CA"/>
        </w:rPr>
        <w:t xml:space="preserve">end of the </w:t>
      </w:r>
      <w:r w:rsidRPr="00250117">
        <w:rPr>
          <w:rFonts w:eastAsia="Times New Roman"/>
          <w:lang w:val="en-CA"/>
        </w:rPr>
        <w:t>search range</w:t>
      </w:r>
      <w:r w:rsidR="63023A3D" w:rsidRPr="00250117">
        <w:rPr>
          <w:rFonts w:eastAsia="Times New Roman"/>
          <w:lang w:val="en-CA"/>
        </w:rPr>
        <w:t>.</w:t>
      </w:r>
      <w:r w:rsidR="000C774E" w:rsidRPr="00250117">
        <w:rPr>
          <w:rFonts w:eastAsia="Times New Roman"/>
          <w:color w:val="2B579A"/>
          <w:highlight w:val="yellow"/>
          <w:shd w:val="clear" w:color="auto" w:fill="E6E6E6"/>
          <w:lang w:val="en-CA"/>
        </w:rPr>
        <w:fldChar w:fldCharType="begin"/>
      </w:r>
      <w:r w:rsidR="000C774E" w:rsidRPr="00250117">
        <w:rPr>
          <w:rFonts w:eastAsia="Times New Roman"/>
          <w:lang w:val="en-CA"/>
        </w:rPr>
        <w:instrText xml:space="preserve"> REF _Ref59521719 \h </w:instrText>
      </w:r>
      <w:r w:rsidR="000C774E" w:rsidRPr="00250117">
        <w:rPr>
          <w:rFonts w:eastAsia="Times New Roman"/>
          <w:color w:val="2B579A"/>
          <w:highlight w:val="yellow"/>
          <w:shd w:val="clear" w:color="auto" w:fill="E6E6E6"/>
          <w:lang w:val="en-CA"/>
        </w:rPr>
      </w:r>
      <w:r w:rsidR="000C774E" w:rsidRPr="00250117">
        <w:rPr>
          <w:rFonts w:eastAsia="Times New Roman"/>
          <w:color w:val="2B579A"/>
          <w:highlight w:val="yellow"/>
          <w:shd w:val="clear" w:color="auto" w:fill="E6E6E6"/>
          <w:lang w:val="en-CA"/>
        </w:rPr>
        <w:fldChar w:fldCharType="end"/>
      </w:r>
      <w:bookmarkStart w:id="4" w:name="_Ref59521719"/>
      <w:r w:rsidR="006D24B1" w:rsidRPr="00250117">
        <w:rPr>
          <w:rFonts w:eastAsia="Malgun Gothic"/>
          <w:b/>
          <w:bCs/>
          <w:sz w:val="20"/>
          <w:lang w:val="en-CA"/>
        </w:rPr>
        <w:fldChar w:fldCharType="begin"/>
      </w:r>
      <w:r w:rsidR="006D24B1" w:rsidRPr="00250117">
        <w:rPr>
          <w:lang w:val="en-CA"/>
        </w:rPr>
        <w:instrText>SEQ Figure \* ARABIC</w:instrText>
      </w:r>
      <w:r w:rsidR="006D24B1" w:rsidRPr="00250117">
        <w:rPr>
          <w:rFonts w:eastAsia="Malgun Gothic"/>
          <w:b/>
          <w:bCs/>
          <w:sz w:val="20"/>
          <w:lang w:val="en-CA"/>
        </w:rPr>
        <w:fldChar w:fldCharType="end"/>
      </w:r>
      <w:bookmarkEnd w:id="4"/>
    </w:p>
    <w:p w14:paraId="24002632" w14:textId="423DD8C3" w:rsidR="7E309E84" w:rsidRPr="00250117" w:rsidRDefault="70753759" w:rsidP="28080D82">
      <w:pPr>
        <w:rPr>
          <w:rFonts w:eastAsia="Times New Roman"/>
          <w:lang w:val="en-CA"/>
        </w:rPr>
      </w:pPr>
      <w:r w:rsidRPr="00250117">
        <w:rPr>
          <w:rFonts w:eastAsia="Times New Roman"/>
          <w:lang w:val="en-CA"/>
        </w:rPr>
        <w:t>T</w:t>
      </w:r>
      <w:r w:rsidR="7E309E84" w:rsidRPr="00250117">
        <w:rPr>
          <w:rFonts w:eastAsia="Times New Roman"/>
          <w:lang w:val="en-CA"/>
        </w:rPr>
        <w:t xml:space="preserve">he </w:t>
      </w:r>
      <w:r w:rsidR="4B4E121A" w:rsidRPr="00250117">
        <w:rPr>
          <w:rFonts w:eastAsia="Times New Roman"/>
          <w:lang w:val="en-CA"/>
        </w:rPr>
        <w:t>exist</w:t>
      </w:r>
      <w:r w:rsidR="002AAAB9" w:rsidRPr="00250117">
        <w:rPr>
          <w:rFonts w:eastAsia="Times New Roman"/>
          <w:lang w:val="en-CA"/>
        </w:rPr>
        <w:t>ing</w:t>
      </w:r>
      <w:r w:rsidR="4B4E121A" w:rsidRPr="00250117">
        <w:rPr>
          <w:rFonts w:eastAsia="Times New Roman"/>
          <w:lang w:val="en-CA"/>
        </w:rPr>
        <w:t xml:space="preserve"> </w:t>
      </w:r>
      <w:r w:rsidR="7E309E84" w:rsidRPr="00250117">
        <w:rPr>
          <w:rFonts w:eastAsia="Times New Roman"/>
          <w:lang w:val="en-CA"/>
        </w:rPr>
        <w:t xml:space="preserve">fractional sample refinement is further applied to derive the final </w:t>
      </w:r>
      <w:proofErr w:type="spellStart"/>
      <w:r w:rsidR="7E309E84" w:rsidRPr="00250117">
        <w:rPr>
          <w:rFonts w:eastAsia="Times New Roman"/>
          <w:lang w:val="en-CA"/>
        </w:rPr>
        <w:t>deltaMV</w:t>
      </w:r>
      <w:proofErr w:type="spellEnd"/>
      <w:r w:rsidR="6BBBC620" w:rsidRPr="00250117">
        <w:rPr>
          <w:rFonts w:eastAsia="Times New Roman"/>
          <w:lang w:val="en-CA"/>
        </w:rPr>
        <w:t>.</w:t>
      </w:r>
      <w:r w:rsidR="00C835ED" w:rsidRPr="00250117">
        <w:rPr>
          <w:rFonts w:eastAsia="Times New Roman"/>
          <w:lang w:val="en-CA"/>
        </w:rPr>
        <w:t xml:space="preserve"> </w:t>
      </w:r>
      <w:r w:rsidR="7E309E84" w:rsidRPr="00250117">
        <w:rPr>
          <w:rFonts w:eastAsia="Times New Roman"/>
          <w:lang w:val="en-CA"/>
        </w:rPr>
        <w:t xml:space="preserve">The refined MVs </w:t>
      </w:r>
      <w:r w:rsidR="004C46C4" w:rsidRPr="00250117">
        <w:rPr>
          <w:rFonts w:eastAsia="Times New Roman"/>
          <w:lang w:val="en-CA"/>
        </w:rPr>
        <w:t xml:space="preserve">after the </w:t>
      </w:r>
      <w:r w:rsidR="7E309E84" w:rsidRPr="00250117">
        <w:rPr>
          <w:rFonts w:eastAsia="Times New Roman"/>
          <w:lang w:val="en-CA"/>
        </w:rPr>
        <w:t>first pass is then derived as:</w:t>
      </w:r>
    </w:p>
    <w:p w14:paraId="4DDC9F82" w14:textId="06A81D81" w:rsidR="7268A7B9" w:rsidRPr="00250117" w:rsidRDefault="7268A7B9" w:rsidP="00D06B62">
      <w:pPr>
        <w:pStyle w:val="ListParagraph"/>
        <w:numPr>
          <w:ilvl w:val="0"/>
          <w:numId w:val="4"/>
        </w:numPr>
        <w:rPr>
          <w:rFonts w:eastAsia="Times New Roman"/>
          <w:lang w:val="en-CA"/>
        </w:rPr>
      </w:pPr>
      <w:r w:rsidRPr="00250117">
        <w:rPr>
          <w:rFonts w:eastAsia="Times New Roman"/>
          <w:lang w:val="en-CA"/>
        </w:rPr>
        <w:lastRenderedPageBreak/>
        <w:t xml:space="preserve">MV0_pass1 = MV0 + </w:t>
      </w:r>
      <w:proofErr w:type="spellStart"/>
      <w:r w:rsidRPr="00250117">
        <w:rPr>
          <w:rFonts w:eastAsia="Times New Roman"/>
          <w:lang w:val="en-CA"/>
        </w:rPr>
        <w:t>deltaMV</w:t>
      </w:r>
      <w:proofErr w:type="spellEnd"/>
    </w:p>
    <w:p w14:paraId="06AA1D3E" w14:textId="3B4D8DE1" w:rsidR="7268A7B9" w:rsidRPr="00250117" w:rsidRDefault="7268A7B9" w:rsidP="00D06B62">
      <w:pPr>
        <w:pStyle w:val="ListParagraph"/>
        <w:numPr>
          <w:ilvl w:val="0"/>
          <w:numId w:val="4"/>
        </w:numPr>
        <w:rPr>
          <w:rFonts w:eastAsia="Times New Roman"/>
          <w:lang w:val="en-CA"/>
        </w:rPr>
      </w:pPr>
      <w:r w:rsidRPr="00250117">
        <w:rPr>
          <w:rFonts w:eastAsia="Times New Roman"/>
          <w:lang w:val="en-CA"/>
        </w:rPr>
        <w:t xml:space="preserve">MV1_pass1 = MV1 – </w:t>
      </w:r>
      <w:proofErr w:type="spellStart"/>
      <w:r w:rsidRPr="00250117">
        <w:rPr>
          <w:rFonts w:eastAsia="Times New Roman"/>
          <w:lang w:val="en-CA"/>
        </w:rPr>
        <w:t>deltaMV</w:t>
      </w:r>
      <w:proofErr w:type="spellEnd"/>
    </w:p>
    <w:p w14:paraId="30B5BF4E" w14:textId="6470EC15" w:rsidR="7268A7B9" w:rsidRPr="00250117" w:rsidRDefault="7268A7B9" w:rsidP="00B71D9C">
      <w:pPr>
        <w:pStyle w:val="Heading5"/>
        <w:rPr>
          <w:lang w:val="en-CA"/>
        </w:rPr>
      </w:pPr>
      <w:r w:rsidRPr="00250117">
        <w:rPr>
          <w:lang w:val="en-CA"/>
        </w:rPr>
        <w:t>Second pass – Subblock base</w:t>
      </w:r>
      <w:r w:rsidR="003D3A1A" w:rsidRPr="00250117">
        <w:rPr>
          <w:lang w:val="en-CA"/>
        </w:rPr>
        <w:t>d</w:t>
      </w:r>
      <w:r w:rsidRPr="00250117">
        <w:rPr>
          <w:lang w:val="en-CA"/>
        </w:rPr>
        <w:t xml:space="preserve"> bilateral matching MV refinement</w:t>
      </w:r>
    </w:p>
    <w:p w14:paraId="3248E743" w14:textId="08000AF8" w:rsidR="7268A7B9" w:rsidRPr="00250117" w:rsidRDefault="7268A7B9" w:rsidP="28080D82">
      <w:pPr>
        <w:rPr>
          <w:rFonts w:eastAsia="Times New Roman"/>
          <w:lang w:val="en-CA"/>
        </w:rPr>
      </w:pPr>
      <w:r w:rsidRPr="00250117">
        <w:rPr>
          <w:rFonts w:eastAsia="Times New Roman"/>
          <w:lang w:val="en-CA"/>
        </w:rPr>
        <w:t xml:space="preserve">In </w:t>
      </w:r>
      <w:r w:rsidR="00107B0E" w:rsidRPr="00250117">
        <w:rPr>
          <w:rFonts w:eastAsia="Times New Roman"/>
          <w:lang w:val="en-CA"/>
        </w:rPr>
        <w:t xml:space="preserve">the second </w:t>
      </w:r>
      <w:r w:rsidRPr="00250117">
        <w:rPr>
          <w:rFonts w:eastAsia="Times New Roman"/>
          <w:lang w:val="en-CA"/>
        </w:rPr>
        <w:t>pass, a refined MV is derived by applying BM to a 16×16 grid subblock. For each subblock, a refined MV is searched around the two MVs (MV0_pass1 and MV1_pass1)</w:t>
      </w:r>
      <w:r w:rsidR="00C05D67" w:rsidRPr="00250117">
        <w:rPr>
          <w:rFonts w:eastAsia="Times New Roman"/>
          <w:lang w:val="en-CA"/>
        </w:rPr>
        <w:t>, obtained on the first pass,</w:t>
      </w:r>
      <w:r w:rsidRPr="00250117">
        <w:rPr>
          <w:rFonts w:eastAsia="Times New Roman"/>
          <w:lang w:val="en-CA"/>
        </w:rPr>
        <w:t xml:space="preserve"> in the reference picture list L0 and L1. </w:t>
      </w:r>
      <w:r w:rsidR="6E5529D4" w:rsidRPr="00250117">
        <w:rPr>
          <w:rFonts w:eastAsia="Times New Roman"/>
          <w:lang w:val="en-CA"/>
        </w:rPr>
        <w:t>T</w:t>
      </w:r>
      <w:r w:rsidRPr="00250117">
        <w:rPr>
          <w:rFonts w:eastAsia="Times New Roman"/>
          <w:lang w:val="en-CA"/>
        </w:rPr>
        <w:t>he refined MVs (MV0_pass2(sbIdx2) and MV1_pass2(sbIdx2)) are derived base</w:t>
      </w:r>
      <w:r w:rsidR="00C05D67" w:rsidRPr="00250117">
        <w:rPr>
          <w:rFonts w:eastAsia="Times New Roman"/>
          <w:lang w:val="en-CA"/>
        </w:rPr>
        <w:t>d</w:t>
      </w:r>
      <w:r w:rsidRPr="00250117">
        <w:rPr>
          <w:rFonts w:eastAsia="Times New Roman"/>
          <w:lang w:val="en-CA"/>
        </w:rPr>
        <w:t xml:space="preserve"> on the minimum bilateral matching cost between </w:t>
      </w:r>
      <w:r w:rsidR="00BF0E71" w:rsidRPr="00250117">
        <w:rPr>
          <w:rFonts w:eastAsia="Times New Roman"/>
          <w:lang w:val="en-CA"/>
        </w:rPr>
        <w:t xml:space="preserve">the </w:t>
      </w:r>
      <w:r w:rsidRPr="00250117">
        <w:rPr>
          <w:rFonts w:eastAsia="Times New Roman"/>
          <w:lang w:val="en-CA"/>
        </w:rPr>
        <w:t>two reference subblocks in L0 and L1.</w:t>
      </w:r>
    </w:p>
    <w:p w14:paraId="52AE6353" w14:textId="068DE51A" w:rsidR="7268A7B9" w:rsidRPr="00250117" w:rsidRDefault="634D45DB" w:rsidP="008A0DE5">
      <w:pPr>
        <w:rPr>
          <w:rFonts w:eastAsia="Times New Roman"/>
          <w:lang w:val="en-CA"/>
        </w:rPr>
      </w:pPr>
      <w:r w:rsidRPr="00250117">
        <w:rPr>
          <w:rFonts w:eastAsia="Times New Roman"/>
          <w:lang w:val="en-CA"/>
        </w:rPr>
        <w:t>F</w:t>
      </w:r>
      <w:r w:rsidR="7268A7B9" w:rsidRPr="00250117">
        <w:rPr>
          <w:rFonts w:eastAsia="Times New Roman"/>
          <w:lang w:val="en-CA"/>
        </w:rPr>
        <w:t xml:space="preserve">or each subblock, BM performs full search to derive integer sample </w:t>
      </w:r>
      <w:r w:rsidR="40B96CC5" w:rsidRPr="00250117">
        <w:rPr>
          <w:rFonts w:eastAsia="Times New Roman"/>
          <w:lang w:val="en-CA"/>
        </w:rPr>
        <w:t>precision</w:t>
      </w:r>
      <w:r w:rsidR="7268A7B9" w:rsidRPr="00250117">
        <w:rPr>
          <w:rFonts w:eastAsia="Times New Roman"/>
          <w:lang w:val="en-CA"/>
        </w:rPr>
        <w:t xml:space="preserve"> </w:t>
      </w:r>
      <w:proofErr w:type="spellStart"/>
      <w:r w:rsidR="7268A7B9" w:rsidRPr="00250117">
        <w:rPr>
          <w:rFonts w:eastAsia="Times New Roman"/>
          <w:lang w:val="en-CA"/>
        </w:rPr>
        <w:t>intDeltaMV</w:t>
      </w:r>
      <w:proofErr w:type="spellEnd"/>
      <w:r w:rsidR="7268A7B9" w:rsidRPr="00250117">
        <w:rPr>
          <w:rFonts w:eastAsia="Times New Roman"/>
          <w:lang w:val="en-CA"/>
        </w:rPr>
        <w:t>. The full search has a search range [–</w:t>
      </w:r>
      <w:proofErr w:type="spellStart"/>
      <w:r w:rsidR="7268A7B9" w:rsidRPr="00250117">
        <w:rPr>
          <w:rFonts w:eastAsia="Times New Roman"/>
          <w:lang w:val="en-CA"/>
        </w:rPr>
        <w:t>sHor</w:t>
      </w:r>
      <w:proofErr w:type="spellEnd"/>
      <w:r w:rsidR="7268A7B9" w:rsidRPr="00250117">
        <w:rPr>
          <w:rFonts w:eastAsia="Times New Roman"/>
          <w:lang w:val="en-CA"/>
        </w:rPr>
        <w:t xml:space="preserve">, </w:t>
      </w:r>
      <w:proofErr w:type="spellStart"/>
      <w:r w:rsidR="7268A7B9" w:rsidRPr="00250117">
        <w:rPr>
          <w:rFonts w:eastAsia="Times New Roman"/>
          <w:lang w:val="en-CA"/>
        </w:rPr>
        <w:t>sHor</w:t>
      </w:r>
      <w:proofErr w:type="spellEnd"/>
      <w:r w:rsidR="7268A7B9" w:rsidRPr="00250117">
        <w:rPr>
          <w:rFonts w:eastAsia="Times New Roman"/>
          <w:lang w:val="en-CA"/>
        </w:rPr>
        <w:t>] in horizontal direction and [–</w:t>
      </w:r>
      <w:r w:rsidR="003D3A1A" w:rsidRPr="00250117">
        <w:rPr>
          <w:noProof/>
          <w:lang w:val="en-CA"/>
        </w:rPr>
        <w:t> </w:t>
      </w:r>
      <w:proofErr w:type="spellStart"/>
      <w:r w:rsidR="7268A7B9" w:rsidRPr="00250117">
        <w:rPr>
          <w:rFonts w:eastAsia="Times New Roman"/>
          <w:lang w:val="en-CA"/>
        </w:rPr>
        <w:t>sVer</w:t>
      </w:r>
      <w:proofErr w:type="spellEnd"/>
      <w:r w:rsidR="7268A7B9" w:rsidRPr="00250117">
        <w:rPr>
          <w:rFonts w:eastAsia="Times New Roman"/>
          <w:lang w:val="en-CA"/>
        </w:rPr>
        <w:t xml:space="preserve">, </w:t>
      </w:r>
      <w:proofErr w:type="spellStart"/>
      <w:r w:rsidR="7268A7B9" w:rsidRPr="00250117">
        <w:rPr>
          <w:rFonts w:eastAsia="Times New Roman"/>
          <w:lang w:val="en-CA"/>
        </w:rPr>
        <w:t>sVer</w:t>
      </w:r>
      <w:proofErr w:type="spellEnd"/>
      <w:r w:rsidR="7268A7B9" w:rsidRPr="00250117">
        <w:rPr>
          <w:rFonts w:eastAsia="Times New Roman"/>
          <w:lang w:val="en-CA"/>
        </w:rPr>
        <w:t>] in vertical direction</w:t>
      </w:r>
      <w:r w:rsidR="27D16108" w:rsidRPr="00250117">
        <w:rPr>
          <w:rFonts w:eastAsia="Times New Roman"/>
          <w:szCs w:val="22"/>
          <w:lang w:val="en-CA"/>
        </w:rPr>
        <w:t xml:space="preserve">, wherein, </w:t>
      </w:r>
      <w:r w:rsidR="2D9153C4" w:rsidRPr="00250117">
        <w:rPr>
          <w:rFonts w:eastAsia="Times New Roman"/>
          <w:szCs w:val="22"/>
          <w:lang w:val="en-CA"/>
        </w:rPr>
        <w:t>the value</w:t>
      </w:r>
      <w:r w:rsidR="63075C29" w:rsidRPr="00250117">
        <w:rPr>
          <w:rFonts w:eastAsia="Times New Roman"/>
          <w:szCs w:val="22"/>
          <w:lang w:val="en-CA"/>
        </w:rPr>
        <w:t>s</w:t>
      </w:r>
      <w:r w:rsidR="2D9153C4" w:rsidRPr="00250117">
        <w:rPr>
          <w:rFonts w:eastAsia="Times New Roman"/>
          <w:szCs w:val="22"/>
          <w:lang w:val="en-CA"/>
        </w:rPr>
        <w:t xml:space="preserve"> of </w:t>
      </w:r>
      <w:proofErr w:type="spellStart"/>
      <w:r w:rsidR="27D16108" w:rsidRPr="00250117">
        <w:rPr>
          <w:rFonts w:eastAsia="Times New Roman"/>
          <w:szCs w:val="22"/>
          <w:lang w:val="en-CA"/>
        </w:rPr>
        <w:t>sHor</w:t>
      </w:r>
      <w:proofErr w:type="spellEnd"/>
      <w:r w:rsidR="27D16108" w:rsidRPr="00250117">
        <w:rPr>
          <w:rFonts w:eastAsia="Times New Roman"/>
          <w:szCs w:val="22"/>
          <w:lang w:val="en-CA"/>
        </w:rPr>
        <w:t xml:space="preserve"> and </w:t>
      </w:r>
      <w:proofErr w:type="spellStart"/>
      <w:r w:rsidR="27D16108" w:rsidRPr="00250117">
        <w:rPr>
          <w:rFonts w:eastAsia="Times New Roman"/>
          <w:szCs w:val="22"/>
          <w:lang w:val="en-CA"/>
        </w:rPr>
        <w:t>sVer</w:t>
      </w:r>
      <w:proofErr w:type="spellEnd"/>
      <w:r w:rsidR="27D16108" w:rsidRPr="00250117">
        <w:rPr>
          <w:rFonts w:eastAsia="Times New Roman"/>
          <w:szCs w:val="22"/>
          <w:lang w:val="en-CA"/>
        </w:rPr>
        <w:t xml:space="preserve"> are determined by the block dimension, and the maximum value of </w:t>
      </w:r>
      <w:proofErr w:type="spellStart"/>
      <w:r w:rsidR="27D16108" w:rsidRPr="00250117">
        <w:rPr>
          <w:rFonts w:eastAsia="Times New Roman"/>
          <w:szCs w:val="22"/>
          <w:lang w:val="en-CA"/>
        </w:rPr>
        <w:t>sHor</w:t>
      </w:r>
      <w:proofErr w:type="spellEnd"/>
      <w:r w:rsidR="27D16108" w:rsidRPr="00250117">
        <w:rPr>
          <w:rFonts w:eastAsia="Times New Roman"/>
          <w:szCs w:val="22"/>
          <w:lang w:val="en-CA"/>
        </w:rPr>
        <w:t xml:space="preserve"> and </w:t>
      </w:r>
      <w:proofErr w:type="spellStart"/>
      <w:r w:rsidR="27D16108" w:rsidRPr="00250117">
        <w:rPr>
          <w:rFonts w:eastAsia="Times New Roman"/>
          <w:szCs w:val="22"/>
          <w:lang w:val="en-CA"/>
        </w:rPr>
        <w:t>sVer</w:t>
      </w:r>
      <w:proofErr w:type="spellEnd"/>
      <w:r w:rsidR="27D16108" w:rsidRPr="00250117">
        <w:rPr>
          <w:rFonts w:eastAsia="Times New Roman"/>
          <w:szCs w:val="22"/>
          <w:lang w:val="en-CA"/>
        </w:rPr>
        <w:t xml:space="preserve"> is 8</w:t>
      </w:r>
      <w:r w:rsidR="7268A7B9" w:rsidRPr="00250117">
        <w:rPr>
          <w:rFonts w:eastAsia="Times New Roman"/>
          <w:lang w:val="en-CA"/>
        </w:rPr>
        <w:t>.</w:t>
      </w:r>
    </w:p>
    <w:p w14:paraId="3B49ED6D" w14:textId="51623531" w:rsidR="00E2777B" w:rsidRPr="00250117" w:rsidRDefault="7268A7B9" w:rsidP="28080D82">
      <w:pPr>
        <w:rPr>
          <w:rFonts w:eastAsia="Times New Roman"/>
          <w:lang w:val="en-CA"/>
        </w:rPr>
      </w:pPr>
      <w:r w:rsidRPr="00250117">
        <w:rPr>
          <w:rFonts w:eastAsia="Times New Roman"/>
          <w:lang w:val="en-CA"/>
        </w:rPr>
        <w:t xml:space="preserve">The bilateral matching cost is calculated by applying a </w:t>
      </w:r>
      <w:r w:rsidR="00B07BED" w:rsidRPr="00250117">
        <w:rPr>
          <w:rFonts w:eastAsia="Times New Roman"/>
          <w:lang w:val="en-CA"/>
        </w:rPr>
        <w:t xml:space="preserve">cost </w:t>
      </w:r>
      <w:r w:rsidRPr="00250117">
        <w:rPr>
          <w:rFonts w:eastAsia="Times New Roman"/>
          <w:lang w:val="en-CA"/>
        </w:rPr>
        <w:t xml:space="preserve">factor to the SATD cost between two reference subblocks, as: </w:t>
      </w:r>
      <w:proofErr w:type="spellStart"/>
      <w:r w:rsidRPr="00250117">
        <w:rPr>
          <w:rFonts w:eastAsia="Times New Roman"/>
          <w:lang w:val="en-CA"/>
        </w:rPr>
        <w:t>bilCost</w:t>
      </w:r>
      <w:proofErr w:type="spellEnd"/>
      <w:r w:rsidRPr="00250117">
        <w:rPr>
          <w:rFonts w:eastAsia="Times New Roman"/>
          <w:lang w:val="en-CA"/>
        </w:rPr>
        <w:t xml:space="preserve"> = </w:t>
      </w:r>
      <w:proofErr w:type="spellStart"/>
      <w:r w:rsidRPr="00250117">
        <w:rPr>
          <w:rFonts w:eastAsia="Times New Roman"/>
          <w:lang w:val="en-CA"/>
        </w:rPr>
        <w:t>satdCost</w:t>
      </w:r>
      <w:proofErr w:type="spellEnd"/>
      <w:r w:rsidRPr="00250117">
        <w:rPr>
          <w:rFonts w:eastAsia="Times New Roman"/>
          <w:lang w:val="en-CA"/>
        </w:rPr>
        <w:t xml:space="preserve"> * </w:t>
      </w:r>
      <w:proofErr w:type="spellStart"/>
      <w:r w:rsidRPr="00250117">
        <w:rPr>
          <w:rFonts w:eastAsia="Times New Roman"/>
          <w:lang w:val="en-CA"/>
        </w:rPr>
        <w:t>costFactor</w:t>
      </w:r>
      <w:proofErr w:type="spellEnd"/>
      <w:r w:rsidRPr="00250117">
        <w:rPr>
          <w:rFonts w:eastAsia="Times New Roman"/>
          <w:lang w:val="en-CA"/>
        </w:rPr>
        <w:t>.</w:t>
      </w:r>
      <w:r w:rsidR="350E764F" w:rsidRPr="00250117">
        <w:rPr>
          <w:rFonts w:eastAsia="Times New Roman"/>
          <w:lang w:val="en-CA"/>
        </w:rPr>
        <w:t xml:space="preserve"> </w:t>
      </w:r>
      <w:r w:rsidRPr="00250117">
        <w:rPr>
          <w:rFonts w:eastAsia="Times New Roman"/>
          <w:lang w:val="en-CA"/>
        </w:rPr>
        <w:t>The search area (2*</w:t>
      </w:r>
      <w:proofErr w:type="spellStart"/>
      <w:r w:rsidRPr="00250117">
        <w:rPr>
          <w:rFonts w:eastAsia="Times New Roman"/>
          <w:lang w:val="en-CA"/>
        </w:rPr>
        <w:t>sHor</w:t>
      </w:r>
      <w:proofErr w:type="spellEnd"/>
      <w:r w:rsidRPr="00250117">
        <w:rPr>
          <w:rFonts w:eastAsia="Times New Roman"/>
          <w:lang w:val="en-CA"/>
        </w:rPr>
        <w:t xml:space="preserve"> + 1) * (2*</w:t>
      </w:r>
      <w:proofErr w:type="spellStart"/>
      <w:r w:rsidRPr="00250117">
        <w:rPr>
          <w:rFonts w:eastAsia="Times New Roman"/>
          <w:lang w:val="en-CA"/>
        </w:rPr>
        <w:t>sVer</w:t>
      </w:r>
      <w:proofErr w:type="spellEnd"/>
      <w:r w:rsidRPr="00250117">
        <w:rPr>
          <w:rFonts w:eastAsia="Times New Roman"/>
          <w:lang w:val="en-CA"/>
        </w:rPr>
        <w:t xml:space="preserve"> + 1) is divided </w:t>
      </w:r>
      <w:r w:rsidR="00930931" w:rsidRPr="00250117">
        <w:rPr>
          <w:rFonts w:eastAsia="Times New Roman"/>
          <w:lang w:val="en-CA"/>
        </w:rPr>
        <w:t>up to 5</w:t>
      </w:r>
      <w:r w:rsidR="00276119" w:rsidRPr="00250117">
        <w:rPr>
          <w:rFonts w:eastAsia="Times New Roman"/>
          <w:lang w:val="en-CA"/>
        </w:rPr>
        <w:t xml:space="preserve"> </w:t>
      </w:r>
      <w:r w:rsidRPr="00250117">
        <w:rPr>
          <w:rFonts w:eastAsia="Times New Roman"/>
          <w:lang w:val="en-CA"/>
        </w:rPr>
        <w:t>diamond</w:t>
      </w:r>
      <w:r w:rsidR="00684F36" w:rsidRPr="00250117">
        <w:rPr>
          <w:rFonts w:eastAsia="Times New Roman"/>
          <w:lang w:val="en-CA"/>
        </w:rPr>
        <w:t xml:space="preserve"> shape</w:t>
      </w:r>
      <w:r w:rsidRPr="00250117">
        <w:rPr>
          <w:rFonts w:eastAsia="Times New Roman"/>
          <w:lang w:val="en-CA"/>
        </w:rPr>
        <w:t xml:space="preserve"> search regions</w:t>
      </w:r>
      <w:r w:rsidR="001E2473" w:rsidRPr="00250117">
        <w:rPr>
          <w:rFonts w:eastAsia="Times New Roman"/>
          <w:lang w:val="en-CA"/>
        </w:rPr>
        <w:t xml:space="preserve"> shown on </w:t>
      </w:r>
      <w:r w:rsidR="001E2473" w:rsidRPr="00250117">
        <w:rPr>
          <w:rFonts w:eastAsia="Times New Roman"/>
          <w:lang w:val="en-CA"/>
        </w:rPr>
        <w:fldChar w:fldCharType="begin"/>
      </w:r>
      <w:r w:rsidR="001E2473" w:rsidRPr="00250117">
        <w:rPr>
          <w:rFonts w:eastAsia="Times New Roman"/>
          <w:lang w:val="en-CA"/>
        </w:rPr>
        <w:instrText xml:space="preserve"> REF _Ref59974358 \h </w:instrText>
      </w:r>
      <w:r w:rsidR="001E2473" w:rsidRPr="00250117">
        <w:rPr>
          <w:rFonts w:eastAsia="Times New Roman"/>
          <w:lang w:val="en-CA"/>
        </w:rPr>
      </w:r>
      <w:r w:rsidR="001E2473" w:rsidRPr="00250117">
        <w:rPr>
          <w:rFonts w:eastAsia="Times New Roman"/>
          <w:lang w:val="en-CA"/>
        </w:rPr>
        <w:fldChar w:fldCharType="separate"/>
      </w:r>
      <w:r w:rsidR="001E2473" w:rsidRPr="00250117">
        <w:rPr>
          <w:lang w:val="en-CA"/>
        </w:rPr>
        <w:t xml:space="preserve">Figure </w:t>
      </w:r>
      <w:r w:rsidR="001E2473" w:rsidRPr="00250117">
        <w:rPr>
          <w:noProof/>
          <w:lang w:val="en-CA"/>
        </w:rPr>
        <w:t>5</w:t>
      </w:r>
      <w:r w:rsidR="001E2473" w:rsidRPr="00250117">
        <w:rPr>
          <w:lang w:val="en-CA"/>
        </w:rPr>
        <w:t>. Diamond regions in the search area.</w:t>
      </w:r>
      <w:r w:rsidR="001E2473" w:rsidRPr="00250117">
        <w:rPr>
          <w:rFonts w:eastAsia="Times New Roman"/>
          <w:lang w:val="en-CA"/>
        </w:rPr>
        <w:fldChar w:fldCharType="end"/>
      </w:r>
      <w:r w:rsidRPr="00250117">
        <w:rPr>
          <w:rFonts w:eastAsia="Times New Roman"/>
          <w:lang w:val="en-CA"/>
        </w:rPr>
        <w:t xml:space="preserve">. Each search region is assigned a </w:t>
      </w:r>
      <w:proofErr w:type="spellStart"/>
      <w:r w:rsidRPr="00250117">
        <w:rPr>
          <w:rFonts w:eastAsia="Times New Roman"/>
          <w:lang w:val="en-CA"/>
        </w:rPr>
        <w:t>costFactor</w:t>
      </w:r>
      <w:proofErr w:type="spellEnd"/>
      <w:r w:rsidR="00156CB5" w:rsidRPr="00250117">
        <w:rPr>
          <w:rFonts w:eastAsia="Times New Roman"/>
          <w:lang w:val="en-CA"/>
        </w:rPr>
        <w:t>, which is determined by the distance (</w:t>
      </w:r>
      <w:proofErr w:type="spellStart"/>
      <w:r w:rsidR="00156CB5" w:rsidRPr="00250117">
        <w:rPr>
          <w:rFonts w:eastAsia="Times New Roman"/>
          <w:lang w:val="en-CA"/>
        </w:rPr>
        <w:t>intDeltaMV</w:t>
      </w:r>
      <w:proofErr w:type="spellEnd"/>
      <w:r w:rsidR="00156CB5" w:rsidRPr="00250117">
        <w:rPr>
          <w:rFonts w:eastAsia="Times New Roman"/>
          <w:lang w:val="en-CA"/>
        </w:rPr>
        <w:t>) between each search point and the starting MV,</w:t>
      </w:r>
      <w:r w:rsidR="00DB6788" w:rsidRPr="00250117">
        <w:rPr>
          <w:rFonts w:eastAsia="Times New Roman"/>
          <w:lang w:val="en-CA"/>
        </w:rPr>
        <w:t xml:space="preserve"> and </w:t>
      </w:r>
      <w:r w:rsidR="006A5FB7" w:rsidRPr="00250117">
        <w:rPr>
          <w:rFonts w:eastAsia="Times New Roman"/>
          <w:lang w:val="en-CA"/>
        </w:rPr>
        <w:t xml:space="preserve">each </w:t>
      </w:r>
      <w:r w:rsidR="00156CB5" w:rsidRPr="00250117">
        <w:rPr>
          <w:rFonts w:eastAsia="Times New Roman"/>
          <w:lang w:val="en-CA"/>
        </w:rPr>
        <w:t xml:space="preserve">diamond </w:t>
      </w:r>
      <w:r w:rsidR="006A5FB7" w:rsidRPr="00250117">
        <w:rPr>
          <w:rFonts w:eastAsia="Times New Roman"/>
          <w:lang w:val="en-CA"/>
        </w:rPr>
        <w:t xml:space="preserve">region </w:t>
      </w:r>
      <w:r w:rsidR="00156CB5" w:rsidRPr="00250117">
        <w:rPr>
          <w:rFonts w:eastAsia="Times New Roman"/>
          <w:lang w:val="en-CA"/>
        </w:rPr>
        <w:t>is</w:t>
      </w:r>
      <w:r w:rsidR="006A5FB7" w:rsidRPr="00250117">
        <w:rPr>
          <w:rFonts w:eastAsia="Times New Roman"/>
          <w:lang w:val="en-CA"/>
        </w:rPr>
        <w:t xml:space="preserve"> process</w:t>
      </w:r>
      <w:r w:rsidR="00156CB5" w:rsidRPr="00250117">
        <w:rPr>
          <w:rFonts w:eastAsia="Times New Roman"/>
          <w:lang w:val="en-CA"/>
        </w:rPr>
        <w:t>ed</w:t>
      </w:r>
      <w:r w:rsidR="006A5FB7" w:rsidRPr="00250117">
        <w:rPr>
          <w:rFonts w:eastAsia="Times New Roman"/>
          <w:lang w:val="en-CA"/>
        </w:rPr>
        <w:t xml:space="preserve"> in the order starting</w:t>
      </w:r>
      <w:r w:rsidR="000B4BA8" w:rsidRPr="00250117">
        <w:rPr>
          <w:rFonts w:eastAsia="Times New Roman"/>
          <w:lang w:val="en-CA"/>
        </w:rPr>
        <w:t xml:space="preserve"> from the center of the search area</w:t>
      </w:r>
      <w:r w:rsidRPr="00250117">
        <w:rPr>
          <w:rFonts w:eastAsia="Times New Roman"/>
          <w:lang w:val="en-CA"/>
        </w:rPr>
        <w:t>.</w:t>
      </w:r>
      <w:r w:rsidR="00AC64CA" w:rsidRPr="00250117">
        <w:rPr>
          <w:rFonts w:eastAsia="Times New Roman"/>
          <w:lang w:val="en-CA"/>
        </w:rPr>
        <w:t xml:space="preserve"> In each region</w:t>
      </w:r>
      <w:r w:rsidR="00173440" w:rsidRPr="00250117">
        <w:rPr>
          <w:rFonts w:eastAsia="Times New Roman"/>
          <w:lang w:val="en-CA"/>
        </w:rPr>
        <w:t>,</w:t>
      </w:r>
      <w:r w:rsidR="00AC64CA" w:rsidRPr="00250117">
        <w:rPr>
          <w:rFonts w:eastAsia="Times New Roman"/>
          <w:lang w:val="en-CA"/>
        </w:rPr>
        <w:t xml:space="preserve"> the search points are processed in the raster scan order starting from the top left going to the bottom right </w:t>
      </w:r>
      <w:r w:rsidR="008C4714" w:rsidRPr="00250117">
        <w:rPr>
          <w:rFonts w:eastAsia="Times New Roman"/>
          <w:lang w:val="en-CA"/>
        </w:rPr>
        <w:t>corner of the region.</w:t>
      </w:r>
      <w:r w:rsidRPr="00250117">
        <w:rPr>
          <w:rFonts w:eastAsia="Times New Roman"/>
          <w:lang w:val="en-CA"/>
        </w:rPr>
        <w:t xml:space="preserve">  When the minimum </w:t>
      </w:r>
      <w:proofErr w:type="spellStart"/>
      <w:r w:rsidRPr="00250117">
        <w:rPr>
          <w:rFonts w:eastAsia="Times New Roman"/>
          <w:lang w:val="en-CA"/>
        </w:rPr>
        <w:t>bilCost</w:t>
      </w:r>
      <w:proofErr w:type="spellEnd"/>
      <w:r w:rsidRPr="00250117">
        <w:rPr>
          <w:rFonts w:eastAsia="Times New Roman"/>
          <w:lang w:val="en-CA"/>
        </w:rPr>
        <w:t xml:space="preserve"> within the current search region is less than a threshold </w:t>
      </w:r>
      <w:r w:rsidR="005C62D1" w:rsidRPr="00250117">
        <w:rPr>
          <w:rFonts w:eastAsia="Times New Roman"/>
          <w:lang w:val="en-CA"/>
        </w:rPr>
        <w:t xml:space="preserve">equal to </w:t>
      </w:r>
      <w:proofErr w:type="spellStart"/>
      <w:r w:rsidRPr="00250117">
        <w:rPr>
          <w:rFonts w:eastAsia="Times New Roman"/>
          <w:lang w:val="en-CA"/>
        </w:rPr>
        <w:t>sbW</w:t>
      </w:r>
      <w:proofErr w:type="spellEnd"/>
      <w:r w:rsidRPr="00250117">
        <w:rPr>
          <w:rFonts w:eastAsia="Times New Roman"/>
          <w:lang w:val="en-CA"/>
        </w:rPr>
        <w:t xml:space="preserve"> * </w:t>
      </w:r>
      <w:proofErr w:type="spellStart"/>
      <w:r w:rsidRPr="00250117">
        <w:rPr>
          <w:rFonts w:eastAsia="Times New Roman"/>
          <w:lang w:val="en-CA"/>
        </w:rPr>
        <w:t>sbH</w:t>
      </w:r>
      <w:proofErr w:type="spellEnd"/>
      <w:r w:rsidRPr="00250117">
        <w:rPr>
          <w:rFonts w:eastAsia="Times New Roman"/>
          <w:lang w:val="en-CA"/>
        </w:rPr>
        <w:t xml:space="preserve">, the int-pel full search is terminated, otherwise, the int-pel full search continues </w:t>
      </w:r>
      <w:r w:rsidR="00C849BF" w:rsidRPr="00250117">
        <w:rPr>
          <w:rFonts w:eastAsia="Times New Roman"/>
          <w:lang w:val="en-CA"/>
        </w:rPr>
        <w:t>to the</w:t>
      </w:r>
      <w:r w:rsidR="00DC2B5B" w:rsidRPr="00250117">
        <w:rPr>
          <w:rFonts w:eastAsia="Times New Roman"/>
          <w:lang w:val="en-CA"/>
        </w:rPr>
        <w:t xml:space="preserve"> next</w:t>
      </w:r>
      <w:r w:rsidRPr="00250117">
        <w:rPr>
          <w:rFonts w:eastAsia="Times New Roman"/>
          <w:lang w:val="en-CA"/>
        </w:rPr>
        <w:t xml:space="preserve"> search region until all search points are examined.</w:t>
      </w:r>
    </w:p>
    <w:p w14:paraId="1164C0A2" w14:textId="77777777" w:rsidR="001E2473" w:rsidRPr="00250117" w:rsidRDefault="00115FC1" w:rsidP="008A0DE5">
      <w:pPr>
        <w:keepNext/>
        <w:jc w:val="center"/>
        <w:rPr>
          <w:lang w:val="en-CA"/>
        </w:rPr>
      </w:pPr>
      <w:r w:rsidRPr="00250117">
        <w:rPr>
          <w:noProof/>
          <w:lang w:val="en-CA"/>
        </w:rPr>
        <w:object w:dxaOrig="4891" w:dyaOrig="4890" w14:anchorId="1F4374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89.75pt;height:190.45pt;mso-width-percent:0;mso-height-percent:0;mso-width-percent:0;mso-height-percent:0" o:ole="">
            <v:imagedata r:id="rId25" o:title=""/>
          </v:shape>
          <o:OLEObject Type="Embed" ProgID="Visio.Drawing.15" ShapeID="_x0000_i1025" DrawAspect="Content" ObjectID="_1680785967" r:id="rId26"/>
        </w:object>
      </w:r>
    </w:p>
    <w:p w14:paraId="613ED12E" w14:textId="3C83222A" w:rsidR="001E2473" w:rsidRPr="00250117" w:rsidRDefault="001E2473" w:rsidP="00622C2C">
      <w:pPr>
        <w:pStyle w:val="Caption"/>
        <w:rPr>
          <w:lang w:val="en-CA"/>
        </w:rPr>
      </w:pPr>
      <w:bookmarkStart w:id="5" w:name="_Ref59974358"/>
      <w:r w:rsidRPr="00250117">
        <w:rPr>
          <w:lang w:val="en-CA"/>
        </w:rPr>
        <w:t xml:space="preserve">Figure </w:t>
      </w:r>
      <w:r w:rsidRPr="00250117">
        <w:rPr>
          <w:lang w:val="en-CA"/>
        </w:rPr>
        <w:fldChar w:fldCharType="begin"/>
      </w:r>
      <w:r w:rsidRPr="00250117">
        <w:rPr>
          <w:lang w:val="en-CA"/>
        </w:rPr>
        <w:instrText>SEQ Figure \* ARABIC</w:instrText>
      </w:r>
      <w:r w:rsidRPr="00250117">
        <w:rPr>
          <w:lang w:val="en-CA"/>
        </w:rPr>
        <w:fldChar w:fldCharType="separate"/>
      </w:r>
      <w:r w:rsidRPr="00250117">
        <w:rPr>
          <w:noProof/>
          <w:lang w:val="en-CA"/>
        </w:rPr>
        <w:t>5</w:t>
      </w:r>
      <w:r w:rsidRPr="00250117">
        <w:rPr>
          <w:lang w:val="en-CA"/>
        </w:rPr>
        <w:fldChar w:fldCharType="end"/>
      </w:r>
      <w:r w:rsidRPr="00250117">
        <w:rPr>
          <w:lang w:val="en-CA"/>
        </w:rPr>
        <w:t>. Diamond regions in the search area.</w:t>
      </w:r>
      <w:bookmarkEnd w:id="5"/>
    </w:p>
    <w:p w14:paraId="53A6380F" w14:textId="4686CF75" w:rsidR="7268A7B9" w:rsidRPr="00250117" w:rsidRDefault="7268A7B9" w:rsidP="008A0DE5">
      <w:pPr>
        <w:jc w:val="center"/>
        <w:rPr>
          <w:rFonts w:eastAsia="Times New Roman"/>
          <w:lang w:val="en-CA"/>
        </w:rPr>
      </w:pPr>
    </w:p>
    <w:p w14:paraId="298F5968" w14:textId="6636CA22" w:rsidR="7268A7B9" w:rsidRPr="00250117" w:rsidRDefault="0BD413A6">
      <w:pPr>
        <w:rPr>
          <w:rFonts w:eastAsia="Times New Roman"/>
          <w:lang w:val="en-CA"/>
        </w:rPr>
      </w:pPr>
      <w:r w:rsidRPr="00250117">
        <w:rPr>
          <w:rFonts w:eastAsia="Times New Roman"/>
          <w:lang w:val="en-CA"/>
        </w:rPr>
        <w:t>T</w:t>
      </w:r>
      <w:r w:rsidR="7268A7B9" w:rsidRPr="00250117">
        <w:rPr>
          <w:rFonts w:eastAsia="Times New Roman"/>
          <w:lang w:val="en-CA"/>
        </w:rPr>
        <w:t xml:space="preserve">he </w:t>
      </w:r>
      <w:r w:rsidR="579899AE" w:rsidRPr="00250117">
        <w:rPr>
          <w:rFonts w:eastAsia="Times New Roman"/>
          <w:lang w:val="en-CA"/>
        </w:rPr>
        <w:t>exist</w:t>
      </w:r>
      <w:r w:rsidR="6E6E147A" w:rsidRPr="00250117">
        <w:rPr>
          <w:rFonts w:eastAsia="Times New Roman"/>
          <w:lang w:val="en-CA"/>
        </w:rPr>
        <w:t>ing</w:t>
      </w:r>
      <w:r w:rsidR="003E70B7" w:rsidRPr="00250117">
        <w:rPr>
          <w:rFonts w:eastAsia="Times New Roman"/>
          <w:lang w:val="en-CA"/>
        </w:rPr>
        <w:t xml:space="preserve"> VVC DMVR</w:t>
      </w:r>
      <w:r w:rsidR="579899AE" w:rsidRPr="00250117">
        <w:rPr>
          <w:rFonts w:eastAsia="Times New Roman"/>
          <w:lang w:val="en-CA"/>
        </w:rPr>
        <w:t xml:space="preserve"> </w:t>
      </w:r>
      <w:r w:rsidR="7268A7B9" w:rsidRPr="00250117">
        <w:rPr>
          <w:rFonts w:eastAsia="Times New Roman"/>
          <w:lang w:val="en-CA"/>
        </w:rPr>
        <w:t xml:space="preserve">fractional sample refinement is further applied to derive the final </w:t>
      </w:r>
      <w:proofErr w:type="spellStart"/>
      <w:r w:rsidR="7268A7B9" w:rsidRPr="00250117">
        <w:rPr>
          <w:rFonts w:eastAsia="Times New Roman"/>
          <w:lang w:val="en-CA"/>
        </w:rPr>
        <w:t>deltaMV</w:t>
      </w:r>
      <w:proofErr w:type="spellEnd"/>
      <w:r w:rsidR="7268A7B9" w:rsidRPr="00250117">
        <w:rPr>
          <w:rFonts w:eastAsia="Times New Roman"/>
          <w:lang w:val="en-CA"/>
        </w:rPr>
        <w:t>(sbIdx2</w:t>
      </w:r>
      <w:proofErr w:type="gramStart"/>
      <w:r w:rsidR="7268A7B9" w:rsidRPr="00250117">
        <w:rPr>
          <w:rFonts w:eastAsia="Times New Roman"/>
          <w:lang w:val="en-CA"/>
        </w:rPr>
        <w:t>)</w:t>
      </w:r>
      <w:r w:rsidR="6A99C0F4" w:rsidRPr="00250117">
        <w:rPr>
          <w:rFonts w:eastAsia="Times New Roman"/>
          <w:lang w:val="en-CA"/>
        </w:rPr>
        <w:t xml:space="preserve"> </w:t>
      </w:r>
      <w:r w:rsidR="7268A7B9" w:rsidRPr="00250117">
        <w:rPr>
          <w:rFonts w:eastAsia="Times New Roman"/>
          <w:lang w:val="en-CA"/>
        </w:rPr>
        <w:t>.</w:t>
      </w:r>
      <w:proofErr w:type="gramEnd"/>
      <w:r w:rsidR="7268A7B9" w:rsidRPr="00250117">
        <w:rPr>
          <w:rFonts w:eastAsia="Times New Roman"/>
          <w:lang w:val="en-CA"/>
        </w:rPr>
        <w:t xml:space="preserve"> The refined MVs at second pass is then derived as:</w:t>
      </w:r>
    </w:p>
    <w:p w14:paraId="6E28D44C" w14:textId="72AE1C69" w:rsidR="7268A7B9" w:rsidRPr="00884423" w:rsidRDefault="7268A7B9" w:rsidP="00D06B62">
      <w:pPr>
        <w:pStyle w:val="ListParagraph"/>
        <w:numPr>
          <w:ilvl w:val="0"/>
          <w:numId w:val="3"/>
        </w:numPr>
        <w:rPr>
          <w:rFonts w:eastAsia="Times New Roman"/>
          <w:lang w:val="sv-SE"/>
        </w:rPr>
      </w:pPr>
      <w:r w:rsidRPr="00884423">
        <w:rPr>
          <w:rFonts w:eastAsia="Times New Roman"/>
          <w:lang w:val="sv-SE"/>
        </w:rPr>
        <w:t>MV0_pass2(sbIdx2) = MV0_pass1 + deltaMV(sbIdx2)</w:t>
      </w:r>
    </w:p>
    <w:p w14:paraId="07CDEAC4" w14:textId="16A03FDA" w:rsidR="7268A7B9" w:rsidRPr="00884423" w:rsidRDefault="7268A7B9" w:rsidP="00D06B62">
      <w:pPr>
        <w:pStyle w:val="ListParagraph"/>
        <w:numPr>
          <w:ilvl w:val="0"/>
          <w:numId w:val="3"/>
        </w:numPr>
        <w:rPr>
          <w:lang w:val="sv-SE"/>
        </w:rPr>
      </w:pPr>
      <w:r w:rsidRPr="00884423">
        <w:rPr>
          <w:rFonts w:eastAsia="Times New Roman"/>
          <w:lang w:val="sv-SE"/>
        </w:rPr>
        <w:t>MV1_pass2(sbIdx2) = MV1_pass1 – deltaMV(sbIdx2)</w:t>
      </w:r>
    </w:p>
    <w:p w14:paraId="48C1D070" w14:textId="2AC42A74" w:rsidR="6B4790DF" w:rsidRPr="00250117" w:rsidRDefault="6B4790DF" w:rsidP="00B71D9C">
      <w:pPr>
        <w:pStyle w:val="Heading5"/>
        <w:rPr>
          <w:lang w:val="en-CA"/>
        </w:rPr>
      </w:pPr>
      <w:r w:rsidRPr="00250117">
        <w:rPr>
          <w:lang w:val="en-CA"/>
        </w:rPr>
        <w:t>Third pass – Subblock base</w:t>
      </w:r>
      <w:r w:rsidR="00647B68" w:rsidRPr="00250117">
        <w:rPr>
          <w:lang w:val="en-CA"/>
        </w:rPr>
        <w:t>d</w:t>
      </w:r>
      <w:r w:rsidRPr="00250117">
        <w:rPr>
          <w:lang w:val="en-CA"/>
        </w:rPr>
        <w:t xml:space="preserve"> bi-directional optical flow MV refinement</w:t>
      </w:r>
    </w:p>
    <w:p w14:paraId="4B2FD0BB" w14:textId="5D5A3449" w:rsidR="6B4790DF" w:rsidRPr="00250117" w:rsidRDefault="6B4790DF" w:rsidP="28080D82">
      <w:pPr>
        <w:rPr>
          <w:rFonts w:eastAsia="Times New Roman"/>
          <w:lang w:val="en-CA"/>
        </w:rPr>
      </w:pPr>
      <w:r w:rsidRPr="00250117">
        <w:rPr>
          <w:rFonts w:eastAsia="Times New Roman"/>
          <w:lang w:val="en-CA"/>
        </w:rPr>
        <w:t>In th</w:t>
      </w:r>
      <w:r w:rsidR="00107B0E" w:rsidRPr="00250117">
        <w:rPr>
          <w:rFonts w:eastAsia="Times New Roman"/>
          <w:lang w:val="en-CA"/>
        </w:rPr>
        <w:t>e third</w:t>
      </w:r>
      <w:r w:rsidRPr="00250117">
        <w:rPr>
          <w:rFonts w:eastAsia="Times New Roman"/>
          <w:lang w:val="en-CA"/>
        </w:rPr>
        <w:t xml:space="preserve"> pass, a refined MV is derived by applying BDOF to an 8×8 grid subblock. </w:t>
      </w:r>
      <w:r w:rsidR="008163E5" w:rsidRPr="00250117">
        <w:rPr>
          <w:rFonts w:eastAsia="Times New Roman"/>
          <w:lang w:val="en-CA"/>
        </w:rPr>
        <w:t xml:space="preserve">For each 8×8 subblock, BDOF refinement is applied </w:t>
      </w:r>
      <w:r w:rsidR="00744A99" w:rsidRPr="00250117">
        <w:rPr>
          <w:rFonts w:eastAsia="Times New Roman"/>
          <w:szCs w:val="22"/>
          <w:lang w:val="en-CA"/>
        </w:rPr>
        <w:t xml:space="preserve">to derive scaled Vx and </w:t>
      </w:r>
      <w:proofErr w:type="spellStart"/>
      <w:r w:rsidR="00744A99" w:rsidRPr="00250117">
        <w:rPr>
          <w:rFonts w:eastAsia="Times New Roman"/>
          <w:szCs w:val="22"/>
          <w:lang w:val="en-CA"/>
        </w:rPr>
        <w:t>Vy</w:t>
      </w:r>
      <w:proofErr w:type="spellEnd"/>
      <w:r w:rsidR="00744A99" w:rsidRPr="00250117">
        <w:rPr>
          <w:rFonts w:eastAsia="Times New Roman"/>
          <w:szCs w:val="22"/>
          <w:lang w:val="en-CA"/>
        </w:rPr>
        <w:t xml:space="preserve"> without clipping</w:t>
      </w:r>
      <w:r w:rsidR="00744A99" w:rsidRPr="00250117">
        <w:rPr>
          <w:rFonts w:eastAsia="Times New Roman"/>
          <w:lang w:val="en-CA"/>
        </w:rPr>
        <w:t xml:space="preserve"> </w:t>
      </w:r>
      <w:r w:rsidR="008163E5" w:rsidRPr="00250117">
        <w:rPr>
          <w:rFonts w:eastAsia="Times New Roman"/>
          <w:lang w:val="en-CA"/>
        </w:rPr>
        <w:t xml:space="preserve">starting from the refined </w:t>
      </w:r>
      <w:r w:rsidR="008163E5" w:rsidRPr="00250117">
        <w:rPr>
          <w:rFonts w:eastAsia="Times New Roman"/>
          <w:lang w:val="en-CA"/>
        </w:rPr>
        <w:lastRenderedPageBreak/>
        <w:t xml:space="preserve">MV </w:t>
      </w:r>
      <w:r w:rsidR="00D51198" w:rsidRPr="00250117">
        <w:rPr>
          <w:rFonts w:eastAsia="Times New Roman"/>
          <w:lang w:val="en-CA"/>
        </w:rPr>
        <w:t>of the parent subblock of the second pass.</w:t>
      </w:r>
      <w:r w:rsidR="00744A99" w:rsidRPr="00250117">
        <w:rPr>
          <w:rFonts w:eastAsia="Times New Roman"/>
          <w:lang w:val="en-CA"/>
        </w:rPr>
        <w:t xml:space="preserve"> </w:t>
      </w:r>
      <w:r w:rsidR="170C034A" w:rsidRPr="00250117">
        <w:rPr>
          <w:rFonts w:eastAsia="Times New Roman"/>
          <w:szCs w:val="22"/>
          <w:lang w:val="en-CA"/>
        </w:rPr>
        <w:t xml:space="preserve">The </w:t>
      </w:r>
      <w:r w:rsidR="006539EA" w:rsidRPr="00250117">
        <w:rPr>
          <w:rFonts w:eastAsia="Times New Roman"/>
          <w:szCs w:val="22"/>
          <w:lang w:val="en-CA"/>
        </w:rPr>
        <w:t xml:space="preserve">derived </w:t>
      </w:r>
      <w:proofErr w:type="spellStart"/>
      <w:proofErr w:type="gramStart"/>
      <w:r w:rsidR="170C034A" w:rsidRPr="00250117">
        <w:rPr>
          <w:rFonts w:eastAsia="Times New Roman"/>
          <w:szCs w:val="22"/>
          <w:lang w:val="en-CA"/>
        </w:rPr>
        <w:t>bioMv</w:t>
      </w:r>
      <w:proofErr w:type="spellEnd"/>
      <w:r w:rsidR="0076095F" w:rsidRPr="00250117">
        <w:rPr>
          <w:rFonts w:eastAsia="Times New Roman"/>
          <w:szCs w:val="22"/>
          <w:lang w:val="en-CA"/>
        </w:rPr>
        <w:t>(</w:t>
      </w:r>
      <w:proofErr w:type="gramEnd"/>
      <w:r w:rsidR="0076095F" w:rsidRPr="00250117">
        <w:rPr>
          <w:rFonts w:eastAsia="Times New Roman"/>
          <w:szCs w:val="22"/>
          <w:lang w:val="en-CA"/>
        </w:rPr>
        <w:t xml:space="preserve">Vx, </w:t>
      </w:r>
      <w:proofErr w:type="spellStart"/>
      <w:r w:rsidR="0076095F" w:rsidRPr="00250117">
        <w:rPr>
          <w:rFonts w:eastAsia="Times New Roman"/>
          <w:szCs w:val="22"/>
          <w:lang w:val="en-CA"/>
        </w:rPr>
        <w:t>Vy</w:t>
      </w:r>
      <w:proofErr w:type="spellEnd"/>
      <w:r w:rsidR="0076095F" w:rsidRPr="00250117">
        <w:rPr>
          <w:rFonts w:eastAsia="Times New Roman"/>
          <w:szCs w:val="22"/>
          <w:lang w:val="en-CA"/>
        </w:rPr>
        <w:t>)</w:t>
      </w:r>
      <w:r w:rsidR="170C034A" w:rsidRPr="00250117">
        <w:rPr>
          <w:rFonts w:eastAsia="Times New Roman"/>
          <w:szCs w:val="22"/>
          <w:lang w:val="en-CA"/>
        </w:rPr>
        <w:t xml:space="preserve"> is </w:t>
      </w:r>
      <w:r w:rsidR="0076095F" w:rsidRPr="00250117">
        <w:rPr>
          <w:rFonts w:eastAsia="Times New Roman"/>
          <w:szCs w:val="22"/>
          <w:lang w:val="en-CA"/>
        </w:rPr>
        <w:t>rounded</w:t>
      </w:r>
      <w:r w:rsidR="170C034A" w:rsidRPr="00250117">
        <w:rPr>
          <w:rFonts w:eastAsia="Times New Roman"/>
          <w:szCs w:val="22"/>
          <w:lang w:val="en-CA"/>
        </w:rPr>
        <w:t xml:space="preserve"> to 1/16 sample precision and clipp</w:t>
      </w:r>
      <w:r w:rsidR="0076095F" w:rsidRPr="00250117">
        <w:rPr>
          <w:rFonts w:eastAsia="Times New Roman"/>
          <w:szCs w:val="22"/>
          <w:lang w:val="en-CA"/>
        </w:rPr>
        <w:t>ed</w:t>
      </w:r>
      <w:r w:rsidR="170C034A" w:rsidRPr="00250117">
        <w:rPr>
          <w:rFonts w:eastAsia="Times New Roman"/>
          <w:szCs w:val="22"/>
          <w:lang w:val="en-CA"/>
        </w:rPr>
        <w:t xml:space="preserve"> between -32 and 32.</w:t>
      </w:r>
    </w:p>
    <w:p w14:paraId="055E525F" w14:textId="6894C73C" w:rsidR="6B4790DF" w:rsidRPr="00250117" w:rsidRDefault="44E65132" w:rsidP="3B1E5251">
      <w:pPr>
        <w:rPr>
          <w:lang w:val="en-CA"/>
        </w:rPr>
      </w:pPr>
      <w:r w:rsidRPr="00250117">
        <w:rPr>
          <w:rFonts w:eastAsia="Times New Roman"/>
          <w:lang w:val="en-CA"/>
        </w:rPr>
        <w:t>T</w:t>
      </w:r>
      <w:r w:rsidR="6B4790DF" w:rsidRPr="00250117">
        <w:rPr>
          <w:rFonts w:eastAsia="Times New Roman"/>
          <w:lang w:val="en-CA"/>
        </w:rPr>
        <w:t xml:space="preserve">he refined MVs (MV0_pass3(sbIdx3) and MV1_pass3(sbIdx3)) </w:t>
      </w:r>
      <w:r w:rsidR="295FEE41" w:rsidRPr="00250117">
        <w:rPr>
          <w:rFonts w:eastAsia="Times New Roman"/>
          <w:lang w:val="en-CA"/>
        </w:rPr>
        <w:t xml:space="preserve">at </w:t>
      </w:r>
      <w:r w:rsidR="1210932A" w:rsidRPr="00250117">
        <w:rPr>
          <w:rFonts w:eastAsia="Times New Roman"/>
          <w:lang w:val="en-CA"/>
        </w:rPr>
        <w:t xml:space="preserve">third pass </w:t>
      </w:r>
      <w:r w:rsidR="6B4790DF" w:rsidRPr="00250117">
        <w:rPr>
          <w:rFonts w:eastAsia="Times New Roman"/>
          <w:lang w:val="en-CA"/>
        </w:rPr>
        <w:t>are derived as:</w:t>
      </w:r>
    </w:p>
    <w:p w14:paraId="338A6111" w14:textId="2EAC2629" w:rsidR="6B4790DF" w:rsidRPr="00884423" w:rsidRDefault="6B4790DF" w:rsidP="00D06B62">
      <w:pPr>
        <w:pStyle w:val="ListParagraph"/>
        <w:numPr>
          <w:ilvl w:val="0"/>
          <w:numId w:val="2"/>
        </w:numPr>
        <w:rPr>
          <w:rFonts w:eastAsia="Times New Roman"/>
          <w:lang w:val="sv-SE"/>
        </w:rPr>
      </w:pPr>
      <w:r w:rsidRPr="00884423">
        <w:rPr>
          <w:rFonts w:eastAsia="Times New Roman"/>
          <w:lang w:val="sv-SE"/>
        </w:rPr>
        <w:t>MV0_pass3(sbIdx</w:t>
      </w:r>
      <w:r w:rsidR="60E9440F" w:rsidRPr="00884423">
        <w:rPr>
          <w:rFonts w:eastAsia="Times New Roman"/>
          <w:lang w:val="sv-SE"/>
        </w:rPr>
        <w:t>3</w:t>
      </w:r>
      <w:r w:rsidRPr="00884423">
        <w:rPr>
          <w:rFonts w:eastAsia="Times New Roman"/>
          <w:lang w:val="sv-SE"/>
        </w:rPr>
        <w:t>) = MV0_pass2(sbIdx2) + bioMv</w:t>
      </w:r>
    </w:p>
    <w:p w14:paraId="264E210E" w14:textId="1D40B2D0" w:rsidR="6B4790DF" w:rsidRPr="00884423" w:rsidRDefault="6B4790DF" w:rsidP="00D06B62">
      <w:pPr>
        <w:pStyle w:val="ListParagraph"/>
        <w:numPr>
          <w:ilvl w:val="0"/>
          <w:numId w:val="2"/>
        </w:numPr>
        <w:rPr>
          <w:rFonts w:eastAsia="Times New Roman"/>
          <w:lang w:val="sv-SE"/>
        </w:rPr>
      </w:pPr>
      <w:r w:rsidRPr="00884423">
        <w:rPr>
          <w:rFonts w:eastAsia="Times New Roman"/>
          <w:lang w:val="sv-SE"/>
        </w:rPr>
        <w:t>MV1_pass3(sbIdx</w:t>
      </w:r>
      <w:r w:rsidR="79D1D4BC" w:rsidRPr="00884423">
        <w:rPr>
          <w:rFonts w:eastAsia="Times New Roman"/>
          <w:lang w:val="sv-SE"/>
        </w:rPr>
        <w:t>3</w:t>
      </w:r>
      <w:r w:rsidRPr="00884423">
        <w:rPr>
          <w:rFonts w:eastAsia="Times New Roman"/>
          <w:lang w:val="sv-SE"/>
        </w:rPr>
        <w:t>) = MV0_pass2(sbIdx2) – bioMv</w:t>
      </w:r>
    </w:p>
    <w:p w14:paraId="51317FCE" w14:textId="77777777" w:rsidR="00C71F60" w:rsidRPr="00250117" w:rsidRDefault="00C71F60" w:rsidP="00C71F60">
      <w:pPr>
        <w:pStyle w:val="Heading3"/>
        <w:rPr>
          <w:lang w:val="en-CA"/>
        </w:rPr>
      </w:pPr>
      <w:r w:rsidRPr="00250117">
        <w:rPr>
          <w:lang w:val="en-CA"/>
        </w:rPr>
        <w:t>Sample-based BDOF</w:t>
      </w:r>
    </w:p>
    <w:p w14:paraId="7300F573" w14:textId="77777777" w:rsidR="00C71F60" w:rsidRPr="00250117" w:rsidRDefault="00C71F60" w:rsidP="00C71F60">
      <w:pPr>
        <w:rPr>
          <w:lang w:val="en-CA"/>
        </w:rPr>
      </w:pPr>
      <w:r w:rsidRPr="00250117">
        <w:rPr>
          <w:lang w:val="en-CA"/>
        </w:rPr>
        <w:t>In the sample-based BDOF</w:t>
      </w:r>
      <w:r>
        <w:rPr>
          <w:lang w:val="en-CA"/>
        </w:rPr>
        <w:t xml:space="preserve"> described in JVET-U0100</w:t>
      </w:r>
      <w:r w:rsidRPr="00250117">
        <w:rPr>
          <w:lang w:val="en-CA"/>
        </w:rPr>
        <w:t xml:space="preserve">, instead of deriving motion refinement (Vx, </w:t>
      </w:r>
      <w:proofErr w:type="spellStart"/>
      <w:r w:rsidRPr="00250117">
        <w:rPr>
          <w:lang w:val="en-CA"/>
        </w:rPr>
        <w:t>Vy</w:t>
      </w:r>
      <w:proofErr w:type="spellEnd"/>
      <w:r w:rsidRPr="00250117">
        <w:rPr>
          <w:lang w:val="en-CA"/>
        </w:rPr>
        <w:t>) on a block basis, it is performed per sample.</w:t>
      </w:r>
    </w:p>
    <w:p w14:paraId="06D52109" w14:textId="77777777" w:rsidR="00C71F60" w:rsidRPr="00250117" w:rsidRDefault="00C71F60" w:rsidP="00C71F60">
      <w:pPr>
        <w:rPr>
          <w:lang w:val="en-CA"/>
        </w:rPr>
      </w:pPr>
      <w:r w:rsidRPr="00250117">
        <w:rPr>
          <w:lang w:val="en-CA"/>
        </w:rPr>
        <w:t>The coding block is divided into 8</w:t>
      </w:r>
      <w:r w:rsidRPr="00250117">
        <w:rPr>
          <w:rFonts w:eastAsia="Times New Roman"/>
          <w:lang w:val="en-CA"/>
        </w:rPr>
        <w:t xml:space="preserve">×8 </w:t>
      </w:r>
      <w:r w:rsidRPr="00250117">
        <w:rPr>
          <w:lang w:val="en-CA"/>
        </w:rPr>
        <w:t xml:space="preserve">subblocks. For each subblock, whether to apply BDOF or not is determined by checking the SAD between the two reference subblocks against a threshold. If decided to apply BDOF to a subblock, for every sample in the subblock, a sliding </w:t>
      </w:r>
      <w:r w:rsidRPr="00250117">
        <w:rPr>
          <w:lang w:val="en-CA" w:eastAsia="zh-TW"/>
        </w:rPr>
        <w:t xml:space="preserve">5×5 </w:t>
      </w:r>
      <w:r w:rsidRPr="00250117">
        <w:rPr>
          <w:lang w:val="en-CA"/>
        </w:rPr>
        <w:t xml:space="preserve">window is used and the existing BDOF process is applied for every sliding window to derive Vx and </w:t>
      </w:r>
      <w:proofErr w:type="spellStart"/>
      <w:r w:rsidRPr="00250117">
        <w:rPr>
          <w:lang w:val="en-CA"/>
        </w:rPr>
        <w:t>Vy</w:t>
      </w:r>
      <w:proofErr w:type="spellEnd"/>
      <w:r w:rsidRPr="00250117">
        <w:rPr>
          <w:lang w:val="en-CA"/>
        </w:rPr>
        <w:t xml:space="preserve">. The derived motion refinement (Vx, </w:t>
      </w:r>
      <w:proofErr w:type="spellStart"/>
      <w:r w:rsidRPr="00250117">
        <w:rPr>
          <w:lang w:val="en-CA"/>
        </w:rPr>
        <w:t>Vy</w:t>
      </w:r>
      <w:proofErr w:type="spellEnd"/>
      <w:r w:rsidRPr="00250117">
        <w:rPr>
          <w:lang w:val="en-CA"/>
        </w:rPr>
        <w:t>) is applied to adjust the bi-predicted sample value for the center sample of the window.</w:t>
      </w:r>
    </w:p>
    <w:p w14:paraId="6CCCA249" w14:textId="02500289" w:rsidR="009602F0" w:rsidRPr="00250117" w:rsidRDefault="009602F0" w:rsidP="00792609">
      <w:pPr>
        <w:pStyle w:val="Heading3"/>
        <w:rPr>
          <w:lang w:val="en-CA"/>
        </w:rPr>
      </w:pPr>
      <w:r w:rsidRPr="00250117">
        <w:rPr>
          <w:lang w:val="en-CA"/>
        </w:rPr>
        <w:t>OBMC</w:t>
      </w:r>
    </w:p>
    <w:p w14:paraId="64296E40" w14:textId="45FEAFB7" w:rsidR="0B162964" w:rsidRPr="00250117" w:rsidRDefault="0B162964">
      <w:pPr>
        <w:rPr>
          <w:lang w:val="en-CA"/>
        </w:rPr>
      </w:pPr>
      <w:r w:rsidRPr="00250117">
        <w:rPr>
          <w:rFonts w:eastAsia="Times New Roman"/>
          <w:lang w:val="en-CA"/>
        </w:rPr>
        <w:t xml:space="preserve">When OBMC is applied, top and left boundary pixels </w:t>
      </w:r>
      <w:r w:rsidR="009A2F38" w:rsidRPr="00250117">
        <w:rPr>
          <w:rFonts w:eastAsia="Times New Roman"/>
          <w:lang w:val="en-CA"/>
        </w:rPr>
        <w:t>of a CU</w:t>
      </w:r>
      <w:r w:rsidR="25BA1B89" w:rsidRPr="00250117">
        <w:rPr>
          <w:rFonts w:eastAsia="Times New Roman"/>
          <w:lang w:val="en-CA"/>
        </w:rPr>
        <w:t xml:space="preserve"> </w:t>
      </w:r>
      <w:r w:rsidRPr="00250117">
        <w:rPr>
          <w:rFonts w:eastAsia="Times New Roman"/>
          <w:lang w:val="en-CA"/>
        </w:rPr>
        <w:t>are refined using neighboring block’s motion information with a weighted prediction as described in JVET-L0101</w:t>
      </w:r>
      <w:r w:rsidR="00CC5784">
        <w:rPr>
          <w:rFonts w:eastAsia="Times New Roman"/>
          <w:lang w:val="en-CA"/>
        </w:rPr>
        <w:t>/JVET-U0100</w:t>
      </w:r>
      <w:r w:rsidRPr="00250117">
        <w:rPr>
          <w:rFonts w:eastAsia="Times New Roman"/>
          <w:lang w:val="en-CA"/>
        </w:rPr>
        <w:t>.</w:t>
      </w:r>
    </w:p>
    <w:p w14:paraId="10BF6834" w14:textId="555784B2" w:rsidR="0B162964" w:rsidRPr="00250117" w:rsidRDefault="0B162964">
      <w:pPr>
        <w:rPr>
          <w:lang w:val="en-CA"/>
        </w:rPr>
      </w:pPr>
      <w:r w:rsidRPr="00250117">
        <w:rPr>
          <w:rFonts w:eastAsia="Times New Roman"/>
          <w:lang w:val="en-CA"/>
        </w:rPr>
        <w:t xml:space="preserve">Conditions of not applying OBMC </w:t>
      </w:r>
      <w:r w:rsidR="00E1631B" w:rsidRPr="00250117">
        <w:rPr>
          <w:rFonts w:eastAsia="Times New Roman"/>
          <w:lang w:val="en-CA"/>
        </w:rPr>
        <w:t>are</w:t>
      </w:r>
      <w:r w:rsidRPr="00250117">
        <w:rPr>
          <w:rFonts w:eastAsia="Times New Roman"/>
          <w:lang w:val="en-CA"/>
        </w:rPr>
        <w:t xml:space="preserve"> as </w:t>
      </w:r>
      <w:r w:rsidR="00E1631B" w:rsidRPr="00250117">
        <w:rPr>
          <w:rFonts w:eastAsia="Times New Roman"/>
          <w:lang w:val="en-CA"/>
        </w:rPr>
        <w:t>follows</w:t>
      </w:r>
      <w:r w:rsidRPr="00250117">
        <w:rPr>
          <w:rFonts w:eastAsia="Times New Roman"/>
          <w:lang w:val="en-CA"/>
        </w:rPr>
        <w:t>:</w:t>
      </w:r>
    </w:p>
    <w:p w14:paraId="08709279" w14:textId="72BAFF50" w:rsidR="0B162964" w:rsidRPr="00250117" w:rsidRDefault="0B162964" w:rsidP="00D06B62">
      <w:pPr>
        <w:pStyle w:val="ListParagraph"/>
        <w:numPr>
          <w:ilvl w:val="0"/>
          <w:numId w:val="5"/>
        </w:numPr>
        <w:rPr>
          <w:rFonts w:eastAsia="Times New Roman"/>
          <w:color w:val="000000" w:themeColor="text1"/>
          <w:lang w:val="en-CA"/>
        </w:rPr>
      </w:pPr>
      <w:r w:rsidRPr="00250117">
        <w:rPr>
          <w:rFonts w:eastAsia="Times New Roman"/>
          <w:color w:val="000000" w:themeColor="text1"/>
          <w:lang w:val="en-CA"/>
        </w:rPr>
        <w:t xml:space="preserve">When OBMC </w:t>
      </w:r>
      <w:r w:rsidR="00E1631B" w:rsidRPr="00250117">
        <w:rPr>
          <w:rFonts w:eastAsia="Times New Roman"/>
          <w:color w:val="000000" w:themeColor="text1"/>
          <w:lang w:val="en-CA"/>
        </w:rPr>
        <w:t xml:space="preserve">is disabled </w:t>
      </w:r>
      <w:r w:rsidR="00AB04CC" w:rsidRPr="00250117">
        <w:rPr>
          <w:rFonts w:eastAsia="Times New Roman"/>
          <w:color w:val="000000" w:themeColor="text1"/>
          <w:lang w:val="en-CA"/>
        </w:rPr>
        <w:t>at</w:t>
      </w:r>
      <w:r w:rsidRPr="00250117">
        <w:rPr>
          <w:rFonts w:eastAsia="Times New Roman"/>
          <w:color w:val="000000" w:themeColor="text1"/>
          <w:lang w:val="en-CA"/>
        </w:rPr>
        <w:t xml:space="preserve"> SPS level</w:t>
      </w:r>
    </w:p>
    <w:p w14:paraId="1B86AC0E" w14:textId="0AE1A1D8" w:rsidR="0B162964" w:rsidRPr="00250117" w:rsidRDefault="0B162964" w:rsidP="00D06B62">
      <w:pPr>
        <w:pStyle w:val="ListParagraph"/>
        <w:numPr>
          <w:ilvl w:val="0"/>
          <w:numId w:val="5"/>
        </w:numPr>
        <w:rPr>
          <w:rFonts w:eastAsia="Times New Roman"/>
          <w:color w:val="000000" w:themeColor="text1"/>
          <w:lang w:val="en-CA"/>
        </w:rPr>
      </w:pPr>
      <w:r w:rsidRPr="00250117">
        <w:rPr>
          <w:rFonts w:eastAsia="Times New Roman"/>
          <w:color w:val="000000" w:themeColor="text1"/>
          <w:lang w:val="en-CA"/>
        </w:rPr>
        <w:t xml:space="preserve">When current block </w:t>
      </w:r>
      <w:r w:rsidR="00AB04CC" w:rsidRPr="00250117">
        <w:rPr>
          <w:rFonts w:eastAsia="Times New Roman"/>
          <w:color w:val="000000" w:themeColor="text1"/>
          <w:lang w:val="en-CA"/>
        </w:rPr>
        <w:t>has</w:t>
      </w:r>
      <w:r w:rsidRPr="00250117">
        <w:rPr>
          <w:rFonts w:eastAsia="Times New Roman"/>
          <w:color w:val="000000" w:themeColor="text1"/>
          <w:lang w:val="en-CA"/>
        </w:rPr>
        <w:t xml:space="preserve"> intra mode or IBC mode</w:t>
      </w:r>
    </w:p>
    <w:p w14:paraId="0F7BA6CA" w14:textId="6A55510C" w:rsidR="0B162964" w:rsidRPr="00250117" w:rsidRDefault="0B162964" w:rsidP="00D06B62">
      <w:pPr>
        <w:pStyle w:val="ListParagraph"/>
        <w:numPr>
          <w:ilvl w:val="0"/>
          <w:numId w:val="5"/>
        </w:numPr>
        <w:rPr>
          <w:rFonts w:eastAsia="Times New Roman"/>
          <w:color w:val="000000" w:themeColor="text1"/>
          <w:lang w:val="en-CA"/>
        </w:rPr>
      </w:pPr>
      <w:r w:rsidRPr="00250117">
        <w:rPr>
          <w:rFonts w:eastAsia="Times New Roman"/>
          <w:color w:val="000000" w:themeColor="text1"/>
          <w:lang w:val="en-CA"/>
        </w:rPr>
        <w:t>When current block applies LIC</w:t>
      </w:r>
    </w:p>
    <w:p w14:paraId="08907DBA" w14:textId="61F0E70B" w:rsidR="0B162964" w:rsidRPr="00250117" w:rsidRDefault="0B162964" w:rsidP="00D06B62">
      <w:pPr>
        <w:pStyle w:val="ListParagraph"/>
        <w:numPr>
          <w:ilvl w:val="0"/>
          <w:numId w:val="5"/>
        </w:numPr>
        <w:rPr>
          <w:rFonts w:eastAsia="Times New Roman"/>
          <w:color w:val="000000" w:themeColor="text1"/>
          <w:lang w:val="en-CA"/>
        </w:rPr>
      </w:pPr>
      <w:r w:rsidRPr="00250117">
        <w:rPr>
          <w:rFonts w:eastAsia="Times New Roman"/>
          <w:color w:val="000000" w:themeColor="text1"/>
          <w:lang w:val="en-CA"/>
        </w:rPr>
        <w:t xml:space="preserve">When current </w:t>
      </w:r>
      <w:r w:rsidR="00AB04CC" w:rsidRPr="00250117">
        <w:rPr>
          <w:rFonts w:eastAsia="Times New Roman"/>
          <w:color w:val="000000" w:themeColor="text1"/>
          <w:lang w:val="en-CA"/>
        </w:rPr>
        <w:t xml:space="preserve">luma </w:t>
      </w:r>
      <w:r w:rsidRPr="00250117">
        <w:rPr>
          <w:rFonts w:eastAsia="Times New Roman"/>
          <w:color w:val="000000" w:themeColor="text1"/>
          <w:lang w:val="en-CA"/>
        </w:rPr>
        <w:t>block area is smaller or equal to 32</w:t>
      </w:r>
    </w:p>
    <w:p w14:paraId="4F4D9ECB" w14:textId="4B2BCCCB" w:rsidR="00AC1134" w:rsidRPr="00250117" w:rsidRDefault="009A2F38">
      <w:pPr>
        <w:rPr>
          <w:lang w:val="en-CA"/>
        </w:rPr>
      </w:pPr>
      <w:r w:rsidRPr="00250117">
        <w:rPr>
          <w:lang w:val="en-CA"/>
        </w:rPr>
        <w:t xml:space="preserve">A subblock-boundary OBMC is further proposed to apply </w:t>
      </w:r>
      <w:r w:rsidR="002F3808" w:rsidRPr="00250117">
        <w:rPr>
          <w:lang w:val="en-CA"/>
        </w:rPr>
        <w:t>the same blending</w:t>
      </w:r>
      <w:r w:rsidRPr="00250117">
        <w:rPr>
          <w:lang w:val="en-CA"/>
        </w:rPr>
        <w:t xml:space="preserve"> to the top, left, </w:t>
      </w:r>
      <w:r w:rsidR="00B82016" w:rsidRPr="00250117">
        <w:rPr>
          <w:lang w:val="en-CA"/>
        </w:rPr>
        <w:t>bottom</w:t>
      </w:r>
      <w:r w:rsidRPr="00250117">
        <w:rPr>
          <w:lang w:val="en-CA"/>
        </w:rPr>
        <w:t>, and right subblock boundary pixels using neighboring subblock’s motion information</w:t>
      </w:r>
      <w:r w:rsidR="002F3808" w:rsidRPr="00250117">
        <w:rPr>
          <w:lang w:val="en-CA"/>
        </w:rPr>
        <w:t>.</w:t>
      </w:r>
      <w:r w:rsidR="00595BD9" w:rsidRPr="00250117">
        <w:rPr>
          <w:lang w:val="en-CA"/>
        </w:rPr>
        <w:t xml:space="preserve"> </w:t>
      </w:r>
      <w:r w:rsidR="002F3808" w:rsidRPr="00250117">
        <w:rPr>
          <w:lang w:val="en-CA"/>
        </w:rPr>
        <w:t xml:space="preserve">It is enabled </w:t>
      </w:r>
      <w:r w:rsidR="009E46EF" w:rsidRPr="00250117">
        <w:rPr>
          <w:lang w:val="en-CA"/>
        </w:rPr>
        <w:t xml:space="preserve">for the </w:t>
      </w:r>
      <w:r w:rsidR="006B75FD" w:rsidRPr="00250117">
        <w:rPr>
          <w:lang w:val="en-CA"/>
        </w:rPr>
        <w:t>subblock based</w:t>
      </w:r>
      <w:r w:rsidR="009E46EF" w:rsidRPr="00250117">
        <w:rPr>
          <w:lang w:val="en-CA"/>
        </w:rPr>
        <w:t xml:space="preserve"> coding tools</w:t>
      </w:r>
      <w:r w:rsidR="00AC1134" w:rsidRPr="00250117">
        <w:rPr>
          <w:lang w:val="en-CA"/>
        </w:rPr>
        <w:t>:</w:t>
      </w:r>
    </w:p>
    <w:p w14:paraId="2F023DD2" w14:textId="0D307E5F" w:rsidR="00AC1134" w:rsidRPr="00250117" w:rsidRDefault="00595BD9" w:rsidP="00D06B62">
      <w:pPr>
        <w:pStyle w:val="ListParagraph"/>
        <w:numPr>
          <w:ilvl w:val="0"/>
          <w:numId w:val="6"/>
        </w:numPr>
        <w:rPr>
          <w:lang w:val="en-CA"/>
        </w:rPr>
      </w:pPr>
      <w:r w:rsidRPr="00250117">
        <w:rPr>
          <w:lang w:val="en-CA"/>
        </w:rPr>
        <w:t xml:space="preserve">Affine </w:t>
      </w:r>
      <w:r w:rsidR="00973343" w:rsidRPr="00250117">
        <w:rPr>
          <w:lang w:val="en-CA"/>
        </w:rPr>
        <w:t>AMVP</w:t>
      </w:r>
      <w:r w:rsidR="00AC1134" w:rsidRPr="00250117">
        <w:rPr>
          <w:lang w:val="en-CA"/>
        </w:rPr>
        <w:t xml:space="preserve"> </w:t>
      </w:r>
      <w:proofErr w:type="gramStart"/>
      <w:r w:rsidR="00AC1134" w:rsidRPr="00250117">
        <w:rPr>
          <w:lang w:val="en-CA"/>
        </w:rPr>
        <w:t>mode</w:t>
      </w:r>
      <w:r w:rsidR="0073473C" w:rsidRPr="00250117">
        <w:rPr>
          <w:lang w:val="en-CA"/>
        </w:rPr>
        <w:t>s</w:t>
      </w:r>
      <w:r w:rsidR="000E5CAA" w:rsidRPr="00250117">
        <w:rPr>
          <w:lang w:val="en-CA"/>
        </w:rPr>
        <w:t>;</w:t>
      </w:r>
      <w:proofErr w:type="gramEnd"/>
    </w:p>
    <w:p w14:paraId="54776280" w14:textId="2065BBDD" w:rsidR="00AC1134" w:rsidRPr="00250117" w:rsidRDefault="00AC1134" w:rsidP="00D06B62">
      <w:pPr>
        <w:pStyle w:val="ListParagraph"/>
        <w:numPr>
          <w:ilvl w:val="0"/>
          <w:numId w:val="6"/>
        </w:numPr>
        <w:rPr>
          <w:lang w:val="en-CA"/>
        </w:rPr>
      </w:pPr>
      <w:r w:rsidRPr="00250117">
        <w:rPr>
          <w:lang w:val="en-CA"/>
        </w:rPr>
        <w:t>Affine merge mode</w:t>
      </w:r>
      <w:r w:rsidR="00EF65B4" w:rsidRPr="00250117">
        <w:rPr>
          <w:lang w:val="en-CA"/>
        </w:rPr>
        <w:t xml:space="preserve">s and </w:t>
      </w:r>
      <w:r w:rsidR="00595BD9" w:rsidRPr="00250117">
        <w:rPr>
          <w:lang w:val="en-CA"/>
        </w:rPr>
        <w:t>subblock-based temporal motion vector prediction (</w:t>
      </w:r>
      <w:proofErr w:type="spellStart"/>
      <w:r w:rsidR="00595BD9" w:rsidRPr="00250117">
        <w:rPr>
          <w:lang w:val="en-CA"/>
        </w:rPr>
        <w:t>SbTMVP</w:t>
      </w:r>
      <w:proofErr w:type="spellEnd"/>
      <w:proofErr w:type="gramStart"/>
      <w:r w:rsidRPr="00250117">
        <w:rPr>
          <w:lang w:val="en-CA"/>
        </w:rPr>
        <w:t>)</w:t>
      </w:r>
      <w:r w:rsidR="000E5CAA" w:rsidRPr="00250117">
        <w:rPr>
          <w:lang w:val="en-CA"/>
        </w:rPr>
        <w:t>;</w:t>
      </w:r>
      <w:proofErr w:type="gramEnd"/>
    </w:p>
    <w:p w14:paraId="15908681" w14:textId="5C6CB4D7" w:rsidR="009A2F38" w:rsidRPr="00250117" w:rsidRDefault="00F05EB3" w:rsidP="00D06B62">
      <w:pPr>
        <w:pStyle w:val="ListParagraph"/>
        <w:numPr>
          <w:ilvl w:val="0"/>
          <w:numId w:val="6"/>
        </w:numPr>
        <w:rPr>
          <w:lang w:val="en-CA"/>
        </w:rPr>
      </w:pPr>
      <w:r w:rsidRPr="00250117">
        <w:rPr>
          <w:lang w:val="en-CA"/>
        </w:rPr>
        <w:t>Subblock</w:t>
      </w:r>
      <w:r w:rsidR="00647B68" w:rsidRPr="00250117">
        <w:rPr>
          <w:lang w:val="en-CA"/>
        </w:rPr>
        <w:t>-based</w:t>
      </w:r>
      <w:r w:rsidRPr="00250117">
        <w:rPr>
          <w:lang w:val="en-CA"/>
        </w:rPr>
        <w:t xml:space="preserve"> bilateral matching.</w:t>
      </w:r>
    </w:p>
    <w:p w14:paraId="1339B9CC" w14:textId="67862E6B" w:rsidR="009602F0" w:rsidRPr="00250117" w:rsidRDefault="00F55625" w:rsidP="00792609">
      <w:pPr>
        <w:pStyle w:val="Heading3"/>
        <w:rPr>
          <w:lang w:val="en-CA"/>
        </w:rPr>
      </w:pPr>
      <w:r w:rsidRPr="00250117">
        <w:rPr>
          <w:lang w:val="en-CA"/>
        </w:rPr>
        <w:t>Interpolation</w:t>
      </w:r>
    </w:p>
    <w:p w14:paraId="213236C5" w14:textId="6BE862E6" w:rsidR="003B6A49" w:rsidRPr="00250117" w:rsidRDefault="00F55625" w:rsidP="003B6A49">
      <w:pPr>
        <w:rPr>
          <w:lang w:val="en-CA"/>
        </w:rPr>
      </w:pPr>
      <w:r w:rsidRPr="00250117">
        <w:rPr>
          <w:lang w:val="en-CA"/>
        </w:rPr>
        <w:t xml:space="preserve">The 8-tap interpolation filter used in VVC is </w:t>
      </w:r>
      <w:r w:rsidR="000B79BF" w:rsidRPr="00250117">
        <w:rPr>
          <w:lang w:val="en-CA"/>
        </w:rPr>
        <w:t>replaced with</w:t>
      </w:r>
      <w:r w:rsidR="005B2352" w:rsidRPr="00250117">
        <w:rPr>
          <w:lang w:val="en-CA"/>
        </w:rPr>
        <w:t xml:space="preserve"> a 12-tap </w:t>
      </w:r>
      <w:r w:rsidR="000B79BF" w:rsidRPr="00250117">
        <w:rPr>
          <w:lang w:val="en-CA"/>
        </w:rPr>
        <w:t xml:space="preserve">filter in </w:t>
      </w:r>
      <w:r w:rsidR="00CC5784">
        <w:rPr>
          <w:lang w:val="en-CA"/>
        </w:rPr>
        <w:t>JVET-U0100</w:t>
      </w:r>
      <w:r w:rsidR="000B79BF" w:rsidRPr="00250117">
        <w:rPr>
          <w:lang w:val="en-CA"/>
        </w:rPr>
        <w:t xml:space="preserve">. </w:t>
      </w:r>
      <w:r w:rsidR="004753BC" w:rsidRPr="00250117">
        <w:rPr>
          <w:lang w:val="en-CA"/>
        </w:rPr>
        <w:t xml:space="preserve">The proposed </w:t>
      </w:r>
      <w:r w:rsidR="003B6A49" w:rsidRPr="00250117">
        <w:rPr>
          <w:lang w:val="en-CA"/>
        </w:rPr>
        <w:t xml:space="preserve">interpolation </w:t>
      </w:r>
      <w:r w:rsidR="004753BC" w:rsidRPr="00250117">
        <w:rPr>
          <w:lang w:val="en-CA"/>
        </w:rPr>
        <w:t>filter</w:t>
      </w:r>
      <w:r w:rsidR="003B6A49" w:rsidRPr="00250117">
        <w:rPr>
          <w:lang w:val="en-CA"/>
        </w:rPr>
        <w:t xml:space="preserve"> is derived from the </w:t>
      </w:r>
      <w:proofErr w:type="spellStart"/>
      <w:r w:rsidR="00461535" w:rsidRPr="00250117">
        <w:rPr>
          <w:lang w:val="en-CA"/>
        </w:rPr>
        <w:t>s</w:t>
      </w:r>
      <w:r w:rsidR="003B6A49" w:rsidRPr="00250117">
        <w:rPr>
          <w:lang w:val="en-CA"/>
        </w:rPr>
        <w:t>inc</w:t>
      </w:r>
      <w:proofErr w:type="spellEnd"/>
      <w:r w:rsidR="003B6A49" w:rsidRPr="00250117">
        <w:rPr>
          <w:lang w:val="en-CA"/>
        </w:rPr>
        <w:t xml:space="preserve"> function of which the frequency response is cut off at Nyquist frequency, and cropped by a cosine window function. </w:t>
      </w:r>
      <w:r w:rsidR="003B6A49" w:rsidRPr="00250117">
        <w:rPr>
          <w:color w:val="2B579A"/>
          <w:highlight w:val="yellow"/>
          <w:shd w:val="clear" w:color="auto" w:fill="E6E6E6"/>
          <w:lang w:val="en-CA"/>
        </w:rPr>
        <w:fldChar w:fldCharType="begin"/>
      </w:r>
      <w:r w:rsidR="003B6A49" w:rsidRPr="00250117">
        <w:rPr>
          <w:lang w:val="en-CA"/>
        </w:rPr>
        <w:instrText xml:space="preserve"> REF _Ref59100889 \h </w:instrText>
      </w:r>
      <w:r w:rsidR="003B6A49" w:rsidRPr="00250117">
        <w:rPr>
          <w:color w:val="2B579A"/>
          <w:highlight w:val="yellow"/>
          <w:shd w:val="clear" w:color="auto" w:fill="E6E6E6"/>
          <w:lang w:val="en-CA"/>
        </w:rPr>
      </w:r>
      <w:r w:rsidR="003B6A49" w:rsidRPr="00250117">
        <w:rPr>
          <w:color w:val="2B579A"/>
          <w:highlight w:val="yellow"/>
          <w:shd w:val="clear" w:color="auto" w:fill="E6E6E6"/>
          <w:lang w:val="en-CA"/>
        </w:rPr>
        <w:fldChar w:fldCharType="separate"/>
      </w:r>
      <w:r w:rsidR="00EC2838" w:rsidRPr="00250117">
        <w:rPr>
          <w:lang w:val="en-CA"/>
        </w:rPr>
        <w:t xml:space="preserve">Table </w:t>
      </w:r>
      <w:r w:rsidR="00EC2838" w:rsidRPr="00250117">
        <w:rPr>
          <w:noProof/>
          <w:lang w:val="en-CA"/>
        </w:rPr>
        <w:t>2</w:t>
      </w:r>
      <w:r w:rsidR="003B6A49" w:rsidRPr="00250117">
        <w:rPr>
          <w:color w:val="2B579A"/>
          <w:highlight w:val="yellow"/>
          <w:shd w:val="clear" w:color="auto" w:fill="E6E6E6"/>
          <w:lang w:val="en-CA"/>
        </w:rPr>
        <w:fldChar w:fldCharType="end"/>
      </w:r>
      <w:r w:rsidR="003B6A49" w:rsidRPr="00250117">
        <w:rPr>
          <w:lang w:val="en-CA"/>
        </w:rPr>
        <w:t xml:space="preserve"> gives the filter coefficients </w:t>
      </w:r>
      <w:r w:rsidR="002E0788" w:rsidRPr="00250117">
        <w:rPr>
          <w:lang w:val="en-CA"/>
        </w:rPr>
        <w:t>of</w:t>
      </w:r>
      <w:r w:rsidR="003B6A49" w:rsidRPr="00250117">
        <w:rPr>
          <w:lang w:val="en-CA"/>
        </w:rPr>
        <w:t xml:space="preserve"> all </w:t>
      </w:r>
      <w:r w:rsidR="005C07AC" w:rsidRPr="00250117">
        <w:rPr>
          <w:lang w:val="en-CA"/>
        </w:rPr>
        <w:t xml:space="preserve">16 </w:t>
      </w:r>
      <w:r w:rsidR="003B6A49" w:rsidRPr="00250117">
        <w:rPr>
          <w:lang w:val="en-CA"/>
        </w:rPr>
        <w:t xml:space="preserve">phases. </w:t>
      </w:r>
      <w:r w:rsidR="003B6A49" w:rsidRPr="00250117">
        <w:rPr>
          <w:color w:val="2B579A"/>
          <w:highlight w:val="yellow"/>
          <w:shd w:val="clear" w:color="auto" w:fill="E6E6E6"/>
          <w:lang w:val="en-CA"/>
        </w:rPr>
        <w:fldChar w:fldCharType="begin"/>
      </w:r>
      <w:r w:rsidR="003B6A49" w:rsidRPr="00250117">
        <w:rPr>
          <w:highlight w:val="yellow"/>
          <w:lang w:val="en-CA"/>
        </w:rPr>
        <w:instrText xml:space="preserve"> REF _Ref59102202 \h </w:instrText>
      </w:r>
      <w:r w:rsidR="003B6A49" w:rsidRPr="00250117">
        <w:rPr>
          <w:color w:val="2B579A"/>
          <w:highlight w:val="yellow"/>
          <w:shd w:val="clear" w:color="auto" w:fill="E6E6E6"/>
          <w:lang w:val="en-CA"/>
        </w:rPr>
      </w:r>
      <w:r w:rsidR="003B6A49" w:rsidRPr="00250117">
        <w:rPr>
          <w:color w:val="2B579A"/>
          <w:highlight w:val="yellow"/>
          <w:shd w:val="clear" w:color="auto" w:fill="E6E6E6"/>
          <w:lang w:val="en-CA"/>
        </w:rPr>
        <w:fldChar w:fldCharType="separate"/>
      </w:r>
      <w:r w:rsidR="00EC2838" w:rsidRPr="00250117">
        <w:rPr>
          <w:lang w:val="en-CA"/>
        </w:rPr>
        <w:t xml:space="preserve">Figure </w:t>
      </w:r>
      <w:r w:rsidR="00EC2838" w:rsidRPr="00250117">
        <w:rPr>
          <w:noProof/>
          <w:lang w:val="en-CA"/>
        </w:rPr>
        <w:t>9</w:t>
      </w:r>
      <w:r w:rsidR="00EC2838" w:rsidRPr="00250117">
        <w:rPr>
          <w:lang w:val="en-CA"/>
        </w:rPr>
        <w:t>.</w:t>
      </w:r>
      <w:r w:rsidR="003B6A49" w:rsidRPr="00250117">
        <w:rPr>
          <w:color w:val="2B579A"/>
          <w:highlight w:val="yellow"/>
          <w:shd w:val="clear" w:color="auto" w:fill="E6E6E6"/>
          <w:lang w:val="en-CA"/>
        </w:rPr>
        <w:fldChar w:fldCharType="end"/>
      </w:r>
      <w:r w:rsidR="003B6A49" w:rsidRPr="00250117">
        <w:rPr>
          <w:lang w:val="en-CA"/>
        </w:rPr>
        <w:t xml:space="preserve"> compares </w:t>
      </w:r>
      <w:r w:rsidR="0052424E" w:rsidRPr="00250117">
        <w:rPr>
          <w:lang w:val="en-CA"/>
        </w:rPr>
        <w:t xml:space="preserve">the </w:t>
      </w:r>
      <w:r w:rsidR="003B6A49" w:rsidRPr="00250117">
        <w:rPr>
          <w:lang w:val="en-CA"/>
        </w:rPr>
        <w:t xml:space="preserve">frequency responses of </w:t>
      </w:r>
      <w:r w:rsidR="00961BC1" w:rsidRPr="00250117">
        <w:rPr>
          <w:lang w:val="en-CA"/>
        </w:rPr>
        <w:t xml:space="preserve">the proposed </w:t>
      </w:r>
      <w:r w:rsidR="003B6A49" w:rsidRPr="00250117">
        <w:rPr>
          <w:lang w:val="en-CA"/>
        </w:rPr>
        <w:t xml:space="preserve">interpolation </w:t>
      </w:r>
      <w:r w:rsidR="00961BC1" w:rsidRPr="00250117">
        <w:rPr>
          <w:lang w:val="en-CA"/>
        </w:rPr>
        <w:t>filter</w:t>
      </w:r>
      <w:r w:rsidR="003B6A49" w:rsidRPr="00250117">
        <w:rPr>
          <w:lang w:val="en-CA"/>
        </w:rPr>
        <w:t xml:space="preserve"> with </w:t>
      </w:r>
      <w:r w:rsidR="00961BC1" w:rsidRPr="00250117">
        <w:rPr>
          <w:lang w:val="en-CA"/>
        </w:rPr>
        <w:t xml:space="preserve">the </w:t>
      </w:r>
      <w:r w:rsidR="003B6A49" w:rsidRPr="00250117">
        <w:rPr>
          <w:lang w:val="en-CA"/>
        </w:rPr>
        <w:t>VVC interpolation filter, all at half-</w:t>
      </w:r>
      <w:r w:rsidR="002B43F0" w:rsidRPr="00250117">
        <w:rPr>
          <w:lang w:val="en-CA"/>
        </w:rPr>
        <w:t>pel</w:t>
      </w:r>
      <w:r w:rsidR="003B6A49" w:rsidRPr="00250117">
        <w:rPr>
          <w:lang w:val="en-CA"/>
        </w:rPr>
        <w:t xml:space="preserve"> phase. </w:t>
      </w:r>
    </w:p>
    <w:p w14:paraId="1E6BE4AE" w14:textId="05948300" w:rsidR="003B6A49" w:rsidRPr="00250117" w:rsidRDefault="003B6A49" w:rsidP="003B6A49">
      <w:pPr>
        <w:pStyle w:val="Caption"/>
        <w:rPr>
          <w:lang w:val="en-CA"/>
        </w:rPr>
      </w:pPr>
      <w:bookmarkStart w:id="6" w:name="_Ref59100889"/>
      <w:r w:rsidRPr="00250117">
        <w:rPr>
          <w:lang w:val="en-CA"/>
        </w:rPr>
        <w:t xml:space="preserve">Table </w:t>
      </w:r>
      <w:r w:rsidR="00B7418D" w:rsidRPr="00250117">
        <w:rPr>
          <w:lang w:val="en-CA"/>
        </w:rPr>
        <w:fldChar w:fldCharType="begin"/>
      </w:r>
      <w:r w:rsidR="00B7418D" w:rsidRPr="00250117">
        <w:rPr>
          <w:lang w:val="en-CA"/>
        </w:rPr>
        <w:instrText xml:space="preserve"> SEQ Table \* ARABIC </w:instrText>
      </w:r>
      <w:r w:rsidR="00B7418D" w:rsidRPr="00250117">
        <w:rPr>
          <w:lang w:val="en-CA"/>
        </w:rPr>
        <w:fldChar w:fldCharType="separate"/>
      </w:r>
      <w:r w:rsidR="00B7418D" w:rsidRPr="00250117">
        <w:rPr>
          <w:noProof/>
          <w:lang w:val="en-CA"/>
        </w:rPr>
        <w:t>2</w:t>
      </w:r>
      <w:r w:rsidR="00B7418D" w:rsidRPr="00250117">
        <w:rPr>
          <w:lang w:val="en-CA"/>
        </w:rPr>
        <w:fldChar w:fldCharType="end"/>
      </w:r>
      <w:bookmarkEnd w:id="6"/>
      <w:r w:rsidR="006D3B00" w:rsidRPr="00250117">
        <w:rPr>
          <w:lang w:val="en-CA"/>
        </w:rPr>
        <w:t>.</w:t>
      </w:r>
      <w:r w:rsidRPr="00250117">
        <w:rPr>
          <w:lang w:val="en-CA"/>
        </w:rPr>
        <w:t xml:space="preserve"> Filter coefficients of </w:t>
      </w:r>
      <w:r w:rsidR="004753BC" w:rsidRPr="00250117">
        <w:rPr>
          <w:lang w:val="en-CA"/>
        </w:rPr>
        <w:t xml:space="preserve">the </w:t>
      </w:r>
      <w:r w:rsidR="000B79BF" w:rsidRPr="00250117">
        <w:rPr>
          <w:lang w:val="en-CA"/>
        </w:rPr>
        <w:t>proposed 12-tap interpolation filter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tblBorders>
        <w:tblLayout w:type="fixed"/>
        <w:tblLook w:val="04A0" w:firstRow="1" w:lastRow="0" w:firstColumn="1" w:lastColumn="0" w:noHBand="0" w:noVBand="1"/>
      </w:tblPr>
      <w:tblGrid>
        <w:gridCol w:w="898"/>
        <w:gridCol w:w="703"/>
        <w:gridCol w:w="707"/>
        <w:gridCol w:w="703"/>
        <w:gridCol w:w="707"/>
        <w:gridCol w:w="703"/>
        <w:gridCol w:w="705"/>
        <w:gridCol w:w="703"/>
        <w:gridCol w:w="705"/>
        <w:gridCol w:w="703"/>
        <w:gridCol w:w="705"/>
        <w:gridCol w:w="703"/>
        <w:gridCol w:w="705"/>
      </w:tblGrid>
      <w:tr w:rsidR="003B6A49" w:rsidRPr="00250117" w14:paraId="24345C62" w14:textId="77777777" w:rsidTr="00005291">
        <w:trPr>
          <w:trHeight w:val="300"/>
          <w:jc w:val="center"/>
        </w:trPr>
        <w:tc>
          <w:tcPr>
            <w:tcW w:w="480" w:type="pct"/>
            <w:tcBorders>
              <w:right w:val="single" w:sz="4" w:space="0" w:color="auto"/>
            </w:tcBorders>
          </w:tcPr>
          <w:p w14:paraId="2C30BB22"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t>1/16</w:t>
            </w:r>
          </w:p>
        </w:tc>
        <w:tc>
          <w:tcPr>
            <w:tcW w:w="376" w:type="pct"/>
            <w:tcBorders>
              <w:left w:val="single" w:sz="4" w:space="0" w:color="auto"/>
            </w:tcBorders>
            <w:shd w:val="clear" w:color="auto" w:fill="auto"/>
            <w:noWrap/>
            <w:vAlign w:val="bottom"/>
            <w:hideMark/>
          </w:tcPr>
          <w:p w14:paraId="6487CB9C"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w:t>
            </w:r>
          </w:p>
        </w:tc>
        <w:tc>
          <w:tcPr>
            <w:tcW w:w="378" w:type="pct"/>
            <w:shd w:val="clear" w:color="auto" w:fill="auto"/>
            <w:noWrap/>
            <w:vAlign w:val="bottom"/>
            <w:hideMark/>
          </w:tcPr>
          <w:p w14:paraId="489B0BB8"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c>
          <w:tcPr>
            <w:tcW w:w="376" w:type="pct"/>
            <w:shd w:val="clear" w:color="auto" w:fill="auto"/>
            <w:noWrap/>
            <w:vAlign w:val="bottom"/>
            <w:hideMark/>
          </w:tcPr>
          <w:p w14:paraId="7F1D68D5"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-3</w:t>
            </w:r>
          </w:p>
        </w:tc>
        <w:tc>
          <w:tcPr>
            <w:tcW w:w="378" w:type="pct"/>
            <w:shd w:val="clear" w:color="auto" w:fill="auto"/>
            <w:noWrap/>
            <w:vAlign w:val="bottom"/>
            <w:hideMark/>
          </w:tcPr>
          <w:p w14:paraId="264BAF2A"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6</w:t>
            </w:r>
          </w:p>
        </w:tc>
        <w:tc>
          <w:tcPr>
            <w:tcW w:w="376" w:type="pct"/>
            <w:shd w:val="clear" w:color="auto" w:fill="auto"/>
            <w:noWrap/>
            <w:vAlign w:val="bottom"/>
            <w:hideMark/>
          </w:tcPr>
          <w:p w14:paraId="408B946E"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-14</w:t>
            </w:r>
          </w:p>
        </w:tc>
        <w:tc>
          <w:tcPr>
            <w:tcW w:w="377" w:type="pct"/>
            <w:shd w:val="clear" w:color="auto" w:fill="auto"/>
            <w:noWrap/>
            <w:vAlign w:val="bottom"/>
            <w:hideMark/>
          </w:tcPr>
          <w:p w14:paraId="45CA2650"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254</w:t>
            </w:r>
          </w:p>
        </w:tc>
        <w:tc>
          <w:tcPr>
            <w:tcW w:w="376" w:type="pct"/>
            <w:shd w:val="clear" w:color="auto" w:fill="auto"/>
            <w:noWrap/>
            <w:vAlign w:val="bottom"/>
            <w:hideMark/>
          </w:tcPr>
          <w:p w14:paraId="772CA98B"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16</w:t>
            </w:r>
          </w:p>
        </w:tc>
        <w:tc>
          <w:tcPr>
            <w:tcW w:w="377" w:type="pct"/>
            <w:shd w:val="clear" w:color="auto" w:fill="auto"/>
            <w:noWrap/>
            <w:vAlign w:val="bottom"/>
            <w:hideMark/>
          </w:tcPr>
          <w:p w14:paraId="07713B93"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-7</w:t>
            </w:r>
          </w:p>
        </w:tc>
        <w:tc>
          <w:tcPr>
            <w:tcW w:w="376" w:type="pct"/>
            <w:shd w:val="clear" w:color="auto" w:fill="auto"/>
            <w:noWrap/>
            <w:vAlign w:val="bottom"/>
            <w:hideMark/>
          </w:tcPr>
          <w:p w14:paraId="1E073678"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w:t>
            </w:r>
          </w:p>
        </w:tc>
        <w:tc>
          <w:tcPr>
            <w:tcW w:w="377" w:type="pct"/>
            <w:shd w:val="clear" w:color="auto" w:fill="auto"/>
            <w:noWrap/>
            <w:vAlign w:val="bottom"/>
            <w:hideMark/>
          </w:tcPr>
          <w:p w14:paraId="15C158B0"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c>
          <w:tcPr>
            <w:tcW w:w="376" w:type="pct"/>
            <w:shd w:val="clear" w:color="auto" w:fill="auto"/>
            <w:noWrap/>
            <w:vAlign w:val="bottom"/>
            <w:hideMark/>
          </w:tcPr>
          <w:p w14:paraId="3574092B"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w:t>
            </w:r>
          </w:p>
        </w:tc>
        <w:tc>
          <w:tcPr>
            <w:tcW w:w="377" w:type="pct"/>
            <w:shd w:val="clear" w:color="auto" w:fill="auto"/>
            <w:noWrap/>
            <w:vAlign w:val="bottom"/>
            <w:hideMark/>
          </w:tcPr>
          <w:p w14:paraId="3F90770F"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0</w:t>
            </w:r>
          </w:p>
        </w:tc>
      </w:tr>
      <w:tr w:rsidR="003B6A49" w:rsidRPr="00250117" w14:paraId="771DAC08" w14:textId="77777777" w:rsidTr="00005291">
        <w:trPr>
          <w:trHeight w:val="300"/>
          <w:jc w:val="center"/>
        </w:trPr>
        <w:tc>
          <w:tcPr>
            <w:tcW w:w="480" w:type="pct"/>
            <w:tcBorders>
              <w:right w:val="single" w:sz="4" w:space="0" w:color="auto"/>
            </w:tcBorders>
          </w:tcPr>
          <w:p w14:paraId="07C8DE97"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t>2/16</w:t>
            </w:r>
          </w:p>
        </w:tc>
        <w:tc>
          <w:tcPr>
            <w:tcW w:w="376" w:type="pct"/>
            <w:tcBorders>
              <w:left w:val="single" w:sz="4" w:space="0" w:color="auto"/>
            </w:tcBorders>
            <w:shd w:val="clear" w:color="auto" w:fill="auto"/>
            <w:noWrap/>
            <w:vAlign w:val="bottom"/>
            <w:hideMark/>
          </w:tcPr>
          <w:p w14:paraId="4010092B"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w:t>
            </w:r>
          </w:p>
        </w:tc>
        <w:tc>
          <w:tcPr>
            <w:tcW w:w="378" w:type="pct"/>
            <w:shd w:val="clear" w:color="auto" w:fill="auto"/>
            <w:noWrap/>
            <w:vAlign w:val="bottom"/>
            <w:hideMark/>
          </w:tcPr>
          <w:p w14:paraId="423C86F2"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3</w:t>
            </w:r>
          </w:p>
        </w:tc>
        <w:tc>
          <w:tcPr>
            <w:tcW w:w="376" w:type="pct"/>
            <w:shd w:val="clear" w:color="auto" w:fill="auto"/>
            <w:noWrap/>
            <w:vAlign w:val="bottom"/>
            <w:hideMark/>
          </w:tcPr>
          <w:p w14:paraId="2711C0F7"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-7</w:t>
            </w:r>
          </w:p>
        </w:tc>
        <w:tc>
          <w:tcPr>
            <w:tcW w:w="378" w:type="pct"/>
            <w:shd w:val="clear" w:color="auto" w:fill="auto"/>
            <w:noWrap/>
            <w:vAlign w:val="bottom"/>
            <w:hideMark/>
          </w:tcPr>
          <w:p w14:paraId="6F248F68"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12</w:t>
            </w:r>
          </w:p>
        </w:tc>
        <w:tc>
          <w:tcPr>
            <w:tcW w:w="376" w:type="pct"/>
            <w:shd w:val="clear" w:color="auto" w:fill="auto"/>
            <w:noWrap/>
            <w:vAlign w:val="bottom"/>
            <w:hideMark/>
          </w:tcPr>
          <w:p w14:paraId="689E7427"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-26</w:t>
            </w:r>
          </w:p>
        </w:tc>
        <w:tc>
          <w:tcPr>
            <w:tcW w:w="377" w:type="pct"/>
            <w:shd w:val="clear" w:color="auto" w:fill="auto"/>
            <w:noWrap/>
            <w:vAlign w:val="bottom"/>
            <w:hideMark/>
          </w:tcPr>
          <w:p w14:paraId="21DAE140"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249</w:t>
            </w:r>
          </w:p>
        </w:tc>
        <w:tc>
          <w:tcPr>
            <w:tcW w:w="376" w:type="pct"/>
            <w:shd w:val="clear" w:color="auto" w:fill="auto"/>
            <w:noWrap/>
            <w:vAlign w:val="bottom"/>
            <w:hideMark/>
          </w:tcPr>
          <w:p w14:paraId="650008FF"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35</w:t>
            </w:r>
          </w:p>
        </w:tc>
        <w:tc>
          <w:tcPr>
            <w:tcW w:w="377" w:type="pct"/>
            <w:shd w:val="clear" w:color="auto" w:fill="auto"/>
            <w:noWrap/>
            <w:vAlign w:val="bottom"/>
            <w:hideMark/>
          </w:tcPr>
          <w:p w14:paraId="4D661A0B"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-15</w:t>
            </w:r>
          </w:p>
        </w:tc>
        <w:tc>
          <w:tcPr>
            <w:tcW w:w="376" w:type="pct"/>
            <w:shd w:val="clear" w:color="auto" w:fill="auto"/>
            <w:noWrap/>
            <w:vAlign w:val="bottom"/>
            <w:hideMark/>
          </w:tcPr>
          <w:p w14:paraId="6101F80D"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8</w:t>
            </w:r>
          </w:p>
        </w:tc>
        <w:tc>
          <w:tcPr>
            <w:tcW w:w="377" w:type="pct"/>
            <w:shd w:val="clear" w:color="auto" w:fill="auto"/>
            <w:noWrap/>
            <w:vAlign w:val="bottom"/>
            <w:hideMark/>
          </w:tcPr>
          <w:p w14:paraId="239605AF"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w:t>
            </w:r>
          </w:p>
        </w:tc>
        <w:tc>
          <w:tcPr>
            <w:tcW w:w="376" w:type="pct"/>
            <w:shd w:val="clear" w:color="auto" w:fill="auto"/>
            <w:noWrap/>
            <w:vAlign w:val="bottom"/>
            <w:hideMark/>
          </w:tcPr>
          <w:p w14:paraId="4D64C0D2"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c>
          <w:tcPr>
            <w:tcW w:w="377" w:type="pct"/>
            <w:shd w:val="clear" w:color="auto" w:fill="auto"/>
            <w:noWrap/>
            <w:vAlign w:val="bottom"/>
            <w:hideMark/>
          </w:tcPr>
          <w:p w14:paraId="2D46259C"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0</w:t>
            </w:r>
          </w:p>
        </w:tc>
      </w:tr>
      <w:tr w:rsidR="003B6A49" w:rsidRPr="00250117" w14:paraId="080E6928" w14:textId="77777777" w:rsidTr="00005291">
        <w:trPr>
          <w:trHeight w:val="300"/>
          <w:jc w:val="center"/>
        </w:trPr>
        <w:tc>
          <w:tcPr>
            <w:tcW w:w="480" w:type="pct"/>
            <w:tcBorders>
              <w:right w:val="single" w:sz="4" w:space="0" w:color="auto"/>
            </w:tcBorders>
          </w:tcPr>
          <w:p w14:paraId="485DB15B"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t>3/16</w:t>
            </w:r>
          </w:p>
        </w:tc>
        <w:tc>
          <w:tcPr>
            <w:tcW w:w="376" w:type="pct"/>
            <w:tcBorders>
              <w:left w:val="single" w:sz="4" w:space="0" w:color="auto"/>
            </w:tcBorders>
            <w:shd w:val="clear" w:color="auto" w:fill="auto"/>
            <w:noWrap/>
            <w:vAlign w:val="bottom"/>
            <w:hideMark/>
          </w:tcPr>
          <w:p w14:paraId="4D69D30A"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c>
          <w:tcPr>
            <w:tcW w:w="378" w:type="pct"/>
            <w:shd w:val="clear" w:color="auto" w:fill="auto"/>
            <w:noWrap/>
            <w:vAlign w:val="bottom"/>
            <w:hideMark/>
          </w:tcPr>
          <w:p w14:paraId="6FD1FE72"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5</w:t>
            </w:r>
          </w:p>
        </w:tc>
        <w:tc>
          <w:tcPr>
            <w:tcW w:w="376" w:type="pct"/>
            <w:shd w:val="clear" w:color="auto" w:fill="auto"/>
            <w:noWrap/>
            <w:vAlign w:val="bottom"/>
            <w:hideMark/>
          </w:tcPr>
          <w:p w14:paraId="661B571E"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-9</w:t>
            </w:r>
          </w:p>
        </w:tc>
        <w:tc>
          <w:tcPr>
            <w:tcW w:w="378" w:type="pct"/>
            <w:shd w:val="clear" w:color="auto" w:fill="auto"/>
            <w:noWrap/>
            <w:vAlign w:val="bottom"/>
            <w:hideMark/>
          </w:tcPr>
          <w:p w14:paraId="41EA15E8"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17</w:t>
            </w:r>
          </w:p>
        </w:tc>
        <w:tc>
          <w:tcPr>
            <w:tcW w:w="376" w:type="pct"/>
            <w:shd w:val="clear" w:color="auto" w:fill="auto"/>
            <w:noWrap/>
            <w:vAlign w:val="bottom"/>
            <w:hideMark/>
          </w:tcPr>
          <w:p w14:paraId="4C57305C"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-36</w:t>
            </w:r>
          </w:p>
        </w:tc>
        <w:tc>
          <w:tcPr>
            <w:tcW w:w="377" w:type="pct"/>
            <w:shd w:val="clear" w:color="auto" w:fill="auto"/>
            <w:noWrap/>
            <w:vAlign w:val="bottom"/>
            <w:hideMark/>
          </w:tcPr>
          <w:p w14:paraId="47E71369"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241</w:t>
            </w:r>
          </w:p>
        </w:tc>
        <w:tc>
          <w:tcPr>
            <w:tcW w:w="376" w:type="pct"/>
            <w:shd w:val="clear" w:color="auto" w:fill="auto"/>
            <w:noWrap/>
            <w:vAlign w:val="bottom"/>
            <w:hideMark/>
          </w:tcPr>
          <w:p w14:paraId="06E082C2"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54</w:t>
            </w:r>
          </w:p>
        </w:tc>
        <w:tc>
          <w:tcPr>
            <w:tcW w:w="377" w:type="pct"/>
            <w:shd w:val="clear" w:color="auto" w:fill="auto"/>
            <w:noWrap/>
            <w:vAlign w:val="bottom"/>
            <w:hideMark/>
          </w:tcPr>
          <w:p w14:paraId="6E04F742"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-22</w:t>
            </w:r>
          </w:p>
        </w:tc>
        <w:tc>
          <w:tcPr>
            <w:tcW w:w="376" w:type="pct"/>
            <w:shd w:val="clear" w:color="auto" w:fill="auto"/>
            <w:noWrap/>
            <w:vAlign w:val="bottom"/>
            <w:hideMark/>
          </w:tcPr>
          <w:p w14:paraId="4F8E9450"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12</w:t>
            </w:r>
          </w:p>
        </w:tc>
        <w:tc>
          <w:tcPr>
            <w:tcW w:w="377" w:type="pct"/>
            <w:shd w:val="clear" w:color="auto" w:fill="auto"/>
            <w:noWrap/>
            <w:vAlign w:val="bottom"/>
            <w:hideMark/>
          </w:tcPr>
          <w:p w14:paraId="2BDCAC49"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-6</w:t>
            </w:r>
          </w:p>
        </w:tc>
        <w:tc>
          <w:tcPr>
            <w:tcW w:w="376" w:type="pct"/>
            <w:shd w:val="clear" w:color="auto" w:fill="auto"/>
            <w:noWrap/>
            <w:vAlign w:val="bottom"/>
            <w:hideMark/>
          </w:tcPr>
          <w:p w14:paraId="4BCA4396"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3</w:t>
            </w:r>
          </w:p>
        </w:tc>
        <w:tc>
          <w:tcPr>
            <w:tcW w:w="377" w:type="pct"/>
            <w:shd w:val="clear" w:color="auto" w:fill="auto"/>
            <w:noWrap/>
            <w:vAlign w:val="bottom"/>
            <w:hideMark/>
          </w:tcPr>
          <w:p w14:paraId="298FADE1"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w:t>
            </w:r>
          </w:p>
        </w:tc>
      </w:tr>
      <w:tr w:rsidR="003B6A49" w:rsidRPr="00250117" w14:paraId="6E9975C3" w14:textId="77777777" w:rsidTr="00005291">
        <w:trPr>
          <w:trHeight w:val="300"/>
          <w:jc w:val="center"/>
        </w:trPr>
        <w:tc>
          <w:tcPr>
            <w:tcW w:w="480" w:type="pct"/>
            <w:tcBorders>
              <w:right w:val="single" w:sz="4" w:space="0" w:color="auto"/>
            </w:tcBorders>
          </w:tcPr>
          <w:p w14:paraId="2BE4E3E5"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t>4/16</w:t>
            </w:r>
          </w:p>
        </w:tc>
        <w:tc>
          <w:tcPr>
            <w:tcW w:w="376" w:type="pct"/>
            <w:tcBorders>
              <w:left w:val="single" w:sz="4" w:space="0" w:color="auto"/>
            </w:tcBorders>
            <w:shd w:val="clear" w:color="auto" w:fill="auto"/>
            <w:noWrap/>
            <w:vAlign w:val="bottom"/>
            <w:hideMark/>
          </w:tcPr>
          <w:p w14:paraId="0707A328"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c>
          <w:tcPr>
            <w:tcW w:w="378" w:type="pct"/>
            <w:shd w:val="clear" w:color="auto" w:fill="auto"/>
            <w:noWrap/>
            <w:vAlign w:val="bottom"/>
            <w:hideMark/>
          </w:tcPr>
          <w:p w14:paraId="4B0AFCA3"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5</w:t>
            </w:r>
          </w:p>
        </w:tc>
        <w:tc>
          <w:tcPr>
            <w:tcW w:w="376" w:type="pct"/>
            <w:shd w:val="clear" w:color="auto" w:fill="auto"/>
            <w:noWrap/>
            <w:vAlign w:val="bottom"/>
            <w:hideMark/>
          </w:tcPr>
          <w:p w14:paraId="7F8AE183"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-11</w:t>
            </w:r>
          </w:p>
        </w:tc>
        <w:tc>
          <w:tcPr>
            <w:tcW w:w="378" w:type="pct"/>
            <w:shd w:val="clear" w:color="auto" w:fill="auto"/>
            <w:noWrap/>
            <w:vAlign w:val="bottom"/>
            <w:hideMark/>
          </w:tcPr>
          <w:p w14:paraId="0DFA58CD"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21</w:t>
            </w:r>
          </w:p>
        </w:tc>
        <w:tc>
          <w:tcPr>
            <w:tcW w:w="376" w:type="pct"/>
            <w:shd w:val="clear" w:color="auto" w:fill="auto"/>
            <w:noWrap/>
            <w:vAlign w:val="bottom"/>
            <w:hideMark/>
          </w:tcPr>
          <w:p w14:paraId="582D6DD6"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-43</w:t>
            </w:r>
          </w:p>
        </w:tc>
        <w:tc>
          <w:tcPr>
            <w:tcW w:w="377" w:type="pct"/>
            <w:shd w:val="clear" w:color="auto" w:fill="auto"/>
            <w:noWrap/>
            <w:vAlign w:val="bottom"/>
            <w:hideMark/>
          </w:tcPr>
          <w:p w14:paraId="61DBA1E0"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230</w:t>
            </w:r>
          </w:p>
        </w:tc>
        <w:tc>
          <w:tcPr>
            <w:tcW w:w="376" w:type="pct"/>
            <w:shd w:val="clear" w:color="auto" w:fill="auto"/>
            <w:noWrap/>
            <w:vAlign w:val="bottom"/>
            <w:hideMark/>
          </w:tcPr>
          <w:p w14:paraId="41DE073C"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75</w:t>
            </w:r>
          </w:p>
        </w:tc>
        <w:tc>
          <w:tcPr>
            <w:tcW w:w="377" w:type="pct"/>
            <w:shd w:val="clear" w:color="auto" w:fill="auto"/>
            <w:noWrap/>
            <w:vAlign w:val="bottom"/>
            <w:hideMark/>
          </w:tcPr>
          <w:p w14:paraId="7DC8621C"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-29</w:t>
            </w:r>
          </w:p>
        </w:tc>
        <w:tc>
          <w:tcPr>
            <w:tcW w:w="376" w:type="pct"/>
            <w:shd w:val="clear" w:color="auto" w:fill="auto"/>
            <w:noWrap/>
            <w:vAlign w:val="bottom"/>
            <w:hideMark/>
          </w:tcPr>
          <w:p w14:paraId="0B68B9CC"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15</w:t>
            </w:r>
          </w:p>
        </w:tc>
        <w:tc>
          <w:tcPr>
            <w:tcW w:w="377" w:type="pct"/>
            <w:shd w:val="clear" w:color="auto" w:fill="auto"/>
            <w:noWrap/>
            <w:vAlign w:val="bottom"/>
            <w:hideMark/>
          </w:tcPr>
          <w:p w14:paraId="4BAC70B2"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-8</w:t>
            </w:r>
          </w:p>
        </w:tc>
        <w:tc>
          <w:tcPr>
            <w:tcW w:w="376" w:type="pct"/>
            <w:shd w:val="clear" w:color="auto" w:fill="auto"/>
            <w:noWrap/>
            <w:vAlign w:val="bottom"/>
            <w:hideMark/>
          </w:tcPr>
          <w:p w14:paraId="316C2F3C"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w:t>
            </w:r>
          </w:p>
        </w:tc>
        <w:tc>
          <w:tcPr>
            <w:tcW w:w="377" w:type="pct"/>
            <w:shd w:val="clear" w:color="auto" w:fill="auto"/>
            <w:noWrap/>
            <w:vAlign w:val="bottom"/>
            <w:hideMark/>
          </w:tcPr>
          <w:p w14:paraId="1E5CF115"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w:t>
            </w:r>
          </w:p>
        </w:tc>
      </w:tr>
      <w:tr w:rsidR="003B6A49" w:rsidRPr="00250117" w14:paraId="72C7CE41" w14:textId="77777777" w:rsidTr="00005291">
        <w:trPr>
          <w:trHeight w:val="300"/>
          <w:jc w:val="center"/>
        </w:trPr>
        <w:tc>
          <w:tcPr>
            <w:tcW w:w="480" w:type="pct"/>
            <w:tcBorders>
              <w:right w:val="single" w:sz="4" w:space="0" w:color="auto"/>
            </w:tcBorders>
          </w:tcPr>
          <w:p w14:paraId="1047B074"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t>5/16</w:t>
            </w:r>
          </w:p>
        </w:tc>
        <w:tc>
          <w:tcPr>
            <w:tcW w:w="376" w:type="pct"/>
            <w:tcBorders>
              <w:left w:val="single" w:sz="4" w:space="0" w:color="auto"/>
            </w:tcBorders>
            <w:shd w:val="clear" w:color="auto" w:fill="auto"/>
            <w:noWrap/>
            <w:vAlign w:val="bottom"/>
            <w:hideMark/>
          </w:tcPr>
          <w:p w14:paraId="29491A4C"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c>
          <w:tcPr>
            <w:tcW w:w="378" w:type="pct"/>
            <w:shd w:val="clear" w:color="auto" w:fill="auto"/>
            <w:noWrap/>
            <w:vAlign w:val="bottom"/>
            <w:hideMark/>
          </w:tcPr>
          <w:p w14:paraId="7482AC60"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6</w:t>
            </w:r>
          </w:p>
        </w:tc>
        <w:tc>
          <w:tcPr>
            <w:tcW w:w="376" w:type="pct"/>
            <w:shd w:val="clear" w:color="auto" w:fill="auto"/>
            <w:noWrap/>
            <w:vAlign w:val="bottom"/>
            <w:hideMark/>
          </w:tcPr>
          <w:p w14:paraId="541BC5C0"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-13</w:t>
            </w:r>
          </w:p>
        </w:tc>
        <w:tc>
          <w:tcPr>
            <w:tcW w:w="378" w:type="pct"/>
            <w:shd w:val="clear" w:color="auto" w:fill="auto"/>
            <w:noWrap/>
            <w:vAlign w:val="bottom"/>
            <w:hideMark/>
          </w:tcPr>
          <w:p w14:paraId="487E3FB9"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24</w:t>
            </w:r>
          </w:p>
        </w:tc>
        <w:tc>
          <w:tcPr>
            <w:tcW w:w="376" w:type="pct"/>
            <w:shd w:val="clear" w:color="auto" w:fill="auto"/>
            <w:noWrap/>
            <w:vAlign w:val="bottom"/>
            <w:hideMark/>
          </w:tcPr>
          <w:p w14:paraId="2E5F8868"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-48</w:t>
            </w:r>
          </w:p>
        </w:tc>
        <w:tc>
          <w:tcPr>
            <w:tcW w:w="377" w:type="pct"/>
            <w:shd w:val="clear" w:color="auto" w:fill="auto"/>
            <w:noWrap/>
            <w:vAlign w:val="bottom"/>
            <w:hideMark/>
          </w:tcPr>
          <w:p w14:paraId="2200BC59"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216</w:t>
            </w:r>
          </w:p>
        </w:tc>
        <w:tc>
          <w:tcPr>
            <w:tcW w:w="376" w:type="pct"/>
            <w:shd w:val="clear" w:color="auto" w:fill="auto"/>
            <w:noWrap/>
            <w:vAlign w:val="bottom"/>
            <w:hideMark/>
          </w:tcPr>
          <w:p w14:paraId="11466F83"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97</w:t>
            </w:r>
          </w:p>
        </w:tc>
        <w:tc>
          <w:tcPr>
            <w:tcW w:w="377" w:type="pct"/>
            <w:shd w:val="clear" w:color="auto" w:fill="auto"/>
            <w:noWrap/>
            <w:vAlign w:val="bottom"/>
            <w:hideMark/>
          </w:tcPr>
          <w:p w14:paraId="5630AB83"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-36</w:t>
            </w:r>
          </w:p>
        </w:tc>
        <w:tc>
          <w:tcPr>
            <w:tcW w:w="376" w:type="pct"/>
            <w:shd w:val="clear" w:color="auto" w:fill="auto"/>
            <w:noWrap/>
            <w:vAlign w:val="bottom"/>
            <w:hideMark/>
          </w:tcPr>
          <w:p w14:paraId="24309FE7"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19</w:t>
            </w:r>
          </w:p>
        </w:tc>
        <w:tc>
          <w:tcPr>
            <w:tcW w:w="377" w:type="pct"/>
            <w:shd w:val="clear" w:color="auto" w:fill="auto"/>
            <w:noWrap/>
            <w:vAlign w:val="bottom"/>
            <w:hideMark/>
          </w:tcPr>
          <w:p w14:paraId="78731630"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-10</w:t>
            </w:r>
          </w:p>
        </w:tc>
        <w:tc>
          <w:tcPr>
            <w:tcW w:w="376" w:type="pct"/>
            <w:shd w:val="clear" w:color="auto" w:fill="auto"/>
            <w:noWrap/>
            <w:vAlign w:val="bottom"/>
            <w:hideMark/>
          </w:tcPr>
          <w:p w14:paraId="72273542"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w:t>
            </w:r>
          </w:p>
        </w:tc>
        <w:tc>
          <w:tcPr>
            <w:tcW w:w="377" w:type="pct"/>
            <w:shd w:val="clear" w:color="auto" w:fill="auto"/>
            <w:noWrap/>
            <w:vAlign w:val="bottom"/>
            <w:hideMark/>
          </w:tcPr>
          <w:p w14:paraId="65330EB3"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w:t>
            </w:r>
          </w:p>
        </w:tc>
      </w:tr>
      <w:tr w:rsidR="003B6A49" w:rsidRPr="00250117" w14:paraId="2661185F" w14:textId="77777777" w:rsidTr="00005291">
        <w:trPr>
          <w:trHeight w:val="300"/>
          <w:jc w:val="center"/>
        </w:trPr>
        <w:tc>
          <w:tcPr>
            <w:tcW w:w="480" w:type="pct"/>
            <w:tcBorders>
              <w:right w:val="single" w:sz="4" w:space="0" w:color="auto"/>
            </w:tcBorders>
          </w:tcPr>
          <w:p w14:paraId="76407CA9"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t>6/16</w:t>
            </w:r>
          </w:p>
        </w:tc>
        <w:tc>
          <w:tcPr>
            <w:tcW w:w="376" w:type="pct"/>
            <w:tcBorders>
              <w:left w:val="single" w:sz="4" w:space="0" w:color="auto"/>
            </w:tcBorders>
            <w:shd w:val="clear" w:color="auto" w:fill="auto"/>
            <w:noWrap/>
            <w:vAlign w:val="bottom"/>
            <w:hideMark/>
          </w:tcPr>
          <w:p w14:paraId="22FB52B6"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c>
          <w:tcPr>
            <w:tcW w:w="378" w:type="pct"/>
            <w:shd w:val="clear" w:color="auto" w:fill="auto"/>
            <w:noWrap/>
            <w:vAlign w:val="bottom"/>
            <w:hideMark/>
          </w:tcPr>
          <w:p w14:paraId="1EA0D893"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7</w:t>
            </w:r>
          </w:p>
        </w:tc>
        <w:tc>
          <w:tcPr>
            <w:tcW w:w="376" w:type="pct"/>
            <w:shd w:val="clear" w:color="auto" w:fill="auto"/>
            <w:noWrap/>
            <w:vAlign w:val="bottom"/>
            <w:hideMark/>
          </w:tcPr>
          <w:p w14:paraId="1BA14BAF"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-14</w:t>
            </w:r>
          </w:p>
        </w:tc>
        <w:tc>
          <w:tcPr>
            <w:tcW w:w="378" w:type="pct"/>
            <w:shd w:val="clear" w:color="auto" w:fill="auto"/>
            <w:noWrap/>
            <w:vAlign w:val="bottom"/>
            <w:hideMark/>
          </w:tcPr>
          <w:p w14:paraId="15E1289B"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25</w:t>
            </w:r>
          </w:p>
        </w:tc>
        <w:tc>
          <w:tcPr>
            <w:tcW w:w="376" w:type="pct"/>
            <w:shd w:val="clear" w:color="auto" w:fill="auto"/>
            <w:noWrap/>
            <w:vAlign w:val="bottom"/>
            <w:hideMark/>
          </w:tcPr>
          <w:p w14:paraId="79DF8657"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-51</w:t>
            </w:r>
          </w:p>
        </w:tc>
        <w:tc>
          <w:tcPr>
            <w:tcW w:w="377" w:type="pct"/>
            <w:shd w:val="clear" w:color="auto" w:fill="auto"/>
            <w:noWrap/>
            <w:vAlign w:val="bottom"/>
            <w:hideMark/>
          </w:tcPr>
          <w:p w14:paraId="0F31B51D"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200</w:t>
            </w:r>
          </w:p>
        </w:tc>
        <w:tc>
          <w:tcPr>
            <w:tcW w:w="376" w:type="pct"/>
            <w:shd w:val="clear" w:color="auto" w:fill="auto"/>
            <w:noWrap/>
            <w:vAlign w:val="bottom"/>
            <w:hideMark/>
          </w:tcPr>
          <w:p w14:paraId="00FDD69B"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119</w:t>
            </w:r>
          </w:p>
        </w:tc>
        <w:tc>
          <w:tcPr>
            <w:tcW w:w="377" w:type="pct"/>
            <w:shd w:val="clear" w:color="auto" w:fill="auto"/>
            <w:noWrap/>
            <w:vAlign w:val="bottom"/>
            <w:hideMark/>
          </w:tcPr>
          <w:p w14:paraId="251EAD36"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-42</w:t>
            </w:r>
          </w:p>
        </w:tc>
        <w:tc>
          <w:tcPr>
            <w:tcW w:w="376" w:type="pct"/>
            <w:shd w:val="clear" w:color="auto" w:fill="auto"/>
            <w:noWrap/>
            <w:vAlign w:val="bottom"/>
            <w:hideMark/>
          </w:tcPr>
          <w:p w14:paraId="24E7AD3D"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22</w:t>
            </w:r>
          </w:p>
        </w:tc>
        <w:tc>
          <w:tcPr>
            <w:tcW w:w="377" w:type="pct"/>
            <w:shd w:val="clear" w:color="auto" w:fill="auto"/>
            <w:noWrap/>
            <w:vAlign w:val="bottom"/>
            <w:hideMark/>
          </w:tcPr>
          <w:p w14:paraId="66EDBA1D"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-12</w:t>
            </w:r>
          </w:p>
        </w:tc>
        <w:tc>
          <w:tcPr>
            <w:tcW w:w="376" w:type="pct"/>
            <w:shd w:val="clear" w:color="auto" w:fill="auto"/>
            <w:noWrap/>
            <w:vAlign w:val="bottom"/>
            <w:hideMark/>
          </w:tcPr>
          <w:p w14:paraId="4909CE87"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5</w:t>
            </w:r>
          </w:p>
        </w:tc>
        <w:tc>
          <w:tcPr>
            <w:tcW w:w="377" w:type="pct"/>
            <w:shd w:val="clear" w:color="auto" w:fill="auto"/>
            <w:noWrap/>
            <w:vAlign w:val="bottom"/>
            <w:hideMark/>
          </w:tcPr>
          <w:p w14:paraId="1844E710"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w:t>
            </w:r>
          </w:p>
        </w:tc>
      </w:tr>
      <w:tr w:rsidR="003B6A49" w:rsidRPr="00250117" w14:paraId="0DB24EEA" w14:textId="77777777" w:rsidTr="00005291">
        <w:trPr>
          <w:trHeight w:val="300"/>
          <w:jc w:val="center"/>
        </w:trPr>
        <w:tc>
          <w:tcPr>
            <w:tcW w:w="480" w:type="pct"/>
            <w:tcBorders>
              <w:right w:val="single" w:sz="4" w:space="0" w:color="auto"/>
            </w:tcBorders>
          </w:tcPr>
          <w:p w14:paraId="75F0B9E4"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t>7/16</w:t>
            </w:r>
          </w:p>
        </w:tc>
        <w:tc>
          <w:tcPr>
            <w:tcW w:w="376" w:type="pct"/>
            <w:tcBorders>
              <w:left w:val="single" w:sz="4" w:space="0" w:color="auto"/>
            </w:tcBorders>
            <w:shd w:val="clear" w:color="auto" w:fill="auto"/>
            <w:noWrap/>
            <w:vAlign w:val="bottom"/>
            <w:hideMark/>
          </w:tcPr>
          <w:p w14:paraId="2F1867AD"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c>
          <w:tcPr>
            <w:tcW w:w="378" w:type="pct"/>
            <w:shd w:val="clear" w:color="auto" w:fill="auto"/>
            <w:noWrap/>
            <w:vAlign w:val="bottom"/>
            <w:hideMark/>
          </w:tcPr>
          <w:p w14:paraId="564E1776"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7</w:t>
            </w:r>
          </w:p>
        </w:tc>
        <w:tc>
          <w:tcPr>
            <w:tcW w:w="376" w:type="pct"/>
            <w:shd w:val="clear" w:color="auto" w:fill="auto"/>
            <w:noWrap/>
            <w:vAlign w:val="bottom"/>
            <w:hideMark/>
          </w:tcPr>
          <w:p w14:paraId="0CE6EBE0"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-14</w:t>
            </w:r>
          </w:p>
        </w:tc>
        <w:tc>
          <w:tcPr>
            <w:tcW w:w="378" w:type="pct"/>
            <w:shd w:val="clear" w:color="auto" w:fill="auto"/>
            <w:noWrap/>
            <w:vAlign w:val="bottom"/>
            <w:hideMark/>
          </w:tcPr>
          <w:p w14:paraId="11F3BA55"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26</w:t>
            </w:r>
          </w:p>
        </w:tc>
        <w:tc>
          <w:tcPr>
            <w:tcW w:w="376" w:type="pct"/>
            <w:shd w:val="clear" w:color="auto" w:fill="auto"/>
            <w:noWrap/>
            <w:vAlign w:val="bottom"/>
            <w:hideMark/>
          </w:tcPr>
          <w:p w14:paraId="4E400D12"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-51</w:t>
            </w:r>
          </w:p>
        </w:tc>
        <w:tc>
          <w:tcPr>
            <w:tcW w:w="377" w:type="pct"/>
            <w:shd w:val="clear" w:color="auto" w:fill="auto"/>
            <w:noWrap/>
            <w:vAlign w:val="bottom"/>
            <w:hideMark/>
          </w:tcPr>
          <w:p w14:paraId="0A423C3E"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181</w:t>
            </w:r>
          </w:p>
        </w:tc>
        <w:tc>
          <w:tcPr>
            <w:tcW w:w="376" w:type="pct"/>
            <w:shd w:val="clear" w:color="auto" w:fill="auto"/>
            <w:noWrap/>
            <w:vAlign w:val="bottom"/>
            <w:hideMark/>
          </w:tcPr>
          <w:p w14:paraId="2A0DBBB1"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140</w:t>
            </w:r>
          </w:p>
        </w:tc>
        <w:tc>
          <w:tcPr>
            <w:tcW w:w="377" w:type="pct"/>
            <w:shd w:val="clear" w:color="auto" w:fill="auto"/>
            <w:noWrap/>
            <w:vAlign w:val="bottom"/>
            <w:hideMark/>
          </w:tcPr>
          <w:p w14:paraId="6BE62C5F"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-46</w:t>
            </w:r>
          </w:p>
        </w:tc>
        <w:tc>
          <w:tcPr>
            <w:tcW w:w="376" w:type="pct"/>
            <w:shd w:val="clear" w:color="auto" w:fill="auto"/>
            <w:noWrap/>
            <w:vAlign w:val="bottom"/>
            <w:hideMark/>
          </w:tcPr>
          <w:p w14:paraId="784125C1"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24</w:t>
            </w:r>
          </w:p>
        </w:tc>
        <w:tc>
          <w:tcPr>
            <w:tcW w:w="377" w:type="pct"/>
            <w:shd w:val="clear" w:color="auto" w:fill="auto"/>
            <w:noWrap/>
            <w:vAlign w:val="bottom"/>
            <w:hideMark/>
          </w:tcPr>
          <w:p w14:paraId="76525705"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-13</w:t>
            </w:r>
          </w:p>
        </w:tc>
        <w:tc>
          <w:tcPr>
            <w:tcW w:w="376" w:type="pct"/>
            <w:shd w:val="clear" w:color="auto" w:fill="auto"/>
            <w:noWrap/>
            <w:vAlign w:val="bottom"/>
            <w:hideMark/>
          </w:tcPr>
          <w:p w14:paraId="4FE14909"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6</w:t>
            </w:r>
          </w:p>
        </w:tc>
        <w:tc>
          <w:tcPr>
            <w:tcW w:w="377" w:type="pct"/>
            <w:shd w:val="clear" w:color="auto" w:fill="auto"/>
            <w:noWrap/>
            <w:vAlign w:val="bottom"/>
            <w:hideMark/>
          </w:tcPr>
          <w:p w14:paraId="10BBBF9B"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r>
      <w:tr w:rsidR="003B6A49" w:rsidRPr="00250117" w14:paraId="3F83B1DA" w14:textId="77777777" w:rsidTr="00005291">
        <w:trPr>
          <w:trHeight w:val="300"/>
          <w:jc w:val="center"/>
        </w:trPr>
        <w:tc>
          <w:tcPr>
            <w:tcW w:w="480" w:type="pct"/>
            <w:tcBorders>
              <w:right w:val="single" w:sz="4" w:space="0" w:color="auto"/>
            </w:tcBorders>
          </w:tcPr>
          <w:p w14:paraId="0C8A23EE"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lastRenderedPageBreak/>
              <w:t>8/16</w:t>
            </w:r>
          </w:p>
        </w:tc>
        <w:tc>
          <w:tcPr>
            <w:tcW w:w="376" w:type="pct"/>
            <w:tcBorders>
              <w:left w:val="single" w:sz="4" w:space="0" w:color="auto"/>
            </w:tcBorders>
            <w:shd w:val="clear" w:color="auto" w:fill="auto"/>
            <w:noWrap/>
            <w:vAlign w:val="bottom"/>
            <w:hideMark/>
          </w:tcPr>
          <w:p w14:paraId="2A91086D"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c>
          <w:tcPr>
            <w:tcW w:w="378" w:type="pct"/>
            <w:shd w:val="clear" w:color="auto" w:fill="auto"/>
            <w:noWrap/>
            <w:vAlign w:val="bottom"/>
            <w:hideMark/>
          </w:tcPr>
          <w:p w14:paraId="18FD0276"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6</w:t>
            </w:r>
          </w:p>
        </w:tc>
        <w:tc>
          <w:tcPr>
            <w:tcW w:w="376" w:type="pct"/>
            <w:shd w:val="clear" w:color="auto" w:fill="auto"/>
            <w:noWrap/>
            <w:vAlign w:val="bottom"/>
            <w:hideMark/>
          </w:tcPr>
          <w:p w14:paraId="3D541992"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-13</w:t>
            </w:r>
          </w:p>
        </w:tc>
        <w:tc>
          <w:tcPr>
            <w:tcW w:w="378" w:type="pct"/>
            <w:shd w:val="clear" w:color="auto" w:fill="auto"/>
            <w:noWrap/>
            <w:vAlign w:val="bottom"/>
            <w:hideMark/>
          </w:tcPr>
          <w:p w14:paraId="5E65D26D"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25</w:t>
            </w:r>
          </w:p>
        </w:tc>
        <w:tc>
          <w:tcPr>
            <w:tcW w:w="376" w:type="pct"/>
            <w:shd w:val="clear" w:color="auto" w:fill="auto"/>
            <w:noWrap/>
            <w:vAlign w:val="bottom"/>
            <w:hideMark/>
          </w:tcPr>
          <w:p w14:paraId="03467804"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-50</w:t>
            </w:r>
          </w:p>
        </w:tc>
        <w:tc>
          <w:tcPr>
            <w:tcW w:w="377" w:type="pct"/>
            <w:shd w:val="clear" w:color="auto" w:fill="auto"/>
            <w:noWrap/>
            <w:vAlign w:val="bottom"/>
            <w:hideMark/>
          </w:tcPr>
          <w:p w14:paraId="4176F1D1"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162</w:t>
            </w:r>
          </w:p>
        </w:tc>
        <w:tc>
          <w:tcPr>
            <w:tcW w:w="376" w:type="pct"/>
            <w:shd w:val="clear" w:color="auto" w:fill="auto"/>
            <w:noWrap/>
            <w:vAlign w:val="bottom"/>
            <w:hideMark/>
          </w:tcPr>
          <w:p w14:paraId="0B27B9E5"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162</w:t>
            </w:r>
          </w:p>
        </w:tc>
        <w:tc>
          <w:tcPr>
            <w:tcW w:w="377" w:type="pct"/>
            <w:shd w:val="clear" w:color="auto" w:fill="auto"/>
            <w:noWrap/>
            <w:vAlign w:val="bottom"/>
            <w:hideMark/>
          </w:tcPr>
          <w:p w14:paraId="0E133DF1"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-50</w:t>
            </w:r>
          </w:p>
        </w:tc>
        <w:tc>
          <w:tcPr>
            <w:tcW w:w="376" w:type="pct"/>
            <w:shd w:val="clear" w:color="auto" w:fill="auto"/>
            <w:noWrap/>
            <w:vAlign w:val="bottom"/>
            <w:hideMark/>
          </w:tcPr>
          <w:p w14:paraId="133BFF6D"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25</w:t>
            </w:r>
          </w:p>
        </w:tc>
        <w:tc>
          <w:tcPr>
            <w:tcW w:w="377" w:type="pct"/>
            <w:shd w:val="clear" w:color="auto" w:fill="auto"/>
            <w:noWrap/>
            <w:vAlign w:val="bottom"/>
            <w:hideMark/>
          </w:tcPr>
          <w:p w14:paraId="7FC2A6E6"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-13</w:t>
            </w:r>
          </w:p>
        </w:tc>
        <w:tc>
          <w:tcPr>
            <w:tcW w:w="376" w:type="pct"/>
            <w:shd w:val="clear" w:color="auto" w:fill="auto"/>
            <w:noWrap/>
            <w:vAlign w:val="bottom"/>
            <w:hideMark/>
          </w:tcPr>
          <w:p w14:paraId="6989CF7F"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6</w:t>
            </w:r>
          </w:p>
        </w:tc>
        <w:tc>
          <w:tcPr>
            <w:tcW w:w="377" w:type="pct"/>
            <w:shd w:val="clear" w:color="auto" w:fill="auto"/>
            <w:noWrap/>
            <w:vAlign w:val="bottom"/>
            <w:hideMark/>
          </w:tcPr>
          <w:p w14:paraId="66EA2469"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r>
      <w:tr w:rsidR="003B6A49" w:rsidRPr="00250117" w14:paraId="016D7030" w14:textId="77777777" w:rsidTr="00005291">
        <w:trPr>
          <w:trHeight w:val="300"/>
          <w:jc w:val="center"/>
        </w:trPr>
        <w:tc>
          <w:tcPr>
            <w:tcW w:w="480" w:type="pct"/>
            <w:tcBorders>
              <w:right w:val="single" w:sz="4" w:space="0" w:color="auto"/>
            </w:tcBorders>
          </w:tcPr>
          <w:p w14:paraId="3A4ACCA4"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t>9/16</w:t>
            </w:r>
          </w:p>
        </w:tc>
        <w:tc>
          <w:tcPr>
            <w:tcW w:w="376" w:type="pct"/>
            <w:tcBorders>
              <w:left w:val="single" w:sz="4" w:space="0" w:color="auto"/>
            </w:tcBorders>
            <w:shd w:val="clear" w:color="auto" w:fill="auto"/>
            <w:noWrap/>
            <w:vAlign w:val="bottom"/>
            <w:hideMark/>
          </w:tcPr>
          <w:p w14:paraId="62997E40"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c>
          <w:tcPr>
            <w:tcW w:w="378" w:type="pct"/>
            <w:shd w:val="clear" w:color="auto" w:fill="auto"/>
            <w:noWrap/>
            <w:vAlign w:val="bottom"/>
            <w:hideMark/>
          </w:tcPr>
          <w:p w14:paraId="358D52D0"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6</w:t>
            </w:r>
          </w:p>
        </w:tc>
        <w:tc>
          <w:tcPr>
            <w:tcW w:w="376" w:type="pct"/>
            <w:shd w:val="clear" w:color="auto" w:fill="auto"/>
            <w:noWrap/>
            <w:vAlign w:val="bottom"/>
            <w:hideMark/>
          </w:tcPr>
          <w:p w14:paraId="09AECF2E"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-13</w:t>
            </w:r>
          </w:p>
        </w:tc>
        <w:tc>
          <w:tcPr>
            <w:tcW w:w="378" w:type="pct"/>
            <w:shd w:val="clear" w:color="auto" w:fill="auto"/>
            <w:noWrap/>
            <w:vAlign w:val="bottom"/>
            <w:hideMark/>
          </w:tcPr>
          <w:p w14:paraId="124ED47B"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24</w:t>
            </w:r>
          </w:p>
        </w:tc>
        <w:tc>
          <w:tcPr>
            <w:tcW w:w="376" w:type="pct"/>
            <w:shd w:val="clear" w:color="auto" w:fill="auto"/>
            <w:noWrap/>
            <w:vAlign w:val="bottom"/>
            <w:hideMark/>
          </w:tcPr>
          <w:p w14:paraId="753A3212"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-46</w:t>
            </w:r>
          </w:p>
        </w:tc>
        <w:tc>
          <w:tcPr>
            <w:tcW w:w="377" w:type="pct"/>
            <w:shd w:val="clear" w:color="auto" w:fill="auto"/>
            <w:noWrap/>
            <w:vAlign w:val="bottom"/>
            <w:hideMark/>
          </w:tcPr>
          <w:p w14:paraId="549FD001"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140</w:t>
            </w:r>
          </w:p>
        </w:tc>
        <w:tc>
          <w:tcPr>
            <w:tcW w:w="376" w:type="pct"/>
            <w:shd w:val="clear" w:color="auto" w:fill="auto"/>
            <w:noWrap/>
            <w:vAlign w:val="bottom"/>
            <w:hideMark/>
          </w:tcPr>
          <w:p w14:paraId="11FB8CC2"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181</w:t>
            </w:r>
          </w:p>
        </w:tc>
        <w:tc>
          <w:tcPr>
            <w:tcW w:w="377" w:type="pct"/>
            <w:shd w:val="clear" w:color="auto" w:fill="auto"/>
            <w:noWrap/>
            <w:vAlign w:val="bottom"/>
            <w:hideMark/>
          </w:tcPr>
          <w:p w14:paraId="7A53B282"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-51</w:t>
            </w:r>
          </w:p>
        </w:tc>
        <w:tc>
          <w:tcPr>
            <w:tcW w:w="376" w:type="pct"/>
            <w:shd w:val="clear" w:color="auto" w:fill="auto"/>
            <w:noWrap/>
            <w:vAlign w:val="bottom"/>
            <w:hideMark/>
          </w:tcPr>
          <w:p w14:paraId="77F422BA"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26</w:t>
            </w:r>
          </w:p>
        </w:tc>
        <w:tc>
          <w:tcPr>
            <w:tcW w:w="377" w:type="pct"/>
            <w:shd w:val="clear" w:color="auto" w:fill="auto"/>
            <w:noWrap/>
            <w:vAlign w:val="bottom"/>
            <w:hideMark/>
          </w:tcPr>
          <w:p w14:paraId="6BE5435C"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-14</w:t>
            </w:r>
          </w:p>
        </w:tc>
        <w:tc>
          <w:tcPr>
            <w:tcW w:w="376" w:type="pct"/>
            <w:shd w:val="clear" w:color="auto" w:fill="auto"/>
            <w:noWrap/>
            <w:vAlign w:val="bottom"/>
            <w:hideMark/>
          </w:tcPr>
          <w:p w14:paraId="5556221F"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7</w:t>
            </w:r>
          </w:p>
        </w:tc>
        <w:tc>
          <w:tcPr>
            <w:tcW w:w="377" w:type="pct"/>
            <w:shd w:val="clear" w:color="auto" w:fill="auto"/>
            <w:noWrap/>
            <w:vAlign w:val="bottom"/>
            <w:hideMark/>
          </w:tcPr>
          <w:p w14:paraId="6467E949"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r>
      <w:tr w:rsidR="003B6A49" w:rsidRPr="00250117" w14:paraId="7CC154A5" w14:textId="77777777" w:rsidTr="00005291">
        <w:trPr>
          <w:trHeight w:val="300"/>
          <w:jc w:val="center"/>
        </w:trPr>
        <w:tc>
          <w:tcPr>
            <w:tcW w:w="480" w:type="pct"/>
            <w:tcBorders>
              <w:right w:val="single" w:sz="4" w:space="0" w:color="auto"/>
            </w:tcBorders>
          </w:tcPr>
          <w:p w14:paraId="5E758CAB"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t>10/16</w:t>
            </w:r>
          </w:p>
        </w:tc>
        <w:tc>
          <w:tcPr>
            <w:tcW w:w="376" w:type="pct"/>
            <w:tcBorders>
              <w:left w:val="single" w:sz="4" w:space="0" w:color="auto"/>
            </w:tcBorders>
            <w:shd w:val="clear" w:color="auto" w:fill="auto"/>
            <w:noWrap/>
            <w:vAlign w:val="bottom"/>
            <w:hideMark/>
          </w:tcPr>
          <w:p w14:paraId="5EA274E8"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w:t>
            </w:r>
          </w:p>
        </w:tc>
        <w:tc>
          <w:tcPr>
            <w:tcW w:w="378" w:type="pct"/>
            <w:shd w:val="clear" w:color="auto" w:fill="auto"/>
            <w:noWrap/>
            <w:vAlign w:val="bottom"/>
            <w:hideMark/>
          </w:tcPr>
          <w:p w14:paraId="196BC618"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5</w:t>
            </w:r>
          </w:p>
        </w:tc>
        <w:tc>
          <w:tcPr>
            <w:tcW w:w="376" w:type="pct"/>
            <w:shd w:val="clear" w:color="auto" w:fill="auto"/>
            <w:noWrap/>
            <w:vAlign w:val="bottom"/>
            <w:hideMark/>
          </w:tcPr>
          <w:p w14:paraId="569B4A14"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-12</w:t>
            </w:r>
          </w:p>
        </w:tc>
        <w:tc>
          <w:tcPr>
            <w:tcW w:w="378" w:type="pct"/>
            <w:shd w:val="clear" w:color="auto" w:fill="auto"/>
            <w:noWrap/>
            <w:vAlign w:val="bottom"/>
            <w:hideMark/>
          </w:tcPr>
          <w:p w14:paraId="1E75C66C"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22</w:t>
            </w:r>
          </w:p>
        </w:tc>
        <w:tc>
          <w:tcPr>
            <w:tcW w:w="376" w:type="pct"/>
            <w:shd w:val="clear" w:color="auto" w:fill="auto"/>
            <w:noWrap/>
            <w:vAlign w:val="bottom"/>
            <w:hideMark/>
          </w:tcPr>
          <w:p w14:paraId="2749D8F4"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-42</w:t>
            </w:r>
          </w:p>
        </w:tc>
        <w:tc>
          <w:tcPr>
            <w:tcW w:w="377" w:type="pct"/>
            <w:shd w:val="clear" w:color="auto" w:fill="auto"/>
            <w:noWrap/>
            <w:vAlign w:val="bottom"/>
            <w:hideMark/>
          </w:tcPr>
          <w:p w14:paraId="5714D990"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119</w:t>
            </w:r>
          </w:p>
        </w:tc>
        <w:tc>
          <w:tcPr>
            <w:tcW w:w="376" w:type="pct"/>
            <w:shd w:val="clear" w:color="auto" w:fill="auto"/>
            <w:noWrap/>
            <w:vAlign w:val="bottom"/>
            <w:hideMark/>
          </w:tcPr>
          <w:p w14:paraId="55EB49BF"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200</w:t>
            </w:r>
          </w:p>
        </w:tc>
        <w:tc>
          <w:tcPr>
            <w:tcW w:w="377" w:type="pct"/>
            <w:shd w:val="clear" w:color="auto" w:fill="auto"/>
            <w:noWrap/>
            <w:vAlign w:val="bottom"/>
            <w:hideMark/>
          </w:tcPr>
          <w:p w14:paraId="3E78F576"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-51</w:t>
            </w:r>
          </w:p>
        </w:tc>
        <w:tc>
          <w:tcPr>
            <w:tcW w:w="376" w:type="pct"/>
            <w:shd w:val="clear" w:color="auto" w:fill="auto"/>
            <w:noWrap/>
            <w:vAlign w:val="bottom"/>
            <w:hideMark/>
          </w:tcPr>
          <w:p w14:paraId="416D77E0"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25</w:t>
            </w:r>
          </w:p>
        </w:tc>
        <w:tc>
          <w:tcPr>
            <w:tcW w:w="377" w:type="pct"/>
            <w:shd w:val="clear" w:color="auto" w:fill="auto"/>
            <w:noWrap/>
            <w:vAlign w:val="bottom"/>
            <w:hideMark/>
          </w:tcPr>
          <w:p w14:paraId="1F9C9535"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-14</w:t>
            </w:r>
          </w:p>
        </w:tc>
        <w:tc>
          <w:tcPr>
            <w:tcW w:w="376" w:type="pct"/>
            <w:shd w:val="clear" w:color="auto" w:fill="auto"/>
            <w:noWrap/>
            <w:vAlign w:val="bottom"/>
            <w:hideMark/>
          </w:tcPr>
          <w:p w14:paraId="5514DB02"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7</w:t>
            </w:r>
          </w:p>
        </w:tc>
        <w:tc>
          <w:tcPr>
            <w:tcW w:w="377" w:type="pct"/>
            <w:shd w:val="clear" w:color="auto" w:fill="auto"/>
            <w:noWrap/>
            <w:vAlign w:val="bottom"/>
            <w:hideMark/>
          </w:tcPr>
          <w:p w14:paraId="1C22C3E1"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r>
      <w:tr w:rsidR="003B6A49" w:rsidRPr="00250117" w14:paraId="3CCC3193" w14:textId="77777777" w:rsidTr="00005291">
        <w:trPr>
          <w:trHeight w:val="300"/>
          <w:jc w:val="center"/>
        </w:trPr>
        <w:tc>
          <w:tcPr>
            <w:tcW w:w="480" w:type="pct"/>
            <w:tcBorders>
              <w:right w:val="single" w:sz="4" w:space="0" w:color="auto"/>
            </w:tcBorders>
          </w:tcPr>
          <w:p w14:paraId="1FD929D7"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t>11/16</w:t>
            </w:r>
          </w:p>
        </w:tc>
        <w:tc>
          <w:tcPr>
            <w:tcW w:w="376" w:type="pct"/>
            <w:tcBorders>
              <w:left w:val="single" w:sz="4" w:space="0" w:color="auto"/>
            </w:tcBorders>
            <w:shd w:val="clear" w:color="auto" w:fill="auto"/>
            <w:noWrap/>
            <w:vAlign w:val="bottom"/>
            <w:hideMark/>
          </w:tcPr>
          <w:p w14:paraId="6926E629"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w:t>
            </w:r>
          </w:p>
        </w:tc>
        <w:tc>
          <w:tcPr>
            <w:tcW w:w="378" w:type="pct"/>
            <w:shd w:val="clear" w:color="auto" w:fill="auto"/>
            <w:noWrap/>
            <w:vAlign w:val="bottom"/>
            <w:hideMark/>
          </w:tcPr>
          <w:p w14:paraId="1458908F"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w:t>
            </w:r>
          </w:p>
        </w:tc>
        <w:tc>
          <w:tcPr>
            <w:tcW w:w="376" w:type="pct"/>
            <w:shd w:val="clear" w:color="auto" w:fill="auto"/>
            <w:noWrap/>
            <w:vAlign w:val="bottom"/>
            <w:hideMark/>
          </w:tcPr>
          <w:p w14:paraId="24AE7360"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-10</w:t>
            </w:r>
          </w:p>
        </w:tc>
        <w:tc>
          <w:tcPr>
            <w:tcW w:w="378" w:type="pct"/>
            <w:shd w:val="clear" w:color="auto" w:fill="auto"/>
            <w:noWrap/>
            <w:vAlign w:val="bottom"/>
            <w:hideMark/>
          </w:tcPr>
          <w:p w14:paraId="538CF0E8"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19</w:t>
            </w:r>
          </w:p>
        </w:tc>
        <w:tc>
          <w:tcPr>
            <w:tcW w:w="376" w:type="pct"/>
            <w:shd w:val="clear" w:color="auto" w:fill="auto"/>
            <w:noWrap/>
            <w:vAlign w:val="bottom"/>
            <w:hideMark/>
          </w:tcPr>
          <w:p w14:paraId="6102D59D"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-36</w:t>
            </w:r>
          </w:p>
        </w:tc>
        <w:tc>
          <w:tcPr>
            <w:tcW w:w="377" w:type="pct"/>
            <w:shd w:val="clear" w:color="auto" w:fill="auto"/>
            <w:noWrap/>
            <w:vAlign w:val="bottom"/>
            <w:hideMark/>
          </w:tcPr>
          <w:p w14:paraId="44C9C000"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97</w:t>
            </w:r>
          </w:p>
        </w:tc>
        <w:tc>
          <w:tcPr>
            <w:tcW w:w="376" w:type="pct"/>
            <w:shd w:val="clear" w:color="auto" w:fill="auto"/>
            <w:noWrap/>
            <w:vAlign w:val="bottom"/>
            <w:hideMark/>
          </w:tcPr>
          <w:p w14:paraId="0AD7A349"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216</w:t>
            </w:r>
          </w:p>
        </w:tc>
        <w:tc>
          <w:tcPr>
            <w:tcW w:w="377" w:type="pct"/>
            <w:shd w:val="clear" w:color="auto" w:fill="auto"/>
            <w:noWrap/>
            <w:vAlign w:val="bottom"/>
            <w:hideMark/>
          </w:tcPr>
          <w:p w14:paraId="0D9FCE7C"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-48</w:t>
            </w:r>
          </w:p>
        </w:tc>
        <w:tc>
          <w:tcPr>
            <w:tcW w:w="376" w:type="pct"/>
            <w:shd w:val="clear" w:color="auto" w:fill="auto"/>
            <w:noWrap/>
            <w:vAlign w:val="bottom"/>
            <w:hideMark/>
          </w:tcPr>
          <w:p w14:paraId="46C12FE8"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24</w:t>
            </w:r>
          </w:p>
        </w:tc>
        <w:tc>
          <w:tcPr>
            <w:tcW w:w="377" w:type="pct"/>
            <w:shd w:val="clear" w:color="auto" w:fill="auto"/>
            <w:noWrap/>
            <w:vAlign w:val="bottom"/>
            <w:hideMark/>
          </w:tcPr>
          <w:p w14:paraId="7C57AE58"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-13</w:t>
            </w:r>
          </w:p>
        </w:tc>
        <w:tc>
          <w:tcPr>
            <w:tcW w:w="376" w:type="pct"/>
            <w:shd w:val="clear" w:color="auto" w:fill="auto"/>
            <w:noWrap/>
            <w:vAlign w:val="bottom"/>
            <w:hideMark/>
          </w:tcPr>
          <w:p w14:paraId="4AC868B8"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6</w:t>
            </w:r>
          </w:p>
        </w:tc>
        <w:tc>
          <w:tcPr>
            <w:tcW w:w="377" w:type="pct"/>
            <w:shd w:val="clear" w:color="auto" w:fill="auto"/>
            <w:noWrap/>
            <w:vAlign w:val="bottom"/>
            <w:hideMark/>
          </w:tcPr>
          <w:p w14:paraId="05663357"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r>
      <w:tr w:rsidR="003B6A49" w:rsidRPr="00250117" w14:paraId="47707638" w14:textId="77777777" w:rsidTr="00005291">
        <w:trPr>
          <w:trHeight w:val="300"/>
          <w:jc w:val="center"/>
        </w:trPr>
        <w:tc>
          <w:tcPr>
            <w:tcW w:w="480" w:type="pct"/>
            <w:tcBorders>
              <w:right w:val="single" w:sz="4" w:space="0" w:color="auto"/>
            </w:tcBorders>
          </w:tcPr>
          <w:p w14:paraId="0096AB40"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t>12/16</w:t>
            </w:r>
          </w:p>
        </w:tc>
        <w:tc>
          <w:tcPr>
            <w:tcW w:w="376" w:type="pct"/>
            <w:tcBorders>
              <w:left w:val="single" w:sz="4" w:space="0" w:color="auto"/>
            </w:tcBorders>
            <w:shd w:val="clear" w:color="auto" w:fill="auto"/>
            <w:noWrap/>
            <w:vAlign w:val="bottom"/>
            <w:hideMark/>
          </w:tcPr>
          <w:p w14:paraId="2F34575F"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w:t>
            </w:r>
          </w:p>
        </w:tc>
        <w:tc>
          <w:tcPr>
            <w:tcW w:w="378" w:type="pct"/>
            <w:shd w:val="clear" w:color="auto" w:fill="auto"/>
            <w:noWrap/>
            <w:vAlign w:val="bottom"/>
            <w:hideMark/>
          </w:tcPr>
          <w:p w14:paraId="060895EF"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w:t>
            </w:r>
          </w:p>
        </w:tc>
        <w:tc>
          <w:tcPr>
            <w:tcW w:w="376" w:type="pct"/>
            <w:shd w:val="clear" w:color="auto" w:fill="auto"/>
            <w:noWrap/>
            <w:vAlign w:val="bottom"/>
            <w:hideMark/>
          </w:tcPr>
          <w:p w14:paraId="126C9634"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-8</w:t>
            </w:r>
          </w:p>
        </w:tc>
        <w:tc>
          <w:tcPr>
            <w:tcW w:w="378" w:type="pct"/>
            <w:shd w:val="clear" w:color="auto" w:fill="auto"/>
            <w:noWrap/>
            <w:vAlign w:val="bottom"/>
            <w:hideMark/>
          </w:tcPr>
          <w:p w14:paraId="6ACB16B4"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15</w:t>
            </w:r>
          </w:p>
        </w:tc>
        <w:tc>
          <w:tcPr>
            <w:tcW w:w="376" w:type="pct"/>
            <w:shd w:val="clear" w:color="auto" w:fill="auto"/>
            <w:noWrap/>
            <w:vAlign w:val="bottom"/>
            <w:hideMark/>
          </w:tcPr>
          <w:p w14:paraId="0C32D65E"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-29</w:t>
            </w:r>
          </w:p>
        </w:tc>
        <w:tc>
          <w:tcPr>
            <w:tcW w:w="377" w:type="pct"/>
            <w:shd w:val="clear" w:color="auto" w:fill="auto"/>
            <w:noWrap/>
            <w:vAlign w:val="bottom"/>
            <w:hideMark/>
          </w:tcPr>
          <w:p w14:paraId="15567D49"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75</w:t>
            </w:r>
          </w:p>
        </w:tc>
        <w:tc>
          <w:tcPr>
            <w:tcW w:w="376" w:type="pct"/>
            <w:shd w:val="clear" w:color="auto" w:fill="auto"/>
            <w:noWrap/>
            <w:vAlign w:val="bottom"/>
            <w:hideMark/>
          </w:tcPr>
          <w:p w14:paraId="321128A5"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230</w:t>
            </w:r>
          </w:p>
        </w:tc>
        <w:tc>
          <w:tcPr>
            <w:tcW w:w="377" w:type="pct"/>
            <w:shd w:val="clear" w:color="auto" w:fill="auto"/>
            <w:noWrap/>
            <w:vAlign w:val="bottom"/>
            <w:hideMark/>
          </w:tcPr>
          <w:p w14:paraId="57511496"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-43</w:t>
            </w:r>
          </w:p>
        </w:tc>
        <w:tc>
          <w:tcPr>
            <w:tcW w:w="376" w:type="pct"/>
            <w:shd w:val="clear" w:color="auto" w:fill="auto"/>
            <w:noWrap/>
            <w:vAlign w:val="bottom"/>
            <w:hideMark/>
          </w:tcPr>
          <w:p w14:paraId="5C8FA5BE"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21</w:t>
            </w:r>
          </w:p>
        </w:tc>
        <w:tc>
          <w:tcPr>
            <w:tcW w:w="377" w:type="pct"/>
            <w:shd w:val="clear" w:color="auto" w:fill="auto"/>
            <w:noWrap/>
            <w:vAlign w:val="bottom"/>
            <w:hideMark/>
          </w:tcPr>
          <w:p w14:paraId="0DD64F68"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-11</w:t>
            </w:r>
          </w:p>
        </w:tc>
        <w:tc>
          <w:tcPr>
            <w:tcW w:w="376" w:type="pct"/>
            <w:shd w:val="clear" w:color="auto" w:fill="auto"/>
            <w:noWrap/>
            <w:vAlign w:val="bottom"/>
            <w:hideMark/>
          </w:tcPr>
          <w:p w14:paraId="71B0F30A"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5</w:t>
            </w:r>
          </w:p>
        </w:tc>
        <w:tc>
          <w:tcPr>
            <w:tcW w:w="377" w:type="pct"/>
            <w:shd w:val="clear" w:color="auto" w:fill="auto"/>
            <w:noWrap/>
            <w:vAlign w:val="bottom"/>
            <w:hideMark/>
          </w:tcPr>
          <w:p w14:paraId="2C68B18F"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r>
      <w:tr w:rsidR="003B6A49" w:rsidRPr="00250117" w14:paraId="32D03680" w14:textId="77777777" w:rsidTr="00005291">
        <w:trPr>
          <w:trHeight w:val="300"/>
          <w:jc w:val="center"/>
        </w:trPr>
        <w:tc>
          <w:tcPr>
            <w:tcW w:w="480" w:type="pct"/>
            <w:tcBorders>
              <w:right w:val="single" w:sz="4" w:space="0" w:color="auto"/>
            </w:tcBorders>
          </w:tcPr>
          <w:p w14:paraId="40740FD2"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t>13/16</w:t>
            </w:r>
          </w:p>
        </w:tc>
        <w:tc>
          <w:tcPr>
            <w:tcW w:w="376" w:type="pct"/>
            <w:tcBorders>
              <w:left w:val="single" w:sz="4" w:space="0" w:color="auto"/>
            </w:tcBorders>
            <w:shd w:val="clear" w:color="auto" w:fill="auto"/>
            <w:noWrap/>
            <w:vAlign w:val="bottom"/>
            <w:hideMark/>
          </w:tcPr>
          <w:p w14:paraId="3F8FBE16"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w:t>
            </w:r>
          </w:p>
        </w:tc>
        <w:tc>
          <w:tcPr>
            <w:tcW w:w="378" w:type="pct"/>
            <w:shd w:val="clear" w:color="auto" w:fill="auto"/>
            <w:noWrap/>
            <w:vAlign w:val="bottom"/>
            <w:hideMark/>
          </w:tcPr>
          <w:p w14:paraId="087C20D2"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3</w:t>
            </w:r>
          </w:p>
        </w:tc>
        <w:tc>
          <w:tcPr>
            <w:tcW w:w="376" w:type="pct"/>
            <w:shd w:val="clear" w:color="auto" w:fill="auto"/>
            <w:noWrap/>
            <w:vAlign w:val="bottom"/>
            <w:hideMark/>
          </w:tcPr>
          <w:p w14:paraId="1D03CF10"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-6</w:t>
            </w:r>
          </w:p>
        </w:tc>
        <w:tc>
          <w:tcPr>
            <w:tcW w:w="378" w:type="pct"/>
            <w:shd w:val="clear" w:color="auto" w:fill="auto"/>
            <w:noWrap/>
            <w:vAlign w:val="bottom"/>
            <w:hideMark/>
          </w:tcPr>
          <w:p w14:paraId="362B6A30"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12</w:t>
            </w:r>
          </w:p>
        </w:tc>
        <w:tc>
          <w:tcPr>
            <w:tcW w:w="376" w:type="pct"/>
            <w:shd w:val="clear" w:color="auto" w:fill="auto"/>
            <w:noWrap/>
            <w:vAlign w:val="bottom"/>
            <w:hideMark/>
          </w:tcPr>
          <w:p w14:paraId="3A9570F4"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-22</w:t>
            </w:r>
          </w:p>
        </w:tc>
        <w:tc>
          <w:tcPr>
            <w:tcW w:w="377" w:type="pct"/>
            <w:shd w:val="clear" w:color="auto" w:fill="auto"/>
            <w:noWrap/>
            <w:vAlign w:val="bottom"/>
            <w:hideMark/>
          </w:tcPr>
          <w:p w14:paraId="121B1F5A"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54</w:t>
            </w:r>
          </w:p>
        </w:tc>
        <w:tc>
          <w:tcPr>
            <w:tcW w:w="376" w:type="pct"/>
            <w:shd w:val="clear" w:color="auto" w:fill="auto"/>
            <w:noWrap/>
            <w:vAlign w:val="bottom"/>
            <w:hideMark/>
          </w:tcPr>
          <w:p w14:paraId="358E89F3"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241</w:t>
            </w:r>
          </w:p>
        </w:tc>
        <w:tc>
          <w:tcPr>
            <w:tcW w:w="377" w:type="pct"/>
            <w:shd w:val="clear" w:color="auto" w:fill="auto"/>
            <w:noWrap/>
            <w:vAlign w:val="bottom"/>
            <w:hideMark/>
          </w:tcPr>
          <w:p w14:paraId="384F0958"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-36</w:t>
            </w:r>
          </w:p>
        </w:tc>
        <w:tc>
          <w:tcPr>
            <w:tcW w:w="376" w:type="pct"/>
            <w:shd w:val="clear" w:color="auto" w:fill="auto"/>
            <w:noWrap/>
            <w:vAlign w:val="bottom"/>
            <w:hideMark/>
          </w:tcPr>
          <w:p w14:paraId="4B26352F"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17</w:t>
            </w:r>
          </w:p>
        </w:tc>
        <w:tc>
          <w:tcPr>
            <w:tcW w:w="377" w:type="pct"/>
            <w:shd w:val="clear" w:color="auto" w:fill="auto"/>
            <w:noWrap/>
            <w:vAlign w:val="bottom"/>
            <w:hideMark/>
          </w:tcPr>
          <w:p w14:paraId="13D3191B"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-9</w:t>
            </w:r>
          </w:p>
        </w:tc>
        <w:tc>
          <w:tcPr>
            <w:tcW w:w="376" w:type="pct"/>
            <w:shd w:val="clear" w:color="auto" w:fill="auto"/>
            <w:noWrap/>
            <w:vAlign w:val="bottom"/>
            <w:hideMark/>
          </w:tcPr>
          <w:p w14:paraId="2476C9CC"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5</w:t>
            </w:r>
          </w:p>
        </w:tc>
        <w:tc>
          <w:tcPr>
            <w:tcW w:w="377" w:type="pct"/>
            <w:shd w:val="clear" w:color="auto" w:fill="auto"/>
            <w:noWrap/>
            <w:vAlign w:val="bottom"/>
            <w:hideMark/>
          </w:tcPr>
          <w:p w14:paraId="7C28584B"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r>
      <w:tr w:rsidR="003B6A49" w:rsidRPr="00250117" w14:paraId="6D714718" w14:textId="77777777" w:rsidTr="00005291">
        <w:trPr>
          <w:trHeight w:val="300"/>
          <w:jc w:val="center"/>
        </w:trPr>
        <w:tc>
          <w:tcPr>
            <w:tcW w:w="480" w:type="pct"/>
            <w:tcBorders>
              <w:right w:val="single" w:sz="4" w:space="0" w:color="auto"/>
            </w:tcBorders>
          </w:tcPr>
          <w:p w14:paraId="78C78CB6"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t>14/16</w:t>
            </w:r>
          </w:p>
        </w:tc>
        <w:tc>
          <w:tcPr>
            <w:tcW w:w="376" w:type="pct"/>
            <w:tcBorders>
              <w:left w:val="single" w:sz="4" w:space="0" w:color="auto"/>
            </w:tcBorders>
            <w:shd w:val="clear" w:color="auto" w:fill="auto"/>
            <w:noWrap/>
            <w:vAlign w:val="bottom"/>
            <w:hideMark/>
          </w:tcPr>
          <w:p w14:paraId="1A6E1582"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0</w:t>
            </w:r>
          </w:p>
        </w:tc>
        <w:tc>
          <w:tcPr>
            <w:tcW w:w="378" w:type="pct"/>
            <w:shd w:val="clear" w:color="auto" w:fill="auto"/>
            <w:noWrap/>
            <w:vAlign w:val="bottom"/>
            <w:hideMark/>
          </w:tcPr>
          <w:p w14:paraId="0C3BEB94"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c>
          <w:tcPr>
            <w:tcW w:w="376" w:type="pct"/>
            <w:shd w:val="clear" w:color="auto" w:fill="auto"/>
            <w:noWrap/>
            <w:vAlign w:val="bottom"/>
            <w:hideMark/>
          </w:tcPr>
          <w:p w14:paraId="71C94DF3"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w:t>
            </w:r>
          </w:p>
        </w:tc>
        <w:tc>
          <w:tcPr>
            <w:tcW w:w="378" w:type="pct"/>
            <w:shd w:val="clear" w:color="auto" w:fill="auto"/>
            <w:noWrap/>
            <w:vAlign w:val="bottom"/>
            <w:hideMark/>
          </w:tcPr>
          <w:p w14:paraId="52C06487"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8</w:t>
            </w:r>
          </w:p>
        </w:tc>
        <w:tc>
          <w:tcPr>
            <w:tcW w:w="376" w:type="pct"/>
            <w:shd w:val="clear" w:color="auto" w:fill="auto"/>
            <w:noWrap/>
            <w:vAlign w:val="bottom"/>
            <w:hideMark/>
          </w:tcPr>
          <w:p w14:paraId="39DD759F"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-15</w:t>
            </w:r>
          </w:p>
        </w:tc>
        <w:tc>
          <w:tcPr>
            <w:tcW w:w="377" w:type="pct"/>
            <w:shd w:val="clear" w:color="auto" w:fill="auto"/>
            <w:noWrap/>
            <w:vAlign w:val="bottom"/>
            <w:hideMark/>
          </w:tcPr>
          <w:p w14:paraId="7FF621C9"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35</w:t>
            </w:r>
          </w:p>
        </w:tc>
        <w:tc>
          <w:tcPr>
            <w:tcW w:w="376" w:type="pct"/>
            <w:shd w:val="clear" w:color="auto" w:fill="auto"/>
            <w:noWrap/>
            <w:vAlign w:val="bottom"/>
            <w:hideMark/>
          </w:tcPr>
          <w:p w14:paraId="207B11BC"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249</w:t>
            </w:r>
          </w:p>
        </w:tc>
        <w:tc>
          <w:tcPr>
            <w:tcW w:w="377" w:type="pct"/>
            <w:shd w:val="clear" w:color="auto" w:fill="auto"/>
            <w:noWrap/>
            <w:vAlign w:val="bottom"/>
            <w:hideMark/>
          </w:tcPr>
          <w:p w14:paraId="2C641A90"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-26</w:t>
            </w:r>
          </w:p>
        </w:tc>
        <w:tc>
          <w:tcPr>
            <w:tcW w:w="376" w:type="pct"/>
            <w:shd w:val="clear" w:color="auto" w:fill="auto"/>
            <w:noWrap/>
            <w:vAlign w:val="bottom"/>
            <w:hideMark/>
          </w:tcPr>
          <w:p w14:paraId="175BC1CF"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12</w:t>
            </w:r>
          </w:p>
        </w:tc>
        <w:tc>
          <w:tcPr>
            <w:tcW w:w="377" w:type="pct"/>
            <w:shd w:val="clear" w:color="auto" w:fill="auto"/>
            <w:noWrap/>
            <w:vAlign w:val="bottom"/>
            <w:hideMark/>
          </w:tcPr>
          <w:p w14:paraId="3626DE38"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-7</w:t>
            </w:r>
          </w:p>
        </w:tc>
        <w:tc>
          <w:tcPr>
            <w:tcW w:w="376" w:type="pct"/>
            <w:shd w:val="clear" w:color="auto" w:fill="auto"/>
            <w:noWrap/>
            <w:vAlign w:val="bottom"/>
            <w:hideMark/>
          </w:tcPr>
          <w:p w14:paraId="0C27D0C8"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3</w:t>
            </w:r>
          </w:p>
        </w:tc>
        <w:tc>
          <w:tcPr>
            <w:tcW w:w="377" w:type="pct"/>
            <w:shd w:val="clear" w:color="auto" w:fill="auto"/>
            <w:noWrap/>
            <w:vAlign w:val="bottom"/>
            <w:hideMark/>
          </w:tcPr>
          <w:p w14:paraId="6E81323D"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w:t>
            </w:r>
          </w:p>
        </w:tc>
      </w:tr>
      <w:tr w:rsidR="003B6A49" w:rsidRPr="00250117" w14:paraId="163DD80C" w14:textId="77777777" w:rsidTr="00005291">
        <w:trPr>
          <w:trHeight w:val="300"/>
          <w:jc w:val="center"/>
        </w:trPr>
        <w:tc>
          <w:tcPr>
            <w:tcW w:w="480" w:type="pct"/>
            <w:tcBorders>
              <w:right w:val="single" w:sz="4" w:space="0" w:color="auto"/>
            </w:tcBorders>
          </w:tcPr>
          <w:p w14:paraId="2DC14427"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t>15/16</w:t>
            </w:r>
          </w:p>
        </w:tc>
        <w:tc>
          <w:tcPr>
            <w:tcW w:w="376" w:type="pct"/>
            <w:tcBorders>
              <w:left w:val="single" w:sz="4" w:space="0" w:color="auto"/>
            </w:tcBorders>
            <w:shd w:val="clear" w:color="auto" w:fill="auto"/>
            <w:noWrap/>
            <w:vAlign w:val="bottom"/>
            <w:hideMark/>
          </w:tcPr>
          <w:p w14:paraId="6A605D50"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0</w:t>
            </w:r>
          </w:p>
        </w:tc>
        <w:tc>
          <w:tcPr>
            <w:tcW w:w="378" w:type="pct"/>
            <w:shd w:val="clear" w:color="auto" w:fill="auto"/>
            <w:noWrap/>
            <w:vAlign w:val="bottom"/>
            <w:hideMark/>
          </w:tcPr>
          <w:p w14:paraId="0DE8BB67"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w:t>
            </w:r>
          </w:p>
        </w:tc>
        <w:tc>
          <w:tcPr>
            <w:tcW w:w="376" w:type="pct"/>
            <w:shd w:val="clear" w:color="auto" w:fill="auto"/>
            <w:noWrap/>
            <w:vAlign w:val="bottom"/>
            <w:hideMark/>
          </w:tcPr>
          <w:p w14:paraId="346A2321"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c>
          <w:tcPr>
            <w:tcW w:w="378" w:type="pct"/>
            <w:shd w:val="clear" w:color="auto" w:fill="auto"/>
            <w:noWrap/>
            <w:vAlign w:val="bottom"/>
            <w:hideMark/>
          </w:tcPr>
          <w:p w14:paraId="66D2721E"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w:t>
            </w:r>
          </w:p>
        </w:tc>
        <w:tc>
          <w:tcPr>
            <w:tcW w:w="376" w:type="pct"/>
            <w:shd w:val="clear" w:color="auto" w:fill="auto"/>
            <w:noWrap/>
            <w:vAlign w:val="bottom"/>
            <w:hideMark/>
          </w:tcPr>
          <w:p w14:paraId="3270CD87"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-7</w:t>
            </w:r>
          </w:p>
        </w:tc>
        <w:tc>
          <w:tcPr>
            <w:tcW w:w="377" w:type="pct"/>
            <w:shd w:val="clear" w:color="auto" w:fill="auto"/>
            <w:noWrap/>
            <w:vAlign w:val="bottom"/>
            <w:hideMark/>
          </w:tcPr>
          <w:p w14:paraId="2C898BB6"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16</w:t>
            </w:r>
          </w:p>
        </w:tc>
        <w:tc>
          <w:tcPr>
            <w:tcW w:w="376" w:type="pct"/>
            <w:shd w:val="clear" w:color="auto" w:fill="auto"/>
            <w:noWrap/>
            <w:vAlign w:val="bottom"/>
            <w:hideMark/>
          </w:tcPr>
          <w:p w14:paraId="33C18C86"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254</w:t>
            </w:r>
          </w:p>
        </w:tc>
        <w:tc>
          <w:tcPr>
            <w:tcW w:w="377" w:type="pct"/>
            <w:shd w:val="clear" w:color="auto" w:fill="auto"/>
            <w:noWrap/>
            <w:vAlign w:val="bottom"/>
            <w:hideMark/>
          </w:tcPr>
          <w:p w14:paraId="2338CE7E"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-14</w:t>
            </w:r>
          </w:p>
        </w:tc>
        <w:tc>
          <w:tcPr>
            <w:tcW w:w="376" w:type="pct"/>
            <w:shd w:val="clear" w:color="auto" w:fill="auto"/>
            <w:noWrap/>
            <w:vAlign w:val="bottom"/>
            <w:hideMark/>
          </w:tcPr>
          <w:p w14:paraId="55567B22"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6</w:t>
            </w:r>
          </w:p>
        </w:tc>
        <w:tc>
          <w:tcPr>
            <w:tcW w:w="377" w:type="pct"/>
            <w:shd w:val="clear" w:color="auto" w:fill="auto"/>
            <w:noWrap/>
            <w:vAlign w:val="bottom"/>
            <w:hideMark/>
          </w:tcPr>
          <w:p w14:paraId="71BEAC81"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-3</w:t>
            </w:r>
          </w:p>
        </w:tc>
        <w:tc>
          <w:tcPr>
            <w:tcW w:w="376" w:type="pct"/>
            <w:shd w:val="clear" w:color="auto" w:fill="auto"/>
            <w:noWrap/>
            <w:vAlign w:val="bottom"/>
            <w:hideMark/>
          </w:tcPr>
          <w:p w14:paraId="3AECB2F2"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c>
          <w:tcPr>
            <w:tcW w:w="377" w:type="pct"/>
            <w:shd w:val="clear" w:color="auto" w:fill="auto"/>
            <w:noWrap/>
            <w:vAlign w:val="bottom"/>
            <w:hideMark/>
          </w:tcPr>
          <w:p w14:paraId="2599BEEA" w14:textId="77777777" w:rsidR="003B6A49" w:rsidRPr="00250117" w:rsidRDefault="003B6A49" w:rsidP="00A847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w:t>
            </w:r>
          </w:p>
        </w:tc>
      </w:tr>
    </w:tbl>
    <w:p w14:paraId="171B16DB" w14:textId="77777777" w:rsidR="00D24CE6" w:rsidRPr="00250117" w:rsidRDefault="00D24CE6" w:rsidP="003B6A49">
      <w:pPr>
        <w:jc w:val="center"/>
        <w:rPr>
          <w:lang w:val="en-CA"/>
        </w:rPr>
      </w:pPr>
    </w:p>
    <w:p w14:paraId="02C47A5D" w14:textId="588CADE8" w:rsidR="003B6A49" w:rsidRPr="00250117" w:rsidRDefault="58AECABD" w:rsidP="003B6A49">
      <w:pPr>
        <w:jc w:val="center"/>
        <w:rPr>
          <w:lang w:val="en-CA"/>
        </w:rPr>
      </w:pPr>
      <w:r w:rsidRPr="00250117">
        <w:rPr>
          <w:noProof/>
          <w:lang w:eastAsia="zh-CN"/>
        </w:rPr>
        <w:drawing>
          <wp:inline distT="0" distB="0" distL="0" distR="0" wp14:anchorId="185BC442" wp14:editId="46D120AE">
            <wp:extent cx="3586239" cy="3001252"/>
            <wp:effectExtent l="0" t="0" r="0" b="889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pic:nvPicPr>
                  <pic:blipFill>
                    <a:blip r:embed="rId27">
                      <a:extLst>
                        <a:ext uri="{28A0092B-C50C-407E-A947-70E740481C1C}">
                          <a14:useLocalDpi xmlns:a14="http://schemas.microsoft.com/office/drawing/2010/main" val="0"/>
                        </a:ext>
                      </a:extLst>
                    </a:blip>
                    <a:srcRect l="5059" t="2954" r="8938" b="973"/>
                    <a:stretch>
                      <a:fillRect/>
                    </a:stretch>
                  </pic:blipFill>
                  <pic:spPr>
                    <a:xfrm>
                      <a:off x="0" y="0"/>
                      <a:ext cx="3586239" cy="3001252"/>
                    </a:xfrm>
                    <a:prstGeom prst="rect">
                      <a:avLst/>
                    </a:prstGeom>
                  </pic:spPr>
                </pic:pic>
              </a:graphicData>
            </a:graphic>
          </wp:inline>
        </w:drawing>
      </w:r>
    </w:p>
    <w:p w14:paraId="058C9208" w14:textId="25B5F058" w:rsidR="003B6A49" w:rsidRPr="00250117" w:rsidRDefault="003B6A49" w:rsidP="00426B21">
      <w:pPr>
        <w:pStyle w:val="Caption"/>
        <w:rPr>
          <w:lang w:val="en-CA"/>
        </w:rPr>
      </w:pPr>
      <w:bookmarkStart w:id="7" w:name="_Ref59102202"/>
      <w:r w:rsidRPr="00250117">
        <w:rPr>
          <w:lang w:val="en-CA"/>
        </w:rPr>
        <w:t xml:space="preserve">Figure </w:t>
      </w:r>
      <w:r w:rsidRPr="00250117">
        <w:rPr>
          <w:lang w:val="en-CA"/>
        </w:rPr>
        <w:fldChar w:fldCharType="begin"/>
      </w:r>
      <w:r w:rsidRPr="00250117">
        <w:rPr>
          <w:lang w:val="en-CA"/>
        </w:rPr>
        <w:instrText>SEQ Figure \* ARABIC</w:instrText>
      </w:r>
      <w:r w:rsidRPr="00250117">
        <w:rPr>
          <w:lang w:val="en-CA"/>
        </w:rPr>
        <w:fldChar w:fldCharType="separate"/>
      </w:r>
      <w:r w:rsidR="00EC2838" w:rsidRPr="00250117">
        <w:rPr>
          <w:noProof/>
          <w:lang w:val="en-CA"/>
        </w:rPr>
        <w:t>9</w:t>
      </w:r>
      <w:r w:rsidRPr="00250117">
        <w:rPr>
          <w:lang w:val="en-CA"/>
        </w:rPr>
        <w:fldChar w:fldCharType="end"/>
      </w:r>
      <w:r w:rsidR="006D3B00" w:rsidRPr="00250117">
        <w:rPr>
          <w:lang w:val="en-CA"/>
        </w:rPr>
        <w:t>.</w:t>
      </w:r>
      <w:bookmarkEnd w:id="7"/>
      <w:r w:rsidRPr="00250117">
        <w:rPr>
          <w:lang w:val="en-CA"/>
        </w:rPr>
        <w:t xml:space="preserve"> Frequency responses of </w:t>
      </w:r>
      <w:r w:rsidR="00B04B4B" w:rsidRPr="00250117">
        <w:rPr>
          <w:lang w:val="en-CA"/>
        </w:rPr>
        <w:t>the proposed interpolation filter</w:t>
      </w:r>
      <w:r w:rsidRPr="00250117">
        <w:rPr>
          <w:lang w:val="en-CA"/>
        </w:rPr>
        <w:t xml:space="preserve"> and </w:t>
      </w:r>
      <w:r w:rsidR="00B04B4B" w:rsidRPr="00250117">
        <w:rPr>
          <w:lang w:val="en-CA"/>
        </w:rPr>
        <w:t>the</w:t>
      </w:r>
      <w:r w:rsidRPr="00250117">
        <w:rPr>
          <w:lang w:val="en-CA"/>
        </w:rPr>
        <w:t xml:space="preserve"> VVC interpolation filter at half-pel phase</w:t>
      </w:r>
    </w:p>
    <w:p w14:paraId="30B65049" w14:textId="192BC604" w:rsidR="009602F0" w:rsidRPr="00250117" w:rsidRDefault="009602F0" w:rsidP="00792609">
      <w:pPr>
        <w:pStyle w:val="Heading3"/>
        <w:rPr>
          <w:lang w:val="en-CA"/>
        </w:rPr>
      </w:pPr>
      <w:r w:rsidRPr="00250117">
        <w:rPr>
          <w:lang w:val="en-CA"/>
        </w:rPr>
        <w:t>Multi-hypothesis prediction (MHP)</w:t>
      </w:r>
    </w:p>
    <w:p w14:paraId="1592907A" w14:textId="641BDECC" w:rsidR="00B6681B" w:rsidRPr="00250117" w:rsidRDefault="00C61D1C" w:rsidP="00B6681B">
      <w:pPr>
        <w:rPr>
          <w:szCs w:val="22"/>
          <w:lang w:val="en-CA"/>
        </w:rPr>
      </w:pPr>
      <w:r w:rsidRPr="00250117">
        <w:rPr>
          <w:szCs w:val="22"/>
          <w:lang w:val="en-CA"/>
        </w:rPr>
        <w:t xml:space="preserve">The multi-hypothesis prediction </w:t>
      </w:r>
      <w:r w:rsidR="005B16DE" w:rsidRPr="00250117">
        <w:rPr>
          <w:szCs w:val="22"/>
          <w:lang w:val="en-CA"/>
        </w:rPr>
        <w:t xml:space="preserve">previously proposed </w:t>
      </w:r>
      <w:r w:rsidR="00740928" w:rsidRPr="00250117">
        <w:rPr>
          <w:szCs w:val="22"/>
          <w:lang w:val="en-CA"/>
        </w:rPr>
        <w:t xml:space="preserve">in </w:t>
      </w:r>
      <w:r w:rsidR="00F35B60" w:rsidRPr="00250117">
        <w:rPr>
          <w:szCs w:val="22"/>
          <w:lang w:val="en-CA"/>
        </w:rPr>
        <w:t xml:space="preserve">JVET-M0425 is </w:t>
      </w:r>
      <w:r w:rsidR="00CC5784">
        <w:rPr>
          <w:szCs w:val="22"/>
          <w:lang w:val="en-CA"/>
        </w:rPr>
        <w:t>included in JVET-U0100</w:t>
      </w:r>
      <w:r w:rsidR="002B09FF" w:rsidRPr="00250117">
        <w:rPr>
          <w:szCs w:val="22"/>
          <w:lang w:val="en-CA"/>
        </w:rPr>
        <w:t xml:space="preserve">. </w:t>
      </w:r>
      <w:r w:rsidR="005F1328" w:rsidRPr="00250117">
        <w:rPr>
          <w:szCs w:val="22"/>
          <w:lang w:val="en-CA"/>
        </w:rPr>
        <w:t xml:space="preserve">Up to </w:t>
      </w:r>
      <w:r w:rsidR="001C5D24" w:rsidRPr="00250117">
        <w:rPr>
          <w:szCs w:val="22"/>
          <w:lang w:val="en-CA"/>
        </w:rPr>
        <w:t>two</w:t>
      </w:r>
      <w:r w:rsidR="005F1328" w:rsidRPr="00250117">
        <w:rPr>
          <w:szCs w:val="22"/>
          <w:lang w:val="en-CA"/>
        </w:rPr>
        <w:t xml:space="preserve"> additional </w:t>
      </w:r>
      <w:r w:rsidR="0030219C" w:rsidRPr="00250117">
        <w:rPr>
          <w:szCs w:val="22"/>
          <w:lang w:val="en-CA"/>
        </w:rPr>
        <w:t>predict</w:t>
      </w:r>
      <w:r w:rsidR="00BF3448" w:rsidRPr="00250117">
        <w:rPr>
          <w:szCs w:val="22"/>
          <w:lang w:val="en-CA"/>
        </w:rPr>
        <w:t>ors</w:t>
      </w:r>
      <w:r w:rsidR="0030219C" w:rsidRPr="00250117">
        <w:rPr>
          <w:szCs w:val="22"/>
          <w:lang w:val="en-CA"/>
        </w:rPr>
        <w:t xml:space="preserve"> are signalled </w:t>
      </w:r>
      <w:r w:rsidR="0004669C" w:rsidRPr="00250117">
        <w:rPr>
          <w:szCs w:val="22"/>
          <w:lang w:val="en-CA"/>
        </w:rPr>
        <w:t xml:space="preserve">on top of </w:t>
      </w:r>
      <w:r w:rsidR="00EC4A67" w:rsidRPr="00250117">
        <w:rPr>
          <w:szCs w:val="22"/>
          <w:lang w:val="en-CA"/>
        </w:rPr>
        <w:t>inter AMVP mode</w:t>
      </w:r>
      <w:r w:rsidR="002A4F44" w:rsidRPr="00250117">
        <w:rPr>
          <w:szCs w:val="22"/>
          <w:lang w:val="en-CA"/>
        </w:rPr>
        <w:t xml:space="preserve">. </w:t>
      </w:r>
      <w:r w:rsidR="00B6681B" w:rsidRPr="00250117">
        <w:rPr>
          <w:szCs w:val="22"/>
          <w:lang w:val="en-CA"/>
        </w:rPr>
        <w:t>The resulting overall prediction signal is accumulated iteratively with each additional prediction signal.</w:t>
      </w:r>
    </w:p>
    <w:p w14:paraId="32BD5DB4" w14:textId="78ABF9EC" w:rsidR="00B6681B" w:rsidRPr="00250117" w:rsidRDefault="002C30D9" w:rsidP="00B6681B">
      <w:pPr>
        <w:rPr>
          <w:szCs w:val="22"/>
          <w:lang w:val="en-CA"/>
        </w:rPr>
      </w:pPr>
      <m:oMathPara>
        <m:oMath>
          <m:sSub>
            <m:sSubPr>
              <m:ctrlPr>
                <w:rPr>
                  <w:rFonts w:ascii="Cambria Math" w:hAnsi="Cambria Math"/>
                  <w:i/>
                  <w:iCs/>
                  <w:szCs w:val="22"/>
                  <w:lang w:val="en-CA"/>
                </w:rPr>
              </m:ctrlPr>
            </m:sSubPr>
            <m:e>
              <m:r>
                <w:rPr>
                  <w:rFonts w:ascii="Cambria Math" w:hAnsi="Cambria Math"/>
                  <w:szCs w:val="22"/>
                  <w:lang w:val="en-CA"/>
                </w:rPr>
                <m:t>p</m:t>
              </m:r>
            </m:e>
            <m:sub>
              <m:r>
                <w:rPr>
                  <w:rFonts w:ascii="Cambria Math" w:hAnsi="Cambria Math"/>
                  <w:szCs w:val="22"/>
                  <w:lang w:val="en-CA"/>
                </w:rPr>
                <m:t>n+1</m:t>
              </m:r>
            </m:sub>
          </m:sSub>
          <m:r>
            <w:rPr>
              <w:rFonts w:ascii="Cambria Math" w:hAnsi="Cambria Math"/>
              <w:szCs w:val="22"/>
              <w:lang w:val="en-CA"/>
            </w:rPr>
            <m:t>=</m:t>
          </m:r>
          <m:d>
            <m:dPr>
              <m:ctrlPr>
                <w:rPr>
                  <w:rFonts w:ascii="Cambria Math" w:hAnsi="Cambria Math"/>
                  <w:i/>
                  <w:iCs/>
                  <w:szCs w:val="22"/>
                  <w:lang w:val="en-CA"/>
                </w:rPr>
              </m:ctrlPr>
            </m:dPr>
            <m:e>
              <m:r>
                <w:rPr>
                  <w:rFonts w:ascii="Cambria Math" w:hAnsi="Cambria Math"/>
                  <w:szCs w:val="22"/>
                  <w:lang w:val="en-CA"/>
                </w:rPr>
                <m:t>1-</m:t>
              </m:r>
              <m:sSub>
                <m:sSubPr>
                  <m:ctrlPr>
                    <w:rPr>
                      <w:rFonts w:ascii="Cambria Math" w:hAnsi="Cambria Math"/>
                      <w:i/>
                      <w:iCs/>
                      <w:szCs w:val="22"/>
                      <w:lang w:val="en-CA"/>
                    </w:rPr>
                  </m:ctrlPr>
                </m:sSubPr>
                <m:e>
                  <m:r>
                    <w:rPr>
                      <w:rFonts w:ascii="Cambria Math" w:hAnsi="Cambria Math"/>
                      <w:szCs w:val="22"/>
                      <w:lang w:val="en-CA"/>
                    </w:rPr>
                    <m:t>α</m:t>
                  </m:r>
                </m:e>
                <m:sub>
                  <m:r>
                    <w:rPr>
                      <w:rFonts w:ascii="Cambria Math" w:hAnsi="Cambria Math"/>
                      <w:szCs w:val="22"/>
                      <w:lang w:val="en-CA"/>
                    </w:rPr>
                    <m:t>n+1</m:t>
                  </m:r>
                </m:sub>
              </m:sSub>
            </m:e>
          </m:d>
          <m:sSub>
            <m:sSubPr>
              <m:ctrlPr>
                <w:rPr>
                  <w:rFonts w:ascii="Cambria Math" w:hAnsi="Cambria Math"/>
                  <w:i/>
                  <w:iCs/>
                  <w:szCs w:val="22"/>
                  <w:lang w:val="en-CA"/>
                </w:rPr>
              </m:ctrlPr>
            </m:sSubPr>
            <m:e>
              <m:r>
                <w:rPr>
                  <w:rFonts w:ascii="Cambria Math" w:hAnsi="Cambria Math"/>
                  <w:szCs w:val="22"/>
                  <w:lang w:val="en-CA"/>
                </w:rPr>
                <m:t>p</m:t>
              </m:r>
            </m:e>
            <m:sub>
              <m:r>
                <w:rPr>
                  <w:rFonts w:ascii="Cambria Math" w:hAnsi="Cambria Math"/>
                  <w:szCs w:val="22"/>
                  <w:lang w:val="en-CA"/>
                </w:rPr>
                <m:t>n</m:t>
              </m:r>
            </m:sub>
          </m:sSub>
          <m:r>
            <w:rPr>
              <w:rFonts w:ascii="Cambria Math" w:hAnsi="Cambria Math"/>
              <w:szCs w:val="22"/>
              <w:lang w:val="en-CA"/>
            </w:rPr>
            <m:t>+</m:t>
          </m:r>
          <m:sSub>
            <m:sSubPr>
              <m:ctrlPr>
                <w:rPr>
                  <w:rFonts w:ascii="Cambria Math" w:hAnsi="Cambria Math"/>
                  <w:i/>
                  <w:iCs/>
                  <w:szCs w:val="22"/>
                  <w:lang w:val="en-CA"/>
                </w:rPr>
              </m:ctrlPr>
            </m:sSubPr>
            <m:e>
              <m:r>
                <w:rPr>
                  <w:rFonts w:ascii="Cambria Math" w:hAnsi="Cambria Math"/>
                  <w:szCs w:val="22"/>
                  <w:lang w:val="en-CA"/>
                </w:rPr>
                <m:t>α</m:t>
              </m:r>
            </m:e>
            <m:sub>
              <m:r>
                <w:rPr>
                  <w:rFonts w:ascii="Cambria Math" w:hAnsi="Cambria Math"/>
                  <w:szCs w:val="22"/>
                  <w:lang w:val="en-CA"/>
                </w:rPr>
                <m:t>n+1</m:t>
              </m:r>
            </m:sub>
          </m:sSub>
          <m:sSub>
            <m:sSubPr>
              <m:ctrlPr>
                <w:rPr>
                  <w:rFonts w:ascii="Cambria Math" w:hAnsi="Cambria Math"/>
                  <w:i/>
                  <w:iCs/>
                  <w:szCs w:val="22"/>
                  <w:lang w:val="en-CA"/>
                </w:rPr>
              </m:ctrlPr>
            </m:sSubPr>
            <m:e>
              <m:r>
                <w:rPr>
                  <w:rFonts w:ascii="Cambria Math" w:hAnsi="Cambria Math"/>
                  <w:szCs w:val="22"/>
                  <w:lang w:val="en-CA"/>
                </w:rPr>
                <m:t>h</m:t>
              </m:r>
            </m:e>
            <m:sub>
              <m:r>
                <w:rPr>
                  <w:rFonts w:ascii="Cambria Math" w:hAnsi="Cambria Math"/>
                  <w:szCs w:val="22"/>
                  <w:lang w:val="en-CA"/>
                </w:rPr>
                <m:t>n+1</m:t>
              </m:r>
            </m:sub>
          </m:sSub>
        </m:oMath>
      </m:oMathPara>
    </w:p>
    <w:p w14:paraId="02803816" w14:textId="141BEF4D" w:rsidR="00AB40BD" w:rsidRPr="00250117" w:rsidRDefault="00AB40BD" w:rsidP="00426B21">
      <w:pPr>
        <w:spacing w:after="240"/>
        <w:rPr>
          <w:szCs w:val="22"/>
          <w:lang w:val="en-CA"/>
        </w:rPr>
      </w:pPr>
      <w:r w:rsidRPr="00250117">
        <w:rPr>
          <w:szCs w:val="22"/>
          <w:lang w:val="en-CA"/>
        </w:rPr>
        <w:t>The weighting factor</w:t>
      </w:r>
      <w:r w:rsidR="0015489F" w:rsidRPr="00250117">
        <w:rPr>
          <w:szCs w:val="22"/>
          <w:lang w:val="en-CA"/>
        </w:rPr>
        <w:t xml:space="preserve"> </w:t>
      </w:r>
      <w:r w:rsidR="0015489F" w:rsidRPr="00250117">
        <w:rPr>
          <w:i/>
          <w:iCs/>
          <w:szCs w:val="22"/>
          <w:lang w:val="en-CA"/>
        </w:rPr>
        <w:t>α</w:t>
      </w:r>
      <w:r w:rsidR="001B4D88" w:rsidRPr="00250117">
        <w:rPr>
          <w:szCs w:val="22"/>
          <w:lang w:val="en-CA"/>
        </w:rPr>
        <w:t xml:space="preserve"> </w:t>
      </w:r>
      <w:r w:rsidRPr="00250117">
        <w:rPr>
          <w:szCs w:val="22"/>
          <w:lang w:val="en-CA"/>
        </w:rPr>
        <w:t xml:space="preserve">is specified according to the following </w:t>
      </w:r>
      <w:r w:rsidR="00022F3A" w:rsidRPr="00250117">
        <w:rPr>
          <w:szCs w:val="22"/>
          <w:lang w:val="en-CA"/>
        </w:rPr>
        <w:t>table</w:t>
      </w:r>
      <w:r w:rsidRPr="00250117">
        <w:rPr>
          <w:szCs w:val="22"/>
          <w:lang w:val="en-CA"/>
        </w:rPr>
        <w:t>:</w:t>
      </w:r>
    </w:p>
    <w:tbl>
      <w:tblPr>
        <w:tblStyle w:val="TableGrid"/>
        <w:tblW w:w="0" w:type="auto"/>
        <w:jc w:val="center"/>
        <w:tblInd w:w="0" w:type="dxa"/>
        <w:tblLook w:val="04A0" w:firstRow="1" w:lastRow="0" w:firstColumn="1" w:lastColumn="0" w:noHBand="0" w:noVBand="1"/>
      </w:tblPr>
      <w:tblGrid>
        <w:gridCol w:w="2450"/>
        <w:gridCol w:w="875"/>
      </w:tblGrid>
      <w:tr w:rsidR="00AB40BD" w:rsidRPr="00250117" w14:paraId="0C5CD54B" w14:textId="77777777" w:rsidTr="00AB40BD">
        <w:trPr>
          <w:trHeight w:val="331"/>
          <w:jc w:val="center"/>
        </w:trPr>
        <w:tc>
          <w:tcPr>
            <w:tcW w:w="2450" w:type="dxa"/>
            <w:tcBorders>
              <w:top w:val="single" w:sz="4" w:space="0" w:color="auto"/>
              <w:left w:val="single" w:sz="4" w:space="0" w:color="auto"/>
              <w:bottom w:val="single" w:sz="4" w:space="0" w:color="auto"/>
              <w:right w:val="single" w:sz="4" w:space="0" w:color="auto"/>
            </w:tcBorders>
            <w:hideMark/>
          </w:tcPr>
          <w:p w14:paraId="0BF45B71" w14:textId="77777777" w:rsidR="00AB40BD" w:rsidRPr="00250117" w:rsidRDefault="00AB40BD">
            <w:pPr>
              <w:rPr>
                <w:b/>
                <w:sz w:val="20"/>
                <w:lang w:val="en-CA"/>
              </w:rPr>
            </w:pPr>
            <w:proofErr w:type="spellStart"/>
            <w:r w:rsidRPr="00250117">
              <w:rPr>
                <w:b/>
                <w:sz w:val="20"/>
                <w:lang w:val="en-CA"/>
              </w:rPr>
              <w:t>add_hyp_weight_idx</w:t>
            </w:r>
            <w:proofErr w:type="spellEnd"/>
          </w:p>
        </w:tc>
        <w:tc>
          <w:tcPr>
            <w:tcW w:w="875" w:type="dxa"/>
            <w:tcBorders>
              <w:top w:val="single" w:sz="4" w:space="0" w:color="auto"/>
              <w:left w:val="single" w:sz="4" w:space="0" w:color="auto"/>
              <w:bottom w:val="single" w:sz="4" w:space="0" w:color="auto"/>
              <w:right w:val="single" w:sz="4" w:space="0" w:color="auto"/>
            </w:tcBorders>
            <w:hideMark/>
          </w:tcPr>
          <w:p w14:paraId="3864C16A" w14:textId="0EB81180" w:rsidR="00AB40BD" w:rsidRPr="00250117" w:rsidRDefault="00541E7A">
            <w:pPr>
              <w:rPr>
                <w:b/>
                <w:sz w:val="20"/>
                <w:lang w:val="en-CA"/>
              </w:rPr>
            </w:pPr>
            <w:r w:rsidRPr="00250117">
              <w:rPr>
                <w:b/>
                <w:i/>
                <w:iCs/>
                <w:szCs w:val="22"/>
                <w:lang w:val="en-CA"/>
              </w:rPr>
              <w:t>α</w:t>
            </w:r>
          </w:p>
        </w:tc>
      </w:tr>
      <w:tr w:rsidR="00AB40BD" w:rsidRPr="00250117" w14:paraId="424925A8" w14:textId="77777777" w:rsidTr="00AB40BD">
        <w:trPr>
          <w:trHeight w:val="331"/>
          <w:jc w:val="center"/>
        </w:trPr>
        <w:tc>
          <w:tcPr>
            <w:tcW w:w="2450" w:type="dxa"/>
            <w:tcBorders>
              <w:top w:val="single" w:sz="4" w:space="0" w:color="auto"/>
              <w:left w:val="single" w:sz="4" w:space="0" w:color="auto"/>
              <w:bottom w:val="single" w:sz="4" w:space="0" w:color="auto"/>
              <w:right w:val="single" w:sz="4" w:space="0" w:color="auto"/>
            </w:tcBorders>
            <w:hideMark/>
          </w:tcPr>
          <w:p w14:paraId="606F67F9" w14:textId="77777777" w:rsidR="00AB40BD" w:rsidRPr="00250117" w:rsidRDefault="00AB40BD">
            <w:pPr>
              <w:rPr>
                <w:sz w:val="20"/>
                <w:lang w:val="en-CA"/>
              </w:rPr>
            </w:pPr>
            <w:r w:rsidRPr="00250117">
              <w:rPr>
                <w:sz w:val="20"/>
                <w:lang w:val="en-CA"/>
              </w:rPr>
              <w:t>0</w:t>
            </w:r>
          </w:p>
        </w:tc>
        <w:tc>
          <w:tcPr>
            <w:tcW w:w="875" w:type="dxa"/>
            <w:tcBorders>
              <w:top w:val="single" w:sz="4" w:space="0" w:color="auto"/>
              <w:left w:val="single" w:sz="4" w:space="0" w:color="auto"/>
              <w:bottom w:val="single" w:sz="4" w:space="0" w:color="auto"/>
              <w:right w:val="single" w:sz="4" w:space="0" w:color="auto"/>
            </w:tcBorders>
            <w:hideMark/>
          </w:tcPr>
          <w:p w14:paraId="2CF4B178" w14:textId="77777777" w:rsidR="00AB40BD" w:rsidRPr="00250117" w:rsidRDefault="00AB40BD">
            <w:pPr>
              <w:rPr>
                <w:sz w:val="20"/>
                <w:lang w:val="en-CA"/>
              </w:rPr>
            </w:pPr>
            <w:r w:rsidRPr="00250117">
              <w:rPr>
                <w:sz w:val="20"/>
                <w:lang w:val="en-CA"/>
              </w:rPr>
              <w:t>1/4</w:t>
            </w:r>
          </w:p>
        </w:tc>
      </w:tr>
      <w:tr w:rsidR="00AB40BD" w:rsidRPr="00250117" w14:paraId="67D0187C" w14:textId="77777777" w:rsidTr="00AB40BD">
        <w:trPr>
          <w:trHeight w:val="331"/>
          <w:jc w:val="center"/>
        </w:trPr>
        <w:tc>
          <w:tcPr>
            <w:tcW w:w="2450" w:type="dxa"/>
            <w:tcBorders>
              <w:top w:val="single" w:sz="4" w:space="0" w:color="auto"/>
              <w:left w:val="single" w:sz="4" w:space="0" w:color="auto"/>
              <w:bottom w:val="single" w:sz="4" w:space="0" w:color="auto"/>
              <w:right w:val="single" w:sz="4" w:space="0" w:color="auto"/>
            </w:tcBorders>
            <w:hideMark/>
          </w:tcPr>
          <w:p w14:paraId="0B366870" w14:textId="77777777" w:rsidR="00AB40BD" w:rsidRPr="00250117" w:rsidRDefault="00AB40BD">
            <w:pPr>
              <w:rPr>
                <w:sz w:val="20"/>
                <w:lang w:val="en-CA"/>
              </w:rPr>
            </w:pPr>
            <w:r w:rsidRPr="00250117">
              <w:rPr>
                <w:sz w:val="20"/>
                <w:lang w:val="en-CA"/>
              </w:rPr>
              <w:t>1</w:t>
            </w:r>
          </w:p>
        </w:tc>
        <w:tc>
          <w:tcPr>
            <w:tcW w:w="875" w:type="dxa"/>
            <w:tcBorders>
              <w:top w:val="single" w:sz="4" w:space="0" w:color="auto"/>
              <w:left w:val="single" w:sz="4" w:space="0" w:color="auto"/>
              <w:bottom w:val="single" w:sz="4" w:space="0" w:color="auto"/>
              <w:right w:val="single" w:sz="4" w:space="0" w:color="auto"/>
            </w:tcBorders>
            <w:hideMark/>
          </w:tcPr>
          <w:p w14:paraId="41515253" w14:textId="77777777" w:rsidR="00AB40BD" w:rsidRPr="00250117" w:rsidRDefault="00AB40BD">
            <w:pPr>
              <w:rPr>
                <w:sz w:val="20"/>
                <w:lang w:val="en-CA"/>
              </w:rPr>
            </w:pPr>
            <w:r w:rsidRPr="00250117">
              <w:rPr>
                <w:sz w:val="20"/>
                <w:lang w:val="en-CA"/>
              </w:rPr>
              <w:t>-1/8</w:t>
            </w:r>
          </w:p>
        </w:tc>
      </w:tr>
    </w:tbl>
    <w:p w14:paraId="3F583BFA" w14:textId="69BE1708" w:rsidR="009602F0" w:rsidRDefault="00436E6B" w:rsidP="009234A5">
      <w:pPr>
        <w:rPr>
          <w:szCs w:val="22"/>
          <w:lang w:val="en-CA"/>
        </w:rPr>
      </w:pPr>
      <w:r w:rsidRPr="00250117">
        <w:rPr>
          <w:szCs w:val="22"/>
          <w:lang w:val="en-CA"/>
        </w:rPr>
        <w:t xml:space="preserve">For inter AMVP mode, MHP is only applied if non-equal weight </w:t>
      </w:r>
      <w:r w:rsidR="00261FBD" w:rsidRPr="00250117">
        <w:rPr>
          <w:szCs w:val="22"/>
          <w:lang w:val="en-CA"/>
        </w:rPr>
        <w:t>in BCW</w:t>
      </w:r>
      <w:r w:rsidRPr="00250117">
        <w:rPr>
          <w:szCs w:val="22"/>
          <w:lang w:val="en-CA"/>
        </w:rPr>
        <w:t xml:space="preserve"> </w:t>
      </w:r>
      <w:r w:rsidR="006C5973" w:rsidRPr="00250117">
        <w:rPr>
          <w:szCs w:val="22"/>
          <w:lang w:val="en-CA"/>
        </w:rPr>
        <w:t>is selected in bi-prediction mode.</w:t>
      </w:r>
    </w:p>
    <w:p w14:paraId="3C867E39" w14:textId="2FA1166D" w:rsidR="00F2223D" w:rsidRPr="00F2223D" w:rsidRDefault="00F2223D" w:rsidP="00F2223D">
      <w:pPr>
        <w:pStyle w:val="Heading3"/>
        <w:rPr>
          <w:lang w:val="en-CA"/>
        </w:rPr>
      </w:pPr>
      <w:proofErr w:type="spellStart"/>
      <w:r>
        <w:rPr>
          <w:lang w:val="en-CA"/>
        </w:rPr>
        <w:lastRenderedPageBreak/>
        <w:t>Afiine</w:t>
      </w:r>
      <w:proofErr w:type="spellEnd"/>
      <w:r>
        <w:rPr>
          <w:lang w:val="en-CA"/>
        </w:rPr>
        <w:t xml:space="preserve"> MMVD</w:t>
      </w:r>
    </w:p>
    <w:p w14:paraId="68C77FF7" w14:textId="114EF8A4" w:rsidR="00F2223D" w:rsidRPr="00280D4B" w:rsidRDefault="00F2223D" w:rsidP="00C2511D">
      <w:pPr>
        <w:pStyle w:val="paragraph"/>
        <w:spacing w:before="240" w:beforeAutospacing="0" w:after="240" w:afterAutospacing="0"/>
        <w:jc w:val="both"/>
        <w:textAlignment w:val="baseline"/>
        <w:rPr>
          <w:rFonts w:ascii="Segoe UI" w:hAnsi="Segoe UI" w:cs="Segoe UI"/>
          <w:sz w:val="18"/>
          <w:szCs w:val="18"/>
        </w:rPr>
      </w:pPr>
      <w:r w:rsidRPr="00B71D9C">
        <w:rPr>
          <w:rStyle w:val="normaltextrun"/>
          <w:sz w:val="22"/>
          <w:szCs w:val="22"/>
          <w:lang w:val="en-CA"/>
        </w:rPr>
        <w:t>The affine MMVD mode was proposed in JVET-N0378. The notion of MMVD that applies a distance offset to a base candidate motion is extended to the CPMVs of affine merge mode. In Affine MMVD mode, there is only one base vector candidate which is the first affine candidate in the subblock merge candidate list, and thus there is no base vector candidate flag to be signaled. There are three sets of distance offsets to be selected based on the sequence resolution, as follows:</w:t>
      </w:r>
      <w:r w:rsidRPr="00280D4B">
        <w:rPr>
          <w:rStyle w:val="eop"/>
          <w:sz w:val="22"/>
          <w:szCs w:val="22"/>
        </w:rPr>
        <w:t> </w:t>
      </w:r>
    </w:p>
    <w:p w14:paraId="48852762" w14:textId="1822174C" w:rsidR="00F2223D" w:rsidRPr="00280D4B" w:rsidRDefault="00F2223D" w:rsidP="00F2223D">
      <w:pPr>
        <w:pStyle w:val="paragraph"/>
        <w:numPr>
          <w:ilvl w:val="0"/>
          <w:numId w:val="49"/>
        </w:numPr>
        <w:spacing w:before="0" w:beforeAutospacing="0" w:after="0" w:afterAutospacing="0"/>
        <w:ind w:left="360" w:firstLine="0"/>
        <w:jc w:val="both"/>
        <w:textAlignment w:val="baseline"/>
        <w:rPr>
          <w:sz w:val="22"/>
          <w:szCs w:val="22"/>
        </w:rPr>
      </w:pPr>
      <w:r w:rsidRPr="00B71D9C">
        <w:rPr>
          <w:rStyle w:val="normaltextrun"/>
          <w:sz w:val="22"/>
          <w:szCs w:val="22"/>
          <w:lang w:val="en-CA"/>
        </w:rPr>
        <w:t>{1/16, 1/8, 1/4, 1/2, 1} for sequences smaller than 1280x720</w:t>
      </w:r>
    </w:p>
    <w:p w14:paraId="3744AFB9" w14:textId="6FB1DCFD" w:rsidR="00F2223D" w:rsidRPr="00280D4B" w:rsidRDefault="00F2223D" w:rsidP="00F2223D">
      <w:pPr>
        <w:pStyle w:val="paragraph"/>
        <w:numPr>
          <w:ilvl w:val="0"/>
          <w:numId w:val="49"/>
        </w:numPr>
        <w:spacing w:before="0" w:beforeAutospacing="0" w:after="0" w:afterAutospacing="0"/>
        <w:ind w:left="360" w:firstLine="0"/>
        <w:jc w:val="both"/>
        <w:textAlignment w:val="baseline"/>
        <w:rPr>
          <w:sz w:val="22"/>
          <w:szCs w:val="22"/>
        </w:rPr>
      </w:pPr>
      <w:r w:rsidRPr="00B71D9C">
        <w:rPr>
          <w:rStyle w:val="normaltextrun"/>
          <w:sz w:val="22"/>
          <w:szCs w:val="22"/>
          <w:lang w:val="en-CA"/>
        </w:rPr>
        <w:t>{1/4, 1/2, 1, 2, 4} for sequences smaller than 2560x1600</w:t>
      </w:r>
    </w:p>
    <w:p w14:paraId="1A51CF3A" w14:textId="1DC0C27F" w:rsidR="00F2223D" w:rsidRPr="00280D4B" w:rsidRDefault="00F2223D" w:rsidP="00F2223D">
      <w:pPr>
        <w:pStyle w:val="paragraph"/>
        <w:numPr>
          <w:ilvl w:val="0"/>
          <w:numId w:val="49"/>
        </w:numPr>
        <w:spacing w:before="0" w:beforeAutospacing="0" w:after="0" w:afterAutospacing="0"/>
        <w:ind w:left="360" w:firstLine="0"/>
        <w:jc w:val="both"/>
        <w:textAlignment w:val="baseline"/>
        <w:rPr>
          <w:sz w:val="22"/>
          <w:szCs w:val="22"/>
        </w:rPr>
      </w:pPr>
      <w:r w:rsidRPr="00B71D9C">
        <w:rPr>
          <w:rStyle w:val="normaltextrun"/>
          <w:sz w:val="22"/>
          <w:szCs w:val="22"/>
          <w:lang w:val="en-CA"/>
        </w:rPr>
        <w:t>{1/2, 1, 2, 4, 8} for sequences larger than or equal to 2560x1600</w:t>
      </w:r>
    </w:p>
    <w:p w14:paraId="59B57729" w14:textId="0C24784F" w:rsidR="00F2223D" w:rsidRPr="00280D4B" w:rsidRDefault="00F2223D" w:rsidP="00F2223D">
      <w:pPr>
        <w:pStyle w:val="paragraph"/>
        <w:spacing w:before="240" w:beforeAutospacing="0" w:after="0" w:afterAutospacing="0"/>
        <w:jc w:val="both"/>
        <w:textAlignment w:val="baseline"/>
        <w:rPr>
          <w:szCs w:val="22"/>
        </w:rPr>
      </w:pPr>
      <w:r w:rsidRPr="00B71D9C">
        <w:rPr>
          <w:rStyle w:val="normaltextrun"/>
          <w:sz w:val="22"/>
          <w:szCs w:val="22"/>
          <w:lang w:val="en-CA"/>
        </w:rPr>
        <w:t>Same as MMVD, affine MMVD also supports 4 directions (i.e., (+,0), (-,0), (</w:t>
      </w:r>
      <w:proofErr w:type="gramStart"/>
      <w:r w:rsidRPr="00B71D9C">
        <w:rPr>
          <w:rStyle w:val="normaltextrun"/>
          <w:sz w:val="22"/>
          <w:szCs w:val="22"/>
          <w:lang w:val="en-CA"/>
        </w:rPr>
        <w:t>0,+</w:t>
      </w:r>
      <w:proofErr w:type="gramEnd"/>
      <w:r w:rsidRPr="00B71D9C">
        <w:rPr>
          <w:rStyle w:val="normaltextrun"/>
          <w:sz w:val="22"/>
          <w:szCs w:val="22"/>
          <w:lang w:val="en-CA"/>
        </w:rPr>
        <w:t>), (0,-)) for each of its distance offsets. When the base candidate is of </w:t>
      </w:r>
      <w:proofErr w:type="spellStart"/>
      <w:r w:rsidRPr="00B71D9C">
        <w:rPr>
          <w:rStyle w:val="normaltextrun"/>
          <w:sz w:val="22"/>
          <w:szCs w:val="22"/>
          <w:lang w:val="en-CA"/>
        </w:rPr>
        <w:t>uni</w:t>
      </w:r>
      <w:proofErr w:type="spellEnd"/>
      <w:r w:rsidRPr="00B71D9C">
        <w:rPr>
          <w:rStyle w:val="normaltextrun"/>
          <w:sz w:val="22"/>
          <w:szCs w:val="22"/>
          <w:lang w:val="en-CA"/>
        </w:rPr>
        <w:t>-prediction, the offset vector (i.e., distance offset times direction) is added up equally to each CPMV. For the bi-prediction candidate, the offset vector is added up equally to L0 CPMVs, while the offset vector is firstly mirrored based on POC distance and is then added up to L1 CPMVs.</w:t>
      </w:r>
      <w:r w:rsidRPr="00280D4B">
        <w:rPr>
          <w:rStyle w:val="eop"/>
          <w:sz w:val="22"/>
          <w:szCs w:val="22"/>
        </w:rPr>
        <w:t> </w:t>
      </w:r>
    </w:p>
    <w:p w14:paraId="52F06E71" w14:textId="04803163" w:rsidR="00F2223D" w:rsidRPr="00F2223D" w:rsidRDefault="00F2223D" w:rsidP="00F2223D">
      <w:pPr>
        <w:pStyle w:val="Heading3"/>
        <w:rPr>
          <w:lang w:val="en-CA"/>
        </w:rPr>
      </w:pPr>
      <w:r w:rsidRPr="00F2223D">
        <w:t>CIIP with PDPC blending</w:t>
      </w:r>
    </w:p>
    <w:p w14:paraId="6CC9D66A" w14:textId="225081E2" w:rsidR="00F2223D" w:rsidRPr="00280D4B" w:rsidRDefault="00F2223D" w:rsidP="00C2511D">
      <w:pPr>
        <w:pStyle w:val="paragraph"/>
        <w:spacing w:before="240" w:beforeAutospacing="0" w:after="0" w:afterAutospacing="0"/>
        <w:jc w:val="both"/>
        <w:textAlignment w:val="baseline"/>
        <w:rPr>
          <w:sz w:val="28"/>
          <w:szCs w:val="28"/>
        </w:rPr>
      </w:pPr>
      <w:r w:rsidRPr="00B71D9C">
        <w:rPr>
          <w:rStyle w:val="normaltextrun"/>
          <w:sz w:val="22"/>
          <w:szCs w:val="22"/>
          <w:lang w:val="en-CA"/>
        </w:rPr>
        <w:t>The CIIP mode is extended as described in JVET-O0537. In this extended mode (CIIP_PDPC), the prediction of the regular merge mode is refined using the above (Rx, -1) and left (R-1, y) reconstructed samples. This refinement inherits the position dependent prediction combination (PDPC) scheme. The flowchart of the prediction of the CIIP_PDPC mode can be depicted in the next figure, where </w:t>
      </w:r>
      <w:r w:rsidRPr="00B71D9C">
        <w:rPr>
          <w:rStyle w:val="normaltextrun"/>
          <w:sz w:val="22"/>
          <w:szCs w:val="22"/>
        </w:rPr>
        <w:t>WT and WL are the weighted values which depend on the sample position in the block as defined in PDPC.</w:t>
      </w:r>
      <w:r w:rsidRPr="00B71D9C">
        <w:rPr>
          <w:rStyle w:val="eop"/>
          <w:sz w:val="22"/>
          <w:szCs w:val="22"/>
        </w:rPr>
        <w:t> </w:t>
      </w:r>
    </w:p>
    <w:p w14:paraId="54A3A38F" w14:textId="6FE09D67" w:rsidR="00F2223D" w:rsidRPr="00280D4B" w:rsidRDefault="00F2223D" w:rsidP="00C2511D">
      <w:pPr>
        <w:pStyle w:val="paragraph"/>
        <w:spacing w:before="0" w:beforeAutospacing="0" w:after="240" w:afterAutospacing="0"/>
        <w:jc w:val="both"/>
        <w:textAlignment w:val="baseline"/>
        <w:rPr>
          <w:sz w:val="28"/>
          <w:szCs w:val="28"/>
        </w:rPr>
      </w:pPr>
      <w:r w:rsidRPr="00B71D9C">
        <w:rPr>
          <w:rStyle w:val="normaltextrun"/>
          <w:sz w:val="22"/>
          <w:szCs w:val="22"/>
          <w:lang w:val="en-CA"/>
        </w:rPr>
        <w:t>The CIIP_PDPC mode is signaled together with CIIP mode. When CIIP flag is true, another flag, namely CIIP_PDPC flag, is further signaled to indicate whether to use CIIP_PDPC.</w:t>
      </w:r>
    </w:p>
    <w:p w14:paraId="24C675B9" w14:textId="63F02E47" w:rsidR="00F2223D" w:rsidRDefault="00F2223D" w:rsidP="00F2223D">
      <w:pPr>
        <w:pStyle w:val="paragraph"/>
        <w:spacing w:before="0" w:beforeAutospacing="0" w:after="0" w:afterAutospacing="0"/>
        <w:jc w:val="center"/>
        <w:textAlignment w:val="baseline"/>
        <w:rPr>
          <w:sz w:val="28"/>
          <w:szCs w:val="28"/>
        </w:rPr>
      </w:pPr>
      <w:r>
        <w:rPr>
          <w:rFonts w:eastAsia="SimSun"/>
          <w:b/>
          <w:bCs/>
          <w:noProof/>
          <w:sz w:val="26"/>
          <w:szCs w:val="26"/>
          <w:lang w:eastAsia="zh-CN"/>
        </w:rPr>
        <w:drawing>
          <wp:inline distT="0" distB="0" distL="0" distR="0" wp14:anchorId="17BD4443" wp14:editId="345CB749">
            <wp:extent cx="5943600" cy="118427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43600" cy="1184275"/>
                    </a:xfrm>
                    <a:prstGeom prst="rect">
                      <a:avLst/>
                    </a:prstGeom>
                    <a:noFill/>
                    <a:ln>
                      <a:noFill/>
                    </a:ln>
                  </pic:spPr>
                </pic:pic>
              </a:graphicData>
            </a:graphic>
          </wp:inline>
        </w:drawing>
      </w:r>
      <w:r>
        <w:rPr>
          <w:rStyle w:val="eop"/>
          <w:color w:val="8764B8"/>
          <w:sz w:val="22"/>
          <w:szCs w:val="22"/>
        </w:rPr>
        <w:t> </w:t>
      </w:r>
    </w:p>
    <w:p w14:paraId="07FD609B" w14:textId="19E9BCD9" w:rsidR="00F2223D" w:rsidRPr="00F16ABB" w:rsidRDefault="00CE64D1" w:rsidP="00F2223D">
      <w:pPr>
        <w:pStyle w:val="paragraph"/>
        <w:spacing w:before="0" w:beforeAutospacing="0" w:after="0" w:afterAutospacing="0"/>
        <w:jc w:val="center"/>
        <w:textAlignment w:val="baseline"/>
        <w:rPr>
          <w:b/>
          <w:bCs/>
          <w:szCs w:val="22"/>
          <w:lang w:val="en-CA"/>
        </w:rPr>
      </w:pPr>
      <w:r w:rsidRPr="00F16ABB">
        <w:rPr>
          <w:rStyle w:val="normaltextrun"/>
          <w:b/>
          <w:bCs/>
          <w:sz w:val="20"/>
          <w:szCs w:val="20"/>
        </w:rPr>
        <w:t>F</w:t>
      </w:r>
      <w:r w:rsidR="00F2223D" w:rsidRPr="00F16ABB">
        <w:rPr>
          <w:rStyle w:val="normaltextrun"/>
          <w:b/>
          <w:bCs/>
          <w:sz w:val="20"/>
          <w:szCs w:val="20"/>
        </w:rPr>
        <w:t>lowchart of the extended CIIP mode using PDPC</w:t>
      </w:r>
      <w:r w:rsidR="00F2223D" w:rsidRPr="00F16ABB">
        <w:rPr>
          <w:rStyle w:val="eop"/>
          <w:b/>
          <w:bCs/>
          <w:sz w:val="20"/>
          <w:szCs w:val="20"/>
        </w:rPr>
        <w:t> </w:t>
      </w:r>
    </w:p>
    <w:p w14:paraId="2F110378" w14:textId="2F6C4242" w:rsidR="00CA2D24" w:rsidRPr="00250117" w:rsidRDefault="00CA2D24" w:rsidP="00792609">
      <w:pPr>
        <w:pStyle w:val="Heading2"/>
        <w:rPr>
          <w:lang w:val="en-CA"/>
        </w:rPr>
      </w:pPr>
      <w:r w:rsidRPr="00250117">
        <w:rPr>
          <w:lang w:val="en-CA"/>
        </w:rPr>
        <w:t>Transform</w:t>
      </w:r>
      <w:r w:rsidR="009602F0" w:rsidRPr="00250117">
        <w:rPr>
          <w:lang w:val="en-CA"/>
        </w:rPr>
        <w:t xml:space="preserve"> and coefficient coding</w:t>
      </w:r>
    </w:p>
    <w:p w14:paraId="37A459F5" w14:textId="318E9368" w:rsidR="00C71F60" w:rsidRPr="00250117" w:rsidRDefault="00C71F60" w:rsidP="00C71F60">
      <w:pPr>
        <w:pStyle w:val="Heading3"/>
        <w:rPr>
          <w:lang w:val="en-CA"/>
        </w:rPr>
      </w:pPr>
      <w:r>
        <w:rPr>
          <w:lang w:val="en-CA"/>
        </w:rPr>
        <w:t>8-state Dependent Quantization</w:t>
      </w:r>
    </w:p>
    <w:p w14:paraId="57B0683C" w14:textId="4E44928E" w:rsidR="00D13D9E" w:rsidRPr="00250117" w:rsidRDefault="00D13D9E" w:rsidP="00426B21">
      <w:pPr>
        <w:rPr>
          <w:lang w:val="en-CA"/>
        </w:rPr>
      </w:pPr>
      <w:r w:rsidRPr="00250117">
        <w:rPr>
          <w:lang w:val="en-CA"/>
        </w:rPr>
        <w:t xml:space="preserve">The </w:t>
      </w:r>
      <w:r w:rsidR="0058096F" w:rsidRPr="00250117">
        <w:rPr>
          <w:lang w:val="en-CA"/>
        </w:rPr>
        <w:t xml:space="preserve">8-state </w:t>
      </w:r>
      <w:r w:rsidR="00D945AD" w:rsidRPr="00250117">
        <w:rPr>
          <w:lang w:val="en-CA"/>
        </w:rPr>
        <w:t>dependent quantization proposed in JVET-Q0243.</w:t>
      </w:r>
    </w:p>
    <w:p w14:paraId="737793AD" w14:textId="55A7CE96" w:rsidR="009602F0" w:rsidRPr="00250117" w:rsidRDefault="009D5FD1" w:rsidP="00792609">
      <w:pPr>
        <w:pStyle w:val="Heading3"/>
        <w:rPr>
          <w:lang w:val="en-CA"/>
        </w:rPr>
      </w:pPr>
      <w:r w:rsidRPr="00250117">
        <w:rPr>
          <w:lang w:val="en-CA"/>
        </w:rPr>
        <w:t>Secondary Transform</w:t>
      </w:r>
      <w:r w:rsidR="000F194E" w:rsidRPr="00250117">
        <w:rPr>
          <w:lang w:val="en-CA"/>
        </w:rPr>
        <w:t>ation</w:t>
      </w:r>
      <w:r w:rsidRPr="00250117">
        <w:rPr>
          <w:lang w:val="en-CA"/>
        </w:rPr>
        <w:t xml:space="preserve">: </w:t>
      </w:r>
      <w:r w:rsidR="009602F0" w:rsidRPr="00250117">
        <w:rPr>
          <w:lang w:val="en-CA"/>
        </w:rPr>
        <w:t>Extended LFNST</w:t>
      </w:r>
    </w:p>
    <w:p w14:paraId="64B64B10" w14:textId="0B042DC6" w:rsidR="009D5FD1" w:rsidRPr="00250117" w:rsidRDefault="00CC5784" w:rsidP="009D5FD1">
      <w:pPr>
        <w:rPr>
          <w:lang w:val="en-CA"/>
        </w:rPr>
      </w:pPr>
      <w:r>
        <w:rPr>
          <w:lang w:val="en-CA"/>
        </w:rPr>
        <w:t>As proposed in JVET-U0100, t</w:t>
      </w:r>
      <w:r w:rsidR="009D5FD1" w:rsidRPr="00250117">
        <w:rPr>
          <w:lang w:val="en-CA"/>
        </w:rPr>
        <w:t xml:space="preserve">he LFNST design in VVC is extended as </w:t>
      </w:r>
      <w:r w:rsidR="0029518B" w:rsidRPr="00250117">
        <w:rPr>
          <w:lang w:val="en-CA"/>
        </w:rPr>
        <w:t>follows:</w:t>
      </w:r>
    </w:p>
    <w:p w14:paraId="4A8AB1C5" w14:textId="04EB59D4" w:rsidR="004818EA" w:rsidRPr="00250117" w:rsidRDefault="004818EA" w:rsidP="00D06B62">
      <w:pPr>
        <w:pStyle w:val="ListParagraph"/>
        <w:numPr>
          <w:ilvl w:val="0"/>
          <w:numId w:val="8"/>
        </w:numPr>
        <w:rPr>
          <w:lang w:val="en-CA"/>
        </w:rPr>
      </w:pPr>
      <w:r w:rsidRPr="00250117">
        <w:rPr>
          <w:lang w:val="en-CA"/>
        </w:rPr>
        <w:t>The number of LFNST sets (</w:t>
      </w:r>
      <w:r w:rsidRPr="00250117">
        <w:rPr>
          <w:i/>
          <w:lang w:val="en-CA"/>
        </w:rPr>
        <w:t>S</w:t>
      </w:r>
      <w:r w:rsidRPr="00250117">
        <w:rPr>
          <w:lang w:val="en-CA"/>
        </w:rPr>
        <w:t>) and candidates (</w:t>
      </w:r>
      <w:r w:rsidRPr="00250117">
        <w:rPr>
          <w:i/>
          <w:lang w:val="en-CA"/>
        </w:rPr>
        <w:t>C</w:t>
      </w:r>
      <w:r w:rsidRPr="00250117">
        <w:rPr>
          <w:lang w:val="en-CA"/>
        </w:rPr>
        <w:t xml:space="preserve">) </w:t>
      </w:r>
      <w:r w:rsidR="00756636" w:rsidRPr="00250117">
        <w:rPr>
          <w:lang w:val="en-CA"/>
        </w:rPr>
        <w:t>are</w:t>
      </w:r>
      <w:r w:rsidRPr="00250117">
        <w:rPr>
          <w:lang w:val="en-CA"/>
        </w:rPr>
        <w:t xml:space="preserve"> extended to </w:t>
      </w:r>
      <w:r w:rsidRPr="00250117">
        <w:rPr>
          <w:i/>
          <w:lang w:val="en-CA"/>
        </w:rPr>
        <w:t>S</w:t>
      </w:r>
      <w:r w:rsidRPr="00250117">
        <w:rPr>
          <w:lang w:val="en-CA"/>
        </w:rPr>
        <w:t xml:space="preserve">=35 and </w:t>
      </w:r>
      <w:r w:rsidRPr="00250117">
        <w:rPr>
          <w:i/>
          <w:lang w:val="en-CA"/>
        </w:rPr>
        <w:t>C</w:t>
      </w:r>
      <w:r w:rsidRPr="00250117">
        <w:rPr>
          <w:lang w:val="en-CA"/>
        </w:rPr>
        <w:t>=3, and the LFNST set (</w:t>
      </w:r>
      <w:proofErr w:type="spellStart"/>
      <w:r w:rsidRPr="00250117">
        <w:rPr>
          <w:lang w:val="en-CA"/>
        </w:rPr>
        <w:t>lfnstTrSetIdx</w:t>
      </w:r>
      <w:proofErr w:type="spellEnd"/>
      <w:r w:rsidRPr="00250117">
        <w:rPr>
          <w:lang w:val="en-CA"/>
        </w:rPr>
        <w:t xml:space="preserve">) for a given intra mode </w:t>
      </w:r>
      <w:r w:rsidR="006000BB" w:rsidRPr="00250117">
        <w:rPr>
          <w:lang w:val="en-CA"/>
        </w:rPr>
        <w:t>(</w:t>
      </w:r>
      <w:proofErr w:type="spellStart"/>
      <w:r w:rsidR="006000BB" w:rsidRPr="00250117">
        <w:rPr>
          <w:lang w:val="en-CA"/>
        </w:rPr>
        <w:t>predModeIntra</w:t>
      </w:r>
      <w:proofErr w:type="spellEnd"/>
      <w:r w:rsidR="006000BB" w:rsidRPr="00250117">
        <w:rPr>
          <w:lang w:val="en-CA"/>
        </w:rPr>
        <w:t>)</w:t>
      </w:r>
      <w:r w:rsidRPr="00250117">
        <w:rPr>
          <w:lang w:val="en-CA"/>
        </w:rPr>
        <w:t xml:space="preserve"> </w:t>
      </w:r>
      <w:r w:rsidR="006000BB" w:rsidRPr="00250117">
        <w:rPr>
          <w:lang w:val="en-CA"/>
        </w:rPr>
        <w:t>is</w:t>
      </w:r>
      <w:r w:rsidRPr="00250117">
        <w:rPr>
          <w:lang w:val="en-CA"/>
        </w:rPr>
        <w:t xml:space="preserve"> derived according to the following </w:t>
      </w:r>
      <w:r w:rsidR="00D247FA" w:rsidRPr="00250117">
        <w:rPr>
          <w:lang w:val="en-CA"/>
        </w:rPr>
        <w:t>formula:</w:t>
      </w:r>
    </w:p>
    <w:p w14:paraId="5FFD5B86" w14:textId="7351F3FC" w:rsidR="00D247FA" w:rsidRPr="00250117" w:rsidRDefault="006000BB" w:rsidP="00D06B62">
      <w:pPr>
        <w:pStyle w:val="ListParagraph"/>
        <w:numPr>
          <w:ilvl w:val="1"/>
          <w:numId w:val="8"/>
        </w:numPr>
        <w:rPr>
          <w:lang w:val="en-CA"/>
        </w:rPr>
      </w:pPr>
      <w:r w:rsidRPr="00250117">
        <w:rPr>
          <w:lang w:val="en-CA"/>
        </w:rPr>
        <w:t xml:space="preserve">For </w:t>
      </w:r>
      <w:proofErr w:type="spellStart"/>
      <w:r w:rsidRPr="00250117">
        <w:rPr>
          <w:lang w:val="en-CA"/>
        </w:rPr>
        <w:t>predModeIntra</w:t>
      </w:r>
      <w:proofErr w:type="spellEnd"/>
      <w:r w:rsidRPr="00250117">
        <w:rPr>
          <w:lang w:val="en-CA"/>
        </w:rPr>
        <w:t xml:space="preserve"> &lt; 2</w:t>
      </w:r>
      <w:r w:rsidR="002123A1" w:rsidRPr="00250117">
        <w:rPr>
          <w:lang w:val="en-CA"/>
        </w:rPr>
        <w:t xml:space="preserve">, </w:t>
      </w:r>
      <w:proofErr w:type="spellStart"/>
      <w:r w:rsidR="002123A1" w:rsidRPr="00250117">
        <w:rPr>
          <w:lang w:val="en-CA"/>
        </w:rPr>
        <w:t>lfnstTrSetIdx</w:t>
      </w:r>
      <w:proofErr w:type="spellEnd"/>
      <w:r w:rsidR="002123A1" w:rsidRPr="00250117">
        <w:rPr>
          <w:lang w:val="en-CA"/>
        </w:rPr>
        <w:t xml:space="preserve"> is</w:t>
      </w:r>
      <w:r w:rsidR="007F2EF9" w:rsidRPr="00250117">
        <w:rPr>
          <w:lang w:val="en-CA"/>
        </w:rPr>
        <w:t xml:space="preserve"> equal to 2</w:t>
      </w:r>
    </w:p>
    <w:p w14:paraId="5E53D92F" w14:textId="182D45ED" w:rsidR="007F2EF9" w:rsidRPr="00250117" w:rsidRDefault="007F2EF9" w:rsidP="00D06B62">
      <w:pPr>
        <w:pStyle w:val="ListParagraph"/>
        <w:numPr>
          <w:ilvl w:val="1"/>
          <w:numId w:val="8"/>
        </w:numPr>
        <w:rPr>
          <w:lang w:val="en-CA"/>
        </w:rPr>
      </w:pPr>
      <w:proofErr w:type="spellStart"/>
      <w:r w:rsidRPr="00250117">
        <w:rPr>
          <w:lang w:val="en-CA"/>
        </w:rPr>
        <w:t>lfnstTrSetIdx</w:t>
      </w:r>
      <w:proofErr w:type="spellEnd"/>
      <w:r w:rsidRPr="00250117">
        <w:rPr>
          <w:lang w:val="en-CA"/>
        </w:rPr>
        <w:t xml:space="preserve"> </w:t>
      </w:r>
      <w:r w:rsidR="000D515F" w:rsidRPr="00250117">
        <w:rPr>
          <w:lang w:val="en-CA"/>
        </w:rPr>
        <w:t xml:space="preserve">= </w:t>
      </w:r>
      <w:proofErr w:type="spellStart"/>
      <w:r w:rsidR="000D515F" w:rsidRPr="00250117">
        <w:rPr>
          <w:lang w:val="en-CA"/>
        </w:rPr>
        <w:t>predModeIntra</w:t>
      </w:r>
      <w:proofErr w:type="spellEnd"/>
      <w:r w:rsidR="000D515F" w:rsidRPr="00250117">
        <w:rPr>
          <w:lang w:val="en-CA"/>
        </w:rPr>
        <w:t xml:space="preserve">, for </w:t>
      </w:r>
      <w:proofErr w:type="spellStart"/>
      <w:r w:rsidR="000D515F" w:rsidRPr="00250117">
        <w:rPr>
          <w:lang w:val="en-CA"/>
        </w:rPr>
        <w:t>predModeIntra</w:t>
      </w:r>
      <w:proofErr w:type="spellEnd"/>
      <w:r w:rsidR="000D515F" w:rsidRPr="00250117">
        <w:rPr>
          <w:lang w:val="en-CA"/>
        </w:rPr>
        <w:t xml:space="preserve"> </w:t>
      </w:r>
      <w:r w:rsidR="008617D4" w:rsidRPr="00250117">
        <w:rPr>
          <w:lang w:val="en-CA"/>
        </w:rPr>
        <w:t>in [</w:t>
      </w:r>
      <w:r w:rsidR="00211324" w:rsidRPr="00250117">
        <w:rPr>
          <w:lang w:val="en-CA"/>
        </w:rPr>
        <w:t>0,34</w:t>
      </w:r>
      <w:r w:rsidR="008617D4" w:rsidRPr="00250117">
        <w:rPr>
          <w:lang w:val="en-CA"/>
        </w:rPr>
        <w:t>]</w:t>
      </w:r>
    </w:p>
    <w:p w14:paraId="08F6426D" w14:textId="4F368456" w:rsidR="00211324" w:rsidRPr="00250117" w:rsidRDefault="00C737D9" w:rsidP="00D06B62">
      <w:pPr>
        <w:pStyle w:val="ListParagraph"/>
        <w:numPr>
          <w:ilvl w:val="1"/>
          <w:numId w:val="8"/>
        </w:numPr>
        <w:rPr>
          <w:lang w:val="en-CA"/>
        </w:rPr>
      </w:pPr>
      <w:proofErr w:type="spellStart"/>
      <w:r w:rsidRPr="00250117">
        <w:rPr>
          <w:lang w:val="en-CA"/>
        </w:rPr>
        <w:t>lfnstTrSetIdx</w:t>
      </w:r>
      <w:proofErr w:type="spellEnd"/>
      <w:r w:rsidRPr="00250117">
        <w:rPr>
          <w:lang w:val="en-CA"/>
        </w:rPr>
        <w:t xml:space="preserve"> = </w:t>
      </w:r>
      <w:r w:rsidR="004461FB" w:rsidRPr="00250117">
        <w:rPr>
          <w:lang w:val="en-CA"/>
        </w:rPr>
        <w:t>6</w:t>
      </w:r>
      <w:r w:rsidR="0076423F" w:rsidRPr="00250117">
        <w:rPr>
          <w:lang w:val="en-CA"/>
        </w:rPr>
        <w:t>8</w:t>
      </w:r>
      <w:r w:rsidR="000A1C92" w:rsidRPr="00250117">
        <w:rPr>
          <w:lang w:val="en-CA"/>
        </w:rPr>
        <w:t xml:space="preserve"> – </w:t>
      </w:r>
      <w:proofErr w:type="spellStart"/>
      <w:r w:rsidRPr="00250117">
        <w:rPr>
          <w:lang w:val="en-CA"/>
        </w:rPr>
        <w:t>predModeIntra</w:t>
      </w:r>
      <w:proofErr w:type="spellEnd"/>
      <w:r w:rsidRPr="00250117">
        <w:rPr>
          <w:lang w:val="en-CA"/>
        </w:rPr>
        <w:t xml:space="preserve">, for </w:t>
      </w:r>
      <w:proofErr w:type="spellStart"/>
      <w:r w:rsidRPr="00250117">
        <w:rPr>
          <w:lang w:val="en-CA"/>
        </w:rPr>
        <w:t>predModeIntra</w:t>
      </w:r>
      <w:proofErr w:type="spellEnd"/>
      <w:r w:rsidRPr="00250117">
        <w:rPr>
          <w:lang w:val="en-CA"/>
        </w:rPr>
        <w:t xml:space="preserve"> in [</w:t>
      </w:r>
      <w:r w:rsidR="003E4B20" w:rsidRPr="00250117">
        <w:rPr>
          <w:lang w:val="en-CA"/>
        </w:rPr>
        <w:t>35</w:t>
      </w:r>
      <w:r w:rsidRPr="00250117">
        <w:rPr>
          <w:lang w:val="en-CA"/>
        </w:rPr>
        <w:t>,</w:t>
      </w:r>
      <w:r w:rsidR="003E4B20" w:rsidRPr="00250117">
        <w:rPr>
          <w:lang w:val="en-CA"/>
        </w:rPr>
        <w:t>66</w:t>
      </w:r>
      <w:r w:rsidRPr="00250117">
        <w:rPr>
          <w:lang w:val="en-CA"/>
        </w:rPr>
        <w:t>]</w:t>
      </w:r>
    </w:p>
    <w:p w14:paraId="5DEE8E80" w14:textId="390BA3B9" w:rsidR="006E6B25" w:rsidRPr="00250117" w:rsidRDefault="006E6B25" w:rsidP="00D06B62">
      <w:pPr>
        <w:pStyle w:val="ListParagraph"/>
        <w:numPr>
          <w:ilvl w:val="0"/>
          <w:numId w:val="8"/>
        </w:numPr>
        <w:rPr>
          <w:lang w:val="en-CA"/>
        </w:rPr>
      </w:pPr>
      <w:r w:rsidRPr="00250117">
        <w:rPr>
          <w:lang w:val="en-CA"/>
        </w:rPr>
        <w:lastRenderedPageBreak/>
        <w:t xml:space="preserve">The 8x8 LFNST matrix size </w:t>
      </w:r>
      <w:r w:rsidR="003F0893" w:rsidRPr="00250117">
        <w:rPr>
          <w:lang w:val="en-CA"/>
        </w:rPr>
        <w:t>(i.e., the transform support)</w:t>
      </w:r>
      <w:r w:rsidRPr="00250117">
        <w:rPr>
          <w:lang w:val="en-CA"/>
        </w:rPr>
        <w:t xml:space="preserve"> </w:t>
      </w:r>
      <w:r w:rsidR="009C20C1" w:rsidRPr="00250117">
        <w:rPr>
          <w:lang w:val="en-CA"/>
        </w:rPr>
        <w:t xml:space="preserve">in VVC </w:t>
      </w:r>
      <w:r w:rsidR="00344476" w:rsidRPr="00250117">
        <w:rPr>
          <w:lang w:val="en-CA"/>
        </w:rPr>
        <w:t xml:space="preserve">is </w:t>
      </w:r>
      <w:r w:rsidR="009C20C1" w:rsidRPr="00250117">
        <w:rPr>
          <w:lang w:val="en-CA"/>
        </w:rPr>
        <w:t xml:space="preserve">extended to full </w:t>
      </w:r>
      <w:r w:rsidR="00ED63C1" w:rsidRPr="00250117">
        <w:rPr>
          <w:lang w:val="en-CA"/>
        </w:rPr>
        <w:t>64x64</w:t>
      </w:r>
      <w:r w:rsidR="007C0222" w:rsidRPr="00250117">
        <w:rPr>
          <w:lang w:val="en-CA"/>
        </w:rPr>
        <w:t xml:space="preserve">, such that </w:t>
      </w:r>
      <w:r w:rsidR="004836A6" w:rsidRPr="00250117">
        <w:rPr>
          <w:lang w:val="en-CA"/>
        </w:rPr>
        <w:t>it</w:t>
      </w:r>
      <w:r w:rsidR="00A50BE9" w:rsidRPr="00250117">
        <w:rPr>
          <w:lang w:val="en-CA"/>
        </w:rPr>
        <w:t xml:space="preserve"> </w:t>
      </w:r>
      <w:r w:rsidR="007C0222" w:rsidRPr="00250117">
        <w:rPr>
          <w:lang w:val="en-CA"/>
        </w:rPr>
        <w:t>is not reduced</w:t>
      </w:r>
      <w:r w:rsidR="00ED63C1" w:rsidRPr="00250117">
        <w:rPr>
          <w:lang w:val="en-CA"/>
        </w:rPr>
        <w:t xml:space="preserve"> as no zeroing-out process is applied to secondary transform coefficients. </w:t>
      </w:r>
    </w:p>
    <w:p w14:paraId="4E498CFC" w14:textId="77777777" w:rsidR="00581AE9" w:rsidRPr="00250117" w:rsidRDefault="00581AE9" w:rsidP="00426B21">
      <w:pPr>
        <w:pStyle w:val="ListParagraph"/>
        <w:ind w:left="1080"/>
        <w:rPr>
          <w:lang w:val="en-CA"/>
        </w:rPr>
      </w:pPr>
    </w:p>
    <w:p w14:paraId="3764F38D" w14:textId="1F2C6ABE" w:rsidR="009602F0" w:rsidRPr="00250117" w:rsidRDefault="009602F0" w:rsidP="00792609">
      <w:pPr>
        <w:pStyle w:val="Heading3"/>
        <w:rPr>
          <w:lang w:val="en-CA"/>
        </w:rPr>
      </w:pPr>
      <w:r w:rsidRPr="00250117">
        <w:rPr>
          <w:lang w:val="en-CA"/>
        </w:rPr>
        <w:t>Sign prediction</w:t>
      </w:r>
    </w:p>
    <w:p w14:paraId="0F9A9680" w14:textId="617B7C44" w:rsidR="00E410B9" w:rsidRPr="00250117" w:rsidRDefault="00E410B9" w:rsidP="00E410B9">
      <w:pPr>
        <w:rPr>
          <w:lang w:val="en-CA"/>
        </w:rPr>
      </w:pPr>
      <w:r w:rsidRPr="00250117">
        <w:rPr>
          <w:lang w:val="en-CA"/>
        </w:rPr>
        <w:t>Following JVET-D0031</w:t>
      </w:r>
      <w:r w:rsidR="00CC5784">
        <w:rPr>
          <w:lang w:val="en-CA"/>
        </w:rPr>
        <w:t>,</w:t>
      </w:r>
      <w:r w:rsidRPr="00250117">
        <w:rPr>
          <w:lang w:val="en-CA"/>
        </w:rPr>
        <w:t xml:space="preserve"> JVET-J0021</w:t>
      </w:r>
      <w:r w:rsidR="00CC5784">
        <w:rPr>
          <w:lang w:val="en-CA"/>
        </w:rPr>
        <w:t>, JVET-U0100</w:t>
      </w:r>
      <w:r w:rsidRPr="00250117">
        <w:rPr>
          <w:lang w:val="en-CA"/>
        </w:rPr>
        <w:t>, basic idea of the coefficient sign prediction method is for applicable transform coefficients to calculate reconstructed residual for both negative and positive sign combinations and select the hypothesis that minimizes a cost function.</w:t>
      </w:r>
    </w:p>
    <w:p w14:paraId="353CFD21" w14:textId="478FA0AD" w:rsidR="00F161D1" w:rsidRPr="00250117" w:rsidRDefault="00F161D1" w:rsidP="00F161D1">
      <w:pPr>
        <w:spacing w:before="120" w:after="120"/>
        <w:rPr>
          <w:szCs w:val="22"/>
          <w:lang w:val="en-CA"/>
        </w:rPr>
      </w:pPr>
      <w:r w:rsidRPr="00250117">
        <w:rPr>
          <w:lang w:val="en-CA"/>
        </w:rPr>
        <w:t>To derive the best sign</w:t>
      </w:r>
      <w:r w:rsidR="00A34CF0" w:rsidRPr="00250117">
        <w:rPr>
          <w:lang w:val="en-CA"/>
        </w:rPr>
        <w:t>,</w:t>
      </w:r>
      <w:r w:rsidRPr="00250117">
        <w:rPr>
          <w:lang w:val="en-CA"/>
        </w:rPr>
        <w:t xml:space="preserve"> </w:t>
      </w:r>
      <w:r w:rsidR="00932377" w:rsidRPr="00250117">
        <w:rPr>
          <w:lang w:val="en-CA"/>
        </w:rPr>
        <w:t>t</w:t>
      </w:r>
      <w:r w:rsidRPr="00250117">
        <w:rPr>
          <w:lang w:val="en-CA"/>
        </w:rPr>
        <w:t>he cost function is defined as discontinuity measure across block boundary</w:t>
      </w:r>
      <w:r w:rsidR="00181B99" w:rsidRPr="00250117">
        <w:rPr>
          <w:lang w:val="en-CA"/>
        </w:rPr>
        <w:t xml:space="preserve"> shown</w:t>
      </w:r>
      <w:r w:rsidR="00633E6E" w:rsidRPr="00250117">
        <w:rPr>
          <w:lang w:val="en-CA"/>
        </w:rPr>
        <w:t xml:space="preserve"> on </w:t>
      </w:r>
      <w:r w:rsidR="00633E6E" w:rsidRPr="00250117">
        <w:rPr>
          <w:lang w:val="en-CA"/>
        </w:rPr>
        <w:fldChar w:fldCharType="begin"/>
      </w:r>
      <w:r w:rsidR="00633E6E" w:rsidRPr="00250117">
        <w:rPr>
          <w:lang w:val="en-CA"/>
        </w:rPr>
        <w:instrText xml:space="preserve"> REF _Ref59616395 \h </w:instrText>
      </w:r>
      <w:r w:rsidR="00633E6E" w:rsidRPr="00250117">
        <w:rPr>
          <w:lang w:val="en-CA"/>
        </w:rPr>
      </w:r>
      <w:r w:rsidR="00633E6E" w:rsidRPr="00250117">
        <w:rPr>
          <w:lang w:val="en-CA"/>
        </w:rPr>
        <w:fldChar w:fldCharType="separate"/>
      </w:r>
      <w:r w:rsidR="00633E6E" w:rsidRPr="00250117">
        <w:rPr>
          <w:lang w:val="en-CA"/>
        </w:rPr>
        <w:t xml:space="preserve">Figure </w:t>
      </w:r>
      <w:r w:rsidR="00633E6E" w:rsidRPr="00250117">
        <w:rPr>
          <w:noProof/>
          <w:lang w:val="en-CA"/>
        </w:rPr>
        <w:t>11</w:t>
      </w:r>
      <w:r w:rsidR="00633E6E" w:rsidRPr="00250117">
        <w:rPr>
          <w:lang w:val="en-CA"/>
        </w:rPr>
        <w:fldChar w:fldCharType="end"/>
      </w:r>
      <w:r w:rsidRPr="00250117">
        <w:rPr>
          <w:lang w:val="en-CA"/>
        </w:rPr>
        <w:t>. It is measured for all hypotheses, and the one with the smallest cost is selected as a predictor for coefficient signs.</w:t>
      </w:r>
    </w:p>
    <w:p w14:paraId="203BDDA4" w14:textId="3620FCF6" w:rsidR="003D2170" w:rsidRPr="00250117" w:rsidRDefault="003D2170" w:rsidP="008A47F4">
      <w:pPr>
        <w:pStyle w:val="Caption"/>
        <w:rPr>
          <w:lang w:val="en-CA"/>
        </w:rPr>
      </w:pPr>
      <w:r w:rsidRPr="00250117">
        <w:rPr>
          <w:noProof/>
          <w:lang w:eastAsia="zh-CN"/>
        </w:rPr>
        <w:drawing>
          <wp:inline distT="0" distB="0" distL="0" distR="0" wp14:anchorId="49DE376E" wp14:editId="685E7F27">
            <wp:extent cx="4081145" cy="1814830"/>
            <wp:effectExtent l="0" t="0" r="0" b="0"/>
            <wp:docPr id="1382914890" name="Picture 854579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457935"/>
                    <pic:cNvPicPr/>
                  </pic:nvPicPr>
                  <pic:blipFill>
                    <a:blip r:embed="rId29">
                      <a:extLst>
                        <a:ext uri="{28A0092B-C50C-407E-A947-70E740481C1C}">
                          <a14:useLocalDpi xmlns:a14="http://schemas.microsoft.com/office/drawing/2010/main" val="0"/>
                        </a:ext>
                      </a:extLst>
                    </a:blip>
                    <a:stretch>
                      <a:fillRect/>
                    </a:stretch>
                  </pic:blipFill>
                  <pic:spPr>
                    <a:xfrm>
                      <a:off x="0" y="0"/>
                      <a:ext cx="4081145" cy="1814830"/>
                    </a:xfrm>
                    <a:prstGeom prst="rect">
                      <a:avLst/>
                    </a:prstGeom>
                  </pic:spPr>
                </pic:pic>
              </a:graphicData>
            </a:graphic>
          </wp:inline>
        </w:drawing>
      </w:r>
    </w:p>
    <w:p w14:paraId="45B46B84" w14:textId="229744EC" w:rsidR="008A47F4" w:rsidRPr="00250117" w:rsidRDefault="008A47F4" w:rsidP="008A47F4">
      <w:pPr>
        <w:pStyle w:val="Caption"/>
        <w:rPr>
          <w:lang w:val="en-CA"/>
        </w:rPr>
      </w:pPr>
      <w:bookmarkStart w:id="8" w:name="_Ref59616395"/>
      <w:r w:rsidRPr="00250117">
        <w:rPr>
          <w:lang w:val="en-CA"/>
        </w:rPr>
        <w:t xml:space="preserve">Figure </w:t>
      </w:r>
      <w:r w:rsidRPr="00250117">
        <w:rPr>
          <w:color w:val="2B579A"/>
          <w:shd w:val="clear" w:color="auto" w:fill="E6E6E6"/>
          <w:lang w:val="en-CA"/>
        </w:rPr>
        <w:fldChar w:fldCharType="begin"/>
      </w:r>
      <w:r w:rsidRPr="00250117">
        <w:rPr>
          <w:lang w:val="en-CA"/>
        </w:rPr>
        <w:instrText xml:space="preserve"> SEQ Figure \* ARABIC </w:instrText>
      </w:r>
      <w:r w:rsidRPr="00250117">
        <w:rPr>
          <w:color w:val="2B579A"/>
          <w:shd w:val="clear" w:color="auto" w:fill="E6E6E6"/>
          <w:lang w:val="en-CA"/>
        </w:rPr>
        <w:fldChar w:fldCharType="separate"/>
      </w:r>
      <w:r w:rsidRPr="00250117">
        <w:rPr>
          <w:noProof/>
          <w:lang w:val="en-CA"/>
        </w:rPr>
        <w:t>11</w:t>
      </w:r>
      <w:r w:rsidRPr="00250117">
        <w:rPr>
          <w:color w:val="2B579A"/>
          <w:shd w:val="clear" w:color="auto" w:fill="E6E6E6"/>
          <w:lang w:val="en-CA"/>
        </w:rPr>
        <w:fldChar w:fldCharType="end"/>
      </w:r>
      <w:bookmarkEnd w:id="8"/>
      <w:r w:rsidRPr="00250117">
        <w:rPr>
          <w:lang w:val="en-CA"/>
        </w:rPr>
        <w:t>. Discontinuity measure.</w:t>
      </w:r>
    </w:p>
    <w:p w14:paraId="1145182C" w14:textId="5BA00CA5" w:rsidR="00C31B1C" w:rsidRPr="00250117" w:rsidRDefault="00F161D1" w:rsidP="00426B21">
      <w:pPr>
        <w:spacing w:before="120" w:after="120"/>
        <w:jc w:val="left"/>
        <w:rPr>
          <w:szCs w:val="22"/>
          <w:lang w:val="en-CA"/>
        </w:rPr>
      </w:pPr>
      <w:r w:rsidRPr="00250117">
        <w:rPr>
          <w:lang w:val="en-CA"/>
        </w:rPr>
        <w:t xml:space="preserve">The cost function is defined as a sum of absolute second derivatives in the residual domain for the above row and left column </w:t>
      </w:r>
      <w:r w:rsidR="009B076F" w:rsidRPr="00250117">
        <w:rPr>
          <w:lang w:val="en-CA"/>
        </w:rPr>
        <w:t>as follows</w:t>
      </w:r>
    </w:p>
    <w:p w14:paraId="232E165A" w14:textId="25C4D26C" w:rsidR="00D26BAB" w:rsidRPr="00250117" w:rsidRDefault="00002D1F" w:rsidP="00D26BAB">
      <w:pPr>
        <w:spacing w:before="120" w:after="120"/>
        <w:jc w:val="left"/>
        <w:rPr>
          <w:rFonts w:ascii="Cambria Math" w:hAnsi="Cambria Math"/>
          <w:i/>
          <w:sz w:val="20"/>
          <w:lang w:val="en-CA"/>
        </w:rPr>
      </w:pPr>
      <w:bookmarkStart w:id="9" w:name="_Ref509329672"/>
      <m:oMathPara>
        <m:oMathParaPr>
          <m:jc m:val="centerGroup"/>
        </m:oMathParaPr>
        <m:oMath>
          <m:r>
            <w:rPr>
              <w:rFonts w:ascii="Cambria Math" w:hAnsi="Cambria Math"/>
              <w:sz w:val="20"/>
              <w:lang w:val="en-CA"/>
            </w:rPr>
            <m:t>cost=</m:t>
          </m:r>
          <m:nary>
            <m:naryPr>
              <m:chr m:val="∑"/>
              <m:limLoc m:val="subSup"/>
              <m:grow m:val="1"/>
              <m:ctrlPr>
                <w:rPr>
                  <w:rFonts w:ascii="Cambria Math" w:hAnsi="Cambria Math"/>
                  <w:i/>
                  <w:iCs/>
                  <w:sz w:val="20"/>
                  <w:lang w:val="en-CA"/>
                </w:rPr>
              </m:ctrlPr>
            </m:naryPr>
            <m:sub>
              <m:r>
                <w:rPr>
                  <w:rFonts w:ascii="Cambria Math" w:hAnsi="Cambria Math"/>
                  <w:sz w:val="20"/>
                  <w:lang w:val="en-CA"/>
                </w:rPr>
                <m:t>x=o</m:t>
              </m:r>
            </m:sub>
            <m:sup>
              <m:r>
                <w:rPr>
                  <w:rFonts w:ascii="Cambria Math" w:hAnsi="Cambria Math"/>
                  <w:sz w:val="20"/>
                  <w:lang w:val="en-CA"/>
                </w:rPr>
                <m:t>w</m:t>
              </m:r>
            </m:sup>
            <m:e>
              <m:d>
                <m:dPr>
                  <m:begChr m:val="|"/>
                  <m:endChr m:val="|"/>
                  <m:ctrlPr>
                    <w:rPr>
                      <w:rFonts w:ascii="Cambria Math" w:hAnsi="Cambria Math"/>
                      <w:i/>
                      <w:iCs/>
                      <w:sz w:val="20"/>
                      <w:lang w:val="en-CA"/>
                    </w:rPr>
                  </m:ctrlPr>
                </m:dPr>
                <m:e>
                  <m:d>
                    <m:dPr>
                      <m:ctrlPr>
                        <w:rPr>
                          <w:rFonts w:ascii="Cambria Math" w:hAnsi="Cambria Math"/>
                          <w:i/>
                          <w:iCs/>
                          <w:sz w:val="20"/>
                          <w:lang w:val="en-CA"/>
                        </w:rPr>
                      </m:ctrlPr>
                    </m:dPr>
                    <m:e>
                      <m:r>
                        <w:rPr>
                          <w:rFonts w:ascii="Cambria Math" w:hAnsi="Cambria Math"/>
                          <w:sz w:val="20"/>
                          <w:lang w:val="en-CA"/>
                        </w:rPr>
                        <m:t>-</m:t>
                      </m:r>
                      <m:sSub>
                        <m:sSubPr>
                          <m:ctrlPr>
                            <w:rPr>
                              <w:rFonts w:ascii="Cambria Math" w:hAnsi="Cambria Math"/>
                              <w:i/>
                              <w:iCs/>
                              <w:sz w:val="20"/>
                              <w:lang w:val="en-CA"/>
                            </w:rPr>
                          </m:ctrlPr>
                        </m:sSubPr>
                        <m:e>
                          <m:r>
                            <w:rPr>
                              <w:rFonts w:ascii="Cambria Math" w:hAnsi="Cambria Math"/>
                              <w:sz w:val="20"/>
                              <w:lang w:val="en-CA"/>
                            </w:rPr>
                            <m:t>R</m:t>
                          </m:r>
                        </m:e>
                        <m:sub>
                          <m:r>
                            <w:rPr>
                              <w:rFonts w:ascii="Cambria Math" w:hAnsi="Cambria Math"/>
                              <w:sz w:val="20"/>
                              <w:lang w:val="en-CA"/>
                            </w:rPr>
                            <m:t>x,-1</m:t>
                          </m:r>
                        </m:sub>
                      </m:sSub>
                      <m:r>
                        <w:rPr>
                          <w:rFonts w:ascii="Cambria Math" w:hAnsi="Cambria Math"/>
                          <w:sz w:val="20"/>
                          <w:lang w:val="en-CA"/>
                        </w:rPr>
                        <m:t>+2</m:t>
                      </m:r>
                      <m:sSub>
                        <m:sSubPr>
                          <m:ctrlPr>
                            <w:rPr>
                              <w:rFonts w:ascii="Cambria Math" w:hAnsi="Cambria Math"/>
                              <w:i/>
                              <w:iCs/>
                              <w:sz w:val="20"/>
                              <w:lang w:val="en-CA"/>
                            </w:rPr>
                          </m:ctrlPr>
                        </m:sSubPr>
                        <m:e>
                          <m:r>
                            <w:rPr>
                              <w:rFonts w:ascii="Cambria Math" w:hAnsi="Cambria Math"/>
                              <w:sz w:val="20"/>
                              <w:lang w:val="en-CA"/>
                            </w:rPr>
                            <m:t>R</m:t>
                          </m:r>
                        </m:e>
                        <m:sub>
                          <m:r>
                            <w:rPr>
                              <w:rFonts w:ascii="Cambria Math" w:hAnsi="Cambria Math"/>
                              <w:sz w:val="20"/>
                              <w:lang w:val="en-CA"/>
                            </w:rPr>
                            <m:t>x,0</m:t>
                          </m:r>
                        </m:sub>
                      </m:sSub>
                      <m:r>
                        <w:rPr>
                          <w:rFonts w:ascii="Cambria Math" w:hAnsi="Cambria Math"/>
                          <w:sz w:val="20"/>
                          <w:lang w:val="en-CA"/>
                        </w:rPr>
                        <m:t>-</m:t>
                      </m:r>
                      <m:sSub>
                        <m:sSubPr>
                          <m:ctrlPr>
                            <w:rPr>
                              <w:rFonts w:ascii="Cambria Math" w:hAnsi="Cambria Math"/>
                              <w:i/>
                              <w:iCs/>
                              <w:sz w:val="20"/>
                              <w:lang w:val="en-CA"/>
                            </w:rPr>
                          </m:ctrlPr>
                        </m:sSubPr>
                        <m:e>
                          <m:r>
                            <w:rPr>
                              <w:rFonts w:ascii="Cambria Math" w:hAnsi="Cambria Math"/>
                              <w:sz w:val="20"/>
                              <w:lang w:val="en-CA"/>
                            </w:rPr>
                            <m:t>P</m:t>
                          </m:r>
                        </m:e>
                        <m:sub>
                          <m:r>
                            <w:rPr>
                              <w:rFonts w:ascii="Cambria Math" w:hAnsi="Cambria Math"/>
                              <w:sz w:val="20"/>
                              <w:lang w:val="en-CA"/>
                            </w:rPr>
                            <m:t>x,1</m:t>
                          </m:r>
                        </m:sub>
                      </m:sSub>
                    </m:e>
                  </m:d>
                  <m:r>
                    <w:rPr>
                      <w:rFonts w:ascii="Cambria Math" w:hAnsi="Cambria Math"/>
                      <w:sz w:val="20"/>
                      <w:lang w:val="en-CA"/>
                    </w:rPr>
                    <m:t>-</m:t>
                  </m:r>
                  <m:sSub>
                    <m:sSubPr>
                      <m:ctrlPr>
                        <w:rPr>
                          <w:rFonts w:ascii="Cambria Math" w:hAnsi="Cambria Math"/>
                          <w:i/>
                          <w:iCs/>
                          <w:sz w:val="20"/>
                          <w:lang w:val="en-CA"/>
                        </w:rPr>
                      </m:ctrlPr>
                    </m:sSubPr>
                    <m:e>
                      <m:r>
                        <w:rPr>
                          <w:rFonts w:ascii="Cambria Math" w:hAnsi="Cambria Math"/>
                          <w:sz w:val="20"/>
                          <w:lang w:val="en-CA"/>
                        </w:rPr>
                        <m:t>r</m:t>
                      </m:r>
                    </m:e>
                    <m:sub>
                      <m:r>
                        <w:rPr>
                          <w:rFonts w:ascii="Cambria Math" w:hAnsi="Cambria Math"/>
                          <w:sz w:val="20"/>
                          <w:lang w:val="en-CA"/>
                        </w:rPr>
                        <m:t>x,1</m:t>
                      </m:r>
                    </m:sub>
                  </m:sSub>
                </m:e>
              </m:d>
              <m:r>
                <w:rPr>
                  <w:rFonts w:ascii="Cambria Math" w:hAnsi="Cambria Math"/>
                  <w:sz w:val="20"/>
                  <w:lang w:val="en-CA"/>
                </w:rPr>
                <m:t> </m:t>
              </m:r>
            </m:e>
          </m:nary>
          <m:r>
            <w:rPr>
              <w:rFonts w:ascii="Cambria Math" w:hAnsi="Cambria Math"/>
              <w:sz w:val="20"/>
              <w:lang w:val="en-CA"/>
            </w:rPr>
            <m:t>+</m:t>
          </m:r>
          <m:nary>
            <m:naryPr>
              <m:chr m:val="∑"/>
              <m:limLoc m:val="subSup"/>
              <m:grow m:val="1"/>
              <m:ctrlPr>
                <w:rPr>
                  <w:rFonts w:ascii="Cambria Math" w:hAnsi="Cambria Math"/>
                  <w:i/>
                  <w:iCs/>
                  <w:sz w:val="20"/>
                  <w:lang w:val="en-CA"/>
                </w:rPr>
              </m:ctrlPr>
            </m:naryPr>
            <m:sub>
              <m:r>
                <w:rPr>
                  <w:rFonts w:ascii="Cambria Math" w:hAnsi="Cambria Math"/>
                  <w:sz w:val="20"/>
                  <w:lang w:val="en-CA"/>
                </w:rPr>
                <m:t>y=o</m:t>
              </m:r>
            </m:sub>
            <m:sup>
              <m:r>
                <w:rPr>
                  <w:rFonts w:ascii="Cambria Math" w:hAnsi="Cambria Math"/>
                  <w:sz w:val="20"/>
                  <w:lang w:val="en-CA"/>
                </w:rPr>
                <m:t>h</m:t>
              </m:r>
            </m:sup>
            <m:e>
              <m:d>
                <m:dPr>
                  <m:begChr m:val="|"/>
                  <m:endChr m:val="|"/>
                  <m:ctrlPr>
                    <w:rPr>
                      <w:rFonts w:ascii="Cambria Math" w:hAnsi="Cambria Math"/>
                      <w:i/>
                      <w:iCs/>
                      <w:sz w:val="20"/>
                      <w:lang w:val="en-CA"/>
                    </w:rPr>
                  </m:ctrlPr>
                </m:dPr>
                <m:e>
                  <m:d>
                    <m:dPr>
                      <m:ctrlPr>
                        <w:rPr>
                          <w:rFonts w:ascii="Cambria Math" w:hAnsi="Cambria Math"/>
                          <w:i/>
                          <w:iCs/>
                          <w:sz w:val="20"/>
                          <w:lang w:val="en-CA"/>
                        </w:rPr>
                      </m:ctrlPr>
                    </m:dPr>
                    <m:e>
                      <m:r>
                        <w:rPr>
                          <w:rFonts w:ascii="Cambria Math" w:hAnsi="Cambria Math"/>
                          <w:sz w:val="20"/>
                          <w:lang w:val="en-CA"/>
                        </w:rPr>
                        <m:t>-</m:t>
                      </m:r>
                      <m:sSub>
                        <m:sSubPr>
                          <m:ctrlPr>
                            <w:rPr>
                              <w:rFonts w:ascii="Cambria Math" w:hAnsi="Cambria Math"/>
                              <w:i/>
                              <w:iCs/>
                              <w:sz w:val="20"/>
                              <w:lang w:val="en-CA"/>
                            </w:rPr>
                          </m:ctrlPr>
                        </m:sSubPr>
                        <m:e>
                          <m:r>
                            <w:rPr>
                              <w:rFonts w:ascii="Cambria Math" w:hAnsi="Cambria Math"/>
                              <w:sz w:val="20"/>
                              <w:lang w:val="en-CA"/>
                            </w:rPr>
                            <m:t>R</m:t>
                          </m:r>
                        </m:e>
                        <m:sub>
                          <m:r>
                            <w:rPr>
                              <w:rFonts w:ascii="Cambria Math" w:hAnsi="Cambria Math"/>
                              <w:sz w:val="20"/>
                              <w:lang w:val="en-CA"/>
                            </w:rPr>
                            <m:t>-1,y</m:t>
                          </m:r>
                        </m:sub>
                      </m:sSub>
                      <m:r>
                        <w:rPr>
                          <w:rFonts w:ascii="Cambria Math" w:hAnsi="Cambria Math"/>
                          <w:sz w:val="20"/>
                          <w:lang w:val="en-CA"/>
                        </w:rPr>
                        <m:t>+2</m:t>
                      </m:r>
                      <m:sSub>
                        <m:sSubPr>
                          <m:ctrlPr>
                            <w:rPr>
                              <w:rFonts w:ascii="Cambria Math" w:hAnsi="Cambria Math"/>
                              <w:i/>
                              <w:iCs/>
                              <w:sz w:val="20"/>
                              <w:lang w:val="en-CA"/>
                            </w:rPr>
                          </m:ctrlPr>
                        </m:sSubPr>
                        <m:e>
                          <m:r>
                            <w:rPr>
                              <w:rFonts w:ascii="Cambria Math" w:hAnsi="Cambria Math"/>
                              <w:sz w:val="20"/>
                              <w:lang w:val="en-CA"/>
                            </w:rPr>
                            <m:t>R</m:t>
                          </m:r>
                        </m:e>
                        <m:sub>
                          <m:r>
                            <w:rPr>
                              <w:rFonts w:ascii="Cambria Math" w:hAnsi="Cambria Math"/>
                              <w:sz w:val="20"/>
                              <w:lang w:val="en-CA"/>
                            </w:rPr>
                            <m:t>0,y</m:t>
                          </m:r>
                        </m:sub>
                      </m:sSub>
                      <m:r>
                        <w:rPr>
                          <w:rFonts w:ascii="Cambria Math" w:hAnsi="Cambria Math"/>
                          <w:sz w:val="20"/>
                          <w:lang w:val="en-CA"/>
                        </w:rPr>
                        <m:t>-</m:t>
                      </m:r>
                      <m:sSub>
                        <m:sSubPr>
                          <m:ctrlPr>
                            <w:rPr>
                              <w:rFonts w:ascii="Cambria Math" w:hAnsi="Cambria Math"/>
                              <w:i/>
                              <w:iCs/>
                              <w:sz w:val="20"/>
                              <w:lang w:val="en-CA"/>
                            </w:rPr>
                          </m:ctrlPr>
                        </m:sSubPr>
                        <m:e>
                          <m:r>
                            <w:rPr>
                              <w:rFonts w:ascii="Cambria Math" w:hAnsi="Cambria Math"/>
                              <w:sz w:val="20"/>
                              <w:lang w:val="en-CA"/>
                            </w:rPr>
                            <m:t>P</m:t>
                          </m:r>
                        </m:e>
                        <m:sub>
                          <m:r>
                            <w:rPr>
                              <w:rFonts w:ascii="Cambria Math" w:hAnsi="Cambria Math"/>
                              <w:sz w:val="20"/>
                              <w:lang w:val="en-CA"/>
                            </w:rPr>
                            <m:t>1,y</m:t>
                          </m:r>
                        </m:sub>
                      </m:sSub>
                    </m:e>
                  </m:d>
                  <m:r>
                    <w:rPr>
                      <w:rFonts w:ascii="Cambria Math" w:hAnsi="Cambria Math"/>
                      <w:sz w:val="20"/>
                      <w:lang w:val="en-CA"/>
                    </w:rPr>
                    <m:t>-</m:t>
                  </m:r>
                  <m:sSub>
                    <m:sSubPr>
                      <m:ctrlPr>
                        <w:rPr>
                          <w:rFonts w:ascii="Cambria Math" w:hAnsi="Cambria Math"/>
                          <w:i/>
                          <w:iCs/>
                          <w:sz w:val="20"/>
                          <w:lang w:val="en-CA"/>
                        </w:rPr>
                      </m:ctrlPr>
                    </m:sSubPr>
                    <m:e>
                      <m:r>
                        <w:rPr>
                          <w:rFonts w:ascii="Cambria Math" w:hAnsi="Cambria Math"/>
                          <w:sz w:val="20"/>
                          <w:lang w:val="en-CA"/>
                        </w:rPr>
                        <m:t>r</m:t>
                      </m:r>
                    </m:e>
                    <m:sub>
                      <m:r>
                        <w:rPr>
                          <w:rFonts w:ascii="Cambria Math" w:hAnsi="Cambria Math"/>
                          <w:sz w:val="20"/>
                          <w:lang w:val="en-CA"/>
                        </w:rPr>
                        <m:t>1,y</m:t>
                      </m:r>
                    </m:sub>
                  </m:sSub>
                </m:e>
              </m:d>
              <m:r>
                <w:rPr>
                  <w:rFonts w:ascii="Cambria Math" w:hAnsi="Cambria Math"/>
                  <w:sz w:val="20"/>
                  <w:lang w:val="en-CA"/>
                </w:rPr>
                <m:t> </m:t>
              </m:r>
            </m:e>
          </m:nary>
        </m:oMath>
      </m:oMathPara>
    </w:p>
    <w:bookmarkEnd w:id="9"/>
    <w:p w14:paraId="70674A2C" w14:textId="474F2CA5" w:rsidR="00E410B9" w:rsidRPr="00250117" w:rsidRDefault="00F161D1" w:rsidP="00426B21">
      <w:pPr>
        <w:spacing w:before="120" w:after="120"/>
        <w:rPr>
          <w:lang w:val="en-CA"/>
        </w:rPr>
      </w:pPr>
      <w:r w:rsidRPr="00250117">
        <w:rPr>
          <w:szCs w:val="22"/>
          <w:lang w:val="en-CA"/>
        </w:rPr>
        <w:t xml:space="preserve">where </w:t>
      </w:r>
      <w:r w:rsidRPr="00250117">
        <w:rPr>
          <w:i/>
          <w:szCs w:val="22"/>
          <w:lang w:val="en-CA"/>
        </w:rPr>
        <w:t>R</w:t>
      </w:r>
      <w:r w:rsidRPr="00250117">
        <w:rPr>
          <w:szCs w:val="22"/>
          <w:lang w:val="en-CA"/>
        </w:rPr>
        <w:t xml:space="preserve"> is reconstructed neighbors, </w:t>
      </w:r>
      <w:r w:rsidRPr="00250117">
        <w:rPr>
          <w:i/>
          <w:szCs w:val="22"/>
          <w:lang w:val="en-CA"/>
        </w:rPr>
        <w:t>P</w:t>
      </w:r>
      <w:r w:rsidRPr="00250117">
        <w:rPr>
          <w:szCs w:val="22"/>
          <w:lang w:val="en-CA"/>
        </w:rPr>
        <w:t xml:space="preserve"> is prediction of the current block, and </w:t>
      </w:r>
      <w:r w:rsidRPr="00250117">
        <w:rPr>
          <w:i/>
          <w:szCs w:val="22"/>
          <w:lang w:val="en-CA"/>
        </w:rPr>
        <w:t>r</w:t>
      </w:r>
      <w:r w:rsidRPr="00250117">
        <w:rPr>
          <w:szCs w:val="22"/>
          <w:lang w:val="en-CA"/>
        </w:rPr>
        <w:t xml:space="preserve"> is the residual hypothesis. The term </w:t>
      </w:r>
      <m:oMath>
        <m:d>
          <m:dPr>
            <m:ctrlPr>
              <w:rPr>
                <w:rFonts w:ascii="Cambria Math" w:hAnsi="Cambria Math"/>
                <w:szCs w:val="22"/>
                <w:lang w:val="en-CA"/>
              </w:rPr>
            </m:ctrlPr>
          </m:dPr>
          <m:e>
            <m:r>
              <w:rPr>
                <w:rFonts w:ascii="Cambria Math" w:hAnsi="Cambria Math"/>
                <w:szCs w:val="22"/>
                <w:lang w:val="en-CA"/>
              </w:rPr>
              <m:t>-</m:t>
            </m:r>
            <m:sSub>
              <m:sSubPr>
                <m:ctrlPr>
                  <w:rPr>
                    <w:rFonts w:ascii="Cambria Math" w:hAnsi="Cambria Math"/>
                    <w:szCs w:val="22"/>
                    <w:lang w:val="en-CA"/>
                  </w:rPr>
                </m:ctrlPr>
              </m:sSubPr>
              <m:e>
                <m:r>
                  <w:rPr>
                    <w:rFonts w:ascii="Cambria Math" w:eastAsia="Cambria Math" w:hAnsi="Cambria Math" w:cs="Cambria Math"/>
                    <w:szCs w:val="22"/>
                    <w:lang w:val="en-CA"/>
                  </w:rPr>
                  <m:t>R</m:t>
                </m:r>
              </m:e>
              <m:sub>
                <m:r>
                  <w:rPr>
                    <w:rFonts w:ascii="Cambria Math" w:eastAsia="Cambria Math" w:hAnsi="Cambria Math" w:cs="Cambria Math"/>
                    <w:szCs w:val="22"/>
                    <w:lang w:val="en-CA"/>
                  </w:rPr>
                  <m:t>-1</m:t>
                </m:r>
              </m:sub>
            </m:sSub>
            <m:r>
              <w:rPr>
                <w:rFonts w:ascii="Cambria Math" w:hAnsi="Cambria Math"/>
                <w:szCs w:val="22"/>
                <w:lang w:val="en-CA"/>
              </w:rPr>
              <m:t>+</m:t>
            </m:r>
            <m:r>
              <m:rPr>
                <m:sty m:val="p"/>
              </m:rPr>
              <w:rPr>
                <w:rFonts w:ascii="Cambria Math" w:hAnsi="Cambria Math"/>
                <w:szCs w:val="22"/>
                <w:lang w:val="en-CA"/>
              </w:rPr>
              <m:t>2</m:t>
            </m:r>
            <m:sSub>
              <m:sSubPr>
                <m:ctrlPr>
                  <w:rPr>
                    <w:rFonts w:ascii="Cambria Math" w:hAnsi="Cambria Math"/>
                    <w:szCs w:val="22"/>
                    <w:lang w:val="en-CA"/>
                  </w:rPr>
                </m:ctrlPr>
              </m:sSubPr>
              <m:e>
                <m:r>
                  <w:rPr>
                    <w:rFonts w:ascii="Cambria Math" w:eastAsia="Cambria Math" w:hAnsi="Cambria Math" w:cs="Cambria Math"/>
                    <w:szCs w:val="22"/>
                    <w:lang w:val="en-CA"/>
                  </w:rPr>
                  <m:t>R</m:t>
                </m:r>
              </m:e>
              <m:sub>
                <m:r>
                  <w:rPr>
                    <w:rFonts w:ascii="Cambria Math" w:eastAsia="Cambria Math" w:hAnsi="Cambria Math" w:cs="Cambria Math"/>
                    <w:szCs w:val="22"/>
                    <w:lang w:val="en-CA"/>
                  </w:rPr>
                  <m:t>0</m:t>
                </m:r>
              </m:sub>
            </m:sSub>
            <m:r>
              <w:rPr>
                <w:rFonts w:ascii="Cambria Math" w:eastAsia="Cambria Math" w:hAnsi="Cambria Math" w:cs="Cambria Math"/>
                <w:szCs w:val="22"/>
                <w:lang w:val="en-CA"/>
              </w:rPr>
              <m:t>-</m:t>
            </m:r>
            <m:sSub>
              <m:sSubPr>
                <m:ctrlPr>
                  <w:rPr>
                    <w:rFonts w:ascii="Cambria Math" w:hAnsi="Cambria Math"/>
                    <w:szCs w:val="22"/>
                    <w:lang w:val="en-CA"/>
                  </w:rPr>
                </m:ctrlPr>
              </m:sSubPr>
              <m:e>
                <m:r>
                  <w:rPr>
                    <w:rFonts w:ascii="Cambria Math" w:hAnsi="Cambria Math"/>
                    <w:szCs w:val="22"/>
                    <w:lang w:val="en-CA"/>
                  </w:rPr>
                  <m:t>P</m:t>
                </m:r>
              </m:e>
              <m:sub>
                <m:r>
                  <w:rPr>
                    <w:rFonts w:ascii="Cambria Math" w:eastAsia="Cambria Math" w:hAnsi="Cambria Math" w:cs="Cambria Math"/>
                    <w:szCs w:val="22"/>
                    <w:lang w:val="en-CA"/>
                  </w:rPr>
                  <m:t>1</m:t>
                </m:r>
              </m:sub>
            </m:sSub>
          </m:e>
        </m:d>
      </m:oMath>
      <w:r w:rsidRPr="00250117">
        <w:rPr>
          <w:szCs w:val="22"/>
          <w:lang w:val="en-CA"/>
        </w:rPr>
        <w:t xml:space="preserve"> can be calculated only once per block and only residual hypothesis is subtracted.</w:t>
      </w:r>
    </w:p>
    <w:p w14:paraId="3893112D" w14:textId="66C44335" w:rsidR="00BE3936" w:rsidRDefault="00BE3936" w:rsidP="00792609">
      <w:pPr>
        <w:pStyle w:val="Heading2"/>
        <w:rPr>
          <w:lang w:val="en-CA"/>
        </w:rPr>
      </w:pPr>
      <w:r>
        <w:rPr>
          <w:lang w:val="en-CA"/>
        </w:rPr>
        <w:t>In-loop filtering</w:t>
      </w:r>
    </w:p>
    <w:p w14:paraId="72E2F9C6" w14:textId="4FA64432" w:rsidR="009602F0" w:rsidRPr="00250117" w:rsidRDefault="004230E7" w:rsidP="00792609">
      <w:pPr>
        <w:pStyle w:val="Heading3"/>
        <w:rPr>
          <w:lang w:val="en-CA"/>
        </w:rPr>
      </w:pPr>
      <w:r w:rsidRPr="00250117">
        <w:rPr>
          <w:lang w:val="en-CA"/>
        </w:rPr>
        <w:t>Adaptive loop filter</w:t>
      </w:r>
    </w:p>
    <w:p w14:paraId="6271281A" w14:textId="4BF795F2" w:rsidR="2CF60CF9" w:rsidRPr="00250117" w:rsidRDefault="478D7A47" w:rsidP="00792609">
      <w:pPr>
        <w:pStyle w:val="Heading4"/>
        <w:rPr>
          <w:lang w:val="en-CA"/>
        </w:rPr>
      </w:pPr>
      <w:r w:rsidRPr="00250117">
        <w:rPr>
          <w:lang w:val="en-CA"/>
        </w:rPr>
        <w:t>ALF simplification removal</w:t>
      </w:r>
    </w:p>
    <w:p w14:paraId="013573E1" w14:textId="51098A04" w:rsidR="2CF60CF9" w:rsidRPr="00250117" w:rsidRDefault="478D7A47" w:rsidP="4DB9BD45">
      <w:pPr>
        <w:rPr>
          <w:rFonts w:eastAsia="Times New Roman"/>
          <w:lang w:val="en-CA"/>
        </w:rPr>
      </w:pPr>
      <w:r w:rsidRPr="00250117">
        <w:rPr>
          <w:rFonts w:eastAsia="Times New Roman"/>
          <w:lang w:val="en-CA"/>
        </w:rPr>
        <w:t xml:space="preserve">In </w:t>
      </w:r>
      <w:r w:rsidR="00CC5784">
        <w:rPr>
          <w:rFonts w:eastAsia="Times New Roman"/>
          <w:lang w:val="en-CA"/>
        </w:rPr>
        <w:t>JVET-U0100</w:t>
      </w:r>
      <w:r w:rsidRPr="00250117">
        <w:rPr>
          <w:rFonts w:eastAsia="Times New Roman"/>
          <w:lang w:val="en-CA"/>
        </w:rPr>
        <w:t xml:space="preserve">, ALF gradient subsampling and ALF virtual boundary processing are removed. Block size for classification is reduced from 4x4 to 2x2. Filter size </w:t>
      </w:r>
      <w:r w:rsidR="00294B5A" w:rsidRPr="00250117">
        <w:rPr>
          <w:rFonts w:eastAsia="Times New Roman"/>
          <w:lang w:val="en-CA"/>
        </w:rPr>
        <w:t>for both</w:t>
      </w:r>
      <w:r w:rsidRPr="00250117">
        <w:rPr>
          <w:rFonts w:eastAsia="Times New Roman"/>
          <w:lang w:val="en-CA"/>
        </w:rPr>
        <w:t xml:space="preserve"> </w:t>
      </w:r>
      <w:r w:rsidR="00FD2D6B" w:rsidRPr="00250117">
        <w:rPr>
          <w:rFonts w:eastAsia="Times New Roman"/>
          <w:lang w:val="en-CA"/>
        </w:rPr>
        <w:t xml:space="preserve">luma and </w:t>
      </w:r>
      <w:r w:rsidRPr="00250117">
        <w:rPr>
          <w:rFonts w:eastAsia="Times New Roman"/>
          <w:lang w:val="en-CA"/>
        </w:rPr>
        <w:t>chroma</w:t>
      </w:r>
      <w:r w:rsidR="00D92B2C" w:rsidRPr="00250117">
        <w:rPr>
          <w:rFonts w:eastAsia="Times New Roman"/>
          <w:lang w:val="en-CA"/>
        </w:rPr>
        <w:t>, for which ALF coefficients are signalled,</w:t>
      </w:r>
      <w:r w:rsidRPr="00250117">
        <w:rPr>
          <w:rFonts w:eastAsia="Times New Roman"/>
          <w:lang w:val="en-CA"/>
        </w:rPr>
        <w:t xml:space="preserve"> is increased to 9x9.</w:t>
      </w:r>
    </w:p>
    <w:p w14:paraId="3A2FDABA" w14:textId="3CB091D1" w:rsidR="7F0C8A1F" w:rsidRPr="00250117" w:rsidRDefault="072B626C" w:rsidP="00792609">
      <w:pPr>
        <w:pStyle w:val="Heading4"/>
        <w:rPr>
          <w:lang w:val="en-CA"/>
        </w:rPr>
      </w:pPr>
      <w:r w:rsidRPr="00250117">
        <w:rPr>
          <w:lang w:val="en-CA"/>
        </w:rPr>
        <w:t xml:space="preserve">ALF </w:t>
      </w:r>
      <w:r w:rsidR="4422DFF2" w:rsidRPr="00250117">
        <w:rPr>
          <w:lang w:val="en-CA"/>
        </w:rPr>
        <w:t>with fixed filters</w:t>
      </w:r>
    </w:p>
    <w:p w14:paraId="0AB74E17" w14:textId="621C933D" w:rsidR="00DA448C" w:rsidRPr="00250117" w:rsidRDefault="785CDED5" w:rsidP="00250117">
      <w:pPr>
        <w:rPr>
          <w:lang w:val="en-CA"/>
        </w:rPr>
      </w:pPr>
      <w:r w:rsidRPr="00250117">
        <w:rPr>
          <w:rFonts w:eastAsia="Times New Roman"/>
          <w:szCs w:val="22"/>
          <w:lang w:val="en-CA"/>
        </w:rPr>
        <w:t xml:space="preserve">To filter a luma sample, it is proposed to </w:t>
      </w:r>
      <w:r w:rsidR="00BB6740" w:rsidRPr="00250117">
        <w:rPr>
          <w:rFonts w:eastAsia="Times New Roman"/>
          <w:szCs w:val="22"/>
          <w:lang w:val="en-CA"/>
        </w:rPr>
        <w:t xml:space="preserve">use </w:t>
      </w:r>
      <w:r w:rsidRPr="00250117">
        <w:rPr>
          <w:rFonts w:eastAsia="Times New Roman"/>
          <w:szCs w:val="22"/>
          <w:lang w:val="en-CA"/>
        </w:rPr>
        <w:t>three different classifiers (C</w:t>
      </w:r>
      <w:r w:rsidRPr="00250117">
        <w:rPr>
          <w:rFonts w:eastAsia="Times New Roman"/>
          <w:szCs w:val="22"/>
          <w:vertAlign w:val="subscript"/>
          <w:lang w:val="en-CA"/>
        </w:rPr>
        <w:t>0</w:t>
      </w:r>
      <w:r w:rsidRPr="00250117">
        <w:rPr>
          <w:rFonts w:eastAsia="Times New Roman"/>
          <w:szCs w:val="22"/>
          <w:lang w:val="en-CA"/>
        </w:rPr>
        <w:t>, C</w:t>
      </w:r>
      <w:r w:rsidRPr="00250117">
        <w:rPr>
          <w:rFonts w:eastAsia="Times New Roman"/>
          <w:szCs w:val="22"/>
          <w:vertAlign w:val="subscript"/>
          <w:lang w:val="en-CA"/>
        </w:rPr>
        <w:t>1</w:t>
      </w:r>
      <w:r w:rsidRPr="00250117">
        <w:rPr>
          <w:rFonts w:eastAsia="Times New Roman"/>
          <w:szCs w:val="22"/>
          <w:lang w:val="en-CA"/>
        </w:rPr>
        <w:t xml:space="preserve"> and C</w:t>
      </w:r>
      <w:r w:rsidRPr="00250117">
        <w:rPr>
          <w:rFonts w:eastAsia="Times New Roman"/>
          <w:szCs w:val="22"/>
          <w:vertAlign w:val="subscript"/>
          <w:lang w:val="en-CA"/>
        </w:rPr>
        <w:t>2</w:t>
      </w:r>
      <w:r w:rsidRPr="00250117">
        <w:rPr>
          <w:rFonts w:eastAsia="Times New Roman"/>
          <w:szCs w:val="22"/>
          <w:lang w:val="en-CA"/>
        </w:rPr>
        <w:t xml:space="preserve">) and three different </w:t>
      </w:r>
      <w:r w:rsidR="00940994" w:rsidRPr="00250117">
        <w:rPr>
          <w:rFonts w:eastAsia="Times New Roman"/>
          <w:szCs w:val="22"/>
          <w:lang w:val="en-CA"/>
        </w:rPr>
        <w:t xml:space="preserve">sets of </w:t>
      </w:r>
      <w:r w:rsidRPr="00250117">
        <w:rPr>
          <w:rFonts w:eastAsia="Times New Roman"/>
          <w:szCs w:val="22"/>
          <w:lang w:val="en-CA"/>
        </w:rPr>
        <w:t>filters (F</w:t>
      </w:r>
      <w:r w:rsidRPr="00250117">
        <w:rPr>
          <w:rFonts w:eastAsia="Times New Roman"/>
          <w:szCs w:val="22"/>
          <w:vertAlign w:val="subscript"/>
          <w:lang w:val="en-CA"/>
        </w:rPr>
        <w:t>0</w:t>
      </w:r>
      <w:r w:rsidRPr="00250117">
        <w:rPr>
          <w:rFonts w:eastAsia="Times New Roman"/>
          <w:szCs w:val="22"/>
          <w:lang w:val="en-CA"/>
        </w:rPr>
        <w:t>, F</w:t>
      </w:r>
      <w:r w:rsidRPr="00250117">
        <w:rPr>
          <w:rFonts w:eastAsia="Times New Roman"/>
          <w:szCs w:val="22"/>
          <w:vertAlign w:val="subscript"/>
          <w:lang w:val="en-CA"/>
        </w:rPr>
        <w:t>1</w:t>
      </w:r>
      <w:r w:rsidRPr="00250117">
        <w:rPr>
          <w:rFonts w:eastAsia="Times New Roman"/>
          <w:szCs w:val="22"/>
          <w:lang w:val="en-CA"/>
        </w:rPr>
        <w:t xml:space="preserve"> and F</w:t>
      </w:r>
      <w:r w:rsidRPr="00250117">
        <w:rPr>
          <w:rFonts w:eastAsia="Times New Roman"/>
          <w:szCs w:val="22"/>
          <w:vertAlign w:val="subscript"/>
          <w:lang w:val="en-CA"/>
        </w:rPr>
        <w:t>2</w:t>
      </w:r>
      <w:r w:rsidRPr="00250117">
        <w:rPr>
          <w:rFonts w:eastAsia="Times New Roman"/>
          <w:szCs w:val="22"/>
          <w:lang w:val="en-CA"/>
        </w:rPr>
        <w:t xml:space="preserve">). </w:t>
      </w:r>
      <w:r w:rsidR="00875BC1" w:rsidRPr="00250117">
        <w:rPr>
          <w:rFonts w:eastAsia="Times New Roman"/>
          <w:szCs w:val="22"/>
          <w:lang w:val="en-CA"/>
        </w:rPr>
        <w:t>Sets F</w:t>
      </w:r>
      <w:r w:rsidR="00875BC1" w:rsidRPr="00250117">
        <w:rPr>
          <w:rFonts w:eastAsia="Times New Roman"/>
          <w:szCs w:val="22"/>
          <w:vertAlign w:val="subscript"/>
          <w:lang w:val="en-CA"/>
        </w:rPr>
        <w:t>0</w:t>
      </w:r>
      <w:r w:rsidR="00875BC1" w:rsidRPr="00250117">
        <w:rPr>
          <w:rFonts w:eastAsia="Times New Roman"/>
          <w:szCs w:val="22"/>
          <w:lang w:val="en-CA"/>
        </w:rPr>
        <w:t xml:space="preserve"> and F</w:t>
      </w:r>
      <w:r w:rsidR="00875BC1" w:rsidRPr="00250117">
        <w:rPr>
          <w:rFonts w:eastAsia="Times New Roman"/>
          <w:szCs w:val="22"/>
          <w:vertAlign w:val="subscript"/>
          <w:lang w:val="en-CA"/>
        </w:rPr>
        <w:t xml:space="preserve">1 </w:t>
      </w:r>
      <w:r w:rsidR="00875BC1" w:rsidRPr="00250117">
        <w:rPr>
          <w:rFonts w:eastAsia="Times New Roman"/>
          <w:szCs w:val="22"/>
          <w:lang w:val="en-CA"/>
        </w:rPr>
        <w:t>contain fixed filters, with coefficients trained for classifiers C</w:t>
      </w:r>
      <w:r w:rsidR="00875BC1" w:rsidRPr="00250117">
        <w:rPr>
          <w:rFonts w:eastAsia="Times New Roman"/>
          <w:szCs w:val="22"/>
          <w:vertAlign w:val="subscript"/>
          <w:lang w:val="en-CA"/>
        </w:rPr>
        <w:t>0</w:t>
      </w:r>
      <w:r w:rsidR="00875BC1" w:rsidRPr="00250117">
        <w:rPr>
          <w:rFonts w:eastAsia="Times New Roman"/>
          <w:szCs w:val="22"/>
          <w:lang w:val="en-CA"/>
        </w:rPr>
        <w:t xml:space="preserve"> and C</w:t>
      </w:r>
      <w:r w:rsidR="00875BC1" w:rsidRPr="00250117">
        <w:rPr>
          <w:rFonts w:eastAsia="Times New Roman"/>
          <w:szCs w:val="22"/>
          <w:vertAlign w:val="subscript"/>
          <w:lang w:val="en-CA"/>
        </w:rPr>
        <w:t>1</w:t>
      </w:r>
      <w:r w:rsidR="00875BC1" w:rsidRPr="00250117">
        <w:rPr>
          <w:rFonts w:eastAsia="Times New Roman"/>
          <w:szCs w:val="22"/>
          <w:lang w:val="en-CA"/>
        </w:rPr>
        <w:t>. Coefficients of filters in F</w:t>
      </w:r>
      <w:r w:rsidR="00875BC1" w:rsidRPr="00250117">
        <w:rPr>
          <w:rFonts w:eastAsia="Times New Roman"/>
          <w:szCs w:val="22"/>
          <w:vertAlign w:val="subscript"/>
          <w:lang w:val="en-CA"/>
        </w:rPr>
        <w:t>2</w:t>
      </w:r>
      <w:r w:rsidR="00875BC1" w:rsidRPr="00250117">
        <w:rPr>
          <w:rFonts w:eastAsia="Times New Roman"/>
          <w:szCs w:val="22"/>
          <w:lang w:val="en-CA"/>
        </w:rPr>
        <w:t xml:space="preserve"> are signalled. Which filter from a set </w:t>
      </w:r>
      <w:r w:rsidR="00C359F9" w:rsidRPr="00250117">
        <w:rPr>
          <w:rFonts w:eastAsia="Times New Roman"/>
          <w:szCs w:val="22"/>
          <w:lang w:val="en-CA"/>
        </w:rPr>
        <w:t>F</w:t>
      </w:r>
      <w:r w:rsidR="00C359F9" w:rsidRPr="00250117">
        <w:rPr>
          <w:rFonts w:eastAsia="Times New Roman"/>
          <w:szCs w:val="22"/>
          <w:vertAlign w:val="subscript"/>
          <w:lang w:val="en-CA"/>
        </w:rPr>
        <w:t>i</w:t>
      </w:r>
      <w:r w:rsidR="00875BC1" w:rsidRPr="00250117">
        <w:rPr>
          <w:rFonts w:eastAsia="Times New Roman"/>
          <w:szCs w:val="22"/>
          <w:lang w:val="en-CA"/>
        </w:rPr>
        <w:t xml:space="preserve"> is used for a given sample is decided by a class </w:t>
      </w:r>
      <m:oMath>
        <m:sSub>
          <m:sSubPr>
            <m:ctrlPr>
              <w:rPr>
                <w:rFonts w:ascii="Cambria Math" w:hAnsi="Cambria Math"/>
                <w:i/>
                <w:lang w:val="en-CA"/>
              </w:rPr>
            </m:ctrlPr>
          </m:sSubPr>
          <m:e>
            <m:r>
              <w:rPr>
                <w:rFonts w:ascii="Cambria Math" w:hAnsi="Cambria Math"/>
                <w:lang w:val="en-CA"/>
              </w:rPr>
              <m:t>C</m:t>
            </m:r>
          </m:e>
          <m:sub>
            <m:r>
              <w:rPr>
                <w:rFonts w:ascii="Cambria Math" w:hAnsi="Cambria Math"/>
                <w:lang w:val="en-CA"/>
              </w:rPr>
              <m:t>i</m:t>
            </m:r>
          </m:sub>
        </m:sSub>
      </m:oMath>
      <w:r w:rsidR="003877DE" w:rsidRPr="00250117">
        <w:rPr>
          <w:rFonts w:eastAsia="Times New Roman"/>
          <w:lang w:val="en-CA"/>
        </w:rPr>
        <w:t xml:space="preserve"> </w:t>
      </w:r>
      <w:r w:rsidR="00875BC1" w:rsidRPr="00250117">
        <w:rPr>
          <w:rFonts w:eastAsia="Times New Roman"/>
          <w:szCs w:val="22"/>
          <w:lang w:val="en-CA"/>
        </w:rPr>
        <w:t xml:space="preserve">assigned to this sample using classifier </w:t>
      </w:r>
      <w:r w:rsidR="007C3883" w:rsidRPr="00250117">
        <w:rPr>
          <w:rFonts w:eastAsia="Times New Roman"/>
          <w:szCs w:val="22"/>
          <w:lang w:val="en-CA"/>
        </w:rPr>
        <w:t>C</w:t>
      </w:r>
      <w:r w:rsidR="006632AF" w:rsidRPr="00250117">
        <w:rPr>
          <w:rFonts w:eastAsia="Times New Roman"/>
          <w:szCs w:val="22"/>
          <w:vertAlign w:val="subscript"/>
          <w:lang w:val="en-CA"/>
        </w:rPr>
        <w:t>i</w:t>
      </w:r>
      <m:oMath>
        <m:r>
          <w:rPr>
            <w:rFonts w:ascii="Cambria Math" w:eastAsia="Times New Roman" w:hAnsi="Cambria Math"/>
            <w:szCs w:val="22"/>
            <w:lang w:val="en-CA"/>
          </w:rPr>
          <m:t>.</m:t>
        </m:r>
      </m:oMath>
    </w:p>
    <w:p w14:paraId="08ADA91D" w14:textId="6D5EBC4C" w:rsidR="00E66798" w:rsidRPr="00250117" w:rsidRDefault="00E66798" w:rsidP="00792609">
      <w:pPr>
        <w:pStyle w:val="Heading5"/>
        <w:rPr>
          <w:lang w:val="en-CA"/>
        </w:rPr>
      </w:pPr>
      <w:r w:rsidRPr="00250117">
        <w:rPr>
          <w:lang w:val="en-CA"/>
        </w:rPr>
        <w:lastRenderedPageBreak/>
        <w:t>Filtering</w:t>
      </w:r>
    </w:p>
    <w:p w14:paraId="5663BC24" w14:textId="32847B9B" w:rsidR="0015766D" w:rsidRPr="00250117" w:rsidRDefault="3FDAB4C8" w:rsidP="4DB9BD45">
      <w:pPr>
        <w:rPr>
          <w:rFonts w:eastAsia="Times New Roman"/>
          <w:lang w:val="en-CA"/>
        </w:rPr>
      </w:pPr>
      <w:r w:rsidRPr="00250117">
        <w:rPr>
          <w:rFonts w:eastAsia="Times New Roman"/>
          <w:lang w:val="en-CA"/>
        </w:rPr>
        <w:t>A</w:t>
      </w:r>
      <w:r w:rsidR="00E66798" w:rsidRPr="00250117">
        <w:rPr>
          <w:rFonts w:eastAsia="Times New Roman"/>
          <w:lang w:val="en-CA"/>
        </w:rPr>
        <w:t xml:space="preserve">t first, </w:t>
      </w:r>
      <w:r w:rsidR="00F7182F" w:rsidRPr="00250117">
        <w:rPr>
          <w:rFonts w:eastAsia="Times New Roman"/>
          <w:lang w:val="en-CA"/>
        </w:rPr>
        <w:t xml:space="preserve">two </w:t>
      </w:r>
      <w:r w:rsidR="00CA5DC4" w:rsidRPr="00250117">
        <w:rPr>
          <w:rFonts w:eastAsia="Times New Roman"/>
          <w:lang w:val="en-CA"/>
        </w:rPr>
        <w:t xml:space="preserve">13x13 </w:t>
      </w:r>
      <w:r w:rsidR="001A28A7" w:rsidRPr="00250117">
        <w:rPr>
          <w:rFonts w:eastAsia="Times New Roman"/>
          <w:lang w:val="en-CA"/>
        </w:rPr>
        <w:t xml:space="preserve">diamond shape </w:t>
      </w:r>
      <w:r w:rsidR="00F7182F" w:rsidRPr="00250117">
        <w:rPr>
          <w:rFonts w:eastAsia="Times New Roman"/>
          <w:lang w:val="en-CA"/>
        </w:rPr>
        <w:t>fixed filters F</w:t>
      </w:r>
      <w:r w:rsidR="00F7182F" w:rsidRPr="00250117">
        <w:rPr>
          <w:rFonts w:eastAsia="Times New Roman"/>
          <w:vertAlign w:val="subscript"/>
          <w:lang w:val="en-CA"/>
        </w:rPr>
        <w:t>0</w:t>
      </w:r>
      <w:r w:rsidR="00F7182F" w:rsidRPr="00250117">
        <w:rPr>
          <w:rFonts w:eastAsia="Times New Roman"/>
          <w:lang w:val="en-CA"/>
        </w:rPr>
        <w:t xml:space="preserve"> and F</w:t>
      </w:r>
      <w:r w:rsidR="00F7182F" w:rsidRPr="00250117">
        <w:rPr>
          <w:rFonts w:eastAsia="Times New Roman"/>
          <w:vertAlign w:val="subscript"/>
          <w:lang w:val="en-CA"/>
        </w:rPr>
        <w:t>1</w:t>
      </w:r>
      <w:r w:rsidR="00F7182F" w:rsidRPr="00250117">
        <w:rPr>
          <w:rFonts w:eastAsia="Times New Roman"/>
          <w:lang w:val="en-CA"/>
        </w:rPr>
        <w:t xml:space="preserve"> are applied to derive two intermediate sample</w:t>
      </w:r>
      <w:r w:rsidR="00B80383" w:rsidRPr="00250117">
        <w:rPr>
          <w:rFonts w:eastAsia="Times New Roman"/>
          <w:lang w:val="en-CA"/>
        </w:rPr>
        <w:t>s</w:t>
      </w:r>
      <w:r w:rsidR="00F7182F" w:rsidRPr="00250117">
        <w:rPr>
          <w:rFonts w:eastAsia="Times New Roman"/>
          <w:lang w:val="en-CA"/>
        </w:rPr>
        <w:t xml:space="preserve"> </w:t>
      </w:r>
      <m:oMath>
        <m:sSub>
          <m:sSubPr>
            <m:ctrlPr>
              <w:rPr>
                <w:rFonts w:ascii="Cambria Math" w:eastAsia="Times New Roman" w:hAnsi="Cambria Math"/>
                <w:i/>
                <w:lang w:val="en-CA"/>
              </w:rPr>
            </m:ctrlPr>
          </m:sSubPr>
          <m:e>
            <m:r>
              <w:rPr>
                <w:rFonts w:ascii="Cambria Math" w:eastAsia="Times New Roman" w:hAnsi="Cambria Math"/>
                <w:lang w:val="en-CA"/>
              </w:rPr>
              <m:t>R</m:t>
            </m:r>
          </m:e>
          <m:sub>
            <m:r>
              <w:rPr>
                <w:rFonts w:ascii="Cambria Math" w:eastAsia="Times New Roman" w:hAnsi="Cambria Math"/>
                <w:lang w:val="en-CA"/>
              </w:rPr>
              <m:t>0</m:t>
            </m:r>
          </m:sub>
        </m:sSub>
        <m:d>
          <m:dPr>
            <m:ctrlPr>
              <w:rPr>
                <w:rFonts w:ascii="Cambria Math" w:eastAsia="Times New Roman" w:hAnsi="Cambria Math"/>
                <w:i/>
                <w:lang w:val="en-CA"/>
              </w:rPr>
            </m:ctrlPr>
          </m:dPr>
          <m:e>
            <m:r>
              <w:rPr>
                <w:rFonts w:ascii="Cambria Math" w:eastAsia="Times New Roman" w:hAnsi="Cambria Math"/>
                <w:lang w:val="en-CA"/>
              </w:rPr>
              <m:t>x,y</m:t>
            </m:r>
          </m:e>
        </m:d>
      </m:oMath>
      <w:r w:rsidR="004C7252" w:rsidRPr="00250117">
        <w:rPr>
          <w:rFonts w:eastAsia="Times New Roman"/>
          <w:lang w:val="en-CA"/>
        </w:rPr>
        <w:t xml:space="preserve"> and </w:t>
      </w:r>
      <m:oMath>
        <m:sSub>
          <m:sSubPr>
            <m:ctrlPr>
              <w:rPr>
                <w:rFonts w:ascii="Cambria Math" w:eastAsia="Times New Roman" w:hAnsi="Cambria Math"/>
                <w:i/>
                <w:lang w:val="en-CA"/>
              </w:rPr>
            </m:ctrlPr>
          </m:sSubPr>
          <m:e>
            <m:r>
              <w:rPr>
                <w:rFonts w:ascii="Cambria Math" w:eastAsia="Times New Roman" w:hAnsi="Cambria Math"/>
                <w:lang w:val="en-CA"/>
              </w:rPr>
              <m:t>R</m:t>
            </m:r>
          </m:e>
          <m:sub>
            <m:r>
              <w:rPr>
                <w:rFonts w:ascii="Cambria Math" w:eastAsia="Times New Roman" w:hAnsi="Cambria Math"/>
                <w:lang w:val="en-CA"/>
              </w:rPr>
              <m:t>1</m:t>
            </m:r>
          </m:sub>
        </m:sSub>
        <m:d>
          <m:dPr>
            <m:ctrlPr>
              <w:rPr>
                <w:rFonts w:ascii="Cambria Math" w:eastAsia="Times New Roman" w:hAnsi="Cambria Math"/>
                <w:i/>
                <w:lang w:val="en-CA"/>
              </w:rPr>
            </m:ctrlPr>
          </m:dPr>
          <m:e>
            <m:r>
              <w:rPr>
                <w:rFonts w:ascii="Cambria Math" w:eastAsia="Times New Roman" w:hAnsi="Cambria Math"/>
                <w:lang w:val="en-CA"/>
              </w:rPr>
              <m:t>x,y</m:t>
            </m:r>
          </m:e>
        </m:d>
      </m:oMath>
      <w:r w:rsidR="008023FE" w:rsidRPr="00250117">
        <w:rPr>
          <w:rFonts w:eastAsia="Times New Roman"/>
          <w:lang w:val="en-CA"/>
        </w:rPr>
        <w:t>.</w:t>
      </w:r>
      <w:r w:rsidR="00C40EA0" w:rsidRPr="00250117">
        <w:rPr>
          <w:rFonts w:eastAsia="Times New Roman"/>
          <w:lang w:val="en-CA"/>
        </w:rPr>
        <w:t xml:space="preserve"> </w:t>
      </w:r>
      <w:r w:rsidR="0015766D" w:rsidRPr="00250117">
        <w:rPr>
          <w:rFonts w:eastAsia="Times New Roman"/>
          <w:lang w:val="en-CA"/>
        </w:rPr>
        <w:t xml:space="preserve">After that, </w:t>
      </w:r>
      <w:r w:rsidR="004D06F0" w:rsidRPr="00250117">
        <w:rPr>
          <w:rFonts w:eastAsia="Times New Roman"/>
          <w:lang w:val="en-CA"/>
        </w:rPr>
        <w:t>F</w:t>
      </w:r>
      <w:r w:rsidR="004D06F0" w:rsidRPr="00250117">
        <w:rPr>
          <w:rFonts w:eastAsia="Times New Roman"/>
          <w:vertAlign w:val="subscript"/>
          <w:lang w:val="en-CA"/>
        </w:rPr>
        <w:t>2</w:t>
      </w:r>
      <w:r w:rsidR="004D06F0" w:rsidRPr="00250117">
        <w:rPr>
          <w:rFonts w:eastAsia="Times New Roman"/>
          <w:lang w:val="en-CA"/>
        </w:rPr>
        <w:t xml:space="preserve"> is applied to </w:t>
      </w:r>
      <m:oMath>
        <m:sSub>
          <m:sSubPr>
            <m:ctrlPr>
              <w:rPr>
                <w:rFonts w:ascii="Cambria Math" w:eastAsia="Times New Roman" w:hAnsi="Cambria Math"/>
                <w:i/>
                <w:lang w:val="en-CA"/>
              </w:rPr>
            </m:ctrlPr>
          </m:sSubPr>
          <m:e>
            <m:r>
              <w:rPr>
                <w:rFonts w:ascii="Cambria Math" w:eastAsia="Times New Roman" w:hAnsi="Cambria Math"/>
                <w:lang w:val="en-CA"/>
              </w:rPr>
              <m:t>R</m:t>
            </m:r>
          </m:e>
          <m:sub>
            <m:r>
              <w:rPr>
                <w:rFonts w:ascii="Cambria Math" w:eastAsia="Times New Roman" w:hAnsi="Cambria Math"/>
                <w:lang w:val="en-CA"/>
              </w:rPr>
              <m:t>0</m:t>
            </m:r>
          </m:sub>
        </m:sSub>
        <m:d>
          <m:dPr>
            <m:ctrlPr>
              <w:rPr>
                <w:rFonts w:ascii="Cambria Math" w:eastAsia="Times New Roman" w:hAnsi="Cambria Math"/>
                <w:i/>
                <w:lang w:val="en-CA"/>
              </w:rPr>
            </m:ctrlPr>
          </m:dPr>
          <m:e>
            <m:r>
              <w:rPr>
                <w:rFonts w:ascii="Cambria Math" w:eastAsia="Times New Roman" w:hAnsi="Cambria Math"/>
                <w:lang w:val="en-CA"/>
              </w:rPr>
              <m:t>x,y</m:t>
            </m:r>
          </m:e>
        </m:d>
      </m:oMath>
      <w:r w:rsidR="007D63B7" w:rsidRPr="00250117">
        <w:rPr>
          <w:rFonts w:eastAsia="Times New Roman"/>
          <w:lang w:val="en-CA"/>
        </w:rPr>
        <w:t xml:space="preserve">, </w:t>
      </w:r>
      <m:oMath>
        <m:sSub>
          <m:sSubPr>
            <m:ctrlPr>
              <w:rPr>
                <w:rFonts w:ascii="Cambria Math" w:eastAsia="Times New Roman" w:hAnsi="Cambria Math"/>
                <w:i/>
                <w:lang w:val="en-CA"/>
              </w:rPr>
            </m:ctrlPr>
          </m:sSubPr>
          <m:e>
            <m:r>
              <w:rPr>
                <w:rFonts w:ascii="Cambria Math" w:eastAsia="Times New Roman" w:hAnsi="Cambria Math"/>
                <w:lang w:val="en-CA"/>
              </w:rPr>
              <m:t>R</m:t>
            </m:r>
          </m:e>
          <m:sub>
            <m:r>
              <w:rPr>
                <w:rFonts w:ascii="Cambria Math" w:eastAsia="Times New Roman" w:hAnsi="Cambria Math"/>
                <w:lang w:val="en-CA"/>
              </w:rPr>
              <m:t>1</m:t>
            </m:r>
          </m:sub>
        </m:sSub>
        <m:d>
          <m:dPr>
            <m:ctrlPr>
              <w:rPr>
                <w:rFonts w:ascii="Cambria Math" w:eastAsia="Times New Roman" w:hAnsi="Cambria Math"/>
                <w:i/>
                <w:lang w:val="en-CA"/>
              </w:rPr>
            </m:ctrlPr>
          </m:dPr>
          <m:e>
            <m:r>
              <w:rPr>
                <w:rFonts w:ascii="Cambria Math" w:eastAsia="Times New Roman" w:hAnsi="Cambria Math"/>
                <w:lang w:val="en-CA"/>
              </w:rPr>
              <m:t>x,y</m:t>
            </m:r>
          </m:e>
        </m:d>
      </m:oMath>
      <w:r w:rsidR="00190252" w:rsidRPr="00250117">
        <w:rPr>
          <w:rFonts w:eastAsia="Times New Roman"/>
          <w:lang w:val="en-CA"/>
        </w:rPr>
        <w:t>,</w:t>
      </w:r>
      <w:r w:rsidR="007D63B7" w:rsidRPr="00250117">
        <w:rPr>
          <w:rFonts w:eastAsia="Times New Roman"/>
          <w:lang w:val="en-CA"/>
        </w:rPr>
        <w:t xml:space="preserve"> and neighboring samples to derive </w:t>
      </w:r>
      <w:r w:rsidR="0036490A" w:rsidRPr="00250117">
        <w:rPr>
          <w:rFonts w:eastAsia="Times New Roman"/>
          <w:lang w:val="en-CA"/>
        </w:rPr>
        <w:t xml:space="preserve">a </w:t>
      </w:r>
      <w:r w:rsidR="007D63B7" w:rsidRPr="00250117">
        <w:rPr>
          <w:rFonts w:eastAsia="Times New Roman"/>
          <w:lang w:val="en-CA"/>
        </w:rPr>
        <w:t>filtered sample as</w:t>
      </w:r>
    </w:p>
    <w:p w14:paraId="4691F445" w14:textId="44FD6C68" w:rsidR="007D63B7" w:rsidRPr="00250117" w:rsidRDefault="002C30D9" w:rsidP="4DB9BD45">
      <w:pPr>
        <w:rPr>
          <w:rFonts w:eastAsia="Times New Roman"/>
          <w:lang w:val="en-CA"/>
        </w:rPr>
      </w:pPr>
      <m:oMathPara>
        <m:oMath>
          <m:acc>
            <m:accPr>
              <m:chr m:val="̃"/>
              <m:ctrlPr>
                <w:rPr>
                  <w:rFonts w:ascii="Cambria Math" w:hAnsi="Cambria Math"/>
                  <w:i/>
                  <w:lang w:val="en-CA"/>
                </w:rPr>
              </m:ctrlPr>
            </m:accPr>
            <m:e>
              <m:r>
                <w:rPr>
                  <w:rFonts w:ascii="Cambria Math" w:hAnsi="Cambria Math"/>
                  <w:lang w:val="en-CA"/>
                </w:rPr>
                <m:t>R</m:t>
              </m:r>
            </m:e>
          </m:acc>
          <m:d>
            <m:dPr>
              <m:ctrlPr>
                <w:rPr>
                  <w:rFonts w:ascii="Cambria Math" w:hAnsi="Cambria Math"/>
                  <w:i/>
                  <w:lang w:val="en-CA"/>
                </w:rPr>
              </m:ctrlPr>
            </m:dPr>
            <m:e>
              <m:r>
                <w:rPr>
                  <w:rFonts w:ascii="Cambria Math" w:hAnsi="Cambria Math"/>
                  <w:lang w:val="en-CA"/>
                </w:rPr>
                <m:t>x,y</m:t>
              </m:r>
            </m:e>
          </m:d>
          <m:r>
            <w:rPr>
              <w:rFonts w:ascii="Cambria Math" w:hAnsi="Cambria Math"/>
              <w:lang w:val="en-CA"/>
            </w:rPr>
            <m:t>=R</m:t>
          </m:r>
          <m:d>
            <m:dPr>
              <m:ctrlPr>
                <w:rPr>
                  <w:rFonts w:ascii="Cambria Math" w:hAnsi="Cambria Math"/>
                  <w:i/>
                  <w:lang w:val="en-CA"/>
                </w:rPr>
              </m:ctrlPr>
            </m:dPr>
            <m:e>
              <m:r>
                <w:rPr>
                  <w:rFonts w:ascii="Cambria Math" w:hAnsi="Cambria Math"/>
                  <w:lang w:val="en-CA"/>
                </w:rPr>
                <m:t>x, y</m:t>
              </m:r>
            </m:e>
          </m:d>
          <m:r>
            <w:rPr>
              <w:rFonts w:ascii="Cambria Math" w:hAnsi="Cambria Math"/>
              <w:lang w:val="en-CA"/>
            </w:rPr>
            <m:t>+</m:t>
          </m:r>
          <m:d>
            <m:dPr>
              <m:begChr m:val="["/>
              <m:endChr m:val="]"/>
              <m:ctrlPr>
                <w:rPr>
                  <w:rFonts w:ascii="Cambria Math" w:hAnsi="Cambria Math"/>
                  <w:i/>
                  <w:lang w:val="en-CA"/>
                </w:rPr>
              </m:ctrlPr>
            </m:dPr>
            <m:e>
              <m:nary>
                <m:naryPr>
                  <m:chr m:val="∑"/>
                  <m:limLoc m:val="undOvr"/>
                  <m:ctrlPr>
                    <w:rPr>
                      <w:rFonts w:ascii="Cambria Math" w:hAnsi="Cambria Math"/>
                      <w:i/>
                      <w:lang w:val="en-CA"/>
                    </w:rPr>
                  </m:ctrlPr>
                </m:naryPr>
                <m:sub>
                  <m:r>
                    <w:rPr>
                      <w:rFonts w:ascii="Cambria Math" w:hAnsi="Cambria Math"/>
                      <w:lang w:val="en-CA"/>
                    </w:rPr>
                    <m:t>i=0</m:t>
                  </m:r>
                </m:sub>
                <m:sup>
                  <m:r>
                    <w:rPr>
                      <w:rFonts w:ascii="Cambria Math" w:hAnsi="Cambria Math"/>
                      <w:lang w:val="en-CA"/>
                    </w:rPr>
                    <m:t>19</m:t>
                  </m:r>
                </m:sup>
                <m:e>
                  <m:sSub>
                    <m:sSubPr>
                      <m:ctrlPr>
                        <w:rPr>
                          <w:rFonts w:ascii="Cambria Math" w:hAnsi="Cambria Math"/>
                          <w:i/>
                          <w:lang w:val="en-CA"/>
                        </w:rPr>
                      </m:ctrlPr>
                    </m:sSubPr>
                    <m:e>
                      <m:r>
                        <w:rPr>
                          <w:rFonts w:ascii="Cambria Math" w:hAnsi="Cambria Math"/>
                          <w:lang w:val="en-CA"/>
                        </w:rPr>
                        <m:t>c</m:t>
                      </m:r>
                    </m:e>
                    <m:sub>
                      <m:r>
                        <w:rPr>
                          <w:rFonts w:ascii="Cambria Math" w:hAnsi="Cambria Math"/>
                          <w:lang w:val="en-CA"/>
                        </w:rPr>
                        <m:t>i</m:t>
                      </m:r>
                    </m:sub>
                  </m:sSub>
                  <m:d>
                    <m:dPr>
                      <m:ctrlPr>
                        <w:rPr>
                          <w:rFonts w:ascii="Cambria Math" w:hAnsi="Cambria Math"/>
                          <w:i/>
                          <w:lang w:val="en-CA"/>
                        </w:rPr>
                      </m:ctrlPr>
                    </m:dPr>
                    <m:e>
                      <m:sSub>
                        <m:sSubPr>
                          <m:ctrlPr>
                            <w:rPr>
                              <w:rFonts w:ascii="Cambria Math" w:hAnsi="Cambria Math"/>
                              <w:i/>
                              <w:lang w:val="en-CA"/>
                            </w:rPr>
                          </m:ctrlPr>
                        </m:sSubPr>
                        <m:e>
                          <m:r>
                            <w:rPr>
                              <w:rFonts w:ascii="Cambria Math" w:hAnsi="Cambria Math"/>
                              <w:lang w:val="en-CA"/>
                            </w:rPr>
                            <m:t>f</m:t>
                          </m:r>
                        </m:e>
                        <m:sub>
                          <m:r>
                            <w:rPr>
                              <w:rFonts w:ascii="Cambria Math" w:hAnsi="Cambria Math"/>
                              <w:lang w:val="en-CA"/>
                            </w:rPr>
                            <m:t>i,0</m:t>
                          </m:r>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f</m:t>
                          </m:r>
                        </m:e>
                        <m:sub>
                          <m:r>
                            <w:rPr>
                              <w:rFonts w:ascii="Cambria Math" w:hAnsi="Cambria Math"/>
                              <w:lang w:val="en-CA"/>
                            </w:rPr>
                            <m:t>i,1</m:t>
                          </m:r>
                        </m:sub>
                      </m:sSub>
                    </m:e>
                  </m:d>
                </m:e>
              </m:nary>
            </m:e>
          </m:d>
          <m:r>
            <w:rPr>
              <w:rFonts w:ascii="Cambria Math" w:hAnsi="Cambria Math"/>
              <w:lang w:val="en-CA"/>
            </w:rPr>
            <m:t>+</m:t>
          </m:r>
          <m:d>
            <m:dPr>
              <m:begChr m:val="["/>
              <m:endChr m:val="]"/>
              <m:ctrlPr>
                <w:rPr>
                  <w:rFonts w:ascii="Cambria Math" w:hAnsi="Cambria Math"/>
                  <w:i/>
                  <w:lang w:val="en-CA"/>
                </w:rPr>
              </m:ctrlPr>
            </m:dPr>
            <m:e>
              <m:nary>
                <m:naryPr>
                  <m:chr m:val="∑"/>
                  <m:limLoc m:val="undOvr"/>
                  <m:ctrlPr>
                    <w:rPr>
                      <w:rFonts w:ascii="Cambria Math" w:hAnsi="Cambria Math"/>
                      <w:i/>
                      <w:lang w:val="en-CA"/>
                    </w:rPr>
                  </m:ctrlPr>
                </m:naryPr>
                <m:sub>
                  <m:r>
                    <w:rPr>
                      <w:rFonts w:ascii="Cambria Math" w:hAnsi="Cambria Math"/>
                      <w:lang w:val="en-CA"/>
                    </w:rPr>
                    <m:t>i=20</m:t>
                  </m:r>
                </m:sub>
                <m:sup>
                  <m:r>
                    <w:rPr>
                      <w:rFonts w:ascii="Cambria Math" w:hAnsi="Cambria Math"/>
                      <w:lang w:val="en-CA"/>
                    </w:rPr>
                    <m:t>21</m:t>
                  </m:r>
                </m:sup>
                <m:e>
                  <m:sSub>
                    <m:sSubPr>
                      <m:ctrlPr>
                        <w:rPr>
                          <w:rFonts w:ascii="Cambria Math" w:hAnsi="Cambria Math"/>
                          <w:i/>
                          <w:lang w:val="en-CA"/>
                        </w:rPr>
                      </m:ctrlPr>
                    </m:sSubPr>
                    <m:e>
                      <m:r>
                        <w:rPr>
                          <w:rFonts w:ascii="Cambria Math" w:hAnsi="Cambria Math"/>
                          <w:lang w:val="en-CA"/>
                        </w:rPr>
                        <m:t>c</m:t>
                      </m:r>
                    </m:e>
                    <m:sub>
                      <m:r>
                        <w:rPr>
                          <w:rFonts w:ascii="Cambria Math" w:hAnsi="Cambria Math"/>
                          <w:lang w:val="en-CA"/>
                        </w:rPr>
                        <m:t>i</m:t>
                      </m:r>
                    </m:sub>
                  </m:sSub>
                  <m:sSub>
                    <m:sSubPr>
                      <m:ctrlPr>
                        <w:rPr>
                          <w:rFonts w:ascii="Cambria Math" w:hAnsi="Cambria Math"/>
                          <w:i/>
                          <w:lang w:val="en-CA"/>
                        </w:rPr>
                      </m:ctrlPr>
                    </m:sSubPr>
                    <m:e>
                      <m:r>
                        <w:rPr>
                          <w:rFonts w:ascii="Cambria Math" w:hAnsi="Cambria Math"/>
                          <w:lang w:val="en-CA"/>
                        </w:rPr>
                        <m:t>g</m:t>
                      </m:r>
                    </m:e>
                    <m:sub>
                      <m:r>
                        <w:rPr>
                          <w:rFonts w:ascii="Cambria Math" w:hAnsi="Cambria Math"/>
                          <w:lang w:val="en-CA"/>
                        </w:rPr>
                        <m:t>i</m:t>
                      </m:r>
                    </m:sub>
                  </m:sSub>
                </m:e>
              </m:nary>
            </m:e>
          </m:d>
          <m:r>
            <w:rPr>
              <w:rFonts w:ascii="Cambria Math" w:hAnsi="Cambria Math"/>
              <w:lang w:val="en-CA"/>
            </w:rPr>
            <m:t>,</m:t>
          </m:r>
        </m:oMath>
      </m:oMathPara>
    </w:p>
    <w:p w14:paraId="1EE0142B" w14:textId="549701D0" w:rsidR="006D724F" w:rsidRPr="00250117" w:rsidRDefault="666A64B0">
      <w:pPr>
        <w:rPr>
          <w:lang w:val="en-CA"/>
        </w:rPr>
      </w:pPr>
      <w:r w:rsidRPr="00250117">
        <w:rPr>
          <w:rFonts w:eastAsia="Times New Roman"/>
          <w:lang w:val="en-CA"/>
        </w:rPr>
        <w:t xml:space="preserve">where </w:t>
      </w:r>
      <m:oMath>
        <m:sSub>
          <m:sSubPr>
            <m:ctrlPr>
              <w:rPr>
                <w:rFonts w:ascii="Cambria Math" w:eastAsia="Times New Roman" w:hAnsi="Cambria Math"/>
                <w:lang w:val="en-CA"/>
              </w:rPr>
            </m:ctrlPr>
          </m:sSubPr>
          <m:e>
            <m:r>
              <w:rPr>
                <w:rFonts w:ascii="Cambria Math" w:eastAsia="Times New Roman" w:hAnsi="Cambria Math"/>
                <w:lang w:val="en-CA"/>
              </w:rPr>
              <m:t>f</m:t>
            </m:r>
          </m:e>
          <m:sub>
            <m:r>
              <w:rPr>
                <w:rFonts w:ascii="Cambria Math" w:eastAsia="Times New Roman" w:hAnsi="Cambria Math"/>
                <w:lang w:val="en-CA"/>
              </w:rPr>
              <m:t>i</m:t>
            </m:r>
            <m:r>
              <m:rPr>
                <m:sty m:val="p"/>
              </m:rPr>
              <w:rPr>
                <w:rFonts w:ascii="Cambria Math" w:eastAsia="Times New Roman" w:hAnsi="Cambria Math"/>
                <w:lang w:val="en-CA"/>
              </w:rPr>
              <m:t>,</m:t>
            </m:r>
            <m:r>
              <w:rPr>
                <w:rFonts w:ascii="Cambria Math" w:eastAsia="Times New Roman" w:hAnsi="Cambria Math"/>
                <w:lang w:val="en-CA"/>
              </w:rPr>
              <m:t>j</m:t>
            </m:r>
          </m:sub>
        </m:sSub>
        <m:r>
          <m:rPr>
            <m:sty m:val="p"/>
          </m:rPr>
          <w:rPr>
            <w:rFonts w:ascii="Cambria Math" w:eastAsia="Times New Roman" w:hAnsi="Cambria Math"/>
            <w:lang w:val="en-CA"/>
          </w:rPr>
          <m:t xml:space="preserve"> </m:t>
        </m:r>
      </m:oMath>
      <w:r w:rsidR="6E3327E1" w:rsidRPr="00250117">
        <w:rPr>
          <w:rFonts w:eastAsia="Times New Roman"/>
          <w:lang w:val="en-CA"/>
        </w:rPr>
        <w:t xml:space="preserve"> </w:t>
      </w:r>
      <w:r w:rsidR="00B32586" w:rsidRPr="00250117">
        <w:rPr>
          <w:rFonts w:eastAsia="Times New Roman"/>
          <w:lang w:val="en-CA"/>
        </w:rPr>
        <w:t xml:space="preserve">is the </w:t>
      </w:r>
      <w:r w:rsidR="00A42B5B" w:rsidRPr="00250117">
        <w:rPr>
          <w:rFonts w:eastAsia="Times New Roman"/>
          <w:lang w:val="en-CA"/>
        </w:rPr>
        <w:t xml:space="preserve">clipped </w:t>
      </w:r>
      <w:r w:rsidR="00B32586" w:rsidRPr="00250117">
        <w:rPr>
          <w:rFonts w:eastAsia="Times New Roman"/>
          <w:lang w:val="en-CA"/>
        </w:rPr>
        <w:t xml:space="preserve">difference between a neighboring sample and current sample </w:t>
      </w:r>
      <m:oMath>
        <m:r>
          <w:rPr>
            <w:rFonts w:ascii="Cambria Math" w:hAnsi="Cambria Math"/>
            <w:lang w:val="en-CA"/>
          </w:rPr>
          <m:t>R</m:t>
        </m:r>
        <m:d>
          <m:dPr>
            <m:ctrlPr>
              <w:rPr>
                <w:rFonts w:ascii="Cambria Math" w:hAnsi="Cambria Math"/>
                <w:i/>
                <w:lang w:val="en-CA"/>
              </w:rPr>
            </m:ctrlPr>
          </m:dPr>
          <m:e>
            <m:r>
              <w:rPr>
                <w:rFonts w:ascii="Cambria Math" w:hAnsi="Cambria Math"/>
                <w:lang w:val="en-CA"/>
              </w:rPr>
              <m:t>x, y</m:t>
            </m:r>
          </m:e>
        </m:d>
      </m:oMath>
      <w:r w:rsidR="0085472A" w:rsidRPr="00250117">
        <w:rPr>
          <w:rFonts w:eastAsia="Times New Roman"/>
          <w:lang w:val="en-CA"/>
        </w:rPr>
        <w:t xml:space="preserve"> </w:t>
      </w:r>
      <w:r w:rsidR="00B32586" w:rsidRPr="00250117">
        <w:rPr>
          <w:rFonts w:eastAsia="Times New Roman"/>
          <w:lang w:val="en-CA"/>
        </w:rPr>
        <w:t xml:space="preserve">and </w:t>
      </w:r>
      <m:oMath>
        <m:sSub>
          <m:sSubPr>
            <m:ctrlPr>
              <w:rPr>
                <w:rFonts w:ascii="Cambria Math" w:eastAsia="Times New Roman" w:hAnsi="Cambria Math"/>
                <w:lang w:val="en-CA"/>
              </w:rPr>
            </m:ctrlPr>
          </m:sSubPr>
          <m:e>
            <m:r>
              <w:rPr>
                <w:rFonts w:ascii="Cambria Math" w:eastAsia="Times New Roman" w:hAnsi="Cambria Math"/>
                <w:lang w:val="en-CA"/>
              </w:rPr>
              <m:t>g</m:t>
            </m:r>
          </m:e>
          <m:sub>
            <m:r>
              <w:rPr>
                <w:rFonts w:ascii="Cambria Math" w:eastAsia="Times New Roman" w:hAnsi="Cambria Math"/>
                <w:lang w:val="en-CA"/>
              </w:rPr>
              <m:t>i</m:t>
            </m:r>
          </m:sub>
        </m:sSub>
      </m:oMath>
      <w:r w:rsidR="00B32586" w:rsidRPr="00250117">
        <w:rPr>
          <w:rFonts w:eastAsia="Times New Roman"/>
          <w:lang w:val="en-CA"/>
        </w:rPr>
        <w:t xml:space="preserve"> is the </w:t>
      </w:r>
      <w:r w:rsidR="000449E7" w:rsidRPr="00250117">
        <w:rPr>
          <w:rFonts w:eastAsia="Times New Roman"/>
          <w:lang w:val="en-CA"/>
        </w:rPr>
        <w:t xml:space="preserve">clipped </w:t>
      </w:r>
      <w:r w:rsidR="00B32586" w:rsidRPr="00250117">
        <w:rPr>
          <w:rFonts w:eastAsia="Times New Roman"/>
          <w:lang w:val="en-CA"/>
        </w:rPr>
        <w:t xml:space="preserve">difference between </w:t>
      </w:r>
      <m:oMath>
        <m:sSub>
          <m:sSubPr>
            <m:ctrlPr>
              <w:rPr>
                <w:rFonts w:ascii="Cambria Math" w:eastAsia="Times New Roman" w:hAnsi="Cambria Math"/>
                <w:i/>
                <w:lang w:val="en-CA"/>
              </w:rPr>
            </m:ctrlPr>
          </m:sSubPr>
          <m:e>
            <m:r>
              <w:rPr>
                <w:rFonts w:ascii="Cambria Math" w:eastAsia="Times New Roman" w:hAnsi="Cambria Math"/>
                <w:lang w:val="en-CA"/>
              </w:rPr>
              <m:t>R</m:t>
            </m:r>
          </m:e>
          <m:sub>
            <m:r>
              <w:rPr>
                <w:rFonts w:ascii="Cambria Math" w:eastAsia="Times New Roman" w:hAnsi="Cambria Math"/>
                <w:lang w:val="en-CA"/>
              </w:rPr>
              <m:t>i-20</m:t>
            </m:r>
          </m:sub>
        </m:sSub>
        <m:d>
          <m:dPr>
            <m:ctrlPr>
              <w:rPr>
                <w:rFonts w:ascii="Cambria Math" w:eastAsia="Times New Roman" w:hAnsi="Cambria Math"/>
                <w:i/>
                <w:lang w:val="en-CA"/>
              </w:rPr>
            </m:ctrlPr>
          </m:dPr>
          <m:e>
            <m:r>
              <w:rPr>
                <w:rFonts w:ascii="Cambria Math" w:eastAsia="Times New Roman" w:hAnsi="Cambria Math"/>
                <w:lang w:val="en-CA"/>
              </w:rPr>
              <m:t>x,y</m:t>
            </m:r>
          </m:e>
        </m:d>
      </m:oMath>
      <w:r w:rsidR="00B32586" w:rsidRPr="00250117">
        <w:rPr>
          <w:rFonts w:eastAsia="Times New Roman"/>
          <w:lang w:val="en-CA"/>
        </w:rPr>
        <w:t xml:space="preserve"> and current sample.</w:t>
      </w:r>
      <w:r w:rsidR="00757C8C" w:rsidRPr="00250117">
        <w:rPr>
          <w:rFonts w:eastAsia="Times New Roman"/>
          <w:lang w:val="en-CA"/>
        </w:rPr>
        <w:t xml:space="preserve"> </w:t>
      </w:r>
      <w:r w:rsidR="00B97153" w:rsidRPr="00250117">
        <w:rPr>
          <w:rFonts w:eastAsia="Times New Roman"/>
          <w:lang w:val="en-CA"/>
        </w:rPr>
        <w:t xml:space="preserve">The filter coefficients </w:t>
      </w:r>
      <m:oMath>
        <m:sSub>
          <m:sSubPr>
            <m:ctrlPr>
              <w:rPr>
                <w:rFonts w:ascii="Cambria Math" w:hAnsi="Cambria Math"/>
                <w:i/>
                <w:lang w:val="en-CA"/>
              </w:rPr>
            </m:ctrlPr>
          </m:sSubPr>
          <m:e>
            <m:r>
              <w:rPr>
                <w:rFonts w:ascii="Cambria Math" w:hAnsi="Cambria Math"/>
                <w:lang w:val="en-CA"/>
              </w:rPr>
              <m:t>c</m:t>
            </m:r>
          </m:e>
          <m:sub>
            <m:r>
              <w:rPr>
                <w:rFonts w:ascii="Cambria Math" w:hAnsi="Cambria Math"/>
                <w:lang w:val="en-CA"/>
              </w:rPr>
              <m:t>i</m:t>
            </m:r>
          </m:sub>
        </m:sSub>
        <m:r>
          <w:rPr>
            <w:rFonts w:ascii="Cambria Math" w:eastAsia="Times New Roman" w:hAnsi="Cambria Math"/>
            <w:lang w:val="en-CA"/>
          </w:rPr>
          <m:t>, i</m:t>
        </m:r>
        <m:r>
          <m:rPr>
            <m:sty m:val="p"/>
          </m:rPr>
          <w:rPr>
            <w:rFonts w:ascii="Cambria Math" w:eastAsia="Times New Roman" w:hAnsi="Cambria Math"/>
            <w:lang w:val="en-CA"/>
          </w:rPr>
          <m:t>=0,…21,</m:t>
        </m:r>
      </m:oMath>
      <w:r w:rsidR="00B97153" w:rsidRPr="00250117">
        <w:rPr>
          <w:rFonts w:eastAsia="Times New Roman"/>
          <w:lang w:val="en-CA"/>
        </w:rPr>
        <w:t xml:space="preserve"> are </w:t>
      </w:r>
      <w:r w:rsidR="00011D99" w:rsidRPr="00250117">
        <w:rPr>
          <w:rFonts w:eastAsia="Times New Roman"/>
          <w:lang w:val="en-CA"/>
        </w:rPr>
        <w:t>signal</w:t>
      </w:r>
      <w:r w:rsidR="00E651C3" w:rsidRPr="00250117">
        <w:rPr>
          <w:rFonts w:eastAsia="Times New Roman"/>
          <w:lang w:val="en-CA"/>
        </w:rPr>
        <w:t>l</w:t>
      </w:r>
      <w:r w:rsidR="00011D99" w:rsidRPr="00250117">
        <w:rPr>
          <w:rFonts w:eastAsia="Times New Roman"/>
          <w:lang w:val="en-CA"/>
        </w:rPr>
        <w:t>ed.</w:t>
      </w:r>
    </w:p>
    <w:p w14:paraId="535241F6" w14:textId="075FD578" w:rsidR="00E66798" w:rsidRPr="00250117" w:rsidRDefault="00E66798" w:rsidP="00792609">
      <w:pPr>
        <w:pStyle w:val="Heading5"/>
        <w:rPr>
          <w:lang w:val="en-CA"/>
        </w:rPr>
      </w:pPr>
      <w:r w:rsidRPr="00250117">
        <w:rPr>
          <w:lang w:val="en-CA"/>
        </w:rPr>
        <w:t>Classification</w:t>
      </w:r>
    </w:p>
    <w:p w14:paraId="76752DD0" w14:textId="697108E4" w:rsidR="0059291F" w:rsidRPr="00250117" w:rsidRDefault="008E0F4F" w:rsidP="0059291F">
      <w:pPr>
        <w:rPr>
          <w:lang w:val="en-CA"/>
        </w:rPr>
      </w:pPr>
      <w:r w:rsidRPr="00250117">
        <w:rPr>
          <w:lang w:val="en-CA"/>
        </w:rPr>
        <w:t>Based on</w:t>
      </w:r>
      <w:r w:rsidR="0084350B" w:rsidRPr="00250117">
        <w:rPr>
          <w:lang w:val="en-CA"/>
        </w:rPr>
        <w:t xml:space="preserve"> directionality </w:t>
      </w:r>
      <m:oMath>
        <m:sSub>
          <m:sSubPr>
            <m:ctrlPr>
              <w:rPr>
                <w:rFonts w:ascii="Cambria Math" w:hAnsi="Cambria Math"/>
                <w:i/>
                <w:lang w:val="en-CA"/>
              </w:rPr>
            </m:ctrlPr>
          </m:sSubPr>
          <m:e>
            <m:r>
              <w:rPr>
                <w:rFonts w:ascii="Cambria Math" w:hAnsi="Cambria Math"/>
                <w:lang w:val="en-CA"/>
              </w:rPr>
              <m:t>D</m:t>
            </m:r>
          </m:e>
          <m:sub>
            <m:r>
              <w:rPr>
                <w:rFonts w:ascii="Cambria Math" w:hAnsi="Cambria Math"/>
                <w:lang w:val="en-CA"/>
              </w:rPr>
              <m:t>i</m:t>
            </m:r>
          </m:sub>
        </m:sSub>
      </m:oMath>
      <w:r w:rsidR="00534731" w:rsidRPr="00250117">
        <w:rPr>
          <w:lang w:val="en-CA"/>
        </w:rPr>
        <w:t xml:space="preserve"> </w:t>
      </w:r>
      <w:r w:rsidR="00923445" w:rsidRPr="00250117">
        <w:rPr>
          <w:lang w:val="en-CA"/>
        </w:rPr>
        <w:t xml:space="preserve">and </w:t>
      </w:r>
      <w:r w:rsidR="005A394F" w:rsidRPr="00250117">
        <w:rPr>
          <w:lang w:val="en-CA"/>
        </w:rPr>
        <w:t xml:space="preserve">activity </w:t>
      </w:r>
      <m:oMath>
        <m:sSub>
          <m:sSubPr>
            <m:ctrlPr>
              <w:rPr>
                <w:rFonts w:ascii="Cambria Math" w:hAnsi="Cambria Math"/>
                <w:i/>
                <w:szCs w:val="22"/>
                <w:lang w:val="en-CA"/>
              </w:rPr>
            </m:ctrlPr>
          </m:sSubPr>
          <m:e>
            <m:acc>
              <m:accPr>
                <m:ctrlPr>
                  <w:rPr>
                    <w:rFonts w:ascii="Cambria Math" w:hAnsi="Cambria Math"/>
                    <w:i/>
                    <w:szCs w:val="22"/>
                    <w:lang w:val="en-CA"/>
                  </w:rPr>
                </m:ctrlPr>
              </m:accPr>
              <m:e>
                <m:r>
                  <w:rPr>
                    <w:rFonts w:ascii="Cambria Math" w:hAnsi="Cambria Math"/>
                    <w:szCs w:val="22"/>
                    <w:lang w:val="en-CA"/>
                  </w:rPr>
                  <m:t>A</m:t>
                </m:r>
              </m:e>
            </m:acc>
          </m:e>
          <m:sub>
            <m:r>
              <w:rPr>
                <w:rFonts w:ascii="Cambria Math" w:hAnsi="Cambria Math"/>
                <w:szCs w:val="22"/>
                <w:lang w:val="en-CA"/>
              </w:rPr>
              <m:t>i</m:t>
            </m:r>
          </m:sub>
        </m:sSub>
      </m:oMath>
      <w:r w:rsidR="00E10E6E" w:rsidRPr="00250117">
        <w:rPr>
          <w:lang w:val="en-CA"/>
        </w:rPr>
        <w:t xml:space="preserve">, a </w:t>
      </w:r>
      <w:r w:rsidR="00DA2AF9" w:rsidRPr="00250117">
        <w:rPr>
          <w:lang w:val="en-CA"/>
        </w:rPr>
        <w:t xml:space="preserve">class </w:t>
      </w:r>
      <m:oMath>
        <m:sSub>
          <m:sSubPr>
            <m:ctrlPr>
              <w:rPr>
                <w:rFonts w:ascii="Cambria Math" w:hAnsi="Cambria Math"/>
                <w:i/>
                <w:lang w:val="en-CA"/>
              </w:rPr>
            </m:ctrlPr>
          </m:sSubPr>
          <m:e>
            <m:r>
              <w:rPr>
                <w:rFonts w:ascii="Cambria Math" w:hAnsi="Cambria Math"/>
                <w:lang w:val="en-CA"/>
              </w:rPr>
              <m:t>C</m:t>
            </m:r>
          </m:e>
          <m:sub>
            <m:r>
              <w:rPr>
                <w:rFonts w:ascii="Cambria Math" w:hAnsi="Cambria Math"/>
                <w:lang w:val="en-CA"/>
              </w:rPr>
              <m:t>i</m:t>
            </m:r>
          </m:sub>
        </m:sSub>
      </m:oMath>
      <w:r w:rsidR="00E10E6E" w:rsidRPr="00250117">
        <w:rPr>
          <w:lang w:val="en-CA"/>
        </w:rPr>
        <w:t xml:space="preserve"> </w:t>
      </w:r>
      <w:r w:rsidR="00DA2AF9" w:rsidRPr="00250117">
        <w:rPr>
          <w:lang w:val="en-CA"/>
        </w:rPr>
        <w:t>is assigned to each</w:t>
      </w:r>
      <w:r w:rsidR="00E10E6E" w:rsidRPr="00250117">
        <w:rPr>
          <w:lang w:val="en-CA"/>
        </w:rPr>
        <w:t xml:space="preserve"> </w:t>
      </w:r>
      <w:r w:rsidR="00EF1246" w:rsidRPr="00250117">
        <w:rPr>
          <w:lang w:val="en-CA"/>
        </w:rPr>
        <w:t>2x2 block</w:t>
      </w:r>
      <w:r w:rsidR="005F4F24" w:rsidRPr="00250117">
        <w:rPr>
          <w:lang w:val="en-CA"/>
        </w:rPr>
        <w:t>:</w:t>
      </w:r>
    </w:p>
    <w:p w14:paraId="6D4012C0" w14:textId="306EEFF7" w:rsidR="000665D8" w:rsidRPr="00250117" w:rsidRDefault="002C30D9">
      <w:pPr>
        <w:spacing w:after="240"/>
        <w:rPr>
          <w:sz w:val="18"/>
          <w:szCs w:val="18"/>
          <w:lang w:val="en-CA"/>
        </w:rPr>
      </w:pPr>
      <m:oMathPara>
        <m:oMath>
          <m:sSub>
            <m:sSubPr>
              <m:ctrlPr>
                <w:rPr>
                  <w:rFonts w:ascii="Cambria Math" w:hAnsi="Cambria Math"/>
                  <w:i/>
                  <w:lang w:val="en-CA"/>
                </w:rPr>
              </m:ctrlPr>
            </m:sSubPr>
            <m:e>
              <m:r>
                <w:rPr>
                  <w:rFonts w:ascii="Cambria Math" w:hAnsi="Cambria Math"/>
                  <w:lang w:val="en-CA"/>
                </w:rPr>
                <m:t>C</m:t>
              </m:r>
            </m:e>
            <m:sub>
              <m:r>
                <w:rPr>
                  <w:rFonts w:ascii="Cambria Math" w:hAnsi="Cambria Math"/>
                  <w:lang w:val="en-CA"/>
                </w:rPr>
                <m:t>i</m:t>
              </m:r>
            </m:sub>
          </m:sSub>
          <m:r>
            <w:rPr>
              <w:rFonts w:ascii="Cambria Math" w:hAnsi="Cambria Math"/>
              <w:szCs w:val="22"/>
              <w:lang w:val="en-CA"/>
            </w:rPr>
            <m:t>=</m:t>
          </m:r>
          <m:sSub>
            <m:sSubPr>
              <m:ctrlPr>
                <w:rPr>
                  <w:rFonts w:ascii="Cambria Math" w:hAnsi="Cambria Math"/>
                  <w:i/>
                  <w:szCs w:val="22"/>
                  <w:lang w:val="en-CA"/>
                </w:rPr>
              </m:ctrlPr>
            </m:sSubPr>
            <m:e>
              <m:acc>
                <m:accPr>
                  <m:ctrlPr>
                    <w:rPr>
                      <w:rFonts w:ascii="Cambria Math" w:hAnsi="Cambria Math"/>
                      <w:i/>
                      <w:szCs w:val="22"/>
                      <w:lang w:val="en-CA"/>
                    </w:rPr>
                  </m:ctrlPr>
                </m:accPr>
                <m:e>
                  <m:r>
                    <w:rPr>
                      <w:rFonts w:ascii="Cambria Math" w:hAnsi="Cambria Math"/>
                      <w:szCs w:val="22"/>
                      <w:lang w:val="en-CA"/>
                    </w:rPr>
                    <m:t>A</m:t>
                  </m:r>
                </m:e>
              </m:acc>
            </m:e>
            <m:sub>
              <m:r>
                <w:rPr>
                  <w:rFonts w:ascii="Cambria Math" w:hAnsi="Cambria Math"/>
                  <w:szCs w:val="22"/>
                  <w:lang w:val="en-CA"/>
                </w:rPr>
                <m:t>i</m:t>
              </m:r>
            </m:sub>
          </m:sSub>
          <m:r>
            <w:rPr>
              <w:rFonts w:ascii="Cambria Math" w:hAnsi="Cambria Math"/>
              <w:szCs w:val="22"/>
              <w:lang w:val="en-CA"/>
            </w:rPr>
            <m:t xml:space="preserve"> *</m:t>
          </m:r>
          <m:sSub>
            <m:sSubPr>
              <m:ctrlPr>
                <w:rPr>
                  <w:rFonts w:ascii="Cambria Math" w:hAnsi="Cambria Math"/>
                  <w:i/>
                  <w:szCs w:val="22"/>
                  <w:lang w:val="en-CA"/>
                </w:rPr>
              </m:ctrlPr>
            </m:sSubPr>
            <m:e>
              <m:r>
                <w:rPr>
                  <w:rFonts w:ascii="Cambria Math" w:hAnsi="Cambria Math"/>
                  <w:szCs w:val="22"/>
                  <w:lang w:val="en-CA"/>
                </w:rPr>
                <m:t>M</m:t>
              </m:r>
            </m:e>
            <m:sub>
              <m:r>
                <w:rPr>
                  <w:rFonts w:ascii="Cambria Math" w:hAnsi="Cambria Math"/>
                  <w:szCs w:val="22"/>
                  <w:lang w:val="en-CA"/>
                </w:rPr>
                <m:t>D,i</m:t>
              </m:r>
            </m:sub>
          </m:sSub>
          <m:r>
            <w:rPr>
              <w:rFonts w:ascii="Cambria Math" w:hAnsi="Cambria Math"/>
              <w:szCs w:val="22"/>
              <w:lang w:val="en-CA"/>
            </w:rPr>
            <m:t>+</m:t>
          </m:r>
          <m:sSub>
            <m:sSubPr>
              <m:ctrlPr>
                <w:rPr>
                  <w:rFonts w:ascii="Cambria Math" w:hAnsi="Cambria Math"/>
                  <w:i/>
                  <w:szCs w:val="22"/>
                  <w:lang w:val="en-CA"/>
                </w:rPr>
              </m:ctrlPr>
            </m:sSubPr>
            <m:e>
              <m:r>
                <w:rPr>
                  <w:rFonts w:ascii="Cambria Math" w:hAnsi="Cambria Math"/>
                  <w:szCs w:val="22"/>
                  <w:lang w:val="en-CA"/>
                </w:rPr>
                <m:t>D</m:t>
              </m:r>
            </m:e>
            <m:sub>
              <m:r>
                <w:rPr>
                  <w:rFonts w:ascii="Cambria Math" w:hAnsi="Cambria Math"/>
                  <w:szCs w:val="22"/>
                  <w:lang w:val="en-CA"/>
                </w:rPr>
                <m:t>i</m:t>
              </m:r>
            </m:sub>
          </m:sSub>
        </m:oMath>
      </m:oMathPara>
    </w:p>
    <w:p w14:paraId="0299A265" w14:textId="2055D154" w:rsidR="0039378A" w:rsidRPr="00250117" w:rsidRDefault="0039378A" w:rsidP="0039378A">
      <w:pPr>
        <w:rPr>
          <w:rFonts w:ascii="Cambria Math" w:hAnsi="Cambria Math"/>
          <w:lang w:val="en-CA"/>
          <w:oMath/>
        </w:rPr>
      </w:pPr>
      <w:r w:rsidRPr="00250117">
        <w:rPr>
          <w:lang w:val="en-CA"/>
        </w:rPr>
        <w:t xml:space="preserve">where </w:t>
      </w:r>
      <m:oMath>
        <m:sSub>
          <m:sSubPr>
            <m:ctrlPr>
              <w:rPr>
                <w:rFonts w:ascii="Cambria Math" w:hAnsi="Cambria Math"/>
                <w:i/>
                <w:szCs w:val="22"/>
                <w:lang w:val="en-CA"/>
              </w:rPr>
            </m:ctrlPr>
          </m:sSubPr>
          <m:e>
            <m:r>
              <w:rPr>
                <w:rFonts w:ascii="Cambria Math" w:hAnsi="Cambria Math"/>
                <w:szCs w:val="22"/>
                <w:lang w:val="en-CA"/>
              </w:rPr>
              <m:t>M</m:t>
            </m:r>
          </m:e>
          <m:sub>
            <m:r>
              <w:rPr>
                <w:rFonts w:ascii="Cambria Math" w:hAnsi="Cambria Math"/>
                <w:szCs w:val="22"/>
                <w:lang w:val="en-CA"/>
              </w:rPr>
              <m:t>D,i</m:t>
            </m:r>
          </m:sub>
        </m:sSub>
      </m:oMath>
      <w:r w:rsidRPr="00250117">
        <w:rPr>
          <w:szCs w:val="22"/>
          <w:lang w:val="en-CA"/>
        </w:rPr>
        <w:t xml:space="preserve"> represents the</w:t>
      </w:r>
      <w:r w:rsidR="001774E0" w:rsidRPr="00250117">
        <w:rPr>
          <w:szCs w:val="22"/>
          <w:lang w:val="en-CA"/>
        </w:rPr>
        <w:t xml:space="preserve"> total </w:t>
      </w:r>
      <w:r w:rsidRPr="00250117">
        <w:rPr>
          <w:szCs w:val="22"/>
          <w:lang w:val="en-CA"/>
        </w:rPr>
        <w:t xml:space="preserve">number of </w:t>
      </w:r>
      <w:r w:rsidR="001774E0" w:rsidRPr="00250117">
        <w:rPr>
          <w:szCs w:val="22"/>
          <w:lang w:val="en-CA"/>
        </w:rPr>
        <w:t>directionalities</w:t>
      </w:r>
      <w:r w:rsidR="00262A87" w:rsidRPr="00250117">
        <w:rPr>
          <w:szCs w:val="22"/>
          <w:lang w:val="en-CA"/>
        </w:rPr>
        <w:t xml:space="preserve"> </w:t>
      </w:r>
      <m:oMath>
        <m:sSub>
          <m:sSubPr>
            <m:ctrlPr>
              <w:rPr>
                <w:rFonts w:ascii="Cambria Math" w:hAnsi="Cambria Math"/>
                <w:i/>
                <w:lang w:val="en-CA"/>
              </w:rPr>
            </m:ctrlPr>
          </m:sSubPr>
          <m:e>
            <m:r>
              <w:rPr>
                <w:rFonts w:ascii="Cambria Math" w:hAnsi="Cambria Math"/>
                <w:lang w:val="en-CA"/>
              </w:rPr>
              <m:t>D</m:t>
            </m:r>
          </m:e>
          <m:sub>
            <m:r>
              <w:rPr>
                <w:rFonts w:ascii="Cambria Math" w:hAnsi="Cambria Math"/>
                <w:lang w:val="en-CA"/>
              </w:rPr>
              <m:t>i</m:t>
            </m:r>
          </m:sub>
        </m:sSub>
      </m:oMath>
      <w:r w:rsidRPr="00250117">
        <w:rPr>
          <w:lang w:val="en-CA"/>
        </w:rPr>
        <w:t>.</w:t>
      </w:r>
      <w:r w:rsidR="00696D25" w:rsidRPr="00250117">
        <w:rPr>
          <w:lang w:val="en-CA"/>
        </w:rPr>
        <w:t xml:space="preserve"> </w:t>
      </w:r>
    </w:p>
    <w:p w14:paraId="7913F856" w14:textId="596560BD" w:rsidR="003113A6" w:rsidRPr="00250117" w:rsidRDefault="003113A6" w:rsidP="003113A6">
      <w:pPr>
        <w:rPr>
          <w:lang w:val="en-CA"/>
        </w:rPr>
      </w:pPr>
      <w:r w:rsidRPr="00250117">
        <w:rPr>
          <w:lang w:val="en-CA"/>
        </w:rPr>
        <w:t>As in VVC</w:t>
      </w:r>
      <w:r w:rsidR="001C1D9C" w:rsidRPr="00250117">
        <w:rPr>
          <w:lang w:val="en-CA"/>
        </w:rPr>
        <w:t>,</w:t>
      </w:r>
      <w:r w:rsidRPr="00250117">
        <w:rPr>
          <w:lang w:val="en-CA"/>
        </w:rPr>
        <w:t xml:space="preserve"> values of the horizontal, vertical, and two diagonal gradients are calculated for each sample using 1-D Laplacian. The sum of the sample gradients within a 4×4 window that covers the target 2×2 block is used for classifier </w:t>
      </w:r>
      <w:r w:rsidR="00A808E4" w:rsidRPr="00250117">
        <w:rPr>
          <w:rFonts w:eastAsia="Times New Roman"/>
          <w:szCs w:val="22"/>
          <w:lang w:val="en-CA"/>
        </w:rPr>
        <w:t>C</w:t>
      </w:r>
      <w:r w:rsidR="00A808E4" w:rsidRPr="00250117">
        <w:rPr>
          <w:rFonts w:eastAsia="Times New Roman"/>
          <w:szCs w:val="22"/>
          <w:vertAlign w:val="subscript"/>
          <w:lang w:val="en-CA"/>
        </w:rPr>
        <w:t>0</w:t>
      </w:r>
      <w:r w:rsidRPr="00250117">
        <w:rPr>
          <w:lang w:val="en-CA"/>
        </w:rPr>
        <w:t xml:space="preserve"> and the sum of sample gradients within a 12×12 window is used for classifiers </w:t>
      </w:r>
      <w:r w:rsidR="000E7308" w:rsidRPr="00250117">
        <w:rPr>
          <w:rFonts w:eastAsia="Times New Roman"/>
          <w:szCs w:val="22"/>
          <w:lang w:val="en-CA"/>
        </w:rPr>
        <w:t>C</w:t>
      </w:r>
      <w:r w:rsidR="000E7308" w:rsidRPr="00250117">
        <w:rPr>
          <w:rFonts w:eastAsia="Times New Roman"/>
          <w:szCs w:val="22"/>
          <w:vertAlign w:val="subscript"/>
          <w:lang w:val="en-CA"/>
        </w:rPr>
        <w:t>1</w:t>
      </w:r>
      <w:r w:rsidR="000E7308" w:rsidRPr="00250117">
        <w:rPr>
          <w:lang w:val="en-CA"/>
        </w:rPr>
        <w:t xml:space="preserve"> </w:t>
      </w:r>
      <w:r w:rsidRPr="00250117">
        <w:rPr>
          <w:lang w:val="en-CA"/>
        </w:rPr>
        <w:t>and</w:t>
      </w:r>
      <w:r w:rsidR="00F5074B" w:rsidRPr="00250117">
        <w:rPr>
          <w:lang w:val="en-CA"/>
        </w:rPr>
        <w:t xml:space="preserve"> </w:t>
      </w:r>
      <w:r w:rsidR="00F5074B" w:rsidRPr="00250117">
        <w:rPr>
          <w:rFonts w:eastAsia="Times New Roman"/>
          <w:szCs w:val="22"/>
          <w:lang w:val="en-CA"/>
        </w:rPr>
        <w:t>C</w:t>
      </w:r>
      <w:r w:rsidR="00F5074B" w:rsidRPr="00250117">
        <w:rPr>
          <w:rFonts w:eastAsia="Times New Roman"/>
          <w:szCs w:val="22"/>
          <w:vertAlign w:val="subscript"/>
          <w:lang w:val="en-CA"/>
        </w:rPr>
        <w:t>2</w:t>
      </w:r>
      <w:r w:rsidRPr="00250117">
        <w:rPr>
          <w:lang w:val="en-CA"/>
        </w:rPr>
        <w:t xml:space="preserve">. The sums of horizontal, vertical and two diagonal gradients are denoted, respectively, as </w:t>
      </w:r>
      <m:oMath>
        <m:sSubSup>
          <m:sSubSupPr>
            <m:ctrlPr>
              <w:rPr>
                <w:rFonts w:ascii="Cambria Math" w:hAnsi="Cambria Math"/>
                <w:i/>
                <w:lang w:val="en-CA"/>
              </w:rPr>
            </m:ctrlPr>
          </m:sSubSupPr>
          <m:e>
            <m:r>
              <w:rPr>
                <w:rFonts w:ascii="Cambria Math" w:hAnsi="Cambria Math"/>
                <w:lang w:val="en-CA"/>
              </w:rPr>
              <m:t>g</m:t>
            </m:r>
          </m:e>
          <m:sub>
            <m:r>
              <w:rPr>
                <w:rFonts w:ascii="Cambria Math" w:hAnsi="Cambria Math"/>
                <w:lang w:val="en-CA"/>
              </w:rPr>
              <m:t>h</m:t>
            </m:r>
          </m:sub>
          <m:sup>
            <m:r>
              <w:rPr>
                <w:rFonts w:ascii="Cambria Math" w:hAnsi="Cambria Math"/>
                <w:lang w:val="en-CA"/>
              </w:rPr>
              <m:t>i</m:t>
            </m:r>
          </m:sup>
        </m:sSubSup>
      </m:oMath>
      <w:r w:rsidRPr="00250117">
        <w:rPr>
          <w:lang w:val="en-CA"/>
        </w:rPr>
        <w:t xml:space="preserve">, </w:t>
      </w:r>
      <m:oMath>
        <m:sSubSup>
          <m:sSubSupPr>
            <m:ctrlPr>
              <w:rPr>
                <w:rFonts w:ascii="Cambria Math" w:hAnsi="Cambria Math"/>
                <w:i/>
                <w:lang w:val="en-CA"/>
              </w:rPr>
            </m:ctrlPr>
          </m:sSubSupPr>
          <m:e>
            <m:r>
              <w:rPr>
                <w:rFonts w:ascii="Cambria Math" w:hAnsi="Cambria Math"/>
                <w:lang w:val="en-CA"/>
              </w:rPr>
              <m:t>g</m:t>
            </m:r>
          </m:e>
          <m:sub>
            <m:r>
              <w:rPr>
                <w:rFonts w:ascii="Cambria Math" w:hAnsi="Cambria Math"/>
                <w:lang w:val="en-CA"/>
              </w:rPr>
              <m:t>v</m:t>
            </m:r>
          </m:sub>
          <m:sup>
            <m:r>
              <w:rPr>
                <w:rFonts w:ascii="Cambria Math" w:hAnsi="Cambria Math"/>
                <w:lang w:val="en-CA"/>
              </w:rPr>
              <m:t>i</m:t>
            </m:r>
          </m:sup>
        </m:sSubSup>
      </m:oMath>
      <w:r w:rsidRPr="00250117">
        <w:rPr>
          <w:lang w:val="en-CA"/>
        </w:rPr>
        <w:t xml:space="preserve">, </w:t>
      </w:r>
      <m:oMath>
        <m:sSubSup>
          <m:sSubSupPr>
            <m:ctrlPr>
              <w:rPr>
                <w:rFonts w:ascii="Cambria Math" w:hAnsi="Cambria Math"/>
                <w:i/>
                <w:lang w:val="en-CA"/>
              </w:rPr>
            </m:ctrlPr>
          </m:sSubSupPr>
          <m:e>
            <m:r>
              <w:rPr>
                <w:rFonts w:ascii="Cambria Math" w:hAnsi="Cambria Math"/>
                <w:lang w:val="en-CA"/>
              </w:rPr>
              <m:t>g</m:t>
            </m:r>
          </m:e>
          <m:sub>
            <m:r>
              <w:rPr>
                <w:rFonts w:ascii="Cambria Math" w:hAnsi="Cambria Math"/>
                <w:lang w:val="en-CA"/>
              </w:rPr>
              <m:t>d1</m:t>
            </m:r>
          </m:sub>
          <m:sup>
            <m:r>
              <w:rPr>
                <w:rFonts w:ascii="Cambria Math" w:hAnsi="Cambria Math"/>
                <w:lang w:val="en-CA"/>
              </w:rPr>
              <m:t>i</m:t>
            </m:r>
          </m:sup>
        </m:sSubSup>
      </m:oMath>
      <w:r w:rsidRPr="00250117">
        <w:rPr>
          <w:lang w:val="en-CA"/>
        </w:rPr>
        <w:t xml:space="preserve"> and </w:t>
      </w:r>
      <m:oMath>
        <m:sSubSup>
          <m:sSubSupPr>
            <m:ctrlPr>
              <w:rPr>
                <w:rFonts w:ascii="Cambria Math" w:hAnsi="Cambria Math"/>
                <w:i/>
                <w:lang w:val="en-CA"/>
              </w:rPr>
            </m:ctrlPr>
          </m:sSubSupPr>
          <m:e>
            <m:r>
              <w:rPr>
                <w:rFonts w:ascii="Cambria Math" w:hAnsi="Cambria Math"/>
                <w:lang w:val="en-CA"/>
              </w:rPr>
              <m:t>g</m:t>
            </m:r>
          </m:e>
          <m:sub>
            <m:r>
              <w:rPr>
                <w:rFonts w:ascii="Cambria Math" w:hAnsi="Cambria Math"/>
                <w:lang w:val="en-CA"/>
              </w:rPr>
              <m:t>d2</m:t>
            </m:r>
          </m:sub>
          <m:sup>
            <m:r>
              <w:rPr>
                <w:rFonts w:ascii="Cambria Math" w:hAnsi="Cambria Math"/>
                <w:lang w:val="en-CA"/>
              </w:rPr>
              <m:t>i</m:t>
            </m:r>
          </m:sup>
        </m:sSubSup>
      </m:oMath>
      <w:r w:rsidRPr="00250117">
        <w:rPr>
          <w:lang w:val="en-CA"/>
        </w:rPr>
        <w:t xml:space="preserve">. The directionality </w:t>
      </w:r>
      <m:oMath>
        <m:sSub>
          <m:sSubPr>
            <m:ctrlPr>
              <w:rPr>
                <w:rFonts w:ascii="Cambria Math" w:hAnsi="Cambria Math"/>
                <w:i/>
                <w:lang w:val="en-CA"/>
              </w:rPr>
            </m:ctrlPr>
          </m:sSubPr>
          <m:e>
            <m:r>
              <w:rPr>
                <w:rFonts w:ascii="Cambria Math" w:hAnsi="Cambria Math"/>
                <w:lang w:val="en-CA"/>
              </w:rPr>
              <m:t>D</m:t>
            </m:r>
          </m:e>
          <m:sub>
            <m:r>
              <w:rPr>
                <w:rFonts w:ascii="Cambria Math" w:hAnsi="Cambria Math"/>
                <w:lang w:val="en-CA"/>
              </w:rPr>
              <m:t>i</m:t>
            </m:r>
          </m:sub>
        </m:sSub>
      </m:oMath>
      <w:r w:rsidRPr="00250117">
        <w:rPr>
          <w:lang w:val="en-CA"/>
        </w:rPr>
        <w:t xml:space="preserve"> is determined by comparing</w:t>
      </w:r>
    </w:p>
    <w:p w14:paraId="0E2AE7E4" w14:textId="77777777" w:rsidR="003113A6" w:rsidRPr="00250117" w:rsidRDefault="002C30D9" w:rsidP="2656A4E5">
      <w:pPr>
        <w:jc w:val="center"/>
        <w:rPr>
          <w:lang w:val="en-CA"/>
        </w:rPr>
      </w:pPr>
      <m:oMathPara>
        <m:oMath>
          <m:sSubSup>
            <m:sSubSupPr>
              <m:ctrlPr>
                <w:rPr>
                  <w:rFonts w:ascii="Cambria Math" w:hAnsi="Cambria Math"/>
                  <w:i/>
                  <w:lang w:val="en-CA"/>
                </w:rPr>
              </m:ctrlPr>
            </m:sSubSupPr>
            <m:e>
              <m:r>
                <w:rPr>
                  <w:rFonts w:ascii="Cambria Math" w:hAnsi="Cambria Math"/>
                  <w:lang w:val="en-CA"/>
                </w:rPr>
                <m:t>r</m:t>
              </m:r>
            </m:e>
            <m:sub>
              <m:r>
                <w:rPr>
                  <w:rFonts w:ascii="Cambria Math" w:hAnsi="Cambria Math"/>
                  <w:lang w:val="en-CA"/>
                </w:rPr>
                <m:t>h,v</m:t>
              </m:r>
            </m:sub>
            <m:sup>
              <m:r>
                <w:rPr>
                  <w:rFonts w:ascii="Cambria Math" w:hAnsi="Cambria Math"/>
                  <w:lang w:val="en-CA"/>
                </w:rPr>
                <m:t>i</m:t>
              </m:r>
            </m:sup>
          </m:sSubSup>
          <m:r>
            <w:rPr>
              <w:rFonts w:ascii="Cambria Math" w:hAnsi="Cambria Math"/>
              <w:lang w:val="en-CA"/>
            </w:rPr>
            <m:t>=</m:t>
          </m:r>
          <m:f>
            <m:fPr>
              <m:ctrlPr>
                <w:rPr>
                  <w:rFonts w:ascii="Cambria Math" w:hAnsi="Cambria Math"/>
                  <w:i/>
                  <w:lang w:val="en-CA"/>
                </w:rPr>
              </m:ctrlPr>
            </m:fPr>
            <m:num>
              <m:r>
                <w:rPr>
                  <w:rFonts w:ascii="Cambria Math" w:hAnsi="Cambria Math"/>
                  <w:lang w:val="en-CA"/>
                </w:rPr>
                <m:t>max</m:t>
              </m:r>
              <m:d>
                <m:dPr>
                  <m:ctrlPr>
                    <w:rPr>
                      <w:rFonts w:ascii="Cambria Math" w:hAnsi="Cambria Math"/>
                      <w:i/>
                      <w:lang w:val="en-CA"/>
                    </w:rPr>
                  </m:ctrlPr>
                </m:dPr>
                <m:e>
                  <m:sSubSup>
                    <m:sSubSupPr>
                      <m:ctrlPr>
                        <w:rPr>
                          <w:rFonts w:ascii="Cambria Math" w:hAnsi="Cambria Math"/>
                          <w:i/>
                          <w:lang w:val="en-CA"/>
                        </w:rPr>
                      </m:ctrlPr>
                    </m:sSubSupPr>
                    <m:e>
                      <m:r>
                        <w:rPr>
                          <w:rFonts w:ascii="Cambria Math" w:hAnsi="Cambria Math"/>
                          <w:lang w:val="en-CA"/>
                        </w:rPr>
                        <m:t>g</m:t>
                      </m:r>
                    </m:e>
                    <m:sub>
                      <m:r>
                        <w:rPr>
                          <w:rFonts w:ascii="Cambria Math" w:hAnsi="Cambria Math"/>
                          <w:lang w:val="en-CA"/>
                        </w:rPr>
                        <m:t>h</m:t>
                      </m:r>
                    </m:sub>
                    <m:sup>
                      <m:r>
                        <w:rPr>
                          <w:rFonts w:ascii="Cambria Math" w:hAnsi="Cambria Math"/>
                          <w:lang w:val="en-CA"/>
                        </w:rPr>
                        <m:t>i</m:t>
                      </m:r>
                    </m:sup>
                  </m:sSubSup>
                  <m:r>
                    <w:rPr>
                      <w:rFonts w:ascii="Cambria Math" w:hAnsi="Cambria Math"/>
                      <w:lang w:val="en-CA"/>
                    </w:rPr>
                    <m:t xml:space="preserve">, </m:t>
                  </m:r>
                  <m:sSubSup>
                    <m:sSubSupPr>
                      <m:ctrlPr>
                        <w:rPr>
                          <w:rFonts w:ascii="Cambria Math" w:hAnsi="Cambria Math"/>
                          <w:i/>
                          <w:lang w:val="en-CA"/>
                        </w:rPr>
                      </m:ctrlPr>
                    </m:sSubSupPr>
                    <m:e>
                      <m:r>
                        <w:rPr>
                          <w:rFonts w:ascii="Cambria Math" w:hAnsi="Cambria Math"/>
                          <w:lang w:val="en-CA"/>
                        </w:rPr>
                        <m:t>g</m:t>
                      </m:r>
                    </m:e>
                    <m:sub>
                      <m:r>
                        <w:rPr>
                          <w:rFonts w:ascii="Cambria Math" w:hAnsi="Cambria Math"/>
                          <w:lang w:val="en-CA"/>
                        </w:rPr>
                        <m:t>v</m:t>
                      </m:r>
                    </m:sub>
                    <m:sup>
                      <m:r>
                        <w:rPr>
                          <w:rFonts w:ascii="Cambria Math" w:hAnsi="Cambria Math"/>
                          <w:lang w:val="en-CA"/>
                        </w:rPr>
                        <m:t>i</m:t>
                      </m:r>
                    </m:sup>
                  </m:sSubSup>
                </m:e>
              </m:d>
            </m:num>
            <m:den>
              <m:r>
                <w:rPr>
                  <w:rFonts w:ascii="Cambria Math" w:hAnsi="Cambria Math"/>
                  <w:lang w:val="en-CA"/>
                </w:rPr>
                <m:t>min</m:t>
              </m:r>
              <m:d>
                <m:dPr>
                  <m:ctrlPr>
                    <w:rPr>
                      <w:rFonts w:ascii="Cambria Math" w:hAnsi="Cambria Math"/>
                      <w:i/>
                      <w:lang w:val="en-CA"/>
                    </w:rPr>
                  </m:ctrlPr>
                </m:dPr>
                <m:e>
                  <m:sSubSup>
                    <m:sSubSupPr>
                      <m:ctrlPr>
                        <w:rPr>
                          <w:rFonts w:ascii="Cambria Math" w:hAnsi="Cambria Math"/>
                          <w:i/>
                          <w:lang w:val="en-CA"/>
                        </w:rPr>
                      </m:ctrlPr>
                    </m:sSubSupPr>
                    <m:e>
                      <m:r>
                        <w:rPr>
                          <w:rFonts w:ascii="Cambria Math" w:hAnsi="Cambria Math"/>
                          <w:lang w:val="en-CA"/>
                        </w:rPr>
                        <m:t>g</m:t>
                      </m:r>
                    </m:e>
                    <m:sub>
                      <m:r>
                        <w:rPr>
                          <w:rFonts w:ascii="Cambria Math" w:hAnsi="Cambria Math"/>
                          <w:lang w:val="en-CA"/>
                        </w:rPr>
                        <m:t>h</m:t>
                      </m:r>
                    </m:sub>
                    <m:sup>
                      <m:r>
                        <w:rPr>
                          <w:rFonts w:ascii="Cambria Math" w:hAnsi="Cambria Math"/>
                          <w:lang w:val="en-CA"/>
                        </w:rPr>
                        <m:t>i</m:t>
                      </m:r>
                    </m:sup>
                  </m:sSubSup>
                  <m:r>
                    <w:rPr>
                      <w:rFonts w:ascii="Cambria Math" w:hAnsi="Cambria Math"/>
                      <w:lang w:val="en-CA"/>
                    </w:rPr>
                    <m:t xml:space="preserve">, </m:t>
                  </m:r>
                  <m:sSubSup>
                    <m:sSubSupPr>
                      <m:ctrlPr>
                        <w:rPr>
                          <w:rFonts w:ascii="Cambria Math" w:hAnsi="Cambria Math"/>
                          <w:i/>
                          <w:lang w:val="en-CA"/>
                        </w:rPr>
                      </m:ctrlPr>
                    </m:sSubSupPr>
                    <m:e>
                      <m:r>
                        <w:rPr>
                          <w:rFonts w:ascii="Cambria Math" w:hAnsi="Cambria Math"/>
                          <w:lang w:val="en-CA"/>
                        </w:rPr>
                        <m:t>g</m:t>
                      </m:r>
                    </m:e>
                    <m:sub>
                      <m:r>
                        <w:rPr>
                          <w:rFonts w:ascii="Cambria Math" w:hAnsi="Cambria Math"/>
                          <w:lang w:val="en-CA"/>
                        </w:rPr>
                        <m:t>v</m:t>
                      </m:r>
                    </m:sub>
                    <m:sup>
                      <m:r>
                        <w:rPr>
                          <w:rFonts w:ascii="Cambria Math" w:hAnsi="Cambria Math"/>
                          <w:lang w:val="en-CA"/>
                        </w:rPr>
                        <m:t>i</m:t>
                      </m:r>
                    </m:sup>
                  </m:sSubSup>
                </m:e>
              </m:d>
            </m:den>
          </m:f>
          <m:r>
            <w:rPr>
              <w:rFonts w:ascii="Cambria Math" w:hAnsi="Cambria Math"/>
              <w:lang w:val="en-CA"/>
            </w:rPr>
            <m:t xml:space="preserve"> , </m:t>
          </m:r>
          <m:sSubSup>
            <m:sSubSupPr>
              <m:ctrlPr>
                <w:rPr>
                  <w:rFonts w:ascii="Cambria Math" w:hAnsi="Cambria Math"/>
                  <w:i/>
                  <w:lang w:val="en-CA"/>
                </w:rPr>
              </m:ctrlPr>
            </m:sSubSupPr>
            <m:e>
              <m:r>
                <w:rPr>
                  <w:rFonts w:ascii="Cambria Math" w:hAnsi="Cambria Math"/>
                  <w:lang w:val="en-CA"/>
                </w:rPr>
                <m:t xml:space="preserve"> r</m:t>
              </m:r>
            </m:e>
            <m:sub>
              <m:r>
                <w:rPr>
                  <w:rFonts w:ascii="Cambria Math" w:hAnsi="Cambria Math"/>
                  <w:lang w:val="en-CA"/>
                </w:rPr>
                <m:t>d1,d2</m:t>
              </m:r>
            </m:sub>
            <m:sup>
              <m:r>
                <w:rPr>
                  <w:rFonts w:ascii="Cambria Math" w:hAnsi="Cambria Math"/>
                  <w:lang w:val="en-CA"/>
                </w:rPr>
                <m:t>i</m:t>
              </m:r>
            </m:sup>
          </m:sSubSup>
          <m:r>
            <w:rPr>
              <w:rFonts w:ascii="Cambria Math" w:hAnsi="Cambria Math"/>
              <w:lang w:val="en-CA"/>
            </w:rPr>
            <m:t>=</m:t>
          </m:r>
          <m:f>
            <m:fPr>
              <m:ctrlPr>
                <w:rPr>
                  <w:rFonts w:ascii="Cambria Math" w:hAnsi="Cambria Math"/>
                  <w:i/>
                  <w:lang w:val="en-CA"/>
                </w:rPr>
              </m:ctrlPr>
            </m:fPr>
            <m:num>
              <m:r>
                <w:rPr>
                  <w:rFonts w:ascii="Cambria Math" w:hAnsi="Cambria Math"/>
                  <w:lang w:val="en-CA"/>
                </w:rPr>
                <m:t>max</m:t>
              </m:r>
              <m:d>
                <m:dPr>
                  <m:ctrlPr>
                    <w:rPr>
                      <w:rFonts w:ascii="Cambria Math" w:hAnsi="Cambria Math"/>
                      <w:i/>
                      <w:lang w:val="en-CA"/>
                    </w:rPr>
                  </m:ctrlPr>
                </m:dPr>
                <m:e>
                  <m:sSubSup>
                    <m:sSubSupPr>
                      <m:ctrlPr>
                        <w:rPr>
                          <w:rFonts w:ascii="Cambria Math" w:hAnsi="Cambria Math"/>
                          <w:i/>
                          <w:lang w:val="en-CA"/>
                        </w:rPr>
                      </m:ctrlPr>
                    </m:sSubSupPr>
                    <m:e>
                      <m:r>
                        <w:rPr>
                          <w:rFonts w:ascii="Cambria Math" w:hAnsi="Cambria Math"/>
                          <w:lang w:val="en-CA"/>
                        </w:rPr>
                        <m:t>g</m:t>
                      </m:r>
                    </m:e>
                    <m:sub>
                      <m:r>
                        <w:rPr>
                          <w:rFonts w:ascii="Cambria Math" w:hAnsi="Cambria Math"/>
                          <w:lang w:val="en-CA"/>
                        </w:rPr>
                        <m:t>d1</m:t>
                      </m:r>
                    </m:sub>
                    <m:sup>
                      <m:r>
                        <w:rPr>
                          <w:rFonts w:ascii="Cambria Math" w:hAnsi="Cambria Math"/>
                          <w:lang w:val="en-CA"/>
                        </w:rPr>
                        <m:t>i</m:t>
                      </m:r>
                    </m:sup>
                  </m:sSubSup>
                  <m:r>
                    <w:rPr>
                      <w:rFonts w:ascii="Cambria Math" w:hAnsi="Cambria Math"/>
                      <w:lang w:val="en-CA"/>
                    </w:rPr>
                    <m:t xml:space="preserve">, </m:t>
                  </m:r>
                  <m:sSubSup>
                    <m:sSubSupPr>
                      <m:ctrlPr>
                        <w:rPr>
                          <w:rFonts w:ascii="Cambria Math" w:hAnsi="Cambria Math"/>
                          <w:i/>
                          <w:lang w:val="en-CA"/>
                        </w:rPr>
                      </m:ctrlPr>
                    </m:sSubSupPr>
                    <m:e>
                      <m:r>
                        <w:rPr>
                          <w:rFonts w:ascii="Cambria Math" w:hAnsi="Cambria Math"/>
                          <w:lang w:val="en-CA"/>
                        </w:rPr>
                        <m:t>g</m:t>
                      </m:r>
                    </m:e>
                    <m:sub>
                      <m:r>
                        <w:rPr>
                          <w:rFonts w:ascii="Cambria Math" w:hAnsi="Cambria Math"/>
                          <w:lang w:val="en-CA"/>
                        </w:rPr>
                        <m:t>d2</m:t>
                      </m:r>
                    </m:sub>
                    <m:sup>
                      <m:r>
                        <w:rPr>
                          <w:rFonts w:ascii="Cambria Math" w:hAnsi="Cambria Math"/>
                          <w:lang w:val="en-CA"/>
                        </w:rPr>
                        <m:t>i</m:t>
                      </m:r>
                    </m:sup>
                  </m:sSubSup>
                </m:e>
              </m:d>
            </m:num>
            <m:den>
              <m:r>
                <w:rPr>
                  <w:rFonts w:ascii="Cambria Math" w:hAnsi="Cambria Math"/>
                  <w:lang w:val="en-CA"/>
                </w:rPr>
                <m:t>min</m:t>
              </m:r>
              <m:d>
                <m:dPr>
                  <m:ctrlPr>
                    <w:rPr>
                      <w:rFonts w:ascii="Cambria Math" w:hAnsi="Cambria Math"/>
                      <w:i/>
                      <w:lang w:val="en-CA"/>
                    </w:rPr>
                  </m:ctrlPr>
                </m:dPr>
                <m:e>
                  <m:sSubSup>
                    <m:sSubSupPr>
                      <m:ctrlPr>
                        <w:rPr>
                          <w:rFonts w:ascii="Cambria Math" w:hAnsi="Cambria Math"/>
                          <w:i/>
                          <w:lang w:val="en-CA"/>
                        </w:rPr>
                      </m:ctrlPr>
                    </m:sSubSupPr>
                    <m:e>
                      <m:r>
                        <w:rPr>
                          <w:rFonts w:ascii="Cambria Math" w:hAnsi="Cambria Math"/>
                          <w:lang w:val="en-CA"/>
                        </w:rPr>
                        <m:t>g</m:t>
                      </m:r>
                    </m:e>
                    <m:sub>
                      <m:r>
                        <w:rPr>
                          <w:rFonts w:ascii="Cambria Math" w:hAnsi="Cambria Math"/>
                          <w:lang w:val="en-CA"/>
                        </w:rPr>
                        <m:t>d1</m:t>
                      </m:r>
                    </m:sub>
                    <m:sup>
                      <m:r>
                        <w:rPr>
                          <w:rFonts w:ascii="Cambria Math" w:hAnsi="Cambria Math"/>
                          <w:lang w:val="en-CA"/>
                        </w:rPr>
                        <m:t>i</m:t>
                      </m:r>
                    </m:sup>
                  </m:sSubSup>
                  <m:r>
                    <w:rPr>
                      <w:rFonts w:ascii="Cambria Math" w:hAnsi="Cambria Math"/>
                      <w:lang w:val="en-CA"/>
                    </w:rPr>
                    <m:t xml:space="preserve">, </m:t>
                  </m:r>
                  <m:sSubSup>
                    <m:sSubSupPr>
                      <m:ctrlPr>
                        <w:rPr>
                          <w:rFonts w:ascii="Cambria Math" w:hAnsi="Cambria Math"/>
                          <w:i/>
                          <w:lang w:val="en-CA"/>
                        </w:rPr>
                      </m:ctrlPr>
                    </m:sSubSupPr>
                    <m:e>
                      <m:r>
                        <w:rPr>
                          <w:rFonts w:ascii="Cambria Math" w:hAnsi="Cambria Math"/>
                          <w:lang w:val="en-CA"/>
                        </w:rPr>
                        <m:t>g</m:t>
                      </m:r>
                    </m:e>
                    <m:sub>
                      <m:r>
                        <w:rPr>
                          <w:rFonts w:ascii="Cambria Math" w:hAnsi="Cambria Math"/>
                          <w:lang w:val="en-CA"/>
                        </w:rPr>
                        <m:t>d2</m:t>
                      </m:r>
                    </m:sub>
                    <m:sup>
                      <m:r>
                        <w:rPr>
                          <w:rFonts w:ascii="Cambria Math" w:hAnsi="Cambria Math"/>
                          <w:lang w:val="en-CA"/>
                        </w:rPr>
                        <m:t>i</m:t>
                      </m:r>
                    </m:sup>
                  </m:sSubSup>
                </m:e>
              </m:d>
            </m:den>
          </m:f>
        </m:oMath>
      </m:oMathPara>
    </w:p>
    <w:p w14:paraId="40801687" w14:textId="452D36AF" w:rsidR="00616390" w:rsidRPr="00250117" w:rsidRDefault="003009BF" w:rsidP="00E2749E">
      <w:pPr>
        <w:rPr>
          <w:lang w:val="en-CA"/>
        </w:rPr>
      </w:pPr>
      <w:r w:rsidRPr="00250117">
        <w:rPr>
          <w:szCs w:val="24"/>
          <w:lang w:val="en-CA"/>
        </w:rPr>
        <w:t xml:space="preserve">with a set of thresholds. </w:t>
      </w:r>
      <w:r w:rsidRPr="00250117">
        <w:rPr>
          <w:lang w:val="en-CA"/>
        </w:rPr>
        <w:t xml:space="preserve">The directionality </w:t>
      </w:r>
      <m:oMath>
        <m:sSub>
          <m:sSubPr>
            <m:ctrlPr>
              <w:rPr>
                <w:rFonts w:ascii="Cambria Math" w:hAnsi="Cambria Math"/>
                <w:i/>
                <w:lang w:val="en-CA"/>
              </w:rPr>
            </m:ctrlPr>
          </m:sSubPr>
          <m:e>
            <m:r>
              <w:rPr>
                <w:rFonts w:ascii="Cambria Math" w:hAnsi="Cambria Math"/>
                <w:lang w:val="en-CA"/>
              </w:rPr>
              <m:t>D</m:t>
            </m:r>
          </m:e>
          <m:sub>
            <m:r>
              <w:rPr>
                <w:rFonts w:ascii="Cambria Math" w:hAnsi="Cambria Math"/>
                <w:lang w:val="en-CA"/>
              </w:rPr>
              <m:t>2</m:t>
            </m:r>
          </m:sub>
        </m:sSub>
      </m:oMath>
      <w:r w:rsidRPr="00250117">
        <w:rPr>
          <w:lang w:val="en-CA"/>
        </w:rPr>
        <w:t xml:space="preserve"> is derived as in VVC using thresholds 2</w:t>
      </w:r>
      <w:r w:rsidR="002E4FFC" w:rsidRPr="00250117">
        <w:rPr>
          <w:lang w:val="en-CA"/>
        </w:rPr>
        <w:t xml:space="preserve"> and</w:t>
      </w:r>
      <w:r w:rsidRPr="00250117">
        <w:rPr>
          <w:lang w:val="en-CA"/>
        </w:rPr>
        <w:t xml:space="preserve"> 4.5. For </w:t>
      </w:r>
      <m:oMath>
        <m:sSub>
          <m:sSubPr>
            <m:ctrlPr>
              <w:rPr>
                <w:rFonts w:ascii="Cambria Math" w:hAnsi="Cambria Math"/>
                <w:i/>
                <w:lang w:val="en-CA"/>
              </w:rPr>
            </m:ctrlPr>
          </m:sSubPr>
          <m:e>
            <m:r>
              <w:rPr>
                <w:rFonts w:ascii="Cambria Math" w:hAnsi="Cambria Math"/>
                <w:lang w:val="en-CA"/>
              </w:rPr>
              <m:t>D</m:t>
            </m:r>
          </m:e>
          <m:sub>
            <m:r>
              <w:rPr>
                <w:rFonts w:ascii="Cambria Math" w:hAnsi="Cambria Math"/>
                <w:lang w:val="en-CA"/>
              </w:rPr>
              <m:t>0</m:t>
            </m:r>
          </m:sub>
        </m:sSub>
      </m:oMath>
      <w:r w:rsidRPr="00250117">
        <w:rPr>
          <w:lang w:val="en-CA"/>
        </w:rPr>
        <w:t xml:space="preserve"> and </w:t>
      </w:r>
      <m:oMath>
        <m:sSub>
          <m:sSubPr>
            <m:ctrlPr>
              <w:rPr>
                <w:rFonts w:ascii="Cambria Math" w:hAnsi="Cambria Math"/>
                <w:i/>
                <w:lang w:val="en-CA"/>
              </w:rPr>
            </m:ctrlPr>
          </m:sSubPr>
          <m:e>
            <m:r>
              <w:rPr>
                <w:rFonts w:ascii="Cambria Math" w:hAnsi="Cambria Math"/>
                <w:lang w:val="en-CA"/>
              </w:rPr>
              <m:t>D</m:t>
            </m:r>
          </m:e>
          <m:sub>
            <m:r>
              <w:rPr>
                <w:rFonts w:ascii="Cambria Math" w:hAnsi="Cambria Math"/>
                <w:lang w:val="en-CA"/>
              </w:rPr>
              <m:t>1</m:t>
            </m:r>
          </m:sub>
        </m:sSub>
      </m:oMath>
      <w:r w:rsidRPr="00250117">
        <w:rPr>
          <w:lang w:val="en-CA"/>
        </w:rPr>
        <w:t xml:space="preserve">, </w:t>
      </w:r>
      <w:r w:rsidRPr="00250117">
        <w:rPr>
          <w:szCs w:val="24"/>
          <w:lang w:val="en-CA"/>
        </w:rPr>
        <w:t xml:space="preserve">horizontal/vertical </w:t>
      </w:r>
      <w:r w:rsidRPr="00250117">
        <w:rPr>
          <w:lang w:val="en-CA"/>
        </w:rPr>
        <w:t xml:space="preserve">edge strength </w:t>
      </w:r>
      <m:oMath>
        <m:sSubSup>
          <m:sSubSupPr>
            <m:ctrlPr>
              <w:rPr>
                <w:rFonts w:ascii="Cambria Math" w:hAnsi="Cambria Math"/>
                <w:i/>
                <w:lang w:val="en-CA"/>
              </w:rPr>
            </m:ctrlPr>
          </m:sSubSupPr>
          <m:e>
            <m:r>
              <w:rPr>
                <w:rFonts w:ascii="Cambria Math" w:hAnsi="Cambria Math"/>
                <w:lang w:val="en-CA"/>
              </w:rPr>
              <m:t>E</m:t>
            </m:r>
          </m:e>
          <m:sub>
            <m:r>
              <w:rPr>
                <w:rFonts w:ascii="Cambria Math" w:hAnsi="Cambria Math"/>
                <w:lang w:val="en-CA"/>
              </w:rPr>
              <m:t>HV</m:t>
            </m:r>
          </m:sub>
          <m:sup>
            <m:r>
              <w:rPr>
                <w:rFonts w:ascii="Cambria Math" w:hAnsi="Cambria Math"/>
                <w:lang w:val="en-CA"/>
              </w:rPr>
              <m:t>i</m:t>
            </m:r>
          </m:sup>
        </m:sSubSup>
      </m:oMath>
      <w:r w:rsidRPr="00250117">
        <w:rPr>
          <w:lang w:val="en-CA"/>
        </w:rPr>
        <w:t xml:space="preserve"> </w:t>
      </w:r>
      <w:r w:rsidRPr="00250117">
        <w:rPr>
          <w:szCs w:val="24"/>
          <w:lang w:val="en-CA"/>
        </w:rPr>
        <w:t xml:space="preserve">and diagonal edge strength </w:t>
      </w:r>
      <m:oMath>
        <m:sSubSup>
          <m:sSubSupPr>
            <m:ctrlPr>
              <w:rPr>
                <w:rFonts w:ascii="Cambria Math" w:hAnsi="Cambria Math"/>
                <w:i/>
                <w:lang w:val="en-CA"/>
              </w:rPr>
            </m:ctrlPr>
          </m:sSubSupPr>
          <m:e>
            <m:r>
              <w:rPr>
                <w:rFonts w:ascii="Cambria Math" w:hAnsi="Cambria Math"/>
                <w:lang w:val="en-CA"/>
              </w:rPr>
              <m:t>E</m:t>
            </m:r>
          </m:e>
          <m:sub>
            <m:r>
              <w:rPr>
                <w:rFonts w:ascii="Cambria Math" w:hAnsi="Cambria Math"/>
                <w:lang w:val="en-CA"/>
              </w:rPr>
              <m:t>D</m:t>
            </m:r>
          </m:sub>
          <m:sup>
            <m:r>
              <w:rPr>
                <w:rFonts w:ascii="Cambria Math" w:hAnsi="Cambria Math"/>
                <w:lang w:val="en-CA"/>
              </w:rPr>
              <m:t>i</m:t>
            </m:r>
          </m:sup>
        </m:sSubSup>
      </m:oMath>
      <w:r w:rsidRPr="00250117">
        <w:rPr>
          <w:lang w:val="en-CA"/>
        </w:rPr>
        <w:t xml:space="preserve"> </w:t>
      </w:r>
      <w:r w:rsidRPr="00250117">
        <w:rPr>
          <w:szCs w:val="24"/>
          <w:lang w:val="en-CA"/>
        </w:rPr>
        <w:t xml:space="preserve">are calculated first. </w:t>
      </w:r>
      <w:r w:rsidRPr="00250117">
        <w:rPr>
          <w:lang w:val="en-CA"/>
        </w:rPr>
        <w:t xml:space="preserve">Thresholds </w:t>
      </w:r>
      <m:oMath>
        <m:r>
          <w:rPr>
            <w:rFonts w:ascii="Cambria Math" w:hAnsi="Cambria Math"/>
            <w:lang w:val="en-CA"/>
          </w:rPr>
          <m:t>Th=</m:t>
        </m:r>
        <m:r>
          <m:rPr>
            <m:sty m:val="p"/>
          </m:rPr>
          <w:rPr>
            <w:rFonts w:ascii="Cambria Math" w:hAnsi="Cambria Math"/>
            <w:lang w:val="en-CA"/>
          </w:rPr>
          <m:t xml:space="preserve">[1.25, 1.5, 2, 3, 4.5, 8] </m:t>
        </m:r>
      </m:oMath>
      <w:r w:rsidRPr="00250117">
        <w:rPr>
          <w:lang w:val="en-CA"/>
        </w:rPr>
        <w:t>are used.</w:t>
      </w:r>
      <w:r w:rsidR="00F21A10" w:rsidRPr="00250117">
        <w:rPr>
          <w:lang w:val="en-CA"/>
        </w:rPr>
        <w:t xml:space="preserve"> </w:t>
      </w:r>
      <w:r w:rsidR="002D3118" w:rsidRPr="00250117">
        <w:rPr>
          <w:lang w:val="en-CA"/>
        </w:rPr>
        <w:t xml:space="preserve">Edge strength </w:t>
      </w:r>
      <m:oMath>
        <m:sSubSup>
          <m:sSubSupPr>
            <m:ctrlPr>
              <w:rPr>
                <w:rFonts w:ascii="Cambria Math" w:hAnsi="Cambria Math"/>
                <w:i/>
                <w:lang w:val="en-CA"/>
              </w:rPr>
            </m:ctrlPr>
          </m:sSubSupPr>
          <m:e>
            <m:r>
              <w:rPr>
                <w:rFonts w:ascii="Cambria Math" w:hAnsi="Cambria Math"/>
                <w:lang w:val="en-CA"/>
              </w:rPr>
              <m:t>E</m:t>
            </m:r>
          </m:e>
          <m:sub>
            <m:r>
              <w:rPr>
                <w:rFonts w:ascii="Cambria Math" w:hAnsi="Cambria Math"/>
                <w:lang w:val="en-CA"/>
              </w:rPr>
              <m:t>HV</m:t>
            </m:r>
          </m:sub>
          <m:sup>
            <m:r>
              <w:rPr>
                <w:rFonts w:ascii="Cambria Math" w:hAnsi="Cambria Math"/>
                <w:lang w:val="en-CA"/>
              </w:rPr>
              <m:t>i</m:t>
            </m:r>
          </m:sup>
        </m:sSubSup>
      </m:oMath>
      <w:r w:rsidR="002D3118" w:rsidRPr="00250117">
        <w:rPr>
          <w:lang w:val="en-CA"/>
        </w:rPr>
        <w:t xml:space="preserve"> is </w:t>
      </w:r>
      <w:r w:rsidR="00284C81" w:rsidRPr="00250117">
        <w:rPr>
          <w:lang w:val="en-CA"/>
        </w:rPr>
        <w:t xml:space="preserve">0 if </w:t>
      </w:r>
      <m:oMath>
        <m:sSubSup>
          <m:sSubSupPr>
            <m:ctrlPr>
              <w:rPr>
                <w:rFonts w:ascii="Cambria Math" w:hAnsi="Cambria Math"/>
                <w:i/>
                <w:lang w:val="en-CA"/>
              </w:rPr>
            </m:ctrlPr>
          </m:sSubSupPr>
          <m:e>
            <m:r>
              <w:rPr>
                <w:rFonts w:ascii="Cambria Math" w:hAnsi="Cambria Math"/>
                <w:lang w:val="en-CA"/>
              </w:rPr>
              <m:t>r</m:t>
            </m:r>
          </m:e>
          <m:sub>
            <m:r>
              <w:rPr>
                <w:rFonts w:ascii="Cambria Math" w:hAnsi="Cambria Math"/>
                <w:lang w:val="en-CA"/>
              </w:rPr>
              <m:t>h,v</m:t>
            </m:r>
          </m:sub>
          <m:sup>
            <m:r>
              <w:rPr>
                <w:rFonts w:ascii="Cambria Math" w:hAnsi="Cambria Math"/>
                <w:lang w:val="en-CA"/>
              </w:rPr>
              <m:t>i</m:t>
            </m:r>
          </m:sup>
        </m:sSubSup>
        <m:r>
          <w:rPr>
            <w:rFonts w:ascii="Cambria Math" w:hAnsi="Cambria Math"/>
            <w:lang w:val="en-CA"/>
          </w:rPr>
          <m:t>≤ Th[0]</m:t>
        </m:r>
      </m:oMath>
      <w:r w:rsidR="00284C81" w:rsidRPr="00250117">
        <w:rPr>
          <w:lang w:val="en-CA"/>
        </w:rPr>
        <w:t xml:space="preserve">; otherwise, </w:t>
      </w:r>
      <m:oMath>
        <m:sSubSup>
          <m:sSubSupPr>
            <m:ctrlPr>
              <w:rPr>
                <w:rFonts w:ascii="Cambria Math" w:hAnsi="Cambria Math"/>
                <w:i/>
                <w:lang w:val="en-CA"/>
              </w:rPr>
            </m:ctrlPr>
          </m:sSubSupPr>
          <m:e>
            <m:r>
              <w:rPr>
                <w:rFonts w:ascii="Cambria Math" w:hAnsi="Cambria Math"/>
                <w:lang w:val="en-CA"/>
              </w:rPr>
              <m:t>E</m:t>
            </m:r>
          </m:e>
          <m:sub>
            <m:r>
              <w:rPr>
                <w:rFonts w:ascii="Cambria Math" w:hAnsi="Cambria Math"/>
                <w:lang w:val="en-CA"/>
              </w:rPr>
              <m:t>HV</m:t>
            </m:r>
          </m:sub>
          <m:sup>
            <m:r>
              <w:rPr>
                <w:rFonts w:ascii="Cambria Math" w:hAnsi="Cambria Math"/>
                <w:lang w:val="en-CA"/>
              </w:rPr>
              <m:t>i</m:t>
            </m:r>
          </m:sup>
        </m:sSubSup>
      </m:oMath>
      <w:r w:rsidR="00284C81" w:rsidRPr="00250117">
        <w:rPr>
          <w:lang w:val="en-CA"/>
        </w:rPr>
        <w:t xml:space="preserve"> is</w:t>
      </w:r>
      <w:r w:rsidR="002D3118" w:rsidRPr="00250117">
        <w:rPr>
          <w:lang w:val="en-CA"/>
        </w:rPr>
        <w:t xml:space="preserve"> the maximum</w:t>
      </w:r>
      <w:r w:rsidR="00DD5038" w:rsidRPr="00250117">
        <w:rPr>
          <w:lang w:val="en-CA"/>
        </w:rPr>
        <w:t xml:space="preserve"> </w:t>
      </w:r>
      <w:r w:rsidR="00284C81" w:rsidRPr="00250117">
        <w:rPr>
          <w:lang w:val="en-CA"/>
        </w:rPr>
        <w:t>integer</w:t>
      </w:r>
      <w:r w:rsidR="00DD5038" w:rsidRPr="00250117">
        <w:rPr>
          <w:lang w:val="en-CA"/>
        </w:rPr>
        <w:t xml:space="preserve"> such that </w:t>
      </w:r>
      <m:oMath>
        <m:sSubSup>
          <m:sSubSupPr>
            <m:ctrlPr>
              <w:rPr>
                <w:rFonts w:ascii="Cambria Math" w:hAnsi="Cambria Math"/>
                <w:i/>
                <w:lang w:val="en-CA"/>
              </w:rPr>
            </m:ctrlPr>
          </m:sSubSupPr>
          <m:e>
            <m:r>
              <w:rPr>
                <w:rFonts w:ascii="Cambria Math" w:hAnsi="Cambria Math"/>
                <w:lang w:val="en-CA"/>
              </w:rPr>
              <m:t>r</m:t>
            </m:r>
          </m:e>
          <m:sub>
            <m:r>
              <w:rPr>
                <w:rFonts w:ascii="Cambria Math" w:hAnsi="Cambria Math"/>
                <w:lang w:val="en-CA"/>
              </w:rPr>
              <m:t>h,v</m:t>
            </m:r>
          </m:sub>
          <m:sup>
            <m:r>
              <w:rPr>
                <w:rFonts w:ascii="Cambria Math" w:hAnsi="Cambria Math"/>
                <w:lang w:val="en-CA"/>
              </w:rPr>
              <m:t>i</m:t>
            </m:r>
          </m:sup>
        </m:sSubSup>
        <m:r>
          <w:rPr>
            <w:rFonts w:ascii="Cambria Math" w:hAnsi="Cambria Math"/>
            <w:lang w:val="en-CA"/>
          </w:rPr>
          <m:t>&gt;Th[</m:t>
        </m:r>
        <m:sSubSup>
          <m:sSubSupPr>
            <m:ctrlPr>
              <w:rPr>
                <w:rFonts w:ascii="Cambria Math" w:hAnsi="Cambria Math"/>
                <w:i/>
                <w:lang w:val="en-CA"/>
              </w:rPr>
            </m:ctrlPr>
          </m:sSubSupPr>
          <m:e>
            <m:r>
              <w:rPr>
                <w:rFonts w:ascii="Cambria Math" w:hAnsi="Cambria Math"/>
                <w:lang w:val="en-CA"/>
              </w:rPr>
              <m:t>E</m:t>
            </m:r>
          </m:e>
          <m:sub>
            <m:r>
              <w:rPr>
                <w:rFonts w:ascii="Cambria Math" w:hAnsi="Cambria Math"/>
                <w:lang w:val="en-CA"/>
              </w:rPr>
              <m:t>HV</m:t>
            </m:r>
          </m:sub>
          <m:sup>
            <m:r>
              <w:rPr>
                <w:rFonts w:ascii="Cambria Math" w:hAnsi="Cambria Math"/>
                <w:lang w:val="en-CA"/>
              </w:rPr>
              <m:t>i</m:t>
            </m:r>
          </m:sup>
        </m:sSubSup>
        <m:r>
          <m:rPr>
            <m:sty m:val="p"/>
          </m:rPr>
          <w:rPr>
            <w:rFonts w:ascii="Cambria Math" w:hAnsi="Cambria Math"/>
            <w:lang w:val="en-CA"/>
          </w:rPr>
          <m:t xml:space="preserve"> </m:t>
        </m:r>
        <m:r>
          <w:rPr>
            <w:rFonts w:ascii="Cambria Math" w:hAnsi="Cambria Math"/>
            <w:lang w:val="en-CA"/>
          </w:rPr>
          <m:t>-1].</m:t>
        </m:r>
      </m:oMath>
      <w:r w:rsidR="002D3118" w:rsidRPr="00250117">
        <w:rPr>
          <w:lang w:val="en-CA"/>
        </w:rPr>
        <w:t xml:space="preserve"> Edge</w:t>
      </w:r>
      <w:r w:rsidR="00D93008" w:rsidRPr="00250117">
        <w:rPr>
          <w:lang w:val="en-CA"/>
        </w:rPr>
        <w:t xml:space="preserve"> strength</w:t>
      </w:r>
      <w:r w:rsidR="000232B4" w:rsidRPr="00250117">
        <w:rPr>
          <w:lang w:val="en-CA"/>
        </w:rPr>
        <w:t xml:space="preserve"> </w:t>
      </w:r>
      <m:oMath>
        <m:sSubSup>
          <m:sSubSupPr>
            <m:ctrlPr>
              <w:rPr>
                <w:rFonts w:ascii="Cambria Math" w:hAnsi="Cambria Math"/>
                <w:i/>
                <w:lang w:val="en-CA"/>
              </w:rPr>
            </m:ctrlPr>
          </m:sSubSupPr>
          <m:e>
            <m:r>
              <w:rPr>
                <w:rFonts w:ascii="Cambria Math" w:hAnsi="Cambria Math"/>
                <w:lang w:val="en-CA"/>
              </w:rPr>
              <m:t>E</m:t>
            </m:r>
          </m:e>
          <m:sub>
            <m:r>
              <w:rPr>
                <w:rFonts w:ascii="Cambria Math" w:hAnsi="Cambria Math"/>
                <w:lang w:val="en-CA"/>
              </w:rPr>
              <m:t>D</m:t>
            </m:r>
          </m:sub>
          <m:sup>
            <m:r>
              <w:rPr>
                <w:rFonts w:ascii="Cambria Math" w:hAnsi="Cambria Math"/>
                <w:lang w:val="en-CA"/>
              </w:rPr>
              <m:t>i</m:t>
            </m:r>
          </m:sup>
        </m:sSubSup>
      </m:oMath>
      <w:r w:rsidR="002D3118" w:rsidRPr="00250117">
        <w:rPr>
          <w:lang w:val="en-CA"/>
        </w:rPr>
        <w:t xml:space="preserve"> is </w:t>
      </w:r>
      <w:r w:rsidR="00014FB8" w:rsidRPr="00250117">
        <w:rPr>
          <w:lang w:val="en-CA"/>
        </w:rPr>
        <w:t xml:space="preserve">0 if </w:t>
      </w:r>
      <m:oMath>
        <m:sSubSup>
          <m:sSubSupPr>
            <m:ctrlPr>
              <w:rPr>
                <w:rFonts w:ascii="Cambria Math" w:hAnsi="Cambria Math"/>
                <w:i/>
                <w:lang w:val="en-CA"/>
              </w:rPr>
            </m:ctrlPr>
          </m:sSubSupPr>
          <m:e>
            <m:r>
              <w:rPr>
                <w:rFonts w:ascii="Cambria Math" w:hAnsi="Cambria Math"/>
                <w:lang w:val="en-CA"/>
              </w:rPr>
              <m:t>r</m:t>
            </m:r>
          </m:e>
          <m:sub>
            <m:r>
              <w:rPr>
                <w:rFonts w:ascii="Cambria Math" w:hAnsi="Cambria Math"/>
                <w:lang w:val="en-CA"/>
              </w:rPr>
              <m:t>d1,d2</m:t>
            </m:r>
          </m:sub>
          <m:sup>
            <m:r>
              <w:rPr>
                <w:rFonts w:ascii="Cambria Math" w:hAnsi="Cambria Math"/>
                <w:lang w:val="en-CA"/>
              </w:rPr>
              <m:t>i</m:t>
            </m:r>
          </m:sup>
        </m:sSubSup>
        <m:r>
          <w:rPr>
            <w:rFonts w:ascii="Cambria Math" w:hAnsi="Cambria Math"/>
            <w:lang w:val="en-CA"/>
          </w:rPr>
          <m:t>≤Th[0]</m:t>
        </m:r>
      </m:oMath>
      <w:r w:rsidR="00690074" w:rsidRPr="00250117">
        <w:rPr>
          <w:lang w:val="en-CA"/>
        </w:rPr>
        <w:t xml:space="preserve">; otherwise, </w:t>
      </w:r>
      <m:oMath>
        <m:sSubSup>
          <m:sSubSupPr>
            <m:ctrlPr>
              <w:rPr>
                <w:rFonts w:ascii="Cambria Math" w:hAnsi="Cambria Math"/>
                <w:i/>
                <w:lang w:val="en-CA"/>
              </w:rPr>
            </m:ctrlPr>
          </m:sSubSupPr>
          <m:e>
            <m:r>
              <w:rPr>
                <w:rFonts w:ascii="Cambria Math" w:hAnsi="Cambria Math"/>
                <w:lang w:val="en-CA"/>
              </w:rPr>
              <m:t>E</m:t>
            </m:r>
          </m:e>
          <m:sub>
            <m:r>
              <w:rPr>
                <w:rFonts w:ascii="Cambria Math" w:hAnsi="Cambria Math"/>
                <w:lang w:val="en-CA"/>
              </w:rPr>
              <m:t>D</m:t>
            </m:r>
          </m:sub>
          <m:sup>
            <m:r>
              <w:rPr>
                <w:rFonts w:ascii="Cambria Math" w:hAnsi="Cambria Math"/>
                <w:lang w:val="en-CA"/>
              </w:rPr>
              <m:t>i</m:t>
            </m:r>
          </m:sup>
        </m:sSubSup>
      </m:oMath>
      <w:r w:rsidR="00675445" w:rsidRPr="00250117">
        <w:rPr>
          <w:lang w:val="en-CA"/>
        </w:rPr>
        <w:t xml:space="preserve"> is </w:t>
      </w:r>
      <w:r w:rsidR="00D93008" w:rsidRPr="00250117">
        <w:rPr>
          <w:lang w:val="en-CA"/>
        </w:rPr>
        <w:t xml:space="preserve">the </w:t>
      </w:r>
      <w:r w:rsidR="002D3118" w:rsidRPr="00250117">
        <w:rPr>
          <w:lang w:val="en-CA"/>
        </w:rPr>
        <w:t>maximum</w:t>
      </w:r>
      <w:r w:rsidR="00D93008" w:rsidRPr="00250117">
        <w:rPr>
          <w:lang w:val="en-CA"/>
        </w:rPr>
        <w:t xml:space="preserve"> </w:t>
      </w:r>
      <w:r w:rsidR="005E05B8" w:rsidRPr="00250117">
        <w:rPr>
          <w:lang w:val="en-CA"/>
        </w:rPr>
        <w:t xml:space="preserve">integer </w:t>
      </w:r>
      <w:r w:rsidR="00D93008" w:rsidRPr="00250117">
        <w:rPr>
          <w:lang w:val="en-CA"/>
        </w:rPr>
        <w:t xml:space="preserve">such that </w:t>
      </w:r>
      <m:oMath>
        <m:sSubSup>
          <m:sSubSupPr>
            <m:ctrlPr>
              <w:rPr>
                <w:rFonts w:ascii="Cambria Math" w:hAnsi="Cambria Math"/>
                <w:i/>
                <w:lang w:val="en-CA"/>
              </w:rPr>
            </m:ctrlPr>
          </m:sSubSupPr>
          <m:e>
            <m:r>
              <w:rPr>
                <w:rFonts w:ascii="Cambria Math" w:hAnsi="Cambria Math"/>
                <w:lang w:val="en-CA"/>
              </w:rPr>
              <m:t>r</m:t>
            </m:r>
          </m:e>
          <m:sub>
            <m:r>
              <w:rPr>
                <w:rFonts w:ascii="Cambria Math" w:hAnsi="Cambria Math"/>
                <w:lang w:val="en-CA"/>
              </w:rPr>
              <m:t>d1,d2</m:t>
            </m:r>
          </m:sub>
          <m:sup>
            <m:r>
              <w:rPr>
                <w:rFonts w:ascii="Cambria Math" w:hAnsi="Cambria Math"/>
                <w:lang w:val="en-CA"/>
              </w:rPr>
              <m:t>i</m:t>
            </m:r>
          </m:sup>
        </m:sSubSup>
        <m:r>
          <w:rPr>
            <w:rFonts w:ascii="Cambria Math" w:hAnsi="Cambria Math"/>
            <w:lang w:val="en-CA"/>
          </w:rPr>
          <m:t>&gt;Th[</m:t>
        </m:r>
        <m:sSubSup>
          <m:sSubSupPr>
            <m:ctrlPr>
              <w:rPr>
                <w:rFonts w:ascii="Cambria Math" w:hAnsi="Cambria Math"/>
                <w:i/>
                <w:lang w:val="en-CA"/>
              </w:rPr>
            </m:ctrlPr>
          </m:sSubSupPr>
          <m:e>
            <m:r>
              <w:rPr>
                <w:rFonts w:ascii="Cambria Math" w:hAnsi="Cambria Math"/>
                <w:lang w:val="en-CA"/>
              </w:rPr>
              <m:t>E</m:t>
            </m:r>
          </m:e>
          <m:sub>
            <m:r>
              <w:rPr>
                <w:rFonts w:ascii="Cambria Math" w:hAnsi="Cambria Math"/>
                <w:lang w:val="en-CA"/>
              </w:rPr>
              <m:t>D</m:t>
            </m:r>
          </m:sub>
          <m:sup>
            <m:r>
              <w:rPr>
                <w:rFonts w:ascii="Cambria Math" w:hAnsi="Cambria Math"/>
                <w:lang w:val="en-CA"/>
              </w:rPr>
              <m:t>i</m:t>
            </m:r>
          </m:sup>
        </m:sSubSup>
        <m:r>
          <m:rPr>
            <m:sty m:val="p"/>
          </m:rPr>
          <w:rPr>
            <w:rFonts w:ascii="Cambria Math" w:hAnsi="Cambria Math"/>
            <w:lang w:val="en-CA"/>
          </w:rPr>
          <m:t xml:space="preserve"> </m:t>
        </m:r>
        <m:r>
          <w:rPr>
            <w:rFonts w:ascii="Cambria Math" w:hAnsi="Cambria Math"/>
            <w:lang w:val="en-CA"/>
          </w:rPr>
          <m:t>-1]</m:t>
        </m:r>
      </m:oMath>
      <w:r w:rsidR="002D3118" w:rsidRPr="00250117">
        <w:rPr>
          <w:lang w:val="en-CA"/>
        </w:rPr>
        <w:t xml:space="preserve">. When </w:t>
      </w:r>
      <m:oMath>
        <m:sSubSup>
          <m:sSubSupPr>
            <m:ctrlPr>
              <w:rPr>
                <w:rFonts w:ascii="Cambria Math" w:hAnsi="Cambria Math"/>
                <w:i/>
                <w:lang w:val="en-CA"/>
              </w:rPr>
            </m:ctrlPr>
          </m:sSubSupPr>
          <m:e>
            <m:r>
              <w:rPr>
                <w:rFonts w:ascii="Cambria Math" w:hAnsi="Cambria Math"/>
                <w:lang w:val="en-CA"/>
              </w:rPr>
              <m:t>r</m:t>
            </m:r>
          </m:e>
          <m:sub>
            <m:r>
              <w:rPr>
                <w:rFonts w:ascii="Cambria Math" w:hAnsi="Cambria Math"/>
                <w:lang w:val="en-CA"/>
              </w:rPr>
              <m:t>h,v</m:t>
            </m:r>
          </m:sub>
          <m:sup>
            <m:r>
              <w:rPr>
                <w:rFonts w:ascii="Cambria Math" w:hAnsi="Cambria Math"/>
                <w:lang w:val="en-CA"/>
              </w:rPr>
              <m:t>i</m:t>
            </m:r>
          </m:sup>
        </m:sSubSup>
        <m:r>
          <w:rPr>
            <w:rFonts w:ascii="Cambria Math" w:hAnsi="Cambria Math"/>
            <w:szCs w:val="24"/>
            <w:lang w:val="en-CA"/>
          </w:rPr>
          <m:t>&gt;</m:t>
        </m:r>
        <m:sSubSup>
          <m:sSubSupPr>
            <m:ctrlPr>
              <w:rPr>
                <w:rFonts w:ascii="Cambria Math" w:hAnsi="Cambria Math"/>
                <w:i/>
                <w:lang w:val="en-CA"/>
              </w:rPr>
            </m:ctrlPr>
          </m:sSubSupPr>
          <m:e>
            <m:r>
              <w:rPr>
                <w:rFonts w:ascii="Cambria Math" w:hAnsi="Cambria Math"/>
                <w:lang w:val="en-CA"/>
              </w:rPr>
              <m:t>r</m:t>
            </m:r>
          </m:e>
          <m:sub>
            <m:r>
              <w:rPr>
                <w:rFonts w:ascii="Cambria Math" w:hAnsi="Cambria Math"/>
                <w:lang w:val="en-CA"/>
              </w:rPr>
              <m:t>d1,d2</m:t>
            </m:r>
          </m:sub>
          <m:sup>
            <m:r>
              <w:rPr>
                <w:rFonts w:ascii="Cambria Math" w:hAnsi="Cambria Math"/>
                <w:lang w:val="en-CA"/>
              </w:rPr>
              <m:t>i</m:t>
            </m:r>
          </m:sup>
        </m:sSubSup>
      </m:oMath>
      <w:r w:rsidR="00962AED" w:rsidRPr="00250117">
        <w:rPr>
          <w:szCs w:val="24"/>
          <w:lang w:val="en-CA"/>
        </w:rPr>
        <w:t>, i.e</w:t>
      </w:r>
      <w:r w:rsidR="002D3118" w:rsidRPr="00250117">
        <w:rPr>
          <w:szCs w:val="24"/>
          <w:lang w:val="en-CA"/>
        </w:rPr>
        <w:t>.,</w:t>
      </w:r>
      <w:r w:rsidR="00962AED" w:rsidRPr="00250117">
        <w:rPr>
          <w:szCs w:val="24"/>
          <w:lang w:val="en-CA"/>
        </w:rPr>
        <w:t xml:space="preserve"> horizontal/vertical edges are </w:t>
      </w:r>
      <w:r w:rsidR="004D317E" w:rsidRPr="00250117">
        <w:rPr>
          <w:szCs w:val="24"/>
          <w:lang w:val="en-CA"/>
        </w:rPr>
        <w:t>dominant, the</w:t>
      </w:r>
      <w:r w:rsidR="00962AED" w:rsidRPr="00250117">
        <w:rPr>
          <w:szCs w:val="24"/>
          <w:lang w:val="en-CA"/>
        </w:rPr>
        <w:t xml:space="preserve"> </w:t>
      </w:r>
      <m:oMath>
        <m:sSub>
          <m:sSubPr>
            <m:ctrlPr>
              <w:rPr>
                <w:rFonts w:ascii="Cambria Math" w:hAnsi="Cambria Math"/>
                <w:i/>
                <w:lang w:val="en-CA"/>
              </w:rPr>
            </m:ctrlPr>
          </m:sSubPr>
          <m:e>
            <m:r>
              <w:rPr>
                <w:rFonts w:ascii="Cambria Math" w:hAnsi="Cambria Math"/>
                <w:lang w:val="en-CA"/>
              </w:rPr>
              <m:t>D</m:t>
            </m:r>
          </m:e>
          <m:sub>
            <m:r>
              <w:rPr>
                <w:rFonts w:ascii="Cambria Math" w:hAnsi="Cambria Math"/>
                <w:lang w:val="en-CA"/>
              </w:rPr>
              <m:t>i</m:t>
            </m:r>
          </m:sub>
        </m:sSub>
      </m:oMath>
      <w:r w:rsidR="00962AED" w:rsidRPr="00250117">
        <w:rPr>
          <w:lang w:val="en-CA"/>
        </w:rPr>
        <w:t xml:space="preserve"> </w:t>
      </w:r>
      <w:r w:rsidR="004D317E" w:rsidRPr="00250117">
        <w:rPr>
          <w:lang w:val="en-CA"/>
        </w:rPr>
        <w:t xml:space="preserve">is derived by using </w:t>
      </w:r>
      <w:r w:rsidR="00CA3CDF" w:rsidRPr="00250117">
        <w:rPr>
          <w:lang w:val="en-CA"/>
        </w:rPr>
        <w:fldChar w:fldCharType="begin"/>
      </w:r>
      <w:r w:rsidR="00CA3CDF" w:rsidRPr="00250117">
        <w:rPr>
          <w:lang w:val="en-CA"/>
        </w:rPr>
        <w:instrText xml:space="preserve"> REF _Ref60046433 \h </w:instrText>
      </w:r>
      <w:r w:rsidR="00CA3CDF" w:rsidRPr="00250117">
        <w:rPr>
          <w:lang w:val="en-CA"/>
        </w:rPr>
      </w:r>
      <w:r w:rsidR="00CA3CDF" w:rsidRPr="00250117">
        <w:rPr>
          <w:lang w:val="en-CA"/>
        </w:rPr>
        <w:fldChar w:fldCharType="separate"/>
      </w:r>
      <w:r w:rsidR="00CA3CDF" w:rsidRPr="00250117">
        <w:rPr>
          <w:lang w:val="en-CA"/>
        </w:rPr>
        <w:t xml:space="preserve">Table </w:t>
      </w:r>
      <w:r w:rsidR="00CA3CDF" w:rsidRPr="00250117">
        <w:rPr>
          <w:noProof/>
          <w:lang w:val="en-CA"/>
        </w:rPr>
        <w:t>4</w:t>
      </w:r>
      <w:r w:rsidR="00CA3CDF" w:rsidRPr="00250117">
        <w:rPr>
          <w:lang w:val="en-CA"/>
        </w:rPr>
        <w:fldChar w:fldCharType="end"/>
      </w:r>
      <w:r w:rsidR="00CF43EA" w:rsidRPr="00250117">
        <w:rPr>
          <w:lang w:val="en-CA"/>
        </w:rPr>
        <w:t xml:space="preserve"> (a); otherwise, diagonal edges are dominant</w:t>
      </w:r>
      <w:r w:rsidR="00946D10" w:rsidRPr="00250117">
        <w:rPr>
          <w:lang w:val="en-CA"/>
        </w:rPr>
        <w:t>, the</w:t>
      </w:r>
      <w:r w:rsidR="00CF43EA" w:rsidRPr="00250117">
        <w:rPr>
          <w:lang w:val="en-CA"/>
        </w:rPr>
        <w:t xml:space="preserve"> </w:t>
      </w:r>
      <m:oMath>
        <m:sSub>
          <m:sSubPr>
            <m:ctrlPr>
              <w:rPr>
                <w:rFonts w:ascii="Cambria Math" w:hAnsi="Cambria Math"/>
                <w:i/>
                <w:lang w:val="en-CA"/>
              </w:rPr>
            </m:ctrlPr>
          </m:sSubPr>
          <m:e>
            <m:r>
              <w:rPr>
                <w:rFonts w:ascii="Cambria Math" w:hAnsi="Cambria Math"/>
                <w:lang w:val="en-CA"/>
              </w:rPr>
              <m:t>D</m:t>
            </m:r>
          </m:e>
          <m:sub>
            <m:r>
              <w:rPr>
                <w:rFonts w:ascii="Cambria Math" w:hAnsi="Cambria Math"/>
                <w:lang w:val="en-CA"/>
              </w:rPr>
              <m:t>i</m:t>
            </m:r>
          </m:sub>
        </m:sSub>
      </m:oMath>
      <w:r w:rsidR="00CF43EA" w:rsidRPr="00250117">
        <w:rPr>
          <w:lang w:val="en-CA"/>
        </w:rPr>
        <w:t xml:space="preserve"> is derived by using</w:t>
      </w:r>
      <w:r w:rsidR="00CA3CDF" w:rsidRPr="00250117">
        <w:rPr>
          <w:lang w:val="en-CA"/>
        </w:rPr>
        <w:t xml:space="preserve"> </w:t>
      </w:r>
      <w:r w:rsidR="00CA3CDF" w:rsidRPr="00250117">
        <w:rPr>
          <w:lang w:val="en-CA"/>
        </w:rPr>
        <w:fldChar w:fldCharType="begin"/>
      </w:r>
      <w:r w:rsidR="00CA3CDF" w:rsidRPr="00250117">
        <w:rPr>
          <w:lang w:val="en-CA"/>
        </w:rPr>
        <w:instrText xml:space="preserve"> REF _Ref60046433 \h </w:instrText>
      </w:r>
      <w:r w:rsidR="00CA3CDF" w:rsidRPr="00250117">
        <w:rPr>
          <w:lang w:val="en-CA"/>
        </w:rPr>
      </w:r>
      <w:r w:rsidR="00CA3CDF" w:rsidRPr="00250117">
        <w:rPr>
          <w:lang w:val="en-CA"/>
        </w:rPr>
        <w:fldChar w:fldCharType="separate"/>
      </w:r>
      <w:r w:rsidR="00CA3CDF" w:rsidRPr="00250117">
        <w:rPr>
          <w:lang w:val="en-CA"/>
        </w:rPr>
        <w:t xml:space="preserve">Table </w:t>
      </w:r>
      <w:r w:rsidR="00CA3CDF" w:rsidRPr="00250117">
        <w:rPr>
          <w:noProof/>
          <w:lang w:val="en-CA"/>
        </w:rPr>
        <w:t>4</w:t>
      </w:r>
      <w:r w:rsidR="00CA3CDF" w:rsidRPr="00250117">
        <w:rPr>
          <w:lang w:val="en-CA"/>
        </w:rPr>
        <w:fldChar w:fldCharType="end"/>
      </w:r>
      <w:r w:rsidR="00CF43EA" w:rsidRPr="00250117">
        <w:rPr>
          <w:lang w:val="en-CA"/>
        </w:rPr>
        <w:t xml:space="preserve"> (b)</w:t>
      </w:r>
      <w:r w:rsidR="000E3CD4" w:rsidRPr="00250117">
        <w:rPr>
          <w:lang w:val="en-CA"/>
        </w:rPr>
        <w:t>.</w:t>
      </w:r>
    </w:p>
    <w:p w14:paraId="58966043" w14:textId="411EF9F0" w:rsidR="00CF43EA" w:rsidRPr="00250117" w:rsidRDefault="00B7418D" w:rsidP="00B7418D">
      <w:pPr>
        <w:pStyle w:val="Caption"/>
        <w:rPr>
          <w:lang w:val="en-CA"/>
        </w:rPr>
      </w:pPr>
      <w:bookmarkStart w:id="10" w:name="_Ref60046433"/>
      <w:r w:rsidRPr="00250117">
        <w:rPr>
          <w:lang w:val="en-CA"/>
        </w:rPr>
        <w:t xml:space="preserve">Table </w:t>
      </w:r>
      <w:r w:rsidRPr="00250117">
        <w:rPr>
          <w:lang w:val="en-CA"/>
        </w:rPr>
        <w:fldChar w:fldCharType="begin"/>
      </w:r>
      <w:r w:rsidRPr="00250117">
        <w:rPr>
          <w:lang w:val="en-CA"/>
        </w:rPr>
        <w:instrText xml:space="preserve"> SEQ Table \* ARABIC </w:instrText>
      </w:r>
      <w:r w:rsidRPr="00250117">
        <w:rPr>
          <w:lang w:val="en-CA"/>
        </w:rPr>
        <w:fldChar w:fldCharType="separate"/>
      </w:r>
      <w:r w:rsidRPr="00250117">
        <w:rPr>
          <w:noProof/>
          <w:lang w:val="en-CA"/>
        </w:rPr>
        <w:t>4</w:t>
      </w:r>
      <w:r w:rsidRPr="00250117">
        <w:rPr>
          <w:lang w:val="en-CA"/>
        </w:rPr>
        <w:fldChar w:fldCharType="end"/>
      </w:r>
      <w:bookmarkEnd w:id="10"/>
      <w:r w:rsidRPr="00250117">
        <w:rPr>
          <w:lang w:val="en-CA"/>
        </w:rPr>
        <w:t xml:space="preserve">. </w:t>
      </w:r>
      <w:r w:rsidR="00325FB5" w:rsidRPr="00250117">
        <w:rPr>
          <w:lang w:val="en-CA"/>
        </w:rPr>
        <w:t xml:space="preserve">Mapping of </w:t>
      </w:r>
      <m:oMath>
        <m:sSubSup>
          <m:sSubSupPr>
            <m:ctrlPr>
              <w:rPr>
                <w:rFonts w:ascii="Cambria Math" w:hAnsi="Cambria Math"/>
                <w:i/>
                <w:lang w:val="en-CA"/>
              </w:rPr>
            </m:ctrlPr>
          </m:sSubSupPr>
          <m:e>
            <m:r>
              <m:rPr>
                <m:sty m:val="bi"/>
              </m:rPr>
              <w:rPr>
                <w:rFonts w:ascii="Cambria Math" w:hAnsi="Cambria Math"/>
                <w:lang w:val="en-CA"/>
              </w:rPr>
              <m:t>E</m:t>
            </m:r>
          </m:e>
          <m:sub>
            <m:r>
              <m:rPr>
                <m:sty m:val="bi"/>
              </m:rPr>
              <w:rPr>
                <w:rFonts w:ascii="Cambria Math" w:hAnsi="Cambria Math"/>
                <w:lang w:val="en-CA"/>
              </w:rPr>
              <m:t>D</m:t>
            </m:r>
          </m:sub>
          <m:sup>
            <m:r>
              <m:rPr>
                <m:sty m:val="bi"/>
              </m:rPr>
              <w:rPr>
                <w:rFonts w:ascii="Cambria Math" w:hAnsi="Cambria Math"/>
                <w:lang w:val="en-CA"/>
              </w:rPr>
              <m:t>i</m:t>
            </m:r>
          </m:sup>
        </m:sSubSup>
      </m:oMath>
      <w:r w:rsidR="00325FB5" w:rsidRPr="00250117">
        <w:rPr>
          <w:lang w:val="en-CA"/>
        </w:rPr>
        <w:t xml:space="preserve"> and </w:t>
      </w:r>
      <m:oMath>
        <m:sSubSup>
          <m:sSubSupPr>
            <m:ctrlPr>
              <w:rPr>
                <w:rFonts w:ascii="Cambria Math" w:hAnsi="Cambria Math"/>
                <w:i/>
                <w:lang w:val="en-CA"/>
              </w:rPr>
            </m:ctrlPr>
          </m:sSubSupPr>
          <m:e>
            <m:r>
              <m:rPr>
                <m:sty m:val="bi"/>
              </m:rPr>
              <w:rPr>
                <w:rFonts w:ascii="Cambria Math" w:hAnsi="Cambria Math"/>
                <w:lang w:val="en-CA"/>
              </w:rPr>
              <m:t>E</m:t>
            </m:r>
          </m:e>
          <m:sub>
            <m:r>
              <m:rPr>
                <m:sty m:val="bi"/>
              </m:rPr>
              <w:rPr>
                <w:rFonts w:ascii="Cambria Math" w:hAnsi="Cambria Math"/>
                <w:lang w:val="en-CA"/>
              </w:rPr>
              <m:t>HV</m:t>
            </m:r>
          </m:sub>
          <m:sup>
            <m:r>
              <m:rPr>
                <m:sty m:val="bi"/>
              </m:rPr>
              <w:rPr>
                <w:rFonts w:ascii="Cambria Math" w:hAnsi="Cambria Math"/>
                <w:lang w:val="en-CA"/>
              </w:rPr>
              <m:t>i</m:t>
            </m:r>
          </m:sup>
        </m:sSubSup>
      </m:oMath>
      <w:r w:rsidR="00CA3CDF" w:rsidRPr="00250117">
        <w:rPr>
          <w:lang w:val="en-CA"/>
        </w:rPr>
        <w:t xml:space="preserve"> to </w:t>
      </w:r>
      <m:oMath>
        <m:sSub>
          <m:sSubPr>
            <m:ctrlPr>
              <w:rPr>
                <w:rFonts w:ascii="Cambria Math" w:hAnsi="Cambria Math"/>
                <w:i/>
                <w:lang w:val="en-CA"/>
              </w:rPr>
            </m:ctrlPr>
          </m:sSubPr>
          <m:e>
            <m:r>
              <m:rPr>
                <m:sty m:val="bi"/>
              </m:rPr>
              <w:rPr>
                <w:rFonts w:ascii="Cambria Math" w:hAnsi="Cambria Math"/>
                <w:lang w:val="en-CA"/>
              </w:rPr>
              <m:t>D</m:t>
            </m:r>
          </m:e>
          <m:sub>
            <m:r>
              <m:rPr>
                <m:sty m:val="bi"/>
              </m:rPr>
              <w:rPr>
                <w:rFonts w:ascii="Cambria Math" w:hAnsi="Cambria Math"/>
                <w:lang w:val="en-CA"/>
              </w:rPr>
              <m:t>i</m:t>
            </m:r>
          </m:sub>
        </m:sSub>
      </m:oMath>
    </w:p>
    <w:p w14:paraId="33689324" w14:textId="5C674520" w:rsidR="00CA3CDF" w:rsidRPr="00250117" w:rsidRDefault="00CA3CDF" w:rsidP="00CA3CDF">
      <w:pPr>
        <w:rPr>
          <w:lang w:val="en-CA"/>
        </w:rPr>
      </w:pPr>
      <w:r w:rsidRPr="00250117">
        <w:rPr>
          <w:lang w:val="en-CA"/>
        </w:rPr>
        <w:t xml:space="preserve">                     (a)                                   </w:t>
      </w:r>
      <w:proofErr w:type="gramStart"/>
      <w:r w:rsidR="009917D1" w:rsidRPr="00250117">
        <w:rPr>
          <w:lang w:val="en-CA"/>
        </w:rPr>
        <w:t xml:space="preserve">   (</w:t>
      </w:r>
      <w:proofErr w:type="gramEnd"/>
      <w:r w:rsidRPr="00250117">
        <w:rPr>
          <w:lang w:val="en-CA"/>
        </w:rPr>
        <w:t>b)</w:t>
      </w:r>
    </w:p>
    <w:tbl>
      <w:tblPr>
        <w:tblStyle w:val="TableGrid"/>
        <w:tblW w:w="0" w:type="auto"/>
        <w:jc w:val="center"/>
        <w:tblInd w:w="0" w:type="dxa"/>
        <w:tblCellMar>
          <w:left w:w="115" w:type="dxa"/>
          <w:right w:w="115" w:type="dxa"/>
        </w:tblCellMar>
        <w:tblLook w:val="04A0" w:firstRow="1" w:lastRow="0" w:firstColumn="1" w:lastColumn="0" w:noHBand="0" w:noVBand="1"/>
      </w:tblPr>
      <w:tblGrid>
        <w:gridCol w:w="805"/>
        <w:gridCol w:w="450"/>
        <w:gridCol w:w="450"/>
        <w:gridCol w:w="450"/>
        <w:gridCol w:w="450"/>
        <w:gridCol w:w="450"/>
        <w:gridCol w:w="450"/>
        <w:gridCol w:w="450"/>
        <w:gridCol w:w="360"/>
        <w:gridCol w:w="900"/>
        <w:gridCol w:w="450"/>
        <w:gridCol w:w="450"/>
        <w:gridCol w:w="450"/>
        <w:gridCol w:w="450"/>
        <w:gridCol w:w="450"/>
        <w:gridCol w:w="450"/>
        <w:gridCol w:w="450"/>
      </w:tblGrid>
      <w:tr w:rsidR="002A4173" w:rsidRPr="00250117" w14:paraId="686DD16E" w14:textId="09A5F54E" w:rsidTr="00250117">
        <w:trPr>
          <w:jc w:val="center"/>
        </w:trPr>
        <w:tc>
          <w:tcPr>
            <w:tcW w:w="805" w:type="dxa"/>
            <w:tcBorders>
              <w:tl2br w:val="single" w:sz="4" w:space="0" w:color="auto"/>
            </w:tcBorders>
            <w:vAlign w:val="center"/>
          </w:tcPr>
          <w:p w14:paraId="78EF4F5C" w14:textId="0741416E" w:rsidR="002A4173" w:rsidRPr="00250117" w:rsidRDefault="002C30D9" w:rsidP="00432351">
            <w:pPr>
              <w:jc w:val="right"/>
              <w:rPr>
                <w:lang w:val="en-CA"/>
              </w:rPr>
            </w:pPr>
            <m:oMath>
              <m:sSubSup>
                <m:sSubSupPr>
                  <m:ctrlPr>
                    <w:rPr>
                      <w:rFonts w:ascii="Cambria Math" w:hAnsi="Cambria Math"/>
                      <w:i/>
                      <w:lang w:val="en-CA"/>
                    </w:rPr>
                  </m:ctrlPr>
                </m:sSubSupPr>
                <m:e>
                  <m:r>
                    <w:rPr>
                      <w:rFonts w:ascii="Cambria Math" w:hAnsi="Cambria Math"/>
                      <w:lang w:val="en-CA"/>
                    </w:rPr>
                    <m:t>E</m:t>
                  </m:r>
                </m:e>
                <m:sub>
                  <m:r>
                    <w:rPr>
                      <w:rFonts w:ascii="Cambria Math" w:hAnsi="Cambria Math"/>
                      <w:lang w:val="en-CA"/>
                    </w:rPr>
                    <m:t>D</m:t>
                  </m:r>
                </m:sub>
                <m:sup>
                  <m:r>
                    <w:rPr>
                      <w:rFonts w:ascii="Cambria Math" w:hAnsi="Cambria Math"/>
                      <w:lang w:val="en-CA"/>
                    </w:rPr>
                    <m:t>i</m:t>
                  </m:r>
                </m:sup>
              </m:sSubSup>
            </m:oMath>
            <w:r w:rsidR="002A4173" w:rsidRPr="00250117">
              <w:rPr>
                <w:lang w:val="en-CA"/>
              </w:rPr>
              <w:t xml:space="preserve"> </w:t>
            </w:r>
          </w:p>
          <w:p w14:paraId="61808812" w14:textId="54EDBFD5" w:rsidR="002A4173" w:rsidRPr="00250117" w:rsidRDefault="002C30D9" w:rsidP="00E2749E">
            <w:pPr>
              <w:rPr>
                <w:lang w:val="en-CA"/>
              </w:rPr>
            </w:pPr>
            <m:oMathPara>
              <m:oMathParaPr>
                <m:jc m:val="left"/>
              </m:oMathParaPr>
              <m:oMath>
                <m:sSubSup>
                  <m:sSubSupPr>
                    <m:ctrlPr>
                      <w:rPr>
                        <w:rFonts w:ascii="Cambria Math" w:hAnsi="Cambria Math"/>
                        <w:i/>
                        <w:lang w:val="en-CA"/>
                      </w:rPr>
                    </m:ctrlPr>
                  </m:sSubSupPr>
                  <m:e>
                    <m:r>
                      <w:rPr>
                        <w:rFonts w:ascii="Cambria Math" w:hAnsi="Cambria Math"/>
                        <w:lang w:val="en-CA"/>
                      </w:rPr>
                      <m:t>E</m:t>
                    </m:r>
                  </m:e>
                  <m:sub>
                    <m:r>
                      <w:rPr>
                        <w:rFonts w:ascii="Cambria Math" w:hAnsi="Cambria Math"/>
                        <w:lang w:val="en-CA"/>
                      </w:rPr>
                      <m:t>HV</m:t>
                    </m:r>
                  </m:sub>
                  <m:sup>
                    <m:r>
                      <w:rPr>
                        <w:rFonts w:ascii="Cambria Math" w:hAnsi="Cambria Math"/>
                        <w:lang w:val="en-CA"/>
                      </w:rPr>
                      <m:t>i</m:t>
                    </m:r>
                  </m:sup>
                </m:sSubSup>
              </m:oMath>
            </m:oMathPara>
          </w:p>
        </w:tc>
        <w:tc>
          <w:tcPr>
            <w:tcW w:w="450" w:type="dxa"/>
            <w:vAlign w:val="center"/>
          </w:tcPr>
          <w:p w14:paraId="1AF0FF52" w14:textId="140F4B50" w:rsidR="002A4173" w:rsidRPr="00250117" w:rsidRDefault="002A4173" w:rsidP="00432351">
            <w:pPr>
              <w:jc w:val="center"/>
              <w:rPr>
                <w:lang w:val="en-CA"/>
              </w:rPr>
            </w:pPr>
            <w:r w:rsidRPr="00250117">
              <w:rPr>
                <w:lang w:val="en-CA"/>
              </w:rPr>
              <w:t>0</w:t>
            </w:r>
          </w:p>
        </w:tc>
        <w:tc>
          <w:tcPr>
            <w:tcW w:w="450" w:type="dxa"/>
            <w:vAlign w:val="center"/>
          </w:tcPr>
          <w:p w14:paraId="2A7FAC08" w14:textId="29C8E75F" w:rsidR="002A4173" w:rsidRPr="00250117" w:rsidRDefault="002A4173" w:rsidP="00432351">
            <w:pPr>
              <w:jc w:val="center"/>
              <w:rPr>
                <w:lang w:val="en-CA"/>
              </w:rPr>
            </w:pPr>
            <w:r w:rsidRPr="00250117">
              <w:rPr>
                <w:lang w:val="en-CA"/>
              </w:rPr>
              <w:t>1</w:t>
            </w:r>
          </w:p>
        </w:tc>
        <w:tc>
          <w:tcPr>
            <w:tcW w:w="450" w:type="dxa"/>
            <w:vAlign w:val="center"/>
          </w:tcPr>
          <w:p w14:paraId="7EF76E11" w14:textId="1B6100E7" w:rsidR="002A4173" w:rsidRPr="00250117" w:rsidRDefault="002A4173" w:rsidP="00432351">
            <w:pPr>
              <w:jc w:val="center"/>
              <w:rPr>
                <w:lang w:val="en-CA"/>
              </w:rPr>
            </w:pPr>
            <w:r w:rsidRPr="00250117">
              <w:rPr>
                <w:lang w:val="en-CA"/>
              </w:rPr>
              <w:t>2</w:t>
            </w:r>
          </w:p>
        </w:tc>
        <w:tc>
          <w:tcPr>
            <w:tcW w:w="450" w:type="dxa"/>
            <w:vAlign w:val="center"/>
          </w:tcPr>
          <w:p w14:paraId="75468718" w14:textId="736C6C24" w:rsidR="002A4173" w:rsidRPr="00250117" w:rsidRDefault="002A4173" w:rsidP="00432351">
            <w:pPr>
              <w:jc w:val="center"/>
              <w:rPr>
                <w:lang w:val="en-CA"/>
              </w:rPr>
            </w:pPr>
            <w:r w:rsidRPr="00250117">
              <w:rPr>
                <w:lang w:val="en-CA"/>
              </w:rPr>
              <w:t>3</w:t>
            </w:r>
          </w:p>
        </w:tc>
        <w:tc>
          <w:tcPr>
            <w:tcW w:w="450" w:type="dxa"/>
            <w:vAlign w:val="center"/>
          </w:tcPr>
          <w:p w14:paraId="2DB9ACEA" w14:textId="217D9332" w:rsidR="002A4173" w:rsidRPr="00250117" w:rsidRDefault="002A4173" w:rsidP="00432351">
            <w:pPr>
              <w:jc w:val="center"/>
              <w:rPr>
                <w:lang w:val="en-CA"/>
              </w:rPr>
            </w:pPr>
            <w:r w:rsidRPr="00250117">
              <w:rPr>
                <w:lang w:val="en-CA"/>
              </w:rPr>
              <w:t>4</w:t>
            </w:r>
          </w:p>
        </w:tc>
        <w:tc>
          <w:tcPr>
            <w:tcW w:w="450" w:type="dxa"/>
            <w:vAlign w:val="center"/>
          </w:tcPr>
          <w:p w14:paraId="472B56F6" w14:textId="6984B137" w:rsidR="002A4173" w:rsidRPr="00250117" w:rsidRDefault="002A4173" w:rsidP="00432351">
            <w:pPr>
              <w:jc w:val="center"/>
              <w:rPr>
                <w:lang w:val="en-CA"/>
              </w:rPr>
            </w:pPr>
            <w:r w:rsidRPr="00250117">
              <w:rPr>
                <w:lang w:val="en-CA"/>
              </w:rPr>
              <w:t>5</w:t>
            </w:r>
          </w:p>
        </w:tc>
        <w:tc>
          <w:tcPr>
            <w:tcW w:w="450" w:type="dxa"/>
            <w:tcBorders>
              <w:right w:val="single" w:sz="4" w:space="0" w:color="auto"/>
            </w:tcBorders>
            <w:vAlign w:val="center"/>
          </w:tcPr>
          <w:p w14:paraId="64B3FFEB" w14:textId="228F72D5" w:rsidR="002A4173" w:rsidRPr="00250117" w:rsidRDefault="002A4173" w:rsidP="00432351">
            <w:pPr>
              <w:jc w:val="center"/>
              <w:rPr>
                <w:lang w:val="en-CA"/>
              </w:rPr>
            </w:pPr>
            <w:r w:rsidRPr="00250117">
              <w:rPr>
                <w:lang w:val="en-CA"/>
              </w:rPr>
              <w:t>6</w:t>
            </w:r>
          </w:p>
        </w:tc>
        <w:tc>
          <w:tcPr>
            <w:tcW w:w="360" w:type="dxa"/>
            <w:tcBorders>
              <w:top w:val="nil"/>
              <w:left w:val="single" w:sz="4" w:space="0" w:color="auto"/>
              <w:bottom w:val="nil"/>
              <w:right w:val="single" w:sz="4" w:space="0" w:color="auto"/>
            </w:tcBorders>
          </w:tcPr>
          <w:p w14:paraId="530F77AE" w14:textId="77777777" w:rsidR="002A4173" w:rsidRPr="00250117" w:rsidRDefault="002A4173" w:rsidP="0059093B">
            <w:pPr>
              <w:jc w:val="center"/>
              <w:rPr>
                <w:lang w:val="en-CA"/>
              </w:rPr>
            </w:pPr>
          </w:p>
        </w:tc>
        <w:tc>
          <w:tcPr>
            <w:tcW w:w="900" w:type="dxa"/>
            <w:tcBorders>
              <w:left w:val="single" w:sz="4" w:space="0" w:color="auto"/>
              <w:tl2br w:val="single" w:sz="4" w:space="0" w:color="auto"/>
            </w:tcBorders>
          </w:tcPr>
          <w:p w14:paraId="0436E4A0" w14:textId="69892916" w:rsidR="002A4173" w:rsidRPr="00250117" w:rsidRDefault="002C30D9" w:rsidP="002A4173">
            <w:pPr>
              <w:jc w:val="right"/>
              <w:rPr>
                <w:lang w:val="en-CA"/>
              </w:rPr>
            </w:pPr>
            <m:oMath>
              <m:sSubSup>
                <m:sSubSupPr>
                  <m:ctrlPr>
                    <w:rPr>
                      <w:rFonts w:ascii="Cambria Math" w:hAnsi="Cambria Math"/>
                      <w:i/>
                      <w:lang w:val="en-CA"/>
                    </w:rPr>
                  </m:ctrlPr>
                </m:sSubSupPr>
                <m:e>
                  <m:r>
                    <w:rPr>
                      <w:rFonts w:ascii="Cambria Math" w:hAnsi="Cambria Math"/>
                      <w:lang w:val="en-CA"/>
                    </w:rPr>
                    <m:t>E</m:t>
                  </m:r>
                </m:e>
                <m:sub>
                  <m:r>
                    <w:rPr>
                      <w:rFonts w:ascii="Cambria Math" w:hAnsi="Cambria Math"/>
                      <w:lang w:val="en-CA"/>
                    </w:rPr>
                    <m:t>HV</m:t>
                  </m:r>
                </m:sub>
                <m:sup>
                  <m:r>
                    <w:rPr>
                      <w:rFonts w:ascii="Cambria Math" w:hAnsi="Cambria Math"/>
                      <w:lang w:val="en-CA"/>
                    </w:rPr>
                    <m:t>i</m:t>
                  </m:r>
                </m:sup>
              </m:sSubSup>
            </m:oMath>
            <w:r w:rsidR="002A4173" w:rsidRPr="00250117">
              <w:rPr>
                <w:lang w:val="en-CA"/>
              </w:rPr>
              <w:t xml:space="preserve"> </w:t>
            </w:r>
          </w:p>
          <w:p w14:paraId="7510F5D0" w14:textId="70F65CB3" w:rsidR="002A4173" w:rsidRPr="00250117" w:rsidRDefault="002C30D9" w:rsidP="002C4489">
            <w:pPr>
              <w:jc w:val="center"/>
              <w:rPr>
                <w:lang w:val="en-CA"/>
              </w:rPr>
            </w:pPr>
            <m:oMathPara>
              <m:oMathParaPr>
                <m:jc m:val="left"/>
              </m:oMathParaPr>
              <m:oMath>
                <m:sSubSup>
                  <m:sSubSupPr>
                    <m:ctrlPr>
                      <w:rPr>
                        <w:rFonts w:ascii="Cambria Math" w:hAnsi="Cambria Math"/>
                        <w:i/>
                        <w:lang w:val="en-CA"/>
                      </w:rPr>
                    </m:ctrlPr>
                  </m:sSubSupPr>
                  <m:e>
                    <m:r>
                      <w:rPr>
                        <w:rFonts w:ascii="Cambria Math" w:hAnsi="Cambria Math"/>
                        <w:lang w:val="en-CA"/>
                      </w:rPr>
                      <m:t>E</m:t>
                    </m:r>
                  </m:e>
                  <m:sub>
                    <m:r>
                      <w:rPr>
                        <w:rFonts w:ascii="Cambria Math" w:hAnsi="Cambria Math"/>
                        <w:lang w:val="en-CA"/>
                      </w:rPr>
                      <m:t>D</m:t>
                    </m:r>
                  </m:sub>
                  <m:sup>
                    <m:r>
                      <w:rPr>
                        <w:rFonts w:ascii="Cambria Math" w:hAnsi="Cambria Math"/>
                        <w:lang w:val="en-CA"/>
                      </w:rPr>
                      <m:t>i</m:t>
                    </m:r>
                  </m:sup>
                </m:sSubSup>
              </m:oMath>
            </m:oMathPara>
          </w:p>
        </w:tc>
        <w:tc>
          <w:tcPr>
            <w:tcW w:w="450" w:type="dxa"/>
            <w:tcBorders>
              <w:tl2br w:val="nil"/>
            </w:tcBorders>
            <w:vAlign w:val="center"/>
          </w:tcPr>
          <w:p w14:paraId="1314B8CF" w14:textId="0225F600" w:rsidR="002A4173" w:rsidRPr="00250117" w:rsidRDefault="0008243F" w:rsidP="00432351">
            <w:pPr>
              <w:jc w:val="center"/>
              <w:rPr>
                <w:lang w:val="en-CA"/>
              </w:rPr>
            </w:pPr>
            <w:r w:rsidRPr="00250117">
              <w:rPr>
                <w:lang w:val="en-CA"/>
              </w:rPr>
              <w:t>0</w:t>
            </w:r>
          </w:p>
        </w:tc>
        <w:tc>
          <w:tcPr>
            <w:tcW w:w="450" w:type="dxa"/>
            <w:tcBorders>
              <w:tl2br w:val="nil"/>
            </w:tcBorders>
            <w:vAlign w:val="center"/>
          </w:tcPr>
          <w:p w14:paraId="39BDB115" w14:textId="055AFF92" w:rsidR="002A4173" w:rsidRPr="00250117" w:rsidRDefault="0008243F" w:rsidP="00432351">
            <w:pPr>
              <w:jc w:val="center"/>
              <w:rPr>
                <w:lang w:val="en-CA"/>
              </w:rPr>
            </w:pPr>
            <w:r w:rsidRPr="00250117">
              <w:rPr>
                <w:lang w:val="en-CA"/>
              </w:rPr>
              <w:t>1</w:t>
            </w:r>
          </w:p>
        </w:tc>
        <w:tc>
          <w:tcPr>
            <w:tcW w:w="450" w:type="dxa"/>
            <w:tcBorders>
              <w:tl2br w:val="nil"/>
            </w:tcBorders>
            <w:vAlign w:val="center"/>
          </w:tcPr>
          <w:p w14:paraId="35CCB958" w14:textId="0F0B45E8" w:rsidR="002A4173" w:rsidRPr="00250117" w:rsidRDefault="0008243F" w:rsidP="00432351">
            <w:pPr>
              <w:jc w:val="center"/>
              <w:rPr>
                <w:lang w:val="en-CA"/>
              </w:rPr>
            </w:pPr>
            <w:r w:rsidRPr="00250117">
              <w:rPr>
                <w:lang w:val="en-CA"/>
              </w:rPr>
              <w:t>2</w:t>
            </w:r>
          </w:p>
        </w:tc>
        <w:tc>
          <w:tcPr>
            <w:tcW w:w="450" w:type="dxa"/>
            <w:tcBorders>
              <w:tl2br w:val="nil"/>
            </w:tcBorders>
            <w:vAlign w:val="center"/>
          </w:tcPr>
          <w:p w14:paraId="7A1D7F43" w14:textId="3E8592CA" w:rsidR="002A4173" w:rsidRPr="00250117" w:rsidRDefault="0008243F" w:rsidP="00432351">
            <w:pPr>
              <w:jc w:val="center"/>
              <w:rPr>
                <w:lang w:val="en-CA"/>
              </w:rPr>
            </w:pPr>
            <w:r w:rsidRPr="00250117">
              <w:rPr>
                <w:lang w:val="en-CA"/>
              </w:rPr>
              <w:t>3</w:t>
            </w:r>
          </w:p>
        </w:tc>
        <w:tc>
          <w:tcPr>
            <w:tcW w:w="450" w:type="dxa"/>
            <w:tcBorders>
              <w:tl2br w:val="nil"/>
            </w:tcBorders>
            <w:vAlign w:val="center"/>
          </w:tcPr>
          <w:p w14:paraId="36F0B216" w14:textId="255D1ED9" w:rsidR="002A4173" w:rsidRPr="00250117" w:rsidRDefault="0008243F" w:rsidP="00432351">
            <w:pPr>
              <w:jc w:val="center"/>
              <w:rPr>
                <w:lang w:val="en-CA"/>
              </w:rPr>
            </w:pPr>
            <w:r w:rsidRPr="00250117">
              <w:rPr>
                <w:lang w:val="en-CA"/>
              </w:rPr>
              <w:t>4</w:t>
            </w:r>
          </w:p>
        </w:tc>
        <w:tc>
          <w:tcPr>
            <w:tcW w:w="450" w:type="dxa"/>
            <w:tcBorders>
              <w:tl2br w:val="nil"/>
            </w:tcBorders>
            <w:vAlign w:val="center"/>
          </w:tcPr>
          <w:p w14:paraId="2CF168B5" w14:textId="00752355" w:rsidR="002A4173" w:rsidRPr="00250117" w:rsidRDefault="0008243F" w:rsidP="00432351">
            <w:pPr>
              <w:jc w:val="center"/>
              <w:rPr>
                <w:lang w:val="en-CA"/>
              </w:rPr>
            </w:pPr>
            <w:r w:rsidRPr="00250117">
              <w:rPr>
                <w:lang w:val="en-CA"/>
              </w:rPr>
              <w:t>5</w:t>
            </w:r>
          </w:p>
        </w:tc>
        <w:tc>
          <w:tcPr>
            <w:tcW w:w="450" w:type="dxa"/>
            <w:tcBorders>
              <w:tl2br w:val="nil"/>
            </w:tcBorders>
            <w:vAlign w:val="center"/>
          </w:tcPr>
          <w:p w14:paraId="3EC05A3F" w14:textId="28D925B5" w:rsidR="002A4173" w:rsidRPr="00250117" w:rsidRDefault="0008243F" w:rsidP="00432351">
            <w:pPr>
              <w:jc w:val="center"/>
              <w:rPr>
                <w:lang w:val="en-CA"/>
              </w:rPr>
            </w:pPr>
            <w:r w:rsidRPr="00250117">
              <w:rPr>
                <w:lang w:val="en-CA"/>
              </w:rPr>
              <w:t>6</w:t>
            </w:r>
          </w:p>
        </w:tc>
      </w:tr>
      <w:tr w:rsidR="002A4173" w:rsidRPr="00250117" w14:paraId="5C5AE474" w14:textId="65198712" w:rsidTr="00250117">
        <w:trPr>
          <w:jc w:val="center"/>
        </w:trPr>
        <w:tc>
          <w:tcPr>
            <w:tcW w:w="805" w:type="dxa"/>
            <w:vAlign w:val="center"/>
          </w:tcPr>
          <w:p w14:paraId="58085ADA" w14:textId="4B5C0927" w:rsidR="002A4173" w:rsidRPr="00250117" w:rsidRDefault="002A4173" w:rsidP="00432351">
            <w:pPr>
              <w:jc w:val="center"/>
              <w:rPr>
                <w:lang w:val="en-CA"/>
              </w:rPr>
            </w:pPr>
            <w:r w:rsidRPr="00250117">
              <w:rPr>
                <w:lang w:val="en-CA"/>
              </w:rPr>
              <w:t>0</w:t>
            </w:r>
          </w:p>
        </w:tc>
        <w:tc>
          <w:tcPr>
            <w:tcW w:w="450" w:type="dxa"/>
            <w:vAlign w:val="center"/>
          </w:tcPr>
          <w:p w14:paraId="53923AA1" w14:textId="3B8D750D" w:rsidR="002A4173" w:rsidRPr="00250117" w:rsidRDefault="002A4173" w:rsidP="00432351">
            <w:pPr>
              <w:jc w:val="center"/>
              <w:rPr>
                <w:lang w:val="en-CA"/>
              </w:rPr>
            </w:pPr>
            <w:r w:rsidRPr="00250117">
              <w:rPr>
                <w:lang w:val="en-CA"/>
              </w:rPr>
              <w:t>0</w:t>
            </w:r>
          </w:p>
        </w:tc>
        <w:tc>
          <w:tcPr>
            <w:tcW w:w="450" w:type="dxa"/>
            <w:vAlign w:val="center"/>
          </w:tcPr>
          <w:p w14:paraId="2BE01FBC" w14:textId="304E2D4D" w:rsidR="002A4173" w:rsidRPr="00250117" w:rsidRDefault="002A4173" w:rsidP="00432351">
            <w:pPr>
              <w:jc w:val="center"/>
              <w:rPr>
                <w:lang w:val="en-CA"/>
              </w:rPr>
            </w:pPr>
            <w:r w:rsidRPr="00250117">
              <w:rPr>
                <w:lang w:val="en-CA"/>
              </w:rPr>
              <w:t>0</w:t>
            </w:r>
          </w:p>
        </w:tc>
        <w:tc>
          <w:tcPr>
            <w:tcW w:w="450" w:type="dxa"/>
            <w:vAlign w:val="center"/>
          </w:tcPr>
          <w:p w14:paraId="502E42B1" w14:textId="4F92551A" w:rsidR="002A4173" w:rsidRPr="00250117" w:rsidRDefault="002A4173" w:rsidP="00432351">
            <w:pPr>
              <w:jc w:val="center"/>
              <w:rPr>
                <w:lang w:val="en-CA"/>
              </w:rPr>
            </w:pPr>
            <w:r w:rsidRPr="00250117">
              <w:rPr>
                <w:lang w:val="en-CA"/>
              </w:rPr>
              <w:t>0</w:t>
            </w:r>
          </w:p>
        </w:tc>
        <w:tc>
          <w:tcPr>
            <w:tcW w:w="450" w:type="dxa"/>
            <w:vAlign w:val="center"/>
          </w:tcPr>
          <w:p w14:paraId="19C16083" w14:textId="3BD7A96D" w:rsidR="002A4173" w:rsidRPr="00250117" w:rsidRDefault="002A4173" w:rsidP="00432351">
            <w:pPr>
              <w:jc w:val="center"/>
              <w:rPr>
                <w:lang w:val="en-CA"/>
              </w:rPr>
            </w:pPr>
            <w:r w:rsidRPr="00250117">
              <w:rPr>
                <w:lang w:val="en-CA"/>
              </w:rPr>
              <w:t>0</w:t>
            </w:r>
          </w:p>
        </w:tc>
        <w:tc>
          <w:tcPr>
            <w:tcW w:w="450" w:type="dxa"/>
            <w:vAlign w:val="center"/>
          </w:tcPr>
          <w:p w14:paraId="2AA03DC2" w14:textId="5B8B926A" w:rsidR="002A4173" w:rsidRPr="00250117" w:rsidRDefault="002A4173" w:rsidP="00432351">
            <w:pPr>
              <w:jc w:val="center"/>
              <w:rPr>
                <w:lang w:val="en-CA"/>
              </w:rPr>
            </w:pPr>
            <w:r w:rsidRPr="00250117">
              <w:rPr>
                <w:lang w:val="en-CA"/>
              </w:rPr>
              <w:t>0</w:t>
            </w:r>
          </w:p>
        </w:tc>
        <w:tc>
          <w:tcPr>
            <w:tcW w:w="450" w:type="dxa"/>
            <w:vAlign w:val="center"/>
          </w:tcPr>
          <w:p w14:paraId="606E0FD8" w14:textId="147CC1DB" w:rsidR="002A4173" w:rsidRPr="00250117" w:rsidRDefault="002A4173" w:rsidP="00432351">
            <w:pPr>
              <w:jc w:val="center"/>
              <w:rPr>
                <w:lang w:val="en-CA"/>
              </w:rPr>
            </w:pPr>
            <w:r w:rsidRPr="00250117">
              <w:rPr>
                <w:lang w:val="en-CA"/>
              </w:rPr>
              <w:t>0</w:t>
            </w:r>
          </w:p>
        </w:tc>
        <w:tc>
          <w:tcPr>
            <w:tcW w:w="450" w:type="dxa"/>
            <w:tcBorders>
              <w:right w:val="single" w:sz="4" w:space="0" w:color="auto"/>
            </w:tcBorders>
            <w:vAlign w:val="center"/>
          </w:tcPr>
          <w:p w14:paraId="7962BF89" w14:textId="11259DC4" w:rsidR="002A4173" w:rsidRPr="00250117" w:rsidRDefault="002A4173" w:rsidP="00432351">
            <w:pPr>
              <w:jc w:val="center"/>
              <w:rPr>
                <w:lang w:val="en-CA"/>
              </w:rPr>
            </w:pPr>
            <w:r w:rsidRPr="00250117">
              <w:rPr>
                <w:lang w:val="en-CA"/>
              </w:rPr>
              <w:t>0</w:t>
            </w:r>
          </w:p>
        </w:tc>
        <w:tc>
          <w:tcPr>
            <w:tcW w:w="360" w:type="dxa"/>
            <w:tcBorders>
              <w:top w:val="nil"/>
              <w:left w:val="single" w:sz="4" w:space="0" w:color="auto"/>
              <w:bottom w:val="nil"/>
              <w:right w:val="single" w:sz="4" w:space="0" w:color="auto"/>
            </w:tcBorders>
          </w:tcPr>
          <w:p w14:paraId="7F029059" w14:textId="77777777" w:rsidR="002A4173" w:rsidRPr="00250117" w:rsidRDefault="002A4173" w:rsidP="0059093B">
            <w:pPr>
              <w:jc w:val="center"/>
              <w:rPr>
                <w:lang w:val="en-CA"/>
              </w:rPr>
            </w:pPr>
          </w:p>
        </w:tc>
        <w:tc>
          <w:tcPr>
            <w:tcW w:w="900" w:type="dxa"/>
            <w:tcBorders>
              <w:left w:val="single" w:sz="4" w:space="0" w:color="auto"/>
            </w:tcBorders>
          </w:tcPr>
          <w:p w14:paraId="2E2F0EA6" w14:textId="448C025F" w:rsidR="002A4173" w:rsidRPr="00250117" w:rsidRDefault="0008243F" w:rsidP="0059093B">
            <w:pPr>
              <w:jc w:val="center"/>
              <w:rPr>
                <w:lang w:val="en-CA"/>
              </w:rPr>
            </w:pPr>
            <w:r w:rsidRPr="00250117">
              <w:rPr>
                <w:lang w:val="en-CA"/>
              </w:rPr>
              <w:t>0</w:t>
            </w:r>
          </w:p>
        </w:tc>
        <w:tc>
          <w:tcPr>
            <w:tcW w:w="450" w:type="dxa"/>
          </w:tcPr>
          <w:p w14:paraId="3CDFCE7B" w14:textId="3112E2E2" w:rsidR="002A4173" w:rsidRPr="00250117" w:rsidRDefault="00A37E28" w:rsidP="0059093B">
            <w:pPr>
              <w:jc w:val="center"/>
              <w:rPr>
                <w:lang w:val="en-CA"/>
              </w:rPr>
            </w:pPr>
            <w:r w:rsidRPr="00250117">
              <w:rPr>
                <w:lang w:val="en-CA"/>
              </w:rPr>
              <w:t>28</w:t>
            </w:r>
          </w:p>
        </w:tc>
        <w:tc>
          <w:tcPr>
            <w:tcW w:w="450" w:type="dxa"/>
          </w:tcPr>
          <w:p w14:paraId="0BF94887" w14:textId="3C96B7A4" w:rsidR="002A4173" w:rsidRPr="00250117" w:rsidRDefault="00A37E28" w:rsidP="0059093B">
            <w:pPr>
              <w:jc w:val="center"/>
              <w:rPr>
                <w:lang w:val="en-CA"/>
              </w:rPr>
            </w:pPr>
            <w:r w:rsidRPr="00250117">
              <w:rPr>
                <w:lang w:val="en-CA"/>
              </w:rPr>
              <w:t>0</w:t>
            </w:r>
          </w:p>
        </w:tc>
        <w:tc>
          <w:tcPr>
            <w:tcW w:w="450" w:type="dxa"/>
          </w:tcPr>
          <w:p w14:paraId="7F32B694" w14:textId="7D0FE99D" w:rsidR="002A4173" w:rsidRPr="00250117" w:rsidRDefault="00A37E28" w:rsidP="0059093B">
            <w:pPr>
              <w:jc w:val="center"/>
              <w:rPr>
                <w:lang w:val="en-CA"/>
              </w:rPr>
            </w:pPr>
            <w:r w:rsidRPr="00250117">
              <w:rPr>
                <w:lang w:val="en-CA"/>
              </w:rPr>
              <w:t>0</w:t>
            </w:r>
          </w:p>
        </w:tc>
        <w:tc>
          <w:tcPr>
            <w:tcW w:w="450" w:type="dxa"/>
          </w:tcPr>
          <w:p w14:paraId="3418D514" w14:textId="66822079" w:rsidR="002A4173" w:rsidRPr="00250117" w:rsidRDefault="00A37E28" w:rsidP="0059093B">
            <w:pPr>
              <w:jc w:val="center"/>
              <w:rPr>
                <w:lang w:val="en-CA"/>
              </w:rPr>
            </w:pPr>
            <w:r w:rsidRPr="00250117">
              <w:rPr>
                <w:lang w:val="en-CA"/>
              </w:rPr>
              <w:t>0</w:t>
            </w:r>
          </w:p>
        </w:tc>
        <w:tc>
          <w:tcPr>
            <w:tcW w:w="450" w:type="dxa"/>
          </w:tcPr>
          <w:p w14:paraId="0833CB0F" w14:textId="2924A64A" w:rsidR="002A4173" w:rsidRPr="00250117" w:rsidRDefault="00A37E28" w:rsidP="0059093B">
            <w:pPr>
              <w:jc w:val="center"/>
              <w:rPr>
                <w:lang w:val="en-CA"/>
              </w:rPr>
            </w:pPr>
            <w:r w:rsidRPr="00250117">
              <w:rPr>
                <w:lang w:val="en-CA"/>
              </w:rPr>
              <w:t>0</w:t>
            </w:r>
          </w:p>
        </w:tc>
        <w:tc>
          <w:tcPr>
            <w:tcW w:w="450" w:type="dxa"/>
          </w:tcPr>
          <w:p w14:paraId="60385D7D" w14:textId="7E0C20AC" w:rsidR="002A4173" w:rsidRPr="00250117" w:rsidRDefault="00A37E28" w:rsidP="0059093B">
            <w:pPr>
              <w:jc w:val="center"/>
              <w:rPr>
                <w:lang w:val="en-CA"/>
              </w:rPr>
            </w:pPr>
            <w:r w:rsidRPr="00250117">
              <w:rPr>
                <w:lang w:val="en-CA"/>
              </w:rPr>
              <w:t>0</w:t>
            </w:r>
          </w:p>
        </w:tc>
        <w:tc>
          <w:tcPr>
            <w:tcW w:w="450" w:type="dxa"/>
          </w:tcPr>
          <w:p w14:paraId="1F5FAD7C" w14:textId="324E64BD" w:rsidR="002A4173" w:rsidRPr="00250117" w:rsidRDefault="00A37E28" w:rsidP="0059093B">
            <w:pPr>
              <w:jc w:val="center"/>
              <w:rPr>
                <w:lang w:val="en-CA"/>
              </w:rPr>
            </w:pPr>
            <w:r w:rsidRPr="00250117">
              <w:rPr>
                <w:lang w:val="en-CA"/>
              </w:rPr>
              <w:t>0</w:t>
            </w:r>
          </w:p>
        </w:tc>
      </w:tr>
      <w:tr w:rsidR="002A4173" w:rsidRPr="00250117" w14:paraId="33543EAE" w14:textId="3F326450" w:rsidTr="00250117">
        <w:trPr>
          <w:jc w:val="center"/>
        </w:trPr>
        <w:tc>
          <w:tcPr>
            <w:tcW w:w="805" w:type="dxa"/>
            <w:vAlign w:val="center"/>
          </w:tcPr>
          <w:p w14:paraId="25FB0F62" w14:textId="24D7EFAA" w:rsidR="002A4173" w:rsidRPr="00250117" w:rsidRDefault="002A4173" w:rsidP="00432351">
            <w:pPr>
              <w:jc w:val="center"/>
              <w:rPr>
                <w:lang w:val="en-CA"/>
              </w:rPr>
            </w:pPr>
            <w:r w:rsidRPr="00250117">
              <w:rPr>
                <w:lang w:val="en-CA"/>
              </w:rPr>
              <w:t>1</w:t>
            </w:r>
          </w:p>
        </w:tc>
        <w:tc>
          <w:tcPr>
            <w:tcW w:w="450" w:type="dxa"/>
            <w:vAlign w:val="center"/>
          </w:tcPr>
          <w:p w14:paraId="2B89E2E4" w14:textId="3CD048FE" w:rsidR="002A4173" w:rsidRPr="00250117" w:rsidRDefault="002A4173" w:rsidP="00432351">
            <w:pPr>
              <w:jc w:val="center"/>
              <w:rPr>
                <w:lang w:val="en-CA"/>
              </w:rPr>
            </w:pPr>
            <w:r w:rsidRPr="00250117">
              <w:rPr>
                <w:lang w:val="en-CA"/>
              </w:rPr>
              <w:t>1</w:t>
            </w:r>
          </w:p>
        </w:tc>
        <w:tc>
          <w:tcPr>
            <w:tcW w:w="450" w:type="dxa"/>
            <w:vAlign w:val="center"/>
          </w:tcPr>
          <w:p w14:paraId="63D218D2" w14:textId="464D879B" w:rsidR="002A4173" w:rsidRPr="00250117" w:rsidRDefault="002A4173" w:rsidP="00432351">
            <w:pPr>
              <w:jc w:val="center"/>
              <w:rPr>
                <w:lang w:val="en-CA"/>
              </w:rPr>
            </w:pPr>
            <w:r w:rsidRPr="00250117">
              <w:rPr>
                <w:lang w:val="en-CA"/>
              </w:rPr>
              <w:t>2</w:t>
            </w:r>
          </w:p>
        </w:tc>
        <w:tc>
          <w:tcPr>
            <w:tcW w:w="450" w:type="dxa"/>
            <w:vAlign w:val="center"/>
          </w:tcPr>
          <w:p w14:paraId="0E0F21E2" w14:textId="67E643F8" w:rsidR="002A4173" w:rsidRPr="00250117" w:rsidRDefault="002A4173" w:rsidP="00432351">
            <w:pPr>
              <w:jc w:val="center"/>
              <w:rPr>
                <w:lang w:val="en-CA"/>
              </w:rPr>
            </w:pPr>
            <w:r w:rsidRPr="00250117">
              <w:rPr>
                <w:lang w:val="en-CA"/>
              </w:rPr>
              <w:t>0</w:t>
            </w:r>
          </w:p>
        </w:tc>
        <w:tc>
          <w:tcPr>
            <w:tcW w:w="450" w:type="dxa"/>
            <w:vAlign w:val="center"/>
          </w:tcPr>
          <w:p w14:paraId="75939CA9" w14:textId="76DF199B" w:rsidR="002A4173" w:rsidRPr="00250117" w:rsidRDefault="002A4173" w:rsidP="00432351">
            <w:pPr>
              <w:jc w:val="center"/>
              <w:rPr>
                <w:lang w:val="en-CA"/>
              </w:rPr>
            </w:pPr>
            <w:r w:rsidRPr="00250117">
              <w:rPr>
                <w:lang w:val="en-CA"/>
              </w:rPr>
              <w:t>0</w:t>
            </w:r>
          </w:p>
        </w:tc>
        <w:tc>
          <w:tcPr>
            <w:tcW w:w="450" w:type="dxa"/>
            <w:vAlign w:val="center"/>
          </w:tcPr>
          <w:p w14:paraId="3AEDFD20" w14:textId="1E09BE88" w:rsidR="002A4173" w:rsidRPr="00250117" w:rsidRDefault="002A4173" w:rsidP="00432351">
            <w:pPr>
              <w:jc w:val="center"/>
              <w:rPr>
                <w:lang w:val="en-CA"/>
              </w:rPr>
            </w:pPr>
            <w:r w:rsidRPr="00250117">
              <w:rPr>
                <w:lang w:val="en-CA"/>
              </w:rPr>
              <w:t>0</w:t>
            </w:r>
          </w:p>
        </w:tc>
        <w:tc>
          <w:tcPr>
            <w:tcW w:w="450" w:type="dxa"/>
            <w:vAlign w:val="center"/>
          </w:tcPr>
          <w:p w14:paraId="571486AC" w14:textId="5F356252" w:rsidR="002A4173" w:rsidRPr="00250117" w:rsidRDefault="002A4173" w:rsidP="00432351">
            <w:pPr>
              <w:jc w:val="center"/>
              <w:rPr>
                <w:lang w:val="en-CA"/>
              </w:rPr>
            </w:pPr>
            <w:r w:rsidRPr="00250117">
              <w:rPr>
                <w:lang w:val="en-CA"/>
              </w:rPr>
              <w:t>0</w:t>
            </w:r>
          </w:p>
        </w:tc>
        <w:tc>
          <w:tcPr>
            <w:tcW w:w="450" w:type="dxa"/>
            <w:tcBorders>
              <w:right w:val="single" w:sz="4" w:space="0" w:color="auto"/>
            </w:tcBorders>
            <w:vAlign w:val="center"/>
          </w:tcPr>
          <w:p w14:paraId="497F4A5A" w14:textId="4FED9238" w:rsidR="002A4173" w:rsidRPr="00250117" w:rsidRDefault="002A4173" w:rsidP="00432351">
            <w:pPr>
              <w:jc w:val="center"/>
              <w:rPr>
                <w:lang w:val="en-CA"/>
              </w:rPr>
            </w:pPr>
            <w:r w:rsidRPr="00250117">
              <w:rPr>
                <w:lang w:val="en-CA"/>
              </w:rPr>
              <w:t>0</w:t>
            </w:r>
          </w:p>
        </w:tc>
        <w:tc>
          <w:tcPr>
            <w:tcW w:w="360" w:type="dxa"/>
            <w:tcBorders>
              <w:top w:val="nil"/>
              <w:left w:val="single" w:sz="4" w:space="0" w:color="auto"/>
              <w:bottom w:val="nil"/>
              <w:right w:val="single" w:sz="4" w:space="0" w:color="auto"/>
            </w:tcBorders>
          </w:tcPr>
          <w:p w14:paraId="10367986" w14:textId="77777777" w:rsidR="002A4173" w:rsidRPr="00250117" w:rsidRDefault="002A4173" w:rsidP="0059093B">
            <w:pPr>
              <w:jc w:val="center"/>
              <w:rPr>
                <w:lang w:val="en-CA"/>
              </w:rPr>
            </w:pPr>
          </w:p>
        </w:tc>
        <w:tc>
          <w:tcPr>
            <w:tcW w:w="900" w:type="dxa"/>
            <w:tcBorders>
              <w:left w:val="single" w:sz="4" w:space="0" w:color="auto"/>
            </w:tcBorders>
          </w:tcPr>
          <w:p w14:paraId="0F59281B" w14:textId="6AEC786E" w:rsidR="002A4173" w:rsidRPr="00250117" w:rsidRDefault="0008243F" w:rsidP="0059093B">
            <w:pPr>
              <w:jc w:val="center"/>
              <w:rPr>
                <w:lang w:val="en-CA"/>
              </w:rPr>
            </w:pPr>
            <w:r w:rsidRPr="00250117">
              <w:rPr>
                <w:lang w:val="en-CA"/>
              </w:rPr>
              <w:t>1</w:t>
            </w:r>
          </w:p>
        </w:tc>
        <w:tc>
          <w:tcPr>
            <w:tcW w:w="450" w:type="dxa"/>
          </w:tcPr>
          <w:p w14:paraId="6A924C9F" w14:textId="115F3BC7" w:rsidR="002A4173" w:rsidRPr="00250117" w:rsidRDefault="00A37E28" w:rsidP="0059093B">
            <w:pPr>
              <w:jc w:val="center"/>
              <w:rPr>
                <w:lang w:val="en-CA"/>
              </w:rPr>
            </w:pPr>
            <w:r w:rsidRPr="00250117">
              <w:rPr>
                <w:lang w:val="en-CA"/>
              </w:rPr>
              <w:t>29</w:t>
            </w:r>
          </w:p>
        </w:tc>
        <w:tc>
          <w:tcPr>
            <w:tcW w:w="450" w:type="dxa"/>
          </w:tcPr>
          <w:p w14:paraId="4F4FA0A8" w14:textId="429D64FF" w:rsidR="002A4173" w:rsidRPr="00250117" w:rsidRDefault="00A37E28" w:rsidP="0059093B">
            <w:pPr>
              <w:jc w:val="center"/>
              <w:rPr>
                <w:lang w:val="en-CA"/>
              </w:rPr>
            </w:pPr>
            <w:r w:rsidRPr="00250117">
              <w:rPr>
                <w:lang w:val="en-CA"/>
              </w:rPr>
              <w:t>30</w:t>
            </w:r>
          </w:p>
        </w:tc>
        <w:tc>
          <w:tcPr>
            <w:tcW w:w="450" w:type="dxa"/>
          </w:tcPr>
          <w:p w14:paraId="7A871EB5" w14:textId="05B5E08D" w:rsidR="002A4173" w:rsidRPr="00250117" w:rsidRDefault="00A37E28" w:rsidP="0059093B">
            <w:pPr>
              <w:jc w:val="center"/>
              <w:rPr>
                <w:lang w:val="en-CA"/>
              </w:rPr>
            </w:pPr>
            <w:r w:rsidRPr="00250117">
              <w:rPr>
                <w:lang w:val="en-CA"/>
              </w:rPr>
              <w:t>0</w:t>
            </w:r>
          </w:p>
        </w:tc>
        <w:tc>
          <w:tcPr>
            <w:tcW w:w="450" w:type="dxa"/>
          </w:tcPr>
          <w:p w14:paraId="455EC16D" w14:textId="2D742950" w:rsidR="002A4173" w:rsidRPr="00250117" w:rsidRDefault="00A37E28" w:rsidP="0059093B">
            <w:pPr>
              <w:jc w:val="center"/>
              <w:rPr>
                <w:lang w:val="en-CA"/>
              </w:rPr>
            </w:pPr>
            <w:r w:rsidRPr="00250117">
              <w:rPr>
                <w:lang w:val="en-CA"/>
              </w:rPr>
              <w:t>0</w:t>
            </w:r>
          </w:p>
        </w:tc>
        <w:tc>
          <w:tcPr>
            <w:tcW w:w="450" w:type="dxa"/>
          </w:tcPr>
          <w:p w14:paraId="55F3AD78" w14:textId="5C619C5B" w:rsidR="002A4173" w:rsidRPr="00250117" w:rsidRDefault="00A37E28" w:rsidP="0059093B">
            <w:pPr>
              <w:jc w:val="center"/>
              <w:rPr>
                <w:lang w:val="en-CA"/>
              </w:rPr>
            </w:pPr>
            <w:r w:rsidRPr="00250117">
              <w:rPr>
                <w:lang w:val="en-CA"/>
              </w:rPr>
              <w:t>0</w:t>
            </w:r>
          </w:p>
        </w:tc>
        <w:tc>
          <w:tcPr>
            <w:tcW w:w="450" w:type="dxa"/>
          </w:tcPr>
          <w:p w14:paraId="5280C14D" w14:textId="27B8350A" w:rsidR="002A4173" w:rsidRPr="00250117" w:rsidRDefault="00A37E28" w:rsidP="0059093B">
            <w:pPr>
              <w:jc w:val="center"/>
              <w:rPr>
                <w:lang w:val="en-CA"/>
              </w:rPr>
            </w:pPr>
            <w:r w:rsidRPr="00250117">
              <w:rPr>
                <w:lang w:val="en-CA"/>
              </w:rPr>
              <w:t>0</w:t>
            </w:r>
          </w:p>
        </w:tc>
        <w:tc>
          <w:tcPr>
            <w:tcW w:w="450" w:type="dxa"/>
          </w:tcPr>
          <w:p w14:paraId="0B3F19D2" w14:textId="60D77C46" w:rsidR="002A4173" w:rsidRPr="00250117" w:rsidRDefault="00A37E28" w:rsidP="0059093B">
            <w:pPr>
              <w:jc w:val="center"/>
              <w:rPr>
                <w:lang w:val="en-CA"/>
              </w:rPr>
            </w:pPr>
            <w:r w:rsidRPr="00250117">
              <w:rPr>
                <w:lang w:val="en-CA"/>
              </w:rPr>
              <w:t>0</w:t>
            </w:r>
          </w:p>
        </w:tc>
      </w:tr>
      <w:tr w:rsidR="002A4173" w:rsidRPr="00250117" w14:paraId="22A64C5E" w14:textId="285B1BE2" w:rsidTr="00250117">
        <w:trPr>
          <w:jc w:val="center"/>
        </w:trPr>
        <w:tc>
          <w:tcPr>
            <w:tcW w:w="805" w:type="dxa"/>
            <w:vAlign w:val="center"/>
          </w:tcPr>
          <w:p w14:paraId="41F566D6" w14:textId="0B122613" w:rsidR="002A4173" w:rsidRPr="00250117" w:rsidRDefault="002A4173" w:rsidP="00432351">
            <w:pPr>
              <w:jc w:val="center"/>
              <w:rPr>
                <w:lang w:val="en-CA"/>
              </w:rPr>
            </w:pPr>
            <w:r w:rsidRPr="00250117">
              <w:rPr>
                <w:lang w:val="en-CA"/>
              </w:rPr>
              <w:t>2</w:t>
            </w:r>
          </w:p>
        </w:tc>
        <w:tc>
          <w:tcPr>
            <w:tcW w:w="450" w:type="dxa"/>
            <w:vAlign w:val="center"/>
          </w:tcPr>
          <w:p w14:paraId="7E770079" w14:textId="7B453FC0" w:rsidR="002A4173" w:rsidRPr="00250117" w:rsidRDefault="002A4173" w:rsidP="00432351">
            <w:pPr>
              <w:jc w:val="center"/>
              <w:rPr>
                <w:lang w:val="en-CA"/>
              </w:rPr>
            </w:pPr>
            <w:r w:rsidRPr="00250117">
              <w:rPr>
                <w:lang w:val="en-CA"/>
              </w:rPr>
              <w:t>3</w:t>
            </w:r>
          </w:p>
        </w:tc>
        <w:tc>
          <w:tcPr>
            <w:tcW w:w="450" w:type="dxa"/>
            <w:vAlign w:val="center"/>
          </w:tcPr>
          <w:p w14:paraId="365A0EE7" w14:textId="2AAB9207" w:rsidR="002A4173" w:rsidRPr="00250117" w:rsidRDefault="002A4173" w:rsidP="00432351">
            <w:pPr>
              <w:jc w:val="center"/>
              <w:rPr>
                <w:lang w:val="en-CA"/>
              </w:rPr>
            </w:pPr>
            <w:r w:rsidRPr="00250117">
              <w:rPr>
                <w:lang w:val="en-CA"/>
              </w:rPr>
              <w:t>4</w:t>
            </w:r>
          </w:p>
        </w:tc>
        <w:tc>
          <w:tcPr>
            <w:tcW w:w="450" w:type="dxa"/>
            <w:vAlign w:val="center"/>
          </w:tcPr>
          <w:p w14:paraId="37FA91F4" w14:textId="130DD1F7" w:rsidR="002A4173" w:rsidRPr="00250117" w:rsidRDefault="002A4173" w:rsidP="00432351">
            <w:pPr>
              <w:jc w:val="center"/>
              <w:rPr>
                <w:lang w:val="en-CA"/>
              </w:rPr>
            </w:pPr>
            <w:r w:rsidRPr="00250117">
              <w:rPr>
                <w:lang w:val="en-CA"/>
              </w:rPr>
              <w:t>5</w:t>
            </w:r>
          </w:p>
        </w:tc>
        <w:tc>
          <w:tcPr>
            <w:tcW w:w="450" w:type="dxa"/>
            <w:vAlign w:val="center"/>
          </w:tcPr>
          <w:p w14:paraId="22BE15E9" w14:textId="07CA7A42" w:rsidR="002A4173" w:rsidRPr="00250117" w:rsidRDefault="002A4173" w:rsidP="00432351">
            <w:pPr>
              <w:jc w:val="center"/>
              <w:rPr>
                <w:lang w:val="en-CA"/>
              </w:rPr>
            </w:pPr>
            <w:r w:rsidRPr="00250117">
              <w:rPr>
                <w:lang w:val="en-CA"/>
              </w:rPr>
              <w:t>0</w:t>
            </w:r>
          </w:p>
        </w:tc>
        <w:tc>
          <w:tcPr>
            <w:tcW w:w="450" w:type="dxa"/>
            <w:vAlign w:val="center"/>
          </w:tcPr>
          <w:p w14:paraId="715B3E12" w14:textId="7DC0DE6F" w:rsidR="002A4173" w:rsidRPr="00250117" w:rsidRDefault="002A4173" w:rsidP="00432351">
            <w:pPr>
              <w:jc w:val="center"/>
              <w:rPr>
                <w:lang w:val="en-CA"/>
              </w:rPr>
            </w:pPr>
            <w:r w:rsidRPr="00250117">
              <w:rPr>
                <w:lang w:val="en-CA"/>
              </w:rPr>
              <w:t>0</w:t>
            </w:r>
          </w:p>
        </w:tc>
        <w:tc>
          <w:tcPr>
            <w:tcW w:w="450" w:type="dxa"/>
            <w:vAlign w:val="center"/>
          </w:tcPr>
          <w:p w14:paraId="54691BBE" w14:textId="6B224BD2" w:rsidR="002A4173" w:rsidRPr="00250117" w:rsidRDefault="002A4173" w:rsidP="00432351">
            <w:pPr>
              <w:jc w:val="center"/>
              <w:rPr>
                <w:lang w:val="en-CA"/>
              </w:rPr>
            </w:pPr>
            <w:r w:rsidRPr="00250117">
              <w:rPr>
                <w:lang w:val="en-CA"/>
              </w:rPr>
              <w:t>0</w:t>
            </w:r>
          </w:p>
        </w:tc>
        <w:tc>
          <w:tcPr>
            <w:tcW w:w="450" w:type="dxa"/>
            <w:tcBorders>
              <w:right w:val="single" w:sz="4" w:space="0" w:color="auto"/>
            </w:tcBorders>
            <w:vAlign w:val="center"/>
          </w:tcPr>
          <w:p w14:paraId="5F5A34BE" w14:textId="1DC3AF1A" w:rsidR="002A4173" w:rsidRPr="00250117" w:rsidRDefault="002A4173" w:rsidP="00432351">
            <w:pPr>
              <w:jc w:val="center"/>
              <w:rPr>
                <w:lang w:val="en-CA"/>
              </w:rPr>
            </w:pPr>
            <w:r w:rsidRPr="00250117">
              <w:rPr>
                <w:lang w:val="en-CA"/>
              </w:rPr>
              <w:t>0</w:t>
            </w:r>
          </w:p>
        </w:tc>
        <w:tc>
          <w:tcPr>
            <w:tcW w:w="360" w:type="dxa"/>
            <w:tcBorders>
              <w:top w:val="nil"/>
              <w:left w:val="single" w:sz="4" w:space="0" w:color="auto"/>
              <w:bottom w:val="nil"/>
              <w:right w:val="single" w:sz="4" w:space="0" w:color="auto"/>
            </w:tcBorders>
          </w:tcPr>
          <w:p w14:paraId="69ECB17D" w14:textId="77777777" w:rsidR="002A4173" w:rsidRPr="00250117" w:rsidRDefault="002A4173" w:rsidP="0059093B">
            <w:pPr>
              <w:jc w:val="center"/>
              <w:rPr>
                <w:lang w:val="en-CA"/>
              </w:rPr>
            </w:pPr>
          </w:p>
        </w:tc>
        <w:tc>
          <w:tcPr>
            <w:tcW w:w="900" w:type="dxa"/>
            <w:tcBorders>
              <w:left w:val="single" w:sz="4" w:space="0" w:color="auto"/>
            </w:tcBorders>
          </w:tcPr>
          <w:p w14:paraId="396E3436" w14:textId="0CD4FA8B" w:rsidR="002A4173" w:rsidRPr="00250117" w:rsidRDefault="0008243F" w:rsidP="0059093B">
            <w:pPr>
              <w:jc w:val="center"/>
              <w:rPr>
                <w:lang w:val="en-CA"/>
              </w:rPr>
            </w:pPr>
            <w:r w:rsidRPr="00250117">
              <w:rPr>
                <w:lang w:val="en-CA"/>
              </w:rPr>
              <w:t>2</w:t>
            </w:r>
          </w:p>
        </w:tc>
        <w:tc>
          <w:tcPr>
            <w:tcW w:w="450" w:type="dxa"/>
          </w:tcPr>
          <w:p w14:paraId="734206FF" w14:textId="2AA4CE53" w:rsidR="002A4173" w:rsidRPr="00250117" w:rsidRDefault="00A37E28" w:rsidP="0059093B">
            <w:pPr>
              <w:jc w:val="center"/>
              <w:rPr>
                <w:lang w:val="en-CA"/>
              </w:rPr>
            </w:pPr>
            <w:r w:rsidRPr="00250117">
              <w:rPr>
                <w:lang w:val="en-CA"/>
              </w:rPr>
              <w:t>31</w:t>
            </w:r>
          </w:p>
        </w:tc>
        <w:tc>
          <w:tcPr>
            <w:tcW w:w="450" w:type="dxa"/>
          </w:tcPr>
          <w:p w14:paraId="514D9261" w14:textId="0CCE2F4B" w:rsidR="002A4173" w:rsidRPr="00250117" w:rsidRDefault="00A37E28" w:rsidP="0059093B">
            <w:pPr>
              <w:jc w:val="center"/>
              <w:rPr>
                <w:lang w:val="en-CA"/>
              </w:rPr>
            </w:pPr>
            <w:r w:rsidRPr="00250117">
              <w:rPr>
                <w:lang w:val="en-CA"/>
              </w:rPr>
              <w:t>32</w:t>
            </w:r>
          </w:p>
        </w:tc>
        <w:tc>
          <w:tcPr>
            <w:tcW w:w="450" w:type="dxa"/>
          </w:tcPr>
          <w:p w14:paraId="7757A699" w14:textId="5B693B57" w:rsidR="002A4173" w:rsidRPr="00250117" w:rsidRDefault="00A37E28" w:rsidP="0059093B">
            <w:pPr>
              <w:jc w:val="center"/>
              <w:rPr>
                <w:lang w:val="en-CA"/>
              </w:rPr>
            </w:pPr>
            <w:r w:rsidRPr="00250117">
              <w:rPr>
                <w:lang w:val="en-CA"/>
              </w:rPr>
              <w:t>33</w:t>
            </w:r>
          </w:p>
        </w:tc>
        <w:tc>
          <w:tcPr>
            <w:tcW w:w="450" w:type="dxa"/>
          </w:tcPr>
          <w:p w14:paraId="08FD038B" w14:textId="2A973415" w:rsidR="002A4173" w:rsidRPr="00250117" w:rsidRDefault="00A37E28" w:rsidP="0059093B">
            <w:pPr>
              <w:jc w:val="center"/>
              <w:rPr>
                <w:lang w:val="en-CA"/>
              </w:rPr>
            </w:pPr>
            <w:r w:rsidRPr="00250117">
              <w:rPr>
                <w:lang w:val="en-CA"/>
              </w:rPr>
              <w:t>0</w:t>
            </w:r>
          </w:p>
        </w:tc>
        <w:tc>
          <w:tcPr>
            <w:tcW w:w="450" w:type="dxa"/>
          </w:tcPr>
          <w:p w14:paraId="2B84AE49" w14:textId="5745C4AE" w:rsidR="002A4173" w:rsidRPr="00250117" w:rsidRDefault="00A37E28" w:rsidP="0059093B">
            <w:pPr>
              <w:jc w:val="center"/>
              <w:rPr>
                <w:lang w:val="en-CA"/>
              </w:rPr>
            </w:pPr>
            <w:r w:rsidRPr="00250117">
              <w:rPr>
                <w:lang w:val="en-CA"/>
              </w:rPr>
              <w:t>0</w:t>
            </w:r>
          </w:p>
        </w:tc>
        <w:tc>
          <w:tcPr>
            <w:tcW w:w="450" w:type="dxa"/>
          </w:tcPr>
          <w:p w14:paraId="5479311A" w14:textId="63ED10C7" w:rsidR="002A4173" w:rsidRPr="00250117" w:rsidRDefault="00A37E28" w:rsidP="0059093B">
            <w:pPr>
              <w:jc w:val="center"/>
              <w:rPr>
                <w:lang w:val="en-CA"/>
              </w:rPr>
            </w:pPr>
            <w:r w:rsidRPr="00250117">
              <w:rPr>
                <w:lang w:val="en-CA"/>
              </w:rPr>
              <w:t>0</w:t>
            </w:r>
          </w:p>
        </w:tc>
        <w:tc>
          <w:tcPr>
            <w:tcW w:w="450" w:type="dxa"/>
          </w:tcPr>
          <w:p w14:paraId="4A497628" w14:textId="77AA863F" w:rsidR="002A4173" w:rsidRPr="00250117" w:rsidRDefault="00A37E28" w:rsidP="0059093B">
            <w:pPr>
              <w:jc w:val="center"/>
              <w:rPr>
                <w:lang w:val="en-CA"/>
              </w:rPr>
            </w:pPr>
            <w:r w:rsidRPr="00250117">
              <w:rPr>
                <w:lang w:val="en-CA"/>
              </w:rPr>
              <w:t>0</w:t>
            </w:r>
          </w:p>
        </w:tc>
      </w:tr>
      <w:tr w:rsidR="002A4173" w:rsidRPr="00250117" w14:paraId="3383932E" w14:textId="5CE5F8F6" w:rsidTr="00250117">
        <w:trPr>
          <w:jc w:val="center"/>
        </w:trPr>
        <w:tc>
          <w:tcPr>
            <w:tcW w:w="805" w:type="dxa"/>
            <w:vAlign w:val="center"/>
          </w:tcPr>
          <w:p w14:paraId="60CC88D7" w14:textId="524B6E29" w:rsidR="002A4173" w:rsidRPr="00250117" w:rsidRDefault="002A4173" w:rsidP="00432351">
            <w:pPr>
              <w:jc w:val="center"/>
              <w:rPr>
                <w:lang w:val="en-CA"/>
              </w:rPr>
            </w:pPr>
            <w:r w:rsidRPr="00250117">
              <w:rPr>
                <w:lang w:val="en-CA"/>
              </w:rPr>
              <w:t>3</w:t>
            </w:r>
          </w:p>
        </w:tc>
        <w:tc>
          <w:tcPr>
            <w:tcW w:w="450" w:type="dxa"/>
            <w:vAlign w:val="center"/>
          </w:tcPr>
          <w:p w14:paraId="21AA8004" w14:textId="143CA5C8" w:rsidR="002A4173" w:rsidRPr="00250117" w:rsidRDefault="002A4173" w:rsidP="00432351">
            <w:pPr>
              <w:jc w:val="center"/>
              <w:rPr>
                <w:lang w:val="en-CA"/>
              </w:rPr>
            </w:pPr>
            <w:r w:rsidRPr="00250117">
              <w:rPr>
                <w:lang w:val="en-CA"/>
              </w:rPr>
              <w:t>6</w:t>
            </w:r>
          </w:p>
        </w:tc>
        <w:tc>
          <w:tcPr>
            <w:tcW w:w="450" w:type="dxa"/>
            <w:vAlign w:val="center"/>
          </w:tcPr>
          <w:p w14:paraId="24FDE01D" w14:textId="75B0B435" w:rsidR="002A4173" w:rsidRPr="00250117" w:rsidRDefault="002A4173" w:rsidP="00432351">
            <w:pPr>
              <w:jc w:val="center"/>
              <w:rPr>
                <w:lang w:val="en-CA"/>
              </w:rPr>
            </w:pPr>
            <w:r w:rsidRPr="00250117">
              <w:rPr>
                <w:lang w:val="en-CA"/>
              </w:rPr>
              <w:t>7</w:t>
            </w:r>
          </w:p>
        </w:tc>
        <w:tc>
          <w:tcPr>
            <w:tcW w:w="450" w:type="dxa"/>
            <w:vAlign w:val="center"/>
          </w:tcPr>
          <w:p w14:paraId="3A8B7707" w14:textId="16FE4B32" w:rsidR="002A4173" w:rsidRPr="00250117" w:rsidRDefault="002A4173" w:rsidP="00432351">
            <w:pPr>
              <w:jc w:val="center"/>
              <w:rPr>
                <w:lang w:val="en-CA"/>
              </w:rPr>
            </w:pPr>
            <w:r w:rsidRPr="00250117">
              <w:rPr>
                <w:lang w:val="en-CA"/>
              </w:rPr>
              <w:t>8</w:t>
            </w:r>
          </w:p>
        </w:tc>
        <w:tc>
          <w:tcPr>
            <w:tcW w:w="450" w:type="dxa"/>
            <w:vAlign w:val="center"/>
          </w:tcPr>
          <w:p w14:paraId="13620DC1" w14:textId="34976D0B" w:rsidR="002A4173" w:rsidRPr="00250117" w:rsidRDefault="002A4173" w:rsidP="00432351">
            <w:pPr>
              <w:jc w:val="center"/>
              <w:rPr>
                <w:lang w:val="en-CA"/>
              </w:rPr>
            </w:pPr>
            <w:r w:rsidRPr="00250117">
              <w:rPr>
                <w:lang w:val="en-CA"/>
              </w:rPr>
              <w:t>9</w:t>
            </w:r>
          </w:p>
        </w:tc>
        <w:tc>
          <w:tcPr>
            <w:tcW w:w="450" w:type="dxa"/>
            <w:vAlign w:val="center"/>
          </w:tcPr>
          <w:p w14:paraId="33B66028" w14:textId="77213D00" w:rsidR="002A4173" w:rsidRPr="00250117" w:rsidRDefault="002A4173" w:rsidP="00432351">
            <w:pPr>
              <w:jc w:val="center"/>
              <w:rPr>
                <w:lang w:val="en-CA"/>
              </w:rPr>
            </w:pPr>
            <w:r w:rsidRPr="00250117">
              <w:rPr>
                <w:lang w:val="en-CA"/>
              </w:rPr>
              <w:t>0</w:t>
            </w:r>
          </w:p>
        </w:tc>
        <w:tc>
          <w:tcPr>
            <w:tcW w:w="450" w:type="dxa"/>
            <w:vAlign w:val="center"/>
          </w:tcPr>
          <w:p w14:paraId="7693BD76" w14:textId="512E30EB" w:rsidR="002A4173" w:rsidRPr="00250117" w:rsidRDefault="002A4173" w:rsidP="00432351">
            <w:pPr>
              <w:jc w:val="center"/>
              <w:rPr>
                <w:lang w:val="en-CA"/>
              </w:rPr>
            </w:pPr>
            <w:r w:rsidRPr="00250117">
              <w:rPr>
                <w:lang w:val="en-CA"/>
              </w:rPr>
              <w:t>0</w:t>
            </w:r>
          </w:p>
        </w:tc>
        <w:tc>
          <w:tcPr>
            <w:tcW w:w="450" w:type="dxa"/>
            <w:tcBorders>
              <w:right w:val="single" w:sz="4" w:space="0" w:color="auto"/>
            </w:tcBorders>
            <w:vAlign w:val="center"/>
          </w:tcPr>
          <w:p w14:paraId="1CD85D64" w14:textId="74179464" w:rsidR="002A4173" w:rsidRPr="00250117" w:rsidRDefault="002A4173" w:rsidP="00432351">
            <w:pPr>
              <w:jc w:val="center"/>
              <w:rPr>
                <w:lang w:val="en-CA"/>
              </w:rPr>
            </w:pPr>
            <w:r w:rsidRPr="00250117">
              <w:rPr>
                <w:lang w:val="en-CA"/>
              </w:rPr>
              <w:t>0</w:t>
            </w:r>
          </w:p>
        </w:tc>
        <w:tc>
          <w:tcPr>
            <w:tcW w:w="360" w:type="dxa"/>
            <w:tcBorders>
              <w:top w:val="nil"/>
              <w:left w:val="single" w:sz="4" w:space="0" w:color="auto"/>
              <w:bottom w:val="nil"/>
              <w:right w:val="single" w:sz="4" w:space="0" w:color="auto"/>
            </w:tcBorders>
          </w:tcPr>
          <w:p w14:paraId="417BA2ED" w14:textId="77777777" w:rsidR="002A4173" w:rsidRPr="00250117" w:rsidRDefault="002A4173" w:rsidP="0059093B">
            <w:pPr>
              <w:jc w:val="center"/>
              <w:rPr>
                <w:lang w:val="en-CA"/>
              </w:rPr>
            </w:pPr>
          </w:p>
        </w:tc>
        <w:tc>
          <w:tcPr>
            <w:tcW w:w="900" w:type="dxa"/>
            <w:tcBorders>
              <w:left w:val="single" w:sz="4" w:space="0" w:color="auto"/>
            </w:tcBorders>
          </w:tcPr>
          <w:p w14:paraId="1D2C71B5" w14:textId="619C4D3B" w:rsidR="002A4173" w:rsidRPr="00250117" w:rsidRDefault="0008243F" w:rsidP="0059093B">
            <w:pPr>
              <w:jc w:val="center"/>
              <w:rPr>
                <w:lang w:val="en-CA"/>
              </w:rPr>
            </w:pPr>
            <w:r w:rsidRPr="00250117">
              <w:rPr>
                <w:lang w:val="en-CA"/>
              </w:rPr>
              <w:t>3</w:t>
            </w:r>
          </w:p>
        </w:tc>
        <w:tc>
          <w:tcPr>
            <w:tcW w:w="450" w:type="dxa"/>
          </w:tcPr>
          <w:p w14:paraId="72A054E0" w14:textId="464332A3" w:rsidR="002A4173" w:rsidRPr="00250117" w:rsidRDefault="00A37E28" w:rsidP="0059093B">
            <w:pPr>
              <w:jc w:val="center"/>
              <w:rPr>
                <w:lang w:val="en-CA"/>
              </w:rPr>
            </w:pPr>
            <w:r w:rsidRPr="00250117">
              <w:rPr>
                <w:lang w:val="en-CA"/>
              </w:rPr>
              <w:t>34</w:t>
            </w:r>
          </w:p>
        </w:tc>
        <w:tc>
          <w:tcPr>
            <w:tcW w:w="450" w:type="dxa"/>
          </w:tcPr>
          <w:p w14:paraId="070079CA" w14:textId="166DE523" w:rsidR="002A4173" w:rsidRPr="00250117" w:rsidRDefault="00A37E28" w:rsidP="0059093B">
            <w:pPr>
              <w:jc w:val="center"/>
              <w:rPr>
                <w:lang w:val="en-CA"/>
              </w:rPr>
            </w:pPr>
            <w:r w:rsidRPr="00250117">
              <w:rPr>
                <w:lang w:val="en-CA"/>
              </w:rPr>
              <w:t>35</w:t>
            </w:r>
          </w:p>
        </w:tc>
        <w:tc>
          <w:tcPr>
            <w:tcW w:w="450" w:type="dxa"/>
          </w:tcPr>
          <w:p w14:paraId="4DF89E99" w14:textId="36DB7E13" w:rsidR="002A4173" w:rsidRPr="00250117" w:rsidRDefault="00A37E28" w:rsidP="0059093B">
            <w:pPr>
              <w:jc w:val="center"/>
              <w:rPr>
                <w:lang w:val="en-CA"/>
              </w:rPr>
            </w:pPr>
            <w:r w:rsidRPr="00250117">
              <w:rPr>
                <w:lang w:val="en-CA"/>
              </w:rPr>
              <w:t>36</w:t>
            </w:r>
          </w:p>
        </w:tc>
        <w:tc>
          <w:tcPr>
            <w:tcW w:w="450" w:type="dxa"/>
          </w:tcPr>
          <w:p w14:paraId="2631ABB3" w14:textId="6146897E" w:rsidR="002A4173" w:rsidRPr="00250117" w:rsidRDefault="00A37E28" w:rsidP="0059093B">
            <w:pPr>
              <w:jc w:val="center"/>
              <w:rPr>
                <w:lang w:val="en-CA"/>
              </w:rPr>
            </w:pPr>
            <w:r w:rsidRPr="00250117">
              <w:rPr>
                <w:lang w:val="en-CA"/>
              </w:rPr>
              <w:t>37</w:t>
            </w:r>
          </w:p>
        </w:tc>
        <w:tc>
          <w:tcPr>
            <w:tcW w:w="450" w:type="dxa"/>
          </w:tcPr>
          <w:p w14:paraId="3F889E57" w14:textId="3DA3FDA0" w:rsidR="002A4173" w:rsidRPr="00250117" w:rsidRDefault="00A37E28" w:rsidP="0059093B">
            <w:pPr>
              <w:jc w:val="center"/>
              <w:rPr>
                <w:lang w:val="en-CA"/>
              </w:rPr>
            </w:pPr>
            <w:r w:rsidRPr="00250117">
              <w:rPr>
                <w:lang w:val="en-CA"/>
              </w:rPr>
              <w:t>0</w:t>
            </w:r>
          </w:p>
        </w:tc>
        <w:tc>
          <w:tcPr>
            <w:tcW w:w="450" w:type="dxa"/>
          </w:tcPr>
          <w:p w14:paraId="2E6BA643" w14:textId="71A7EAF9" w:rsidR="002A4173" w:rsidRPr="00250117" w:rsidRDefault="00A37E28" w:rsidP="0059093B">
            <w:pPr>
              <w:jc w:val="center"/>
              <w:rPr>
                <w:lang w:val="en-CA"/>
              </w:rPr>
            </w:pPr>
            <w:r w:rsidRPr="00250117">
              <w:rPr>
                <w:lang w:val="en-CA"/>
              </w:rPr>
              <w:t>0</w:t>
            </w:r>
          </w:p>
        </w:tc>
        <w:tc>
          <w:tcPr>
            <w:tcW w:w="450" w:type="dxa"/>
          </w:tcPr>
          <w:p w14:paraId="7D8CDDAA" w14:textId="51EE4A44" w:rsidR="002A4173" w:rsidRPr="00250117" w:rsidRDefault="00A37E28" w:rsidP="0059093B">
            <w:pPr>
              <w:jc w:val="center"/>
              <w:rPr>
                <w:lang w:val="en-CA"/>
              </w:rPr>
            </w:pPr>
            <w:r w:rsidRPr="00250117">
              <w:rPr>
                <w:lang w:val="en-CA"/>
              </w:rPr>
              <w:t>0</w:t>
            </w:r>
          </w:p>
        </w:tc>
      </w:tr>
      <w:tr w:rsidR="002A4173" w:rsidRPr="00250117" w14:paraId="1B0EC50B" w14:textId="0D0906A5" w:rsidTr="00250117">
        <w:trPr>
          <w:jc w:val="center"/>
        </w:trPr>
        <w:tc>
          <w:tcPr>
            <w:tcW w:w="805" w:type="dxa"/>
            <w:vAlign w:val="center"/>
          </w:tcPr>
          <w:p w14:paraId="59B21AFC" w14:textId="32CDEAC5" w:rsidR="002A4173" w:rsidRPr="00250117" w:rsidRDefault="002A4173" w:rsidP="00432351">
            <w:pPr>
              <w:jc w:val="center"/>
              <w:rPr>
                <w:lang w:val="en-CA"/>
              </w:rPr>
            </w:pPr>
            <w:r w:rsidRPr="00250117">
              <w:rPr>
                <w:lang w:val="en-CA"/>
              </w:rPr>
              <w:t>4</w:t>
            </w:r>
          </w:p>
        </w:tc>
        <w:tc>
          <w:tcPr>
            <w:tcW w:w="450" w:type="dxa"/>
            <w:vAlign w:val="center"/>
          </w:tcPr>
          <w:p w14:paraId="20C21622" w14:textId="000D36E4" w:rsidR="002A4173" w:rsidRPr="00250117" w:rsidRDefault="002A4173" w:rsidP="00432351">
            <w:pPr>
              <w:jc w:val="center"/>
              <w:rPr>
                <w:lang w:val="en-CA"/>
              </w:rPr>
            </w:pPr>
            <w:r w:rsidRPr="00250117">
              <w:rPr>
                <w:lang w:val="en-CA"/>
              </w:rPr>
              <w:t>10</w:t>
            </w:r>
          </w:p>
        </w:tc>
        <w:tc>
          <w:tcPr>
            <w:tcW w:w="450" w:type="dxa"/>
            <w:vAlign w:val="center"/>
          </w:tcPr>
          <w:p w14:paraId="50D7CEFF" w14:textId="06A0DEE2" w:rsidR="002A4173" w:rsidRPr="00250117" w:rsidRDefault="002A4173" w:rsidP="00432351">
            <w:pPr>
              <w:jc w:val="center"/>
              <w:rPr>
                <w:lang w:val="en-CA"/>
              </w:rPr>
            </w:pPr>
            <w:r w:rsidRPr="00250117">
              <w:rPr>
                <w:lang w:val="en-CA"/>
              </w:rPr>
              <w:t>11</w:t>
            </w:r>
          </w:p>
        </w:tc>
        <w:tc>
          <w:tcPr>
            <w:tcW w:w="450" w:type="dxa"/>
            <w:vAlign w:val="center"/>
          </w:tcPr>
          <w:p w14:paraId="022CF2C5" w14:textId="7D7E2146" w:rsidR="002A4173" w:rsidRPr="00250117" w:rsidRDefault="002A4173" w:rsidP="00432351">
            <w:pPr>
              <w:jc w:val="center"/>
              <w:rPr>
                <w:lang w:val="en-CA"/>
              </w:rPr>
            </w:pPr>
            <w:r w:rsidRPr="00250117">
              <w:rPr>
                <w:lang w:val="en-CA"/>
              </w:rPr>
              <w:t>12</w:t>
            </w:r>
          </w:p>
        </w:tc>
        <w:tc>
          <w:tcPr>
            <w:tcW w:w="450" w:type="dxa"/>
            <w:vAlign w:val="center"/>
          </w:tcPr>
          <w:p w14:paraId="116A12C9" w14:textId="34FF4642" w:rsidR="002A4173" w:rsidRPr="00250117" w:rsidRDefault="002A4173" w:rsidP="00432351">
            <w:pPr>
              <w:jc w:val="center"/>
              <w:rPr>
                <w:lang w:val="en-CA"/>
              </w:rPr>
            </w:pPr>
            <w:r w:rsidRPr="00250117">
              <w:rPr>
                <w:lang w:val="en-CA"/>
              </w:rPr>
              <w:t>13</w:t>
            </w:r>
          </w:p>
        </w:tc>
        <w:tc>
          <w:tcPr>
            <w:tcW w:w="450" w:type="dxa"/>
            <w:vAlign w:val="center"/>
          </w:tcPr>
          <w:p w14:paraId="2D5F6ABC" w14:textId="1C686754" w:rsidR="002A4173" w:rsidRPr="00250117" w:rsidRDefault="002A4173" w:rsidP="00432351">
            <w:pPr>
              <w:jc w:val="center"/>
              <w:rPr>
                <w:lang w:val="en-CA"/>
              </w:rPr>
            </w:pPr>
            <w:r w:rsidRPr="00250117">
              <w:rPr>
                <w:lang w:val="en-CA"/>
              </w:rPr>
              <w:t>14</w:t>
            </w:r>
          </w:p>
        </w:tc>
        <w:tc>
          <w:tcPr>
            <w:tcW w:w="450" w:type="dxa"/>
            <w:vAlign w:val="center"/>
          </w:tcPr>
          <w:p w14:paraId="408E843D" w14:textId="1261C26F" w:rsidR="002A4173" w:rsidRPr="00250117" w:rsidRDefault="002A4173" w:rsidP="00432351">
            <w:pPr>
              <w:jc w:val="center"/>
              <w:rPr>
                <w:lang w:val="en-CA"/>
              </w:rPr>
            </w:pPr>
            <w:r w:rsidRPr="00250117">
              <w:rPr>
                <w:lang w:val="en-CA"/>
              </w:rPr>
              <w:t>0</w:t>
            </w:r>
          </w:p>
        </w:tc>
        <w:tc>
          <w:tcPr>
            <w:tcW w:w="450" w:type="dxa"/>
            <w:tcBorders>
              <w:right w:val="single" w:sz="4" w:space="0" w:color="auto"/>
            </w:tcBorders>
            <w:vAlign w:val="center"/>
          </w:tcPr>
          <w:p w14:paraId="3673FF1D" w14:textId="47A4A52E" w:rsidR="002A4173" w:rsidRPr="00250117" w:rsidRDefault="002A4173" w:rsidP="00432351">
            <w:pPr>
              <w:jc w:val="center"/>
              <w:rPr>
                <w:lang w:val="en-CA"/>
              </w:rPr>
            </w:pPr>
            <w:r w:rsidRPr="00250117">
              <w:rPr>
                <w:lang w:val="en-CA"/>
              </w:rPr>
              <w:t>0</w:t>
            </w:r>
          </w:p>
        </w:tc>
        <w:tc>
          <w:tcPr>
            <w:tcW w:w="360" w:type="dxa"/>
            <w:tcBorders>
              <w:top w:val="nil"/>
              <w:left w:val="single" w:sz="4" w:space="0" w:color="auto"/>
              <w:bottom w:val="nil"/>
              <w:right w:val="single" w:sz="4" w:space="0" w:color="auto"/>
            </w:tcBorders>
          </w:tcPr>
          <w:p w14:paraId="566C84AB" w14:textId="77777777" w:rsidR="002A4173" w:rsidRPr="00250117" w:rsidRDefault="002A4173" w:rsidP="0059093B">
            <w:pPr>
              <w:jc w:val="center"/>
              <w:rPr>
                <w:lang w:val="en-CA"/>
              </w:rPr>
            </w:pPr>
          </w:p>
        </w:tc>
        <w:tc>
          <w:tcPr>
            <w:tcW w:w="900" w:type="dxa"/>
            <w:tcBorders>
              <w:left w:val="single" w:sz="4" w:space="0" w:color="auto"/>
            </w:tcBorders>
          </w:tcPr>
          <w:p w14:paraId="1FDEE301" w14:textId="444BCD1D" w:rsidR="002A4173" w:rsidRPr="00250117" w:rsidRDefault="0008243F" w:rsidP="0059093B">
            <w:pPr>
              <w:jc w:val="center"/>
              <w:rPr>
                <w:lang w:val="en-CA"/>
              </w:rPr>
            </w:pPr>
            <w:r w:rsidRPr="00250117">
              <w:rPr>
                <w:lang w:val="en-CA"/>
              </w:rPr>
              <w:t>4</w:t>
            </w:r>
          </w:p>
        </w:tc>
        <w:tc>
          <w:tcPr>
            <w:tcW w:w="450" w:type="dxa"/>
          </w:tcPr>
          <w:p w14:paraId="53FBD8A7" w14:textId="57300A7B" w:rsidR="002A4173" w:rsidRPr="00250117" w:rsidRDefault="00A37E28" w:rsidP="0059093B">
            <w:pPr>
              <w:jc w:val="center"/>
              <w:rPr>
                <w:lang w:val="en-CA"/>
              </w:rPr>
            </w:pPr>
            <w:r w:rsidRPr="00250117">
              <w:rPr>
                <w:lang w:val="en-CA"/>
              </w:rPr>
              <w:t>38</w:t>
            </w:r>
          </w:p>
        </w:tc>
        <w:tc>
          <w:tcPr>
            <w:tcW w:w="450" w:type="dxa"/>
          </w:tcPr>
          <w:p w14:paraId="3E6D3734" w14:textId="7D44DCF8" w:rsidR="002A4173" w:rsidRPr="00250117" w:rsidRDefault="00A37E28" w:rsidP="0059093B">
            <w:pPr>
              <w:jc w:val="center"/>
              <w:rPr>
                <w:lang w:val="en-CA"/>
              </w:rPr>
            </w:pPr>
            <w:r w:rsidRPr="00250117">
              <w:rPr>
                <w:lang w:val="en-CA"/>
              </w:rPr>
              <w:t>39</w:t>
            </w:r>
          </w:p>
        </w:tc>
        <w:tc>
          <w:tcPr>
            <w:tcW w:w="450" w:type="dxa"/>
          </w:tcPr>
          <w:p w14:paraId="0B690BCD" w14:textId="415E1223" w:rsidR="002A4173" w:rsidRPr="00250117" w:rsidRDefault="00A37E28" w:rsidP="0059093B">
            <w:pPr>
              <w:jc w:val="center"/>
              <w:rPr>
                <w:lang w:val="en-CA"/>
              </w:rPr>
            </w:pPr>
            <w:r w:rsidRPr="00250117">
              <w:rPr>
                <w:lang w:val="en-CA"/>
              </w:rPr>
              <w:t>40</w:t>
            </w:r>
          </w:p>
        </w:tc>
        <w:tc>
          <w:tcPr>
            <w:tcW w:w="450" w:type="dxa"/>
          </w:tcPr>
          <w:p w14:paraId="6F6789BC" w14:textId="52E6E4B7" w:rsidR="002A4173" w:rsidRPr="00250117" w:rsidRDefault="00A37E28" w:rsidP="0059093B">
            <w:pPr>
              <w:jc w:val="center"/>
              <w:rPr>
                <w:lang w:val="en-CA"/>
              </w:rPr>
            </w:pPr>
            <w:r w:rsidRPr="00250117">
              <w:rPr>
                <w:lang w:val="en-CA"/>
              </w:rPr>
              <w:t>41</w:t>
            </w:r>
          </w:p>
        </w:tc>
        <w:tc>
          <w:tcPr>
            <w:tcW w:w="450" w:type="dxa"/>
          </w:tcPr>
          <w:p w14:paraId="33447E68" w14:textId="1F8D0D01" w:rsidR="002A4173" w:rsidRPr="00250117" w:rsidRDefault="00A37E28" w:rsidP="0059093B">
            <w:pPr>
              <w:jc w:val="center"/>
              <w:rPr>
                <w:lang w:val="en-CA"/>
              </w:rPr>
            </w:pPr>
            <w:r w:rsidRPr="00250117">
              <w:rPr>
                <w:lang w:val="en-CA"/>
              </w:rPr>
              <w:t>42</w:t>
            </w:r>
          </w:p>
        </w:tc>
        <w:tc>
          <w:tcPr>
            <w:tcW w:w="450" w:type="dxa"/>
          </w:tcPr>
          <w:p w14:paraId="4957CC49" w14:textId="7923E8D3" w:rsidR="002A4173" w:rsidRPr="00250117" w:rsidRDefault="00A37E28" w:rsidP="0059093B">
            <w:pPr>
              <w:jc w:val="center"/>
              <w:rPr>
                <w:lang w:val="en-CA"/>
              </w:rPr>
            </w:pPr>
            <w:r w:rsidRPr="00250117">
              <w:rPr>
                <w:lang w:val="en-CA"/>
              </w:rPr>
              <w:t>0</w:t>
            </w:r>
          </w:p>
        </w:tc>
        <w:tc>
          <w:tcPr>
            <w:tcW w:w="450" w:type="dxa"/>
          </w:tcPr>
          <w:p w14:paraId="2E509413" w14:textId="2E3D1A3A" w:rsidR="002A4173" w:rsidRPr="00250117" w:rsidRDefault="00A37E28" w:rsidP="0059093B">
            <w:pPr>
              <w:jc w:val="center"/>
              <w:rPr>
                <w:lang w:val="en-CA"/>
              </w:rPr>
            </w:pPr>
            <w:r w:rsidRPr="00250117">
              <w:rPr>
                <w:lang w:val="en-CA"/>
              </w:rPr>
              <w:t>0</w:t>
            </w:r>
          </w:p>
        </w:tc>
      </w:tr>
      <w:tr w:rsidR="002A4173" w:rsidRPr="00250117" w14:paraId="31859329" w14:textId="112628D2" w:rsidTr="00250117">
        <w:trPr>
          <w:jc w:val="center"/>
        </w:trPr>
        <w:tc>
          <w:tcPr>
            <w:tcW w:w="805" w:type="dxa"/>
            <w:vAlign w:val="center"/>
          </w:tcPr>
          <w:p w14:paraId="20A9F1BE" w14:textId="20B4532C" w:rsidR="002A4173" w:rsidRPr="00250117" w:rsidRDefault="002A4173" w:rsidP="00432351">
            <w:pPr>
              <w:jc w:val="center"/>
              <w:rPr>
                <w:lang w:val="en-CA"/>
              </w:rPr>
            </w:pPr>
            <w:r w:rsidRPr="00250117">
              <w:rPr>
                <w:lang w:val="en-CA"/>
              </w:rPr>
              <w:t>5</w:t>
            </w:r>
          </w:p>
        </w:tc>
        <w:tc>
          <w:tcPr>
            <w:tcW w:w="450" w:type="dxa"/>
            <w:vAlign w:val="center"/>
          </w:tcPr>
          <w:p w14:paraId="32ABC916" w14:textId="72166518" w:rsidR="002A4173" w:rsidRPr="00250117" w:rsidRDefault="002A4173" w:rsidP="00432351">
            <w:pPr>
              <w:jc w:val="center"/>
              <w:rPr>
                <w:lang w:val="en-CA"/>
              </w:rPr>
            </w:pPr>
            <w:r w:rsidRPr="00250117">
              <w:rPr>
                <w:lang w:val="en-CA"/>
              </w:rPr>
              <w:t>15</w:t>
            </w:r>
          </w:p>
        </w:tc>
        <w:tc>
          <w:tcPr>
            <w:tcW w:w="450" w:type="dxa"/>
            <w:vAlign w:val="center"/>
          </w:tcPr>
          <w:p w14:paraId="034E1A47" w14:textId="5C38C823" w:rsidR="002A4173" w:rsidRPr="00250117" w:rsidRDefault="002A4173" w:rsidP="00432351">
            <w:pPr>
              <w:jc w:val="center"/>
              <w:rPr>
                <w:lang w:val="en-CA"/>
              </w:rPr>
            </w:pPr>
            <w:r w:rsidRPr="00250117">
              <w:rPr>
                <w:lang w:val="en-CA"/>
              </w:rPr>
              <w:t>16</w:t>
            </w:r>
          </w:p>
        </w:tc>
        <w:tc>
          <w:tcPr>
            <w:tcW w:w="450" w:type="dxa"/>
            <w:vAlign w:val="center"/>
          </w:tcPr>
          <w:p w14:paraId="6652BBA1" w14:textId="2F5ED848" w:rsidR="002A4173" w:rsidRPr="00250117" w:rsidRDefault="002A4173" w:rsidP="00432351">
            <w:pPr>
              <w:jc w:val="center"/>
              <w:rPr>
                <w:lang w:val="en-CA"/>
              </w:rPr>
            </w:pPr>
            <w:r w:rsidRPr="00250117">
              <w:rPr>
                <w:lang w:val="en-CA"/>
              </w:rPr>
              <w:t>17</w:t>
            </w:r>
          </w:p>
        </w:tc>
        <w:tc>
          <w:tcPr>
            <w:tcW w:w="450" w:type="dxa"/>
            <w:vAlign w:val="center"/>
          </w:tcPr>
          <w:p w14:paraId="0EF50548" w14:textId="5197D214" w:rsidR="002A4173" w:rsidRPr="00250117" w:rsidRDefault="002A4173" w:rsidP="00432351">
            <w:pPr>
              <w:jc w:val="center"/>
              <w:rPr>
                <w:lang w:val="en-CA"/>
              </w:rPr>
            </w:pPr>
            <w:r w:rsidRPr="00250117">
              <w:rPr>
                <w:lang w:val="en-CA"/>
              </w:rPr>
              <w:t>18</w:t>
            </w:r>
          </w:p>
        </w:tc>
        <w:tc>
          <w:tcPr>
            <w:tcW w:w="450" w:type="dxa"/>
            <w:vAlign w:val="center"/>
          </w:tcPr>
          <w:p w14:paraId="68D853F3" w14:textId="1F91259C" w:rsidR="002A4173" w:rsidRPr="00250117" w:rsidRDefault="002A4173" w:rsidP="00432351">
            <w:pPr>
              <w:jc w:val="center"/>
              <w:rPr>
                <w:lang w:val="en-CA"/>
              </w:rPr>
            </w:pPr>
            <w:r w:rsidRPr="00250117">
              <w:rPr>
                <w:lang w:val="en-CA"/>
              </w:rPr>
              <w:t>19</w:t>
            </w:r>
          </w:p>
        </w:tc>
        <w:tc>
          <w:tcPr>
            <w:tcW w:w="450" w:type="dxa"/>
            <w:vAlign w:val="center"/>
          </w:tcPr>
          <w:p w14:paraId="4E198557" w14:textId="62130A72" w:rsidR="002A4173" w:rsidRPr="00250117" w:rsidRDefault="002A4173" w:rsidP="00432351">
            <w:pPr>
              <w:jc w:val="center"/>
              <w:rPr>
                <w:lang w:val="en-CA"/>
              </w:rPr>
            </w:pPr>
            <w:r w:rsidRPr="00250117">
              <w:rPr>
                <w:lang w:val="en-CA"/>
              </w:rPr>
              <w:t>20</w:t>
            </w:r>
          </w:p>
        </w:tc>
        <w:tc>
          <w:tcPr>
            <w:tcW w:w="450" w:type="dxa"/>
            <w:tcBorders>
              <w:right w:val="single" w:sz="4" w:space="0" w:color="auto"/>
            </w:tcBorders>
            <w:vAlign w:val="center"/>
          </w:tcPr>
          <w:p w14:paraId="441D424E" w14:textId="4B6CE54E" w:rsidR="002A4173" w:rsidRPr="00250117" w:rsidRDefault="002A4173" w:rsidP="00432351">
            <w:pPr>
              <w:jc w:val="center"/>
              <w:rPr>
                <w:lang w:val="en-CA"/>
              </w:rPr>
            </w:pPr>
            <w:r w:rsidRPr="00250117">
              <w:rPr>
                <w:lang w:val="en-CA"/>
              </w:rPr>
              <w:t>0</w:t>
            </w:r>
          </w:p>
        </w:tc>
        <w:tc>
          <w:tcPr>
            <w:tcW w:w="360" w:type="dxa"/>
            <w:tcBorders>
              <w:top w:val="nil"/>
              <w:left w:val="single" w:sz="4" w:space="0" w:color="auto"/>
              <w:bottom w:val="nil"/>
              <w:right w:val="single" w:sz="4" w:space="0" w:color="auto"/>
            </w:tcBorders>
          </w:tcPr>
          <w:p w14:paraId="3387D124" w14:textId="77777777" w:rsidR="002A4173" w:rsidRPr="00250117" w:rsidRDefault="002A4173" w:rsidP="0059093B">
            <w:pPr>
              <w:jc w:val="center"/>
              <w:rPr>
                <w:lang w:val="en-CA"/>
              </w:rPr>
            </w:pPr>
          </w:p>
        </w:tc>
        <w:tc>
          <w:tcPr>
            <w:tcW w:w="900" w:type="dxa"/>
            <w:tcBorders>
              <w:left w:val="single" w:sz="4" w:space="0" w:color="auto"/>
            </w:tcBorders>
          </w:tcPr>
          <w:p w14:paraId="174776D8" w14:textId="2B08B4F7" w:rsidR="002A4173" w:rsidRPr="00250117" w:rsidRDefault="0008243F" w:rsidP="0059093B">
            <w:pPr>
              <w:jc w:val="center"/>
              <w:rPr>
                <w:lang w:val="en-CA"/>
              </w:rPr>
            </w:pPr>
            <w:r w:rsidRPr="00250117">
              <w:rPr>
                <w:lang w:val="en-CA"/>
              </w:rPr>
              <w:t>5</w:t>
            </w:r>
          </w:p>
        </w:tc>
        <w:tc>
          <w:tcPr>
            <w:tcW w:w="450" w:type="dxa"/>
          </w:tcPr>
          <w:p w14:paraId="04017567" w14:textId="728E51F7" w:rsidR="002A4173" w:rsidRPr="00250117" w:rsidRDefault="00A37E28" w:rsidP="0059093B">
            <w:pPr>
              <w:jc w:val="center"/>
              <w:rPr>
                <w:lang w:val="en-CA"/>
              </w:rPr>
            </w:pPr>
            <w:r w:rsidRPr="00250117">
              <w:rPr>
                <w:lang w:val="en-CA"/>
              </w:rPr>
              <w:t>43</w:t>
            </w:r>
          </w:p>
        </w:tc>
        <w:tc>
          <w:tcPr>
            <w:tcW w:w="450" w:type="dxa"/>
          </w:tcPr>
          <w:p w14:paraId="7FAD2588" w14:textId="58618040" w:rsidR="002A4173" w:rsidRPr="00250117" w:rsidRDefault="00A37E28" w:rsidP="0059093B">
            <w:pPr>
              <w:jc w:val="center"/>
              <w:rPr>
                <w:lang w:val="en-CA"/>
              </w:rPr>
            </w:pPr>
            <w:r w:rsidRPr="00250117">
              <w:rPr>
                <w:lang w:val="en-CA"/>
              </w:rPr>
              <w:t>44</w:t>
            </w:r>
          </w:p>
        </w:tc>
        <w:tc>
          <w:tcPr>
            <w:tcW w:w="450" w:type="dxa"/>
          </w:tcPr>
          <w:p w14:paraId="7B4E078F" w14:textId="29ED8FCB" w:rsidR="002A4173" w:rsidRPr="00250117" w:rsidRDefault="00A37E28" w:rsidP="0059093B">
            <w:pPr>
              <w:jc w:val="center"/>
              <w:rPr>
                <w:lang w:val="en-CA"/>
              </w:rPr>
            </w:pPr>
            <w:r w:rsidRPr="00250117">
              <w:rPr>
                <w:lang w:val="en-CA"/>
              </w:rPr>
              <w:t>45</w:t>
            </w:r>
          </w:p>
        </w:tc>
        <w:tc>
          <w:tcPr>
            <w:tcW w:w="450" w:type="dxa"/>
          </w:tcPr>
          <w:p w14:paraId="65866D73" w14:textId="6E3BA687" w:rsidR="002A4173" w:rsidRPr="00250117" w:rsidRDefault="00A37E28" w:rsidP="0059093B">
            <w:pPr>
              <w:jc w:val="center"/>
              <w:rPr>
                <w:lang w:val="en-CA"/>
              </w:rPr>
            </w:pPr>
            <w:r w:rsidRPr="00250117">
              <w:rPr>
                <w:lang w:val="en-CA"/>
              </w:rPr>
              <w:t>46</w:t>
            </w:r>
          </w:p>
        </w:tc>
        <w:tc>
          <w:tcPr>
            <w:tcW w:w="450" w:type="dxa"/>
          </w:tcPr>
          <w:p w14:paraId="1FC647E0" w14:textId="539BFB16" w:rsidR="002A4173" w:rsidRPr="00250117" w:rsidRDefault="00A37E28" w:rsidP="0059093B">
            <w:pPr>
              <w:jc w:val="center"/>
              <w:rPr>
                <w:lang w:val="en-CA"/>
              </w:rPr>
            </w:pPr>
            <w:r w:rsidRPr="00250117">
              <w:rPr>
                <w:lang w:val="en-CA"/>
              </w:rPr>
              <w:t>47</w:t>
            </w:r>
          </w:p>
        </w:tc>
        <w:tc>
          <w:tcPr>
            <w:tcW w:w="450" w:type="dxa"/>
          </w:tcPr>
          <w:p w14:paraId="5CF48CD5" w14:textId="6982DEAD" w:rsidR="002A4173" w:rsidRPr="00250117" w:rsidRDefault="00A37E28" w:rsidP="0059093B">
            <w:pPr>
              <w:jc w:val="center"/>
              <w:rPr>
                <w:lang w:val="en-CA"/>
              </w:rPr>
            </w:pPr>
            <w:r w:rsidRPr="00250117">
              <w:rPr>
                <w:lang w:val="en-CA"/>
              </w:rPr>
              <w:t>48</w:t>
            </w:r>
          </w:p>
        </w:tc>
        <w:tc>
          <w:tcPr>
            <w:tcW w:w="450" w:type="dxa"/>
          </w:tcPr>
          <w:p w14:paraId="7FF8CBE3" w14:textId="575D7F5F" w:rsidR="002A4173" w:rsidRPr="00250117" w:rsidRDefault="00A37E28" w:rsidP="0059093B">
            <w:pPr>
              <w:jc w:val="center"/>
              <w:rPr>
                <w:lang w:val="en-CA"/>
              </w:rPr>
            </w:pPr>
            <w:r w:rsidRPr="00250117">
              <w:rPr>
                <w:lang w:val="en-CA"/>
              </w:rPr>
              <w:t>0</w:t>
            </w:r>
          </w:p>
        </w:tc>
      </w:tr>
      <w:tr w:rsidR="002A4173" w:rsidRPr="00250117" w14:paraId="3EAC58CB" w14:textId="2302BFB9" w:rsidTr="00250117">
        <w:trPr>
          <w:jc w:val="center"/>
        </w:trPr>
        <w:tc>
          <w:tcPr>
            <w:tcW w:w="805" w:type="dxa"/>
            <w:vAlign w:val="center"/>
          </w:tcPr>
          <w:p w14:paraId="6C6B6A27" w14:textId="062DE223" w:rsidR="002A4173" w:rsidRPr="00250117" w:rsidRDefault="002A4173" w:rsidP="00432351">
            <w:pPr>
              <w:jc w:val="center"/>
              <w:rPr>
                <w:lang w:val="en-CA"/>
              </w:rPr>
            </w:pPr>
            <w:r w:rsidRPr="00250117">
              <w:rPr>
                <w:lang w:val="en-CA"/>
              </w:rPr>
              <w:lastRenderedPageBreak/>
              <w:t>6</w:t>
            </w:r>
          </w:p>
        </w:tc>
        <w:tc>
          <w:tcPr>
            <w:tcW w:w="450" w:type="dxa"/>
            <w:vAlign w:val="center"/>
          </w:tcPr>
          <w:p w14:paraId="6FD44756" w14:textId="6C35573D" w:rsidR="002A4173" w:rsidRPr="00250117" w:rsidRDefault="002A4173" w:rsidP="00432351">
            <w:pPr>
              <w:jc w:val="center"/>
              <w:rPr>
                <w:lang w:val="en-CA"/>
              </w:rPr>
            </w:pPr>
            <w:r w:rsidRPr="00250117">
              <w:rPr>
                <w:lang w:val="en-CA"/>
              </w:rPr>
              <w:t>21</w:t>
            </w:r>
          </w:p>
        </w:tc>
        <w:tc>
          <w:tcPr>
            <w:tcW w:w="450" w:type="dxa"/>
            <w:vAlign w:val="center"/>
          </w:tcPr>
          <w:p w14:paraId="3DC1A11C" w14:textId="7A7211C6" w:rsidR="002A4173" w:rsidRPr="00250117" w:rsidRDefault="002A4173" w:rsidP="00432351">
            <w:pPr>
              <w:jc w:val="center"/>
              <w:rPr>
                <w:lang w:val="en-CA"/>
              </w:rPr>
            </w:pPr>
            <w:r w:rsidRPr="00250117">
              <w:rPr>
                <w:lang w:val="en-CA"/>
              </w:rPr>
              <w:t>22</w:t>
            </w:r>
          </w:p>
        </w:tc>
        <w:tc>
          <w:tcPr>
            <w:tcW w:w="450" w:type="dxa"/>
            <w:vAlign w:val="center"/>
          </w:tcPr>
          <w:p w14:paraId="484E742E" w14:textId="58845BAE" w:rsidR="002A4173" w:rsidRPr="00250117" w:rsidRDefault="002A4173" w:rsidP="00432351">
            <w:pPr>
              <w:jc w:val="center"/>
              <w:rPr>
                <w:lang w:val="en-CA"/>
              </w:rPr>
            </w:pPr>
            <w:r w:rsidRPr="00250117">
              <w:rPr>
                <w:lang w:val="en-CA"/>
              </w:rPr>
              <w:t>23</w:t>
            </w:r>
          </w:p>
        </w:tc>
        <w:tc>
          <w:tcPr>
            <w:tcW w:w="450" w:type="dxa"/>
            <w:vAlign w:val="center"/>
          </w:tcPr>
          <w:p w14:paraId="04CBEDB8" w14:textId="5E135285" w:rsidR="002A4173" w:rsidRPr="00250117" w:rsidRDefault="002A4173" w:rsidP="00432351">
            <w:pPr>
              <w:jc w:val="center"/>
              <w:rPr>
                <w:lang w:val="en-CA"/>
              </w:rPr>
            </w:pPr>
            <w:r w:rsidRPr="00250117">
              <w:rPr>
                <w:lang w:val="en-CA"/>
              </w:rPr>
              <w:t>24</w:t>
            </w:r>
          </w:p>
        </w:tc>
        <w:tc>
          <w:tcPr>
            <w:tcW w:w="450" w:type="dxa"/>
            <w:vAlign w:val="center"/>
          </w:tcPr>
          <w:p w14:paraId="1E6B59A1" w14:textId="2360AEB2" w:rsidR="002A4173" w:rsidRPr="00250117" w:rsidRDefault="002A4173" w:rsidP="00432351">
            <w:pPr>
              <w:jc w:val="center"/>
              <w:rPr>
                <w:lang w:val="en-CA"/>
              </w:rPr>
            </w:pPr>
            <w:r w:rsidRPr="00250117">
              <w:rPr>
                <w:lang w:val="en-CA"/>
              </w:rPr>
              <w:t>25</w:t>
            </w:r>
          </w:p>
        </w:tc>
        <w:tc>
          <w:tcPr>
            <w:tcW w:w="450" w:type="dxa"/>
            <w:vAlign w:val="center"/>
          </w:tcPr>
          <w:p w14:paraId="175A284B" w14:textId="4C74386D" w:rsidR="002A4173" w:rsidRPr="00250117" w:rsidRDefault="002A4173" w:rsidP="00432351">
            <w:pPr>
              <w:jc w:val="center"/>
              <w:rPr>
                <w:lang w:val="en-CA"/>
              </w:rPr>
            </w:pPr>
            <w:r w:rsidRPr="00250117">
              <w:rPr>
                <w:lang w:val="en-CA"/>
              </w:rPr>
              <w:t>26</w:t>
            </w:r>
          </w:p>
        </w:tc>
        <w:tc>
          <w:tcPr>
            <w:tcW w:w="450" w:type="dxa"/>
            <w:tcBorders>
              <w:right w:val="single" w:sz="4" w:space="0" w:color="auto"/>
            </w:tcBorders>
            <w:vAlign w:val="center"/>
          </w:tcPr>
          <w:p w14:paraId="78C87E90" w14:textId="68F2E6B5" w:rsidR="002A4173" w:rsidRPr="00250117" w:rsidRDefault="002A4173" w:rsidP="00432351">
            <w:pPr>
              <w:jc w:val="center"/>
              <w:rPr>
                <w:lang w:val="en-CA"/>
              </w:rPr>
            </w:pPr>
            <w:r w:rsidRPr="00250117">
              <w:rPr>
                <w:lang w:val="en-CA"/>
              </w:rPr>
              <w:t>27</w:t>
            </w:r>
          </w:p>
        </w:tc>
        <w:tc>
          <w:tcPr>
            <w:tcW w:w="360" w:type="dxa"/>
            <w:tcBorders>
              <w:top w:val="nil"/>
              <w:left w:val="single" w:sz="4" w:space="0" w:color="auto"/>
              <w:bottom w:val="nil"/>
              <w:right w:val="single" w:sz="4" w:space="0" w:color="auto"/>
            </w:tcBorders>
          </w:tcPr>
          <w:p w14:paraId="6AC0314A" w14:textId="77777777" w:rsidR="002A4173" w:rsidRPr="00250117" w:rsidRDefault="002A4173" w:rsidP="0059093B">
            <w:pPr>
              <w:jc w:val="center"/>
              <w:rPr>
                <w:lang w:val="en-CA"/>
              </w:rPr>
            </w:pPr>
          </w:p>
        </w:tc>
        <w:tc>
          <w:tcPr>
            <w:tcW w:w="900" w:type="dxa"/>
            <w:tcBorders>
              <w:left w:val="single" w:sz="4" w:space="0" w:color="auto"/>
            </w:tcBorders>
          </w:tcPr>
          <w:p w14:paraId="6FA0DE33" w14:textId="081342FF" w:rsidR="002A4173" w:rsidRPr="00250117" w:rsidRDefault="0008243F" w:rsidP="0059093B">
            <w:pPr>
              <w:jc w:val="center"/>
              <w:rPr>
                <w:lang w:val="en-CA"/>
              </w:rPr>
            </w:pPr>
            <w:r w:rsidRPr="00250117">
              <w:rPr>
                <w:lang w:val="en-CA"/>
              </w:rPr>
              <w:t>6</w:t>
            </w:r>
          </w:p>
        </w:tc>
        <w:tc>
          <w:tcPr>
            <w:tcW w:w="450" w:type="dxa"/>
          </w:tcPr>
          <w:p w14:paraId="5BA3D7DD" w14:textId="52EB1ABA" w:rsidR="002A4173" w:rsidRPr="00250117" w:rsidRDefault="00A37E28" w:rsidP="0059093B">
            <w:pPr>
              <w:jc w:val="center"/>
              <w:rPr>
                <w:lang w:val="en-CA"/>
              </w:rPr>
            </w:pPr>
            <w:r w:rsidRPr="00250117">
              <w:rPr>
                <w:lang w:val="en-CA"/>
              </w:rPr>
              <w:t>49</w:t>
            </w:r>
          </w:p>
        </w:tc>
        <w:tc>
          <w:tcPr>
            <w:tcW w:w="450" w:type="dxa"/>
          </w:tcPr>
          <w:p w14:paraId="29196B63" w14:textId="18E798A5" w:rsidR="002A4173" w:rsidRPr="00250117" w:rsidRDefault="00A37E28" w:rsidP="0059093B">
            <w:pPr>
              <w:jc w:val="center"/>
              <w:rPr>
                <w:lang w:val="en-CA"/>
              </w:rPr>
            </w:pPr>
            <w:r w:rsidRPr="00250117">
              <w:rPr>
                <w:lang w:val="en-CA"/>
              </w:rPr>
              <w:t>50</w:t>
            </w:r>
          </w:p>
        </w:tc>
        <w:tc>
          <w:tcPr>
            <w:tcW w:w="450" w:type="dxa"/>
          </w:tcPr>
          <w:p w14:paraId="54E52C28" w14:textId="7844FC48" w:rsidR="002A4173" w:rsidRPr="00250117" w:rsidRDefault="00A37E28" w:rsidP="0059093B">
            <w:pPr>
              <w:jc w:val="center"/>
              <w:rPr>
                <w:lang w:val="en-CA"/>
              </w:rPr>
            </w:pPr>
            <w:r w:rsidRPr="00250117">
              <w:rPr>
                <w:lang w:val="en-CA"/>
              </w:rPr>
              <w:t>51</w:t>
            </w:r>
          </w:p>
        </w:tc>
        <w:tc>
          <w:tcPr>
            <w:tcW w:w="450" w:type="dxa"/>
          </w:tcPr>
          <w:p w14:paraId="78AD52F3" w14:textId="56FD06B1" w:rsidR="002A4173" w:rsidRPr="00250117" w:rsidRDefault="00A37E28" w:rsidP="0059093B">
            <w:pPr>
              <w:jc w:val="center"/>
              <w:rPr>
                <w:lang w:val="en-CA"/>
              </w:rPr>
            </w:pPr>
            <w:r w:rsidRPr="00250117">
              <w:rPr>
                <w:lang w:val="en-CA"/>
              </w:rPr>
              <w:t>52</w:t>
            </w:r>
          </w:p>
        </w:tc>
        <w:tc>
          <w:tcPr>
            <w:tcW w:w="450" w:type="dxa"/>
          </w:tcPr>
          <w:p w14:paraId="706BD7AF" w14:textId="649DEDE9" w:rsidR="002A4173" w:rsidRPr="00250117" w:rsidRDefault="00A37E28" w:rsidP="0059093B">
            <w:pPr>
              <w:jc w:val="center"/>
              <w:rPr>
                <w:lang w:val="en-CA"/>
              </w:rPr>
            </w:pPr>
            <w:r w:rsidRPr="00250117">
              <w:rPr>
                <w:lang w:val="en-CA"/>
              </w:rPr>
              <w:t>53</w:t>
            </w:r>
          </w:p>
        </w:tc>
        <w:tc>
          <w:tcPr>
            <w:tcW w:w="450" w:type="dxa"/>
          </w:tcPr>
          <w:p w14:paraId="2BF18E57" w14:textId="0307507B" w:rsidR="002A4173" w:rsidRPr="00250117" w:rsidRDefault="00A37E28" w:rsidP="0059093B">
            <w:pPr>
              <w:jc w:val="center"/>
              <w:rPr>
                <w:lang w:val="en-CA"/>
              </w:rPr>
            </w:pPr>
            <w:r w:rsidRPr="00250117">
              <w:rPr>
                <w:lang w:val="en-CA"/>
              </w:rPr>
              <w:t>54</w:t>
            </w:r>
          </w:p>
        </w:tc>
        <w:tc>
          <w:tcPr>
            <w:tcW w:w="450" w:type="dxa"/>
          </w:tcPr>
          <w:p w14:paraId="3B81D288" w14:textId="0DDFA22E" w:rsidR="002A4173" w:rsidRPr="00250117" w:rsidRDefault="00A37E28" w:rsidP="0059093B">
            <w:pPr>
              <w:jc w:val="center"/>
              <w:rPr>
                <w:lang w:val="en-CA"/>
              </w:rPr>
            </w:pPr>
            <w:r w:rsidRPr="00250117">
              <w:rPr>
                <w:lang w:val="en-CA"/>
              </w:rPr>
              <w:t>55</w:t>
            </w:r>
          </w:p>
        </w:tc>
      </w:tr>
    </w:tbl>
    <w:p w14:paraId="0FB45645" w14:textId="77777777" w:rsidR="00CF43EA" w:rsidRPr="00250117" w:rsidRDefault="00CF43EA" w:rsidP="00E2749E">
      <w:pPr>
        <w:rPr>
          <w:lang w:val="en-CA"/>
        </w:rPr>
      </w:pPr>
    </w:p>
    <w:p w14:paraId="2D36AB87" w14:textId="6342CE9A" w:rsidR="00DF12B8" w:rsidRPr="00250117" w:rsidRDefault="00DF12B8" w:rsidP="00DF12B8">
      <w:pPr>
        <w:rPr>
          <w:szCs w:val="22"/>
          <w:lang w:val="en-CA"/>
        </w:rPr>
      </w:pPr>
      <w:r w:rsidRPr="00250117">
        <w:rPr>
          <w:szCs w:val="22"/>
          <w:lang w:val="en-CA"/>
        </w:rPr>
        <w:t xml:space="preserve">To obtain </w:t>
      </w:r>
      <m:oMath>
        <m:sSub>
          <m:sSubPr>
            <m:ctrlPr>
              <w:rPr>
                <w:rFonts w:ascii="Cambria Math" w:hAnsi="Cambria Math"/>
                <w:i/>
                <w:szCs w:val="22"/>
                <w:lang w:val="en-CA"/>
              </w:rPr>
            </m:ctrlPr>
          </m:sSubPr>
          <m:e>
            <m:acc>
              <m:accPr>
                <m:ctrlPr>
                  <w:rPr>
                    <w:rFonts w:ascii="Cambria Math" w:hAnsi="Cambria Math"/>
                    <w:i/>
                    <w:szCs w:val="22"/>
                    <w:lang w:val="en-CA"/>
                  </w:rPr>
                </m:ctrlPr>
              </m:accPr>
              <m:e>
                <m:r>
                  <w:rPr>
                    <w:rFonts w:ascii="Cambria Math" w:hAnsi="Cambria Math"/>
                    <w:szCs w:val="22"/>
                    <w:lang w:val="en-CA"/>
                  </w:rPr>
                  <m:t>A</m:t>
                </m:r>
              </m:e>
            </m:acc>
          </m:e>
          <m:sub>
            <m:r>
              <w:rPr>
                <w:rFonts w:ascii="Cambria Math" w:hAnsi="Cambria Math"/>
                <w:szCs w:val="22"/>
                <w:lang w:val="en-CA"/>
              </w:rPr>
              <m:t>i</m:t>
            </m:r>
          </m:sub>
        </m:sSub>
      </m:oMath>
      <w:r w:rsidR="005026F6" w:rsidRPr="00250117">
        <w:rPr>
          <w:szCs w:val="22"/>
          <w:lang w:val="en-CA"/>
        </w:rPr>
        <w:t>,</w:t>
      </w:r>
      <w:r w:rsidRPr="00250117">
        <w:rPr>
          <w:szCs w:val="22"/>
          <w:lang w:val="en-CA"/>
        </w:rPr>
        <w:t xml:space="preserve"> the sum of vertical and horizontal gradients </w:t>
      </w:r>
      <m:oMath>
        <m:sSub>
          <m:sSubPr>
            <m:ctrlPr>
              <w:rPr>
                <w:rFonts w:ascii="Cambria Math" w:hAnsi="Cambria Math"/>
                <w:i/>
                <w:szCs w:val="22"/>
                <w:lang w:val="en-CA"/>
              </w:rPr>
            </m:ctrlPr>
          </m:sSubPr>
          <m:e>
            <m:r>
              <w:rPr>
                <w:rFonts w:ascii="Cambria Math" w:hAnsi="Cambria Math"/>
                <w:szCs w:val="22"/>
                <w:lang w:val="en-CA"/>
              </w:rPr>
              <m:t>A</m:t>
            </m:r>
          </m:e>
          <m:sub>
            <m:r>
              <w:rPr>
                <w:rFonts w:ascii="Cambria Math" w:hAnsi="Cambria Math"/>
                <w:szCs w:val="22"/>
                <w:lang w:val="en-CA"/>
              </w:rPr>
              <m:t>i</m:t>
            </m:r>
          </m:sub>
        </m:sSub>
      </m:oMath>
      <w:r w:rsidRPr="00250117">
        <w:rPr>
          <w:szCs w:val="22"/>
          <w:lang w:val="en-CA"/>
        </w:rPr>
        <w:t xml:space="preserve"> is mapped to the range of 0 to </w:t>
      </w:r>
      <m:oMath>
        <m:r>
          <w:rPr>
            <w:rFonts w:ascii="Cambria Math" w:hAnsi="Cambria Math"/>
            <w:szCs w:val="22"/>
            <w:lang w:val="en-CA"/>
          </w:rPr>
          <m:t>n</m:t>
        </m:r>
      </m:oMath>
      <w:r w:rsidRPr="00250117">
        <w:rPr>
          <w:szCs w:val="22"/>
          <w:lang w:val="en-CA"/>
        </w:rPr>
        <w:t xml:space="preserve">, where </w:t>
      </w:r>
      <m:oMath>
        <m:r>
          <w:rPr>
            <w:rFonts w:ascii="Cambria Math" w:hAnsi="Cambria Math"/>
            <w:szCs w:val="22"/>
            <w:lang w:val="en-CA"/>
          </w:rPr>
          <m:t>n</m:t>
        </m:r>
      </m:oMath>
      <w:r w:rsidRPr="00250117">
        <w:rPr>
          <w:szCs w:val="22"/>
          <w:lang w:val="en-CA"/>
        </w:rPr>
        <w:t xml:space="preserve"> is equal to 4 for </w:t>
      </w:r>
      <m:oMath>
        <m:sSub>
          <m:sSubPr>
            <m:ctrlPr>
              <w:rPr>
                <w:rFonts w:ascii="Cambria Math" w:hAnsi="Cambria Math"/>
                <w:i/>
                <w:szCs w:val="22"/>
                <w:lang w:val="en-CA"/>
              </w:rPr>
            </m:ctrlPr>
          </m:sSubPr>
          <m:e>
            <m:acc>
              <m:accPr>
                <m:ctrlPr>
                  <w:rPr>
                    <w:rFonts w:ascii="Cambria Math" w:hAnsi="Cambria Math"/>
                    <w:i/>
                    <w:szCs w:val="22"/>
                    <w:lang w:val="en-CA"/>
                  </w:rPr>
                </m:ctrlPr>
              </m:accPr>
              <m:e>
                <m:r>
                  <w:rPr>
                    <w:rFonts w:ascii="Cambria Math" w:hAnsi="Cambria Math"/>
                    <w:szCs w:val="22"/>
                    <w:lang w:val="en-CA"/>
                  </w:rPr>
                  <m:t>A</m:t>
                </m:r>
              </m:e>
            </m:acc>
          </m:e>
          <m:sub>
            <m:r>
              <w:rPr>
                <w:rFonts w:ascii="Cambria Math" w:hAnsi="Cambria Math"/>
                <w:szCs w:val="22"/>
                <w:lang w:val="en-CA"/>
              </w:rPr>
              <m:t>2</m:t>
            </m:r>
          </m:sub>
        </m:sSub>
      </m:oMath>
      <w:r w:rsidRPr="00250117">
        <w:rPr>
          <w:szCs w:val="22"/>
          <w:lang w:val="en-CA"/>
        </w:rPr>
        <w:t xml:space="preserve"> and 15 for </w:t>
      </w:r>
      <m:oMath>
        <m:sSub>
          <m:sSubPr>
            <m:ctrlPr>
              <w:rPr>
                <w:rFonts w:ascii="Cambria Math" w:hAnsi="Cambria Math"/>
                <w:i/>
                <w:szCs w:val="22"/>
                <w:lang w:val="en-CA"/>
              </w:rPr>
            </m:ctrlPr>
          </m:sSubPr>
          <m:e>
            <m:acc>
              <m:accPr>
                <m:ctrlPr>
                  <w:rPr>
                    <w:rFonts w:ascii="Cambria Math" w:hAnsi="Cambria Math"/>
                    <w:i/>
                    <w:szCs w:val="22"/>
                    <w:lang w:val="en-CA"/>
                  </w:rPr>
                </m:ctrlPr>
              </m:accPr>
              <m:e>
                <m:r>
                  <w:rPr>
                    <w:rFonts w:ascii="Cambria Math" w:hAnsi="Cambria Math"/>
                    <w:szCs w:val="22"/>
                    <w:lang w:val="en-CA"/>
                  </w:rPr>
                  <m:t>A</m:t>
                </m:r>
              </m:e>
            </m:acc>
          </m:e>
          <m:sub>
            <m:r>
              <w:rPr>
                <w:rFonts w:ascii="Cambria Math" w:hAnsi="Cambria Math"/>
                <w:szCs w:val="22"/>
                <w:lang w:val="en-CA"/>
              </w:rPr>
              <m:t>0</m:t>
            </m:r>
          </m:sub>
        </m:sSub>
      </m:oMath>
      <w:r w:rsidRPr="00250117">
        <w:rPr>
          <w:szCs w:val="22"/>
          <w:lang w:val="en-CA"/>
        </w:rPr>
        <w:t xml:space="preserve"> and </w:t>
      </w:r>
      <m:oMath>
        <m:sSub>
          <m:sSubPr>
            <m:ctrlPr>
              <w:rPr>
                <w:rFonts w:ascii="Cambria Math" w:hAnsi="Cambria Math"/>
                <w:i/>
                <w:szCs w:val="22"/>
                <w:lang w:val="en-CA"/>
              </w:rPr>
            </m:ctrlPr>
          </m:sSubPr>
          <m:e>
            <m:acc>
              <m:accPr>
                <m:ctrlPr>
                  <w:rPr>
                    <w:rFonts w:ascii="Cambria Math" w:hAnsi="Cambria Math"/>
                    <w:i/>
                    <w:szCs w:val="22"/>
                    <w:lang w:val="en-CA"/>
                  </w:rPr>
                </m:ctrlPr>
              </m:accPr>
              <m:e>
                <m:r>
                  <w:rPr>
                    <w:rFonts w:ascii="Cambria Math" w:hAnsi="Cambria Math"/>
                    <w:szCs w:val="22"/>
                    <w:lang w:val="en-CA"/>
                  </w:rPr>
                  <m:t>A</m:t>
                </m:r>
              </m:e>
            </m:acc>
          </m:e>
          <m:sub>
            <m:r>
              <w:rPr>
                <w:rFonts w:ascii="Cambria Math" w:hAnsi="Cambria Math"/>
                <w:szCs w:val="22"/>
                <w:lang w:val="en-CA"/>
              </w:rPr>
              <m:t>1</m:t>
            </m:r>
          </m:sub>
        </m:sSub>
      </m:oMath>
      <w:r w:rsidRPr="00250117">
        <w:rPr>
          <w:szCs w:val="22"/>
          <w:lang w:val="en-CA"/>
        </w:rPr>
        <w:t xml:space="preserve">. </w:t>
      </w:r>
    </w:p>
    <w:p w14:paraId="70031971" w14:textId="137965B0" w:rsidR="00946B63" w:rsidRDefault="00946B63" w:rsidP="00E66798">
      <w:pPr>
        <w:rPr>
          <w:szCs w:val="22"/>
          <w:lang w:val="en-CA"/>
        </w:rPr>
      </w:pPr>
      <w:r w:rsidRPr="00250117">
        <w:rPr>
          <w:szCs w:val="22"/>
          <w:lang w:val="en-CA"/>
        </w:rPr>
        <w:t xml:space="preserve">In an ALF_APS, </w:t>
      </w:r>
      <w:r w:rsidR="00755B90" w:rsidRPr="00250117">
        <w:rPr>
          <w:szCs w:val="22"/>
          <w:lang w:val="en-CA"/>
        </w:rPr>
        <w:t xml:space="preserve">up to 4 luma filter sets </w:t>
      </w:r>
      <w:r w:rsidR="001E4A7D" w:rsidRPr="00250117">
        <w:rPr>
          <w:szCs w:val="22"/>
          <w:lang w:val="en-CA"/>
        </w:rPr>
        <w:t>are</w:t>
      </w:r>
      <w:r w:rsidR="00755B90" w:rsidRPr="00250117">
        <w:rPr>
          <w:szCs w:val="22"/>
          <w:lang w:val="en-CA"/>
        </w:rPr>
        <w:t xml:space="preserve"> signalled</w:t>
      </w:r>
      <w:r w:rsidR="007936DC" w:rsidRPr="00250117">
        <w:rPr>
          <w:szCs w:val="22"/>
          <w:lang w:val="en-CA"/>
        </w:rPr>
        <w:t>, each set may have</w:t>
      </w:r>
      <w:r w:rsidR="00755B90" w:rsidRPr="00250117">
        <w:rPr>
          <w:szCs w:val="22"/>
          <w:lang w:val="en-CA"/>
        </w:rPr>
        <w:t xml:space="preserve"> up to 25 filters.</w:t>
      </w:r>
    </w:p>
    <w:p w14:paraId="35C7DE41" w14:textId="0F96578E" w:rsidR="00BE3936" w:rsidRPr="00BE3936" w:rsidRDefault="00BE3936" w:rsidP="00792609">
      <w:pPr>
        <w:pStyle w:val="Heading3"/>
        <w:rPr>
          <w:lang w:val="en-CA"/>
        </w:rPr>
      </w:pPr>
      <w:r>
        <w:rPr>
          <w:lang w:val="en-CA"/>
        </w:rPr>
        <w:t>B</w:t>
      </w:r>
      <w:r w:rsidRPr="00BE3936">
        <w:rPr>
          <w:lang w:val="en-CA"/>
        </w:rPr>
        <w:t>ilateral filter</w:t>
      </w:r>
    </w:p>
    <w:p w14:paraId="56F77B79" w14:textId="280C7CC0" w:rsidR="007A544B" w:rsidRPr="007A544B" w:rsidRDefault="007A544B" w:rsidP="00F2223D">
      <w:pPr>
        <w:rPr>
          <w:lang w:val="en-CA"/>
        </w:rPr>
      </w:pPr>
      <w:r>
        <w:rPr>
          <w:szCs w:val="22"/>
          <w:lang w:eastAsia="de-DE"/>
        </w:rPr>
        <w:t>The proposed filter is carried out in the sample adaptive offset (SAO) loop-filter stage, as shown in Figure 1. Both the proposed bilateral filter (BIF) and SAO are using samples from deblocking as input. Each filter creates an offset, and these are added to the input sample and then clipped, before proceeding to ALF.</w:t>
      </w:r>
    </w:p>
    <w:p w14:paraId="6F48C7A4" w14:textId="16062C87" w:rsidR="007A544B" w:rsidRPr="00250117" w:rsidRDefault="007A544B" w:rsidP="007A544B">
      <w:pPr>
        <w:pStyle w:val="Caption"/>
        <w:rPr>
          <w:lang w:val="en-CA"/>
        </w:rPr>
      </w:pPr>
      <w:r>
        <w:rPr>
          <w:noProof/>
          <w:lang w:eastAsia="zh-CN"/>
        </w:rPr>
        <w:drawing>
          <wp:inline distT="0" distB="0" distL="0" distR="0" wp14:anchorId="05E6E55A" wp14:editId="05F96AEA">
            <wp:extent cx="2371725" cy="2693488"/>
            <wp:effectExtent l="0" t="0" r="3175" b="0"/>
            <wp:docPr id="32" name="Picture 32" descr="A picture containing objec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onestage.png"/>
                    <pic:cNvPicPr/>
                  </pic:nvPicPr>
                  <pic:blipFill rotWithShape="1">
                    <a:blip r:embed="rId30">
                      <a:extLst>
                        <a:ext uri="{28A0092B-C50C-407E-A947-70E740481C1C}">
                          <a14:useLocalDpi xmlns:a14="http://schemas.microsoft.com/office/drawing/2010/main" val="0"/>
                        </a:ext>
                      </a:extLst>
                    </a:blip>
                    <a:srcRect l="46642" t="17475"/>
                    <a:stretch/>
                  </pic:blipFill>
                  <pic:spPr bwMode="auto">
                    <a:xfrm>
                      <a:off x="0" y="0"/>
                      <a:ext cx="2371756" cy="2693523"/>
                    </a:xfrm>
                    <a:prstGeom prst="rect">
                      <a:avLst/>
                    </a:prstGeom>
                    <a:ln>
                      <a:noFill/>
                    </a:ln>
                    <a:extLst>
                      <a:ext uri="{53640926-AAD7-44D8-BBD7-CCE9431645EC}">
                        <a14:shadowObscured xmlns:a14="http://schemas.microsoft.com/office/drawing/2010/main"/>
                      </a:ext>
                    </a:extLst>
                  </pic:spPr>
                </pic:pic>
              </a:graphicData>
            </a:graphic>
          </wp:inline>
        </w:drawing>
      </w:r>
    </w:p>
    <w:p w14:paraId="561FD3FD" w14:textId="7F7916FB" w:rsidR="007A544B" w:rsidRPr="00250117" w:rsidRDefault="007A544B" w:rsidP="007A544B">
      <w:pPr>
        <w:pStyle w:val="Caption"/>
        <w:rPr>
          <w:lang w:val="en-CA"/>
        </w:rPr>
      </w:pPr>
      <w:r w:rsidRPr="00250117">
        <w:rPr>
          <w:lang w:val="en-CA"/>
        </w:rPr>
        <w:t xml:space="preserve">Figure </w:t>
      </w:r>
      <w:r w:rsidRPr="00250117">
        <w:rPr>
          <w:color w:val="2B579A"/>
          <w:shd w:val="clear" w:color="auto" w:fill="E6E6E6"/>
          <w:lang w:val="en-CA"/>
        </w:rPr>
        <w:fldChar w:fldCharType="begin"/>
      </w:r>
      <w:r w:rsidRPr="00250117">
        <w:rPr>
          <w:lang w:val="en-CA"/>
        </w:rPr>
        <w:instrText xml:space="preserve"> SEQ Figure \* ARABIC </w:instrText>
      </w:r>
      <w:r w:rsidRPr="00250117">
        <w:rPr>
          <w:color w:val="2B579A"/>
          <w:shd w:val="clear" w:color="auto" w:fill="E6E6E6"/>
          <w:lang w:val="en-CA"/>
        </w:rPr>
        <w:fldChar w:fldCharType="separate"/>
      </w:r>
      <w:r w:rsidRPr="00250117">
        <w:rPr>
          <w:noProof/>
          <w:lang w:val="en-CA"/>
        </w:rPr>
        <w:t>1</w:t>
      </w:r>
      <w:r>
        <w:rPr>
          <w:noProof/>
          <w:lang w:val="en-CA"/>
        </w:rPr>
        <w:t>2</w:t>
      </w:r>
      <w:r w:rsidRPr="00250117">
        <w:rPr>
          <w:color w:val="2B579A"/>
          <w:shd w:val="clear" w:color="auto" w:fill="E6E6E6"/>
          <w:lang w:val="en-CA"/>
        </w:rPr>
        <w:fldChar w:fldCharType="end"/>
      </w:r>
      <w:r w:rsidRPr="00250117">
        <w:rPr>
          <w:lang w:val="en-CA"/>
        </w:rPr>
        <w:t xml:space="preserve">. </w:t>
      </w:r>
      <w:r w:rsidRPr="007A544B">
        <w:rPr>
          <w:lang w:val="en-CA"/>
        </w:rPr>
        <w:t>Both the proposed filter (BIF) and SAO uses samples from the deblocking stage as input. Both create an offset, and these are added to the input sample and clipped.</w:t>
      </w:r>
    </w:p>
    <w:p w14:paraId="4AE342C7" w14:textId="77777777" w:rsidR="007A544B" w:rsidRDefault="007A544B" w:rsidP="007A544B">
      <w:pPr>
        <w:rPr>
          <w:lang w:val="en-CA"/>
        </w:rPr>
      </w:pPr>
      <w:r>
        <w:rPr>
          <w:lang w:val="en-CA"/>
        </w:rPr>
        <w:t xml:space="preserve">In detail, the output sample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OUT</m:t>
            </m:r>
          </m:sub>
        </m:sSub>
      </m:oMath>
      <w:r>
        <w:rPr>
          <w:lang w:val="en-CA"/>
        </w:rPr>
        <w:t xml:space="preserve"> is obtained as</w:t>
      </w:r>
    </w:p>
    <w:p w14:paraId="0B859CFF" w14:textId="77777777" w:rsidR="007A544B" w:rsidRDefault="002C30D9" w:rsidP="007A544B">
      <w:pPr>
        <w:rPr>
          <w:lang w:val="en-CA"/>
        </w:rPr>
      </w:pPr>
      <m:oMathPara>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OUT</m:t>
              </m:r>
            </m:sub>
          </m:sSub>
          <m:r>
            <w:rPr>
              <w:rFonts w:ascii="Cambria Math" w:hAnsi="Cambria Math"/>
              <w:lang w:val="en-CA"/>
            </w:rPr>
            <m:t>=clip3</m:t>
          </m:r>
          <m:d>
            <m:dPr>
              <m:ctrlPr>
                <w:rPr>
                  <w:rFonts w:ascii="Cambria Math" w:hAnsi="Cambria Math"/>
                  <w:i/>
                  <w:lang w:val="en-CA"/>
                </w:rPr>
              </m:ctrlPr>
            </m:dPr>
            <m:e>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C</m:t>
                  </m:r>
                </m:sub>
              </m:sSub>
              <m:r>
                <w:rPr>
                  <w:rFonts w:ascii="Cambria Math" w:hAnsi="Cambria Math"/>
                  <w:lang w:val="en-CA"/>
                </w:rPr>
                <m:t>+</m:t>
              </m:r>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BIF</m:t>
                  </m:r>
                </m:sub>
              </m:sSub>
              <m:r>
                <w:rPr>
                  <w:rFonts w:ascii="Cambria Math" w:hAnsi="Cambria Math"/>
                  <w:lang w:val="en-CA"/>
                </w:rPr>
                <m:t>+</m:t>
              </m:r>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SAO</m:t>
                  </m:r>
                </m:sub>
              </m:sSub>
            </m:e>
          </m:d>
          <m:r>
            <w:rPr>
              <w:rFonts w:ascii="Cambria Math" w:hAnsi="Cambria Math"/>
              <w:lang w:val="en-CA"/>
            </w:rPr>
            <m:t>,                 (Eq. 1)</m:t>
          </m:r>
        </m:oMath>
      </m:oMathPara>
    </w:p>
    <w:p w14:paraId="1FE487CE" w14:textId="2A165FBE" w:rsidR="007A544B" w:rsidRDefault="007A544B" w:rsidP="007A544B">
      <w:pPr>
        <w:rPr>
          <w:lang w:val="en-CA"/>
        </w:rPr>
      </w:pPr>
      <w:r>
        <w:rPr>
          <w:lang w:val="en-CA"/>
        </w:rPr>
        <w:t xml:space="preserve">where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C</m:t>
            </m:r>
          </m:sub>
        </m:sSub>
      </m:oMath>
      <w:r>
        <w:rPr>
          <w:lang w:val="en-CA"/>
        </w:rPr>
        <w:t xml:space="preserve"> is the input sample from deblocking, </w:t>
      </w:r>
      <m:oMath>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BIF</m:t>
            </m:r>
          </m:sub>
        </m:sSub>
      </m:oMath>
      <w:r>
        <w:rPr>
          <w:lang w:val="en-CA"/>
        </w:rPr>
        <w:t xml:space="preserve"> is the offset from the bilateral filter and </w:t>
      </w:r>
      <m:oMath>
        <m:r>
          <m:rPr>
            <m:sty m:val="p"/>
          </m:rPr>
          <w:rPr>
            <w:rFonts w:ascii="Cambria Math" w:hAnsi="Cambria Math"/>
            <w:lang w:val="en-CA"/>
          </w:rPr>
          <m:t>Δ</m:t>
        </m:r>
        <m:sSub>
          <m:sSubPr>
            <m:ctrlPr>
              <w:rPr>
                <w:rFonts w:ascii="Cambria Math" w:hAnsi="Cambria Math"/>
                <w:i/>
                <w:lang w:val="en-CA"/>
              </w:rPr>
            </m:ctrlPr>
          </m:sSubPr>
          <m:e>
            <m:r>
              <m:rPr>
                <m:sty m:val="p"/>
              </m:rPr>
              <w:rPr>
                <w:rFonts w:ascii="Cambria Math" w:hAnsi="Cambria Math"/>
                <w:lang w:val="en-CA"/>
              </w:rPr>
              <m:t>I</m:t>
            </m:r>
            <m:ctrlPr>
              <w:rPr>
                <w:rFonts w:ascii="Cambria Math" w:hAnsi="Cambria Math"/>
                <w:lang w:val="en-CA"/>
              </w:rPr>
            </m:ctrlPr>
          </m:e>
          <m:sub>
            <m:r>
              <w:rPr>
                <w:rFonts w:ascii="Cambria Math" w:hAnsi="Cambria Math"/>
                <w:lang w:val="en-CA"/>
              </w:rPr>
              <m:t>SAO</m:t>
            </m:r>
          </m:sub>
        </m:sSub>
      </m:oMath>
      <w:r>
        <w:rPr>
          <w:lang w:val="en-CA"/>
        </w:rPr>
        <w:t xml:space="preserve"> is the offset from </w:t>
      </w:r>
      <w:proofErr w:type="gramStart"/>
      <w:r>
        <w:rPr>
          <w:lang w:val="en-CA"/>
        </w:rPr>
        <w:t>SAO.</w:t>
      </w:r>
      <w:proofErr w:type="gramEnd"/>
    </w:p>
    <w:p w14:paraId="008D21D3" w14:textId="6B988630" w:rsidR="007A544B" w:rsidRDefault="007A544B" w:rsidP="007A544B">
      <w:r>
        <w:t xml:space="preserve">The proposed implementation provides the possibility for the encoder to enable or disable filtering at the CTU and slice level. The encoder takes a decision by evaluating the RDO cost. </w:t>
      </w:r>
    </w:p>
    <w:p w14:paraId="41574311" w14:textId="5EFCCA14" w:rsidR="007A544B" w:rsidRDefault="007A544B" w:rsidP="007A544B">
      <w:r>
        <w:t>The following syntax elements are introduced:</w:t>
      </w:r>
    </w:p>
    <w:p w14:paraId="4BB4AB7B" w14:textId="53B5868A" w:rsidR="007A544B" w:rsidRDefault="007A544B" w:rsidP="007A544B">
      <w:pPr>
        <w:spacing w:line="360" w:lineRule="auto"/>
      </w:pPr>
      <w:r w:rsidRPr="00A273CE">
        <w:t>7.3.</w:t>
      </w:r>
      <w:r w:rsidR="002103CB">
        <w:t>7</w:t>
      </w:r>
      <w:r w:rsidRPr="00A273CE">
        <w:tab/>
        <w:t>General slice header syntax</w:t>
      </w:r>
    </w:p>
    <w:tbl>
      <w:tblPr>
        <w:tblW w:w="9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A544B" w:rsidRPr="00084198" w14:paraId="63000680" w14:textId="77777777" w:rsidTr="007A544B">
        <w:trPr>
          <w:cantSplit/>
          <w:jc w:val="center"/>
        </w:trPr>
        <w:tc>
          <w:tcPr>
            <w:tcW w:w="7920" w:type="dxa"/>
          </w:tcPr>
          <w:p w14:paraId="6D237DD9" w14:textId="77777777" w:rsidR="007A544B" w:rsidRPr="00084198" w:rsidRDefault="007A544B" w:rsidP="007A544B">
            <w:pPr>
              <w:pStyle w:val="tablesyntax"/>
              <w:keepNext w:val="0"/>
              <w:keepLines w:val="0"/>
              <w:spacing w:before="20" w:after="40"/>
              <w:rPr>
                <w:noProof/>
                <w:lang w:val="en-CA"/>
              </w:rPr>
            </w:pPr>
            <w:r w:rsidRPr="00084198">
              <w:rPr>
                <w:noProof/>
                <w:lang w:val="en-CA"/>
              </w:rPr>
              <w:t>slice_header( ) {</w:t>
            </w:r>
          </w:p>
        </w:tc>
        <w:tc>
          <w:tcPr>
            <w:tcW w:w="1157" w:type="dxa"/>
          </w:tcPr>
          <w:p w14:paraId="059FEAD1" w14:textId="77777777" w:rsidR="007A544B" w:rsidRPr="00084198" w:rsidRDefault="007A544B" w:rsidP="007A544B">
            <w:pPr>
              <w:pStyle w:val="tableheading"/>
              <w:keepNext w:val="0"/>
              <w:keepLines w:val="0"/>
              <w:spacing w:before="20" w:after="40"/>
              <w:jc w:val="center"/>
              <w:rPr>
                <w:b w:val="0"/>
                <w:noProof/>
                <w:lang w:val="en-CA"/>
              </w:rPr>
            </w:pPr>
            <w:r w:rsidRPr="00084198">
              <w:rPr>
                <w:noProof/>
                <w:lang w:val="en-CA"/>
              </w:rPr>
              <w:t>Descriptor</w:t>
            </w:r>
          </w:p>
        </w:tc>
      </w:tr>
      <w:tr w:rsidR="007A544B" w:rsidRPr="00084198" w14:paraId="1147162F" w14:textId="77777777" w:rsidTr="007A544B">
        <w:trPr>
          <w:cantSplit/>
          <w:jc w:val="center"/>
        </w:trPr>
        <w:tc>
          <w:tcPr>
            <w:tcW w:w="7920" w:type="dxa"/>
          </w:tcPr>
          <w:p w14:paraId="13064DA5" w14:textId="77777777" w:rsidR="007A544B" w:rsidRPr="00084198" w:rsidRDefault="007A544B" w:rsidP="007A544B">
            <w:pPr>
              <w:pStyle w:val="tablesyntax"/>
              <w:keepNext w:val="0"/>
              <w:keepLines w:val="0"/>
              <w:spacing w:before="20" w:after="40"/>
              <w:rPr>
                <w:noProof/>
                <w:lang w:val="en-CA"/>
              </w:rPr>
            </w:pPr>
            <w:r>
              <w:rPr>
                <w:noProof/>
                <w:lang w:val="en-CA"/>
              </w:rPr>
              <w:t>…</w:t>
            </w:r>
          </w:p>
        </w:tc>
        <w:tc>
          <w:tcPr>
            <w:tcW w:w="1157" w:type="dxa"/>
          </w:tcPr>
          <w:p w14:paraId="73DD710E" w14:textId="77777777" w:rsidR="007A544B" w:rsidRPr="00084198" w:rsidRDefault="007A544B" w:rsidP="007A544B">
            <w:pPr>
              <w:pStyle w:val="tableheading"/>
              <w:keepNext w:val="0"/>
              <w:keepLines w:val="0"/>
              <w:spacing w:before="20" w:after="40"/>
              <w:jc w:val="center"/>
              <w:rPr>
                <w:b w:val="0"/>
                <w:noProof/>
                <w:lang w:val="en-CA"/>
              </w:rPr>
            </w:pPr>
          </w:p>
        </w:tc>
      </w:tr>
      <w:tr w:rsidR="007A544B" w:rsidRPr="00084198" w14:paraId="04616F9B" w14:textId="77777777" w:rsidTr="007A544B">
        <w:trPr>
          <w:cantSplit/>
          <w:jc w:val="center"/>
        </w:trPr>
        <w:tc>
          <w:tcPr>
            <w:tcW w:w="7920" w:type="dxa"/>
          </w:tcPr>
          <w:p w14:paraId="6F2AB25B" w14:textId="0B994AEE" w:rsidR="007A544B" w:rsidRPr="00D5284A" w:rsidRDefault="007A544B" w:rsidP="007A544B">
            <w:pPr>
              <w:pStyle w:val="tablesyntax"/>
              <w:keepNext w:val="0"/>
              <w:keepLines w:val="0"/>
              <w:spacing w:before="20" w:after="40"/>
              <w:rPr>
                <w:noProof/>
                <w:highlight w:val="yellow"/>
                <w:lang w:val="en-CA"/>
              </w:rPr>
            </w:pPr>
            <w:r w:rsidRPr="00D5284A">
              <w:rPr>
                <w:noProof/>
                <w:highlight w:val="yellow"/>
                <w:lang w:val="en-CA"/>
              </w:rPr>
              <w:tab/>
              <w:t xml:space="preserve">if( </w:t>
            </w:r>
            <w:r w:rsidR="00C54665">
              <w:rPr>
                <w:noProof/>
                <w:highlight w:val="yellow"/>
                <w:lang w:val="en-CA"/>
              </w:rPr>
              <w:t>p</w:t>
            </w:r>
            <w:r w:rsidRPr="00D5284A">
              <w:rPr>
                <w:noProof/>
                <w:highlight w:val="yellow"/>
                <w:lang w:val="en-CA"/>
              </w:rPr>
              <w:t>ps_</w:t>
            </w:r>
            <w:r w:rsidR="002103CB">
              <w:rPr>
                <w:noProof/>
                <w:highlight w:val="yellow"/>
                <w:lang w:val="en-CA"/>
              </w:rPr>
              <w:t>bilateral_filter</w:t>
            </w:r>
            <w:r w:rsidRPr="00D5284A">
              <w:rPr>
                <w:noProof/>
                <w:highlight w:val="yellow"/>
                <w:lang w:val="en-CA"/>
              </w:rPr>
              <w:t>_enabled_flag ) {</w:t>
            </w:r>
          </w:p>
        </w:tc>
        <w:tc>
          <w:tcPr>
            <w:tcW w:w="1157" w:type="dxa"/>
          </w:tcPr>
          <w:p w14:paraId="5409507B" w14:textId="77777777" w:rsidR="007A544B" w:rsidRPr="00D5284A" w:rsidRDefault="007A544B" w:rsidP="007A544B">
            <w:pPr>
              <w:pStyle w:val="tableheading"/>
              <w:keepNext w:val="0"/>
              <w:keepLines w:val="0"/>
              <w:spacing w:before="20" w:after="40"/>
              <w:jc w:val="center"/>
              <w:rPr>
                <w:b w:val="0"/>
                <w:noProof/>
                <w:highlight w:val="yellow"/>
                <w:lang w:val="en-CA"/>
              </w:rPr>
            </w:pPr>
          </w:p>
        </w:tc>
      </w:tr>
      <w:tr w:rsidR="007A544B" w:rsidRPr="00084198" w14:paraId="2F7F24AC" w14:textId="77777777" w:rsidTr="007A544B">
        <w:trPr>
          <w:cantSplit/>
          <w:jc w:val="center"/>
        </w:trPr>
        <w:tc>
          <w:tcPr>
            <w:tcW w:w="7920" w:type="dxa"/>
          </w:tcPr>
          <w:p w14:paraId="29033685" w14:textId="7C8E3946" w:rsidR="007A544B" w:rsidRPr="00D5284A" w:rsidRDefault="007A544B" w:rsidP="007A544B">
            <w:pPr>
              <w:pStyle w:val="tablesyntax"/>
              <w:keepNext w:val="0"/>
              <w:keepLines w:val="0"/>
              <w:spacing w:before="20" w:after="40"/>
              <w:rPr>
                <w:noProof/>
                <w:highlight w:val="yellow"/>
                <w:lang w:val="en-CA"/>
              </w:rPr>
            </w:pPr>
            <w:r w:rsidRPr="00D5284A">
              <w:rPr>
                <w:noProof/>
                <w:kern w:val="2"/>
                <w:highlight w:val="yellow"/>
                <w:lang w:val="en-CA" w:eastAsia="ko-KR"/>
              </w:rPr>
              <w:tab/>
            </w:r>
            <w:r w:rsidRPr="00D5284A">
              <w:rPr>
                <w:noProof/>
                <w:kern w:val="2"/>
                <w:highlight w:val="yellow"/>
                <w:lang w:val="en-CA" w:eastAsia="ko-KR"/>
              </w:rPr>
              <w:tab/>
            </w:r>
            <w:r w:rsidRPr="00D5284A">
              <w:rPr>
                <w:b/>
                <w:noProof/>
                <w:kern w:val="2"/>
                <w:highlight w:val="yellow"/>
                <w:lang w:val="en-CA" w:eastAsia="ko-KR"/>
              </w:rPr>
              <w:t>slice_</w:t>
            </w:r>
            <w:r w:rsidR="002103CB">
              <w:rPr>
                <w:b/>
                <w:noProof/>
                <w:kern w:val="2"/>
                <w:highlight w:val="yellow"/>
                <w:lang w:val="en-CA" w:eastAsia="ko-KR"/>
              </w:rPr>
              <w:t>bilateral_filter</w:t>
            </w:r>
            <w:r w:rsidRPr="00D5284A">
              <w:rPr>
                <w:b/>
                <w:noProof/>
                <w:kern w:val="2"/>
                <w:highlight w:val="yellow"/>
                <w:lang w:val="en-CA" w:eastAsia="ko-KR"/>
              </w:rPr>
              <w:t>_all_ctb_enabled_flag</w:t>
            </w:r>
          </w:p>
        </w:tc>
        <w:tc>
          <w:tcPr>
            <w:tcW w:w="1157" w:type="dxa"/>
          </w:tcPr>
          <w:p w14:paraId="7B4F6268" w14:textId="77777777" w:rsidR="007A544B" w:rsidRPr="00D5284A" w:rsidRDefault="007A544B" w:rsidP="007A544B">
            <w:pPr>
              <w:pStyle w:val="tableheading"/>
              <w:keepNext w:val="0"/>
              <w:keepLines w:val="0"/>
              <w:spacing w:before="20" w:after="40"/>
              <w:jc w:val="center"/>
              <w:rPr>
                <w:b w:val="0"/>
                <w:noProof/>
                <w:highlight w:val="yellow"/>
                <w:lang w:val="en-CA"/>
              </w:rPr>
            </w:pPr>
            <w:r w:rsidRPr="00D5284A">
              <w:rPr>
                <w:b w:val="0"/>
                <w:noProof/>
                <w:kern w:val="2"/>
                <w:highlight w:val="yellow"/>
                <w:lang w:val="en-CA"/>
              </w:rPr>
              <w:t>u(1)</w:t>
            </w:r>
          </w:p>
        </w:tc>
      </w:tr>
      <w:tr w:rsidR="007A544B" w:rsidRPr="00084198" w14:paraId="0BD6BCE8" w14:textId="77777777" w:rsidTr="007A544B">
        <w:trPr>
          <w:cantSplit/>
          <w:jc w:val="center"/>
        </w:trPr>
        <w:tc>
          <w:tcPr>
            <w:tcW w:w="7920" w:type="dxa"/>
          </w:tcPr>
          <w:p w14:paraId="3BAE9BBF" w14:textId="1C815209" w:rsidR="007A544B" w:rsidRPr="00D5284A" w:rsidRDefault="007A544B" w:rsidP="007A544B">
            <w:pPr>
              <w:pStyle w:val="tablesyntax"/>
              <w:keepNext w:val="0"/>
              <w:keepLines w:val="0"/>
              <w:spacing w:before="20" w:after="40"/>
              <w:rPr>
                <w:noProof/>
                <w:highlight w:val="yellow"/>
                <w:lang w:val="en-CA"/>
              </w:rPr>
            </w:pPr>
            <w:r w:rsidRPr="00D5284A">
              <w:rPr>
                <w:noProof/>
                <w:kern w:val="2"/>
                <w:highlight w:val="yellow"/>
                <w:lang w:val="en-CA" w:eastAsia="ko-KR"/>
              </w:rPr>
              <w:tab/>
            </w:r>
            <w:r w:rsidRPr="00D5284A">
              <w:rPr>
                <w:noProof/>
                <w:kern w:val="2"/>
                <w:highlight w:val="yellow"/>
                <w:lang w:val="en-CA" w:eastAsia="ko-KR"/>
              </w:rPr>
              <w:tab/>
            </w:r>
            <w:r w:rsidRPr="00D5284A">
              <w:rPr>
                <w:noProof/>
                <w:kern w:val="2"/>
                <w:highlight w:val="yellow"/>
                <w:lang w:val="en-CA" w:eastAsia="zh-TW"/>
              </w:rPr>
              <w:t>if( !slice_</w:t>
            </w:r>
            <w:r w:rsidR="002103CB">
              <w:rPr>
                <w:noProof/>
                <w:kern w:val="2"/>
                <w:highlight w:val="yellow"/>
                <w:lang w:val="en-CA" w:eastAsia="zh-TW"/>
              </w:rPr>
              <w:t>bilateral_filter</w:t>
            </w:r>
            <w:r w:rsidRPr="00D5284A">
              <w:rPr>
                <w:noProof/>
                <w:kern w:val="2"/>
                <w:highlight w:val="yellow"/>
                <w:lang w:val="en-CA" w:eastAsia="zh-TW"/>
              </w:rPr>
              <w:t>_all_ctb_enabled_flag )</w:t>
            </w:r>
          </w:p>
        </w:tc>
        <w:tc>
          <w:tcPr>
            <w:tcW w:w="1157" w:type="dxa"/>
          </w:tcPr>
          <w:p w14:paraId="3499D03E" w14:textId="77777777" w:rsidR="007A544B" w:rsidRPr="00D5284A" w:rsidRDefault="007A544B" w:rsidP="007A544B">
            <w:pPr>
              <w:pStyle w:val="tableheading"/>
              <w:keepNext w:val="0"/>
              <w:keepLines w:val="0"/>
              <w:spacing w:before="20" w:after="40"/>
              <w:jc w:val="center"/>
              <w:rPr>
                <w:b w:val="0"/>
                <w:noProof/>
                <w:highlight w:val="yellow"/>
                <w:lang w:val="en-CA"/>
              </w:rPr>
            </w:pPr>
          </w:p>
        </w:tc>
      </w:tr>
      <w:tr w:rsidR="007A544B" w:rsidRPr="00084198" w14:paraId="4AEA2088" w14:textId="77777777" w:rsidTr="007A544B">
        <w:trPr>
          <w:cantSplit/>
          <w:jc w:val="center"/>
        </w:trPr>
        <w:tc>
          <w:tcPr>
            <w:tcW w:w="7920" w:type="dxa"/>
          </w:tcPr>
          <w:p w14:paraId="4819D6B7" w14:textId="0346F2F9" w:rsidR="007A544B" w:rsidRPr="00D5284A" w:rsidRDefault="007A544B" w:rsidP="007A544B">
            <w:pPr>
              <w:pStyle w:val="tablesyntax"/>
              <w:keepNext w:val="0"/>
              <w:keepLines w:val="0"/>
              <w:spacing w:before="20" w:after="40"/>
              <w:rPr>
                <w:noProof/>
                <w:highlight w:val="yellow"/>
                <w:lang w:val="en-CA"/>
              </w:rPr>
            </w:pPr>
            <w:r w:rsidRPr="00D5284A">
              <w:rPr>
                <w:noProof/>
                <w:kern w:val="2"/>
                <w:highlight w:val="yellow"/>
                <w:lang w:val="en-CA" w:eastAsia="zh-TW"/>
              </w:rPr>
              <w:tab/>
            </w:r>
            <w:r w:rsidRPr="00D5284A">
              <w:rPr>
                <w:noProof/>
                <w:kern w:val="2"/>
                <w:highlight w:val="yellow"/>
                <w:lang w:val="en-CA" w:eastAsia="zh-TW"/>
              </w:rPr>
              <w:tab/>
            </w:r>
            <w:r w:rsidRPr="00D5284A">
              <w:rPr>
                <w:noProof/>
                <w:kern w:val="2"/>
                <w:highlight w:val="yellow"/>
                <w:lang w:val="en-CA" w:eastAsia="zh-TW"/>
              </w:rPr>
              <w:tab/>
            </w:r>
            <w:r w:rsidRPr="00D5284A">
              <w:rPr>
                <w:b/>
                <w:noProof/>
                <w:kern w:val="2"/>
                <w:highlight w:val="yellow"/>
                <w:lang w:val="en-CA" w:eastAsia="ko-KR"/>
              </w:rPr>
              <w:t>slice_</w:t>
            </w:r>
            <w:r w:rsidR="002103CB">
              <w:rPr>
                <w:b/>
                <w:noProof/>
                <w:kern w:val="2"/>
                <w:highlight w:val="yellow"/>
                <w:lang w:val="en-CA" w:eastAsia="ko-KR"/>
              </w:rPr>
              <w:t>bilateral_filter</w:t>
            </w:r>
            <w:r w:rsidRPr="00D5284A">
              <w:rPr>
                <w:b/>
                <w:noProof/>
                <w:kern w:val="2"/>
                <w:highlight w:val="yellow"/>
                <w:lang w:val="en-CA" w:eastAsia="ko-KR"/>
              </w:rPr>
              <w:t>_enabled_flag</w:t>
            </w:r>
          </w:p>
        </w:tc>
        <w:tc>
          <w:tcPr>
            <w:tcW w:w="1157" w:type="dxa"/>
          </w:tcPr>
          <w:p w14:paraId="224EFA6E" w14:textId="77777777" w:rsidR="007A544B" w:rsidRPr="00D5284A" w:rsidRDefault="007A544B" w:rsidP="007A544B">
            <w:pPr>
              <w:pStyle w:val="tableheading"/>
              <w:keepNext w:val="0"/>
              <w:keepLines w:val="0"/>
              <w:spacing w:before="20" w:after="40"/>
              <w:jc w:val="center"/>
              <w:rPr>
                <w:b w:val="0"/>
                <w:noProof/>
                <w:highlight w:val="yellow"/>
                <w:lang w:val="en-CA"/>
              </w:rPr>
            </w:pPr>
            <w:r w:rsidRPr="00D5284A">
              <w:rPr>
                <w:b w:val="0"/>
                <w:noProof/>
                <w:kern w:val="2"/>
                <w:highlight w:val="yellow"/>
                <w:lang w:val="en-CA"/>
              </w:rPr>
              <w:t>u(1)</w:t>
            </w:r>
          </w:p>
        </w:tc>
      </w:tr>
      <w:tr w:rsidR="007A544B" w:rsidRPr="00084198" w14:paraId="65E4C6EF" w14:textId="77777777" w:rsidTr="007A544B">
        <w:trPr>
          <w:cantSplit/>
          <w:jc w:val="center"/>
        </w:trPr>
        <w:tc>
          <w:tcPr>
            <w:tcW w:w="7920" w:type="dxa"/>
          </w:tcPr>
          <w:p w14:paraId="12EEE1B1" w14:textId="77777777" w:rsidR="007A544B" w:rsidRPr="00D5284A" w:rsidRDefault="007A544B" w:rsidP="007A544B">
            <w:pPr>
              <w:pStyle w:val="tablesyntax"/>
              <w:keepNext w:val="0"/>
              <w:keepLines w:val="0"/>
              <w:spacing w:before="20" w:after="40"/>
              <w:rPr>
                <w:noProof/>
                <w:highlight w:val="yellow"/>
                <w:lang w:val="en-CA"/>
              </w:rPr>
            </w:pPr>
            <w:r w:rsidRPr="00D5284A">
              <w:rPr>
                <w:noProof/>
                <w:kern w:val="2"/>
                <w:highlight w:val="yellow"/>
                <w:lang w:val="en-CA" w:eastAsia="ko-KR"/>
              </w:rPr>
              <w:lastRenderedPageBreak/>
              <w:tab/>
              <w:t>}</w:t>
            </w:r>
          </w:p>
        </w:tc>
        <w:tc>
          <w:tcPr>
            <w:tcW w:w="1157" w:type="dxa"/>
          </w:tcPr>
          <w:p w14:paraId="7155066F" w14:textId="77777777" w:rsidR="007A544B" w:rsidRPr="00D5284A" w:rsidRDefault="007A544B" w:rsidP="007A544B">
            <w:pPr>
              <w:pStyle w:val="tableheading"/>
              <w:keepNext w:val="0"/>
              <w:keepLines w:val="0"/>
              <w:spacing w:before="20" w:after="40"/>
              <w:jc w:val="center"/>
              <w:rPr>
                <w:b w:val="0"/>
                <w:noProof/>
                <w:highlight w:val="yellow"/>
                <w:lang w:val="en-CA"/>
              </w:rPr>
            </w:pPr>
          </w:p>
        </w:tc>
      </w:tr>
    </w:tbl>
    <w:p w14:paraId="14B0AD59" w14:textId="77777777" w:rsidR="007A544B" w:rsidRDefault="007A544B" w:rsidP="007A544B">
      <w:r>
        <w:t xml:space="preserve"> </w:t>
      </w:r>
    </w:p>
    <w:p w14:paraId="58F6DFBC" w14:textId="26FD3CFE" w:rsidR="007A544B" w:rsidRDefault="007A544B" w:rsidP="007A544B">
      <w:pPr>
        <w:spacing w:line="360" w:lineRule="auto"/>
      </w:pPr>
      <w:r w:rsidRPr="00A273CE">
        <w:t>7.3.</w:t>
      </w:r>
      <w:r w:rsidR="002103CB">
        <w:t>11</w:t>
      </w:r>
      <w:r w:rsidRPr="00A273CE">
        <w:t>.2</w:t>
      </w:r>
      <w:r w:rsidRPr="00A273CE">
        <w:tab/>
      </w:r>
      <w:r w:rsidR="002103CB">
        <w:tab/>
      </w:r>
      <w:r w:rsidRPr="00A273CE">
        <w:t>Coding tree unit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A544B" w:rsidRPr="00084198" w14:paraId="11958955" w14:textId="77777777" w:rsidTr="007A544B">
        <w:trPr>
          <w:cantSplit/>
          <w:jc w:val="center"/>
        </w:trPr>
        <w:tc>
          <w:tcPr>
            <w:tcW w:w="7920" w:type="dxa"/>
          </w:tcPr>
          <w:p w14:paraId="11F2162D" w14:textId="77777777" w:rsidR="007A544B" w:rsidRPr="00084198" w:rsidRDefault="007A544B" w:rsidP="007A544B">
            <w:pPr>
              <w:pStyle w:val="tablesyntax"/>
              <w:keepLines w:val="0"/>
              <w:spacing w:before="20" w:after="40"/>
              <w:rPr>
                <w:noProof/>
                <w:lang w:val="en-CA"/>
              </w:rPr>
            </w:pPr>
            <w:r w:rsidRPr="00084198">
              <w:rPr>
                <w:noProof/>
                <w:lang w:val="en-CA" w:eastAsia="ko-KR"/>
              </w:rPr>
              <w:t>coding_tree_unit(</w:t>
            </w:r>
            <w:r w:rsidRPr="00084198">
              <w:rPr>
                <w:noProof/>
                <w:lang w:val="en-CA"/>
              </w:rPr>
              <w:t> </w:t>
            </w:r>
            <w:r w:rsidRPr="00084198">
              <w:rPr>
                <w:noProof/>
                <w:lang w:val="en-CA" w:eastAsia="ko-KR"/>
              </w:rPr>
              <w:t>)</w:t>
            </w:r>
            <w:r w:rsidRPr="00084198">
              <w:rPr>
                <w:noProof/>
                <w:lang w:val="en-CA"/>
              </w:rPr>
              <w:t xml:space="preserve"> {</w:t>
            </w:r>
          </w:p>
        </w:tc>
        <w:tc>
          <w:tcPr>
            <w:tcW w:w="1152" w:type="dxa"/>
          </w:tcPr>
          <w:p w14:paraId="0F497EE3" w14:textId="77777777" w:rsidR="007A544B" w:rsidRPr="00084198" w:rsidRDefault="007A544B" w:rsidP="007A544B">
            <w:pPr>
              <w:pStyle w:val="tablecell"/>
              <w:keepNext w:val="0"/>
              <w:keepLines w:val="0"/>
              <w:spacing w:before="20" w:after="40"/>
              <w:rPr>
                <w:noProof/>
                <w:lang w:val="en-CA"/>
              </w:rPr>
            </w:pPr>
            <w:r w:rsidRPr="00084198">
              <w:rPr>
                <w:noProof/>
                <w:lang w:val="en-CA"/>
              </w:rPr>
              <w:t>Descriptor</w:t>
            </w:r>
          </w:p>
        </w:tc>
      </w:tr>
      <w:tr w:rsidR="007A544B" w:rsidRPr="00084198" w14:paraId="076F9822" w14:textId="77777777" w:rsidTr="007A544B">
        <w:trPr>
          <w:cantSplit/>
          <w:jc w:val="center"/>
        </w:trPr>
        <w:tc>
          <w:tcPr>
            <w:tcW w:w="7920" w:type="dxa"/>
          </w:tcPr>
          <w:p w14:paraId="30C24491" w14:textId="77777777" w:rsidR="007A544B" w:rsidRPr="00084198" w:rsidRDefault="007A544B" w:rsidP="007A544B">
            <w:pPr>
              <w:pStyle w:val="tablesyntax"/>
              <w:keepLines w:val="0"/>
              <w:spacing w:before="20" w:after="40"/>
              <w:rPr>
                <w:noProof/>
                <w:lang w:val="en-CA"/>
              </w:rPr>
            </w:pPr>
            <w:r>
              <w:rPr>
                <w:noProof/>
                <w:lang w:val="en-CA"/>
              </w:rPr>
              <w:t>…</w:t>
            </w:r>
          </w:p>
        </w:tc>
        <w:tc>
          <w:tcPr>
            <w:tcW w:w="1152" w:type="dxa"/>
          </w:tcPr>
          <w:p w14:paraId="27CD3B7B" w14:textId="77777777" w:rsidR="007A544B" w:rsidRPr="00084198" w:rsidRDefault="007A544B" w:rsidP="007A544B">
            <w:pPr>
              <w:pStyle w:val="tablecell"/>
              <w:keepNext w:val="0"/>
              <w:keepLines w:val="0"/>
              <w:spacing w:before="20" w:after="40"/>
              <w:rPr>
                <w:noProof/>
                <w:lang w:val="en-CA"/>
              </w:rPr>
            </w:pPr>
          </w:p>
        </w:tc>
      </w:tr>
      <w:tr w:rsidR="007A544B" w:rsidRPr="00084198" w14:paraId="68473C42" w14:textId="77777777" w:rsidTr="007A544B">
        <w:trPr>
          <w:cantSplit/>
          <w:jc w:val="center"/>
        </w:trPr>
        <w:tc>
          <w:tcPr>
            <w:tcW w:w="7920" w:type="dxa"/>
          </w:tcPr>
          <w:p w14:paraId="5F2BF78A" w14:textId="17B5A951" w:rsidR="007A544B" w:rsidRPr="00D5284A" w:rsidRDefault="007A544B" w:rsidP="007A544B">
            <w:pPr>
              <w:pStyle w:val="tablesyntax"/>
              <w:keepLines w:val="0"/>
              <w:spacing w:before="20" w:after="40"/>
              <w:rPr>
                <w:noProof/>
                <w:highlight w:val="yellow"/>
                <w:lang w:val="en-CA"/>
              </w:rPr>
            </w:pPr>
            <w:r w:rsidRPr="00D5284A">
              <w:rPr>
                <w:noProof/>
                <w:highlight w:val="yellow"/>
                <w:lang w:val="en-CA"/>
              </w:rPr>
              <w:tab/>
              <w:t>if( !</w:t>
            </w:r>
            <w:r w:rsidRPr="00D5284A">
              <w:rPr>
                <w:noProof/>
                <w:kern w:val="2"/>
                <w:highlight w:val="yellow"/>
                <w:lang w:val="en-CA" w:eastAsia="ko-KR"/>
              </w:rPr>
              <w:t>slice_</w:t>
            </w:r>
            <w:r w:rsidR="002103CB">
              <w:rPr>
                <w:noProof/>
                <w:kern w:val="2"/>
                <w:highlight w:val="yellow"/>
                <w:lang w:val="en-CA" w:eastAsia="ko-KR"/>
              </w:rPr>
              <w:t>bilateral_filter</w:t>
            </w:r>
            <w:r w:rsidRPr="00D5284A">
              <w:rPr>
                <w:noProof/>
                <w:kern w:val="2"/>
                <w:highlight w:val="yellow"/>
                <w:lang w:val="en-CA" w:eastAsia="ko-KR"/>
              </w:rPr>
              <w:t>_all_ctb_enabled_flag</w:t>
            </w:r>
            <w:r w:rsidRPr="00D5284A">
              <w:rPr>
                <w:noProof/>
                <w:highlight w:val="yellow"/>
                <w:lang w:val="en-CA"/>
              </w:rPr>
              <w:t xml:space="preserve"> &amp;&amp; </w:t>
            </w:r>
            <w:r w:rsidRPr="00D5284A">
              <w:rPr>
                <w:noProof/>
                <w:kern w:val="2"/>
                <w:highlight w:val="yellow"/>
                <w:lang w:val="en-CA" w:eastAsia="ko-KR"/>
              </w:rPr>
              <w:t>slice_</w:t>
            </w:r>
            <w:r w:rsidR="002103CB">
              <w:rPr>
                <w:noProof/>
                <w:kern w:val="2"/>
                <w:highlight w:val="yellow"/>
                <w:lang w:val="en-CA" w:eastAsia="ko-KR"/>
              </w:rPr>
              <w:t>bilateral_filter</w:t>
            </w:r>
            <w:r w:rsidRPr="00D5284A">
              <w:rPr>
                <w:noProof/>
                <w:kern w:val="2"/>
                <w:highlight w:val="yellow"/>
                <w:lang w:val="en-CA" w:eastAsia="ko-KR"/>
              </w:rPr>
              <w:t>_enabled_flag</w:t>
            </w:r>
            <w:r w:rsidRPr="00D5284A">
              <w:rPr>
                <w:noProof/>
                <w:highlight w:val="yellow"/>
                <w:lang w:val="en-CA"/>
              </w:rPr>
              <w:t xml:space="preserve"> )</w:t>
            </w:r>
          </w:p>
        </w:tc>
        <w:tc>
          <w:tcPr>
            <w:tcW w:w="1152" w:type="dxa"/>
          </w:tcPr>
          <w:p w14:paraId="34C442E6" w14:textId="77777777" w:rsidR="007A544B" w:rsidRPr="00D5284A" w:rsidRDefault="007A544B" w:rsidP="007A544B">
            <w:pPr>
              <w:pStyle w:val="tablecell"/>
              <w:keepNext w:val="0"/>
              <w:keepLines w:val="0"/>
              <w:spacing w:before="20" w:after="40"/>
              <w:rPr>
                <w:noProof/>
                <w:highlight w:val="yellow"/>
                <w:lang w:val="en-CA"/>
              </w:rPr>
            </w:pPr>
          </w:p>
        </w:tc>
      </w:tr>
      <w:tr w:rsidR="007A544B" w:rsidRPr="00084198" w14:paraId="5880539D" w14:textId="77777777" w:rsidTr="007A544B">
        <w:trPr>
          <w:cantSplit/>
          <w:jc w:val="center"/>
        </w:trPr>
        <w:tc>
          <w:tcPr>
            <w:tcW w:w="7920" w:type="dxa"/>
          </w:tcPr>
          <w:p w14:paraId="0FDF8D7E" w14:textId="5C847714" w:rsidR="007A544B" w:rsidRPr="00D5284A" w:rsidRDefault="007A544B" w:rsidP="007A544B">
            <w:pPr>
              <w:pStyle w:val="tablesyntax"/>
              <w:keepLines w:val="0"/>
              <w:spacing w:before="20" w:after="40"/>
              <w:rPr>
                <w:b/>
                <w:noProof/>
                <w:highlight w:val="yellow"/>
                <w:lang w:val="en-CA"/>
              </w:rPr>
            </w:pPr>
            <w:r w:rsidRPr="00D5284A">
              <w:rPr>
                <w:noProof/>
                <w:highlight w:val="yellow"/>
                <w:lang w:val="en-CA"/>
              </w:rPr>
              <w:tab/>
            </w:r>
            <w:r w:rsidRPr="00D5284A">
              <w:rPr>
                <w:noProof/>
                <w:highlight w:val="yellow"/>
                <w:lang w:val="en-CA"/>
              </w:rPr>
              <w:tab/>
            </w:r>
            <w:r w:rsidR="002103CB">
              <w:rPr>
                <w:b/>
                <w:noProof/>
                <w:highlight w:val="yellow"/>
                <w:lang w:val="en-CA"/>
              </w:rPr>
              <w:t>bilateral_filter</w:t>
            </w:r>
            <w:r w:rsidRPr="00D5284A">
              <w:rPr>
                <w:b/>
                <w:noProof/>
                <w:highlight w:val="yellow"/>
                <w:lang w:val="en-CA"/>
              </w:rPr>
              <w:t>_ctb_flag</w:t>
            </w:r>
            <w:r w:rsidRPr="00D5284A">
              <w:rPr>
                <w:noProof/>
                <w:kern w:val="2"/>
                <w:highlight w:val="yellow"/>
                <w:lang w:val="en-CA"/>
              </w:rPr>
              <w:t>[ xCtb &gt;&gt; CtbLog2SizeY ][ yCtb &gt;&gt; CtbLog2SizeY ]</w:t>
            </w:r>
          </w:p>
        </w:tc>
        <w:tc>
          <w:tcPr>
            <w:tcW w:w="1152" w:type="dxa"/>
          </w:tcPr>
          <w:p w14:paraId="0E43C244" w14:textId="77777777" w:rsidR="007A544B" w:rsidRPr="00D5284A" w:rsidRDefault="007A544B" w:rsidP="007A544B">
            <w:pPr>
              <w:pStyle w:val="tablecell"/>
              <w:keepNext w:val="0"/>
              <w:keepLines w:val="0"/>
              <w:spacing w:before="20" w:after="40"/>
              <w:jc w:val="center"/>
              <w:rPr>
                <w:noProof/>
                <w:highlight w:val="yellow"/>
                <w:lang w:val="en-CA"/>
              </w:rPr>
            </w:pPr>
            <w:r w:rsidRPr="00D5284A">
              <w:rPr>
                <w:noProof/>
                <w:highlight w:val="yellow"/>
                <w:lang w:val="en-CA"/>
              </w:rPr>
              <w:t>u(1)</w:t>
            </w:r>
          </w:p>
        </w:tc>
      </w:tr>
    </w:tbl>
    <w:p w14:paraId="4E148E9E" w14:textId="77777777" w:rsidR="007A544B" w:rsidRDefault="007A544B" w:rsidP="007A544B"/>
    <w:p w14:paraId="05B02269" w14:textId="77777777" w:rsidR="007A544B" w:rsidRDefault="007A544B" w:rsidP="007A544B">
      <w:r>
        <w:rPr>
          <w:rFonts w:hint="eastAsia"/>
        </w:rPr>
        <w:t xml:space="preserve">The semantic </w:t>
      </w:r>
      <w:r>
        <w:t>is as follows:</w:t>
      </w:r>
    </w:p>
    <w:p w14:paraId="5124D5E8" w14:textId="36C6FF98" w:rsidR="007A544B" w:rsidRPr="00A273CE" w:rsidRDefault="007A544B" w:rsidP="007A5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PMingLiU"/>
          <w:bCs/>
          <w:noProof/>
          <w:sz w:val="20"/>
          <w:lang w:val="en-CA" w:eastAsia="zh-TW"/>
        </w:rPr>
      </w:pPr>
      <w:r w:rsidRPr="00A273CE">
        <w:rPr>
          <w:b/>
          <w:noProof/>
          <w:kern w:val="2"/>
          <w:sz w:val="20"/>
          <w:lang w:val="en-CA" w:eastAsia="ko-KR"/>
        </w:rPr>
        <w:t>slice_</w:t>
      </w:r>
      <w:r w:rsidR="0042227F">
        <w:rPr>
          <w:b/>
          <w:noProof/>
          <w:kern w:val="2"/>
          <w:sz w:val="20"/>
          <w:lang w:val="en-CA" w:eastAsia="ko-KR"/>
        </w:rPr>
        <w:t>bilateral_filter</w:t>
      </w:r>
      <w:r w:rsidRPr="00A273CE">
        <w:rPr>
          <w:b/>
          <w:noProof/>
          <w:kern w:val="2"/>
          <w:sz w:val="20"/>
          <w:lang w:val="en-CA" w:eastAsia="ko-KR"/>
        </w:rPr>
        <w:t>_all_ctb_enabled_flag</w:t>
      </w:r>
      <w:r w:rsidRPr="00A273CE">
        <w:rPr>
          <w:noProof/>
          <w:sz w:val="20"/>
          <w:lang w:val="en-CA"/>
        </w:rPr>
        <w:t xml:space="preserve"> </w:t>
      </w:r>
      <w:r w:rsidRPr="00A273CE">
        <w:rPr>
          <w:rFonts w:eastAsia="PMingLiU"/>
          <w:bCs/>
          <w:noProof/>
          <w:sz w:val="20"/>
          <w:lang w:val="en-CA" w:eastAsia="zh-TW"/>
        </w:rPr>
        <w:t xml:space="preserve">equal to 1 specifies that </w:t>
      </w:r>
      <w:r w:rsidR="0042227F">
        <w:rPr>
          <w:rFonts w:eastAsia="PMingLiU"/>
          <w:bCs/>
          <w:noProof/>
          <w:sz w:val="20"/>
          <w:lang w:val="en-CA" w:eastAsia="zh-TW"/>
        </w:rPr>
        <w:t>the bilateral f</w:t>
      </w:r>
      <w:r w:rsidRPr="00A273CE">
        <w:rPr>
          <w:rFonts w:eastAsia="PMingLiU"/>
          <w:bCs/>
          <w:noProof/>
          <w:sz w:val="20"/>
          <w:lang w:val="en-CA" w:eastAsia="zh-TW"/>
        </w:rPr>
        <w:t xml:space="preserve">ilter is enabled and is applied to all CTBs in the current slice. </w:t>
      </w:r>
      <w:r w:rsidRPr="00A273CE">
        <w:rPr>
          <w:noProof/>
          <w:sz w:val="20"/>
          <w:lang w:val="en-CA" w:eastAsia="ko-KR"/>
        </w:rPr>
        <w:t>When slice_</w:t>
      </w:r>
      <w:r w:rsidR="0042227F">
        <w:rPr>
          <w:noProof/>
          <w:sz w:val="20"/>
          <w:lang w:val="en-CA" w:eastAsia="ko-KR"/>
        </w:rPr>
        <w:t>bilateral_filter</w:t>
      </w:r>
      <w:r w:rsidRPr="00A273CE">
        <w:rPr>
          <w:noProof/>
          <w:sz w:val="20"/>
          <w:lang w:val="en-CA" w:eastAsia="ko-KR"/>
        </w:rPr>
        <w:t>_all_ctb_enabled_flag is not present, it is inferred to be equal to 0.</w:t>
      </w:r>
    </w:p>
    <w:p w14:paraId="0D2F153A" w14:textId="07DB012D" w:rsidR="007A544B" w:rsidRPr="00A273CE" w:rsidRDefault="007A544B" w:rsidP="007A54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PMingLiU"/>
          <w:bCs/>
          <w:noProof/>
          <w:sz w:val="20"/>
          <w:lang w:val="en-CA" w:eastAsia="zh-TW"/>
        </w:rPr>
      </w:pPr>
      <w:r w:rsidRPr="00A273CE">
        <w:rPr>
          <w:b/>
          <w:noProof/>
          <w:kern w:val="2"/>
          <w:sz w:val="20"/>
          <w:lang w:val="en-CA" w:eastAsia="ko-KR"/>
        </w:rPr>
        <w:t>slice_</w:t>
      </w:r>
      <w:r w:rsidR="0042227F">
        <w:rPr>
          <w:b/>
          <w:noProof/>
          <w:kern w:val="2"/>
          <w:sz w:val="20"/>
          <w:lang w:val="en-CA" w:eastAsia="ko-KR"/>
        </w:rPr>
        <w:t>bilateral_filter</w:t>
      </w:r>
      <w:r w:rsidRPr="00A273CE">
        <w:rPr>
          <w:b/>
          <w:noProof/>
          <w:kern w:val="2"/>
          <w:sz w:val="20"/>
          <w:lang w:val="en-CA" w:eastAsia="ko-KR"/>
        </w:rPr>
        <w:t xml:space="preserve">_enabled_flag </w:t>
      </w:r>
      <w:r w:rsidRPr="00A273CE">
        <w:rPr>
          <w:rFonts w:eastAsia="PMingLiU"/>
          <w:bCs/>
          <w:noProof/>
          <w:sz w:val="20"/>
          <w:lang w:val="en-CA" w:eastAsia="zh-TW"/>
        </w:rPr>
        <w:t xml:space="preserve">equal to 1 specifies that </w:t>
      </w:r>
      <w:r w:rsidR="0042227F">
        <w:rPr>
          <w:rFonts w:eastAsia="PMingLiU"/>
          <w:bCs/>
          <w:noProof/>
          <w:sz w:val="20"/>
          <w:lang w:val="en-CA" w:eastAsia="zh-TW"/>
        </w:rPr>
        <w:t>the bilateral</w:t>
      </w:r>
      <w:r w:rsidRPr="00A273CE">
        <w:rPr>
          <w:rFonts w:eastAsia="PMingLiU"/>
          <w:bCs/>
          <w:noProof/>
          <w:sz w:val="20"/>
          <w:lang w:val="en-CA" w:eastAsia="zh-TW"/>
        </w:rPr>
        <w:t xml:space="preserve"> </w:t>
      </w:r>
      <w:r w:rsidR="0042227F">
        <w:rPr>
          <w:rFonts w:eastAsia="PMingLiU"/>
          <w:bCs/>
          <w:noProof/>
          <w:sz w:val="20"/>
          <w:lang w:val="en-CA" w:eastAsia="zh-TW"/>
        </w:rPr>
        <w:t>f</w:t>
      </w:r>
      <w:r w:rsidRPr="00A273CE">
        <w:rPr>
          <w:rFonts w:eastAsia="PMingLiU"/>
          <w:bCs/>
          <w:noProof/>
          <w:sz w:val="20"/>
          <w:lang w:val="en-CA" w:eastAsia="zh-TW"/>
        </w:rPr>
        <w:t xml:space="preserve">ilter is enabled and may be applied to CTBs of the current slice. </w:t>
      </w:r>
      <w:r w:rsidRPr="00A273CE">
        <w:rPr>
          <w:noProof/>
          <w:sz w:val="20"/>
          <w:lang w:val="en-CA" w:eastAsia="ko-KR"/>
        </w:rPr>
        <w:t xml:space="preserve">When </w:t>
      </w:r>
      <w:r w:rsidRPr="00A273CE">
        <w:rPr>
          <w:noProof/>
          <w:kern w:val="2"/>
          <w:sz w:val="20"/>
          <w:lang w:val="en-CA" w:eastAsia="ko-KR"/>
        </w:rPr>
        <w:t>slice_</w:t>
      </w:r>
      <w:r w:rsidR="0042227F">
        <w:rPr>
          <w:noProof/>
          <w:kern w:val="2"/>
          <w:sz w:val="20"/>
          <w:lang w:val="en-CA" w:eastAsia="ko-KR"/>
        </w:rPr>
        <w:t>bilateral_filter</w:t>
      </w:r>
      <w:r w:rsidRPr="00A273CE">
        <w:rPr>
          <w:noProof/>
          <w:kern w:val="2"/>
          <w:sz w:val="20"/>
          <w:lang w:val="en-CA" w:eastAsia="ko-KR"/>
        </w:rPr>
        <w:t>_enabled_flag</w:t>
      </w:r>
      <w:r w:rsidRPr="00A273CE">
        <w:rPr>
          <w:noProof/>
          <w:sz w:val="20"/>
          <w:lang w:val="en-CA" w:eastAsia="ko-KR"/>
        </w:rPr>
        <w:t xml:space="preserve"> is not present, it is inferred to be equal to slice_</w:t>
      </w:r>
      <w:r w:rsidR="0042227F">
        <w:rPr>
          <w:noProof/>
          <w:sz w:val="20"/>
          <w:lang w:val="en-CA" w:eastAsia="ko-KR"/>
        </w:rPr>
        <w:t>bilateral_filter</w:t>
      </w:r>
      <w:r w:rsidRPr="00A273CE">
        <w:rPr>
          <w:noProof/>
          <w:sz w:val="20"/>
          <w:lang w:val="en-CA" w:eastAsia="ko-KR"/>
        </w:rPr>
        <w:t>_all_ctb_enabled_flag.</w:t>
      </w:r>
    </w:p>
    <w:p w14:paraId="1EE38960" w14:textId="1B06F690" w:rsidR="0042227F" w:rsidRPr="005F2D64" w:rsidRDefault="0042227F" w:rsidP="007A544B">
      <w:pPr>
        <w:rPr>
          <w:sz w:val="20"/>
          <w:lang w:val="en-CA"/>
        </w:rPr>
      </w:pPr>
      <w:proofErr w:type="spellStart"/>
      <w:r>
        <w:rPr>
          <w:b/>
          <w:sz w:val="20"/>
          <w:lang w:val="en-CA"/>
        </w:rPr>
        <w:t>bilateral_filter</w:t>
      </w:r>
      <w:r w:rsidR="007A544B" w:rsidRPr="005F2D64">
        <w:rPr>
          <w:b/>
          <w:sz w:val="20"/>
          <w:lang w:val="en-CA"/>
        </w:rPr>
        <w:t>_ctb_</w:t>
      </w:r>
      <w:proofErr w:type="gramStart"/>
      <w:r w:rsidR="007A544B" w:rsidRPr="005F2D64">
        <w:rPr>
          <w:b/>
          <w:sz w:val="20"/>
          <w:lang w:val="en-CA"/>
        </w:rPr>
        <w:t>flag</w:t>
      </w:r>
      <w:proofErr w:type="spellEnd"/>
      <w:r w:rsidR="007A544B" w:rsidRPr="005F2D64">
        <w:rPr>
          <w:sz w:val="20"/>
          <w:lang w:val="en-CA"/>
        </w:rPr>
        <w:t>[</w:t>
      </w:r>
      <w:proofErr w:type="gramEnd"/>
      <w:r w:rsidR="007A544B" w:rsidRPr="005F2D64">
        <w:rPr>
          <w:sz w:val="20"/>
          <w:lang w:val="en-CA"/>
        </w:rPr>
        <w:t xml:space="preserve"> </w:t>
      </w:r>
      <w:proofErr w:type="spellStart"/>
      <w:r w:rsidR="007A544B" w:rsidRPr="005F2D64">
        <w:rPr>
          <w:sz w:val="20"/>
          <w:lang w:val="en-CA"/>
        </w:rPr>
        <w:t>xCtb</w:t>
      </w:r>
      <w:proofErr w:type="spellEnd"/>
      <w:r w:rsidR="007A544B" w:rsidRPr="005F2D64">
        <w:rPr>
          <w:sz w:val="20"/>
          <w:lang w:val="en-CA"/>
        </w:rPr>
        <w:t xml:space="preserve"> &gt;&gt; CtbLog2SizeY ][ </w:t>
      </w:r>
      <w:proofErr w:type="spellStart"/>
      <w:r w:rsidR="007A544B" w:rsidRPr="005F2D64">
        <w:rPr>
          <w:sz w:val="20"/>
          <w:lang w:val="en-CA"/>
        </w:rPr>
        <w:t>yCtb</w:t>
      </w:r>
      <w:proofErr w:type="spellEnd"/>
      <w:r w:rsidR="007A544B" w:rsidRPr="005F2D64">
        <w:rPr>
          <w:sz w:val="20"/>
          <w:lang w:val="en-CA"/>
        </w:rPr>
        <w:t xml:space="preserve"> &gt;&gt; CtbLog2SizeY ] equal to 1 specifies that the </w:t>
      </w:r>
      <w:r>
        <w:rPr>
          <w:sz w:val="20"/>
          <w:lang w:val="en-CA"/>
        </w:rPr>
        <w:t>bilateral filter</w:t>
      </w:r>
      <w:r w:rsidR="007A544B" w:rsidRPr="005F2D64">
        <w:rPr>
          <w:sz w:val="20"/>
          <w:lang w:val="en-CA"/>
        </w:rPr>
        <w:t xml:space="preserve"> is applied to the luma coding tree block of the coding tree unit at luma location ( </w:t>
      </w:r>
      <w:proofErr w:type="spellStart"/>
      <w:r w:rsidR="007A544B" w:rsidRPr="005F2D64">
        <w:rPr>
          <w:sz w:val="20"/>
          <w:lang w:val="en-CA"/>
        </w:rPr>
        <w:t>xCtb</w:t>
      </w:r>
      <w:proofErr w:type="spellEnd"/>
      <w:r w:rsidR="007A544B" w:rsidRPr="005F2D64">
        <w:rPr>
          <w:sz w:val="20"/>
          <w:lang w:val="en-CA"/>
        </w:rPr>
        <w:t xml:space="preserve">, </w:t>
      </w:r>
      <w:proofErr w:type="spellStart"/>
      <w:r w:rsidR="007A544B" w:rsidRPr="005F2D64">
        <w:rPr>
          <w:sz w:val="20"/>
          <w:lang w:val="en-CA"/>
        </w:rPr>
        <w:t>yCtb</w:t>
      </w:r>
      <w:proofErr w:type="spellEnd"/>
      <w:r w:rsidR="007A544B" w:rsidRPr="005F2D64">
        <w:rPr>
          <w:sz w:val="20"/>
          <w:lang w:val="en-CA"/>
        </w:rPr>
        <w:t xml:space="preserve"> ). </w:t>
      </w:r>
      <w:proofErr w:type="spellStart"/>
      <w:r>
        <w:rPr>
          <w:sz w:val="20"/>
          <w:lang w:val="en-CA"/>
        </w:rPr>
        <w:t>bilateral_filter</w:t>
      </w:r>
      <w:r w:rsidR="007A544B" w:rsidRPr="005F2D64">
        <w:rPr>
          <w:sz w:val="20"/>
          <w:lang w:val="en-CA"/>
        </w:rPr>
        <w:t>_ctb_flag</w:t>
      </w:r>
      <w:proofErr w:type="spellEnd"/>
      <w:r w:rsidR="007A544B" w:rsidRPr="005F2D64">
        <w:rPr>
          <w:sz w:val="20"/>
          <w:lang w:val="en-CA"/>
        </w:rPr>
        <w:t xml:space="preserve"> [ </w:t>
      </w:r>
      <w:proofErr w:type="spellStart"/>
      <w:r w:rsidR="007A544B" w:rsidRPr="005F2D64">
        <w:rPr>
          <w:sz w:val="20"/>
          <w:lang w:val="en-CA"/>
        </w:rPr>
        <w:t>cIdx</w:t>
      </w:r>
      <w:proofErr w:type="spellEnd"/>
      <w:r w:rsidR="007A544B" w:rsidRPr="005F2D64">
        <w:rPr>
          <w:sz w:val="20"/>
          <w:lang w:val="en-CA"/>
        </w:rPr>
        <w:t xml:space="preserve"> ][ </w:t>
      </w:r>
      <w:proofErr w:type="spellStart"/>
      <w:r w:rsidR="007A544B" w:rsidRPr="005F2D64">
        <w:rPr>
          <w:sz w:val="20"/>
          <w:lang w:val="en-CA"/>
        </w:rPr>
        <w:t>xCtb</w:t>
      </w:r>
      <w:proofErr w:type="spellEnd"/>
      <w:r w:rsidR="007A544B" w:rsidRPr="005F2D64">
        <w:rPr>
          <w:sz w:val="20"/>
          <w:lang w:val="en-CA"/>
        </w:rPr>
        <w:t xml:space="preserve"> &gt;&gt; CtbLog2SizeY ][ </w:t>
      </w:r>
      <w:proofErr w:type="spellStart"/>
      <w:r w:rsidR="007A544B" w:rsidRPr="005F2D64">
        <w:rPr>
          <w:sz w:val="20"/>
          <w:lang w:val="en-CA"/>
        </w:rPr>
        <w:t>yCtb</w:t>
      </w:r>
      <w:proofErr w:type="spellEnd"/>
      <w:r w:rsidR="007A544B" w:rsidRPr="005F2D64">
        <w:rPr>
          <w:sz w:val="20"/>
          <w:lang w:val="en-CA"/>
        </w:rPr>
        <w:t xml:space="preserve"> &gt;&gt; CtbLog2SizeY ] equal to 0 specifies that the </w:t>
      </w:r>
      <w:r>
        <w:rPr>
          <w:sz w:val="20"/>
          <w:lang w:val="en-CA"/>
        </w:rPr>
        <w:t xml:space="preserve">bilateral </w:t>
      </w:r>
      <w:r w:rsidR="007A544B" w:rsidRPr="005F2D64">
        <w:rPr>
          <w:sz w:val="20"/>
          <w:lang w:val="en-CA"/>
        </w:rPr>
        <w:t xml:space="preserve">filter is not applied to the luma coding tree block of the coding tree unit at luma location ( </w:t>
      </w:r>
      <w:proofErr w:type="spellStart"/>
      <w:r w:rsidR="007A544B" w:rsidRPr="005F2D64">
        <w:rPr>
          <w:sz w:val="20"/>
          <w:lang w:val="en-CA"/>
        </w:rPr>
        <w:t>xCtb</w:t>
      </w:r>
      <w:proofErr w:type="spellEnd"/>
      <w:r w:rsidR="007A544B" w:rsidRPr="005F2D64">
        <w:rPr>
          <w:sz w:val="20"/>
          <w:lang w:val="en-CA"/>
        </w:rPr>
        <w:t xml:space="preserve">, </w:t>
      </w:r>
      <w:proofErr w:type="spellStart"/>
      <w:r w:rsidR="007A544B" w:rsidRPr="005F2D64">
        <w:rPr>
          <w:sz w:val="20"/>
          <w:lang w:val="en-CA"/>
        </w:rPr>
        <w:t>yCtb</w:t>
      </w:r>
      <w:proofErr w:type="spellEnd"/>
      <w:r w:rsidR="007A544B" w:rsidRPr="005F2D64">
        <w:rPr>
          <w:sz w:val="20"/>
          <w:lang w:val="en-CA"/>
        </w:rPr>
        <w:t xml:space="preserve"> ). When </w:t>
      </w:r>
      <w:proofErr w:type="spellStart"/>
      <w:r>
        <w:rPr>
          <w:sz w:val="20"/>
          <w:lang w:val="en-CA"/>
        </w:rPr>
        <w:t>bilateral_filter</w:t>
      </w:r>
      <w:r w:rsidR="007A544B" w:rsidRPr="005F2D64">
        <w:rPr>
          <w:sz w:val="20"/>
          <w:lang w:val="en-CA"/>
        </w:rPr>
        <w:t>_ctb_flag</w:t>
      </w:r>
      <w:proofErr w:type="spellEnd"/>
      <w:r w:rsidR="007A544B" w:rsidRPr="005F2D64">
        <w:rPr>
          <w:sz w:val="20"/>
          <w:lang w:val="en-CA"/>
        </w:rPr>
        <w:t xml:space="preserve"> is not present, it is inferred to be equal (</w:t>
      </w:r>
      <w:proofErr w:type="spellStart"/>
      <w:r w:rsidR="007A544B" w:rsidRPr="005F2D64">
        <w:rPr>
          <w:sz w:val="20"/>
          <w:lang w:val="en-CA"/>
        </w:rPr>
        <w:t>slice_</w:t>
      </w:r>
      <w:r>
        <w:rPr>
          <w:sz w:val="20"/>
          <w:lang w:val="en-CA"/>
        </w:rPr>
        <w:t>bilateral_filter</w:t>
      </w:r>
      <w:r w:rsidR="007A544B" w:rsidRPr="005F2D64">
        <w:rPr>
          <w:sz w:val="20"/>
          <w:lang w:val="en-CA"/>
        </w:rPr>
        <w:t>_all_ctb_enabled_flag</w:t>
      </w:r>
      <w:proofErr w:type="spellEnd"/>
      <w:r w:rsidR="007A544B" w:rsidRPr="005F2D64">
        <w:rPr>
          <w:sz w:val="20"/>
          <w:lang w:val="en-CA"/>
        </w:rPr>
        <w:t xml:space="preserve"> &amp; </w:t>
      </w:r>
      <w:proofErr w:type="spellStart"/>
      <w:r w:rsidR="007A544B" w:rsidRPr="005F2D64">
        <w:rPr>
          <w:sz w:val="20"/>
          <w:lang w:val="en-CA"/>
        </w:rPr>
        <w:t>slice_</w:t>
      </w:r>
      <w:r>
        <w:rPr>
          <w:sz w:val="20"/>
          <w:lang w:val="en-CA"/>
        </w:rPr>
        <w:t>bilateral_filter</w:t>
      </w:r>
      <w:r w:rsidR="007A544B" w:rsidRPr="005F2D64">
        <w:rPr>
          <w:sz w:val="20"/>
          <w:lang w:val="en-CA"/>
        </w:rPr>
        <w:t>_enabled_flag</w:t>
      </w:r>
      <w:proofErr w:type="spellEnd"/>
      <w:r w:rsidR="007A544B" w:rsidRPr="005F2D64">
        <w:rPr>
          <w:sz w:val="20"/>
          <w:lang w:val="en-CA"/>
        </w:rPr>
        <w:t>).</w:t>
      </w:r>
    </w:p>
    <w:p w14:paraId="15A552D8" w14:textId="77777777" w:rsidR="0042227F" w:rsidRDefault="0042227F" w:rsidP="0042227F">
      <w:pPr>
        <w:rPr>
          <w:lang w:val="en-CA"/>
        </w:rPr>
      </w:pPr>
      <w:r>
        <w:rPr>
          <w:lang w:val="en-CA"/>
        </w:rPr>
        <w:t xml:space="preserve">For CTUs that are filtered, the filtering process proceeds as follows. </w:t>
      </w:r>
    </w:p>
    <w:p w14:paraId="4F13E110" w14:textId="43405262" w:rsidR="0042227F" w:rsidRDefault="0042227F" w:rsidP="0042227F">
      <w:pPr>
        <w:rPr>
          <w:lang w:val="en-CA"/>
        </w:rPr>
      </w:pPr>
      <w:r>
        <w:rPr>
          <w:lang w:val="en-CA"/>
        </w:rPr>
        <w:t>At the picture border, where samples are unavailable, the bilateral filter uses extension (sample repetition) to fill in unavailable samples. For virtual boundaries, the behavior is the same as for SAO, i.e., no filtering occurs.</w:t>
      </w:r>
    </w:p>
    <w:p w14:paraId="48ADFD40" w14:textId="0C5015D5" w:rsidR="0042227F" w:rsidRDefault="0042227F" w:rsidP="0042227F">
      <w:pPr>
        <w:rPr>
          <w:lang w:val="en-CA"/>
        </w:rPr>
      </w:pPr>
      <w:r>
        <w:rPr>
          <w:lang w:val="en-CA"/>
        </w:rPr>
        <w:t xml:space="preserve">The samples surrounding the center sample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C</m:t>
            </m:r>
          </m:sub>
        </m:sSub>
      </m:oMath>
      <w:r>
        <w:rPr>
          <w:lang w:val="en-CA"/>
        </w:rPr>
        <w:t xml:space="preserve"> are denoted according to Figure 13, where A, B, L and R stands for above, below, </w:t>
      </w:r>
      <w:proofErr w:type="gramStart"/>
      <w:r>
        <w:rPr>
          <w:lang w:val="en-CA"/>
        </w:rPr>
        <w:t>left</w:t>
      </w:r>
      <w:proofErr w:type="gramEnd"/>
      <w:r>
        <w:rPr>
          <w:lang w:val="en-CA"/>
        </w:rPr>
        <w:t xml:space="preserve"> and right and where NW, NE, SW, SE stands for north-west etc.</w:t>
      </w:r>
    </w:p>
    <w:p w14:paraId="55D9634E" w14:textId="77777777" w:rsidR="0042227F" w:rsidRDefault="0042227F" w:rsidP="0042227F">
      <w:pPr>
        <w:rPr>
          <w:lang w:val="en-CA"/>
        </w:rPr>
      </w:pPr>
    </w:p>
    <w:p w14:paraId="0FC38620" w14:textId="77777777" w:rsidR="0042227F" w:rsidRDefault="0042227F" w:rsidP="0042227F">
      <w:pPr>
        <w:rPr>
          <w:lang w:val="en-CA"/>
        </w:rPr>
      </w:pPr>
    </w:p>
    <w:tbl>
      <w:tblPr>
        <w:tblStyle w:val="TableGrid"/>
        <w:tblW w:w="0" w:type="auto"/>
        <w:tblInd w:w="3827" w:type="dxa"/>
        <w:tblLook w:val="04A0" w:firstRow="1" w:lastRow="0" w:firstColumn="1" w:lastColumn="0" w:noHBand="0" w:noVBand="1"/>
      </w:tblPr>
      <w:tblGrid>
        <w:gridCol w:w="577"/>
        <w:gridCol w:w="553"/>
        <w:gridCol w:w="553"/>
      </w:tblGrid>
      <w:tr w:rsidR="0042227F" w14:paraId="518165CA" w14:textId="77777777" w:rsidTr="00742339">
        <w:trPr>
          <w:trHeight w:val="342"/>
        </w:trPr>
        <w:tc>
          <w:tcPr>
            <w:tcW w:w="577" w:type="dxa"/>
          </w:tcPr>
          <w:p w14:paraId="5AFD247C" w14:textId="77777777" w:rsidR="0042227F" w:rsidRDefault="002C30D9" w:rsidP="00F2223D">
            <w:pPr>
              <w:keepNext/>
              <w:rPr>
                <w:lang w:val="en-CA"/>
              </w:rPr>
            </w:pPr>
            <m:oMathPara>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NW</m:t>
                    </m:r>
                  </m:sub>
                </m:sSub>
              </m:oMath>
            </m:oMathPara>
          </w:p>
        </w:tc>
        <w:tc>
          <w:tcPr>
            <w:tcW w:w="553" w:type="dxa"/>
          </w:tcPr>
          <w:p w14:paraId="3C6D7EFD" w14:textId="77777777" w:rsidR="0042227F" w:rsidRDefault="002C30D9" w:rsidP="00F2223D">
            <w:pPr>
              <w:keepNext/>
              <w:rPr>
                <w:lang w:val="en-CA"/>
              </w:rPr>
            </w:pPr>
            <m:oMathPara>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A</m:t>
                    </m:r>
                  </m:sub>
                </m:sSub>
              </m:oMath>
            </m:oMathPara>
          </w:p>
        </w:tc>
        <w:tc>
          <w:tcPr>
            <w:tcW w:w="553" w:type="dxa"/>
          </w:tcPr>
          <w:p w14:paraId="4FAD96DC" w14:textId="77777777" w:rsidR="0042227F" w:rsidRDefault="002C30D9" w:rsidP="00F2223D">
            <w:pPr>
              <w:keepNext/>
              <w:rPr>
                <w:lang w:val="en-CA"/>
              </w:rPr>
            </w:pPr>
            <m:oMathPara>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NE</m:t>
                    </m:r>
                  </m:sub>
                </m:sSub>
              </m:oMath>
            </m:oMathPara>
          </w:p>
        </w:tc>
      </w:tr>
      <w:tr w:rsidR="0042227F" w14:paraId="70981840" w14:textId="77777777" w:rsidTr="00742339">
        <w:trPr>
          <w:trHeight w:val="342"/>
        </w:trPr>
        <w:tc>
          <w:tcPr>
            <w:tcW w:w="577" w:type="dxa"/>
          </w:tcPr>
          <w:p w14:paraId="6C2AD77D" w14:textId="77777777" w:rsidR="0042227F" w:rsidRDefault="002C30D9" w:rsidP="00F2223D">
            <w:pPr>
              <w:keepNext/>
              <w:rPr>
                <w:lang w:val="en-CA"/>
              </w:rPr>
            </w:pPr>
            <m:oMathPara>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L</m:t>
                    </m:r>
                  </m:sub>
                </m:sSub>
              </m:oMath>
            </m:oMathPara>
          </w:p>
        </w:tc>
        <w:tc>
          <w:tcPr>
            <w:tcW w:w="553" w:type="dxa"/>
          </w:tcPr>
          <w:p w14:paraId="4299BFD6" w14:textId="77777777" w:rsidR="0042227F" w:rsidRDefault="002C30D9" w:rsidP="00F2223D">
            <w:pPr>
              <w:keepNext/>
              <w:rPr>
                <w:lang w:val="en-CA"/>
              </w:rPr>
            </w:pPr>
            <m:oMathPara>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C</m:t>
                    </m:r>
                  </m:sub>
                </m:sSub>
              </m:oMath>
            </m:oMathPara>
          </w:p>
        </w:tc>
        <w:tc>
          <w:tcPr>
            <w:tcW w:w="553" w:type="dxa"/>
          </w:tcPr>
          <w:p w14:paraId="1F613E19" w14:textId="77777777" w:rsidR="0042227F" w:rsidRDefault="002C30D9" w:rsidP="00F2223D">
            <w:pPr>
              <w:keepNext/>
              <w:rPr>
                <w:lang w:val="en-CA"/>
              </w:rPr>
            </w:pPr>
            <m:oMathPara>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oMath>
            </m:oMathPara>
          </w:p>
        </w:tc>
      </w:tr>
      <w:tr w:rsidR="0042227F" w14:paraId="54D20B6B" w14:textId="77777777" w:rsidTr="00742339">
        <w:trPr>
          <w:trHeight w:val="342"/>
        </w:trPr>
        <w:tc>
          <w:tcPr>
            <w:tcW w:w="577" w:type="dxa"/>
          </w:tcPr>
          <w:p w14:paraId="15E740EB" w14:textId="77777777" w:rsidR="0042227F" w:rsidRDefault="002C30D9" w:rsidP="00742339">
            <w:pPr>
              <w:rPr>
                <w:lang w:val="en-CA"/>
              </w:rPr>
            </w:pPr>
            <m:oMathPara>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SW</m:t>
                    </m:r>
                  </m:sub>
                </m:sSub>
              </m:oMath>
            </m:oMathPara>
          </w:p>
        </w:tc>
        <w:tc>
          <w:tcPr>
            <w:tcW w:w="553" w:type="dxa"/>
          </w:tcPr>
          <w:p w14:paraId="63B23FFA" w14:textId="77777777" w:rsidR="0042227F" w:rsidRDefault="002C30D9" w:rsidP="00742339">
            <w:pPr>
              <w:rPr>
                <w:lang w:val="en-CA"/>
              </w:rPr>
            </w:pPr>
            <m:oMathPara>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B</m:t>
                    </m:r>
                  </m:sub>
                </m:sSub>
              </m:oMath>
            </m:oMathPara>
          </w:p>
        </w:tc>
        <w:tc>
          <w:tcPr>
            <w:tcW w:w="553" w:type="dxa"/>
          </w:tcPr>
          <w:p w14:paraId="484D3409" w14:textId="77777777" w:rsidR="0042227F" w:rsidRDefault="002C30D9" w:rsidP="00742339">
            <w:pPr>
              <w:rPr>
                <w:lang w:val="en-CA"/>
              </w:rPr>
            </w:pPr>
            <m:oMathPara>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SE</m:t>
                    </m:r>
                  </m:sub>
                </m:sSub>
              </m:oMath>
            </m:oMathPara>
          </w:p>
        </w:tc>
      </w:tr>
    </w:tbl>
    <w:p w14:paraId="190CF305" w14:textId="4CFD9C5F" w:rsidR="0042227F" w:rsidRPr="002A4F14" w:rsidRDefault="0042227F" w:rsidP="0042227F">
      <w:pPr>
        <w:rPr>
          <w:i/>
          <w:iCs/>
          <w:lang w:val="en-CA"/>
        </w:rPr>
      </w:pPr>
      <w:r>
        <w:rPr>
          <w:lang w:val="en-CA"/>
        </w:rPr>
        <w:br/>
      </w:r>
      <w:r w:rsidRPr="002A4F14">
        <w:rPr>
          <w:i/>
          <w:iCs/>
          <w:lang w:val="en-CA"/>
        </w:rPr>
        <w:t xml:space="preserve">Figure </w:t>
      </w:r>
      <w:r>
        <w:rPr>
          <w:i/>
          <w:iCs/>
          <w:lang w:val="en-CA"/>
        </w:rPr>
        <w:t>1</w:t>
      </w:r>
      <w:r w:rsidRPr="002A4F14">
        <w:rPr>
          <w:i/>
          <w:iCs/>
          <w:lang w:val="en-CA"/>
        </w:rPr>
        <w:t xml:space="preserve">3: Naming convention for samples surrounding the center sample, </w:t>
      </w:r>
      <m:oMath>
        <m:sSub>
          <m:sSubPr>
            <m:ctrlPr>
              <w:rPr>
                <w:rFonts w:ascii="Cambria Math" w:hAnsi="Cambria Math"/>
                <w:i/>
                <w:iCs/>
                <w:lang w:val="en-CA"/>
              </w:rPr>
            </m:ctrlPr>
          </m:sSubPr>
          <m:e>
            <m:r>
              <w:rPr>
                <w:rFonts w:ascii="Cambria Math" w:hAnsi="Cambria Math"/>
                <w:lang w:val="en-CA"/>
              </w:rPr>
              <m:t>I</m:t>
            </m:r>
          </m:e>
          <m:sub>
            <m:r>
              <w:rPr>
                <w:rFonts w:ascii="Cambria Math" w:hAnsi="Cambria Math"/>
                <w:lang w:val="en-CA"/>
              </w:rPr>
              <m:t>C</m:t>
            </m:r>
          </m:sub>
        </m:sSub>
      </m:oMath>
      <w:r w:rsidRPr="002A4F14">
        <w:rPr>
          <w:i/>
          <w:iCs/>
          <w:lang w:val="en-CA"/>
        </w:rPr>
        <w:t xml:space="preserve">. </w:t>
      </w:r>
    </w:p>
    <w:p w14:paraId="20D3D6EB" w14:textId="77777777" w:rsidR="0042227F" w:rsidRDefault="0042227F" w:rsidP="0042227F">
      <w:pPr>
        <w:rPr>
          <w:lang w:val="en-CA"/>
        </w:rPr>
      </w:pPr>
      <w:r>
        <w:rPr>
          <w:lang w:val="en-CA"/>
        </w:rPr>
        <w:t xml:space="preserve">Each surrounding sample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A</m:t>
            </m:r>
          </m:sub>
        </m:sSub>
      </m:oMath>
      <w:r>
        <w:rPr>
          <w:lang w:val="en-CA"/>
        </w:rPr>
        <w:t xml:space="preserve">,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oMath>
      <w:r>
        <w:rPr>
          <w:lang w:val="en-CA"/>
        </w:rPr>
        <w:t xml:space="preserve"> etc will contribute with a corresponding modifier value </w:t>
      </w:r>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lang w:val="en-CA"/>
                  </w:rPr>
                </m:ctrlPr>
              </m:sSubPr>
              <m:e>
                <m:r>
                  <m:rPr>
                    <m:sty m:val="p"/>
                  </m:rPr>
                  <w:rPr>
                    <w:rFonts w:ascii="Cambria Math" w:hAnsi="Cambria Math"/>
                    <w:lang w:val="en-CA"/>
                  </w:rPr>
                  <m:t>I</m:t>
                </m:r>
              </m:e>
              <m:sub>
                <m:r>
                  <m:rPr>
                    <m:sty m:val="p"/>
                  </m:rPr>
                  <w:rPr>
                    <w:rFonts w:ascii="Cambria Math" w:hAnsi="Cambria Math"/>
                    <w:lang w:val="en-CA"/>
                  </w:rPr>
                  <m:t>A</m:t>
                </m:r>
              </m:sub>
            </m:sSub>
          </m:sub>
        </m:sSub>
      </m:oMath>
      <w:r>
        <w:rPr>
          <w:lang w:val="en-CA"/>
        </w:rPr>
        <w:t xml:space="preserve">, </w:t>
      </w:r>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lang w:val="en-CA"/>
                  </w:rPr>
                </m:ctrlPr>
              </m:sSubPr>
              <m:e>
                <m:r>
                  <m:rPr>
                    <m:sty m:val="p"/>
                  </m:rPr>
                  <w:rPr>
                    <w:rFonts w:ascii="Cambria Math" w:hAnsi="Cambria Math"/>
                    <w:lang w:val="en-CA"/>
                  </w:rPr>
                  <m:t>I</m:t>
                </m:r>
              </m:e>
              <m:sub>
                <m:r>
                  <m:rPr>
                    <m:sty m:val="p"/>
                  </m:rPr>
                  <w:rPr>
                    <w:rFonts w:ascii="Cambria Math" w:hAnsi="Cambria Math"/>
                    <w:lang w:val="en-CA"/>
                  </w:rPr>
                  <m:t>R</m:t>
                </m:r>
              </m:sub>
            </m:sSub>
          </m:sub>
        </m:sSub>
      </m:oMath>
      <w:r>
        <w:rPr>
          <w:lang w:val="en-CA"/>
        </w:rPr>
        <w:t xml:space="preserve">, etc. These are calculated the following way: Starting with the contribution from the sample to the right,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oMath>
      <w:r>
        <w:rPr>
          <w:lang w:val="en-CA"/>
        </w:rPr>
        <w:t>, we calculate the difference</w:t>
      </w:r>
    </w:p>
    <w:p w14:paraId="79E8AF83" w14:textId="77777777" w:rsidR="0042227F" w:rsidRPr="004808EB" w:rsidRDefault="0042227F" w:rsidP="0042227F">
      <w:pPr>
        <w:rPr>
          <w:lang w:val="en-CA"/>
        </w:rPr>
      </w:pPr>
      <m:oMathPara>
        <m:oMath>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r>
            <w:rPr>
              <w:rFonts w:ascii="Cambria Math" w:hAnsi="Cambria Math"/>
              <w:lang w:val="en-CA"/>
            </w:rPr>
            <m:t>=</m:t>
          </m:r>
          <m:d>
            <m:dPr>
              <m:ctrlPr>
                <w:rPr>
                  <w:rFonts w:ascii="Cambria Math" w:hAnsi="Cambria Math"/>
                  <w:i/>
                  <w:lang w:val="en-CA"/>
                </w:rPr>
              </m:ctrlPr>
            </m:dPr>
            <m:e>
              <m:d>
                <m:dPr>
                  <m:begChr m:val="|"/>
                  <m:endChr m:val="|"/>
                  <m:ctrlPr>
                    <w:rPr>
                      <w:rFonts w:ascii="Cambria Math" w:hAnsi="Cambria Math"/>
                      <w:i/>
                      <w:lang w:val="en-CA"/>
                    </w:rPr>
                  </m:ctrlPr>
                </m:dPr>
                <m:e>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C</m:t>
                      </m:r>
                    </m:sub>
                  </m:sSub>
                </m:e>
              </m:d>
              <m:r>
                <w:rPr>
                  <w:rFonts w:ascii="Cambria Math" w:hAnsi="Cambria Math"/>
                  <w:lang w:val="en-CA"/>
                </w:rPr>
                <m:t>+4</m:t>
              </m:r>
            </m:e>
          </m:d>
          <m:r>
            <w:rPr>
              <w:rFonts w:ascii="Cambria Math" w:hAnsi="Cambria Math"/>
              <w:lang w:val="en-CA"/>
            </w:rPr>
            <m:t>≫3,         (Eq. 2)</m:t>
          </m:r>
        </m:oMath>
      </m:oMathPara>
    </w:p>
    <w:p w14:paraId="6EA232FE" w14:textId="77777777" w:rsidR="0042227F" w:rsidRDefault="0042227F" w:rsidP="0042227F">
      <w:pPr>
        <w:rPr>
          <w:lang w:val="en-CA"/>
        </w:rPr>
      </w:pPr>
      <w:r>
        <w:rPr>
          <w:lang w:val="en-CA"/>
        </w:rPr>
        <w:t xml:space="preserve">where </w:t>
      </w:r>
      <m:oMath>
        <m:r>
          <w:rPr>
            <w:rFonts w:ascii="Cambria Math" w:hAnsi="Cambria Math"/>
            <w:lang w:val="en-CA"/>
          </w:rPr>
          <m:t>|⋅|</m:t>
        </m:r>
      </m:oMath>
      <w:r>
        <w:rPr>
          <w:lang w:val="en-CA"/>
        </w:rPr>
        <w:t xml:space="preserve"> denotes absolute value. For data that is not 10-bit, we instead use </w:t>
      </w:r>
      <m:oMath>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r>
          <w:rPr>
            <w:rFonts w:ascii="Cambria Math" w:hAnsi="Cambria Math"/>
            <w:lang w:val="en-CA"/>
          </w:rPr>
          <m:t xml:space="preserve">= </m:t>
        </m:r>
        <m:d>
          <m:dPr>
            <m:ctrlPr>
              <w:rPr>
                <w:rFonts w:ascii="Cambria Math" w:hAnsi="Cambria Math"/>
                <w:i/>
                <w:lang w:val="en-CA"/>
              </w:rPr>
            </m:ctrlPr>
          </m:dPr>
          <m:e>
            <m:d>
              <m:dPr>
                <m:begChr m:val="|"/>
                <m:endChr m:val="|"/>
                <m:ctrlPr>
                  <w:rPr>
                    <w:rFonts w:ascii="Cambria Math" w:hAnsi="Cambria Math"/>
                    <w:i/>
                    <w:lang w:val="en-CA"/>
                  </w:rPr>
                </m:ctrlPr>
              </m:dPr>
              <m:e>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C</m:t>
                    </m:r>
                  </m:sub>
                </m:sSub>
              </m:e>
            </m:d>
            <m:r>
              <w:rPr>
                <w:rFonts w:ascii="Cambria Math" w:hAnsi="Cambria Math"/>
                <w:lang w:val="en-CA"/>
              </w:rPr>
              <m:t>+</m:t>
            </m:r>
            <m:sSup>
              <m:sSupPr>
                <m:ctrlPr>
                  <w:rPr>
                    <w:rFonts w:ascii="Cambria Math" w:hAnsi="Cambria Math"/>
                    <w:i/>
                    <w:lang w:val="en-CA"/>
                  </w:rPr>
                </m:ctrlPr>
              </m:sSupPr>
              <m:e>
                <m:r>
                  <w:rPr>
                    <w:rFonts w:ascii="Cambria Math" w:hAnsi="Cambria Math"/>
                    <w:lang w:val="en-CA"/>
                  </w:rPr>
                  <m:t>2</m:t>
                </m:r>
              </m:e>
              <m:sup>
                <m:r>
                  <w:rPr>
                    <w:rFonts w:ascii="Cambria Math" w:hAnsi="Cambria Math"/>
                    <w:lang w:val="en-CA"/>
                  </w:rPr>
                  <m:t>n-6</m:t>
                </m:r>
              </m:sup>
            </m:sSup>
          </m:e>
        </m:d>
        <m:r>
          <w:rPr>
            <w:rFonts w:ascii="Cambria Math" w:hAnsi="Cambria Math"/>
            <w:lang w:val="en-CA"/>
          </w:rPr>
          <m:t>≫</m:t>
        </m:r>
        <m:d>
          <m:dPr>
            <m:ctrlPr>
              <w:rPr>
                <w:rFonts w:ascii="Cambria Math" w:hAnsi="Cambria Math"/>
                <w:i/>
                <w:lang w:val="en-CA"/>
              </w:rPr>
            </m:ctrlPr>
          </m:dPr>
          <m:e>
            <m:r>
              <w:rPr>
                <w:rFonts w:ascii="Cambria Math" w:hAnsi="Cambria Math"/>
                <w:lang w:val="en-CA"/>
              </w:rPr>
              <m:t>n-7</m:t>
            </m:r>
          </m:e>
        </m:d>
      </m:oMath>
      <w:r>
        <w:rPr>
          <w:lang w:val="en-CA"/>
        </w:rPr>
        <w:t>, where n = 8 for 8-bit data etc. The resulting value is now clipped so that it is smaller than 16:</w:t>
      </w:r>
    </w:p>
    <w:p w14:paraId="5F8B2498" w14:textId="77777777" w:rsidR="0042227F" w:rsidRDefault="0042227F" w:rsidP="0042227F">
      <w:pPr>
        <w:rPr>
          <w:lang w:val="en-CA"/>
        </w:rPr>
      </w:pPr>
      <m:oMathPara>
        <m:oMath>
          <m:r>
            <w:rPr>
              <w:rFonts w:ascii="Cambria Math" w:hAnsi="Cambria Math"/>
              <w:lang w:val="en-CA"/>
            </w:rPr>
            <m:t>s</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r>
            <w:rPr>
              <w:rFonts w:ascii="Cambria Math" w:hAnsi="Cambria Math"/>
              <w:lang w:val="en-CA"/>
            </w:rPr>
            <m:t>=</m:t>
          </m:r>
          <m:func>
            <m:funcPr>
              <m:ctrlPr>
                <w:rPr>
                  <w:rFonts w:ascii="Cambria Math" w:hAnsi="Cambria Math"/>
                  <w:i/>
                  <w:lang w:val="en-CA"/>
                </w:rPr>
              </m:ctrlPr>
            </m:funcPr>
            <m:fName>
              <m:r>
                <m:rPr>
                  <m:sty m:val="p"/>
                </m:rPr>
                <w:rPr>
                  <w:rFonts w:ascii="Cambria Math" w:hAnsi="Cambria Math"/>
                  <w:lang w:val="en-CA"/>
                </w:rPr>
                <m:t>min</m:t>
              </m:r>
            </m:fName>
            <m:e>
              <m:d>
                <m:dPr>
                  <m:ctrlPr>
                    <w:rPr>
                      <w:rFonts w:ascii="Cambria Math" w:hAnsi="Cambria Math"/>
                      <w:i/>
                      <w:lang w:val="en-CA"/>
                    </w:rPr>
                  </m:ctrlPr>
                </m:dPr>
                <m:e>
                  <m:r>
                    <w:rPr>
                      <w:rFonts w:ascii="Cambria Math" w:hAnsi="Cambria Math"/>
                      <w:lang w:val="en-CA"/>
                    </w:rPr>
                    <m:t>15,</m:t>
                  </m:r>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e>
              </m:d>
              <m:r>
                <w:rPr>
                  <w:rFonts w:ascii="Cambria Math" w:hAnsi="Cambria Math"/>
                  <w:lang w:val="en-CA"/>
                </w:rPr>
                <m:t>.</m:t>
              </m:r>
            </m:e>
          </m:func>
          <m:r>
            <w:rPr>
              <w:rFonts w:ascii="Cambria Math" w:hAnsi="Cambria Math"/>
              <w:lang w:val="en-CA"/>
            </w:rPr>
            <m:t xml:space="preserve">          (Eq. 3)</m:t>
          </m:r>
        </m:oMath>
      </m:oMathPara>
    </w:p>
    <w:p w14:paraId="7807D1D4" w14:textId="77777777" w:rsidR="0042227F" w:rsidRDefault="0042227F" w:rsidP="0042227F">
      <w:pPr>
        <w:rPr>
          <w:lang w:val="en-CA"/>
        </w:rPr>
      </w:pPr>
      <w:r>
        <w:rPr>
          <w:lang w:val="en-CA"/>
        </w:rPr>
        <w:lastRenderedPageBreak/>
        <w:t>The modifier value is now calculated as</w:t>
      </w:r>
    </w:p>
    <w:p w14:paraId="5F09A075" w14:textId="77777777" w:rsidR="0042227F" w:rsidRPr="00011CCD" w:rsidRDefault="002C30D9" w:rsidP="0042227F">
      <w:pPr>
        <w:rPr>
          <w:lang w:val="en-CA"/>
        </w:rPr>
      </w:pPr>
      <m:oMathPara>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sub>
          </m:sSub>
          <m:r>
            <w:rPr>
              <w:rFonts w:ascii="Cambria Math" w:hAnsi="Cambria Math"/>
              <w:lang w:val="en-CA"/>
            </w:rPr>
            <m:t>=</m:t>
          </m:r>
          <m:d>
            <m:dPr>
              <m:begChr m:val="{"/>
              <m:endChr m:val=""/>
              <m:ctrlPr>
                <w:rPr>
                  <w:rFonts w:ascii="Cambria Math" w:hAnsi="Cambria Math"/>
                  <w:i/>
                  <w:lang w:val="en-CA"/>
                </w:rPr>
              </m:ctrlPr>
            </m:dPr>
            <m:e>
              <m:m>
                <m:mPr>
                  <m:mcs>
                    <m:mc>
                      <m:mcPr>
                        <m:count m:val="1"/>
                        <m:mcJc m:val="center"/>
                      </m:mcPr>
                    </m:mc>
                  </m:mcs>
                  <m:ctrlPr>
                    <w:rPr>
                      <w:rFonts w:ascii="Cambria Math" w:hAnsi="Cambria Math"/>
                      <w:i/>
                      <w:lang w:val="en-CA"/>
                    </w:rPr>
                  </m:ctrlPr>
                </m:mPr>
                <m:mr>
                  <m:e>
                    <m:r>
                      <w:rPr>
                        <w:rFonts w:ascii="Cambria Math" w:hAnsi="Cambria Math"/>
                        <w:lang w:val="en-CA"/>
                      </w:rPr>
                      <m:t>LU</m:t>
                    </m:r>
                    <m:sSub>
                      <m:sSubPr>
                        <m:ctrlPr>
                          <w:rPr>
                            <w:rFonts w:ascii="Cambria Math" w:hAnsi="Cambria Math"/>
                            <w:i/>
                            <w:lang w:val="en-CA"/>
                          </w:rPr>
                        </m:ctrlPr>
                      </m:sSubPr>
                      <m:e>
                        <m:r>
                          <w:rPr>
                            <w:rFonts w:ascii="Cambria Math" w:hAnsi="Cambria Math"/>
                            <w:lang w:val="en-CA"/>
                          </w:rPr>
                          <m:t>T</m:t>
                        </m:r>
                      </m:e>
                      <m:sub>
                        <m:r>
                          <w:rPr>
                            <w:rFonts w:ascii="Cambria Math" w:hAnsi="Cambria Math"/>
                            <w:lang w:val="en-CA"/>
                          </w:rPr>
                          <m:t>ROW</m:t>
                        </m:r>
                      </m:sub>
                    </m:sSub>
                    <m:d>
                      <m:dPr>
                        <m:begChr m:val="["/>
                        <m:endChr m:val="]"/>
                        <m:ctrlPr>
                          <w:rPr>
                            <w:rFonts w:ascii="Cambria Math" w:hAnsi="Cambria Math"/>
                            <w:i/>
                            <w:lang w:val="en-CA"/>
                          </w:rPr>
                        </m:ctrlPr>
                      </m:dPr>
                      <m:e>
                        <m:r>
                          <w:rPr>
                            <w:rFonts w:ascii="Cambria Math" w:hAnsi="Cambria Math"/>
                            <w:lang w:val="en-CA"/>
                          </w:rPr>
                          <m:t>s</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e>
                    </m:d>
                    <m:r>
                      <w:rPr>
                        <w:rFonts w:ascii="Cambria Math" w:hAnsi="Cambria Math"/>
                        <w:lang w:val="en-CA"/>
                      </w:rPr>
                      <m:t>,</m:t>
                    </m:r>
                    <m:r>
                      <m:rPr>
                        <m:sty m:val="p"/>
                      </m:rPr>
                      <w:rPr>
                        <w:rFonts w:ascii="Cambria Math" w:hAnsi="Cambria Math"/>
                        <w:lang w:val="en-CA"/>
                      </w:rPr>
                      <m:t xml:space="preserve">  if</m:t>
                    </m:r>
                    <m:r>
                      <w:rPr>
                        <w:rFonts w:ascii="Cambria Math" w:hAnsi="Cambria Math"/>
                        <w:lang w:val="en-CA"/>
                      </w:rPr>
                      <m:t xml:space="preserve"> </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C</m:t>
                        </m:r>
                      </m:sub>
                    </m:sSub>
                    <m:r>
                      <w:rPr>
                        <w:rFonts w:ascii="Cambria Math" w:hAnsi="Cambria Math"/>
                        <w:lang w:val="en-CA"/>
                      </w:rPr>
                      <m:t>≥0,</m:t>
                    </m:r>
                  </m:e>
                </m:mr>
                <m:mr>
                  <m:e>
                    <m:r>
                      <w:rPr>
                        <w:rFonts w:ascii="Cambria Math" w:hAnsi="Cambria Math"/>
                        <w:lang w:val="en-CA"/>
                      </w:rPr>
                      <m:t>-LU</m:t>
                    </m:r>
                    <m:sSub>
                      <m:sSubPr>
                        <m:ctrlPr>
                          <w:rPr>
                            <w:rFonts w:ascii="Cambria Math" w:hAnsi="Cambria Math"/>
                            <w:i/>
                            <w:lang w:val="en-CA"/>
                          </w:rPr>
                        </m:ctrlPr>
                      </m:sSubPr>
                      <m:e>
                        <m:r>
                          <w:rPr>
                            <w:rFonts w:ascii="Cambria Math" w:hAnsi="Cambria Math"/>
                            <w:lang w:val="en-CA"/>
                          </w:rPr>
                          <m:t>T</m:t>
                        </m:r>
                      </m:e>
                      <m:sub>
                        <m:r>
                          <w:rPr>
                            <w:rFonts w:ascii="Cambria Math" w:hAnsi="Cambria Math"/>
                            <w:lang w:val="en-CA"/>
                          </w:rPr>
                          <m:t>ROW</m:t>
                        </m:r>
                      </m:sub>
                    </m:sSub>
                    <m:d>
                      <m:dPr>
                        <m:begChr m:val="["/>
                        <m:endChr m:val="]"/>
                        <m:ctrlPr>
                          <w:rPr>
                            <w:rFonts w:ascii="Cambria Math" w:hAnsi="Cambria Math"/>
                            <w:i/>
                            <w:lang w:val="en-CA"/>
                          </w:rPr>
                        </m:ctrlPr>
                      </m:dPr>
                      <m:e>
                        <m:r>
                          <w:rPr>
                            <w:rFonts w:ascii="Cambria Math" w:hAnsi="Cambria Math"/>
                            <w:lang w:val="en-CA"/>
                          </w:rPr>
                          <m:t>s</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e>
                    </m:d>
                    <m:r>
                      <w:rPr>
                        <w:rFonts w:ascii="Cambria Math" w:hAnsi="Cambria Math"/>
                        <w:lang w:val="en-CA"/>
                      </w:rPr>
                      <m:t xml:space="preserve">          </m:t>
                    </m:r>
                    <m:r>
                      <m:rPr>
                        <m:sty m:val="p"/>
                      </m:rPr>
                      <w:rPr>
                        <w:rFonts w:ascii="Cambria Math" w:hAnsi="Cambria Math"/>
                        <w:lang w:val="en-CA"/>
                      </w:rPr>
                      <m:t xml:space="preserve"> otherwise</m:t>
                    </m:r>
                  </m:e>
                </m:mr>
              </m:m>
            </m:e>
          </m:d>
          <m:r>
            <w:rPr>
              <w:rFonts w:ascii="Cambria Math" w:hAnsi="Cambria Math"/>
              <w:lang w:val="en-CA"/>
            </w:rPr>
            <m:t xml:space="preserve">        (Eq. 4)</m:t>
          </m:r>
        </m:oMath>
      </m:oMathPara>
    </w:p>
    <w:p w14:paraId="0F5D9ED2" w14:textId="77777777" w:rsidR="0042227F" w:rsidRDefault="0042227F" w:rsidP="0042227F">
      <w:pPr>
        <w:rPr>
          <w:lang w:val="en-CA"/>
        </w:rPr>
      </w:pPr>
      <w:r>
        <w:rPr>
          <w:lang w:val="en-CA"/>
        </w:rPr>
        <w:t xml:space="preserve">where </w:t>
      </w:r>
      <m:oMath>
        <m:r>
          <w:rPr>
            <w:rFonts w:ascii="Cambria Math" w:hAnsi="Cambria Math"/>
            <w:lang w:val="en-CA"/>
          </w:rPr>
          <m:t>LU</m:t>
        </m:r>
        <m:sSub>
          <m:sSubPr>
            <m:ctrlPr>
              <w:rPr>
                <w:rFonts w:ascii="Cambria Math" w:hAnsi="Cambria Math"/>
                <w:i/>
                <w:lang w:val="en-CA"/>
              </w:rPr>
            </m:ctrlPr>
          </m:sSubPr>
          <m:e>
            <m:r>
              <w:rPr>
                <w:rFonts w:ascii="Cambria Math" w:hAnsi="Cambria Math"/>
                <w:lang w:val="en-CA"/>
              </w:rPr>
              <m:t>T</m:t>
            </m:r>
          </m:e>
          <m:sub>
            <m:r>
              <w:rPr>
                <w:rFonts w:ascii="Cambria Math" w:hAnsi="Cambria Math"/>
                <w:lang w:val="en-CA"/>
              </w:rPr>
              <m:t>ROW</m:t>
            </m:r>
          </m:sub>
        </m:sSub>
        <m:r>
          <w:rPr>
            <w:rFonts w:ascii="Cambria Math" w:hAnsi="Cambria Math"/>
            <w:lang w:val="en-CA"/>
          </w:rPr>
          <m:t>[ ]</m:t>
        </m:r>
      </m:oMath>
      <w:r>
        <w:rPr>
          <w:lang w:val="en-CA"/>
        </w:rPr>
        <w:t xml:space="preserve"> is an array of 16 values determined by the value of qpb = QP + bilateral_filter_qp_</w:t>
      </w:r>
      <w:proofErr w:type="gramStart"/>
      <w:r>
        <w:rPr>
          <w:lang w:val="en-CA"/>
        </w:rPr>
        <w:t>offset:</w:t>
      </w:r>
      <w:proofErr w:type="gramEnd"/>
    </w:p>
    <w:p w14:paraId="15A28A80" w14:textId="77777777" w:rsidR="0042227F" w:rsidRDefault="0042227F" w:rsidP="0042227F">
      <w:pPr>
        <w:rPr>
          <w:noProof/>
          <w:lang w:val="en-CA" w:eastAsia="ko-KR"/>
        </w:rPr>
      </w:pPr>
      <w:r>
        <w:rPr>
          <w:noProof/>
          <w:lang w:val="en-CA" w:eastAsia="ko-KR"/>
        </w:rPr>
        <w:t xml:space="preserve">If </w:t>
      </w:r>
      <w:r>
        <w:rPr>
          <w:rFonts w:eastAsia="Malgun Gothic"/>
          <w:noProof/>
        </w:rPr>
        <w:t>qpb</w:t>
      </w:r>
      <w:r>
        <w:rPr>
          <w:noProof/>
          <w:lang w:val="en-CA" w:eastAsia="ko-KR"/>
        </w:rPr>
        <w:t xml:space="preserve"> </w:t>
      </w:r>
      <w:r>
        <w:rPr>
          <w:rFonts w:hint="eastAsia"/>
          <w:noProof/>
          <w:lang w:val="en-CA" w:eastAsia="ko-KR"/>
        </w:rPr>
        <w:t>≤</w:t>
      </w:r>
      <w:r>
        <w:rPr>
          <w:noProof/>
          <w:lang w:val="en-CA" w:eastAsia="ko-KR"/>
        </w:rPr>
        <w:t xml:space="preserve"> 22, then LUT(x) = </w:t>
      </w:r>
      <w:r w:rsidRPr="009C16B4">
        <w:rPr>
          <w:noProof/>
          <w:lang w:val="en-CA" w:eastAsia="ko-KR"/>
        </w:rPr>
        <w:t>(0, 4, 4, 4, 3, 2, 1 ,2, 1, 1, 1, 1, 0, 1, 1, -1)</w:t>
      </w:r>
      <w:r>
        <w:rPr>
          <w:noProof/>
          <w:lang w:val="en-CA" w:eastAsia="ko-KR"/>
        </w:rPr>
        <w:t>, otherwise</w:t>
      </w:r>
    </w:p>
    <w:p w14:paraId="17A80A6C" w14:textId="77777777" w:rsidR="0042227F" w:rsidRDefault="0042227F" w:rsidP="0042227F">
      <w:pPr>
        <w:rPr>
          <w:noProof/>
          <w:lang w:val="en-CA" w:eastAsia="ko-KR"/>
        </w:rPr>
      </w:pPr>
      <w:r>
        <w:rPr>
          <w:noProof/>
          <w:lang w:val="en-CA" w:eastAsia="ko-KR"/>
        </w:rPr>
        <w:t>if</w:t>
      </w:r>
      <w:r w:rsidRPr="009C16B4">
        <w:rPr>
          <w:rFonts w:eastAsia="Malgun Gothic"/>
          <w:noProof/>
        </w:rPr>
        <w:t xml:space="preserve"> </w:t>
      </w:r>
      <w:r>
        <w:rPr>
          <w:rFonts w:eastAsia="Malgun Gothic"/>
          <w:noProof/>
        </w:rPr>
        <w:t>qpb</w:t>
      </w:r>
      <w:r>
        <w:rPr>
          <w:noProof/>
          <w:lang w:val="en-CA" w:eastAsia="ko-KR"/>
        </w:rPr>
        <w:t xml:space="preserve"> </w:t>
      </w:r>
      <w:r>
        <w:rPr>
          <w:rFonts w:hint="eastAsia"/>
          <w:noProof/>
          <w:lang w:val="en-CA" w:eastAsia="ko-KR"/>
        </w:rPr>
        <w:t>≤</w:t>
      </w:r>
      <w:r>
        <w:rPr>
          <w:noProof/>
          <w:lang w:val="en-CA" w:eastAsia="ko-KR"/>
        </w:rPr>
        <w:t xml:space="preserve"> 27, then LUT(x) =</w:t>
      </w:r>
      <w:r w:rsidRPr="009C16B4">
        <w:t xml:space="preserve"> </w:t>
      </w:r>
      <w:r w:rsidRPr="009C16B4">
        <w:rPr>
          <w:noProof/>
          <w:lang w:val="en-CA" w:eastAsia="ko-KR"/>
        </w:rPr>
        <w:t>(0, 8, 11, 11, 7, 5, 5, 4 , 5, 4, 4, 2, 2 , 2, 2, -2)</w:t>
      </w:r>
      <w:r>
        <w:rPr>
          <w:noProof/>
          <w:lang w:val="en-CA" w:eastAsia="ko-KR"/>
        </w:rPr>
        <w:t>, otherwise</w:t>
      </w:r>
    </w:p>
    <w:p w14:paraId="24A4945F" w14:textId="77777777" w:rsidR="0042227F" w:rsidRDefault="0042227F" w:rsidP="0042227F">
      <w:pPr>
        <w:rPr>
          <w:noProof/>
          <w:lang w:val="en-CA" w:eastAsia="ko-KR"/>
        </w:rPr>
      </w:pPr>
      <w:r>
        <w:rPr>
          <w:noProof/>
          <w:lang w:val="en-CA" w:eastAsia="ko-KR"/>
        </w:rPr>
        <w:t>if</w:t>
      </w:r>
      <w:r w:rsidRPr="009C16B4">
        <w:rPr>
          <w:rFonts w:eastAsia="Malgun Gothic"/>
          <w:noProof/>
        </w:rPr>
        <w:t xml:space="preserve"> </w:t>
      </w:r>
      <w:r>
        <w:rPr>
          <w:rFonts w:eastAsia="Malgun Gothic"/>
          <w:noProof/>
        </w:rPr>
        <w:t>qpb</w:t>
      </w:r>
      <w:r>
        <w:rPr>
          <w:noProof/>
          <w:lang w:val="en-CA" w:eastAsia="ko-KR"/>
        </w:rPr>
        <w:t xml:space="preserve"> </w:t>
      </w:r>
      <w:r>
        <w:rPr>
          <w:rFonts w:hint="eastAsia"/>
          <w:noProof/>
          <w:lang w:val="en-CA" w:eastAsia="ko-KR"/>
        </w:rPr>
        <w:t>≤</w:t>
      </w:r>
      <w:r>
        <w:rPr>
          <w:noProof/>
          <w:lang w:val="en-CA" w:eastAsia="ko-KR"/>
        </w:rPr>
        <w:t xml:space="preserve"> 32, then LUT(x) = </w:t>
      </w:r>
      <w:r w:rsidRPr="009C16B4">
        <w:rPr>
          <w:noProof/>
          <w:lang w:val="en-CA" w:eastAsia="ko-KR"/>
        </w:rPr>
        <w:t>(0, 9, 16, 19, 22, 22, 20, 15, 12, 12, 11, 9, 9, 7, 8, -3)</w:t>
      </w:r>
      <w:r>
        <w:rPr>
          <w:noProof/>
          <w:lang w:val="en-CA" w:eastAsia="ko-KR"/>
        </w:rPr>
        <w:t>,</w:t>
      </w:r>
      <w:r w:rsidRPr="009C16B4">
        <w:t xml:space="preserve"> </w:t>
      </w:r>
      <w:r>
        <w:rPr>
          <w:noProof/>
          <w:lang w:val="en-CA" w:eastAsia="ko-KR"/>
        </w:rPr>
        <w:t>otherwise</w:t>
      </w:r>
    </w:p>
    <w:p w14:paraId="58DCD0C2" w14:textId="77777777" w:rsidR="0042227F" w:rsidRDefault="0042227F" w:rsidP="0042227F">
      <w:pPr>
        <w:rPr>
          <w:noProof/>
          <w:lang w:val="en-CA" w:eastAsia="ko-KR"/>
        </w:rPr>
      </w:pPr>
      <w:r>
        <w:rPr>
          <w:noProof/>
          <w:lang w:val="en-CA" w:eastAsia="ko-KR"/>
        </w:rPr>
        <w:t>if</w:t>
      </w:r>
      <w:r w:rsidRPr="009C16B4">
        <w:rPr>
          <w:rFonts w:eastAsia="Malgun Gothic"/>
          <w:noProof/>
        </w:rPr>
        <w:t xml:space="preserve"> </w:t>
      </w:r>
      <w:r>
        <w:rPr>
          <w:rFonts w:eastAsia="Malgun Gothic"/>
          <w:noProof/>
        </w:rPr>
        <w:t>qpb</w:t>
      </w:r>
      <w:r>
        <w:rPr>
          <w:noProof/>
          <w:lang w:val="en-CA" w:eastAsia="ko-KR"/>
        </w:rPr>
        <w:t xml:space="preserve"> </w:t>
      </w:r>
      <w:r>
        <w:rPr>
          <w:rFonts w:hint="eastAsia"/>
          <w:noProof/>
          <w:lang w:val="en-CA" w:eastAsia="ko-KR"/>
        </w:rPr>
        <w:t>≤</w:t>
      </w:r>
      <w:r>
        <w:rPr>
          <w:noProof/>
          <w:lang w:val="en-CA" w:eastAsia="ko-KR"/>
        </w:rPr>
        <w:t xml:space="preserve"> 37, then LUT(x) =</w:t>
      </w:r>
      <w:r w:rsidRPr="009C16B4">
        <w:t xml:space="preserve"> </w:t>
      </w:r>
      <w:r w:rsidRPr="009C16B4">
        <w:rPr>
          <w:noProof/>
          <w:lang w:val="en-CA" w:eastAsia="ko-KR"/>
        </w:rPr>
        <w:t>(0, 12, 21, 28, 33, 36, 40, 40, 40, 36, 29, 22, 19,17, 15, -3)</w:t>
      </w:r>
      <w:r>
        <w:rPr>
          <w:noProof/>
          <w:lang w:val="en-CA" w:eastAsia="ko-KR"/>
        </w:rPr>
        <w:t>, otherwise</w:t>
      </w:r>
    </w:p>
    <w:p w14:paraId="73DB9F16" w14:textId="46336130" w:rsidR="00C54665" w:rsidRDefault="0042227F" w:rsidP="0042227F">
      <w:pPr>
        <w:rPr>
          <w:noProof/>
          <w:lang w:val="en-CA" w:eastAsia="ko-KR"/>
        </w:rPr>
      </w:pPr>
      <w:r>
        <w:rPr>
          <w:noProof/>
          <w:lang w:val="en-CA" w:eastAsia="ko-KR"/>
        </w:rPr>
        <w:t>LUT(x) =</w:t>
      </w:r>
      <w:r w:rsidRPr="009C16B4">
        <w:t xml:space="preserve"> </w:t>
      </w:r>
      <w:r w:rsidRPr="009C16B4">
        <w:rPr>
          <w:noProof/>
          <w:lang w:val="en-CA" w:eastAsia="ko-KR"/>
        </w:rPr>
        <w:t>(0, 17, 23, 33, 37, 41, 44, 44, 45, 44, 42, 27, 22, 17, 15, -3)</w:t>
      </w:r>
      <w:r>
        <w:rPr>
          <w:noProof/>
          <w:lang w:val="en-CA" w:eastAsia="ko-KR"/>
        </w:rPr>
        <w:t>.</w:t>
      </w:r>
    </w:p>
    <w:p w14:paraId="30617D89" w14:textId="5DADE94A" w:rsidR="0042227F" w:rsidRPr="00011CCD" w:rsidRDefault="0042227F" w:rsidP="0042227F">
      <w:pPr>
        <w:rPr>
          <w:i/>
          <w:iCs/>
          <w:lang w:val="en-CA"/>
        </w:rPr>
      </w:pPr>
      <w:r>
        <w:rPr>
          <w:lang w:val="en-CA"/>
        </w:rPr>
        <w:t xml:space="preserve">The modifier values for </w:t>
      </w:r>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lang w:val="en-CA"/>
                  </w:rPr>
                </m:ctrlPr>
              </m:sSubPr>
              <m:e>
                <m:r>
                  <m:rPr>
                    <m:sty m:val="p"/>
                  </m:rPr>
                  <w:rPr>
                    <w:rFonts w:ascii="Cambria Math" w:hAnsi="Cambria Math"/>
                    <w:lang w:val="en-CA"/>
                  </w:rPr>
                  <m:t>I</m:t>
                </m:r>
              </m:e>
              <m:sub>
                <m:r>
                  <m:rPr>
                    <m:sty m:val="p"/>
                  </m:rPr>
                  <w:rPr>
                    <w:rFonts w:ascii="Cambria Math" w:hAnsi="Cambria Math"/>
                    <w:lang w:val="en-CA"/>
                  </w:rPr>
                  <m:t>L</m:t>
                </m:r>
              </m:sub>
            </m:sSub>
          </m:sub>
        </m:sSub>
      </m:oMath>
      <w:r>
        <w:rPr>
          <w:lang w:val="en-CA"/>
        </w:rPr>
        <w:t xml:space="preserve">, </w:t>
      </w:r>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lang w:val="en-CA"/>
                  </w:rPr>
                </m:ctrlPr>
              </m:sSubPr>
              <m:e>
                <m:r>
                  <m:rPr>
                    <m:sty m:val="p"/>
                  </m:rPr>
                  <w:rPr>
                    <w:rFonts w:ascii="Cambria Math" w:hAnsi="Cambria Math"/>
                    <w:lang w:val="en-CA"/>
                  </w:rPr>
                  <m:t>I</m:t>
                </m:r>
              </m:e>
              <m:sub>
                <m:r>
                  <m:rPr>
                    <m:sty m:val="p"/>
                  </m:rPr>
                  <w:rPr>
                    <w:rFonts w:ascii="Cambria Math" w:hAnsi="Cambria Math"/>
                    <w:lang w:val="en-CA"/>
                  </w:rPr>
                  <m:t>A</m:t>
                </m:r>
              </m:sub>
            </m:sSub>
          </m:sub>
        </m:sSub>
      </m:oMath>
      <w:r>
        <w:rPr>
          <w:lang w:val="en-CA"/>
        </w:rPr>
        <w:t xml:space="preserve"> and  </w:t>
      </w:r>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lang w:val="en-CA"/>
                  </w:rPr>
                </m:ctrlPr>
              </m:sSubPr>
              <m:e>
                <m:r>
                  <m:rPr>
                    <m:sty m:val="p"/>
                  </m:rPr>
                  <w:rPr>
                    <w:rFonts w:ascii="Cambria Math" w:hAnsi="Cambria Math"/>
                    <w:lang w:val="en-CA"/>
                  </w:rPr>
                  <m:t>I</m:t>
                </m:r>
              </m:e>
              <m:sub>
                <m:r>
                  <m:rPr>
                    <m:sty m:val="p"/>
                  </m:rPr>
                  <w:rPr>
                    <w:rFonts w:ascii="Cambria Math" w:hAnsi="Cambria Math"/>
                    <w:lang w:val="en-CA"/>
                  </w:rPr>
                  <m:t>B</m:t>
                </m:r>
              </m:sub>
            </m:sSub>
          </m:sub>
        </m:sSub>
      </m:oMath>
      <w:r>
        <w:rPr>
          <w:lang w:val="en-CA"/>
        </w:rPr>
        <w:t xml:space="preserve"> are calculated from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L</m:t>
            </m:r>
          </m:sub>
        </m:sSub>
      </m:oMath>
      <w:r>
        <w:rPr>
          <w:lang w:val="en-CA"/>
        </w:rPr>
        <w:t xml:space="preserve">,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A</m:t>
            </m:r>
          </m:sub>
        </m:sSub>
      </m:oMath>
      <w:r>
        <w:rPr>
          <w:lang w:val="en-CA"/>
        </w:rPr>
        <w:t xml:space="preserve"> and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B</m:t>
            </m:r>
          </m:sub>
        </m:sSub>
      </m:oMath>
      <w:r>
        <w:rPr>
          <w:lang w:val="en-CA"/>
        </w:rPr>
        <w:t xml:space="preserve"> in the same way. For diagonal samples, the calculation also follows Equations 2 and 3, but uses a value shifted by 1. Using the diagonal sample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SE</m:t>
            </m:r>
          </m:sub>
        </m:sSub>
      </m:oMath>
      <w:r>
        <w:rPr>
          <w:lang w:val="en-CA"/>
        </w:rPr>
        <w:t xml:space="preserve"> as an example, we get</w:t>
      </w:r>
    </w:p>
    <w:p w14:paraId="2719B568" w14:textId="77777777" w:rsidR="0042227F" w:rsidRPr="00011CCD" w:rsidRDefault="002C30D9" w:rsidP="0042227F">
      <w:pPr>
        <w:rPr>
          <w:lang w:val="en-CA"/>
        </w:rPr>
      </w:pPr>
      <m:oMathPara>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SE</m:t>
                  </m:r>
                </m:sub>
              </m:sSub>
            </m:sub>
          </m:sSub>
          <m:r>
            <w:rPr>
              <w:rFonts w:ascii="Cambria Math" w:hAnsi="Cambria Math"/>
              <w:lang w:val="en-CA"/>
            </w:rPr>
            <m:t>=</m:t>
          </m:r>
          <m:d>
            <m:dPr>
              <m:begChr m:val="{"/>
              <m:endChr m:val=""/>
              <m:ctrlPr>
                <w:rPr>
                  <w:rFonts w:ascii="Cambria Math" w:hAnsi="Cambria Math"/>
                  <w:i/>
                  <w:lang w:val="en-CA"/>
                </w:rPr>
              </m:ctrlPr>
            </m:dPr>
            <m:e>
              <m:m>
                <m:mPr>
                  <m:mcs>
                    <m:mc>
                      <m:mcPr>
                        <m:count m:val="1"/>
                        <m:mcJc m:val="center"/>
                      </m:mcPr>
                    </m:mc>
                  </m:mcs>
                  <m:ctrlPr>
                    <w:rPr>
                      <w:rFonts w:ascii="Cambria Math" w:hAnsi="Cambria Math"/>
                      <w:i/>
                      <w:lang w:val="en-CA"/>
                    </w:rPr>
                  </m:ctrlPr>
                </m:mPr>
                <m:mr>
                  <m:e>
                    <m:r>
                      <w:rPr>
                        <w:rFonts w:ascii="Cambria Math" w:hAnsi="Cambria Math"/>
                        <w:lang w:val="en-CA"/>
                      </w:rPr>
                      <m:t>LU</m:t>
                    </m:r>
                    <m:sSub>
                      <m:sSubPr>
                        <m:ctrlPr>
                          <w:rPr>
                            <w:rFonts w:ascii="Cambria Math" w:hAnsi="Cambria Math"/>
                            <w:i/>
                            <w:lang w:val="en-CA"/>
                          </w:rPr>
                        </m:ctrlPr>
                      </m:sSubPr>
                      <m:e>
                        <m:r>
                          <w:rPr>
                            <w:rFonts w:ascii="Cambria Math" w:hAnsi="Cambria Math"/>
                            <w:lang w:val="en-CA"/>
                          </w:rPr>
                          <m:t>T</m:t>
                        </m:r>
                      </m:e>
                      <m:sub>
                        <m:r>
                          <w:rPr>
                            <w:rFonts w:ascii="Cambria Math" w:hAnsi="Cambria Math"/>
                            <w:lang w:val="en-CA"/>
                          </w:rPr>
                          <m:t>ROW</m:t>
                        </m:r>
                      </m:sub>
                    </m:sSub>
                    <m:d>
                      <m:dPr>
                        <m:begChr m:val="["/>
                        <m:endChr m:val="]"/>
                        <m:ctrlPr>
                          <w:rPr>
                            <w:rFonts w:ascii="Cambria Math" w:hAnsi="Cambria Math"/>
                            <w:i/>
                            <w:lang w:val="en-CA"/>
                          </w:rPr>
                        </m:ctrlPr>
                      </m:dPr>
                      <m:e>
                        <m:r>
                          <w:rPr>
                            <w:rFonts w:ascii="Cambria Math" w:hAnsi="Cambria Math"/>
                            <w:lang w:val="en-CA"/>
                          </w:rPr>
                          <m:t>s</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SE</m:t>
                            </m:r>
                          </m:sub>
                        </m:sSub>
                      </m:e>
                    </m:d>
                    <m:r>
                      <w:rPr>
                        <w:rFonts w:ascii="Cambria Math" w:hAnsi="Cambria Math"/>
                        <w:lang w:val="en-CA"/>
                      </w:rPr>
                      <m:t>≫1,</m:t>
                    </m:r>
                    <m:r>
                      <m:rPr>
                        <m:sty m:val="p"/>
                      </m:rPr>
                      <w:rPr>
                        <w:rFonts w:ascii="Cambria Math" w:hAnsi="Cambria Math"/>
                        <w:lang w:val="en-CA"/>
                      </w:rPr>
                      <m:t xml:space="preserve">  if</m:t>
                    </m:r>
                    <m:r>
                      <w:rPr>
                        <w:rFonts w:ascii="Cambria Math" w:hAnsi="Cambria Math"/>
                        <w:lang w:val="en-CA"/>
                      </w:rPr>
                      <m:t xml:space="preserve"> </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SE</m:t>
                        </m:r>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C</m:t>
                        </m:r>
                      </m:sub>
                    </m:sSub>
                    <m:r>
                      <w:rPr>
                        <w:rFonts w:ascii="Cambria Math" w:hAnsi="Cambria Math"/>
                        <w:lang w:val="en-CA"/>
                      </w:rPr>
                      <m:t>≥0,</m:t>
                    </m:r>
                  </m:e>
                </m:mr>
                <m:mr>
                  <m:e>
                    <m:r>
                      <w:rPr>
                        <w:rFonts w:ascii="Cambria Math" w:hAnsi="Cambria Math"/>
                        <w:lang w:val="en-CA"/>
                      </w:rPr>
                      <m:t>-(LU</m:t>
                    </m:r>
                    <m:sSub>
                      <m:sSubPr>
                        <m:ctrlPr>
                          <w:rPr>
                            <w:rFonts w:ascii="Cambria Math" w:hAnsi="Cambria Math"/>
                            <w:i/>
                            <w:lang w:val="en-CA"/>
                          </w:rPr>
                        </m:ctrlPr>
                      </m:sSubPr>
                      <m:e>
                        <m:r>
                          <w:rPr>
                            <w:rFonts w:ascii="Cambria Math" w:hAnsi="Cambria Math"/>
                            <w:lang w:val="en-CA"/>
                          </w:rPr>
                          <m:t>T</m:t>
                        </m:r>
                      </m:e>
                      <m:sub>
                        <m:r>
                          <w:rPr>
                            <w:rFonts w:ascii="Cambria Math" w:hAnsi="Cambria Math"/>
                            <w:lang w:val="en-CA"/>
                          </w:rPr>
                          <m:t>ROW</m:t>
                        </m:r>
                      </m:sub>
                    </m:sSub>
                    <m:d>
                      <m:dPr>
                        <m:begChr m:val="["/>
                        <m:endChr m:val="]"/>
                        <m:ctrlPr>
                          <w:rPr>
                            <w:rFonts w:ascii="Cambria Math" w:hAnsi="Cambria Math"/>
                            <w:i/>
                            <w:lang w:val="en-CA"/>
                          </w:rPr>
                        </m:ctrlPr>
                      </m:dPr>
                      <m:e>
                        <m:r>
                          <w:rPr>
                            <w:rFonts w:ascii="Cambria Math" w:hAnsi="Cambria Math"/>
                            <w:lang w:val="en-CA"/>
                          </w:rPr>
                          <m:t>s</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SE</m:t>
                            </m:r>
                          </m:sub>
                        </m:sSub>
                      </m:e>
                    </m:d>
                    <m:r>
                      <w:rPr>
                        <w:rFonts w:ascii="Cambria Math" w:hAnsi="Cambria Math"/>
                        <w:lang w:val="en-CA"/>
                      </w:rPr>
                      <m:t xml:space="preserve">≫1)          </m:t>
                    </m:r>
                    <m:r>
                      <m:rPr>
                        <m:sty m:val="p"/>
                      </m:rPr>
                      <w:rPr>
                        <w:rFonts w:ascii="Cambria Math" w:hAnsi="Cambria Math"/>
                        <w:lang w:val="en-CA"/>
                      </w:rPr>
                      <m:t xml:space="preserve"> otherwise</m:t>
                    </m:r>
                  </m:e>
                </m:mr>
              </m:m>
            </m:e>
          </m:d>
          <m:r>
            <w:rPr>
              <w:rFonts w:ascii="Cambria Math" w:hAnsi="Cambria Math"/>
              <w:lang w:val="en-CA"/>
            </w:rPr>
            <m:t xml:space="preserve">        (Eq. 5)</m:t>
          </m:r>
        </m:oMath>
      </m:oMathPara>
    </w:p>
    <w:p w14:paraId="205118F2" w14:textId="77777777" w:rsidR="0042227F" w:rsidRDefault="0042227F" w:rsidP="0042227F">
      <w:pPr>
        <w:rPr>
          <w:lang w:val="en-CA"/>
        </w:rPr>
      </w:pPr>
      <w:r>
        <w:rPr>
          <w:lang w:val="en-CA"/>
        </w:rPr>
        <w:t>and the other diagonal samples are calculated likewise. The modifier values are summed together</w:t>
      </w:r>
    </w:p>
    <w:p w14:paraId="6236BE4C" w14:textId="77777777" w:rsidR="0042227F" w:rsidRDefault="002C30D9" w:rsidP="0042227F">
      <w:pPr>
        <w:rPr>
          <w:lang w:val="en-CA"/>
        </w:rPr>
      </w:pPr>
      <m:oMathPara>
        <m:oMath>
          <m:sSub>
            <m:sSubPr>
              <m:ctrlPr>
                <w:rPr>
                  <w:rFonts w:ascii="Cambria Math" w:hAnsi="Cambria Math"/>
                  <w:i/>
                  <w:lang w:val="en-CA"/>
                </w:rPr>
              </m:ctrlPr>
            </m:sSubPr>
            <m:e>
              <m:r>
                <w:rPr>
                  <w:rFonts w:ascii="Cambria Math" w:hAnsi="Cambria Math"/>
                  <w:lang w:val="en-CA"/>
                </w:rPr>
                <m:t>m</m:t>
              </m:r>
            </m:e>
            <m:sub>
              <m:r>
                <w:rPr>
                  <w:rFonts w:ascii="Cambria Math" w:hAnsi="Cambria Math"/>
                  <w:lang w:val="en-CA"/>
                </w:rPr>
                <m:t>sum</m:t>
              </m:r>
            </m:sub>
          </m:sSub>
          <m:r>
            <w:rPr>
              <w:rFonts w:ascii="Cambria Math" w:hAnsi="Cambria Math"/>
              <w:lang w:val="en-CA"/>
            </w:rPr>
            <m:t xml:space="preserve">= </m:t>
          </m:r>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A</m:t>
                  </m:r>
                </m:sub>
              </m:sSub>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B</m:t>
                  </m:r>
                </m:sub>
              </m:sSub>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L</m:t>
                  </m:r>
                </m:sub>
              </m:sSub>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NW</m:t>
                  </m:r>
                </m:sub>
              </m:sSub>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NE</m:t>
                  </m:r>
                </m:sub>
              </m:sSub>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SW</m:t>
                  </m:r>
                </m:sub>
              </m:sSub>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SE</m:t>
                  </m:r>
                </m:sub>
              </m:sSub>
            </m:sub>
          </m:sSub>
          <m:r>
            <w:rPr>
              <w:rFonts w:ascii="Cambria Math" w:hAnsi="Cambria Math"/>
              <w:lang w:val="en-CA"/>
            </w:rPr>
            <m:t>.        (Eq. 6)</m:t>
          </m:r>
        </m:oMath>
      </m:oMathPara>
    </w:p>
    <w:p w14:paraId="692F6743" w14:textId="77777777" w:rsidR="0042227F" w:rsidRDefault="0042227F" w:rsidP="0042227F">
      <w:pPr>
        <w:rPr>
          <w:lang w:val="en-CA"/>
        </w:rPr>
      </w:pPr>
      <w:r>
        <w:rPr>
          <w:lang w:val="en-CA"/>
        </w:rPr>
        <w:t xml:space="preserve">Note that </w:t>
      </w:r>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sub>
        </m:sSub>
      </m:oMath>
      <w:r>
        <w:rPr>
          <w:lang w:val="en-CA"/>
        </w:rPr>
        <w:t xml:space="preserve"> equals </w:t>
      </w:r>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A</m:t>
                </m:r>
              </m:sub>
            </m:sSub>
          </m:sub>
        </m:sSub>
      </m:oMath>
      <w:r>
        <w:rPr>
          <w:lang w:val="en-CA"/>
        </w:rPr>
        <w:t xml:space="preserve">for the previous sample. Likewise, </w:t>
      </w:r>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A</m:t>
                </m:r>
              </m:sub>
            </m:sSub>
          </m:sub>
        </m:sSub>
      </m:oMath>
      <w:r>
        <w:rPr>
          <w:lang w:val="en-CA"/>
        </w:rPr>
        <w:t xml:space="preserve"> equals </w:t>
      </w:r>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B</m:t>
                </m:r>
              </m:sub>
            </m:sSub>
          </m:sub>
        </m:sSub>
      </m:oMath>
      <w:r>
        <w:rPr>
          <w:lang w:val="en-CA"/>
        </w:rPr>
        <w:t xml:space="preserve">for the sample above, and similar symmetries can be found also for the diagonal modifier values. This means that in a hardware implementation, it is sufficient to calculate four values </w:t>
      </w:r>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sub>
        </m:sSub>
      </m:oMath>
      <w:r>
        <w:rPr>
          <w:lang w:val="en-CA"/>
        </w:rPr>
        <w:t xml:space="preserve">, </w:t>
      </w:r>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B</m:t>
                </m:r>
              </m:sub>
            </m:sSub>
          </m:sub>
        </m:sSub>
      </m:oMath>
      <w:r>
        <w:rPr>
          <w:lang w:val="en-CA"/>
        </w:rPr>
        <w:t xml:space="preserve">, </w:t>
      </w:r>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SW</m:t>
                </m:r>
              </m:sub>
            </m:sSub>
          </m:sub>
        </m:sSub>
      </m:oMath>
      <w:r>
        <w:rPr>
          <w:lang w:val="en-CA"/>
        </w:rPr>
        <w:t xml:space="preserve"> and </w:t>
      </w:r>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SE</m:t>
                </m:r>
              </m:sub>
            </m:sSub>
          </m:sub>
        </m:sSub>
      </m:oMath>
      <w:r>
        <w:rPr>
          <w:lang w:val="en-CA"/>
        </w:rPr>
        <w:t xml:space="preserve">, and the remaining four values can be obtained from previously calculated values. </w:t>
      </w:r>
    </w:p>
    <w:p w14:paraId="5A9966A1" w14:textId="77777777" w:rsidR="0042227F" w:rsidRDefault="0042227F" w:rsidP="0042227F">
      <w:pPr>
        <w:rPr>
          <w:lang w:val="en-CA"/>
        </w:rPr>
      </w:pPr>
      <w:r>
        <w:rPr>
          <w:lang w:val="en-CA"/>
        </w:rPr>
        <w:t xml:space="preserve">The </w:t>
      </w:r>
      <m:oMath>
        <m:sSub>
          <m:sSubPr>
            <m:ctrlPr>
              <w:rPr>
                <w:rFonts w:ascii="Cambria Math" w:hAnsi="Cambria Math"/>
                <w:i/>
                <w:lang w:val="en-CA"/>
              </w:rPr>
            </m:ctrlPr>
          </m:sSubPr>
          <m:e>
            <m:r>
              <w:rPr>
                <w:rFonts w:ascii="Cambria Math" w:hAnsi="Cambria Math"/>
                <w:lang w:val="en-CA"/>
              </w:rPr>
              <m:t>m</m:t>
            </m:r>
          </m:e>
          <m:sub>
            <m:r>
              <w:rPr>
                <w:rFonts w:ascii="Cambria Math" w:hAnsi="Cambria Math"/>
                <w:lang w:val="en-CA"/>
              </w:rPr>
              <m:t>sum</m:t>
            </m:r>
          </m:sub>
        </m:sSub>
      </m:oMath>
      <w:r>
        <w:rPr>
          <w:lang w:val="en-CA"/>
        </w:rPr>
        <w:t xml:space="preserve"> value is now multiplied either by </w:t>
      </w:r>
      <m:oMath>
        <m:r>
          <w:rPr>
            <w:rFonts w:ascii="Cambria Math" w:hAnsi="Cambria Math"/>
            <w:lang w:val="en-CA"/>
          </w:rPr>
          <m:t>c = 1, 2</m:t>
        </m:r>
      </m:oMath>
      <w:r>
        <w:rPr>
          <w:lang w:val="en-CA"/>
        </w:rPr>
        <w:t xml:space="preserve"> or </w:t>
      </w:r>
      <m:oMath>
        <m:r>
          <w:rPr>
            <w:rFonts w:ascii="Cambria Math" w:hAnsi="Cambria Math"/>
            <w:lang w:val="en-CA"/>
          </w:rPr>
          <m:t>3</m:t>
        </m:r>
      </m:oMath>
      <w:r>
        <w:rPr>
          <w:lang w:val="en-CA"/>
        </w:rPr>
        <w:t>, which can be done using a single adder and logical AND gates in the following way:</w:t>
      </w:r>
    </w:p>
    <w:p w14:paraId="4A0320E7" w14:textId="77777777" w:rsidR="0042227F" w:rsidRDefault="002C30D9" w:rsidP="0042227F">
      <w:pPr>
        <w:rPr>
          <w:lang w:val="en-CA"/>
        </w:rPr>
      </w:pPr>
      <m:oMathPara>
        <m:oMath>
          <m:sSub>
            <m:sSubPr>
              <m:ctrlPr>
                <w:rPr>
                  <w:rFonts w:ascii="Cambria Math" w:hAnsi="Cambria Math"/>
                  <w:i/>
                  <w:lang w:val="en-CA"/>
                </w:rPr>
              </m:ctrlPr>
            </m:sSubPr>
            <m:e>
              <m:r>
                <w:rPr>
                  <w:rFonts w:ascii="Cambria Math" w:hAnsi="Cambria Math"/>
                  <w:lang w:val="en-CA"/>
                </w:rPr>
                <m:t>c</m:t>
              </m:r>
            </m:e>
            <m:sub>
              <m:r>
                <w:rPr>
                  <w:rFonts w:ascii="Cambria Math" w:hAnsi="Cambria Math"/>
                  <w:lang w:val="en-CA"/>
                </w:rPr>
                <m:t>v</m:t>
              </m:r>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k</m:t>
              </m:r>
            </m:e>
            <m:sub>
              <m:r>
                <w:rPr>
                  <w:rFonts w:ascii="Cambria Math" w:hAnsi="Cambria Math"/>
                  <w:lang w:val="en-CA"/>
                </w:rPr>
                <m:t>1</m:t>
              </m:r>
            </m:sub>
          </m:sSub>
          <m:r>
            <w:rPr>
              <w:rFonts w:ascii="Cambria Math" w:hAnsi="Cambria Math"/>
              <w:lang w:val="en-CA"/>
            </w:rPr>
            <m:t>&amp;</m:t>
          </m:r>
          <m:d>
            <m:dPr>
              <m:ctrlPr>
                <w:rPr>
                  <w:rFonts w:ascii="Cambria Math" w:hAnsi="Cambria Math"/>
                  <w:i/>
                  <w:lang w:val="en-CA"/>
                </w:rPr>
              </m:ctrlPr>
            </m:dPr>
            <m:e>
              <m:sSub>
                <m:sSubPr>
                  <m:ctrlPr>
                    <w:rPr>
                      <w:rFonts w:ascii="Cambria Math" w:hAnsi="Cambria Math"/>
                      <w:i/>
                      <w:lang w:val="en-CA"/>
                    </w:rPr>
                  </m:ctrlPr>
                </m:sSubPr>
                <m:e>
                  <m:r>
                    <w:rPr>
                      <w:rFonts w:ascii="Cambria Math" w:hAnsi="Cambria Math"/>
                      <w:lang w:val="en-CA"/>
                    </w:rPr>
                    <m:t>m</m:t>
                  </m:r>
                </m:e>
                <m:sub>
                  <m:r>
                    <w:rPr>
                      <w:rFonts w:ascii="Cambria Math" w:hAnsi="Cambria Math"/>
                      <w:lang w:val="en-CA"/>
                    </w:rPr>
                    <m:t>sum</m:t>
                  </m:r>
                </m:sub>
              </m:sSub>
              <m:r>
                <w:rPr>
                  <w:rFonts w:ascii="Cambria Math" w:hAnsi="Cambria Math"/>
                  <w:lang w:val="en-CA"/>
                </w:rPr>
                <m:t>≪1</m:t>
              </m:r>
            </m:e>
          </m:d>
          <m:r>
            <w:rPr>
              <w:rFonts w:ascii="Cambria Math" w:hAnsi="Cambria Math"/>
              <w:lang w:val="en-CA"/>
            </w:rPr>
            <m:t>+</m:t>
          </m:r>
          <m:sSub>
            <m:sSubPr>
              <m:ctrlPr>
                <w:rPr>
                  <w:rFonts w:ascii="Cambria Math" w:hAnsi="Cambria Math"/>
                  <w:i/>
                  <w:lang w:val="en-CA"/>
                </w:rPr>
              </m:ctrlPr>
            </m:sSubPr>
            <m:e>
              <m:r>
                <w:rPr>
                  <w:rFonts w:ascii="Cambria Math" w:hAnsi="Cambria Math"/>
                  <w:lang w:val="en-CA"/>
                </w:rPr>
                <m:t>k</m:t>
              </m:r>
            </m:e>
            <m:sub>
              <m:r>
                <w:rPr>
                  <w:rFonts w:ascii="Cambria Math" w:hAnsi="Cambria Math"/>
                  <w:lang w:val="en-CA"/>
                </w:rPr>
                <m:t>2</m:t>
              </m:r>
            </m:sub>
          </m:sSub>
          <m:r>
            <w:rPr>
              <w:rFonts w:ascii="Cambria Math" w:hAnsi="Cambria Math"/>
              <w:lang w:val="en-CA"/>
            </w:rPr>
            <m:t>&amp;</m:t>
          </m:r>
          <m:sSub>
            <m:sSubPr>
              <m:ctrlPr>
                <w:rPr>
                  <w:rFonts w:ascii="Cambria Math" w:hAnsi="Cambria Math"/>
                  <w:i/>
                  <w:lang w:val="en-CA"/>
                </w:rPr>
              </m:ctrlPr>
            </m:sSubPr>
            <m:e>
              <m:r>
                <w:rPr>
                  <w:rFonts w:ascii="Cambria Math" w:hAnsi="Cambria Math"/>
                  <w:lang w:val="en-CA"/>
                </w:rPr>
                <m:t>m</m:t>
              </m:r>
            </m:e>
            <m:sub>
              <m:r>
                <w:rPr>
                  <w:rFonts w:ascii="Cambria Math" w:hAnsi="Cambria Math"/>
                  <w:lang w:val="en-CA"/>
                </w:rPr>
                <m:t>sum</m:t>
              </m:r>
            </m:sub>
          </m:sSub>
          <m:r>
            <w:rPr>
              <w:rFonts w:ascii="Cambria Math" w:hAnsi="Cambria Math"/>
              <w:lang w:val="en-CA"/>
            </w:rPr>
            <m:t>,        (Eq. 7)</m:t>
          </m:r>
        </m:oMath>
      </m:oMathPara>
    </w:p>
    <w:p w14:paraId="751225C4" w14:textId="77777777" w:rsidR="0042227F" w:rsidRDefault="0042227F" w:rsidP="0042227F">
      <w:pPr>
        <w:rPr>
          <w:lang w:val="en-CA"/>
        </w:rPr>
      </w:pPr>
      <w:r>
        <w:rPr>
          <w:lang w:val="en-CA"/>
        </w:rPr>
        <w:t xml:space="preserve">where </w:t>
      </w:r>
      <m:oMath>
        <m:r>
          <w:rPr>
            <w:rFonts w:ascii="Cambria Math" w:hAnsi="Cambria Math"/>
            <w:lang w:val="en-CA"/>
          </w:rPr>
          <m:t>&amp;</m:t>
        </m:r>
      </m:oMath>
      <w:r>
        <w:rPr>
          <w:lang w:val="en-CA"/>
        </w:rPr>
        <w:t xml:space="preserve"> denotes logical and and </w:t>
      </w:r>
      <m:oMath>
        <m:sSub>
          <m:sSubPr>
            <m:ctrlPr>
              <w:rPr>
                <w:rFonts w:ascii="Cambria Math" w:hAnsi="Cambria Math"/>
                <w:i/>
                <w:lang w:val="en-CA"/>
              </w:rPr>
            </m:ctrlPr>
          </m:sSubPr>
          <m:e>
            <m:r>
              <w:rPr>
                <w:rFonts w:ascii="Cambria Math" w:hAnsi="Cambria Math"/>
                <w:lang w:val="en-CA"/>
              </w:rPr>
              <m:t>k</m:t>
            </m:r>
          </m:e>
          <m:sub>
            <m:r>
              <w:rPr>
                <w:rFonts w:ascii="Cambria Math" w:hAnsi="Cambria Math"/>
                <w:lang w:val="en-CA"/>
              </w:rPr>
              <m:t>1</m:t>
            </m:r>
          </m:sub>
        </m:sSub>
      </m:oMath>
      <w:r>
        <w:rPr>
          <w:lang w:val="en-CA"/>
        </w:rPr>
        <w:t xml:space="preserve"> is the most significant bit of the multiplier </w:t>
      </w:r>
      <m:oMath>
        <m:r>
          <w:rPr>
            <w:rFonts w:ascii="Cambria Math" w:hAnsi="Cambria Math"/>
            <w:lang w:val="en-CA"/>
          </w:rPr>
          <m:t>c</m:t>
        </m:r>
      </m:oMath>
      <w:r>
        <w:rPr>
          <w:lang w:val="en-CA"/>
        </w:rPr>
        <w:t xml:space="preserve"> and </w:t>
      </w:r>
      <m:oMath>
        <m:sSub>
          <m:sSubPr>
            <m:ctrlPr>
              <w:rPr>
                <w:rFonts w:ascii="Cambria Math" w:hAnsi="Cambria Math"/>
                <w:i/>
                <w:lang w:val="en-CA"/>
              </w:rPr>
            </m:ctrlPr>
          </m:sSubPr>
          <m:e>
            <m:r>
              <w:rPr>
                <w:rFonts w:ascii="Cambria Math" w:hAnsi="Cambria Math"/>
                <w:lang w:val="en-CA"/>
              </w:rPr>
              <m:t>k</m:t>
            </m:r>
          </m:e>
          <m:sub>
            <m:r>
              <w:rPr>
                <w:rFonts w:ascii="Cambria Math" w:hAnsi="Cambria Math"/>
                <w:lang w:val="en-CA"/>
              </w:rPr>
              <m:t>2</m:t>
            </m:r>
          </m:sub>
        </m:sSub>
      </m:oMath>
      <w:r>
        <w:rPr>
          <w:lang w:val="en-CA"/>
        </w:rPr>
        <w:t xml:space="preserve"> is the least significant bit. The value to multiply with is obtained using the minimum block dimension </w:t>
      </w:r>
      <m:oMath>
        <m:r>
          <w:rPr>
            <w:rFonts w:ascii="Cambria Math" w:hAnsi="Cambria Math"/>
            <w:lang w:val="en-CA"/>
          </w:rPr>
          <m:t>D=</m:t>
        </m:r>
        <m:r>
          <m:rPr>
            <m:sty m:val="p"/>
          </m:rPr>
          <w:rPr>
            <w:rFonts w:ascii="Cambria Math" w:hAnsi="Cambria Math"/>
            <w:lang w:val="en-CA"/>
          </w:rPr>
          <m:t>min⁡</m:t>
        </m:r>
        <m:r>
          <w:rPr>
            <w:rFonts w:ascii="Cambria Math" w:hAnsi="Cambria Math"/>
            <w:lang w:val="en-CA"/>
          </w:rPr>
          <m:t>(width, height)</m:t>
        </m:r>
      </m:oMath>
      <w:r>
        <w:rPr>
          <w:lang w:val="en-CA"/>
        </w:rPr>
        <w:t xml:space="preserve"> as shown in Table 1:</w:t>
      </w:r>
    </w:p>
    <w:p w14:paraId="543FC6F7" w14:textId="77777777" w:rsidR="0042227F" w:rsidRDefault="0042227F" w:rsidP="0042227F">
      <w:pPr>
        <w:rPr>
          <w:lang w:val="en-CA"/>
        </w:rPr>
      </w:pPr>
    </w:p>
    <w:tbl>
      <w:tblPr>
        <w:tblStyle w:val="TableGrid"/>
        <w:tblW w:w="0" w:type="auto"/>
        <w:tblInd w:w="0" w:type="dxa"/>
        <w:tblLook w:val="04A0" w:firstRow="1" w:lastRow="0" w:firstColumn="1" w:lastColumn="0" w:noHBand="0" w:noVBand="1"/>
      </w:tblPr>
      <w:tblGrid>
        <w:gridCol w:w="2337"/>
        <w:gridCol w:w="2337"/>
        <w:gridCol w:w="2338"/>
        <w:gridCol w:w="2338"/>
      </w:tblGrid>
      <w:tr w:rsidR="0042227F" w14:paraId="2C782E72" w14:textId="77777777" w:rsidTr="00742339">
        <w:tc>
          <w:tcPr>
            <w:tcW w:w="2337" w:type="dxa"/>
          </w:tcPr>
          <w:p w14:paraId="2DC0C7D3" w14:textId="77777777" w:rsidR="0042227F" w:rsidRPr="00F45CAF" w:rsidRDefault="0042227F" w:rsidP="00742339">
            <w:pPr>
              <w:rPr>
                <w:b/>
                <w:bCs/>
                <w:lang w:val="en-CA"/>
              </w:rPr>
            </w:pPr>
            <w:r w:rsidRPr="00F45CAF">
              <w:rPr>
                <w:b/>
                <w:bCs/>
                <w:lang w:val="en-CA"/>
              </w:rPr>
              <w:t>Block type</w:t>
            </w:r>
          </w:p>
        </w:tc>
        <w:tc>
          <w:tcPr>
            <w:tcW w:w="2337" w:type="dxa"/>
          </w:tcPr>
          <w:p w14:paraId="57BEB82D" w14:textId="77777777" w:rsidR="0042227F" w:rsidRDefault="0042227F" w:rsidP="00742339">
            <w:pPr>
              <w:rPr>
                <w:lang w:val="en-CA"/>
              </w:rPr>
            </w:pPr>
            <m:oMathPara>
              <m:oMath>
                <m:r>
                  <w:rPr>
                    <w:rFonts w:ascii="Cambria Math" w:hAnsi="Cambria Math"/>
                    <w:lang w:val="en-CA"/>
                  </w:rPr>
                  <m:t>D≤4</m:t>
                </m:r>
              </m:oMath>
            </m:oMathPara>
          </w:p>
        </w:tc>
        <w:tc>
          <w:tcPr>
            <w:tcW w:w="2338" w:type="dxa"/>
          </w:tcPr>
          <w:p w14:paraId="4AAC7DF9" w14:textId="77777777" w:rsidR="0042227F" w:rsidRDefault="0042227F" w:rsidP="00742339">
            <w:pPr>
              <w:rPr>
                <w:lang w:val="en-CA"/>
              </w:rPr>
            </w:pPr>
            <m:oMathPara>
              <m:oMath>
                <m:r>
                  <w:rPr>
                    <w:rFonts w:ascii="Cambria Math" w:hAnsi="Cambria Math"/>
                    <w:lang w:val="en-CA"/>
                  </w:rPr>
                  <m:t>4&lt;D&lt;16</m:t>
                </m:r>
              </m:oMath>
            </m:oMathPara>
          </w:p>
        </w:tc>
        <w:tc>
          <w:tcPr>
            <w:tcW w:w="2338" w:type="dxa"/>
          </w:tcPr>
          <w:p w14:paraId="56699B50" w14:textId="77777777" w:rsidR="0042227F" w:rsidRDefault="0042227F" w:rsidP="00742339">
            <w:pPr>
              <w:rPr>
                <w:lang w:val="en-CA"/>
              </w:rPr>
            </w:pPr>
            <m:oMathPara>
              <m:oMath>
                <m:r>
                  <w:rPr>
                    <w:rFonts w:ascii="Cambria Math" w:hAnsi="Cambria Math"/>
                    <w:lang w:val="en-CA"/>
                  </w:rPr>
                  <m:t>D≥16</m:t>
                </m:r>
              </m:oMath>
            </m:oMathPara>
          </w:p>
        </w:tc>
      </w:tr>
      <w:tr w:rsidR="0042227F" w14:paraId="6BF87B31" w14:textId="77777777" w:rsidTr="00742339">
        <w:tc>
          <w:tcPr>
            <w:tcW w:w="2337" w:type="dxa"/>
          </w:tcPr>
          <w:p w14:paraId="199A91D9" w14:textId="77777777" w:rsidR="0042227F" w:rsidRDefault="0042227F" w:rsidP="00742339">
            <w:pPr>
              <w:rPr>
                <w:lang w:val="en-CA"/>
              </w:rPr>
            </w:pPr>
            <w:r>
              <w:rPr>
                <w:lang w:val="en-CA"/>
              </w:rPr>
              <w:t>Intra</w:t>
            </w:r>
          </w:p>
        </w:tc>
        <w:tc>
          <w:tcPr>
            <w:tcW w:w="2337" w:type="dxa"/>
          </w:tcPr>
          <w:p w14:paraId="59DA01C7" w14:textId="77777777" w:rsidR="0042227F" w:rsidRDefault="0042227F" w:rsidP="00742339">
            <w:pPr>
              <w:rPr>
                <w:lang w:val="en-CA"/>
              </w:rPr>
            </w:pPr>
            <w:r>
              <w:rPr>
                <w:lang w:val="en-CA"/>
              </w:rPr>
              <w:t>3</w:t>
            </w:r>
          </w:p>
        </w:tc>
        <w:tc>
          <w:tcPr>
            <w:tcW w:w="2338" w:type="dxa"/>
          </w:tcPr>
          <w:p w14:paraId="1B83283B" w14:textId="77777777" w:rsidR="0042227F" w:rsidRDefault="0042227F" w:rsidP="00742339">
            <w:pPr>
              <w:rPr>
                <w:lang w:val="en-CA"/>
              </w:rPr>
            </w:pPr>
            <w:r>
              <w:rPr>
                <w:lang w:val="en-CA"/>
              </w:rPr>
              <w:t>2</w:t>
            </w:r>
          </w:p>
        </w:tc>
        <w:tc>
          <w:tcPr>
            <w:tcW w:w="2338" w:type="dxa"/>
          </w:tcPr>
          <w:p w14:paraId="11AB195B" w14:textId="77777777" w:rsidR="0042227F" w:rsidRDefault="0042227F" w:rsidP="00742339">
            <w:pPr>
              <w:rPr>
                <w:lang w:val="en-CA"/>
              </w:rPr>
            </w:pPr>
            <w:r>
              <w:rPr>
                <w:lang w:val="en-CA"/>
              </w:rPr>
              <w:t>1</w:t>
            </w:r>
          </w:p>
        </w:tc>
      </w:tr>
      <w:tr w:rsidR="0042227F" w14:paraId="403CCE3A" w14:textId="77777777" w:rsidTr="00742339">
        <w:tc>
          <w:tcPr>
            <w:tcW w:w="2337" w:type="dxa"/>
          </w:tcPr>
          <w:p w14:paraId="369AFD6A" w14:textId="77777777" w:rsidR="0042227F" w:rsidRDefault="0042227F" w:rsidP="00742339">
            <w:pPr>
              <w:rPr>
                <w:lang w:val="en-CA"/>
              </w:rPr>
            </w:pPr>
            <w:r>
              <w:rPr>
                <w:lang w:val="en-CA"/>
              </w:rPr>
              <w:t>Inter</w:t>
            </w:r>
          </w:p>
        </w:tc>
        <w:tc>
          <w:tcPr>
            <w:tcW w:w="2337" w:type="dxa"/>
          </w:tcPr>
          <w:p w14:paraId="72F893A9" w14:textId="77777777" w:rsidR="0042227F" w:rsidRDefault="0042227F" w:rsidP="00742339">
            <w:pPr>
              <w:rPr>
                <w:lang w:val="en-CA"/>
              </w:rPr>
            </w:pPr>
            <w:r>
              <w:rPr>
                <w:lang w:val="en-CA"/>
              </w:rPr>
              <w:t>2</w:t>
            </w:r>
          </w:p>
        </w:tc>
        <w:tc>
          <w:tcPr>
            <w:tcW w:w="2338" w:type="dxa"/>
          </w:tcPr>
          <w:p w14:paraId="4545B786" w14:textId="77777777" w:rsidR="0042227F" w:rsidRDefault="0042227F" w:rsidP="00742339">
            <w:pPr>
              <w:rPr>
                <w:lang w:val="en-CA"/>
              </w:rPr>
            </w:pPr>
            <w:r>
              <w:rPr>
                <w:lang w:val="en-CA"/>
              </w:rPr>
              <w:t>2</w:t>
            </w:r>
          </w:p>
        </w:tc>
        <w:tc>
          <w:tcPr>
            <w:tcW w:w="2338" w:type="dxa"/>
          </w:tcPr>
          <w:p w14:paraId="1E9E76B5" w14:textId="77777777" w:rsidR="0042227F" w:rsidRDefault="0042227F" w:rsidP="00742339">
            <w:pPr>
              <w:rPr>
                <w:lang w:val="en-CA"/>
              </w:rPr>
            </w:pPr>
            <w:r>
              <w:rPr>
                <w:lang w:val="en-CA"/>
              </w:rPr>
              <w:t>1</w:t>
            </w:r>
          </w:p>
        </w:tc>
      </w:tr>
    </w:tbl>
    <w:p w14:paraId="77C0640E" w14:textId="77777777" w:rsidR="0042227F" w:rsidRPr="00F45CAF" w:rsidRDefault="0042227F" w:rsidP="0042227F">
      <w:pPr>
        <w:rPr>
          <w:i/>
          <w:iCs/>
          <w:lang w:val="en-CA"/>
        </w:rPr>
      </w:pPr>
      <w:r>
        <w:rPr>
          <w:i/>
          <w:iCs/>
          <w:lang w:val="en-CA"/>
        </w:rPr>
        <w:t>Table 1: Obtaining the c parameter from the minimum size D=min(</w:t>
      </w:r>
      <w:proofErr w:type="spellStart"/>
      <w:proofErr w:type="gramStart"/>
      <w:r>
        <w:rPr>
          <w:i/>
          <w:iCs/>
          <w:lang w:val="en-CA"/>
        </w:rPr>
        <w:t>width,height</w:t>
      </w:r>
      <w:proofErr w:type="spellEnd"/>
      <w:proofErr w:type="gramEnd"/>
      <w:r>
        <w:rPr>
          <w:i/>
          <w:iCs/>
          <w:lang w:val="en-CA"/>
        </w:rPr>
        <w:t>) of the block.</w:t>
      </w:r>
    </w:p>
    <w:p w14:paraId="2ACB56E3" w14:textId="77777777" w:rsidR="0042227F" w:rsidRDefault="0042227F" w:rsidP="0042227F">
      <w:pPr>
        <w:rPr>
          <w:lang w:val="en-CA"/>
        </w:rPr>
      </w:pPr>
      <w:r>
        <w:rPr>
          <w:lang w:val="en-CA"/>
        </w:rPr>
        <w:t xml:space="preserve">Finally, the bilateral filter offset </w:t>
      </w:r>
      <m:oMath>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BIF</m:t>
            </m:r>
          </m:sub>
        </m:sSub>
      </m:oMath>
      <w:r>
        <w:rPr>
          <w:lang w:val="en-CA"/>
        </w:rPr>
        <w:t xml:space="preserve"> is calculated. For full strength filtering, we use</w:t>
      </w:r>
    </w:p>
    <w:p w14:paraId="55D10839" w14:textId="77777777" w:rsidR="0042227F" w:rsidRPr="00B03684" w:rsidRDefault="0042227F" w:rsidP="0042227F">
      <w:pPr>
        <w:rPr>
          <w:lang w:val="en-CA"/>
        </w:rPr>
      </w:pPr>
      <m:oMathPara>
        <m:oMath>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BIF</m:t>
              </m:r>
            </m:sub>
          </m:sSub>
          <m:r>
            <w:rPr>
              <w:rFonts w:ascii="Cambria Math" w:hAnsi="Cambria Math"/>
              <w:lang w:val="en-CA"/>
            </w:rPr>
            <m:t>=</m:t>
          </m:r>
          <m:d>
            <m:dPr>
              <m:ctrlPr>
                <w:rPr>
                  <w:rFonts w:ascii="Cambria Math" w:hAnsi="Cambria Math"/>
                  <w:i/>
                  <w:lang w:val="en-CA"/>
                </w:rPr>
              </m:ctrlPr>
            </m:dPr>
            <m:e>
              <m:sSub>
                <m:sSubPr>
                  <m:ctrlPr>
                    <w:rPr>
                      <w:rFonts w:ascii="Cambria Math" w:hAnsi="Cambria Math"/>
                      <w:i/>
                      <w:lang w:val="en-CA"/>
                    </w:rPr>
                  </m:ctrlPr>
                </m:sSubPr>
                <m:e>
                  <m:r>
                    <w:rPr>
                      <w:rFonts w:ascii="Cambria Math" w:hAnsi="Cambria Math"/>
                      <w:lang w:val="en-CA"/>
                    </w:rPr>
                    <m:t>c</m:t>
                  </m:r>
                </m:e>
                <m:sub>
                  <m:r>
                    <w:rPr>
                      <w:rFonts w:ascii="Cambria Math" w:hAnsi="Cambria Math"/>
                      <w:lang w:val="en-CA"/>
                    </w:rPr>
                    <m:t>v</m:t>
                  </m:r>
                </m:sub>
              </m:sSub>
              <m:r>
                <w:rPr>
                  <w:rFonts w:ascii="Cambria Math" w:hAnsi="Cambria Math"/>
                  <w:lang w:val="en-CA"/>
                </w:rPr>
                <m:t>+16</m:t>
              </m:r>
            </m:e>
          </m:d>
          <m:r>
            <w:rPr>
              <w:rFonts w:ascii="Cambria Math" w:hAnsi="Cambria Math"/>
              <w:lang w:val="en-CA"/>
            </w:rPr>
            <m:t xml:space="preserve">≫5,          </m:t>
          </m:r>
          <m:d>
            <m:dPr>
              <m:ctrlPr>
                <w:rPr>
                  <w:rFonts w:ascii="Cambria Math" w:hAnsi="Cambria Math"/>
                  <w:i/>
                  <w:lang w:val="en-CA"/>
                </w:rPr>
              </m:ctrlPr>
            </m:dPr>
            <m:e>
              <m:r>
                <w:rPr>
                  <w:rFonts w:ascii="Cambria Math" w:hAnsi="Cambria Math"/>
                  <w:lang w:val="en-CA"/>
                </w:rPr>
                <m:t>Eq. 8</m:t>
              </m:r>
            </m:e>
          </m:d>
        </m:oMath>
      </m:oMathPara>
    </w:p>
    <w:p w14:paraId="4F3550AB" w14:textId="77777777" w:rsidR="0042227F" w:rsidRDefault="0042227F" w:rsidP="0042227F">
      <w:pPr>
        <w:rPr>
          <w:lang w:val="en-CA"/>
        </w:rPr>
      </w:pPr>
      <w:r>
        <w:rPr>
          <w:lang w:val="en-CA"/>
        </w:rPr>
        <w:t>whereas for half-strength filtering, we instead use</w:t>
      </w:r>
    </w:p>
    <w:p w14:paraId="4B64816B" w14:textId="77777777" w:rsidR="0042227F" w:rsidRPr="00B03684" w:rsidRDefault="0042227F" w:rsidP="0042227F">
      <w:pPr>
        <w:rPr>
          <w:lang w:val="en-CA"/>
        </w:rPr>
      </w:pPr>
      <m:oMathPara>
        <m:oMath>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BIF</m:t>
              </m:r>
            </m:sub>
          </m:sSub>
          <m:r>
            <w:rPr>
              <w:rFonts w:ascii="Cambria Math" w:hAnsi="Cambria Math"/>
              <w:lang w:val="en-CA"/>
            </w:rPr>
            <m:t>=</m:t>
          </m:r>
          <m:d>
            <m:dPr>
              <m:ctrlPr>
                <w:rPr>
                  <w:rFonts w:ascii="Cambria Math" w:hAnsi="Cambria Math"/>
                  <w:i/>
                  <w:lang w:val="en-CA"/>
                </w:rPr>
              </m:ctrlPr>
            </m:dPr>
            <m:e>
              <m:sSub>
                <m:sSubPr>
                  <m:ctrlPr>
                    <w:rPr>
                      <w:rFonts w:ascii="Cambria Math" w:hAnsi="Cambria Math"/>
                      <w:i/>
                      <w:lang w:val="en-CA"/>
                    </w:rPr>
                  </m:ctrlPr>
                </m:sSubPr>
                <m:e>
                  <m:r>
                    <w:rPr>
                      <w:rFonts w:ascii="Cambria Math" w:hAnsi="Cambria Math"/>
                      <w:lang w:val="en-CA"/>
                    </w:rPr>
                    <m:t>c</m:t>
                  </m:r>
                </m:e>
                <m:sub>
                  <m:r>
                    <w:rPr>
                      <w:rFonts w:ascii="Cambria Math" w:hAnsi="Cambria Math"/>
                      <w:lang w:val="en-CA"/>
                    </w:rPr>
                    <m:t>v</m:t>
                  </m:r>
                </m:sub>
              </m:sSub>
              <m:r>
                <w:rPr>
                  <w:rFonts w:ascii="Cambria Math" w:hAnsi="Cambria Math"/>
                  <w:lang w:val="en-CA"/>
                </w:rPr>
                <m:t>+32</m:t>
              </m:r>
            </m:e>
          </m:d>
          <m:r>
            <w:rPr>
              <w:rFonts w:ascii="Cambria Math" w:hAnsi="Cambria Math"/>
              <w:lang w:val="en-CA"/>
            </w:rPr>
            <m:t>≫6.        (Eq. 9)</m:t>
          </m:r>
        </m:oMath>
      </m:oMathPara>
    </w:p>
    <w:p w14:paraId="69C5C2C8" w14:textId="77777777" w:rsidR="0042227F" w:rsidRDefault="0042227F" w:rsidP="0042227F">
      <w:pPr>
        <w:rPr>
          <w:lang w:val="en-CA"/>
        </w:rPr>
      </w:pPr>
      <w:r>
        <w:rPr>
          <w:lang w:val="en-CA"/>
        </w:rPr>
        <w:t>A general formula for n-bit data is to use</w:t>
      </w:r>
    </w:p>
    <w:p w14:paraId="62CE557C" w14:textId="77777777" w:rsidR="0042227F" w:rsidRPr="00B03684" w:rsidRDefault="002C30D9" w:rsidP="0042227F">
      <w:pPr>
        <w:rPr>
          <w:lang w:val="en-CA"/>
        </w:rPr>
      </w:pPr>
      <m:oMathPara>
        <m:oMath>
          <m:m>
            <m:mPr>
              <m:mcs>
                <m:mc>
                  <m:mcPr>
                    <m:count m:val="1"/>
                    <m:mcJc m:val="center"/>
                  </m:mcPr>
                </m:mc>
              </m:mcs>
              <m:ctrlPr>
                <w:rPr>
                  <w:rFonts w:ascii="Cambria Math" w:hAnsi="Cambria Math"/>
                  <w:i/>
                  <w:lang w:val="en-CA"/>
                </w:rPr>
              </m:ctrlPr>
            </m:mPr>
            <m:mr>
              <m:e>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add</m:t>
                    </m:r>
                  </m:sub>
                </m:sSub>
                <m:r>
                  <w:rPr>
                    <w:rFonts w:ascii="Cambria Math" w:hAnsi="Cambria Math"/>
                    <w:lang w:val="en-CA"/>
                  </w:rPr>
                  <m:t>=</m:t>
                </m:r>
                <m:sSup>
                  <m:sSupPr>
                    <m:ctrlPr>
                      <w:rPr>
                        <w:rFonts w:ascii="Cambria Math" w:hAnsi="Cambria Math"/>
                        <w:i/>
                        <w:lang w:val="en-CA"/>
                      </w:rPr>
                    </m:ctrlPr>
                  </m:sSupPr>
                  <m:e>
                    <m:r>
                      <w:rPr>
                        <w:rFonts w:ascii="Cambria Math" w:hAnsi="Cambria Math"/>
                        <w:lang w:val="en-CA"/>
                      </w:rPr>
                      <m:t>2</m:t>
                    </m:r>
                  </m:e>
                  <m:sup>
                    <m:r>
                      <w:rPr>
                        <w:rFonts w:ascii="Cambria Math" w:hAnsi="Cambria Math"/>
                        <w:lang w:val="en-CA"/>
                      </w:rPr>
                      <m:t>14-n-</m:t>
                    </m:r>
                    <m:r>
                      <m:rPr>
                        <m:sty m:val="p"/>
                      </m:rPr>
                      <w:rPr>
                        <w:rFonts w:ascii="Cambria Math" w:hAnsi="Cambria Math"/>
                        <w:lang w:val="en-CA"/>
                      </w:rPr>
                      <m:t>bilateral_filter_strength</m:t>
                    </m:r>
                  </m:sup>
                </m:sSup>
              </m:e>
            </m:mr>
            <m:mr>
              <m:e>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shift</m:t>
                    </m:r>
                  </m:sub>
                </m:sSub>
                <m:r>
                  <w:rPr>
                    <w:rFonts w:ascii="Cambria Math" w:hAnsi="Cambria Math"/>
                    <w:lang w:val="en-CA"/>
                  </w:rPr>
                  <m:t>=15-n-</m:t>
                </m:r>
                <m:r>
                  <m:rPr>
                    <m:sty m:val="p"/>
                  </m:rPr>
                  <w:rPr>
                    <w:rFonts w:ascii="Cambria Math" w:hAnsi="Cambria Math"/>
                    <w:lang w:val="en-CA"/>
                  </w:rPr>
                  <m:t>bilateal_filter_strength</m:t>
                </m:r>
                <m:r>
                  <w:rPr>
                    <w:rFonts w:ascii="Cambria Math" w:hAnsi="Cambria Math"/>
                    <w:lang w:val="en-CA"/>
                  </w:rPr>
                  <m:t xml:space="preserve"> </m:t>
                </m:r>
              </m:e>
            </m:mr>
            <m:mr>
              <m:e>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BIF</m:t>
                    </m:r>
                  </m:sub>
                </m:sSub>
                <m:r>
                  <w:rPr>
                    <w:rFonts w:ascii="Cambria Math" w:hAnsi="Cambria Math"/>
                    <w:lang w:val="en-CA"/>
                  </w:rPr>
                  <m:t>=</m:t>
                </m:r>
                <m:d>
                  <m:dPr>
                    <m:ctrlPr>
                      <w:rPr>
                        <w:rFonts w:ascii="Cambria Math" w:hAnsi="Cambria Math"/>
                        <w:i/>
                        <w:lang w:val="en-CA"/>
                      </w:rPr>
                    </m:ctrlPr>
                  </m:dPr>
                  <m:e>
                    <m:sSub>
                      <m:sSubPr>
                        <m:ctrlPr>
                          <w:rPr>
                            <w:rFonts w:ascii="Cambria Math" w:hAnsi="Cambria Math"/>
                            <w:i/>
                            <w:lang w:val="en-CA"/>
                          </w:rPr>
                        </m:ctrlPr>
                      </m:sSubPr>
                      <m:e>
                        <m:r>
                          <w:rPr>
                            <w:rFonts w:ascii="Cambria Math" w:hAnsi="Cambria Math"/>
                            <w:lang w:val="en-CA"/>
                          </w:rPr>
                          <m:t>c</m:t>
                        </m:r>
                      </m:e>
                      <m:sub>
                        <m:r>
                          <w:rPr>
                            <w:rFonts w:ascii="Cambria Math" w:hAnsi="Cambria Math"/>
                            <w:lang w:val="en-CA"/>
                          </w:rPr>
                          <m:t>v</m:t>
                        </m:r>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add</m:t>
                        </m:r>
                      </m:sub>
                    </m:sSub>
                  </m:e>
                </m:d>
                <m:r>
                  <w:rPr>
                    <w:rFonts w:ascii="Cambria Math" w:hAnsi="Cambria Math"/>
                    <w:lang w:val="en-CA"/>
                  </w:rPr>
                  <m:t>≫</m:t>
                </m:r>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shift</m:t>
                    </m:r>
                  </m:sub>
                </m:sSub>
                <m:r>
                  <w:rPr>
                    <w:rFonts w:ascii="Cambria Math" w:hAnsi="Cambria Math"/>
                    <w:lang w:val="en-CA"/>
                  </w:rPr>
                  <m:t>,</m:t>
                </m:r>
              </m:e>
            </m:mr>
          </m:m>
          <m:r>
            <w:rPr>
              <w:rFonts w:ascii="Cambria Math" w:hAnsi="Cambria Math"/>
              <w:lang w:val="en-CA"/>
            </w:rPr>
            <m:t xml:space="preserve">           (Eq. 10)</m:t>
          </m:r>
        </m:oMath>
      </m:oMathPara>
    </w:p>
    <w:p w14:paraId="20B2664B" w14:textId="77777777" w:rsidR="0042227F" w:rsidRDefault="0042227F" w:rsidP="0042227F">
      <w:pPr>
        <w:rPr>
          <w:lang w:val="en-CA"/>
        </w:rPr>
      </w:pPr>
      <w:r>
        <w:rPr>
          <w:lang w:val="en-CA"/>
        </w:rPr>
        <w:t xml:space="preserve">where </w:t>
      </w:r>
      <w:proofErr w:type="spellStart"/>
      <w:r>
        <w:rPr>
          <w:lang w:val="en-CA"/>
        </w:rPr>
        <w:t>bilateral_filter_strength</w:t>
      </w:r>
      <w:proofErr w:type="spellEnd"/>
      <w:r>
        <w:rPr>
          <w:lang w:val="en-CA"/>
        </w:rPr>
        <w:t xml:space="preserve"> can be 0 or 1 and is signalled in the </w:t>
      </w:r>
      <w:proofErr w:type="spellStart"/>
      <w:r>
        <w:rPr>
          <w:lang w:val="en-CA"/>
        </w:rPr>
        <w:t>pps</w:t>
      </w:r>
      <w:proofErr w:type="spellEnd"/>
      <w:r>
        <w:rPr>
          <w:lang w:val="en-CA"/>
        </w:rPr>
        <w:t xml:space="preserve">. </w:t>
      </w:r>
    </w:p>
    <w:p w14:paraId="61FEA1AC" w14:textId="2BFD22CD" w:rsidR="007A544B" w:rsidRDefault="00C54665" w:rsidP="007A544B">
      <w:pPr>
        <w:rPr>
          <w:lang w:val="en-CA"/>
        </w:rPr>
      </w:pPr>
      <w:r>
        <w:rPr>
          <w:lang w:val="en-CA"/>
        </w:rPr>
        <w:t xml:space="preserve">In accordance with the mandates of the </w:t>
      </w:r>
      <w:proofErr w:type="spellStart"/>
      <w:r>
        <w:rPr>
          <w:lang w:val="en-CA"/>
        </w:rPr>
        <w:t>BoG</w:t>
      </w:r>
      <w:proofErr w:type="spellEnd"/>
      <w:r>
        <w:rPr>
          <w:lang w:val="en-CA"/>
        </w:rPr>
        <w:t xml:space="preserve"> report to not be too restricted by complexity considerations, some minor changes may be tried such as increasing the number of tables or increasing the filter support.</w:t>
      </w:r>
    </w:p>
    <w:p w14:paraId="33720A9B" w14:textId="7899B530" w:rsidR="00CA2D24" w:rsidRPr="00250117" w:rsidRDefault="00CA2D24" w:rsidP="00792609">
      <w:pPr>
        <w:pStyle w:val="Heading2"/>
        <w:rPr>
          <w:lang w:val="en-CA"/>
        </w:rPr>
      </w:pPr>
      <w:r w:rsidRPr="00250117">
        <w:rPr>
          <w:lang w:val="en-CA"/>
        </w:rPr>
        <w:t>Entropy coding</w:t>
      </w:r>
    </w:p>
    <w:p w14:paraId="18896BCC" w14:textId="29808EC8" w:rsidR="00CA2D24" w:rsidRPr="00250117" w:rsidRDefault="009602F0" w:rsidP="00792609">
      <w:pPr>
        <w:pStyle w:val="Heading3"/>
        <w:rPr>
          <w:lang w:val="en-CA"/>
        </w:rPr>
      </w:pPr>
      <w:r w:rsidRPr="00250117">
        <w:rPr>
          <w:lang w:val="en-CA"/>
        </w:rPr>
        <w:t>Extended precision</w:t>
      </w:r>
    </w:p>
    <w:p w14:paraId="2F74FAD1" w14:textId="5095728F" w:rsidR="00022DA9" w:rsidRPr="00250117" w:rsidRDefault="00CC5784" w:rsidP="00426B21">
      <w:pPr>
        <w:spacing w:after="120"/>
        <w:rPr>
          <w:lang w:val="en-CA"/>
        </w:rPr>
      </w:pPr>
      <w:r>
        <w:rPr>
          <w:lang w:val="en-CA"/>
        </w:rPr>
        <w:t>In JVET-U0100, t</w:t>
      </w:r>
      <w:r w:rsidR="00022DA9" w:rsidRPr="00250117">
        <w:rPr>
          <w:lang w:val="en-CA"/>
        </w:rPr>
        <w:t>he intermediat</w:t>
      </w:r>
      <w:r w:rsidR="00A805A4" w:rsidRPr="00250117">
        <w:rPr>
          <w:lang w:val="en-CA"/>
        </w:rPr>
        <w:t xml:space="preserve">e precision </w:t>
      </w:r>
      <w:r w:rsidR="002F53F2" w:rsidRPr="00250117">
        <w:rPr>
          <w:lang w:val="en-CA"/>
        </w:rPr>
        <w:t xml:space="preserve">used in </w:t>
      </w:r>
      <w:r w:rsidR="00300474" w:rsidRPr="00250117">
        <w:rPr>
          <w:lang w:val="en-CA"/>
        </w:rPr>
        <w:t>the arithmetic</w:t>
      </w:r>
      <w:r w:rsidR="006419BD" w:rsidRPr="00250117">
        <w:rPr>
          <w:lang w:val="en-CA"/>
        </w:rPr>
        <w:t xml:space="preserve"> coding engine </w:t>
      </w:r>
      <w:r w:rsidR="005A2DCF" w:rsidRPr="00250117">
        <w:rPr>
          <w:lang w:val="en-CA"/>
        </w:rPr>
        <w:t>is increase</w:t>
      </w:r>
      <w:r w:rsidR="00963CD4" w:rsidRPr="00250117">
        <w:rPr>
          <w:lang w:val="en-CA"/>
        </w:rPr>
        <w:t>d</w:t>
      </w:r>
      <w:r w:rsidR="009708AB" w:rsidRPr="00250117">
        <w:rPr>
          <w:lang w:val="en-CA"/>
        </w:rPr>
        <w:t>, including three elements</w:t>
      </w:r>
      <w:r w:rsidR="002B2DF8" w:rsidRPr="00250117">
        <w:rPr>
          <w:lang w:val="en-CA"/>
        </w:rPr>
        <w:t xml:space="preserve">. </w:t>
      </w:r>
      <w:r w:rsidR="00EB4E67" w:rsidRPr="00250117">
        <w:rPr>
          <w:lang w:val="en-CA"/>
        </w:rPr>
        <w:t xml:space="preserve">First, the </w:t>
      </w:r>
      <w:r w:rsidR="00BB6C28" w:rsidRPr="00250117">
        <w:rPr>
          <w:lang w:val="en-CA"/>
        </w:rPr>
        <w:t>precisions for two probability states</w:t>
      </w:r>
      <w:r w:rsidR="00A51978" w:rsidRPr="00250117">
        <w:rPr>
          <w:lang w:val="en-CA"/>
        </w:rPr>
        <w:t xml:space="preserve"> are both increased to 15 bits</w:t>
      </w:r>
      <w:r w:rsidR="0089262E" w:rsidRPr="00250117">
        <w:rPr>
          <w:lang w:val="en-CA"/>
        </w:rPr>
        <w:t xml:space="preserve">, in comparison </w:t>
      </w:r>
      <w:r w:rsidR="00AC3E78" w:rsidRPr="00250117">
        <w:rPr>
          <w:lang w:val="en-CA"/>
        </w:rPr>
        <w:t>to</w:t>
      </w:r>
      <w:r w:rsidR="0089262E" w:rsidRPr="00250117">
        <w:rPr>
          <w:lang w:val="en-CA"/>
        </w:rPr>
        <w:t xml:space="preserve"> </w:t>
      </w:r>
      <w:r w:rsidR="002A63CC" w:rsidRPr="00250117">
        <w:rPr>
          <w:lang w:val="en-CA"/>
        </w:rPr>
        <w:t xml:space="preserve">10 bits and 14 bits in VVC. Second, </w:t>
      </w:r>
      <w:r w:rsidR="00BD7568" w:rsidRPr="00250117">
        <w:rPr>
          <w:lang w:val="en-CA"/>
        </w:rPr>
        <w:t xml:space="preserve">the LPS </w:t>
      </w:r>
      <w:r w:rsidR="00BB642F" w:rsidRPr="00250117">
        <w:rPr>
          <w:lang w:val="en-CA"/>
        </w:rPr>
        <w:t xml:space="preserve">range update process is </w:t>
      </w:r>
      <w:r w:rsidR="004255B8" w:rsidRPr="00250117">
        <w:rPr>
          <w:lang w:val="en-CA"/>
        </w:rPr>
        <w:t>modified as below</w:t>
      </w:r>
      <w:r w:rsidR="687DEE07" w:rsidRPr="00250117">
        <w:rPr>
          <w:lang w:val="en-CA"/>
        </w:rPr>
        <w:t>,</w:t>
      </w:r>
      <w:r w:rsidR="004255B8" w:rsidRPr="00250117">
        <w:rPr>
          <w:lang w:val="en-CA"/>
        </w:rPr>
        <w:t xml:space="preserve"> </w:t>
      </w:r>
    </w:p>
    <w:p w14:paraId="717AADD8" w14:textId="6D1633D1" w:rsidR="1ED94D8D" w:rsidRPr="00250117" w:rsidRDefault="1ED94D8D" w:rsidP="00426B21">
      <w:pPr>
        <w:spacing w:after="120"/>
        <w:jc w:val="center"/>
        <w:rPr>
          <w:lang w:val="en-CA"/>
        </w:rPr>
      </w:pPr>
      <w:r w:rsidRPr="00250117">
        <w:rPr>
          <w:noProof/>
          <w:shd w:val="clear" w:color="auto" w:fill="E6E6E6"/>
          <w:lang w:eastAsia="zh-CN"/>
        </w:rPr>
        <mc:AlternateContent>
          <mc:Choice Requires="wps">
            <w:drawing>
              <wp:inline distT="45720" distB="45720" distL="114300" distR="114300" wp14:anchorId="4F7A236A" wp14:editId="04F57268">
                <wp:extent cx="2326234" cy="841375"/>
                <wp:effectExtent l="0" t="0" r="0" b="0"/>
                <wp:docPr id="141409930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6234" cy="841375"/>
                        </a:xfrm>
                        <a:prstGeom prst="rect">
                          <a:avLst/>
                        </a:prstGeom>
                        <a:solidFill>
                          <a:srgbClr val="FFFFFF"/>
                        </a:solidFill>
                        <a:ln w="9525">
                          <a:noFill/>
                          <a:miter lim="800000"/>
                          <a:headEnd/>
                          <a:tailEnd/>
                        </a:ln>
                      </wps:spPr>
                      <wps:txbx>
                        <w:txbxContent>
                          <w:p w14:paraId="5B4CFAA8" w14:textId="6BE3BBB4" w:rsidR="000566FC" w:rsidRDefault="000566FC" w:rsidP="00426B21">
                            <w:pPr>
                              <w:spacing w:before="0"/>
                              <w:rPr>
                                <w:lang w:val="en-CA"/>
                              </w:rPr>
                            </w:pPr>
                            <w:r>
                              <w:rPr>
                                <w:lang w:val="en-CA"/>
                              </w:rPr>
                              <w:t>if q &gt;= 16384</w:t>
                            </w:r>
                          </w:p>
                          <w:p w14:paraId="3338DF04" w14:textId="49A2253F" w:rsidR="000566FC" w:rsidRDefault="000566FC" w:rsidP="00BB7156">
                            <w:pPr>
                              <w:rPr>
                                <w:lang w:val="en-CA"/>
                              </w:rPr>
                            </w:pPr>
                            <w:r>
                              <w:rPr>
                                <w:lang w:val="en-CA"/>
                              </w:rPr>
                              <w:tab/>
                              <w:t>q = 2</w:t>
                            </w:r>
                            <w:r w:rsidRPr="00432351">
                              <w:rPr>
                                <w:vertAlign w:val="superscript"/>
                                <w:lang w:val="en-CA"/>
                              </w:rPr>
                              <w:t>15</w:t>
                            </w:r>
                            <w:r>
                              <w:rPr>
                                <w:lang w:val="en-CA"/>
                              </w:rPr>
                              <w:t xml:space="preserve"> – 1 </w:t>
                            </w:r>
                            <w:r w:rsidRPr="00884423">
                              <w:rPr>
                                <w:rFonts w:eastAsia="Times New Roman"/>
                              </w:rPr>
                              <w:t xml:space="preserve">– </w:t>
                            </w:r>
                            <w:r>
                              <w:rPr>
                                <w:lang w:val="en-CA"/>
                              </w:rPr>
                              <w:t>q</w:t>
                            </w:r>
                          </w:p>
                          <w:p w14:paraId="0EC37E68" w14:textId="78EECDB6" w:rsidR="000566FC" w:rsidRPr="00426B21" w:rsidRDefault="000566FC">
                            <w:pPr>
                              <w:rPr>
                                <w:lang w:val="en-CA"/>
                              </w:rPr>
                            </w:pPr>
                            <w:r>
                              <w:rPr>
                                <w:lang w:val="en-CA"/>
                              </w:rPr>
                              <w:t>R</w:t>
                            </w:r>
                            <w:r w:rsidRPr="00C37B64">
                              <w:rPr>
                                <w:vertAlign w:val="subscript"/>
                                <w:lang w:val="en-CA"/>
                              </w:rPr>
                              <w:t>LPS</w:t>
                            </w:r>
                            <w:r>
                              <w:rPr>
                                <w:lang w:val="en-CA"/>
                              </w:rPr>
                              <w:t xml:space="preserve"> = ((range * (q&gt;&gt;6)) &gt;&gt;9) + 1,</w:t>
                            </w:r>
                          </w:p>
                        </w:txbxContent>
                      </wps:txbx>
                      <wps:bodyPr rot="0" vert="horz" wrap="square" lIns="91440" tIns="0" rIns="91440" bIns="45720" anchor="t" anchorCtr="0">
                        <a:spAutoFit/>
                      </wps:bodyPr>
                    </wps:wsp>
                  </a:graphicData>
                </a:graphic>
              </wp:inline>
            </w:drawing>
          </mc:Choice>
          <mc:Fallback>
            <w:pict>
              <v:shape w14:anchorId="4F7A236A" id="Text Box 2" o:spid="_x0000_s1027" type="#_x0000_t202" style="width:183.15pt;height:66.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" stroked="f">
                <v:textbox style="mso-fit-shape-to-text:t" inset=",0">
                  <w:txbxContent>
                    <w:p w14:paraId="5B4CFAA8" w14:textId="6BE3BBB4" w:rsidR="000566FC" w:rsidRDefault="000566FC" w:rsidP="00426B21">
                      <w:pPr>
                        <w:spacing w:before="0"/>
                        <w:rPr>
                          <w:lang w:val="en-CA"/>
                        </w:rPr>
                      </w:pPr>
                      <w:r>
                        <w:rPr>
                          <w:lang w:val="en-CA"/>
                        </w:rPr>
                        <w:t>if q &gt;= 16384</w:t>
                      </w:r>
                    </w:p>
                    <w:p w14:paraId="3338DF04" w14:textId="49A2253F" w:rsidR="000566FC" w:rsidRDefault="000566FC" w:rsidP="00BB7156">
                      <w:pPr>
                        <w:rPr>
                          <w:lang w:val="en-CA"/>
                        </w:rPr>
                      </w:pPr>
                      <w:r>
                        <w:rPr>
                          <w:lang w:val="en-CA"/>
                        </w:rPr>
                        <w:tab/>
                        <w:t>q = 2</w:t>
                      </w:r>
                      <w:r w:rsidRPr="00432351">
                        <w:rPr>
                          <w:vertAlign w:val="superscript"/>
                          <w:lang w:val="en-CA"/>
                        </w:rPr>
                        <w:t>15</w:t>
                      </w:r>
                      <w:r>
                        <w:rPr>
                          <w:lang w:val="en-CA"/>
                        </w:rPr>
                        <w:t xml:space="preserve"> – 1 </w:t>
                      </w:r>
                      <w:r w:rsidRPr="00884423">
                        <w:rPr>
                          <w:rFonts w:eastAsia="Times New Roman"/>
                        </w:rPr>
                        <w:t xml:space="preserve">– </w:t>
                      </w:r>
                      <w:r>
                        <w:rPr>
                          <w:lang w:val="en-CA"/>
                        </w:rPr>
                        <w:t>q</w:t>
                      </w:r>
                    </w:p>
                    <w:p w14:paraId="0EC37E68" w14:textId="78EECDB6" w:rsidR="000566FC" w:rsidRPr="00426B21" w:rsidRDefault="000566FC">
                      <w:pPr>
                        <w:rPr>
                          <w:lang w:val="en-CA"/>
                        </w:rPr>
                      </w:pPr>
                      <w:r>
                        <w:rPr>
                          <w:lang w:val="en-CA"/>
                        </w:rPr>
                        <w:t>R</w:t>
                      </w:r>
                      <w:r w:rsidRPr="00C37B64">
                        <w:rPr>
                          <w:vertAlign w:val="subscript"/>
                          <w:lang w:val="en-CA"/>
                        </w:rPr>
                        <w:t>LPS</w:t>
                      </w:r>
                      <w:r>
                        <w:rPr>
                          <w:lang w:val="en-CA"/>
                        </w:rPr>
                        <w:t xml:space="preserve"> = ((range * (q&gt;&gt;6)) &gt;&gt;9) + 1,</w:t>
                      </w:r>
                    </w:p>
                  </w:txbxContent>
                </v:textbox>
                <w10:anchorlock/>
              </v:shape>
            </w:pict>
          </mc:Fallback>
        </mc:AlternateContent>
      </w:r>
    </w:p>
    <w:p w14:paraId="391DD0A2" w14:textId="1B8569FE" w:rsidR="00242EBA" w:rsidRPr="00250117" w:rsidRDefault="00242EBA" w:rsidP="00426B21">
      <w:pPr>
        <w:rPr>
          <w:lang w:val="en-CA"/>
        </w:rPr>
      </w:pPr>
      <w:r w:rsidRPr="00250117">
        <w:rPr>
          <w:lang w:val="en-CA"/>
        </w:rPr>
        <w:t xml:space="preserve">where range is </w:t>
      </w:r>
      <w:r w:rsidR="003664FD" w:rsidRPr="00250117">
        <w:rPr>
          <w:lang w:val="en-CA"/>
        </w:rPr>
        <w:t xml:space="preserve">a 9-bit variable representing the </w:t>
      </w:r>
      <w:r w:rsidR="005C604A" w:rsidRPr="00250117">
        <w:rPr>
          <w:lang w:val="en-CA"/>
        </w:rPr>
        <w:t xml:space="preserve">width of the </w:t>
      </w:r>
      <w:r w:rsidR="00224E5F" w:rsidRPr="00250117">
        <w:rPr>
          <w:lang w:val="en-CA"/>
        </w:rPr>
        <w:t xml:space="preserve">current </w:t>
      </w:r>
      <w:r w:rsidR="008651B9" w:rsidRPr="00250117">
        <w:rPr>
          <w:lang w:val="en-CA"/>
        </w:rPr>
        <w:t>interval</w:t>
      </w:r>
      <w:r w:rsidR="00C54046" w:rsidRPr="00250117">
        <w:rPr>
          <w:lang w:val="en-CA"/>
        </w:rPr>
        <w:t xml:space="preserve">, </w:t>
      </w:r>
      <w:r w:rsidR="005C604A" w:rsidRPr="00250117">
        <w:rPr>
          <w:lang w:val="en-CA"/>
        </w:rPr>
        <w:t>q</w:t>
      </w:r>
      <w:r w:rsidR="005E2B96" w:rsidRPr="00250117">
        <w:rPr>
          <w:lang w:val="en-CA"/>
        </w:rPr>
        <w:t xml:space="preserve"> is </w:t>
      </w:r>
      <w:r w:rsidR="00AF2CBB" w:rsidRPr="00250117">
        <w:rPr>
          <w:lang w:val="en-CA"/>
        </w:rPr>
        <w:t xml:space="preserve">a </w:t>
      </w:r>
      <w:r w:rsidR="00C6091F" w:rsidRPr="00250117">
        <w:rPr>
          <w:lang w:val="en-CA"/>
        </w:rPr>
        <w:t xml:space="preserve">15-bit variable representing the </w:t>
      </w:r>
      <w:r w:rsidR="004C4D73" w:rsidRPr="00250117">
        <w:rPr>
          <w:lang w:val="en-CA"/>
        </w:rPr>
        <w:t xml:space="preserve">probability state </w:t>
      </w:r>
      <w:r w:rsidR="00713AFB" w:rsidRPr="00250117">
        <w:rPr>
          <w:lang w:val="en-CA"/>
        </w:rPr>
        <w:t xml:space="preserve">of </w:t>
      </w:r>
      <w:r w:rsidR="00D94728" w:rsidRPr="00250117">
        <w:rPr>
          <w:lang w:val="en-CA"/>
        </w:rPr>
        <w:t xml:space="preserve">the current </w:t>
      </w:r>
      <w:r w:rsidR="00DB12BB" w:rsidRPr="00250117">
        <w:rPr>
          <w:lang w:val="en-CA"/>
        </w:rPr>
        <w:t>context model</w:t>
      </w:r>
      <w:r w:rsidR="00C54046" w:rsidRPr="00250117">
        <w:rPr>
          <w:lang w:val="en-CA"/>
        </w:rPr>
        <w:t>, and R</w:t>
      </w:r>
      <w:r w:rsidR="00C54046" w:rsidRPr="00250117">
        <w:rPr>
          <w:vertAlign w:val="subscript"/>
          <w:lang w:val="en-CA"/>
        </w:rPr>
        <w:t>LPS</w:t>
      </w:r>
      <w:r w:rsidR="00C54046" w:rsidRPr="00250117">
        <w:rPr>
          <w:lang w:val="en-CA"/>
        </w:rPr>
        <w:t xml:space="preserve"> is the updated </w:t>
      </w:r>
      <w:r w:rsidR="003013A2" w:rsidRPr="00250117">
        <w:rPr>
          <w:lang w:val="en-CA"/>
        </w:rPr>
        <w:t>range for LPS</w:t>
      </w:r>
      <w:r w:rsidR="004F6DF5" w:rsidRPr="00250117">
        <w:rPr>
          <w:lang w:val="en-CA"/>
        </w:rPr>
        <w:t xml:space="preserve">. </w:t>
      </w:r>
      <w:r w:rsidR="00470640" w:rsidRPr="00250117">
        <w:rPr>
          <w:lang w:val="en-CA"/>
        </w:rPr>
        <w:t>Th</w:t>
      </w:r>
      <w:r w:rsidR="00E347C2" w:rsidRPr="00250117">
        <w:rPr>
          <w:lang w:val="en-CA"/>
        </w:rPr>
        <w:t>is</w:t>
      </w:r>
      <w:r w:rsidR="00470640" w:rsidRPr="00250117">
        <w:rPr>
          <w:lang w:val="en-CA"/>
        </w:rPr>
        <w:t xml:space="preserve"> operation</w:t>
      </w:r>
      <w:r w:rsidR="00E347C2" w:rsidRPr="00250117">
        <w:rPr>
          <w:lang w:val="en-CA"/>
        </w:rPr>
        <w:t xml:space="preserve"> can also be realized by looking up a </w:t>
      </w:r>
      <w:r w:rsidR="00CB0301" w:rsidRPr="00250117">
        <w:rPr>
          <w:lang w:val="en-CA"/>
        </w:rPr>
        <w:t>512</w:t>
      </w:r>
      <w:r w:rsidR="00CD79AB" w:rsidRPr="00250117">
        <w:rPr>
          <w:lang w:val="en-CA"/>
        </w:rPr>
        <w:t xml:space="preserve">×256-entry </w:t>
      </w:r>
      <w:r w:rsidR="00424735" w:rsidRPr="00250117">
        <w:rPr>
          <w:lang w:val="en-CA"/>
        </w:rPr>
        <w:t xml:space="preserve">in </w:t>
      </w:r>
      <w:r w:rsidR="005B0426" w:rsidRPr="00250117">
        <w:rPr>
          <w:lang w:val="en-CA"/>
        </w:rPr>
        <w:t xml:space="preserve">9-bit </w:t>
      </w:r>
      <w:r w:rsidR="00CD79AB" w:rsidRPr="00250117">
        <w:rPr>
          <w:lang w:val="en-CA"/>
        </w:rPr>
        <w:t xml:space="preserve">look-up table. </w:t>
      </w:r>
      <w:r w:rsidR="004F6DF5" w:rsidRPr="00250117">
        <w:rPr>
          <w:lang w:val="en-CA"/>
        </w:rPr>
        <w:t xml:space="preserve">Third, </w:t>
      </w:r>
      <w:r w:rsidR="00424735" w:rsidRPr="00250117">
        <w:rPr>
          <w:lang w:val="en-CA"/>
        </w:rPr>
        <w:t>at</w:t>
      </w:r>
      <w:r w:rsidR="004F6DF5" w:rsidRPr="00250117">
        <w:rPr>
          <w:lang w:val="en-CA"/>
        </w:rPr>
        <w:t xml:space="preserve"> the encoder side, the </w:t>
      </w:r>
      <w:r w:rsidR="00AA6819" w:rsidRPr="00250117">
        <w:rPr>
          <w:lang w:val="en-CA"/>
        </w:rPr>
        <w:t>256-</w:t>
      </w:r>
      <w:r w:rsidR="001425E1" w:rsidRPr="00250117">
        <w:rPr>
          <w:lang w:val="en-CA"/>
        </w:rPr>
        <w:t xml:space="preserve">entry look-up table used </w:t>
      </w:r>
      <w:r w:rsidR="00F446AD" w:rsidRPr="00250117">
        <w:rPr>
          <w:lang w:val="en-CA"/>
        </w:rPr>
        <w:t xml:space="preserve">for bits estimation </w:t>
      </w:r>
      <w:r w:rsidR="009265D8" w:rsidRPr="00250117">
        <w:rPr>
          <w:lang w:val="en-CA"/>
        </w:rPr>
        <w:t xml:space="preserve">in </w:t>
      </w:r>
      <w:r w:rsidR="00974091" w:rsidRPr="00250117">
        <w:rPr>
          <w:lang w:val="en-CA"/>
        </w:rPr>
        <w:t>VTM is extended to 512 entries.</w:t>
      </w:r>
    </w:p>
    <w:p w14:paraId="552397AC" w14:textId="23E1A717" w:rsidR="009602F0" w:rsidRPr="00250117" w:rsidRDefault="4C976FB8" w:rsidP="00792609">
      <w:pPr>
        <w:pStyle w:val="Heading3"/>
        <w:rPr>
          <w:lang w:val="en-CA"/>
        </w:rPr>
      </w:pPr>
      <w:r w:rsidRPr="00250117">
        <w:rPr>
          <w:lang w:val="en-CA"/>
        </w:rPr>
        <w:t xml:space="preserve">Slice-type-based </w:t>
      </w:r>
      <w:r w:rsidR="6D781200" w:rsidRPr="00250117">
        <w:rPr>
          <w:lang w:val="en-CA"/>
        </w:rPr>
        <w:t>window</w:t>
      </w:r>
      <w:r w:rsidRPr="00250117">
        <w:rPr>
          <w:lang w:val="en-CA"/>
        </w:rPr>
        <w:t xml:space="preserve"> size</w:t>
      </w:r>
    </w:p>
    <w:p w14:paraId="187C17F6" w14:textId="3AD3B9C8" w:rsidR="00CC5784" w:rsidRDefault="00CC5784" w:rsidP="007F791F">
      <w:pPr>
        <w:rPr>
          <w:lang w:val="en-CA"/>
        </w:rPr>
      </w:pPr>
      <w:r>
        <w:rPr>
          <w:lang w:val="en-CA"/>
        </w:rPr>
        <w:t>As described JVET-U0100, s</w:t>
      </w:r>
      <w:r w:rsidR="7A7A6BC6" w:rsidRPr="00250117">
        <w:rPr>
          <w:lang w:val="en-CA"/>
        </w:rPr>
        <w:t xml:space="preserve">ince statistics </w:t>
      </w:r>
      <w:r w:rsidR="3C777A67" w:rsidRPr="00250117">
        <w:rPr>
          <w:lang w:val="en-CA"/>
        </w:rPr>
        <w:t>are</w:t>
      </w:r>
      <w:r w:rsidR="7A7A6BC6" w:rsidRPr="00250117">
        <w:rPr>
          <w:lang w:val="en-CA"/>
        </w:rPr>
        <w:t xml:space="preserve"> different </w:t>
      </w:r>
      <w:r w:rsidR="60ED4531" w:rsidRPr="00250117">
        <w:rPr>
          <w:lang w:val="en-CA"/>
        </w:rPr>
        <w:t xml:space="preserve">with different slice types, </w:t>
      </w:r>
      <w:r w:rsidR="449179E1" w:rsidRPr="00250117">
        <w:rPr>
          <w:lang w:val="en-CA"/>
        </w:rPr>
        <w:t xml:space="preserve">it is beneficial to </w:t>
      </w:r>
      <w:r w:rsidR="6D204111" w:rsidRPr="00250117">
        <w:rPr>
          <w:lang w:val="en-CA"/>
        </w:rPr>
        <w:t xml:space="preserve">have </w:t>
      </w:r>
      <w:r w:rsidR="1DFFBC51" w:rsidRPr="00250117">
        <w:rPr>
          <w:lang w:val="en-CA"/>
        </w:rPr>
        <w:t xml:space="preserve">a context’s probability state updated at </w:t>
      </w:r>
      <w:r w:rsidR="2D54C73C" w:rsidRPr="00250117">
        <w:rPr>
          <w:lang w:val="en-CA"/>
        </w:rPr>
        <w:t>a</w:t>
      </w:r>
      <w:r w:rsidR="041E0424" w:rsidRPr="00250117">
        <w:rPr>
          <w:lang w:val="en-CA"/>
        </w:rPr>
        <w:t xml:space="preserve"> rate that </w:t>
      </w:r>
      <w:r w:rsidR="286E0AAE" w:rsidRPr="00250117">
        <w:rPr>
          <w:lang w:val="en-CA"/>
        </w:rPr>
        <w:t xml:space="preserve">is optimal </w:t>
      </w:r>
      <w:r w:rsidR="4B324EAB" w:rsidRPr="00250117">
        <w:rPr>
          <w:lang w:val="en-CA"/>
        </w:rPr>
        <w:t>under the give</w:t>
      </w:r>
      <w:r w:rsidR="6CC0A4A3" w:rsidRPr="00250117">
        <w:rPr>
          <w:lang w:val="en-CA"/>
        </w:rPr>
        <w:t>n</w:t>
      </w:r>
      <w:r w:rsidR="4B324EAB" w:rsidRPr="00250117">
        <w:rPr>
          <w:lang w:val="en-CA"/>
        </w:rPr>
        <w:t xml:space="preserve"> slice type</w:t>
      </w:r>
      <w:r w:rsidR="4DD923DA" w:rsidRPr="00250117">
        <w:rPr>
          <w:lang w:val="en-CA"/>
        </w:rPr>
        <w:t xml:space="preserve">. </w:t>
      </w:r>
      <w:r w:rsidR="5D651562" w:rsidRPr="00250117">
        <w:rPr>
          <w:lang w:val="en-CA"/>
        </w:rPr>
        <w:t>Therefore</w:t>
      </w:r>
      <w:r w:rsidR="329DAFDC" w:rsidRPr="00250117">
        <w:rPr>
          <w:lang w:val="en-CA"/>
        </w:rPr>
        <w:t xml:space="preserve">, </w:t>
      </w:r>
      <w:r w:rsidR="08021C56" w:rsidRPr="00250117">
        <w:rPr>
          <w:lang w:val="en-CA"/>
        </w:rPr>
        <w:t xml:space="preserve">for each context model, </w:t>
      </w:r>
      <w:r w:rsidR="5ED332FC" w:rsidRPr="00250117">
        <w:rPr>
          <w:lang w:val="en-CA"/>
        </w:rPr>
        <w:t>three</w:t>
      </w:r>
      <w:r w:rsidR="03D1D501" w:rsidRPr="00250117">
        <w:rPr>
          <w:lang w:val="en-CA"/>
        </w:rPr>
        <w:t xml:space="preserve"> </w:t>
      </w:r>
      <w:r w:rsidR="6B115D76" w:rsidRPr="00250117">
        <w:rPr>
          <w:lang w:val="en-CA"/>
        </w:rPr>
        <w:t xml:space="preserve">window sizes </w:t>
      </w:r>
      <w:r w:rsidR="2A61D760" w:rsidRPr="00250117">
        <w:rPr>
          <w:lang w:val="en-CA"/>
        </w:rPr>
        <w:t xml:space="preserve">are pre-defined </w:t>
      </w:r>
      <w:r w:rsidR="7BEF9EFB" w:rsidRPr="00250117">
        <w:rPr>
          <w:lang w:val="en-CA"/>
        </w:rPr>
        <w:t>for I-, B-, and P-</w:t>
      </w:r>
      <w:r w:rsidR="0053351E" w:rsidRPr="00250117">
        <w:rPr>
          <w:lang w:val="en-CA"/>
        </w:rPr>
        <w:t>s</w:t>
      </w:r>
      <w:r w:rsidR="7BEF9EFB" w:rsidRPr="00250117">
        <w:rPr>
          <w:lang w:val="en-CA"/>
        </w:rPr>
        <w:t>lice</w:t>
      </w:r>
      <w:r w:rsidR="0053351E" w:rsidRPr="00250117">
        <w:rPr>
          <w:lang w:val="en-CA"/>
        </w:rPr>
        <w:t>s</w:t>
      </w:r>
      <w:r w:rsidR="14A69A1B" w:rsidRPr="00250117">
        <w:rPr>
          <w:lang w:val="en-CA"/>
        </w:rPr>
        <w:t>, respectively</w:t>
      </w:r>
      <w:r w:rsidR="0716D8E1" w:rsidRPr="00250117">
        <w:rPr>
          <w:lang w:val="en-CA"/>
        </w:rPr>
        <w:t xml:space="preserve">, </w:t>
      </w:r>
      <w:r w:rsidR="2C6D280B" w:rsidRPr="00250117">
        <w:rPr>
          <w:lang w:val="en-CA"/>
        </w:rPr>
        <w:t xml:space="preserve">like </w:t>
      </w:r>
      <w:r w:rsidR="1CBCE24E" w:rsidRPr="00250117">
        <w:rPr>
          <w:lang w:val="en-CA"/>
        </w:rPr>
        <w:t>the initialization parameters.</w:t>
      </w:r>
    </w:p>
    <w:sectPr w:rsidR="00CC5784" w:rsidSect="004E0279">
      <w:footerReference w:type="default" r:id="rId31"/>
      <w:pgSz w:w="12240" w:h="15840" w:code="1"/>
      <w:pgMar w:top="1152" w:right="1440" w:bottom="1152" w:left="1440" w:header="432"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908693" w14:textId="77777777" w:rsidR="002C30D9" w:rsidRDefault="002C30D9">
      <w:r>
        <w:separator/>
      </w:r>
    </w:p>
  </w:endnote>
  <w:endnote w:type="continuationSeparator" w:id="0">
    <w:p w14:paraId="147E26FF" w14:textId="77777777" w:rsidR="002C30D9" w:rsidRDefault="002C30D9">
      <w:r>
        <w:continuationSeparator/>
      </w:r>
    </w:p>
  </w:endnote>
  <w:endnote w:type="continuationNotice" w:id="1">
    <w:p w14:paraId="1CFBD281" w14:textId="77777777" w:rsidR="002C30D9" w:rsidRDefault="002C30D9">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A5A88" w14:textId="533C06FC" w:rsidR="000566FC" w:rsidRPr="00C00DDE" w:rsidRDefault="000566FC" w:rsidP="00C00DDE">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C00DDE">
      <w:tab/>
      <w:t xml:space="preserve">Page: </w:t>
    </w:r>
    <w:r w:rsidRPr="00C00DDE">
      <w:rPr>
        <w:rStyle w:val="PageNumber"/>
      </w:rPr>
      <w:fldChar w:fldCharType="begin"/>
    </w:r>
    <w:r w:rsidRPr="00C00DDE">
      <w:rPr>
        <w:rStyle w:val="PageNumber"/>
      </w:rPr>
      <w:instrText xml:space="preserve"> PAGE </w:instrText>
    </w:r>
    <w:r w:rsidRPr="00C00DDE">
      <w:rPr>
        <w:rStyle w:val="PageNumber"/>
      </w:rPr>
      <w:fldChar w:fldCharType="separate"/>
    </w:r>
    <w:r w:rsidR="00A31FF6">
      <w:rPr>
        <w:rStyle w:val="PageNumber"/>
        <w:noProof/>
      </w:rPr>
      <w:t>3</w:t>
    </w:r>
    <w:r w:rsidRPr="00C00DDE">
      <w:rPr>
        <w:rStyle w:val="PageNumber"/>
      </w:rPr>
      <w:fldChar w:fldCharType="end"/>
    </w:r>
    <w:r w:rsidRPr="00C00DDE">
      <w:rPr>
        <w:rStyle w:val="PageNumber"/>
      </w:rPr>
      <w:tab/>
      <w:t xml:space="preserve">Date Saved: </w:t>
    </w:r>
    <w:r w:rsidRPr="00C00DDE">
      <w:rPr>
        <w:rStyle w:val="PageNumber"/>
      </w:rPr>
      <w:fldChar w:fldCharType="begin"/>
    </w:r>
    <w:r w:rsidRPr="00C00DDE">
      <w:rPr>
        <w:rStyle w:val="PageNumber"/>
      </w:rPr>
      <w:instrText xml:space="preserve"> SAVEDATE  \@ "yyyy-MM-dd"  \* MERGEFORMAT </w:instrText>
    </w:r>
    <w:r w:rsidRPr="00C00DDE">
      <w:rPr>
        <w:rStyle w:val="PageNumber"/>
      </w:rPr>
      <w:fldChar w:fldCharType="separate"/>
    </w:r>
    <w:r w:rsidR="004E0279">
      <w:rPr>
        <w:rStyle w:val="PageNumber"/>
        <w:noProof/>
      </w:rPr>
      <w:t>2021-02-17</w:t>
    </w:r>
    <w:r w:rsidRPr="00C00DD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717A85" w14:textId="77777777" w:rsidR="002C30D9" w:rsidRDefault="002C30D9">
      <w:r>
        <w:separator/>
      </w:r>
    </w:p>
  </w:footnote>
  <w:footnote w:type="continuationSeparator" w:id="0">
    <w:p w14:paraId="61551388" w14:textId="77777777" w:rsidR="002C30D9" w:rsidRDefault="002C30D9">
      <w:r>
        <w:continuationSeparator/>
      </w:r>
    </w:p>
  </w:footnote>
  <w:footnote w:type="continuationNotice" w:id="1">
    <w:p w14:paraId="4EF10336" w14:textId="77777777" w:rsidR="002C30D9" w:rsidRDefault="002C30D9">
      <w:pPr>
        <w:spacing w:before="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F4173"/>
    <w:multiLevelType w:val="multilevel"/>
    <w:tmpl w:val="2D66294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241CC6"/>
    <w:multiLevelType w:val="hybridMultilevel"/>
    <w:tmpl w:val="B6462E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0E0D4E"/>
    <w:multiLevelType w:val="hybridMultilevel"/>
    <w:tmpl w:val="1DDE5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B80C58"/>
    <w:multiLevelType w:val="multilevel"/>
    <w:tmpl w:val="B944F2D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0" w:firstLine="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35A24AB3"/>
    <w:multiLevelType w:val="hybridMultilevel"/>
    <w:tmpl w:val="5B902634"/>
    <w:lvl w:ilvl="0" w:tplc="E51E4408">
      <w:start w:val="3"/>
      <w:numFmt w:val="bullet"/>
      <w:lvlText w:val="-"/>
      <w:lvlJc w:val="left"/>
      <w:pPr>
        <w:ind w:left="720" w:hanging="360"/>
      </w:pPr>
      <w:rPr>
        <w:rFonts w:ascii="Times New Roman" w:eastAsia="SimSu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D16371C"/>
    <w:multiLevelType w:val="hybridMultilevel"/>
    <w:tmpl w:val="FFFFFFFF"/>
    <w:lvl w:ilvl="0" w:tplc="D6727B5A">
      <w:start w:val="1"/>
      <w:numFmt w:val="bullet"/>
      <w:lvlText w:val="·"/>
      <w:lvlJc w:val="left"/>
      <w:pPr>
        <w:ind w:left="720" w:hanging="360"/>
      </w:pPr>
      <w:rPr>
        <w:rFonts w:ascii="Symbol" w:hAnsi="Symbol" w:hint="default"/>
      </w:rPr>
    </w:lvl>
    <w:lvl w:ilvl="1" w:tplc="CBF64EE2">
      <w:start w:val="1"/>
      <w:numFmt w:val="bullet"/>
      <w:lvlText w:val="o"/>
      <w:lvlJc w:val="left"/>
      <w:pPr>
        <w:ind w:left="1440" w:hanging="360"/>
      </w:pPr>
      <w:rPr>
        <w:rFonts w:ascii="Courier New" w:hAnsi="Courier New" w:hint="default"/>
      </w:rPr>
    </w:lvl>
    <w:lvl w:ilvl="2" w:tplc="CB24D384">
      <w:start w:val="1"/>
      <w:numFmt w:val="bullet"/>
      <w:lvlText w:val=""/>
      <w:lvlJc w:val="left"/>
      <w:pPr>
        <w:ind w:left="2160" w:hanging="360"/>
      </w:pPr>
      <w:rPr>
        <w:rFonts w:ascii="Wingdings" w:hAnsi="Wingdings" w:hint="default"/>
      </w:rPr>
    </w:lvl>
    <w:lvl w:ilvl="3" w:tplc="16DA2B9A">
      <w:start w:val="1"/>
      <w:numFmt w:val="bullet"/>
      <w:lvlText w:val=""/>
      <w:lvlJc w:val="left"/>
      <w:pPr>
        <w:ind w:left="2880" w:hanging="360"/>
      </w:pPr>
      <w:rPr>
        <w:rFonts w:ascii="Symbol" w:hAnsi="Symbol" w:hint="default"/>
      </w:rPr>
    </w:lvl>
    <w:lvl w:ilvl="4" w:tplc="1320350E">
      <w:start w:val="1"/>
      <w:numFmt w:val="bullet"/>
      <w:lvlText w:val="o"/>
      <w:lvlJc w:val="left"/>
      <w:pPr>
        <w:ind w:left="3600" w:hanging="360"/>
      </w:pPr>
      <w:rPr>
        <w:rFonts w:ascii="Courier New" w:hAnsi="Courier New" w:hint="default"/>
      </w:rPr>
    </w:lvl>
    <w:lvl w:ilvl="5" w:tplc="D7EAA728">
      <w:start w:val="1"/>
      <w:numFmt w:val="bullet"/>
      <w:lvlText w:val=""/>
      <w:lvlJc w:val="left"/>
      <w:pPr>
        <w:ind w:left="4320" w:hanging="360"/>
      </w:pPr>
      <w:rPr>
        <w:rFonts w:ascii="Wingdings" w:hAnsi="Wingdings" w:hint="default"/>
      </w:rPr>
    </w:lvl>
    <w:lvl w:ilvl="6" w:tplc="1512BE8C">
      <w:start w:val="1"/>
      <w:numFmt w:val="bullet"/>
      <w:lvlText w:val=""/>
      <w:lvlJc w:val="left"/>
      <w:pPr>
        <w:ind w:left="5040" w:hanging="360"/>
      </w:pPr>
      <w:rPr>
        <w:rFonts w:ascii="Symbol" w:hAnsi="Symbol" w:hint="default"/>
      </w:rPr>
    </w:lvl>
    <w:lvl w:ilvl="7" w:tplc="8C78771A">
      <w:start w:val="1"/>
      <w:numFmt w:val="bullet"/>
      <w:lvlText w:val="o"/>
      <w:lvlJc w:val="left"/>
      <w:pPr>
        <w:ind w:left="5760" w:hanging="360"/>
      </w:pPr>
      <w:rPr>
        <w:rFonts w:ascii="Courier New" w:hAnsi="Courier New" w:hint="default"/>
      </w:rPr>
    </w:lvl>
    <w:lvl w:ilvl="8" w:tplc="7AD476C2">
      <w:start w:val="1"/>
      <w:numFmt w:val="bullet"/>
      <w:lvlText w:val=""/>
      <w:lvlJc w:val="left"/>
      <w:pPr>
        <w:ind w:left="6480" w:hanging="360"/>
      </w:pPr>
      <w:rPr>
        <w:rFonts w:ascii="Wingdings" w:hAnsi="Wingdings" w:hint="default"/>
      </w:rPr>
    </w:lvl>
  </w:abstractNum>
  <w:abstractNum w:abstractNumId="6" w15:restartNumberingAfterBreak="0">
    <w:nsid w:val="3F8C1370"/>
    <w:multiLevelType w:val="hybridMultilevel"/>
    <w:tmpl w:val="FFFFFFFF"/>
    <w:lvl w:ilvl="0" w:tplc="C6C06810">
      <w:start w:val="1"/>
      <w:numFmt w:val="bullet"/>
      <w:lvlText w:val="·"/>
      <w:lvlJc w:val="left"/>
      <w:pPr>
        <w:ind w:left="720" w:hanging="360"/>
      </w:pPr>
      <w:rPr>
        <w:rFonts w:ascii="Symbol" w:hAnsi="Symbol" w:hint="default"/>
      </w:rPr>
    </w:lvl>
    <w:lvl w:ilvl="1" w:tplc="843A05E0">
      <w:start w:val="1"/>
      <w:numFmt w:val="bullet"/>
      <w:lvlText w:val="o"/>
      <w:lvlJc w:val="left"/>
      <w:pPr>
        <w:ind w:left="1440" w:hanging="360"/>
      </w:pPr>
      <w:rPr>
        <w:rFonts w:ascii="Courier New" w:hAnsi="Courier New" w:hint="default"/>
      </w:rPr>
    </w:lvl>
    <w:lvl w:ilvl="2" w:tplc="A6B60D84">
      <w:start w:val="1"/>
      <w:numFmt w:val="bullet"/>
      <w:lvlText w:val=""/>
      <w:lvlJc w:val="left"/>
      <w:pPr>
        <w:ind w:left="2160" w:hanging="360"/>
      </w:pPr>
      <w:rPr>
        <w:rFonts w:ascii="Wingdings" w:hAnsi="Wingdings" w:hint="default"/>
      </w:rPr>
    </w:lvl>
    <w:lvl w:ilvl="3" w:tplc="D0CA5A20">
      <w:start w:val="1"/>
      <w:numFmt w:val="bullet"/>
      <w:lvlText w:val=""/>
      <w:lvlJc w:val="left"/>
      <w:pPr>
        <w:ind w:left="2880" w:hanging="360"/>
      </w:pPr>
      <w:rPr>
        <w:rFonts w:ascii="Symbol" w:hAnsi="Symbol" w:hint="default"/>
      </w:rPr>
    </w:lvl>
    <w:lvl w:ilvl="4" w:tplc="F056D99A">
      <w:start w:val="1"/>
      <w:numFmt w:val="bullet"/>
      <w:lvlText w:val="o"/>
      <w:lvlJc w:val="left"/>
      <w:pPr>
        <w:ind w:left="3600" w:hanging="360"/>
      </w:pPr>
      <w:rPr>
        <w:rFonts w:ascii="Courier New" w:hAnsi="Courier New" w:hint="default"/>
      </w:rPr>
    </w:lvl>
    <w:lvl w:ilvl="5" w:tplc="7CB6E84E">
      <w:start w:val="1"/>
      <w:numFmt w:val="bullet"/>
      <w:lvlText w:val=""/>
      <w:lvlJc w:val="left"/>
      <w:pPr>
        <w:ind w:left="4320" w:hanging="360"/>
      </w:pPr>
      <w:rPr>
        <w:rFonts w:ascii="Wingdings" w:hAnsi="Wingdings" w:hint="default"/>
      </w:rPr>
    </w:lvl>
    <w:lvl w:ilvl="6" w:tplc="8DDA5000">
      <w:start w:val="1"/>
      <w:numFmt w:val="bullet"/>
      <w:lvlText w:val=""/>
      <w:lvlJc w:val="left"/>
      <w:pPr>
        <w:ind w:left="5040" w:hanging="360"/>
      </w:pPr>
      <w:rPr>
        <w:rFonts w:ascii="Symbol" w:hAnsi="Symbol" w:hint="default"/>
      </w:rPr>
    </w:lvl>
    <w:lvl w:ilvl="7" w:tplc="7BB8BE20">
      <w:start w:val="1"/>
      <w:numFmt w:val="bullet"/>
      <w:lvlText w:val="o"/>
      <w:lvlJc w:val="left"/>
      <w:pPr>
        <w:ind w:left="5760" w:hanging="360"/>
      </w:pPr>
      <w:rPr>
        <w:rFonts w:ascii="Courier New" w:hAnsi="Courier New" w:hint="default"/>
      </w:rPr>
    </w:lvl>
    <w:lvl w:ilvl="8" w:tplc="6032CE50">
      <w:start w:val="1"/>
      <w:numFmt w:val="bullet"/>
      <w:lvlText w:val=""/>
      <w:lvlJc w:val="left"/>
      <w:pPr>
        <w:ind w:left="6480" w:hanging="360"/>
      </w:pPr>
      <w:rPr>
        <w:rFonts w:ascii="Wingdings" w:hAnsi="Wingdings" w:hint="default"/>
      </w:rPr>
    </w:lvl>
  </w:abstractNum>
  <w:abstractNum w:abstractNumId="7" w15:restartNumberingAfterBreak="0">
    <w:nsid w:val="42C2588F"/>
    <w:multiLevelType w:val="hybridMultilevel"/>
    <w:tmpl w:val="6CD24B8E"/>
    <w:lvl w:ilvl="0" w:tplc="04090001">
      <w:start w:val="1"/>
      <w:numFmt w:val="bullet"/>
      <w:lvlText w:val=""/>
      <w:lvlJc w:val="left"/>
      <w:pPr>
        <w:ind w:left="826" w:hanging="360"/>
      </w:pPr>
      <w:rPr>
        <w:rFonts w:ascii="Symbol" w:hAnsi="Symbol" w:hint="default"/>
      </w:rPr>
    </w:lvl>
    <w:lvl w:ilvl="1" w:tplc="04090003" w:tentative="1">
      <w:start w:val="1"/>
      <w:numFmt w:val="bullet"/>
      <w:lvlText w:val="o"/>
      <w:lvlJc w:val="left"/>
      <w:pPr>
        <w:ind w:left="1546" w:hanging="360"/>
      </w:pPr>
      <w:rPr>
        <w:rFonts w:ascii="Courier New" w:hAnsi="Courier New" w:cs="Courier New" w:hint="default"/>
      </w:rPr>
    </w:lvl>
    <w:lvl w:ilvl="2" w:tplc="04090005" w:tentative="1">
      <w:start w:val="1"/>
      <w:numFmt w:val="bullet"/>
      <w:lvlText w:val=""/>
      <w:lvlJc w:val="left"/>
      <w:pPr>
        <w:ind w:left="2266" w:hanging="360"/>
      </w:pPr>
      <w:rPr>
        <w:rFonts w:ascii="Wingdings" w:hAnsi="Wingdings" w:hint="default"/>
      </w:rPr>
    </w:lvl>
    <w:lvl w:ilvl="3" w:tplc="04090001" w:tentative="1">
      <w:start w:val="1"/>
      <w:numFmt w:val="bullet"/>
      <w:lvlText w:val=""/>
      <w:lvlJc w:val="left"/>
      <w:pPr>
        <w:ind w:left="2986" w:hanging="360"/>
      </w:pPr>
      <w:rPr>
        <w:rFonts w:ascii="Symbol" w:hAnsi="Symbol" w:hint="default"/>
      </w:rPr>
    </w:lvl>
    <w:lvl w:ilvl="4" w:tplc="04090003" w:tentative="1">
      <w:start w:val="1"/>
      <w:numFmt w:val="bullet"/>
      <w:lvlText w:val="o"/>
      <w:lvlJc w:val="left"/>
      <w:pPr>
        <w:ind w:left="3706" w:hanging="360"/>
      </w:pPr>
      <w:rPr>
        <w:rFonts w:ascii="Courier New" w:hAnsi="Courier New" w:cs="Courier New" w:hint="default"/>
      </w:rPr>
    </w:lvl>
    <w:lvl w:ilvl="5" w:tplc="04090005" w:tentative="1">
      <w:start w:val="1"/>
      <w:numFmt w:val="bullet"/>
      <w:lvlText w:val=""/>
      <w:lvlJc w:val="left"/>
      <w:pPr>
        <w:ind w:left="4426" w:hanging="360"/>
      </w:pPr>
      <w:rPr>
        <w:rFonts w:ascii="Wingdings" w:hAnsi="Wingdings" w:hint="default"/>
      </w:rPr>
    </w:lvl>
    <w:lvl w:ilvl="6" w:tplc="04090001" w:tentative="1">
      <w:start w:val="1"/>
      <w:numFmt w:val="bullet"/>
      <w:lvlText w:val=""/>
      <w:lvlJc w:val="left"/>
      <w:pPr>
        <w:ind w:left="5146" w:hanging="360"/>
      </w:pPr>
      <w:rPr>
        <w:rFonts w:ascii="Symbol" w:hAnsi="Symbol" w:hint="default"/>
      </w:rPr>
    </w:lvl>
    <w:lvl w:ilvl="7" w:tplc="04090003" w:tentative="1">
      <w:start w:val="1"/>
      <w:numFmt w:val="bullet"/>
      <w:lvlText w:val="o"/>
      <w:lvlJc w:val="left"/>
      <w:pPr>
        <w:ind w:left="5866" w:hanging="360"/>
      </w:pPr>
      <w:rPr>
        <w:rFonts w:ascii="Courier New" w:hAnsi="Courier New" w:cs="Courier New" w:hint="default"/>
      </w:rPr>
    </w:lvl>
    <w:lvl w:ilvl="8" w:tplc="04090005" w:tentative="1">
      <w:start w:val="1"/>
      <w:numFmt w:val="bullet"/>
      <w:lvlText w:val=""/>
      <w:lvlJc w:val="left"/>
      <w:pPr>
        <w:ind w:left="6586" w:hanging="360"/>
      </w:pPr>
      <w:rPr>
        <w:rFonts w:ascii="Wingdings" w:hAnsi="Wingdings" w:hint="default"/>
      </w:rPr>
    </w:lvl>
  </w:abstractNum>
  <w:abstractNum w:abstractNumId="8" w15:restartNumberingAfterBreak="0">
    <w:nsid w:val="45D23EF8"/>
    <w:multiLevelType w:val="hybridMultilevel"/>
    <w:tmpl w:val="E14A5B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C3B0F03"/>
    <w:multiLevelType w:val="hybridMultilevel"/>
    <w:tmpl w:val="5532F1E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10" w15:restartNumberingAfterBreak="0">
    <w:nsid w:val="5FDE10BD"/>
    <w:multiLevelType w:val="hybridMultilevel"/>
    <w:tmpl w:val="1D2C75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002067D"/>
    <w:multiLevelType w:val="hybridMultilevel"/>
    <w:tmpl w:val="FFFFFFFF"/>
    <w:lvl w:ilvl="0" w:tplc="330492EE">
      <w:start w:val="1"/>
      <w:numFmt w:val="bullet"/>
      <w:lvlText w:val=""/>
      <w:lvlJc w:val="left"/>
      <w:pPr>
        <w:ind w:left="720" w:hanging="360"/>
      </w:pPr>
      <w:rPr>
        <w:rFonts w:ascii="Symbol" w:hAnsi="Symbol" w:hint="default"/>
      </w:rPr>
    </w:lvl>
    <w:lvl w:ilvl="1" w:tplc="5B180B0C">
      <w:start w:val="1"/>
      <w:numFmt w:val="bullet"/>
      <w:lvlText w:val="o"/>
      <w:lvlJc w:val="left"/>
      <w:pPr>
        <w:ind w:left="1440" w:hanging="360"/>
      </w:pPr>
      <w:rPr>
        <w:rFonts w:ascii="Courier New" w:hAnsi="Courier New" w:hint="default"/>
      </w:rPr>
    </w:lvl>
    <w:lvl w:ilvl="2" w:tplc="4CF00CA6">
      <w:start w:val="1"/>
      <w:numFmt w:val="bullet"/>
      <w:lvlText w:val=""/>
      <w:lvlJc w:val="left"/>
      <w:pPr>
        <w:ind w:left="2160" w:hanging="360"/>
      </w:pPr>
      <w:rPr>
        <w:rFonts w:ascii="Wingdings" w:hAnsi="Wingdings" w:hint="default"/>
      </w:rPr>
    </w:lvl>
    <w:lvl w:ilvl="3" w:tplc="A2DEC722">
      <w:start w:val="1"/>
      <w:numFmt w:val="bullet"/>
      <w:lvlText w:val=""/>
      <w:lvlJc w:val="left"/>
      <w:pPr>
        <w:ind w:left="2880" w:hanging="360"/>
      </w:pPr>
      <w:rPr>
        <w:rFonts w:ascii="Symbol" w:hAnsi="Symbol" w:hint="default"/>
      </w:rPr>
    </w:lvl>
    <w:lvl w:ilvl="4" w:tplc="D80839D2">
      <w:start w:val="1"/>
      <w:numFmt w:val="bullet"/>
      <w:lvlText w:val="o"/>
      <w:lvlJc w:val="left"/>
      <w:pPr>
        <w:ind w:left="3600" w:hanging="360"/>
      </w:pPr>
      <w:rPr>
        <w:rFonts w:ascii="Courier New" w:hAnsi="Courier New" w:hint="default"/>
      </w:rPr>
    </w:lvl>
    <w:lvl w:ilvl="5" w:tplc="77E884EC">
      <w:start w:val="1"/>
      <w:numFmt w:val="bullet"/>
      <w:lvlText w:val=""/>
      <w:lvlJc w:val="left"/>
      <w:pPr>
        <w:ind w:left="4320" w:hanging="360"/>
      </w:pPr>
      <w:rPr>
        <w:rFonts w:ascii="Wingdings" w:hAnsi="Wingdings" w:hint="default"/>
      </w:rPr>
    </w:lvl>
    <w:lvl w:ilvl="6" w:tplc="C9CC11EC">
      <w:start w:val="1"/>
      <w:numFmt w:val="bullet"/>
      <w:lvlText w:val=""/>
      <w:lvlJc w:val="left"/>
      <w:pPr>
        <w:ind w:left="5040" w:hanging="360"/>
      </w:pPr>
      <w:rPr>
        <w:rFonts w:ascii="Symbol" w:hAnsi="Symbol" w:hint="default"/>
      </w:rPr>
    </w:lvl>
    <w:lvl w:ilvl="7" w:tplc="F9802CC8">
      <w:start w:val="1"/>
      <w:numFmt w:val="bullet"/>
      <w:lvlText w:val="o"/>
      <w:lvlJc w:val="left"/>
      <w:pPr>
        <w:ind w:left="5760" w:hanging="360"/>
      </w:pPr>
      <w:rPr>
        <w:rFonts w:ascii="Courier New" w:hAnsi="Courier New" w:hint="default"/>
      </w:rPr>
    </w:lvl>
    <w:lvl w:ilvl="8" w:tplc="7EF60D08">
      <w:start w:val="1"/>
      <w:numFmt w:val="bullet"/>
      <w:lvlText w:val=""/>
      <w:lvlJc w:val="left"/>
      <w:pPr>
        <w:ind w:left="6480" w:hanging="360"/>
      </w:pPr>
      <w:rPr>
        <w:rFonts w:ascii="Wingdings" w:hAnsi="Wingdings" w:hint="default"/>
      </w:rPr>
    </w:lvl>
  </w:abstractNum>
  <w:abstractNum w:abstractNumId="12" w15:restartNumberingAfterBreak="0">
    <w:nsid w:val="63EB68A8"/>
    <w:multiLevelType w:val="multilevel"/>
    <w:tmpl w:val="89760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A70203B"/>
    <w:multiLevelType w:val="hybridMultilevel"/>
    <w:tmpl w:val="FFFFFFFF"/>
    <w:lvl w:ilvl="0" w:tplc="4E32444E">
      <w:start w:val="1"/>
      <w:numFmt w:val="bullet"/>
      <w:lvlText w:val="·"/>
      <w:lvlJc w:val="left"/>
      <w:pPr>
        <w:ind w:left="720" w:hanging="360"/>
      </w:pPr>
      <w:rPr>
        <w:rFonts w:ascii="Symbol" w:hAnsi="Symbol" w:hint="default"/>
      </w:rPr>
    </w:lvl>
    <w:lvl w:ilvl="1" w:tplc="BF408F84">
      <w:start w:val="1"/>
      <w:numFmt w:val="bullet"/>
      <w:lvlText w:val="o"/>
      <w:lvlJc w:val="left"/>
      <w:pPr>
        <w:ind w:left="1440" w:hanging="360"/>
      </w:pPr>
      <w:rPr>
        <w:rFonts w:ascii="Courier New" w:hAnsi="Courier New" w:hint="default"/>
      </w:rPr>
    </w:lvl>
    <w:lvl w:ilvl="2" w:tplc="1DB6490E">
      <w:start w:val="1"/>
      <w:numFmt w:val="bullet"/>
      <w:lvlText w:val=""/>
      <w:lvlJc w:val="left"/>
      <w:pPr>
        <w:ind w:left="2160" w:hanging="360"/>
      </w:pPr>
      <w:rPr>
        <w:rFonts w:ascii="Wingdings" w:hAnsi="Wingdings" w:hint="default"/>
      </w:rPr>
    </w:lvl>
    <w:lvl w:ilvl="3" w:tplc="248EAD80">
      <w:start w:val="1"/>
      <w:numFmt w:val="bullet"/>
      <w:lvlText w:val=""/>
      <w:lvlJc w:val="left"/>
      <w:pPr>
        <w:ind w:left="2880" w:hanging="360"/>
      </w:pPr>
      <w:rPr>
        <w:rFonts w:ascii="Symbol" w:hAnsi="Symbol" w:hint="default"/>
      </w:rPr>
    </w:lvl>
    <w:lvl w:ilvl="4" w:tplc="979CCB80">
      <w:start w:val="1"/>
      <w:numFmt w:val="bullet"/>
      <w:lvlText w:val="o"/>
      <w:lvlJc w:val="left"/>
      <w:pPr>
        <w:ind w:left="3600" w:hanging="360"/>
      </w:pPr>
      <w:rPr>
        <w:rFonts w:ascii="Courier New" w:hAnsi="Courier New" w:hint="default"/>
      </w:rPr>
    </w:lvl>
    <w:lvl w:ilvl="5" w:tplc="A25A0608">
      <w:start w:val="1"/>
      <w:numFmt w:val="bullet"/>
      <w:lvlText w:val=""/>
      <w:lvlJc w:val="left"/>
      <w:pPr>
        <w:ind w:left="4320" w:hanging="360"/>
      </w:pPr>
      <w:rPr>
        <w:rFonts w:ascii="Wingdings" w:hAnsi="Wingdings" w:hint="default"/>
      </w:rPr>
    </w:lvl>
    <w:lvl w:ilvl="6" w:tplc="B0E61D02">
      <w:start w:val="1"/>
      <w:numFmt w:val="bullet"/>
      <w:lvlText w:val=""/>
      <w:lvlJc w:val="left"/>
      <w:pPr>
        <w:ind w:left="5040" w:hanging="360"/>
      </w:pPr>
      <w:rPr>
        <w:rFonts w:ascii="Symbol" w:hAnsi="Symbol" w:hint="default"/>
      </w:rPr>
    </w:lvl>
    <w:lvl w:ilvl="7" w:tplc="35FC6ECA">
      <w:start w:val="1"/>
      <w:numFmt w:val="bullet"/>
      <w:lvlText w:val="o"/>
      <w:lvlJc w:val="left"/>
      <w:pPr>
        <w:ind w:left="5760" w:hanging="360"/>
      </w:pPr>
      <w:rPr>
        <w:rFonts w:ascii="Courier New" w:hAnsi="Courier New" w:hint="default"/>
      </w:rPr>
    </w:lvl>
    <w:lvl w:ilvl="8" w:tplc="C56A2AA6">
      <w:start w:val="1"/>
      <w:numFmt w:val="bullet"/>
      <w:lvlText w:val=""/>
      <w:lvlJc w:val="left"/>
      <w:pPr>
        <w:ind w:left="6480" w:hanging="360"/>
      </w:pPr>
      <w:rPr>
        <w:rFonts w:ascii="Wingdings" w:hAnsi="Wingdings" w:hint="default"/>
      </w:rPr>
    </w:lvl>
  </w:abstractNum>
  <w:abstractNum w:abstractNumId="14" w15:restartNumberingAfterBreak="0">
    <w:nsid w:val="75464524"/>
    <w:multiLevelType w:val="hybridMultilevel"/>
    <w:tmpl w:val="74648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F20D6A"/>
    <w:multiLevelType w:val="hybridMultilevel"/>
    <w:tmpl w:val="22767530"/>
    <w:lvl w:ilvl="0" w:tplc="0409000F">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B26880"/>
    <w:multiLevelType w:val="hybridMultilevel"/>
    <w:tmpl w:val="87786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6"/>
  </w:num>
  <w:num w:numId="4">
    <w:abstractNumId w:val="13"/>
  </w:num>
  <w:num w:numId="5">
    <w:abstractNumId w:val="11"/>
  </w:num>
  <w:num w:numId="6">
    <w:abstractNumId w:val="7"/>
  </w:num>
  <w:num w:numId="7">
    <w:abstractNumId w:val="9"/>
  </w:num>
  <w:num w:numId="8">
    <w:abstractNumId w:val="8"/>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3"/>
  </w:num>
  <w:num w:numId="31">
    <w:abstractNumId w:val="3"/>
  </w:num>
  <w:num w:numId="32">
    <w:abstractNumId w:val="3"/>
  </w:num>
  <w:num w:numId="33">
    <w:abstractNumId w:val="3"/>
  </w:num>
  <w:num w:numId="34">
    <w:abstractNumId w:val="3"/>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4"/>
  </w:num>
  <w:num w:numId="45">
    <w:abstractNumId w:val="3"/>
  </w:num>
  <w:num w:numId="46">
    <w:abstractNumId w:val="3"/>
  </w:num>
  <w:num w:numId="47">
    <w:abstractNumId w:val="0"/>
  </w:num>
  <w:num w:numId="48">
    <w:abstractNumId w:val="3"/>
  </w:num>
  <w:num w:numId="49">
    <w:abstractNumId w:val="12"/>
  </w:num>
  <w:num w:numId="50">
    <w:abstractNumId w:val="10"/>
  </w:num>
  <w:num w:numId="51">
    <w:abstractNumId w:val="1"/>
  </w:num>
  <w:num w:numId="52">
    <w:abstractNumId w:val="14"/>
  </w:num>
  <w:num w:numId="53">
    <w:abstractNumId w:val="15"/>
  </w:num>
  <w:num w:numId="54">
    <w:abstractNumId w:val="16"/>
  </w:num>
  <w:num w:numId="55">
    <w:abstractNumId w:val="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03AB"/>
    <w:rsid w:val="00001607"/>
    <w:rsid w:val="00002D1F"/>
    <w:rsid w:val="00003627"/>
    <w:rsid w:val="00003D0E"/>
    <w:rsid w:val="00004C8D"/>
    <w:rsid w:val="00005291"/>
    <w:rsid w:val="00007325"/>
    <w:rsid w:val="00007E1D"/>
    <w:rsid w:val="0001198A"/>
    <w:rsid w:val="00011B77"/>
    <w:rsid w:val="00011D99"/>
    <w:rsid w:val="0001246F"/>
    <w:rsid w:val="00014FB8"/>
    <w:rsid w:val="00015BC9"/>
    <w:rsid w:val="00016257"/>
    <w:rsid w:val="00016759"/>
    <w:rsid w:val="00016784"/>
    <w:rsid w:val="00016B5E"/>
    <w:rsid w:val="00017430"/>
    <w:rsid w:val="00021D9A"/>
    <w:rsid w:val="00021FF3"/>
    <w:rsid w:val="00022DA9"/>
    <w:rsid w:val="00022F3A"/>
    <w:rsid w:val="000232B4"/>
    <w:rsid w:val="00024C03"/>
    <w:rsid w:val="0002525F"/>
    <w:rsid w:val="00025787"/>
    <w:rsid w:val="00027ADF"/>
    <w:rsid w:val="000308A3"/>
    <w:rsid w:val="000310A2"/>
    <w:rsid w:val="00031B58"/>
    <w:rsid w:val="00033709"/>
    <w:rsid w:val="0003451C"/>
    <w:rsid w:val="000352F7"/>
    <w:rsid w:val="00037BB3"/>
    <w:rsid w:val="00037BC2"/>
    <w:rsid w:val="00040D80"/>
    <w:rsid w:val="00042DF4"/>
    <w:rsid w:val="00042FF8"/>
    <w:rsid w:val="000430CE"/>
    <w:rsid w:val="00043BEF"/>
    <w:rsid w:val="000449E7"/>
    <w:rsid w:val="0004543A"/>
    <w:rsid w:val="000458BC"/>
    <w:rsid w:val="00045C41"/>
    <w:rsid w:val="0004669C"/>
    <w:rsid w:val="00046C03"/>
    <w:rsid w:val="00047101"/>
    <w:rsid w:val="000511BB"/>
    <w:rsid w:val="00054125"/>
    <w:rsid w:val="0005424C"/>
    <w:rsid w:val="000546EB"/>
    <w:rsid w:val="000566FC"/>
    <w:rsid w:val="00056B84"/>
    <w:rsid w:val="000601F3"/>
    <w:rsid w:val="000626BF"/>
    <w:rsid w:val="0006355E"/>
    <w:rsid w:val="000649A3"/>
    <w:rsid w:val="00065039"/>
    <w:rsid w:val="00065C2F"/>
    <w:rsid w:val="00065DAB"/>
    <w:rsid w:val="000665D8"/>
    <w:rsid w:val="00066620"/>
    <w:rsid w:val="00067286"/>
    <w:rsid w:val="0007051B"/>
    <w:rsid w:val="00071862"/>
    <w:rsid w:val="00072A31"/>
    <w:rsid w:val="00072C2E"/>
    <w:rsid w:val="000742D7"/>
    <w:rsid w:val="000749B3"/>
    <w:rsid w:val="000751C3"/>
    <w:rsid w:val="00075343"/>
    <w:rsid w:val="0007613B"/>
    <w:rsid w:val="0007614F"/>
    <w:rsid w:val="000767BE"/>
    <w:rsid w:val="00076E20"/>
    <w:rsid w:val="000776F3"/>
    <w:rsid w:val="00081398"/>
    <w:rsid w:val="0008243F"/>
    <w:rsid w:val="00082695"/>
    <w:rsid w:val="00082EB5"/>
    <w:rsid w:val="000833E7"/>
    <w:rsid w:val="000839DA"/>
    <w:rsid w:val="00084393"/>
    <w:rsid w:val="00086B90"/>
    <w:rsid w:val="00087003"/>
    <w:rsid w:val="000870E1"/>
    <w:rsid w:val="00087806"/>
    <w:rsid w:val="000878B8"/>
    <w:rsid w:val="00090BDD"/>
    <w:rsid w:val="00092144"/>
    <w:rsid w:val="0009270F"/>
    <w:rsid w:val="00092AF4"/>
    <w:rsid w:val="000937B5"/>
    <w:rsid w:val="00094479"/>
    <w:rsid w:val="00094A43"/>
    <w:rsid w:val="0009532B"/>
    <w:rsid w:val="0009544B"/>
    <w:rsid w:val="000962AC"/>
    <w:rsid w:val="0009630A"/>
    <w:rsid w:val="000A07D9"/>
    <w:rsid w:val="000A1927"/>
    <w:rsid w:val="000A1AE7"/>
    <w:rsid w:val="000A1C92"/>
    <w:rsid w:val="000A20A0"/>
    <w:rsid w:val="000A2663"/>
    <w:rsid w:val="000A2AAA"/>
    <w:rsid w:val="000A2D6C"/>
    <w:rsid w:val="000A3463"/>
    <w:rsid w:val="000A3D72"/>
    <w:rsid w:val="000A4AB0"/>
    <w:rsid w:val="000A5721"/>
    <w:rsid w:val="000A5BD8"/>
    <w:rsid w:val="000A5EE6"/>
    <w:rsid w:val="000A7FD0"/>
    <w:rsid w:val="000B0C0F"/>
    <w:rsid w:val="000B106C"/>
    <w:rsid w:val="000B1B29"/>
    <w:rsid w:val="000B1B42"/>
    <w:rsid w:val="000B1C6B"/>
    <w:rsid w:val="000B1E8A"/>
    <w:rsid w:val="000B36A0"/>
    <w:rsid w:val="000B410E"/>
    <w:rsid w:val="000B4142"/>
    <w:rsid w:val="000B4BA8"/>
    <w:rsid w:val="000B4FF9"/>
    <w:rsid w:val="000B50C9"/>
    <w:rsid w:val="000B54B8"/>
    <w:rsid w:val="000B7803"/>
    <w:rsid w:val="000B79BF"/>
    <w:rsid w:val="000C0881"/>
    <w:rsid w:val="000C09AC"/>
    <w:rsid w:val="000C289E"/>
    <w:rsid w:val="000C2BAA"/>
    <w:rsid w:val="000C2C3D"/>
    <w:rsid w:val="000C3CEE"/>
    <w:rsid w:val="000C44F8"/>
    <w:rsid w:val="000C4ADF"/>
    <w:rsid w:val="000C774E"/>
    <w:rsid w:val="000C7CC5"/>
    <w:rsid w:val="000D07CF"/>
    <w:rsid w:val="000D14A4"/>
    <w:rsid w:val="000D1FCC"/>
    <w:rsid w:val="000D25FA"/>
    <w:rsid w:val="000D45D7"/>
    <w:rsid w:val="000D515F"/>
    <w:rsid w:val="000D51C5"/>
    <w:rsid w:val="000D5218"/>
    <w:rsid w:val="000D5270"/>
    <w:rsid w:val="000D62FC"/>
    <w:rsid w:val="000D701D"/>
    <w:rsid w:val="000D7389"/>
    <w:rsid w:val="000D746D"/>
    <w:rsid w:val="000D7F40"/>
    <w:rsid w:val="000E00F3"/>
    <w:rsid w:val="000E061E"/>
    <w:rsid w:val="000E09D3"/>
    <w:rsid w:val="000E0A56"/>
    <w:rsid w:val="000E0DD1"/>
    <w:rsid w:val="000E330A"/>
    <w:rsid w:val="000E3CD4"/>
    <w:rsid w:val="000E4CB7"/>
    <w:rsid w:val="000E582A"/>
    <w:rsid w:val="000E5CAA"/>
    <w:rsid w:val="000E7308"/>
    <w:rsid w:val="000E7ED1"/>
    <w:rsid w:val="000F0731"/>
    <w:rsid w:val="000F091E"/>
    <w:rsid w:val="000F158C"/>
    <w:rsid w:val="000F194E"/>
    <w:rsid w:val="000F30D6"/>
    <w:rsid w:val="000F35DC"/>
    <w:rsid w:val="000F36A0"/>
    <w:rsid w:val="000F447C"/>
    <w:rsid w:val="000F47EE"/>
    <w:rsid w:val="000F52E9"/>
    <w:rsid w:val="000F531C"/>
    <w:rsid w:val="000F5323"/>
    <w:rsid w:val="000F5C67"/>
    <w:rsid w:val="000F5E81"/>
    <w:rsid w:val="000F6741"/>
    <w:rsid w:val="000F6A47"/>
    <w:rsid w:val="000F7586"/>
    <w:rsid w:val="000F7769"/>
    <w:rsid w:val="000F7E3A"/>
    <w:rsid w:val="00100910"/>
    <w:rsid w:val="00100BFD"/>
    <w:rsid w:val="001023F8"/>
    <w:rsid w:val="00102787"/>
    <w:rsid w:val="00102F3D"/>
    <w:rsid w:val="00103025"/>
    <w:rsid w:val="0010394F"/>
    <w:rsid w:val="00103DD5"/>
    <w:rsid w:val="00103F14"/>
    <w:rsid w:val="00107B0E"/>
    <w:rsid w:val="00107CAA"/>
    <w:rsid w:val="00110B25"/>
    <w:rsid w:val="00111687"/>
    <w:rsid w:val="0011188F"/>
    <w:rsid w:val="00112BAA"/>
    <w:rsid w:val="00112F40"/>
    <w:rsid w:val="00113595"/>
    <w:rsid w:val="0011509E"/>
    <w:rsid w:val="00115FC1"/>
    <w:rsid w:val="001175C5"/>
    <w:rsid w:val="00117668"/>
    <w:rsid w:val="00117D08"/>
    <w:rsid w:val="00122073"/>
    <w:rsid w:val="0012273E"/>
    <w:rsid w:val="00124554"/>
    <w:rsid w:val="00124AEF"/>
    <w:rsid w:val="00124E38"/>
    <w:rsid w:val="0012580B"/>
    <w:rsid w:val="001260E6"/>
    <w:rsid w:val="00127397"/>
    <w:rsid w:val="00131265"/>
    <w:rsid w:val="00131391"/>
    <w:rsid w:val="00131C9B"/>
    <w:rsid w:val="00131F90"/>
    <w:rsid w:val="0013458C"/>
    <w:rsid w:val="001346F0"/>
    <w:rsid w:val="0013526E"/>
    <w:rsid w:val="0013560E"/>
    <w:rsid w:val="00135CF8"/>
    <w:rsid w:val="00135FC3"/>
    <w:rsid w:val="001360A3"/>
    <w:rsid w:val="001378B8"/>
    <w:rsid w:val="00140695"/>
    <w:rsid w:val="00140E6B"/>
    <w:rsid w:val="00141370"/>
    <w:rsid w:val="00141979"/>
    <w:rsid w:val="001425E1"/>
    <w:rsid w:val="001426B1"/>
    <w:rsid w:val="00143754"/>
    <w:rsid w:val="001438FF"/>
    <w:rsid w:val="00145866"/>
    <w:rsid w:val="00145BAB"/>
    <w:rsid w:val="00145E4E"/>
    <w:rsid w:val="0014604E"/>
    <w:rsid w:val="00146152"/>
    <w:rsid w:val="00147691"/>
    <w:rsid w:val="00147C12"/>
    <w:rsid w:val="00150082"/>
    <w:rsid w:val="00152525"/>
    <w:rsid w:val="00153DD8"/>
    <w:rsid w:val="00154525"/>
    <w:rsid w:val="0015489F"/>
    <w:rsid w:val="00154B96"/>
    <w:rsid w:val="00155526"/>
    <w:rsid w:val="0015591A"/>
    <w:rsid w:val="00156CB5"/>
    <w:rsid w:val="0015766D"/>
    <w:rsid w:val="00158EFF"/>
    <w:rsid w:val="00161A20"/>
    <w:rsid w:val="00161CFD"/>
    <w:rsid w:val="00162D4C"/>
    <w:rsid w:val="00163C49"/>
    <w:rsid w:val="00164641"/>
    <w:rsid w:val="0016554F"/>
    <w:rsid w:val="00166384"/>
    <w:rsid w:val="001665C2"/>
    <w:rsid w:val="00166686"/>
    <w:rsid w:val="00167682"/>
    <w:rsid w:val="00170577"/>
    <w:rsid w:val="00170E7F"/>
    <w:rsid w:val="00171371"/>
    <w:rsid w:val="00171584"/>
    <w:rsid w:val="001719A5"/>
    <w:rsid w:val="00171F5B"/>
    <w:rsid w:val="001725F3"/>
    <w:rsid w:val="00173440"/>
    <w:rsid w:val="00175A24"/>
    <w:rsid w:val="001774E0"/>
    <w:rsid w:val="00177B5A"/>
    <w:rsid w:val="00181718"/>
    <w:rsid w:val="00181B99"/>
    <w:rsid w:val="001834B4"/>
    <w:rsid w:val="00183C87"/>
    <w:rsid w:val="00184367"/>
    <w:rsid w:val="00184966"/>
    <w:rsid w:val="001865E7"/>
    <w:rsid w:val="00187E58"/>
    <w:rsid w:val="00190121"/>
    <w:rsid w:val="00190252"/>
    <w:rsid w:val="00190E02"/>
    <w:rsid w:val="00191981"/>
    <w:rsid w:val="00195991"/>
    <w:rsid w:val="001966D8"/>
    <w:rsid w:val="0019776C"/>
    <w:rsid w:val="00197B9F"/>
    <w:rsid w:val="001A0B57"/>
    <w:rsid w:val="001A28A7"/>
    <w:rsid w:val="001A297E"/>
    <w:rsid w:val="001A2CA3"/>
    <w:rsid w:val="001A30C4"/>
    <w:rsid w:val="001A368E"/>
    <w:rsid w:val="001A435C"/>
    <w:rsid w:val="001A66F2"/>
    <w:rsid w:val="001A67D6"/>
    <w:rsid w:val="001A69D3"/>
    <w:rsid w:val="001A7329"/>
    <w:rsid w:val="001A7646"/>
    <w:rsid w:val="001A792F"/>
    <w:rsid w:val="001A7A4A"/>
    <w:rsid w:val="001A7E85"/>
    <w:rsid w:val="001B0EC4"/>
    <w:rsid w:val="001B1A3A"/>
    <w:rsid w:val="001B2466"/>
    <w:rsid w:val="001B2749"/>
    <w:rsid w:val="001B2937"/>
    <w:rsid w:val="001B3B86"/>
    <w:rsid w:val="001B4D88"/>
    <w:rsid w:val="001B4E28"/>
    <w:rsid w:val="001B5752"/>
    <w:rsid w:val="001B654E"/>
    <w:rsid w:val="001C16D1"/>
    <w:rsid w:val="001C1D9C"/>
    <w:rsid w:val="001C3525"/>
    <w:rsid w:val="001C3AFB"/>
    <w:rsid w:val="001C3F87"/>
    <w:rsid w:val="001C5234"/>
    <w:rsid w:val="001C5B3E"/>
    <w:rsid w:val="001C5D24"/>
    <w:rsid w:val="001D07F0"/>
    <w:rsid w:val="001D137C"/>
    <w:rsid w:val="001D1BD2"/>
    <w:rsid w:val="001D1C71"/>
    <w:rsid w:val="001D2EF4"/>
    <w:rsid w:val="001D4302"/>
    <w:rsid w:val="001D6751"/>
    <w:rsid w:val="001D7122"/>
    <w:rsid w:val="001D744D"/>
    <w:rsid w:val="001E0248"/>
    <w:rsid w:val="001E02BE"/>
    <w:rsid w:val="001E09A7"/>
    <w:rsid w:val="001E2473"/>
    <w:rsid w:val="001E32F0"/>
    <w:rsid w:val="001E3B37"/>
    <w:rsid w:val="001E3FCA"/>
    <w:rsid w:val="001E4A7D"/>
    <w:rsid w:val="001E4D95"/>
    <w:rsid w:val="001E64FF"/>
    <w:rsid w:val="001E7F82"/>
    <w:rsid w:val="001F17BF"/>
    <w:rsid w:val="001F2594"/>
    <w:rsid w:val="001F38E8"/>
    <w:rsid w:val="001F45B5"/>
    <w:rsid w:val="001F54D4"/>
    <w:rsid w:val="001F663E"/>
    <w:rsid w:val="001F6A20"/>
    <w:rsid w:val="001F6BB4"/>
    <w:rsid w:val="001F76BF"/>
    <w:rsid w:val="00200492"/>
    <w:rsid w:val="002009CC"/>
    <w:rsid w:val="00203F9D"/>
    <w:rsid w:val="0020478A"/>
    <w:rsid w:val="0020488D"/>
    <w:rsid w:val="00204B7B"/>
    <w:rsid w:val="002055A6"/>
    <w:rsid w:val="00206460"/>
    <w:rsid w:val="002068DE"/>
    <w:rsid w:val="002069B4"/>
    <w:rsid w:val="002101E1"/>
    <w:rsid w:val="002103CB"/>
    <w:rsid w:val="00210D90"/>
    <w:rsid w:val="00211324"/>
    <w:rsid w:val="002113B9"/>
    <w:rsid w:val="002123A1"/>
    <w:rsid w:val="00212867"/>
    <w:rsid w:val="002129EE"/>
    <w:rsid w:val="00214D90"/>
    <w:rsid w:val="00214DB9"/>
    <w:rsid w:val="0021544B"/>
    <w:rsid w:val="00215DFC"/>
    <w:rsid w:val="00220246"/>
    <w:rsid w:val="002212DF"/>
    <w:rsid w:val="00221BCB"/>
    <w:rsid w:val="00221E75"/>
    <w:rsid w:val="00221EAE"/>
    <w:rsid w:val="00222471"/>
    <w:rsid w:val="00222536"/>
    <w:rsid w:val="00222644"/>
    <w:rsid w:val="00222CD4"/>
    <w:rsid w:val="00223DB1"/>
    <w:rsid w:val="002246EC"/>
    <w:rsid w:val="00224C47"/>
    <w:rsid w:val="00224E5F"/>
    <w:rsid w:val="00225016"/>
    <w:rsid w:val="002253CA"/>
    <w:rsid w:val="0022540D"/>
    <w:rsid w:val="00225AFF"/>
    <w:rsid w:val="00226479"/>
    <w:rsid w:val="002264A6"/>
    <w:rsid w:val="0022791A"/>
    <w:rsid w:val="00227BA7"/>
    <w:rsid w:val="0023011C"/>
    <w:rsid w:val="00233AE4"/>
    <w:rsid w:val="00237052"/>
    <w:rsid w:val="002375B6"/>
    <w:rsid w:val="002375C1"/>
    <w:rsid w:val="00237C9E"/>
    <w:rsid w:val="00240BA7"/>
    <w:rsid w:val="00241205"/>
    <w:rsid w:val="00241640"/>
    <w:rsid w:val="002421C4"/>
    <w:rsid w:val="00242EBA"/>
    <w:rsid w:val="00244230"/>
    <w:rsid w:val="0024593C"/>
    <w:rsid w:val="00246FF9"/>
    <w:rsid w:val="00247E1E"/>
    <w:rsid w:val="00250117"/>
    <w:rsid w:val="002502D6"/>
    <w:rsid w:val="00250732"/>
    <w:rsid w:val="00250EEF"/>
    <w:rsid w:val="00251189"/>
    <w:rsid w:val="00251DAE"/>
    <w:rsid w:val="00252448"/>
    <w:rsid w:val="0025263B"/>
    <w:rsid w:val="0025330C"/>
    <w:rsid w:val="00255AE4"/>
    <w:rsid w:val="00255D94"/>
    <w:rsid w:val="00255EBD"/>
    <w:rsid w:val="002564DF"/>
    <w:rsid w:val="00256E49"/>
    <w:rsid w:val="002576FF"/>
    <w:rsid w:val="0026114A"/>
    <w:rsid w:val="0026122D"/>
    <w:rsid w:val="00261AA8"/>
    <w:rsid w:val="00261FBD"/>
    <w:rsid w:val="00262A87"/>
    <w:rsid w:val="00262CBB"/>
    <w:rsid w:val="00263398"/>
    <w:rsid w:val="00263B99"/>
    <w:rsid w:val="00263D10"/>
    <w:rsid w:val="00263E44"/>
    <w:rsid w:val="0026434B"/>
    <w:rsid w:val="002647D8"/>
    <w:rsid w:val="00266A47"/>
    <w:rsid w:val="00266F06"/>
    <w:rsid w:val="00267257"/>
    <w:rsid w:val="00270353"/>
    <w:rsid w:val="0027222D"/>
    <w:rsid w:val="0027430B"/>
    <w:rsid w:val="00274929"/>
    <w:rsid w:val="00274ACB"/>
    <w:rsid w:val="002751B3"/>
    <w:rsid w:val="00275424"/>
    <w:rsid w:val="00275546"/>
    <w:rsid w:val="00275BCF"/>
    <w:rsid w:val="00275C63"/>
    <w:rsid w:val="00276119"/>
    <w:rsid w:val="002763D9"/>
    <w:rsid w:val="00276690"/>
    <w:rsid w:val="00277BED"/>
    <w:rsid w:val="00280613"/>
    <w:rsid w:val="00280D4B"/>
    <w:rsid w:val="00281F51"/>
    <w:rsid w:val="0028397C"/>
    <w:rsid w:val="002843E0"/>
    <w:rsid w:val="00284BF2"/>
    <w:rsid w:val="00284C81"/>
    <w:rsid w:val="002874F5"/>
    <w:rsid w:val="00287617"/>
    <w:rsid w:val="00291C24"/>
    <w:rsid w:val="00291E36"/>
    <w:rsid w:val="00292257"/>
    <w:rsid w:val="002926DC"/>
    <w:rsid w:val="00293752"/>
    <w:rsid w:val="00294B5A"/>
    <w:rsid w:val="0029518B"/>
    <w:rsid w:val="00295991"/>
    <w:rsid w:val="00295E3B"/>
    <w:rsid w:val="0029634D"/>
    <w:rsid w:val="00296537"/>
    <w:rsid w:val="00296FCE"/>
    <w:rsid w:val="002A10D1"/>
    <w:rsid w:val="002A122D"/>
    <w:rsid w:val="002A4062"/>
    <w:rsid w:val="002A4173"/>
    <w:rsid w:val="002A4F44"/>
    <w:rsid w:val="002A542A"/>
    <w:rsid w:val="002A54E0"/>
    <w:rsid w:val="002A61AD"/>
    <w:rsid w:val="002A63CC"/>
    <w:rsid w:val="002A6A8D"/>
    <w:rsid w:val="002A6C25"/>
    <w:rsid w:val="002AAAB9"/>
    <w:rsid w:val="002B05C3"/>
    <w:rsid w:val="002B0854"/>
    <w:rsid w:val="002B09FF"/>
    <w:rsid w:val="002B0AEC"/>
    <w:rsid w:val="002B1595"/>
    <w:rsid w:val="002B191D"/>
    <w:rsid w:val="002B2087"/>
    <w:rsid w:val="002B2C53"/>
    <w:rsid w:val="002B2DF8"/>
    <w:rsid w:val="002B2E83"/>
    <w:rsid w:val="002B30C5"/>
    <w:rsid w:val="002B353D"/>
    <w:rsid w:val="002B3B3D"/>
    <w:rsid w:val="002B43F0"/>
    <w:rsid w:val="002B49F9"/>
    <w:rsid w:val="002B5566"/>
    <w:rsid w:val="002B5B19"/>
    <w:rsid w:val="002B5F13"/>
    <w:rsid w:val="002B6311"/>
    <w:rsid w:val="002B6D41"/>
    <w:rsid w:val="002C0BF6"/>
    <w:rsid w:val="002C1DA0"/>
    <w:rsid w:val="002C2BDE"/>
    <w:rsid w:val="002C2D3A"/>
    <w:rsid w:val="002C2DE2"/>
    <w:rsid w:val="002C30D9"/>
    <w:rsid w:val="002C4489"/>
    <w:rsid w:val="002C4609"/>
    <w:rsid w:val="002C5C3D"/>
    <w:rsid w:val="002C5EE0"/>
    <w:rsid w:val="002C68F5"/>
    <w:rsid w:val="002C75B3"/>
    <w:rsid w:val="002C7B9E"/>
    <w:rsid w:val="002D0AF6"/>
    <w:rsid w:val="002D1573"/>
    <w:rsid w:val="002D161B"/>
    <w:rsid w:val="002D1829"/>
    <w:rsid w:val="002D21A6"/>
    <w:rsid w:val="002D3118"/>
    <w:rsid w:val="002D33C5"/>
    <w:rsid w:val="002D348C"/>
    <w:rsid w:val="002D361F"/>
    <w:rsid w:val="002D3753"/>
    <w:rsid w:val="002D48C2"/>
    <w:rsid w:val="002D5124"/>
    <w:rsid w:val="002D5493"/>
    <w:rsid w:val="002D6512"/>
    <w:rsid w:val="002D7944"/>
    <w:rsid w:val="002E0788"/>
    <w:rsid w:val="002E13DC"/>
    <w:rsid w:val="002E19AE"/>
    <w:rsid w:val="002E2833"/>
    <w:rsid w:val="002E28B9"/>
    <w:rsid w:val="002E2933"/>
    <w:rsid w:val="002E4FFC"/>
    <w:rsid w:val="002E6299"/>
    <w:rsid w:val="002E6B7F"/>
    <w:rsid w:val="002E7EAF"/>
    <w:rsid w:val="002E7EC0"/>
    <w:rsid w:val="002F0865"/>
    <w:rsid w:val="002F164D"/>
    <w:rsid w:val="002F16DA"/>
    <w:rsid w:val="002F2AAB"/>
    <w:rsid w:val="002F2F95"/>
    <w:rsid w:val="002F37EC"/>
    <w:rsid w:val="002F3808"/>
    <w:rsid w:val="002F39E4"/>
    <w:rsid w:val="002F53F2"/>
    <w:rsid w:val="002F59E9"/>
    <w:rsid w:val="002F6223"/>
    <w:rsid w:val="002F6316"/>
    <w:rsid w:val="002F6524"/>
    <w:rsid w:val="002F6C75"/>
    <w:rsid w:val="003003A1"/>
    <w:rsid w:val="00300474"/>
    <w:rsid w:val="003009BF"/>
    <w:rsid w:val="003010C4"/>
    <w:rsid w:val="00301135"/>
    <w:rsid w:val="003013A2"/>
    <w:rsid w:val="0030219C"/>
    <w:rsid w:val="003021BC"/>
    <w:rsid w:val="00302A0E"/>
    <w:rsid w:val="0030392A"/>
    <w:rsid w:val="0030576C"/>
    <w:rsid w:val="00305894"/>
    <w:rsid w:val="00306206"/>
    <w:rsid w:val="00307D6D"/>
    <w:rsid w:val="00307FB1"/>
    <w:rsid w:val="00310641"/>
    <w:rsid w:val="0031110A"/>
    <w:rsid w:val="003113A6"/>
    <w:rsid w:val="0031548E"/>
    <w:rsid w:val="003159C7"/>
    <w:rsid w:val="00315E3A"/>
    <w:rsid w:val="003160A8"/>
    <w:rsid w:val="0031718F"/>
    <w:rsid w:val="0031729B"/>
    <w:rsid w:val="00317C43"/>
    <w:rsid w:val="00317D85"/>
    <w:rsid w:val="00317DC3"/>
    <w:rsid w:val="00320589"/>
    <w:rsid w:val="0032253B"/>
    <w:rsid w:val="00323397"/>
    <w:rsid w:val="0032422D"/>
    <w:rsid w:val="0032448F"/>
    <w:rsid w:val="003246E7"/>
    <w:rsid w:val="00324C91"/>
    <w:rsid w:val="0032549E"/>
    <w:rsid w:val="00325FB5"/>
    <w:rsid w:val="00326866"/>
    <w:rsid w:val="00327C56"/>
    <w:rsid w:val="003307F6"/>
    <w:rsid w:val="003315A1"/>
    <w:rsid w:val="00331E0F"/>
    <w:rsid w:val="00333A3C"/>
    <w:rsid w:val="003343BE"/>
    <w:rsid w:val="00334DB6"/>
    <w:rsid w:val="003352F2"/>
    <w:rsid w:val="0033639E"/>
    <w:rsid w:val="003373EC"/>
    <w:rsid w:val="00337890"/>
    <w:rsid w:val="003406F1"/>
    <w:rsid w:val="00342FF4"/>
    <w:rsid w:val="003433CB"/>
    <w:rsid w:val="003434C2"/>
    <w:rsid w:val="003439B5"/>
    <w:rsid w:val="00344476"/>
    <w:rsid w:val="00344E5A"/>
    <w:rsid w:val="00344E7D"/>
    <w:rsid w:val="0034502D"/>
    <w:rsid w:val="00346148"/>
    <w:rsid w:val="0034791C"/>
    <w:rsid w:val="00351546"/>
    <w:rsid w:val="003516B8"/>
    <w:rsid w:val="003517E2"/>
    <w:rsid w:val="00351ADF"/>
    <w:rsid w:val="00352019"/>
    <w:rsid w:val="0035384F"/>
    <w:rsid w:val="00353C07"/>
    <w:rsid w:val="00353F2C"/>
    <w:rsid w:val="00354CEA"/>
    <w:rsid w:val="003550EA"/>
    <w:rsid w:val="00355925"/>
    <w:rsid w:val="003572A6"/>
    <w:rsid w:val="00357468"/>
    <w:rsid w:val="00360680"/>
    <w:rsid w:val="00362A80"/>
    <w:rsid w:val="0036346F"/>
    <w:rsid w:val="00363497"/>
    <w:rsid w:val="00363AFF"/>
    <w:rsid w:val="003642B5"/>
    <w:rsid w:val="00364475"/>
    <w:rsid w:val="0036490A"/>
    <w:rsid w:val="00364FA4"/>
    <w:rsid w:val="003654F4"/>
    <w:rsid w:val="003661ED"/>
    <w:rsid w:val="003664FD"/>
    <w:rsid w:val="00366572"/>
    <w:rsid w:val="003669EA"/>
    <w:rsid w:val="00367562"/>
    <w:rsid w:val="00367BC8"/>
    <w:rsid w:val="00367F45"/>
    <w:rsid w:val="003705E9"/>
    <w:rsid w:val="003706CC"/>
    <w:rsid w:val="0037087F"/>
    <w:rsid w:val="0037279D"/>
    <w:rsid w:val="0037354E"/>
    <w:rsid w:val="00373B3C"/>
    <w:rsid w:val="0037538E"/>
    <w:rsid w:val="00375F45"/>
    <w:rsid w:val="00376714"/>
    <w:rsid w:val="00377710"/>
    <w:rsid w:val="0038056A"/>
    <w:rsid w:val="00380779"/>
    <w:rsid w:val="00380818"/>
    <w:rsid w:val="00380B59"/>
    <w:rsid w:val="003824B4"/>
    <w:rsid w:val="003852C4"/>
    <w:rsid w:val="0038749E"/>
    <w:rsid w:val="003877DE"/>
    <w:rsid w:val="00387D29"/>
    <w:rsid w:val="003911EA"/>
    <w:rsid w:val="003913EE"/>
    <w:rsid w:val="00391D58"/>
    <w:rsid w:val="00392B3F"/>
    <w:rsid w:val="0039378A"/>
    <w:rsid w:val="00394A4C"/>
    <w:rsid w:val="00394ABA"/>
    <w:rsid w:val="00395EF4"/>
    <w:rsid w:val="00396839"/>
    <w:rsid w:val="003A0373"/>
    <w:rsid w:val="003A0E1F"/>
    <w:rsid w:val="003A2D8E"/>
    <w:rsid w:val="003A40DB"/>
    <w:rsid w:val="003A4B8E"/>
    <w:rsid w:val="003A7CE6"/>
    <w:rsid w:val="003B01EC"/>
    <w:rsid w:val="003B0FEA"/>
    <w:rsid w:val="003B53E2"/>
    <w:rsid w:val="003B5B4E"/>
    <w:rsid w:val="003B6A49"/>
    <w:rsid w:val="003B73F6"/>
    <w:rsid w:val="003C11D2"/>
    <w:rsid w:val="003C1533"/>
    <w:rsid w:val="003C1641"/>
    <w:rsid w:val="003C20E4"/>
    <w:rsid w:val="003C2C2A"/>
    <w:rsid w:val="003C4A54"/>
    <w:rsid w:val="003C5F62"/>
    <w:rsid w:val="003C6BFA"/>
    <w:rsid w:val="003C7C91"/>
    <w:rsid w:val="003C7E86"/>
    <w:rsid w:val="003D0A10"/>
    <w:rsid w:val="003D0B85"/>
    <w:rsid w:val="003D0FFB"/>
    <w:rsid w:val="003D2170"/>
    <w:rsid w:val="003D2808"/>
    <w:rsid w:val="003D29BA"/>
    <w:rsid w:val="003D3A1A"/>
    <w:rsid w:val="003D6342"/>
    <w:rsid w:val="003D6D92"/>
    <w:rsid w:val="003E0AE7"/>
    <w:rsid w:val="003E1608"/>
    <w:rsid w:val="003E181C"/>
    <w:rsid w:val="003E20F9"/>
    <w:rsid w:val="003E2ADB"/>
    <w:rsid w:val="003E3BFD"/>
    <w:rsid w:val="003E409D"/>
    <w:rsid w:val="003E49AD"/>
    <w:rsid w:val="003E4B20"/>
    <w:rsid w:val="003E4ED0"/>
    <w:rsid w:val="003E5B6D"/>
    <w:rsid w:val="003E6F90"/>
    <w:rsid w:val="003E70B7"/>
    <w:rsid w:val="003E73ED"/>
    <w:rsid w:val="003E7DC0"/>
    <w:rsid w:val="003F0781"/>
    <w:rsid w:val="003F0893"/>
    <w:rsid w:val="003F08F8"/>
    <w:rsid w:val="003F1A11"/>
    <w:rsid w:val="003F1B1C"/>
    <w:rsid w:val="003F1E8B"/>
    <w:rsid w:val="003F502F"/>
    <w:rsid w:val="003F5D0F"/>
    <w:rsid w:val="003F6136"/>
    <w:rsid w:val="003F623F"/>
    <w:rsid w:val="003F64A6"/>
    <w:rsid w:val="003F67BE"/>
    <w:rsid w:val="003F6D39"/>
    <w:rsid w:val="003F7DC3"/>
    <w:rsid w:val="00400875"/>
    <w:rsid w:val="004021C5"/>
    <w:rsid w:val="004041DA"/>
    <w:rsid w:val="004046EF"/>
    <w:rsid w:val="004063E4"/>
    <w:rsid w:val="0040680D"/>
    <w:rsid w:val="00407DD3"/>
    <w:rsid w:val="00410CFB"/>
    <w:rsid w:val="00411B8D"/>
    <w:rsid w:val="004122AD"/>
    <w:rsid w:val="00413191"/>
    <w:rsid w:val="00414101"/>
    <w:rsid w:val="004144ED"/>
    <w:rsid w:val="0041593F"/>
    <w:rsid w:val="0041710D"/>
    <w:rsid w:val="00420F8D"/>
    <w:rsid w:val="004219CF"/>
    <w:rsid w:val="0042227F"/>
    <w:rsid w:val="004230E7"/>
    <w:rsid w:val="004234F0"/>
    <w:rsid w:val="0042407E"/>
    <w:rsid w:val="00424735"/>
    <w:rsid w:val="00424EB9"/>
    <w:rsid w:val="004254ED"/>
    <w:rsid w:val="004255B8"/>
    <w:rsid w:val="00426000"/>
    <w:rsid w:val="0042699B"/>
    <w:rsid w:val="00426B21"/>
    <w:rsid w:val="004271C8"/>
    <w:rsid w:val="0042723E"/>
    <w:rsid w:val="00427EEC"/>
    <w:rsid w:val="00430164"/>
    <w:rsid w:val="00431766"/>
    <w:rsid w:val="00431893"/>
    <w:rsid w:val="00432351"/>
    <w:rsid w:val="00432509"/>
    <w:rsid w:val="00433DDB"/>
    <w:rsid w:val="00433EF5"/>
    <w:rsid w:val="00434F07"/>
    <w:rsid w:val="004351CD"/>
    <w:rsid w:val="00435A29"/>
    <w:rsid w:val="00435F62"/>
    <w:rsid w:val="004360B6"/>
    <w:rsid w:val="0043673D"/>
    <w:rsid w:val="00436E6B"/>
    <w:rsid w:val="00437619"/>
    <w:rsid w:val="00437D08"/>
    <w:rsid w:val="00437D8C"/>
    <w:rsid w:val="00440C62"/>
    <w:rsid w:val="00441545"/>
    <w:rsid w:val="00441A8A"/>
    <w:rsid w:val="00441C68"/>
    <w:rsid w:val="004426D5"/>
    <w:rsid w:val="00442D7F"/>
    <w:rsid w:val="00442E4C"/>
    <w:rsid w:val="00443D18"/>
    <w:rsid w:val="0044470A"/>
    <w:rsid w:val="004447F3"/>
    <w:rsid w:val="00445114"/>
    <w:rsid w:val="00445841"/>
    <w:rsid w:val="004461FB"/>
    <w:rsid w:val="00450429"/>
    <w:rsid w:val="004507BE"/>
    <w:rsid w:val="00450D3A"/>
    <w:rsid w:val="004510CC"/>
    <w:rsid w:val="00452BBE"/>
    <w:rsid w:val="00452F53"/>
    <w:rsid w:val="00453050"/>
    <w:rsid w:val="0045324A"/>
    <w:rsid w:val="00453749"/>
    <w:rsid w:val="00453925"/>
    <w:rsid w:val="00453DCE"/>
    <w:rsid w:val="00456827"/>
    <w:rsid w:val="00461535"/>
    <w:rsid w:val="004618B3"/>
    <w:rsid w:val="0046420F"/>
    <w:rsid w:val="00464A4C"/>
    <w:rsid w:val="00464D61"/>
    <w:rsid w:val="004650EF"/>
    <w:rsid w:val="004656D3"/>
    <w:rsid w:val="00465A1E"/>
    <w:rsid w:val="00465D02"/>
    <w:rsid w:val="00466A37"/>
    <w:rsid w:val="00466E6E"/>
    <w:rsid w:val="00470640"/>
    <w:rsid w:val="00470F8D"/>
    <w:rsid w:val="00471126"/>
    <w:rsid w:val="00472538"/>
    <w:rsid w:val="004733E1"/>
    <w:rsid w:val="00473D04"/>
    <w:rsid w:val="00474596"/>
    <w:rsid w:val="0047473B"/>
    <w:rsid w:val="004747F5"/>
    <w:rsid w:val="004753BC"/>
    <w:rsid w:val="00475FC1"/>
    <w:rsid w:val="00476CC2"/>
    <w:rsid w:val="004772B2"/>
    <w:rsid w:val="00480336"/>
    <w:rsid w:val="004818EA"/>
    <w:rsid w:val="00482EDF"/>
    <w:rsid w:val="004831FA"/>
    <w:rsid w:val="004836A6"/>
    <w:rsid w:val="0048452F"/>
    <w:rsid w:val="004855C3"/>
    <w:rsid w:val="00485B41"/>
    <w:rsid w:val="00487266"/>
    <w:rsid w:val="00487ABB"/>
    <w:rsid w:val="004908C0"/>
    <w:rsid w:val="004928D0"/>
    <w:rsid w:val="00492A29"/>
    <w:rsid w:val="0049330C"/>
    <w:rsid w:val="00493CE1"/>
    <w:rsid w:val="0049445A"/>
    <w:rsid w:val="004949C7"/>
    <w:rsid w:val="00494BF3"/>
    <w:rsid w:val="004956B3"/>
    <w:rsid w:val="00495BDB"/>
    <w:rsid w:val="00495E9B"/>
    <w:rsid w:val="004976A7"/>
    <w:rsid w:val="004A02AF"/>
    <w:rsid w:val="004A1949"/>
    <w:rsid w:val="004A1C7C"/>
    <w:rsid w:val="004A2A63"/>
    <w:rsid w:val="004A2A92"/>
    <w:rsid w:val="004A2C37"/>
    <w:rsid w:val="004A3CB6"/>
    <w:rsid w:val="004A3DF9"/>
    <w:rsid w:val="004A5246"/>
    <w:rsid w:val="004B00E5"/>
    <w:rsid w:val="004B0255"/>
    <w:rsid w:val="004B0B93"/>
    <w:rsid w:val="004B0D3E"/>
    <w:rsid w:val="004B1669"/>
    <w:rsid w:val="004B1679"/>
    <w:rsid w:val="004B210C"/>
    <w:rsid w:val="004B31B4"/>
    <w:rsid w:val="004B347A"/>
    <w:rsid w:val="004B3770"/>
    <w:rsid w:val="004B3A60"/>
    <w:rsid w:val="004B5B6C"/>
    <w:rsid w:val="004B6170"/>
    <w:rsid w:val="004B697F"/>
    <w:rsid w:val="004B7545"/>
    <w:rsid w:val="004C0292"/>
    <w:rsid w:val="004C053A"/>
    <w:rsid w:val="004C1667"/>
    <w:rsid w:val="004C199B"/>
    <w:rsid w:val="004C1E1D"/>
    <w:rsid w:val="004C2065"/>
    <w:rsid w:val="004C34E4"/>
    <w:rsid w:val="004C3AD0"/>
    <w:rsid w:val="004C46C4"/>
    <w:rsid w:val="004C4D73"/>
    <w:rsid w:val="004C6985"/>
    <w:rsid w:val="004C7252"/>
    <w:rsid w:val="004C7914"/>
    <w:rsid w:val="004C7C05"/>
    <w:rsid w:val="004D058D"/>
    <w:rsid w:val="004D06F0"/>
    <w:rsid w:val="004D0E4B"/>
    <w:rsid w:val="004D141A"/>
    <w:rsid w:val="004D1530"/>
    <w:rsid w:val="004D1BFE"/>
    <w:rsid w:val="004D266E"/>
    <w:rsid w:val="004D268E"/>
    <w:rsid w:val="004D2B88"/>
    <w:rsid w:val="004D317E"/>
    <w:rsid w:val="004D405F"/>
    <w:rsid w:val="004D5EDB"/>
    <w:rsid w:val="004D6AF4"/>
    <w:rsid w:val="004D74B3"/>
    <w:rsid w:val="004E0279"/>
    <w:rsid w:val="004E248C"/>
    <w:rsid w:val="004E3120"/>
    <w:rsid w:val="004E3A92"/>
    <w:rsid w:val="004E4F4F"/>
    <w:rsid w:val="004E5FC0"/>
    <w:rsid w:val="004E6789"/>
    <w:rsid w:val="004E6A02"/>
    <w:rsid w:val="004F0E15"/>
    <w:rsid w:val="004F14EE"/>
    <w:rsid w:val="004F1520"/>
    <w:rsid w:val="004F17E0"/>
    <w:rsid w:val="004F2F81"/>
    <w:rsid w:val="004F4647"/>
    <w:rsid w:val="004F5BE0"/>
    <w:rsid w:val="004F61E3"/>
    <w:rsid w:val="004F6DF5"/>
    <w:rsid w:val="004F6E59"/>
    <w:rsid w:val="004F7852"/>
    <w:rsid w:val="004F799F"/>
    <w:rsid w:val="004F7ACE"/>
    <w:rsid w:val="00500285"/>
    <w:rsid w:val="005009CC"/>
    <w:rsid w:val="005026F6"/>
    <w:rsid w:val="00502A3D"/>
    <w:rsid w:val="00502E10"/>
    <w:rsid w:val="0050354E"/>
    <w:rsid w:val="005035BE"/>
    <w:rsid w:val="00503CF9"/>
    <w:rsid w:val="00503DA6"/>
    <w:rsid w:val="00504617"/>
    <w:rsid w:val="00505B2C"/>
    <w:rsid w:val="00506CCB"/>
    <w:rsid w:val="00507F8A"/>
    <w:rsid w:val="0050BF9F"/>
    <w:rsid w:val="0050C2DD"/>
    <w:rsid w:val="0051015C"/>
    <w:rsid w:val="00510785"/>
    <w:rsid w:val="00510D11"/>
    <w:rsid w:val="00511845"/>
    <w:rsid w:val="00511D54"/>
    <w:rsid w:val="00512DB8"/>
    <w:rsid w:val="00513F21"/>
    <w:rsid w:val="00515B7F"/>
    <w:rsid w:val="00516CF1"/>
    <w:rsid w:val="00522ED0"/>
    <w:rsid w:val="00523F72"/>
    <w:rsid w:val="0052424E"/>
    <w:rsid w:val="00525707"/>
    <w:rsid w:val="0052585A"/>
    <w:rsid w:val="00526A20"/>
    <w:rsid w:val="00527187"/>
    <w:rsid w:val="005315D1"/>
    <w:rsid w:val="005315F4"/>
    <w:rsid w:val="00531AE9"/>
    <w:rsid w:val="005323FB"/>
    <w:rsid w:val="0053351E"/>
    <w:rsid w:val="005338DF"/>
    <w:rsid w:val="00534731"/>
    <w:rsid w:val="0053534A"/>
    <w:rsid w:val="0053556D"/>
    <w:rsid w:val="00536188"/>
    <w:rsid w:val="00537273"/>
    <w:rsid w:val="0054016F"/>
    <w:rsid w:val="00541E7A"/>
    <w:rsid w:val="005420C2"/>
    <w:rsid w:val="0054334E"/>
    <w:rsid w:val="005439F6"/>
    <w:rsid w:val="0054432E"/>
    <w:rsid w:val="00544B25"/>
    <w:rsid w:val="00544D16"/>
    <w:rsid w:val="00544E2B"/>
    <w:rsid w:val="0054533F"/>
    <w:rsid w:val="00545532"/>
    <w:rsid w:val="00547752"/>
    <w:rsid w:val="00547DB7"/>
    <w:rsid w:val="00550A66"/>
    <w:rsid w:val="0055171C"/>
    <w:rsid w:val="00552A8B"/>
    <w:rsid w:val="0055420F"/>
    <w:rsid w:val="00554792"/>
    <w:rsid w:val="00554A9C"/>
    <w:rsid w:val="00555301"/>
    <w:rsid w:val="00555522"/>
    <w:rsid w:val="0055608A"/>
    <w:rsid w:val="00557A85"/>
    <w:rsid w:val="0056189C"/>
    <w:rsid w:val="00563A54"/>
    <w:rsid w:val="00563E6D"/>
    <w:rsid w:val="00564568"/>
    <w:rsid w:val="00564EE7"/>
    <w:rsid w:val="00565574"/>
    <w:rsid w:val="0056615F"/>
    <w:rsid w:val="00567EC7"/>
    <w:rsid w:val="00570013"/>
    <w:rsid w:val="00570255"/>
    <w:rsid w:val="00570E12"/>
    <w:rsid w:val="005720C7"/>
    <w:rsid w:val="00572524"/>
    <w:rsid w:val="00572627"/>
    <w:rsid w:val="00573878"/>
    <w:rsid w:val="005753EA"/>
    <w:rsid w:val="005753EC"/>
    <w:rsid w:val="005758A2"/>
    <w:rsid w:val="005801A2"/>
    <w:rsid w:val="0058096F"/>
    <w:rsid w:val="00581234"/>
    <w:rsid w:val="005817C0"/>
    <w:rsid w:val="00581AE9"/>
    <w:rsid w:val="00582A88"/>
    <w:rsid w:val="00582E29"/>
    <w:rsid w:val="00583FAA"/>
    <w:rsid w:val="005848A7"/>
    <w:rsid w:val="00584E57"/>
    <w:rsid w:val="00584EA4"/>
    <w:rsid w:val="00585AF9"/>
    <w:rsid w:val="0059093B"/>
    <w:rsid w:val="005909A3"/>
    <w:rsid w:val="00591161"/>
    <w:rsid w:val="0059291F"/>
    <w:rsid w:val="005952A5"/>
    <w:rsid w:val="00595BD9"/>
    <w:rsid w:val="0059781B"/>
    <w:rsid w:val="00597D97"/>
    <w:rsid w:val="005A007C"/>
    <w:rsid w:val="005A143C"/>
    <w:rsid w:val="005A155B"/>
    <w:rsid w:val="005A1C87"/>
    <w:rsid w:val="005A2C91"/>
    <w:rsid w:val="005A2DCF"/>
    <w:rsid w:val="005A33A1"/>
    <w:rsid w:val="005A3640"/>
    <w:rsid w:val="005A394F"/>
    <w:rsid w:val="005A511A"/>
    <w:rsid w:val="005A622C"/>
    <w:rsid w:val="005A69B8"/>
    <w:rsid w:val="005A6C1E"/>
    <w:rsid w:val="005A76F5"/>
    <w:rsid w:val="005B01AD"/>
    <w:rsid w:val="005B0426"/>
    <w:rsid w:val="005B06D4"/>
    <w:rsid w:val="005B0BEB"/>
    <w:rsid w:val="005B11B4"/>
    <w:rsid w:val="005B16DE"/>
    <w:rsid w:val="005B217D"/>
    <w:rsid w:val="005B2352"/>
    <w:rsid w:val="005B4067"/>
    <w:rsid w:val="005B4D02"/>
    <w:rsid w:val="005B6D46"/>
    <w:rsid w:val="005C042D"/>
    <w:rsid w:val="005C07AC"/>
    <w:rsid w:val="005C12CE"/>
    <w:rsid w:val="005C1A35"/>
    <w:rsid w:val="005C24C8"/>
    <w:rsid w:val="005C3838"/>
    <w:rsid w:val="005C385F"/>
    <w:rsid w:val="005C3A71"/>
    <w:rsid w:val="005C3B29"/>
    <w:rsid w:val="005C492A"/>
    <w:rsid w:val="005C5801"/>
    <w:rsid w:val="005C5A84"/>
    <w:rsid w:val="005C604A"/>
    <w:rsid w:val="005C606A"/>
    <w:rsid w:val="005C62D1"/>
    <w:rsid w:val="005C7C26"/>
    <w:rsid w:val="005D060C"/>
    <w:rsid w:val="005D0CA1"/>
    <w:rsid w:val="005D12F6"/>
    <w:rsid w:val="005D15E3"/>
    <w:rsid w:val="005D1AC1"/>
    <w:rsid w:val="005D20F6"/>
    <w:rsid w:val="005D2606"/>
    <w:rsid w:val="005D4D37"/>
    <w:rsid w:val="005D5814"/>
    <w:rsid w:val="005D7022"/>
    <w:rsid w:val="005D76BB"/>
    <w:rsid w:val="005D7B65"/>
    <w:rsid w:val="005D7F24"/>
    <w:rsid w:val="005DA23B"/>
    <w:rsid w:val="005E05B8"/>
    <w:rsid w:val="005E05E2"/>
    <w:rsid w:val="005E1219"/>
    <w:rsid w:val="005E1AC6"/>
    <w:rsid w:val="005E281E"/>
    <w:rsid w:val="005E2B96"/>
    <w:rsid w:val="005E2E31"/>
    <w:rsid w:val="005E3AD2"/>
    <w:rsid w:val="005E3F2B"/>
    <w:rsid w:val="005E3FD3"/>
    <w:rsid w:val="005E424B"/>
    <w:rsid w:val="005E4B82"/>
    <w:rsid w:val="005E6030"/>
    <w:rsid w:val="005E6050"/>
    <w:rsid w:val="005E7228"/>
    <w:rsid w:val="005E7A45"/>
    <w:rsid w:val="005F009C"/>
    <w:rsid w:val="005F0F8E"/>
    <w:rsid w:val="005F1103"/>
    <w:rsid w:val="005F1328"/>
    <w:rsid w:val="005F14FC"/>
    <w:rsid w:val="005F277D"/>
    <w:rsid w:val="005F2B5B"/>
    <w:rsid w:val="005F2C26"/>
    <w:rsid w:val="005F35BC"/>
    <w:rsid w:val="005F41F9"/>
    <w:rsid w:val="005F4760"/>
    <w:rsid w:val="005F4B27"/>
    <w:rsid w:val="005F4F24"/>
    <w:rsid w:val="005F60C6"/>
    <w:rsid w:val="005F6F1B"/>
    <w:rsid w:val="005F7F89"/>
    <w:rsid w:val="006000BB"/>
    <w:rsid w:val="00600360"/>
    <w:rsid w:val="00601689"/>
    <w:rsid w:val="006019B5"/>
    <w:rsid w:val="00601D8B"/>
    <w:rsid w:val="00601E2D"/>
    <w:rsid w:val="00602388"/>
    <w:rsid w:val="00602E69"/>
    <w:rsid w:val="00603817"/>
    <w:rsid w:val="006039DE"/>
    <w:rsid w:val="0060541D"/>
    <w:rsid w:val="00605848"/>
    <w:rsid w:val="006059B1"/>
    <w:rsid w:val="00605E92"/>
    <w:rsid w:val="00607B64"/>
    <w:rsid w:val="00607C05"/>
    <w:rsid w:val="006101DF"/>
    <w:rsid w:val="00610706"/>
    <w:rsid w:val="00612060"/>
    <w:rsid w:val="0061303E"/>
    <w:rsid w:val="0061325D"/>
    <w:rsid w:val="00614AD9"/>
    <w:rsid w:val="006152DF"/>
    <w:rsid w:val="0061565D"/>
    <w:rsid w:val="00615995"/>
    <w:rsid w:val="00616155"/>
    <w:rsid w:val="00616390"/>
    <w:rsid w:val="00616709"/>
    <w:rsid w:val="006178A8"/>
    <w:rsid w:val="006204F4"/>
    <w:rsid w:val="006208AD"/>
    <w:rsid w:val="00620C5E"/>
    <w:rsid w:val="006218FD"/>
    <w:rsid w:val="00621E7A"/>
    <w:rsid w:val="00622C2C"/>
    <w:rsid w:val="00623FBD"/>
    <w:rsid w:val="006242EA"/>
    <w:rsid w:val="00624490"/>
    <w:rsid w:val="00624B33"/>
    <w:rsid w:val="00626C03"/>
    <w:rsid w:val="00627737"/>
    <w:rsid w:val="00627825"/>
    <w:rsid w:val="00627D17"/>
    <w:rsid w:val="0063039D"/>
    <w:rsid w:val="0063041A"/>
    <w:rsid w:val="00630AA2"/>
    <w:rsid w:val="00631D8B"/>
    <w:rsid w:val="006333FB"/>
    <w:rsid w:val="00633DAE"/>
    <w:rsid w:val="00633E6E"/>
    <w:rsid w:val="00634215"/>
    <w:rsid w:val="00635B70"/>
    <w:rsid w:val="00636B28"/>
    <w:rsid w:val="00637465"/>
    <w:rsid w:val="006419BD"/>
    <w:rsid w:val="00641D38"/>
    <w:rsid w:val="00642921"/>
    <w:rsid w:val="00642D64"/>
    <w:rsid w:val="0064380B"/>
    <w:rsid w:val="00643A85"/>
    <w:rsid w:val="00646707"/>
    <w:rsid w:val="00647B68"/>
    <w:rsid w:val="00651D1A"/>
    <w:rsid w:val="00651DA8"/>
    <w:rsid w:val="006539EA"/>
    <w:rsid w:val="00653C6E"/>
    <w:rsid w:val="0065480D"/>
    <w:rsid w:val="0065617D"/>
    <w:rsid w:val="0065745A"/>
    <w:rsid w:val="00657F7E"/>
    <w:rsid w:val="0066183D"/>
    <w:rsid w:val="00662312"/>
    <w:rsid w:val="006623D8"/>
    <w:rsid w:val="00662E58"/>
    <w:rsid w:val="006632AF"/>
    <w:rsid w:val="006632B1"/>
    <w:rsid w:val="0066374B"/>
    <w:rsid w:val="006637F2"/>
    <w:rsid w:val="00663A1A"/>
    <w:rsid w:val="006642A5"/>
    <w:rsid w:val="006646D8"/>
    <w:rsid w:val="00664DCF"/>
    <w:rsid w:val="00665F87"/>
    <w:rsid w:val="00667409"/>
    <w:rsid w:val="00667C9E"/>
    <w:rsid w:val="0067253F"/>
    <w:rsid w:val="00672A11"/>
    <w:rsid w:val="00673118"/>
    <w:rsid w:val="0067379E"/>
    <w:rsid w:val="00673B66"/>
    <w:rsid w:val="00673E59"/>
    <w:rsid w:val="00674741"/>
    <w:rsid w:val="00674B7F"/>
    <w:rsid w:val="00675445"/>
    <w:rsid w:val="00676AA9"/>
    <w:rsid w:val="006778B8"/>
    <w:rsid w:val="00677B00"/>
    <w:rsid w:val="0068092B"/>
    <w:rsid w:val="00680A3D"/>
    <w:rsid w:val="00681061"/>
    <w:rsid w:val="006820CA"/>
    <w:rsid w:val="00682444"/>
    <w:rsid w:val="006845B4"/>
    <w:rsid w:val="006848F8"/>
    <w:rsid w:val="00684DD0"/>
    <w:rsid w:val="00684F36"/>
    <w:rsid w:val="00685D1D"/>
    <w:rsid w:val="00686CE6"/>
    <w:rsid w:val="00690074"/>
    <w:rsid w:val="00691322"/>
    <w:rsid w:val="00691ABC"/>
    <w:rsid w:val="00693A5A"/>
    <w:rsid w:val="00693B0E"/>
    <w:rsid w:val="00694C8E"/>
    <w:rsid w:val="00694F1E"/>
    <w:rsid w:val="00695AD5"/>
    <w:rsid w:val="0069616B"/>
    <w:rsid w:val="00696319"/>
    <w:rsid w:val="00696D25"/>
    <w:rsid w:val="006974CC"/>
    <w:rsid w:val="006A32AA"/>
    <w:rsid w:val="006A33D7"/>
    <w:rsid w:val="006A48E6"/>
    <w:rsid w:val="006A4DEE"/>
    <w:rsid w:val="006A538C"/>
    <w:rsid w:val="006A5FB7"/>
    <w:rsid w:val="006B09C1"/>
    <w:rsid w:val="006B2F92"/>
    <w:rsid w:val="006B3391"/>
    <w:rsid w:val="006B36B4"/>
    <w:rsid w:val="006B3AE1"/>
    <w:rsid w:val="006B3C1F"/>
    <w:rsid w:val="006B596C"/>
    <w:rsid w:val="006B70D6"/>
    <w:rsid w:val="006B7298"/>
    <w:rsid w:val="006B75FD"/>
    <w:rsid w:val="006B76CE"/>
    <w:rsid w:val="006C03AB"/>
    <w:rsid w:val="006C0AE5"/>
    <w:rsid w:val="006C14F6"/>
    <w:rsid w:val="006C1E2F"/>
    <w:rsid w:val="006C2714"/>
    <w:rsid w:val="006C2BA2"/>
    <w:rsid w:val="006C405F"/>
    <w:rsid w:val="006C5973"/>
    <w:rsid w:val="006C5A20"/>
    <w:rsid w:val="006C5D39"/>
    <w:rsid w:val="006D0A56"/>
    <w:rsid w:val="006D103E"/>
    <w:rsid w:val="006D15DB"/>
    <w:rsid w:val="006D1EE8"/>
    <w:rsid w:val="006D24B1"/>
    <w:rsid w:val="006D39B7"/>
    <w:rsid w:val="006D3B00"/>
    <w:rsid w:val="006D56DC"/>
    <w:rsid w:val="006D5FEF"/>
    <w:rsid w:val="006D6464"/>
    <w:rsid w:val="006D65A0"/>
    <w:rsid w:val="006D6D9B"/>
    <w:rsid w:val="006D724F"/>
    <w:rsid w:val="006E005D"/>
    <w:rsid w:val="006E0AB5"/>
    <w:rsid w:val="006E1A3B"/>
    <w:rsid w:val="006E20F4"/>
    <w:rsid w:val="006E21B8"/>
    <w:rsid w:val="006E2810"/>
    <w:rsid w:val="006E3197"/>
    <w:rsid w:val="006E5417"/>
    <w:rsid w:val="006E5A11"/>
    <w:rsid w:val="006E62D8"/>
    <w:rsid w:val="006E658C"/>
    <w:rsid w:val="006E6B25"/>
    <w:rsid w:val="006E6DA9"/>
    <w:rsid w:val="006F0794"/>
    <w:rsid w:val="006F0DDC"/>
    <w:rsid w:val="006F1347"/>
    <w:rsid w:val="006F135D"/>
    <w:rsid w:val="006F19CA"/>
    <w:rsid w:val="006F2010"/>
    <w:rsid w:val="006F370F"/>
    <w:rsid w:val="006F3D32"/>
    <w:rsid w:val="006F6202"/>
    <w:rsid w:val="006F6329"/>
    <w:rsid w:val="006F693B"/>
    <w:rsid w:val="006F7528"/>
    <w:rsid w:val="006F7F0D"/>
    <w:rsid w:val="007004FB"/>
    <w:rsid w:val="007023DE"/>
    <w:rsid w:val="0070265D"/>
    <w:rsid w:val="0070434D"/>
    <w:rsid w:val="007047E5"/>
    <w:rsid w:val="007064ED"/>
    <w:rsid w:val="00707344"/>
    <w:rsid w:val="007077B2"/>
    <w:rsid w:val="00707A2F"/>
    <w:rsid w:val="00707AFE"/>
    <w:rsid w:val="0071005A"/>
    <w:rsid w:val="00710154"/>
    <w:rsid w:val="00710907"/>
    <w:rsid w:val="00710F2F"/>
    <w:rsid w:val="00712023"/>
    <w:rsid w:val="00712539"/>
    <w:rsid w:val="007126CA"/>
    <w:rsid w:val="00712D07"/>
    <w:rsid w:val="00712ECB"/>
    <w:rsid w:val="00712F60"/>
    <w:rsid w:val="00713AFB"/>
    <w:rsid w:val="0071761A"/>
    <w:rsid w:val="00720E3B"/>
    <w:rsid w:val="00721BFB"/>
    <w:rsid w:val="00721E16"/>
    <w:rsid w:val="00721E43"/>
    <w:rsid w:val="007225A0"/>
    <w:rsid w:val="00723C62"/>
    <w:rsid w:val="00723C95"/>
    <w:rsid w:val="00723CB8"/>
    <w:rsid w:val="00723D1B"/>
    <w:rsid w:val="0072410D"/>
    <w:rsid w:val="0072443B"/>
    <w:rsid w:val="007245D5"/>
    <w:rsid w:val="00724A76"/>
    <w:rsid w:val="007252E8"/>
    <w:rsid w:val="0072578F"/>
    <w:rsid w:val="00727585"/>
    <w:rsid w:val="00731424"/>
    <w:rsid w:val="00733335"/>
    <w:rsid w:val="0073473C"/>
    <w:rsid w:val="00736606"/>
    <w:rsid w:val="00736706"/>
    <w:rsid w:val="00736F1D"/>
    <w:rsid w:val="007372F5"/>
    <w:rsid w:val="0074004E"/>
    <w:rsid w:val="0074007A"/>
    <w:rsid w:val="00740237"/>
    <w:rsid w:val="00740928"/>
    <w:rsid w:val="007411EF"/>
    <w:rsid w:val="007414D3"/>
    <w:rsid w:val="00742339"/>
    <w:rsid w:val="00743927"/>
    <w:rsid w:val="0074393F"/>
    <w:rsid w:val="0074468D"/>
    <w:rsid w:val="00744A3A"/>
    <w:rsid w:val="00744A99"/>
    <w:rsid w:val="00744EDF"/>
    <w:rsid w:val="00744F90"/>
    <w:rsid w:val="00745112"/>
    <w:rsid w:val="00745F6B"/>
    <w:rsid w:val="0074620D"/>
    <w:rsid w:val="007462A8"/>
    <w:rsid w:val="007462BB"/>
    <w:rsid w:val="00750B9E"/>
    <w:rsid w:val="00751086"/>
    <w:rsid w:val="0075175B"/>
    <w:rsid w:val="0075223A"/>
    <w:rsid w:val="007534FF"/>
    <w:rsid w:val="00753A0D"/>
    <w:rsid w:val="00754534"/>
    <w:rsid w:val="00754949"/>
    <w:rsid w:val="00754DFF"/>
    <w:rsid w:val="00755038"/>
    <w:rsid w:val="00755186"/>
    <w:rsid w:val="0075585E"/>
    <w:rsid w:val="007559B8"/>
    <w:rsid w:val="00755B90"/>
    <w:rsid w:val="007560F3"/>
    <w:rsid w:val="00756636"/>
    <w:rsid w:val="00757466"/>
    <w:rsid w:val="007574B9"/>
    <w:rsid w:val="00757C8C"/>
    <w:rsid w:val="0076095F"/>
    <w:rsid w:val="0076423F"/>
    <w:rsid w:val="00764544"/>
    <w:rsid w:val="007646D9"/>
    <w:rsid w:val="00764A1A"/>
    <w:rsid w:val="00764CA6"/>
    <w:rsid w:val="007664F3"/>
    <w:rsid w:val="00766883"/>
    <w:rsid w:val="00770571"/>
    <w:rsid w:val="007716E0"/>
    <w:rsid w:val="00771A8F"/>
    <w:rsid w:val="00773760"/>
    <w:rsid w:val="00773B1C"/>
    <w:rsid w:val="00773F80"/>
    <w:rsid w:val="00774798"/>
    <w:rsid w:val="007754D9"/>
    <w:rsid w:val="0077584F"/>
    <w:rsid w:val="00776053"/>
    <w:rsid w:val="00776742"/>
    <w:rsid w:val="007768FF"/>
    <w:rsid w:val="00777B4C"/>
    <w:rsid w:val="00780D0C"/>
    <w:rsid w:val="00781031"/>
    <w:rsid w:val="007824D3"/>
    <w:rsid w:val="00783BB6"/>
    <w:rsid w:val="00784324"/>
    <w:rsid w:val="00785B4B"/>
    <w:rsid w:val="007904A7"/>
    <w:rsid w:val="0079073E"/>
    <w:rsid w:val="00790E2A"/>
    <w:rsid w:val="00791A92"/>
    <w:rsid w:val="007920CF"/>
    <w:rsid w:val="0079243E"/>
    <w:rsid w:val="00792609"/>
    <w:rsid w:val="007936DC"/>
    <w:rsid w:val="00793F15"/>
    <w:rsid w:val="00794899"/>
    <w:rsid w:val="0079580C"/>
    <w:rsid w:val="0079606D"/>
    <w:rsid w:val="00796EE3"/>
    <w:rsid w:val="007970CD"/>
    <w:rsid w:val="00797EA7"/>
    <w:rsid w:val="007A0227"/>
    <w:rsid w:val="007A0A6A"/>
    <w:rsid w:val="007A0FC8"/>
    <w:rsid w:val="007A198B"/>
    <w:rsid w:val="007A27A6"/>
    <w:rsid w:val="007A2D5B"/>
    <w:rsid w:val="007A34B3"/>
    <w:rsid w:val="007A45CF"/>
    <w:rsid w:val="007A544B"/>
    <w:rsid w:val="007A74A1"/>
    <w:rsid w:val="007A7564"/>
    <w:rsid w:val="007A7D29"/>
    <w:rsid w:val="007B01C9"/>
    <w:rsid w:val="007B08FD"/>
    <w:rsid w:val="007B0C7A"/>
    <w:rsid w:val="007B21C0"/>
    <w:rsid w:val="007B29C0"/>
    <w:rsid w:val="007B2EB9"/>
    <w:rsid w:val="007B375C"/>
    <w:rsid w:val="007B4AB8"/>
    <w:rsid w:val="007B7D24"/>
    <w:rsid w:val="007C007A"/>
    <w:rsid w:val="007C0222"/>
    <w:rsid w:val="007C088E"/>
    <w:rsid w:val="007C189D"/>
    <w:rsid w:val="007C21A7"/>
    <w:rsid w:val="007C23ED"/>
    <w:rsid w:val="007C28D8"/>
    <w:rsid w:val="007C365E"/>
    <w:rsid w:val="007C3883"/>
    <w:rsid w:val="007C4F22"/>
    <w:rsid w:val="007C4FFE"/>
    <w:rsid w:val="007C5720"/>
    <w:rsid w:val="007C7089"/>
    <w:rsid w:val="007C7783"/>
    <w:rsid w:val="007D0167"/>
    <w:rsid w:val="007D062A"/>
    <w:rsid w:val="007D1174"/>
    <w:rsid w:val="007D1181"/>
    <w:rsid w:val="007D11BA"/>
    <w:rsid w:val="007D1A2C"/>
    <w:rsid w:val="007D1F1F"/>
    <w:rsid w:val="007D256E"/>
    <w:rsid w:val="007D25AB"/>
    <w:rsid w:val="007D37D8"/>
    <w:rsid w:val="007D3B9D"/>
    <w:rsid w:val="007D3D0E"/>
    <w:rsid w:val="007D54F8"/>
    <w:rsid w:val="007D63B7"/>
    <w:rsid w:val="007D64AF"/>
    <w:rsid w:val="007D6930"/>
    <w:rsid w:val="007D76FC"/>
    <w:rsid w:val="007D7986"/>
    <w:rsid w:val="007D7AB1"/>
    <w:rsid w:val="007E01A3"/>
    <w:rsid w:val="007E2110"/>
    <w:rsid w:val="007E2CF3"/>
    <w:rsid w:val="007E65BA"/>
    <w:rsid w:val="007E6D4B"/>
    <w:rsid w:val="007E7D0E"/>
    <w:rsid w:val="007E7D30"/>
    <w:rsid w:val="007F00FC"/>
    <w:rsid w:val="007F01D9"/>
    <w:rsid w:val="007F1901"/>
    <w:rsid w:val="007F1B57"/>
    <w:rsid w:val="007F1F8B"/>
    <w:rsid w:val="007F2A74"/>
    <w:rsid w:val="007F2B76"/>
    <w:rsid w:val="007F2EF9"/>
    <w:rsid w:val="007F35FB"/>
    <w:rsid w:val="007F4004"/>
    <w:rsid w:val="007F5F1E"/>
    <w:rsid w:val="007F6205"/>
    <w:rsid w:val="007F67A1"/>
    <w:rsid w:val="007F6DAD"/>
    <w:rsid w:val="007F7207"/>
    <w:rsid w:val="007F791F"/>
    <w:rsid w:val="007F795B"/>
    <w:rsid w:val="00800220"/>
    <w:rsid w:val="00800FB3"/>
    <w:rsid w:val="008013BA"/>
    <w:rsid w:val="008014AC"/>
    <w:rsid w:val="00801F8E"/>
    <w:rsid w:val="008023FE"/>
    <w:rsid w:val="0080251D"/>
    <w:rsid w:val="00803367"/>
    <w:rsid w:val="00803398"/>
    <w:rsid w:val="008033BC"/>
    <w:rsid w:val="008039D2"/>
    <w:rsid w:val="008046C3"/>
    <w:rsid w:val="00804828"/>
    <w:rsid w:val="00804C07"/>
    <w:rsid w:val="00807439"/>
    <w:rsid w:val="00807F86"/>
    <w:rsid w:val="00810BCA"/>
    <w:rsid w:val="008112FB"/>
    <w:rsid w:val="00811375"/>
    <w:rsid w:val="008116C4"/>
    <w:rsid w:val="00811C05"/>
    <w:rsid w:val="008122E2"/>
    <w:rsid w:val="0081291F"/>
    <w:rsid w:val="00812E3E"/>
    <w:rsid w:val="0081517B"/>
    <w:rsid w:val="008151E1"/>
    <w:rsid w:val="00815BCB"/>
    <w:rsid w:val="008162CF"/>
    <w:rsid w:val="008163E5"/>
    <w:rsid w:val="00816C92"/>
    <w:rsid w:val="00817075"/>
    <w:rsid w:val="008202EE"/>
    <w:rsid w:val="008206C8"/>
    <w:rsid w:val="00820E1A"/>
    <w:rsid w:val="0082129A"/>
    <w:rsid w:val="00821A0B"/>
    <w:rsid w:val="00824360"/>
    <w:rsid w:val="00824C97"/>
    <w:rsid w:val="0082509E"/>
    <w:rsid w:val="00825497"/>
    <w:rsid w:val="00825A7A"/>
    <w:rsid w:val="008274AE"/>
    <w:rsid w:val="008307C4"/>
    <w:rsid w:val="00830968"/>
    <w:rsid w:val="008316C3"/>
    <w:rsid w:val="008324D8"/>
    <w:rsid w:val="00833A6A"/>
    <w:rsid w:val="00835403"/>
    <w:rsid w:val="00835695"/>
    <w:rsid w:val="0083731A"/>
    <w:rsid w:val="00840608"/>
    <w:rsid w:val="008421DE"/>
    <w:rsid w:val="008422F2"/>
    <w:rsid w:val="00842818"/>
    <w:rsid w:val="00842842"/>
    <w:rsid w:val="0084350B"/>
    <w:rsid w:val="00843662"/>
    <w:rsid w:val="00844160"/>
    <w:rsid w:val="00844A64"/>
    <w:rsid w:val="008457A6"/>
    <w:rsid w:val="00846C75"/>
    <w:rsid w:val="00846E2F"/>
    <w:rsid w:val="008504BB"/>
    <w:rsid w:val="00850CE8"/>
    <w:rsid w:val="00850D38"/>
    <w:rsid w:val="00850E7D"/>
    <w:rsid w:val="00851ABF"/>
    <w:rsid w:val="008546DB"/>
    <w:rsid w:val="0085472A"/>
    <w:rsid w:val="00856112"/>
    <w:rsid w:val="0085783D"/>
    <w:rsid w:val="00857BE8"/>
    <w:rsid w:val="00857D82"/>
    <w:rsid w:val="0086159F"/>
    <w:rsid w:val="008615D7"/>
    <w:rsid w:val="008615FD"/>
    <w:rsid w:val="008617D4"/>
    <w:rsid w:val="00862D5A"/>
    <w:rsid w:val="0086387C"/>
    <w:rsid w:val="00865039"/>
    <w:rsid w:val="008651B9"/>
    <w:rsid w:val="00865256"/>
    <w:rsid w:val="008664F2"/>
    <w:rsid w:val="0086798A"/>
    <w:rsid w:val="0087115F"/>
    <w:rsid w:val="008720B0"/>
    <w:rsid w:val="00873549"/>
    <w:rsid w:val="0087485E"/>
    <w:rsid w:val="00874A6C"/>
    <w:rsid w:val="0087542A"/>
    <w:rsid w:val="00875746"/>
    <w:rsid w:val="00875BC1"/>
    <w:rsid w:val="00875FD4"/>
    <w:rsid w:val="008767DD"/>
    <w:rsid w:val="00876C65"/>
    <w:rsid w:val="00881DF6"/>
    <w:rsid w:val="00882CD4"/>
    <w:rsid w:val="00882F72"/>
    <w:rsid w:val="00882FCE"/>
    <w:rsid w:val="00884223"/>
    <w:rsid w:val="00884423"/>
    <w:rsid w:val="00884A09"/>
    <w:rsid w:val="00884F92"/>
    <w:rsid w:val="00885694"/>
    <w:rsid w:val="0088796F"/>
    <w:rsid w:val="00890C4A"/>
    <w:rsid w:val="00891A92"/>
    <w:rsid w:val="0089262E"/>
    <w:rsid w:val="008932F5"/>
    <w:rsid w:val="0089368E"/>
    <w:rsid w:val="008937C1"/>
    <w:rsid w:val="008939CA"/>
    <w:rsid w:val="00893DC4"/>
    <w:rsid w:val="0089659C"/>
    <w:rsid w:val="00897EEE"/>
    <w:rsid w:val="0089FC84"/>
    <w:rsid w:val="008A0035"/>
    <w:rsid w:val="008A043D"/>
    <w:rsid w:val="008A0DE5"/>
    <w:rsid w:val="008A19E8"/>
    <w:rsid w:val="008A1DE7"/>
    <w:rsid w:val="008A22BD"/>
    <w:rsid w:val="008A362D"/>
    <w:rsid w:val="008A47F4"/>
    <w:rsid w:val="008A4B4C"/>
    <w:rsid w:val="008A4E4B"/>
    <w:rsid w:val="008A6D1F"/>
    <w:rsid w:val="008A7F3A"/>
    <w:rsid w:val="008B01C5"/>
    <w:rsid w:val="008B2D89"/>
    <w:rsid w:val="008B34F6"/>
    <w:rsid w:val="008B74F2"/>
    <w:rsid w:val="008B769D"/>
    <w:rsid w:val="008B798D"/>
    <w:rsid w:val="008B7EE0"/>
    <w:rsid w:val="008B7FDD"/>
    <w:rsid w:val="008C1080"/>
    <w:rsid w:val="008C239F"/>
    <w:rsid w:val="008C3D83"/>
    <w:rsid w:val="008C4714"/>
    <w:rsid w:val="008C534D"/>
    <w:rsid w:val="008C6482"/>
    <w:rsid w:val="008C746B"/>
    <w:rsid w:val="008D2338"/>
    <w:rsid w:val="008D3A45"/>
    <w:rsid w:val="008D554A"/>
    <w:rsid w:val="008D65DB"/>
    <w:rsid w:val="008D7028"/>
    <w:rsid w:val="008D7735"/>
    <w:rsid w:val="008D77B5"/>
    <w:rsid w:val="008E0F3C"/>
    <w:rsid w:val="008E0F4F"/>
    <w:rsid w:val="008E20CB"/>
    <w:rsid w:val="008E21B0"/>
    <w:rsid w:val="008E425D"/>
    <w:rsid w:val="008E480C"/>
    <w:rsid w:val="008E4A28"/>
    <w:rsid w:val="008E4C9C"/>
    <w:rsid w:val="008E5006"/>
    <w:rsid w:val="008E5BBC"/>
    <w:rsid w:val="008E64CE"/>
    <w:rsid w:val="008E680D"/>
    <w:rsid w:val="008E6CB1"/>
    <w:rsid w:val="008E7CBA"/>
    <w:rsid w:val="008F0FAB"/>
    <w:rsid w:val="008F3A8B"/>
    <w:rsid w:val="008F44DC"/>
    <w:rsid w:val="008F64E6"/>
    <w:rsid w:val="008F6DB0"/>
    <w:rsid w:val="008F7B95"/>
    <w:rsid w:val="0090195C"/>
    <w:rsid w:val="00902992"/>
    <w:rsid w:val="009034FD"/>
    <w:rsid w:val="00903662"/>
    <w:rsid w:val="00905C7A"/>
    <w:rsid w:val="00906E40"/>
    <w:rsid w:val="00907757"/>
    <w:rsid w:val="0090794C"/>
    <w:rsid w:val="00910741"/>
    <w:rsid w:val="00912A68"/>
    <w:rsid w:val="00912ACB"/>
    <w:rsid w:val="00913177"/>
    <w:rsid w:val="009136FF"/>
    <w:rsid w:val="00913DF8"/>
    <w:rsid w:val="00914394"/>
    <w:rsid w:val="009162DC"/>
    <w:rsid w:val="00916A13"/>
    <w:rsid w:val="00916F1C"/>
    <w:rsid w:val="009203EB"/>
    <w:rsid w:val="0092114A"/>
    <w:rsid w:val="009212B0"/>
    <w:rsid w:val="00921FA1"/>
    <w:rsid w:val="0092203D"/>
    <w:rsid w:val="00922E9C"/>
    <w:rsid w:val="00923445"/>
    <w:rsid w:val="009234A5"/>
    <w:rsid w:val="00923F77"/>
    <w:rsid w:val="009265D8"/>
    <w:rsid w:val="009272F7"/>
    <w:rsid w:val="00927B29"/>
    <w:rsid w:val="00930927"/>
    <w:rsid w:val="00930931"/>
    <w:rsid w:val="009309E3"/>
    <w:rsid w:val="00931B69"/>
    <w:rsid w:val="00931E66"/>
    <w:rsid w:val="00931F0F"/>
    <w:rsid w:val="00932377"/>
    <w:rsid w:val="00932CB5"/>
    <w:rsid w:val="00932CC0"/>
    <w:rsid w:val="00932F2E"/>
    <w:rsid w:val="00933453"/>
    <w:rsid w:val="009336F7"/>
    <w:rsid w:val="00933B9E"/>
    <w:rsid w:val="00934778"/>
    <w:rsid w:val="0093526D"/>
    <w:rsid w:val="00935CA7"/>
    <w:rsid w:val="0093618C"/>
    <w:rsid w:val="00936226"/>
    <w:rsid w:val="0093636C"/>
    <w:rsid w:val="00936A1A"/>
    <w:rsid w:val="009374A7"/>
    <w:rsid w:val="00937F03"/>
    <w:rsid w:val="00940994"/>
    <w:rsid w:val="00941C74"/>
    <w:rsid w:val="00941DC4"/>
    <w:rsid w:val="00944087"/>
    <w:rsid w:val="00944782"/>
    <w:rsid w:val="00944EB5"/>
    <w:rsid w:val="009455E1"/>
    <w:rsid w:val="00946B63"/>
    <w:rsid w:val="00946D10"/>
    <w:rsid w:val="009472F3"/>
    <w:rsid w:val="00947D8E"/>
    <w:rsid w:val="009512DC"/>
    <w:rsid w:val="00955120"/>
    <w:rsid w:val="00955C15"/>
    <w:rsid w:val="00955F6D"/>
    <w:rsid w:val="009565AB"/>
    <w:rsid w:val="00956D22"/>
    <w:rsid w:val="009578A2"/>
    <w:rsid w:val="00960196"/>
    <w:rsid w:val="009602F0"/>
    <w:rsid w:val="00961BC1"/>
    <w:rsid w:val="00962117"/>
    <w:rsid w:val="00962AED"/>
    <w:rsid w:val="00963C31"/>
    <w:rsid w:val="00963CD4"/>
    <w:rsid w:val="00965BEF"/>
    <w:rsid w:val="00967E70"/>
    <w:rsid w:val="00970049"/>
    <w:rsid w:val="00970156"/>
    <w:rsid w:val="009708AB"/>
    <w:rsid w:val="00970D60"/>
    <w:rsid w:val="00971691"/>
    <w:rsid w:val="009731B5"/>
    <w:rsid w:val="00973343"/>
    <w:rsid w:val="00973A74"/>
    <w:rsid w:val="00973BE4"/>
    <w:rsid w:val="00974091"/>
    <w:rsid w:val="00974AE2"/>
    <w:rsid w:val="00974F10"/>
    <w:rsid w:val="0097518F"/>
    <w:rsid w:val="009752AF"/>
    <w:rsid w:val="009762E6"/>
    <w:rsid w:val="00976548"/>
    <w:rsid w:val="00977429"/>
    <w:rsid w:val="00977B26"/>
    <w:rsid w:val="00977BC1"/>
    <w:rsid w:val="00977C16"/>
    <w:rsid w:val="0098146C"/>
    <w:rsid w:val="009816EF"/>
    <w:rsid w:val="00981AD7"/>
    <w:rsid w:val="00981FE4"/>
    <w:rsid w:val="0098342F"/>
    <w:rsid w:val="009835DC"/>
    <w:rsid w:val="009845BE"/>
    <w:rsid w:val="00984CE4"/>
    <w:rsid w:val="00985196"/>
    <w:rsid w:val="0098551D"/>
    <w:rsid w:val="00985737"/>
    <w:rsid w:val="00985DCB"/>
    <w:rsid w:val="0098604D"/>
    <w:rsid w:val="00987157"/>
    <w:rsid w:val="009875BC"/>
    <w:rsid w:val="00987BF8"/>
    <w:rsid w:val="00990696"/>
    <w:rsid w:val="009909A2"/>
    <w:rsid w:val="009917D1"/>
    <w:rsid w:val="00991B77"/>
    <w:rsid w:val="009927E2"/>
    <w:rsid w:val="00992923"/>
    <w:rsid w:val="00992D6D"/>
    <w:rsid w:val="00993274"/>
    <w:rsid w:val="009948EC"/>
    <w:rsid w:val="0099518F"/>
    <w:rsid w:val="00995346"/>
    <w:rsid w:val="009953F4"/>
    <w:rsid w:val="009959AB"/>
    <w:rsid w:val="00995C39"/>
    <w:rsid w:val="009A07CF"/>
    <w:rsid w:val="009A0883"/>
    <w:rsid w:val="009A0972"/>
    <w:rsid w:val="009A163C"/>
    <w:rsid w:val="009A1D31"/>
    <w:rsid w:val="009A2F38"/>
    <w:rsid w:val="009A30F3"/>
    <w:rsid w:val="009A523D"/>
    <w:rsid w:val="009B00BC"/>
    <w:rsid w:val="009B02A1"/>
    <w:rsid w:val="009B030A"/>
    <w:rsid w:val="009B076F"/>
    <w:rsid w:val="009B1C1A"/>
    <w:rsid w:val="009B2077"/>
    <w:rsid w:val="009B293C"/>
    <w:rsid w:val="009B3361"/>
    <w:rsid w:val="009B4B5C"/>
    <w:rsid w:val="009B6A32"/>
    <w:rsid w:val="009B7F3F"/>
    <w:rsid w:val="009C04C6"/>
    <w:rsid w:val="009C1849"/>
    <w:rsid w:val="009C20C1"/>
    <w:rsid w:val="009C2BB6"/>
    <w:rsid w:val="009C301D"/>
    <w:rsid w:val="009C399D"/>
    <w:rsid w:val="009C3AA8"/>
    <w:rsid w:val="009C3FFE"/>
    <w:rsid w:val="009C540F"/>
    <w:rsid w:val="009C5A43"/>
    <w:rsid w:val="009C5AD5"/>
    <w:rsid w:val="009C60F9"/>
    <w:rsid w:val="009C6A41"/>
    <w:rsid w:val="009C7149"/>
    <w:rsid w:val="009C7A4C"/>
    <w:rsid w:val="009D24BB"/>
    <w:rsid w:val="009D2758"/>
    <w:rsid w:val="009D2DC2"/>
    <w:rsid w:val="009D41C0"/>
    <w:rsid w:val="009D4203"/>
    <w:rsid w:val="009D4364"/>
    <w:rsid w:val="009D4F7C"/>
    <w:rsid w:val="009D5330"/>
    <w:rsid w:val="009D56F0"/>
    <w:rsid w:val="009D5933"/>
    <w:rsid w:val="009D5D55"/>
    <w:rsid w:val="009D5FD1"/>
    <w:rsid w:val="009D61F2"/>
    <w:rsid w:val="009D7CE6"/>
    <w:rsid w:val="009E030A"/>
    <w:rsid w:val="009E079E"/>
    <w:rsid w:val="009E23BA"/>
    <w:rsid w:val="009E288F"/>
    <w:rsid w:val="009E448E"/>
    <w:rsid w:val="009E46EF"/>
    <w:rsid w:val="009E4AF2"/>
    <w:rsid w:val="009E5AEF"/>
    <w:rsid w:val="009E70DF"/>
    <w:rsid w:val="009E73AB"/>
    <w:rsid w:val="009F0C95"/>
    <w:rsid w:val="009F2946"/>
    <w:rsid w:val="009F355D"/>
    <w:rsid w:val="009F3773"/>
    <w:rsid w:val="009F3F93"/>
    <w:rsid w:val="009F44B8"/>
    <w:rsid w:val="009F496B"/>
    <w:rsid w:val="009F61C5"/>
    <w:rsid w:val="009F6415"/>
    <w:rsid w:val="009F6C4B"/>
    <w:rsid w:val="00A002D0"/>
    <w:rsid w:val="00A012CF"/>
    <w:rsid w:val="00A01439"/>
    <w:rsid w:val="00A014A6"/>
    <w:rsid w:val="00A01B97"/>
    <w:rsid w:val="00A021F9"/>
    <w:rsid w:val="00A02E61"/>
    <w:rsid w:val="00A033E6"/>
    <w:rsid w:val="00A042C1"/>
    <w:rsid w:val="00A04FD2"/>
    <w:rsid w:val="00A05CFF"/>
    <w:rsid w:val="00A064A9"/>
    <w:rsid w:val="00A06BD0"/>
    <w:rsid w:val="00A1095D"/>
    <w:rsid w:val="00A10DC7"/>
    <w:rsid w:val="00A10EB4"/>
    <w:rsid w:val="00A1142E"/>
    <w:rsid w:val="00A117BA"/>
    <w:rsid w:val="00A12797"/>
    <w:rsid w:val="00A129DA"/>
    <w:rsid w:val="00A13048"/>
    <w:rsid w:val="00A131EB"/>
    <w:rsid w:val="00A13A14"/>
    <w:rsid w:val="00A15267"/>
    <w:rsid w:val="00A1606C"/>
    <w:rsid w:val="00A201DB"/>
    <w:rsid w:val="00A21B52"/>
    <w:rsid w:val="00A225AE"/>
    <w:rsid w:val="00A23621"/>
    <w:rsid w:val="00A25DCE"/>
    <w:rsid w:val="00A25F20"/>
    <w:rsid w:val="00A275DA"/>
    <w:rsid w:val="00A2780F"/>
    <w:rsid w:val="00A279BC"/>
    <w:rsid w:val="00A3017A"/>
    <w:rsid w:val="00A31FF6"/>
    <w:rsid w:val="00A336F5"/>
    <w:rsid w:val="00A33BB3"/>
    <w:rsid w:val="00A34CF0"/>
    <w:rsid w:val="00A34D4D"/>
    <w:rsid w:val="00A37915"/>
    <w:rsid w:val="00A37E28"/>
    <w:rsid w:val="00A37F25"/>
    <w:rsid w:val="00A41199"/>
    <w:rsid w:val="00A41C5F"/>
    <w:rsid w:val="00A42B5B"/>
    <w:rsid w:val="00A42DF4"/>
    <w:rsid w:val="00A4359C"/>
    <w:rsid w:val="00A44BCC"/>
    <w:rsid w:val="00A44E64"/>
    <w:rsid w:val="00A4549E"/>
    <w:rsid w:val="00A4551B"/>
    <w:rsid w:val="00A45F43"/>
    <w:rsid w:val="00A463AD"/>
    <w:rsid w:val="00A46843"/>
    <w:rsid w:val="00A473A2"/>
    <w:rsid w:val="00A473B3"/>
    <w:rsid w:val="00A50523"/>
    <w:rsid w:val="00A50BE9"/>
    <w:rsid w:val="00A50F7F"/>
    <w:rsid w:val="00A51978"/>
    <w:rsid w:val="00A51BC1"/>
    <w:rsid w:val="00A544FE"/>
    <w:rsid w:val="00A55913"/>
    <w:rsid w:val="00A55EE4"/>
    <w:rsid w:val="00A56245"/>
    <w:rsid w:val="00A56419"/>
    <w:rsid w:val="00A567DC"/>
    <w:rsid w:val="00A56B97"/>
    <w:rsid w:val="00A5792E"/>
    <w:rsid w:val="00A57ACB"/>
    <w:rsid w:val="00A57F7E"/>
    <w:rsid w:val="00A6093D"/>
    <w:rsid w:val="00A61EAA"/>
    <w:rsid w:val="00A62672"/>
    <w:rsid w:val="00A627FB"/>
    <w:rsid w:val="00A63DD2"/>
    <w:rsid w:val="00A64A27"/>
    <w:rsid w:val="00A64F77"/>
    <w:rsid w:val="00A65539"/>
    <w:rsid w:val="00A662B2"/>
    <w:rsid w:val="00A72017"/>
    <w:rsid w:val="00A723F6"/>
    <w:rsid w:val="00A72E6F"/>
    <w:rsid w:val="00A7303F"/>
    <w:rsid w:val="00A740A0"/>
    <w:rsid w:val="00A75F10"/>
    <w:rsid w:val="00A767DC"/>
    <w:rsid w:val="00A76A6D"/>
    <w:rsid w:val="00A805A4"/>
    <w:rsid w:val="00A807CE"/>
    <w:rsid w:val="00A808E4"/>
    <w:rsid w:val="00A81A3C"/>
    <w:rsid w:val="00A82E79"/>
    <w:rsid w:val="00A83253"/>
    <w:rsid w:val="00A83B85"/>
    <w:rsid w:val="00A84702"/>
    <w:rsid w:val="00A84C79"/>
    <w:rsid w:val="00A859A8"/>
    <w:rsid w:val="00A85B44"/>
    <w:rsid w:val="00A85DE4"/>
    <w:rsid w:val="00A876E3"/>
    <w:rsid w:val="00A87FA5"/>
    <w:rsid w:val="00A90DA1"/>
    <w:rsid w:val="00A918C2"/>
    <w:rsid w:val="00A93D7B"/>
    <w:rsid w:val="00A94116"/>
    <w:rsid w:val="00A957A5"/>
    <w:rsid w:val="00A96255"/>
    <w:rsid w:val="00A962FC"/>
    <w:rsid w:val="00A96709"/>
    <w:rsid w:val="00A97C50"/>
    <w:rsid w:val="00AA0589"/>
    <w:rsid w:val="00AA174A"/>
    <w:rsid w:val="00AA3903"/>
    <w:rsid w:val="00AA407C"/>
    <w:rsid w:val="00AA42E5"/>
    <w:rsid w:val="00AA579A"/>
    <w:rsid w:val="00AA6060"/>
    <w:rsid w:val="00AA6384"/>
    <w:rsid w:val="00AA6819"/>
    <w:rsid w:val="00AA6E84"/>
    <w:rsid w:val="00AB04CC"/>
    <w:rsid w:val="00AB05A6"/>
    <w:rsid w:val="00AB0B7B"/>
    <w:rsid w:val="00AB1A1C"/>
    <w:rsid w:val="00AB1CD7"/>
    <w:rsid w:val="00AB40BD"/>
    <w:rsid w:val="00AB4AFD"/>
    <w:rsid w:val="00AB5993"/>
    <w:rsid w:val="00AC0005"/>
    <w:rsid w:val="00AC055B"/>
    <w:rsid w:val="00AC0B1B"/>
    <w:rsid w:val="00AC1134"/>
    <w:rsid w:val="00AC2029"/>
    <w:rsid w:val="00AC3243"/>
    <w:rsid w:val="00AC3E78"/>
    <w:rsid w:val="00AC44DB"/>
    <w:rsid w:val="00AC4BEE"/>
    <w:rsid w:val="00AC4EA5"/>
    <w:rsid w:val="00AC54B0"/>
    <w:rsid w:val="00AC5BC3"/>
    <w:rsid w:val="00AC62BC"/>
    <w:rsid w:val="00AC64CA"/>
    <w:rsid w:val="00AC73E7"/>
    <w:rsid w:val="00AC7F14"/>
    <w:rsid w:val="00AD05A8"/>
    <w:rsid w:val="00AD07B5"/>
    <w:rsid w:val="00AD1628"/>
    <w:rsid w:val="00AD19AA"/>
    <w:rsid w:val="00AD1F23"/>
    <w:rsid w:val="00AD20CC"/>
    <w:rsid w:val="00AD31C6"/>
    <w:rsid w:val="00AD582A"/>
    <w:rsid w:val="00AD5DED"/>
    <w:rsid w:val="00AD5E42"/>
    <w:rsid w:val="00AD5F88"/>
    <w:rsid w:val="00AD7CD9"/>
    <w:rsid w:val="00AE0209"/>
    <w:rsid w:val="00AE1E67"/>
    <w:rsid w:val="00AE27B1"/>
    <w:rsid w:val="00AE2C3D"/>
    <w:rsid w:val="00AE341B"/>
    <w:rsid w:val="00AE41CE"/>
    <w:rsid w:val="00AE44FD"/>
    <w:rsid w:val="00AE563A"/>
    <w:rsid w:val="00AE56EE"/>
    <w:rsid w:val="00AE5B81"/>
    <w:rsid w:val="00AE600D"/>
    <w:rsid w:val="00AE704E"/>
    <w:rsid w:val="00AF0929"/>
    <w:rsid w:val="00AF14AE"/>
    <w:rsid w:val="00AF24C7"/>
    <w:rsid w:val="00AF2CBB"/>
    <w:rsid w:val="00AF2E9B"/>
    <w:rsid w:val="00AF48BD"/>
    <w:rsid w:val="00AF4D29"/>
    <w:rsid w:val="00AF59E2"/>
    <w:rsid w:val="00AF5D4E"/>
    <w:rsid w:val="00AF63BC"/>
    <w:rsid w:val="00AF6C51"/>
    <w:rsid w:val="00AF6E63"/>
    <w:rsid w:val="00AF74DD"/>
    <w:rsid w:val="00B00153"/>
    <w:rsid w:val="00B00818"/>
    <w:rsid w:val="00B016BA"/>
    <w:rsid w:val="00B01905"/>
    <w:rsid w:val="00B0226E"/>
    <w:rsid w:val="00B04AB7"/>
    <w:rsid w:val="00B04B4B"/>
    <w:rsid w:val="00B0502B"/>
    <w:rsid w:val="00B05050"/>
    <w:rsid w:val="00B06FBB"/>
    <w:rsid w:val="00B078A2"/>
    <w:rsid w:val="00B07BED"/>
    <w:rsid w:val="00B07CA7"/>
    <w:rsid w:val="00B10910"/>
    <w:rsid w:val="00B10F55"/>
    <w:rsid w:val="00B11801"/>
    <w:rsid w:val="00B11FE7"/>
    <w:rsid w:val="00B1279A"/>
    <w:rsid w:val="00B1399E"/>
    <w:rsid w:val="00B1430A"/>
    <w:rsid w:val="00B1656F"/>
    <w:rsid w:val="00B16EC6"/>
    <w:rsid w:val="00B17092"/>
    <w:rsid w:val="00B173BF"/>
    <w:rsid w:val="00B203DA"/>
    <w:rsid w:val="00B207EB"/>
    <w:rsid w:val="00B208F7"/>
    <w:rsid w:val="00B20D89"/>
    <w:rsid w:val="00B214E8"/>
    <w:rsid w:val="00B24870"/>
    <w:rsid w:val="00B25785"/>
    <w:rsid w:val="00B26D25"/>
    <w:rsid w:val="00B3178E"/>
    <w:rsid w:val="00B322AE"/>
    <w:rsid w:val="00B32586"/>
    <w:rsid w:val="00B32C75"/>
    <w:rsid w:val="00B32DD4"/>
    <w:rsid w:val="00B3467B"/>
    <w:rsid w:val="00B34ED1"/>
    <w:rsid w:val="00B3640F"/>
    <w:rsid w:val="00B36AB3"/>
    <w:rsid w:val="00B36BB8"/>
    <w:rsid w:val="00B36D36"/>
    <w:rsid w:val="00B371AA"/>
    <w:rsid w:val="00B37CBC"/>
    <w:rsid w:val="00B37DE4"/>
    <w:rsid w:val="00B37FE4"/>
    <w:rsid w:val="00B4101E"/>
    <w:rsid w:val="00B4108A"/>
    <w:rsid w:val="00B411CF"/>
    <w:rsid w:val="00B41744"/>
    <w:rsid w:val="00B4194A"/>
    <w:rsid w:val="00B41E06"/>
    <w:rsid w:val="00B42025"/>
    <w:rsid w:val="00B42DAE"/>
    <w:rsid w:val="00B437E8"/>
    <w:rsid w:val="00B438A7"/>
    <w:rsid w:val="00B44496"/>
    <w:rsid w:val="00B44BB9"/>
    <w:rsid w:val="00B44EB7"/>
    <w:rsid w:val="00B45448"/>
    <w:rsid w:val="00B45902"/>
    <w:rsid w:val="00B45F3A"/>
    <w:rsid w:val="00B472A5"/>
    <w:rsid w:val="00B47437"/>
    <w:rsid w:val="00B516FD"/>
    <w:rsid w:val="00B51F2C"/>
    <w:rsid w:val="00B5222E"/>
    <w:rsid w:val="00B524C6"/>
    <w:rsid w:val="00B53179"/>
    <w:rsid w:val="00B532EA"/>
    <w:rsid w:val="00B53C81"/>
    <w:rsid w:val="00B54E4B"/>
    <w:rsid w:val="00B552D4"/>
    <w:rsid w:val="00B56227"/>
    <w:rsid w:val="00B56CB9"/>
    <w:rsid w:val="00B56D0E"/>
    <w:rsid w:val="00B57A23"/>
    <w:rsid w:val="00B60048"/>
    <w:rsid w:val="00B600CD"/>
    <w:rsid w:val="00B615DD"/>
    <w:rsid w:val="00B61985"/>
    <w:rsid w:val="00B61C96"/>
    <w:rsid w:val="00B6681B"/>
    <w:rsid w:val="00B66D4A"/>
    <w:rsid w:val="00B7022A"/>
    <w:rsid w:val="00B706DB"/>
    <w:rsid w:val="00B70B23"/>
    <w:rsid w:val="00B71183"/>
    <w:rsid w:val="00B71D9C"/>
    <w:rsid w:val="00B72BFC"/>
    <w:rsid w:val="00B73A2A"/>
    <w:rsid w:val="00B7418D"/>
    <w:rsid w:val="00B7456B"/>
    <w:rsid w:val="00B75A51"/>
    <w:rsid w:val="00B76E71"/>
    <w:rsid w:val="00B80383"/>
    <w:rsid w:val="00B807FB"/>
    <w:rsid w:val="00B80D9C"/>
    <w:rsid w:val="00B82016"/>
    <w:rsid w:val="00B8262C"/>
    <w:rsid w:val="00B827C6"/>
    <w:rsid w:val="00B828B7"/>
    <w:rsid w:val="00B8425B"/>
    <w:rsid w:val="00B843DD"/>
    <w:rsid w:val="00B852C9"/>
    <w:rsid w:val="00B857F0"/>
    <w:rsid w:val="00B86C82"/>
    <w:rsid w:val="00B8700A"/>
    <w:rsid w:val="00B901E9"/>
    <w:rsid w:val="00B905E3"/>
    <w:rsid w:val="00B90A6E"/>
    <w:rsid w:val="00B91DAC"/>
    <w:rsid w:val="00B93470"/>
    <w:rsid w:val="00B941FC"/>
    <w:rsid w:val="00B94A1D"/>
    <w:rsid w:val="00B94B06"/>
    <w:rsid w:val="00B94C28"/>
    <w:rsid w:val="00B9543C"/>
    <w:rsid w:val="00B9585D"/>
    <w:rsid w:val="00B97153"/>
    <w:rsid w:val="00B978DB"/>
    <w:rsid w:val="00BA26D7"/>
    <w:rsid w:val="00BA3038"/>
    <w:rsid w:val="00BA4456"/>
    <w:rsid w:val="00BA4626"/>
    <w:rsid w:val="00BA4EAF"/>
    <w:rsid w:val="00BA5F74"/>
    <w:rsid w:val="00BA5F8D"/>
    <w:rsid w:val="00BB0644"/>
    <w:rsid w:val="00BB0A88"/>
    <w:rsid w:val="00BB19EC"/>
    <w:rsid w:val="00BB21D2"/>
    <w:rsid w:val="00BB254A"/>
    <w:rsid w:val="00BB5B13"/>
    <w:rsid w:val="00BB642F"/>
    <w:rsid w:val="00BB6740"/>
    <w:rsid w:val="00BB6AD4"/>
    <w:rsid w:val="00BB6C28"/>
    <w:rsid w:val="00BB7156"/>
    <w:rsid w:val="00BB79E9"/>
    <w:rsid w:val="00BB7B8D"/>
    <w:rsid w:val="00BC10BA"/>
    <w:rsid w:val="00BC1B0E"/>
    <w:rsid w:val="00BC3061"/>
    <w:rsid w:val="00BC33C3"/>
    <w:rsid w:val="00BC4A1B"/>
    <w:rsid w:val="00BC557F"/>
    <w:rsid w:val="00BC5AFD"/>
    <w:rsid w:val="00BC64F6"/>
    <w:rsid w:val="00BC6641"/>
    <w:rsid w:val="00BC66A6"/>
    <w:rsid w:val="00BC7A48"/>
    <w:rsid w:val="00BC7B05"/>
    <w:rsid w:val="00BC7B79"/>
    <w:rsid w:val="00BD127F"/>
    <w:rsid w:val="00BD1F2F"/>
    <w:rsid w:val="00BD248F"/>
    <w:rsid w:val="00BD2571"/>
    <w:rsid w:val="00BD2913"/>
    <w:rsid w:val="00BD2A60"/>
    <w:rsid w:val="00BD2EED"/>
    <w:rsid w:val="00BD383C"/>
    <w:rsid w:val="00BD469C"/>
    <w:rsid w:val="00BD569C"/>
    <w:rsid w:val="00BD5E12"/>
    <w:rsid w:val="00BD6387"/>
    <w:rsid w:val="00BD6E11"/>
    <w:rsid w:val="00BD7568"/>
    <w:rsid w:val="00BE0C25"/>
    <w:rsid w:val="00BE18E6"/>
    <w:rsid w:val="00BE21D7"/>
    <w:rsid w:val="00BE2730"/>
    <w:rsid w:val="00BE3492"/>
    <w:rsid w:val="00BE3936"/>
    <w:rsid w:val="00BE42F6"/>
    <w:rsid w:val="00BE54A6"/>
    <w:rsid w:val="00BE7C98"/>
    <w:rsid w:val="00BE7CED"/>
    <w:rsid w:val="00BF0898"/>
    <w:rsid w:val="00BF0D73"/>
    <w:rsid w:val="00BF0E71"/>
    <w:rsid w:val="00BF2957"/>
    <w:rsid w:val="00BF31F0"/>
    <w:rsid w:val="00BF3448"/>
    <w:rsid w:val="00BF3A2F"/>
    <w:rsid w:val="00BF40A0"/>
    <w:rsid w:val="00BF42B6"/>
    <w:rsid w:val="00BF4A76"/>
    <w:rsid w:val="00BF6036"/>
    <w:rsid w:val="00BF64B8"/>
    <w:rsid w:val="00C00DDE"/>
    <w:rsid w:val="00C038D0"/>
    <w:rsid w:val="00C048EA"/>
    <w:rsid w:val="00C04ABB"/>
    <w:rsid w:val="00C04E16"/>
    <w:rsid w:val="00C04F43"/>
    <w:rsid w:val="00C05271"/>
    <w:rsid w:val="00C05D67"/>
    <w:rsid w:val="00C05FE8"/>
    <w:rsid w:val="00C0609D"/>
    <w:rsid w:val="00C07AA5"/>
    <w:rsid w:val="00C1030C"/>
    <w:rsid w:val="00C113F1"/>
    <w:rsid w:val="00C115AB"/>
    <w:rsid w:val="00C11E01"/>
    <w:rsid w:val="00C128EC"/>
    <w:rsid w:val="00C134B2"/>
    <w:rsid w:val="00C13872"/>
    <w:rsid w:val="00C16943"/>
    <w:rsid w:val="00C16E42"/>
    <w:rsid w:val="00C17163"/>
    <w:rsid w:val="00C20471"/>
    <w:rsid w:val="00C21E1F"/>
    <w:rsid w:val="00C226EA"/>
    <w:rsid w:val="00C2459F"/>
    <w:rsid w:val="00C24ACB"/>
    <w:rsid w:val="00C24ECF"/>
    <w:rsid w:val="00C2511D"/>
    <w:rsid w:val="00C26CCB"/>
    <w:rsid w:val="00C26F6B"/>
    <w:rsid w:val="00C2738D"/>
    <w:rsid w:val="00C27616"/>
    <w:rsid w:val="00C279C5"/>
    <w:rsid w:val="00C30249"/>
    <w:rsid w:val="00C31B1C"/>
    <w:rsid w:val="00C324B3"/>
    <w:rsid w:val="00C32987"/>
    <w:rsid w:val="00C32989"/>
    <w:rsid w:val="00C32F36"/>
    <w:rsid w:val="00C3351A"/>
    <w:rsid w:val="00C336F5"/>
    <w:rsid w:val="00C3486E"/>
    <w:rsid w:val="00C354B1"/>
    <w:rsid w:val="00C359F9"/>
    <w:rsid w:val="00C36431"/>
    <w:rsid w:val="00C3723B"/>
    <w:rsid w:val="00C372E5"/>
    <w:rsid w:val="00C374F9"/>
    <w:rsid w:val="00C37518"/>
    <w:rsid w:val="00C400DC"/>
    <w:rsid w:val="00C40EA0"/>
    <w:rsid w:val="00C40F4B"/>
    <w:rsid w:val="00C41EAC"/>
    <w:rsid w:val="00C42446"/>
    <w:rsid w:val="00C42449"/>
    <w:rsid w:val="00C42466"/>
    <w:rsid w:val="00C44C57"/>
    <w:rsid w:val="00C47A8A"/>
    <w:rsid w:val="00C50295"/>
    <w:rsid w:val="00C522B2"/>
    <w:rsid w:val="00C529EB"/>
    <w:rsid w:val="00C531FA"/>
    <w:rsid w:val="00C54046"/>
    <w:rsid w:val="00C54665"/>
    <w:rsid w:val="00C54966"/>
    <w:rsid w:val="00C54BEE"/>
    <w:rsid w:val="00C55FE4"/>
    <w:rsid w:val="00C560BA"/>
    <w:rsid w:val="00C56B84"/>
    <w:rsid w:val="00C57BBF"/>
    <w:rsid w:val="00C57DFF"/>
    <w:rsid w:val="00C606C9"/>
    <w:rsid w:val="00C6091F"/>
    <w:rsid w:val="00C61D1C"/>
    <w:rsid w:val="00C63110"/>
    <w:rsid w:val="00C65313"/>
    <w:rsid w:val="00C6587F"/>
    <w:rsid w:val="00C6B8A7"/>
    <w:rsid w:val="00C707C2"/>
    <w:rsid w:val="00C70CC1"/>
    <w:rsid w:val="00C70F24"/>
    <w:rsid w:val="00C715B4"/>
    <w:rsid w:val="00C71C21"/>
    <w:rsid w:val="00C71F60"/>
    <w:rsid w:val="00C7240E"/>
    <w:rsid w:val="00C737D9"/>
    <w:rsid w:val="00C75AA3"/>
    <w:rsid w:val="00C764BC"/>
    <w:rsid w:val="00C80288"/>
    <w:rsid w:val="00C80DF4"/>
    <w:rsid w:val="00C82C39"/>
    <w:rsid w:val="00C82C77"/>
    <w:rsid w:val="00C82FC0"/>
    <w:rsid w:val="00C835ED"/>
    <w:rsid w:val="00C836F0"/>
    <w:rsid w:val="00C84003"/>
    <w:rsid w:val="00C846D5"/>
    <w:rsid w:val="00C849BF"/>
    <w:rsid w:val="00C85152"/>
    <w:rsid w:val="00C854BA"/>
    <w:rsid w:val="00C8579C"/>
    <w:rsid w:val="00C87739"/>
    <w:rsid w:val="00C87B82"/>
    <w:rsid w:val="00C90650"/>
    <w:rsid w:val="00C90AE7"/>
    <w:rsid w:val="00C93324"/>
    <w:rsid w:val="00C940F5"/>
    <w:rsid w:val="00C94E46"/>
    <w:rsid w:val="00C95857"/>
    <w:rsid w:val="00C96808"/>
    <w:rsid w:val="00C97D78"/>
    <w:rsid w:val="00CA039D"/>
    <w:rsid w:val="00CA0FC2"/>
    <w:rsid w:val="00CA1274"/>
    <w:rsid w:val="00CA20E5"/>
    <w:rsid w:val="00CA2AEB"/>
    <w:rsid w:val="00CA2D24"/>
    <w:rsid w:val="00CA3A80"/>
    <w:rsid w:val="00CA3CDF"/>
    <w:rsid w:val="00CA4117"/>
    <w:rsid w:val="00CA47D6"/>
    <w:rsid w:val="00CA4871"/>
    <w:rsid w:val="00CA4D2D"/>
    <w:rsid w:val="00CA543D"/>
    <w:rsid w:val="00CA54C7"/>
    <w:rsid w:val="00CA5D22"/>
    <w:rsid w:val="00CA5DC4"/>
    <w:rsid w:val="00CA76BF"/>
    <w:rsid w:val="00CA7DB7"/>
    <w:rsid w:val="00CB0301"/>
    <w:rsid w:val="00CB1424"/>
    <w:rsid w:val="00CB1859"/>
    <w:rsid w:val="00CB2EFD"/>
    <w:rsid w:val="00CB2FBA"/>
    <w:rsid w:val="00CB32DB"/>
    <w:rsid w:val="00CB398D"/>
    <w:rsid w:val="00CB49A0"/>
    <w:rsid w:val="00CB5E98"/>
    <w:rsid w:val="00CC2AAE"/>
    <w:rsid w:val="00CC2E40"/>
    <w:rsid w:val="00CC3464"/>
    <w:rsid w:val="00CC499E"/>
    <w:rsid w:val="00CC4CD9"/>
    <w:rsid w:val="00CC5025"/>
    <w:rsid w:val="00CC569A"/>
    <w:rsid w:val="00CC5784"/>
    <w:rsid w:val="00CC5A42"/>
    <w:rsid w:val="00CD07C7"/>
    <w:rsid w:val="00CD0EAB"/>
    <w:rsid w:val="00CD1C31"/>
    <w:rsid w:val="00CD21F5"/>
    <w:rsid w:val="00CD2D33"/>
    <w:rsid w:val="00CD4103"/>
    <w:rsid w:val="00CD55A6"/>
    <w:rsid w:val="00CD79AB"/>
    <w:rsid w:val="00CD7D80"/>
    <w:rsid w:val="00CE01CC"/>
    <w:rsid w:val="00CE09B4"/>
    <w:rsid w:val="00CE2382"/>
    <w:rsid w:val="00CE35B0"/>
    <w:rsid w:val="00CE37BA"/>
    <w:rsid w:val="00CE565A"/>
    <w:rsid w:val="00CE5870"/>
    <w:rsid w:val="00CE5E02"/>
    <w:rsid w:val="00CE64D1"/>
    <w:rsid w:val="00CE7E7D"/>
    <w:rsid w:val="00CF0156"/>
    <w:rsid w:val="00CF034A"/>
    <w:rsid w:val="00CF05DB"/>
    <w:rsid w:val="00CF065C"/>
    <w:rsid w:val="00CF27DC"/>
    <w:rsid w:val="00CF34DB"/>
    <w:rsid w:val="00CF378A"/>
    <w:rsid w:val="00CF3917"/>
    <w:rsid w:val="00CF3C08"/>
    <w:rsid w:val="00CF433F"/>
    <w:rsid w:val="00CF43EA"/>
    <w:rsid w:val="00CF5230"/>
    <w:rsid w:val="00CF558F"/>
    <w:rsid w:val="00CF5718"/>
    <w:rsid w:val="00CF5E8E"/>
    <w:rsid w:val="00CF61DD"/>
    <w:rsid w:val="00CF62DB"/>
    <w:rsid w:val="00CFFD54"/>
    <w:rsid w:val="00D0002A"/>
    <w:rsid w:val="00D010C0"/>
    <w:rsid w:val="00D01263"/>
    <w:rsid w:val="00D03B97"/>
    <w:rsid w:val="00D05BFB"/>
    <w:rsid w:val="00D05D69"/>
    <w:rsid w:val="00D06B62"/>
    <w:rsid w:val="00D073E2"/>
    <w:rsid w:val="00D07DBE"/>
    <w:rsid w:val="00D103BF"/>
    <w:rsid w:val="00D13D9E"/>
    <w:rsid w:val="00D143C3"/>
    <w:rsid w:val="00D149B7"/>
    <w:rsid w:val="00D1555A"/>
    <w:rsid w:val="00D22702"/>
    <w:rsid w:val="00D2292D"/>
    <w:rsid w:val="00D247FA"/>
    <w:rsid w:val="00D24CE6"/>
    <w:rsid w:val="00D25D45"/>
    <w:rsid w:val="00D2623D"/>
    <w:rsid w:val="00D26579"/>
    <w:rsid w:val="00D26BAB"/>
    <w:rsid w:val="00D31F63"/>
    <w:rsid w:val="00D32B3C"/>
    <w:rsid w:val="00D32F28"/>
    <w:rsid w:val="00D33522"/>
    <w:rsid w:val="00D336DD"/>
    <w:rsid w:val="00D33C46"/>
    <w:rsid w:val="00D345C9"/>
    <w:rsid w:val="00D35E7B"/>
    <w:rsid w:val="00D40AB8"/>
    <w:rsid w:val="00D40C23"/>
    <w:rsid w:val="00D41C87"/>
    <w:rsid w:val="00D420C9"/>
    <w:rsid w:val="00D4316E"/>
    <w:rsid w:val="00D446EC"/>
    <w:rsid w:val="00D4586C"/>
    <w:rsid w:val="00D46E7F"/>
    <w:rsid w:val="00D4778A"/>
    <w:rsid w:val="00D51198"/>
    <w:rsid w:val="00D51BF0"/>
    <w:rsid w:val="00D51CF9"/>
    <w:rsid w:val="00D52504"/>
    <w:rsid w:val="00D5257C"/>
    <w:rsid w:val="00D52915"/>
    <w:rsid w:val="00D53025"/>
    <w:rsid w:val="00D531DB"/>
    <w:rsid w:val="00D53953"/>
    <w:rsid w:val="00D544E9"/>
    <w:rsid w:val="00D549C9"/>
    <w:rsid w:val="00D54C20"/>
    <w:rsid w:val="00D55942"/>
    <w:rsid w:val="00D56AA6"/>
    <w:rsid w:val="00D57B71"/>
    <w:rsid w:val="00D60E22"/>
    <w:rsid w:val="00D61662"/>
    <w:rsid w:val="00D624BF"/>
    <w:rsid w:val="00D6395C"/>
    <w:rsid w:val="00D65E19"/>
    <w:rsid w:val="00D67720"/>
    <w:rsid w:val="00D67DC1"/>
    <w:rsid w:val="00D70691"/>
    <w:rsid w:val="00D721FD"/>
    <w:rsid w:val="00D72A20"/>
    <w:rsid w:val="00D73804"/>
    <w:rsid w:val="00D73FA8"/>
    <w:rsid w:val="00D748C5"/>
    <w:rsid w:val="00D75533"/>
    <w:rsid w:val="00D76A48"/>
    <w:rsid w:val="00D772A7"/>
    <w:rsid w:val="00D807BF"/>
    <w:rsid w:val="00D80D3E"/>
    <w:rsid w:val="00D82189"/>
    <w:rsid w:val="00D82C13"/>
    <w:rsid w:val="00D82FCC"/>
    <w:rsid w:val="00D830BD"/>
    <w:rsid w:val="00D83DF3"/>
    <w:rsid w:val="00D85C54"/>
    <w:rsid w:val="00D85F8C"/>
    <w:rsid w:val="00D86739"/>
    <w:rsid w:val="00D86B14"/>
    <w:rsid w:val="00D8706A"/>
    <w:rsid w:val="00D87F42"/>
    <w:rsid w:val="00D9030C"/>
    <w:rsid w:val="00D90AC4"/>
    <w:rsid w:val="00D90DD8"/>
    <w:rsid w:val="00D92633"/>
    <w:rsid w:val="00D92B2C"/>
    <w:rsid w:val="00D93008"/>
    <w:rsid w:val="00D945AD"/>
    <w:rsid w:val="00D94728"/>
    <w:rsid w:val="00D95067"/>
    <w:rsid w:val="00D95E11"/>
    <w:rsid w:val="00D960C6"/>
    <w:rsid w:val="00D96343"/>
    <w:rsid w:val="00D977A1"/>
    <w:rsid w:val="00D97F5A"/>
    <w:rsid w:val="00DA0A0D"/>
    <w:rsid w:val="00DA1014"/>
    <w:rsid w:val="00DA17FC"/>
    <w:rsid w:val="00DA2134"/>
    <w:rsid w:val="00DA2AF9"/>
    <w:rsid w:val="00DA2D12"/>
    <w:rsid w:val="00DA448C"/>
    <w:rsid w:val="00DA5650"/>
    <w:rsid w:val="00DA5B4B"/>
    <w:rsid w:val="00DA644D"/>
    <w:rsid w:val="00DA7887"/>
    <w:rsid w:val="00DB0450"/>
    <w:rsid w:val="00DB12BB"/>
    <w:rsid w:val="00DB1D66"/>
    <w:rsid w:val="00DB2A40"/>
    <w:rsid w:val="00DB2BCB"/>
    <w:rsid w:val="00DB2C26"/>
    <w:rsid w:val="00DB2EB3"/>
    <w:rsid w:val="00DB2EF1"/>
    <w:rsid w:val="00DB43D9"/>
    <w:rsid w:val="00DB4BA7"/>
    <w:rsid w:val="00DB6788"/>
    <w:rsid w:val="00DB68A6"/>
    <w:rsid w:val="00DB6A97"/>
    <w:rsid w:val="00DB726E"/>
    <w:rsid w:val="00DB729C"/>
    <w:rsid w:val="00DB7504"/>
    <w:rsid w:val="00DC106E"/>
    <w:rsid w:val="00DC161E"/>
    <w:rsid w:val="00DC2B5B"/>
    <w:rsid w:val="00DC2D75"/>
    <w:rsid w:val="00DC364B"/>
    <w:rsid w:val="00DC7D77"/>
    <w:rsid w:val="00DD02F4"/>
    <w:rsid w:val="00DD248D"/>
    <w:rsid w:val="00DD28B9"/>
    <w:rsid w:val="00DD5038"/>
    <w:rsid w:val="00DD6418"/>
    <w:rsid w:val="00DD6622"/>
    <w:rsid w:val="00DD777B"/>
    <w:rsid w:val="00DD7EC0"/>
    <w:rsid w:val="00DE16A5"/>
    <w:rsid w:val="00DE1C7C"/>
    <w:rsid w:val="00DE27F4"/>
    <w:rsid w:val="00DE280A"/>
    <w:rsid w:val="00DE32C1"/>
    <w:rsid w:val="00DE3E0B"/>
    <w:rsid w:val="00DE3F68"/>
    <w:rsid w:val="00DE4860"/>
    <w:rsid w:val="00DE4971"/>
    <w:rsid w:val="00DE549F"/>
    <w:rsid w:val="00DE6B43"/>
    <w:rsid w:val="00DE6D26"/>
    <w:rsid w:val="00DE70DD"/>
    <w:rsid w:val="00DE79B0"/>
    <w:rsid w:val="00DF115E"/>
    <w:rsid w:val="00DF1224"/>
    <w:rsid w:val="00DF12B8"/>
    <w:rsid w:val="00DF1670"/>
    <w:rsid w:val="00DF1D34"/>
    <w:rsid w:val="00DF2B03"/>
    <w:rsid w:val="00DF35C5"/>
    <w:rsid w:val="00DF5AAC"/>
    <w:rsid w:val="00DF66DD"/>
    <w:rsid w:val="00E00578"/>
    <w:rsid w:val="00E019C0"/>
    <w:rsid w:val="00E01A7F"/>
    <w:rsid w:val="00E02160"/>
    <w:rsid w:val="00E02426"/>
    <w:rsid w:val="00E037FC"/>
    <w:rsid w:val="00E03C24"/>
    <w:rsid w:val="00E05640"/>
    <w:rsid w:val="00E05EAA"/>
    <w:rsid w:val="00E10723"/>
    <w:rsid w:val="00E10E6E"/>
    <w:rsid w:val="00E11923"/>
    <w:rsid w:val="00E119FF"/>
    <w:rsid w:val="00E12C07"/>
    <w:rsid w:val="00E13D9F"/>
    <w:rsid w:val="00E1431B"/>
    <w:rsid w:val="00E1631B"/>
    <w:rsid w:val="00E16943"/>
    <w:rsid w:val="00E16D69"/>
    <w:rsid w:val="00E17614"/>
    <w:rsid w:val="00E177A0"/>
    <w:rsid w:val="00E21526"/>
    <w:rsid w:val="00E215D8"/>
    <w:rsid w:val="00E221AC"/>
    <w:rsid w:val="00E228B4"/>
    <w:rsid w:val="00E24011"/>
    <w:rsid w:val="00E24A67"/>
    <w:rsid w:val="00E25D7A"/>
    <w:rsid w:val="00E262D4"/>
    <w:rsid w:val="00E27416"/>
    <w:rsid w:val="00E2749E"/>
    <w:rsid w:val="00E2777B"/>
    <w:rsid w:val="00E279BA"/>
    <w:rsid w:val="00E30441"/>
    <w:rsid w:val="00E32501"/>
    <w:rsid w:val="00E3313C"/>
    <w:rsid w:val="00E33CAD"/>
    <w:rsid w:val="00E347C2"/>
    <w:rsid w:val="00E35C3B"/>
    <w:rsid w:val="00E36250"/>
    <w:rsid w:val="00E37996"/>
    <w:rsid w:val="00E408F0"/>
    <w:rsid w:val="00E410B9"/>
    <w:rsid w:val="00E421EC"/>
    <w:rsid w:val="00E45C3A"/>
    <w:rsid w:val="00E46049"/>
    <w:rsid w:val="00E47904"/>
    <w:rsid w:val="00E47F2D"/>
    <w:rsid w:val="00E50069"/>
    <w:rsid w:val="00E5100E"/>
    <w:rsid w:val="00E5154D"/>
    <w:rsid w:val="00E518F8"/>
    <w:rsid w:val="00E52ADD"/>
    <w:rsid w:val="00E52B6E"/>
    <w:rsid w:val="00E52CEA"/>
    <w:rsid w:val="00E53626"/>
    <w:rsid w:val="00E53CDF"/>
    <w:rsid w:val="00E540DA"/>
    <w:rsid w:val="00E54511"/>
    <w:rsid w:val="00E5464C"/>
    <w:rsid w:val="00E54CB9"/>
    <w:rsid w:val="00E5588D"/>
    <w:rsid w:val="00E560A9"/>
    <w:rsid w:val="00E57497"/>
    <w:rsid w:val="00E57E60"/>
    <w:rsid w:val="00E57FAC"/>
    <w:rsid w:val="00E60EDC"/>
    <w:rsid w:val="00E61345"/>
    <w:rsid w:val="00E61DAC"/>
    <w:rsid w:val="00E627FB"/>
    <w:rsid w:val="00E62B2C"/>
    <w:rsid w:val="00E62BC6"/>
    <w:rsid w:val="00E63434"/>
    <w:rsid w:val="00E647C8"/>
    <w:rsid w:val="00E64A28"/>
    <w:rsid w:val="00E651C3"/>
    <w:rsid w:val="00E656AC"/>
    <w:rsid w:val="00E66674"/>
    <w:rsid w:val="00E66798"/>
    <w:rsid w:val="00E667C3"/>
    <w:rsid w:val="00E675A9"/>
    <w:rsid w:val="00E70385"/>
    <w:rsid w:val="00E70433"/>
    <w:rsid w:val="00E70747"/>
    <w:rsid w:val="00E71310"/>
    <w:rsid w:val="00E72B80"/>
    <w:rsid w:val="00E73A43"/>
    <w:rsid w:val="00E73E75"/>
    <w:rsid w:val="00E74A6F"/>
    <w:rsid w:val="00E75DB4"/>
    <w:rsid w:val="00E75FE3"/>
    <w:rsid w:val="00E76581"/>
    <w:rsid w:val="00E77948"/>
    <w:rsid w:val="00E80DA4"/>
    <w:rsid w:val="00E81C2E"/>
    <w:rsid w:val="00E834E0"/>
    <w:rsid w:val="00E83864"/>
    <w:rsid w:val="00E85D34"/>
    <w:rsid w:val="00E866A7"/>
    <w:rsid w:val="00E86C0A"/>
    <w:rsid w:val="00E86C4C"/>
    <w:rsid w:val="00E8704D"/>
    <w:rsid w:val="00E87DAB"/>
    <w:rsid w:val="00E901FC"/>
    <w:rsid w:val="00E907A3"/>
    <w:rsid w:val="00E91583"/>
    <w:rsid w:val="00E91687"/>
    <w:rsid w:val="00E91FFF"/>
    <w:rsid w:val="00E929FE"/>
    <w:rsid w:val="00E92F54"/>
    <w:rsid w:val="00E93192"/>
    <w:rsid w:val="00E9356E"/>
    <w:rsid w:val="00E94B9E"/>
    <w:rsid w:val="00E950E0"/>
    <w:rsid w:val="00E95289"/>
    <w:rsid w:val="00E954AC"/>
    <w:rsid w:val="00E97F36"/>
    <w:rsid w:val="00E97F99"/>
    <w:rsid w:val="00EA0CAE"/>
    <w:rsid w:val="00EA15CB"/>
    <w:rsid w:val="00EA33FA"/>
    <w:rsid w:val="00EA38C0"/>
    <w:rsid w:val="00EA436F"/>
    <w:rsid w:val="00EA4EBD"/>
    <w:rsid w:val="00EA59B5"/>
    <w:rsid w:val="00EA5AE0"/>
    <w:rsid w:val="00EA7FEC"/>
    <w:rsid w:val="00EB017D"/>
    <w:rsid w:val="00EB08E2"/>
    <w:rsid w:val="00EB154F"/>
    <w:rsid w:val="00EB15CD"/>
    <w:rsid w:val="00EB2153"/>
    <w:rsid w:val="00EB26D2"/>
    <w:rsid w:val="00EB31F1"/>
    <w:rsid w:val="00EB3240"/>
    <w:rsid w:val="00EB37E5"/>
    <w:rsid w:val="00EB3B19"/>
    <w:rsid w:val="00EB3FC4"/>
    <w:rsid w:val="00EB3FCA"/>
    <w:rsid w:val="00EB4E67"/>
    <w:rsid w:val="00EB56E1"/>
    <w:rsid w:val="00EB59CC"/>
    <w:rsid w:val="00EB6A0F"/>
    <w:rsid w:val="00EB6BED"/>
    <w:rsid w:val="00EB7AB1"/>
    <w:rsid w:val="00EB7BB3"/>
    <w:rsid w:val="00EC1366"/>
    <w:rsid w:val="00EC1556"/>
    <w:rsid w:val="00EC1752"/>
    <w:rsid w:val="00EC1E37"/>
    <w:rsid w:val="00EC20CF"/>
    <w:rsid w:val="00EC2838"/>
    <w:rsid w:val="00EC32BD"/>
    <w:rsid w:val="00EC4939"/>
    <w:rsid w:val="00EC4A67"/>
    <w:rsid w:val="00EC5057"/>
    <w:rsid w:val="00EC54DD"/>
    <w:rsid w:val="00EC5F09"/>
    <w:rsid w:val="00EC67D3"/>
    <w:rsid w:val="00EC6D22"/>
    <w:rsid w:val="00ED0221"/>
    <w:rsid w:val="00ED08B1"/>
    <w:rsid w:val="00ED1A85"/>
    <w:rsid w:val="00ED236D"/>
    <w:rsid w:val="00ED3099"/>
    <w:rsid w:val="00ED46AD"/>
    <w:rsid w:val="00ED50E5"/>
    <w:rsid w:val="00ED51F5"/>
    <w:rsid w:val="00ED63C1"/>
    <w:rsid w:val="00ED6AB0"/>
    <w:rsid w:val="00EE15F1"/>
    <w:rsid w:val="00EE1CB6"/>
    <w:rsid w:val="00EE22A8"/>
    <w:rsid w:val="00EE23BF"/>
    <w:rsid w:val="00EE23C8"/>
    <w:rsid w:val="00EE2FE2"/>
    <w:rsid w:val="00EE30C4"/>
    <w:rsid w:val="00EE347B"/>
    <w:rsid w:val="00EE37EB"/>
    <w:rsid w:val="00EE465B"/>
    <w:rsid w:val="00EE4D4A"/>
    <w:rsid w:val="00EE6B77"/>
    <w:rsid w:val="00EE7124"/>
    <w:rsid w:val="00EE7CD8"/>
    <w:rsid w:val="00EF0578"/>
    <w:rsid w:val="00EF1246"/>
    <w:rsid w:val="00EF205F"/>
    <w:rsid w:val="00EF37F6"/>
    <w:rsid w:val="00EF39D2"/>
    <w:rsid w:val="00EF48CC"/>
    <w:rsid w:val="00EF4C71"/>
    <w:rsid w:val="00EF6110"/>
    <w:rsid w:val="00EF65B4"/>
    <w:rsid w:val="00EF6EF9"/>
    <w:rsid w:val="00F00583"/>
    <w:rsid w:val="00F005B1"/>
    <w:rsid w:val="00F00801"/>
    <w:rsid w:val="00F00EFB"/>
    <w:rsid w:val="00F02A5C"/>
    <w:rsid w:val="00F0306E"/>
    <w:rsid w:val="00F0548B"/>
    <w:rsid w:val="00F05EB3"/>
    <w:rsid w:val="00F06603"/>
    <w:rsid w:val="00F06979"/>
    <w:rsid w:val="00F07BAD"/>
    <w:rsid w:val="00F12345"/>
    <w:rsid w:val="00F126FF"/>
    <w:rsid w:val="00F12F25"/>
    <w:rsid w:val="00F136BD"/>
    <w:rsid w:val="00F15D50"/>
    <w:rsid w:val="00F161D1"/>
    <w:rsid w:val="00F16ABB"/>
    <w:rsid w:val="00F21A10"/>
    <w:rsid w:val="00F2223D"/>
    <w:rsid w:val="00F2488D"/>
    <w:rsid w:val="00F25C69"/>
    <w:rsid w:val="00F261BF"/>
    <w:rsid w:val="00F26AF2"/>
    <w:rsid w:val="00F26D01"/>
    <w:rsid w:val="00F26E27"/>
    <w:rsid w:val="00F30630"/>
    <w:rsid w:val="00F30BE7"/>
    <w:rsid w:val="00F31292"/>
    <w:rsid w:val="00F3200F"/>
    <w:rsid w:val="00F327CA"/>
    <w:rsid w:val="00F32E6B"/>
    <w:rsid w:val="00F3309D"/>
    <w:rsid w:val="00F33545"/>
    <w:rsid w:val="00F3447B"/>
    <w:rsid w:val="00F34752"/>
    <w:rsid w:val="00F35B60"/>
    <w:rsid w:val="00F3756D"/>
    <w:rsid w:val="00F405C2"/>
    <w:rsid w:val="00F408C2"/>
    <w:rsid w:val="00F412AB"/>
    <w:rsid w:val="00F418B1"/>
    <w:rsid w:val="00F42226"/>
    <w:rsid w:val="00F424A9"/>
    <w:rsid w:val="00F42C02"/>
    <w:rsid w:val="00F43CF4"/>
    <w:rsid w:val="00F446AD"/>
    <w:rsid w:val="00F4533F"/>
    <w:rsid w:val="00F46686"/>
    <w:rsid w:val="00F5013E"/>
    <w:rsid w:val="00F5074B"/>
    <w:rsid w:val="00F51A66"/>
    <w:rsid w:val="00F537FB"/>
    <w:rsid w:val="00F53880"/>
    <w:rsid w:val="00F54FC1"/>
    <w:rsid w:val="00F55625"/>
    <w:rsid w:val="00F56882"/>
    <w:rsid w:val="00F56A0B"/>
    <w:rsid w:val="00F601A0"/>
    <w:rsid w:val="00F60EFF"/>
    <w:rsid w:val="00F614ED"/>
    <w:rsid w:val="00F6158E"/>
    <w:rsid w:val="00F61E96"/>
    <w:rsid w:val="00F622D8"/>
    <w:rsid w:val="00F646F1"/>
    <w:rsid w:val="00F65787"/>
    <w:rsid w:val="00F65B5C"/>
    <w:rsid w:val="00F66493"/>
    <w:rsid w:val="00F66AFC"/>
    <w:rsid w:val="00F70073"/>
    <w:rsid w:val="00F70C13"/>
    <w:rsid w:val="00F7123A"/>
    <w:rsid w:val="00F712E9"/>
    <w:rsid w:val="00F7182F"/>
    <w:rsid w:val="00F71F60"/>
    <w:rsid w:val="00F729AA"/>
    <w:rsid w:val="00F72A53"/>
    <w:rsid w:val="00F73032"/>
    <w:rsid w:val="00F742EF"/>
    <w:rsid w:val="00F75A4A"/>
    <w:rsid w:val="00F75BBE"/>
    <w:rsid w:val="00F76586"/>
    <w:rsid w:val="00F80F4C"/>
    <w:rsid w:val="00F81AD6"/>
    <w:rsid w:val="00F81E01"/>
    <w:rsid w:val="00F82B06"/>
    <w:rsid w:val="00F83041"/>
    <w:rsid w:val="00F83545"/>
    <w:rsid w:val="00F848FC"/>
    <w:rsid w:val="00F84F05"/>
    <w:rsid w:val="00F85803"/>
    <w:rsid w:val="00F85CA9"/>
    <w:rsid w:val="00F87F4E"/>
    <w:rsid w:val="00F906F6"/>
    <w:rsid w:val="00F90953"/>
    <w:rsid w:val="00F9122A"/>
    <w:rsid w:val="00F9282A"/>
    <w:rsid w:val="00F92964"/>
    <w:rsid w:val="00F92D1A"/>
    <w:rsid w:val="00F96BAD"/>
    <w:rsid w:val="00FA139D"/>
    <w:rsid w:val="00FA2B70"/>
    <w:rsid w:val="00FA2CA6"/>
    <w:rsid w:val="00FA60F5"/>
    <w:rsid w:val="00FA69CC"/>
    <w:rsid w:val="00FA7A1D"/>
    <w:rsid w:val="00FB0222"/>
    <w:rsid w:val="00FB0B63"/>
    <w:rsid w:val="00FB0E84"/>
    <w:rsid w:val="00FB3B1B"/>
    <w:rsid w:val="00FB407B"/>
    <w:rsid w:val="00FB44F0"/>
    <w:rsid w:val="00FB5244"/>
    <w:rsid w:val="00FC0410"/>
    <w:rsid w:val="00FC1015"/>
    <w:rsid w:val="00FC1434"/>
    <w:rsid w:val="00FC2405"/>
    <w:rsid w:val="00FC2E56"/>
    <w:rsid w:val="00FC2E6D"/>
    <w:rsid w:val="00FC2FFB"/>
    <w:rsid w:val="00FC35AA"/>
    <w:rsid w:val="00FC3928"/>
    <w:rsid w:val="00FC5AE1"/>
    <w:rsid w:val="00FC7823"/>
    <w:rsid w:val="00FD01C2"/>
    <w:rsid w:val="00FD0C83"/>
    <w:rsid w:val="00FD0CEA"/>
    <w:rsid w:val="00FD29EB"/>
    <w:rsid w:val="00FD2D6B"/>
    <w:rsid w:val="00FE16F1"/>
    <w:rsid w:val="00FE25AA"/>
    <w:rsid w:val="00FE35A5"/>
    <w:rsid w:val="00FE595C"/>
    <w:rsid w:val="00FE5CB0"/>
    <w:rsid w:val="00FE5D94"/>
    <w:rsid w:val="00FE6122"/>
    <w:rsid w:val="00FF0462"/>
    <w:rsid w:val="00FF0C42"/>
    <w:rsid w:val="00FF0C79"/>
    <w:rsid w:val="00FF0CE3"/>
    <w:rsid w:val="00FF1C11"/>
    <w:rsid w:val="00FF1CE6"/>
    <w:rsid w:val="00FF224F"/>
    <w:rsid w:val="00FF29E2"/>
    <w:rsid w:val="00FF3091"/>
    <w:rsid w:val="00FF4759"/>
    <w:rsid w:val="0101CC40"/>
    <w:rsid w:val="01038CEF"/>
    <w:rsid w:val="0162AC0F"/>
    <w:rsid w:val="016DD21D"/>
    <w:rsid w:val="01F0AB22"/>
    <w:rsid w:val="01F63F77"/>
    <w:rsid w:val="0202A825"/>
    <w:rsid w:val="02310204"/>
    <w:rsid w:val="0238CB34"/>
    <w:rsid w:val="0248D816"/>
    <w:rsid w:val="028A7AEB"/>
    <w:rsid w:val="0293C352"/>
    <w:rsid w:val="02A1B617"/>
    <w:rsid w:val="02A915FC"/>
    <w:rsid w:val="03198CE8"/>
    <w:rsid w:val="0345F0AD"/>
    <w:rsid w:val="0359CE56"/>
    <w:rsid w:val="035E3935"/>
    <w:rsid w:val="037CBBB7"/>
    <w:rsid w:val="03CDF8C8"/>
    <w:rsid w:val="03D1D501"/>
    <w:rsid w:val="03DC06BA"/>
    <w:rsid w:val="03EDC3F2"/>
    <w:rsid w:val="03F43CD5"/>
    <w:rsid w:val="040E959F"/>
    <w:rsid w:val="041E0424"/>
    <w:rsid w:val="042BE461"/>
    <w:rsid w:val="045D6C91"/>
    <w:rsid w:val="04D07DE4"/>
    <w:rsid w:val="04DA1AC5"/>
    <w:rsid w:val="04E737A1"/>
    <w:rsid w:val="05195569"/>
    <w:rsid w:val="05201116"/>
    <w:rsid w:val="05CC6033"/>
    <w:rsid w:val="062D72FA"/>
    <w:rsid w:val="064D3F3A"/>
    <w:rsid w:val="064F1CA0"/>
    <w:rsid w:val="0653A732"/>
    <w:rsid w:val="06AE77A6"/>
    <w:rsid w:val="06B93F11"/>
    <w:rsid w:val="06C93EA1"/>
    <w:rsid w:val="06F24D0A"/>
    <w:rsid w:val="06FCAFE5"/>
    <w:rsid w:val="06FCFE9D"/>
    <w:rsid w:val="07067B5F"/>
    <w:rsid w:val="070BAF63"/>
    <w:rsid w:val="0716D8E1"/>
    <w:rsid w:val="072B626C"/>
    <w:rsid w:val="07304379"/>
    <w:rsid w:val="074545AD"/>
    <w:rsid w:val="075823B2"/>
    <w:rsid w:val="075879A4"/>
    <w:rsid w:val="079F0C23"/>
    <w:rsid w:val="07A3A262"/>
    <w:rsid w:val="07AB84DB"/>
    <w:rsid w:val="07C26AC0"/>
    <w:rsid w:val="07DDC420"/>
    <w:rsid w:val="080026A1"/>
    <w:rsid w:val="08021C56"/>
    <w:rsid w:val="0861764D"/>
    <w:rsid w:val="0878B80D"/>
    <w:rsid w:val="0880D40B"/>
    <w:rsid w:val="089EF13D"/>
    <w:rsid w:val="08F8F81C"/>
    <w:rsid w:val="090400F5"/>
    <w:rsid w:val="09515DC5"/>
    <w:rsid w:val="0965468D"/>
    <w:rsid w:val="096D8BA0"/>
    <w:rsid w:val="098A2096"/>
    <w:rsid w:val="09990E0C"/>
    <w:rsid w:val="09C8BA68"/>
    <w:rsid w:val="09D916F3"/>
    <w:rsid w:val="09EFD662"/>
    <w:rsid w:val="0A756073"/>
    <w:rsid w:val="0A9FD156"/>
    <w:rsid w:val="0AD09816"/>
    <w:rsid w:val="0B0C6FE0"/>
    <w:rsid w:val="0B162964"/>
    <w:rsid w:val="0B25AB2A"/>
    <w:rsid w:val="0B50C869"/>
    <w:rsid w:val="0BB48BCF"/>
    <w:rsid w:val="0BB8D4D1"/>
    <w:rsid w:val="0BC28A16"/>
    <w:rsid w:val="0BD413A6"/>
    <w:rsid w:val="0BD446CF"/>
    <w:rsid w:val="0BEA3808"/>
    <w:rsid w:val="0BFABDE3"/>
    <w:rsid w:val="0C18E9A1"/>
    <w:rsid w:val="0C247779"/>
    <w:rsid w:val="0C2B86FB"/>
    <w:rsid w:val="0C2B94D5"/>
    <w:rsid w:val="0C3316E1"/>
    <w:rsid w:val="0C3ADFC1"/>
    <w:rsid w:val="0C878912"/>
    <w:rsid w:val="0CA79E09"/>
    <w:rsid w:val="0CAE62F9"/>
    <w:rsid w:val="0CCA2124"/>
    <w:rsid w:val="0D0600B4"/>
    <w:rsid w:val="0D14C264"/>
    <w:rsid w:val="0D860BEF"/>
    <w:rsid w:val="0DFF12CB"/>
    <w:rsid w:val="0E0C2F35"/>
    <w:rsid w:val="0E2FC9D5"/>
    <w:rsid w:val="0E7967BC"/>
    <w:rsid w:val="0ECDC6B7"/>
    <w:rsid w:val="0F061365"/>
    <w:rsid w:val="0F1916E5"/>
    <w:rsid w:val="0F3F5E51"/>
    <w:rsid w:val="0F633597"/>
    <w:rsid w:val="0FB64882"/>
    <w:rsid w:val="0FCB9A36"/>
    <w:rsid w:val="0FED2A09"/>
    <w:rsid w:val="101338DE"/>
    <w:rsid w:val="106EF0BE"/>
    <w:rsid w:val="109C5642"/>
    <w:rsid w:val="109DC535"/>
    <w:rsid w:val="10DA40B3"/>
    <w:rsid w:val="10F728C1"/>
    <w:rsid w:val="10F85628"/>
    <w:rsid w:val="110B6547"/>
    <w:rsid w:val="113FD99A"/>
    <w:rsid w:val="114199F3"/>
    <w:rsid w:val="115AFA35"/>
    <w:rsid w:val="119EB57E"/>
    <w:rsid w:val="11FAE847"/>
    <w:rsid w:val="1203C034"/>
    <w:rsid w:val="12086170"/>
    <w:rsid w:val="1210932A"/>
    <w:rsid w:val="122EC75E"/>
    <w:rsid w:val="125E4B9C"/>
    <w:rsid w:val="126D5E28"/>
    <w:rsid w:val="128D0F6D"/>
    <w:rsid w:val="12A0CBA1"/>
    <w:rsid w:val="12DA563A"/>
    <w:rsid w:val="12F938DD"/>
    <w:rsid w:val="1333563C"/>
    <w:rsid w:val="134E0C2F"/>
    <w:rsid w:val="13D87862"/>
    <w:rsid w:val="13FF097A"/>
    <w:rsid w:val="14101B0D"/>
    <w:rsid w:val="143E9440"/>
    <w:rsid w:val="1458953F"/>
    <w:rsid w:val="148BE6E5"/>
    <w:rsid w:val="14A69A1B"/>
    <w:rsid w:val="14DC9E39"/>
    <w:rsid w:val="14FF3AE6"/>
    <w:rsid w:val="154EAE16"/>
    <w:rsid w:val="15757C40"/>
    <w:rsid w:val="16026C87"/>
    <w:rsid w:val="161542FB"/>
    <w:rsid w:val="165F3218"/>
    <w:rsid w:val="16F7B40F"/>
    <w:rsid w:val="170C034A"/>
    <w:rsid w:val="170DA076"/>
    <w:rsid w:val="176EB975"/>
    <w:rsid w:val="17CDBF81"/>
    <w:rsid w:val="17DEB8A5"/>
    <w:rsid w:val="1820E17A"/>
    <w:rsid w:val="1846E9D4"/>
    <w:rsid w:val="185797B7"/>
    <w:rsid w:val="18EFBD23"/>
    <w:rsid w:val="191D5FA1"/>
    <w:rsid w:val="19250C3B"/>
    <w:rsid w:val="1929290D"/>
    <w:rsid w:val="196D2EEC"/>
    <w:rsid w:val="19758DDB"/>
    <w:rsid w:val="19B1F375"/>
    <w:rsid w:val="19BDF8CE"/>
    <w:rsid w:val="19FDE323"/>
    <w:rsid w:val="1A059EAA"/>
    <w:rsid w:val="1A10AB16"/>
    <w:rsid w:val="1A1E0C8B"/>
    <w:rsid w:val="1A23F98B"/>
    <w:rsid w:val="1A8EBAB4"/>
    <w:rsid w:val="1A92B529"/>
    <w:rsid w:val="1AE6F615"/>
    <w:rsid w:val="1AFCD8D3"/>
    <w:rsid w:val="1B19E53C"/>
    <w:rsid w:val="1B1FE551"/>
    <w:rsid w:val="1B82D229"/>
    <w:rsid w:val="1B8C3C52"/>
    <w:rsid w:val="1B8D4D9B"/>
    <w:rsid w:val="1BA01AE6"/>
    <w:rsid w:val="1BA0F5C5"/>
    <w:rsid w:val="1BBA82C9"/>
    <w:rsid w:val="1CBCE24E"/>
    <w:rsid w:val="1CCD1091"/>
    <w:rsid w:val="1CD09331"/>
    <w:rsid w:val="1CEFDE76"/>
    <w:rsid w:val="1CFB5A8F"/>
    <w:rsid w:val="1D403972"/>
    <w:rsid w:val="1D484BD8"/>
    <w:rsid w:val="1D87E302"/>
    <w:rsid w:val="1DA816CF"/>
    <w:rsid w:val="1DFFBC51"/>
    <w:rsid w:val="1E163D46"/>
    <w:rsid w:val="1E173965"/>
    <w:rsid w:val="1E1C56F1"/>
    <w:rsid w:val="1E501DA2"/>
    <w:rsid w:val="1E7F0F18"/>
    <w:rsid w:val="1E898F77"/>
    <w:rsid w:val="1E994A54"/>
    <w:rsid w:val="1EA8A464"/>
    <w:rsid w:val="1EC73459"/>
    <w:rsid w:val="1ED3D864"/>
    <w:rsid w:val="1ED94D8D"/>
    <w:rsid w:val="1EEA3C80"/>
    <w:rsid w:val="1F87F332"/>
    <w:rsid w:val="1FB309C6"/>
    <w:rsid w:val="1FBCE1CD"/>
    <w:rsid w:val="1FC1EA16"/>
    <w:rsid w:val="1FD3813F"/>
    <w:rsid w:val="1FF85366"/>
    <w:rsid w:val="2002D7AE"/>
    <w:rsid w:val="20102179"/>
    <w:rsid w:val="2046F588"/>
    <w:rsid w:val="2059B036"/>
    <w:rsid w:val="205C60F2"/>
    <w:rsid w:val="20AB65BE"/>
    <w:rsid w:val="2103EEEB"/>
    <w:rsid w:val="21040D55"/>
    <w:rsid w:val="2113FBCD"/>
    <w:rsid w:val="214DCC60"/>
    <w:rsid w:val="2152D89D"/>
    <w:rsid w:val="21CF4D34"/>
    <w:rsid w:val="21DC3C76"/>
    <w:rsid w:val="21DDADF0"/>
    <w:rsid w:val="21DF7B4A"/>
    <w:rsid w:val="21F20B30"/>
    <w:rsid w:val="2202566A"/>
    <w:rsid w:val="2223F566"/>
    <w:rsid w:val="227DD914"/>
    <w:rsid w:val="22805399"/>
    <w:rsid w:val="22AFCC2E"/>
    <w:rsid w:val="22B8E7A9"/>
    <w:rsid w:val="22F9BB4B"/>
    <w:rsid w:val="2313B94D"/>
    <w:rsid w:val="2330A5CE"/>
    <w:rsid w:val="2353530B"/>
    <w:rsid w:val="23A42DF1"/>
    <w:rsid w:val="23CE05D9"/>
    <w:rsid w:val="2401BAC4"/>
    <w:rsid w:val="245CB3E9"/>
    <w:rsid w:val="2462B020"/>
    <w:rsid w:val="24775FA7"/>
    <w:rsid w:val="24A3762D"/>
    <w:rsid w:val="24C62457"/>
    <w:rsid w:val="2522B725"/>
    <w:rsid w:val="25509A59"/>
    <w:rsid w:val="257476EB"/>
    <w:rsid w:val="2579E2BE"/>
    <w:rsid w:val="25825D38"/>
    <w:rsid w:val="25BA1B89"/>
    <w:rsid w:val="25E0BDAE"/>
    <w:rsid w:val="26234769"/>
    <w:rsid w:val="2643D22B"/>
    <w:rsid w:val="2656A4E5"/>
    <w:rsid w:val="266DEE84"/>
    <w:rsid w:val="2699B94F"/>
    <w:rsid w:val="26BF3320"/>
    <w:rsid w:val="26D65E11"/>
    <w:rsid w:val="26E5FC95"/>
    <w:rsid w:val="26F44943"/>
    <w:rsid w:val="271896B2"/>
    <w:rsid w:val="2724ADE4"/>
    <w:rsid w:val="2742E8CC"/>
    <w:rsid w:val="277714AD"/>
    <w:rsid w:val="27B4A512"/>
    <w:rsid w:val="27B52787"/>
    <w:rsid w:val="27B5FC4F"/>
    <w:rsid w:val="27BE8AD6"/>
    <w:rsid w:val="27BF17CA"/>
    <w:rsid w:val="27CDF8E1"/>
    <w:rsid w:val="27CF24AC"/>
    <w:rsid w:val="27D16108"/>
    <w:rsid w:val="28080D82"/>
    <w:rsid w:val="280C1F60"/>
    <w:rsid w:val="281A0FE8"/>
    <w:rsid w:val="281A5C3D"/>
    <w:rsid w:val="2832F49A"/>
    <w:rsid w:val="286171B0"/>
    <w:rsid w:val="286E0AAE"/>
    <w:rsid w:val="286F12BE"/>
    <w:rsid w:val="28B3E933"/>
    <w:rsid w:val="28BE67F7"/>
    <w:rsid w:val="28E21BE5"/>
    <w:rsid w:val="29027CE4"/>
    <w:rsid w:val="29279A08"/>
    <w:rsid w:val="2950D091"/>
    <w:rsid w:val="295FEE41"/>
    <w:rsid w:val="2969C5AA"/>
    <w:rsid w:val="29E02000"/>
    <w:rsid w:val="29F3482C"/>
    <w:rsid w:val="2A272730"/>
    <w:rsid w:val="2A2B1F7B"/>
    <w:rsid w:val="2A61D760"/>
    <w:rsid w:val="2A66927D"/>
    <w:rsid w:val="2AAD0B21"/>
    <w:rsid w:val="2ABDA177"/>
    <w:rsid w:val="2AECCE04"/>
    <w:rsid w:val="2BCC3B2C"/>
    <w:rsid w:val="2C4D92F9"/>
    <w:rsid w:val="2C521E0B"/>
    <w:rsid w:val="2C544CE0"/>
    <w:rsid w:val="2C6D280B"/>
    <w:rsid w:val="2C7311B3"/>
    <w:rsid w:val="2C997C46"/>
    <w:rsid w:val="2C9B13AE"/>
    <w:rsid w:val="2CB37F7E"/>
    <w:rsid w:val="2CDD0570"/>
    <w:rsid w:val="2CE0ED42"/>
    <w:rsid w:val="2CE50691"/>
    <w:rsid w:val="2CEE7D2A"/>
    <w:rsid w:val="2CF60CF9"/>
    <w:rsid w:val="2D396866"/>
    <w:rsid w:val="2D470354"/>
    <w:rsid w:val="2D539535"/>
    <w:rsid w:val="2D54C73C"/>
    <w:rsid w:val="2D8E6B3C"/>
    <w:rsid w:val="2D8EC12E"/>
    <w:rsid w:val="2D9153C4"/>
    <w:rsid w:val="2E078825"/>
    <w:rsid w:val="2E0D104B"/>
    <w:rsid w:val="2E253DD3"/>
    <w:rsid w:val="2E28164D"/>
    <w:rsid w:val="2E289E66"/>
    <w:rsid w:val="2E3ED4F7"/>
    <w:rsid w:val="2E45CA97"/>
    <w:rsid w:val="2E4F7D8A"/>
    <w:rsid w:val="2E8A4D8B"/>
    <w:rsid w:val="2EA501C6"/>
    <w:rsid w:val="2EEFB83D"/>
    <w:rsid w:val="2F2E3911"/>
    <w:rsid w:val="2F477466"/>
    <w:rsid w:val="2F59A7D9"/>
    <w:rsid w:val="2F5AF878"/>
    <w:rsid w:val="2F62AB74"/>
    <w:rsid w:val="2F6ADECC"/>
    <w:rsid w:val="2F6CE1A3"/>
    <w:rsid w:val="2F8DCF17"/>
    <w:rsid w:val="2FCA29AF"/>
    <w:rsid w:val="3009ECA0"/>
    <w:rsid w:val="30410D8E"/>
    <w:rsid w:val="307DF6FD"/>
    <w:rsid w:val="3091CF38"/>
    <w:rsid w:val="30AA0370"/>
    <w:rsid w:val="30AC2BED"/>
    <w:rsid w:val="30BC8BDF"/>
    <w:rsid w:val="30BE78A0"/>
    <w:rsid w:val="30C60BFE"/>
    <w:rsid w:val="30F55BE6"/>
    <w:rsid w:val="3155506F"/>
    <w:rsid w:val="3156ED39"/>
    <w:rsid w:val="316CEB77"/>
    <w:rsid w:val="31A6CDB2"/>
    <w:rsid w:val="31CDA8C7"/>
    <w:rsid w:val="31D1CDFB"/>
    <w:rsid w:val="3251F366"/>
    <w:rsid w:val="329DAFDC"/>
    <w:rsid w:val="32C4EA82"/>
    <w:rsid w:val="32D7D19B"/>
    <w:rsid w:val="3351B86D"/>
    <w:rsid w:val="3380C831"/>
    <w:rsid w:val="338885A7"/>
    <w:rsid w:val="33A9AE5C"/>
    <w:rsid w:val="33D1696F"/>
    <w:rsid w:val="3411D175"/>
    <w:rsid w:val="343E8062"/>
    <w:rsid w:val="343F7C81"/>
    <w:rsid w:val="34B1E774"/>
    <w:rsid w:val="34B5EE67"/>
    <w:rsid w:val="350E764F"/>
    <w:rsid w:val="353A62B1"/>
    <w:rsid w:val="3546F037"/>
    <w:rsid w:val="35476D21"/>
    <w:rsid w:val="35759421"/>
    <w:rsid w:val="3589ACBD"/>
    <w:rsid w:val="35C4E4C7"/>
    <w:rsid w:val="35D00B14"/>
    <w:rsid w:val="3629F646"/>
    <w:rsid w:val="36301BAE"/>
    <w:rsid w:val="3655DA93"/>
    <w:rsid w:val="3657039A"/>
    <w:rsid w:val="3668A73A"/>
    <w:rsid w:val="36BBE8A1"/>
    <w:rsid w:val="36C6A4EB"/>
    <w:rsid w:val="36E146CB"/>
    <w:rsid w:val="36F8B612"/>
    <w:rsid w:val="36FF46EC"/>
    <w:rsid w:val="371A9C12"/>
    <w:rsid w:val="37762124"/>
    <w:rsid w:val="379E2AAE"/>
    <w:rsid w:val="37D466CC"/>
    <w:rsid w:val="382BC841"/>
    <w:rsid w:val="382E7EDC"/>
    <w:rsid w:val="385710AA"/>
    <w:rsid w:val="38789639"/>
    <w:rsid w:val="38846A75"/>
    <w:rsid w:val="38CC1A3B"/>
    <w:rsid w:val="396FDE00"/>
    <w:rsid w:val="396FFC8F"/>
    <w:rsid w:val="39B3FF2C"/>
    <w:rsid w:val="39C13FD0"/>
    <w:rsid w:val="39C7FF55"/>
    <w:rsid w:val="39E440BC"/>
    <w:rsid w:val="39F460D5"/>
    <w:rsid w:val="3A082C2B"/>
    <w:rsid w:val="3A20727C"/>
    <w:rsid w:val="3A2E6169"/>
    <w:rsid w:val="3A586858"/>
    <w:rsid w:val="3A598ABC"/>
    <w:rsid w:val="3AF35569"/>
    <w:rsid w:val="3AF9A941"/>
    <w:rsid w:val="3B1E5251"/>
    <w:rsid w:val="3B2B0C35"/>
    <w:rsid w:val="3B40108A"/>
    <w:rsid w:val="3B798346"/>
    <w:rsid w:val="3B86D41C"/>
    <w:rsid w:val="3B8F95E4"/>
    <w:rsid w:val="3B927416"/>
    <w:rsid w:val="3BE920AA"/>
    <w:rsid w:val="3C10AC2B"/>
    <w:rsid w:val="3C3AF0AF"/>
    <w:rsid w:val="3C4DEC80"/>
    <w:rsid w:val="3C5D8FA5"/>
    <w:rsid w:val="3C777A67"/>
    <w:rsid w:val="3C80BAB7"/>
    <w:rsid w:val="3C8D819D"/>
    <w:rsid w:val="3C9579A2"/>
    <w:rsid w:val="3C98DD2A"/>
    <w:rsid w:val="3CE25D1C"/>
    <w:rsid w:val="3CF18BD8"/>
    <w:rsid w:val="3D0388EF"/>
    <w:rsid w:val="3D0F5F5A"/>
    <w:rsid w:val="3D476CD4"/>
    <w:rsid w:val="3D48904A"/>
    <w:rsid w:val="3D578C84"/>
    <w:rsid w:val="3D594AC7"/>
    <w:rsid w:val="3DC7AD5B"/>
    <w:rsid w:val="3DDA060C"/>
    <w:rsid w:val="3E6F43D9"/>
    <w:rsid w:val="3E8D3E40"/>
    <w:rsid w:val="3E934E51"/>
    <w:rsid w:val="3ECF81FC"/>
    <w:rsid w:val="3ECF8D48"/>
    <w:rsid w:val="3ED4CD38"/>
    <w:rsid w:val="3ED55FAC"/>
    <w:rsid w:val="3EF63704"/>
    <w:rsid w:val="3F076161"/>
    <w:rsid w:val="3F0E4735"/>
    <w:rsid w:val="3FDAB4C8"/>
    <w:rsid w:val="3FE20059"/>
    <w:rsid w:val="3FEFBF9D"/>
    <w:rsid w:val="403B7574"/>
    <w:rsid w:val="405CB05F"/>
    <w:rsid w:val="4065E539"/>
    <w:rsid w:val="40810EA6"/>
    <w:rsid w:val="40A545BF"/>
    <w:rsid w:val="40B96CC5"/>
    <w:rsid w:val="40C8FCB3"/>
    <w:rsid w:val="4105C4AF"/>
    <w:rsid w:val="410BB8BB"/>
    <w:rsid w:val="4196DA54"/>
    <w:rsid w:val="41D23E7B"/>
    <w:rsid w:val="41F86C0A"/>
    <w:rsid w:val="420A4421"/>
    <w:rsid w:val="422C6715"/>
    <w:rsid w:val="4238B3AE"/>
    <w:rsid w:val="42AC1E46"/>
    <w:rsid w:val="4379A152"/>
    <w:rsid w:val="437FE7D1"/>
    <w:rsid w:val="439D85FB"/>
    <w:rsid w:val="43BA4723"/>
    <w:rsid w:val="43F26D3B"/>
    <w:rsid w:val="4416BA68"/>
    <w:rsid w:val="441C0DB4"/>
    <w:rsid w:val="4422DFF2"/>
    <w:rsid w:val="446A95F1"/>
    <w:rsid w:val="4482EDF9"/>
    <w:rsid w:val="449179E1"/>
    <w:rsid w:val="449C45FB"/>
    <w:rsid w:val="44A3B67F"/>
    <w:rsid w:val="44E65132"/>
    <w:rsid w:val="44F108A7"/>
    <w:rsid w:val="45103ED7"/>
    <w:rsid w:val="454D35F4"/>
    <w:rsid w:val="4567835C"/>
    <w:rsid w:val="4578278E"/>
    <w:rsid w:val="45E4A4B5"/>
    <w:rsid w:val="4682A951"/>
    <w:rsid w:val="46ADF412"/>
    <w:rsid w:val="46D00248"/>
    <w:rsid w:val="46F7227F"/>
    <w:rsid w:val="47427D28"/>
    <w:rsid w:val="478D7A47"/>
    <w:rsid w:val="47D00CED"/>
    <w:rsid w:val="483618C4"/>
    <w:rsid w:val="483D5F22"/>
    <w:rsid w:val="483F343F"/>
    <w:rsid w:val="484B210F"/>
    <w:rsid w:val="486BC736"/>
    <w:rsid w:val="48BA4C7E"/>
    <w:rsid w:val="48D32294"/>
    <w:rsid w:val="49258C9A"/>
    <w:rsid w:val="49281A1E"/>
    <w:rsid w:val="492BE098"/>
    <w:rsid w:val="497B2F96"/>
    <w:rsid w:val="497BB9BD"/>
    <w:rsid w:val="49897D6D"/>
    <w:rsid w:val="498B2989"/>
    <w:rsid w:val="4991496C"/>
    <w:rsid w:val="49A5F514"/>
    <w:rsid w:val="49B8E81F"/>
    <w:rsid w:val="49BD5B50"/>
    <w:rsid w:val="49E6C183"/>
    <w:rsid w:val="49EC338D"/>
    <w:rsid w:val="4A1957E0"/>
    <w:rsid w:val="4A1BD842"/>
    <w:rsid w:val="4A29D1AE"/>
    <w:rsid w:val="4A3854A4"/>
    <w:rsid w:val="4A3EC119"/>
    <w:rsid w:val="4A9338F5"/>
    <w:rsid w:val="4B17CBCA"/>
    <w:rsid w:val="4B1ED2C1"/>
    <w:rsid w:val="4B2A2BB0"/>
    <w:rsid w:val="4B324EAB"/>
    <w:rsid w:val="4B4E121A"/>
    <w:rsid w:val="4B6657FE"/>
    <w:rsid w:val="4B6DB986"/>
    <w:rsid w:val="4BA4794F"/>
    <w:rsid w:val="4BCDAA51"/>
    <w:rsid w:val="4BD539E2"/>
    <w:rsid w:val="4BFD9730"/>
    <w:rsid w:val="4C0D1AA4"/>
    <w:rsid w:val="4C976FB8"/>
    <w:rsid w:val="4CA25ACF"/>
    <w:rsid w:val="4D10F8FF"/>
    <w:rsid w:val="4D13B0D5"/>
    <w:rsid w:val="4D627D52"/>
    <w:rsid w:val="4D6AEFBE"/>
    <w:rsid w:val="4D98AF70"/>
    <w:rsid w:val="4DA66D71"/>
    <w:rsid w:val="4DB9BD45"/>
    <w:rsid w:val="4DD923DA"/>
    <w:rsid w:val="4DF5CE7F"/>
    <w:rsid w:val="4E2DE953"/>
    <w:rsid w:val="4E81B8E3"/>
    <w:rsid w:val="4E8C31EB"/>
    <w:rsid w:val="4ED02141"/>
    <w:rsid w:val="4F4F6572"/>
    <w:rsid w:val="4F93F7E5"/>
    <w:rsid w:val="4FB27FC1"/>
    <w:rsid w:val="5035394A"/>
    <w:rsid w:val="50395728"/>
    <w:rsid w:val="504B1080"/>
    <w:rsid w:val="50549F0A"/>
    <w:rsid w:val="5073E9A7"/>
    <w:rsid w:val="5075F234"/>
    <w:rsid w:val="508D1204"/>
    <w:rsid w:val="50A02D2F"/>
    <w:rsid w:val="50B160E9"/>
    <w:rsid w:val="5117A6AE"/>
    <w:rsid w:val="512D0016"/>
    <w:rsid w:val="516DD3B8"/>
    <w:rsid w:val="51803205"/>
    <w:rsid w:val="51C35E56"/>
    <w:rsid w:val="5211BF98"/>
    <w:rsid w:val="52E00C26"/>
    <w:rsid w:val="53040350"/>
    <w:rsid w:val="5305AFFC"/>
    <w:rsid w:val="530AA038"/>
    <w:rsid w:val="531735F8"/>
    <w:rsid w:val="533717A3"/>
    <w:rsid w:val="533BA9FF"/>
    <w:rsid w:val="535981D1"/>
    <w:rsid w:val="54325A8D"/>
    <w:rsid w:val="544F4770"/>
    <w:rsid w:val="5466FDD6"/>
    <w:rsid w:val="546AEB17"/>
    <w:rsid w:val="54A5747A"/>
    <w:rsid w:val="54B94C59"/>
    <w:rsid w:val="55079194"/>
    <w:rsid w:val="55325A06"/>
    <w:rsid w:val="55A421EB"/>
    <w:rsid w:val="56239946"/>
    <w:rsid w:val="5631A257"/>
    <w:rsid w:val="5652F1F0"/>
    <w:rsid w:val="565A5FF0"/>
    <w:rsid w:val="5660CF48"/>
    <w:rsid w:val="56AFB138"/>
    <w:rsid w:val="56B5AD8B"/>
    <w:rsid w:val="56D69411"/>
    <w:rsid w:val="56D79CB9"/>
    <w:rsid w:val="56F23BEE"/>
    <w:rsid w:val="56F58978"/>
    <w:rsid w:val="570A9858"/>
    <w:rsid w:val="5725117D"/>
    <w:rsid w:val="577901A3"/>
    <w:rsid w:val="579899AE"/>
    <w:rsid w:val="57ACD453"/>
    <w:rsid w:val="57C118DA"/>
    <w:rsid w:val="57D3A93B"/>
    <w:rsid w:val="57DD153C"/>
    <w:rsid w:val="57E691AB"/>
    <w:rsid w:val="57E93266"/>
    <w:rsid w:val="57F850A5"/>
    <w:rsid w:val="57FEF837"/>
    <w:rsid w:val="5855AB4C"/>
    <w:rsid w:val="58ADE21A"/>
    <w:rsid w:val="58AECABD"/>
    <w:rsid w:val="58D64169"/>
    <w:rsid w:val="58E02601"/>
    <w:rsid w:val="58E99DC6"/>
    <w:rsid w:val="592901F1"/>
    <w:rsid w:val="5969F129"/>
    <w:rsid w:val="596B65E3"/>
    <w:rsid w:val="599C80F9"/>
    <w:rsid w:val="59C0899D"/>
    <w:rsid w:val="59D3F672"/>
    <w:rsid w:val="59DFED93"/>
    <w:rsid w:val="59E87EE8"/>
    <w:rsid w:val="5A0BDF46"/>
    <w:rsid w:val="5A33C9CC"/>
    <w:rsid w:val="5AA61012"/>
    <w:rsid w:val="5B8B51B6"/>
    <w:rsid w:val="5BA665E9"/>
    <w:rsid w:val="5BB0B979"/>
    <w:rsid w:val="5C009B2C"/>
    <w:rsid w:val="5C418A44"/>
    <w:rsid w:val="5C56B1B7"/>
    <w:rsid w:val="5C5C7FA8"/>
    <w:rsid w:val="5C669BA3"/>
    <w:rsid w:val="5CC628EE"/>
    <w:rsid w:val="5CE8F6EB"/>
    <w:rsid w:val="5CEBB094"/>
    <w:rsid w:val="5D0DC4EA"/>
    <w:rsid w:val="5D451141"/>
    <w:rsid w:val="5D561D74"/>
    <w:rsid w:val="5D651562"/>
    <w:rsid w:val="5D6B9D5F"/>
    <w:rsid w:val="5D87670B"/>
    <w:rsid w:val="5DB511D2"/>
    <w:rsid w:val="5DCA1D1C"/>
    <w:rsid w:val="5DCB8893"/>
    <w:rsid w:val="5DD39FA1"/>
    <w:rsid w:val="5DEB2D05"/>
    <w:rsid w:val="5DF0B8B8"/>
    <w:rsid w:val="5DF3F1CE"/>
    <w:rsid w:val="5E22DC9A"/>
    <w:rsid w:val="5E490CDD"/>
    <w:rsid w:val="5E59AA14"/>
    <w:rsid w:val="5EC85608"/>
    <w:rsid w:val="5ED332FC"/>
    <w:rsid w:val="5F734B02"/>
    <w:rsid w:val="5FAE7C53"/>
    <w:rsid w:val="5FAF4105"/>
    <w:rsid w:val="5FD0F5FA"/>
    <w:rsid w:val="600569BB"/>
    <w:rsid w:val="6035B9AD"/>
    <w:rsid w:val="605E772E"/>
    <w:rsid w:val="6090FED8"/>
    <w:rsid w:val="60BE3E7F"/>
    <w:rsid w:val="60E2FB0F"/>
    <w:rsid w:val="60E9440F"/>
    <w:rsid w:val="60ED4531"/>
    <w:rsid w:val="613600DC"/>
    <w:rsid w:val="61AE6753"/>
    <w:rsid w:val="61BAA480"/>
    <w:rsid w:val="61D1D71B"/>
    <w:rsid w:val="61E57EA0"/>
    <w:rsid w:val="61F3AAD2"/>
    <w:rsid w:val="624559D3"/>
    <w:rsid w:val="62713839"/>
    <w:rsid w:val="62817453"/>
    <w:rsid w:val="62856ADA"/>
    <w:rsid w:val="629584F5"/>
    <w:rsid w:val="62CDBA09"/>
    <w:rsid w:val="63023A3D"/>
    <w:rsid w:val="63075C29"/>
    <w:rsid w:val="6317CE0F"/>
    <w:rsid w:val="6318A4A6"/>
    <w:rsid w:val="633174B3"/>
    <w:rsid w:val="634D45DB"/>
    <w:rsid w:val="6386CFD9"/>
    <w:rsid w:val="63B2A6BE"/>
    <w:rsid w:val="63B603E3"/>
    <w:rsid w:val="63C383A7"/>
    <w:rsid w:val="63F0BABD"/>
    <w:rsid w:val="63FD7E2D"/>
    <w:rsid w:val="641B9A9B"/>
    <w:rsid w:val="642375FA"/>
    <w:rsid w:val="643EBB88"/>
    <w:rsid w:val="64431CF4"/>
    <w:rsid w:val="644F654F"/>
    <w:rsid w:val="64685C7F"/>
    <w:rsid w:val="646DA19E"/>
    <w:rsid w:val="647BA5FF"/>
    <w:rsid w:val="647F01CB"/>
    <w:rsid w:val="64A3005A"/>
    <w:rsid w:val="64B23A61"/>
    <w:rsid w:val="64E54567"/>
    <w:rsid w:val="650839FE"/>
    <w:rsid w:val="65555F38"/>
    <w:rsid w:val="655B8B50"/>
    <w:rsid w:val="6591C274"/>
    <w:rsid w:val="65C0880C"/>
    <w:rsid w:val="65EB35B0"/>
    <w:rsid w:val="65F4C056"/>
    <w:rsid w:val="6618DAF9"/>
    <w:rsid w:val="6669CFE7"/>
    <w:rsid w:val="666A64B0"/>
    <w:rsid w:val="66829382"/>
    <w:rsid w:val="668B58F1"/>
    <w:rsid w:val="669B30A4"/>
    <w:rsid w:val="66E1B790"/>
    <w:rsid w:val="66F95748"/>
    <w:rsid w:val="67033D0C"/>
    <w:rsid w:val="671A4998"/>
    <w:rsid w:val="68694BC5"/>
    <w:rsid w:val="686ED1CB"/>
    <w:rsid w:val="6877A692"/>
    <w:rsid w:val="687DEE07"/>
    <w:rsid w:val="6897E088"/>
    <w:rsid w:val="689D0CDC"/>
    <w:rsid w:val="68E49BD4"/>
    <w:rsid w:val="69098651"/>
    <w:rsid w:val="6994B9D0"/>
    <w:rsid w:val="69D68463"/>
    <w:rsid w:val="69E0225F"/>
    <w:rsid w:val="69E2ADD5"/>
    <w:rsid w:val="69E3DA67"/>
    <w:rsid w:val="6A1A4A3F"/>
    <w:rsid w:val="6A2FC1C2"/>
    <w:rsid w:val="6A7BA91D"/>
    <w:rsid w:val="6A7CD3C0"/>
    <w:rsid w:val="6A99C0F4"/>
    <w:rsid w:val="6AAB77A2"/>
    <w:rsid w:val="6AE9D450"/>
    <w:rsid w:val="6AFB14C0"/>
    <w:rsid w:val="6B115D76"/>
    <w:rsid w:val="6B4790DF"/>
    <w:rsid w:val="6B4F3321"/>
    <w:rsid w:val="6B6AB30A"/>
    <w:rsid w:val="6B87782B"/>
    <w:rsid w:val="6BA04CAA"/>
    <w:rsid w:val="6BB5DE93"/>
    <w:rsid w:val="6BBBC620"/>
    <w:rsid w:val="6BEA8195"/>
    <w:rsid w:val="6C29214F"/>
    <w:rsid w:val="6C536487"/>
    <w:rsid w:val="6CC0830B"/>
    <w:rsid w:val="6CC0A4A3"/>
    <w:rsid w:val="6D1B7B29"/>
    <w:rsid w:val="6D1CC323"/>
    <w:rsid w:val="6D204111"/>
    <w:rsid w:val="6D56E14B"/>
    <w:rsid w:val="6D5953C1"/>
    <w:rsid w:val="6D781200"/>
    <w:rsid w:val="6D8D78B6"/>
    <w:rsid w:val="6D93B8DE"/>
    <w:rsid w:val="6DB7EF5B"/>
    <w:rsid w:val="6DBE3628"/>
    <w:rsid w:val="6DC6FC82"/>
    <w:rsid w:val="6E3327E1"/>
    <w:rsid w:val="6E523BD2"/>
    <w:rsid w:val="6E5529D4"/>
    <w:rsid w:val="6E6E147A"/>
    <w:rsid w:val="6E757BC9"/>
    <w:rsid w:val="6E8F2302"/>
    <w:rsid w:val="6EB01140"/>
    <w:rsid w:val="6EB74B8A"/>
    <w:rsid w:val="6EC3040D"/>
    <w:rsid w:val="6EE20762"/>
    <w:rsid w:val="6EF52422"/>
    <w:rsid w:val="6EF726CE"/>
    <w:rsid w:val="6F1F7534"/>
    <w:rsid w:val="6F31DEB8"/>
    <w:rsid w:val="6F494914"/>
    <w:rsid w:val="6F689BCA"/>
    <w:rsid w:val="6F690071"/>
    <w:rsid w:val="6F89F89A"/>
    <w:rsid w:val="6FB34C68"/>
    <w:rsid w:val="6FF9866D"/>
    <w:rsid w:val="6FFA8A12"/>
    <w:rsid w:val="70329150"/>
    <w:rsid w:val="704A19D6"/>
    <w:rsid w:val="70753759"/>
    <w:rsid w:val="70A88DEC"/>
    <w:rsid w:val="70B39F74"/>
    <w:rsid w:val="7105C081"/>
    <w:rsid w:val="712006F3"/>
    <w:rsid w:val="71375F02"/>
    <w:rsid w:val="7154122C"/>
    <w:rsid w:val="716003FB"/>
    <w:rsid w:val="7172D3CC"/>
    <w:rsid w:val="7193F42E"/>
    <w:rsid w:val="719DA4F1"/>
    <w:rsid w:val="71CEA0B2"/>
    <w:rsid w:val="71D11B2B"/>
    <w:rsid w:val="71D5C3EF"/>
    <w:rsid w:val="71F888C6"/>
    <w:rsid w:val="7268A7B9"/>
    <w:rsid w:val="72742AC1"/>
    <w:rsid w:val="7288BB93"/>
    <w:rsid w:val="7380149C"/>
    <w:rsid w:val="73894481"/>
    <w:rsid w:val="73931D33"/>
    <w:rsid w:val="74932778"/>
    <w:rsid w:val="74B205A7"/>
    <w:rsid w:val="74B4B5AF"/>
    <w:rsid w:val="74CADDED"/>
    <w:rsid w:val="74CDBAEB"/>
    <w:rsid w:val="74DE6536"/>
    <w:rsid w:val="74E10DFB"/>
    <w:rsid w:val="7574DBD2"/>
    <w:rsid w:val="7596979A"/>
    <w:rsid w:val="75F83DFF"/>
    <w:rsid w:val="75FAA09B"/>
    <w:rsid w:val="7614353A"/>
    <w:rsid w:val="76240F4B"/>
    <w:rsid w:val="763631C1"/>
    <w:rsid w:val="7640D802"/>
    <w:rsid w:val="765CDA33"/>
    <w:rsid w:val="76784619"/>
    <w:rsid w:val="769C5CB0"/>
    <w:rsid w:val="76D25DDC"/>
    <w:rsid w:val="76E70DAA"/>
    <w:rsid w:val="7717AE02"/>
    <w:rsid w:val="77A51761"/>
    <w:rsid w:val="77C6CD82"/>
    <w:rsid w:val="77CFE705"/>
    <w:rsid w:val="77DFF5BB"/>
    <w:rsid w:val="77E0FC5E"/>
    <w:rsid w:val="77F1C1BF"/>
    <w:rsid w:val="78354ECB"/>
    <w:rsid w:val="785CDED5"/>
    <w:rsid w:val="787DAEEB"/>
    <w:rsid w:val="787DE94A"/>
    <w:rsid w:val="788BD095"/>
    <w:rsid w:val="7890D404"/>
    <w:rsid w:val="78B66B88"/>
    <w:rsid w:val="78CEC566"/>
    <w:rsid w:val="78F3F76C"/>
    <w:rsid w:val="78F5FC86"/>
    <w:rsid w:val="795FD734"/>
    <w:rsid w:val="796BF26C"/>
    <w:rsid w:val="79919235"/>
    <w:rsid w:val="79A8F929"/>
    <w:rsid w:val="79B22EA9"/>
    <w:rsid w:val="79C7795C"/>
    <w:rsid w:val="79D1D4BC"/>
    <w:rsid w:val="79DFDEB1"/>
    <w:rsid w:val="7A2BC110"/>
    <w:rsid w:val="7A7A6BC6"/>
    <w:rsid w:val="7A7E396D"/>
    <w:rsid w:val="7AFA756A"/>
    <w:rsid w:val="7B196E46"/>
    <w:rsid w:val="7B2D9C68"/>
    <w:rsid w:val="7B3998CF"/>
    <w:rsid w:val="7B8EAB55"/>
    <w:rsid w:val="7B9BB765"/>
    <w:rsid w:val="7BB44B02"/>
    <w:rsid w:val="7BC79171"/>
    <w:rsid w:val="7BD6AA55"/>
    <w:rsid w:val="7BE2B20C"/>
    <w:rsid w:val="7BEF9EFB"/>
    <w:rsid w:val="7C286CF3"/>
    <w:rsid w:val="7C2AACAC"/>
    <w:rsid w:val="7C3D2BBC"/>
    <w:rsid w:val="7C7606CD"/>
    <w:rsid w:val="7CBED425"/>
    <w:rsid w:val="7CCE10C4"/>
    <w:rsid w:val="7D10573A"/>
    <w:rsid w:val="7D2A9684"/>
    <w:rsid w:val="7D3DDC84"/>
    <w:rsid w:val="7D3E3F85"/>
    <w:rsid w:val="7D5C4351"/>
    <w:rsid w:val="7D6B6E33"/>
    <w:rsid w:val="7DA5D85F"/>
    <w:rsid w:val="7DDBC8AE"/>
    <w:rsid w:val="7E309E84"/>
    <w:rsid w:val="7E43C39B"/>
    <w:rsid w:val="7E633A7E"/>
    <w:rsid w:val="7F0C8A1F"/>
    <w:rsid w:val="7F103B34"/>
    <w:rsid w:val="7FA08B8F"/>
    <w:rsid w:val="7FC1AC0F"/>
    <w:rsid w:val="7FE99F0D"/>
    <w:rsid w:val="7FF1C0FE"/>
    <w:rsid w:val="7FFE08DF"/>
  </w:rsids>
  <m:mathPr>
    <m:mathFont m:val="Cambria Math"/>
    <m:brkBin m:val="before"/>
    <m:brkBinSub m:val="--"/>
    <m:smallFrac m:val="0"/>
    <m:dispDef/>
    <m:lMargin m:val="0"/>
    <m:rMargin m:val="0"/>
    <m:defJc m:val="centerGroup"/>
    <m:wrapIndent m:val="1440"/>
    <m:intLim m:val="subSup"/>
    <m:naryLim m:val="undOvr"/>
  </m:mathPr>
  <w:themeFontLang w:val="en-US" w:eastAsia="zh-CN"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44C5C9"/>
  <w15:chartTrackingRefBased/>
  <w15:docId w15:val="{AF67DA47-9016-4AAE-A713-27674D3BB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iPriority="35" w:unhideWhenUsed="1" w:qFormat="1"/>
    <w:lsdException w:name="Title" w:uiPriority="10" w:qFormat="1"/>
    <w:lsdException w:name="Default Paragraph Font" w:uiPriority="1"/>
    <w:lsdException w:name="Body Text" w:uiPriority="1" w:qFormat="1"/>
    <w:lsdException w:name="Subtitle" w:qFormat="1"/>
    <w:lsdException w:name="Strong" w:qFormat="1"/>
    <w:lsdException w:name="Emphasis" w:qFormat="1"/>
    <w:lsdException w:name="HTML Code" w:uiPriority="99"/>
    <w:lsdException w:name="HTML Definition" w:semiHidden="1" w:unhideWhenUsed="1"/>
    <w:lsdException w:name="HTML Keyboard" w:semiHidden="1" w:unhideWhenUsed="1"/>
    <w:lsdException w:name="HTML Preformatted"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0DD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aliases w:val="h1,Heading U,H1,H11,Œ©o‚µ 1,?co??E 1,?co?ƒÊ 1,뙥,?c,?,Œ,Œ©,o‚µ 1,Heading"/>
    <w:basedOn w:val="Normal"/>
    <w:next w:val="Normal"/>
    <w:qFormat/>
    <w:rsid w:val="00E11923"/>
    <w:pPr>
      <w:keepNext/>
      <w:numPr>
        <w:numId w:val="1"/>
      </w:numPr>
      <w:spacing w:before="240" w:after="60"/>
      <w:outlineLvl w:val="0"/>
    </w:pPr>
    <w:rPr>
      <w:rFonts w:cs="Arial"/>
      <w:b/>
      <w:bCs/>
      <w:kern w:val="32"/>
      <w:sz w:val="32"/>
      <w:szCs w:val="32"/>
    </w:rPr>
  </w:style>
  <w:style w:type="paragraph" w:styleId="Heading2">
    <w:name w:val="heading 2"/>
    <w:aliases w:val="h2,H2,H21,Œ©o‚µ 2,?co??E 2,?co?ƒÊ 2,뙥2,?c1,?2,Œ1,Œ©1"/>
    <w:basedOn w:val="Normal"/>
    <w:next w:val="Normal"/>
    <w:link w:val="Heading2Char"/>
    <w:qFormat/>
    <w:rsid w:val="00E11923"/>
    <w:pPr>
      <w:keepNext/>
      <w:numPr>
        <w:ilvl w:val="1"/>
        <w:numId w:val="1"/>
      </w:numPr>
      <w:tabs>
        <w:tab w:val="clear" w:pos="360"/>
      </w:tabs>
      <w:spacing w:before="240" w:after="60"/>
      <w:outlineLvl w:val="1"/>
    </w:pPr>
    <w:rPr>
      <w:b/>
      <w:bCs/>
      <w:i/>
      <w:iCs/>
      <w:sz w:val="28"/>
      <w:szCs w:val="28"/>
    </w:rPr>
  </w:style>
  <w:style w:type="paragraph" w:styleId="Heading3">
    <w:name w:val="heading 3"/>
    <w:aliases w:val="h3,H3,H31"/>
    <w:basedOn w:val="Normal"/>
    <w:next w:val="Normal"/>
    <w:link w:val="Heading3Char"/>
    <w:qFormat/>
    <w:rsid w:val="002B191D"/>
    <w:pPr>
      <w:keepNext/>
      <w:numPr>
        <w:ilvl w:val="2"/>
        <w:numId w:val="1"/>
      </w:numPr>
      <w:spacing w:before="240" w:after="60"/>
      <w:outlineLvl w:val="2"/>
    </w:pPr>
    <w:rPr>
      <w:b/>
      <w:bCs/>
      <w:sz w:val="26"/>
      <w:szCs w:val="26"/>
    </w:rPr>
  </w:style>
  <w:style w:type="paragraph" w:styleId="Heading4">
    <w:name w:val="heading 4"/>
    <w:aliases w:val="Heading 4 Char1,Heading 4 Char Char,h4,H4,H41"/>
    <w:basedOn w:val="Normal"/>
    <w:next w:val="Normal"/>
    <w:link w:val="Heading4Char"/>
    <w:qFormat/>
    <w:rsid w:val="004234F0"/>
    <w:pPr>
      <w:keepNext/>
      <w:numPr>
        <w:ilvl w:val="3"/>
        <w:numId w:val="1"/>
      </w:numPr>
      <w:spacing w:before="240" w:after="60"/>
      <w:ind w:right="1008"/>
      <w:outlineLvl w:val="3"/>
    </w:pPr>
    <w:rPr>
      <w:rFonts w:ascii="Times New Roman Bold" w:hAnsi="Times New Roman Bold"/>
      <w:b/>
      <w:bCs/>
      <w:sz w:val="24"/>
      <w:szCs w:val="28"/>
    </w:rPr>
  </w:style>
  <w:style w:type="paragraph" w:styleId="Heading5">
    <w:name w:val="heading 5"/>
    <w:aliases w:val="h5,H5,H51,Titre 5"/>
    <w:basedOn w:val="Normal"/>
    <w:next w:val="Normal"/>
    <w:link w:val="Heading5Char"/>
    <w:qFormat/>
    <w:rsid w:val="004234F0"/>
    <w:pPr>
      <w:keepNext/>
      <w:numPr>
        <w:ilvl w:val="4"/>
        <w:numId w:val="1"/>
      </w:numPr>
      <w:spacing w:before="240" w:after="60"/>
      <w:outlineLvl w:val="4"/>
    </w:pPr>
    <w:rPr>
      <w:b/>
      <w:bCs/>
      <w:i/>
      <w:iCs/>
      <w:sz w:val="24"/>
      <w:szCs w:val="26"/>
    </w:rPr>
  </w:style>
  <w:style w:type="paragraph" w:styleId="Heading6">
    <w:name w:val="heading 6"/>
    <w:aliases w:val="h6,H6,H61"/>
    <w:basedOn w:val="Normal"/>
    <w:next w:val="Normal"/>
    <w:link w:val="Heading6Char"/>
    <w:qFormat/>
    <w:rsid w:val="000E00F3"/>
    <w:pPr>
      <w:keepNext/>
      <w:numPr>
        <w:ilvl w:val="5"/>
        <w:numId w:val="1"/>
      </w:numPr>
      <w:spacing w:before="240" w:after="60"/>
      <w:outlineLvl w:val="5"/>
    </w:pPr>
    <w:rPr>
      <w:b/>
      <w:bCs/>
      <w:szCs w:val="22"/>
    </w:rPr>
  </w:style>
  <w:style w:type="paragraph" w:styleId="Heading7">
    <w:name w:val="heading 7"/>
    <w:basedOn w:val="Normal"/>
    <w:next w:val="Normal"/>
    <w:link w:val="Heading7Char"/>
    <w:qFormat/>
    <w:rsid w:val="004234F0"/>
    <w:pPr>
      <w:keepNext/>
      <w:numPr>
        <w:ilvl w:val="6"/>
        <w:numId w:val="1"/>
      </w:numPr>
      <w:spacing w:before="240" w:after="60"/>
      <w:outlineLvl w:val="6"/>
    </w:pPr>
    <w:rPr>
      <w:szCs w:val="24"/>
    </w:rPr>
  </w:style>
  <w:style w:type="paragraph" w:styleId="Heading8">
    <w:name w:val="heading 8"/>
    <w:basedOn w:val="Normal"/>
    <w:next w:val="Normal"/>
    <w:link w:val="Heading8Char"/>
    <w:qFormat/>
    <w:rsid w:val="004234F0"/>
    <w:pPr>
      <w:keepNext/>
      <w:numPr>
        <w:ilvl w:val="7"/>
        <w:numId w:val="1"/>
      </w:numPr>
      <w:spacing w:before="240" w:after="6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aliases w:val="h2 Char,H2 Char,H21 Char,Œ©o‚µ 2 Char,?co??E 2 Char,?co?ƒÊ 2 Char,뙥2 Char,?c1 Char,?2 Char,Œ1 Char,Œ©1 Char"/>
    <w:link w:val="Heading2"/>
    <w:rsid w:val="00E11923"/>
    <w:rPr>
      <w:b/>
      <w:bCs/>
      <w:i/>
      <w:iCs/>
      <w:sz w:val="28"/>
      <w:szCs w:val="28"/>
    </w:rPr>
  </w:style>
  <w:style w:type="character" w:customStyle="1" w:styleId="Heading3Char">
    <w:name w:val="Heading 3 Char"/>
    <w:aliases w:val="h3 Char,H3 Char,H31 Char"/>
    <w:link w:val="Heading3"/>
    <w:rsid w:val="002B191D"/>
    <w:rPr>
      <w:b/>
      <w:bCs/>
      <w:sz w:val="26"/>
      <w:szCs w:val="26"/>
    </w:rPr>
  </w:style>
  <w:style w:type="character" w:customStyle="1" w:styleId="Heading4Char">
    <w:name w:val="Heading 4 Char"/>
    <w:aliases w:val="Heading 4 Char1 Char,Heading 4 Char Char Char,h4 Char,H4 Char,H41 Char"/>
    <w:link w:val="Heading4"/>
    <w:rsid w:val="004234F0"/>
    <w:rPr>
      <w:rFonts w:ascii="Times New Roman Bold" w:hAnsi="Times New Roman Bold"/>
      <w:b/>
      <w:bCs/>
      <w:sz w:val="24"/>
      <w:szCs w:val="28"/>
    </w:rPr>
  </w:style>
  <w:style w:type="character" w:customStyle="1" w:styleId="Heading5Char">
    <w:name w:val="Heading 5 Char"/>
    <w:aliases w:val="h5 Char,H5 Char,H51 Char,Titre 5 Char"/>
    <w:link w:val="Heading5"/>
    <w:rsid w:val="004234F0"/>
    <w:rPr>
      <w:b/>
      <w:bCs/>
      <w:i/>
      <w:iCs/>
      <w:sz w:val="24"/>
      <w:szCs w:val="26"/>
    </w:rPr>
  </w:style>
  <w:style w:type="character" w:customStyle="1" w:styleId="Heading6Char">
    <w:name w:val="Heading 6 Char"/>
    <w:aliases w:val="h6 Char,H6 Char,H61 Char"/>
    <w:link w:val="Heading6"/>
    <w:rsid w:val="000E00F3"/>
    <w:rPr>
      <w:b/>
      <w:bCs/>
      <w:sz w:val="22"/>
      <w:szCs w:val="22"/>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link w:val="ListParagraphChar"/>
    <w:uiPriority w:val="34"/>
    <w:qFormat/>
    <w:rsid w:val="009602F0"/>
    <w:pPr>
      <w:ind w:left="720"/>
      <w:contextualSpacing/>
    </w:pPr>
  </w:style>
  <w:style w:type="paragraph" w:styleId="Caption">
    <w:name w:val="caption"/>
    <w:aliases w:val="Figure,fig and tbl,fighead2,fighead21,fighead22,fighead23,Table Caption1,fighead211,fighead24,Table Caption2,fighead25,fighead212,fighead26,Table Caption3,fighead27,fighead213,Table Caption4,fighead28,fighead214,fighead29"/>
    <w:basedOn w:val="Normal"/>
    <w:next w:val="Normal"/>
    <w:link w:val="CaptionChar"/>
    <w:uiPriority w:val="35"/>
    <w:qFormat/>
    <w:rsid w:val="00E410B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after="113"/>
      <w:jc w:val="center"/>
    </w:pPr>
    <w:rPr>
      <w:rFonts w:eastAsia="Malgun Gothic"/>
      <w:b/>
      <w:bCs/>
      <w:sz w:val="20"/>
    </w:rPr>
  </w:style>
  <w:style w:type="character" w:customStyle="1" w:styleId="CaptionChar">
    <w:name w:val="Caption Char"/>
    <w:aliases w:val="Figure Char,fig and tbl Char,fighead2 Char,fighead21 Char,fighead22 Char,fighead23 Char,Table Caption1 Char,fighead211 Char,fighead24 Char,Table Caption2 Char,fighead25 Char,fighead212 Char,fighead26 Char,Table Caption3 Char,fighead27 Char"/>
    <w:link w:val="Caption"/>
    <w:uiPriority w:val="35"/>
    <w:locked/>
    <w:rsid w:val="00E410B9"/>
    <w:rPr>
      <w:rFonts w:eastAsia="Malgun Gothic"/>
      <w:b/>
      <w:bCs/>
    </w:rPr>
  </w:style>
  <w:style w:type="character" w:customStyle="1" w:styleId="ListParagraphChar">
    <w:name w:val="List Paragraph Char"/>
    <w:basedOn w:val="DefaultParagraphFont"/>
    <w:link w:val="ListParagraph"/>
    <w:uiPriority w:val="34"/>
    <w:rsid w:val="008A22BD"/>
    <w:rPr>
      <w:sz w:val="22"/>
    </w:rPr>
  </w:style>
  <w:style w:type="table" w:styleId="TableGrid">
    <w:name w:val="Table Grid"/>
    <w:basedOn w:val="TableNormal"/>
    <w:rsid w:val="00F31292"/>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rsid w:val="0026434B"/>
    <w:rPr>
      <w:sz w:val="20"/>
    </w:rPr>
  </w:style>
  <w:style w:type="character" w:customStyle="1" w:styleId="CommentTextChar">
    <w:name w:val="Comment Text Char"/>
    <w:basedOn w:val="DefaultParagraphFont"/>
    <w:link w:val="CommentText"/>
    <w:rsid w:val="0026434B"/>
  </w:style>
  <w:style w:type="character" w:styleId="CommentReference">
    <w:name w:val="annotation reference"/>
    <w:basedOn w:val="DefaultParagraphFont"/>
    <w:rsid w:val="0026434B"/>
    <w:rPr>
      <w:sz w:val="16"/>
      <w:szCs w:val="16"/>
    </w:rPr>
  </w:style>
  <w:style w:type="character" w:styleId="PlaceholderText">
    <w:name w:val="Placeholder Text"/>
    <w:basedOn w:val="DefaultParagraphFont"/>
    <w:uiPriority w:val="99"/>
    <w:semiHidden/>
    <w:rsid w:val="00E52CEA"/>
    <w:rPr>
      <w:color w:val="808080"/>
    </w:rPr>
  </w:style>
  <w:style w:type="paragraph" w:styleId="Revision">
    <w:name w:val="Revision"/>
    <w:hidden/>
    <w:uiPriority w:val="99"/>
    <w:semiHidden/>
    <w:rsid w:val="00274929"/>
    <w:rPr>
      <w:sz w:val="22"/>
    </w:rPr>
  </w:style>
  <w:style w:type="paragraph" w:styleId="FootnoteText">
    <w:name w:val="footnote text"/>
    <w:basedOn w:val="Normal"/>
    <w:link w:val="FootnoteTextChar"/>
    <w:rsid w:val="005D7F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djustRightInd/>
      <w:spacing w:before="0"/>
      <w:ind w:firstLine="202"/>
      <w:textAlignment w:val="auto"/>
    </w:pPr>
    <w:rPr>
      <w:rFonts w:eastAsia="PMingLiU"/>
      <w:sz w:val="16"/>
      <w:szCs w:val="16"/>
    </w:rPr>
  </w:style>
  <w:style w:type="character" w:customStyle="1" w:styleId="FootnoteTextChar">
    <w:name w:val="Footnote Text Char"/>
    <w:basedOn w:val="DefaultParagraphFont"/>
    <w:link w:val="FootnoteText"/>
    <w:rsid w:val="005D7F24"/>
    <w:rPr>
      <w:rFonts w:eastAsia="PMingLiU"/>
      <w:sz w:val="16"/>
      <w:szCs w:val="16"/>
    </w:rPr>
  </w:style>
  <w:style w:type="paragraph" w:styleId="CommentSubject">
    <w:name w:val="annotation subject"/>
    <w:basedOn w:val="CommentText"/>
    <w:next w:val="CommentText"/>
    <w:link w:val="CommentSubjectChar"/>
    <w:semiHidden/>
    <w:unhideWhenUsed/>
    <w:rsid w:val="00A82E79"/>
    <w:rPr>
      <w:b/>
      <w:bCs/>
    </w:rPr>
  </w:style>
  <w:style w:type="character" w:customStyle="1" w:styleId="CommentSubjectChar">
    <w:name w:val="Comment Subject Char"/>
    <w:basedOn w:val="CommentTextChar"/>
    <w:link w:val="CommentSubject"/>
    <w:semiHidden/>
    <w:rsid w:val="00A82E79"/>
    <w:rPr>
      <w:b/>
      <w:bCs/>
    </w:rPr>
  </w:style>
  <w:style w:type="character" w:customStyle="1" w:styleId="Mention1">
    <w:name w:val="Mention1"/>
    <w:basedOn w:val="DefaultParagraphFont"/>
    <w:uiPriority w:val="99"/>
    <w:unhideWhenUsed/>
    <w:rsid w:val="00EC2838"/>
    <w:rPr>
      <w:color w:val="2B579A"/>
      <w:shd w:val="clear" w:color="auto" w:fill="E6E6E6"/>
    </w:rPr>
  </w:style>
  <w:style w:type="character" w:customStyle="1" w:styleId="UnresolvedMention1">
    <w:name w:val="Unresolved Mention1"/>
    <w:basedOn w:val="DefaultParagraphFont"/>
    <w:uiPriority w:val="99"/>
    <w:semiHidden/>
    <w:unhideWhenUsed/>
    <w:rsid w:val="00A37F25"/>
    <w:rPr>
      <w:color w:val="605E5C"/>
      <w:shd w:val="clear" w:color="auto" w:fill="E1DFDD"/>
    </w:rPr>
  </w:style>
  <w:style w:type="paragraph" w:customStyle="1" w:styleId="tableheading">
    <w:name w:val="table heading"/>
    <w:basedOn w:val="Normal"/>
    <w:rsid w:val="007A5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pPr>
    <w:rPr>
      <w:rFonts w:eastAsia="Malgun Gothic"/>
      <w:b/>
      <w:bCs/>
      <w:sz w:val="20"/>
      <w:lang w:val="en-GB"/>
    </w:rPr>
  </w:style>
  <w:style w:type="paragraph" w:customStyle="1" w:styleId="tablesyntax">
    <w:name w:val="table syntax"/>
    <w:basedOn w:val="Normal"/>
    <w:link w:val="tablesyntaxChar"/>
    <w:qFormat/>
    <w:rsid w:val="007A544B"/>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pPr>
    <w:rPr>
      <w:rFonts w:eastAsia="Malgun Gothic"/>
      <w:sz w:val="20"/>
      <w:lang w:val="en-GB"/>
    </w:rPr>
  </w:style>
  <w:style w:type="character" w:customStyle="1" w:styleId="tablesyntaxChar">
    <w:name w:val="table syntax Char"/>
    <w:link w:val="tablesyntax"/>
    <w:qFormat/>
    <w:locked/>
    <w:rsid w:val="007A544B"/>
    <w:rPr>
      <w:rFonts w:eastAsia="Malgun Gothic"/>
      <w:lang w:val="en-GB"/>
    </w:rPr>
  </w:style>
  <w:style w:type="paragraph" w:customStyle="1" w:styleId="tablecell">
    <w:name w:val="table cell"/>
    <w:basedOn w:val="Normal"/>
    <w:rsid w:val="007A54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pPr>
    <w:rPr>
      <w:rFonts w:eastAsia="Malgun Gothic"/>
      <w:sz w:val="20"/>
      <w:lang w:val="en-GB"/>
    </w:rPr>
  </w:style>
  <w:style w:type="paragraph" w:customStyle="1" w:styleId="paragraph">
    <w:name w:val="paragraph"/>
    <w:basedOn w:val="Normal"/>
    <w:rsid w:val="00F2223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eastAsia="Times New Roman"/>
      <w:sz w:val="24"/>
      <w:szCs w:val="24"/>
    </w:rPr>
  </w:style>
  <w:style w:type="character" w:customStyle="1" w:styleId="normaltextrun">
    <w:name w:val="normaltextrun"/>
    <w:basedOn w:val="DefaultParagraphFont"/>
    <w:rsid w:val="00F2223D"/>
  </w:style>
  <w:style w:type="character" w:customStyle="1" w:styleId="eop">
    <w:name w:val="eop"/>
    <w:basedOn w:val="DefaultParagraphFont"/>
    <w:rsid w:val="00F2223D"/>
  </w:style>
  <w:style w:type="paragraph" w:styleId="HTMLPreformatted">
    <w:name w:val="HTML Preformatted"/>
    <w:basedOn w:val="Normal"/>
    <w:link w:val="HTMLPreformattedChar"/>
    <w:uiPriority w:val="99"/>
    <w:unhideWhenUsed/>
    <w:rsid w:val="008151E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eastAsia="Times New Roman" w:hAnsi="Courier New" w:cs="Courier New"/>
      <w:sz w:val="20"/>
    </w:rPr>
  </w:style>
  <w:style w:type="character" w:customStyle="1" w:styleId="HTMLPreformattedChar">
    <w:name w:val="HTML Preformatted Char"/>
    <w:basedOn w:val="DefaultParagraphFont"/>
    <w:link w:val="HTMLPreformatted"/>
    <w:uiPriority w:val="99"/>
    <w:rsid w:val="008151E1"/>
    <w:rPr>
      <w:rFonts w:ascii="Courier New" w:eastAsia="Times New Roman" w:hAnsi="Courier New" w:cs="Courier New"/>
    </w:rPr>
  </w:style>
  <w:style w:type="character" w:customStyle="1" w:styleId="cp">
    <w:name w:val="cp"/>
    <w:basedOn w:val="DefaultParagraphFont"/>
    <w:rsid w:val="008151E1"/>
  </w:style>
  <w:style w:type="character" w:styleId="HTMLCode">
    <w:name w:val="HTML Code"/>
    <w:basedOn w:val="DefaultParagraphFont"/>
    <w:uiPriority w:val="99"/>
    <w:unhideWhenUsed/>
    <w:rsid w:val="008151E1"/>
    <w:rPr>
      <w:rFonts w:ascii="Courier New" w:eastAsia="Times New Roman" w:hAnsi="Courier New" w:cs="Courier New"/>
      <w:sz w:val="20"/>
      <w:szCs w:val="20"/>
    </w:rPr>
  </w:style>
  <w:style w:type="character" w:customStyle="1" w:styleId="c1">
    <w:name w:val="c1"/>
    <w:basedOn w:val="DefaultParagraphFont"/>
    <w:rsid w:val="00D41C87"/>
  </w:style>
  <w:style w:type="paragraph" w:styleId="BodyText">
    <w:name w:val="Body Text"/>
    <w:basedOn w:val="Normal"/>
    <w:link w:val="BodyTextChar"/>
    <w:uiPriority w:val="1"/>
    <w:qFormat/>
    <w:rsid w:val="004E0279"/>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djustRightInd/>
      <w:spacing w:before="1"/>
      <w:jc w:val="left"/>
      <w:textAlignment w:val="auto"/>
    </w:pPr>
    <w:rPr>
      <w:rFonts w:eastAsia="Arial" w:cs="Arial"/>
      <w:sz w:val="24"/>
      <w:szCs w:val="24"/>
    </w:rPr>
  </w:style>
  <w:style w:type="character" w:customStyle="1" w:styleId="BodyTextChar">
    <w:name w:val="Body Text Char"/>
    <w:basedOn w:val="DefaultParagraphFont"/>
    <w:link w:val="BodyText"/>
    <w:uiPriority w:val="1"/>
    <w:rsid w:val="004E0279"/>
    <w:rPr>
      <w:rFonts w:eastAsia="Arial" w:cs="Arial"/>
      <w:sz w:val="24"/>
      <w:szCs w:val="24"/>
    </w:rPr>
  </w:style>
  <w:style w:type="paragraph" w:styleId="Title">
    <w:name w:val="Title"/>
    <w:basedOn w:val="Normal"/>
    <w:link w:val="TitleChar"/>
    <w:uiPriority w:val="10"/>
    <w:qFormat/>
    <w:rsid w:val="004E0279"/>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djustRightInd/>
      <w:spacing w:before="90"/>
      <w:ind w:left="1194"/>
      <w:jc w:val="left"/>
      <w:textAlignment w:val="auto"/>
    </w:pPr>
    <w:rPr>
      <w:rFonts w:eastAsia="Arial" w:cs="Arial"/>
      <w:b/>
      <w:bCs/>
      <w:sz w:val="29"/>
      <w:szCs w:val="29"/>
      <w:u w:val="single" w:color="000000"/>
    </w:rPr>
  </w:style>
  <w:style w:type="character" w:customStyle="1" w:styleId="TitleChar">
    <w:name w:val="Title Char"/>
    <w:basedOn w:val="DefaultParagraphFont"/>
    <w:link w:val="Title"/>
    <w:uiPriority w:val="10"/>
    <w:rsid w:val="004E0279"/>
    <w:rPr>
      <w:rFonts w:eastAsia="Arial" w:cs="Arial"/>
      <w:b/>
      <w:bCs/>
      <w:sz w:val="29"/>
      <w:szCs w:val="29"/>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00986">
      <w:bodyDiv w:val="1"/>
      <w:marLeft w:val="0"/>
      <w:marRight w:val="0"/>
      <w:marTop w:val="0"/>
      <w:marBottom w:val="0"/>
      <w:divBdr>
        <w:top w:val="none" w:sz="0" w:space="0" w:color="auto"/>
        <w:left w:val="none" w:sz="0" w:space="0" w:color="auto"/>
        <w:bottom w:val="none" w:sz="0" w:space="0" w:color="auto"/>
        <w:right w:val="none" w:sz="0" w:space="0" w:color="auto"/>
      </w:divBdr>
    </w:div>
    <w:div w:id="175312885">
      <w:bodyDiv w:val="1"/>
      <w:marLeft w:val="0"/>
      <w:marRight w:val="0"/>
      <w:marTop w:val="0"/>
      <w:marBottom w:val="0"/>
      <w:divBdr>
        <w:top w:val="none" w:sz="0" w:space="0" w:color="auto"/>
        <w:left w:val="none" w:sz="0" w:space="0" w:color="auto"/>
        <w:bottom w:val="none" w:sz="0" w:space="0" w:color="auto"/>
        <w:right w:val="none" w:sz="0" w:space="0" w:color="auto"/>
      </w:divBdr>
    </w:div>
    <w:div w:id="334460334">
      <w:bodyDiv w:val="1"/>
      <w:marLeft w:val="0"/>
      <w:marRight w:val="0"/>
      <w:marTop w:val="0"/>
      <w:marBottom w:val="0"/>
      <w:divBdr>
        <w:top w:val="none" w:sz="0" w:space="0" w:color="auto"/>
        <w:left w:val="none" w:sz="0" w:space="0" w:color="auto"/>
        <w:bottom w:val="none" w:sz="0" w:space="0" w:color="auto"/>
        <w:right w:val="none" w:sz="0" w:space="0" w:color="auto"/>
      </w:divBdr>
    </w:div>
    <w:div w:id="422997893">
      <w:bodyDiv w:val="1"/>
      <w:marLeft w:val="0"/>
      <w:marRight w:val="0"/>
      <w:marTop w:val="0"/>
      <w:marBottom w:val="0"/>
      <w:divBdr>
        <w:top w:val="none" w:sz="0" w:space="0" w:color="auto"/>
        <w:left w:val="none" w:sz="0" w:space="0" w:color="auto"/>
        <w:bottom w:val="none" w:sz="0" w:space="0" w:color="auto"/>
        <w:right w:val="none" w:sz="0" w:space="0" w:color="auto"/>
      </w:divBdr>
    </w:div>
    <w:div w:id="432479817">
      <w:bodyDiv w:val="1"/>
      <w:marLeft w:val="0"/>
      <w:marRight w:val="0"/>
      <w:marTop w:val="0"/>
      <w:marBottom w:val="0"/>
      <w:divBdr>
        <w:top w:val="none" w:sz="0" w:space="0" w:color="auto"/>
        <w:left w:val="none" w:sz="0" w:space="0" w:color="auto"/>
        <w:bottom w:val="none" w:sz="0" w:space="0" w:color="auto"/>
        <w:right w:val="none" w:sz="0" w:space="0" w:color="auto"/>
      </w:divBdr>
    </w:div>
    <w:div w:id="491868809">
      <w:bodyDiv w:val="1"/>
      <w:marLeft w:val="0"/>
      <w:marRight w:val="0"/>
      <w:marTop w:val="0"/>
      <w:marBottom w:val="0"/>
      <w:divBdr>
        <w:top w:val="none" w:sz="0" w:space="0" w:color="auto"/>
        <w:left w:val="none" w:sz="0" w:space="0" w:color="auto"/>
        <w:bottom w:val="none" w:sz="0" w:space="0" w:color="auto"/>
        <w:right w:val="none" w:sz="0" w:space="0" w:color="auto"/>
      </w:divBdr>
    </w:div>
    <w:div w:id="507721136">
      <w:bodyDiv w:val="1"/>
      <w:marLeft w:val="0"/>
      <w:marRight w:val="0"/>
      <w:marTop w:val="0"/>
      <w:marBottom w:val="0"/>
      <w:divBdr>
        <w:top w:val="none" w:sz="0" w:space="0" w:color="auto"/>
        <w:left w:val="none" w:sz="0" w:space="0" w:color="auto"/>
        <w:bottom w:val="none" w:sz="0" w:space="0" w:color="auto"/>
        <w:right w:val="none" w:sz="0" w:space="0" w:color="auto"/>
      </w:divBdr>
    </w:div>
    <w:div w:id="683899811">
      <w:bodyDiv w:val="1"/>
      <w:marLeft w:val="0"/>
      <w:marRight w:val="0"/>
      <w:marTop w:val="0"/>
      <w:marBottom w:val="0"/>
      <w:divBdr>
        <w:top w:val="none" w:sz="0" w:space="0" w:color="auto"/>
        <w:left w:val="none" w:sz="0" w:space="0" w:color="auto"/>
        <w:bottom w:val="none" w:sz="0" w:space="0" w:color="auto"/>
        <w:right w:val="none" w:sz="0" w:space="0" w:color="auto"/>
      </w:divBdr>
    </w:div>
    <w:div w:id="821048936">
      <w:bodyDiv w:val="1"/>
      <w:marLeft w:val="0"/>
      <w:marRight w:val="0"/>
      <w:marTop w:val="0"/>
      <w:marBottom w:val="0"/>
      <w:divBdr>
        <w:top w:val="none" w:sz="0" w:space="0" w:color="auto"/>
        <w:left w:val="none" w:sz="0" w:space="0" w:color="auto"/>
        <w:bottom w:val="none" w:sz="0" w:space="0" w:color="auto"/>
        <w:right w:val="none" w:sz="0" w:space="0" w:color="auto"/>
      </w:divBdr>
    </w:div>
    <w:div w:id="991254652">
      <w:bodyDiv w:val="1"/>
      <w:marLeft w:val="0"/>
      <w:marRight w:val="0"/>
      <w:marTop w:val="0"/>
      <w:marBottom w:val="0"/>
      <w:divBdr>
        <w:top w:val="none" w:sz="0" w:space="0" w:color="auto"/>
        <w:left w:val="none" w:sz="0" w:space="0" w:color="auto"/>
        <w:bottom w:val="none" w:sz="0" w:space="0" w:color="auto"/>
        <w:right w:val="none" w:sz="0" w:space="0" w:color="auto"/>
      </w:divBdr>
      <w:divsChild>
        <w:div w:id="763692899">
          <w:marLeft w:val="0"/>
          <w:marRight w:val="0"/>
          <w:marTop w:val="0"/>
          <w:marBottom w:val="0"/>
          <w:divBdr>
            <w:top w:val="none" w:sz="0" w:space="0" w:color="auto"/>
            <w:left w:val="none" w:sz="0" w:space="0" w:color="auto"/>
            <w:bottom w:val="none" w:sz="0" w:space="0" w:color="auto"/>
            <w:right w:val="none" w:sz="0" w:space="0" w:color="auto"/>
          </w:divBdr>
        </w:div>
        <w:div w:id="1362895419">
          <w:marLeft w:val="0"/>
          <w:marRight w:val="0"/>
          <w:marTop w:val="0"/>
          <w:marBottom w:val="0"/>
          <w:divBdr>
            <w:top w:val="none" w:sz="0" w:space="0" w:color="auto"/>
            <w:left w:val="none" w:sz="0" w:space="0" w:color="auto"/>
            <w:bottom w:val="none" w:sz="0" w:space="0" w:color="auto"/>
            <w:right w:val="none" w:sz="0" w:space="0" w:color="auto"/>
          </w:divBdr>
          <w:divsChild>
            <w:div w:id="2081517291">
              <w:marLeft w:val="0"/>
              <w:marRight w:val="0"/>
              <w:marTop w:val="0"/>
              <w:marBottom w:val="0"/>
              <w:divBdr>
                <w:top w:val="none" w:sz="0" w:space="0" w:color="auto"/>
                <w:left w:val="none" w:sz="0" w:space="0" w:color="auto"/>
                <w:bottom w:val="none" w:sz="0" w:space="0" w:color="auto"/>
                <w:right w:val="none" w:sz="0" w:space="0" w:color="auto"/>
              </w:divBdr>
            </w:div>
            <w:div w:id="162334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017316">
      <w:bodyDiv w:val="1"/>
      <w:marLeft w:val="0"/>
      <w:marRight w:val="0"/>
      <w:marTop w:val="0"/>
      <w:marBottom w:val="0"/>
      <w:divBdr>
        <w:top w:val="none" w:sz="0" w:space="0" w:color="auto"/>
        <w:left w:val="none" w:sz="0" w:space="0" w:color="auto"/>
        <w:bottom w:val="none" w:sz="0" w:space="0" w:color="auto"/>
        <w:right w:val="none" w:sz="0" w:space="0" w:color="auto"/>
      </w:divBdr>
    </w:div>
    <w:div w:id="1630087604">
      <w:bodyDiv w:val="1"/>
      <w:marLeft w:val="0"/>
      <w:marRight w:val="0"/>
      <w:marTop w:val="0"/>
      <w:marBottom w:val="0"/>
      <w:divBdr>
        <w:top w:val="none" w:sz="0" w:space="0" w:color="auto"/>
        <w:left w:val="none" w:sz="0" w:space="0" w:color="auto"/>
        <w:bottom w:val="none" w:sz="0" w:space="0" w:color="auto"/>
        <w:right w:val="none" w:sz="0" w:space="0" w:color="auto"/>
      </w:divBdr>
    </w:div>
    <w:div w:id="1675761136">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04019955">
      <w:bodyDiv w:val="1"/>
      <w:marLeft w:val="0"/>
      <w:marRight w:val="0"/>
      <w:marTop w:val="0"/>
      <w:marBottom w:val="0"/>
      <w:divBdr>
        <w:top w:val="none" w:sz="0" w:space="0" w:color="auto"/>
        <w:left w:val="none" w:sz="0" w:space="0" w:color="auto"/>
        <w:bottom w:val="none" w:sz="0" w:space="0" w:color="auto"/>
        <w:right w:val="none" w:sz="0" w:space="0" w:color="auto"/>
      </w:divBdr>
    </w:div>
    <w:div w:id="1707021178">
      <w:bodyDiv w:val="1"/>
      <w:marLeft w:val="0"/>
      <w:marRight w:val="0"/>
      <w:marTop w:val="0"/>
      <w:marBottom w:val="0"/>
      <w:divBdr>
        <w:top w:val="none" w:sz="0" w:space="0" w:color="auto"/>
        <w:left w:val="none" w:sz="0" w:space="0" w:color="auto"/>
        <w:bottom w:val="none" w:sz="0" w:space="0" w:color="auto"/>
        <w:right w:val="none" w:sz="0" w:space="0" w:color="auto"/>
      </w:divBdr>
      <w:divsChild>
        <w:div w:id="2029208269">
          <w:marLeft w:val="0"/>
          <w:marRight w:val="0"/>
          <w:marTop w:val="0"/>
          <w:marBottom w:val="0"/>
          <w:divBdr>
            <w:top w:val="none" w:sz="0" w:space="0" w:color="auto"/>
            <w:left w:val="none" w:sz="0" w:space="0" w:color="auto"/>
            <w:bottom w:val="none" w:sz="0" w:space="0" w:color="auto"/>
            <w:right w:val="none" w:sz="0" w:space="0" w:color="auto"/>
          </w:divBdr>
        </w:div>
        <w:div w:id="1578006454">
          <w:marLeft w:val="0"/>
          <w:marRight w:val="0"/>
          <w:marTop w:val="0"/>
          <w:marBottom w:val="0"/>
          <w:divBdr>
            <w:top w:val="none" w:sz="0" w:space="0" w:color="auto"/>
            <w:left w:val="none" w:sz="0" w:space="0" w:color="auto"/>
            <w:bottom w:val="none" w:sz="0" w:space="0" w:color="auto"/>
            <w:right w:val="none" w:sz="0" w:space="0" w:color="auto"/>
          </w:divBdr>
        </w:div>
        <w:div w:id="710763370">
          <w:marLeft w:val="0"/>
          <w:marRight w:val="0"/>
          <w:marTop w:val="0"/>
          <w:marBottom w:val="0"/>
          <w:divBdr>
            <w:top w:val="none" w:sz="0" w:space="0" w:color="auto"/>
            <w:left w:val="none" w:sz="0" w:space="0" w:color="auto"/>
            <w:bottom w:val="none" w:sz="0" w:space="0" w:color="auto"/>
            <w:right w:val="none" w:sz="0" w:space="0" w:color="auto"/>
          </w:divBdr>
        </w:div>
        <w:div w:id="181549439">
          <w:marLeft w:val="0"/>
          <w:marRight w:val="0"/>
          <w:marTop w:val="0"/>
          <w:marBottom w:val="0"/>
          <w:divBdr>
            <w:top w:val="none" w:sz="0" w:space="0" w:color="auto"/>
            <w:left w:val="none" w:sz="0" w:space="0" w:color="auto"/>
            <w:bottom w:val="none" w:sz="0" w:space="0" w:color="auto"/>
            <w:right w:val="none" w:sz="0" w:space="0" w:color="auto"/>
          </w:divBdr>
        </w:div>
      </w:divsChild>
    </w:div>
    <w:div w:id="1806577604">
      <w:bodyDiv w:val="1"/>
      <w:marLeft w:val="0"/>
      <w:marRight w:val="0"/>
      <w:marTop w:val="0"/>
      <w:marBottom w:val="0"/>
      <w:divBdr>
        <w:top w:val="none" w:sz="0" w:space="0" w:color="auto"/>
        <w:left w:val="none" w:sz="0" w:space="0" w:color="auto"/>
        <w:bottom w:val="none" w:sz="0" w:space="0" w:color="auto"/>
        <w:right w:val="none" w:sz="0" w:space="0" w:color="auto"/>
      </w:divBdr>
    </w:div>
    <w:div w:id="1959988486">
      <w:bodyDiv w:val="1"/>
      <w:marLeft w:val="0"/>
      <w:marRight w:val="0"/>
      <w:marTop w:val="0"/>
      <w:marBottom w:val="0"/>
      <w:divBdr>
        <w:top w:val="none" w:sz="0" w:space="0" w:color="auto"/>
        <w:left w:val="none" w:sz="0" w:space="0" w:color="auto"/>
        <w:bottom w:val="none" w:sz="0" w:space="0" w:color="auto"/>
        <w:right w:val="none" w:sz="0" w:space="0" w:color="auto"/>
      </w:divBdr>
    </w:div>
    <w:div w:id="1994917153">
      <w:bodyDiv w:val="1"/>
      <w:marLeft w:val="0"/>
      <w:marRight w:val="0"/>
      <w:marTop w:val="0"/>
      <w:marBottom w:val="0"/>
      <w:divBdr>
        <w:top w:val="none" w:sz="0" w:space="0" w:color="auto"/>
        <w:left w:val="none" w:sz="0" w:space="0" w:color="auto"/>
        <w:bottom w:val="none" w:sz="0" w:space="0" w:color="auto"/>
        <w:right w:val="none" w:sz="0" w:space="0" w:color="auto"/>
      </w:divBdr>
      <w:divsChild>
        <w:div w:id="832333653">
          <w:marLeft w:val="0"/>
          <w:marRight w:val="0"/>
          <w:marTop w:val="0"/>
          <w:marBottom w:val="0"/>
          <w:divBdr>
            <w:top w:val="none" w:sz="0" w:space="0" w:color="auto"/>
            <w:left w:val="none" w:sz="0" w:space="0" w:color="auto"/>
            <w:bottom w:val="none" w:sz="0" w:space="0" w:color="auto"/>
            <w:right w:val="none" w:sz="0" w:space="0" w:color="auto"/>
          </w:divBdr>
        </w:div>
        <w:div w:id="1247769981">
          <w:marLeft w:val="0"/>
          <w:marRight w:val="0"/>
          <w:marTop w:val="0"/>
          <w:marBottom w:val="0"/>
          <w:divBdr>
            <w:top w:val="none" w:sz="0" w:space="0" w:color="auto"/>
            <w:left w:val="none" w:sz="0" w:space="0" w:color="auto"/>
            <w:bottom w:val="none" w:sz="0" w:space="0" w:color="auto"/>
            <w:right w:val="none" w:sz="0" w:space="0" w:color="auto"/>
          </w:divBdr>
        </w:div>
        <w:div w:id="2008823984">
          <w:marLeft w:val="0"/>
          <w:marRight w:val="0"/>
          <w:marTop w:val="0"/>
          <w:marBottom w:val="0"/>
          <w:divBdr>
            <w:top w:val="none" w:sz="0" w:space="0" w:color="auto"/>
            <w:left w:val="none" w:sz="0" w:space="0" w:color="auto"/>
            <w:bottom w:val="none" w:sz="0" w:space="0" w:color="auto"/>
            <w:right w:val="none" w:sz="0" w:space="0" w:color="auto"/>
          </w:divBdr>
        </w:div>
        <w:div w:id="1368945738">
          <w:marLeft w:val="0"/>
          <w:marRight w:val="0"/>
          <w:marTop w:val="0"/>
          <w:marBottom w:val="0"/>
          <w:divBdr>
            <w:top w:val="none" w:sz="0" w:space="0" w:color="auto"/>
            <w:left w:val="none" w:sz="0" w:space="0" w:color="auto"/>
            <w:bottom w:val="none" w:sz="0" w:space="0" w:color="auto"/>
            <w:right w:val="none" w:sz="0" w:space="0" w:color="auto"/>
          </w:divBdr>
        </w:div>
      </w:divsChild>
    </w:div>
    <w:div w:id="2031642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jiechen.cj@alibaba-inc.com" TargetMode="External"/><Relationship Id="rId18" Type="http://schemas.openxmlformats.org/officeDocument/2006/relationships/hyperlink" Target="mailto:martin.winken@hhi.fraunhofer.de" TargetMode="External"/><Relationship Id="rId26" Type="http://schemas.openxmlformats.org/officeDocument/2006/relationships/package" Target="embeddings/Microsoft_Visio_Drawing.vsdx"/><Relationship Id="rId3" Type="http://schemas.openxmlformats.org/officeDocument/2006/relationships/customXml" Target="../customXml/item3.xml"/><Relationship Id="rId21" Type="http://schemas.openxmlformats.org/officeDocument/2006/relationships/image" Target="media/image2.png"/><Relationship Id="rId34" Type="http://schemas.microsoft.com/office/2019/05/relationships/documenttasks" Target="documenttasks/documenttasks1.xml"/><Relationship Id="rId7" Type="http://schemas.openxmlformats.org/officeDocument/2006/relationships/settings" Target="settings.xml"/><Relationship Id="rId12" Type="http://schemas.openxmlformats.org/officeDocument/2006/relationships/hyperlink" Target="mailto:vseregin@qti.qualcomm.com" TargetMode="External"/><Relationship Id="rId17" Type="http://schemas.openxmlformats.org/officeDocument/2006/relationships/hyperlink" Target="mailto:jacob.strom@ericsson.com" TargetMode="External"/><Relationship Id="rId25" Type="http://schemas.openxmlformats.org/officeDocument/2006/relationships/image" Target="media/image6.emf"/><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aurali@tencent.com" TargetMode="External"/><Relationship Id="rId20" Type="http://schemas.openxmlformats.org/officeDocument/2006/relationships/hyperlink" Target="mailto:zhangkai.video@bytedance.com" TargetMode="External"/><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5.pn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fabrice.leleannec@interdigital.com" TargetMode="External"/><Relationship Id="rId23" Type="http://schemas.openxmlformats.org/officeDocument/2006/relationships/image" Target="media/image4.emf"/><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mailto:xiaoyuxiu@kwai.com"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emih.esenlik@huawei.com" TargetMode="External"/><Relationship Id="rId22" Type="http://schemas.openxmlformats.org/officeDocument/2006/relationships/image" Target="media/image3.png"/><Relationship Id="rId27" Type="http://schemas.openxmlformats.org/officeDocument/2006/relationships/image" Target="media/image7.emf"/><Relationship Id="rId30" Type="http://schemas.openxmlformats.org/officeDocument/2006/relationships/image" Target="media/image10.png"/><Relationship Id="rId8" Type="http://schemas.openxmlformats.org/officeDocument/2006/relationships/webSettings" Target="webSettings.xml"/></Relationships>
</file>

<file path=word/documenttasks/documenttasks1.xml><?xml version="1.0" encoding="utf-8"?>
<t:Tasks xmlns:t="http://schemas.microsoft.com/office/tasks/2019/documenttasks">
  <t:Task id="{56EBAE22-98C5-45F7-AA82-8C38812B741A}">
    <t:Anchor>
      <t:Comment id="596406880"/>
    </t:Anchor>
    <t:History>
      <t:Event id="{85528094-2899-4B85-8C2A-88FA5335752D}" time="2020-12-22T21:39:26Z">
        <t:Attribution userId="S::chunchic@qti.qualcomm.com::2f1ea190-5b30-49c2-9c87-ca4ac5861b61" userProvider="AD" userName="Chun-Chi Chen"/>
        <t:Anchor>
          <t:Comment id="1791379565"/>
        </t:Anchor>
        <t:Create/>
      </t:Event>
      <t:Event id="{8616AD4A-FD4D-41A3-B0D3-8D3ED58EC6FC}" time="2020-12-22T21:39:26Z">
        <t:Attribution userId="S::chunchic@qti.qualcomm.com::2f1ea190-5b30-49c2-9c87-ca4ac5861b61" userProvider="AD" userName="Chun-Chi Chen"/>
        <t:Anchor>
          <t:Comment id="1791379565"/>
        </t:Anchor>
        <t:Assign userId="S::vseregin@qti.qualcomm.com::6bb95df1-e6d7-4725-993c-5fa490907059" userProvider="AD" userName="Vadim Seregin"/>
      </t:Event>
      <t:Event id="{FC180DD8-038A-4E40-88DF-F8DFECEAD53B}" time="2020-12-22T21:39:26Z">
        <t:Attribution userId="S::chunchic@qti.qualcomm.com::2f1ea190-5b30-49c2-9c87-ca4ac5861b61" userProvider="AD" userName="Chun-Chi Chen"/>
        <t:Anchor>
          <t:Comment id="1791379565"/>
        </t:Anchor>
        <t:SetTitle title="It is ok to not release them since we will not initially release SW, if not otherwise stated. @Vadim Seregin How do yo think?"/>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A580DEB18E2148A43FC4421F931F99" ma:contentTypeVersion="10" ma:contentTypeDescription="Create a new document." ma:contentTypeScope="" ma:versionID="0459a2198a4cbdab3aea7bea68cb760a">
  <xsd:schema xmlns:xsd="http://www.w3.org/2001/XMLSchema" xmlns:xs="http://www.w3.org/2001/XMLSchema" xmlns:p="http://schemas.microsoft.com/office/2006/metadata/properties" xmlns:ns2="2d713343-d069-4d9c-a0e4-feacafe3e3fc" xmlns:ns3="a4784b13-8bb2-4d79-9d47-3a3867450a90" targetNamespace="http://schemas.microsoft.com/office/2006/metadata/properties" ma:root="true" ma:fieldsID="9878673cc833cbe777b2db3859d2e76b" ns2:_="" ns3:_="">
    <xsd:import namespace="2d713343-d069-4d9c-a0e4-feacafe3e3fc"/>
    <xsd:import namespace="a4784b13-8bb2-4d79-9d47-3a3867450a9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713343-d069-4d9c-a0e4-feacafe3e3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784b13-8bb2-4d79-9d47-3a3867450a9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IEEE2006OfficeOnline.xsl" StyleName="IEEE" Version="200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E2E4F5-AC91-418D-9ED7-E90EB416D3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713343-d069-4d9c-a0e4-feacafe3e3fc"/>
    <ds:schemaRef ds:uri="a4784b13-8bb2-4d79-9d47-3a3867450a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00FD97-B26F-4965-A989-AAAC60254DD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B3BC683-D538-40B1-8AD9-B854C4234B99}">
  <ds:schemaRefs>
    <ds:schemaRef ds:uri="http://schemas.openxmlformats.org/officeDocument/2006/bibliography"/>
  </ds:schemaRefs>
</ds:datastoreItem>
</file>

<file path=customXml/itemProps4.xml><?xml version="1.0" encoding="utf-8"?>
<ds:datastoreItem xmlns:ds="http://schemas.openxmlformats.org/officeDocument/2006/customXml" ds:itemID="{29AF186D-165D-4D0A-B6B0-23011B9C57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20</Pages>
  <Words>6073</Words>
  <Characters>34617</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40609</CharactersWithSpaces>
  <SharedDoc>false</SharedDoc>
  <HLinks>
    <vt:vector size="12" baseType="variant">
      <vt:variant>
        <vt:i4>1245299</vt:i4>
      </vt:variant>
      <vt:variant>
        <vt:i4>3</vt:i4>
      </vt:variant>
      <vt:variant>
        <vt:i4>0</vt:i4>
      </vt:variant>
      <vt:variant>
        <vt:i4>5</vt:i4>
      </vt:variant>
      <vt:variant>
        <vt:lpwstr>mailto:martak@qti.qualcomm.com</vt:lpwstr>
      </vt:variant>
      <vt:variant>
        <vt:lpwstr/>
      </vt:variant>
      <vt:variant>
        <vt:i4>7471109</vt:i4>
      </vt:variant>
      <vt:variant>
        <vt:i4>0</vt:i4>
      </vt:variant>
      <vt:variant>
        <vt:i4>0</vt:i4>
      </vt:variant>
      <vt:variant>
        <vt:i4>5</vt:i4>
      </vt:variant>
      <vt:variant>
        <vt:lpwstr>mailto:vseregin@qti.qualcomm.com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Gary Sullivan</cp:lastModifiedBy>
  <cp:revision>9</cp:revision>
  <cp:lastPrinted>1900-01-01T08:00:00Z</cp:lastPrinted>
  <dcterms:created xsi:type="dcterms:W3CDTF">2021-02-16T14:55:00Z</dcterms:created>
  <dcterms:modified xsi:type="dcterms:W3CDTF">2021-04-24T23:08:00Z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0x01010007A580DEB18E2148A43FC4421F931F99</vt:lpwstr>
  </property>
  <property fmtid="{D5CDD505-2E9C-101B-9397-08002B2CF9AE}" pid="3" name="_readonly">
    <vt:lpwstr/>
  </property>
  <property fmtid="{D5CDD505-2E9C-101B-9397-08002B2CF9AE}" pid="4" name="_change">
    <vt:lpwstr/>
  </property>
  <property fmtid="{D5CDD505-2E9C-101B-9397-08002B2CF9AE}" pid="5" name="_full-control">
    <vt:lpwstr/>
  </property>
  <property fmtid="{D5CDD505-2E9C-101B-9397-08002B2CF9AE}" pid="6" name="sflag">
    <vt:lpwstr>1613463105</vt:lpwstr>
  </property>
</Properties>
</file>