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60DCE8C0"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A61784">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4E45B6" w:rsidRPr="003A29C4">
        <w:rPr>
          <w:rFonts w:ascii="Times New Roman" w:hAnsi="Times New Roman" w:cs="Times New Roman"/>
          <w:color w:val="000000" w:themeColor="text1"/>
          <w:w w:val="115"/>
          <w:sz w:val="48"/>
          <w:szCs w:val="48"/>
          <w:u w:val="thick"/>
        </w:rPr>
        <w:t>N</w:t>
      </w:r>
      <w:r w:rsidR="00A2552D" w:rsidRPr="003A29C4">
        <w:rPr>
          <w:rFonts w:ascii="Times New Roman" w:hAnsi="Times New Roman" w:cs="Times New Roman"/>
          <w:color w:val="000000" w:themeColor="text1"/>
          <w:spacing w:val="28"/>
          <w:w w:val="115"/>
          <w:sz w:val="48"/>
          <w:szCs w:val="48"/>
          <w:u w:val="thick"/>
        </w:rPr>
        <w:t>00</w:t>
      </w:r>
      <w:r w:rsidR="003A29C4">
        <w:rPr>
          <w:rFonts w:ascii="Times New Roman" w:hAnsi="Times New Roman" w:cs="Times New Roman"/>
          <w:color w:val="000000" w:themeColor="text1"/>
          <w:spacing w:val="28"/>
          <w:w w:val="115"/>
          <w:sz w:val="48"/>
          <w:szCs w:val="48"/>
          <w:u w:val="thick"/>
        </w:rPr>
        <w:t>54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7D4A0AD6"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A2552D">
        <w:rPr>
          <w:rFonts w:ascii="Times New Roman" w:hAnsi="Times New Roman" w:cs="Times New Roman"/>
          <w:snapToGrid w:val="0"/>
        </w:rPr>
        <w:t xml:space="preserve">Call for MPEG-I </w:t>
      </w:r>
      <w:r w:rsidR="00F5272D">
        <w:rPr>
          <w:rFonts w:ascii="Times New Roman" w:hAnsi="Times New Roman" w:cs="Times New Roman"/>
          <w:snapToGrid w:val="0"/>
        </w:rPr>
        <w:t xml:space="preserve">Visual </w:t>
      </w:r>
      <w:r w:rsidR="00A2552D">
        <w:rPr>
          <w:rFonts w:ascii="Times New Roman" w:hAnsi="Times New Roman" w:cs="Times New Roman"/>
          <w:snapToGrid w:val="0"/>
        </w:rPr>
        <w:t>Test Materials</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ED5872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6B4629">
        <w:rPr>
          <w:rFonts w:ascii="Times New Roman" w:hAnsi="Times New Roman" w:cs="Times New Roman"/>
          <w:snapToGrid w:val="0"/>
          <w:sz w:val="24"/>
          <w:szCs w:val="24"/>
        </w:rPr>
        <w:t>1</w:t>
      </w:r>
      <w:r w:rsidRPr="00980E7B">
        <w:rPr>
          <w:rFonts w:ascii="Times New Roman" w:hAnsi="Times New Roman" w:cs="Times New Roman"/>
          <w:snapToGrid w:val="0"/>
          <w:sz w:val="24"/>
          <w:szCs w:val="24"/>
        </w:rPr>
        <w:t>-</w:t>
      </w:r>
      <w:r w:rsidR="00B208BA">
        <w:rPr>
          <w:rFonts w:ascii="Times New Roman" w:hAnsi="Times New Roman" w:cs="Times New Roman"/>
          <w:snapToGrid w:val="0"/>
          <w:sz w:val="24"/>
          <w:szCs w:val="24"/>
        </w:rPr>
        <w:t>0</w:t>
      </w:r>
      <w:r w:rsidR="00B24CCE" w:rsidRPr="00980E7B">
        <w:rPr>
          <w:rFonts w:ascii="Times New Roman" w:hAnsi="Times New Roman" w:cs="Times New Roman"/>
          <w:snapToGrid w:val="0"/>
          <w:sz w:val="24"/>
          <w:szCs w:val="24"/>
        </w:rPr>
        <w:t>1</w:t>
      </w:r>
      <w:r w:rsidRPr="00980E7B">
        <w:rPr>
          <w:rFonts w:ascii="Times New Roman" w:hAnsi="Times New Roman" w:cs="Times New Roman"/>
          <w:snapToGrid w:val="0"/>
          <w:sz w:val="24"/>
          <w:szCs w:val="24"/>
        </w:rPr>
        <w:t>-</w:t>
      </w:r>
      <w:r w:rsidR="006B4629">
        <w:rPr>
          <w:rFonts w:ascii="Times New Roman" w:hAnsi="Times New Roman" w:cs="Times New Roman"/>
          <w:snapToGrid w:val="0"/>
          <w:sz w:val="24"/>
          <w:szCs w:val="24"/>
        </w:rPr>
        <w:t>22</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4B557A4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A61784">
        <w:rPr>
          <w:rFonts w:ascii="Times New Roman" w:hAnsi="Times New Roman" w:cs="Times New Roman"/>
          <w:snapToGrid w:val="0"/>
          <w:spacing w:val="4"/>
          <w:sz w:val="24"/>
          <w:szCs w:val="24"/>
        </w:rPr>
        <w:t>0</w:t>
      </w:r>
      <w:r w:rsidR="00265A84">
        <w:rPr>
          <w:rFonts w:ascii="Times New Roman" w:hAnsi="Times New Roman" w:cs="Times New Roman"/>
          <w:snapToGrid w:val="0"/>
          <w:sz w:val="24"/>
          <w:szCs w:val="24"/>
        </w:rPr>
        <w:t>4</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215F762A"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45849">
        <w:rPr>
          <w:rFonts w:ascii="Times New Roman" w:hAnsi="Times New Roman" w:cs="Times New Roman"/>
          <w:snapToGrid w:val="0"/>
          <w:sz w:val="24"/>
          <w:szCs w:val="24"/>
        </w:rPr>
        <w:t>5</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34801E59"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265A84" w:rsidRPr="0046505D">
          <w:rPr>
            <w:rStyle w:val="Hyperlink"/>
            <w:rFonts w:ascii="Times New Roman" w:hAnsi="Times New Roman" w:cs="Times New Roman"/>
            <w:w w:val="120"/>
            <w:sz w:val="24"/>
            <w:szCs w:val="24"/>
          </w:rPr>
          <w:t>https://isotc.iso.org/livelink/livelink/open/jtc1sc29wg4</w:t>
        </w:r>
      </w:hyperlink>
      <w:hyperlink r:id="rId9" w:history="1"/>
    </w:p>
    <w:p w14:paraId="2FB50602" w14:textId="4EB45278" w:rsidR="00F03F9B" w:rsidRPr="00196997" w:rsidRDefault="00F03F9B" w:rsidP="00AC1EAE">
      <w:pPr>
        <w:tabs>
          <w:tab w:val="left" w:pos="3099"/>
        </w:tabs>
        <w:rPr>
          <w:rFonts w:ascii="Times New Roman" w:hAnsi="Times New Roman" w:cs="Times New Roman"/>
          <w:color w:val="0000EE"/>
          <w:w w:val="120"/>
          <w:sz w:val="24"/>
          <w:szCs w:val="24"/>
          <w:u w:val="single" w:color="0000EE"/>
        </w:rPr>
      </w:pPr>
    </w:p>
    <w:p w14:paraId="770DD3C0" w14:textId="68816648" w:rsidR="00F03F9B" w:rsidRPr="004F5473" w:rsidRDefault="00F03F9B" w:rsidP="00AC1EAE">
      <w:pPr>
        <w:tabs>
          <w:tab w:val="left" w:pos="3099"/>
        </w:tabs>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29416EB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A61784">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1400657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A61784">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Pr="003226C8">
        <w:rPr>
          <w:rFonts w:ascii="Times New Roman" w:eastAsia="SimSun" w:hAnsi="Times New Roman" w:cs="Times New Roman"/>
          <w:b/>
          <w:sz w:val="28"/>
          <w:szCs w:val="24"/>
          <w:lang w:val="en-GB" w:eastAsia="zh-CN"/>
        </w:rPr>
        <w:t xml:space="preserve"> </w:t>
      </w:r>
      <w:r w:rsidRPr="003A29C4">
        <w:rPr>
          <w:rFonts w:ascii="Times New Roman" w:eastAsia="SimSun" w:hAnsi="Times New Roman" w:cs="Times New Roman"/>
          <w:b/>
          <w:color w:val="000000" w:themeColor="text1"/>
          <w:sz w:val="48"/>
          <w:szCs w:val="24"/>
          <w:lang w:val="en-GB" w:eastAsia="zh-CN"/>
        </w:rPr>
        <w:t>N</w:t>
      </w:r>
      <w:r w:rsidRPr="003A29C4">
        <w:rPr>
          <w:rFonts w:ascii="Times New Roman" w:hAnsi="Times New Roman" w:cs="Times New Roman"/>
          <w:color w:val="000000" w:themeColor="text1"/>
          <w:lang w:val="en-GB"/>
        </w:rPr>
        <w:t xml:space="preserve"> </w:t>
      </w:r>
      <w:r w:rsidR="00A2552D" w:rsidRPr="003A29C4">
        <w:rPr>
          <w:rFonts w:ascii="Times New Roman" w:eastAsia="SimSun" w:hAnsi="Times New Roman" w:cs="Times New Roman"/>
          <w:b/>
          <w:color w:val="000000" w:themeColor="text1"/>
          <w:sz w:val="48"/>
          <w:szCs w:val="24"/>
          <w:lang w:val="en-GB" w:eastAsia="zh-CN"/>
        </w:rPr>
        <w:t>00</w:t>
      </w:r>
      <w:r w:rsidR="003A29C4" w:rsidRPr="003A29C4">
        <w:rPr>
          <w:rFonts w:ascii="Times New Roman" w:eastAsia="SimSun" w:hAnsi="Times New Roman" w:cs="Times New Roman"/>
          <w:b/>
          <w:color w:val="000000" w:themeColor="text1"/>
          <w:sz w:val="48"/>
          <w:szCs w:val="24"/>
          <w:lang w:val="en-GB" w:eastAsia="zh-CN"/>
        </w:rPr>
        <w:t>54</w:t>
      </w:r>
    </w:p>
    <w:p w14:paraId="1E14C2FC" w14:textId="56E10D9B" w:rsidR="00385C5D" w:rsidRDefault="003A29C4" w:rsidP="00385C5D">
      <w:pPr>
        <w:widowControl/>
        <w:jc w:val="right"/>
        <w:rPr>
          <w:rFonts w:ascii="Times New Roman" w:eastAsia="SimSun" w:hAnsi="Times New Roman" w:cs="Times New Roman"/>
          <w:b/>
          <w:sz w:val="28"/>
          <w:szCs w:val="24"/>
          <w:lang w:val="en-GB" w:eastAsia="zh-CN"/>
        </w:rPr>
      </w:pPr>
      <w:r w:rsidRPr="003A29C4">
        <w:rPr>
          <w:rFonts w:ascii="Times New Roman" w:eastAsia="SimSun" w:hAnsi="Times New Roman" w:cs="Times New Roman"/>
          <w:b/>
          <w:sz w:val="28"/>
          <w:szCs w:val="24"/>
          <w:lang w:val="en-GB" w:eastAsia="zh-CN"/>
        </w:rPr>
        <w:t>January</w:t>
      </w:r>
      <w:r w:rsidR="00385C5D" w:rsidRPr="003A29C4">
        <w:rPr>
          <w:rFonts w:ascii="Times New Roman" w:eastAsia="SimSun" w:hAnsi="Times New Roman" w:cs="Times New Roman"/>
          <w:b/>
          <w:sz w:val="28"/>
          <w:szCs w:val="24"/>
          <w:lang w:val="en-GB" w:eastAsia="zh-CN"/>
        </w:rPr>
        <w:t xml:space="preserve"> 202</w:t>
      </w:r>
      <w:r w:rsidRPr="003A29C4">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xml:space="preserve">, </w:t>
      </w:r>
      <w:r w:rsidR="00626F12">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7B9CDEAF" w:rsidR="00954B0D" w:rsidRDefault="00AC1EAE">
            <w:pPr>
              <w:suppressAutoHyphens/>
              <w:rPr>
                <w:rFonts w:ascii="Times New Roman" w:hAnsi="Times New Roman" w:cs="Times New Roman"/>
                <w:b/>
                <w:sz w:val="24"/>
                <w:szCs w:val="24"/>
                <w:highlight w:val="yellow"/>
              </w:rPr>
            </w:pPr>
            <w:r w:rsidRPr="00645849">
              <w:rPr>
                <w:rFonts w:ascii="Times New Roman" w:hAnsi="Times New Roman" w:cs="Times New Roman"/>
                <w:b/>
                <w:sz w:val="24"/>
                <w:szCs w:val="24"/>
              </w:rPr>
              <w:t>Call for MPEG-I Visual Test Materials</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28D052F3"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A61784">
              <w:rPr>
                <w:rFonts w:ascii="Times New Roman" w:hAnsi="Times New Roman" w:cs="Times New Roman"/>
                <w:b/>
                <w:sz w:val="24"/>
                <w:szCs w:val="24"/>
                <w:lang w:val="fr-FR"/>
              </w:rPr>
              <w:t>0</w:t>
            </w:r>
            <w:r w:rsidR="00265A84">
              <w:rPr>
                <w:rFonts w:ascii="Times New Roman" w:hAnsi="Times New Roman" w:cs="Times New Roman"/>
                <w:b/>
                <w:sz w:val="24"/>
                <w:szCs w:val="24"/>
                <w:lang w:val="fr-FR"/>
              </w:rPr>
              <w:t>4</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265A84">
              <w:rPr>
                <w:rFonts w:ascii="Times New Roman" w:hAnsi="Times New Roman" w:cs="Times New Roman"/>
                <w:b/>
                <w:sz w:val="24"/>
                <w:szCs w:val="24"/>
              </w:rPr>
              <w:t>Video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79A2E64A" w:rsidR="00954B0D" w:rsidRPr="00954B0D" w:rsidRDefault="003A29C4"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20006</w:t>
            </w:r>
          </w:p>
        </w:tc>
      </w:tr>
    </w:tbl>
    <w:p w14:paraId="0F0DC0D2" w14:textId="45D27249" w:rsidR="00FF2653" w:rsidRDefault="00FF2653" w:rsidP="0018563E">
      <w:pPr>
        <w:rPr>
          <w:rFonts w:ascii="Times New Roman" w:hAnsi="Times New Roman" w:cs="Times New Roman"/>
          <w:sz w:val="24"/>
        </w:rPr>
      </w:pPr>
    </w:p>
    <w:p w14:paraId="543DFDD6"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lang w:val="en-CA"/>
        </w:rPr>
      </w:pPr>
      <w:r w:rsidRPr="00AC1EAE">
        <w:rPr>
          <w:rFonts w:eastAsia="Batang"/>
          <w:b/>
          <w:bCs/>
          <w:kern w:val="32"/>
          <w:sz w:val="28"/>
          <w:szCs w:val="32"/>
          <w:lang w:val="en-CA"/>
        </w:rPr>
        <w:t>Introduction</w:t>
      </w:r>
    </w:p>
    <w:p w14:paraId="693FD0D5" w14:textId="6F2CBD1D"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lang w:val="en-CA"/>
        </w:rPr>
        <w:t>During exploration experiments, MPEG has realized that there is a lack of test material for video experiments into MPEG-I Immersive Video [</w:t>
      </w:r>
      <w:r w:rsidR="008D41EE">
        <w:rPr>
          <w:rFonts w:ascii="Times New Roman" w:eastAsia="Batang" w:hAnsi="Times New Roman" w:cs="Times New Roman"/>
        </w:rPr>
        <w:t>N0065</w:t>
      </w:r>
      <w:r w:rsidRPr="00AC1EAE">
        <w:rPr>
          <w:rFonts w:ascii="Times New Roman" w:eastAsia="Batang" w:hAnsi="Times New Roman" w:cs="Times New Roman"/>
          <w:lang w:val="en-CA"/>
        </w:rPr>
        <w:t>]. This is especially true for the 6DoF and Dense Light Field processing and coding experiments.</w:t>
      </w:r>
    </w:p>
    <w:p w14:paraId="503B7044"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Understanding this need, we hereby solicit new test material for 6DoF and Dense Light Field, </w:t>
      </w:r>
      <w:r w:rsidRPr="00AC1EAE">
        <w:rPr>
          <w:rFonts w:ascii="Times New Roman" w:eastAsia="Batang" w:hAnsi="Times New Roman" w:cs="Times New Roman"/>
          <w:b/>
          <w:bCs/>
          <w:lang w:val="en-CA"/>
        </w:rPr>
        <w:t>in particular using non-parallel camera setups</w:t>
      </w:r>
      <w:r w:rsidRPr="00AC1EAE">
        <w:rPr>
          <w:rFonts w:ascii="Times New Roman" w:eastAsia="Batang" w:hAnsi="Times New Roman" w:cs="Times New Roman"/>
          <w:lang w:val="en-CA"/>
        </w:rPr>
        <w:t xml:space="preserve">. Since all technologies in MPEG-I Visual are based on multiple camera views and their depth maps, we recommend that not only the camera views, but also depth maps (measured or estimated at high quality) are provided by the proponents. </w:t>
      </w:r>
      <w:r w:rsidRPr="00AC1EAE">
        <w:rPr>
          <w:rFonts w:ascii="Times New Roman" w:eastAsia="Batang" w:hAnsi="Times New Roman" w:cs="Times New Roman"/>
        </w:rPr>
        <w:t xml:space="preserve">Furthermore, in order to prepare for more advanced features of next generation Immersive Video, capture/creation of </w:t>
      </w:r>
      <w:r w:rsidRPr="00AC1EAE">
        <w:rPr>
          <w:rFonts w:ascii="Times New Roman" w:eastAsia="Batang" w:hAnsi="Times New Roman" w:cs="Times New Roman"/>
          <w:b/>
          <w:bCs/>
        </w:rPr>
        <w:t>non-Lambertian content</w:t>
      </w:r>
      <w:r w:rsidRPr="00AC1EAE">
        <w:rPr>
          <w:rFonts w:ascii="Times New Roman" w:eastAsia="Batang" w:hAnsi="Times New Roman" w:cs="Times New Roman"/>
        </w:rPr>
        <w:t xml:space="preserve"> with specular reflections, transparent objects are also encouraged.</w:t>
      </w:r>
    </w:p>
    <w:p w14:paraId="134EC855"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Content may be provided as computer-generated/synthetic </w:t>
      </w:r>
      <w:r w:rsidRPr="00AC1EAE">
        <w:rPr>
          <w:rFonts w:ascii="Times New Roman" w:eastAsia="Batang" w:hAnsi="Times New Roman" w:cs="Times New Roman"/>
          <w:b/>
          <w:lang w:val="en-CA"/>
        </w:rPr>
        <w:t>3D models of dynamic scenes</w:t>
      </w:r>
      <w:r w:rsidRPr="00AC1EAE">
        <w:rPr>
          <w:rFonts w:ascii="Times New Roman" w:eastAsia="Batang" w:hAnsi="Times New Roman" w:cs="Times New Roman"/>
          <w:lang w:val="en-CA"/>
        </w:rPr>
        <w:t>, as this material can be used for rendering various viewpoints with computer graphics techniques, creating video footage required in all experiments and comparative studies (e.g. PSNR quality evaluation with reference views).</w:t>
      </w:r>
    </w:p>
    <w:p w14:paraId="5068205F"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MPEG is also calling for </w:t>
      </w:r>
      <w:r w:rsidRPr="00AC1EAE">
        <w:rPr>
          <w:rFonts w:ascii="Times New Roman" w:eastAsia="Batang" w:hAnsi="Times New Roman" w:cs="Times New Roman"/>
          <w:b/>
          <w:lang w:val="en-CA"/>
        </w:rPr>
        <w:t>natural content</w:t>
      </w:r>
      <w:r w:rsidRPr="00AC1EAE">
        <w:rPr>
          <w:rFonts w:ascii="Times New Roman" w:eastAsia="Batang" w:hAnsi="Times New Roman" w:cs="Times New Roman"/>
          <w:lang w:val="en-CA"/>
        </w:rPr>
        <w:t xml:space="preserve">, both </w:t>
      </w:r>
      <w:r w:rsidRPr="00AC1EAE">
        <w:rPr>
          <w:rFonts w:ascii="Times New Roman" w:eastAsia="Batang" w:hAnsi="Times New Roman" w:cs="Times New Roman"/>
          <w:b/>
          <w:lang w:val="en-CA"/>
        </w:rPr>
        <w:t>indoor and outdoor</w:t>
      </w:r>
      <w:r w:rsidRPr="00AC1EAE">
        <w:rPr>
          <w:rFonts w:ascii="Times New Roman" w:eastAsia="Batang" w:hAnsi="Times New Roman" w:cs="Times New Roman"/>
          <w:lang w:val="en-CA"/>
        </w:rPr>
        <w:t xml:space="preserve">, directly captured with camera rigs. Content with </w:t>
      </w:r>
      <w:r w:rsidRPr="00AC1EAE">
        <w:rPr>
          <w:rFonts w:ascii="Times New Roman" w:eastAsia="Batang" w:hAnsi="Times New Roman" w:cs="Times New Roman"/>
          <w:b/>
          <w:lang w:val="en-CA"/>
        </w:rPr>
        <w:t>objects close to the camera</w:t>
      </w:r>
      <w:r w:rsidRPr="00AC1EAE">
        <w:rPr>
          <w:rFonts w:ascii="Times New Roman" w:eastAsia="Batang" w:hAnsi="Times New Roman" w:cs="Times New Roman"/>
          <w:lang w:val="en-CA"/>
        </w:rPr>
        <w:t xml:space="preserve"> are also requested, since this will challenge the proposed technologies for parallax rendering, e.g. heavy motion parallax for nearby foreground objects.</w:t>
      </w:r>
    </w:p>
    <w:p w14:paraId="45AEBEE4" w14:textId="4AAA7826"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Content should be provided in any </w:t>
      </w:r>
      <w:r w:rsidRPr="00AC1EAE">
        <w:rPr>
          <w:rFonts w:ascii="Times New Roman" w:eastAsia="Batang" w:hAnsi="Times New Roman" w:cs="Times New Roman"/>
          <w:b/>
          <w:lang w:val="en-CA"/>
        </w:rPr>
        <w:t>image-based representation format</w:t>
      </w:r>
      <w:r w:rsidRPr="00AC1EAE">
        <w:rPr>
          <w:rFonts w:ascii="Times New Roman" w:eastAsia="Batang" w:hAnsi="Times New Roman" w:cs="Times New Roman"/>
          <w:lang w:val="en-CA"/>
        </w:rPr>
        <w:t xml:space="preserve">, e.g. </w:t>
      </w:r>
      <w:proofErr w:type="spellStart"/>
      <w:r w:rsidRPr="00AC1EAE">
        <w:rPr>
          <w:rFonts w:ascii="Times New Roman" w:eastAsia="Batang" w:hAnsi="Times New Roman" w:cs="Times New Roman"/>
          <w:b/>
          <w:lang w:val="en-CA"/>
        </w:rPr>
        <w:t>lenslet</w:t>
      </w:r>
      <w:proofErr w:type="spellEnd"/>
      <w:r w:rsidRPr="00AC1EAE">
        <w:rPr>
          <w:rFonts w:ascii="Times New Roman" w:eastAsia="Batang" w:hAnsi="Times New Roman" w:cs="Times New Roman"/>
          <w:lang w:val="en-CA"/>
        </w:rPr>
        <w:t xml:space="preserve"> format, or </w:t>
      </w:r>
      <w:proofErr w:type="spellStart"/>
      <w:r w:rsidRPr="00AC1EAE">
        <w:rPr>
          <w:rFonts w:ascii="Times New Roman" w:eastAsia="Batang" w:hAnsi="Times New Roman" w:cs="Times New Roman"/>
          <w:b/>
          <w:lang w:val="en-CA"/>
        </w:rPr>
        <w:t>multiview+depth</w:t>
      </w:r>
      <w:proofErr w:type="spellEnd"/>
      <w:r w:rsidRPr="00AC1EAE">
        <w:rPr>
          <w:rFonts w:ascii="Times New Roman" w:eastAsia="Batang" w:hAnsi="Times New Roman" w:cs="Times New Roman"/>
          <w:lang w:val="en-CA"/>
        </w:rPr>
        <w:t>. If content is generated in computer-generated/synthetic format, it should be rendered to create various image-based projections (and their depth maps) to be eligible as test material.</w:t>
      </w:r>
    </w:p>
    <w:p w14:paraId="5BDE1D9F" w14:textId="3BEA19DF"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Please consult [</w:t>
      </w:r>
      <w:r w:rsidR="00601600">
        <w:rPr>
          <w:rFonts w:ascii="Times New Roman" w:eastAsia="Batang" w:hAnsi="Times New Roman" w:cs="Times New Roman"/>
          <w:lang w:val="en-CA"/>
        </w:rPr>
        <w:t>N0053</w:t>
      </w:r>
      <w:r w:rsidRPr="00AC1EAE">
        <w:rPr>
          <w:rFonts w:ascii="Times New Roman" w:eastAsia="Batang" w:hAnsi="Times New Roman" w:cs="Times New Roman"/>
          <w:lang w:val="en-CA"/>
        </w:rPr>
        <w:t>] for an overview of available test material.</w:t>
      </w:r>
    </w:p>
    <w:p w14:paraId="73235312"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lang w:val="en-CA"/>
        </w:rPr>
      </w:pPr>
      <w:bookmarkStart w:id="0" w:name="_Hlk53561764"/>
      <w:r w:rsidRPr="00AC1EAE">
        <w:rPr>
          <w:rFonts w:eastAsia="Batang"/>
          <w:b/>
          <w:bCs/>
          <w:kern w:val="32"/>
          <w:sz w:val="28"/>
          <w:szCs w:val="32"/>
          <w:lang w:val="en-CA"/>
        </w:rPr>
        <w:t>MPEG Immersive video content</w:t>
      </w:r>
    </w:p>
    <w:p w14:paraId="2D36D27A" w14:textId="238034EB"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MPEG Immersive video [</w:t>
      </w:r>
      <w:r w:rsidR="00E21A87">
        <w:rPr>
          <w:rFonts w:ascii="Times New Roman" w:eastAsia="Batang" w:hAnsi="Times New Roman" w:cs="Times New Roman"/>
        </w:rPr>
        <w:t>N0065</w:t>
      </w:r>
      <w:r w:rsidRPr="00AC1EAE">
        <w:rPr>
          <w:rFonts w:ascii="Times New Roman" w:eastAsia="Batang" w:hAnsi="Times New Roman" w:cs="Times New Roman"/>
          <w:lang w:val="en-CA"/>
        </w:rPr>
        <w:t>] enables coding a volumetric scene captured from a multitude of cameras in a regular or irregular arrangement. Inter-camera baseline distances can vary and may be narrow or wide. The cameras provide their captured videos in a known projection format; for e.g. perspective, ERP. An MIV decoder and renderer, given an MIV coded bitstream, can render complete views for any viewpoint that is within a specified viewing volume.</w:t>
      </w:r>
    </w:p>
    <w:p w14:paraId="2B354C64"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The purpose is to prepare content for MIV core experiments and 6DoF exploration experiments. Content will be used to define pose traces and common test conditions for evaluating competing coding technologies, as well as pre-processing (e.g. depth estimation) and post-processing (e.g. rendering by view synthesis) algorithms.</w:t>
      </w:r>
    </w:p>
    <w:p w14:paraId="36C06967"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lastRenderedPageBreak/>
        <w:t>Typical content that would be required with high priority are:</w:t>
      </w:r>
    </w:p>
    <w:p w14:paraId="0E985C6D" w14:textId="057996EE"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proofErr w:type="spellStart"/>
      <w:r w:rsidRPr="00AC1EAE">
        <w:rPr>
          <w:rFonts w:ascii="Times New Roman" w:eastAsia="SimSun" w:hAnsi="Times New Roman" w:cs="Times New Roman"/>
        </w:rPr>
        <w:t>Multiview+Depth</w:t>
      </w:r>
      <w:proofErr w:type="spellEnd"/>
      <w:r w:rsidRPr="00AC1EAE">
        <w:rPr>
          <w:rFonts w:ascii="Times New Roman" w:eastAsia="SimSun" w:hAnsi="Times New Roman" w:cs="Times New Roman"/>
        </w:rPr>
        <w:t>, with increased viewing volume dimension, more cameras, larger distance between cameras than current content used for MIV.</w:t>
      </w:r>
    </w:p>
    <w:p w14:paraId="061E8A6F"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High quality depth maps (provide confidence map, if available).</w:t>
      </w:r>
    </w:p>
    <w:p w14:paraId="5CB166B7"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Inward looking and outward looking camera setups, with arbitrary configuration possible (includes any non-trivial configuration).</w:t>
      </w:r>
    </w:p>
    <w:p w14:paraId="1CBE62A2" w14:textId="00ADAE99"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Natural content and outdoor scenes</w:t>
      </w:r>
      <w:r w:rsidR="004B5189">
        <w:rPr>
          <w:rFonts w:ascii="Times New Roman" w:eastAsia="SimSun" w:hAnsi="Times New Roman" w:cs="Times New Roman"/>
        </w:rPr>
        <w:t>.</w:t>
      </w:r>
    </w:p>
    <w:p w14:paraId="4EDAA6C2" w14:textId="0A8FE769" w:rsidR="00AC1EAE" w:rsidRPr="00AC1EAE" w:rsidRDefault="00AC1EAE" w:rsidP="00AC1EAE">
      <w:pPr>
        <w:widowControl/>
        <w:autoSpaceDE/>
        <w:autoSpaceDN/>
        <w:spacing w:after="160" w:line="259" w:lineRule="auto"/>
        <w:jc w:val="both"/>
        <w:rPr>
          <w:rFonts w:ascii="Times New Roman" w:eastAsia="Batang" w:hAnsi="Times New Roman" w:cs="Times New Roman"/>
        </w:rPr>
      </w:pPr>
      <w:r w:rsidRPr="00AC1EAE">
        <w:rPr>
          <w:rFonts w:ascii="Times New Roman" w:eastAsia="Batang" w:hAnsi="Times New Roman" w:cs="Times New Roman"/>
        </w:rPr>
        <w:t>Content with following properties is highly encouraged for preparing the second generation MIV and 6DoF experiments, cf. [</w:t>
      </w:r>
      <w:r w:rsidR="00805A1E">
        <w:rPr>
          <w:rFonts w:ascii="Times New Roman" w:eastAsia="Batang" w:hAnsi="Times New Roman" w:cs="Times New Roman"/>
        </w:rPr>
        <w:t>N0055</w:t>
      </w:r>
      <w:r w:rsidRPr="00AC1EAE">
        <w:rPr>
          <w:rFonts w:ascii="Times New Roman" w:eastAsia="Batang" w:hAnsi="Times New Roman" w:cs="Times New Roman"/>
        </w:rPr>
        <w:t xml:space="preserve">]: </w:t>
      </w:r>
    </w:p>
    <w:p w14:paraId="353C4C60"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Any projection type corresponding to a physical camera rig (e.g. perspective, fisheye).</w:t>
      </w:r>
    </w:p>
    <w:p w14:paraId="654AC7EE"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Fine geometry.</w:t>
      </w:r>
    </w:p>
    <w:p w14:paraId="00E4D320"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Dynamic scenes with larger viewing volumes and more cameras.</w:t>
      </w:r>
    </w:p>
    <w:p w14:paraId="6584280C"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Complex light interactions within the scene.</w:t>
      </w:r>
    </w:p>
    <w:p w14:paraId="1A0141C2" w14:textId="461076E3"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Scenes with basic transparencies introduced as RGBA images completed by fully opaque views to be used as reference source views</w:t>
      </w:r>
      <w:r w:rsidR="004B5189">
        <w:rPr>
          <w:rFonts w:ascii="Times New Roman" w:eastAsia="SimSun" w:hAnsi="Times New Roman" w:cs="Times New Roman"/>
        </w:rPr>
        <w:t>.</w:t>
      </w:r>
    </w:p>
    <w:p w14:paraId="3D4475E9"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 xml:space="preserve">Deep image (such as </w:t>
      </w:r>
      <w:proofErr w:type="spellStart"/>
      <w:r w:rsidRPr="00AC1EAE">
        <w:rPr>
          <w:rFonts w:ascii="Times New Roman" w:eastAsia="SimSun" w:hAnsi="Times New Roman" w:cs="Times New Roman"/>
        </w:rPr>
        <w:t>OpenEXR</w:t>
      </w:r>
      <w:proofErr w:type="spellEnd"/>
      <w:r w:rsidRPr="00AC1EAE">
        <w:rPr>
          <w:rFonts w:ascii="Times New Roman" w:eastAsia="SimSun" w:hAnsi="Times New Roman" w:cs="Times New Roman"/>
        </w:rPr>
        <w:t>) or RGBA format, with multiple attributes per pixel beyond geometry and texture, such as reflection, refraction, transparency, object, and material ID.</w:t>
      </w:r>
    </w:p>
    <w:p w14:paraId="066C3B99" w14:textId="0A750369"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Moving cameras with step-in/step-out motion and/or change in view orientation</w:t>
      </w:r>
      <w:r w:rsidR="004B5189">
        <w:rPr>
          <w:rFonts w:ascii="Times New Roman" w:eastAsia="SimSun" w:hAnsi="Times New Roman" w:cs="Times New Roman"/>
        </w:rPr>
        <w:t>.</w:t>
      </w:r>
    </w:p>
    <w:p w14:paraId="013708CB"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Scenes with particle mediums such as fog, cloud, water.</w:t>
      </w:r>
    </w:p>
    <w:p w14:paraId="37590DAB"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Non-static content, with biological entities (for e.g. people, cats, dogs, grass, hair/fur).</w:t>
      </w:r>
    </w:p>
    <w:p w14:paraId="6E6E1C41" w14:textId="6E9F4220"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Camera </w:t>
      </w:r>
      <w:proofErr w:type="spellStart"/>
      <w:r w:rsidRPr="00AC1EAE">
        <w:rPr>
          <w:rFonts w:ascii="Times New Roman" w:eastAsia="Batang" w:hAnsi="Times New Roman" w:cs="Times New Roman"/>
          <w:lang w:val="en-CA"/>
        </w:rPr>
        <w:t>intrinsics</w:t>
      </w:r>
      <w:proofErr w:type="spellEnd"/>
      <w:r w:rsidRPr="00AC1EAE">
        <w:rPr>
          <w:rFonts w:ascii="Times New Roman" w:eastAsia="Batang" w:hAnsi="Times New Roman" w:cs="Times New Roman"/>
          <w:lang w:val="en-CA"/>
        </w:rPr>
        <w:t xml:space="preserve"> and </w:t>
      </w:r>
      <w:proofErr w:type="spellStart"/>
      <w:r w:rsidRPr="00AC1EAE">
        <w:rPr>
          <w:rFonts w:ascii="Times New Roman" w:eastAsia="Batang" w:hAnsi="Times New Roman" w:cs="Times New Roman"/>
          <w:lang w:val="en-CA"/>
        </w:rPr>
        <w:t>extrinsics</w:t>
      </w:r>
      <w:proofErr w:type="spellEnd"/>
      <w:r w:rsidRPr="00AC1EAE">
        <w:rPr>
          <w:rFonts w:ascii="Times New Roman" w:eastAsia="Batang" w:hAnsi="Times New Roman" w:cs="Times New Roman"/>
          <w:lang w:val="en-CA"/>
        </w:rPr>
        <w:t xml:space="preserve"> should be provided in json format, cf. [</w:t>
      </w:r>
      <w:r w:rsidR="003C1401">
        <w:rPr>
          <w:rFonts w:ascii="Times New Roman" w:eastAsia="Batang" w:hAnsi="Times New Roman" w:cs="Times New Roman"/>
        </w:rPr>
        <w:t>N0050</w:t>
      </w:r>
      <w:r w:rsidRPr="00AC1EAE">
        <w:rPr>
          <w:rFonts w:ascii="Times New Roman" w:eastAsia="Batang" w:hAnsi="Times New Roman" w:cs="Times New Roman"/>
          <w:lang w:val="en-CA"/>
        </w:rPr>
        <w:t>].</w:t>
      </w:r>
    </w:p>
    <w:p w14:paraId="113EEBB1"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lang w:val="en-CA"/>
        </w:rPr>
        <w:t xml:space="preserve">It would be convenient, if the </w:t>
      </w:r>
      <w:r w:rsidRPr="00AC1EAE">
        <w:rPr>
          <w:rFonts w:ascii="Times New Roman" w:eastAsia="Batang" w:hAnsi="Times New Roman" w:cs="Times New Roman"/>
        </w:rPr>
        <w:t>textures, depth and attributes are provided in a YUV format. If other formats are provided, it would be highly desirable that a converter to convert from the proposed format to a YUV format also be provided.</w:t>
      </w:r>
    </w:p>
    <w:p w14:paraId="35E4A55E"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Additionally, we are also soliciting video content in the form of Multi-Plane images (MPI) ([</w:t>
      </w:r>
      <w:proofErr w:type="spellStart"/>
      <w:r w:rsidRPr="00AC1EAE">
        <w:rPr>
          <w:rFonts w:ascii="Times New Roman" w:eastAsia="Batang" w:hAnsi="Times New Roman" w:cs="Times New Roman"/>
        </w:rPr>
        <w:t>MPIGoogle</w:t>
      </w:r>
      <w:proofErr w:type="spellEnd"/>
      <w:r w:rsidRPr="00AC1EAE">
        <w:rPr>
          <w:rFonts w:ascii="Times New Roman" w:eastAsia="Batang" w:hAnsi="Times New Roman" w:cs="Times New Roman"/>
        </w:rPr>
        <w:t>]). This representation consists of an ordered set of layers, each layer representing texture and transparency with a constant depth. The depth is itself ideally represented as a normalized disparity value. It is also possible to provide multiple MPI sequences for the same volumetric scene, for example MPIs generated from different viewing position and orientation. The MPI sequences can be provided as either one of two alternates:</w:t>
      </w:r>
    </w:p>
    <w:p w14:paraId="1FA8C63E" w14:textId="77777777" w:rsidR="00AC1EAE" w:rsidRPr="00AC1EAE" w:rsidRDefault="00AC1EAE" w:rsidP="00AC1EAE">
      <w:pPr>
        <w:widowControl/>
        <w:numPr>
          <w:ilvl w:val="0"/>
          <w:numId w:val="4"/>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as YUV texture plus transparency format, or</w:t>
      </w:r>
    </w:p>
    <w:p w14:paraId="28C9E9C1" w14:textId="77777777" w:rsidR="00AC1EAE" w:rsidRPr="00AC1EAE" w:rsidRDefault="00AC1EAE" w:rsidP="00AC1EAE">
      <w:pPr>
        <w:widowControl/>
        <w:numPr>
          <w:ilvl w:val="0"/>
          <w:numId w:val="4"/>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 xml:space="preserve">as files in </w:t>
      </w:r>
      <w:proofErr w:type="spellStart"/>
      <w:r w:rsidRPr="00AC1EAE">
        <w:rPr>
          <w:rFonts w:ascii="Times New Roman" w:eastAsia="SimSun" w:hAnsi="Times New Roman" w:cs="Times New Roman"/>
        </w:rPr>
        <w:t>OpenEXR</w:t>
      </w:r>
      <w:proofErr w:type="spellEnd"/>
      <w:r w:rsidRPr="00AC1EAE">
        <w:rPr>
          <w:rFonts w:ascii="Times New Roman" w:eastAsia="SimSun" w:hAnsi="Times New Roman" w:cs="Times New Roman"/>
        </w:rPr>
        <w:t xml:space="preserve"> 2.0 format.</w:t>
      </w:r>
    </w:p>
    <w:p w14:paraId="6519518D" w14:textId="0C287DC5"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The YUV texture plus transparency format consists of one yuv420p10le YUV sequence file for texture and another yuv400p8 YUV sequence file for transparency. Each frame of the MPI sequence (both texture and transparency) is a concatenated sequence of MPI layers ordered by decreasing depth (furthest first to closest last). An MPI sequence, for both texture and transparency, is a concatenation of MPI frames in presentation order. A JSON file should include all necessary information, and a document describing the process of the depth value recovery of each layer should also be provided.</w:t>
      </w:r>
    </w:p>
    <w:p w14:paraId="175A7028" w14:textId="60EF51A0"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 xml:space="preserve">As an example, the JSON file can include the total number of layers </w:t>
      </w:r>
      <w:r w:rsidRPr="005F450D">
        <w:rPr>
          <w:rFonts w:ascii="Times New Roman" w:eastAsia="Batang" w:hAnsi="Times New Roman" w:cs="Times New Roman"/>
          <w:i/>
          <w:iCs/>
          <w:color w:val="000000" w:themeColor="text1"/>
        </w:rPr>
        <w:t>n</w:t>
      </w:r>
      <w:r w:rsidRPr="005F450D">
        <w:rPr>
          <w:rFonts w:ascii="Times New Roman" w:eastAsia="Batang" w:hAnsi="Times New Roman" w:cs="Times New Roman"/>
          <w:color w:val="000000" w:themeColor="text1"/>
        </w:rPr>
        <w:t>, the parameters of the camera used for the MPI including the minimum disparity value, 1/</w:t>
      </w:r>
      <w:proofErr w:type="spellStart"/>
      <w:r w:rsidRPr="005F450D">
        <w:rPr>
          <w:rFonts w:ascii="Times New Roman" w:eastAsia="Batang" w:hAnsi="Times New Roman" w:cs="Times New Roman"/>
          <w:i/>
          <w:iCs/>
          <w:color w:val="000000" w:themeColor="text1"/>
        </w:rPr>
        <w:t>z</w:t>
      </w:r>
      <w:r w:rsidRPr="005F450D">
        <w:rPr>
          <w:rFonts w:ascii="Times New Roman" w:eastAsia="Batang" w:hAnsi="Times New Roman" w:cs="Times New Roman"/>
          <w:i/>
          <w:iCs/>
          <w:color w:val="000000" w:themeColor="text1"/>
          <w:vertAlign w:val="subscript"/>
        </w:rPr>
        <w:t>min</w:t>
      </w:r>
      <w:proofErr w:type="spellEnd"/>
      <w:r w:rsidR="00D0021E">
        <w:rPr>
          <w:rFonts w:ascii="Times New Roman" w:eastAsia="Batang" w:hAnsi="Times New Roman" w:cs="Times New Roman"/>
          <w:color w:val="000000" w:themeColor="text1"/>
        </w:rPr>
        <w:t xml:space="preserve">, </w:t>
      </w:r>
      <w:r w:rsidRPr="005F450D">
        <w:rPr>
          <w:rFonts w:ascii="Times New Roman" w:eastAsia="Batang" w:hAnsi="Times New Roman" w:cs="Times New Roman"/>
          <w:color w:val="000000" w:themeColor="text1"/>
        </w:rPr>
        <w:t>and maximum disparity value, 1/</w:t>
      </w:r>
      <w:proofErr w:type="spellStart"/>
      <w:r w:rsidRPr="005F450D">
        <w:rPr>
          <w:rFonts w:ascii="Times New Roman" w:eastAsia="Batang" w:hAnsi="Times New Roman" w:cs="Times New Roman"/>
          <w:i/>
          <w:iCs/>
          <w:color w:val="000000" w:themeColor="text1"/>
        </w:rPr>
        <w:t>z</w:t>
      </w:r>
      <w:r w:rsidRPr="005F450D">
        <w:rPr>
          <w:rFonts w:ascii="Times New Roman" w:eastAsia="Batang" w:hAnsi="Times New Roman" w:cs="Times New Roman"/>
          <w:i/>
          <w:iCs/>
          <w:color w:val="000000" w:themeColor="text1"/>
          <w:vertAlign w:val="subscript"/>
        </w:rPr>
        <w:t>max</w:t>
      </w:r>
      <w:proofErr w:type="spellEnd"/>
      <w:r w:rsidR="00D0021E">
        <w:rPr>
          <w:rFonts w:ascii="Times New Roman" w:eastAsia="Batang" w:hAnsi="Times New Roman" w:cs="Times New Roman"/>
          <w:color w:val="000000" w:themeColor="text1"/>
        </w:rPr>
        <w:t xml:space="preserve">, </w:t>
      </w:r>
      <w:r w:rsidRPr="005F450D">
        <w:rPr>
          <w:rFonts w:ascii="Times New Roman" w:eastAsia="Batang" w:hAnsi="Times New Roman" w:cs="Times New Roman"/>
          <w:color w:val="000000" w:themeColor="text1"/>
        </w:rPr>
        <w:t>the number of bits,</w:t>
      </w:r>
      <w:r w:rsidR="00D0021E">
        <w:rPr>
          <w:rFonts w:ascii="Times New Roman" w:eastAsia="Batang" w:hAnsi="Times New Roman" w:cs="Times New Roman"/>
          <w:color w:val="000000" w:themeColor="text1"/>
        </w:rPr>
        <w:t xml:space="preserve"> </w:t>
      </w:r>
      <w:r w:rsidRPr="005F450D">
        <w:rPr>
          <w:rFonts w:ascii="Times New Roman" w:eastAsia="Batang" w:hAnsi="Times New Roman" w:cs="Times New Roman"/>
          <w:i/>
          <w:iCs/>
          <w:color w:val="000000" w:themeColor="text1"/>
        </w:rPr>
        <w:t>b</w:t>
      </w:r>
      <w:r w:rsidRPr="005F450D">
        <w:rPr>
          <w:rFonts w:ascii="Times New Roman" w:eastAsia="Batang" w:hAnsi="Times New Roman" w:cs="Times New Roman"/>
          <w:color w:val="000000" w:themeColor="text1"/>
        </w:rPr>
        <w:t>, used for coding the depth values.</w:t>
      </w:r>
    </w:p>
    <w:p w14:paraId="038D7185" w14:textId="206218D4"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Disparity</w:t>
      </w:r>
      <w:r w:rsidR="003C4D79">
        <w:rPr>
          <w:rFonts w:ascii="Times New Roman" w:eastAsia="Batang" w:hAnsi="Times New Roman" w:cs="Times New Roman"/>
          <w:color w:val="000000" w:themeColor="text1"/>
        </w:rPr>
        <w:t xml:space="preserve">, </w:t>
      </w:r>
      <w:r w:rsidR="003C4D79" w:rsidRPr="003C4D79">
        <w:rPr>
          <w:rFonts w:ascii="Times New Roman" w:eastAsia="Batang" w:hAnsi="Times New Roman" w:cs="Times New Roman"/>
          <w:i/>
          <w:iCs/>
          <w:color w:val="000000" w:themeColor="text1"/>
        </w:rPr>
        <w:t>d</w:t>
      </w:r>
      <w:r w:rsidR="003C4D79">
        <w:rPr>
          <w:rFonts w:ascii="Times New Roman" w:eastAsia="Batang" w:hAnsi="Times New Roman" w:cs="Times New Roman"/>
          <w:color w:val="000000" w:themeColor="text1"/>
        </w:rPr>
        <w:t>,</w:t>
      </w:r>
      <w:r w:rsidRPr="005F450D">
        <w:rPr>
          <w:rFonts w:ascii="Times New Roman" w:eastAsia="Batang" w:hAnsi="Times New Roman" w:cs="Times New Roman"/>
          <w:color w:val="000000" w:themeColor="text1"/>
        </w:rPr>
        <w:t xml:space="preserve"> is</w:t>
      </w:r>
      <w:r w:rsidR="003C4D79">
        <w:rPr>
          <w:rFonts w:ascii="Times New Roman" w:eastAsia="Batang" w:hAnsi="Times New Roman" w:cs="Times New Roman"/>
          <w:color w:val="000000" w:themeColor="text1"/>
        </w:rPr>
        <w:t xml:space="preserve"> then</w:t>
      </w:r>
      <w:r w:rsidRPr="005F450D">
        <w:rPr>
          <w:rFonts w:ascii="Times New Roman" w:eastAsia="Batang" w:hAnsi="Times New Roman" w:cs="Times New Roman"/>
          <w:color w:val="000000" w:themeColor="text1"/>
        </w:rPr>
        <w:t xml:space="preserve"> computed by the equation</w:t>
      </w:r>
    </w:p>
    <w:p w14:paraId="6448BDA0" w14:textId="77777777" w:rsidR="00AC1EAE" w:rsidRPr="005F450D" w:rsidRDefault="00AC1EAE" w:rsidP="00AC1EAE">
      <w:pPr>
        <w:widowControl/>
        <w:autoSpaceDE/>
        <w:autoSpaceDN/>
        <w:spacing w:after="100"/>
        <w:ind w:firstLine="340"/>
        <w:jc w:val="center"/>
        <w:rPr>
          <w:rFonts w:ascii="Times New Roman" w:eastAsia="Batang" w:hAnsi="Times New Roman" w:cs="Times New Roman"/>
          <w:color w:val="000000" w:themeColor="text1"/>
        </w:rPr>
      </w:pPr>
      <w:r w:rsidRPr="005F450D">
        <w:rPr>
          <w:rFonts w:ascii="Times New Roman" w:eastAsia="Batang" w:hAnsi="Times New Roman" w:cs="Times New Roman"/>
          <w:i/>
          <w:iCs/>
          <w:color w:val="000000" w:themeColor="text1"/>
        </w:rPr>
        <w:t>d</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l</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h</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l</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b</w:t>
      </w:r>
      <w:r w:rsidRPr="005F450D">
        <w:rPr>
          <w:rFonts w:ascii="Times New Roman" w:eastAsia="Batang" w:hAnsi="Times New Roman" w:cs="Times New Roman"/>
          <w:color w:val="000000" w:themeColor="text1"/>
        </w:rPr>
        <w:t xml:space="preserve"> / (2**</w:t>
      </w:r>
      <w:r w:rsidRPr="005F450D">
        <w:rPr>
          <w:rFonts w:ascii="Times New Roman" w:eastAsia="Batang" w:hAnsi="Times New Roman" w:cs="Times New Roman"/>
          <w:i/>
          <w:iCs/>
          <w:color w:val="000000" w:themeColor="text1"/>
        </w:rPr>
        <w:t>n</w:t>
      </w:r>
      <w:r w:rsidRPr="005F450D">
        <w:rPr>
          <w:rFonts w:ascii="Times New Roman" w:eastAsia="Batang" w:hAnsi="Times New Roman" w:cs="Times New Roman"/>
          <w:color w:val="000000" w:themeColor="text1"/>
        </w:rPr>
        <w:t xml:space="preserve"> – 1),</w:t>
      </w:r>
    </w:p>
    <w:p w14:paraId="559F99CF" w14:textId="77777777"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 xml:space="preserve">where </w:t>
      </w:r>
      <w:r w:rsidRPr="005F450D">
        <w:rPr>
          <w:rFonts w:ascii="Times New Roman" w:eastAsia="Batang" w:hAnsi="Times New Roman" w:cs="Times New Roman"/>
          <w:i/>
          <w:iCs/>
          <w:color w:val="000000" w:themeColor="text1"/>
        </w:rPr>
        <w:t>d</w:t>
      </w:r>
      <w:r w:rsidRPr="005F450D">
        <w:rPr>
          <w:rFonts w:ascii="Times New Roman" w:eastAsia="Batang" w:hAnsi="Times New Roman" w:cs="Times New Roman"/>
          <w:color w:val="000000" w:themeColor="text1"/>
        </w:rPr>
        <w:t xml:space="preserve"> denotes disparity of a layer, </w:t>
      </w:r>
      <w:r w:rsidRPr="005F450D">
        <w:rPr>
          <w:rFonts w:ascii="Times New Roman" w:eastAsia="Batang" w:hAnsi="Times New Roman" w:cs="Times New Roman"/>
          <w:i/>
          <w:iCs/>
          <w:color w:val="000000" w:themeColor="text1"/>
        </w:rPr>
        <w:t>h</w:t>
      </w:r>
      <w:r w:rsidRPr="005F450D">
        <w:rPr>
          <w:rFonts w:ascii="Times New Roman" w:eastAsia="Batang" w:hAnsi="Times New Roman" w:cs="Times New Roman"/>
          <w:color w:val="000000" w:themeColor="text1"/>
        </w:rPr>
        <w:t xml:space="preserve"> denotes the maximum disparity, </w:t>
      </w:r>
      <w:r w:rsidRPr="005F450D">
        <w:rPr>
          <w:rFonts w:ascii="Times New Roman" w:eastAsia="Batang" w:hAnsi="Times New Roman" w:cs="Times New Roman"/>
          <w:i/>
          <w:iCs/>
          <w:color w:val="000000" w:themeColor="text1"/>
        </w:rPr>
        <w:t>l</w:t>
      </w:r>
      <w:r w:rsidRPr="005F450D">
        <w:rPr>
          <w:rFonts w:ascii="Times New Roman" w:eastAsia="Batang" w:hAnsi="Times New Roman" w:cs="Times New Roman"/>
          <w:color w:val="000000" w:themeColor="text1"/>
        </w:rPr>
        <w:t xml:space="preserve"> denotes the minimum disparity, </w:t>
      </w:r>
      <w:r w:rsidRPr="005F450D">
        <w:rPr>
          <w:rFonts w:ascii="Times New Roman" w:eastAsia="Batang" w:hAnsi="Times New Roman" w:cs="Times New Roman"/>
          <w:i/>
          <w:iCs/>
          <w:color w:val="000000" w:themeColor="text1"/>
        </w:rPr>
        <w:t>b</w:t>
      </w:r>
      <w:r w:rsidRPr="005F450D">
        <w:rPr>
          <w:rFonts w:ascii="Times New Roman" w:eastAsia="Batang" w:hAnsi="Times New Roman" w:cs="Times New Roman"/>
          <w:color w:val="000000" w:themeColor="text1"/>
        </w:rPr>
        <w:t xml:space="preserve"> denotes the number of bits for coding the disparity, and </w:t>
      </w:r>
      <w:r w:rsidRPr="005F450D">
        <w:rPr>
          <w:rFonts w:ascii="Times New Roman" w:eastAsia="Batang" w:hAnsi="Times New Roman" w:cs="Times New Roman"/>
          <w:i/>
          <w:iCs/>
          <w:color w:val="000000" w:themeColor="text1"/>
        </w:rPr>
        <w:t>n</w:t>
      </w:r>
      <w:r w:rsidRPr="005F450D">
        <w:rPr>
          <w:rFonts w:ascii="Times New Roman" w:eastAsia="Batang" w:hAnsi="Times New Roman" w:cs="Times New Roman"/>
          <w:color w:val="000000" w:themeColor="text1"/>
        </w:rPr>
        <w:t xml:space="preserve"> denotes the total number of layers.</w:t>
      </w:r>
    </w:p>
    <w:p w14:paraId="66DC8F9C"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 xml:space="preserve">A second option is to use </w:t>
      </w:r>
      <w:proofErr w:type="spellStart"/>
      <w:r w:rsidRPr="00AC1EAE">
        <w:rPr>
          <w:rFonts w:ascii="Times New Roman" w:eastAsia="Batang" w:hAnsi="Times New Roman" w:cs="Times New Roman"/>
        </w:rPr>
        <w:t>OpenEXR</w:t>
      </w:r>
      <w:proofErr w:type="spellEnd"/>
      <w:r w:rsidRPr="00AC1EAE">
        <w:rPr>
          <w:rFonts w:ascii="Times New Roman" w:eastAsia="Batang" w:hAnsi="Times New Roman" w:cs="Times New Roman"/>
        </w:rPr>
        <w:t xml:space="preserve"> 2.0 [OPENEXR20] which allows specifying a variable list of samples per pixels, to generate deep images. multiple values at different depths could be stored for each </w:t>
      </w:r>
      <w:r w:rsidRPr="00AC1EAE">
        <w:rPr>
          <w:rFonts w:ascii="Times New Roman" w:eastAsia="Batang" w:hAnsi="Times New Roman" w:cs="Times New Roman"/>
        </w:rPr>
        <w:lastRenderedPageBreak/>
        <w:t xml:space="preserve">pixel in the sequence. Additionally, each file can contain a number of separate, but related, data parts. This enables storing of multiple MPIs in a single file, if needed. The compression of the </w:t>
      </w:r>
      <w:proofErr w:type="spellStart"/>
      <w:r w:rsidRPr="00AC1EAE">
        <w:rPr>
          <w:rFonts w:ascii="Times New Roman" w:eastAsia="Batang" w:hAnsi="Times New Roman" w:cs="Times New Roman"/>
        </w:rPr>
        <w:t>OpenEXR</w:t>
      </w:r>
      <w:proofErr w:type="spellEnd"/>
      <w:r w:rsidRPr="00AC1EAE">
        <w:rPr>
          <w:rFonts w:ascii="Times New Roman" w:eastAsia="Batang" w:hAnsi="Times New Roman" w:cs="Times New Roman"/>
        </w:rPr>
        <w:t xml:space="preserve"> files should be chosen judiciously to avoid artefacts.</w:t>
      </w:r>
    </w:p>
    <w:p w14:paraId="367E45B7"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Dense Light field content</w:t>
      </w:r>
    </w:p>
    <w:bookmarkEnd w:id="0"/>
    <w:p w14:paraId="7D6047FB" w14:textId="1E487F5D" w:rsidR="00094925" w:rsidRPr="00094925" w:rsidRDefault="00094925" w:rsidP="00094925">
      <w:pPr>
        <w:widowControl/>
        <w:autoSpaceDE/>
        <w:autoSpaceDN/>
        <w:spacing w:after="100"/>
        <w:jc w:val="both"/>
        <w:rPr>
          <w:rFonts w:ascii="Times New Roman" w:eastAsia="Batang" w:hAnsi="Times New Roman" w:cs="Times New Roman"/>
        </w:rPr>
      </w:pPr>
      <w:r w:rsidRPr="00094925">
        <w:rPr>
          <w:rFonts w:ascii="Times New Roman" w:eastAsia="Batang" w:hAnsi="Times New Roman" w:cs="Times New Roman"/>
        </w:rPr>
        <w:t xml:space="preserve">Dense Light Fields can either </w:t>
      </w:r>
      <w:r w:rsidR="0080621D">
        <w:rPr>
          <w:rFonts w:ascii="Times New Roman" w:eastAsia="Batang" w:hAnsi="Times New Roman" w:cs="Times New Roman"/>
        </w:rPr>
        <w:t xml:space="preserve">be </w:t>
      </w:r>
      <w:r w:rsidRPr="00094925">
        <w:rPr>
          <w:rFonts w:ascii="Times New Roman" w:eastAsia="Batang" w:hAnsi="Times New Roman" w:cs="Times New Roman"/>
        </w:rPr>
        <w:t xml:space="preserve">captured by dense multi-camera arrays or </w:t>
      </w:r>
      <w:proofErr w:type="spellStart"/>
      <w:r w:rsidRPr="00094925">
        <w:rPr>
          <w:rFonts w:ascii="Times New Roman" w:eastAsia="Batang" w:hAnsi="Times New Roman" w:cs="Times New Roman"/>
        </w:rPr>
        <w:t>lenslet</w:t>
      </w:r>
      <w:proofErr w:type="spellEnd"/>
      <w:r w:rsidRPr="00094925">
        <w:rPr>
          <w:rFonts w:ascii="Times New Roman" w:eastAsia="Batang" w:hAnsi="Times New Roman" w:cs="Times New Roman"/>
        </w:rPr>
        <w:t xml:space="preserve"> cameras</w:t>
      </w:r>
      <w:r w:rsidR="0080621D">
        <w:rPr>
          <w:rFonts w:ascii="Times New Roman" w:eastAsia="Batang" w:hAnsi="Times New Roman" w:cs="Times New Roman"/>
        </w:rPr>
        <w:t xml:space="preserve"> (</w:t>
      </w:r>
      <w:proofErr w:type="gramStart"/>
      <w:r w:rsidRPr="00094925">
        <w:rPr>
          <w:rFonts w:ascii="Times New Roman" w:eastAsia="Batang" w:hAnsi="Times New Roman" w:cs="Times New Roman"/>
        </w:rPr>
        <w:t>e.g.</w:t>
      </w:r>
      <w:proofErr w:type="gramEnd"/>
      <w:r w:rsidRPr="00094925">
        <w:rPr>
          <w:rFonts w:ascii="Times New Roman" w:eastAsia="Batang" w:hAnsi="Times New Roman" w:cs="Times New Roman"/>
        </w:rPr>
        <w:t xml:space="preserve"> </w:t>
      </w:r>
      <w:proofErr w:type="spellStart"/>
      <w:r w:rsidRPr="00094925">
        <w:rPr>
          <w:rFonts w:ascii="Times New Roman" w:eastAsia="Batang" w:hAnsi="Times New Roman" w:cs="Times New Roman"/>
        </w:rPr>
        <w:t>Lytro</w:t>
      </w:r>
      <w:proofErr w:type="spellEnd"/>
      <w:r w:rsidRPr="00094925">
        <w:rPr>
          <w:rFonts w:ascii="Times New Roman" w:eastAsia="Batang" w:hAnsi="Times New Roman" w:cs="Times New Roman"/>
        </w:rPr>
        <w:t xml:space="preserve"> or </w:t>
      </w:r>
      <w:proofErr w:type="spellStart"/>
      <w:r w:rsidRPr="00094925">
        <w:rPr>
          <w:rFonts w:ascii="Times New Roman" w:eastAsia="Batang" w:hAnsi="Times New Roman" w:cs="Times New Roman"/>
        </w:rPr>
        <w:t>Raytrix</w:t>
      </w:r>
      <w:proofErr w:type="spellEnd"/>
      <w:r w:rsidR="0080621D">
        <w:rPr>
          <w:rFonts w:ascii="Times New Roman" w:eastAsia="Batang" w:hAnsi="Times New Roman" w:cs="Times New Roman"/>
        </w:rPr>
        <w:t>)</w:t>
      </w:r>
      <w:r w:rsidRPr="00094925">
        <w:rPr>
          <w:rFonts w:ascii="Times New Roman" w:eastAsia="Batang" w:hAnsi="Times New Roman" w:cs="Times New Roman"/>
        </w:rPr>
        <w:t>. Currently, two formats</w:t>
      </w:r>
      <w:r w:rsidR="00831B7B">
        <w:rPr>
          <w:rFonts w:ascii="Times New Roman" w:eastAsia="Batang" w:hAnsi="Times New Roman" w:cs="Times New Roman"/>
        </w:rPr>
        <w:t xml:space="preserve">: </w:t>
      </w:r>
      <w:proofErr w:type="spellStart"/>
      <w:r w:rsidRPr="00094925">
        <w:rPr>
          <w:rFonts w:ascii="Times New Roman" w:eastAsia="Batang" w:hAnsi="Times New Roman" w:cs="Times New Roman"/>
        </w:rPr>
        <w:t>multiview</w:t>
      </w:r>
      <w:proofErr w:type="spellEnd"/>
      <w:r w:rsidRPr="00094925">
        <w:rPr>
          <w:rFonts w:ascii="Times New Roman" w:eastAsia="Batang" w:hAnsi="Times New Roman" w:cs="Times New Roman"/>
        </w:rPr>
        <w:t xml:space="preserve"> and </w:t>
      </w:r>
      <w:proofErr w:type="spellStart"/>
      <w:r w:rsidRPr="00094925">
        <w:rPr>
          <w:rFonts w:ascii="Times New Roman" w:eastAsia="Batang" w:hAnsi="Times New Roman" w:cs="Times New Roman"/>
        </w:rPr>
        <w:t>lenslet</w:t>
      </w:r>
      <w:proofErr w:type="spellEnd"/>
      <w:r w:rsidR="00831B7B">
        <w:rPr>
          <w:rFonts w:ascii="Times New Roman" w:eastAsia="Batang" w:hAnsi="Times New Roman" w:cs="Times New Roman"/>
        </w:rPr>
        <w:t>,</w:t>
      </w:r>
      <w:r w:rsidRPr="00094925">
        <w:rPr>
          <w:rFonts w:ascii="Times New Roman" w:eastAsia="Batang" w:hAnsi="Times New Roman" w:cs="Times New Roman"/>
        </w:rPr>
        <w:t xml:space="preserve"> are commonly used. These data formats can be converted from one to </w:t>
      </w:r>
      <w:r w:rsidR="0080621D">
        <w:rPr>
          <w:rFonts w:ascii="Times New Roman" w:eastAsia="Batang" w:hAnsi="Times New Roman" w:cs="Times New Roman"/>
        </w:rPr>
        <w:t xml:space="preserve">the </w:t>
      </w:r>
      <w:r w:rsidRPr="00094925">
        <w:rPr>
          <w:rFonts w:ascii="Times New Roman" w:eastAsia="Batang" w:hAnsi="Times New Roman" w:cs="Times New Roman"/>
        </w:rPr>
        <w:t xml:space="preserve">other. </w:t>
      </w:r>
      <w:r w:rsidR="0080621D">
        <w:rPr>
          <w:rFonts w:ascii="Times New Roman" w:eastAsia="Batang" w:hAnsi="Times New Roman" w:cs="Times New Roman"/>
        </w:rPr>
        <w:t>However, s</w:t>
      </w:r>
      <w:r w:rsidRPr="00094925">
        <w:rPr>
          <w:rFonts w:ascii="Times New Roman" w:eastAsia="Batang" w:hAnsi="Times New Roman" w:cs="Times New Roman"/>
        </w:rPr>
        <w:t xml:space="preserve">uch a conversion </w:t>
      </w:r>
      <w:r>
        <w:rPr>
          <w:rFonts w:ascii="Times New Roman" w:eastAsia="Batang" w:hAnsi="Times New Roman" w:cs="Times New Roman"/>
        </w:rPr>
        <w:t>may or may not be</w:t>
      </w:r>
      <w:r w:rsidRPr="00094925">
        <w:rPr>
          <w:rFonts w:ascii="Times New Roman" w:eastAsia="Batang" w:hAnsi="Times New Roman" w:cs="Times New Roman"/>
        </w:rPr>
        <w:t xml:space="preserve"> invertible, depending </w:t>
      </w:r>
      <w:r>
        <w:rPr>
          <w:rFonts w:ascii="Times New Roman" w:eastAsia="Batang" w:hAnsi="Times New Roman" w:cs="Times New Roman"/>
        </w:rPr>
        <w:t xml:space="preserve">on </w:t>
      </w:r>
      <w:r w:rsidRPr="00094925">
        <w:rPr>
          <w:rFonts w:ascii="Times New Roman" w:eastAsia="Batang" w:hAnsi="Times New Roman" w:cs="Times New Roman"/>
        </w:rPr>
        <w:t xml:space="preserve">whether </w:t>
      </w:r>
      <w:r w:rsidR="0080621D">
        <w:rPr>
          <w:rFonts w:ascii="Times New Roman" w:eastAsia="Batang" w:hAnsi="Times New Roman" w:cs="Times New Roman"/>
        </w:rPr>
        <w:t xml:space="preserve">a </w:t>
      </w:r>
      <w:proofErr w:type="spellStart"/>
      <w:r w:rsidRPr="00094925">
        <w:rPr>
          <w:rFonts w:ascii="Times New Roman" w:eastAsia="Batang" w:hAnsi="Times New Roman" w:cs="Times New Roman"/>
        </w:rPr>
        <w:t>plenoptic</w:t>
      </w:r>
      <w:proofErr w:type="spellEnd"/>
      <w:r w:rsidRPr="00094925">
        <w:rPr>
          <w:rFonts w:ascii="Times New Roman" w:eastAsia="Batang" w:hAnsi="Times New Roman" w:cs="Times New Roman"/>
        </w:rPr>
        <w:t xml:space="preserve"> 1.0 or </w:t>
      </w:r>
      <w:r w:rsidR="0080621D">
        <w:rPr>
          <w:rFonts w:ascii="Times New Roman" w:eastAsia="Batang" w:hAnsi="Times New Roman" w:cs="Times New Roman"/>
        </w:rPr>
        <w:t xml:space="preserve">a </w:t>
      </w:r>
      <w:proofErr w:type="spellStart"/>
      <w:r>
        <w:rPr>
          <w:rFonts w:ascii="Times New Roman" w:eastAsia="Batang" w:hAnsi="Times New Roman" w:cs="Times New Roman"/>
        </w:rPr>
        <w:t>plenoptic</w:t>
      </w:r>
      <w:proofErr w:type="spellEnd"/>
      <w:r>
        <w:rPr>
          <w:rFonts w:ascii="Times New Roman" w:eastAsia="Batang" w:hAnsi="Times New Roman" w:cs="Times New Roman"/>
        </w:rPr>
        <w:t xml:space="preserve"> </w:t>
      </w:r>
      <w:r w:rsidRPr="00094925">
        <w:rPr>
          <w:rFonts w:ascii="Times New Roman" w:eastAsia="Batang" w:hAnsi="Times New Roman" w:cs="Times New Roman"/>
        </w:rPr>
        <w:t>2.0 camera mode</w:t>
      </w:r>
      <w:r>
        <w:rPr>
          <w:rFonts w:ascii="Times New Roman" w:eastAsia="Batang" w:hAnsi="Times New Roman" w:cs="Times New Roman"/>
        </w:rPr>
        <w:t>l is used</w:t>
      </w:r>
      <w:r w:rsidRPr="00094925">
        <w:rPr>
          <w:rFonts w:ascii="Times New Roman" w:eastAsia="Batang" w:hAnsi="Times New Roman" w:cs="Times New Roman"/>
        </w:rPr>
        <w:t>.</w:t>
      </w:r>
    </w:p>
    <w:p w14:paraId="71B669BB" w14:textId="67CB8FF6" w:rsidR="00094925" w:rsidRPr="00094925" w:rsidRDefault="009D136E" w:rsidP="00094925">
      <w:pPr>
        <w:widowControl/>
        <w:autoSpaceDE/>
        <w:autoSpaceDN/>
        <w:spacing w:after="100"/>
        <w:jc w:val="both"/>
        <w:rPr>
          <w:rFonts w:ascii="Times New Roman" w:eastAsia="Batang" w:hAnsi="Times New Roman" w:cs="Times New Roman"/>
        </w:rPr>
      </w:pPr>
      <w:r>
        <w:rPr>
          <w:rFonts w:ascii="Times New Roman" w:eastAsia="Batang" w:hAnsi="Times New Roman" w:cs="Times New Roman"/>
        </w:rPr>
        <w:t>The Dense Light Field</w:t>
      </w:r>
      <w:r w:rsidR="00094925" w:rsidRPr="00094925">
        <w:rPr>
          <w:rFonts w:ascii="Times New Roman" w:eastAsia="Batang" w:hAnsi="Times New Roman" w:cs="Times New Roman"/>
        </w:rPr>
        <w:t xml:space="preserve"> activity</w:t>
      </w:r>
      <w:r w:rsidR="00690714">
        <w:rPr>
          <w:rFonts w:ascii="Times New Roman" w:eastAsia="Batang" w:hAnsi="Times New Roman" w:cs="Times New Roman"/>
        </w:rPr>
        <w:t xml:space="preserve"> in WG-04</w:t>
      </w:r>
      <w:r w:rsidR="00094925" w:rsidRPr="00094925">
        <w:rPr>
          <w:rFonts w:ascii="Times New Roman" w:eastAsia="Batang" w:hAnsi="Times New Roman" w:cs="Times New Roman"/>
        </w:rPr>
        <w:t xml:space="preserve"> </w:t>
      </w:r>
      <w:r w:rsidR="00385B97">
        <w:rPr>
          <w:rFonts w:ascii="Times New Roman" w:eastAsia="Batang" w:hAnsi="Times New Roman" w:cs="Times New Roman"/>
        </w:rPr>
        <w:t xml:space="preserve">of MPEG </w:t>
      </w:r>
      <w:r w:rsidR="00094925" w:rsidRPr="00094925">
        <w:rPr>
          <w:rFonts w:ascii="Times New Roman" w:eastAsia="Batang" w:hAnsi="Times New Roman" w:cs="Times New Roman"/>
        </w:rPr>
        <w:t xml:space="preserve">aims </w:t>
      </w:r>
      <w:r w:rsidR="00385B97">
        <w:rPr>
          <w:rFonts w:ascii="Times New Roman" w:eastAsia="Batang" w:hAnsi="Times New Roman" w:cs="Times New Roman"/>
        </w:rPr>
        <w:t>to</w:t>
      </w:r>
      <w:r w:rsidR="00094925" w:rsidRPr="00094925">
        <w:rPr>
          <w:rFonts w:ascii="Times New Roman" w:eastAsia="Batang" w:hAnsi="Times New Roman" w:cs="Times New Roman"/>
        </w:rPr>
        <w:t xml:space="preserve"> compar</w:t>
      </w:r>
      <w:r w:rsidR="00385B97">
        <w:rPr>
          <w:rFonts w:ascii="Times New Roman" w:eastAsia="Batang" w:hAnsi="Times New Roman" w:cs="Times New Roman"/>
        </w:rPr>
        <w:t>e</w:t>
      </w:r>
      <w:r w:rsidR="00094925" w:rsidRPr="00094925">
        <w:rPr>
          <w:rFonts w:ascii="Times New Roman" w:eastAsia="Batang" w:hAnsi="Times New Roman" w:cs="Times New Roman"/>
        </w:rPr>
        <w:t xml:space="preserve"> the coding performance of different potential representations of dense light field content (lenslet, multiview, etc), and explore new application scenarios in immersive video. </w:t>
      </w:r>
      <w:r w:rsidR="00094925">
        <w:rPr>
          <w:rFonts w:ascii="Times New Roman" w:eastAsia="Batang" w:hAnsi="Times New Roman" w:cs="Times New Roman"/>
        </w:rPr>
        <w:t xml:space="preserve">Currently, there are more test sequence in dense </w:t>
      </w:r>
      <w:proofErr w:type="spellStart"/>
      <w:r w:rsidR="00094925">
        <w:rPr>
          <w:rFonts w:ascii="Times New Roman" w:eastAsia="Batang" w:hAnsi="Times New Roman" w:cs="Times New Roman"/>
        </w:rPr>
        <w:t>multiview</w:t>
      </w:r>
      <w:proofErr w:type="spellEnd"/>
      <w:r w:rsidR="00094925">
        <w:rPr>
          <w:rFonts w:ascii="Times New Roman" w:eastAsia="Batang" w:hAnsi="Times New Roman" w:cs="Times New Roman"/>
        </w:rPr>
        <w:t xml:space="preserve"> format than those using </w:t>
      </w:r>
      <w:proofErr w:type="spellStart"/>
      <w:r w:rsidR="00094925">
        <w:rPr>
          <w:rFonts w:ascii="Times New Roman" w:eastAsia="Batang" w:hAnsi="Times New Roman" w:cs="Times New Roman"/>
        </w:rPr>
        <w:t>plenoptic</w:t>
      </w:r>
      <w:proofErr w:type="spellEnd"/>
      <w:r w:rsidR="00094925">
        <w:rPr>
          <w:rFonts w:ascii="Times New Roman" w:eastAsia="Batang" w:hAnsi="Times New Roman" w:cs="Times New Roman"/>
        </w:rPr>
        <w:t xml:space="preserve"> camera. </w:t>
      </w:r>
      <w:r w:rsidR="00556ADA">
        <w:rPr>
          <w:rFonts w:ascii="Times New Roman" w:eastAsia="Batang" w:hAnsi="Times New Roman" w:cs="Times New Roman"/>
        </w:rPr>
        <w:t>We solicit, n</w:t>
      </w:r>
      <w:r w:rsidR="00094925" w:rsidRPr="00094925">
        <w:rPr>
          <w:rFonts w:ascii="Times New Roman" w:eastAsia="Batang" w:hAnsi="Times New Roman" w:cs="Times New Roman"/>
        </w:rPr>
        <w:t xml:space="preserve">ew </w:t>
      </w:r>
      <w:proofErr w:type="spellStart"/>
      <w:r w:rsidR="00094925" w:rsidRPr="00094925">
        <w:rPr>
          <w:rFonts w:ascii="Times New Roman" w:eastAsia="Batang" w:hAnsi="Times New Roman" w:cs="Times New Roman"/>
        </w:rPr>
        <w:t>lenslet</w:t>
      </w:r>
      <w:proofErr w:type="spellEnd"/>
      <w:r w:rsidR="00094925" w:rsidRPr="00094925">
        <w:rPr>
          <w:rFonts w:ascii="Times New Roman" w:eastAsia="Batang" w:hAnsi="Times New Roman" w:cs="Times New Roman"/>
        </w:rPr>
        <w:t xml:space="preserve"> video content in </w:t>
      </w:r>
      <w:proofErr w:type="spellStart"/>
      <w:r w:rsidR="00094925" w:rsidRPr="00094925">
        <w:rPr>
          <w:rFonts w:ascii="Times New Roman" w:eastAsia="Batang" w:hAnsi="Times New Roman" w:cs="Times New Roman"/>
        </w:rPr>
        <w:t>plenoptic</w:t>
      </w:r>
      <w:proofErr w:type="spellEnd"/>
      <w:r w:rsidR="00094925" w:rsidRPr="00094925">
        <w:rPr>
          <w:rFonts w:ascii="Times New Roman" w:eastAsia="Batang" w:hAnsi="Times New Roman" w:cs="Times New Roman"/>
        </w:rPr>
        <w:t xml:space="preserve"> 1.0 and 2.0 format</w:t>
      </w:r>
      <w:r w:rsidR="00556ADA">
        <w:rPr>
          <w:rFonts w:ascii="Times New Roman" w:eastAsia="Batang" w:hAnsi="Times New Roman" w:cs="Times New Roman"/>
        </w:rPr>
        <w:t>,</w:t>
      </w:r>
      <w:r w:rsidR="00094925" w:rsidRPr="00094925">
        <w:rPr>
          <w:rFonts w:ascii="Times New Roman" w:eastAsia="Batang" w:hAnsi="Times New Roman" w:cs="Times New Roman"/>
        </w:rPr>
        <w:t xml:space="preserve"> with </w:t>
      </w:r>
      <w:r w:rsidR="00094925">
        <w:rPr>
          <w:rFonts w:ascii="Times New Roman" w:eastAsia="Batang" w:hAnsi="Times New Roman" w:cs="Times New Roman"/>
        </w:rPr>
        <w:t xml:space="preserve">a </w:t>
      </w:r>
      <w:r w:rsidR="00094925" w:rsidRPr="00094925">
        <w:rPr>
          <w:rFonts w:ascii="Times New Roman" w:eastAsia="Batang" w:hAnsi="Times New Roman" w:cs="Times New Roman"/>
        </w:rPr>
        <w:t>priority for the latter.</w:t>
      </w:r>
    </w:p>
    <w:p w14:paraId="7E032D61" w14:textId="3C948B9F" w:rsidR="00094925" w:rsidRPr="00094925" w:rsidRDefault="00094925" w:rsidP="00094925">
      <w:pPr>
        <w:widowControl/>
        <w:autoSpaceDE/>
        <w:autoSpaceDN/>
        <w:spacing w:after="100"/>
        <w:jc w:val="both"/>
        <w:rPr>
          <w:rFonts w:ascii="Times New Roman" w:eastAsia="Batang" w:hAnsi="Times New Roman" w:cs="Times New Roman"/>
        </w:rPr>
      </w:pPr>
      <w:r>
        <w:rPr>
          <w:rFonts w:ascii="Times New Roman" w:eastAsia="Batang" w:hAnsi="Times New Roman" w:cs="Times New Roman"/>
        </w:rPr>
        <w:t>Furthermore</w:t>
      </w:r>
      <w:r w:rsidRPr="00094925">
        <w:rPr>
          <w:rFonts w:ascii="Times New Roman" w:eastAsia="Batang" w:hAnsi="Times New Roman" w:cs="Times New Roman"/>
        </w:rPr>
        <w:t xml:space="preserve">, MPEG has </w:t>
      </w:r>
      <w:r w:rsidR="0080621D">
        <w:rPr>
          <w:rFonts w:ascii="Times New Roman" w:eastAsia="Batang" w:hAnsi="Times New Roman" w:cs="Times New Roman"/>
        </w:rPr>
        <w:t>initiated</w:t>
      </w:r>
      <w:r w:rsidRPr="00094925">
        <w:rPr>
          <w:rFonts w:ascii="Times New Roman" w:eastAsia="Batang" w:hAnsi="Times New Roman" w:cs="Times New Roman"/>
        </w:rPr>
        <w:t xml:space="preserve"> exploration on </w:t>
      </w:r>
      <w:r w:rsidR="0080621D">
        <w:rPr>
          <w:rFonts w:ascii="Times New Roman" w:eastAsia="Batang" w:hAnsi="Times New Roman" w:cs="Times New Roman"/>
        </w:rPr>
        <w:t>new</w:t>
      </w:r>
      <w:r>
        <w:rPr>
          <w:rFonts w:ascii="Times New Roman" w:eastAsia="Batang" w:hAnsi="Times New Roman" w:cs="Times New Roman"/>
        </w:rPr>
        <w:t xml:space="preserve"> </w:t>
      </w:r>
      <w:r w:rsidRPr="00094925">
        <w:rPr>
          <w:rFonts w:ascii="Times New Roman" w:eastAsia="Batang" w:hAnsi="Times New Roman" w:cs="Times New Roman"/>
        </w:rPr>
        <w:t>application</w:t>
      </w:r>
      <w:r w:rsidR="0080621D">
        <w:rPr>
          <w:rFonts w:ascii="Times New Roman" w:eastAsia="Batang" w:hAnsi="Times New Roman" w:cs="Times New Roman"/>
        </w:rPr>
        <w:t>s</w:t>
      </w:r>
      <w:r w:rsidRPr="00094925">
        <w:rPr>
          <w:rFonts w:ascii="Times New Roman" w:eastAsia="Batang" w:hAnsi="Times New Roman" w:cs="Times New Roman"/>
        </w:rPr>
        <w:t xml:space="preserve"> </w:t>
      </w:r>
      <w:r w:rsidR="0080621D">
        <w:rPr>
          <w:rFonts w:ascii="Times New Roman" w:eastAsia="Batang" w:hAnsi="Times New Roman" w:cs="Times New Roman"/>
        </w:rPr>
        <w:t>using</w:t>
      </w:r>
      <w:r w:rsidRPr="00094925">
        <w:rPr>
          <w:rFonts w:ascii="Times New Roman" w:eastAsia="Batang" w:hAnsi="Times New Roman" w:cs="Times New Roman"/>
        </w:rPr>
        <w:t xml:space="preserve"> dense light fi</w:t>
      </w:r>
      <w:r>
        <w:rPr>
          <w:rFonts w:ascii="Times New Roman" w:eastAsia="Batang" w:hAnsi="Times New Roman" w:cs="Times New Roman"/>
        </w:rPr>
        <w:t>eld</w:t>
      </w:r>
      <w:r w:rsidR="0080621D">
        <w:rPr>
          <w:rFonts w:ascii="Times New Roman" w:eastAsia="Batang" w:hAnsi="Times New Roman" w:cs="Times New Roman"/>
        </w:rPr>
        <w:t xml:space="preserve"> videos obtained from </w:t>
      </w:r>
      <w:proofErr w:type="spellStart"/>
      <w:r w:rsidR="0080621D" w:rsidRPr="00094925">
        <w:rPr>
          <w:rFonts w:ascii="Times New Roman" w:eastAsia="Batang" w:hAnsi="Times New Roman" w:cs="Times New Roman"/>
        </w:rPr>
        <w:t>plenoptic</w:t>
      </w:r>
      <w:proofErr w:type="spellEnd"/>
      <w:r w:rsidR="0080621D" w:rsidRPr="00094925">
        <w:rPr>
          <w:rFonts w:ascii="Times New Roman" w:eastAsia="Batang" w:hAnsi="Times New Roman" w:cs="Times New Roman"/>
        </w:rPr>
        <w:t xml:space="preserve"> camera array</w:t>
      </w:r>
      <w:r w:rsidR="00556ADA">
        <w:rPr>
          <w:rFonts w:ascii="Times New Roman" w:eastAsia="Batang" w:hAnsi="Times New Roman" w:cs="Times New Roman"/>
        </w:rPr>
        <w:t>s</w:t>
      </w:r>
      <w:r w:rsidR="0080621D">
        <w:rPr>
          <w:rFonts w:ascii="Times New Roman" w:eastAsia="Batang" w:hAnsi="Times New Roman" w:cs="Times New Roman"/>
        </w:rPr>
        <w:t xml:space="preserve"> </w:t>
      </w:r>
      <w:r w:rsidRPr="00094925">
        <w:rPr>
          <w:rFonts w:ascii="Times New Roman" w:eastAsia="Batang" w:hAnsi="Times New Roman" w:cs="Times New Roman"/>
        </w:rPr>
        <w:t>for immersive</w:t>
      </w:r>
      <w:r w:rsidR="0080621D">
        <w:rPr>
          <w:rFonts w:ascii="Times New Roman" w:eastAsia="Batang" w:hAnsi="Times New Roman" w:cs="Times New Roman"/>
        </w:rPr>
        <w:t xml:space="preserve"> </w:t>
      </w:r>
      <w:r w:rsidRPr="00094925">
        <w:rPr>
          <w:rFonts w:ascii="Times New Roman" w:eastAsia="Batang" w:hAnsi="Times New Roman" w:cs="Times New Roman"/>
        </w:rPr>
        <w:t>video.</w:t>
      </w:r>
      <w:r w:rsidR="0080621D">
        <w:rPr>
          <w:rFonts w:ascii="Times New Roman" w:eastAsia="Batang" w:hAnsi="Times New Roman" w:cs="Times New Roman"/>
        </w:rPr>
        <w:t xml:space="preserve"> Therefore</w:t>
      </w:r>
      <w:r w:rsidRPr="00094925">
        <w:rPr>
          <w:rFonts w:ascii="Times New Roman" w:eastAsia="Batang" w:hAnsi="Times New Roman" w:cs="Times New Roman"/>
        </w:rPr>
        <w:t xml:space="preserve">, </w:t>
      </w:r>
      <w:r w:rsidR="00556ADA">
        <w:rPr>
          <w:rFonts w:ascii="Times New Roman" w:eastAsia="Batang" w:hAnsi="Times New Roman" w:cs="Times New Roman"/>
        </w:rPr>
        <w:t xml:space="preserve">we </w:t>
      </w:r>
      <w:r w:rsidR="0080621D">
        <w:rPr>
          <w:rFonts w:ascii="Times New Roman" w:eastAsia="Batang" w:hAnsi="Times New Roman" w:cs="Times New Roman"/>
        </w:rPr>
        <w:t>solicit</w:t>
      </w:r>
      <w:r w:rsidRPr="00094925">
        <w:rPr>
          <w:rFonts w:ascii="Times New Roman" w:eastAsia="Batang" w:hAnsi="Times New Roman" w:cs="Times New Roman"/>
        </w:rPr>
        <w:t xml:space="preserve"> new test </w:t>
      </w:r>
      <w:r w:rsidR="00556ADA">
        <w:rPr>
          <w:rFonts w:ascii="Times New Roman" w:eastAsia="Batang" w:hAnsi="Times New Roman" w:cs="Times New Roman"/>
        </w:rPr>
        <w:t>content</w:t>
      </w:r>
      <w:r w:rsidRPr="00094925">
        <w:rPr>
          <w:rFonts w:ascii="Times New Roman" w:eastAsia="Batang" w:hAnsi="Times New Roman" w:cs="Times New Roman"/>
        </w:rPr>
        <w:t xml:space="preserve"> </w:t>
      </w:r>
      <w:r w:rsidR="0080621D">
        <w:rPr>
          <w:rFonts w:ascii="Times New Roman" w:eastAsia="Batang" w:hAnsi="Times New Roman" w:cs="Times New Roman"/>
        </w:rPr>
        <w:t>as input to the</w:t>
      </w:r>
      <w:r w:rsidRPr="00094925">
        <w:rPr>
          <w:rFonts w:ascii="Times New Roman" w:eastAsia="Batang" w:hAnsi="Times New Roman" w:cs="Times New Roman"/>
        </w:rPr>
        <w:t xml:space="preserve"> MPEG-I-Visual </w:t>
      </w:r>
      <w:r w:rsidR="00556ADA">
        <w:rPr>
          <w:rFonts w:ascii="Times New Roman" w:eastAsia="Batang" w:hAnsi="Times New Roman" w:cs="Times New Roman"/>
        </w:rPr>
        <w:t>AHG</w:t>
      </w:r>
      <w:r w:rsidR="00E11AA1">
        <w:rPr>
          <w:rFonts w:ascii="Times New Roman" w:eastAsia="Batang" w:hAnsi="Times New Roman" w:cs="Times New Roman"/>
        </w:rPr>
        <w:t>,</w:t>
      </w:r>
      <w:r w:rsidR="00556ADA">
        <w:rPr>
          <w:rFonts w:ascii="Times New Roman" w:eastAsia="Batang" w:hAnsi="Times New Roman" w:cs="Times New Roman"/>
        </w:rPr>
        <w:t xml:space="preserve"> following the description below.</w:t>
      </w:r>
    </w:p>
    <w:p w14:paraId="5AF0EB95" w14:textId="39F86BDD" w:rsidR="00094925" w:rsidRPr="0080621D" w:rsidRDefault="00094925" w:rsidP="00556ADA">
      <w:pPr>
        <w:pStyle w:val="ListParagraph"/>
        <w:widowControl/>
        <w:numPr>
          <w:ilvl w:val="0"/>
          <w:numId w:val="7"/>
        </w:numPr>
        <w:autoSpaceDE/>
        <w:autoSpaceDN/>
        <w:spacing w:after="100"/>
        <w:jc w:val="both"/>
        <w:rPr>
          <w:rFonts w:ascii="Times New Roman" w:eastAsia="Batang" w:hAnsi="Times New Roman" w:cs="Times New Roman"/>
        </w:rPr>
      </w:pPr>
      <w:r w:rsidRPr="0080621D">
        <w:rPr>
          <w:rFonts w:ascii="Times New Roman" w:eastAsia="Batang" w:hAnsi="Times New Roman" w:cs="Times New Roman"/>
        </w:rPr>
        <w:t xml:space="preserve">Multiview lenslet video captured by an array of </w:t>
      </w:r>
      <w:proofErr w:type="spellStart"/>
      <w:r w:rsidRPr="0080621D">
        <w:rPr>
          <w:rFonts w:ascii="Times New Roman" w:eastAsia="Batang" w:hAnsi="Times New Roman" w:cs="Times New Roman"/>
        </w:rPr>
        <w:t>plenoptic</w:t>
      </w:r>
      <w:proofErr w:type="spellEnd"/>
      <w:r w:rsidRPr="0080621D">
        <w:rPr>
          <w:rFonts w:ascii="Times New Roman" w:eastAsia="Batang" w:hAnsi="Times New Roman" w:cs="Times New Roman"/>
        </w:rPr>
        <w:t xml:space="preserve"> cameras,</w:t>
      </w:r>
    </w:p>
    <w:p w14:paraId="678A8B05" w14:textId="77777777" w:rsidR="00094925" w:rsidRPr="0080621D" w:rsidRDefault="00094925" w:rsidP="00556ADA">
      <w:pPr>
        <w:pStyle w:val="ListParagraph"/>
        <w:widowControl/>
        <w:numPr>
          <w:ilvl w:val="0"/>
          <w:numId w:val="7"/>
        </w:numPr>
        <w:autoSpaceDE/>
        <w:autoSpaceDN/>
        <w:spacing w:after="100"/>
        <w:jc w:val="both"/>
        <w:rPr>
          <w:rFonts w:ascii="Times New Roman" w:eastAsia="Batang" w:hAnsi="Times New Roman" w:cs="Times New Roman"/>
        </w:rPr>
      </w:pPr>
      <w:r w:rsidRPr="0080621D">
        <w:rPr>
          <w:rFonts w:ascii="Times New Roman" w:eastAsia="Batang" w:hAnsi="Times New Roman" w:cs="Times New Roman"/>
        </w:rPr>
        <w:t>Dense multiview video corresponding to each lenslet video in (1), and/or the conversion tool to synthesise such dense multiview video,</w:t>
      </w:r>
    </w:p>
    <w:p w14:paraId="49041B21" w14:textId="77777777" w:rsidR="00094925" w:rsidRPr="0080621D" w:rsidRDefault="00094925" w:rsidP="00556ADA">
      <w:pPr>
        <w:pStyle w:val="ListParagraph"/>
        <w:widowControl/>
        <w:numPr>
          <w:ilvl w:val="0"/>
          <w:numId w:val="7"/>
        </w:numPr>
        <w:autoSpaceDE/>
        <w:autoSpaceDN/>
        <w:spacing w:after="100"/>
        <w:jc w:val="both"/>
        <w:rPr>
          <w:rFonts w:ascii="Times New Roman" w:eastAsia="Batang" w:hAnsi="Times New Roman" w:cs="Times New Roman"/>
        </w:rPr>
      </w:pPr>
      <w:r w:rsidRPr="0080621D">
        <w:rPr>
          <w:rFonts w:ascii="Times New Roman" w:eastAsia="Batang" w:hAnsi="Times New Roman" w:cs="Times New Roman"/>
        </w:rPr>
        <w:t>Multiview depth map video corresponding to the dense multiview video in (2), and/or the tool to estimate such depth maps, and</w:t>
      </w:r>
    </w:p>
    <w:p w14:paraId="3D919270" w14:textId="77777777" w:rsidR="00094925" w:rsidRPr="0080621D" w:rsidRDefault="00094925" w:rsidP="00556ADA">
      <w:pPr>
        <w:pStyle w:val="ListParagraph"/>
        <w:widowControl/>
        <w:numPr>
          <w:ilvl w:val="0"/>
          <w:numId w:val="7"/>
        </w:numPr>
        <w:autoSpaceDE/>
        <w:autoSpaceDN/>
        <w:spacing w:after="100"/>
        <w:jc w:val="both"/>
        <w:rPr>
          <w:rFonts w:ascii="Times New Roman" w:eastAsia="Batang" w:hAnsi="Times New Roman" w:cs="Times New Roman"/>
        </w:rPr>
      </w:pPr>
      <w:r w:rsidRPr="0080621D">
        <w:rPr>
          <w:rFonts w:ascii="Times New Roman" w:eastAsia="Batang" w:hAnsi="Times New Roman" w:cs="Times New Roman"/>
        </w:rPr>
        <w:t>Camera parameters of the plenoptic cameras in (1), and corresponding virtual cameras of the dense multiview video in (2).</w:t>
      </w:r>
    </w:p>
    <w:p w14:paraId="7876E7E8"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3D synthetic models</w:t>
      </w:r>
    </w:p>
    <w:p w14:paraId="04AB95F0" w14:textId="36BF105B"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In the case of photorealistic synthetic content, it is recommended that complementary to the rendered image data, also the 3D model itself plus any scripting to generate the required dataset is supplied. This enables other MPEG experts to render variants of the same scene. It is for instance possible to simulate a virtual camera array by placing multiple cameras in the scene. Preferably, scenes should include a timeline that allows for rendering of short movies with some dynamics. Due to the open source and easy accessibility of the Blender software, a blend file would be the most preferred format for this type of content</w:t>
      </w:r>
      <w:r w:rsidR="00972B00">
        <w:rPr>
          <w:rFonts w:ascii="Times New Roman" w:eastAsia="Batang" w:hAnsi="Times New Roman" w:cs="Times New Roman"/>
        </w:rPr>
        <w:t>.</w:t>
      </w:r>
    </w:p>
    <w:p w14:paraId="45A3C5F8"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The format of the 3D model should be in a suitable interchange format [N17252], or open source (e.g. Blender</w:t>
      </w:r>
      <w:r w:rsidRPr="00AC1EAE">
        <w:rPr>
          <w:rFonts w:ascii="Times New Roman" w:eastAsia="Batang" w:hAnsi="Times New Roman" w:cs="Times New Roman"/>
          <w:vertAlign w:val="superscript"/>
        </w:rPr>
        <w:footnoteReference w:id="1"/>
      </w:r>
      <w:r w:rsidRPr="00AC1EAE">
        <w:rPr>
          <w:rFonts w:ascii="Times New Roman" w:eastAsia="Batang" w:hAnsi="Times New Roman" w:cs="Times New Roman"/>
        </w:rPr>
        <w:t>). Typical representations of 3D models are:</w:t>
      </w:r>
    </w:p>
    <w:p w14:paraId="36EE9442" w14:textId="77777777" w:rsidR="00AC1EAE" w:rsidRPr="00AC1EAE" w:rsidRDefault="00AC1EAE" w:rsidP="00AC1EAE">
      <w:pPr>
        <w:widowControl/>
        <w:numPr>
          <w:ilvl w:val="0"/>
          <w:numId w:val="2"/>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Texture, mesh and lighting information,</w:t>
      </w:r>
    </w:p>
    <w:p w14:paraId="79BA87A8" w14:textId="77777777" w:rsidR="00AC1EAE" w:rsidRPr="00AC1EAE" w:rsidRDefault="00AC1EAE" w:rsidP="00AC1EAE">
      <w:pPr>
        <w:widowControl/>
        <w:numPr>
          <w:ilvl w:val="0"/>
          <w:numId w:val="2"/>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Procedural scenes (e.g. algorithms).</w:t>
      </w:r>
    </w:p>
    <w:p w14:paraId="03F33684"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 xml:space="preserve">Content providers are nevertheless asked to render their 3D scene in order to create </w:t>
      </w:r>
      <w:proofErr w:type="spellStart"/>
      <w:r w:rsidRPr="00AC1EAE">
        <w:rPr>
          <w:rFonts w:ascii="Times New Roman" w:eastAsia="Batang" w:hAnsi="Times New Roman" w:cs="Times New Roman"/>
        </w:rPr>
        <w:t>multiview</w:t>
      </w:r>
      <w:proofErr w:type="spellEnd"/>
      <w:r w:rsidRPr="00AC1EAE">
        <w:rPr>
          <w:rFonts w:ascii="Times New Roman" w:eastAsia="Batang" w:hAnsi="Times New Roman" w:cs="Times New Roman"/>
        </w:rPr>
        <w:t xml:space="preserve"> image-based representations. Also, the depth maps should be created in the rendering process.</w:t>
      </w:r>
    </w:p>
    <w:p w14:paraId="247F0A72"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Experimentation test set</w:t>
      </w:r>
    </w:p>
    <w:p w14:paraId="38C07C80" w14:textId="5749640C"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 xml:space="preserve">In addition to photorealistic synthetic content that is solicited, simple Cornell-Box type scenes as illustrated in </w:t>
      </w:r>
      <w:r w:rsidRPr="00AC1EAE">
        <w:rPr>
          <w:rFonts w:ascii="Times New Roman" w:eastAsia="Batang" w:hAnsi="Times New Roman" w:cs="Times New Roman"/>
        </w:rPr>
        <w:fldChar w:fldCharType="begin"/>
      </w:r>
      <w:r w:rsidRPr="00AC1EAE">
        <w:rPr>
          <w:rFonts w:ascii="Times New Roman" w:eastAsia="Batang" w:hAnsi="Times New Roman" w:cs="Times New Roman"/>
        </w:rPr>
        <w:instrText xml:space="preserve"> REF _Ref30083155 \h </w:instrText>
      </w:r>
      <w:r w:rsidRPr="00AC1EAE">
        <w:rPr>
          <w:rFonts w:ascii="Times New Roman" w:eastAsia="Batang" w:hAnsi="Times New Roman" w:cs="Times New Roman"/>
        </w:rPr>
      </w:r>
      <w:r w:rsidRPr="00AC1EAE">
        <w:rPr>
          <w:rFonts w:ascii="Times New Roman" w:eastAsia="Batang" w:hAnsi="Times New Roman" w:cs="Times New Roman"/>
        </w:rPr>
        <w:fldChar w:fldCharType="separate"/>
      </w:r>
      <w:r w:rsidRPr="00AC1EAE">
        <w:rPr>
          <w:rFonts w:ascii="Times New Roman" w:eastAsia="Batang" w:hAnsi="Times New Roman" w:cs="Times New Roman"/>
        </w:rPr>
        <w:t xml:space="preserve">Figure </w:t>
      </w:r>
      <w:r w:rsidRPr="00AC1EAE">
        <w:rPr>
          <w:rFonts w:ascii="Times New Roman" w:eastAsia="Batang" w:hAnsi="Times New Roman" w:cs="Times New Roman"/>
          <w:noProof/>
        </w:rPr>
        <w:t>1</w:t>
      </w:r>
      <w:r w:rsidRPr="00AC1EAE">
        <w:rPr>
          <w:rFonts w:ascii="Times New Roman" w:eastAsia="Batang" w:hAnsi="Times New Roman" w:cs="Times New Roman"/>
        </w:rPr>
        <w:fldChar w:fldCharType="end"/>
      </w:r>
      <w:r w:rsidRPr="00AC1EAE">
        <w:rPr>
          <w:rFonts w:ascii="Times New Roman" w:eastAsia="Batang" w:hAnsi="Times New Roman" w:cs="Times New Roman"/>
        </w:rPr>
        <w:t xml:space="preserve"> are also solicited. These types of focused scenes are useful to test individual aspects of a volumetric video and the experimentation and evaluation of algorithms would become easier.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10"/>
      </w:tblGrid>
      <w:tr w:rsidR="00AC1EAE" w:rsidRPr="00AC1EAE" w14:paraId="166B11B5" w14:textId="77777777" w:rsidTr="001D6004">
        <w:tc>
          <w:tcPr>
            <w:tcW w:w="4672" w:type="dxa"/>
          </w:tcPr>
          <w:p w14:paraId="4B75001C" w14:textId="77777777" w:rsidR="00AC1EAE" w:rsidRPr="00AC1EAE" w:rsidRDefault="00AC1EAE" w:rsidP="00AC1EAE">
            <w:pPr>
              <w:spacing w:after="100"/>
              <w:jc w:val="center"/>
              <w:rPr>
                <w:rFonts w:ascii="Times New Roman" w:eastAsia="Batang" w:hAnsi="Times New Roman" w:cs="Times New Roman"/>
                <w:lang w:val="en-CA"/>
              </w:rPr>
            </w:pPr>
            <w:r w:rsidRPr="00AC1EAE">
              <w:rPr>
                <w:rFonts w:ascii="Times New Roman" w:eastAsia="Batang" w:hAnsi="Times New Roman" w:cs="Times New Roman"/>
                <w:noProof/>
                <w:lang w:val="en-CA"/>
              </w:rPr>
              <w:lastRenderedPageBreak/>
              <w:drawing>
                <wp:inline distT="0" distB="0" distL="0" distR="0" wp14:anchorId="52A8BF59" wp14:editId="2EC1AC93">
                  <wp:extent cx="2688590" cy="2688590"/>
                  <wp:effectExtent l="0" t="0" r="3810" b="3810"/>
                  <wp:docPr id="3" name="Picture 3" descr="A picture containing wall, tree, indoor, g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ll_smoke-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4498" cy="2704498"/>
                          </a:xfrm>
                          <a:prstGeom prst="rect">
                            <a:avLst/>
                          </a:prstGeom>
                        </pic:spPr>
                      </pic:pic>
                    </a:graphicData>
                  </a:graphic>
                </wp:inline>
              </w:drawing>
            </w:r>
          </w:p>
        </w:tc>
        <w:tc>
          <w:tcPr>
            <w:tcW w:w="4673" w:type="dxa"/>
          </w:tcPr>
          <w:p w14:paraId="62920232" w14:textId="77777777" w:rsidR="00AC1EAE" w:rsidRPr="00AC1EAE" w:rsidRDefault="00AC1EAE" w:rsidP="00AC1EAE">
            <w:pPr>
              <w:keepNext/>
              <w:spacing w:after="100"/>
              <w:jc w:val="center"/>
              <w:rPr>
                <w:rFonts w:ascii="Times New Roman" w:eastAsia="Batang" w:hAnsi="Times New Roman" w:cs="Times New Roman"/>
                <w:lang w:val="en-CA"/>
              </w:rPr>
            </w:pPr>
            <w:r w:rsidRPr="00AC1EAE">
              <w:rPr>
                <w:rFonts w:ascii="Times New Roman" w:eastAsia="Batang" w:hAnsi="Times New Roman" w:cs="Times New Roman"/>
                <w:noProof/>
                <w:lang w:val="en-CA"/>
              </w:rPr>
              <w:drawing>
                <wp:inline distT="0" distB="0" distL="0" distR="0" wp14:anchorId="570644D0" wp14:editId="268ACF5B">
                  <wp:extent cx="2689109" cy="2689109"/>
                  <wp:effectExtent l="0" t="0" r="3810" b="3810"/>
                  <wp:docPr id="4" name="Picture 4" descr="A picture containing indoor, wall, green, ce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rnell reflectio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4802" cy="2704802"/>
                          </a:xfrm>
                          <a:prstGeom prst="rect">
                            <a:avLst/>
                          </a:prstGeom>
                        </pic:spPr>
                      </pic:pic>
                    </a:graphicData>
                  </a:graphic>
                </wp:inline>
              </w:drawing>
            </w:r>
          </w:p>
        </w:tc>
      </w:tr>
    </w:tbl>
    <w:p w14:paraId="2493028E" w14:textId="77777777" w:rsidR="00AC1EAE" w:rsidRPr="00AC1EAE" w:rsidRDefault="00AC1EAE" w:rsidP="00AC1EAE">
      <w:pPr>
        <w:widowControl/>
        <w:autoSpaceDE/>
        <w:autoSpaceDN/>
        <w:spacing w:after="300"/>
        <w:jc w:val="center"/>
        <w:rPr>
          <w:rFonts w:ascii="Times New Roman" w:eastAsia="Batang" w:hAnsi="Times New Roman" w:cs="Times New Roman"/>
          <w:b/>
          <w:bCs/>
          <w:szCs w:val="20"/>
        </w:rPr>
      </w:pPr>
      <w:bookmarkStart w:id="1" w:name="_Ref30083155"/>
      <w:r w:rsidRPr="00AC1EAE">
        <w:rPr>
          <w:rFonts w:ascii="Times New Roman" w:eastAsia="Batang" w:hAnsi="Times New Roman" w:cs="Times New Roman"/>
          <w:b/>
          <w:bCs/>
          <w:szCs w:val="20"/>
        </w:rPr>
        <w:t xml:space="preserve">Figure </w:t>
      </w:r>
      <w:r w:rsidRPr="00AC1EAE">
        <w:rPr>
          <w:rFonts w:ascii="Times New Roman" w:eastAsia="Batang" w:hAnsi="Times New Roman" w:cs="Times New Roman"/>
          <w:b/>
          <w:bCs/>
          <w:szCs w:val="20"/>
        </w:rPr>
        <w:fldChar w:fldCharType="begin"/>
      </w:r>
      <w:r w:rsidRPr="00AC1EAE">
        <w:rPr>
          <w:rFonts w:ascii="Times New Roman" w:eastAsia="Batang" w:hAnsi="Times New Roman" w:cs="Times New Roman"/>
          <w:b/>
          <w:bCs/>
          <w:szCs w:val="20"/>
        </w:rPr>
        <w:instrText xml:space="preserve"> SEQ Figure \* ARABIC </w:instrText>
      </w:r>
      <w:r w:rsidRPr="00AC1EAE">
        <w:rPr>
          <w:rFonts w:ascii="Times New Roman" w:eastAsia="Batang" w:hAnsi="Times New Roman" w:cs="Times New Roman"/>
          <w:b/>
          <w:bCs/>
          <w:szCs w:val="20"/>
        </w:rPr>
        <w:fldChar w:fldCharType="separate"/>
      </w:r>
      <w:r w:rsidRPr="00AC1EAE">
        <w:rPr>
          <w:rFonts w:ascii="Times New Roman" w:eastAsia="Batang" w:hAnsi="Times New Roman" w:cs="Times New Roman"/>
          <w:b/>
          <w:bCs/>
          <w:noProof/>
          <w:szCs w:val="20"/>
        </w:rPr>
        <w:t>1</w:t>
      </w:r>
      <w:r w:rsidRPr="00AC1EAE">
        <w:rPr>
          <w:rFonts w:ascii="Times New Roman" w:eastAsia="Batang" w:hAnsi="Times New Roman" w:cs="Times New Roman"/>
          <w:b/>
          <w:bCs/>
          <w:noProof/>
          <w:szCs w:val="20"/>
        </w:rPr>
        <w:fldChar w:fldCharType="end"/>
      </w:r>
      <w:bookmarkEnd w:id="1"/>
      <w:r w:rsidRPr="00AC1EAE">
        <w:rPr>
          <w:rFonts w:ascii="Times New Roman" w:eastAsia="Batang" w:hAnsi="Times New Roman" w:cs="Times New Roman"/>
          <w:b/>
          <w:bCs/>
          <w:szCs w:val="20"/>
        </w:rPr>
        <w:t>: (left) a Cornell-Box with a smoke simulation; (right) a Cornell-Box with a pure reflective cuboid and a glossy sphere.</w:t>
      </w:r>
    </w:p>
    <w:p w14:paraId="36D5C519" w14:textId="77777777" w:rsidR="00AC1EAE" w:rsidRPr="00AC1EAE" w:rsidRDefault="00AC1EAE" w:rsidP="00AC1EAE">
      <w:pPr>
        <w:keepNext/>
        <w:widowControl/>
        <w:autoSpaceDE/>
        <w:autoSpaceDN/>
        <w:spacing w:before="600" w:after="60"/>
        <w:ind w:left="340" w:hanging="340"/>
        <w:outlineLvl w:val="0"/>
        <w:rPr>
          <w:rFonts w:eastAsia="Batang"/>
          <w:b/>
          <w:bCs/>
          <w:kern w:val="32"/>
          <w:sz w:val="28"/>
          <w:szCs w:val="32"/>
        </w:rPr>
      </w:pPr>
      <w:r w:rsidRPr="00AC1EAE">
        <w:rPr>
          <w:rFonts w:eastAsia="Batang"/>
          <w:b/>
          <w:bCs/>
          <w:kern w:val="32"/>
          <w:sz w:val="28"/>
          <w:szCs w:val="32"/>
        </w:rPr>
        <w:t>Copyright notice</w:t>
      </w:r>
    </w:p>
    <w:p w14:paraId="41F71CCF"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Content owners should provide a copyright notice along with the dataset to inform MPEG about copyright and usage restrictions.</w:t>
      </w:r>
    </w:p>
    <w:p w14:paraId="40190B0A"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Contact:</w:t>
      </w:r>
    </w:p>
    <w:p w14:paraId="22910AB7" w14:textId="2B99C2DE" w:rsidR="00E135BB" w:rsidRPr="00740143" w:rsidRDefault="001B25A9" w:rsidP="00740143">
      <w:pPr>
        <w:widowControl/>
        <w:numPr>
          <w:ilvl w:val="0"/>
          <w:numId w:val="3"/>
        </w:numPr>
        <w:autoSpaceDE/>
        <w:autoSpaceDN/>
        <w:spacing w:after="200" w:line="276" w:lineRule="auto"/>
        <w:contextualSpacing/>
        <w:jc w:val="both"/>
        <w:rPr>
          <w:rFonts w:ascii="Times New Roman" w:eastAsia="SimSun" w:hAnsi="Times New Roman" w:cs="Times New Roman"/>
          <w:lang w:val="de-DE"/>
        </w:rPr>
      </w:pPr>
      <w:hyperlink r:id="rId12" w:history="1">
        <w:r w:rsidR="00AC1EAE" w:rsidRPr="00AC1EAE">
          <w:rPr>
            <w:rStyle w:val="Hyperlink"/>
            <w:rFonts w:ascii="Times New Roman" w:eastAsia="SimSun" w:hAnsi="Times New Roman" w:cs="Times New Roman"/>
            <w:lang w:val="de-DE"/>
          </w:rPr>
          <w:t>Vinod Kumar Malamal Vadakital</w:t>
        </w:r>
      </w:hyperlink>
    </w:p>
    <w:p w14:paraId="151A99BA" w14:textId="1FFA35C2" w:rsidR="00AC1EAE" w:rsidRPr="00AC1EAE" w:rsidRDefault="001B25A9" w:rsidP="00AC1EAE">
      <w:pPr>
        <w:widowControl/>
        <w:numPr>
          <w:ilvl w:val="0"/>
          <w:numId w:val="3"/>
        </w:numPr>
        <w:autoSpaceDE/>
        <w:autoSpaceDN/>
        <w:spacing w:after="200" w:line="276" w:lineRule="auto"/>
        <w:contextualSpacing/>
        <w:jc w:val="both"/>
        <w:rPr>
          <w:rFonts w:ascii="Times New Roman" w:eastAsia="SimSun" w:hAnsi="Times New Roman" w:cs="Times New Roman"/>
          <w:lang w:val="de-DE"/>
        </w:rPr>
      </w:pPr>
      <w:hyperlink r:id="rId13" w:history="1">
        <w:r w:rsidR="00E135BB" w:rsidRPr="00740143">
          <w:rPr>
            <w:rStyle w:val="Hyperlink"/>
            <w:rFonts w:ascii="Times New Roman" w:eastAsia="SimSun" w:hAnsi="Times New Roman" w:cs="Times New Roman"/>
          </w:rPr>
          <w:t>Renaud Dore</w:t>
        </w:r>
      </w:hyperlink>
    </w:p>
    <w:p w14:paraId="23728544" w14:textId="77777777" w:rsidR="00AC1EAE" w:rsidRPr="00AC1EAE" w:rsidRDefault="00AC1EAE" w:rsidP="00AC1EAE">
      <w:pPr>
        <w:keepNext/>
        <w:widowControl/>
        <w:tabs>
          <w:tab w:val="left" w:pos="360"/>
          <w:tab w:val="left" w:pos="720"/>
          <w:tab w:val="left" w:pos="1080"/>
          <w:tab w:val="left" w:pos="1440"/>
        </w:tabs>
        <w:overflowPunct w:val="0"/>
        <w:adjustRightInd w:val="0"/>
        <w:spacing w:before="240" w:after="60"/>
        <w:ind w:left="340" w:hanging="340"/>
        <w:jc w:val="both"/>
        <w:outlineLvl w:val="0"/>
        <w:rPr>
          <w:rFonts w:eastAsia="Batang"/>
          <w:b/>
          <w:bCs/>
          <w:kern w:val="32"/>
          <w:sz w:val="28"/>
          <w:szCs w:val="32"/>
        </w:rPr>
      </w:pPr>
      <w:r w:rsidRPr="00AC1EAE">
        <w:rPr>
          <w:rFonts w:eastAsia="Batang"/>
          <w:b/>
          <w:bCs/>
          <w:kern w:val="32"/>
          <w:sz w:val="28"/>
          <w:szCs w:val="32"/>
        </w:rPr>
        <w:t>References</w:t>
      </w:r>
    </w:p>
    <w:p w14:paraId="7B6F3C38" w14:textId="16837D43" w:rsidR="00AC1EAE" w:rsidRDefault="00AC1EAE" w:rsidP="007534D0">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r w:rsidR="008D41EE">
        <w:rPr>
          <w:rFonts w:ascii="Times New Roman" w:eastAsia="Batang" w:hAnsi="Times New Roman" w:cs="Times New Roman"/>
        </w:rPr>
        <w:t>N0065</w:t>
      </w:r>
      <w:r w:rsidRPr="00AC1EAE">
        <w:rPr>
          <w:rFonts w:ascii="Times New Roman" w:eastAsia="Batang" w:hAnsi="Times New Roman" w:cs="Times New Roman"/>
        </w:rPr>
        <w:t xml:space="preserve">] </w:t>
      </w:r>
      <w:r w:rsidR="008F782A" w:rsidRPr="008F782A">
        <w:rPr>
          <w:rFonts w:ascii="Times New Roman" w:eastAsia="Batang" w:hAnsi="Times New Roman" w:cs="Times New Roman"/>
        </w:rPr>
        <w:t>Text of ISO/IEC DIS 23090-5 Visual Volumetric Video-based Coding and Video-based Point</w:t>
      </w:r>
      <w:r w:rsidR="007534D0">
        <w:rPr>
          <w:rFonts w:ascii="Times New Roman" w:eastAsia="Batang" w:hAnsi="Times New Roman" w:cs="Times New Roman"/>
        </w:rPr>
        <w:t xml:space="preserve"> </w:t>
      </w:r>
      <w:r w:rsidR="008F782A" w:rsidRPr="008F782A">
        <w:rPr>
          <w:rFonts w:ascii="Times New Roman" w:eastAsia="Batang" w:hAnsi="Times New Roman" w:cs="Times New Roman"/>
        </w:rPr>
        <w:t>Cloud Compression 2nd Edition</w:t>
      </w:r>
      <w:r w:rsidRPr="00AC1EAE">
        <w:rPr>
          <w:rFonts w:ascii="Times New Roman" w:eastAsia="Batang" w:hAnsi="Times New Roman" w:cs="Times New Roman"/>
        </w:rPr>
        <w:t>, ISO/IEC JTC1/SC29/WG</w:t>
      </w:r>
      <w:r w:rsidR="00A61784">
        <w:rPr>
          <w:rFonts w:ascii="Times New Roman" w:eastAsia="Batang" w:hAnsi="Times New Roman" w:cs="Times New Roman"/>
        </w:rPr>
        <w:t>0</w:t>
      </w:r>
      <w:r w:rsidR="00F56016">
        <w:rPr>
          <w:rFonts w:ascii="Times New Roman" w:eastAsia="Batang" w:hAnsi="Times New Roman" w:cs="Times New Roman"/>
        </w:rPr>
        <w:t>4</w:t>
      </w:r>
      <w:r w:rsidRPr="00AC1EAE">
        <w:rPr>
          <w:rFonts w:ascii="Times New Roman" w:eastAsia="Batang" w:hAnsi="Times New Roman" w:cs="Times New Roman"/>
        </w:rPr>
        <w:t xml:space="preserve"> MPEG2020/</w:t>
      </w:r>
      <w:hyperlink r:id="rId14" w:history="1">
        <w:r w:rsidR="008D41EE">
          <w:rPr>
            <w:rFonts w:ascii="Times New Roman" w:eastAsia="Batang" w:hAnsi="Times New Roman" w:cs="Times New Roman"/>
          </w:rPr>
          <w:t>N0065</w:t>
        </w:r>
      </w:hyperlink>
      <w:r w:rsidRPr="00AC1EAE">
        <w:rPr>
          <w:rFonts w:ascii="Times New Roman" w:eastAsia="Batang" w:hAnsi="Times New Roman" w:cs="Times New Roman"/>
        </w:rPr>
        <w:t xml:space="preserve">, </w:t>
      </w:r>
      <w:r w:rsidR="00F56016">
        <w:rPr>
          <w:rFonts w:ascii="Times New Roman" w:eastAsia="Batang" w:hAnsi="Times New Roman" w:cs="Times New Roman"/>
        </w:rPr>
        <w:t>Online</w:t>
      </w:r>
      <w:r w:rsidRPr="00AC1EAE">
        <w:rPr>
          <w:rFonts w:ascii="Times New Roman" w:eastAsia="Batang" w:hAnsi="Times New Roman" w:cs="Times New Roman"/>
        </w:rPr>
        <w:t xml:space="preserve">. </w:t>
      </w:r>
      <w:r w:rsidR="00C913A4">
        <w:rPr>
          <w:rFonts w:ascii="Times New Roman" w:eastAsia="Batang" w:hAnsi="Times New Roman" w:cs="Times New Roman"/>
        </w:rPr>
        <w:t>Jan</w:t>
      </w:r>
      <w:r w:rsidR="00F56016">
        <w:rPr>
          <w:rFonts w:ascii="Times New Roman" w:eastAsia="Batang" w:hAnsi="Times New Roman" w:cs="Times New Roman"/>
        </w:rPr>
        <w:t>.</w:t>
      </w:r>
      <w:r w:rsidRPr="00AC1EAE">
        <w:rPr>
          <w:rFonts w:ascii="Times New Roman" w:eastAsia="Batang" w:hAnsi="Times New Roman" w:cs="Times New Roman"/>
        </w:rPr>
        <w:t xml:space="preserve"> 202</w:t>
      </w:r>
      <w:r w:rsidR="00C913A4">
        <w:rPr>
          <w:rFonts w:ascii="Times New Roman" w:eastAsia="Batang" w:hAnsi="Times New Roman" w:cs="Times New Roman"/>
        </w:rPr>
        <w:t>1</w:t>
      </w:r>
      <w:r w:rsidRPr="00AC1EAE">
        <w:rPr>
          <w:rFonts w:ascii="Times New Roman" w:eastAsia="Batang" w:hAnsi="Times New Roman" w:cs="Times New Roman"/>
        </w:rPr>
        <w:t>.</w:t>
      </w:r>
    </w:p>
    <w:p w14:paraId="6B2AA266" w14:textId="41704900" w:rsidR="006636EF" w:rsidRDefault="006636EF" w:rsidP="006636EF">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lang w:val="en-CA"/>
        </w:rPr>
        <w:t>[</w:t>
      </w:r>
      <w:r w:rsidR="003C1401">
        <w:rPr>
          <w:rFonts w:ascii="Times New Roman" w:eastAsia="Batang" w:hAnsi="Times New Roman" w:cs="Times New Roman"/>
        </w:rPr>
        <w:t>N0050</w:t>
      </w:r>
      <w:r w:rsidRPr="00AC1EAE">
        <w:rPr>
          <w:rFonts w:ascii="Times New Roman" w:eastAsia="Batang" w:hAnsi="Times New Roman" w:cs="Times New Roman"/>
          <w:lang w:val="en-CA"/>
        </w:rPr>
        <w:t>]</w:t>
      </w:r>
      <w:r>
        <w:rPr>
          <w:rFonts w:ascii="Times New Roman" w:eastAsia="Batang" w:hAnsi="Times New Roman" w:cs="Times New Roman"/>
          <w:lang w:val="en-CA"/>
        </w:rPr>
        <w:t xml:space="preserve"> Test Model </w:t>
      </w:r>
      <w:r w:rsidR="00723FD0">
        <w:rPr>
          <w:rFonts w:ascii="Times New Roman" w:eastAsia="Batang" w:hAnsi="Times New Roman" w:cs="Times New Roman"/>
          <w:lang w:val="en-CA"/>
        </w:rPr>
        <w:t>8</w:t>
      </w:r>
      <w:r>
        <w:rPr>
          <w:rFonts w:ascii="Times New Roman" w:eastAsia="Batang" w:hAnsi="Times New Roman" w:cs="Times New Roman"/>
          <w:lang w:val="en-CA"/>
        </w:rPr>
        <w:t xml:space="preserve"> for MPEG Immersive Video</w:t>
      </w:r>
      <w:r w:rsidRPr="00AC1EAE">
        <w:rPr>
          <w:rFonts w:ascii="Times New Roman" w:eastAsia="Batang" w:hAnsi="Times New Roman" w:cs="Times New Roman"/>
          <w:lang w:val="en-CA"/>
        </w:rPr>
        <w:t xml:space="preserve">, </w:t>
      </w:r>
      <w:r w:rsidRPr="00AC1EAE">
        <w:rPr>
          <w:rFonts w:ascii="Times New Roman" w:eastAsia="Batang" w:hAnsi="Times New Roman" w:cs="Times New Roman"/>
        </w:rPr>
        <w:t>ISO/IEC JTC1/SC29/WG</w:t>
      </w:r>
      <w:r w:rsidR="00A61784">
        <w:rPr>
          <w:rFonts w:ascii="Times New Roman" w:eastAsia="Batang" w:hAnsi="Times New Roman" w:cs="Times New Roman"/>
        </w:rPr>
        <w:t>0</w:t>
      </w:r>
      <w:r>
        <w:rPr>
          <w:rFonts w:ascii="Times New Roman" w:eastAsia="Batang" w:hAnsi="Times New Roman" w:cs="Times New Roman"/>
        </w:rPr>
        <w:t>4</w:t>
      </w:r>
      <w:r w:rsidRPr="00AC1EAE">
        <w:rPr>
          <w:rFonts w:ascii="Times New Roman" w:eastAsia="Batang" w:hAnsi="Times New Roman" w:cs="Times New Roman"/>
        </w:rPr>
        <w:t xml:space="preserve"> MPEG20</w:t>
      </w:r>
      <w:r>
        <w:rPr>
          <w:rFonts w:ascii="Times New Roman" w:eastAsia="Batang" w:hAnsi="Times New Roman" w:cs="Times New Roman"/>
        </w:rPr>
        <w:t>20</w:t>
      </w:r>
      <w:r w:rsidRPr="00AC1EAE">
        <w:rPr>
          <w:rFonts w:ascii="Times New Roman" w:eastAsia="Batang" w:hAnsi="Times New Roman" w:cs="Times New Roman"/>
        </w:rPr>
        <w:t>/</w:t>
      </w:r>
      <w:r w:rsidR="003C1401">
        <w:rPr>
          <w:rFonts w:ascii="Times New Roman" w:eastAsia="Batang" w:hAnsi="Times New Roman" w:cs="Times New Roman"/>
        </w:rPr>
        <w:t>N0050</w:t>
      </w:r>
      <w:r w:rsidRPr="00AC1EAE">
        <w:rPr>
          <w:rFonts w:ascii="Times New Roman" w:eastAsia="Batang" w:hAnsi="Times New Roman" w:cs="Times New Roman"/>
        </w:rPr>
        <w:t xml:space="preserve">, </w:t>
      </w:r>
      <w:r>
        <w:rPr>
          <w:rFonts w:ascii="Times New Roman" w:eastAsia="Batang" w:hAnsi="Times New Roman" w:cs="Times New Roman"/>
        </w:rPr>
        <w:t>Online</w:t>
      </w:r>
      <w:r w:rsidRPr="00AC1EAE">
        <w:rPr>
          <w:rFonts w:ascii="Times New Roman" w:eastAsia="Batang" w:hAnsi="Times New Roman" w:cs="Times New Roman"/>
        </w:rPr>
        <w:t xml:space="preserve">, </w:t>
      </w:r>
      <w:r w:rsidR="00C913A4">
        <w:rPr>
          <w:rFonts w:ascii="Times New Roman" w:eastAsia="Batang" w:hAnsi="Times New Roman" w:cs="Times New Roman"/>
        </w:rPr>
        <w:t>Jan</w:t>
      </w:r>
      <w:r w:rsidRPr="00AC1EAE">
        <w:rPr>
          <w:rFonts w:ascii="Times New Roman" w:eastAsia="Batang" w:hAnsi="Times New Roman" w:cs="Times New Roman"/>
        </w:rPr>
        <w:t xml:space="preserve"> 20</w:t>
      </w:r>
      <w:r>
        <w:rPr>
          <w:rFonts w:ascii="Times New Roman" w:eastAsia="Batang" w:hAnsi="Times New Roman" w:cs="Times New Roman"/>
        </w:rPr>
        <w:t>2</w:t>
      </w:r>
      <w:r w:rsidR="00C913A4">
        <w:rPr>
          <w:rFonts w:ascii="Times New Roman" w:eastAsia="Batang" w:hAnsi="Times New Roman" w:cs="Times New Roman"/>
        </w:rPr>
        <w:t>1</w:t>
      </w:r>
      <w:r w:rsidRPr="00AC1EAE">
        <w:rPr>
          <w:rFonts w:ascii="Times New Roman" w:eastAsia="Batang" w:hAnsi="Times New Roman" w:cs="Times New Roman"/>
        </w:rPr>
        <w:t>.</w:t>
      </w:r>
    </w:p>
    <w:p w14:paraId="753BC4BC" w14:textId="3B3B6E99" w:rsidR="006636EF" w:rsidRPr="006636EF" w:rsidRDefault="006636EF" w:rsidP="002249E6">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r w:rsidR="00211F1F">
        <w:rPr>
          <w:rFonts w:ascii="Times New Roman" w:eastAsia="Batang" w:hAnsi="Times New Roman" w:cs="Times New Roman"/>
          <w:lang w:val="en-CA"/>
        </w:rPr>
        <w:t>N0053</w:t>
      </w:r>
      <w:r w:rsidRPr="00AC1EAE">
        <w:rPr>
          <w:rFonts w:ascii="Times New Roman" w:eastAsia="Batang" w:hAnsi="Times New Roman" w:cs="Times New Roman"/>
        </w:rPr>
        <w:t>] Overview of MPEG-I Visual Test Materials, ISO/IEC JTC1/SC29/WG</w:t>
      </w:r>
      <w:r w:rsidR="00A61784">
        <w:rPr>
          <w:rFonts w:ascii="Times New Roman" w:eastAsia="Batang" w:hAnsi="Times New Roman" w:cs="Times New Roman"/>
        </w:rPr>
        <w:t>0</w:t>
      </w:r>
      <w:r>
        <w:rPr>
          <w:rFonts w:ascii="Times New Roman" w:eastAsia="Batang" w:hAnsi="Times New Roman" w:cs="Times New Roman"/>
        </w:rPr>
        <w:t>4</w:t>
      </w:r>
      <w:r w:rsidRPr="00AC1EAE">
        <w:rPr>
          <w:rFonts w:ascii="Times New Roman" w:eastAsia="Batang" w:hAnsi="Times New Roman" w:cs="Times New Roman"/>
        </w:rPr>
        <w:t xml:space="preserve"> MPEG20</w:t>
      </w:r>
      <w:r>
        <w:rPr>
          <w:rFonts w:ascii="Times New Roman" w:eastAsia="Batang" w:hAnsi="Times New Roman" w:cs="Times New Roman"/>
        </w:rPr>
        <w:t>20</w:t>
      </w:r>
      <w:r w:rsidRPr="00AC1EAE">
        <w:rPr>
          <w:rFonts w:ascii="Times New Roman" w:eastAsia="Batang" w:hAnsi="Times New Roman" w:cs="Times New Roman"/>
        </w:rPr>
        <w:t>/</w:t>
      </w:r>
      <w:r w:rsidR="00601600">
        <w:rPr>
          <w:rFonts w:ascii="Times New Roman" w:eastAsia="Batang" w:hAnsi="Times New Roman" w:cs="Times New Roman"/>
          <w:lang w:val="en-CA"/>
        </w:rPr>
        <w:t>N0053</w:t>
      </w:r>
      <w:r w:rsidRPr="00AC1EAE">
        <w:rPr>
          <w:rFonts w:ascii="Times New Roman" w:eastAsia="Batang" w:hAnsi="Times New Roman" w:cs="Times New Roman"/>
        </w:rPr>
        <w:t xml:space="preserve">, </w:t>
      </w:r>
      <w:r>
        <w:rPr>
          <w:rFonts w:ascii="Times New Roman" w:eastAsia="Batang" w:hAnsi="Times New Roman" w:cs="Times New Roman"/>
        </w:rPr>
        <w:t>Online</w:t>
      </w:r>
      <w:r w:rsidRPr="00AC1EAE">
        <w:rPr>
          <w:rFonts w:ascii="Times New Roman" w:eastAsia="Batang" w:hAnsi="Times New Roman" w:cs="Times New Roman"/>
        </w:rPr>
        <w:t xml:space="preserve">, </w:t>
      </w:r>
      <w:r w:rsidR="004F7AC0">
        <w:rPr>
          <w:rFonts w:ascii="Times New Roman" w:eastAsia="Batang" w:hAnsi="Times New Roman" w:cs="Times New Roman"/>
        </w:rPr>
        <w:t>Jan</w:t>
      </w:r>
      <w:r w:rsidRPr="00AC1EAE">
        <w:rPr>
          <w:rFonts w:ascii="Times New Roman" w:eastAsia="Batang" w:hAnsi="Times New Roman" w:cs="Times New Roman"/>
        </w:rPr>
        <w:t xml:space="preserve"> 202</w:t>
      </w:r>
      <w:r w:rsidR="004F7AC0">
        <w:rPr>
          <w:rFonts w:ascii="Times New Roman" w:eastAsia="Batang" w:hAnsi="Times New Roman" w:cs="Times New Roman"/>
        </w:rPr>
        <w:t>1</w:t>
      </w:r>
      <w:r w:rsidRPr="00AC1EAE">
        <w:rPr>
          <w:rFonts w:ascii="Times New Roman" w:eastAsia="Batang" w:hAnsi="Times New Roman" w:cs="Times New Roman"/>
        </w:rPr>
        <w:t>.</w:t>
      </w:r>
    </w:p>
    <w:p w14:paraId="75662B39" w14:textId="3C0AB932"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r w:rsidR="00805A1E">
        <w:rPr>
          <w:rFonts w:ascii="Times New Roman" w:eastAsia="Batang" w:hAnsi="Times New Roman" w:cs="Times New Roman"/>
        </w:rPr>
        <w:t>N0055</w:t>
      </w:r>
      <w:r w:rsidRPr="00AC1EAE">
        <w:rPr>
          <w:rFonts w:ascii="Times New Roman" w:eastAsia="Batang" w:hAnsi="Times New Roman" w:cs="Times New Roman"/>
        </w:rPr>
        <w:t xml:space="preserve">] </w:t>
      </w:r>
      <w:r w:rsidR="00E135BB">
        <w:rPr>
          <w:rFonts w:ascii="Times New Roman" w:eastAsia="Batang" w:hAnsi="Times New Roman" w:cs="Times New Roman"/>
        </w:rPr>
        <w:t>Exploration Experiments on Future MPEG Immersive Video</w:t>
      </w:r>
      <w:r w:rsidRPr="00AC1EAE">
        <w:rPr>
          <w:rFonts w:ascii="Times New Roman" w:eastAsia="Batang" w:hAnsi="Times New Roman" w:cs="Times New Roman"/>
        </w:rPr>
        <w:t>, ISO/IEC JTC1/SC29/WG</w:t>
      </w:r>
      <w:r w:rsidR="00A61784">
        <w:rPr>
          <w:rFonts w:ascii="Times New Roman" w:eastAsia="Batang" w:hAnsi="Times New Roman" w:cs="Times New Roman"/>
        </w:rPr>
        <w:t>0</w:t>
      </w:r>
      <w:r w:rsidR="00E135BB">
        <w:rPr>
          <w:rFonts w:ascii="Times New Roman" w:eastAsia="Batang" w:hAnsi="Times New Roman" w:cs="Times New Roman"/>
        </w:rPr>
        <w:t>4</w:t>
      </w:r>
      <w:r w:rsidRPr="00AC1EAE">
        <w:rPr>
          <w:rFonts w:ascii="Times New Roman" w:eastAsia="Batang" w:hAnsi="Times New Roman" w:cs="Times New Roman"/>
        </w:rPr>
        <w:t xml:space="preserve"> MPEG20</w:t>
      </w:r>
      <w:r w:rsidR="00E135BB">
        <w:rPr>
          <w:rFonts w:ascii="Times New Roman" w:eastAsia="Batang" w:hAnsi="Times New Roman" w:cs="Times New Roman"/>
        </w:rPr>
        <w:t>20</w:t>
      </w:r>
      <w:r w:rsidRPr="00AC1EAE">
        <w:rPr>
          <w:rFonts w:ascii="Times New Roman" w:eastAsia="Batang" w:hAnsi="Times New Roman" w:cs="Times New Roman"/>
        </w:rPr>
        <w:t xml:space="preserve">/ </w:t>
      </w:r>
      <w:r w:rsidR="00805A1E">
        <w:rPr>
          <w:rFonts w:ascii="Times New Roman" w:eastAsia="Batang" w:hAnsi="Times New Roman" w:cs="Times New Roman"/>
        </w:rPr>
        <w:t>N0055</w:t>
      </w:r>
      <w:r w:rsidRPr="00AC1EAE">
        <w:rPr>
          <w:rFonts w:ascii="Times New Roman" w:eastAsia="Batang" w:hAnsi="Times New Roman" w:cs="Times New Roman"/>
        </w:rPr>
        <w:t xml:space="preserve">, </w:t>
      </w:r>
      <w:r w:rsidR="00E135BB">
        <w:rPr>
          <w:rFonts w:ascii="Times New Roman" w:eastAsia="Batang" w:hAnsi="Times New Roman" w:cs="Times New Roman"/>
        </w:rPr>
        <w:t>Online</w:t>
      </w:r>
      <w:r w:rsidRPr="00AC1EAE">
        <w:rPr>
          <w:rFonts w:ascii="Times New Roman" w:eastAsia="Batang" w:hAnsi="Times New Roman" w:cs="Times New Roman"/>
        </w:rPr>
        <w:t xml:space="preserve">, </w:t>
      </w:r>
      <w:r w:rsidR="004F7AC0">
        <w:rPr>
          <w:rFonts w:ascii="Times New Roman" w:eastAsia="Batang" w:hAnsi="Times New Roman" w:cs="Times New Roman"/>
        </w:rPr>
        <w:t>Jan</w:t>
      </w:r>
      <w:r w:rsidRPr="00AC1EAE">
        <w:rPr>
          <w:rFonts w:ascii="Times New Roman" w:eastAsia="Batang" w:hAnsi="Times New Roman" w:cs="Times New Roman"/>
        </w:rPr>
        <w:t xml:space="preserve"> 20</w:t>
      </w:r>
      <w:r w:rsidR="00E135BB">
        <w:rPr>
          <w:rFonts w:ascii="Times New Roman" w:eastAsia="Batang" w:hAnsi="Times New Roman" w:cs="Times New Roman"/>
        </w:rPr>
        <w:t>2</w:t>
      </w:r>
      <w:r w:rsidR="004F7AC0">
        <w:rPr>
          <w:rFonts w:ascii="Times New Roman" w:eastAsia="Batang" w:hAnsi="Times New Roman" w:cs="Times New Roman"/>
        </w:rPr>
        <w:t>1</w:t>
      </w:r>
      <w:r w:rsidRPr="00AC1EAE">
        <w:rPr>
          <w:rFonts w:ascii="Times New Roman" w:eastAsia="Batang" w:hAnsi="Times New Roman" w:cs="Times New Roman"/>
        </w:rPr>
        <w:t>.</w:t>
      </w:r>
    </w:p>
    <w:p w14:paraId="53D4A8A2" w14:textId="0474DA02"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[N17252]</w:t>
      </w:r>
      <w:r w:rsidR="001B25A9">
        <w:rPr>
          <w:rFonts w:ascii="Times New Roman" w:eastAsia="Batang" w:hAnsi="Times New Roman" w:cs="Times New Roman"/>
        </w:rPr>
        <w:t xml:space="preserve"> </w:t>
      </w:r>
      <w:r w:rsidRPr="00AC1EAE">
        <w:rPr>
          <w:rFonts w:ascii="Times New Roman" w:eastAsia="Batang" w:hAnsi="Times New Roman" w:cs="Times New Roman"/>
        </w:rPr>
        <w:t>Interchangeable Formats in VFX Industry (v1), ISO/IEC JTC1/SC29/WG11 MPEG2018/N17252, Macau, Oct 2018.</w:t>
      </w:r>
    </w:p>
    <w:p w14:paraId="00FBE25B" w14:textId="3DA17D69"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lang w:eastAsia="ja-JP"/>
        </w:rPr>
        <w:t>[</w:t>
      </w:r>
      <w:r w:rsidRPr="00AC1EAE">
        <w:rPr>
          <w:rFonts w:ascii="Times New Roman" w:eastAsia="Batang" w:hAnsi="Times New Roman" w:cs="Times New Roman"/>
        </w:rPr>
        <w:t>N18793</w:t>
      </w:r>
      <w:r w:rsidRPr="00AC1EAE">
        <w:rPr>
          <w:rFonts w:ascii="Times New Roman" w:eastAsia="Batang" w:hAnsi="Times New Roman" w:cs="Times New Roman"/>
          <w:lang w:eastAsia="ja-JP"/>
        </w:rPr>
        <w:t xml:space="preserve">] Manual of Reference </w:t>
      </w:r>
      <w:proofErr w:type="spellStart"/>
      <w:r w:rsidRPr="00AC1EAE">
        <w:rPr>
          <w:rFonts w:ascii="Times New Roman" w:eastAsia="Batang" w:hAnsi="Times New Roman" w:cs="Times New Roman"/>
          <w:lang w:eastAsia="ja-JP"/>
        </w:rPr>
        <w:t>Lenslet</w:t>
      </w:r>
      <w:proofErr w:type="spellEnd"/>
      <w:r w:rsidRPr="00AC1EAE">
        <w:rPr>
          <w:rFonts w:ascii="Times New Roman" w:eastAsia="Batang" w:hAnsi="Times New Roman" w:cs="Times New Roman"/>
          <w:lang w:eastAsia="ja-JP"/>
        </w:rPr>
        <w:t xml:space="preserve"> Content Convertor (RLC 1.0), </w:t>
      </w:r>
      <w:r w:rsidRPr="00AC1EAE">
        <w:rPr>
          <w:rFonts w:ascii="Times New Roman" w:eastAsia="Batang" w:hAnsi="Times New Roman" w:cs="Times New Roman"/>
        </w:rPr>
        <w:t>ISO/IEC JTC1/SC29/WG11 MPEG2019/N18793, Geneva, Oct 2019.</w:t>
      </w:r>
    </w:p>
    <w:p w14:paraId="5A276285" w14:textId="5DED9DFF"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proofErr w:type="spellStart"/>
      <w:r w:rsidRPr="00AC1EAE">
        <w:rPr>
          <w:rFonts w:ascii="Times New Roman" w:eastAsia="Batang" w:hAnsi="Times New Roman" w:cs="Times New Roman"/>
        </w:rPr>
        <w:t>MPIGoogle</w:t>
      </w:r>
      <w:proofErr w:type="spellEnd"/>
      <w:r w:rsidRPr="00AC1EAE">
        <w:rPr>
          <w:rFonts w:ascii="Times New Roman" w:eastAsia="Batang" w:hAnsi="Times New Roman" w:cs="Times New Roman"/>
        </w:rPr>
        <w:t xml:space="preserve">] Immersive Light Field Video with a layered mesh representation, Broxton et all, SIGGRAPH 2020 Technical Paper, </w:t>
      </w:r>
      <w:hyperlink r:id="rId15" w:history="1">
        <w:r w:rsidRPr="00AC1EAE">
          <w:rPr>
            <w:rFonts w:ascii="Times New Roman" w:eastAsia="Batang" w:hAnsi="Times New Roman" w:cs="Times New Roman"/>
            <w:color w:val="0000FF"/>
            <w:u w:val="single"/>
          </w:rPr>
          <w:t>https://augmentedperception.github.io/deepviewvideo/</w:t>
        </w:r>
      </w:hyperlink>
      <w:r w:rsidRPr="00AC1EAE">
        <w:rPr>
          <w:rFonts w:ascii="Times New Roman" w:eastAsia="Batang" w:hAnsi="Times New Roman" w:cs="Times New Roman"/>
        </w:rPr>
        <w:t xml:space="preserve"> </w:t>
      </w:r>
    </w:p>
    <w:p w14:paraId="33FB81A1" w14:textId="77777777" w:rsidR="00AC1EAE" w:rsidRPr="00AC1EAE" w:rsidRDefault="00AC1EAE" w:rsidP="00AC1EAE">
      <w:pPr>
        <w:widowControl/>
        <w:autoSpaceDE/>
        <w:autoSpaceDN/>
        <w:spacing w:after="100"/>
        <w:ind w:left="907" w:hanging="907"/>
        <w:jc w:val="both"/>
        <w:rPr>
          <w:rFonts w:ascii="Times New Roman" w:eastAsia="Batang" w:hAnsi="Times New Roman" w:cs="Times New Roman"/>
          <w:lang w:eastAsia="ja-JP"/>
        </w:rPr>
      </w:pPr>
      <w:r w:rsidRPr="00AC1EAE">
        <w:rPr>
          <w:rFonts w:ascii="Times New Roman" w:eastAsia="Batang" w:hAnsi="Times New Roman" w:cs="Times New Roman"/>
        </w:rPr>
        <w:t xml:space="preserve">[OPENEXR20] </w:t>
      </w:r>
      <w:hyperlink r:id="rId16" w:history="1">
        <w:r w:rsidRPr="00AC1EAE">
          <w:rPr>
            <w:rFonts w:ascii="Times New Roman" w:eastAsia="Batang" w:hAnsi="Times New Roman" w:cs="Times New Roman"/>
            <w:color w:val="0000FF"/>
            <w:u w:val="single"/>
          </w:rPr>
          <w:t>https://www.openexr.com/</w:t>
        </w:r>
      </w:hyperlink>
    </w:p>
    <w:sectPr w:rsidR="00AC1EAE" w:rsidRPr="00AC1EAE" w:rsidSect="00954B0D">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C030B" w14:textId="77777777" w:rsidR="00693F8A" w:rsidRDefault="00693F8A" w:rsidP="009E784A">
      <w:r>
        <w:separator/>
      </w:r>
    </w:p>
  </w:endnote>
  <w:endnote w:type="continuationSeparator" w:id="0">
    <w:p w14:paraId="3A877543" w14:textId="77777777" w:rsidR="00693F8A" w:rsidRDefault="00693F8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52BFD" w14:textId="77777777" w:rsidR="00693F8A" w:rsidRDefault="00693F8A" w:rsidP="009E784A">
      <w:r>
        <w:separator/>
      </w:r>
    </w:p>
  </w:footnote>
  <w:footnote w:type="continuationSeparator" w:id="0">
    <w:p w14:paraId="4B8A20DE" w14:textId="77777777" w:rsidR="00693F8A" w:rsidRDefault="00693F8A" w:rsidP="009E784A">
      <w:r>
        <w:continuationSeparator/>
      </w:r>
    </w:p>
  </w:footnote>
  <w:footnote w:id="1">
    <w:p w14:paraId="11115BB6" w14:textId="77777777" w:rsidR="00AC1EAE" w:rsidRPr="006F1E2E" w:rsidRDefault="00AC1EAE" w:rsidP="00AC1EAE">
      <w:pPr>
        <w:pStyle w:val="FootnoteText"/>
        <w:rPr>
          <w:lang w:val="nl-NL"/>
        </w:rPr>
      </w:pPr>
      <w:r>
        <w:rPr>
          <w:rStyle w:val="FootnoteReference"/>
        </w:rPr>
        <w:footnoteRef/>
      </w:r>
      <w:r>
        <w:t xml:space="preserve"> </w:t>
      </w:r>
      <w:r w:rsidRPr="00BD65C8">
        <w:t>https://www.blender.org/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C7BE7"/>
    <w:multiLevelType w:val="hybridMultilevel"/>
    <w:tmpl w:val="29CE1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8ED0289"/>
    <w:multiLevelType w:val="multilevel"/>
    <w:tmpl w:val="ECCC1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D56DE6"/>
    <w:multiLevelType w:val="hybridMultilevel"/>
    <w:tmpl w:val="AEACA08A"/>
    <w:lvl w:ilvl="0" w:tplc="40020A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D753B03"/>
    <w:multiLevelType w:val="hybridMultilevel"/>
    <w:tmpl w:val="5920AA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4925"/>
    <w:rsid w:val="000968DA"/>
    <w:rsid w:val="000B4157"/>
    <w:rsid w:val="000C78E6"/>
    <w:rsid w:val="000F4B3B"/>
    <w:rsid w:val="00114771"/>
    <w:rsid w:val="0017051E"/>
    <w:rsid w:val="0018563E"/>
    <w:rsid w:val="00196997"/>
    <w:rsid w:val="001B25A9"/>
    <w:rsid w:val="00211F1F"/>
    <w:rsid w:val="002249E6"/>
    <w:rsid w:val="00263789"/>
    <w:rsid w:val="00265A84"/>
    <w:rsid w:val="003226C8"/>
    <w:rsid w:val="003305E8"/>
    <w:rsid w:val="00385B97"/>
    <w:rsid w:val="00385C5D"/>
    <w:rsid w:val="003A29C4"/>
    <w:rsid w:val="003A2CFE"/>
    <w:rsid w:val="003B0FC6"/>
    <w:rsid w:val="003C1401"/>
    <w:rsid w:val="003C4D79"/>
    <w:rsid w:val="004169D2"/>
    <w:rsid w:val="004B1508"/>
    <w:rsid w:val="004B5189"/>
    <w:rsid w:val="004E45B6"/>
    <w:rsid w:val="004F5473"/>
    <w:rsid w:val="004F7AC0"/>
    <w:rsid w:val="0055027B"/>
    <w:rsid w:val="00556ADA"/>
    <w:rsid w:val="005612C2"/>
    <w:rsid w:val="0058257F"/>
    <w:rsid w:val="005C2A51"/>
    <w:rsid w:val="005F450D"/>
    <w:rsid w:val="00601600"/>
    <w:rsid w:val="006069AD"/>
    <w:rsid w:val="00626F12"/>
    <w:rsid w:val="00627F6D"/>
    <w:rsid w:val="0063127E"/>
    <w:rsid w:val="00641D79"/>
    <w:rsid w:val="00645849"/>
    <w:rsid w:val="006636EF"/>
    <w:rsid w:val="00690714"/>
    <w:rsid w:val="00693F8A"/>
    <w:rsid w:val="006B4629"/>
    <w:rsid w:val="00723FD0"/>
    <w:rsid w:val="00740143"/>
    <w:rsid w:val="007534D0"/>
    <w:rsid w:val="00805A1E"/>
    <w:rsid w:val="0080621D"/>
    <w:rsid w:val="00831B7B"/>
    <w:rsid w:val="00846FD3"/>
    <w:rsid w:val="008D41EE"/>
    <w:rsid w:val="008E7795"/>
    <w:rsid w:val="008F782A"/>
    <w:rsid w:val="00954B0D"/>
    <w:rsid w:val="009636E0"/>
    <w:rsid w:val="00972B00"/>
    <w:rsid w:val="00975978"/>
    <w:rsid w:val="00980E7B"/>
    <w:rsid w:val="009B09C2"/>
    <w:rsid w:val="009C5AAC"/>
    <w:rsid w:val="009D136E"/>
    <w:rsid w:val="009D5D9F"/>
    <w:rsid w:val="009E784A"/>
    <w:rsid w:val="00A21954"/>
    <w:rsid w:val="00A2552D"/>
    <w:rsid w:val="00A46994"/>
    <w:rsid w:val="00A61784"/>
    <w:rsid w:val="00AC1EAE"/>
    <w:rsid w:val="00B208BA"/>
    <w:rsid w:val="00B235DF"/>
    <w:rsid w:val="00B24CCE"/>
    <w:rsid w:val="00B26334"/>
    <w:rsid w:val="00B647E4"/>
    <w:rsid w:val="00BC65DD"/>
    <w:rsid w:val="00C913A4"/>
    <w:rsid w:val="00CB2058"/>
    <w:rsid w:val="00CB798F"/>
    <w:rsid w:val="00CD36BE"/>
    <w:rsid w:val="00CF1629"/>
    <w:rsid w:val="00D0021E"/>
    <w:rsid w:val="00D33B53"/>
    <w:rsid w:val="00D709E9"/>
    <w:rsid w:val="00DA42C0"/>
    <w:rsid w:val="00DE5755"/>
    <w:rsid w:val="00E11AA1"/>
    <w:rsid w:val="00E135BB"/>
    <w:rsid w:val="00E21A87"/>
    <w:rsid w:val="00E565AB"/>
    <w:rsid w:val="00E843CE"/>
    <w:rsid w:val="00E9507F"/>
    <w:rsid w:val="00E965CC"/>
    <w:rsid w:val="00EF2D59"/>
    <w:rsid w:val="00F03F9B"/>
    <w:rsid w:val="00F419DA"/>
    <w:rsid w:val="00F5272D"/>
    <w:rsid w:val="00F56016"/>
    <w:rsid w:val="00F73309"/>
    <w:rsid w:val="00F7347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AC1E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AE"/>
    <w:rPr>
      <w:rFonts w:ascii="Times New Roman" w:eastAsia="Arial" w:hAnsi="Times New Roman" w:cs="Times New Roman"/>
      <w:sz w:val="18"/>
      <w:szCs w:val="18"/>
    </w:rPr>
  </w:style>
  <w:style w:type="paragraph" w:styleId="FootnoteText">
    <w:name w:val="footnote text"/>
    <w:basedOn w:val="Normal"/>
    <w:link w:val="FootnoteTextChar"/>
    <w:uiPriority w:val="99"/>
    <w:semiHidden/>
    <w:unhideWhenUsed/>
    <w:rsid w:val="00AC1EAE"/>
    <w:rPr>
      <w:sz w:val="20"/>
      <w:szCs w:val="20"/>
    </w:rPr>
  </w:style>
  <w:style w:type="character" w:customStyle="1" w:styleId="FootnoteTextChar">
    <w:name w:val="Footnote Text Char"/>
    <w:basedOn w:val="DefaultParagraphFont"/>
    <w:link w:val="FootnoteText"/>
    <w:uiPriority w:val="99"/>
    <w:semiHidden/>
    <w:rsid w:val="00AC1EAE"/>
    <w:rPr>
      <w:rFonts w:ascii="Arial" w:eastAsia="Arial" w:hAnsi="Arial" w:cs="Arial"/>
      <w:sz w:val="20"/>
      <w:szCs w:val="20"/>
    </w:rPr>
  </w:style>
  <w:style w:type="paragraph" w:styleId="CommentText">
    <w:name w:val="annotation text"/>
    <w:basedOn w:val="Normal"/>
    <w:link w:val="CommentTextChar"/>
    <w:uiPriority w:val="99"/>
    <w:semiHidden/>
    <w:unhideWhenUsed/>
    <w:rsid w:val="00AC1EAE"/>
    <w:rPr>
      <w:sz w:val="20"/>
      <w:szCs w:val="20"/>
    </w:rPr>
  </w:style>
  <w:style w:type="character" w:customStyle="1" w:styleId="CommentTextChar">
    <w:name w:val="Comment Text Char"/>
    <w:basedOn w:val="DefaultParagraphFont"/>
    <w:link w:val="CommentText"/>
    <w:uiPriority w:val="99"/>
    <w:semiHidden/>
    <w:rsid w:val="00AC1EAE"/>
    <w:rPr>
      <w:rFonts w:ascii="Arial" w:eastAsia="Arial" w:hAnsi="Arial" w:cs="Arial"/>
      <w:sz w:val="20"/>
      <w:szCs w:val="20"/>
    </w:rPr>
  </w:style>
  <w:style w:type="table" w:styleId="TableGrid">
    <w:name w:val="Table Grid"/>
    <w:basedOn w:val="TableNormal"/>
    <w:rsid w:val="00AC1EAE"/>
    <w:pPr>
      <w:widowControl/>
      <w:autoSpaceDE/>
      <w:autoSpaceDN/>
    </w:pPr>
    <w:rPr>
      <w:rFonts w:ascii="Calibri" w:eastAsia="Batang"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AC1EAE"/>
    <w:rPr>
      <w:vertAlign w:val="superscript"/>
    </w:rPr>
  </w:style>
  <w:style w:type="character" w:styleId="CommentReference">
    <w:name w:val="annotation reference"/>
    <w:uiPriority w:val="99"/>
    <w:unhideWhenUsed/>
    <w:rsid w:val="00AC1EAE"/>
    <w:rPr>
      <w:sz w:val="16"/>
      <w:szCs w:val="16"/>
    </w:rPr>
  </w:style>
  <w:style w:type="character" w:styleId="FollowedHyperlink">
    <w:name w:val="FollowedHyperlink"/>
    <w:basedOn w:val="DefaultParagraphFont"/>
    <w:uiPriority w:val="99"/>
    <w:semiHidden/>
    <w:unhideWhenUsed/>
    <w:rsid w:val="00972B00"/>
    <w:rPr>
      <w:color w:val="800080" w:themeColor="followedHyperlink"/>
      <w:u w:val="single"/>
    </w:rPr>
  </w:style>
  <w:style w:type="character" w:customStyle="1" w:styleId="apple-converted-space">
    <w:name w:val="apple-converted-space"/>
    <w:basedOn w:val="DefaultParagraphFont"/>
    <w:rsid w:val="00DA4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7401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277154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279928">
      <w:bodyDiv w:val="1"/>
      <w:marLeft w:val="0"/>
      <w:marRight w:val="0"/>
      <w:marTop w:val="0"/>
      <w:marBottom w:val="0"/>
      <w:divBdr>
        <w:top w:val="none" w:sz="0" w:space="0" w:color="auto"/>
        <w:left w:val="none" w:sz="0" w:space="0" w:color="auto"/>
        <w:bottom w:val="none" w:sz="0" w:space="0" w:color="auto"/>
        <w:right w:val="none" w:sz="0" w:space="0" w:color="auto"/>
      </w:divBdr>
    </w:div>
    <w:div w:id="1387677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4" TargetMode="External"/><Relationship Id="rId13" Type="http://schemas.openxmlformats.org/officeDocument/2006/relationships/hyperlink" Target="mailto:Renaud.Dore@InterDigita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vinod.malamalvadakital@nokia.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openex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augmentedperception.github.io/deepviewvideo/"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phenix.int-evry.fr/mpeg/doc_end_user/current_document.php?id=74671&amp;id_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1783</Words>
  <Characters>10165</Characters>
  <Application>Microsoft Office Word</Application>
  <DocSecurity>0</DocSecurity>
  <Lines>84</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Vinod Kumar Malamal Vadakital</cp:lastModifiedBy>
  <cp:revision>38</cp:revision>
  <dcterms:created xsi:type="dcterms:W3CDTF">2020-10-16T07:57:00Z</dcterms:created>
  <dcterms:modified xsi:type="dcterms:W3CDTF">2021-01-21T07:37:00Z</dcterms:modified>
</cp:coreProperties>
</file>