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11620F" w14:textId="77777777" w:rsidR="009B1EF9" w:rsidRPr="00196997" w:rsidRDefault="009B1EF9" w:rsidP="009B1EF9">
      <w:pPr>
        <w:pStyle w:val="Title"/>
        <w:tabs>
          <w:tab w:val="left" w:pos="4589"/>
        </w:tabs>
        <w:jc w:val="right"/>
        <w:rPr>
          <w:rFonts w:ascii="Times New Roman" w:hAnsi="Times New Roman" w:cs="Times New Roman"/>
          <w:sz w:val="28"/>
          <w:szCs w:val="28"/>
          <w:u w:val="none"/>
        </w:rPr>
      </w:pPr>
      <w:r w:rsidRPr="004F5473">
        <w:rPr>
          <w:rFonts w:eastAsiaTheme="minorHAnsi"/>
          <w:noProof/>
        </w:rPr>
        <w:drawing>
          <wp:anchor distT="0" distB="0" distL="114300" distR="114300" simplePos="0" relativeHeight="251660288" behindDoc="0" locked="0" layoutInCell="1" allowOverlap="1" wp14:anchorId="03847F25" wp14:editId="0D0E65F7">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Pr>
          <w:rFonts w:ascii="Times New Roman"/>
          <w:b w:val="0"/>
          <w:u w:val="thick"/>
        </w:rPr>
        <w:t xml:space="preserve">                       </w:t>
      </w:r>
      <w:r w:rsidRPr="004F5473">
        <w:rPr>
          <w:rFonts w:ascii="Times New Roman"/>
          <w:b w:val="0"/>
          <w:u w:val="thick"/>
        </w:rPr>
        <w:t xml:space="preserve"> </w:t>
      </w:r>
      <w:r w:rsidRPr="00196997">
        <w:rPr>
          <w:rFonts w:ascii="Times New Roman" w:hAnsi="Times New Roman" w:cs="Times New Roman"/>
          <w:w w:val="115"/>
          <w:sz w:val="28"/>
          <w:szCs w:val="28"/>
          <w:u w:val="thick"/>
        </w:rPr>
        <w:t>ISO/IEC JTC 1/SC</w:t>
      </w:r>
      <w:r w:rsidRPr="00196997">
        <w:rPr>
          <w:rFonts w:ascii="Times New Roman" w:hAnsi="Times New Roman" w:cs="Times New Roman"/>
          <w:spacing w:val="-25"/>
          <w:w w:val="115"/>
          <w:sz w:val="28"/>
          <w:szCs w:val="28"/>
          <w:u w:val="thick"/>
        </w:rPr>
        <w:t xml:space="preserve"> </w:t>
      </w:r>
      <w:r w:rsidRPr="00196997">
        <w:rPr>
          <w:rFonts w:ascii="Times New Roman" w:hAnsi="Times New Roman" w:cs="Times New Roman"/>
          <w:w w:val="115"/>
          <w:sz w:val="28"/>
          <w:szCs w:val="28"/>
          <w:u w:val="thick"/>
        </w:rPr>
        <w:t>29/WG</w:t>
      </w:r>
      <w:r w:rsidRPr="00196997">
        <w:rPr>
          <w:rFonts w:ascii="Times New Roman" w:hAnsi="Times New Roman" w:cs="Times New Roman"/>
          <w:spacing w:val="-9"/>
          <w:w w:val="115"/>
          <w:sz w:val="28"/>
          <w:szCs w:val="28"/>
          <w:u w:val="thick"/>
        </w:rPr>
        <w:t xml:space="preserve"> </w:t>
      </w:r>
      <w:r w:rsidRPr="00196997">
        <w:rPr>
          <w:rFonts w:ascii="Times New Roman" w:hAnsi="Times New Roman" w:cs="Times New Roman"/>
          <w:w w:val="115"/>
          <w:sz w:val="28"/>
          <w:szCs w:val="28"/>
          <w:u w:val="thick"/>
        </w:rPr>
        <w:t xml:space="preserve">3 </w:t>
      </w:r>
      <w:r w:rsidRPr="00196997">
        <w:rPr>
          <w:rFonts w:ascii="Times New Roman" w:hAnsi="Times New Roman" w:cs="Times New Roman"/>
          <w:w w:val="115"/>
          <w:sz w:val="48"/>
          <w:szCs w:val="48"/>
          <w:u w:val="thick"/>
        </w:rPr>
        <w:t>N</w:t>
      </w:r>
      <w:r w:rsidRPr="00196997">
        <w:rPr>
          <w:rFonts w:ascii="Times New Roman" w:hAnsi="Times New Roman" w:cs="Times New Roman"/>
          <w:spacing w:val="28"/>
          <w:w w:val="115"/>
          <w:sz w:val="48"/>
          <w:szCs w:val="48"/>
          <w:u w:val="thick"/>
        </w:rPr>
        <w:t>0</w:t>
      </w:r>
      <w:r w:rsidR="00BB2DD9">
        <w:rPr>
          <w:rFonts w:ascii="Times New Roman" w:hAnsi="Times New Roman" w:cs="Times New Roman"/>
          <w:spacing w:val="28"/>
          <w:w w:val="115"/>
          <w:sz w:val="48"/>
          <w:szCs w:val="48"/>
          <w:u w:val="thick"/>
        </w:rPr>
        <w:t>13</w:t>
      </w:r>
      <w:r>
        <w:rPr>
          <w:rFonts w:ascii="Times New Roman" w:hAnsi="Times New Roman" w:cs="Times New Roman"/>
          <w:spacing w:val="28"/>
          <w:w w:val="115"/>
          <w:sz w:val="48"/>
          <w:szCs w:val="48"/>
          <w:u w:val="thick"/>
        </w:rPr>
        <w:t>6</w:t>
      </w:r>
    </w:p>
    <w:p w14:paraId="3DEBA880" w14:textId="77777777" w:rsidR="009B1EF9" w:rsidRPr="004F5473" w:rsidRDefault="009B1EF9" w:rsidP="009B1EF9">
      <w:pPr>
        <w:rPr>
          <w:b/>
          <w:sz w:val="20"/>
        </w:rPr>
      </w:pPr>
    </w:p>
    <w:p w14:paraId="14AC022E" w14:textId="77777777" w:rsidR="009B1EF9" w:rsidRPr="004F5473" w:rsidRDefault="009B1EF9" w:rsidP="009B1EF9">
      <w:pPr>
        <w:jc w:val="left"/>
        <w:rPr>
          <w:b/>
          <w:sz w:val="20"/>
        </w:rPr>
      </w:pPr>
    </w:p>
    <w:p w14:paraId="25DC63B9" w14:textId="77777777" w:rsidR="009B1EF9" w:rsidRPr="004F5473" w:rsidRDefault="009B1EF9" w:rsidP="009B1EF9">
      <w:pPr>
        <w:spacing w:before="3"/>
        <w:jc w:val="left"/>
        <w:rPr>
          <w:b/>
          <w:sz w:val="23"/>
        </w:rPr>
      </w:pPr>
      <w:r w:rsidRPr="004F5473">
        <w:rPr>
          <w:noProof/>
        </w:rPr>
        <mc:AlternateContent>
          <mc:Choice Requires="wps">
            <w:drawing>
              <wp:anchor distT="0" distB="0" distL="0" distR="0" simplePos="0" relativeHeight="251659264" behindDoc="1" locked="0" layoutInCell="1" allowOverlap="1" wp14:anchorId="7C6A7F0E" wp14:editId="1C99437C">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0AF2CE5" w14:textId="77777777" w:rsidR="00D423C3" w:rsidRPr="00196997" w:rsidRDefault="00D423C3" w:rsidP="009B1EF9">
                            <w:pPr>
                              <w:spacing w:before="80" w:line="360" w:lineRule="auto"/>
                              <w:ind w:right="50"/>
                              <w:jc w:val="center"/>
                              <w:rPr>
                                <w:b/>
                                <w:sz w:val="28"/>
                                <w:szCs w:val="28"/>
                              </w:rPr>
                            </w:pPr>
                            <w:r w:rsidRPr="00196997">
                              <w:rPr>
                                <w:b/>
                                <w:sz w:val="28"/>
                                <w:szCs w:val="28"/>
                              </w:rPr>
                              <w:t>ISO/IEC JTC 1/SC 29/WG 3</w:t>
                            </w:r>
                            <w:r>
                              <w:rPr>
                                <w:b/>
                                <w:sz w:val="28"/>
                                <w:szCs w:val="28"/>
                              </w:rPr>
                              <w:br/>
                            </w:r>
                            <w:r w:rsidRPr="00196997">
                              <w:rPr>
                                <w:b/>
                                <w:sz w:val="28"/>
                                <w:szCs w:val="28"/>
                              </w:rPr>
                              <w:t xml:space="preserve">MPEG Systems </w:t>
                            </w:r>
                            <w:r w:rsidRPr="00196997">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6A7F0E"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" filled="f" strokeweight=".27094mm">
                <v:textbox inset="0,0,0,0">
                  <w:txbxContent>
                    <w:p w14:paraId="10AF2CE5" w14:textId="77777777" w:rsidR="00D423C3" w:rsidRPr="00196997" w:rsidRDefault="00D423C3" w:rsidP="009B1EF9">
                      <w:pPr>
                        <w:spacing w:before="80" w:line="360" w:lineRule="auto"/>
                        <w:ind w:right="50"/>
                        <w:jc w:val="center"/>
                        <w:rPr>
                          <w:b/>
                          <w:sz w:val="28"/>
                          <w:szCs w:val="28"/>
                        </w:rPr>
                      </w:pPr>
                      <w:r w:rsidRPr="00196997">
                        <w:rPr>
                          <w:b/>
                          <w:sz w:val="28"/>
                          <w:szCs w:val="28"/>
                        </w:rPr>
                        <w:t>ISO/IEC JTC 1/SC 29/WG 3</w:t>
                      </w:r>
                      <w:r>
                        <w:rPr>
                          <w:b/>
                          <w:sz w:val="28"/>
                          <w:szCs w:val="28"/>
                        </w:rPr>
                        <w:br/>
                      </w:r>
                      <w:r w:rsidRPr="00196997">
                        <w:rPr>
                          <w:b/>
                          <w:sz w:val="28"/>
                          <w:szCs w:val="28"/>
                        </w:rPr>
                        <w:t xml:space="preserve">MPEG Systems </w:t>
                      </w:r>
                      <w:r w:rsidRPr="00196997">
                        <w:rPr>
                          <w:b/>
                          <w:sz w:val="28"/>
                          <w:szCs w:val="28"/>
                        </w:rPr>
                        <w:br/>
                        <w:t>Convenorship: KATS (Korea, Republic of)</w:t>
                      </w:r>
                    </w:p>
                  </w:txbxContent>
                </v:textbox>
                <w10:wrap type="topAndBottom" anchorx="page"/>
              </v:shape>
            </w:pict>
          </mc:Fallback>
        </mc:AlternateContent>
      </w:r>
    </w:p>
    <w:p w14:paraId="12EA6EDA" w14:textId="77777777" w:rsidR="009B1EF9" w:rsidRPr="004F5473" w:rsidRDefault="009B1EF9" w:rsidP="009B1EF9">
      <w:pPr>
        <w:jc w:val="left"/>
        <w:rPr>
          <w:b/>
          <w:sz w:val="20"/>
        </w:rPr>
      </w:pPr>
    </w:p>
    <w:p w14:paraId="46AB4EFA" w14:textId="77777777" w:rsidR="009B1EF9" w:rsidRPr="004F5473" w:rsidRDefault="009B1EF9" w:rsidP="009B1EF9">
      <w:pPr>
        <w:jc w:val="left"/>
        <w:rPr>
          <w:b/>
          <w:sz w:val="21"/>
        </w:rPr>
      </w:pPr>
    </w:p>
    <w:p w14:paraId="3501A5FC" w14:textId="77777777" w:rsidR="009B1EF9" w:rsidRPr="00980E7B" w:rsidRDefault="009B1EF9" w:rsidP="00022A00">
      <w:pPr>
        <w:tabs>
          <w:tab w:val="left" w:pos="3099"/>
        </w:tabs>
        <w:spacing w:after="0" w:line="240" w:lineRule="auto"/>
        <w:jc w:val="left"/>
        <w:rPr>
          <w:rFonts w:ascii="Times New Roman" w:hAnsi="Times New Roman"/>
          <w:snapToGrid w:val="0"/>
          <w:sz w:val="24"/>
          <w:szCs w:val="24"/>
        </w:rPr>
      </w:pPr>
      <w:r w:rsidRPr="00980E7B">
        <w:rPr>
          <w:rFonts w:ascii="Times New Roman" w:hAnsi="Times New Roman"/>
          <w:b/>
          <w:snapToGrid w:val="0"/>
          <w:sz w:val="24"/>
          <w:szCs w:val="24"/>
        </w:rPr>
        <w:t>Document</w:t>
      </w:r>
      <w:r w:rsidRPr="00980E7B">
        <w:rPr>
          <w:rFonts w:ascii="Times New Roman" w:hAnsi="Times New Roman"/>
          <w:b/>
          <w:snapToGrid w:val="0"/>
          <w:spacing w:val="14"/>
          <w:sz w:val="24"/>
          <w:szCs w:val="24"/>
        </w:rPr>
        <w:t xml:space="preserve"> </w:t>
      </w:r>
      <w:r w:rsidRPr="00980E7B">
        <w:rPr>
          <w:rFonts w:ascii="Times New Roman" w:hAnsi="Times New Roman"/>
          <w:b/>
          <w:snapToGrid w:val="0"/>
          <w:sz w:val="24"/>
          <w:szCs w:val="24"/>
        </w:rPr>
        <w:t>type:</w:t>
      </w:r>
      <w:r w:rsidRPr="00980E7B">
        <w:rPr>
          <w:rFonts w:ascii="Times New Roman" w:hAnsi="Times New Roman"/>
          <w:snapToGrid w:val="0"/>
          <w:sz w:val="24"/>
          <w:szCs w:val="24"/>
        </w:rPr>
        <w:tab/>
        <w:t>Output Document</w:t>
      </w:r>
    </w:p>
    <w:p w14:paraId="1B49943C" w14:textId="77777777" w:rsidR="009B1EF9" w:rsidRPr="00980E7B" w:rsidRDefault="009B1EF9" w:rsidP="00022A00">
      <w:pPr>
        <w:spacing w:after="0" w:line="240" w:lineRule="auto"/>
        <w:jc w:val="left"/>
        <w:rPr>
          <w:rFonts w:ascii="Times New Roman" w:hAnsi="Times New Roman"/>
          <w:snapToGrid w:val="0"/>
          <w:sz w:val="24"/>
          <w:szCs w:val="24"/>
        </w:rPr>
      </w:pPr>
    </w:p>
    <w:p w14:paraId="70C8738C" w14:textId="77777777" w:rsidR="009B1EF9" w:rsidRPr="00980E7B" w:rsidRDefault="009B1EF9" w:rsidP="00022A00">
      <w:pPr>
        <w:pStyle w:val="BodyText"/>
        <w:tabs>
          <w:tab w:val="left" w:pos="3099"/>
        </w:tabs>
        <w:spacing w:after="0" w:line="240" w:lineRule="auto"/>
        <w:ind w:left="3099" w:right="214" w:hanging="3099"/>
        <w:rPr>
          <w:rFonts w:ascii="Times New Roman" w:hAnsi="Times New Roman"/>
          <w:snapToGrid w:val="0"/>
        </w:rPr>
      </w:pPr>
      <w:r w:rsidRPr="00980E7B">
        <w:rPr>
          <w:rFonts w:ascii="Times New Roman" w:hAnsi="Times New Roman"/>
          <w:b/>
          <w:snapToGrid w:val="0"/>
        </w:rPr>
        <w:t>Title:</w:t>
      </w:r>
      <w:r w:rsidRPr="00980E7B">
        <w:rPr>
          <w:rFonts w:ascii="Times New Roman" w:hAnsi="Times New Roman"/>
          <w:snapToGrid w:val="0"/>
        </w:rPr>
        <w:tab/>
      </w:r>
      <w:r w:rsidRPr="00C65D93">
        <w:rPr>
          <w:rFonts w:ascii="Times New Roman" w:hAnsi="Times New Roman"/>
          <w:b/>
          <w:sz w:val="24"/>
          <w:szCs w:val="24"/>
        </w:rPr>
        <w:t xml:space="preserve">Working Draft of </w:t>
      </w:r>
      <w:r w:rsidRPr="00C65D93">
        <w:rPr>
          <w:rFonts w:ascii="Times New Roman" w:hAnsi="Times New Roman"/>
          <w:b/>
          <w:bCs/>
          <w:sz w:val="24"/>
          <w:szCs w:val="24"/>
        </w:rPr>
        <w:t>ISO/IEC 14496-22:2019 AMD 2 Extending color font functionality and other updates</w:t>
      </w:r>
      <w:r w:rsidRPr="00980E7B">
        <w:rPr>
          <w:rFonts w:ascii="Times New Roman" w:hAnsi="Times New Roman"/>
          <w:snapToGrid w:val="0"/>
        </w:rPr>
        <w:t xml:space="preserve"> </w:t>
      </w:r>
    </w:p>
    <w:p w14:paraId="5505B313" w14:textId="77777777" w:rsidR="009B1EF9" w:rsidRPr="00980E7B" w:rsidRDefault="009B1EF9" w:rsidP="00022A00">
      <w:pPr>
        <w:spacing w:after="0" w:line="240" w:lineRule="auto"/>
        <w:ind w:hanging="3099"/>
        <w:rPr>
          <w:rFonts w:ascii="Times New Roman" w:hAnsi="Times New Roman"/>
          <w:snapToGrid w:val="0"/>
          <w:sz w:val="24"/>
          <w:szCs w:val="24"/>
        </w:rPr>
      </w:pPr>
    </w:p>
    <w:p w14:paraId="56B3CB6C" w14:textId="77777777" w:rsidR="009B1EF9" w:rsidRPr="005B15E7" w:rsidRDefault="009B1EF9" w:rsidP="00022A00">
      <w:pPr>
        <w:pStyle w:val="BodyText"/>
        <w:tabs>
          <w:tab w:val="left" w:pos="3099"/>
        </w:tabs>
        <w:spacing w:after="0" w:line="240" w:lineRule="auto"/>
        <w:ind w:left="3099" w:right="214" w:hanging="3099"/>
        <w:rPr>
          <w:rFonts w:ascii="Times New Roman" w:hAnsi="Times New Roman"/>
          <w:snapToGrid w:val="0"/>
          <w:sz w:val="24"/>
          <w:szCs w:val="24"/>
        </w:rPr>
      </w:pPr>
      <w:r w:rsidRPr="005B15E7">
        <w:rPr>
          <w:rFonts w:ascii="Times New Roman" w:hAnsi="Times New Roman"/>
          <w:b/>
          <w:snapToGrid w:val="0"/>
          <w:sz w:val="24"/>
          <w:szCs w:val="24"/>
        </w:rPr>
        <w:t>Status:</w:t>
      </w:r>
      <w:r w:rsidRPr="005B15E7">
        <w:rPr>
          <w:rFonts w:ascii="Times New Roman" w:hAnsi="Times New Roman"/>
          <w:snapToGrid w:val="0"/>
          <w:sz w:val="24"/>
          <w:szCs w:val="24"/>
        </w:rPr>
        <w:tab/>
        <w:t>Approved</w:t>
      </w:r>
    </w:p>
    <w:p w14:paraId="4A8FE12D" w14:textId="77777777" w:rsidR="009B1EF9" w:rsidRPr="00980E7B" w:rsidRDefault="009B1EF9" w:rsidP="00022A00">
      <w:pPr>
        <w:pStyle w:val="BodyText"/>
        <w:tabs>
          <w:tab w:val="left" w:pos="3099"/>
        </w:tabs>
        <w:spacing w:after="0" w:line="240" w:lineRule="auto"/>
        <w:ind w:right="214" w:hanging="2996"/>
        <w:jc w:val="left"/>
        <w:rPr>
          <w:rFonts w:ascii="Times New Roman" w:hAnsi="Times New Roman"/>
          <w:snapToGrid w:val="0"/>
          <w:sz w:val="24"/>
          <w:szCs w:val="24"/>
        </w:rPr>
      </w:pPr>
    </w:p>
    <w:p w14:paraId="0CBE4741" w14:textId="77777777" w:rsidR="009B1EF9" w:rsidRPr="00980E7B" w:rsidRDefault="009B1EF9" w:rsidP="00022A00">
      <w:pPr>
        <w:tabs>
          <w:tab w:val="left" w:pos="3099"/>
        </w:tabs>
        <w:spacing w:after="0" w:line="240" w:lineRule="auto"/>
        <w:jc w:val="left"/>
        <w:rPr>
          <w:rFonts w:ascii="Times New Roman" w:hAnsi="Times New Roman"/>
          <w:snapToGrid w:val="0"/>
          <w:sz w:val="24"/>
          <w:szCs w:val="24"/>
        </w:rPr>
      </w:pPr>
      <w:r w:rsidRPr="00980E7B">
        <w:rPr>
          <w:rFonts w:ascii="Times New Roman" w:hAnsi="Times New Roman"/>
          <w:b/>
          <w:snapToGrid w:val="0"/>
          <w:sz w:val="24"/>
          <w:szCs w:val="24"/>
        </w:rPr>
        <w:t>Date</w:t>
      </w:r>
      <w:r w:rsidRPr="00980E7B">
        <w:rPr>
          <w:rFonts w:ascii="Times New Roman" w:hAnsi="Times New Roman"/>
          <w:b/>
          <w:snapToGrid w:val="0"/>
          <w:spacing w:val="-16"/>
          <w:sz w:val="24"/>
          <w:szCs w:val="24"/>
        </w:rPr>
        <w:t xml:space="preserve"> </w:t>
      </w:r>
      <w:r w:rsidRPr="00980E7B">
        <w:rPr>
          <w:rFonts w:ascii="Times New Roman" w:hAnsi="Times New Roman"/>
          <w:b/>
          <w:snapToGrid w:val="0"/>
          <w:sz w:val="24"/>
          <w:szCs w:val="24"/>
        </w:rPr>
        <w:t>of</w:t>
      </w:r>
      <w:r w:rsidRPr="00980E7B">
        <w:rPr>
          <w:rFonts w:ascii="Times New Roman" w:hAnsi="Times New Roman"/>
          <w:b/>
          <w:snapToGrid w:val="0"/>
          <w:spacing w:val="-16"/>
          <w:sz w:val="24"/>
          <w:szCs w:val="24"/>
        </w:rPr>
        <w:t xml:space="preserve"> </w:t>
      </w:r>
      <w:r w:rsidRPr="00980E7B">
        <w:rPr>
          <w:rFonts w:ascii="Times New Roman" w:hAnsi="Times New Roman"/>
          <w:b/>
          <w:snapToGrid w:val="0"/>
          <w:sz w:val="24"/>
          <w:szCs w:val="24"/>
        </w:rPr>
        <w:t>document:</w:t>
      </w:r>
      <w:r w:rsidRPr="00980E7B">
        <w:rPr>
          <w:rFonts w:ascii="Times New Roman" w:hAnsi="Times New Roman"/>
          <w:snapToGrid w:val="0"/>
          <w:sz w:val="24"/>
          <w:szCs w:val="24"/>
        </w:rPr>
        <w:tab/>
        <w:t>202</w:t>
      </w:r>
      <w:r w:rsidR="00BB2DD9">
        <w:rPr>
          <w:rFonts w:ascii="Times New Roman" w:hAnsi="Times New Roman"/>
          <w:snapToGrid w:val="0"/>
          <w:sz w:val="24"/>
          <w:szCs w:val="24"/>
        </w:rPr>
        <w:t>1</w:t>
      </w:r>
      <w:r w:rsidRPr="00980E7B">
        <w:rPr>
          <w:rFonts w:ascii="Times New Roman" w:hAnsi="Times New Roman"/>
          <w:snapToGrid w:val="0"/>
          <w:sz w:val="24"/>
          <w:szCs w:val="24"/>
        </w:rPr>
        <w:t>-</w:t>
      </w:r>
      <w:r w:rsidR="00BB2DD9">
        <w:rPr>
          <w:rFonts w:ascii="Times New Roman" w:hAnsi="Times New Roman"/>
          <w:snapToGrid w:val="0"/>
          <w:sz w:val="24"/>
          <w:szCs w:val="24"/>
        </w:rPr>
        <w:t>0</w:t>
      </w:r>
      <w:r w:rsidRPr="00980E7B">
        <w:rPr>
          <w:rFonts w:ascii="Times New Roman" w:hAnsi="Times New Roman"/>
          <w:snapToGrid w:val="0"/>
          <w:sz w:val="24"/>
          <w:szCs w:val="24"/>
        </w:rPr>
        <w:t>1-</w:t>
      </w:r>
      <w:r>
        <w:rPr>
          <w:rFonts w:ascii="Times New Roman" w:hAnsi="Times New Roman"/>
          <w:snapToGrid w:val="0"/>
          <w:sz w:val="24"/>
          <w:szCs w:val="24"/>
        </w:rPr>
        <w:t>2</w:t>
      </w:r>
      <w:r w:rsidR="00BB2DD9">
        <w:rPr>
          <w:rFonts w:ascii="Times New Roman" w:hAnsi="Times New Roman"/>
          <w:snapToGrid w:val="0"/>
          <w:sz w:val="24"/>
          <w:szCs w:val="24"/>
        </w:rPr>
        <w:t>2</w:t>
      </w:r>
    </w:p>
    <w:p w14:paraId="7AC03C29" w14:textId="77777777" w:rsidR="009B1EF9" w:rsidRPr="00980E7B" w:rsidRDefault="009B1EF9" w:rsidP="00022A00">
      <w:pPr>
        <w:spacing w:after="0" w:line="240" w:lineRule="auto"/>
        <w:jc w:val="left"/>
        <w:rPr>
          <w:rFonts w:ascii="Times New Roman" w:hAnsi="Times New Roman"/>
          <w:snapToGrid w:val="0"/>
          <w:sz w:val="24"/>
          <w:szCs w:val="24"/>
        </w:rPr>
      </w:pPr>
    </w:p>
    <w:p w14:paraId="3BD0EFE6" w14:textId="77777777" w:rsidR="009B1EF9" w:rsidRPr="00980E7B" w:rsidRDefault="009B1EF9" w:rsidP="00022A00">
      <w:pPr>
        <w:tabs>
          <w:tab w:val="left" w:pos="3099"/>
        </w:tabs>
        <w:spacing w:after="0" w:line="240" w:lineRule="auto"/>
        <w:jc w:val="left"/>
        <w:rPr>
          <w:rFonts w:ascii="Times New Roman" w:hAnsi="Times New Roman"/>
          <w:snapToGrid w:val="0"/>
          <w:sz w:val="24"/>
          <w:szCs w:val="24"/>
        </w:rPr>
      </w:pPr>
      <w:r w:rsidRPr="00980E7B">
        <w:rPr>
          <w:rFonts w:ascii="Times New Roman" w:hAnsi="Times New Roman"/>
          <w:b/>
          <w:snapToGrid w:val="0"/>
          <w:sz w:val="24"/>
          <w:szCs w:val="24"/>
        </w:rPr>
        <w:t>Source:</w:t>
      </w:r>
      <w:r w:rsidRPr="00980E7B">
        <w:rPr>
          <w:rFonts w:ascii="Times New Roman" w:hAnsi="Times New Roman"/>
          <w:snapToGrid w:val="0"/>
          <w:sz w:val="24"/>
          <w:szCs w:val="24"/>
        </w:rPr>
        <w:tab/>
        <w:t>ISO/IEC JTC 1/SC 29/WG</w:t>
      </w:r>
      <w:r w:rsidRPr="00980E7B">
        <w:rPr>
          <w:rFonts w:ascii="Times New Roman" w:hAnsi="Times New Roman"/>
          <w:snapToGrid w:val="0"/>
          <w:spacing w:val="4"/>
          <w:sz w:val="24"/>
          <w:szCs w:val="24"/>
        </w:rPr>
        <w:t xml:space="preserve"> </w:t>
      </w:r>
      <w:r w:rsidRPr="00980E7B">
        <w:rPr>
          <w:rFonts w:ascii="Times New Roman" w:hAnsi="Times New Roman"/>
          <w:snapToGrid w:val="0"/>
          <w:sz w:val="24"/>
          <w:szCs w:val="24"/>
        </w:rPr>
        <w:t>3</w:t>
      </w:r>
    </w:p>
    <w:p w14:paraId="59901FE6" w14:textId="77777777" w:rsidR="009B1EF9" w:rsidRPr="00980E7B" w:rsidRDefault="009B1EF9" w:rsidP="00022A00">
      <w:pPr>
        <w:spacing w:after="0" w:line="240" w:lineRule="auto"/>
        <w:jc w:val="left"/>
        <w:rPr>
          <w:rFonts w:ascii="Times New Roman" w:hAnsi="Times New Roman"/>
          <w:snapToGrid w:val="0"/>
          <w:sz w:val="24"/>
          <w:szCs w:val="24"/>
        </w:rPr>
      </w:pPr>
    </w:p>
    <w:p w14:paraId="09249020" w14:textId="77777777" w:rsidR="009B1EF9" w:rsidRPr="005B15E7" w:rsidRDefault="009B1EF9" w:rsidP="005B15E7">
      <w:pPr>
        <w:rPr>
          <w:rFonts w:ascii="Times New Roman" w:hAnsi="Times New Roman"/>
          <w:snapToGrid w:val="0"/>
          <w:sz w:val="24"/>
          <w:szCs w:val="24"/>
        </w:rPr>
      </w:pPr>
      <w:r w:rsidRPr="005B15E7">
        <w:rPr>
          <w:rFonts w:ascii="Times New Roman" w:hAnsi="Times New Roman"/>
          <w:b/>
          <w:sz w:val="24"/>
          <w:szCs w:val="24"/>
        </w:rPr>
        <w:t>Expected action:</w:t>
      </w:r>
      <w:r w:rsidRPr="005B15E7">
        <w:rPr>
          <w:rFonts w:ascii="Times New Roman" w:hAnsi="Times New Roman"/>
          <w:b/>
          <w:snapToGrid w:val="0"/>
          <w:sz w:val="24"/>
          <w:szCs w:val="24"/>
        </w:rPr>
        <w:tab/>
      </w:r>
      <w:r w:rsidRPr="005B15E7">
        <w:rPr>
          <w:rFonts w:ascii="Times New Roman" w:hAnsi="Times New Roman"/>
          <w:snapToGrid w:val="0"/>
          <w:sz w:val="24"/>
          <w:szCs w:val="24"/>
        </w:rPr>
        <w:t>None</w:t>
      </w:r>
    </w:p>
    <w:p w14:paraId="5AB9DFBC" w14:textId="77777777" w:rsidR="009B1EF9" w:rsidRPr="005B15E7" w:rsidRDefault="009B1EF9" w:rsidP="00022A00">
      <w:pPr>
        <w:spacing w:after="0" w:line="240" w:lineRule="auto"/>
        <w:jc w:val="left"/>
        <w:rPr>
          <w:rFonts w:ascii="Times New Roman" w:hAnsi="Times New Roman"/>
          <w:snapToGrid w:val="0"/>
          <w:sz w:val="24"/>
          <w:szCs w:val="24"/>
        </w:rPr>
      </w:pPr>
    </w:p>
    <w:p w14:paraId="27C90D69" w14:textId="77777777" w:rsidR="009B1EF9" w:rsidRPr="005B15E7" w:rsidRDefault="009B1EF9" w:rsidP="005B15E7">
      <w:pPr>
        <w:rPr>
          <w:rFonts w:ascii="Times New Roman" w:hAnsi="Times New Roman"/>
          <w:b/>
          <w:snapToGrid w:val="0"/>
          <w:sz w:val="24"/>
          <w:szCs w:val="24"/>
        </w:rPr>
      </w:pPr>
      <w:r w:rsidRPr="005B15E7">
        <w:rPr>
          <w:rFonts w:ascii="Times New Roman" w:hAnsi="Times New Roman"/>
          <w:b/>
          <w:sz w:val="24"/>
          <w:szCs w:val="24"/>
        </w:rPr>
        <w:t>Action due date:</w:t>
      </w:r>
      <w:r w:rsidRPr="005B15E7">
        <w:rPr>
          <w:rFonts w:ascii="Times New Roman" w:hAnsi="Times New Roman"/>
          <w:b/>
          <w:snapToGrid w:val="0"/>
          <w:sz w:val="24"/>
          <w:szCs w:val="24"/>
        </w:rPr>
        <w:tab/>
      </w:r>
      <w:r w:rsidRPr="005B15E7">
        <w:rPr>
          <w:rFonts w:ascii="Times New Roman" w:hAnsi="Times New Roman"/>
          <w:snapToGrid w:val="0"/>
          <w:sz w:val="24"/>
          <w:szCs w:val="24"/>
        </w:rPr>
        <w:t>None</w:t>
      </w:r>
    </w:p>
    <w:p w14:paraId="67142E03" w14:textId="77777777" w:rsidR="009B1EF9" w:rsidRPr="00980E7B" w:rsidRDefault="009B1EF9" w:rsidP="00022A00">
      <w:pPr>
        <w:spacing w:after="0" w:line="240" w:lineRule="auto"/>
        <w:jc w:val="left"/>
        <w:rPr>
          <w:rFonts w:ascii="Times New Roman" w:hAnsi="Times New Roman"/>
          <w:snapToGrid w:val="0"/>
          <w:sz w:val="24"/>
          <w:szCs w:val="24"/>
        </w:rPr>
      </w:pPr>
    </w:p>
    <w:p w14:paraId="0C362420" w14:textId="08CE4643" w:rsidR="009B1EF9" w:rsidRPr="00980E7B" w:rsidRDefault="009B1EF9" w:rsidP="00022A00">
      <w:pPr>
        <w:tabs>
          <w:tab w:val="left" w:pos="3099"/>
        </w:tabs>
        <w:spacing w:after="0" w:line="240" w:lineRule="auto"/>
        <w:jc w:val="left"/>
        <w:rPr>
          <w:rFonts w:ascii="Times New Roman" w:hAnsi="Times New Roman"/>
          <w:snapToGrid w:val="0"/>
          <w:sz w:val="24"/>
          <w:szCs w:val="24"/>
        </w:rPr>
      </w:pPr>
      <w:r w:rsidRPr="00980E7B">
        <w:rPr>
          <w:rFonts w:ascii="Times New Roman" w:hAnsi="Times New Roman"/>
          <w:b/>
          <w:snapToGrid w:val="0"/>
          <w:sz w:val="24"/>
          <w:szCs w:val="24"/>
        </w:rPr>
        <w:t>No.</w:t>
      </w:r>
      <w:r w:rsidRPr="00980E7B">
        <w:rPr>
          <w:rFonts w:ascii="Times New Roman" w:hAnsi="Times New Roman"/>
          <w:b/>
          <w:snapToGrid w:val="0"/>
          <w:spacing w:val="5"/>
          <w:sz w:val="24"/>
          <w:szCs w:val="24"/>
        </w:rPr>
        <w:t xml:space="preserve"> </w:t>
      </w:r>
      <w:r w:rsidRPr="00980E7B">
        <w:rPr>
          <w:rFonts w:ascii="Times New Roman" w:hAnsi="Times New Roman"/>
          <w:b/>
          <w:snapToGrid w:val="0"/>
          <w:sz w:val="24"/>
          <w:szCs w:val="24"/>
        </w:rPr>
        <w:t>of</w:t>
      </w:r>
      <w:r w:rsidRPr="00980E7B">
        <w:rPr>
          <w:rFonts w:ascii="Times New Roman" w:hAnsi="Times New Roman"/>
          <w:b/>
          <w:snapToGrid w:val="0"/>
          <w:spacing w:val="6"/>
          <w:sz w:val="24"/>
          <w:szCs w:val="24"/>
        </w:rPr>
        <w:t xml:space="preserve"> </w:t>
      </w:r>
      <w:r w:rsidRPr="00980E7B">
        <w:rPr>
          <w:rFonts w:ascii="Times New Roman" w:hAnsi="Times New Roman"/>
          <w:b/>
          <w:snapToGrid w:val="0"/>
          <w:sz w:val="24"/>
          <w:szCs w:val="24"/>
        </w:rPr>
        <w:t>pages:</w:t>
      </w:r>
      <w:r w:rsidRPr="00980E7B">
        <w:rPr>
          <w:rFonts w:ascii="Times New Roman" w:hAnsi="Times New Roman"/>
          <w:snapToGrid w:val="0"/>
          <w:sz w:val="24"/>
          <w:szCs w:val="24"/>
        </w:rPr>
        <w:tab/>
      </w:r>
      <w:r w:rsidR="00A30DAB" w:rsidRPr="00A30DAB">
        <w:rPr>
          <w:rFonts w:ascii="Times New Roman" w:hAnsi="Times New Roman"/>
          <w:snapToGrid w:val="0"/>
          <w:sz w:val="24"/>
          <w:szCs w:val="24"/>
        </w:rPr>
        <w:t>7</w:t>
      </w:r>
      <w:r w:rsidR="00221D94">
        <w:rPr>
          <w:rFonts w:ascii="Times New Roman" w:hAnsi="Times New Roman"/>
          <w:snapToGrid w:val="0"/>
          <w:sz w:val="24"/>
          <w:szCs w:val="24"/>
        </w:rPr>
        <w:t>4</w:t>
      </w:r>
      <w:bookmarkStart w:id="0" w:name="_GoBack"/>
      <w:bookmarkEnd w:id="0"/>
      <w:r w:rsidRPr="00A30DAB">
        <w:rPr>
          <w:rFonts w:ascii="Times New Roman" w:hAnsi="Times New Roman"/>
          <w:snapToGrid w:val="0"/>
          <w:sz w:val="24"/>
          <w:szCs w:val="24"/>
        </w:rPr>
        <w:t xml:space="preserve"> (with cover</w:t>
      </w:r>
      <w:r w:rsidRPr="00A30DAB">
        <w:rPr>
          <w:rFonts w:ascii="Times New Roman" w:hAnsi="Times New Roman"/>
          <w:snapToGrid w:val="0"/>
          <w:spacing w:val="-10"/>
          <w:sz w:val="24"/>
          <w:szCs w:val="24"/>
        </w:rPr>
        <w:t xml:space="preserve"> </w:t>
      </w:r>
      <w:r w:rsidRPr="00A30DAB">
        <w:rPr>
          <w:rFonts w:ascii="Times New Roman" w:hAnsi="Times New Roman"/>
          <w:snapToGrid w:val="0"/>
          <w:sz w:val="24"/>
          <w:szCs w:val="24"/>
        </w:rPr>
        <w:t>page)</w:t>
      </w:r>
    </w:p>
    <w:p w14:paraId="14149CD8" w14:textId="77777777" w:rsidR="009B1EF9" w:rsidRPr="00980E7B" w:rsidRDefault="009B1EF9" w:rsidP="00022A00">
      <w:pPr>
        <w:spacing w:after="0" w:line="240" w:lineRule="auto"/>
        <w:jc w:val="left"/>
        <w:rPr>
          <w:rFonts w:ascii="Times New Roman" w:hAnsi="Times New Roman"/>
          <w:snapToGrid w:val="0"/>
          <w:sz w:val="24"/>
          <w:szCs w:val="24"/>
        </w:rPr>
      </w:pPr>
    </w:p>
    <w:p w14:paraId="75D1CD4D" w14:textId="77777777" w:rsidR="009B1EF9" w:rsidRPr="00980E7B" w:rsidRDefault="009B1EF9" w:rsidP="00022A00">
      <w:pPr>
        <w:tabs>
          <w:tab w:val="left" w:pos="3099"/>
        </w:tabs>
        <w:spacing w:after="0" w:line="240" w:lineRule="auto"/>
        <w:jc w:val="left"/>
        <w:rPr>
          <w:rFonts w:ascii="Times New Roman" w:hAnsi="Times New Roman"/>
          <w:snapToGrid w:val="0"/>
          <w:sz w:val="24"/>
          <w:szCs w:val="24"/>
        </w:rPr>
      </w:pPr>
      <w:r w:rsidRPr="00980E7B">
        <w:rPr>
          <w:rFonts w:ascii="Times New Roman" w:hAnsi="Times New Roman"/>
          <w:b/>
          <w:snapToGrid w:val="0"/>
          <w:sz w:val="24"/>
          <w:szCs w:val="24"/>
        </w:rPr>
        <w:t>Email</w:t>
      </w:r>
      <w:r w:rsidRPr="00980E7B">
        <w:rPr>
          <w:rFonts w:ascii="Times New Roman" w:hAnsi="Times New Roman"/>
          <w:b/>
          <w:snapToGrid w:val="0"/>
          <w:spacing w:val="5"/>
          <w:sz w:val="24"/>
          <w:szCs w:val="24"/>
        </w:rPr>
        <w:t xml:space="preserve"> </w:t>
      </w:r>
      <w:r w:rsidRPr="00980E7B">
        <w:rPr>
          <w:rFonts w:ascii="Times New Roman" w:hAnsi="Times New Roman"/>
          <w:b/>
          <w:snapToGrid w:val="0"/>
          <w:sz w:val="24"/>
          <w:szCs w:val="24"/>
        </w:rPr>
        <w:t>of</w:t>
      </w:r>
      <w:r w:rsidRPr="00980E7B">
        <w:rPr>
          <w:rFonts w:ascii="Times New Roman" w:hAnsi="Times New Roman"/>
          <w:b/>
          <w:snapToGrid w:val="0"/>
          <w:spacing w:val="6"/>
          <w:sz w:val="24"/>
          <w:szCs w:val="24"/>
        </w:rPr>
        <w:t xml:space="preserve"> </w:t>
      </w:r>
      <w:r w:rsidRPr="00980E7B">
        <w:rPr>
          <w:rFonts w:ascii="Times New Roman" w:hAnsi="Times New Roman"/>
          <w:b/>
          <w:snapToGrid w:val="0"/>
          <w:sz w:val="24"/>
          <w:szCs w:val="24"/>
        </w:rPr>
        <w:t>Convenor:</w:t>
      </w:r>
      <w:r w:rsidRPr="00980E7B">
        <w:rPr>
          <w:rFonts w:ascii="Times New Roman" w:hAnsi="Times New Roman"/>
          <w:snapToGrid w:val="0"/>
          <w:sz w:val="24"/>
          <w:szCs w:val="24"/>
        </w:rPr>
        <w:tab/>
      </w:r>
      <w:proofErr w:type="gramStart"/>
      <w:r w:rsidRPr="00980E7B">
        <w:rPr>
          <w:rFonts w:ascii="Times New Roman" w:hAnsi="Times New Roman"/>
          <w:snapToGrid w:val="0"/>
          <w:sz w:val="24"/>
          <w:szCs w:val="24"/>
        </w:rPr>
        <w:t>young.L</w:t>
      </w:r>
      <w:proofErr w:type="gramEnd"/>
      <w:r w:rsidRPr="00980E7B">
        <w:rPr>
          <w:rFonts w:ascii="Times New Roman" w:hAnsi="Times New Roman"/>
          <w:snapToGrid w:val="0"/>
          <w:sz w:val="24"/>
          <w:szCs w:val="24"/>
        </w:rPr>
        <w:t xml:space="preserve"> @ samsung . com</w:t>
      </w:r>
    </w:p>
    <w:p w14:paraId="0CBE0414" w14:textId="77777777" w:rsidR="009B1EF9" w:rsidRPr="00980E7B" w:rsidRDefault="009B1EF9" w:rsidP="00022A00">
      <w:pPr>
        <w:spacing w:after="0" w:line="240" w:lineRule="auto"/>
        <w:jc w:val="left"/>
        <w:rPr>
          <w:rFonts w:ascii="Times New Roman" w:hAnsi="Times New Roman"/>
          <w:snapToGrid w:val="0"/>
          <w:sz w:val="24"/>
          <w:szCs w:val="24"/>
        </w:rPr>
      </w:pPr>
    </w:p>
    <w:p w14:paraId="70AF258A" w14:textId="77777777" w:rsidR="009B1EF9" w:rsidRPr="00980E7B" w:rsidRDefault="009B1EF9" w:rsidP="00022A00">
      <w:pPr>
        <w:tabs>
          <w:tab w:val="left" w:pos="3099"/>
        </w:tabs>
        <w:spacing w:after="0" w:line="240" w:lineRule="auto"/>
        <w:jc w:val="left"/>
        <w:rPr>
          <w:rFonts w:ascii="Times New Roman" w:hAnsi="Times New Roman"/>
          <w:snapToGrid w:val="0"/>
          <w:color w:val="0000EE"/>
          <w:sz w:val="24"/>
          <w:szCs w:val="24"/>
          <w:u w:color="0000EE"/>
        </w:rPr>
      </w:pPr>
      <w:r w:rsidRPr="00980E7B">
        <w:rPr>
          <w:rFonts w:ascii="Times New Roman" w:hAnsi="Times New Roman"/>
          <w:b/>
          <w:snapToGrid w:val="0"/>
          <w:sz w:val="24"/>
          <w:szCs w:val="24"/>
        </w:rPr>
        <w:t>Committee</w:t>
      </w:r>
      <w:r w:rsidRPr="00980E7B">
        <w:rPr>
          <w:rFonts w:ascii="Times New Roman" w:hAnsi="Times New Roman"/>
          <w:b/>
          <w:snapToGrid w:val="0"/>
          <w:spacing w:val="-6"/>
          <w:sz w:val="24"/>
          <w:szCs w:val="24"/>
        </w:rPr>
        <w:t xml:space="preserve"> </w:t>
      </w:r>
      <w:r w:rsidRPr="00980E7B">
        <w:rPr>
          <w:rFonts w:ascii="Times New Roman" w:hAnsi="Times New Roman"/>
          <w:b/>
          <w:snapToGrid w:val="0"/>
          <w:sz w:val="24"/>
          <w:szCs w:val="24"/>
        </w:rPr>
        <w:t>URL:</w:t>
      </w:r>
      <w:r w:rsidRPr="00980E7B">
        <w:rPr>
          <w:rFonts w:ascii="Times New Roman" w:hAnsi="Times New Roman"/>
          <w:snapToGrid w:val="0"/>
          <w:sz w:val="24"/>
          <w:szCs w:val="24"/>
        </w:rPr>
        <w:tab/>
      </w:r>
      <w:hyperlink r:id="rId12" w:history="1">
        <w:r w:rsidRPr="00980E7B">
          <w:rPr>
            <w:rStyle w:val="Hyperlink"/>
            <w:rFonts w:ascii="Times New Roman" w:hAnsi="Times New Roman"/>
            <w:snapToGrid w:val="0"/>
            <w:sz w:val="24"/>
            <w:szCs w:val="24"/>
          </w:rPr>
          <w:t>https://isotc.iso.org/livelink/livelink/open/jtc1sc29wg3</w:t>
        </w:r>
      </w:hyperlink>
    </w:p>
    <w:p w14:paraId="0A401AC5" w14:textId="77777777" w:rsidR="009B1EF9" w:rsidRPr="00196997" w:rsidRDefault="009B1EF9" w:rsidP="00022A00">
      <w:pPr>
        <w:tabs>
          <w:tab w:val="left" w:pos="3099"/>
        </w:tabs>
        <w:spacing w:after="0" w:line="240" w:lineRule="auto"/>
        <w:ind w:left="104"/>
        <w:jc w:val="left"/>
        <w:rPr>
          <w:rFonts w:ascii="Times New Roman" w:hAnsi="Times New Roman"/>
          <w:color w:val="0000EE"/>
          <w:w w:val="120"/>
          <w:sz w:val="24"/>
          <w:szCs w:val="24"/>
          <w:u w:val="single" w:color="0000EE"/>
        </w:rPr>
      </w:pPr>
    </w:p>
    <w:p w14:paraId="584F9FF4" w14:textId="77777777" w:rsidR="009B1EF9" w:rsidRPr="004F5473" w:rsidRDefault="009B1EF9" w:rsidP="009B1EF9">
      <w:pPr>
        <w:tabs>
          <w:tab w:val="left" w:pos="3099"/>
        </w:tabs>
        <w:ind w:left="104"/>
        <w:rPr>
          <w:color w:val="0000EE"/>
          <w:w w:val="120"/>
          <w:sz w:val="24"/>
          <w:u w:val="single" w:color="0000EE"/>
        </w:rPr>
      </w:pPr>
    </w:p>
    <w:p w14:paraId="01B829D0" w14:textId="77777777" w:rsidR="009B1EF9" w:rsidRPr="004F5473" w:rsidRDefault="009B1EF9" w:rsidP="009B1EF9">
      <w:pPr>
        <w:tabs>
          <w:tab w:val="left" w:pos="3099"/>
        </w:tabs>
        <w:ind w:left="104"/>
        <w:rPr>
          <w:color w:val="0000EE"/>
          <w:w w:val="120"/>
          <w:sz w:val="24"/>
          <w:u w:val="single" w:color="0000EE"/>
        </w:rPr>
      </w:pPr>
    </w:p>
    <w:p w14:paraId="1128BFB2" w14:textId="77777777" w:rsidR="009B1EF9" w:rsidRPr="004F5473" w:rsidRDefault="009B1EF9" w:rsidP="009B1EF9">
      <w:pPr>
        <w:tabs>
          <w:tab w:val="left" w:pos="3099"/>
        </w:tabs>
        <w:ind w:left="104"/>
        <w:rPr>
          <w:color w:val="0000EE"/>
          <w:w w:val="120"/>
          <w:sz w:val="24"/>
          <w:u w:val="single" w:color="0000EE"/>
        </w:rPr>
        <w:sectPr w:rsidR="009B1EF9" w:rsidRPr="004F5473" w:rsidSect="009B1EF9">
          <w:pgSz w:w="11900" w:h="16840"/>
          <w:pgMar w:top="540" w:right="980" w:bottom="280" w:left="1000" w:header="720" w:footer="720" w:gutter="0"/>
          <w:cols w:space="720"/>
        </w:sectPr>
      </w:pPr>
    </w:p>
    <w:p w14:paraId="634ECCCE" w14:textId="77777777" w:rsidR="009B1EF9" w:rsidRPr="003226C8" w:rsidRDefault="009B1EF9" w:rsidP="00E4402D">
      <w:pPr>
        <w:spacing w:after="0"/>
        <w:jc w:val="center"/>
        <w:rPr>
          <w:rFonts w:ascii="Times New Roman" w:eastAsia="SimSun" w:hAnsi="Times New Roman"/>
          <w:b/>
          <w:sz w:val="28"/>
          <w:szCs w:val="24"/>
          <w:lang w:val="en-GB" w:eastAsia="zh-CN"/>
        </w:rPr>
      </w:pPr>
      <w:r w:rsidRPr="003226C8">
        <w:rPr>
          <w:rFonts w:ascii="Times New Roman" w:eastAsia="SimSun" w:hAnsi="Times New Roman"/>
          <w:b/>
          <w:sz w:val="28"/>
          <w:szCs w:val="24"/>
          <w:lang w:val="en-GB" w:eastAsia="zh-CN"/>
        </w:rPr>
        <w:lastRenderedPageBreak/>
        <w:t>INTERNATIONAL ORGANI</w:t>
      </w:r>
      <w:r>
        <w:rPr>
          <w:rFonts w:ascii="Times New Roman" w:eastAsia="SimSun" w:hAnsi="Times New Roman"/>
          <w:b/>
          <w:sz w:val="28"/>
          <w:szCs w:val="24"/>
          <w:lang w:val="en-GB" w:eastAsia="zh-CN"/>
        </w:rPr>
        <w:t>Z</w:t>
      </w:r>
      <w:r w:rsidRPr="003226C8">
        <w:rPr>
          <w:rFonts w:ascii="Times New Roman" w:eastAsia="SimSun" w:hAnsi="Times New Roman"/>
          <w:b/>
          <w:sz w:val="28"/>
          <w:szCs w:val="24"/>
          <w:lang w:val="en-GB" w:eastAsia="zh-CN"/>
        </w:rPr>
        <w:t>ATION FOR STANDARDI</w:t>
      </w:r>
      <w:r>
        <w:rPr>
          <w:rFonts w:ascii="Times New Roman" w:eastAsia="SimSun" w:hAnsi="Times New Roman"/>
          <w:b/>
          <w:sz w:val="28"/>
          <w:szCs w:val="24"/>
          <w:lang w:val="en-GB" w:eastAsia="zh-CN"/>
        </w:rPr>
        <w:t>Z</w:t>
      </w:r>
      <w:r w:rsidRPr="003226C8">
        <w:rPr>
          <w:rFonts w:ascii="Times New Roman" w:eastAsia="SimSun" w:hAnsi="Times New Roman"/>
          <w:b/>
          <w:sz w:val="28"/>
          <w:szCs w:val="24"/>
          <w:lang w:val="en-GB" w:eastAsia="zh-CN"/>
        </w:rPr>
        <w:t>ATION</w:t>
      </w:r>
    </w:p>
    <w:p w14:paraId="6113F411" w14:textId="77777777" w:rsidR="009B1EF9" w:rsidRPr="003226C8" w:rsidRDefault="009B1EF9" w:rsidP="00E4402D">
      <w:pPr>
        <w:spacing w:after="0"/>
        <w:jc w:val="center"/>
        <w:rPr>
          <w:rFonts w:ascii="Times New Roman" w:eastAsia="SimSun" w:hAnsi="Times New Roman"/>
          <w:b/>
          <w:sz w:val="28"/>
          <w:szCs w:val="24"/>
          <w:lang w:val="en-GB" w:eastAsia="zh-CN"/>
        </w:rPr>
      </w:pPr>
      <w:r w:rsidRPr="003226C8">
        <w:rPr>
          <w:rFonts w:ascii="Times New Roman" w:eastAsia="SimSun" w:hAnsi="Times New Roman"/>
          <w:b/>
          <w:sz w:val="28"/>
          <w:szCs w:val="24"/>
          <w:lang w:val="en-GB" w:eastAsia="zh-CN"/>
        </w:rPr>
        <w:t>ORGANISATION INTERNATIONALE DE NORMALISATION</w:t>
      </w:r>
    </w:p>
    <w:p w14:paraId="55872C55" w14:textId="60025318" w:rsidR="009B1EF9" w:rsidRPr="003226C8" w:rsidRDefault="009B1EF9" w:rsidP="00E4402D">
      <w:pPr>
        <w:spacing w:after="0"/>
        <w:jc w:val="center"/>
        <w:rPr>
          <w:rFonts w:ascii="Times New Roman" w:eastAsia="SimSun" w:hAnsi="Times New Roman"/>
          <w:b/>
          <w:sz w:val="28"/>
          <w:szCs w:val="24"/>
          <w:lang w:val="en-GB" w:eastAsia="zh-CN"/>
        </w:rPr>
      </w:pPr>
      <w:r w:rsidRPr="003226C8">
        <w:rPr>
          <w:rFonts w:ascii="Times New Roman" w:eastAsia="SimSun" w:hAnsi="Times New Roman"/>
          <w:b/>
          <w:sz w:val="28"/>
          <w:szCs w:val="24"/>
          <w:lang w:val="en-GB" w:eastAsia="zh-CN"/>
        </w:rPr>
        <w:t xml:space="preserve">ISO/IEC JTC 1/SC 29/WG </w:t>
      </w:r>
      <w:r w:rsidR="00243705">
        <w:rPr>
          <w:rFonts w:ascii="Times New Roman" w:eastAsia="SimSun" w:hAnsi="Times New Roman"/>
          <w:b/>
          <w:sz w:val="28"/>
          <w:szCs w:val="24"/>
          <w:lang w:val="en-GB" w:eastAsia="zh-CN"/>
        </w:rPr>
        <w:t>0</w:t>
      </w:r>
      <w:r w:rsidRPr="003226C8">
        <w:rPr>
          <w:rFonts w:ascii="Times New Roman" w:eastAsia="SimSun" w:hAnsi="Times New Roman"/>
          <w:b/>
          <w:sz w:val="28"/>
          <w:szCs w:val="24"/>
          <w:lang w:val="en-GB" w:eastAsia="zh-CN"/>
        </w:rPr>
        <w:t>3</w:t>
      </w:r>
      <w:r>
        <w:rPr>
          <w:rFonts w:ascii="Times New Roman" w:eastAsia="SimSun" w:hAnsi="Times New Roman"/>
          <w:b/>
          <w:sz w:val="28"/>
          <w:szCs w:val="24"/>
          <w:lang w:val="en-GB" w:eastAsia="zh-CN"/>
        </w:rPr>
        <w:t xml:space="preserve"> MPEG SYSTEMS</w:t>
      </w:r>
    </w:p>
    <w:p w14:paraId="3DBC91E5" w14:textId="77777777" w:rsidR="009B1EF9" w:rsidRPr="003226C8" w:rsidRDefault="009B1EF9" w:rsidP="00E4402D">
      <w:pPr>
        <w:spacing w:after="0"/>
        <w:rPr>
          <w:rFonts w:ascii="Times New Roman" w:hAnsi="Times New Roman"/>
          <w:lang w:val="en-GB"/>
        </w:rPr>
      </w:pPr>
    </w:p>
    <w:p w14:paraId="0635CFF1" w14:textId="6069DCF4" w:rsidR="009B1EF9" w:rsidRPr="003226C8" w:rsidRDefault="009B1EF9" w:rsidP="00E4402D">
      <w:pPr>
        <w:spacing w:after="0"/>
        <w:jc w:val="right"/>
        <w:rPr>
          <w:rFonts w:ascii="Times New Roman" w:eastAsia="SimSun" w:hAnsi="Times New Roman"/>
          <w:b/>
          <w:sz w:val="48"/>
          <w:szCs w:val="24"/>
          <w:lang w:val="en-GB" w:eastAsia="zh-CN"/>
        </w:rPr>
      </w:pPr>
      <w:r w:rsidRPr="003226C8">
        <w:rPr>
          <w:rFonts w:ascii="Times New Roman" w:eastAsia="SimSun" w:hAnsi="Times New Roman"/>
          <w:b/>
          <w:sz w:val="28"/>
          <w:szCs w:val="24"/>
          <w:lang w:val="en-GB" w:eastAsia="zh-CN"/>
        </w:rPr>
        <w:t xml:space="preserve">ISO/IEC JTC 1/SC 29/WG </w:t>
      </w:r>
      <w:r w:rsidR="00243705">
        <w:rPr>
          <w:rFonts w:ascii="Times New Roman" w:eastAsia="SimSun" w:hAnsi="Times New Roman"/>
          <w:b/>
          <w:sz w:val="28"/>
          <w:szCs w:val="24"/>
          <w:lang w:val="en-GB" w:eastAsia="zh-CN"/>
        </w:rPr>
        <w:t>0</w:t>
      </w:r>
      <w:r w:rsidRPr="003226C8">
        <w:rPr>
          <w:rFonts w:ascii="Times New Roman" w:eastAsia="SimSun" w:hAnsi="Times New Roman"/>
          <w:b/>
          <w:sz w:val="28"/>
          <w:szCs w:val="24"/>
          <w:lang w:val="en-GB" w:eastAsia="zh-CN"/>
        </w:rPr>
        <w:t xml:space="preserve">3 </w:t>
      </w:r>
      <w:r w:rsidRPr="003226C8">
        <w:rPr>
          <w:rFonts w:ascii="Times New Roman" w:eastAsia="SimSun" w:hAnsi="Times New Roman"/>
          <w:b/>
          <w:sz w:val="48"/>
          <w:szCs w:val="24"/>
          <w:lang w:val="en-GB" w:eastAsia="zh-CN"/>
        </w:rPr>
        <w:t>N</w:t>
      </w:r>
      <w:r w:rsidRPr="003226C8">
        <w:rPr>
          <w:rFonts w:ascii="Times New Roman" w:hAnsi="Times New Roman"/>
          <w:lang w:val="en-GB"/>
        </w:rPr>
        <w:t xml:space="preserve"> </w:t>
      </w:r>
      <w:r>
        <w:rPr>
          <w:rFonts w:ascii="Times New Roman" w:eastAsia="SimSun" w:hAnsi="Times New Roman"/>
          <w:b/>
          <w:sz w:val="48"/>
          <w:szCs w:val="24"/>
          <w:lang w:val="en-GB" w:eastAsia="zh-CN"/>
        </w:rPr>
        <w:t>0</w:t>
      </w:r>
      <w:r w:rsidR="00BB2DD9">
        <w:rPr>
          <w:rFonts w:ascii="Times New Roman" w:eastAsia="SimSun" w:hAnsi="Times New Roman"/>
          <w:b/>
          <w:sz w:val="48"/>
          <w:szCs w:val="24"/>
          <w:lang w:val="en-GB" w:eastAsia="zh-CN"/>
        </w:rPr>
        <w:t>13</w:t>
      </w:r>
      <w:r>
        <w:rPr>
          <w:rFonts w:ascii="Times New Roman" w:eastAsia="SimSun" w:hAnsi="Times New Roman"/>
          <w:b/>
          <w:sz w:val="48"/>
          <w:szCs w:val="24"/>
          <w:lang w:val="en-GB" w:eastAsia="zh-CN"/>
        </w:rPr>
        <w:t>6</w:t>
      </w:r>
    </w:p>
    <w:p w14:paraId="59770A8B" w14:textId="7B7E8B6A" w:rsidR="009B1EF9" w:rsidRDefault="009B1EF9" w:rsidP="00E4402D">
      <w:pPr>
        <w:spacing w:after="0"/>
        <w:jc w:val="right"/>
        <w:rPr>
          <w:rFonts w:ascii="Times New Roman" w:eastAsia="SimSun" w:hAnsi="Times New Roman"/>
          <w:b/>
          <w:sz w:val="28"/>
          <w:szCs w:val="24"/>
          <w:lang w:val="en-GB" w:eastAsia="zh-CN"/>
        </w:rPr>
      </w:pPr>
      <w:r w:rsidRPr="003226C8">
        <w:rPr>
          <w:rFonts w:ascii="Times New Roman" w:eastAsia="SimSun" w:hAnsi="Times New Roman"/>
          <w:b/>
          <w:sz w:val="28"/>
          <w:szCs w:val="24"/>
          <w:lang w:val="en-GB" w:eastAsia="zh-CN"/>
        </w:rPr>
        <w:t>O</w:t>
      </w:r>
      <w:r w:rsidR="00BB2DD9">
        <w:rPr>
          <w:rFonts w:ascii="Times New Roman" w:eastAsia="SimSun" w:hAnsi="Times New Roman"/>
          <w:b/>
          <w:sz w:val="28"/>
          <w:szCs w:val="24"/>
          <w:lang w:val="en-GB" w:eastAsia="zh-CN"/>
        </w:rPr>
        <w:t xml:space="preserve">nline </w:t>
      </w:r>
      <w:r w:rsidR="00243705">
        <w:rPr>
          <w:rFonts w:ascii="Times New Roman" w:eastAsia="SimSun" w:hAnsi="Times New Roman"/>
          <w:b/>
          <w:sz w:val="28"/>
          <w:szCs w:val="24"/>
          <w:lang w:val="en-GB" w:eastAsia="zh-CN"/>
        </w:rPr>
        <w:t>–</w:t>
      </w:r>
      <w:r w:rsidR="00BB2DD9">
        <w:rPr>
          <w:rFonts w:ascii="Times New Roman" w:eastAsia="SimSun" w:hAnsi="Times New Roman"/>
          <w:b/>
          <w:sz w:val="28"/>
          <w:szCs w:val="24"/>
          <w:lang w:val="en-GB" w:eastAsia="zh-CN"/>
        </w:rPr>
        <w:t xml:space="preserve"> January</w:t>
      </w:r>
      <w:r w:rsidR="00243705">
        <w:rPr>
          <w:rFonts w:ascii="Times New Roman" w:eastAsia="SimSun" w:hAnsi="Times New Roman"/>
          <w:b/>
          <w:sz w:val="28"/>
          <w:szCs w:val="24"/>
          <w:lang w:val="en-GB" w:eastAsia="zh-CN"/>
        </w:rPr>
        <w:t xml:space="preserve"> </w:t>
      </w:r>
      <w:r w:rsidRPr="003226C8">
        <w:rPr>
          <w:rFonts w:ascii="Times New Roman" w:eastAsia="SimSun" w:hAnsi="Times New Roman"/>
          <w:b/>
          <w:sz w:val="28"/>
          <w:szCs w:val="24"/>
          <w:lang w:val="en-GB" w:eastAsia="zh-CN"/>
        </w:rPr>
        <w:t>202</w:t>
      </w:r>
      <w:r w:rsidR="00BB2DD9">
        <w:rPr>
          <w:rFonts w:ascii="Times New Roman" w:eastAsia="SimSun" w:hAnsi="Times New Roman"/>
          <w:b/>
          <w:sz w:val="28"/>
          <w:szCs w:val="24"/>
          <w:lang w:val="en-GB" w:eastAsia="zh-CN"/>
        </w:rPr>
        <w:t>1</w:t>
      </w:r>
    </w:p>
    <w:p w14:paraId="46DC66F7" w14:textId="77777777" w:rsidR="009B1EF9" w:rsidRDefault="009B1EF9" w:rsidP="009B1EF9">
      <w:pPr>
        <w:jc w:val="right"/>
        <w:rPr>
          <w:rFonts w:ascii="Times New Roman" w:eastAsia="SimSun" w:hAnsi="Times New Roman"/>
          <w:b/>
          <w:sz w:val="28"/>
          <w:szCs w:val="24"/>
          <w:lang w:val="en-GB" w:eastAsia="zh-CN"/>
        </w:rPr>
      </w:pPr>
    </w:p>
    <w:p w14:paraId="1066DDDC" w14:textId="77777777" w:rsidR="009B1EF9" w:rsidRPr="003226C8" w:rsidRDefault="009B1EF9" w:rsidP="009B1EF9">
      <w:pPr>
        <w:jc w:val="right"/>
        <w:rPr>
          <w:rFonts w:ascii="Times New Roman" w:eastAsia="SimSun" w:hAnsi="Times New Roman"/>
          <w:b/>
          <w:sz w:val="28"/>
          <w:szCs w:val="24"/>
          <w:lang w:val="en-GB" w:eastAsia="zh-CN"/>
        </w:rPr>
      </w:pPr>
    </w:p>
    <w:tbl>
      <w:tblPr>
        <w:tblW w:w="10169" w:type="dxa"/>
        <w:tblLook w:val="01E0" w:firstRow="1" w:lastRow="1" w:firstColumn="1" w:lastColumn="1" w:noHBand="0" w:noVBand="0"/>
      </w:tblPr>
      <w:tblGrid>
        <w:gridCol w:w="1890"/>
        <w:gridCol w:w="8279"/>
      </w:tblGrid>
      <w:tr w:rsidR="009B1EF9" w14:paraId="36029059" w14:textId="77777777" w:rsidTr="00F130CA">
        <w:tc>
          <w:tcPr>
            <w:tcW w:w="1890" w:type="dxa"/>
            <w:hideMark/>
          </w:tcPr>
          <w:p w14:paraId="555A0960" w14:textId="77777777" w:rsidR="009B1EF9" w:rsidRDefault="009B1EF9" w:rsidP="00E4402D">
            <w:pPr>
              <w:suppressAutoHyphens/>
              <w:spacing w:after="120"/>
              <w:rPr>
                <w:rFonts w:ascii="Times New Roman" w:hAnsi="Times New Roman"/>
                <w:b/>
                <w:sz w:val="24"/>
                <w:szCs w:val="24"/>
              </w:rPr>
            </w:pPr>
            <w:r>
              <w:rPr>
                <w:rFonts w:ascii="Times New Roman" w:hAnsi="Times New Roman"/>
                <w:b/>
                <w:sz w:val="24"/>
                <w:szCs w:val="24"/>
              </w:rPr>
              <w:t>Title</w:t>
            </w:r>
          </w:p>
        </w:tc>
        <w:tc>
          <w:tcPr>
            <w:tcW w:w="8279" w:type="dxa"/>
            <w:hideMark/>
          </w:tcPr>
          <w:p w14:paraId="7A269A83" w14:textId="77777777" w:rsidR="009B1EF9" w:rsidRPr="00C65D93" w:rsidRDefault="009B1EF9" w:rsidP="00E4402D">
            <w:pPr>
              <w:suppressAutoHyphens/>
              <w:spacing w:after="120"/>
              <w:rPr>
                <w:rFonts w:ascii="Times New Roman" w:hAnsi="Times New Roman"/>
                <w:b/>
                <w:sz w:val="24"/>
                <w:szCs w:val="24"/>
                <w:highlight w:val="yellow"/>
              </w:rPr>
            </w:pPr>
            <w:r w:rsidRPr="00C65D93">
              <w:rPr>
                <w:rFonts w:ascii="Times New Roman" w:hAnsi="Times New Roman"/>
                <w:b/>
                <w:sz w:val="24"/>
                <w:szCs w:val="24"/>
              </w:rPr>
              <w:t xml:space="preserve">Working Draft of </w:t>
            </w:r>
            <w:r w:rsidRPr="00C65D93">
              <w:rPr>
                <w:rFonts w:ascii="Times New Roman" w:eastAsia="Times New Roman" w:hAnsi="Times New Roman"/>
                <w:b/>
                <w:bCs/>
                <w:sz w:val="24"/>
                <w:szCs w:val="24"/>
              </w:rPr>
              <w:t>ISO/IEC 14496-22:2019 AMD 2 Extending color font functionality and other updates</w:t>
            </w:r>
          </w:p>
        </w:tc>
      </w:tr>
      <w:tr w:rsidR="009B1EF9" w14:paraId="1291B722" w14:textId="77777777" w:rsidTr="00F130CA">
        <w:tc>
          <w:tcPr>
            <w:tcW w:w="1890" w:type="dxa"/>
            <w:hideMark/>
          </w:tcPr>
          <w:p w14:paraId="1B686A72" w14:textId="77777777" w:rsidR="009B1EF9" w:rsidRDefault="009B1EF9" w:rsidP="00E4402D">
            <w:pPr>
              <w:suppressAutoHyphens/>
              <w:spacing w:after="120"/>
              <w:rPr>
                <w:rFonts w:ascii="Times New Roman" w:hAnsi="Times New Roman"/>
                <w:b/>
                <w:sz w:val="24"/>
                <w:szCs w:val="24"/>
              </w:rPr>
            </w:pPr>
            <w:r>
              <w:rPr>
                <w:rFonts w:ascii="Times New Roman" w:hAnsi="Times New Roman"/>
                <w:b/>
                <w:sz w:val="24"/>
                <w:szCs w:val="24"/>
              </w:rPr>
              <w:t>Source</w:t>
            </w:r>
          </w:p>
        </w:tc>
        <w:tc>
          <w:tcPr>
            <w:tcW w:w="8279" w:type="dxa"/>
            <w:hideMark/>
          </w:tcPr>
          <w:p w14:paraId="0FC84F2A" w14:textId="77777777" w:rsidR="009B1EF9" w:rsidRDefault="009B1EF9" w:rsidP="00E4402D">
            <w:pPr>
              <w:suppressAutoHyphens/>
              <w:spacing w:after="120"/>
              <w:rPr>
                <w:rFonts w:ascii="Times New Roman" w:hAnsi="Times New Roman"/>
                <w:b/>
                <w:sz w:val="24"/>
                <w:szCs w:val="24"/>
              </w:rPr>
            </w:pPr>
            <w:r>
              <w:rPr>
                <w:rFonts w:ascii="Times New Roman" w:hAnsi="Times New Roman"/>
                <w:b/>
                <w:sz w:val="24"/>
                <w:szCs w:val="24"/>
                <w:lang w:val="fr-FR"/>
              </w:rPr>
              <w:t xml:space="preserve">WG 3, </w:t>
            </w:r>
            <w:r>
              <w:rPr>
                <w:rFonts w:ascii="Times New Roman" w:hAnsi="Times New Roman"/>
                <w:b/>
                <w:sz w:val="24"/>
                <w:szCs w:val="24"/>
              </w:rPr>
              <w:t>MPEG Systems</w:t>
            </w:r>
          </w:p>
        </w:tc>
      </w:tr>
      <w:tr w:rsidR="009B1EF9" w:rsidRPr="00BB2DD9" w14:paraId="414B22F2" w14:textId="77777777" w:rsidTr="00F130CA">
        <w:tc>
          <w:tcPr>
            <w:tcW w:w="1890" w:type="dxa"/>
            <w:hideMark/>
          </w:tcPr>
          <w:p w14:paraId="7B2B41A7" w14:textId="77777777" w:rsidR="009B1EF9" w:rsidRPr="00BB2DD9" w:rsidRDefault="009B1EF9" w:rsidP="00E4402D">
            <w:pPr>
              <w:suppressAutoHyphens/>
              <w:spacing w:after="120"/>
              <w:rPr>
                <w:rFonts w:ascii="Times New Roman" w:hAnsi="Times New Roman"/>
                <w:b/>
                <w:sz w:val="24"/>
                <w:szCs w:val="24"/>
              </w:rPr>
            </w:pPr>
            <w:r w:rsidRPr="00BB2DD9">
              <w:rPr>
                <w:rFonts w:ascii="Times New Roman" w:hAnsi="Times New Roman"/>
                <w:b/>
                <w:sz w:val="24"/>
                <w:szCs w:val="24"/>
              </w:rPr>
              <w:t>Status</w:t>
            </w:r>
          </w:p>
        </w:tc>
        <w:tc>
          <w:tcPr>
            <w:tcW w:w="8279" w:type="dxa"/>
            <w:hideMark/>
          </w:tcPr>
          <w:p w14:paraId="4582AD9C" w14:textId="77777777" w:rsidR="009B1EF9" w:rsidRPr="00BB2DD9" w:rsidRDefault="00BB2DD9" w:rsidP="00E4402D">
            <w:pPr>
              <w:suppressAutoHyphens/>
              <w:spacing w:after="120"/>
              <w:rPr>
                <w:rFonts w:ascii="Times New Roman" w:hAnsi="Times New Roman"/>
                <w:b/>
                <w:sz w:val="24"/>
                <w:szCs w:val="24"/>
              </w:rPr>
            </w:pPr>
            <w:r w:rsidRPr="00BB2DD9">
              <w:rPr>
                <w:rFonts w:ascii="Times New Roman" w:hAnsi="Times New Roman"/>
                <w:b/>
                <w:sz w:val="24"/>
                <w:szCs w:val="24"/>
              </w:rPr>
              <w:t>App</w:t>
            </w:r>
            <w:r w:rsidR="009B1EF9" w:rsidRPr="00BB2DD9">
              <w:rPr>
                <w:rFonts w:ascii="Times New Roman" w:hAnsi="Times New Roman"/>
                <w:b/>
                <w:sz w:val="24"/>
                <w:szCs w:val="24"/>
              </w:rPr>
              <w:t>roved</w:t>
            </w:r>
          </w:p>
        </w:tc>
      </w:tr>
      <w:tr w:rsidR="009B1EF9" w14:paraId="24447F01" w14:textId="77777777" w:rsidTr="00F130CA">
        <w:tc>
          <w:tcPr>
            <w:tcW w:w="1890" w:type="dxa"/>
            <w:hideMark/>
          </w:tcPr>
          <w:p w14:paraId="7A887F9E" w14:textId="77777777" w:rsidR="009B1EF9" w:rsidRDefault="009B1EF9" w:rsidP="00E4402D">
            <w:pPr>
              <w:suppressAutoHyphens/>
              <w:spacing w:after="120"/>
              <w:rPr>
                <w:rFonts w:ascii="Times New Roman" w:hAnsi="Times New Roman"/>
                <w:b/>
                <w:sz w:val="24"/>
                <w:szCs w:val="24"/>
              </w:rPr>
            </w:pPr>
            <w:r>
              <w:rPr>
                <w:rFonts w:ascii="Times New Roman" w:hAnsi="Times New Roman"/>
                <w:b/>
                <w:sz w:val="24"/>
                <w:szCs w:val="24"/>
              </w:rPr>
              <w:t>Serial Number</w:t>
            </w:r>
          </w:p>
        </w:tc>
        <w:tc>
          <w:tcPr>
            <w:tcW w:w="8279" w:type="dxa"/>
            <w:hideMark/>
          </w:tcPr>
          <w:p w14:paraId="6194CB34" w14:textId="77777777" w:rsidR="009B1EF9" w:rsidRPr="00954B0D" w:rsidRDefault="009B1EF9" w:rsidP="00BB2DD9">
            <w:pPr>
              <w:suppressAutoHyphens/>
              <w:spacing w:after="120"/>
              <w:rPr>
                <w:rFonts w:ascii="Times New Roman" w:hAnsi="Times New Roman"/>
                <w:b/>
                <w:sz w:val="24"/>
                <w:szCs w:val="24"/>
                <w:lang w:val="fr-FR"/>
              </w:rPr>
            </w:pPr>
            <w:r>
              <w:rPr>
                <w:rFonts w:ascii="Times New Roman" w:hAnsi="Times New Roman"/>
                <w:b/>
                <w:sz w:val="24"/>
                <w:szCs w:val="24"/>
                <w:lang w:val="fr-FR"/>
              </w:rPr>
              <w:t>19</w:t>
            </w:r>
            <w:r w:rsidR="00BB2DD9">
              <w:rPr>
                <w:rFonts w:ascii="Times New Roman" w:hAnsi="Times New Roman"/>
                <w:b/>
                <w:sz w:val="24"/>
                <w:szCs w:val="24"/>
                <w:lang w:val="fr-FR"/>
              </w:rPr>
              <w:t>969</w:t>
            </w:r>
          </w:p>
        </w:tc>
      </w:tr>
    </w:tbl>
    <w:p w14:paraId="72C91F87" w14:textId="77777777" w:rsidR="009B1EF9" w:rsidRDefault="009B1EF9" w:rsidP="009B1EF9">
      <w:pPr>
        <w:rPr>
          <w:rFonts w:ascii="Times New Roman" w:hAnsi="Times New Roman"/>
          <w:sz w:val="24"/>
        </w:rPr>
      </w:pPr>
    </w:p>
    <w:p w14:paraId="28CB79E7" w14:textId="77777777" w:rsidR="009B1EF9" w:rsidRDefault="009B1EF9" w:rsidP="009B1EF9">
      <w:pPr>
        <w:jc w:val="left"/>
        <w:rPr>
          <w:b/>
          <w:noProof/>
          <w:sz w:val="28"/>
          <w:szCs w:val="28"/>
        </w:rPr>
      </w:pPr>
    </w:p>
    <w:p w14:paraId="21105023" w14:textId="77777777" w:rsidR="009B1EF9" w:rsidRDefault="009B1EF9">
      <w:pPr>
        <w:tabs>
          <w:tab w:val="clear" w:pos="403"/>
        </w:tabs>
        <w:spacing w:after="0" w:line="240" w:lineRule="auto"/>
        <w:jc w:val="left"/>
        <w:rPr>
          <w:b/>
          <w:noProof/>
          <w:sz w:val="28"/>
          <w:szCs w:val="28"/>
        </w:rPr>
      </w:pPr>
      <w:r>
        <w:rPr>
          <w:b/>
          <w:noProof/>
          <w:sz w:val="28"/>
          <w:szCs w:val="28"/>
        </w:rPr>
        <w:br w:type="page"/>
      </w:r>
    </w:p>
    <w:p w14:paraId="09DF118E" w14:textId="77777777" w:rsidR="001A33D0" w:rsidRPr="0033695D" w:rsidRDefault="001A33D0" w:rsidP="001A33D0">
      <w:pPr>
        <w:jc w:val="right"/>
        <w:rPr>
          <w:b/>
          <w:sz w:val="28"/>
          <w:szCs w:val="28"/>
        </w:rPr>
      </w:pPr>
      <w:r w:rsidRPr="0033695D">
        <w:rPr>
          <w:b/>
          <w:noProof/>
          <w:sz w:val="28"/>
          <w:szCs w:val="28"/>
        </w:rPr>
        <w:lastRenderedPageBreak/>
        <w:t>ISO</w:t>
      </w:r>
      <w:r w:rsidR="00B24895" w:rsidRPr="0033695D">
        <w:rPr>
          <w:b/>
          <w:noProof/>
          <w:sz w:val="28"/>
          <w:szCs w:val="28"/>
        </w:rPr>
        <w:t>/IEC</w:t>
      </w:r>
      <w:r w:rsidRPr="0033695D">
        <w:rPr>
          <w:b/>
          <w:noProof/>
          <w:sz w:val="28"/>
          <w:szCs w:val="28"/>
        </w:rPr>
        <w:t> </w:t>
      </w:r>
      <w:r w:rsidR="00B24895" w:rsidRPr="0033695D">
        <w:rPr>
          <w:b/>
          <w:noProof/>
          <w:sz w:val="28"/>
          <w:szCs w:val="28"/>
        </w:rPr>
        <w:t>14496</w:t>
      </w:r>
      <w:r w:rsidRPr="0033695D">
        <w:rPr>
          <w:b/>
          <w:noProof/>
          <w:sz w:val="28"/>
          <w:szCs w:val="28"/>
        </w:rPr>
        <w:t>-</w:t>
      </w:r>
      <w:r w:rsidR="00B24895" w:rsidRPr="0033695D">
        <w:rPr>
          <w:b/>
          <w:noProof/>
          <w:sz w:val="28"/>
          <w:szCs w:val="28"/>
        </w:rPr>
        <w:t>22</w:t>
      </w:r>
      <w:r w:rsidRPr="0033695D">
        <w:rPr>
          <w:b/>
          <w:noProof/>
          <w:sz w:val="28"/>
          <w:szCs w:val="28"/>
        </w:rPr>
        <w:t>:</w:t>
      </w:r>
      <w:r w:rsidR="00B24895" w:rsidRPr="0033695D">
        <w:rPr>
          <w:b/>
          <w:noProof/>
          <w:sz w:val="28"/>
          <w:szCs w:val="28"/>
        </w:rPr>
        <w:t>2019</w:t>
      </w:r>
      <w:r w:rsidR="00D2081E" w:rsidRPr="0033695D">
        <w:rPr>
          <w:b/>
          <w:noProof/>
          <w:sz w:val="28"/>
          <w:szCs w:val="28"/>
        </w:rPr>
        <w:t>(4</w:t>
      </w:r>
      <w:r w:rsidR="00D2081E" w:rsidRPr="0033695D">
        <w:rPr>
          <w:b/>
          <w:noProof/>
          <w:sz w:val="28"/>
          <w:szCs w:val="28"/>
          <w:vertAlign w:val="superscript"/>
        </w:rPr>
        <w:t>th</w:t>
      </w:r>
      <w:r w:rsidR="00D2081E" w:rsidRPr="0033695D">
        <w:rPr>
          <w:b/>
          <w:noProof/>
          <w:sz w:val="28"/>
          <w:szCs w:val="28"/>
        </w:rPr>
        <w:t xml:space="preserve"> edition)</w:t>
      </w:r>
      <w:r w:rsidR="00B24895" w:rsidRPr="0033695D">
        <w:rPr>
          <w:b/>
          <w:noProof/>
          <w:sz w:val="28"/>
          <w:szCs w:val="28"/>
        </w:rPr>
        <w:t>_AMD2</w:t>
      </w:r>
    </w:p>
    <w:p w14:paraId="4DB128F6" w14:textId="77777777" w:rsidR="001A33D0" w:rsidRPr="0033695D" w:rsidRDefault="001A33D0" w:rsidP="001A33D0">
      <w:pPr>
        <w:jc w:val="right"/>
      </w:pPr>
      <w:r w:rsidRPr="0033695D">
        <w:rPr>
          <w:noProof/>
        </w:rPr>
        <w:t>ISO </w:t>
      </w:r>
      <w:r w:rsidR="00B24895" w:rsidRPr="0033695D">
        <w:rPr>
          <w:noProof/>
        </w:rPr>
        <w:t>J</w:t>
      </w:r>
      <w:r w:rsidRPr="0033695D">
        <w:t>TC</w:t>
      </w:r>
      <w:r w:rsidR="00B24895" w:rsidRPr="0033695D">
        <w:t>1</w:t>
      </w:r>
      <w:r w:rsidRPr="0033695D">
        <w:t>/SC </w:t>
      </w:r>
      <w:r w:rsidR="00B24895" w:rsidRPr="0033695D">
        <w:t>29</w:t>
      </w:r>
      <w:r w:rsidRPr="0033695D">
        <w:t>/WG </w:t>
      </w:r>
      <w:r w:rsidR="00B24895" w:rsidRPr="0033695D">
        <w:t>3</w:t>
      </w:r>
    </w:p>
    <w:p w14:paraId="207D3DEF" w14:textId="77777777" w:rsidR="001A33D0" w:rsidRPr="0033695D" w:rsidRDefault="001A33D0" w:rsidP="001A33D0">
      <w:pPr>
        <w:spacing w:after="2000"/>
        <w:jc w:val="right"/>
      </w:pPr>
      <w:bookmarkStart w:id="1" w:name="CVP_Secretariat_Loca"/>
      <w:r w:rsidRPr="0033695D">
        <w:t>Secretariat</w:t>
      </w:r>
      <w:bookmarkEnd w:id="1"/>
      <w:r w:rsidRPr="0033695D">
        <w:t xml:space="preserve">: </w:t>
      </w:r>
      <w:r w:rsidRPr="0033695D">
        <w:rPr>
          <w:noProof/>
        </w:rPr>
        <w:t>XXXX</w:t>
      </w:r>
    </w:p>
    <w:p w14:paraId="7FBDC81F" w14:textId="77777777" w:rsidR="00D2081E" w:rsidRPr="0033695D" w:rsidRDefault="00D2081E" w:rsidP="001A33D0">
      <w:pPr>
        <w:spacing w:line="360" w:lineRule="atLeast"/>
        <w:jc w:val="left"/>
        <w:rPr>
          <w:b/>
          <w:sz w:val="32"/>
          <w:szCs w:val="32"/>
        </w:rPr>
      </w:pPr>
      <w:r w:rsidRPr="0033695D">
        <w:rPr>
          <w:b/>
          <w:sz w:val="32"/>
          <w:szCs w:val="32"/>
        </w:rPr>
        <w:t>Information technology — Coding of audio-visual objects</w:t>
      </w:r>
      <w:r w:rsidR="001A33D0" w:rsidRPr="0033695D">
        <w:rPr>
          <w:b/>
          <w:sz w:val="32"/>
          <w:szCs w:val="32"/>
        </w:rPr>
        <w:t xml:space="preserve"> </w:t>
      </w:r>
      <w:r w:rsidRPr="0033695D">
        <w:rPr>
          <w:b/>
          <w:sz w:val="32"/>
          <w:szCs w:val="32"/>
        </w:rPr>
        <w:t xml:space="preserve">— </w:t>
      </w:r>
    </w:p>
    <w:p w14:paraId="2EB34659" w14:textId="77777777" w:rsidR="001A33D0" w:rsidRPr="0033695D" w:rsidRDefault="00D2081E" w:rsidP="001A33D0">
      <w:pPr>
        <w:spacing w:line="360" w:lineRule="atLeast"/>
        <w:jc w:val="left"/>
        <w:rPr>
          <w:b/>
          <w:sz w:val="32"/>
          <w:szCs w:val="32"/>
        </w:rPr>
      </w:pPr>
      <w:r w:rsidRPr="0033695D">
        <w:rPr>
          <w:sz w:val="32"/>
          <w:szCs w:val="32"/>
        </w:rPr>
        <w:t xml:space="preserve">Part 22: </w:t>
      </w:r>
      <w:r w:rsidRPr="0033695D">
        <w:rPr>
          <w:b/>
          <w:sz w:val="32"/>
          <w:szCs w:val="32"/>
        </w:rPr>
        <w:t>Open Font Format</w:t>
      </w:r>
    </w:p>
    <w:p w14:paraId="2E9E8C31" w14:textId="77777777" w:rsidR="001A33D0" w:rsidRPr="0033695D" w:rsidRDefault="001A33D0" w:rsidP="001A33D0">
      <w:pPr>
        <w:spacing w:before="2000"/>
      </w:pPr>
    </w:p>
    <w:p w14:paraId="1374EEB3" w14:textId="77777777" w:rsidR="001A33D0" w:rsidRPr="0033695D" w:rsidRDefault="001A33D0" w:rsidP="001A33D0">
      <w:pPr>
        <w:pBdr>
          <w:top w:val="single" w:sz="4" w:space="1" w:color="auto"/>
          <w:left w:val="single" w:sz="4" w:space="4" w:color="auto"/>
          <w:bottom w:val="single" w:sz="4" w:space="1" w:color="auto"/>
          <w:right w:val="single" w:sz="4" w:space="4" w:color="auto"/>
        </w:pBdr>
        <w:ind w:left="85" w:right="85"/>
        <w:jc w:val="center"/>
        <w:rPr>
          <w:sz w:val="80"/>
          <w:szCs w:val="80"/>
        </w:rPr>
      </w:pPr>
      <w:r w:rsidRPr="0033695D">
        <w:rPr>
          <w:sz w:val="80"/>
          <w:szCs w:val="80"/>
        </w:rPr>
        <w:t>WD stage</w:t>
      </w:r>
    </w:p>
    <w:p w14:paraId="07F5F3AA" w14:textId="77777777" w:rsidR="001A33D0" w:rsidRPr="0033695D" w:rsidRDefault="001A33D0" w:rsidP="001A33D0">
      <w:pPr>
        <w:spacing w:after="120"/>
      </w:pPr>
    </w:p>
    <w:p w14:paraId="019181CD" w14:textId="77777777" w:rsidR="001A33D0" w:rsidRPr="0033695D" w:rsidRDefault="001A33D0" w:rsidP="001A33D0">
      <w:pPr>
        <w:pBdr>
          <w:top w:val="single" w:sz="4" w:space="1" w:color="auto"/>
          <w:left w:val="single" w:sz="4" w:space="4" w:color="auto"/>
          <w:bottom w:val="single" w:sz="4" w:space="1" w:color="auto"/>
          <w:right w:val="single" w:sz="4" w:space="4" w:color="auto"/>
        </w:pBdr>
        <w:spacing w:after="120"/>
        <w:ind w:left="85" w:right="85"/>
        <w:jc w:val="center"/>
        <w:rPr>
          <w:b/>
          <w:sz w:val="20"/>
        </w:rPr>
      </w:pPr>
      <w:r w:rsidRPr="0033695D">
        <w:rPr>
          <w:b/>
          <w:sz w:val="20"/>
        </w:rPr>
        <w:t>Warning for WDs and CDs</w:t>
      </w:r>
    </w:p>
    <w:p w14:paraId="462D3C10" w14:textId="77777777" w:rsidR="001A33D0" w:rsidRPr="0033695D" w:rsidRDefault="001A33D0" w:rsidP="001A33D0">
      <w:pPr>
        <w:pBdr>
          <w:top w:val="single" w:sz="4" w:space="1" w:color="auto"/>
          <w:left w:val="single" w:sz="4" w:space="4" w:color="auto"/>
          <w:bottom w:val="single" w:sz="4" w:space="1" w:color="auto"/>
          <w:right w:val="single" w:sz="4" w:space="4" w:color="auto"/>
        </w:pBdr>
        <w:spacing w:after="120"/>
        <w:ind w:left="85" w:right="85"/>
        <w:rPr>
          <w:bCs/>
          <w:sz w:val="20"/>
        </w:rPr>
      </w:pPr>
      <w:r w:rsidRPr="0033695D">
        <w:rPr>
          <w:bCs/>
          <w:sz w:val="20"/>
        </w:rPr>
        <w:t>This document is not an ISO International Standard. It is distributed for review and comment. It is subject to change without notice and may not be referred to as an International Standard.</w:t>
      </w:r>
    </w:p>
    <w:p w14:paraId="5065FA32" w14:textId="77777777" w:rsidR="001A33D0" w:rsidRPr="0033695D" w:rsidRDefault="001A33D0" w:rsidP="001A33D0">
      <w:pPr>
        <w:pBdr>
          <w:top w:val="single" w:sz="4" w:space="1" w:color="auto"/>
          <w:left w:val="single" w:sz="4" w:space="4" w:color="auto"/>
          <w:bottom w:val="single" w:sz="4" w:space="1" w:color="auto"/>
          <w:right w:val="single" w:sz="4" w:space="4" w:color="auto"/>
        </w:pBdr>
        <w:ind w:left="85" w:right="85"/>
        <w:rPr>
          <w:sz w:val="20"/>
        </w:rPr>
      </w:pPr>
      <w:r w:rsidRPr="0033695D">
        <w:rPr>
          <w:bCs/>
          <w:sz w:val="20"/>
        </w:rPr>
        <w:t>Recipients of this draft are invited to submit, with their comments, notification of any relevant patent rights of which they are aware and to provide supporting documentation.</w:t>
      </w:r>
    </w:p>
    <w:p w14:paraId="733C20EF" w14:textId="77777777" w:rsidR="001A33D0" w:rsidRPr="0033695D"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rPr>
      </w:pPr>
      <w:r w:rsidRPr="0033695D">
        <w:rPr>
          <w:color w:val="auto"/>
        </w:rPr>
        <w:lastRenderedPageBreak/>
        <w:t>© ISO 20</w:t>
      </w:r>
      <w:r w:rsidR="00D2081E" w:rsidRPr="0033695D">
        <w:rPr>
          <w:color w:val="auto"/>
        </w:rPr>
        <w:t>2</w:t>
      </w:r>
      <w:r w:rsidR="00BB2DD9">
        <w:rPr>
          <w:color w:val="auto"/>
        </w:rPr>
        <w:t>1</w:t>
      </w:r>
    </w:p>
    <w:p w14:paraId="64C869AE"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rPr>
      </w:pPr>
      <w:r w:rsidRPr="0033695D">
        <w:rPr>
          <w:color w:val="auto"/>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78B37F6" w14:textId="77777777" w:rsidR="001A33D0" w:rsidRPr="0033695D"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ISO copyright office</w:t>
      </w:r>
    </w:p>
    <w:p w14:paraId="32EECCF5"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CP 401</w:t>
      </w:r>
      <w:r w:rsidR="001A33D0" w:rsidRPr="0033695D">
        <w:rPr>
          <w:color w:val="auto"/>
          <w:sz w:val="20"/>
        </w:rPr>
        <w:t xml:space="preserve"> • </w:t>
      </w:r>
      <w:r w:rsidRPr="0033695D">
        <w:rPr>
          <w:color w:val="auto"/>
          <w:sz w:val="20"/>
        </w:rPr>
        <w:t>Ch. de Blandonnet 8</w:t>
      </w:r>
    </w:p>
    <w:p w14:paraId="0E399EC3" w14:textId="77777777" w:rsidR="001A33D0" w:rsidRPr="0033695D"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CH-1214 Vernier, Geneva</w:t>
      </w:r>
    </w:p>
    <w:p w14:paraId="538C4474"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 xml:space="preserve">Phone: </w:t>
      </w:r>
      <w:r w:rsidR="001A33D0" w:rsidRPr="0033695D">
        <w:rPr>
          <w:color w:val="auto"/>
          <w:sz w:val="20"/>
        </w:rPr>
        <w:t>+41 22 749 01 11</w:t>
      </w:r>
    </w:p>
    <w:p w14:paraId="472AF706"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 xml:space="preserve">Email: </w:t>
      </w:r>
      <w:r w:rsidR="001A33D0" w:rsidRPr="0033695D">
        <w:rPr>
          <w:color w:val="auto"/>
          <w:sz w:val="20"/>
        </w:rPr>
        <w:t>copyright@iso.org</w:t>
      </w:r>
    </w:p>
    <w:p w14:paraId="565375B3" w14:textId="77777777" w:rsidR="00BC394B" w:rsidRPr="0033695D"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rPr>
      </w:pPr>
      <w:r w:rsidRPr="0033695D">
        <w:rPr>
          <w:color w:val="auto"/>
          <w:sz w:val="20"/>
        </w:rPr>
        <w:t>Website: www.iso.org</w:t>
      </w:r>
    </w:p>
    <w:p w14:paraId="5AD729AB" w14:textId="77777777" w:rsidR="001A33D0" w:rsidRPr="0033695D"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rPr>
      </w:pPr>
      <w:r w:rsidRPr="0033695D">
        <w:rPr>
          <w:color w:val="auto"/>
          <w:sz w:val="20"/>
        </w:rPr>
        <w:t>Published in Switzerland</w:t>
      </w:r>
    </w:p>
    <w:p w14:paraId="0B667691" w14:textId="77777777" w:rsidR="001A33D0" w:rsidRPr="0033695D" w:rsidRDefault="001A33D0" w:rsidP="001A33D0">
      <w:pPr>
        <w:pStyle w:val="zzContents"/>
        <w:spacing w:before="0"/>
      </w:pPr>
      <w:r w:rsidRPr="0033695D">
        <w:lastRenderedPageBreak/>
        <w:t>Contents</w:t>
      </w:r>
    </w:p>
    <w:p w14:paraId="32795545" w14:textId="19A6C68E" w:rsidR="0013374E" w:rsidRDefault="0054733A">
      <w:pPr>
        <w:pStyle w:val="TOC1"/>
        <w:rPr>
          <w:rFonts w:asciiTheme="minorHAnsi" w:eastAsiaTheme="minorEastAsia" w:hAnsiTheme="minorHAnsi" w:cstheme="minorBidi"/>
          <w:b w:val="0"/>
          <w:noProof/>
        </w:rPr>
      </w:pPr>
      <w:r w:rsidRPr="0033695D">
        <w:fldChar w:fldCharType="begin"/>
      </w:r>
      <w:r w:rsidRPr="0033695D">
        <w:instrText xml:space="preserve"> TOC \o "</w:instrText>
      </w:r>
      <w:r w:rsidR="002C453D" w:rsidRPr="0033695D">
        <w:instrText>1</w:instrText>
      </w:r>
      <w:r w:rsidRPr="0033695D">
        <w:instrText xml:space="preserve">-3" \h \z \t "Heading 1;1;ANNEX;1;Biblio Title;1;Foreword Title;1;Intro Title;1" </w:instrText>
      </w:r>
      <w:r w:rsidRPr="0033695D">
        <w:fldChar w:fldCharType="separate"/>
      </w:r>
      <w:hyperlink w:anchor="_Toc61540084" w:history="1">
        <w:r w:rsidR="0013374E" w:rsidRPr="00185D52">
          <w:rPr>
            <w:rStyle w:val="Hyperlink"/>
            <w:noProof/>
          </w:rPr>
          <w:t>Foreword</w:t>
        </w:r>
        <w:r w:rsidR="0013374E">
          <w:rPr>
            <w:noProof/>
            <w:webHidden/>
          </w:rPr>
          <w:tab/>
        </w:r>
        <w:r w:rsidR="0013374E">
          <w:rPr>
            <w:noProof/>
            <w:webHidden/>
          </w:rPr>
          <w:fldChar w:fldCharType="begin"/>
        </w:r>
        <w:r w:rsidR="0013374E">
          <w:rPr>
            <w:noProof/>
            <w:webHidden/>
          </w:rPr>
          <w:instrText xml:space="preserve"> PAGEREF _Toc61540084 \h </w:instrText>
        </w:r>
        <w:r w:rsidR="0013374E">
          <w:rPr>
            <w:noProof/>
            <w:webHidden/>
          </w:rPr>
        </w:r>
        <w:r w:rsidR="0013374E">
          <w:rPr>
            <w:noProof/>
            <w:webHidden/>
          </w:rPr>
          <w:fldChar w:fldCharType="separate"/>
        </w:r>
        <w:r w:rsidR="0013374E">
          <w:rPr>
            <w:noProof/>
            <w:webHidden/>
          </w:rPr>
          <w:t>vi</w:t>
        </w:r>
        <w:r w:rsidR="0013374E">
          <w:rPr>
            <w:noProof/>
            <w:webHidden/>
          </w:rPr>
          <w:fldChar w:fldCharType="end"/>
        </w:r>
      </w:hyperlink>
    </w:p>
    <w:p w14:paraId="73C8FE1F" w14:textId="79DDF420" w:rsidR="0013374E" w:rsidRDefault="00A91792">
      <w:pPr>
        <w:pStyle w:val="TOC1"/>
        <w:rPr>
          <w:rFonts w:asciiTheme="minorHAnsi" w:eastAsiaTheme="minorEastAsia" w:hAnsiTheme="minorHAnsi" w:cstheme="minorBidi"/>
          <w:b w:val="0"/>
          <w:noProof/>
        </w:rPr>
      </w:pPr>
      <w:hyperlink w:anchor="_Toc61540085" w:history="1">
        <w:r w:rsidR="0013374E" w:rsidRPr="00185D52">
          <w:rPr>
            <w:rStyle w:val="Hyperlink"/>
            <w:noProof/>
          </w:rPr>
          <w:t>Introduction</w:t>
        </w:r>
        <w:r w:rsidR="0013374E">
          <w:rPr>
            <w:noProof/>
            <w:webHidden/>
          </w:rPr>
          <w:tab/>
        </w:r>
        <w:r w:rsidR="0013374E">
          <w:rPr>
            <w:noProof/>
            <w:webHidden/>
          </w:rPr>
          <w:fldChar w:fldCharType="begin"/>
        </w:r>
        <w:r w:rsidR="0013374E">
          <w:rPr>
            <w:noProof/>
            <w:webHidden/>
          </w:rPr>
          <w:instrText xml:space="preserve"> PAGEREF _Toc61540085 \h </w:instrText>
        </w:r>
        <w:r w:rsidR="0013374E">
          <w:rPr>
            <w:noProof/>
            <w:webHidden/>
          </w:rPr>
        </w:r>
        <w:r w:rsidR="0013374E">
          <w:rPr>
            <w:noProof/>
            <w:webHidden/>
          </w:rPr>
          <w:fldChar w:fldCharType="separate"/>
        </w:r>
        <w:r w:rsidR="0013374E">
          <w:rPr>
            <w:noProof/>
            <w:webHidden/>
          </w:rPr>
          <w:t>vii</w:t>
        </w:r>
        <w:r w:rsidR="0013374E">
          <w:rPr>
            <w:noProof/>
            <w:webHidden/>
          </w:rPr>
          <w:fldChar w:fldCharType="end"/>
        </w:r>
      </w:hyperlink>
    </w:p>
    <w:p w14:paraId="00C9E519" w14:textId="06076AC5" w:rsidR="0013374E" w:rsidRDefault="00A91792">
      <w:pPr>
        <w:pStyle w:val="TOC1"/>
        <w:rPr>
          <w:rFonts w:asciiTheme="minorHAnsi" w:eastAsiaTheme="minorEastAsia" w:hAnsiTheme="minorHAnsi" w:cstheme="minorBidi"/>
          <w:b w:val="0"/>
          <w:noProof/>
        </w:rPr>
      </w:pPr>
      <w:hyperlink w:anchor="_Toc61540086" w:history="1">
        <w:r w:rsidR="0013374E" w:rsidRPr="00185D52">
          <w:rPr>
            <w:rStyle w:val="Hyperlink"/>
            <w:noProof/>
          </w:rPr>
          <w:t>1</w:t>
        </w:r>
        <w:r w:rsidR="0013374E">
          <w:rPr>
            <w:rFonts w:asciiTheme="minorHAnsi" w:eastAsiaTheme="minorEastAsia" w:hAnsiTheme="minorHAnsi" w:cstheme="minorBidi"/>
            <w:b w:val="0"/>
            <w:noProof/>
          </w:rPr>
          <w:tab/>
        </w:r>
        <w:r w:rsidR="0013374E" w:rsidRPr="00185D52">
          <w:rPr>
            <w:rStyle w:val="Hyperlink"/>
            <w:noProof/>
          </w:rPr>
          <w:t>Scope</w:t>
        </w:r>
        <w:r w:rsidR="0013374E">
          <w:rPr>
            <w:noProof/>
            <w:webHidden/>
          </w:rPr>
          <w:tab/>
        </w:r>
        <w:r w:rsidR="0013374E">
          <w:rPr>
            <w:noProof/>
            <w:webHidden/>
          </w:rPr>
          <w:fldChar w:fldCharType="begin"/>
        </w:r>
        <w:r w:rsidR="0013374E">
          <w:rPr>
            <w:noProof/>
            <w:webHidden/>
          </w:rPr>
          <w:instrText xml:space="preserve"> PAGEREF _Toc61540086 \h </w:instrText>
        </w:r>
        <w:r w:rsidR="0013374E">
          <w:rPr>
            <w:noProof/>
            <w:webHidden/>
          </w:rPr>
        </w:r>
        <w:r w:rsidR="0013374E">
          <w:rPr>
            <w:noProof/>
            <w:webHidden/>
          </w:rPr>
          <w:fldChar w:fldCharType="separate"/>
        </w:r>
        <w:r w:rsidR="0013374E">
          <w:rPr>
            <w:noProof/>
            <w:webHidden/>
          </w:rPr>
          <w:t>1</w:t>
        </w:r>
        <w:r w:rsidR="0013374E">
          <w:rPr>
            <w:noProof/>
            <w:webHidden/>
          </w:rPr>
          <w:fldChar w:fldCharType="end"/>
        </w:r>
      </w:hyperlink>
    </w:p>
    <w:p w14:paraId="5C66B10B" w14:textId="0252321E" w:rsidR="0013374E" w:rsidRDefault="00A91792">
      <w:pPr>
        <w:pStyle w:val="TOC1"/>
        <w:rPr>
          <w:rFonts w:asciiTheme="minorHAnsi" w:eastAsiaTheme="minorEastAsia" w:hAnsiTheme="minorHAnsi" w:cstheme="minorBidi"/>
          <w:b w:val="0"/>
          <w:noProof/>
        </w:rPr>
      </w:pPr>
      <w:hyperlink w:anchor="_Toc61540087" w:history="1">
        <w:r w:rsidR="0013374E" w:rsidRPr="00185D52">
          <w:rPr>
            <w:rStyle w:val="Hyperlink"/>
            <w:noProof/>
          </w:rPr>
          <w:t>2</w:t>
        </w:r>
        <w:r w:rsidR="0013374E">
          <w:rPr>
            <w:rFonts w:asciiTheme="minorHAnsi" w:eastAsiaTheme="minorEastAsia" w:hAnsiTheme="minorHAnsi" w:cstheme="minorBidi"/>
            <w:b w:val="0"/>
            <w:noProof/>
          </w:rPr>
          <w:tab/>
        </w:r>
        <w:r w:rsidR="0013374E" w:rsidRPr="00185D52">
          <w:rPr>
            <w:rStyle w:val="Hyperlink"/>
            <w:noProof/>
          </w:rPr>
          <w:t>Amended content</w:t>
        </w:r>
        <w:r w:rsidR="0013374E">
          <w:rPr>
            <w:noProof/>
            <w:webHidden/>
          </w:rPr>
          <w:tab/>
        </w:r>
        <w:r w:rsidR="0013374E">
          <w:rPr>
            <w:noProof/>
            <w:webHidden/>
          </w:rPr>
          <w:fldChar w:fldCharType="begin"/>
        </w:r>
        <w:r w:rsidR="0013374E">
          <w:rPr>
            <w:noProof/>
            <w:webHidden/>
          </w:rPr>
          <w:instrText xml:space="preserve"> PAGEREF _Toc61540087 \h </w:instrText>
        </w:r>
        <w:r w:rsidR="0013374E">
          <w:rPr>
            <w:noProof/>
            <w:webHidden/>
          </w:rPr>
        </w:r>
        <w:r w:rsidR="0013374E">
          <w:rPr>
            <w:noProof/>
            <w:webHidden/>
          </w:rPr>
          <w:fldChar w:fldCharType="separate"/>
        </w:r>
        <w:r w:rsidR="0013374E">
          <w:rPr>
            <w:noProof/>
            <w:webHidden/>
          </w:rPr>
          <w:t>1</w:t>
        </w:r>
        <w:r w:rsidR="0013374E">
          <w:rPr>
            <w:noProof/>
            <w:webHidden/>
          </w:rPr>
          <w:fldChar w:fldCharType="end"/>
        </w:r>
      </w:hyperlink>
    </w:p>
    <w:p w14:paraId="1DEDA85E" w14:textId="6CA93594" w:rsidR="001A33D0" w:rsidRPr="0033695D" w:rsidRDefault="0054733A" w:rsidP="001A33D0">
      <w:pPr>
        <w:pStyle w:val="TOC1"/>
      </w:pPr>
      <w:r w:rsidRPr="0033695D">
        <w:fldChar w:fldCharType="end"/>
      </w:r>
    </w:p>
    <w:p w14:paraId="4160CF74" w14:textId="77777777" w:rsidR="001A33D0" w:rsidRPr="0033695D" w:rsidRDefault="001A33D0" w:rsidP="001A33D0">
      <w:pPr>
        <w:pStyle w:val="ForewordTitle"/>
      </w:pPr>
      <w:bookmarkStart w:id="2" w:name="_Toc353342667"/>
      <w:bookmarkStart w:id="3" w:name="_Toc61540084"/>
      <w:r w:rsidRPr="0033695D">
        <w:lastRenderedPageBreak/>
        <w:t>Foreword</w:t>
      </w:r>
      <w:bookmarkEnd w:id="2"/>
      <w:bookmarkEnd w:id="3"/>
    </w:p>
    <w:p w14:paraId="3A035C8C" w14:textId="77777777" w:rsidR="00BC394B" w:rsidRPr="0033695D" w:rsidRDefault="00BC394B" w:rsidP="00BC394B">
      <w:r w:rsidRPr="0033695D">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2E0244AC" w14:textId="77777777" w:rsidR="00BC394B" w:rsidRPr="0033695D" w:rsidRDefault="00BC394B" w:rsidP="00BC394B">
      <w:r w:rsidRPr="0033695D">
        <w:t>The procedures used to develop this document and those intended for its further maintenance are described in the ISO/IEC Directives, Part 1. In particular</w:t>
      </w:r>
      <w:r w:rsidR="00F81ACE" w:rsidRPr="0033695D">
        <w:t>,</w:t>
      </w:r>
      <w:r w:rsidRPr="0033695D">
        <w:t xml:space="preserve"> the different approval criteria needed for the different types of ISO documents should be noted. This document was drafted in accordance with the editorial rules of the ISO/IEC Directives, Part 2 (see </w:t>
      </w:r>
      <w:hyperlink r:id="rId13" w:history="1">
        <w:r w:rsidRPr="0033695D">
          <w:rPr>
            <w:rStyle w:val="Hyperlink"/>
            <w:lang w:val="en-US"/>
          </w:rPr>
          <w:t>www.iso.org/directives</w:t>
        </w:r>
      </w:hyperlink>
      <w:r w:rsidRPr="0033695D">
        <w:t>).</w:t>
      </w:r>
    </w:p>
    <w:p w14:paraId="28113DD9" w14:textId="77777777" w:rsidR="00BC394B" w:rsidRPr="0033695D" w:rsidRDefault="00BC394B" w:rsidP="00BC394B">
      <w:r w:rsidRPr="0033695D">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4" w:history="1">
        <w:r w:rsidRPr="0033695D">
          <w:rPr>
            <w:rStyle w:val="Hyperlink"/>
            <w:lang w:val="en-US"/>
          </w:rPr>
          <w:t>www.iso.org/patents</w:t>
        </w:r>
      </w:hyperlink>
      <w:r w:rsidRPr="0033695D">
        <w:t>).</w:t>
      </w:r>
    </w:p>
    <w:p w14:paraId="387E6C9F" w14:textId="77777777" w:rsidR="00BC394B" w:rsidRPr="0033695D" w:rsidRDefault="00BC394B" w:rsidP="00BC394B">
      <w:r w:rsidRPr="0033695D">
        <w:t>Any trade name used in this document is information given for the convenience of users and does not constitute an endorsement.</w:t>
      </w:r>
    </w:p>
    <w:p w14:paraId="6519F1D7" w14:textId="77777777" w:rsidR="00BC394B" w:rsidRPr="0033695D" w:rsidRDefault="00BC394B" w:rsidP="00BC394B">
      <w:r w:rsidRPr="0033695D">
        <w:t>For an explanation o</w:t>
      </w:r>
      <w:r w:rsidR="00F81ACE" w:rsidRPr="0033695D">
        <w:t>f</w:t>
      </w:r>
      <w:r w:rsidRPr="0033695D">
        <w:t xml:space="preserve"> the voluntary nature of standards, the meaning of ISO specific terms and expressions related to conformity assessment, as well as information about ISO's adherence to the World Trade Organization (WTO) principles in the Technical Barriers to Trade (TBT)</w:t>
      </w:r>
      <w:r w:rsidR="00294FB0" w:rsidRPr="0033695D">
        <w:t>,</w:t>
      </w:r>
      <w:r w:rsidRPr="0033695D">
        <w:rPr>
          <w:color w:val="FF0000"/>
        </w:rPr>
        <w:t xml:space="preserve"> </w:t>
      </w:r>
      <w:r w:rsidRPr="0033695D">
        <w:t xml:space="preserve">see </w:t>
      </w:r>
      <w:hyperlink r:id="rId15" w:history="1">
        <w:r w:rsidRPr="0033695D">
          <w:rPr>
            <w:rStyle w:val="Hyperlink"/>
            <w:rFonts w:eastAsia="Malgun Gothic" w:cs="Arial"/>
            <w:szCs w:val="24"/>
            <w:lang w:val="en-US"/>
          </w:rPr>
          <w:t>www.iso.org/iso/foreword.html</w:t>
        </w:r>
      </w:hyperlink>
      <w:r w:rsidRPr="0033695D">
        <w:rPr>
          <w:rFonts w:eastAsia="Malgun Gothic"/>
        </w:rPr>
        <w:t>.</w:t>
      </w:r>
    </w:p>
    <w:p w14:paraId="2F5FBC65" w14:textId="50F58A17" w:rsidR="001A33D0" w:rsidRPr="0033695D" w:rsidRDefault="00B9118A" w:rsidP="001A33D0">
      <w:r w:rsidRPr="0033695D">
        <w:t xml:space="preserve">This document was prepared by </w:t>
      </w:r>
      <w:r w:rsidR="00D2081E" w:rsidRPr="0033695D">
        <w:t xml:space="preserve">Joint </w:t>
      </w:r>
      <w:r w:rsidRPr="0033695D">
        <w:t>Technical Committee</w:t>
      </w:r>
      <w:r w:rsidR="00D2081E" w:rsidRPr="0033695D">
        <w:t xml:space="preserve"> 1</w:t>
      </w:r>
      <w:r w:rsidR="001A33D0" w:rsidRPr="0033695D">
        <w:t xml:space="preserve"> ISO/</w:t>
      </w:r>
      <w:r w:rsidR="00D2081E" w:rsidRPr="0033695D">
        <w:t>IEC J</w:t>
      </w:r>
      <w:r w:rsidR="001A33D0" w:rsidRPr="0033695D">
        <w:t>TC</w:t>
      </w:r>
      <w:r w:rsidR="00D2081E" w:rsidRPr="0033695D">
        <w:t>1</w:t>
      </w:r>
      <w:r w:rsidR="001A33D0" w:rsidRPr="0033695D">
        <w:t xml:space="preserve">, Subcommittee SC </w:t>
      </w:r>
      <w:r w:rsidR="00D2081E" w:rsidRPr="0033695D">
        <w:t>29</w:t>
      </w:r>
      <w:r w:rsidR="001A33D0" w:rsidRPr="0033695D">
        <w:t xml:space="preserve">, </w:t>
      </w:r>
      <w:r w:rsidR="00304A59" w:rsidRPr="00304A59">
        <w:rPr>
          <w:i/>
          <w:color w:val="000000" w:themeColor="text1"/>
        </w:rPr>
        <w:t>Coding of audio, picture, multimedia and hypermedia information</w:t>
      </w:r>
      <w:r w:rsidR="001A33D0" w:rsidRPr="0033695D">
        <w:t>.</w:t>
      </w:r>
    </w:p>
    <w:p w14:paraId="06CB28C4" w14:textId="499373C3" w:rsidR="001A33D0" w:rsidRPr="0033695D" w:rsidRDefault="001A33D0" w:rsidP="001A33D0">
      <w:r w:rsidRPr="0033695D">
        <w:t xml:space="preserve">This </w:t>
      </w:r>
      <w:r w:rsidR="00D2081E" w:rsidRPr="0033695D">
        <w:rPr>
          <w:color w:val="FF0000"/>
        </w:rPr>
        <w:t>amendment</w:t>
      </w:r>
      <w:r w:rsidRPr="0033695D">
        <w:t xml:space="preserve"> replaces</w:t>
      </w:r>
      <w:r w:rsidR="00D2081E" w:rsidRPr="0033695D">
        <w:t xml:space="preserve"> / updates certain clauses of</w:t>
      </w:r>
      <w:r w:rsidRPr="0033695D">
        <w:t xml:space="preserve"> the </w:t>
      </w:r>
      <w:r w:rsidR="00D2081E" w:rsidRPr="0033695D">
        <w:t>4th</w:t>
      </w:r>
      <w:r w:rsidRPr="0033695D">
        <w:t xml:space="preserve"> edition ISO</w:t>
      </w:r>
      <w:r w:rsidR="00D2081E" w:rsidRPr="0033695D">
        <w:t>/IEC 14496-22:2019</w:t>
      </w:r>
      <w:r w:rsidR="00304A59">
        <w:t xml:space="preserve"> “Open Font Format” (OFF)</w:t>
      </w:r>
      <w:r w:rsidRPr="0033695D">
        <w:t>, which has been technically revised.</w:t>
      </w:r>
    </w:p>
    <w:p w14:paraId="3AE791EA" w14:textId="77777777" w:rsidR="001A33D0" w:rsidRPr="0033695D" w:rsidRDefault="001A33D0" w:rsidP="001A33D0">
      <w:pPr>
        <w:rPr>
          <w:rFonts w:ascii="Calibri" w:hAnsi="Calibri"/>
        </w:rPr>
      </w:pPr>
      <w:r w:rsidRPr="0033695D">
        <w:t>The main changes compared to the previous edition are as follows:</w:t>
      </w:r>
    </w:p>
    <w:p w14:paraId="60D58603" w14:textId="7B73214C" w:rsidR="001A33D0" w:rsidRDefault="00D2081E" w:rsidP="001A33D0">
      <w:pPr>
        <w:ind w:left="403" w:hanging="403"/>
      </w:pPr>
      <w:r w:rsidRPr="0033695D">
        <w:t>—</w:t>
      </w:r>
      <w:r w:rsidRPr="0033695D">
        <w:tab/>
        <w:t>Updates to COLR table formats.</w:t>
      </w:r>
    </w:p>
    <w:p w14:paraId="587332B5" w14:textId="1B7F71C2" w:rsidR="00304A59" w:rsidRDefault="00304A59" w:rsidP="00304A59">
      <w:pPr>
        <w:ind w:left="403" w:hanging="403"/>
      </w:pPr>
      <w:r w:rsidRPr="0033695D">
        <w:t>—</w:t>
      </w:r>
      <w:r w:rsidRPr="0033695D">
        <w:tab/>
        <w:t xml:space="preserve">Updates to </w:t>
      </w:r>
      <w:r>
        <w:t>Item Variation Store</w:t>
      </w:r>
      <w:r w:rsidRPr="0033695D">
        <w:t>.</w:t>
      </w:r>
    </w:p>
    <w:p w14:paraId="465715D9" w14:textId="43796A05" w:rsidR="00304A59" w:rsidRDefault="00304A59" w:rsidP="00304A59">
      <w:pPr>
        <w:ind w:left="403" w:hanging="403"/>
      </w:pPr>
      <w:r w:rsidRPr="0033695D">
        <w:t>—</w:t>
      </w:r>
      <w:r w:rsidRPr="0033695D">
        <w:tab/>
      </w:r>
      <w:r>
        <w:t>Revisions of Script and Language System tags, and other updates</w:t>
      </w:r>
      <w:r w:rsidRPr="0033695D">
        <w:t>.</w:t>
      </w:r>
    </w:p>
    <w:p w14:paraId="7A831048" w14:textId="77777777" w:rsidR="001A33D0" w:rsidRPr="0033695D" w:rsidRDefault="001A33D0" w:rsidP="001A33D0">
      <w:pPr>
        <w:rPr>
          <w:rFonts w:ascii="Calibri" w:hAnsi="Calibri"/>
        </w:rPr>
      </w:pPr>
      <w:r w:rsidRPr="0033695D">
        <w:t>A list of all parts in the ISO</w:t>
      </w:r>
      <w:r w:rsidR="00D2081E" w:rsidRPr="0033695D">
        <w:t>/IEC</w:t>
      </w:r>
      <w:r w:rsidRPr="0033695D">
        <w:t xml:space="preserve"> </w:t>
      </w:r>
      <w:r w:rsidR="00D2081E" w:rsidRPr="0033695D">
        <w:t>14496</w:t>
      </w:r>
      <w:r w:rsidRPr="0033695D">
        <w:t xml:space="preserve"> series can be found on the ISO website.</w:t>
      </w:r>
    </w:p>
    <w:p w14:paraId="11148947" w14:textId="77777777" w:rsidR="00DF121D" w:rsidRPr="0033695D" w:rsidRDefault="0097303B" w:rsidP="001A33D0">
      <w:pPr>
        <w:rPr>
          <w:iCs/>
        </w:rPr>
      </w:pPr>
      <w:r w:rsidRPr="0033695D">
        <w:rPr>
          <w:iCs/>
        </w:rPr>
        <w:t xml:space="preserve">Any feedback or questions on this document should be directed to the user’s national standards body. A complete listing of these bodies can be found at </w:t>
      </w:r>
      <w:hyperlink r:id="rId16" w:history="1">
        <w:r w:rsidR="00F81ACE" w:rsidRPr="0033695D">
          <w:rPr>
            <w:rStyle w:val="Hyperlink"/>
            <w:iCs/>
            <w:lang w:val="en-US"/>
          </w:rPr>
          <w:t>www.iso.org/members.html</w:t>
        </w:r>
      </w:hyperlink>
      <w:r w:rsidRPr="0033695D">
        <w:rPr>
          <w:iCs/>
        </w:rPr>
        <w:t>.</w:t>
      </w:r>
    </w:p>
    <w:p w14:paraId="5BE32AA7" w14:textId="77777777" w:rsidR="001A33D0" w:rsidRPr="0033695D" w:rsidRDefault="001A33D0" w:rsidP="001A33D0">
      <w:pPr>
        <w:pStyle w:val="IntroTitle"/>
        <w:pageBreakBefore/>
      </w:pPr>
      <w:bookmarkStart w:id="4" w:name="_Toc353342668"/>
      <w:bookmarkStart w:id="5" w:name="_Toc61540085"/>
      <w:r w:rsidRPr="0033695D">
        <w:lastRenderedPageBreak/>
        <w:t>Introduction</w:t>
      </w:r>
      <w:bookmarkEnd w:id="4"/>
      <w:bookmarkEnd w:id="5"/>
    </w:p>
    <w:p w14:paraId="34E83BE9"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The International Organization for Standardization (ISO) </w:t>
      </w:r>
      <w:r w:rsidRPr="0033695D">
        <w:rPr>
          <w:rFonts w:ascii="Cambria" w:eastAsia="Calibri" w:hAnsi="Cambria"/>
          <w:i/>
          <w:iCs/>
          <w:sz w:val="22"/>
          <w:szCs w:val="22"/>
        </w:rPr>
        <w:t>[and/or] International Electrotechnical Commission (IEC)</w:t>
      </w:r>
      <w:r w:rsidRPr="0033695D">
        <w:rPr>
          <w:rFonts w:ascii="Cambria" w:eastAsia="Calibri" w:hAnsi="Cambria"/>
          <w:sz w:val="22"/>
          <w:szCs w:val="22"/>
        </w:rPr>
        <w:t xml:space="preserve"> draw[s] attention to the fact that it is claimed that compliance with this document may involve the use of a patent.</w:t>
      </w:r>
    </w:p>
    <w:p w14:paraId="4C4F1B0E"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ISO </w:t>
      </w:r>
      <w:r w:rsidRPr="0033695D">
        <w:rPr>
          <w:rFonts w:ascii="Cambria" w:eastAsia="Calibri" w:hAnsi="Cambria"/>
          <w:i/>
          <w:iCs/>
          <w:sz w:val="22"/>
          <w:szCs w:val="22"/>
        </w:rPr>
        <w:t>[and/or] IEC</w:t>
      </w:r>
      <w:r w:rsidRPr="0033695D">
        <w:rPr>
          <w:rFonts w:ascii="Cambria" w:eastAsia="Calibri" w:hAnsi="Cambria"/>
          <w:sz w:val="22"/>
          <w:szCs w:val="22"/>
        </w:rPr>
        <w:t xml:space="preserve"> take[s] no position concerning the evidence, validity and scope of this patent right.</w:t>
      </w:r>
    </w:p>
    <w:p w14:paraId="11CDD7E2"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The holder of this patent right has assured ISO </w:t>
      </w:r>
      <w:r w:rsidRPr="0033695D">
        <w:rPr>
          <w:rFonts w:ascii="Cambria" w:eastAsia="Calibri" w:hAnsi="Cambria"/>
          <w:i/>
          <w:iCs/>
          <w:sz w:val="22"/>
          <w:szCs w:val="22"/>
        </w:rPr>
        <w:t>[and/or] IEC</w:t>
      </w:r>
      <w:r w:rsidRPr="0033695D">
        <w:rPr>
          <w:rFonts w:ascii="Cambria" w:eastAsia="Calibri" w:hAnsi="Cambria"/>
          <w:sz w:val="22"/>
          <w:szCs w:val="22"/>
        </w:rPr>
        <w:t xml:space="preserve"> that he/she is willing to negotiate licences under reasonable and non-discriminatory terms and conditions with applicants throughout the world. In this respect, the statement of the holder of this patent right is registered with ISO </w:t>
      </w:r>
      <w:r w:rsidRPr="0033695D">
        <w:rPr>
          <w:rFonts w:ascii="Cambria" w:eastAsia="Calibri" w:hAnsi="Cambria"/>
          <w:i/>
          <w:iCs/>
          <w:sz w:val="22"/>
          <w:szCs w:val="22"/>
        </w:rPr>
        <w:t>[and/or] IEC</w:t>
      </w:r>
      <w:r w:rsidRPr="0033695D">
        <w:rPr>
          <w:rFonts w:ascii="Cambria" w:eastAsia="Calibri" w:hAnsi="Cambria"/>
          <w:sz w:val="22"/>
          <w:szCs w:val="22"/>
        </w:rPr>
        <w:t xml:space="preserve">. Information may be obtained from the patent database available at </w:t>
      </w:r>
      <w:hyperlink r:id="rId17" w:history="1">
        <w:r w:rsidRPr="0033695D">
          <w:rPr>
            <w:rFonts w:ascii="Cambria" w:eastAsia="Calibri" w:hAnsi="Cambria"/>
            <w:sz w:val="22"/>
            <w:szCs w:val="22"/>
          </w:rPr>
          <w:t>www.iso.org/patents</w:t>
        </w:r>
      </w:hyperlink>
      <w:r w:rsidRPr="0033695D">
        <w:rPr>
          <w:rFonts w:ascii="Cambria" w:eastAsia="Calibri" w:hAnsi="Cambria"/>
          <w:sz w:val="22"/>
          <w:szCs w:val="22"/>
        </w:rPr>
        <w:t>.</w:t>
      </w:r>
    </w:p>
    <w:p w14:paraId="20DFACE1"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Attention is drawn to the possibility that some of the elements of this document may be the subject of patent rights other than those in the patent database. ISO </w:t>
      </w:r>
      <w:r w:rsidRPr="0033695D">
        <w:rPr>
          <w:rFonts w:ascii="Cambria" w:eastAsia="Calibri" w:hAnsi="Cambria"/>
          <w:i/>
          <w:iCs/>
          <w:sz w:val="22"/>
          <w:szCs w:val="22"/>
        </w:rPr>
        <w:t>[and/or] IEC</w:t>
      </w:r>
      <w:r w:rsidRPr="0033695D">
        <w:rPr>
          <w:rFonts w:ascii="Cambria" w:eastAsia="Calibri" w:hAnsi="Cambria"/>
          <w:sz w:val="22"/>
          <w:szCs w:val="22"/>
        </w:rPr>
        <w:t xml:space="preserve"> shall not be held responsible for identifying any or all such patent rights.</w:t>
      </w:r>
    </w:p>
    <w:p w14:paraId="3FF7FAEC" w14:textId="77777777" w:rsidR="001A33D0" w:rsidRPr="0033695D" w:rsidRDefault="001A33D0" w:rsidP="001A33D0"/>
    <w:p w14:paraId="2761F8A4" w14:textId="77777777" w:rsidR="001A33D0" w:rsidRPr="0033695D" w:rsidRDefault="001A33D0" w:rsidP="001A33D0">
      <w:pPr>
        <w:pageBreakBefore/>
        <w:spacing w:after="360" w:line="360" w:lineRule="atLeast"/>
        <w:jc w:val="left"/>
        <w:rPr>
          <w:b/>
          <w:sz w:val="32"/>
          <w:szCs w:val="32"/>
        </w:rPr>
        <w:sectPr w:rsidR="001A33D0" w:rsidRPr="0033695D" w:rsidSect="00C845B4">
          <w:headerReference w:type="even" r:id="rId18"/>
          <w:headerReference w:type="default" r:id="rId19"/>
          <w:footerReference w:type="even" r:id="rId20"/>
          <w:footerReference w:type="default" r:id="rId21"/>
          <w:pgSz w:w="11906" w:h="16838" w:code="9"/>
          <w:pgMar w:top="794" w:right="737" w:bottom="284" w:left="851" w:header="709" w:footer="0" w:gutter="567"/>
          <w:pgNumType w:fmt="lowerRoman"/>
          <w:cols w:space="720"/>
        </w:sectPr>
      </w:pPr>
    </w:p>
    <w:p w14:paraId="748C7B4D" w14:textId="77777777" w:rsidR="001A33D0" w:rsidRPr="0033695D" w:rsidRDefault="005C1F0E" w:rsidP="005C1F0E">
      <w:pPr>
        <w:spacing w:line="360" w:lineRule="atLeast"/>
        <w:jc w:val="left"/>
        <w:rPr>
          <w:b/>
          <w:sz w:val="24"/>
          <w:szCs w:val="24"/>
        </w:rPr>
      </w:pPr>
      <w:r w:rsidRPr="0033695D">
        <w:rPr>
          <w:b/>
          <w:sz w:val="24"/>
          <w:szCs w:val="24"/>
        </w:rPr>
        <w:lastRenderedPageBreak/>
        <w:t xml:space="preserve">Information technology — Coding of audio-visual objects — </w:t>
      </w:r>
      <w:r w:rsidRPr="0033695D">
        <w:rPr>
          <w:sz w:val="24"/>
          <w:szCs w:val="24"/>
        </w:rPr>
        <w:t xml:space="preserve">Part 22: </w:t>
      </w:r>
      <w:r w:rsidRPr="0033695D">
        <w:rPr>
          <w:b/>
          <w:sz w:val="24"/>
          <w:szCs w:val="24"/>
        </w:rPr>
        <w:t>Open Font Format</w:t>
      </w:r>
    </w:p>
    <w:p w14:paraId="4C631D00" w14:textId="77777777" w:rsidR="001A33D0" w:rsidRPr="0033695D" w:rsidRDefault="001A33D0" w:rsidP="001A33D0">
      <w:pPr>
        <w:pStyle w:val="Heading1"/>
        <w:numPr>
          <w:ilvl w:val="0"/>
          <w:numId w:val="1"/>
        </w:numPr>
        <w:tabs>
          <w:tab w:val="clear" w:pos="432"/>
        </w:tabs>
        <w:ind w:left="0" w:firstLine="0"/>
      </w:pPr>
      <w:bookmarkStart w:id="6" w:name="_Toc353342669"/>
      <w:bookmarkStart w:id="7" w:name="_Toc61540086"/>
      <w:r w:rsidRPr="0033695D">
        <w:t>Scope</w:t>
      </w:r>
      <w:bookmarkEnd w:id="6"/>
      <w:bookmarkEnd w:id="7"/>
    </w:p>
    <w:p w14:paraId="115C75B9" w14:textId="77777777" w:rsidR="001A33D0" w:rsidRPr="00D423C3" w:rsidRDefault="005C1F0E" w:rsidP="00D423C3">
      <w:pPr>
        <w:spacing w:before="100" w:beforeAutospacing="1" w:after="100" w:afterAutospacing="1"/>
        <w:rPr>
          <w:rFonts w:ascii="Arial" w:hAnsi="Arial" w:cs="Arial"/>
          <w:sz w:val="20"/>
          <w:szCs w:val="20"/>
        </w:rPr>
      </w:pPr>
      <w:r w:rsidRPr="00D423C3">
        <w:rPr>
          <w:rFonts w:ascii="Arial" w:hAnsi="Arial" w:cs="Arial"/>
          <w:sz w:val="20"/>
          <w:szCs w:val="20"/>
        </w:rPr>
        <w:t>This amendment extends the color font capabilities to implement feature-rich variable color fonts with multiple layers supporting complex design using advanced graphical primitives</w:t>
      </w:r>
      <w:r w:rsidR="001A33D0" w:rsidRPr="00D423C3">
        <w:rPr>
          <w:rFonts w:ascii="Arial" w:hAnsi="Arial" w:cs="Arial"/>
          <w:sz w:val="20"/>
          <w:szCs w:val="20"/>
        </w:rPr>
        <w:t>.</w:t>
      </w:r>
      <w:r w:rsidRPr="00D423C3">
        <w:rPr>
          <w:rFonts w:ascii="Arial" w:hAnsi="Arial" w:cs="Arial"/>
          <w:sz w:val="20"/>
          <w:szCs w:val="20"/>
        </w:rPr>
        <w:t xml:space="preserve"> It also introduces technical changes, technical clarifications and updates, to other parts of the standard. </w:t>
      </w:r>
    </w:p>
    <w:p w14:paraId="231D0330" w14:textId="77777777" w:rsidR="001A33D0" w:rsidRPr="0033695D" w:rsidRDefault="005C1F0E" w:rsidP="001A33D0">
      <w:pPr>
        <w:pStyle w:val="Heading1"/>
        <w:numPr>
          <w:ilvl w:val="0"/>
          <w:numId w:val="1"/>
        </w:numPr>
        <w:tabs>
          <w:tab w:val="clear" w:pos="432"/>
        </w:tabs>
        <w:ind w:left="0" w:firstLine="0"/>
      </w:pPr>
      <w:bookmarkStart w:id="8" w:name="_Toc61540087"/>
      <w:r w:rsidRPr="0033695D">
        <w:t>Amended content</w:t>
      </w:r>
      <w:bookmarkEnd w:id="8"/>
    </w:p>
    <w:p w14:paraId="2B101F22" w14:textId="77777777" w:rsidR="005C1F0E" w:rsidRPr="0033695D" w:rsidRDefault="005C1F0E" w:rsidP="005C1F0E">
      <w:pPr>
        <w:rPr>
          <w:rFonts w:ascii="Times New Roman" w:hAnsi="Times New Roman"/>
          <w:sz w:val="24"/>
        </w:rPr>
      </w:pPr>
      <w:r w:rsidRPr="0033695D">
        <w:rPr>
          <w:rFonts w:ascii="Times New Roman" w:hAnsi="Times New Roman"/>
          <w:sz w:val="24"/>
        </w:rPr>
        <w:t>4.3</w:t>
      </w:r>
    </w:p>
    <w:p w14:paraId="248714E6" w14:textId="77777777" w:rsidR="005C1F0E" w:rsidRPr="0033695D" w:rsidRDefault="005C1F0E" w:rsidP="005C1F0E">
      <w:pPr>
        <w:rPr>
          <w:rFonts w:ascii="Times New Roman" w:hAnsi="Times New Roman"/>
          <w:i/>
          <w:sz w:val="24"/>
        </w:rPr>
      </w:pPr>
      <w:r w:rsidRPr="0033695D">
        <w:rPr>
          <w:rFonts w:ascii="Times New Roman" w:hAnsi="Times New Roman"/>
          <w:i/>
          <w:sz w:val="24"/>
        </w:rPr>
        <w:t>Replace the table defining data types with the following:</w:t>
      </w:r>
    </w:p>
    <w:tbl>
      <w:tblPr>
        <w:tblW w:w="875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2024"/>
        <w:gridCol w:w="6731"/>
      </w:tblGrid>
      <w:tr w:rsidR="005C1F0E" w:rsidRPr="0033695D" w14:paraId="06F89A69" w14:textId="77777777" w:rsidTr="00F130CA">
        <w:tc>
          <w:tcPr>
            <w:tcW w:w="2024" w:type="dxa"/>
            <w:tcBorders>
              <w:top w:val="single" w:sz="12" w:space="0" w:color="auto"/>
              <w:bottom w:val="single" w:sz="12" w:space="0" w:color="auto"/>
              <w:right w:val="single" w:sz="12" w:space="0" w:color="auto"/>
            </w:tcBorders>
            <w:shd w:val="clear" w:color="auto" w:fill="auto"/>
          </w:tcPr>
          <w:p w14:paraId="52453678" w14:textId="77777777" w:rsidR="005C1F0E" w:rsidRPr="0033695D" w:rsidRDefault="005C1F0E" w:rsidP="00F130CA">
            <w:pPr>
              <w:spacing w:after="220"/>
              <w:ind w:left="48" w:right="24"/>
              <w:rPr>
                <w:rFonts w:ascii="Arial" w:hAnsi="Arial" w:cs="Arial"/>
                <w:b/>
                <w:sz w:val="20"/>
                <w:szCs w:val="20"/>
              </w:rPr>
            </w:pPr>
            <w:r w:rsidRPr="0033695D">
              <w:rPr>
                <w:rFonts w:ascii="Arial" w:hAnsi="Arial" w:cs="Arial"/>
                <w:b/>
                <w:sz w:val="20"/>
                <w:szCs w:val="20"/>
              </w:rPr>
              <w:t>Data Type</w:t>
            </w:r>
          </w:p>
        </w:tc>
        <w:tc>
          <w:tcPr>
            <w:tcW w:w="6731" w:type="dxa"/>
            <w:tcBorders>
              <w:top w:val="single" w:sz="12" w:space="0" w:color="auto"/>
              <w:left w:val="single" w:sz="12" w:space="0" w:color="auto"/>
              <w:bottom w:val="single" w:sz="12" w:space="0" w:color="auto"/>
            </w:tcBorders>
            <w:shd w:val="clear" w:color="auto" w:fill="auto"/>
          </w:tcPr>
          <w:p w14:paraId="44478651" w14:textId="77777777" w:rsidR="005C1F0E" w:rsidRPr="0033695D" w:rsidRDefault="005C1F0E" w:rsidP="00F130CA">
            <w:pPr>
              <w:spacing w:after="220"/>
              <w:ind w:left="48" w:right="24"/>
              <w:rPr>
                <w:rFonts w:ascii="Arial" w:hAnsi="Arial" w:cs="Arial"/>
                <w:b/>
                <w:sz w:val="20"/>
                <w:szCs w:val="20"/>
              </w:rPr>
            </w:pPr>
            <w:r w:rsidRPr="0033695D">
              <w:rPr>
                <w:rFonts w:ascii="Arial" w:hAnsi="Arial" w:cs="Arial"/>
                <w:b/>
                <w:sz w:val="20"/>
                <w:szCs w:val="20"/>
              </w:rPr>
              <w:t>Description</w:t>
            </w:r>
          </w:p>
        </w:tc>
      </w:tr>
      <w:tr w:rsidR="005C1F0E" w:rsidRPr="0033695D" w14:paraId="31CF364F" w14:textId="77777777" w:rsidTr="00F130CA">
        <w:tc>
          <w:tcPr>
            <w:tcW w:w="0" w:type="auto"/>
            <w:tcBorders>
              <w:top w:val="single" w:sz="12" w:space="0" w:color="auto"/>
            </w:tcBorders>
            <w:shd w:val="clear" w:color="auto" w:fill="auto"/>
          </w:tcPr>
          <w:p w14:paraId="0A485E7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uint8</w:t>
            </w:r>
          </w:p>
        </w:tc>
        <w:tc>
          <w:tcPr>
            <w:tcW w:w="6731" w:type="dxa"/>
            <w:tcBorders>
              <w:top w:val="single" w:sz="12" w:space="0" w:color="auto"/>
            </w:tcBorders>
            <w:shd w:val="clear" w:color="auto" w:fill="auto"/>
          </w:tcPr>
          <w:p w14:paraId="155D27DE"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8-bit unsigned integer.</w:t>
            </w:r>
          </w:p>
        </w:tc>
      </w:tr>
      <w:tr w:rsidR="005C1F0E" w:rsidRPr="0033695D" w14:paraId="625A1F35" w14:textId="77777777" w:rsidTr="00F130CA">
        <w:tc>
          <w:tcPr>
            <w:tcW w:w="0" w:type="auto"/>
            <w:shd w:val="clear" w:color="auto" w:fill="auto"/>
          </w:tcPr>
          <w:p w14:paraId="7563333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int8</w:t>
            </w:r>
          </w:p>
        </w:tc>
        <w:tc>
          <w:tcPr>
            <w:tcW w:w="6731" w:type="dxa"/>
            <w:shd w:val="clear" w:color="auto" w:fill="auto"/>
          </w:tcPr>
          <w:p w14:paraId="79AFA50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8-bit signed integer.</w:t>
            </w:r>
          </w:p>
        </w:tc>
      </w:tr>
      <w:tr w:rsidR="005C1F0E" w:rsidRPr="0033695D" w14:paraId="1B8A5802" w14:textId="77777777" w:rsidTr="00F130CA">
        <w:tc>
          <w:tcPr>
            <w:tcW w:w="0" w:type="auto"/>
            <w:shd w:val="clear" w:color="auto" w:fill="auto"/>
          </w:tcPr>
          <w:p w14:paraId="366C1A3B"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uint16</w:t>
            </w:r>
          </w:p>
        </w:tc>
        <w:tc>
          <w:tcPr>
            <w:tcW w:w="6731" w:type="dxa"/>
            <w:shd w:val="clear" w:color="auto" w:fill="auto"/>
          </w:tcPr>
          <w:p w14:paraId="6C372B7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unsigned integer.</w:t>
            </w:r>
          </w:p>
        </w:tc>
      </w:tr>
      <w:tr w:rsidR="005C1F0E" w:rsidRPr="0033695D" w14:paraId="050B61F6" w14:textId="77777777" w:rsidTr="00F130CA">
        <w:tc>
          <w:tcPr>
            <w:tcW w:w="0" w:type="auto"/>
            <w:shd w:val="clear" w:color="auto" w:fill="auto"/>
          </w:tcPr>
          <w:p w14:paraId="255F02FE"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int16</w:t>
            </w:r>
          </w:p>
        </w:tc>
        <w:tc>
          <w:tcPr>
            <w:tcW w:w="6731" w:type="dxa"/>
            <w:shd w:val="clear" w:color="auto" w:fill="auto"/>
          </w:tcPr>
          <w:p w14:paraId="4902A1F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signed integer.</w:t>
            </w:r>
          </w:p>
        </w:tc>
      </w:tr>
      <w:tr w:rsidR="005C1F0E" w:rsidRPr="0033695D" w14:paraId="556B8FAC" w14:textId="77777777" w:rsidTr="00F130CA">
        <w:tc>
          <w:tcPr>
            <w:tcW w:w="0" w:type="auto"/>
            <w:shd w:val="clear" w:color="auto" w:fill="auto"/>
          </w:tcPr>
          <w:p w14:paraId="20B9D1D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uint24</w:t>
            </w:r>
          </w:p>
        </w:tc>
        <w:tc>
          <w:tcPr>
            <w:tcW w:w="6731" w:type="dxa"/>
            <w:shd w:val="clear" w:color="auto" w:fill="auto"/>
          </w:tcPr>
          <w:p w14:paraId="13B3024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24-bit unsigned integer.</w:t>
            </w:r>
          </w:p>
        </w:tc>
      </w:tr>
      <w:tr w:rsidR="005C1F0E" w:rsidRPr="0033695D" w14:paraId="5A860003" w14:textId="77777777" w:rsidTr="00F130CA">
        <w:tc>
          <w:tcPr>
            <w:tcW w:w="0" w:type="auto"/>
            <w:shd w:val="clear" w:color="auto" w:fill="auto"/>
          </w:tcPr>
          <w:p w14:paraId="1A739B9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uint32</w:t>
            </w:r>
          </w:p>
        </w:tc>
        <w:tc>
          <w:tcPr>
            <w:tcW w:w="6731" w:type="dxa"/>
            <w:shd w:val="clear" w:color="auto" w:fill="auto"/>
          </w:tcPr>
          <w:p w14:paraId="6023DA9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unsigned integer.</w:t>
            </w:r>
          </w:p>
        </w:tc>
      </w:tr>
      <w:tr w:rsidR="005C1F0E" w:rsidRPr="0033695D" w14:paraId="0BE70C8E" w14:textId="77777777" w:rsidTr="00F130CA">
        <w:tc>
          <w:tcPr>
            <w:tcW w:w="0" w:type="auto"/>
            <w:shd w:val="clear" w:color="auto" w:fill="auto"/>
          </w:tcPr>
          <w:p w14:paraId="61BB6A86"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int32</w:t>
            </w:r>
          </w:p>
        </w:tc>
        <w:tc>
          <w:tcPr>
            <w:tcW w:w="6731" w:type="dxa"/>
            <w:shd w:val="clear" w:color="auto" w:fill="auto"/>
          </w:tcPr>
          <w:p w14:paraId="6DF2850C"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signed integer.</w:t>
            </w:r>
          </w:p>
        </w:tc>
      </w:tr>
      <w:tr w:rsidR="005C1F0E" w:rsidRPr="0033695D" w14:paraId="51CE3162" w14:textId="77777777" w:rsidTr="00F130CA">
        <w:tc>
          <w:tcPr>
            <w:tcW w:w="0" w:type="auto"/>
            <w:shd w:val="clear" w:color="auto" w:fill="auto"/>
          </w:tcPr>
          <w:p w14:paraId="39D96C5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Fixed</w:t>
            </w:r>
          </w:p>
        </w:tc>
        <w:tc>
          <w:tcPr>
            <w:tcW w:w="6731" w:type="dxa"/>
            <w:shd w:val="clear" w:color="auto" w:fill="auto"/>
          </w:tcPr>
          <w:p w14:paraId="651E2DC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signed fixed-point number (16.16)</w:t>
            </w:r>
          </w:p>
        </w:tc>
      </w:tr>
      <w:tr w:rsidR="005C1F0E" w:rsidRPr="0033695D" w14:paraId="15D38853" w14:textId="77777777" w:rsidTr="00F130CA">
        <w:tc>
          <w:tcPr>
            <w:tcW w:w="0" w:type="auto"/>
            <w:shd w:val="clear" w:color="auto" w:fill="auto"/>
          </w:tcPr>
          <w:p w14:paraId="6E49687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FWORD</w:t>
            </w:r>
          </w:p>
        </w:tc>
        <w:tc>
          <w:tcPr>
            <w:tcW w:w="6731" w:type="dxa"/>
            <w:shd w:val="clear" w:color="auto" w:fill="auto"/>
          </w:tcPr>
          <w:p w14:paraId="113ABF8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int16 that describes a quantity in font design units.</w:t>
            </w:r>
          </w:p>
        </w:tc>
      </w:tr>
      <w:tr w:rsidR="005C1F0E" w:rsidRPr="0033695D" w14:paraId="701B4458" w14:textId="77777777" w:rsidTr="00F130CA">
        <w:tc>
          <w:tcPr>
            <w:tcW w:w="0" w:type="auto"/>
            <w:shd w:val="clear" w:color="auto" w:fill="auto"/>
          </w:tcPr>
          <w:p w14:paraId="6F21948B"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UFWORD</w:t>
            </w:r>
          </w:p>
        </w:tc>
        <w:tc>
          <w:tcPr>
            <w:tcW w:w="6731" w:type="dxa"/>
            <w:shd w:val="clear" w:color="auto" w:fill="auto"/>
          </w:tcPr>
          <w:p w14:paraId="764C81C4"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uint16 that describes a quantity in font design units.</w:t>
            </w:r>
          </w:p>
        </w:tc>
      </w:tr>
      <w:tr w:rsidR="005C1F0E" w:rsidRPr="0033695D" w14:paraId="438128E3" w14:textId="77777777" w:rsidTr="00F130CA">
        <w:tc>
          <w:tcPr>
            <w:tcW w:w="0" w:type="auto"/>
            <w:shd w:val="clear" w:color="auto" w:fill="auto"/>
          </w:tcPr>
          <w:p w14:paraId="6119E5D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F2DOT14</w:t>
            </w:r>
          </w:p>
        </w:tc>
        <w:tc>
          <w:tcPr>
            <w:tcW w:w="6731" w:type="dxa"/>
            <w:shd w:val="clear" w:color="auto" w:fill="auto"/>
          </w:tcPr>
          <w:p w14:paraId="39927AE3"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signed fixed number with the low 14 bits of fraction (2.14).</w:t>
            </w:r>
          </w:p>
        </w:tc>
      </w:tr>
      <w:tr w:rsidR="005C1F0E" w:rsidRPr="0033695D" w14:paraId="4737190D" w14:textId="77777777" w:rsidTr="00F130CA">
        <w:tc>
          <w:tcPr>
            <w:tcW w:w="0" w:type="auto"/>
            <w:shd w:val="clear" w:color="auto" w:fill="auto"/>
          </w:tcPr>
          <w:p w14:paraId="4D0A5ED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LONGDATETIME</w:t>
            </w:r>
          </w:p>
        </w:tc>
        <w:tc>
          <w:tcPr>
            <w:tcW w:w="6731" w:type="dxa"/>
            <w:shd w:val="clear" w:color="auto" w:fill="auto"/>
          </w:tcPr>
          <w:p w14:paraId="21E41CF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Date represented in number of seconds since 12:00 midnight, January 1, 1904. The value is represented as a signed 64-bit integer.</w:t>
            </w:r>
          </w:p>
        </w:tc>
      </w:tr>
      <w:tr w:rsidR="005C1F0E" w:rsidRPr="0033695D" w14:paraId="622FD092" w14:textId="77777777" w:rsidTr="00F130CA">
        <w:tc>
          <w:tcPr>
            <w:tcW w:w="0" w:type="auto"/>
            <w:shd w:val="clear" w:color="auto" w:fill="auto"/>
          </w:tcPr>
          <w:p w14:paraId="27C8D6D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Tag</w:t>
            </w:r>
          </w:p>
        </w:tc>
        <w:tc>
          <w:tcPr>
            <w:tcW w:w="6731" w:type="dxa"/>
            <w:shd w:val="clear" w:color="auto" w:fill="auto"/>
          </w:tcPr>
          <w:p w14:paraId="5EE7157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Array of four uint8s (length = 32 bits) used to identify a table, design-variation axis, script, language system, feature, or baseline</w:t>
            </w:r>
          </w:p>
        </w:tc>
      </w:tr>
      <w:tr w:rsidR="005C1F0E" w:rsidRPr="0033695D" w14:paraId="26BB27B3" w14:textId="77777777" w:rsidTr="00F130CA">
        <w:tc>
          <w:tcPr>
            <w:tcW w:w="0" w:type="auto"/>
            <w:shd w:val="clear" w:color="auto" w:fill="auto"/>
          </w:tcPr>
          <w:p w14:paraId="5F61566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Offset16</w:t>
            </w:r>
          </w:p>
        </w:tc>
        <w:tc>
          <w:tcPr>
            <w:tcW w:w="6731" w:type="dxa"/>
            <w:shd w:val="clear" w:color="auto" w:fill="auto"/>
          </w:tcPr>
          <w:p w14:paraId="343D177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Short offset to a table, same as uint16, NULL offset = 0x0000</w:t>
            </w:r>
          </w:p>
        </w:tc>
      </w:tr>
      <w:tr w:rsidR="005C1F0E" w:rsidRPr="0033695D" w14:paraId="30DDC2F9" w14:textId="77777777" w:rsidTr="00F130CA">
        <w:tc>
          <w:tcPr>
            <w:tcW w:w="0" w:type="auto"/>
            <w:shd w:val="clear" w:color="auto" w:fill="auto"/>
          </w:tcPr>
          <w:p w14:paraId="74EEB93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Offset24</w:t>
            </w:r>
          </w:p>
        </w:tc>
        <w:tc>
          <w:tcPr>
            <w:tcW w:w="6731" w:type="dxa"/>
            <w:shd w:val="clear" w:color="auto" w:fill="auto"/>
          </w:tcPr>
          <w:p w14:paraId="0544863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24-bit offset to a table, same as uint24, NULL offset = 0x000000</w:t>
            </w:r>
          </w:p>
        </w:tc>
      </w:tr>
      <w:tr w:rsidR="005C1F0E" w:rsidRPr="0033695D" w14:paraId="73D040FE" w14:textId="77777777" w:rsidTr="00F130CA">
        <w:tc>
          <w:tcPr>
            <w:tcW w:w="0" w:type="auto"/>
            <w:shd w:val="clear" w:color="auto" w:fill="auto"/>
          </w:tcPr>
          <w:p w14:paraId="468D9FE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Offset32</w:t>
            </w:r>
          </w:p>
        </w:tc>
        <w:tc>
          <w:tcPr>
            <w:tcW w:w="6731" w:type="dxa"/>
            <w:shd w:val="clear" w:color="auto" w:fill="auto"/>
          </w:tcPr>
          <w:p w14:paraId="423B30E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Long offset to a table, same as uint32, NULL offset = 0x00000000</w:t>
            </w:r>
          </w:p>
        </w:tc>
      </w:tr>
    </w:tbl>
    <w:p w14:paraId="175A5520" w14:textId="77777777" w:rsidR="005C1F0E" w:rsidRPr="0033695D" w:rsidRDefault="005C1F0E" w:rsidP="005C1F0E">
      <w:pPr>
        <w:rPr>
          <w:rFonts w:ascii="Times New Roman" w:hAnsi="Times New Roman"/>
          <w:sz w:val="24"/>
        </w:rPr>
      </w:pPr>
    </w:p>
    <w:p w14:paraId="7F80620C" w14:textId="77777777" w:rsidR="005C1F0E" w:rsidRPr="0033695D" w:rsidRDefault="005C1F0E" w:rsidP="005C1F0E">
      <w:pPr>
        <w:rPr>
          <w:rFonts w:ascii="Times New Roman" w:hAnsi="Times New Roman"/>
          <w:sz w:val="24"/>
        </w:rPr>
      </w:pPr>
      <w:r w:rsidRPr="0033695D">
        <w:rPr>
          <w:rFonts w:ascii="Times New Roman" w:hAnsi="Times New Roman"/>
          <w:sz w:val="24"/>
        </w:rPr>
        <w:t>5.7.11</w:t>
      </w:r>
    </w:p>
    <w:p w14:paraId="7B3E53C0" w14:textId="77777777" w:rsidR="00F130CA" w:rsidRPr="004E0A2F" w:rsidRDefault="00F130CA" w:rsidP="00F130CA">
      <w:pPr>
        <w:pStyle w:val="FirstParagraph"/>
        <w:rPr>
          <w:rFonts w:ascii="Times New Roman" w:hAnsi="Times New Roman" w:cs="Times New Roman"/>
        </w:rPr>
      </w:pPr>
      <w:r w:rsidRPr="004E0A2F">
        <w:rPr>
          <w:rFonts w:ascii="Times New Roman" w:hAnsi="Times New Roman" w:cs="Times New Roman"/>
          <w:i/>
          <w:iCs/>
        </w:rPr>
        <w:t>Replace the content of clause 5.7.11 with the following:</w:t>
      </w:r>
    </w:p>
    <w:p w14:paraId="211FF473"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lastRenderedPageBreak/>
        <w:t>The COLR table adds support for multi-colored glyphs in a manner that integrates with the rasterizers of existing text engines and that is designed to be easy to support with current OpenType font files.</w:t>
      </w:r>
    </w:p>
    <w:p w14:paraId="61F19174"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The COLR table defines color presentations for glyphs. The color presentation of a glyph is specified as a graphic composition using other glyphs, such as a layered arrangement of glyphs, each with a different color. The term “color glyph” is used informally to refer to such a graphic composition defined in the COLR table; and the term “base glyph” is used to refer to a glyph for which a color glyph is provided. Processing of the COLR table is done on glyph sequences after text layout processing is completed and prior to final presentation of glyphs. Typically, a base glyph is a glyph that may occur in a sequence that results from the text layout process. In some cases, a base glyph may be a virtual glyph defined within this table as a re-usable color composition.</w:t>
      </w:r>
    </w:p>
    <w:p w14:paraId="0B65F964"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For example, the Unicode character U+1F600 is the grinning face emoji. Suppose in an emoji font the ‘cmap’ table maps U+1F600 to glyph ID 718. Assuming no glyph substitutions, glyph ID 718 would be considered the base glyph. Suppose the COLR table has data describing a color presentation for this using a layered arrangement of other glyphs with different colors assigned: that description and its presentation result would be considered the corresponding color glyph.</w:t>
      </w:r>
    </w:p>
    <w:p w14:paraId="621D3A88"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Two versions of the COLR table are defined.</w:t>
      </w:r>
    </w:p>
    <w:p w14:paraId="165B5F02"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Version 0 allows for a simple composition of colored elements: a linear sequence of glyphs that are stacked vertically as layers in bottom-up z-order. Each layer combines a glyph outline from the ‘glyf’, CFF or CFF2 table (referenced by glyph ID) with a solid color fill. These capabilities are sufficient to define color glyphs such as those illustrated in figure 5.6.</w:t>
      </w:r>
    </w:p>
    <w:p w14:paraId="4A587CE8" w14:textId="77777777" w:rsidR="00F130CA" w:rsidRDefault="00F130CA" w:rsidP="00F130CA">
      <w:pPr>
        <w:pStyle w:val="CaptionedFigure"/>
        <w:jc w:val="center"/>
      </w:pPr>
      <w:r>
        <w:rPr>
          <w:noProof/>
        </w:rPr>
        <w:drawing>
          <wp:inline distT="0" distB="0" distL="0" distR="0" wp14:anchorId="7BD5FE6A" wp14:editId="5B8E2304">
            <wp:extent cx="5334000" cy="1676400"/>
            <wp:effectExtent l="0" t="0" r="0" b="0"/>
            <wp:docPr id="7" name="Picture" descr="Three emoji glyphs that use layered shapes with solid color fills."/>
            <wp:cNvGraphicFramePr/>
            <a:graphic xmlns:a="http://schemas.openxmlformats.org/drawingml/2006/main">
              <a:graphicData uri="http://schemas.openxmlformats.org/drawingml/2006/picture">
                <pic:pic xmlns:pic="http://schemas.openxmlformats.org/drawingml/2006/picture">
                  <pic:nvPicPr>
                    <pic:cNvPr id="0" name="Picture" descr="images/colr_v0_emoji_sample.png"/>
                    <pic:cNvPicPr>
                      <a:picLocks noChangeAspect="1" noChangeArrowheads="1"/>
                    </pic:cNvPicPr>
                  </pic:nvPicPr>
                  <pic:blipFill>
                    <a:blip r:embed="rId22"/>
                    <a:stretch>
                      <a:fillRect/>
                    </a:stretch>
                  </pic:blipFill>
                  <pic:spPr bwMode="auto">
                    <a:xfrm>
                      <a:off x="0" y="0"/>
                      <a:ext cx="5334000" cy="1676400"/>
                    </a:xfrm>
                    <a:prstGeom prst="rect">
                      <a:avLst/>
                    </a:prstGeom>
                    <a:noFill/>
                    <a:ln w="9525">
                      <a:noFill/>
                      <a:headEnd/>
                      <a:tailEnd/>
                    </a:ln>
                  </pic:spPr>
                </pic:pic>
              </a:graphicData>
            </a:graphic>
          </wp:inline>
        </w:drawing>
      </w:r>
    </w:p>
    <w:p w14:paraId="3FBCBE6D" w14:textId="77777777" w:rsidR="00F130CA" w:rsidRPr="001603E3" w:rsidRDefault="00F130CA" w:rsidP="00F130CA">
      <w:pPr>
        <w:pStyle w:val="BodyText"/>
        <w:spacing w:before="100" w:beforeAutospacing="1" w:after="100" w:afterAutospacing="1"/>
        <w:jc w:val="center"/>
        <w:rPr>
          <w:rFonts w:ascii="Arial" w:hAnsi="Arial" w:cs="Arial"/>
          <w:sz w:val="20"/>
          <w:szCs w:val="20"/>
        </w:rPr>
      </w:pPr>
      <w:r w:rsidRPr="001603E3">
        <w:rPr>
          <w:rFonts w:ascii="Arial" w:hAnsi="Arial" w:cs="Arial"/>
          <w:b/>
          <w:bCs/>
          <w:sz w:val="20"/>
          <w:szCs w:val="20"/>
        </w:rPr>
        <w:t>Figure 5.6 Examples of the graphic capabilities of COLR version 0</w:t>
      </w:r>
    </w:p>
    <w:p w14:paraId="46E235E3" w14:textId="77777777" w:rsidR="00F130CA" w:rsidRPr="001603E3" w:rsidRDefault="00F130CA" w:rsidP="00F130CA">
      <w:pPr>
        <w:pStyle w:val="BodyText"/>
        <w:rPr>
          <w:rFonts w:ascii="Arial" w:hAnsi="Arial" w:cs="Arial"/>
          <w:sz w:val="20"/>
          <w:szCs w:val="20"/>
        </w:rPr>
      </w:pPr>
    </w:p>
    <w:p w14:paraId="6F3A1A95"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Version 1 supports additional graphic capabilities. In addition to solid colors, gradient fills can be used, as well as more complex fills using other graphic operations, including affine transformations and various blending modes. Version 1 capabilities allow for color glyphs such as those illustrated in figure 5.7:</w:t>
      </w:r>
    </w:p>
    <w:p w14:paraId="231AAD28" w14:textId="77777777" w:rsidR="00F130CA" w:rsidRDefault="00F130CA" w:rsidP="00F130CA">
      <w:pPr>
        <w:pStyle w:val="CaptionedFigure"/>
        <w:jc w:val="center"/>
      </w:pPr>
      <w:r>
        <w:rPr>
          <w:noProof/>
        </w:rPr>
        <w:drawing>
          <wp:inline distT="0" distB="0" distL="0" distR="0" wp14:anchorId="76E229B1" wp14:editId="5D6651F3">
            <wp:extent cx="5334000" cy="1676400"/>
            <wp:effectExtent l="0" t="0" r="0" b="0"/>
            <wp:docPr id="8" name="Picture" descr="Three emoji glyphs that use gradient fills and other effects."/>
            <wp:cNvGraphicFramePr/>
            <a:graphic xmlns:a="http://schemas.openxmlformats.org/drawingml/2006/main">
              <a:graphicData uri="http://schemas.openxmlformats.org/drawingml/2006/picture">
                <pic:pic xmlns:pic="http://schemas.openxmlformats.org/drawingml/2006/picture">
                  <pic:nvPicPr>
                    <pic:cNvPr id="0" name="Picture" descr="images/colr_v1_emoji_sample.png"/>
                    <pic:cNvPicPr>
                      <a:picLocks noChangeAspect="1" noChangeArrowheads="1"/>
                    </pic:cNvPicPr>
                  </pic:nvPicPr>
                  <pic:blipFill>
                    <a:blip r:embed="rId23"/>
                    <a:stretch>
                      <a:fillRect/>
                    </a:stretch>
                  </pic:blipFill>
                  <pic:spPr bwMode="auto">
                    <a:xfrm>
                      <a:off x="0" y="0"/>
                      <a:ext cx="5334000" cy="1676400"/>
                    </a:xfrm>
                    <a:prstGeom prst="rect">
                      <a:avLst/>
                    </a:prstGeom>
                    <a:noFill/>
                    <a:ln w="9525">
                      <a:noFill/>
                      <a:headEnd/>
                      <a:tailEnd/>
                    </a:ln>
                  </pic:spPr>
                </pic:pic>
              </a:graphicData>
            </a:graphic>
          </wp:inline>
        </w:drawing>
      </w:r>
    </w:p>
    <w:p w14:paraId="5171A814" w14:textId="77777777" w:rsidR="00F130CA" w:rsidRPr="001603E3" w:rsidRDefault="00F130CA" w:rsidP="00F130CA">
      <w:pPr>
        <w:pStyle w:val="BodyText"/>
        <w:spacing w:before="100" w:beforeAutospacing="1" w:after="100" w:afterAutospacing="1"/>
        <w:jc w:val="center"/>
        <w:rPr>
          <w:rFonts w:ascii="Arial" w:hAnsi="Arial" w:cs="Arial"/>
          <w:sz w:val="20"/>
          <w:szCs w:val="20"/>
        </w:rPr>
      </w:pPr>
      <w:r w:rsidRPr="001603E3">
        <w:rPr>
          <w:rFonts w:ascii="Arial" w:hAnsi="Arial" w:cs="Arial"/>
          <w:b/>
          <w:bCs/>
          <w:sz w:val="20"/>
          <w:szCs w:val="20"/>
        </w:rPr>
        <w:t>Figure 5.7 Examples of the graphic capabilities of COLR version 1</w:t>
      </w:r>
    </w:p>
    <w:p w14:paraId="7ED1A905"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lastRenderedPageBreak/>
        <w:t>Version 1 also extends capabilities in variable fonts. A COLR version 0 table can be used in variable fonts with glyph outlines being variable, but no other aspect of the color composition being variable. In version 1, all of the new constructs for which it could be relevant have been designed to be variable; for example, the placement of color stops in a gradient, or the alpha values applied to colors. The graphic capabilities supported in version 0 and in version 1 are described in more detail below.</w:t>
      </w:r>
    </w:p>
    <w:p w14:paraId="4C4E1150" w14:textId="77777777" w:rsidR="00F130CA"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The COLR table is used in combination with the CPAL table (5.7.12): all color values are specified as entries in color palettes defined in the CPAL table. If the COLR table is present in a font but no CPAL table exists, then the COLR table is ignored.</w:t>
      </w:r>
    </w:p>
    <w:p w14:paraId="5DE8858E" w14:textId="77777777" w:rsidR="00143A00" w:rsidRPr="002C7775" w:rsidRDefault="00143A00" w:rsidP="00143A00">
      <w:pPr>
        <w:pStyle w:val="BodyText"/>
        <w:rPr>
          <w:rFonts w:ascii="Times New Roman" w:hAnsi="Times New Roman"/>
          <w:i/>
          <w:iCs/>
          <w:sz w:val="24"/>
          <w:szCs w:val="24"/>
        </w:rPr>
      </w:pPr>
      <w:r w:rsidRPr="002C7775">
        <w:rPr>
          <w:rFonts w:ascii="Times New Roman" w:hAnsi="Times New Roman"/>
          <w:i/>
          <w:iCs/>
          <w:sz w:val="24"/>
          <w:szCs w:val="24"/>
        </w:rPr>
        <w:t>Add the new clause 5.7.11.1 “</w:t>
      </w:r>
      <w:r w:rsidRPr="002C7775">
        <w:rPr>
          <w:rFonts w:ascii="Times New Roman" w:hAnsi="Times New Roman"/>
          <w:i/>
          <w:sz w:val="24"/>
          <w:szCs w:val="24"/>
        </w:rPr>
        <w:t>Graphic compositions</w:t>
      </w:r>
      <w:r w:rsidRPr="002C7775">
        <w:rPr>
          <w:rFonts w:ascii="Times New Roman" w:hAnsi="Times New Roman"/>
          <w:i/>
          <w:iCs/>
          <w:sz w:val="24"/>
          <w:szCs w:val="24"/>
        </w:rPr>
        <w:t>” with additional sub clauses containing the following text:</w:t>
      </w:r>
    </w:p>
    <w:p w14:paraId="3C58775F"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 Graphic compositions</w:t>
      </w:r>
    </w:p>
    <w:p w14:paraId="28E848BC" w14:textId="77777777" w:rsidR="00143A00" w:rsidRPr="00143A00" w:rsidRDefault="00143A00" w:rsidP="004568E2">
      <w:pPr>
        <w:pStyle w:val="BodyText"/>
        <w:spacing w:before="100" w:beforeAutospacing="1" w:after="0"/>
        <w:rPr>
          <w:rFonts w:ascii="Arial" w:hAnsi="Arial" w:cs="Arial"/>
          <w:sz w:val="20"/>
          <w:szCs w:val="20"/>
        </w:rPr>
      </w:pPr>
      <w:r w:rsidRPr="00143A00">
        <w:rPr>
          <w:rFonts w:ascii="Arial" w:hAnsi="Arial" w:cs="Arial"/>
          <w:sz w:val="20"/>
          <w:szCs w:val="20"/>
        </w:rPr>
        <w:t>The graphic compositions in a color glyph definition use a set of 2D graphic concepts and constructs:</w:t>
      </w:r>
    </w:p>
    <w:p w14:paraId="723B2A3D" w14:textId="77777777" w:rsidR="00143A00" w:rsidRPr="00143A00"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143A00">
        <w:rPr>
          <w:rFonts w:ascii="Arial" w:hAnsi="Arial" w:cs="Arial"/>
          <w:sz w:val="20"/>
          <w:szCs w:val="20"/>
        </w:rPr>
        <w:t xml:space="preserve">Shapes (or </w:t>
      </w:r>
      <w:r w:rsidRPr="00143A00">
        <w:rPr>
          <w:rFonts w:ascii="Arial" w:hAnsi="Arial" w:cs="Arial"/>
          <w:i/>
          <w:iCs/>
          <w:sz w:val="20"/>
          <w:szCs w:val="20"/>
        </w:rPr>
        <w:t>geometries</w:t>
      </w:r>
      <w:r w:rsidRPr="00143A00">
        <w:rPr>
          <w:rFonts w:ascii="Arial" w:hAnsi="Arial" w:cs="Arial"/>
          <w:sz w:val="20"/>
          <w:szCs w:val="20"/>
        </w:rPr>
        <w:t>)</w:t>
      </w:r>
    </w:p>
    <w:p w14:paraId="62D04D1C"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 xml:space="preserve">Fills (or </w:t>
      </w:r>
      <w:r w:rsidRPr="00143A00">
        <w:rPr>
          <w:rFonts w:ascii="Arial" w:hAnsi="Arial" w:cs="Arial"/>
          <w:i/>
          <w:iCs/>
          <w:sz w:val="20"/>
          <w:szCs w:val="20"/>
        </w:rPr>
        <w:t>shadings</w:t>
      </w:r>
      <w:r w:rsidRPr="00143A00">
        <w:rPr>
          <w:rFonts w:ascii="Arial" w:hAnsi="Arial" w:cs="Arial"/>
          <w:sz w:val="20"/>
          <w:szCs w:val="20"/>
        </w:rPr>
        <w:t>)</w:t>
      </w:r>
    </w:p>
    <w:p w14:paraId="6C2B1B30"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 xml:space="preserve">Layering—a </w:t>
      </w:r>
      <w:r w:rsidRPr="00143A00">
        <w:rPr>
          <w:rFonts w:ascii="Arial" w:hAnsi="Arial" w:cs="Arial"/>
          <w:i/>
          <w:iCs/>
          <w:sz w:val="20"/>
          <w:szCs w:val="20"/>
        </w:rPr>
        <w:t>z-order</w:t>
      </w:r>
      <w:r w:rsidRPr="00143A00">
        <w:rPr>
          <w:rFonts w:ascii="Arial" w:hAnsi="Arial" w:cs="Arial"/>
          <w:sz w:val="20"/>
          <w:szCs w:val="20"/>
        </w:rPr>
        <w:t>—of elements</w:t>
      </w:r>
    </w:p>
    <w:p w14:paraId="4CBEEF7B"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Composition and blending modes—different ways that the content of a layer is combined with the content of layers above or below it</w:t>
      </w:r>
    </w:p>
    <w:p w14:paraId="53F62304"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Affine transformations</w:t>
      </w:r>
    </w:p>
    <w:p w14:paraId="24AA286C" w14:textId="77777777" w:rsidR="00143A00" w:rsidRPr="00143A00" w:rsidRDefault="00143A00" w:rsidP="00EE6B90">
      <w:pPr>
        <w:pStyle w:val="FirstParagraph"/>
        <w:spacing w:before="0" w:after="100" w:afterAutospacing="1" w:line="240" w:lineRule="atLeast"/>
        <w:rPr>
          <w:rFonts w:ascii="Arial" w:hAnsi="Arial" w:cs="Arial"/>
          <w:sz w:val="20"/>
          <w:szCs w:val="20"/>
        </w:rPr>
      </w:pPr>
      <w:r w:rsidRPr="00143A00">
        <w:rPr>
          <w:rFonts w:ascii="Arial" w:hAnsi="Arial" w:cs="Arial"/>
          <w:sz w:val="20"/>
          <w:szCs w:val="20"/>
        </w:rPr>
        <w:t>For both version 0 and version 1, shapes are obtained from glyph outlines in the ‘glyf’, ‘CFF’ or CFF2 table, referenced by glyph ID. Colors used in fills are obtained from the CPAL table.</w:t>
      </w:r>
    </w:p>
    <w:p w14:paraId="2EDD7427" w14:textId="77777777" w:rsidR="00143A00" w:rsidRPr="00143A00" w:rsidRDefault="00143A00" w:rsidP="00EE6B90">
      <w:pPr>
        <w:pStyle w:val="BodyText"/>
        <w:spacing w:after="100" w:afterAutospacing="1"/>
        <w:rPr>
          <w:rFonts w:ascii="Arial" w:hAnsi="Arial" w:cs="Arial"/>
          <w:sz w:val="20"/>
          <w:szCs w:val="20"/>
        </w:rPr>
      </w:pPr>
      <w:r w:rsidRPr="00143A00">
        <w:rPr>
          <w:rFonts w:ascii="Arial" w:hAnsi="Arial" w:cs="Arial"/>
          <w:sz w:val="20"/>
          <w:szCs w:val="20"/>
        </w:rPr>
        <w:t>The simplest color glyphs use just a few of the concepts above: shapes, solid color fills, and layering. This is the set of capabilities provided by version 0 of the COLR table. In version 0, a base glyph record specifies the color glyph for a given base glyph as a sequence of layers. Each layer is specified in a layer record and has a shape (a glyph ID) and a solid color fill (a CPAL palette entry). The filled shapes in the layer stack are composed using only alpha blending.</w:t>
      </w:r>
    </w:p>
    <w:p w14:paraId="00BDC980" w14:textId="77777777" w:rsidR="00143A00" w:rsidRPr="00143A00" w:rsidRDefault="00143A00" w:rsidP="00EE6B90">
      <w:pPr>
        <w:pStyle w:val="BodyText"/>
        <w:spacing w:after="100" w:afterAutospacing="1"/>
        <w:rPr>
          <w:rFonts w:ascii="Arial" w:hAnsi="Arial" w:cs="Arial"/>
          <w:sz w:val="20"/>
          <w:szCs w:val="20"/>
        </w:rPr>
      </w:pPr>
      <w:r w:rsidRPr="00143A00">
        <w:rPr>
          <w:rFonts w:ascii="Arial" w:hAnsi="Arial" w:cs="Arial"/>
          <w:sz w:val="20"/>
          <w:szCs w:val="20"/>
        </w:rPr>
        <w:t>Figure 5.8 illustrates the version 0 capabilities: three shapes are in a layered stack: a blue square in the bottom layer, an opaque green circle in the next layer, and a red triangle with some transparency in the top layer.</w:t>
      </w:r>
    </w:p>
    <w:p w14:paraId="0BE7D200" w14:textId="77777777" w:rsidR="00143A00" w:rsidRDefault="00143A00" w:rsidP="00143A00">
      <w:pPr>
        <w:pStyle w:val="CaptionedFigure"/>
        <w:jc w:val="center"/>
      </w:pPr>
      <w:r>
        <w:rPr>
          <w:noProof/>
        </w:rPr>
        <w:drawing>
          <wp:inline distT="0" distB="0" distL="0" distR="0" wp14:anchorId="3962D1C9" wp14:editId="1F16E530">
            <wp:extent cx="5207267" cy="2396690"/>
            <wp:effectExtent l="0" t="0" r="0" b="0"/>
            <wp:docPr id="9" name="Picture" descr="Blue square, partially overlapped by an opaque green circle, both partially overlapped by a translucent red triangle."/>
            <wp:cNvGraphicFramePr/>
            <a:graphic xmlns:a="http://schemas.openxmlformats.org/drawingml/2006/main">
              <a:graphicData uri="http://schemas.openxmlformats.org/drawingml/2006/picture">
                <pic:pic xmlns:pic="http://schemas.openxmlformats.org/drawingml/2006/picture">
                  <pic:nvPicPr>
                    <pic:cNvPr id="0" name="Picture" descr="images/colr_v0_layering.png"/>
                    <pic:cNvPicPr>
                      <a:picLocks noChangeAspect="1" noChangeArrowheads="1"/>
                    </pic:cNvPicPr>
                  </pic:nvPicPr>
                  <pic:blipFill>
                    <a:blip r:embed="rId24"/>
                    <a:stretch>
                      <a:fillRect/>
                    </a:stretch>
                  </pic:blipFill>
                  <pic:spPr bwMode="auto">
                    <a:xfrm>
                      <a:off x="0" y="0"/>
                      <a:ext cx="5207267" cy="2396690"/>
                    </a:xfrm>
                    <a:prstGeom prst="rect">
                      <a:avLst/>
                    </a:prstGeom>
                    <a:noFill/>
                    <a:ln w="9525">
                      <a:noFill/>
                      <a:headEnd/>
                      <a:tailEnd/>
                    </a:ln>
                  </pic:spPr>
                </pic:pic>
              </a:graphicData>
            </a:graphic>
          </wp:inline>
        </w:drawing>
      </w:r>
    </w:p>
    <w:p w14:paraId="576FFAB4" w14:textId="77777777" w:rsidR="00143A00" w:rsidRPr="00143A00" w:rsidRDefault="00143A00" w:rsidP="00143A00">
      <w:pPr>
        <w:pStyle w:val="BodyText"/>
        <w:spacing w:before="100" w:beforeAutospacing="1" w:after="100" w:afterAutospacing="1"/>
        <w:jc w:val="center"/>
        <w:rPr>
          <w:rFonts w:ascii="Arial" w:hAnsi="Arial" w:cs="Arial"/>
          <w:sz w:val="20"/>
          <w:szCs w:val="20"/>
        </w:rPr>
      </w:pPr>
      <w:r w:rsidRPr="00143A00">
        <w:rPr>
          <w:rFonts w:ascii="Arial" w:hAnsi="Arial" w:cs="Arial"/>
          <w:b/>
          <w:bCs/>
          <w:sz w:val="20"/>
          <w:szCs w:val="20"/>
        </w:rPr>
        <w:t>Figure 5.8 Basic graphic capabilities of COLR version 0</w:t>
      </w:r>
    </w:p>
    <w:p w14:paraId="7DF1B346" w14:textId="77777777" w:rsidR="00143A00" w:rsidRPr="00143A00" w:rsidRDefault="00143A00" w:rsidP="004568E2">
      <w:pPr>
        <w:pStyle w:val="BodyText"/>
        <w:spacing w:before="100" w:beforeAutospacing="1" w:after="0"/>
        <w:rPr>
          <w:rFonts w:ascii="Arial" w:hAnsi="Arial" w:cs="Arial"/>
          <w:sz w:val="20"/>
          <w:szCs w:val="20"/>
        </w:rPr>
      </w:pPr>
      <w:r w:rsidRPr="00143A00">
        <w:rPr>
          <w:rFonts w:ascii="Arial" w:hAnsi="Arial" w:cs="Arial"/>
          <w:sz w:val="20"/>
          <w:szCs w:val="20"/>
        </w:rPr>
        <w:t xml:space="preserve">The basic concepts also apply to color glyphs defined using the version 1 formats: shapes are arranged in layers and have fills. But the additional formats of version 1 support much richer capabilities. In a version 1 color glyph, graphic constructs and capabilities are represented primarily in </w:t>
      </w:r>
      <w:r w:rsidRPr="00143A00">
        <w:rPr>
          <w:rFonts w:ascii="Arial" w:hAnsi="Arial" w:cs="Arial"/>
          <w:i/>
          <w:iCs/>
          <w:sz w:val="20"/>
          <w:szCs w:val="20"/>
        </w:rPr>
        <w:t>Paint</w:t>
      </w:r>
      <w:r w:rsidRPr="00143A00">
        <w:rPr>
          <w:rFonts w:ascii="Arial" w:hAnsi="Arial" w:cs="Arial"/>
          <w:sz w:val="20"/>
          <w:szCs w:val="20"/>
        </w:rPr>
        <w:t xml:space="preserve"> tables, which are linked together in a </w:t>
      </w:r>
      <w:r w:rsidRPr="00143A00">
        <w:rPr>
          <w:rFonts w:ascii="Arial" w:hAnsi="Arial" w:cs="Arial"/>
          <w:i/>
          <w:iCs/>
          <w:sz w:val="20"/>
          <w:szCs w:val="20"/>
        </w:rPr>
        <w:lastRenderedPageBreak/>
        <w:t>directed, acyclic graph</w:t>
      </w:r>
      <w:r w:rsidRPr="00143A00">
        <w:rPr>
          <w:rFonts w:ascii="Arial" w:hAnsi="Arial" w:cs="Arial"/>
          <w:sz w:val="20"/>
          <w:szCs w:val="20"/>
        </w:rPr>
        <w:t>. Several different Paint formats are defined, each describing a particular type of graphic operation:</w:t>
      </w:r>
    </w:p>
    <w:p w14:paraId="3C7791E5" w14:textId="77777777" w:rsidR="00143A00" w:rsidRPr="00143A00" w:rsidRDefault="00143A00" w:rsidP="004568E2">
      <w:pPr>
        <w:numPr>
          <w:ilvl w:val="0"/>
          <w:numId w:val="16"/>
        </w:numPr>
        <w:tabs>
          <w:tab w:val="clear" w:pos="403"/>
        </w:tabs>
        <w:spacing w:before="120" w:after="100" w:afterAutospacing="1"/>
        <w:ind w:hanging="475"/>
        <w:jc w:val="left"/>
        <w:rPr>
          <w:rFonts w:ascii="Arial" w:hAnsi="Arial" w:cs="Arial"/>
          <w:sz w:val="20"/>
          <w:szCs w:val="20"/>
        </w:rPr>
      </w:pPr>
      <w:r w:rsidRPr="00143A00">
        <w:rPr>
          <w:rFonts w:ascii="Arial" w:hAnsi="Arial" w:cs="Arial"/>
          <w:sz w:val="20"/>
          <w:szCs w:val="20"/>
        </w:rPr>
        <w:t>A PaintColrLayers table provides a layering structure used for creating a color glyph from layered elements. A PaintColrLayers table can be used at the root of the graph, providing a base layering structure for the entire color glyph definition. A PaintColrLayers table can also be nested within the graph, providing a set of layers to define some graphic sub-component within the color glyph.</w:t>
      </w:r>
    </w:p>
    <w:p w14:paraId="5224D5A2" w14:textId="77777777" w:rsidR="00143A00" w:rsidRPr="00143A00"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143A00">
        <w:rPr>
          <w:rFonts w:ascii="Arial" w:hAnsi="Arial" w:cs="Arial"/>
          <w:sz w:val="20"/>
          <w:szCs w:val="20"/>
        </w:rPr>
        <w:t>The PaintSolid, PaintLinearGradient, and PaintRadialGradient tables provide basic fills, using color entries from the CPAL table.</w:t>
      </w:r>
    </w:p>
    <w:p w14:paraId="6A2480B7" w14:textId="77777777" w:rsidR="00143A00" w:rsidRPr="00143A00"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143A00">
        <w:rPr>
          <w:rFonts w:ascii="Arial" w:hAnsi="Arial" w:cs="Arial"/>
          <w:sz w:val="20"/>
          <w:szCs w:val="20"/>
        </w:rPr>
        <w:t>The PaintGlyph table provides glyph outlines as the basic shapes.</w:t>
      </w:r>
    </w:p>
    <w:p w14:paraId="156AD6A8" w14:textId="77777777" w:rsidR="00143A00" w:rsidRPr="00143A00"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143A00">
        <w:rPr>
          <w:rFonts w:ascii="Arial" w:hAnsi="Arial" w:cs="Arial"/>
          <w:sz w:val="20"/>
          <w:szCs w:val="20"/>
        </w:rPr>
        <w:t>The PaintTransformed table is used to apply an affine transformation matrix to a sub-graph of paint tables, and the graphic operations they represent. The PaintTranslate, PaintRotate and PaintSkew tables support specific transformations.</w:t>
      </w:r>
    </w:p>
    <w:p w14:paraId="3EB9AD45" w14:textId="77777777" w:rsidR="00143A00" w:rsidRPr="00143A00"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143A00">
        <w:rPr>
          <w:rFonts w:ascii="Arial" w:hAnsi="Arial" w:cs="Arial"/>
          <w:sz w:val="20"/>
          <w:szCs w:val="20"/>
        </w:rPr>
        <w:t>The PaintComposite table supports alternate compositing and blending modes for two sub-graphs.</w:t>
      </w:r>
    </w:p>
    <w:p w14:paraId="7438F96B" w14:textId="77777777" w:rsidR="00143A00" w:rsidRPr="00143A00"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143A00">
        <w:rPr>
          <w:rFonts w:ascii="Arial" w:hAnsi="Arial" w:cs="Arial"/>
          <w:sz w:val="20"/>
          <w:szCs w:val="20"/>
        </w:rPr>
        <w:t>The PaintColrGlyph table allows a color glyph definition, referenced by a base glyph ID, to be re-used as a sub-graph within multiple color glyphs.</w:t>
      </w:r>
    </w:p>
    <w:p w14:paraId="48C57768" w14:textId="77777777" w:rsidR="00143A00" w:rsidRPr="00143A00" w:rsidRDefault="00143A00" w:rsidP="00EE6B90">
      <w:pPr>
        <w:pStyle w:val="FirstParagraph"/>
        <w:spacing w:before="100" w:beforeAutospacing="1" w:after="100" w:afterAutospacing="1" w:line="240" w:lineRule="atLeast"/>
        <w:rPr>
          <w:rFonts w:ascii="Arial" w:hAnsi="Arial" w:cs="Arial"/>
          <w:sz w:val="20"/>
          <w:szCs w:val="20"/>
        </w:rPr>
      </w:pPr>
      <w:r w:rsidRPr="00143A00">
        <w:rPr>
          <w:rFonts w:ascii="Arial" w:hAnsi="Arial" w:cs="Arial"/>
          <w:sz w:val="20"/>
          <w:szCs w:val="20"/>
        </w:rPr>
        <w:t>In a simple color glyph description, a PaintGlyph table might be linked to a PaintSolid table, for example, representing a glyph outline filled using a basic solid color fill. But the PaintGlyph table could instead be linked to a much more complex sub-graph of Paint tables, representing a shape that gets filled using the more-complex set of operations described by the sub-graph of Paint tables.</w:t>
      </w:r>
    </w:p>
    <w:p w14:paraId="5A829C3C"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The graphic capabilities are described in more detail in 5.7.11.1.1 – 5.7.11.1.9. The formats used for each are specified 5.7.11.2.</w:t>
      </w:r>
    </w:p>
    <w:p w14:paraId="5FB08043"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5.7.11.1.1 Colors and solid color fills</w:t>
      </w:r>
    </w:p>
    <w:p w14:paraId="11357BB6"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All colors are specified as a base zero index into CPAL (5.7.12) palette entries. A font can define alternate palettes in its CPAL table; it is up to the application to determine which palette is used. A palette entry index value of 0xFFFF is a special case indicating that the text foreground color (defined by the application) should be used, and shall not be treated as an actual index into the CPAL ColorRecord array.</w:t>
      </w:r>
    </w:p>
    <w:p w14:paraId="4BD7A1C6"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The CPAL color data includes alpha information, as well as RGB values. In the COLR version 0 formats, a color reference is made in LayerRecord as a palette entry index alone. In the formats added for COLR version 1, a color reference is made in a ColorIndex record, which includes a palette entry index and a separate alpha value. Separation of alpha from palette entries in version 1 allows use of transparency in a color glyph definition independent of the choice of palette. The alpha value in the ColorIndex record is multiplied into the alpha value given in the CPAL color entry.</w:t>
      </w:r>
    </w:p>
    <w:p w14:paraId="2A660CA9"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In version 1, a solid color fill is specified using a PaintSolid table. See 5.7.11.1.3 for details on how a PaintSolid fill is applied to a shape.</w:t>
      </w:r>
    </w:p>
    <w:p w14:paraId="2800802B"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5.7.11.1.2 Gradients</w:t>
      </w:r>
    </w:p>
    <w:p w14:paraId="3641C41E"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COLR version 1 supports two types of gradients: linear gradients, and radial gradients. Both types of gradient are defined using a color line.</w:t>
      </w:r>
    </w:p>
    <w:p w14:paraId="140D8C37"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5.7.11.1.2.1 Color Lines</w:t>
      </w:r>
    </w:p>
    <w:p w14:paraId="66C8E13C"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A color line is a function that maps real numbers to color values to define a one-dimensional gradation of colors, to be used in the definition of linear or radial gradients. A color line is defined as a set of one or more color stops, each of which maps a particular real number to a specific color.</w:t>
      </w:r>
    </w:p>
    <w:p w14:paraId="4375B109"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 xml:space="preserve">On its own, a color line has no positioning, orientation or size within a design grid. The definition of a linear or radial gradient will reference a color line and map it onto the design grid by specifying positions in the design grid that correspond to the real values 0 and 1 in the color line. The specification for linear and radial gradients </w:t>
      </w:r>
      <w:r w:rsidRPr="00143A00">
        <w:rPr>
          <w:rFonts w:ascii="Arial" w:hAnsi="Arial" w:cs="Arial"/>
          <w:sz w:val="20"/>
          <w:szCs w:val="20"/>
        </w:rPr>
        <w:lastRenderedPageBreak/>
        <w:t>also include rules for where to draw interpolated colors of the color line, following from the placement of 0 and 1.</w:t>
      </w:r>
    </w:p>
    <w:p w14:paraId="151571E0"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 xml:space="preserve">A color stop is defined by a real number, the </w:t>
      </w:r>
      <w:r w:rsidRPr="00143A00">
        <w:rPr>
          <w:rFonts w:ascii="Arial" w:hAnsi="Arial" w:cs="Arial"/>
          <w:i/>
          <w:iCs/>
          <w:sz w:val="20"/>
          <w:szCs w:val="20"/>
        </w:rPr>
        <w:t>stop offset</w:t>
      </w:r>
      <w:r w:rsidRPr="00143A00">
        <w:rPr>
          <w:rFonts w:ascii="Arial" w:hAnsi="Arial" w:cs="Arial"/>
          <w:sz w:val="20"/>
          <w:szCs w:val="20"/>
        </w:rPr>
        <w:t>, and a color. A color line is defined with at least one color stop within the interval [0, 1]. Additional color stops can be specified within or outside the interval [0, 1]. (Stop offsets are represented using F2DOT14 values, therefore color stops can only be specified within the range [-2, 2). See 5.7.11.2.4 for format details.) If only one color stop is specified, that color is used for the entire color line; at least two color stops are needed to create color gradation.</w:t>
      </w:r>
    </w:p>
    <w:p w14:paraId="72BE5C6A"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Color gradation is defined over the interval from the first color stop, through the successive color stops, to the last color stop. Between adjacent color stops, color values are linearly interpolated.</w:t>
      </w:r>
    </w:p>
    <w:p w14:paraId="0BEC37A3" w14:textId="77777777" w:rsidR="00143A00" w:rsidRDefault="00143A00" w:rsidP="00143A00">
      <w:pPr>
        <w:pStyle w:val="BlockText"/>
        <w:shd w:val="clear" w:color="auto" w:fill="FFFF00"/>
      </w:pPr>
      <w:r>
        <w:rPr>
          <w:b/>
          <w:bCs/>
          <w:i/>
          <w:iCs/>
        </w:rPr>
        <w:t>TBD: Does interpolation of colors need further specification?</w:t>
      </w:r>
    </w:p>
    <w:p w14:paraId="001F15B3" w14:textId="77777777" w:rsidR="00143A00" w:rsidRPr="00854E0B" w:rsidRDefault="00143A00" w:rsidP="00EE6B90">
      <w:pPr>
        <w:pStyle w:val="FirstParagraph"/>
        <w:spacing w:before="100" w:beforeAutospacing="1" w:after="100" w:afterAutospacing="1" w:line="240" w:lineRule="atLeast"/>
        <w:rPr>
          <w:rFonts w:ascii="Arial" w:hAnsi="Arial" w:cs="Arial"/>
          <w:sz w:val="20"/>
          <w:szCs w:val="20"/>
        </w:rPr>
      </w:pPr>
      <w:r w:rsidRPr="00854E0B">
        <w:rPr>
          <w:rFonts w:ascii="Arial" w:hAnsi="Arial" w:cs="Arial"/>
          <w:sz w:val="20"/>
          <w:szCs w:val="20"/>
        </w:rPr>
        <w:t>If there are multiple color stops defined for the same stop offset, the first one is used for computing color values on the color line below that stop offset, and the last one is used for computing color values at or above that stop offset. All other color stops for that stop offset are ignored.</w:t>
      </w:r>
    </w:p>
    <w:p w14:paraId="43903152" w14:textId="77777777" w:rsidR="00143A00" w:rsidRPr="00272D8B" w:rsidRDefault="00143A00" w:rsidP="004568E2">
      <w:pPr>
        <w:pStyle w:val="BodyText"/>
        <w:spacing w:before="100" w:beforeAutospacing="1" w:after="0"/>
        <w:rPr>
          <w:rFonts w:ascii="Arial" w:hAnsi="Arial" w:cs="Arial"/>
          <w:sz w:val="20"/>
          <w:szCs w:val="20"/>
        </w:rPr>
      </w:pPr>
      <w:r w:rsidRPr="00272D8B">
        <w:rPr>
          <w:rFonts w:ascii="Arial" w:hAnsi="Arial" w:cs="Arial"/>
          <w:sz w:val="20"/>
          <w:szCs w:val="20"/>
        </w:rPr>
        <w:t xml:space="preserve">While the color gradation is specified over a defined interval, the color line continues indefinitely outside that interval in both directions. The color pattern outside the defined interval is repeated according to the color </w:t>
      </w:r>
      <w:proofErr w:type="gramStart"/>
      <w:r w:rsidRPr="00272D8B">
        <w:rPr>
          <w:rFonts w:ascii="Arial" w:hAnsi="Arial" w:cs="Arial"/>
          <w:sz w:val="20"/>
          <w:szCs w:val="20"/>
        </w:rPr>
        <w:t>line’s</w:t>
      </w:r>
      <w:proofErr w:type="gramEnd"/>
      <w:r w:rsidRPr="00272D8B">
        <w:rPr>
          <w:rFonts w:ascii="Arial" w:hAnsi="Arial" w:cs="Arial"/>
          <w:sz w:val="20"/>
          <w:szCs w:val="20"/>
        </w:rPr>
        <w:t xml:space="preserve"> </w:t>
      </w:r>
      <w:r w:rsidRPr="00272D8B">
        <w:rPr>
          <w:rFonts w:ascii="Arial" w:hAnsi="Arial" w:cs="Arial"/>
          <w:i/>
          <w:iCs/>
          <w:sz w:val="20"/>
          <w:szCs w:val="20"/>
        </w:rPr>
        <w:t>extend mode</w:t>
      </w:r>
      <w:r w:rsidRPr="00272D8B">
        <w:rPr>
          <w:rFonts w:ascii="Arial" w:hAnsi="Arial" w:cs="Arial"/>
          <w:sz w:val="20"/>
          <w:szCs w:val="20"/>
        </w:rPr>
        <w:t>. Three extend modes are supported:</w:t>
      </w:r>
    </w:p>
    <w:p w14:paraId="0DC0E099" w14:textId="77777777" w:rsidR="00143A00" w:rsidRPr="00272D8B" w:rsidRDefault="00143A00" w:rsidP="004568E2">
      <w:pPr>
        <w:numPr>
          <w:ilvl w:val="0"/>
          <w:numId w:val="16"/>
        </w:numPr>
        <w:tabs>
          <w:tab w:val="clear" w:pos="403"/>
        </w:tabs>
        <w:spacing w:before="120" w:after="100" w:afterAutospacing="1"/>
        <w:ind w:hanging="475"/>
        <w:jc w:val="left"/>
        <w:rPr>
          <w:rFonts w:ascii="Arial" w:hAnsi="Arial" w:cs="Arial"/>
          <w:sz w:val="20"/>
          <w:szCs w:val="20"/>
        </w:rPr>
      </w:pPr>
      <w:r w:rsidRPr="00272D8B">
        <w:rPr>
          <w:rFonts w:ascii="Arial" w:hAnsi="Arial" w:cs="Arial"/>
          <w:b/>
          <w:bCs/>
          <w:sz w:val="20"/>
          <w:szCs w:val="20"/>
        </w:rPr>
        <w:t>Pad:</w:t>
      </w:r>
      <w:r w:rsidRPr="00272D8B">
        <w:rPr>
          <w:rFonts w:ascii="Arial" w:hAnsi="Arial" w:cs="Arial"/>
          <w:sz w:val="20"/>
          <w:szCs w:val="20"/>
        </w:rPr>
        <w:t xml:space="preserve"> outside the defined interval, the color of the closest color stop is used. Using a sequence of letters as an analogy, given a sequence “ABC”, it is extended to “…</w:t>
      </w:r>
      <w:r w:rsidRPr="00272D8B">
        <w:rPr>
          <w:rFonts w:ascii="Arial" w:hAnsi="Arial" w:cs="Arial"/>
          <w:i/>
          <w:iCs/>
          <w:sz w:val="20"/>
          <w:szCs w:val="20"/>
        </w:rPr>
        <w:t>AA</w:t>
      </w:r>
      <w:r w:rsidRPr="00272D8B">
        <w:rPr>
          <w:rFonts w:ascii="Arial" w:hAnsi="Arial" w:cs="Arial"/>
          <w:sz w:val="20"/>
          <w:szCs w:val="20"/>
        </w:rPr>
        <w:t xml:space="preserve"> ABC </w:t>
      </w:r>
      <w:r w:rsidRPr="00272D8B">
        <w:rPr>
          <w:rFonts w:ascii="Arial" w:hAnsi="Arial" w:cs="Arial"/>
          <w:i/>
          <w:iCs/>
          <w:sz w:val="20"/>
          <w:szCs w:val="20"/>
        </w:rPr>
        <w:t>CC</w:t>
      </w:r>
      <w:r w:rsidRPr="00272D8B">
        <w:rPr>
          <w:rFonts w:ascii="Arial" w:hAnsi="Arial" w:cs="Arial"/>
          <w:sz w:val="20"/>
          <w:szCs w:val="20"/>
        </w:rPr>
        <w:t>…”.</w:t>
      </w:r>
    </w:p>
    <w:p w14:paraId="3B750C39" w14:textId="77777777" w:rsidR="00143A00" w:rsidRPr="00272D8B" w:rsidRDefault="00143A00" w:rsidP="00EE6B90">
      <w:pPr>
        <w:numPr>
          <w:ilvl w:val="0"/>
          <w:numId w:val="16"/>
        </w:numPr>
        <w:tabs>
          <w:tab w:val="clear" w:pos="403"/>
        </w:tabs>
        <w:spacing w:before="100" w:beforeAutospacing="1" w:after="0"/>
        <w:ind w:hanging="475"/>
        <w:jc w:val="left"/>
        <w:rPr>
          <w:rFonts w:ascii="Arial" w:hAnsi="Arial" w:cs="Arial"/>
          <w:sz w:val="20"/>
          <w:szCs w:val="20"/>
        </w:rPr>
      </w:pPr>
      <w:r w:rsidRPr="00272D8B">
        <w:rPr>
          <w:rFonts w:ascii="Arial" w:hAnsi="Arial" w:cs="Arial"/>
          <w:b/>
          <w:bCs/>
          <w:sz w:val="20"/>
          <w:szCs w:val="20"/>
        </w:rPr>
        <w:t>Repeat:</w:t>
      </w:r>
      <w:r w:rsidRPr="00272D8B">
        <w:rPr>
          <w:rFonts w:ascii="Arial" w:hAnsi="Arial" w:cs="Arial"/>
          <w:sz w:val="20"/>
          <w:szCs w:val="20"/>
        </w:rPr>
        <w:t xml:space="preserve"> The color line is repeated over repeated multiples of the defined interval. For example, if color stops are specified for defined interval of [0, 0.7], then the pattern is repeated above the defined interval for intervals [0.7, 1.4], [1.4, 2.1], etc.; and also repeated below the defined interval for intervals [-0.7, 0], [-1.4, -0.7], etc. In each repeated interval, the first color is that of the farthest defined color stop. By analogy, given a sequence “ABC”, it is extended to “…</w:t>
      </w:r>
      <w:r w:rsidRPr="00272D8B">
        <w:rPr>
          <w:rFonts w:ascii="Arial" w:hAnsi="Arial" w:cs="Arial"/>
          <w:i/>
          <w:iCs/>
          <w:sz w:val="20"/>
          <w:szCs w:val="20"/>
        </w:rPr>
        <w:t>ABC</w:t>
      </w:r>
      <w:r w:rsidRPr="00272D8B">
        <w:rPr>
          <w:rFonts w:ascii="Arial" w:hAnsi="Arial" w:cs="Arial"/>
          <w:sz w:val="20"/>
          <w:szCs w:val="20"/>
        </w:rPr>
        <w:t xml:space="preserve"> ABC </w:t>
      </w:r>
      <w:r w:rsidRPr="00272D8B">
        <w:rPr>
          <w:rFonts w:ascii="Arial" w:hAnsi="Arial" w:cs="Arial"/>
          <w:i/>
          <w:iCs/>
          <w:sz w:val="20"/>
          <w:szCs w:val="20"/>
        </w:rPr>
        <w:t>ABC</w:t>
      </w:r>
      <w:r w:rsidRPr="00272D8B">
        <w:rPr>
          <w:rFonts w:ascii="Arial" w:hAnsi="Arial" w:cs="Arial"/>
          <w:sz w:val="20"/>
          <w:szCs w:val="20"/>
        </w:rPr>
        <w:t>…”.</w:t>
      </w:r>
    </w:p>
    <w:p w14:paraId="1462BADB" w14:textId="77777777" w:rsidR="00143A00" w:rsidRPr="00272D8B"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272D8B">
        <w:rPr>
          <w:rFonts w:ascii="Arial" w:hAnsi="Arial" w:cs="Arial"/>
          <w:b/>
          <w:bCs/>
          <w:sz w:val="20"/>
          <w:szCs w:val="20"/>
        </w:rPr>
        <w:t>Reflect:</w:t>
      </w:r>
      <w:r w:rsidRPr="00272D8B">
        <w:rPr>
          <w:rFonts w:ascii="Arial" w:hAnsi="Arial" w:cs="Arial"/>
          <w:sz w:val="20"/>
          <w:szCs w:val="20"/>
        </w:rPr>
        <w:t xml:space="preserve"> The color line is repeated over repeated intervals, as for the repeat mode. However, in each repeated interval, the ordering of color stops is the reverse of the adjacent interval. By analogy, given a sequence “ABC”, it is extended to “…</w:t>
      </w:r>
      <w:r w:rsidRPr="00272D8B">
        <w:rPr>
          <w:rFonts w:ascii="Arial" w:hAnsi="Arial" w:cs="Arial"/>
          <w:i/>
          <w:iCs/>
          <w:sz w:val="20"/>
          <w:szCs w:val="20"/>
        </w:rPr>
        <w:t>ABC CBA</w:t>
      </w:r>
      <w:r w:rsidRPr="00272D8B">
        <w:rPr>
          <w:rFonts w:ascii="Arial" w:hAnsi="Arial" w:cs="Arial"/>
          <w:sz w:val="20"/>
          <w:szCs w:val="20"/>
        </w:rPr>
        <w:t xml:space="preserve"> ABC </w:t>
      </w:r>
      <w:r w:rsidRPr="00272D8B">
        <w:rPr>
          <w:rFonts w:ascii="Arial" w:hAnsi="Arial" w:cs="Arial"/>
          <w:i/>
          <w:iCs/>
          <w:sz w:val="20"/>
          <w:szCs w:val="20"/>
        </w:rPr>
        <w:t>CBA ABC</w:t>
      </w:r>
      <w:r w:rsidRPr="00272D8B">
        <w:rPr>
          <w:rFonts w:ascii="Arial" w:hAnsi="Arial" w:cs="Arial"/>
          <w:sz w:val="20"/>
          <w:szCs w:val="20"/>
        </w:rPr>
        <w:t>…”.</w:t>
      </w:r>
    </w:p>
    <w:p w14:paraId="2AA7165D" w14:textId="77777777" w:rsidR="00143A00" w:rsidRPr="00854E0B" w:rsidRDefault="00143A00" w:rsidP="00EE6B90">
      <w:pPr>
        <w:pStyle w:val="FirstParagraph"/>
        <w:spacing w:before="100" w:beforeAutospacing="1" w:after="100" w:afterAutospacing="1" w:line="240" w:lineRule="atLeast"/>
        <w:rPr>
          <w:rFonts w:ascii="Arial" w:hAnsi="Arial" w:cs="Arial"/>
          <w:sz w:val="20"/>
          <w:szCs w:val="20"/>
        </w:rPr>
      </w:pPr>
      <w:r w:rsidRPr="00854E0B">
        <w:rPr>
          <w:rFonts w:ascii="Arial" w:hAnsi="Arial" w:cs="Arial"/>
          <w:sz w:val="20"/>
          <w:szCs w:val="20"/>
        </w:rPr>
        <w:t>Figures 5.9 – 5.11 illustrate the different color line extend modes. The figures show the color line extended over a limited interval, but the extension is unbounded in either direction.</w:t>
      </w:r>
    </w:p>
    <w:p w14:paraId="6711A71A" w14:textId="77777777" w:rsidR="00143A00" w:rsidRDefault="00143A00" w:rsidP="00143A00">
      <w:pPr>
        <w:pStyle w:val="CaptionedFigure"/>
        <w:jc w:val="center"/>
      </w:pPr>
      <w:r>
        <w:rPr>
          <w:noProof/>
        </w:rPr>
        <w:drawing>
          <wp:inline distT="0" distB="0" distL="0" distR="0" wp14:anchorId="4C631BC2" wp14:editId="112CB998">
            <wp:extent cx="4795804" cy="2557762"/>
            <wp:effectExtent l="0" t="0" r="0" b="0"/>
            <wp:docPr id="10" name="Picture" descr="Yellow-to-red color gradition, extended to the left with yellow and extended to the right with red."/>
            <wp:cNvGraphicFramePr/>
            <a:graphic xmlns:a="http://schemas.openxmlformats.org/drawingml/2006/main">
              <a:graphicData uri="http://schemas.openxmlformats.org/drawingml/2006/picture">
                <pic:pic xmlns:pic="http://schemas.openxmlformats.org/drawingml/2006/picture">
                  <pic:nvPicPr>
                    <pic:cNvPr id="0" name="Picture" descr="images/colr_gradient_extend_pad.png"/>
                    <pic:cNvPicPr>
                      <a:picLocks noChangeAspect="1" noChangeArrowheads="1"/>
                    </pic:cNvPicPr>
                  </pic:nvPicPr>
                  <pic:blipFill>
                    <a:blip r:embed="rId25"/>
                    <a:stretch>
                      <a:fillRect/>
                    </a:stretch>
                  </pic:blipFill>
                  <pic:spPr bwMode="auto">
                    <a:xfrm>
                      <a:off x="0" y="0"/>
                      <a:ext cx="4795804" cy="2557762"/>
                    </a:xfrm>
                    <a:prstGeom prst="rect">
                      <a:avLst/>
                    </a:prstGeom>
                    <a:noFill/>
                    <a:ln w="9525">
                      <a:noFill/>
                      <a:headEnd/>
                      <a:tailEnd/>
                    </a:ln>
                  </pic:spPr>
                </pic:pic>
              </a:graphicData>
            </a:graphic>
          </wp:inline>
        </w:drawing>
      </w:r>
    </w:p>
    <w:p w14:paraId="2B448EED"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5.9 Color gradation extended using pad mode</w:t>
      </w:r>
    </w:p>
    <w:p w14:paraId="002BE4F5" w14:textId="77777777" w:rsidR="00143A00" w:rsidRDefault="00143A00" w:rsidP="00143A00">
      <w:pPr>
        <w:pStyle w:val="CaptionedFigure"/>
        <w:jc w:val="center"/>
      </w:pPr>
      <w:r>
        <w:rPr>
          <w:noProof/>
        </w:rPr>
        <w:lastRenderedPageBreak/>
        <w:drawing>
          <wp:inline distT="0" distB="0" distL="0" distR="0" wp14:anchorId="7BD8C712" wp14:editId="4659E8FC">
            <wp:extent cx="4795804" cy="2557762"/>
            <wp:effectExtent l="0" t="0" r="0" b="0"/>
            <wp:docPr id="11" name="Picture" descr="Yellow-to-red color gradition, extended by repeating the gradation patterns to the left and right."/>
            <wp:cNvGraphicFramePr/>
            <a:graphic xmlns:a="http://schemas.openxmlformats.org/drawingml/2006/main">
              <a:graphicData uri="http://schemas.openxmlformats.org/drawingml/2006/picture">
                <pic:pic xmlns:pic="http://schemas.openxmlformats.org/drawingml/2006/picture">
                  <pic:nvPicPr>
                    <pic:cNvPr id="0" name="Picture" descr="images/colr_gradient_extend_repeat.png"/>
                    <pic:cNvPicPr>
                      <a:picLocks noChangeAspect="1" noChangeArrowheads="1"/>
                    </pic:cNvPicPr>
                  </pic:nvPicPr>
                  <pic:blipFill>
                    <a:blip r:embed="rId26"/>
                    <a:stretch>
                      <a:fillRect/>
                    </a:stretch>
                  </pic:blipFill>
                  <pic:spPr bwMode="auto">
                    <a:xfrm>
                      <a:off x="0" y="0"/>
                      <a:ext cx="4795804" cy="2557762"/>
                    </a:xfrm>
                    <a:prstGeom prst="rect">
                      <a:avLst/>
                    </a:prstGeom>
                    <a:noFill/>
                    <a:ln w="9525">
                      <a:noFill/>
                      <a:headEnd/>
                      <a:tailEnd/>
                    </a:ln>
                  </pic:spPr>
                </pic:pic>
              </a:graphicData>
            </a:graphic>
          </wp:inline>
        </w:drawing>
      </w:r>
    </w:p>
    <w:p w14:paraId="2EFB29BA"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5.10 Color gradation extended using repeat mode</w:t>
      </w:r>
    </w:p>
    <w:p w14:paraId="747C8A2D" w14:textId="77777777" w:rsidR="00143A00" w:rsidRDefault="00143A00" w:rsidP="00143A00">
      <w:pPr>
        <w:pStyle w:val="CaptionedFigure"/>
        <w:jc w:val="center"/>
      </w:pPr>
      <w:r>
        <w:rPr>
          <w:noProof/>
        </w:rPr>
        <w:drawing>
          <wp:inline distT="0" distB="0" distL="0" distR="0" wp14:anchorId="024BF7AC" wp14:editId="37693915">
            <wp:extent cx="4795804" cy="2557762"/>
            <wp:effectExtent l="0" t="0" r="0" b="0"/>
            <wp:docPr id="12" name="Picture" descr="Yellow-to-red color gradition, extended by repeating alternating mirrors of the gradation pattern to the left and right."/>
            <wp:cNvGraphicFramePr/>
            <a:graphic xmlns:a="http://schemas.openxmlformats.org/drawingml/2006/main">
              <a:graphicData uri="http://schemas.openxmlformats.org/drawingml/2006/picture">
                <pic:pic xmlns:pic="http://schemas.openxmlformats.org/drawingml/2006/picture">
                  <pic:nvPicPr>
                    <pic:cNvPr id="0" name="Picture" descr="images/colr_gradient_extend_reflect.png"/>
                    <pic:cNvPicPr>
                      <a:picLocks noChangeAspect="1" noChangeArrowheads="1"/>
                    </pic:cNvPicPr>
                  </pic:nvPicPr>
                  <pic:blipFill>
                    <a:blip r:embed="rId27"/>
                    <a:stretch>
                      <a:fillRect/>
                    </a:stretch>
                  </pic:blipFill>
                  <pic:spPr bwMode="auto">
                    <a:xfrm>
                      <a:off x="0" y="0"/>
                      <a:ext cx="4795804" cy="2557762"/>
                    </a:xfrm>
                    <a:prstGeom prst="rect">
                      <a:avLst/>
                    </a:prstGeom>
                    <a:noFill/>
                    <a:ln w="9525">
                      <a:noFill/>
                      <a:headEnd/>
                      <a:tailEnd/>
                    </a:ln>
                  </pic:spPr>
                </pic:pic>
              </a:graphicData>
            </a:graphic>
          </wp:inline>
        </w:drawing>
      </w:r>
    </w:p>
    <w:p w14:paraId="68CDE51E"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5.11 Color gradation extended using reflect mode</w:t>
      </w:r>
    </w:p>
    <w:p w14:paraId="3DDBAB02" w14:textId="288C4F38"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 xml:space="preserve">The extend modes are the same as the </w:t>
      </w:r>
      <w:hyperlink r:id="rId28" w:anchor="LinearGradientElementSpreadMethodAttribute">
        <w:r w:rsidR="00143A00" w:rsidRPr="00272D8B">
          <w:rPr>
            <w:rStyle w:val="Hyperlink"/>
            <w:rFonts w:ascii="Arial" w:hAnsi="Arial" w:cs="Arial"/>
            <w:sz w:val="20"/>
            <w:szCs w:val="20"/>
          </w:rPr>
          <w:t>spreadMethod</w:t>
        </w:r>
      </w:hyperlink>
      <w:r w:rsidR="00143A00" w:rsidRPr="00272D8B">
        <w:rPr>
          <w:rFonts w:ascii="Arial" w:hAnsi="Arial" w:cs="Arial"/>
          <w:sz w:val="20"/>
          <w:szCs w:val="20"/>
        </w:rPr>
        <w:t xml:space="preserve"> attribute used for linear and radial gradients in the Scalable Vector Graphics (SVG) 1.1 (2</w:t>
      </w:r>
      <w:r w:rsidR="00143A00" w:rsidRPr="00272D8B">
        <w:rPr>
          <w:rFonts w:ascii="Arial" w:hAnsi="Arial" w:cs="Arial"/>
          <w:sz w:val="20"/>
          <w:szCs w:val="20"/>
          <w:vertAlign w:val="superscript"/>
        </w:rPr>
        <w:t>nd</w:t>
      </w:r>
      <w:r w:rsidR="00143A00" w:rsidRPr="00272D8B">
        <w:rPr>
          <w:rFonts w:ascii="Arial" w:hAnsi="Arial" w:cs="Arial"/>
          <w:sz w:val="20"/>
          <w:szCs w:val="20"/>
        </w:rPr>
        <w:t xml:space="preserve"> Edition) specification.</w:t>
      </w:r>
    </w:p>
    <w:p w14:paraId="2F3C2FEA" w14:textId="77777777" w:rsidR="00143A00" w:rsidRPr="00272D8B" w:rsidRDefault="00143A00" w:rsidP="004568E2">
      <w:pPr>
        <w:pStyle w:val="BodyText"/>
        <w:spacing w:before="100" w:beforeAutospacing="1" w:after="0"/>
        <w:rPr>
          <w:rFonts w:ascii="Arial" w:hAnsi="Arial" w:cs="Arial"/>
          <w:sz w:val="20"/>
          <w:szCs w:val="20"/>
        </w:rPr>
      </w:pPr>
      <w:r w:rsidRPr="00272D8B">
        <w:rPr>
          <w:rFonts w:ascii="Arial" w:hAnsi="Arial" w:cs="Arial"/>
          <w:sz w:val="20"/>
          <w:szCs w:val="20"/>
        </w:rPr>
        <w:t>When combining a color line with the geometry of a particular gradient definition, one might want to achieve a certain number of repetitions of the gradient pattern over a particular geometric range. Assuming that geometric range will correspond to placement of stop offsets 0 and 1, the following steps can be used:</w:t>
      </w:r>
    </w:p>
    <w:p w14:paraId="3306E2B9" w14:textId="77777777" w:rsidR="00143A00" w:rsidRPr="00272D8B"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272D8B">
        <w:rPr>
          <w:rFonts w:ascii="Arial" w:hAnsi="Arial" w:cs="Arial"/>
          <w:sz w:val="20"/>
          <w:szCs w:val="20"/>
        </w:rPr>
        <w:t xml:space="preserve">In order to get a certain number of repetitions of the gradient pattern (without reflection), divide 1 by the number of desired repetitions, use the result as the maximum stop offset for specified color stops, and set the extend mode to </w:t>
      </w:r>
      <w:r w:rsidRPr="00272D8B">
        <w:rPr>
          <w:rFonts w:ascii="Arial" w:hAnsi="Arial" w:cs="Arial"/>
          <w:i/>
          <w:iCs/>
          <w:sz w:val="20"/>
          <w:szCs w:val="20"/>
        </w:rPr>
        <w:t>repeat</w:t>
      </w:r>
      <w:r w:rsidRPr="00272D8B">
        <w:rPr>
          <w:rFonts w:ascii="Arial" w:hAnsi="Arial" w:cs="Arial"/>
          <w:sz w:val="20"/>
          <w:szCs w:val="20"/>
        </w:rPr>
        <w:t>.</w:t>
      </w:r>
    </w:p>
    <w:p w14:paraId="2A34AE52" w14:textId="77777777" w:rsidR="00143A00" w:rsidRPr="00272D8B"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272D8B">
        <w:rPr>
          <w:rFonts w:ascii="Arial" w:hAnsi="Arial" w:cs="Arial"/>
          <w:sz w:val="20"/>
          <w:szCs w:val="20"/>
        </w:rPr>
        <w:t xml:space="preserve">In order to get a certain number of repetitions of the reflected gradient pattern, divide 1 by two times the number of desired repetitions, use the result as the maximum stop offset for specified color stops, and set the extend mode to </w:t>
      </w:r>
      <w:r w:rsidRPr="00272D8B">
        <w:rPr>
          <w:rFonts w:ascii="Arial" w:hAnsi="Arial" w:cs="Arial"/>
          <w:i/>
          <w:iCs/>
          <w:sz w:val="20"/>
          <w:szCs w:val="20"/>
        </w:rPr>
        <w:t>reflect</w:t>
      </w:r>
      <w:r w:rsidRPr="00272D8B">
        <w:rPr>
          <w:rFonts w:ascii="Arial" w:hAnsi="Arial" w:cs="Arial"/>
          <w:sz w:val="20"/>
          <w:szCs w:val="20"/>
        </w:rPr>
        <w:t>.</w:t>
      </w:r>
    </w:p>
    <w:p w14:paraId="421054D5" w14:textId="77777777" w:rsidR="00143A00" w:rsidRPr="00272D8B" w:rsidRDefault="00143A00" w:rsidP="00143A00">
      <w:pPr>
        <w:pStyle w:val="FirstParagraph"/>
        <w:spacing w:before="100" w:beforeAutospacing="1" w:after="100" w:afterAutospacing="1"/>
        <w:rPr>
          <w:rFonts w:ascii="Arial" w:hAnsi="Arial" w:cs="Arial"/>
          <w:sz w:val="20"/>
          <w:szCs w:val="20"/>
        </w:rPr>
      </w:pPr>
      <w:r w:rsidRPr="00272D8B">
        <w:rPr>
          <w:rFonts w:ascii="Arial" w:hAnsi="Arial" w:cs="Arial"/>
          <w:b/>
          <w:bCs/>
          <w:sz w:val="20"/>
          <w:szCs w:val="20"/>
        </w:rPr>
        <w:t>5.7.11.1.2.2 Linear gradients</w:t>
      </w:r>
    </w:p>
    <w:p w14:paraId="07934F71" w14:textId="693170AD" w:rsidR="00143A00" w:rsidRPr="0013374E" w:rsidRDefault="00143A00" w:rsidP="00EE6B90">
      <w:pPr>
        <w:pStyle w:val="BodyText"/>
        <w:spacing w:before="100" w:beforeAutospacing="1" w:after="100" w:afterAutospacing="1"/>
        <w:rPr>
          <w:rFonts w:ascii="Arial" w:hAnsi="Arial" w:cs="Arial"/>
          <w:sz w:val="20"/>
          <w:szCs w:val="20"/>
        </w:rPr>
      </w:pPr>
      <w:r w:rsidRPr="0013374E">
        <w:rPr>
          <w:rFonts w:ascii="Arial" w:hAnsi="Arial" w:cs="Arial"/>
          <w:sz w:val="20"/>
          <w:szCs w:val="20"/>
        </w:rPr>
        <w:t>A linear gradient provides gradation of colors along a straight line. The gradient is defined by two points, p</w:t>
      </w:r>
      <w:r w:rsidRPr="0013374E">
        <w:rPr>
          <w:rFonts w:ascii="Cambria Math" w:hAnsi="Cambria Math" w:cs="Cambria Math"/>
          <w:sz w:val="20"/>
          <w:szCs w:val="20"/>
        </w:rPr>
        <w:t>₀</w:t>
      </w:r>
      <w:r w:rsidRPr="0013374E">
        <w:rPr>
          <w:rFonts w:ascii="Arial" w:hAnsi="Arial" w:cs="Arial"/>
          <w:sz w:val="20"/>
          <w:szCs w:val="20"/>
        </w:rPr>
        <w:t xml:space="preserve"> and p</w:t>
      </w:r>
      <w:r w:rsidRPr="0013374E">
        <w:rPr>
          <w:rFonts w:ascii="Cambria Math" w:hAnsi="Cambria Math" w:cs="Cambria Math"/>
          <w:sz w:val="20"/>
          <w:szCs w:val="20"/>
        </w:rPr>
        <w:t>₁</w:t>
      </w:r>
      <w:r w:rsidRPr="0013374E">
        <w:rPr>
          <w:rFonts w:ascii="Arial" w:hAnsi="Arial" w:cs="Arial"/>
          <w:sz w:val="20"/>
          <w:szCs w:val="20"/>
        </w:rPr>
        <w:t>, plus a color line, with stop offset 0 aligned to p</w:t>
      </w:r>
      <w:r w:rsidRPr="0013374E">
        <w:rPr>
          <w:rFonts w:ascii="Cambria Math" w:hAnsi="Cambria Math" w:cs="Cambria Math"/>
          <w:sz w:val="20"/>
          <w:szCs w:val="20"/>
        </w:rPr>
        <w:t>₀</w:t>
      </w:r>
      <w:r w:rsidRPr="0013374E">
        <w:rPr>
          <w:rFonts w:ascii="Arial" w:hAnsi="Arial" w:cs="Arial"/>
          <w:sz w:val="20"/>
          <w:szCs w:val="20"/>
        </w:rPr>
        <w:t xml:space="preserve"> and stop offset 1.0 aligned to p</w:t>
      </w:r>
      <w:r w:rsidRPr="0013374E">
        <w:rPr>
          <w:rFonts w:ascii="Cambria Math" w:hAnsi="Cambria Math" w:cs="Cambria Math"/>
          <w:sz w:val="20"/>
          <w:szCs w:val="20"/>
        </w:rPr>
        <w:t>₁</w:t>
      </w:r>
      <w:r w:rsidRPr="0013374E">
        <w:rPr>
          <w:rFonts w:ascii="Arial" w:hAnsi="Arial" w:cs="Arial"/>
          <w:sz w:val="20"/>
          <w:szCs w:val="20"/>
        </w:rPr>
        <w:t>.</w:t>
      </w:r>
      <w:r w:rsidR="0013374E" w:rsidRPr="0013374E">
        <w:rPr>
          <w:rFonts w:ascii="Arial" w:hAnsi="Arial" w:cs="Arial"/>
          <w:sz w:val="20"/>
          <w:szCs w:val="20"/>
        </w:rPr>
        <w:t xml:space="preserve"> </w:t>
      </w:r>
      <w:r w:rsidR="0013374E" w:rsidRPr="0013374E">
        <w:rPr>
          <w:rFonts w:ascii="Arial" w:hAnsi="Arial" w:cs="Arial"/>
          <w:sz w:val="20"/>
          <w:szCs w:val="20"/>
          <w:bdr w:val="none" w:sz="0" w:space="0" w:color="auto" w:frame="1"/>
        </w:rPr>
        <w:t xml:space="preserve">(The line passing through </w:t>
      </w:r>
      <w:r w:rsidR="0013374E" w:rsidRPr="0013374E">
        <w:rPr>
          <w:rFonts w:ascii="Arial" w:hAnsi="Arial" w:cs="Arial"/>
          <w:sz w:val="20"/>
          <w:szCs w:val="20"/>
          <w:bdr w:val="none" w:sz="0" w:space="0" w:color="auto" w:frame="1"/>
        </w:rPr>
        <w:lastRenderedPageBreak/>
        <w:t>p</w:t>
      </w:r>
      <w:r w:rsidR="0013374E" w:rsidRPr="0013374E">
        <w:rPr>
          <w:rFonts w:ascii="Cambria Math" w:hAnsi="Cambria Math" w:cs="Cambria Math"/>
          <w:sz w:val="20"/>
          <w:szCs w:val="20"/>
          <w:bdr w:val="none" w:sz="0" w:space="0" w:color="auto" w:frame="1"/>
        </w:rPr>
        <w:t>₀</w:t>
      </w:r>
      <w:r w:rsidR="0013374E" w:rsidRPr="0013374E">
        <w:rPr>
          <w:rFonts w:ascii="Arial" w:hAnsi="Arial" w:cs="Arial"/>
          <w:sz w:val="20"/>
          <w:szCs w:val="20"/>
          <w:bdr w:val="none" w:sz="0" w:space="0" w:color="auto" w:frame="1"/>
        </w:rPr>
        <w:t xml:space="preserve"> and p</w:t>
      </w:r>
      <w:r w:rsidR="0013374E" w:rsidRPr="0013374E">
        <w:rPr>
          <w:rFonts w:ascii="Cambria Math" w:hAnsi="Cambria Math" w:cs="Cambria Math"/>
          <w:sz w:val="20"/>
          <w:szCs w:val="20"/>
          <w:bdr w:val="none" w:sz="0" w:space="0" w:color="auto" w:frame="1"/>
        </w:rPr>
        <w:t>₁</w:t>
      </w:r>
      <w:r w:rsidR="0013374E" w:rsidRPr="0013374E">
        <w:rPr>
          <w:rFonts w:ascii="Arial" w:hAnsi="Arial" w:cs="Arial"/>
          <w:sz w:val="20"/>
          <w:szCs w:val="20"/>
          <w:bdr w:val="none" w:sz="0" w:space="0" w:color="auto" w:frame="1"/>
        </w:rPr>
        <w:t xml:space="preserve"> will be referred to as line p</w:t>
      </w:r>
      <w:r w:rsidR="0013374E" w:rsidRPr="0013374E">
        <w:rPr>
          <w:rFonts w:ascii="Cambria Math" w:hAnsi="Cambria Math" w:cs="Cambria Math"/>
          <w:sz w:val="20"/>
          <w:szCs w:val="20"/>
          <w:bdr w:val="none" w:sz="0" w:space="0" w:color="auto" w:frame="1"/>
        </w:rPr>
        <w:t>₀</w:t>
      </w:r>
      <w:r w:rsidR="0013374E" w:rsidRPr="0013374E">
        <w:rPr>
          <w:rFonts w:ascii="Arial" w:hAnsi="Arial" w:cs="Arial"/>
          <w:sz w:val="20"/>
          <w:szCs w:val="20"/>
          <w:bdr w:val="none" w:sz="0" w:space="0" w:color="auto" w:frame="1"/>
        </w:rPr>
        <w:t>p</w:t>
      </w:r>
      <w:r w:rsidR="0013374E" w:rsidRPr="0013374E">
        <w:rPr>
          <w:rFonts w:ascii="Cambria Math" w:hAnsi="Cambria Math" w:cs="Cambria Math"/>
          <w:sz w:val="20"/>
          <w:szCs w:val="20"/>
          <w:bdr w:val="none" w:sz="0" w:space="0" w:color="auto" w:frame="1"/>
        </w:rPr>
        <w:t>₁</w:t>
      </w:r>
      <w:r w:rsidR="0013374E" w:rsidRPr="0013374E">
        <w:rPr>
          <w:rFonts w:ascii="Arial" w:hAnsi="Arial" w:cs="Arial"/>
          <w:sz w:val="20"/>
          <w:szCs w:val="20"/>
          <w:bdr w:val="none" w:sz="0" w:space="0" w:color="auto" w:frame="1"/>
        </w:rPr>
        <w:t>.) Colors at each position on line p</w:t>
      </w:r>
      <w:r w:rsidR="0013374E" w:rsidRPr="0013374E">
        <w:rPr>
          <w:rFonts w:ascii="Cambria Math" w:hAnsi="Cambria Math" w:cs="Cambria Math"/>
          <w:sz w:val="20"/>
          <w:szCs w:val="20"/>
          <w:bdr w:val="none" w:sz="0" w:space="0" w:color="auto" w:frame="1"/>
        </w:rPr>
        <w:t>₀</w:t>
      </w:r>
      <w:r w:rsidR="0013374E" w:rsidRPr="0013374E">
        <w:rPr>
          <w:rFonts w:ascii="Arial" w:hAnsi="Arial" w:cs="Arial"/>
          <w:sz w:val="20"/>
          <w:szCs w:val="20"/>
          <w:bdr w:val="none" w:sz="0" w:space="0" w:color="auto" w:frame="1"/>
        </w:rPr>
        <w:t>p</w:t>
      </w:r>
      <w:r w:rsidR="0013374E" w:rsidRPr="0013374E">
        <w:rPr>
          <w:rFonts w:ascii="Cambria Math" w:hAnsi="Cambria Math" w:cs="Cambria Math"/>
          <w:sz w:val="20"/>
          <w:szCs w:val="20"/>
          <w:bdr w:val="none" w:sz="0" w:space="0" w:color="auto" w:frame="1"/>
        </w:rPr>
        <w:t>₁</w:t>
      </w:r>
      <w:r w:rsidR="0013374E" w:rsidRPr="0013374E">
        <w:rPr>
          <w:rFonts w:ascii="Arial" w:hAnsi="Arial" w:cs="Arial"/>
          <w:sz w:val="20"/>
          <w:szCs w:val="20"/>
          <w:bdr w:val="none" w:sz="0" w:space="0" w:color="auto" w:frame="1"/>
        </w:rPr>
        <w:t xml:space="preserve"> are interpolated using the color line. For each position along line p</w:t>
      </w:r>
      <w:r w:rsidR="0013374E" w:rsidRPr="0013374E">
        <w:rPr>
          <w:rFonts w:ascii="Cambria Math" w:hAnsi="Cambria Math" w:cs="Cambria Math"/>
          <w:sz w:val="20"/>
          <w:szCs w:val="20"/>
          <w:bdr w:val="none" w:sz="0" w:space="0" w:color="auto" w:frame="1"/>
        </w:rPr>
        <w:t>₀</w:t>
      </w:r>
      <w:r w:rsidR="0013374E" w:rsidRPr="0013374E">
        <w:rPr>
          <w:rFonts w:ascii="Arial" w:hAnsi="Arial" w:cs="Arial"/>
          <w:sz w:val="20"/>
          <w:szCs w:val="20"/>
          <w:bdr w:val="none" w:sz="0" w:space="0" w:color="auto" w:frame="1"/>
        </w:rPr>
        <w:t>p</w:t>
      </w:r>
      <w:r w:rsidR="0013374E" w:rsidRPr="0013374E">
        <w:rPr>
          <w:rFonts w:ascii="Cambria Math" w:hAnsi="Cambria Math" w:cs="Cambria Math"/>
          <w:sz w:val="20"/>
          <w:szCs w:val="20"/>
          <w:bdr w:val="none" w:sz="0" w:space="0" w:color="auto" w:frame="1"/>
        </w:rPr>
        <w:t>₁</w:t>
      </w:r>
      <w:r w:rsidR="0013374E" w:rsidRPr="0013374E">
        <w:rPr>
          <w:rFonts w:ascii="Arial" w:hAnsi="Arial" w:cs="Arial"/>
          <w:sz w:val="20"/>
          <w:szCs w:val="20"/>
          <w:bdr w:val="none" w:sz="0" w:space="0" w:color="auto" w:frame="1"/>
        </w:rPr>
        <w:t>, the color at that position is projected on other side of the</w:t>
      </w:r>
      <w:r w:rsidR="0013374E" w:rsidRPr="0013374E">
        <w:rPr>
          <w:rFonts w:ascii="Arial" w:hAnsi="Arial" w:cs="Arial"/>
          <w:color w:val="24292E"/>
          <w:sz w:val="20"/>
          <w:szCs w:val="20"/>
          <w:shd w:val="clear" w:color="auto" w:fill="FFFFFF"/>
        </w:rPr>
        <w:t> line.</w:t>
      </w:r>
      <w:r w:rsidRPr="0013374E">
        <w:rPr>
          <w:rFonts w:ascii="Arial" w:hAnsi="Arial" w:cs="Arial"/>
          <w:sz w:val="20"/>
          <w:szCs w:val="20"/>
        </w:rPr>
        <w:t xml:space="preserve"> </w:t>
      </w:r>
    </w:p>
    <w:p w14:paraId="395B5048" w14:textId="3711D34F" w:rsidR="00143A00" w:rsidRDefault="00143A00" w:rsidP="00EE6B90">
      <w:pPr>
        <w:pStyle w:val="BodyText"/>
        <w:spacing w:before="100" w:beforeAutospacing="1" w:after="100" w:afterAutospacing="1"/>
        <w:rPr>
          <w:rFonts w:ascii="Arial" w:hAnsi="Arial" w:cs="Arial"/>
          <w:sz w:val="20"/>
          <w:szCs w:val="20"/>
        </w:rPr>
      </w:pPr>
      <w:r w:rsidRPr="00741286">
        <w:rPr>
          <w:rFonts w:ascii="Arial" w:hAnsi="Arial" w:cs="Arial"/>
          <w:sz w:val="20"/>
          <w:szCs w:val="20"/>
        </w:rPr>
        <w:t>An additional point, p</w:t>
      </w:r>
      <w:r w:rsidRPr="00741286">
        <w:rPr>
          <w:rFonts w:ascii="Cambria Math" w:hAnsi="Cambria Math" w:cs="Cambria Math"/>
          <w:sz w:val="20"/>
          <w:szCs w:val="20"/>
        </w:rPr>
        <w:t>₂</w:t>
      </w:r>
      <w:r w:rsidRPr="00741286">
        <w:rPr>
          <w:rFonts w:ascii="Arial" w:hAnsi="Arial" w:cs="Arial"/>
          <w:sz w:val="20"/>
          <w:szCs w:val="20"/>
        </w:rPr>
        <w:t>, is also used to rotate the gradient orientation in the space on either side of the line p</w:t>
      </w:r>
      <w:r w:rsidRPr="00741286">
        <w:rPr>
          <w:rFonts w:ascii="Cambria Math" w:hAnsi="Cambria Math" w:cs="Cambria Math"/>
          <w:sz w:val="20"/>
          <w:szCs w:val="20"/>
        </w:rPr>
        <w:t>₀</w:t>
      </w:r>
      <w:r w:rsidRPr="00741286">
        <w:rPr>
          <w:rFonts w:ascii="Arial" w:hAnsi="Arial" w:cs="Arial"/>
          <w:sz w:val="20"/>
          <w:szCs w:val="20"/>
        </w:rPr>
        <w:t>p</w:t>
      </w:r>
      <w:r w:rsidRPr="00741286">
        <w:rPr>
          <w:rFonts w:ascii="Cambria Math" w:hAnsi="Cambria Math" w:cs="Cambria Math"/>
          <w:sz w:val="20"/>
          <w:szCs w:val="20"/>
        </w:rPr>
        <w:t>₁</w:t>
      </w:r>
      <w:r w:rsidRPr="00741286">
        <w:rPr>
          <w:rFonts w:ascii="Arial" w:hAnsi="Arial" w:cs="Arial"/>
          <w:sz w:val="20"/>
          <w:szCs w:val="20"/>
        </w:rPr>
        <w:t xml:space="preserve">. </w:t>
      </w:r>
      <w:r w:rsidR="00741286" w:rsidRPr="00741286">
        <w:rPr>
          <w:rFonts w:ascii="Arial" w:hAnsi="Arial" w:cs="Arial"/>
          <w:color w:val="24292E"/>
          <w:sz w:val="20"/>
          <w:szCs w:val="20"/>
          <w:shd w:val="clear" w:color="auto" w:fill="FFFFFF"/>
        </w:rPr>
        <w:t>The line passing through points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 xml:space="preserve"> and p</w:t>
      </w:r>
      <w:r w:rsidR="00741286" w:rsidRPr="00741286">
        <w:rPr>
          <w:rFonts w:ascii="Cambria Math" w:hAnsi="Cambria Math" w:cs="Cambria Math"/>
          <w:color w:val="24292E"/>
          <w:sz w:val="20"/>
          <w:szCs w:val="20"/>
          <w:shd w:val="clear" w:color="auto" w:fill="FFFFFF"/>
        </w:rPr>
        <w:t>₂</w:t>
      </w:r>
      <w:r w:rsidR="00741286" w:rsidRPr="00741286">
        <w:rPr>
          <w:rFonts w:ascii="Arial" w:hAnsi="Arial" w:cs="Arial"/>
          <w:color w:val="24292E"/>
          <w:sz w:val="20"/>
          <w:szCs w:val="20"/>
          <w:shd w:val="clear" w:color="auto" w:fill="FFFFFF"/>
        </w:rPr>
        <w:t xml:space="preserve"> (line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₂</w:t>
      </w:r>
      <w:r w:rsidR="00741286" w:rsidRPr="00741286">
        <w:rPr>
          <w:rFonts w:ascii="Arial" w:hAnsi="Arial" w:cs="Arial"/>
          <w:color w:val="24292E"/>
          <w:sz w:val="20"/>
          <w:szCs w:val="20"/>
          <w:shd w:val="clear" w:color="auto" w:fill="FFFFFF"/>
        </w:rPr>
        <w:t>) determine the direction in which the gradient progresses. If p</w:t>
      </w:r>
      <w:r w:rsidR="00741286" w:rsidRPr="00741286">
        <w:rPr>
          <w:rFonts w:ascii="Cambria Math" w:hAnsi="Cambria Math" w:cs="Cambria Math"/>
          <w:color w:val="24292E"/>
          <w:sz w:val="20"/>
          <w:szCs w:val="20"/>
          <w:shd w:val="clear" w:color="auto" w:fill="FFFFFF"/>
        </w:rPr>
        <w:t>₂</w:t>
      </w:r>
      <w:r w:rsidR="00741286" w:rsidRPr="00741286">
        <w:rPr>
          <w:rFonts w:ascii="Arial" w:hAnsi="Arial" w:cs="Arial"/>
          <w:color w:val="24292E"/>
          <w:sz w:val="20"/>
          <w:szCs w:val="20"/>
          <w:shd w:val="clear" w:color="auto" w:fill="FFFFFF"/>
        </w:rPr>
        <w:t xml:space="preserve"> is on line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₁</w:t>
      </w:r>
      <w:r w:rsidR="00741286" w:rsidRPr="00741286">
        <w:rPr>
          <w:rFonts w:ascii="Arial" w:hAnsi="Arial" w:cs="Arial"/>
          <w:color w:val="24292E"/>
          <w:sz w:val="20"/>
          <w:szCs w:val="20"/>
          <w:shd w:val="clear" w:color="auto" w:fill="FFFFFF"/>
        </w:rPr>
        <w:t>, there is no rotation: colors in the space on either side of line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₁</w:t>
      </w:r>
      <w:r w:rsidR="00741286" w:rsidRPr="00741286">
        <w:rPr>
          <w:rFonts w:ascii="Arial" w:hAnsi="Arial" w:cs="Arial"/>
          <w:color w:val="24292E"/>
          <w:sz w:val="20"/>
          <w:szCs w:val="20"/>
          <w:shd w:val="clear" w:color="auto" w:fill="FFFFFF"/>
        </w:rPr>
        <w:t xml:space="preserve"> extend in the perpendicular direction. But if p</w:t>
      </w:r>
      <w:r w:rsidR="00741286" w:rsidRPr="00741286">
        <w:rPr>
          <w:rFonts w:ascii="Cambria Math" w:hAnsi="Cambria Math" w:cs="Cambria Math"/>
          <w:color w:val="24292E"/>
          <w:sz w:val="20"/>
          <w:szCs w:val="20"/>
          <w:shd w:val="clear" w:color="auto" w:fill="FFFFFF"/>
        </w:rPr>
        <w:t>₂</w:t>
      </w:r>
      <w:r w:rsidR="00741286" w:rsidRPr="00741286">
        <w:rPr>
          <w:rFonts w:ascii="Arial" w:hAnsi="Arial" w:cs="Arial"/>
          <w:color w:val="24292E"/>
          <w:sz w:val="20"/>
          <w:szCs w:val="20"/>
          <w:shd w:val="clear" w:color="auto" w:fill="FFFFFF"/>
        </w:rPr>
        <w:t xml:space="preserve"> is not on line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₁</w:t>
      </w:r>
      <w:r w:rsidR="00741286" w:rsidRPr="00741286">
        <w:rPr>
          <w:rFonts w:ascii="Arial" w:hAnsi="Arial" w:cs="Arial"/>
          <w:color w:val="24292E"/>
          <w:sz w:val="20"/>
          <w:szCs w:val="20"/>
          <w:shd w:val="clear" w:color="auto" w:fill="FFFFFF"/>
        </w:rPr>
        <w:t xml:space="preserve"> (i.e.,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₂</w:t>
      </w:r>
      <w:r w:rsidR="00741286" w:rsidRPr="00741286">
        <w:rPr>
          <w:rFonts w:ascii="Arial" w:hAnsi="Arial" w:cs="Arial"/>
          <w:color w:val="24292E"/>
          <w:sz w:val="20"/>
          <w:szCs w:val="20"/>
          <w:shd w:val="clear" w:color="auto" w:fill="FFFFFF"/>
        </w:rPr>
        <w:t xml:space="preserve"> is not colinear with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₁</w:t>
      </w:r>
      <w:r w:rsidR="00741286" w:rsidRPr="00741286">
        <w:rPr>
          <w:rFonts w:ascii="Arial" w:hAnsi="Arial" w:cs="Arial"/>
          <w:color w:val="24292E"/>
          <w:sz w:val="20"/>
          <w:szCs w:val="20"/>
          <w:shd w:val="clear" w:color="auto" w:fill="FFFFFF"/>
        </w:rPr>
        <w:t>), then the gradient is drawn skewed by the acute angle (less than 90°) between the lines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₁</w:t>
      </w:r>
      <w:r w:rsidR="00741286" w:rsidRPr="00741286">
        <w:rPr>
          <w:rFonts w:ascii="Arial" w:hAnsi="Arial" w:cs="Arial"/>
          <w:color w:val="24292E"/>
          <w:sz w:val="20"/>
          <w:szCs w:val="20"/>
          <w:shd w:val="clear" w:color="auto" w:fill="FFFFFF"/>
        </w:rPr>
        <w:t xml:space="preserve"> and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₂</w:t>
      </w:r>
      <w:r w:rsidR="00741286" w:rsidRPr="00741286">
        <w:rPr>
          <w:rFonts w:ascii="Arial" w:hAnsi="Arial" w:cs="Arial"/>
          <w:color w:val="24292E"/>
          <w:sz w:val="20"/>
          <w:szCs w:val="20"/>
          <w:shd w:val="clear" w:color="auto" w:fill="FFFFFF"/>
        </w:rPr>
        <w:t>. For each position along line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₁</w:t>
      </w:r>
      <w:r w:rsidR="00741286" w:rsidRPr="00741286">
        <w:rPr>
          <w:rFonts w:ascii="Arial" w:hAnsi="Arial" w:cs="Arial"/>
          <w:color w:val="24292E"/>
          <w:sz w:val="20"/>
          <w:szCs w:val="20"/>
          <w:shd w:val="clear" w:color="auto" w:fill="FFFFFF"/>
        </w:rPr>
        <w:t>, the color at that position projects on either side in a direction orthogonal to line </w:t>
      </w:r>
      <w:r w:rsidRPr="00741286">
        <w:rPr>
          <w:rFonts w:ascii="Arial" w:hAnsi="Arial" w:cs="Arial"/>
          <w:sz w:val="20"/>
          <w:szCs w:val="20"/>
        </w:rPr>
        <w:t>p</w:t>
      </w:r>
      <w:r w:rsidRPr="00741286">
        <w:rPr>
          <w:rFonts w:ascii="Cambria Math" w:hAnsi="Cambria Math" w:cs="Cambria Math"/>
          <w:sz w:val="20"/>
          <w:szCs w:val="20"/>
        </w:rPr>
        <w:t>₀</w:t>
      </w:r>
      <w:r w:rsidRPr="00741286">
        <w:rPr>
          <w:rFonts w:ascii="Arial" w:hAnsi="Arial" w:cs="Arial"/>
          <w:sz w:val="20"/>
          <w:szCs w:val="20"/>
        </w:rPr>
        <w:t>p</w:t>
      </w:r>
      <w:r w:rsidRPr="00741286">
        <w:rPr>
          <w:rFonts w:ascii="Cambria Math" w:hAnsi="Cambria Math" w:cs="Cambria Math"/>
          <w:sz w:val="20"/>
          <w:szCs w:val="20"/>
        </w:rPr>
        <w:t>₂</w:t>
      </w:r>
      <w:r w:rsidRPr="00741286">
        <w:rPr>
          <w:rFonts w:ascii="Arial" w:hAnsi="Arial" w:cs="Arial"/>
          <w:sz w:val="20"/>
          <w:szCs w:val="20"/>
        </w:rPr>
        <w:t>.</w:t>
      </w:r>
    </w:p>
    <w:p w14:paraId="5A6E0DFC" w14:textId="18A1541E" w:rsidR="00741286" w:rsidRPr="00741286"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741286" w:rsidRPr="00741286">
        <w:rPr>
          <w:rFonts w:ascii="Arial" w:hAnsi="Arial" w:cs="Arial"/>
          <w:sz w:val="20"/>
          <w:szCs w:val="20"/>
        </w:rPr>
        <w:tab/>
      </w:r>
      <w:proofErr w:type="gramStart"/>
      <w:r w:rsidR="00741286" w:rsidRPr="00741286">
        <w:rPr>
          <w:rFonts w:ascii="Arial" w:hAnsi="Arial" w:cs="Arial"/>
          <w:color w:val="24292E"/>
          <w:sz w:val="20"/>
          <w:szCs w:val="20"/>
          <w:shd w:val="clear" w:color="auto" w:fill="FFFFFF"/>
        </w:rPr>
        <w:t>An</w:t>
      </w:r>
      <w:proofErr w:type="gramEnd"/>
      <w:r w:rsidR="00741286" w:rsidRPr="00741286">
        <w:rPr>
          <w:rFonts w:ascii="Arial" w:hAnsi="Arial" w:cs="Arial"/>
          <w:color w:val="24292E"/>
          <w:sz w:val="20"/>
          <w:szCs w:val="20"/>
          <w:shd w:val="clear" w:color="auto" w:fill="FFFFFF"/>
        </w:rPr>
        <w:t xml:space="preserve"> implementation can derive a single vector,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₃</w:t>
      </w:r>
      <w:r w:rsidR="00741286" w:rsidRPr="00741286">
        <w:rPr>
          <w:rFonts w:ascii="Arial" w:hAnsi="Arial" w:cs="Arial"/>
          <w:color w:val="24292E"/>
          <w:sz w:val="20"/>
          <w:szCs w:val="20"/>
          <w:shd w:val="clear" w:color="auto" w:fill="FFFFFF"/>
        </w:rPr>
        <w:t>, by computing the orthogonal projection of vector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₁</w:t>
      </w:r>
      <w:r w:rsidR="00741286" w:rsidRPr="00741286">
        <w:rPr>
          <w:rFonts w:ascii="Arial" w:hAnsi="Arial" w:cs="Arial"/>
          <w:color w:val="24292E"/>
          <w:sz w:val="20"/>
          <w:szCs w:val="20"/>
          <w:shd w:val="clear" w:color="auto" w:fill="FFFFFF"/>
        </w:rPr>
        <w:t xml:space="preserve"> onto line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p</w:t>
      </w:r>
      <w:r w:rsidR="00741286" w:rsidRPr="00741286">
        <w:rPr>
          <w:rFonts w:ascii="Cambria Math" w:hAnsi="Cambria Math" w:cs="Cambria Math"/>
          <w:color w:val="24292E"/>
          <w:sz w:val="20"/>
          <w:szCs w:val="20"/>
          <w:shd w:val="clear" w:color="auto" w:fill="FFFFFF"/>
        </w:rPr>
        <w:t>₂</w:t>
      </w:r>
      <w:r w:rsidR="00741286" w:rsidRPr="00741286">
        <w:rPr>
          <w:rFonts w:ascii="Arial" w:hAnsi="Arial" w:cs="Arial"/>
          <w:color w:val="24292E"/>
          <w:sz w:val="20"/>
          <w:szCs w:val="20"/>
          <w:shd w:val="clear" w:color="auto" w:fill="FFFFFF"/>
        </w:rPr>
        <w:t xml:space="preserve"> to obtain point p</w:t>
      </w:r>
      <w:r w:rsidR="00741286" w:rsidRPr="00741286">
        <w:rPr>
          <w:rFonts w:ascii="Cambria Math" w:hAnsi="Cambria Math" w:cs="Cambria Math"/>
          <w:color w:val="24292E"/>
          <w:sz w:val="20"/>
          <w:szCs w:val="20"/>
          <w:shd w:val="clear" w:color="auto" w:fill="FFFFFF"/>
        </w:rPr>
        <w:t>₃</w:t>
      </w:r>
      <w:r w:rsidR="00741286" w:rsidRPr="00741286">
        <w:rPr>
          <w:rFonts w:ascii="Arial" w:hAnsi="Arial" w:cs="Arial"/>
          <w:color w:val="24292E"/>
          <w:sz w:val="20"/>
          <w:szCs w:val="20"/>
          <w:shd w:val="clear" w:color="auto" w:fill="FFFFFF"/>
        </w:rPr>
        <w:t>. The linear gradient defined using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 p</w:t>
      </w:r>
      <w:r w:rsidR="00741286" w:rsidRPr="00741286">
        <w:rPr>
          <w:rFonts w:ascii="Cambria Math" w:hAnsi="Cambria Math" w:cs="Cambria Math"/>
          <w:color w:val="24292E"/>
          <w:sz w:val="20"/>
          <w:szCs w:val="20"/>
          <w:shd w:val="clear" w:color="auto" w:fill="FFFFFF"/>
        </w:rPr>
        <w:t>₁</w:t>
      </w:r>
      <w:r w:rsidR="00741286" w:rsidRPr="00741286">
        <w:rPr>
          <w:rFonts w:ascii="Arial" w:hAnsi="Arial" w:cs="Arial"/>
          <w:color w:val="24292E"/>
          <w:sz w:val="20"/>
          <w:szCs w:val="20"/>
          <w:shd w:val="clear" w:color="auto" w:fill="FFFFFF"/>
        </w:rPr>
        <w:t xml:space="preserve"> and p</w:t>
      </w:r>
      <w:r w:rsidR="00741286" w:rsidRPr="00741286">
        <w:rPr>
          <w:rFonts w:ascii="Cambria Math" w:hAnsi="Cambria Math" w:cs="Cambria Math"/>
          <w:color w:val="24292E"/>
          <w:sz w:val="20"/>
          <w:szCs w:val="20"/>
          <w:shd w:val="clear" w:color="auto" w:fill="FFFFFF"/>
        </w:rPr>
        <w:t>₂</w:t>
      </w:r>
      <w:r w:rsidR="00741286" w:rsidRPr="00741286">
        <w:rPr>
          <w:rFonts w:ascii="Arial" w:hAnsi="Arial" w:cs="Arial"/>
          <w:color w:val="24292E"/>
          <w:sz w:val="20"/>
          <w:szCs w:val="20"/>
          <w:shd w:val="clear" w:color="auto" w:fill="FFFFFF"/>
        </w:rPr>
        <w:t xml:space="preserve"> as described above is functionally equivalent to a linear gradient defined by aligning stop offset 0 to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 xml:space="preserve"> and aligning stop offset 1.0 to p</w:t>
      </w:r>
      <w:r w:rsidR="00741286" w:rsidRPr="00741286">
        <w:rPr>
          <w:rFonts w:ascii="Cambria Math" w:hAnsi="Cambria Math" w:cs="Cambria Math"/>
          <w:color w:val="24292E"/>
          <w:sz w:val="20"/>
          <w:szCs w:val="20"/>
          <w:shd w:val="clear" w:color="auto" w:fill="FFFFFF"/>
        </w:rPr>
        <w:t>₃</w:t>
      </w:r>
      <w:r w:rsidR="00741286" w:rsidRPr="00741286">
        <w:rPr>
          <w:rFonts w:ascii="Arial" w:hAnsi="Arial" w:cs="Arial"/>
          <w:color w:val="24292E"/>
          <w:sz w:val="20"/>
          <w:szCs w:val="20"/>
          <w:shd w:val="clear" w:color="auto" w:fill="FFFFFF"/>
        </w:rPr>
        <w:t>, with each color projecting on either side of that line in an orthogonal direction. This specification uses three points, p</w:t>
      </w:r>
      <w:r w:rsidR="00741286" w:rsidRPr="00741286">
        <w:rPr>
          <w:rFonts w:ascii="Cambria Math" w:hAnsi="Cambria Math" w:cs="Cambria Math"/>
          <w:color w:val="24292E"/>
          <w:sz w:val="20"/>
          <w:szCs w:val="20"/>
          <w:shd w:val="clear" w:color="auto" w:fill="FFFFFF"/>
        </w:rPr>
        <w:t>₀</w:t>
      </w:r>
      <w:r w:rsidR="00741286" w:rsidRPr="00741286">
        <w:rPr>
          <w:rFonts w:ascii="Arial" w:hAnsi="Arial" w:cs="Arial"/>
          <w:color w:val="24292E"/>
          <w:sz w:val="20"/>
          <w:szCs w:val="20"/>
          <w:shd w:val="clear" w:color="auto" w:fill="FFFFFF"/>
        </w:rPr>
        <w:t>, p</w:t>
      </w:r>
      <w:r w:rsidR="00741286" w:rsidRPr="00741286">
        <w:rPr>
          <w:rFonts w:ascii="Cambria Math" w:hAnsi="Cambria Math" w:cs="Cambria Math"/>
          <w:color w:val="24292E"/>
          <w:sz w:val="20"/>
          <w:szCs w:val="20"/>
          <w:shd w:val="clear" w:color="auto" w:fill="FFFFFF"/>
        </w:rPr>
        <w:t>₁</w:t>
      </w:r>
      <w:r w:rsidR="00741286" w:rsidRPr="00741286">
        <w:rPr>
          <w:rFonts w:ascii="Arial" w:hAnsi="Arial" w:cs="Arial"/>
          <w:color w:val="24292E"/>
          <w:sz w:val="20"/>
          <w:szCs w:val="20"/>
          <w:shd w:val="clear" w:color="auto" w:fill="FFFFFF"/>
        </w:rPr>
        <w:t xml:space="preserve"> and p</w:t>
      </w:r>
      <w:r w:rsidR="00741286" w:rsidRPr="00741286">
        <w:rPr>
          <w:rFonts w:ascii="Cambria Math" w:hAnsi="Cambria Math" w:cs="Cambria Math"/>
          <w:color w:val="24292E"/>
          <w:sz w:val="20"/>
          <w:szCs w:val="20"/>
          <w:shd w:val="clear" w:color="auto" w:fill="FFFFFF"/>
        </w:rPr>
        <w:t>₂</w:t>
      </w:r>
      <w:r w:rsidR="00741286" w:rsidRPr="00741286">
        <w:rPr>
          <w:rFonts w:ascii="Arial" w:hAnsi="Arial" w:cs="Arial"/>
          <w:color w:val="24292E"/>
          <w:sz w:val="20"/>
          <w:szCs w:val="20"/>
          <w:shd w:val="clear" w:color="auto" w:fill="FFFFFF"/>
        </w:rPr>
        <w:t>, as that provides greater flexibility in controlling the placement and orientation of the gradient, as well as variations thereof</w:t>
      </w:r>
      <w:r w:rsidR="00741286" w:rsidRPr="00741286">
        <w:rPr>
          <w:rFonts w:ascii="Arial" w:hAnsi="Arial" w:cs="Arial"/>
          <w:sz w:val="20"/>
          <w:szCs w:val="20"/>
        </w:rPr>
        <w:t>.</w:t>
      </w:r>
    </w:p>
    <w:p w14:paraId="7F23B6C4"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If the dot-product (p</w:t>
      </w:r>
      <w:r w:rsidRPr="00272D8B">
        <w:rPr>
          <w:rFonts w:ascii="Cambria Math" w:hAnsi="Cambria Math" w:cs="Cambria Math"/>
          <w:sz w:val="20"/>
          <w:szCs w:val="20"/>
        </w:rPr>
        <w:t>₁</w:t>
      </w:r>
      <w:r w:rsidRPr="00272D8B">
        <w:rPr>
          <w:rFonts w:ascii="Arial" w:hAnsi="Arial" w:cs="Arial"/>
          <w:sz w:val="20"/>
          <w:szCs w:val="20"/>
        </w:rPr>
        <w:t xml:space="preserve"> - p</w:t>
      </w:r>
      <w:r w:rsidRPr="00272D8B">
        <w:rPr>
          <w:rFonts w:ascii="Cambria Math" w:hAnsi="Cambria Math" w:cs="Cambria Math"/>
          <w:sz w:val="20"/>
          <w:szCs w:val="20"/>
        </w:rPr>
        <w:t>₀</w:t>
      </w:r>
      <w:r w:rsidRPr="00272D8B">
        <w:rPr>
          <w:rFonts w:ascii="Arial" w:hAnsi="Arial" w:cs="Arial"/>
          <w:sz w:val="20"/>
          <w:szCs w:val="20"/>
        </w:rPr>
        <w:t>) · (p</w:t>
      </w:r>
      <w:r w:rsidRPr="00272D8B">
        <w:rPr>
          <w:rFonts w:ascii="Cambria Math" w:hAnsi="Cambria Math" w:cs="Cambria Math"/>
          <w:sz w:val="20"/>
          <w:szCs w:val="20"/>
        </w:rPr>
        <w:t>₂</w:t>
      </w:r>
      <w:r w:rsidRPr="00272D8B">
        <w:rPr>
          <w:rFonts w:ascii="Arial" w:hAnsi="Arial" w:cs="Arial"/>
          <w:sz w:val="20"/>
          <w:szCs w:val="20"/>
        </w:rPr>
        <w:t xml:space="preserve"> - p</w:t>
      </w:r>
      <w:r w:rsidRPr="00272D8B">
        <w:rPr>
          <w:rFonts w:ascii="Cambria Math" w:hAnsi="Cambria Math" w:cs="Cambria Math"/>
          <w:sz w:val="20"/>
          <w:szCs w:val="20"/>
        </w:rPr>
        <w:t>₀</w:t>
      </w:r>
      <w:r w:rsidRPr="00272D8B">
        <w:rPr>
          <w:rFonts w:ascii="Arial" w:hAnsi="Arial" w:cs="Arial"/>
          <w:sz w:val="20"/>
          <w:szCs w:val="20"/>
        </w:rPr>
        <w:t>) is zero (or near-zero for an implementation-defined definition) then the gradient is ill-formed and shall not be rendered.</w:t>
      </w:r>
    </w:p>
    <w:p w14:paraId="18276A87"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Figures 5.12 – 5.14 illustrate linear gradients using the three different color line extend modes. Each figure illustrates linear gradients with two different rotation vectors. In each case, three color stops are specified: red at 0.0, yellow at 0.5, and red at 1.0.</w:t>
      </w:r>
    </w:p>
    <w:p w14:paraId="3B2E711E" w14:textId="77777777" w:rsidR="00143A00" w:rsidRDefault="00143A00" w:rsidP="00143A00">
      <w:pPr>
        <w:pStyle w:val="CaptionedFigure"/>
        <w:jc w:val="center"/>
      </w:pPr>
      <w:r>
        <w:rPr>
          <w:noProof/>
        </w:rPr>
        <w:drawing>
          <wp:inline distT="0" distB="0" distL="0" distR="0" wp14:anchorId="5ABFABED" wp14:editId="06339704">
            <wp:extent cx="5334000" cy="1333500"/>
            <wp:effectExtent l="0" t="0" r="0" b="0"/>
            <wp:docPr id="13" name="Picture" descr="Linear gradients with different rotation vectors using the pad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pad.png"/>
                    <pic:cNvPicPr>
                      <a:picLocks noChangeAspect="1" noChangeArrowheads="1"/>
                    </pic:cNvPicPr>
                  </pic:nvPicPr>
                  <pic:blipFill>
                    <a:blip r:embed="rId29"/>
                    <a:stretch>
                      <a:fillRect/>
                    </a:stretch>
                  </pic:blipFill>
                  <pic:spPr bwMode="auto">
                    <a:xfrm>
                      <a:off x="0" y="0"/>
                      <a:ext cx="5334000" cy="1333500"/>
                    </a:xfrm>
                    <a:prstGeom prst="rect">
                      <a:avLst/>
                    </a:prstGeom>
                    <a:noFill/>
                    <a:ln w="9525">
                      <a:noFill/>
                      <a:headEnd/>
                      <a:tailEnd/>
                    </a:ln>
                  </pic:spPr>
                </pic:pic>
              </a:graphicData>
            </a:graphic>
          </wp:inline>
        </w:drawing>
      </w:r>
    </w:p>
    <w:p w14:paraId="7FB66EF3"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5.12 Linear gradients with different rotation vectors using the pad extend mode.</w:t>
      </w:r>
    </w:p>
    <w:p w14:paraId="14CB656E" w14:textId="77777777" w:rsidR="00143A00" w:rsidRDefault="00143A00" w:rsidP="00143A00">
      <w:pPr>
        <w:pStyle w:val="CaptionedFigure"/>
        <w:jc w:val="center"/>
      </w:pPr>
      <w:r>
        <w:rPr>
          <w:noProof/>
        </w:rPr>
        <w:drawing>
          <wp:inline distT="0" distB="0" distL="0" distR="0" wp14:anchorId="043527DC" wp14:editId="0646C744">
            <wp:extent cx="5334000" cy="1333500"/>
            <wp:effectExtent l="0" t="0" r="0" b="0"/>
            <wp:docPr id="14" name="Picture" descr="Linear gradients with different rotation vectors using the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repeat.png"/>
                    <pic:cNvPicPr>
                      <a:picLocks noChangeAspect="1" noChangeArrowheads="1"/>
                    </pic:cNvPicPr>
                  </pic:nvPicPr>
                  <pic:blipFill>
                    <a:blip r:embed="rId30"/>
                    <a:stretch>
                      <a:fillRect/>
                    </a:stretch>
                  </pic:blipFill>
                  <pic:spPr bwMode="auto">
                    <a:xfrm>
                      <a:off x="0" y="0"/>
                      <a:ext cx="5334000" cy="1333500"/>
                    </a:xfrm>
                    <a:prstGeom prst="rect">
                      <a:avLst/>
                    </a:prstGeom>
                    <a:noFill/>
                    <a:ln w="9525">
                      <a:noFill/>
                      <a:headEnd/>
                      <a:tailEnd/>
                    </a:ln>
                  </pic:spPr>
                </pic:pic>
              </a:graphicData>
            </a:graphic>
          </wp:inline>
        </w:drawing>
      </w:r>
    </w:p>
    <w:p w14:paraId="59FED7E5"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5.13 Linear gradients with different rotation vectors using the repeat extend mode.</w:t>
      </w:r>
    </w:p>
    <w:p w14:paraId="20AD491B" w14:textId="77777777" w:rsidR="00143A00" w:rsidRDefault="00143A00" w:rsidP="00143A00">
      <w:pPr>
        <w:pStyle w:val="CaptionedFigure"/>
        <w:jc w:val="center"/>
      </w:pPr>
      <w:r>
        <w:rPr>
          <w:noProof/>
        </w:rPr>
        <w:lastRenderedPageBreak/>
        <w:drawing>
          <wp:inline distT="0" distB="0" distL="0" distR="0" wp14:anchorId="645732D9" wp14:editId="0046A30D">
            <wp:extent cx="5334000" cy="1333500"/>
            <wp:effectExtent l="0" t="0" r="0" b="0"/>
            <wp:docPr id="15" name="Picture" descr="Linear gradients with different rotation vectors using the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reflect.png"/>
                    <pic:cNvPicPr>
                      <a:picLocks noChangeAspect="1" noChangeArrowheads="1"/>
                    </pic:cNvPicPr>
                  </pic:nvPicPr>
                  <pic:blipFill>
                    <a:blip r:embed="rId31"/>
                    <a:stretch>
                      <a:fillRect/>
                    </a:stretch>
                  </pic:blipFill>
                  <pic:spPr bwMode="auto">
                    <a:xfrm>
                      <a:off x="0" y="0"/>
                      <a:ext cx="5334000" cy="1333500"/>
                    </a:xfrm>
                    <a:prstGeom prst="rect">
                      <a:avLst/>
                    </a:prstGeom>
                    <a:noFill/>
                    <a:ln w="9525">
                      <a:noFill/>
                      <a:headEnd/>
                      <a:tailEnd/>
                    </a:ln>
                  </pic:spPr>
                </pic:pic>
              </a:graphicData>
            </a:graphic>
          </wp:inline>
        </w:drawing>
      </w:r>
    </w:p>
    <w:p w14:paraId="32DA4D47"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5.14 Linear gradients with different rotation vectors using the reflect extend mode.</w:t>
      </w:r>
    </w:p>
    <w:p w14:paraId="7BD366AB" w14:textId="77777777" w:rsidR="00143A00" w:rsidRPr="00272D8B" w:rsidRDefault="00143A00" w:rsidP="00143A00">
      <w:pPr>
        <w:pStyle w:val="BodyText"/>
        <w:spacing w:before="100" w:beforeAutospacing="1" w:after="100" w:afterAutospacing="1"/>
        <w:rPr>
          <w:rFonts w:ascii="Arial" w:hAnsi="Arial" w:cs="Arial"/>
          <w:sz w:val="20"/>
          <w:szCs w:val="20"/>
        </w:rPr>
      </w:pPr>
      <w:r w:rsidRPr="00272D8B">
        <w:rPr>
          <w:rFonts w:ascii="Arial" w:hAnsi="Arial" w:cs="Arial"/>
          <w:b/>
          <w:bCs/>
          <w:sz w:val="20"/>
          <w:szCs w:val="20"/>
        </w:rPr>
        <w:t>5.7.11.1.2.3 Radial gradients</w:t>
      </w:r>
    </w:p>
    <w:p w14:paraId="7816B211"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A radial gradient provides gradation of colors along a cylinder defined by two circles. The gradient is defined by circles with center c</w:t>
      </w:r>
      <w:r w:rsidRPr="00272D8B">
        <w:rPr>
          <w:rFonts w:ascii="Cambria Math" w:hAnsi="Cambria Math" w:cs="Cambria Math"/>
          <w:sz w:val="20"/>
          <w:szCs w:val="20"/>
        </w:rPr>
        <w:t>₀</w:t>
      </w:r>
      <w:r w:rsidRPr="00272D8B">
        <w:rPr>
          <w:rFonts w:ascii="Arial" w:hAnsi="Arial" w:cs="Arial"/>
          <w:sz w:val="20"/>
          <w:szCs w:val="20"/>
        </w:rPr>
        <w:t xml:space="preserve"> and radius r</w:t>
      </w:r>
      <w:r w:rsidRPr="00272D8B">
        <w:rPr>
          <w:rFonts w:ascii="Cambria Math" w:hAnsi="Cambria Math" w:cs="Cambria Math"/>
          <w:sz w:val="20"/>
          <w:szCs w:val="20"/>
        </w:rPr>
        <w:t>₀</w:t>
      </w:r>
      <w:r w:rsidRPr="00272D8B">
        <w:rPr>
          <w:rFonts w:ascii="Arial" w:hAnsi="Arial" w:cs="Arial"/>
          <w:sz w:val="20"/>
          <w:szCs w:val="20"/>
        </w:rPr>
        <w:t>, and with center c</w:t>
      </w:r>
      <w:r w:rsidRPr="00272D8B">
        <w:rPr>
          <w:rFonts w:ascii="Cambria Math" w:hAnsi="Cambria Math" w:cs="Cambria Math"/>
          <w:sz w:val="20"/>
          <w:szCs w:val="20"/>
        </w:rPr>
        <w:t>₁</w:t>
      </w:r>
      <w:r w:rsidRPr="00272D8B">
        <w:rPr>
          <w:rFonts w:ascii="Arial" w:hAnsi="Arial" w:cs="Arial"/>
          <w:sz w:val="20"/>
          <w:szCs w:val="20"/>
        </w:rPr>
        <w:t xml:space="preserve"> and radius r</w:t>
      </w:r>
      <w:r w:rsidRPr="00272D8B">
        <w:rPr>
          <w:rFonts w:ascii="Cambria Math" w:hAnsi="Cambria Math" w:cs="Cambria Math"/>
          <w:sz w:val="20"/>
          <w:szCs w:val="20"/>
        </w:rPr>
        <w:t>₁</w:t>
      </w:r>
      <w:r w:rsidRPr="00272D8B">
        <w:rPr>
          <w:rFonts w:ascii="Arial" w:hAnsi="Arial" w:cs="Arial"/>
          <w:sz w:val="20"/>
          <w:szCs w:val="20"/>
        </w:rPr>
        <w:t>, plus a color line. The color line aligns with the two circles by associating stop offset 0 with the first circle (with center c</w:t>
      </w:r>
      <w:r w:rsidRPr="00272D8B">
        <w:rPr>
          <w:rFonts w:ascii="Cambria Math" w:hAnsi="Cambria Math" w:cs="Cambria Math"/>
          <w:sz w:val="20"/>
          <w:szCs w:val="20"/>
        </w:rPr>
        <w:t>₀</w:t>
      </w:r>
      <w:r w:rsidRPr="00272D8B">
        <w:rPr>
          <w:rFonts w:ascii="Arial" w:hAnsi="Arial" w:cs="Arial"/>
          <w:sz w:val="20"/>
          <w:szCs w:val="20"/>
        </w:rPr>
        <w:t>) and aligning stop offset 1.0 with the second circle (with center c</w:t>
      </w:r>
      <w:r w:rsidRPr="00272D8B">
        <w:rPr>
          <w:rFonts w:ascii="Cambria Math" w:hAnsi="Cambria Math" w:cs="Cambria Math"/>
          <w:sz w:val="20"/>
          <w:szCs w:val="20"/>
        </w:rPr>
        <w:t>₁</w:t>
      </w:r>
      <w:r w:rsidRPr="00272D8B">
        <w:rPr>
          <w:rFonts w:ascii="Arial" w:hAnsi="Arial" w:cs="Arial"/>
          <w:sz w:val="20"/>
          <w:szCs w:val="20"/>
        </w:rPr>
        <w:t>).</w:t>
      </w:r>
    </w:p>
    <w:p w14:paraId="19BA316F" w14:textId="1E09EB9B"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The term “radial gradient” is used in some contexts for more limited capabilities. In some contexts, the type of gradient defined here is referred to as a “two point conical” gradient.</w:t>
      </w:r>
    </w:p>
    <w:p w14:paraId="17074186"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 xml:space="preserve">The drawing algorithm for radial gradients follows the </w:t>
      </w:r>
      <w:hyperlink r:id="rId32" w:anchor="dom-context-2d-createradialgradient">
        <w:r w:rsidRPr="00272D8B">
          <w:rPr>
            <w:rStyle w:val="Hyperlink"/>
            <w:rFonts w:ascii="Arial" w:hAnsi="Arial" w:cs="Arial"/>
            <w:sz w:val="20"/>
            <w:szCs w:val="20"/>
          </w:rPr>
          <w:t>HTML WHATWG Canvas specification for createRadialGradient()</w:t>
        </w:r>
      </w:hyperlink>
      <w:r w:rsidRPr="00272D8B">
        <w:rPr>
          <w:rFonts w:ascii="Arial" w:hAnsi="Arial" w:cs="Arial"/>
          <w:sz w:val="20"/>
          <w:szCs w:val="20"/>
        </w:rPr>
        <w:t xml:space="preserve"> [32], but adapted with alternate color line extend modes, as described in 5.7.11.1.2.1. Radial gradients shall be rendered with results that match the results produced by the following steps.</w:t>
      </w:r>
    </w:p>
    <w:p w14:paraId="0C696F20" w14:textId="77777777" w:rsidR="00143A00" w:rsidRPr="00272D8B" w:rsidRDefault="00143A00" w:rsidP="004568E2">
      <w:pPr>
        <w:pStyle w:val="BodyText"/>
        <w:spacing w:before="100" w:beforeAutospacing="1" w:after="0"/>
        <w:rPr>
          <w:rFonts w:ascii="Arial" w:hAnsi="Arial" w:cs="Arial"/>
          <w:sz w:val="20"/>
          <w:szCs w:val="20"/>
        </w:rPr>
      </w:pPr>
      <w:r w:rsidRPr="00272D8B">
        <w:rPr>
          <w:rFonts w:ascii="Arial" w:hAnsi="Arial" w:cs="Arial"/>
          <w:sz w:val="20"/>
          <w:szCs w:val="20"/>
        </w:rPr>
        <w:t>With circle center points c</w:t>
      </w:r>
      <w:r w:rsidRPr="00272D8B">
        <w:rPr>
          <w:rFonts w:ascii="Cambria Math" w:hAnsi="Cambria Math" w:cs="Cambria Math"/>
          <w:sz w:val="20"/>
          <w:szCs w:val="20"/>
        </w:rPr>
        <w:t>₀</w:t>
      </w:r>
      <w:r w:rsidRPr="00272D8B">
        <w:rPr>
          <w:rFonts w:ascii="Arial" w:hAnsi="Arial" w:cs="Arial"/>
          <w:sz w:val="20"/>
          <w:szCs w:val="20"/>
        </w:rPr>
        <w:t xml:space="preserve"> and c</w:t>
      </w:r>
      <w:r w:rsidRPr="00272D8B">
        <w:rPr>
          <w:rFonts w:ascii="Cambria Math" w:hAnsi="Cambria Math" w:cs="Cambria Math"/>
          <w:sz w:val="20"/>
          <w:szCs w:val="20"/>
        </w:rPr>
        <w:t>₁</w:t>
      </w:r>
      <w:r w:rsidRPr="00272D8B">
        <w:rPr>
          <w:rFonts w:ascii="Arial" w:hAnsi="Arial" w:cs="Arial"/>
          <w:sz w:val="20"/>
          <w:szCs w:val="20"/>
        </w:rPr>
        <w:t xml:space="preserve"> defined as c</w:t>
      </w:r>
      <w:r w:rsidRPr="00272D8B">
        <w:rPr>
          <w:rFonts w:ascii="Cambria Math" w:hAnsi="Cambria Math" w:cs="Cambria Math"/>
          <w:sz w:val="20"/>
          <w:szCs w:val="20"/>
        </w:rPr>
        <w:t>₀</w:t>
      </w:r>
      <w:r w:rsidRPr="00272D8B">
        <w:rPr>
          <w:rFonts w:ascii="Arial" w:hAnsi="Arial" w:cs="Arial"/>
          <w:sz w:val="20"/>
          <w:szCs w:val="20"/>
        </w:rPr>
        <w:t xml:space="preserve"> = (x</w:t>
      </w:r>
      <w:r w:rsidRPr="00272D8B">
        <w:rPr>
          <w:rFonts w:ascii="Cambria Math" w:hAnsi="Cambria Math" w:cs="Cambria Math"/>
          <w:sz w:val="20"/>
          <w:szCs w:val="20"/>
        </w:rPr>
        <w:t>₀</w:t>
      </w:r>
      <w:r w:rsidRPr="00272D8B">
        <w:rPr>
          <w:rFonts w:ascii="Arial" w:hAnsi="Arial" w:cs="Arial"/>
          <w:sz w:val="20"/>
          <w:szCs w:val="20"/>
        </w:rPr>
        <w:t>, y</w:t>
      </w:r>
      <w:r w:rsidRPr="00272D8B">
        <w:rPr>
          <w:rFonts w:ascii="Cambria Math" w:hAnsi="Cambria Math" w:cs="Cambria Math"/>
          <w:sz w:val="20"/>
          <w:szCs w:val="20"/>
        </w:rPr>
        <w:t>₀</w:t>
      </w:r>
      <w:r w:rsidRPr="00272D8B">
        <w:rPr>
          <w:rFonts w:ascii="Arial" w:hAnsi="Arial" w:cs="Arial"/>
          <w:sz w:val="20"/>
          <w:szCs w:val="20"/>
        </w:rPr>
        <w:t>) and c</w:t>
      </w:r>
      <w:r w:rsidRPr="00272D8B">
        <w:rPr>
          <w:rFonts w:ascii="Cambria Math" w:hAnsi="Cambria Math" w:cs="Cambria Math"/>
          <w:sz w:val="20"/>
          <w:szCs w:val="20"/>
        </w:rPr>
        <w:t>₁</w:t>
      </w:r>
      <w:r w:rsidRPr="00272D8B">
        <w:rPr>
          <w:rFonts w:ascii="Arial" w:hAnsi="Arial" w:cs="Arial"/>
          <w:sz w:val="20"/>
          <w:szCs w:val="20"/>
        </w:rPr>
        <w:t xml:space="preserve"> = (x</w:t>
      </w:r>
      <w:r w:rsidRPr="00272D8B">
        <w:rPr>
          <w:rFonts w:ascii="Cambria Math" w:hAnsi="Cambria Math" w:cs="Cambria Math"/>
          <w:sz w:val="20"/>
          <w:szCs w:val="20"/>
        </w:rPr>
        <w:t>₁</w:t>
      </w:r>
      <w:r w:rsidRPr="00272D8B">
        <w:rPr>
          <w:rFonts w:ascii="Arial" w:hAnsi="Arial" w:cs="Arial"/>
          <w:sz w:val="20"/>
          <w:szCs w:val="20"/>
        </w:rPr>
        <w:t>, y</w:t>
      </w:r>
      <w:r w:rsidRPr="00272D8B">
        <w:rPr>
          <w:rFonts w:ascii="Cambria Math" w:hAnsi="Cambria Math" w:cs="Cambria Math"/>
          <w:sz w:val="20"/>
          <w:szCs w:val="20"/>
        </w:rPr>
        <w:t>₁</w:t>
      </w:r>
      <w:r w:rsidRPr="00272D8B">
        <w:rPr>
          <w:rFonts w:ascii="Arial" w:hAnsi="Arial" w:cs="Arial"/>
          <w:sz w:val="20"/>
          <w:szCs w:val="20"/>
        </w:rPr>
        <w:t>):</w:t>
      </w:r>
    </w:p>
    <w:p w14:paraId="43D8D001" w14:textId="77777777" w:rsidR="00143A00" w:rsidRPr="00272D8B" w:rsidRDefault="00143A00" w:rsidP="004568E2">
      <w:pPr>
        <w:pStyle w:val="Compact"/>
        <w:numPr>
          <w:ilvl w:val="0"/>
          <w:numId w:val="17"/>
        </w:numPr>
        <w:spacing w:before="120" w:after="100" w:afterAutospacing="1" w:line="240" w:lineRule="atLeast"/>
        <w:ind w:hanging="475"/>
        <w:rPr>
          <w:rFonts w:ascii="Arial" w:hAnsi="Arial" w:cs="Arial"/>
          <w:sz w:val="20"/>
          <w:szCs w:val="20"/>
        </w:rPr>
      </w:pPr>
      <w:r w:rsidRPr="00272D8B">
        <w:rPr>
          <w:rFonts w:ascii="Arial" w:hAnsi="Arial" w:cs="Arial"/>
          <w:sz w:val="20"/>
          <w:szCs w:val="20"/>
        </w:rPr>
        <w:t>If c</w:t>
      </w:r>
      <w:r w:rsidRPr="00272D8B">
        <w:rPr>
          <w:rFonts w:ascii="Cambria Math" w:hAnsi="Cambria Math" w:cs="Cambria Math"/>
          <w:sz w:val="20"/>
          <w:szCs w:val="20"/>
        </w:rPr>
        <w:t>₀</w:t>
      </w:r>
      <w:r w:rsidRPr="00272D8B">
        <w:rPr>
          <w:rFonts w:ascii="Arial" w:hAnsi="Arial" w:cs="Arial"/>
          <w:sz w:val="20"/>
          <w:szCs w:val="20"/>
        </w:rPr>
        <w:t xml:space="preserve"> = c</w:t>
      </w:r>
      <w:r w:rsidRPr="00272D8B">
        <w:rPr>
          <w:rFonts w:ascii="Cambria Math" w:hAnsi="Cambria Math" w:cs="Cambria Math"/>
          <w:sz w:val="20"/>
          <w:szCs w:val="20"/>
        </w:rPr>
        <w:t>₁</w:t>
      </w:r>
      <w:r w:rsidRPr="00272D8B">
        <w:rPr>
          <w:rFonts w:ascii="Arial" w:hAnsi="Arial" w:cs="Arial"/>
          <w:sz w:val="20"/>
          <w:szCs w:val="20"/>
        </w:rPr>
        <w:t xml:space="preserve"> and r</w:t>
      </w:r>
      <w:r w:rsidRPr="00272D8B">
        <w:rPr>
          <w:rFonts w:ascii="Cambria Math" w:hAnsi="Cambria Math" w:cs="Cambria Math"/>
          <w:sz w:val="20"/>
          <w:szCs w:val="20"/>
        </w:rPr>
        <w:t>₀</w:t>
      </w:r>
      <w:r w:rsidRPr="00272D8B">
        <w:rPr>
          <w:rFonts w:ascii="Arial" w:hAnsi="Arial" w:cs="Arial"/>
          <w:sz w:val="20"/>
          <w:szCs w:val="20"/>
        </w:rPr>
        <w:t xml:space="preserve"> = r</w:t>
      </w:r>
      <w:r w:rsidRPr="00272D8B">
        <w:rPr>
          <w:rFonts w:ascii="Cambria Math" w:hAnsi="Cambria Math" w:cs="Cambria Math"/>
          <w:sz w:val="20"/>
          <w:szCs w:val="20"/>
        </w:rPr>
        <w:t>₁</w:t>
      </w:r>
      <w:r w:rsidRPr="00272D8B">
        <w:rPr>
          <w:rFonts w:ascii="Arial" w:hAnsi="Arial" w:cs="Arial"/>
          <w:sz w:val="20"/>
          <w:szCs w:val="20"/>
        </w:rPr>
        <w:t xml:space="preserve"> then paint nothing and return.</w:t>
      </w:r>
    </w:p>
    <w:p w14:paraId="6FB084BC" w14:textId="77777777" w:rsidR="00143A00" w:rsidRPr="00272D8B" w:rsidRDefault="00143A00" w:rsidP="00EE6B90">
      <w:pPr>
        <w:pStyle w:val="Compact"/>
        <w:numPr>
          <w:ilvl w:val="0"/>
          <w:numId w:val="17"/>
        </w:numPr>
        <w:spacing w:before="100" w:beforeAutospacing="1" w:after="100" w:afterAutospacing="1" w:line="240" w:lineRule="atLeast"/>
        <w:rPr>
          <w:rFonts w:ascii="Arial" w:hAnsi="Arial" w:cs="Arial"/>
          <w:sz w:val="20"/>
          <w:szCs w:val="20"/>
        </w:rPr>
      </w:pPr>
      <w:r w:rsidRPr="00272D8B">
        <w:rPr>
          <w:rFonts w:ascii="Arial" w:hAnsi="Arial" w:cs="Arial"/>
          <w:sz w:val="20"/>
          <w:szCs w:val="20"/>
        </w:rPr>
        <w:t>For real values of ω: Let x(ω) = (x</w:t>
      </w:r>
      <w:r w:rsidRPr="00272D8B">
        <w:rPr>
          <w:rFonts w:ascii="Cambria Math" w:hAnsi="Cambria Math" w:cs="Cambria Math"/>
          <w:sz w:val="20"/>
          <w:szCs w:val="20"/>
        </w:rPr>
        <w:t>₁</w:t>
      </w:r>
      <w:r w:rsidRPr="00272D8B">
        <w:rPr>
          <w:rFonts w:ascii="Arial" w:hAnsi="Arial" w:cs="Arial"/>
          <w:sz w:val="20"/>
          <w:szCs w:val="20"/>
        </w:rPr>
        <w:t>-x</w:t>
      </w:r>
      <w:proofErr w:type="gramStart"/>
      <w:r w:rsidRPr="00272D8B">
        <w:rPr>
          <w:rFonts w:ascii="Cambria Math" w:hAnsi="Cambria Math" w:cs="Cambria Math"/>
          <w:sz w:val="20"/>
          <w:szCs w:val="20"/>
        </w:rPr>
        <w:t>₀</w:t>
      </w:r>
      <w:r w:rsidRPr="00272D8B">
        <w:rPr>
          <w:rFonts w:ascii="Arial" w:hAnsi="Arial" w:cs="Arial"/>
          <w:sz w:val="20"/>
          <w:szCs w:val="20"/>
        </w:rPr>
        <w:t>)ω</w:t>
      </w:r>
      <w:proofErr w:type="gramEnd"/>
      <w:r w:rsidRPr="00272D8B">
        <w:rPr>
          <w:rFonts w:ascii="Arial" w:hAnsi="Arial" w:cs="Arial"/>
          <w:sz w:val="20"/>
          <w:szCs w:val="20"/>
        </w:rPr>
        <w:t xml:space="preserve"> + x</w:t>
      </w:r>
      <w:r w:rsidRPr="00272D8B">
        <w:rPr>
          <w:rFonts w:ascii="Cambria Math" w:hAnsi="Cambria Math" w:cs="Cambria Math"/>
          <w:sz w:val="20"/>
          <w:szCs w:val="20"/>
        </w:rPr>
        <w:t>₀</w:t>
      </w:r>
      <w:r w:rsidRPr="00272D8B">
        <w:rPr>
          <w:rFonts w:ascii="Arial" w:hAnsi="Arial" w:cs="Arial"/>
          <w:sz w:val="20"/>
          <w:szCs w:val="20"/>
        </w:rPr>
        <w:t xml:space="preserve"> Let y(ω) = (y</w:t>
      </w:r>
      <w:r w:rsidRPr="00272D8B">
        <w:rPr>
          <w:rFonts w:ascii="Cambria Math" w:hAnsi="Cambria Math" w:cs="Cambria Math"/>
          <w:sz w:val="20"/>
          <w:szCs w:val="20"/>
        </w:rPr>
        <w:t>₁</w:t>
      </w:r>
      <w:r w:rsidRPr="00272D8B">
        <w:rPr>
          <w:rFonts w:ascii="Arial" w:hAnsi="Arial" w:cs="Arial"/>
          <w:sz w:val="20"/>
          <w:szCs w:val="20"/>
        </w:rPr>
        <w:t>-y</w:t>
      </w:r>
      <w:r w:rsidRPr="00272D8B">
        <w:rPr>
          <w:rFonts w:ascii="Cambria Math" w:hAnsi="Cambria Math" w:cs="Cambria Math"/>
          <w:sz w:val="20"/>
          <w:szCs w:val="20"/>
        </w:rPr>
        <w:t>₀</w:t>
      </w:r>
      <w:r w:rsidRPr="00272D8B">
        <w:rPr>
          <w:rFonts w:ascii="Arial" w:hAnsi="Arial" w:cs="Arial"/>
          <w:sz w:val="20"/>
          <w:szCs w:val="20"/>
        </w:rPr>
        <w:t>)ω + y</w:t>
      </w:r>
      <w:r w:rsidRPr="00272D8B">
        <w:rPr>
          <w:rFonts w:ascii="Cambria Math" w:hAnsi="Cambria Math" w:cs="Cambria Math"/>
          <w:sz w:val="20"/>
          <w:szCs w:val="20"/>
        </w:rPr>
        <w:t>₀</w:t>
      </w:r>
      <w:r w:rsidRPr="00272D8B">
        <w:rPr>
          <w:rFonts w:ascii="Arial" w:hAnsi="Arial" w:cs="Arial"/>
          <w:sz w:val="20"/>
          <w:szCs w:val="20"/>
        </w:rPr>
        <w:t xml:space="preserve"> Let r(ω) = (r</w:t>
      </w:r>
      <w:r w:rsidRPr="00272D8B">
        <w:rPr>
          <w:rFonts w:ascii="Cambria Math" w:hAnsi="Cambria Math" w:cs="Cambria Math"/>
          <w:sz w:val="20"/>
          <w:szCs w:val="20"/>
        </w:rPr>
        <w:t>₁</w:t>
      </w:r>
      <w:r w:rsidRPr="00272D8B">
        <w:rPr>
          <w:rFonts w:ascii="Arial" w:hAnsi="Arial" w:cs="Arial"/>
          <w:sz w:val="20"/>
          <w:szCs w:val="20"/>
        </w:rPr>
        <w:t>-r</w:t>
      </w:r>
      <w:r w:rsidRPr="00272D8B">
        <w:rPr>
          <w:rFonts w:ascii="Cambria Math" w:hAnsi="Cambria Math" w:cs="Cambria Math"/>
          <w:sz w:val="20"/>
          <w:szCs w:val="20"/>
        </w:rPr>
        <w:t>₀</w:t>
      </w:r>
      <w:r w:rsidRPr="00272D8B">
        <w:rPr>
          <w:rFonts w:ascii="Arial" w:hAnsi="Arial" w:cs="Arial"/>
          <w:sz w:val="20"/>
          <w:szCs w:val="20"/>
        </w:rPr>
        <w:t>)ω + r</w:t>
      </w:r>
      <w:r w:rsidRPr="00272D8B">
        <w:rPr>
          <w:rFonts w:ascii="Cambria Math" w:hAnsi="Cambria Math" w:cs="Cambria Math"/>
          <w:sz w:val="20"/>
          <w:szCs w:val="20"/>
        </w:rPr>
        <w:t>₀</w:t>
      </w:r>
      <w:r w:rsidRPr="00272D8B">
        <w:rPr>
          <w:rFonts w:ascii="Arial" w:hAnsi="Arial" w:cs="Arial"/>
          <w:sz w:val="20"/>
          <w:szCs w:val="20"/>
        </w:rPr>
        <w:t xml:space="preserve"> Let the color at ω be the color at position ω on the color line.</w:t>
      </w:r>
    </w:p>
    <w:p w14:paraId="61E12059" w14:textId="77777777" w:rsidR="00143A00" w:rsidRPr="00272D8B" w:rsidRDefault="00143A00" w:rsidP="00EE6B90">
      <w:pPr>
        <w:pStyle w:val="Compact"/>
        <w:numPr>
          <w:ilvl w:val="0"/>
          <w:numId w:val="17"/>
        </w:numPr>
        <w:spacing w:before="100" w:beforeAutospacing="1" w:after="100" w:afterAutospacing="1" w:line="240" w:lineRule="atLeast"/>
        <w:ind w:hanging="475"/>
        <w:rPr>
          <w:rFonts w:ascii="Arial" w:hAnsi="Arial" w:cs="Arial"/>
          <w:sz w:val="20"/>
          <w:szCs w:val="20"/>
        </w:rPr>
      </w:pPr>
      <w:r w:rsidRPr="00272D8B">
        <w:rPr>
          <w:rFonts w:ascii="Arial" w:hAnsi="Arial" w:cs="Arial"/>
          <w:sz w:val="20"/>
          <w:szCs w:val="20"/>
        </w:rPr>
        <w:t>For all values of ω where r(ω) &gt; 0, starting with the value of ω nearest to positive infinity and ending with the value of ω nearest to negative infinity, draw the circumference of the ellipse resulting from translating a circle with radius r(ω) centered at position (x(ω), y(ω)), with the color at ω, but only painting on the parts of the bitmap that have not yet been painted on by earlier circles in this step for this rendering of the gradient.</w:t>
      </w:r>
    </w:p>
    <w:p w14:paraId="14A2E082" w14:textId="77777777" w:rsidR="00143A00" w:rsidRPr="00462856" w:rsidRDefault="00143A00" w:rsidP="004568E2">
      <w:pPr>
        <w:pStyle w:val="FirstParagraph"/>
        <w:spacing w:before="100" w:beforeAutospacing="1" w:after="0" w:line="240" w:lineRule="atLeast"/>
        <w:rPr>
          <w:rFonts w:ascii="Arial" w:hAnsi="Arial" w:cs="Arial"/>
          <w:sz w:val="20"/>
          <w:szCs w:val="20"/>
        </w:rPr>
      </w:pPr>
      <w:r w:rsidRPr="00462856">
        <w:rPr>
          <w:rFonts w:ascii="Arial" w:hAnsi="Arial" w:cs="Arial"/>
          <w:sz w:val="20"/>
          <w:szCs w:val="20"/>
        </w:rPr>
        <w:t>The algorithm provides results in various cases as follows:</w:t>
      </w:r>
    </w:p>
    <w:p w14:paraId="478B9D77" w14:textId="77777777" w:rsidR="00143A00" w:rsidRPr="00462856"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462856">
        <w:rPr>
          <w:rFonts w:ascii="Arial" w:hAnsi="Arial" w:cs="Arial"/>
          <w:sz w:val="20"/>
          <w:szCs w:val="20"/>
        </w:rPr>
        <w:t>When both radii are 0 (r</w:t>
      </w:r>
      <w:r w:rsidRPr="00462856">
        <w:rPr>
          <w:rFonts w:ascii="Cambria Math" w:hAnsi="Cambria Math" w:cs="Cambria Math"/>
          <w:sz w:val="20"/>
          <w:szCs w:val="20"/>
        </w:rPr>
        <w:t>₀</w:t>
      </w:r>
      <w:r w:rsidRPr="00462856">
        <w:rPr>
          <w:rFonts w:ascii="Arial" w:hAnsi="Arial" w:cs="Arial"/>
          <w:sz w:val="20"/>
          <w:szCs w:val="20"/>
        </w:rPr>
        <w:t xml:space="preserve"> = r</w:t>
      </w:r>
      <w:r w:rsidRPr="00462856">
        <w:rPr>
          <w:rFonts w:ascii="Cambria Math" w:hAnsi="Cambria Math" w:cs="Cambria Math"/>
          <w:sz w:val="20"/>
          <w:szCs w:val="20"/>
        </w:rPr>
        <w:t>₁</w:t>
      </w:r>
      <w:r w:rsidRPr="00462856">
        <w:rPr>
          <w:rFonts w:ascii="Arial" w:hAnsi="Arial" w:cs="Arial"/>
          <w:sz w:val="20"/>
          <w:szCs w:val="20"/>
        </w:rPr>
        <w:t xml:space="preserve"> = 0), then r(ω) is always 0 and nothing is painted.</w:t>
      </w:r>
    </w:p>
    <w:p w14:paraId="5224A796" w14:textId="77777777" w:rsidR="00143A00" w:rsidRPr="00462856"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462856">
        <w:rPr>
          <w:rFonts w:ascii="Arial" w:hAnsi="Arial" w:cs="Arial"/>
          <w:sz w:val="20"/>
          <w:szCs w:val="20"/>
        </w:rPr>
        <w:t>If the centers of the circles are distinct, the radii of the circles are different, and neither circle is entirely contained within the radius of the other circle, then the resulting shape resembles a cone that is open to one side. The surface outside the cone is not painted. (See figures 5.15 – 5.17.)</w:t>
      </w:r>
    </w:p>
    <w:p w14:paraId="633DF8A9" w14:textId="77777777" w:rsidR="00143A00" w:rsidRPr="00462856"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462856">
        <w:rPr>
          <w:rFonts w:ascii="Arial" w:hAnsi="Arial" w:cs="Arial"/>
          <w:sz w:val="20"/>
          <w:szCs w:val="20"/>
        </w:rPr>
        <w:t>If the centers of the circles are distinct but the radii are the same, and neither circle is contained within the other, then the result will be a strip, similar to the flattened projection of a circular cylinder. The surface outside the strip is not painted. (See figures 5.18 – 5.20.)</w:t>
      </w:r>
    </w:p>
    <w:p w14:paraId="5B795D0F" w14:textId="77777777" w:rsidR="00143A00" w:rsidRPr="00462856"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462856">
        <w:rPr>
          <w:rFonts w:ascii="Arial" w:hAnsi="Arial" w:cs="Arial"/>
          <w:sz w:val="20"/>
          <w:szCs w:val="20"/>
        </w:rPr>
        <w:t>If the radii of the circles are different but one circle is entirely contained within the radius of the other circle, the gradient will radiate in all directions from the inner circle, and the entire surface will be painted. (See figures 5.24 – 5.26.)</w:t>
      </w:r>
    </w:p>
    <w:p w14:paraId="59F3F758" w14:textId="77777777" w:rsidR="00143A00" w:rsidRDefault="00143A00" w:rsidP="00143A00">
      <w:pPr>
        <w:pStyle w:val="BlockText"/>
        <w:shd w:val="clear" w:color="auto" w:fill="FFFF00"/>
      </w:pPr>
      <w:r>
        <w:rPr>
          <w:b/>
          <w:bCs/>
          <w:i/>
          <w:iCs/>
        </w:rPr>
        <w:t>TBD: What should the expected behavior be in the case of both circles exactly overlapping with r &gt; 0? (Only the extensions get painted, but how?)</w:t>
      </w:r>
    </w:p>
    <w:p w14:paraId="7F64BE36" w14:textId="77777777" w:rsidR="00143A00" w:rsidRPr="00462856" w:rsidRDefault="00143A00" w:rsidP="00EE6B90">
      <w:pPr>
        <w:pStyle w:val="FirstParagraph"/>
        <w:spacing w:before="100" w:beforeAutospacing="1" w:after="100" w:afterAutospacing="1" w:line="240" w:lineRule="atLeast"/>
        <w:rPr>
          <w:rFonts w:ascii="Arial" w:hAnsi="Arial" w:cs="Arial"/>
          <w:sz w:val="20"/>
          <w:szCs w:val="20"/>
        </w:rPr>
      </w:pPr>
      <w:r w:rsidRPr="00462856">
        <w:rPr>
          <w:rFonts w:ascii="Arial" w:hAnsi="Arial" w:cs="Arial"/>
          <w:sz w:val="20"/>
          <w:szCs w:val="20"/>
        </w:rPr>
        <w:t>Figures 5.15 – 5.17 illustrate radial gradients using the three different color line extend modes. The color line is defined with stops for the interval [0, 1]: red at 0.0, yellow at 0.5, and blue at 1.0. Note that the circles that define the gradient are not stroked as part of the gradient itself. Stroked circles have been overlaid in the figure to illustrate the color line and the region that is painted in relation to the two circles.</w:t>
      </w:r>
    </w:p>
    <w:p w14:paraId="56E21640" w14:textId="77777777" w:rsidR="00143A00" w:rsidRDefault="00143A00" w:rsidP="00143A00">
      <w:pPr>
        <w:pStyle w:val="CaptionedFigure"/>
        <w:jc w:val="center"/>
      </w:pPr>
      <w:r>
        <w:rPr>
          <w:noProof/>
        </w:rPr>
        <w:lastRenderedPageBreak/>
        <w:drawing>
          <wp:inline distT="0" distB="0" distL="0" distR="0" wp14:anchorId="30E9D2A2" wp14:editId="15427170">
            <wp:extent cx="5334000" cy="2667000"/>
            <wp:effectExtent l="0" t="0" r="0" b="0"/>
            <wp:docPr id="16" name="Picture" descr="Radial gradient using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pad.png"/>
                    <pic:cNvPicPr>
                      <a:picLocks noChangeAspect="1" noChangeArrowheads="1"/>
                    </pic:cNvPicPr>
                  </pic:nvPicPr>
                  <pic:blipFill>
                    <a:blip r:embed="rId33"/>
                    <a:stretch>
                      <a:fillRect/>
                    </a:stretch>
                  </pic:blipFill>
                  <pic:spPr bwMode="auto">
                    <a:xfrm>
                      <a:off x="0" y="0"/>
                      <a:ext cx="5334000" cy="2667000"/>
                    </a:xfrm>
                    <a:prstGeom prst="rect">
                      <a:avLst/>
                    </a:prstGeom>
                    <a:noFill/>
                    <a:ln w="9525">
                      <a:noFill/>
                      <a:headEnd/>
                      <a:tailEnd/>
                    </a:ln>
                  </pic:spPr>
                </pic:pic>
              </a:graphicData>
            </a:graphic>
          </wp:inline>
        </w:drawing>
      </w:r>
    </w:p>
    <w:p w14:paraId="3A7C802C"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5.15 Radial gradient using pad extend mode.</w:t>
      </w:r>
    </w:p>
    <w:p w14:paraId="554DF98A" w14:textId="77777777" w:rsidR="00143A00" w:rsidRDefault="00143A00" w:rsidP="00143A00">
      <w:pPr>
        <w:pStyle w:val="CaptionedFigure"/>
        <w:jc w:val="center"/>
      </w:pPr>
      <w:r>
        <w:rPr>
          <w:noProof/>
        </w:rPr>
        <w:drawing>
          <wp:inline distT="0" distB="0" distL="0" distR="0" wp14:anchorId="31069CB9" wp14:editId="65B7202C">
            <wp:extent cx="5334000" cy="2667000"/>
            <wp:effectExtent l="0" t="0" r="0" b="0"/>
            <wp:docPr id="17" name="Picture" descr="Radial gradient using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repeat.png"/>
                    <pic:cNvPicPr>
                      <a:picLocks noChangeAspect="1" noChangeArrowheads="1"/>
                    </pic:cNvPicPr>
                  </pic:nvPicPr>
                  <pic:blipFill>
                    <a:blip r:embed="rId34"/>
                    <a:stretch>
                      <a:fillRect/>
                    </a:stretch>
                  </pic:blipFill>
                  <pic:spPr bwMode="auto">
                    <a:xfrm>
                      <a:off x="0" y="0"/>
                      <a:ext cx="5334000" cy="2667000"/>
                    </a:xfrm>
                    <a:prstGeom prst="rect">
                      <a:avLst/>
                    </a:prstGeom>
                    <a:noFill/>
                    <a:ln w="9525">
                      <a:noFill/>
                      <a:headEnd/>
                      <a:tailEnd/>
                    </a:ln>
                  </pic:spPr>
                </pic:pic>
              </a:graphicData>
            </a:graphic>
          </wp:inline>
        </w:drawing>
      </w:r>
    </w:p>
    <w:p w14:paraId="2B6B1001"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5.16 Radial gradient using repeat extend mode.</w:t>
      </w:r>
    </w:p>
    <w:p w14:paraId="4551CD48" w14:textId="77777777" w:rsidR="00143A00" w:rsidRDefault="00143A00" w:rsidP="00143A00">
      <w:pPr>
        <w:pStyle w:val="CaptionedFigure"/>
        <w:jc w:val="center"/>
      </w:pPr>
      <w:r>
        <w:rPr>
          <w:noProof/>
        </w:rPr>
        <w:lastRenderedPageBreak/>
        <w:drawing>
          <wp:inline distT="0" distB="0" distL="0" distR="0" wp14:anchorId="3D5A3650" wp14:editId="48E27E58">
            <wp:extent cx="5334000" cy="2667000"/>
            <wp:effectExtent l="0" t="0" r="0" b="0"/>
            <wp:docPr id="18" name="Picture" descr="Radial gradient using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reflect.png"/>
                    <pic:cNvPicPr>
                      <a:picLocks noChangeAspect="1" noChangeArrowheads="1"/>
                    </pic:cNvPicPr>
                  </pic:nvPicPr>
                  <pic:blipFill>
                    <a:blip r:embed="rId35"/>
                    <a:stretch>
                      <a:fillRect/>
                    </a:stretch>
                  </pic:blipFill>
                  <pic:spPr bwMode="auto">
                    <a:xfrm>
                      <a:off x="0" y="0"/>
                      <a:ext cx="5334000" cy="2667000"/>
                    </a:xfrm>
                    <a:prstGeom prst="rect">
                      <a:avLst/>
                    </a:prstGeom>
                    <a:noFill/>
                    <a:ln w="9525">
                      <a:noFill/>
                      <a:headEnd/>
                      <a:tailEnd/>
                    </a:ln>
                  </pic:spPr>
                </pic:pic>
              </a:graphicData>
            </a:graphic>
          </wp:inline>
        </w:drawing>
      </w:r>
    </w:p>
    <w:p w14:paraId="6E3D119B"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5.17 Radial gradient using reflect extend mode.</w:t>
      </w:r>
    </w:p>
    <w:p w14:paraId="37D947F8"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Figures 5.18 – 5.20 illustrate the case in which the circles have distinct centers but the same radii, and neither circle is contained within the other, giving the appearance of a strip. The color stops are as in the previous figures.</w:t>
      </w:r>
    </w:p>
    <w:p w14:paraId="25AAB4DC" w14:textId="77777777" w:rsidR="00143A00" w:rsidRDefault="00143A00" w:rsidP="00143A00">
      <w:pPr>
        <w:pStyle w:val="CaptionedFigure"/>
        <w:jc w:val="center"/>
      </w:pPr>
      <w:r>
        <w:rPr>
          <w:noProof/>
        </w:rPr>
        <w:drawing>
          <wp:inline distT="0" distB="0" distL="0" distR="0" wp14:anchorId="3415C34C" wp14:editId="41F1FF78">
            <wp:extent cx="5334000" cy="1201351"/>
            <wp:effectExtent l="0" t="0" r="0" b="0"/>
            <wp:docPr id="19" name="Picture" descr="Radial gradient with same-size circles appearing as a string, using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pad.png"/>
                    <pic:cNvPicPr>
                      <a:picLocks noChangeAspect="1" noChangeArrowheads="1"/>
                    </pic:cNvPicPr>
                  </pic:nvPicPr>
                  <pic:blipFill>
                    <a:blip r:embed="rId36"/>
                    <a:stretch>
                      <a:fillRect/>
                    </a:stretch>
                  </pic:blipFill>
                  <pic:spPr bwMode="auto">
                    <a:xfrm>
                      <a:off x="0" y="0"/>
                      <a:ext cx="5334000" cy="1201351"/>
                    </a:xfrm>
                    <a:prstGeom prst="rect">
                      <a:avLst/>
                    </a:prstGeom>
                    <a:noFill/>
                    <a:ln w="9525">
                      <a:noFill/>
                      <a:headEnd/>
                      <a:tailEnd/>
                    </a:ln>
                  </pic:spPr>
                </pic:pic>
              </a:graphicData>
            </a:graphic>
          </wp:inline>
        </w:drawing>
      </w:r>
    </w:p>
    <w:p w14:paraId="20E92581"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5.18 Radial gradient with same-size circles appearing as a string, using pad extend mode.</w:t>
      </w:r>
    </w:p>
    <w:p w14:paraId="2B508794" w14:textId="77777777" w:rsidR="00143A00" w:rsidRDefault="00143A00" w:rsidP="00143A00">
      <w:pPr>
        <w:pStyle w:val="CaptionedFigure"/>
        <w:jc w:val="center"/>
      </w:pPr>
      <w:r>
        <w:rPr>
          <w:noProof/>
        </w:rPr>
        <w:drawing>
          <wp:inline distT="0" distB="0" distL="0" distR="0" wp14:anchorId="7BE275A8" wp14:editId="39C8B0C8">
            <wp:extent cx="5334000" cy="1201351"/>
            <wp:effectExtent l="0" t="0" r="0" b="0"/>
            <wp:docPr id="20" name="Picture" descr="Radial gradient with same-size circles appearing as a string, using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repeat.png"/>
                    <pic:cNvPicPr>
                      <a:picLocks noChangeAspect="1" noChangeArrowheads="1"/>
                    </pic:cNvPicPr>
                  </pic:nvPicPr>
                  <pic:blipFill>
                    <a:blip r:embed="rId37"/>
                    <a:stretch>
                      <a:fillRect/>
                    </a:stretch>
                  </pic:blipFill>
                  <pic:spPr bwMode="auto">
                    <a:xfrm>
                      <a:off x="0" y="0"/>
                      <a:ext cx="5334000" cy="1201351"/>
                    </a:xfrm>
                    <a:prstGeom prst="rect">
                      <a:avLst/>
                    </a:prstGeom>
                    <a:noFill/>
                    <a:ln w="9525">
                      <a:noFill/>
                      <a:headEnd/>
                      <a:tailEnd/>
                    </a:ln>
                  </pic:spPr>
                </pic:pic>
              </a:graphicData>
            </a:graphic>
          </wp:inline>
        </w:drawing>
      </w:r>
    </w:p>
    <w:p w14:paraId="4B6DF7B4"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5.19 Radial gradient with same-size circles appearing as a string, using repeat extend mode.</w:t>
      </w:r>
    </w:p>
    <w:p w14:paraId="54C4A468" w14:textId="77777777" w:rsidR="00143A00" w:rsidRDefault="00143A00" w:rsidP="00143A00">
      <w:pPr>
        <w:pStyle w:val="CaptionedFigure"/>
        <w:jc w:val="center"/>
      </w:pPr>
      <w:r>
        <w:rPr>
          <w:noProof/>
        </w:rPr>
        <w:drawing>
          <wp:inline distT="0" distB="0" distL="0" distR="0" wp14:anchorId="6332C125" wp14:editId="2D289623">
            <wp:extent cx="5334000" cy="1201351"/>
            <wp:effectExtent l="0" t="0" r="0" b="0"/>
            <wp:docPr id="21" name="Picture" descr="Radial gradient with same-size circles appearing as a string, using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reflect.png"/>
                    <pic:cNvPicPr>
                      <a:picLocks noChangeAspect="1" noChangeArrowheads="1"/>
                    </pic:cNvPicPr>
                  </pic:nvPicPr>
                  <pic:blipFill>
                    <a:blip r:embed="rId38"/>
                    <a:stretch>
                      <a:fillRect/>
                    </a:stretch>
                  </pic:blipFill>
                  <pic:spPr bwMode="auto">
                    <a:xfrm>
                      <a:off x="0" y="0"/>
                      <a:ext cx="5334000" cy="1201351"/>
                    </a:xfrm>
                    <a:prstGeom prst="rect">
                      <a:avLst/>
                    </a:prstGeom>
                    <a:noFill/>
                    <a:ln w="9525">
                      <a:noFill/>
                      <a:headEnd/>
                      <a:tailEnd/>
                    </a:ln>
                  </pic:spPr>
                </pic:pic>
              </a:graphicData>
            </a:graphic>
          </wp:inline>
        </w:drawing>
      </w:r>
    </w:p>
    <w:p w14:paraId="16E418D4"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5.20 Radial gradient with same-size circles appearing as a string, using reflect extend mode.</w:t>
      </w:r>
    </w:p>
    <w:p w14:paraId="479937D6"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lastRenderedPageBreak/>
        <w:t>Because the rendering algorithm progresses ω in a particular direction, from positive infinity to negative infinity, and because pixels are not re-painted as ω progresses, the appearance will be affected by which circle is considered circle 0 and which is circle 1. This is illustrated in figures 5.21 – 5.23. The gradient in figure 5.21 is the same as that in figure 5.15, using the pad extend mode. In this gradient, circle 0 is the small circle, on the left. In figure 5.22, the start and end circles are reversed: circle 0 is the large circle, on the right. The color line is kept the same, and so the red end starts at circle 0, now on the right. In figure 5.23, the order of stops in the color line is also reversed to put red on the left. The key difference to notice between the gradients in these figures is the way that colors are painted in the interior: when the two circles are not overlapping, the arcs of constant color bend in the same direction as the near side of circle 1.</w:t>
      </w:r>
    </w:p>
    <w:p w14:paraId="5BFFD6C5" w14:textId="392CB78D"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This difference does not exist if one circle is entirely contained within the other: in that case, the arcs of constant color are complete circles.</w:t>
      </w:r>
    </w:p>
    <w:p w14:paraId="00DF2F18" w14:textId="77777777" w:rsidR="00143A00" w:rsidRDefault="00143A00" w:rsidP="00143A00">
      <w:pPr>
        <w:pStyle w:val="CaptionedFigure"/>
        <w:jc w:val="center"/>
      </w:pPr>
      <w:r>
        <w:rPr>
          <w:noProof/>
        </w:rPr>
        <w:drawing>
          <wp:inline distT="0" distB="0" distL="0" distR="0" wp14:anchorId="0914938F" wp14:editId="756D9C6E">
            <wp:extent cx="5334000" cy="2642972"/>
            <wp:effectExtent l="0" t="0" r="0" b="0"/>
            <wp:docPr id="22" name="Picture" descr="Cone-shaped radial gradient with circle 0 on the left."/>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1.png"/>
                    <pic:cNvPicPr>
                      <a:picLocks noChangeAspect="1" noChangeArrowheads="1"/>
                    </pic:cNvPicPr>
                  </pic:nvPicPr>
                  <pic:blipFill>
                    <a:blip r:embed="rId39"/>
                    <a:stretch>
                      <a:fillRect/>
                    </a:stretch>
                  </pic:blipFill>
                  <pic:spPr bwMode="auto">
                    <a:xfrm>
                      <a:off x="0" y="0"/>
                      <a:ext cx="5334000" cy="2642972"/>
                    </a:xfrm>
                    <a:prstGeom prst="rect">
                      <a:avLst/>
                    </a:prstGeom>
                    <a:noFill/>
                    <a:ln w="9525">
                      <a:noFill/>
                      <a:headEnd/>
                      <a:tailEnd/>
                    </a:ln>
                  </pic:spPr>
                </pic:pic>
              </a:graphicData>
            </a:graphic>
          </wp:inline>
        </w:drawing>
      </w:r>
    </w:p>
    <w:p w14:paraId="0D1E51F0"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5.21 Cone-shaped radial gradient with circle 0 on the left.</w:t>
      </w:r>
    </w:p>
    <w:p w14:paraId="5F3A09BA" w14:textId="77777777" w:rsidR="00143A00" w:rsidRDefault="00143A00" w:rsidP="00143A00">
      <w:pPr>
        <w:pStyle w:val="CaptionedFigure"/>
        <w:jc w:val="center"/>
      </w:pPr>
      <w:r>
        <w:rPr>
          <w:noProof/>
        </w:rPr>
        <w:drawing>
          <wp:inline distT="0" distB="0" distL="0" distR="0" wp14:anchorId="09170CBE" wp14:editId="54509456">
            <wp:extent cx="5334000" cy="2642972"/>
            <wp:effectExtent l="0" t="0" r="0" b="0"/>
            <wp:docPr id="23" name="Picture" descr="Cone-shaped radial gradient with start and end circles swapped."/>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2.png"/>
                    <pic:cNvPicPr>
                      <a:picLocks noChangeAspect="1" noChangeArrowheads="1"/>
                    </pic:cNvPicPr>
                  </pic:nvPicPr>
                  <pic:blipFill>
                    <a:blip r:embed="rId40"/>
                    <a:stretch>
                      <a:fillRect/>
                    </a:stretch>
                  </pic:blipFill>
                  <pic:spPr bwMode="auto">
                    <a:xfrm>
                      <a:off x="0" y="0"/>
                      <a:ext cx="5334000" cy="2642972"/>
                    </a:xfrm>
                    <a:prstGeom prst="rect">
                      <a:avLst/>
                    </a:prstGeom>
                    <a:noFill/>
                    <a:ln w="9525">
                      <a:noFill/>
                      <a:headEnd/>
                      <a:tailEnd/>
                    </a:ln>
                  </pic:spPr>
                </pic:pic>
              </a:graphicData>
            </a:graphic>
          </wp:inline>
        </w:drawing>
      </w:r>
    </w:p>
    <w:p w14:paraId="509409FC"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5.22 Cone-shaped radial gradient with start and end circles swapped.</w:t>
      </w:r>
    </w:p>
    <w:p w14:paraId="5A4FEFCC" w14:textId="77777777" w:rsidR="00143A00" w:rsidRDefault="00143A00" w:rsidP="00143A00">
      <w:pPr>
        <w:pStyle w:val="CaptionedFigure"/>
        <w:jc w:val="center"/>
      </w:pPr>
      <w:r>
        <w:rPr>
          <w:noProof/>
        </w:rPr>
        <w:lastRenderedPageBreak/>
        <w:drawing>
          <wp:inline distT="0" distB="0" distL="0" distR="0" wp14:anchorId="325793BD" wp14:editId="64CB9419">
            <wp:extent cx="5334000" cy="2642972"/>
            <wp:effectExtent l="0" t="0" r="0" b="0"/>
            <wp:docPr id="24" name="Picture" descr="Cone-shaped radial gradient with start and end circles swapped and color line reversed."/>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3.png"/>
                    <pic:cNvPicPr>
                      <a:picLocks noChangeAspect="1" noChangeArrowheads="1"/>
                    </pic:cNvPicPr>
                  </pic:nvPicPr>
                  <pic:blipFill>
                    <a:blip r:embed="rId41"/>
                    <a:stretch>
                      <a:fillRect/>
                    </a:stretch>
                  </pic:blipFill>
                  <pic:spPr bwMode="auto">
                    <a:xfrm>
                      <a:off x="0" y="0"/>
                      <a:ext cx="5334000" cy="2642972"/>
                    </a:xfrm>
                    <a:prstGeom prst="rect">
                      <a:avLst/>
                    </a:prstGeom>
                    <a:noFill/>
                    <a:ln w="9525">
                      <a:noFill/>
                      <a:headEnd/>
                      <a:tailEnd/>
                    </a:ln>
                  </pic:spPr>
                </pic:pic>
              </a:graphicData>
            </a:graphic>
          </wp:inline>
        </w:drawing>
      </w:r>
    </w:p>
    <w:p w14:paraId="47AF4A7D"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5.23 Cone-shaped radial gradient with start and end circles swapped and color line reversed.</w:t>
      </w:r>
    </w:p>
    <w:p w14:paraId="2AC96E09"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When one circle is contained within the other, the extension of the gradient beyond the larger circle will fill the entire surface. Colors in the areas inside the inner circle and outside the outer circle are determined by the extend mode. Figures 5.24 – 5.26 illustrate this for the different extend modes.</w:t>
      </w:r>
    </w:p>
    <w:p w14:paraId="0C8F13D5" w14:textId="77777777" w:rsidR="00143A00" w:rsidRDefault="00143A00" w:rsidP="00143A00">
      <w:pPr>
        <w:pStyle w:val="CaptionedFigure"/>
        <w:jc w:val="center"/>
      </w:pPr>
      <w:r>
        <w:rPr>
          <w:noProof/>
        </w:rPr>
        <w:drawing>
          <wp:inline distT="0" distB="0" distL="0" distR="0" wp14:anchorId="70FD6622" wp14:editId="44442B80">
            <wp:extent cx="5334000" cy="2667000"/>
            <wp:effectExtent l="0" t="0" r="0" b="0"/>
            <wp:docPr id="25" name="Picture" descr="Radial gradient with one circle contained within the other,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pad.png"/>
                    <pic:cNvPicPr>
                      <a:picLocks noChangeAspect="1" noChangeArrowheads="1"/>
                    </pic:cNvPicPr>
                  </pic:nvPicPr>
                  <pic:blipFill>
                    <a:blip r:embed="rId42"/>
                    <a:stretch>
                      <a:fillRect/>
                    </a:stretch>
                  </pic:blipFill>
                  <pic:spPr bwMode="auto">
                    <a:xfrm>
                      <a:off x="0" y="0"/>
                      <a:ext cx="5334000" cy="2667000"/>
                    </a:xfrm>
                    <a:prstGeom prst="rect">
                      <a:avLst/>
                    </a:prstGeom>
                    <a:noFill/>
                    <a:ln w="9525">
                      <a:noFill/>
                      <a:headEnd/>
                      <a:tailEnd/>
                    </a:ln>
                  </pic:spPr>
                </pic:pic>
              </a:graphicData>
            </a:graphic>
          </wp:inline>
        </w:drawing>
      </w:r>
    </w:p>
    <w:p w14:paraId="67F88D92"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5.24 Radial gradient with one circle contained within the other, pad extend mode.</w:t>
      </w:r>
    </w:p>
    <w:p w14:paraId="455C06E9" w14:textId="77777777" w:rsidR="00143A00" w:rsidRDefault="00143A00" w:rsidP="00143A00">
      <w:pPr>
        <w:pStyle w:val="CaptionedFigure"/>
        <w:jc w:val="center"/>
      </w:pPr>
      <w:r>
        <w:rPr>
          <w:noProof/>
        </w:rPr>
        <w:lastRenderedPageBreak/>
        <w:drawing>
          <wp:inline distT="0" distB="0" distL="0" distR="0" wp14:anchorId="06459ECD" wp14:editId="37E9D505">
            <wp:extent cx="5334000" cy="2667000"/>
            <wp:effectExtent l="0" t="0" r="0" b="0"/>
            <wp:docPr id="26" name="Picture" descr="Radial gradient with one circle contained within the other,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repeat.png"/>
                    <pic:cNvPicPr>
                      <a:picLocks noChangeAspect="1" noChangeArrowheads="1"/>
                    </pic:cNvPicPr>
                  </pic:nvPicPr>
                  <pic:blipFill>
                    <a:blip r:embed="rId43"/>
                    <a:stretch>
                      <a:fillRect/>
                    </a:stretch>
                  </pic:blipFill>
                  <pic:spPr bwMode="auto">
                    <a:xfrm>
                      <a:off x="0" y="0"/>
                      <a:ext cx="5334000" cy="2667000"/>
                    </a:xfrm>
                    <a:prstGeom prst="rect">
                      <a:avLst/>
                    </a:prstGeom>
                    <a:noFill/>
                    <a:ln w="9525">
                      <a:noFill/>
                      <a:headEnd/>
                      <a:tailEnd/>
                    </a:ln>
                  </pic:spPr>
                </pic:pic>
              </a:graphicData>
            </a:graphic>
          </wp:inline>
        </w:drawing>
      </w:r>
    </w:p>
    <w:p w14:paraId="7681EF8F"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5.25 Radial gradient with one circle contained within the other, repeat extend mode.</w:t>
      </w:r>
    </w:p>
    <w:p w14:paraId="71D035C2" w14:textId="77777777" w:rsidR="00143A00" w:rsidRDefault="00143A00" w:rsidP="00143A00">
      <w:pPr>
        <w:pStyle w:val="CaptionedFigure"/>
        <w:jc w:val="center"/>
      </w:pPr>
      <w:r>
        <w:rPr>
          <w:noProof/>
        </w:rPr>
        <w:drawing>
          <wp:inline distT="0" distB="0" distL="0" distR="0" wp14:anchorId="209E03A6" wp14:editId="68FEC12F">
            <wp:extent cx="5334000" cy="2667000"/>
            <wp:effectExtent l="0" t="0" r="0" b="0"/>
            <wp:docPr id="27" name="Picture" descr="Radial gradient with one circle contained within the other,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reflect.png"/>
                    <pic:cNvPicPr>
                      <a:picLocks noChangeAspect="1" noChangeArrowheads="1"/>
                    </pic:cNvPicPr>
                  </pic:nvPicPr>
                  <pic:blipFill>
                    <a:blip r:embed="rId44"/>
                    <a:stretch>
                      <a:fillRect/>
                    </a:stretch>
                  </pic:blipFill>
                  <pic:spPr bwMode="auto">
                    <a:xfrm>
                      <a:off x="0" y="0"/>
                      <a:ext cx="5334000" cy="2667000"/>
                    </a:xfrm>
                    <a:prstGeom prst="rect">
                      <a:avLst/>
                    </a:prstGeom>
                    <a:noFill/>
                    <a:ln w="9525">
                      <a:noFill/>
                      <a:headEnd/>
                      <a:tailEnd/>
                    </a:ln>
                  </pic:spPr>
                </pic:pic>
              </a:graphicData>
            </a:graphic>
          </wp:inline>
        </w:drawing>
      </w:r>
    </w:p>
    <w:p w14:paraId="5BAB5A92"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5.26 Radial gradient with one circle contained within the other, reflect extend mode.</w:t>
      </w:r>
    </w:p>
    <w:p w14:paraId="57BE800F" w14:textId="41AD438E"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A scale transformation (see 5.7.11.1.5) can flatten shapes to resemble lines. If a radial gradient is nested in the child sub-graph of a transformation that flattens the circles so that they are nearly lines, the centers may still be separated by some distance. In that case, a radial gradient would appear as a strip or a cone filled with a linear gradient.</w:t>
      </w:r>
    </w:p>
    <w:p w14:paraId="4243A44E" w14:textId="77777777" w:rsidR="00143A00" w:rsidRDefault="00143A00" w:rsidP="00143A00">
      <w:pPr>
        <w:pStyle w:val="BlockText"/>
        <w:shd w:val="clear" w:color="auto" w:fill="FFFF00"/>
      </w:pPr>
      <w:r>
        <w:rPr>
          <w:b/>
          <w:bCs/>
          <w:i/>
          <w:iCs/>
        </w:rPr>
        <w:t>TBD: We still need to specify required behavior for the case in which the transform really flattens the two circles, and the centers, to a line.</w:t>
      </w:r>
    </w:p>
    <w:p w14:paraId="38030A8B" w14:textId="77777777" w:rsidR="00143A00" w:rsidRPr="00246E42" w:rsidRDefault="00143A00" w:rsidP="00143A00">
      <w:pPr>
        <w:pStyle w:val="FirstParagraph"/>
        <w:spacing w:before="100" w:beforeAutospacing="1" w:after="100" w:afterAutospacing="1"/>
        <w:rPr>
          <w:rFonts w:ascii="Arial" w:hAnsi="Arial" w:cs="Arial"/>
          <w:sz w:val="20"/>
          <w:szCs w:val="20"/>
        </w:rPr>
      </w:pPr>
      <w:r w:rsidRPr="00246E42">
        <w:rPr>
          <w:rFonts w:ascii="Arial" w:hAnsi="Arial" w:cs="Arial"/>
          <w:b/>
          <w:bCs/>
          <w:sz w:val="20"/>
          <w:szCs w:val="20"/>
        </w:rPr>
        <w:t>5.7.11.1.3 Filling shapes</w:t>
      </w:r>
    </w:p>
    <w:p w14:paraId="67B857E7"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All basic shapes used in a color glyph are obtained from glyph outlines, referenced using a glyph ID. In a color glyph description, a PaintGlyph table is used to represent a basic shape.</w:t>
      </w:r>
    </w:p>
    <w:p w14:paraId="261117DB" w14:textId="6E2C3EF8"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Shapes can also be derived using PaintGlyph tables in combination with other tables, such as PaintTransformed (see 5.7.11.1.5) or PaintComposite (see 5.7.11.1.6).</w:t>
      </w:r>
    </w:p>
    <w:p w14:paraId="78CCE55A"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lastRenderedPageBreak/>
        <w:t>The PaintGlyph table has a field for the glyph ID, plus an offset to a child paint table that is used as the fill for the shape. The glyph outline is not rendered; only the fill is rendered.</w:t>
      </w:r>
    </w:p>
    <w:p w14:paraId="6787A1C2"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Any of the basic fill formats, PaintSolid, PaintLinearGradient, or PaintRadialGradient, can be used as the child paint table. This is illustrated in figure 5.27: </w:t>
      </w:r>
      <w:proofErr w:type="gramStart"/>
      <w:r w:rsidRPr="008D541D">
        <w:rPr>
          <w:rFonts w:ascii="Arial" w:hAnsi="Arial" w:cs="Arial"/>
          <w:sz w:val="20"/>
          <w:szCs w:val="20"/>
        </w:rPr>
        <w:t>a</w:t>
      </w:r>
      <w:proofErr w:type="gramEnd"/>
      <w:r w:rsidRPr="008D541D">
        <w:rPr>
          <w:rFonts w:ascii="Arial" w:hAnsi="Arial" w:cs="Arial"/>
          <w:sz w:val="20"/>
          <w:szCs w:val="20"/>
        </w:rPr>
        <w:t xml:space="preserve"> PaintGlyph table has a glyph ID for an outline in the shape of a triangle, and it links to a child PaintLinearGradient table. The combination is used to represent a triangle filled with the linear gradient.</w:t>
      </w:r>
    </w:p>
    <w:p w14:paraId="59557740" w14:textId="77777777" w:rsidR="00143A00" w:rsidRDefault="00143A00" w:rsidP="00143A00">
      <w:pPr>
        <w:pStyle w:val="CaptionedFigure"/>
        <w:jc w:val="center"/>
      </w:pPr>
      <w:r>
        <w:rPr>
          <w:noProof/>
        </w:rPr>
        <w:drawing>
          <wp:inline distT="0" distB="0" distL="0" distR="0" wp14:anchorId="104605AA" wp14:editId="6953F936">
            <wp:extent cx="5334000" cy="2669607"/>
            <wp:effectExtent l="0" t="0" r="0" b="0"/>
            <wp:docPr id="28" name="Picture" descr="PaintGlyph and PaintLinearGradient tables are used to fill a triangle shape with a linear gradient."/>
            <wp:cNvGraphicFramePr/>
            <a:graphic xmlns:a="http://schemas.openxmlformats.org/drawingml/2006/main">
              <a:graphicData uri="http://schemas.openxmlformats.org/drawingml/2006/picture">
                <pic:pic xmlns:pic="http://schemas.openxmlformats.org/drawingml/2006/picture">
                  <pic:nvPicPr>
                    <pic:cNvPr id="0" name="Picture" descr="images/colr_shape_gradient.png"/>
                    <pic:cNvPicPr>
                      <a:picLocks noChangeAspect="1" noChangeArrowheads="1"/>
                    </pic:cNvPicPr>
                  </pic:nvPicPr>
                  <pic:blipFill>
                    <a:blip r:embed="rId45"/>
                    <a:stretch>
                      <a:fillRect/>
                    </a:stretch>
                  </pic:blipFill>
                  <pic:spPr bwMode="auto">
                    <a:xfrm>
                      <a:off x="0" y="0"/>
                      <a:ext cx="5334000" cy="2669607"/>
                    </a:xfrm>
                    <a:prstGeom prst="rect">
                      <a:avLst/>
                    </a:prstGeom>
                    <a:noFill/>
                    <a:ln w="9525">
                      <a:noFill/>
                      <a:headEnd/>
                      <a:tailEnd/>
                    </a:ln>
                  </pic:spPr>
                </pic:pic>
              </a:graphicData>
            </a:graphic>
          </wp:inline>
        </w:drawing>
      </w:r>
    </w:p>
    <w:p w14:paraId="3ECCC20B"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5.27 PaintGlyph and PaintLinearGradient tables used to fill a shape with a linear gradient.</w:t>
      </w:r>
    </w:p>
    <w:p w14:paraId="503CFA22"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Another way to describe the relationship between a PaintGlyph table and its child paint table is that the child provides a fill, and the glyph outline defines a bounds, or </w:t>
      </w:r>
      <w:r w:rsidRPr="008D541D">
        <w:rPr>
          <w:rFonts w:ascii="Arial" w:hAnsi="Arial" w:cs="Arial"/>
          <w:i/>
          <w:iCs/>
          <w:sz w:val="20"/>
          <w:szCs w:val="20"/>
        </w:rPr>
        <w:t>clip region</w:t>
      </w:r>
      <w:r w:rsidRPr="008D541D">
        <w:rPr>
          <w:rFonts w:ascii="Arial" w:hAnsi="Arial" w:cs="Arial"/>
          <w:sz w:val="20"/>
          <w:szCs w:val="20"/>
        </w:rPr>
        <w:t>, for the fill. The child for a PaintGlyph table is not limited to only the basic fill formats. In general, the child can be the root of a sub-graph that describes some graphic composition that comprises the fill for the shape. Or, in the alternate view, the glyph outline defines a clip region that is applied to the composition.</w:t>
      </w:r>
    </w:p>
    <w:p w14:paraId="4E54D7E5"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To illustrate this, the example in figure 5.27 is extended in figure 5.28 so that a PaintGlyph table links to a second PaintGlyph that links to a PaintLinearGradient: the parent PaintGlyph will clip the filled shape described by the child sub-graph.</w:t>
      </w:r>
    </w:p>
    <w:p w14:paraId="27EB5B76" w14:textId="77777777" w:rsidR="00143A00" w:rsidRDefault="00143A00" w:rsidP="00143A00">
      <w:pPr>
        <w:pStyle w:val="CaptionedFigure"/>
        <w:jc w:val="center"/>
      </w:pPr>
      <w:r>
        <w:rPr>
          <w:noProof/>
        </w:rPr>
        <w:drawing>
          <wp:inline distT="0" distB="0" distL="0" distR="0" wp14:anchorId="558C7E22" wp14:editId="09CFBF50">
            <wp:extent cx="5334000" cy="1930399"/>
            <wp:effectExtent l="0" t="0" r="0" b="0"/>
            <wp:docPr id="29" name="Picture" descr="A PaintGlyph table defines a clip region for the composition defined by its child sub-graph."/>
            <wp:cNvGraphicFramePr/>
            <a:graphic xmlns:a="http://schemas.openxmlformats.org/drawingml/2006/main">
              <a:graphicData uri="http://schemas.openxmlformats.org/drawingml/2006/picture">
                <pic:pic xmlns:pic="http://schemas.openxmlformats.org/drawingml/2006/picture">
                  <pic:nvPicPr>
                    <pic:cNvPr id="0" name="Picture" descr="images/colr_shape_shape_gradient.png"/>
                    <pic:cNvPicPr>
                      <a:picLocks noChangeAspect="1" noChangeArrowheads="1"/>
                    </pic:cNvPicPr>
                  </pic:nvPicPr>
                  <pic:blipFill>
                    <a:blip r:embed="rId46"/>
                    <a:stretch>
                      <a:fillRect/>
                    </a:stretch>
                  </pic:blipFill>
                  <pic:spPr bwMode="auto">
                    <a:xfrm>
                      <a:off x="0" y="0"/>
                      <a:ext cx="5334000" cy="1930399"/>
                    </a:xfrm>
                    <a:prstGeom prst="rect">
                      <a:avLst/>
                    </a:prstGeom>
                    <a:noFill/>
                    <a:ln w="9525">
                      <a:noFill/>
                      <a:headEnd/>
                      <a:tailEnd/>
                    </a:ln>
                  </pic:spPr>
                </pic:pic>
              </a:graphicData>
            </a:graphic>
          </wp:inline>
        </w:drawing>
      </w:r>
    </w:p>
    <w:p w14:paraId="0B208D98"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5.28 A PaintGlyph table defines a clip region for the composition defined by its child sub-graph.</w:t>
      </w:r>
    </w:p>
    <w:p w14:paraId="7AE4BDE2"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PaintGlyph table on its own does not add content: if there is no child paint table, then the graph is not well formed. See 5.7.11.1.9 for details regarding well-formedness and validity of the graph.</w:t>
      </w:r>
    </w:p>
    <w:p w14:paraId="345573C0"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lastRenderedPageBreak/>
        <w:t>5.7.11.1.4 Layering</w:t>
      </w:r>
    </w:p>
    <w:p w14:paraId="4D464EE9"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Layering of visual elements was introduced above, in the introduction to 5.7.11.1. Both version 0 and version 1 support use of multiple layers, though in different ways.</w:t>
      </w:r>
    </w:p>
    <w:p w14:paraId="1D4E2966"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For version 0, layers are fundamental: they are the sole way in which separate elements are composed into a color glyph. An array of LayerRecords is created, with each LayerRecord specifying a glyph ID and a CPAL entry (a shape and solid color fill). Each color glyph definition is a slice from that array (that is, a contiguous sub-sequence), specified in a BaseGlyphRecord for a particular base glyph. Within a given slice, the first record specifies the content of the bottom layer, and each subsequent record specifies content that overlays the preceding </w:t>
      </w:r>
      <w:proofErr w:type="gramStart"/>
      <w:r w:rsidRPr="008D541D">
        <w:rPr>
          <w:rFonts w:ascii="Arial" w:hAnsi="Arial" w:cs="Arial"/>
          <w:sz w:val="20"/>
          <w:szCs w:val="20"/>
        </w:rPr>
        <w:t>content(</w:t>
      </w:r>
      <w:proofErr w:type="gramEnd"/>
      <w:r w:rsidRPr="008D541D">
        <w:rPr>
          <w:rFonts w:ascii="Arial" w:hAnsi="Arial" w:cs="Arial"/>
          <w:sz w:val="20"/>
          <w:szCs w:val="20"/>
        </w:rPr>
        <w:t>increasing z-order). A single array is used for defining all color glyphs. The LayerRecord slices for two base glyphs may overlap, though often will not overlap.</w:t>
      </w:r>
    </w:p>
    <w:p w14:paraId="5A96DEFB"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5.29 illustrates layers using version 0 formats.</w:t>
      </w:r>
    </w:p>
    <w:p w14:paraId="68F53479" w14:textId="77777777" w:rsidR="00143A00" w:rsidRDefault="00143A00" w:rsidP="00143A00">
      <w:pPr>
        <w:pStyle w:val="CaptionedFigure"/>
        <w:jc w:val="center"/>
      </w:pPr>
      <w:r>
        <w:rPr>
          <w:noProof/>
        </w:rPr>
        <w:drawing>
          <wp:inline distT="0" distB="0" distL="0" distR="0" wp14:anchorId="01EB1531" wp14:editId="3298A3F6">
            <wp:extent cx="5334000" cy="4156363"/>
            <wp:effectExtent l="0" t="0" r="0" b="0"/>
            <wp:docPr id="30" name="Picture" descr="Version 0: Color glyphs are defined by slices of a layer records array."/>
            <wp:cNvGraphicFramePr/>
            <a:graphic xmlns:a="http://schemas.openxmlformats.org/drawingml/2006/main">
              <a:graphicData uri="http://schemas.openxmlformats.org/drawingml/2006/picture">
                <pic:pic xmlns:pic="http://schemas.openxmlformats.org/drawingml/2006/picture">
                  <pic:nvPicPr>
                    <pic:cNvPr id="0" name="Picture" descr="images/colr_layers_v0.png"/>
                    <pic:cNvPicPr>
                      <a:picLocks noChangeAspect="1" noChangeArrowheads="1"/>
                    </pic:cNvPicPr>
                  </pic:nvPicPr>
                  <pic:blipFill>
                    <a:blip r:embed="rId47"/>
                    <a:stretch>
                      <a:fillRect/>
                    </a:stretch>
                  </pic:blipFill>
                  <pic:spPr bwMode="auto">
                    <a:xfrm>
                      <a:off x="0" y="0"/>
                      <a:ext cx="5334000" cy="4156363"/>
                    </a:xfrm>
                    <a:prstGeom prst="rect">
                      <a:avLst/>
                    </a:prstGeom>
                    <a:noFill/>
                    <a:ln w="9525">
                      <a:noFill/>
                      <a:headEnd/>
                      <a:tailEnd/>
                    </a:ln>
                  </pic:spPr>
                </pic:pic>
              </a:graphicData>
            </a:graphic>
          </wp:inline>
        </w:drawing>
      </w:r>
    </w:p>
    <w:p w14:paraId="21EAF860"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5.29 Version 0: Color glyphs are defined by slices of a layer records array.</w:t>
      </w:r>
    </w:p>
    <w:p w14:paraId="4E473C5D"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When using version 1 formats, use of multiple layers is supported but is optional. For example, a simple glyph description need not use any layering, as illustrated in figure 5.30:</w:t>
      </w:r>
    </w:p>
    <w:p w14:paraId="1DE38C30" w14:textId="77777777" w:rsidR="00143A00" w:rsidRDefault="00143A00" w:rsidP="00143A00">
      <w:pPr>
        <w:pStyle w:val="CaptionedFigure"/>
        <w:jc w:val="center"/>
      </w:pPr>
      <w:r>
        <w:rPr>
          <w:noProof/>
        </w:rPr>
        <w:lastRenderedPageBreak/>
        <w:drawing>
          <wp:inline distT="0" distB="0" distL="0" distR="0" wp14:anchorId="24D6DFD3" wp14:editId="625568C2">
            <wp:extent cx="5334000" cy="1281298"/>
            <wp:effectExtent l="0" t="0" r="0" b="0"/>
            <wp:docPr id="31" name="Picture" descr="Complete color glyph definition without use of layers."/>
            <wp:cNvGraphicFramePr/>
            <a:graphic xmlns:a="http://schemas.openxmlformats.org/drawingml/2006/main">
              <a:graphicData uri="http://schemas.openxmlformats.org/drawingml/2006/picture">
                <pic:pic xmlns:pic="http://schemas.openxmlformats.org/drawingml/2006/picture">
                  <pic:nvPicPr>
                    <pic:cNvPr id="0" name="Picture" descr="images/colr_color_glyph_without_layers.png"/>
                    <pic:cNvPicPr>
                      <a:picLocks noChangeAspect="1" noChangeArrowheads="1"/>
                    </pic:cNvPicPr>
                  </pic:nvPicPr>
                  <pic:blipFill>
                    <a:blip r:embed="rId48"/>
                    <a:stretch>
                      <a:fillRect/>
                    </a:stretch>
                  </pic:blipFill>
                  <pic:spPr bwMode="auto">
                    <a:xfrm>
                      <a:off x="0" y="0"/>
                      <a:ext cx="5334000" cy="1281298"/>
                    </a:xfrm>
                    <a:prstGeom prst="rect">
                      <a:avLst/>
                    </a:prstGeom>
                    <a:noFill/>
                    <a:ln w="9525">
                      <a:noFill/>
                      <a:headEnd/>
                      <a:tailEnd/>
                    </a:ln>
                  </pic:spPr>
                </pic:pic>
              </a:graphicData>
            </a:graphic>
          </wp:inline>
        </w:drawing>
      </w:r>
    </w:p>
    <w:p w14:paraId="3D85BD18"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5.30 Complete color glyph definition without use of layers.</w:t>
      </w:r>
    </w:p>
    <w:p w14:paraId="4EB40946"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version 1 formats define a color glyph as a directed, acyclic graph of paint tables, and the concept of layering corresponds roughly to the number of distinct leaf nodes in the graph. (See 5.7.11.1.9.) The basic fill formats—PaintSolid, PaintLinearGradient and PaintRadialGradient—do not have child paint tables and so can only be leaf nodes in the graph. Some paint tables, such as the PaintGlyph table, have only a single child, so can be used within a layer but do not provide any means of adding additional layers. Increasing the number of layers requires paint tables that have two or more children, creating a fork in the graph.</w:t>
      </w:r>
    </w:p>
    <w:p w14:paraId="6BD4AE2D"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version 1 formats include two paint formats that have two or more children, and so can increase the number of layers in the graph:</w:t>
      </w:r>
    </w:p>
    <w:p w14:paraId="592AD5D4" w14:textId="77777777" w:rsidR="00143A00" w:rsidRPr="008D541D" w:rsidRDefault="00143A00" w:rsidP="00EE6B90">
      <w:pPr>
        <w:numPr>
          <w:ilvl w:val="0"/>
          <w:numId w:val="16"/>
        </w:numPr>
        <w:tabs>
          <w:tab w:val="clear" w:pos="403"/>
        </w:tabs>
        <w:spacing w:before="100" w:beforeAutospacing="1" w:after="100" w:afterAutospacing="1"/>
        <w:jc w:val="left"/>
        <w:rPr>
          <w:rFonts w:ascii="Arial" w:hAnsi="Arial" w:cs="Arial"/>
          <w:sz w:val="20"/>
          <w:szCs w:val="20"/>
        </w:rPr>
      </w:pPr>
      <w:r w:rsidRPr="008D541D">
        <w:rPr>
          <w:rFonts w:ascii="Arial" w:hAnsi="Arial" w:cs="Arial"/>
          <w:sz w:val="20"/>
          <w:szCs w:val="20"/>
        </w:rPr>
        <w:t>The PaintComposite table allows two sub-graphs to be composed together using different compositing or blending modes.</w:t>
      </w:r>
    </w:p>
    <w:p w14:paraId="5B5A0BFE" w14:textId="77777777" w:rsidR="00143A00" w:rsidRPr="008D541D"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8D541D">
        <w:rPr>
          <w:rFonts w:ascii="Arial" w:hAnsi="Arial" w:cs="Arial"/>
          <w:sz w:val="20"/>
          <w:szCs w:val="20"/>
        </w:rPr>
        <w:t>The PaintColrLayers table supports defining a sequence of several layers.</w:t>
      </w:r>
    </w:p>
    <w:p w14:paraId="288AF148" w14:textId="364B086B" w:rsidR="00143A00" w:rsidRPr="00246E42" w:rsidRDefault="00A86F22" w:rsidP="00EE6B90">
      <w:pPr>
        <w:pStyle w:val="FirstParagraph"/>
        <w:spacing w:before="100" w:beforeAutospacing="1" w:after="100" w:afterAutospacing="1" w:line="240" w:lineRule="atLeast"/>
        <w:ind w:left="720" w:hanging="720"/>
        <w:rPr>
          <w:rFonts w:ascii="Arial" w:hAnsi="Arial" w:cs="Arial"/>
          <w:sz w:val="20"/>
          <w:szCs w:val="20"/>
        </w:rPr>
      </w:pPr>
      <w:r>
        <w:rPr>
          <w:rFonts w:ascii="Arial" w:hAnsi="Arial" w:cs="Arial"/>
          <w:sz w:val="20"/>
          <w:szCs w:val="20"/>
        </w:rPr>
        <w:t>NOTE</w:t>
      </w:r>
      <w:r w:rsidR="00143A00">
        <w:rPr>
          <w:rFonts w:ascii="Arial" w:hAnsi="Arial" w:cs="Arial"/>
          <w:sz w:val="20"/>
          <w:szCs w:val="20"/>
        </w:rPr>
        <w:tab/>
      </w:r>
      <w:r w:rsidR="00143A00" w:rsidRPr="00246E42">
        <w:rPr>
          <w:rFonts w:ascii="Arial" w:hAnsi="Arial" w:cs="Arial"/>
          <w:sz w:val="20"/>
          <w:szCs w:val="20"/>
        </w:rPr>
        <w:t>The PaintColrGlyph table provides a means of incorporating the graph of one color glyph as a sub-graph in the definition of another color glyph. In this way, PaintColrGlyph provides an indirect means of introducing additional layers into a color glyph definition: forks in the resulting graph do not come from the PaintColrGlyph table itself, but can come from PaintColrLayers or PaintComposite tables that are nested in the incorporated sub-graph. See 5.7.11.1.7.3 for a description of the PaintColrGlyph table.</w:t>
      </w:r>
    </w:p>
    <w:p w14:paraId="7557211C"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While the PaintComposite table only combines two sub-graphs, other PaintComposite tables can be nested to provide additional layers. The primary purpose of PaintComposite is to support compositing or blending modes other than simple alpha blending. The PaintComposite table is covered in more detail in 5.7.11.1.6. The remainder of this clause will focus on the PaintColrLayers table.</w:t>
      </w:r>
    </w:p>
    <w:p w14:paraId="2A9E13BA"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PaintColrLayers table is used to define a bottom-up z-order sequence of layers. Similar to version 0, it defines a layer set as a slice in an array, but in this case the array is an array of offsets to paint tables, contained in a LayerV1List table. Each referenced paint table is the root of a sub-graph of paint tables that specifies a graphic composition to be used as a layer. Within a given slice, the first offset provides the content for the bottom layer, and each subsequent offset provides content that overlays the preceding content. Definition of a layer set—a slice within the layer list—is given in a PaintColorLayers table.</w:t>
      </w:r>
    </w:p>
    <w:p w14:paraId="0D67976C"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5.31 illustrates the organizational relationship between PaintColorLayers tables, the LayerV1List, and referenced paint tables that are roots of sub-graphs.</w:t>
      </w:r>
    </w:p>
    <w:p w14:paraId="5A28BD56" w14:textId="77777777" w:rsidR="00143A00" w:rsidRDefault="00143A00" w:rsidP="00143A00">
      <w:pPr>
        <w:pStyle w:val="CaptionedFigure"/>
        <w:jc w:val="center"/>
      </w:pPr>
      <w:r>
        <w:rPr>
          <w:noProof/>
        </w:rPr>
        <w:lastRenderedPageBreak/>
        <w:drawing>
          <wp:inline distT="0" distB="0" distL="0" distR="0" wp14:anchorId="01A0C2C8" wp14:editId="0F5D2024">
            <wp:extent cx="5334000" cy="3723735"/>
            <wp:effectExtent l="0" t="0" r="0" b="0"/>
            <wp:docPr id="32" name="Picture" descr="Version 1: PaintColrLayers tables specify slices within the LayerV1List, providing a layering of content defined in sub-graphs."/>
            <wp:cNvGraphicFramePr/>
            <a:graphic xmlns:a="http://schemas.openxmlformats.org/drawingml/2006/main">
              <a:graphicData uri="http://schemas.openxmlformats.org/drawingml/2006/picture">
                <pic:pic xmlns:pic="http://schemas.openxmlformats.org/drawingml/2006/picture">
                  <pic:nvPicPr>
                    <pic:cNvPr id="0" name="Picture" descr="images/colr_layers_v1.png"/>
                    <pic:cNvPicPr>
                      <a:picLocks noChangeAspect="1" noChangeArrowheads="1"/>
                    </pic:cNvPicPr>
                  </pic:nvPicPr>
                  <pic:blipFill>
                    <a:blip r:embed="rId49"/>
                    <a:stretch>
                      <a:fillRect/>
                    </a:stretch>
                  </pic:blipFill>
                  <pic:spPr bwMode="auto">
                    <a:xfrm>
                      <a:off x="0" y="0"/>
                      <a:ext cx="5334000" cy="3723735"/>
                    </a:xfrm>
                    <a:prstGeom prst="rect">
                      <a:avLst/>
                    </a:prstGeom>
                    <a:noFill/>
                    <a:ln w="9525">
                      <a:noFill/>
                      <a:headEnd/>
                      <a:tailEnd/>
                    </a:ln>
                  </pic:spPr>
                </pic:pic>
              </a:graphicData>
            </a:graphic>
          </wp:inline>
        </w:drawing>
      </w:r>
    </w:p>
    <w:p w14:paraId="67F4616F"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5.31 Version 1: PaintColrLayers tables specify slices within the LayerV1List, providing a layering of content defined in sub-graphs.</w:t>
      </w:r>
    </w:p>
    <w:p w14:paraId="254ACD52" w14:textId="00485AEB"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Paint table offsets in the LayerV1List table are only used in conjunction with PaintColrLayers tables. If a paint table does not need to be referenced via a PaintColrLayers table, its offset does not need to be included in the LayerV1List array.</w:t>
      </w:r>
    </w:p>
    <w:p w14:paraId="41B38F24"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PaintColorLayers table can be used as the root of a color glyph definition, providing a base layering structure for the color glyph. In this usage, the PaintColrLayers table is referenced by a BaseGlyphV1Record, which specifies the root of the graph of a color glyph definition for a given base glyph. This is illustrated in figure 5.32.</w:t>
      </w:r>
    </w:p>
    <w:p w14:paraId="20873571" w14:textId="77777777" w:rsidR="00143A00" w:rsidRDefault="00143A00" w:rsidP="00143A00">
      <w:pPr>
        <w:pStyle w:val="CaptionedFigure"/>
        <w:jc w:val="center"/>
      </w:pPr>
      <w:r>
        <w:rPr>
          <w:noProof/>
        </w:rPr>
        <w:drawing>
          <wp:inline distT="0" distB="0" distL="0" distR="0" wp14:anchorId="02A6C260" wp14:editId="527B8BD1">
            <wp:extent cx="5334000" cy="1874108"/>
            <wp:effectExtent l="0" t="0" r="0" b="0"/>
            <wp:docPr id="33" name="Picture" descr="PaintColrLayers table used as the root of a color glyph definition."/>
            <wp:cNvGraphicFramePr/>
            <a:graphic xmlns:a="http://schemas.openxmlformats.org/drawingml/2006/main">
              <a:graphicData uri="http://schemas.openxmlformats.org/drawingml/2006/picture">
                <pic:pic xmlns:pic="http://schemas.openxmlformats.org/drawingml/2006/picture">
                  <pic:nvPicPr>
                    <pic:cNvPr id="0" name="Picture" descr="images/colr_PaintColrLayers_as_root.png"/>
                    <pic:cNvPicPr>
                      <a:picLocks noChangeAspect="1" noChangeArrowheads="1"/>
                    </pic:cNvPicPr>
                  </pic:nvPicPr>
                  <pic:blipFill>
                    <a:blip r:embed="rId50"/>
                    <a:stretch>
                      <a:fillRect/>
                    </a:stretch>
                  </pic:blipFill>
                  <pic:spPr bwMode="auto">
                    <a:xfrm>
                      <a:off x="0" y="0"/>
                      <a:ext cx="5334000" cy="1874108"/>
                    </a:xfrm>
                    <a:prstGeom prst="rect">
                      <a:avLst/>
                    </a:prstGeom>
                    <a:noFill/>
                    <a:ln w="9525">
                      <a:noFill/>
                      <a:headEnd/>
                      <a:tailEnd/>
                    </a:ln>
                  </pic:spPr>
                </pic:pic>
              </a:graphicData>
            </a:graphic>
          </wp:inline>
        </w:drawing>
      </w:r>
    </w:p>
    <w:p w14:paraId="7E19EFF6"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5.32 PaintColrLayers table used as the root of a color glyph definition.</w:t>
      </w:r>
    </w:p>
    <w:p w14:paraId="4417AE3F"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PaintColorLayers table can also be nested more deeply within the graph, providing a layer structure to define some component within a larger color glyph definition. (See 5.7.11.1.7.2 for more information.) The ability to nest a PaintColrLayers table within a graph creates the potential to introduce a cycle within the graph, which would be invalid (see 5.7.11.1.9).</w:t>
      </w:r>
    </w:p>
    <w:p w14:paraId="5B8486B8"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lastRenderedPageBreak/>
        <w:t>5.7.11.1.5 Transformations</w:t>
      </w:r>
    </w:p>
    <w:p w14:paraId="063126E6"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PaintTransform table can be used within a color glyph description to apply an affine transformation matrix. Transformations supported by a matrix can be a combination of scale, skew, mirror, rotate, or translate. The transformation is applied to all nested paints in the child sub-graph.</w:t>
      </w:r>
    </w:p>
    <w:p w14:paraId="26AE082B"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The effect of a PaintTransform table is illustrated in figure 5.33: </w:t>
      </w:r>
      <w:proofErr w:type="gramStart"/>
      <w:r w:rsidRPr="008D541D">
        <w:rPr>
          <w:rFonts w:ascii="Arial" w:hAnsi="Arial" w:cs="Arial"/>
          <w:sz w:val="20"/>
          <w:szCs w:val="20"/>
        </w:rPr>
        <w:t>a</w:t>
      </w:r>
      <w:proofErr w:type="gramEnd"/>
      <w:r w:rsidRPr="008D541D">
        <w:rPr>
          <w:rFonts w:ascii="Arial" w:hAnsi="Arial" w:cs="Arial"/>
          <w:sz w:val="20"/>
          <w:szCs w:val="20"/>
        </w:rPr>
        <w:t xml:space="preserve"> PaintTransform is used to specify a rotation, and both the glyph outline and gradient in the sub-graph are rotated.</w:t>
      </w:r>
    </w:p>
    <w:p w14:paraId="7D7C1F73" w14:textId="77777777" w:rsidR="00143A00" w:rsidRDefault="00143A00" w:rsidP="00143A00">
      <w:pPr>
        <w:pStyle w:val="CaptionedFigure"/>
        <w:jc w:val="center"/>
      </w:pPr>
      <w:r>
        <w:rPr>
          <w:noProof/>
        </w:rPr>
        <w:drawing>
          <wp:inline distT="0" distB="0" distL="0" distR="0" wp14:anchorId="68AFB631" wp14:editId="37ED661E">
            <wp:extent cx="5334000" cy="2265123"/>
            <wp:effectExtent l="0" t="0" r="0" b="0"/>
            <wp:docPr id="34" name="Picture" descr="A rotation transformation rotates the fill content defined by the child sub-graph."/>
            <wp:cNvGraphicFramePr/>
            <a:graphic xmlns:a="http://schemas.openxmlformats.org/drawingml/2006/main">
              <a:graphicData uri="http://schemas.openxmlformats.org/drawingml/2006/picture">
                <pic:pic xmlns:pic="http://schemas.openxmlformats.org/drawingml/2006/picture">
                  <pic:nvPicPr>
                    <pic:cNvPr id="0" name="Picture" descr="images/colr_transform_glyph_gradient.png"/>
                    <pic:cNvPicPr>
                      <a:picLocks noChangeAspect="1" noChangeArrowheads="1"/>
                    </pic:cNvPicPr>
                  </pic:nvPicPr>
                  <pic:blipFill>
                    <a:blip r:embed="rId51"/>
                    <a:stretch>
                      <a:fillRect/>
                    </a:stretch>
                  </pic:blipFill>
                  <pic:spPr bwMode="auto">
                    <a:xfrm>
                      <a:off x="0" y="0"/>
                      <a:ext cx="5334000" cy="2265123"/>
                    </a:xfrm>
                    <a:prstGeom prst="rect">
                      <a:avLst/>
                    </a:prstGeom>
                    <a:noFill/>
                    <a:ln w="9525">
                      <a:noFill/>
                      <a:headEnd/>
                      <a:tailEnd/>
                    </a:ln>
                  </pic:spPr>
                </pic:pic>
              </a:graphicData>
            </a:graphic>
          </wp:inline>
        </w:drawing>
      </w:r>
    </w:p>
    <w:p w14:paraId="1DCF8A12"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5.33 A rotation transformation rotates the fill content defined by the child sub-graph.</w:t>
      </w:r>
    </w:p>
    <w:p w14:paraId="3DF0A1CA"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If another PaintTransform table occurs within the child sub-graph of the first PaintTransform table, then the other PaintTransform also applies to its child sub-graph. For the sub-sub-graph, the two transformations are combined. To illustrate this, the example in figure 5.33 is extended in figure 5.34 by inserting a mirroring transformation between the PaintGlyph and PaintLinearGradient tables: the glyph outline is rotated as before, but the gradient is mirrored in its (pre-rotation) y-axis as well as being rotated. Notice that both visible elements—the shape and the gradient fill—are affected by the rotation, but only the gradient is affected by the mirroring.</w:t>
      </w:r>
    </w:p>
    <w:p w14:paraId="537BA6A3" w14:textId="77777777" w:rsidR="00143A00" w:rsidRDefault="00143A00" w:rsidP="00143A00">
      <w:pPr>
        <w:pStyle w:val="CaptionedFigure"/>
        <w:jc w:val="center"/>
      </w:pPr>
      <w:r>
        <w:rPr>
          <w:noProof/>
        </w:rPr>
        <w:drawing>
          <wp:inline distT="0" distB="0" distL="0" distR="0" wp14:anchorId="29737174" wp14:editId="4CD43FD7">
            <wp:extent cx="5334000" cy="1824018"/>
            <wp:effectExtent l="0" t="0" r="0" b="0"/>
            <wp:docPr id="35" name="Picture" descr="Combined effects of a transformation nested within the child sub-graph of another transformation."/>
            <wp:cNvGraphicFramePr/>
            <a:graphic xmlns:a="http://schemas.openxmlformats.org/drawingml/2006/main">
              <a:graphicData uri="http://schemas.openxmlformats.org/drawingml/2006/picture">
                <pic:pic xmlns:pic="http://schemas.openxmlformats.org/drawingml/2006/picture">
                  <pic:nvPicPr>
                    <pic:cNvPr id="0" name="Picture" descr="images/colr_transform_glyph_transform_gradient.png"/>
                    <pic:cNvPicPr>
                      <a:picLocks noChangeAspect="1" noChangeArrowheads="1"/>
                    </pic:cNvPicPr>
                  </pic:nvPicPr>
                  <pic:blipFill>
                    <a:blip r:embed="rId52"/>
                    <a:stretch>
                      <a:fillRect/>
                    </a:stretch>
                  </pic:blipFill>
                  <pic:spPr bwMode="auto">
                    <a:xfrm>
                      <a:off x="0" y="0"/>
                      <a:ext cx="5334000" cy="1824018"/>
                    </a:xfrm>
                    <a:prstGeom prst="rect">
                      <a:avLst/>
                    </a:prstGeom>
                    <a:noFill/>
                    <a:ln w="9525">
                      <a:noFill/>
                      <a:headEnd/>
                      <a:tailEnd/>
                    </a:ln>
                  </pic:spPr>
                </pic:pic>
              </a:graphicData>
            </a:graphic>
          </wp:inline>
        </w:drawing>
      </w:r>
    </w:p>
    <w:p w14:paraId="49B49667"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5.34 Combined effects of a transformation nested within the child sub-graph of another transformation.</w:t>
      </w:r>
    </w:p>
    <w:p w14:paraId="2FFAC96E"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affine transformation is specified in a PaintTransform table as matrix elements. See 5.7.11.2.5.7 for format details.</w:t>
      </w:r>
    </w:p>
    <w:p w14:paraId="430E5CE6"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Whereas the PaintTransformed table supports several types of transforms, the PaintTranslate, PaintRotate and PaintSkew tables support specific transformations: translation, rotation and skew. The PaintTranslate table provides a more compact representation for this common transform. The significant difference of the </w:t>
      </w:r>
      <w:r w:rsidRPr="008D541D">
        <w:rPr>
          <w:rFonts w:ascii="Arial" w:hAnsi="Arial" w:cs="Arial"/>
          <w:sz w:val="20"/>
          <w:szCs w:val="20"/>
        </w:rPr>
        <w:lastRenderedPageBreak/>
        <w:t>PaintRotate and PaintSkew formats is that rotations and skews are specified as angles, in counter-clockwise degrees.</w:t>
      </w:r>
    </w:p>
    <w:p w14:paraId="190EB887" w14:textId="4B09667D"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Specifying the rotation or skew as an angle can have a significant benefit in variable fonts if an angle of skew or rotation needs to vary, since it is easier to implement variation of angles when specified directly rather than as matrix elements. This is because the matrix elements for a rotation or skew are the sine, cosine or tangent of the rotation angle, which do not change in linear proportion to the angle. To achieve a linear variation of rotation using matrix elements would require approximating the variation using multiple delta sets.</w:t>
      </w:r>
    </w:p>
    <w:p w14:paraId="64C9C5C4"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5.7.11.1.6 Compositing and blending</w:t>
      </w:r>
    </w:p>
    <w:p w14:paraId="2BB4EF48"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When a color glyph has overlapping content in two layers, the pixels in the two layers must be combined in some way. If the content in the top layer has full opacity, then normally the pixels from that layer are shown, occluding overlapping pixels from lower layers. If the top layer has some transparency (some portion has alpha less than 1.0), then blending of colors for overlapping pixels occurs by default. The default interaction between layers uses simple alpha compositing, as described in </w:t>
      </w:r>
      <w:hyperlink r:id="rId53">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[33].</w:t>
      </w:r>
    </w:p>
    <w:p w14:paraId="574C7964"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 PaintComposite table can be used to get other compositing or blending effects. The PaintComposite table combines content defined by two sub-graphs: a </w:t>
      </w:r>
      <w:r w:rsidRPr="008D541D">
        <w:rPr>
          <w:rFonts w:ascii="Arial" w:hAnsi="Arial" w:cs="Arial"/>
          <w:i/>
          <w:iCs/>
          <w:sz w:val="20"/>
          <w:szCs w:val="20"/>
        </w:rPr>
        <w:t>source</w:t>
      </w:r>
      <w:r w:rsidRPr="008D541D">
        <w:rPr>
          <w:rFonts w:ascii="Arial" w:hAnsi="Arial" w:cs="Arial"/>
          <w:sz w:val="20"/>
          <w:szCs w:val="20"/>
        </w:rPr>
        <w:t xml:space="preserve"> sub-graph; and a destination, or </w:t>
      </w:r>
      <w:r w:rsidRPr="008D541D">
        <w:rPr>
          <w:rFonts w:ascii="Arial" w:hAnsi="Arial" w:cs="Arial"/>
          <w:i/>
          <w:iCs/>
          <w:sz w:val="20"/>
          <w:szCs w:val="20"/>
        </w:rPr>
        <w:t>backdrop</w:t>
      </w:r>
      <w:r w:rsidRPr="008D541D">
        <w:rPr>
          <w:rFonts w:ascii="Arial" w:hAnsi="Arial" w:cs="Arial"/>
          <w:sz w:val="20"/>
          <w:szCs w:val="20"/>
        </w:rPr>
        <w:t xml:space="preserve">, sub-graph. First, the paint operations for the backdrop sub-graph are executed, then the drawing operations for the source sub-graph are executed and combined with backdrop using a specified compositing or blending mode. The available modes are given in the CompositionModes enumeration (see 5.7.11.2.5.11). The effect and processing rule of each mode are specified in </w:t>
      </w:r>
      <w:hyperlink r:id="rId54">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[33].</w:t>
      </w:r>
    </w:p>
    <w:p w14:paraId="2BD9E22C"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available modes fall into two general types: compositing modes, also referred to as “Porter-Duff” modes; and blending modes. In rough terms, the Porter-Duff modes determine how much effect pixels from the source and the backdrop each contribute in the result, while blending modes determine how color values for pixels from the source and backdrop are combined. These are illustrated with examples in figures 5.35 and 5.36: in each case, red and blue rectangles are the source and backdrop content.</w:t>
      </w:r>
    </w:p>
    <w:p w14:paraId="60C67A97" w14:textId="0A78459E"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Figure 5.35 shows the effect of a Porter-Duff mode, </w:t>
      </w:r>
      <w:r w:rsidRPr="00586320">
        <w:rPr>
          <w:rFonts w:ascii="Arial" w:hAnsi="Arial" w:cs="Arial"/>
          <w:i/>
          <w:sz w:val="20"/>
          <w:szCs w:val="20"/>
        </w:rPr>
        <w:t>XOR</w:t>
      </w:r>
      <w:r w:rsidRPr="008D541D">
        <w:rPr>
          <w:rFonts w:ascii="Arial" w:hAnsi="Arial" w:cs="Arial"/>
          <w:sz w:val="20"/>
          <w:szCs w:val="20"/>
        </w:rPr>
        <w:t>, which has the effect that only non-overlapping pixels contribute to the result.</w:t>
      </w:r>
    </w:p>
    <w:p w14:paraId="3959CD12" w14:textId="77777777" w:rsidR="00143A00" w:rsidRDefault="00143A00" w:rsidP="00143A00">
      <w:pPr>
        <w:pStyle w:val="CaptionedFigure"/>
        <w:jc w:val="center"/>
      </w:pPr>
      <w:r>
        <w:rPr>
          <w:noProof/>
        </w:rPr>
        <w:drawing>
          <wp:inline distT="0" distB="0" distL="0" distR="0" wp14:anchorId="05A1E6A3" wp14:editId="2F19B24A">
            <wp:extent cx="3810000" cy="2921000"/>
            <wp:effectExtent l="0" t="0" r="0" b="0"/>
            <wp:docPr id="36" name="Picture" descr="Two content elements combined using the Porter-Duff XOR mode."/>
            <wp:cNvGraphicFramePr/>
            <a:graphic xmlns:a="http://schemas.openxmlformats.org/drawingml/2006/main">
              <a:graphicData uri="http://schemas.openxmlformats.org/drawingml/2006/picture">
                <pic:pic xmlns:pic="http://schemas.openxmlformats.org/drawingml/2006/picture">
                  <pic:nvPicPr>
                    <pic:cNvPr id="0" name="Picture" descr="images/colr_porter-duff_xor.png"/>
                    <pic:cNvPicPr>
                      <a:picLocks noChangeAspect="1" noChangeArrowheads="1"/>
                    </pic:cNvPicPr>
                  </pic:nvPicPr>
                  <pic:blipFill>
                    <a:blip r:embed="rId55"/>
                    <a:stretch>
                      <a:fillRect/>
                    </a:stretch>
                  </pic:blipFill>
                  <pic:spPr bwMode="auto">
                    <a:xfrm>
                      <a:off x="0" y="0"/>
                      <a:ext cx="3810000" cy="2921000"/>
                    </a:xfrm>
                    <a:prstGeom prst="rect">
                      <a:avLst/>
                    </a:prstGeom>
                    <a:noFill/>
                    <a:ln w="9525">
                      <a:noFill/>
                      <a:headEnd/>
                      <a:tailEnd/>
                    </a:ln>
                  </pic:spPr>
                </pic:pic>
              </a:graphicData>
            </a:graphic>
          </wp:inline>
        </w:drawing>
      </w:r>
    </w:p>
    <w:p w14:paraId="451CF9B0"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5.35 Two content elements combined using the Porter-Duff XOR mode.</w:t>
      </w:r>
    </w:p>
    <w:p w14:paraId="03A3C017" w14:textId="21AC9892"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lastRenderedPageBreak/>
        <w:t>Fig</w:t>
      </w:r>
      <w:r w:rsidR="00586320">
        <w:rPr>
          <w:rFonts w:ascii="Arial" w:hAnsi="Arial" w:cs="Arial"/>
          <w:sz w:val="20"/>
          <w:szCs w:val="20"/>
        </w:rPr>
        <w:t xml:space="preserve">ure 5.36 shows the effect of a </w:t>
      </w:r>
      <w:r w:rsidRPr="00586320">
        <w:rPr>
          <w:rFonts w:ascii="Arial" w:hAnsi="Arial" w:cs="Arial"/>
          <w:i/>
          <w:sz w:val="20"/>
          <w:szCs w:val="20"/>
        </w:rPr>
        <w:t>lighten</w:t>
      </w:r>
      <w:r w:rsidRPr="008D541D">
        <w:rPr>
          <w:rFonts w:ascii="Arial" w:hAnsi="Arial" w:cs="Arial"/>
          <w:sz w:val="20"/>
          <w:szCs w:val="20"/>
        </w:rPr>
        <w:t xml:space="preserve"> blending mode, which has the effect that the R, G, and B color components for each pixel in the result is the greater of the R, G, and B values from corresponding pixels in the source and backdrop.</w:t>
      </w:r>
    </w:p>
    <w:p w14:paraId="3C0CDC17" w14:textId="77777777" w:rsidR="00143A00" w:rsidRDefault="00143A00" w:rsidP="00143A00">
      <w:pPr>
        <w:pStyle w:val="CaptionedFigure"/>
        <w:jc w:val="center"/>
      </w:pPr>
      <w:r>
        <w:rPr>
          <w:noProof/>
        </w:rPr>
        <w:drawing>
          <wp:inline distT="0" distB="0" distL="0" distR="0" wp14:anchorId="07D987C5" wp14:editId="3F3A3D99">
            <wp:extent cx="3810000" cy="2921000"/>
            <wp:effectExtent l="0" t="0" r="0" b="0"/>
            <wp:docPr id="37" name="Picture" descr="Two content elements combined using the lighten blending mode."/>
            <wp:cNvGraphicFramePr/>
            <a:graphic xmlns:a="http://schemas.openxmlformats.org/drawingml/2006/main">
              <a:graphicData uri="http://schemas.openxmlformats.org/drawingml/2006/picture">
                <pic:pic xmlns:pic="http://schemas.openxmlformats.org/drawingml/2006/picture">
                  <pic:nvPicPr>
                    <pic:cNvPr id="0" name="Picture" descr="images/colr_blend_lighten.png"/>
                    <pic:cNvPicPr>
                      <a:picLocks noChangeAspect="1" noChangeArrowheads="1"/>
                    </pic:cNvPicPr>
                  </pic:nvPicPr>
                  <pic:blipFill>
                    <a:blip r:embed="rId56"/>
                    <a:stretch>
                      <a:fillRect/>
                    </a:stretch>
                  </pic:blipFill>
                  <pic:spPr bwMode="auto">
                    <a:xfrm>
                      <a:off x="0" y="0"/>
                      <a:ext cx="3810000" cy="2921000"/>
                    </a:xfrm>
                    <a:prstGeom prst="rect">
                      <a:avLst/>
                    </a:prstGeom>
                    <a:noFill/>
                    <a:ln w="9525">
                      <a:noFill/>
                      <a:headEnd/>
                      <a:tailEnd/>
                    </a:ln>
                  </pic:spPr>
                </pic:pic>
              </a:graphicData>
            </a:graphic>
          </wp:inline>
        </w:drawing>
      </w:r>
    </w:p>
    <w:p w14:paraId="54643EDD"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 xml:space="preserve">Figure 5.36 Two content elements combined using the </w:t>
      </w:r>
      <w:r w:rsidRPr="00D3042C">
        <w:rPr>
          <w:rFonts w:ascii="Arial" w:hAnsi="Arial" w:cs="Arial"/>
          <w:b/>
          <w:bCs/>
          <w:i/>
          <w:sz w:val="20"/>
          <w:szCs w:val="20"/>
        </w:rPr>
        <w:t>lighten</w:t>
      </w:r>
      <w:r w:rsidRPr="008D541D">
        <w:rPr>
          <w:rFonts w:ascii="Arial" w:hAnsi="Arial" w:cs="Arial"/>
          <w:b/>
          <w:bCs/>
          <w:sz w:val="20"/>
          <w:szCs w:val="20"/>
        </w:rPr>
        <w:t xml:space="preserve"> blending mode.</w:t>
      </w:r>
    </w:p>
    <w:p w14:paraId="24CC7C54"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For complete details on each of the Porter-Duff and blending modes, see the </w:t>
      </w:r>
      <w:hyperlink r:id="rId57">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specification [33].</w:t>
      </w:r>
    </w:p>
    <w:p w14:paraId="53CA6666" w14:textId="6C7036CE"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Figure 5.37 illustrates how the PaintComposite table is used in combination with content sub-graphs to implement an alternate compositing effect. The source sub-graph defines a green capital A; the backdrop sub-graph defines a black circle. The compositing mode used is </w:t>
      </w:r>
      <w:r w:rsidR="00586320">
        <w:rPr>
          <w:rFonts w:ascii="Arial" w:hAnsi="Arial" w:cs="Arial"/>
          <w:i/>
          <w:sz w:val="20"/>
          <w:szCs w:val="20"/>
        </w:rPr>
        <w:t>Source O</w:t>
      </w:r>
      <w:r w:rsidRPr="00586320">
        <w:rPr>
          <w:rFonts w:ascii="Arial" w:hAnsi="Arial" w:cs="Arial"/>
          <w:i/>
          <w:sz w:val="20"/>
          <w:szCs w:val="20"/>
        </w:rPr>
        <w:t>ut</w:t>
      </w:r>
      <w:r w:rsidRPr="008D541D">
        <w:rPr>
          <w:rFonts w:ascii="Arial" w:hAnsi="Arial" w:cs="Arial"/>
          <w:sz w:val="20"/>
          <w:szCs w:val="20"/>
        </w:rPr>
        <w:t xml:space="preserve">, which has the effect that the source content punches out a hole in the backdrop. (For this mode, the fill color of the source is irrelevant; a black or yellow </w:t>
      </w:r>
      <w:r w:rsidR="00586320">
        <w:rPr>
          <w:rFonts w:ascii="Arial" w:hAnsi="Arial" w:cs="Arial"/>
          <w:sz w:val="20"/>
          <w:szCs w:val="20"/>
        </w:rPr>
        <w:t>″</w:t>
      </w:r>
      <w:r w:rsidRPr="008D541D">
        <w:rPr>
          <w:rFonts w:ascii="Arial" w:hAnsi="Arial" w:cs="Arial"/>
          <w:sz w:val="20"/>
          <w:szCs w:val="20"/>
        </w:rPr>
        <w:t>A</w:t>
      </w:r>
      <w:r w:rsidR="00586320">
        <w:rPr>
          <w:rFonts w:ascii="Arial" w:hAnsi="Arial" w:cs="Arial"/>
          <w:sz w:val="20"/>
          <w:szCs w:val="20"/>
        </w:rPr>
        <w:t>″</w:t>
      </w:r>
      <w:r w:rsidRPr="008D541D">
        <w:rPr>
          <w:rFonts w:ascii="Arial" w:hAnsi="Arial" w:cs="Arial"/>
          <w:sz w:val="20"/>
          <w:szCs w:val="20"/>
        </w:rPr>
        <w:t xml:space="preserve"> would have the same effect.) A red rectangle is included as a lower layer to show that the backdrop has been punched out by the source, making that portion of the lower layer visible.</w:t>
      </w:r>
    </w:p>
    <w:p w14:paraId="16C746A0" w14:textId="77777777" w:rsidR="00143A00" w:rsidRDefault="00143A00" w:rsidP="00143A00">
      <w:pPr>
        <w:pStyle w:val="CaptionedFigure"/>
        <w:jc w:val="center"/>
      </w:pPr>
      <w:r>
        <w:rPr>
          <w:noProof/>
        </w:rPr>
        <w:drawing>
          <wp:inline distT="0" distB="0" distL="0" distR="0" wp14:anchorId="3859F6CA" wp14:editId="6E5D85E9">
            <wp:extent cx="5334000" cy="2420650"/>
            <wp:effectExtent l="0" t="0" r="0" b="0"/>
            <wp:docPr id="38" name="Picture" descr="A color glyph using a PaintComposite table to punch out a shape from the fill of a circle."/>
            <wp:cNvGraphicFramePr/>
            <a:graphic xmlns:a="http://schemas.openxmlformats.org/drawingml/2006/main">
              <a:graphicData uri="http://schemas.openxmlformats.org/drawingml/2006/picture">
                <pic:pic xmlns:pic="http://schemas.openxmlformats.org/drawingml/2006/picture">
                  <pic:nvPicPr>
                    <pic:cNvPr id="0" name="Picture" descr="images/colr_PaintCompositeGraph.png"/>
                    <pic:cNvPicPr>
                      <a:picLocks noChangeAspect="1" noChangeArrowheads="1"/>
                    </pic:cNvPicPr>
                  </pic:nvPicPr>
                  <pic:blipFill>
                    <a:blip r:embed="rId58"/>
                    <a:stretch>
                      <a:fillRect/>
                    </a:stretch>
                  </pic:blipFill>
                  <pic:spPr bwMode="auto">
                    <a:xfrm>
                      <a:off x="0" y="0"/>
                      <a:ext cx="5334000" cy="2420650"/>
                    </a:xfrm>
                    <a:prstGeom prst="rect">
                      <a:avLst/>
                    </a:prstGeom>
                    <a:noFill/>
                    <a:ln w="9525">
                      <a:noFill/>
                      <a:headEnd/>
                      <a:tailEnd/>
                    </a:ln>
                  </pic:spPr>
                </pic:pic>
              </a:graphicData>
            </a:graphic>
          </wp:inline>
        </w:drawing>
      </w:r>
    </w:p>
    <w:p w14:paraId="75ED2D5B"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5.37 A color glyph using a PaintComposite table to punch out a shape from the fill of a circle.</w:t>
      </w:r>
    </w:p>
    <w:p w14:paraId="26F1F5F8" w14:textId="71EC6EDF" w:rsidR="00143A00" w:rsidRPr="008D541D"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r>
      <w:proofErr w:type="gramStart"/>
      <w:r w:rsidR="00143A00" w:rsidRPr="008D541D">
        <w:rPr>
          <w:rFonts w:ascii="Arial" w:hAnsi="Arial" w:cs="Arial"/>
          <w:sz w:val="20"/>
          <w:szCs w:val="20"/>
        </w:rPr>
        <w:t>In</w:t>
      </w:r>
      <w:proofErr w:type="gramEnd"/>
      <w:r w:rsidR="00143A00" w:rsidRPr="008D541D">
        <w:rPr>
          <w:rFonts w:ascii="Arial" w:hAnsi="Arial" w:cs="Arial"/>
          <w:sz w:val="20"/>
          <w:szCs w:val="20"/>
        </w:rPr>
        <w:t xml:space="preserve"> figure 5.37, the </w:t>
      </w:r>
      <w:r w:rsidR="00586320">
        <w:rPr>
          <w:rFonts w:ascii="Arial" w:hAnsi="Arial" w:cs="Arial"/>
          <w:sz w:val="20"/>
          <w:szCs w:val="20"/>
        </w:rPr>
        <w:t>″</w:t>
      </w:r>
      <w:r w:rsidR="00143A00" w:rsidRPr="008D541D">
        <w:rPr>
          <w:rFonts w:ascii="Arial" w:hAnsi="Arial" w:cs="Arial"/>
          <w:sz w:val="20"/>
          <w:szCs w:val="20"/>
        </w:rPr>
        <w:t>A</w:t>
      </w:r>
      <w:r w:rsidR="00586320">
        <w:rPr>
          <w:rFonts w:ascii="Arial" w:hAnsi="Arial" w:cs="Arial"/>
          <w:sz w:val="20"/>
          <w:szCs w:val="20"/>
        </w:rPr>
        <w:t>″</w:t>
      </w:r>
      <w:r w:rsidR="00143A00" w:rsidRPr="008D541D">
        <w:rPr>
          <w:rFonts w:ascii="Arial" w:hAnsi="Arial" w:cs="Arial"/>
          <w:sz w:val="20"/>
          <w:szCs w:val="20"/>
        </w:rPr>
        <w:t xml:space="preserve"> is filled with green to illustrate that the color of the fill has no affect for the </w:t>
      </w:r>
      <w:r w:rsidR="006B5908" w:rsidRPr="006B5908">
        <w:rPr>
          <w:rFonts w:ascii="Arial" w:hAnsi="Arial" w:cs="Arial"/>
          <w:i/>
          <w:sz w:val="20"/>
          <w:szCs w:val="20"/>
        </w:rPr>
        <w:t>S</w:t>
      </w:r>
      <w:r w:rsidR="00143A00" w:rsidRPr="006B5908">
        <w:rPr>
          <w:rFonts w:ascii="Arial" w:hAnsi="Arial" w:cs="Arial"/>
          <w:i/>
          <w:sz w:val="20"/>
          <w:szCs w:val="20"/>
        </w:rPr>
        <w:t xml:space="preserve">ource </w:t>
      </w:r>
      <w:r w:rsidR="006B5908" w:rsidRPr="006B5908">
        <w:rPr>
          <w:rFonts w:ascii="Arial" w:hAnsi="Arial" w:cs="Arial"/>
          <w:i/>
          <w:sz w:val="20"/>
          <w:szCs w:val="20"/>
        </w:rPr>
        <w:t>O</w:t>
      </w:r>
      <w:r w:rsidR="00143A00" w:rsidRPr="006B5908">
        <w:rPr>
          <w:rFonts w:ascii="Arial" w:hAnsi="Arial" w:cs="Arial"/>
          <w:i/>
          <w:sz w:val="20"/>
          <w:szCs w:val="20"/>
        </w:rPr>
        <w:t>ut</w:t>
      </w:r>
      <w:r w:rsidR="00143A00" w:rsidRPr="008D541D">
        <w:rPr>
          <w:rFonts w:ascii="Arial" w:hAnsi="Arial" w:cs="Arial"/>
          <w:sz w:val="20"/>
          <w:szCs w:val="20"/>
        </w:rPr>
        <w:t xml:space="preserve"> composite mode. Because that is the case, the black or red PaintSolid could have been re-used </w:t>
      </w:r>
      <w:r w:rsidR="00143A00" w:rsidRPr="008D541D">
        <w:rPr>
          <w:rFonts w:ascii="Arial" w:hAnsi="Arial" w:cs="Arial"/>
          <w:sz w:val="20"/>
          <w:szCs w:val="20"/>
        </w:rPr>
        <w:lastRenderedPageBreak/>
        <w:t>instead of adding a separate PaintSolid table. See 5.7.11.1.7.1 for more information on re-use of paint tables for such situations.</w:t>
      </w:r>
    </w:p>
    <w:p w14:paraId="2B75F2F4" w14:textId="4877FCEC"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SVG 1.1 supports alpha channel masking using the &lt;mask&gt; element. The same effects can be implemented in COLR version 1 using a PaintComposite table by setting a pattern of alpha values in the source sub-graph and selecting the </w:t>
      </w:r>
      <w:r w:rsidR="006B5908" w:rsidRPr="006B5908">
        <w:rPr>
          <w:rFonts w:ascii="Arial" w:hAnsi="Arial" w:cs="Arial"/>
          <w:i/>
          <w:sz w:val="20"/>
          <w:szCs w:val="20"/>
        </w:rPr>
        <w:t>S</w:t>
      </w:r>
      <w:r w:rsidRPr="006B5908">
        <w:rPr>
          <w:rFonts w:ascii="Arial" w:hAnsi="Arial" w:cs="Arial"/>
          <w:i/>
          <w:sz w:val="20"/>
          <w:szCs w:val="20"/>
        </w:rPr>
        <w:t xml:space="preserve">ource </w:t>
      </w:r>
      <w:proofErr w:type="gramStart"/>
      <w:r w:rsidR="006B5908" w:rsidRPr="006B5908">
        <w:rPr>
          <w:rFonts w:ascii="Arial" w:hAnsi="Arial" w:cs="Arial"/>
          <w:i/>
          <w:sz w:val="20"/>
          <w:szCs w:val="20"/>
        </w:rPr>
        <w:t>I</w:t>
      </w:r>
      <w:r w:rsidRPr="006B5908">
        <w:rPr>
          <w:rFonts w:ascii="Arial" w:hAnsi="Arial" w:cs="Arial"/>
          <w:i/>
          <w:sz w:val="20"/>
          <w:szCs w:val="20"/>
        </w:rPr>
        <w:t>n</w:t>
      </w:r>
      <w:proofErr w:type="gramEnd"/>
      <w:r w:rsidRPr="008D541D">
        <w:rPr>
          <w:rFonts w:ascii="Arial" w:hAnsi="Arial" w:cs="Arial"/>
          <w:sz w:val="20"/>
          <w:szCs w:val="20"/>
        </w:rPr>
        <w:t xml:space="preserve"> composite mode. This is illustrated in figure 5.38.</w:t>
      </w:r>
    </w:p>
    <w:p w14:paraId="66F63588" w14:textId="77777777" w:rsidR="00143A00" w:rsidRDefault="00143A00" w:rsidP="00143A00">
      <w:pPr>
        <w:pStyle w:val="CaptionedFigure"/>
        <w:jc w:val="center"/>
      </w:pPr>
      <w:r>
        <w:rPr>
          <w:noProof/>
        </w:rPr>
        <w:drawing>
          <wp:inline distT="0" distB="0" distL="0" distR="0" wp14:anchorId="14E73661" wp14:editId="051DEF19">
            <wp:extent cx="5334000" cy="2459181"/>
            <wp:effectExtent l="0" t="0" r="0" b="0"/>
            <wp:docPr id="39" name="Picture" descr="A PaintComposite table using the source in mode to implement an alpha mask."/>
            <wp:cNvGraphicFramePr/>
            <a:graphic xmlns:a="http://schemas.openxmlformats.org/drawingml/2006/main">
              <a:graphicData uri="http://schemas.openxmlformats.org/drawingml/2006/picture">
                <pic:pic xmlns:pic="http://schemas.openxmlformats.org/drawingml/2006/picture">
                  <pic:nvPicPr>
                    <pic:cNvPr id="0" name="Picture" descr="images/colr_gradient_mask.png"/>
                    <pic:cNvPicPr>
                      <a:picLocks noChangeAspect="1" noChangeArrowheads="1"/>
                    </pic:cNvPicPr>
                  </pic:nvPicPr>
                  <pic:blipFill>
                    <a:blip r:embed="rId59"/>
                    <a:stretch>
                      <a:fillRect/>
                    </a:stretch>
                  </pic:blipFill>
                  <pic:spPr bwMode="auto">
                    <a:xfrm>
                      <a:off x="0" y="0"/>
                      <a:ext cx="5334000" cy="2459181"/>
                    </a:xfrm>
                    <a:prstGeom prst="rect">
                      <a:avLst/>
                    </a:prstGeom>
                    <a:noFill/>
                    <a:ln w="9525">
                      <a:noFill/>
                      <a:headEnd/>
                      <a:tailEnd/>
                    </a:ln>
                  </pic:spPr>
                </pic:pic>
              </a:graphicData>
            </a:graphic>
          </wp:inline>
        </w:drawing>
      </w:r>
    </w:p>
    <w:p w14:paraId="0E7099C5" w14:textId="6E2505E3"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 xml:space="preserve">Figure 5.38 An alpha mask implemented using a PaintComposite table and the </w:t>
      </w:r>
      <w:r w:rsidR="006B5908" w:rsidRPr="006B5908">
        <w:rPr>
          <w:rFonts w:ascii="Arial" w:hAnsi="Arial" w:cs="Arial"/>
          <w:b/>
          <w:bCs/>
          <w:i/>
          <w:sz w:val="20"/>
          <w:szCs w:val="20"/>
        </w:rPr>
        <w:t>S</w:t>
      </w:r>
      <w:r w:rsidRPr="006B5908">
        <w:rPr>
          <w:rFonts w:ascii="Arial" w:hAnsi="Arial" w:cs="Arial"/>
          <w:b/>
          <w:bCs/>
          <w:i/>
          <w:sz w:val="20"/>
          <w:szCs w:val="20"/>
        </w:rPr>
        <w:t xml:space="preserve">ource </w:t>
      </w:r>
      <w:proofErr w:type="gramStart"/>
      <w:r w:rsidR="006B5908" w:rsidRPr="006B5908">
        <w:rPr>
          <w:rFonts w:ascii="Arial" w:hAnsi="Arial" w:cs="Arial"/>
          <w:b/>
          <w:bCs/>
          <w:i/>
          <w:sz w:val="20"/>
          <w:szCs w:val="20"/>
        </w:rPr>
        <w:t>I</w:t>
      </w:r>
      <w:r w:rsidRPr="006B5908">
        <w:rPr>
          <w:rFonts w:ascii="Arial" w:hAnsi="Arial" w:cs="Arial"/>
          <w:b/>
          <w:bCs/>
          <w:i/>
          <w:sz w:val="20"/>
          <w:szCs w:val="20"/>
        </w:rPr>
        <w:t>n</w:t>
      </w:r>
      <w:proofErr w:type="gramEnd"/>
      <w:r w:rsidRPr="008D541D">
        <w:rPr>
          <w:rFonts w:ascii="Arial" w:hAnsi="Arial" w:cs="Arial"/>
          <w:b/>
          <w:bCs/>
          <w:sz w:val="20"/>
          <w:szCs w:val="20"/>
        </w:rPr>
        <w:t xml:space="preserve"> mode.</w:t>
      </w:r>
    </w:p>
    <w:p w14:paraId="10C7DB9B"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 Re-usable components</w:t>
      </w:r>
    </w:p>
    <w:p w14:paraId="5E409642"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Within a color font, many color glyphs might share components in common. For example, in emoji fonts, many different “smilies” or clock faces share a common background. This can be seen in figure 5.39, which shows color glyphs for three emoji clock faces.</w:t>
      </w:r>
    </w:p>
    <w:p w14:paraId="6ED150B8" w14:textId="77777777" w:rsidR="00143A00" w:rsidRDefault="00143A00" w:rsidP="00143A00">
      <w:pPr>
        <w:pStyle w:val="CaptionedFigure"/>
        <w:jc w:val="center"/>
      </w:pPr>
      <w:r>
        <w:rPr>
          <w:noProof/>
        </w:rPr>
        <w:drawing>
          <wp:inline distT="0" distB="0" distL="0" distR="0" wp14:anchorId="686A4CF9" wp14:editId="5117E3D1">
            <wp:extent cx="5334000" cy="1723046"/>
            <wp:effectExtent l="0" t="0" r="0" b="0"/>
            <wp:docPr id="40" name="Picture" descr="Emoji clock faces for 12 o’clock, 1 o’clock and 2 o’clock."/>
            <wp:cNvGraphicFramePr/>
            <a:graphic xmlns:a="http://schemas.openxmlformats.org/drawingml/2006/main">
              <a:graphicData uri="http://schemas.openxmlformats.org/drawingml/2006/picture">
                <pic:pic xmlns:pic="http://schemas.openxmlformats.org/drawingml/2006/picture">
                  <pic:nvPicPr>
                    <pic:cNvPr id="0" name="Picture" descr="images/colr_clocks-12-1-2.png"/>
                    <pic:cNvPicPr>
                      <a:picLocks noChangeAspect="1" noChangeArrowheads="1"/>
                    </pic:cNvPicPr>
                  </pic:nvPicPr>
                  <pic:blipFill>
                    <a:blip r:embed="rId60"/>
                    <a:stretch>
                      <a:fillRect/>
                    </a:stretch>
                  </pic:blipFill>
                  <pic:spPr bwMode="auto">
                    <a:xfrm>
                      <a:off x="0" y="0"/>
                      <a:ext cx="5334000" cy="1723046"/>
                    </a:xfrm>
                    <a:prstGeom prst="rect">
                      <a:avLst/>
                    </a:prstGeom>
                    <a:noFill/>
                    <a:ln w="9525">
                      <a:noFill/>
                      <a:headEnd/>
                      <a:tailEnd/>
                    </a:ln>
                  </pic:spPr>
                </pic:pic>
              </a:graphicData>
            </a:graphic>
          </wp:inline>
        </w:drawing>
      </w:r>
    </w:p>
    <w:p w14:paraId="6F128E83"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5.39 Emoji clock faces for 12 o’clock, 1 o’clock and 2 o’clock.</w:t>
      </w:r>
    </w:p>
    <w:p w14:paraId="35F2388B"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Several components are shared between these color glyphs: the entire face, with a gradient background and dots at the 3, 6, 9 and 12 positions; the minute hand pointing to the 12 position; and the circles in the center. Also, note that the four dots have the same shape and fill, and differ only in their position. In addition, the hour hands have the same shape and fill, and differ only in their orientation.</w:t>
      </w:r>
    </w:p>
    <w:p w14:paraId="286FF734" w14:textId="77777777" w:rsidR="00143A00" w:rsidRPr="008D541D" w:rsidRDefault="00143A00" w:rsidP="004568E2">
      <w:pPr>
        <w:pStyle w:val="BodyText"/>
        <w:spacing w:before="100" w:beforeAutospacing="1" w:after="0"/>
        <w:rPr>
          <w:rFonts w:ascii="Arial" w:hAnsi="Arial" w:cs="Arial"/>
          <w:sz w:val="20"/>
          <w:szCs w:val="20"/>
        </w:rPr>
      </w:pPr>
      <w:r w:rsidRPr="008D541D">
        <w:rPr>
          <w:rFonts w:ascii="Arial" w:hAnsi="Arial" w:cs="Arial"/>
          <w:sz w:val="20"/>
          <w:szCs w:val="20"/>
        </w:rPr>
        <w:t>There are several ways in which elements of a color glyph description can be re-used:</w:t>
      </w:r>
    </w:p>
    <w:p w14:paraId="6A6B3D09" w14:textId="77777777" w:rsidR="00143A00" w:rsidRPr="00B352DE"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B352DE">
        <w:rPr>
          <w:rFonts w:ascii="Arial" w:hAnsi="Arial" w:cs="Arial"/>
          <w:sz w:val="20"/>
          <w:szCs w:val="20"/>
        </w:rPr>
        <w:t>Reference to shared subtables</w:t>
      </w:r>
    </w:p>
    <w:p w14:paraId="2F11767C" w14:textId="77777777" w:rsidR="00143A00" w:rsidRPr="00B352DE"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B352DE">
        <w:rPr>
          <w:rFonts w:ascii="Arial" w:hAnsi="Arial" w:cs="Arial"/>
          <w:sz w:val="20"/>
          <w:szCs w:val="20"/>
        </w:rPr>
        <w:t>Use of a PaintColrLayers table</w:t>
      </w:r>
    </w:p>
    <w:p w14:paraId="4BFB4252" w14:textId="77777777" w:rsidR="00143A00" w:rsidRPr="00B352DE" w:rsidRDefault="00143A00" w:rsidP="003F4B5C">
      <w:pPr>
        <w:pStyle w:val="Compact"/>
        <w:numPr>
          <w:ilvl w:val="0"/>
          <w:numId w:val="16"/>
        </w:numPr>
        <w:spacing w:before="100" w:beforeAutospacing="1" w:after="100" w:afterAutospacing="1" w:line="240" w:lineRule="atLeast"/>
        <w:ind w:hanging="475"/>
        <w:rPr>
          <w:rFonts w:ascii="Arial" w:hAnsi="Arial" w:cs="Arial"/>
          <w:sz w:val="20"/>
          <w:szCs w:val="20"/>
        </w:rPr>
      </w:pPr>
      <w:r w:rsidRPr="00B352DE">
        <w:rPr>
          <w:rFonts w:ascii="Arial" w:hAnsi="Arial" w:cs="Arial"/>
          <w:sz w:val="20"/>
          <w:szCs w:val="20"/>
        </w:rPr>
        <w:t>Use of a PaintColrGlyph table</w:t>
      </w:r>
    </w:p>
    <w:p w14:paraId="012C2460" w14:textId="77777777" w:rsidR="00143A00" w:rsidRPr="00B352DE" w:rsidRDefault="00143A00" w:rsidP="003F4B5C">
      <w:pPr>
        <w:pStyle w:val="FirstParagraph"/>
        <w:spacing w:before="100" w:beforeAutospacing="1" w:after="100" w:afterAutospacing="1" w:line="240" w:lineRule="atLeast"/>
        <w:rPr>
          <w:rFonts w:ascii="Arial" w:hAnsi="Arial" w:cs="Arial"/>
          <w:sz w:val="20"/>
          <w:szCs w:val="20"/>
        </w:rPr>
      </w:pPr>
      <w:r w:rsidRPr="00B352DE">
        <w:rPr>
          <w:rFonts w:ascii="Arial" w:hAnsi="Arial" w:cs="Arial"/>
          <w:sz w:val="20"/>
          <w:szCs w:val="20"/>
        </w:rPr>
        <w:lastRenderedPageBreak/>
        <w:t>The PaintColrLayers and PaintColrGlyph table formats create a potential for introducing cycles within the graph of a color glyph, which would be invalid (see 5.7.11.1.9).</w:t>
      </w:r>
    </w:p>
    <w:p w14:paraId="157C2F86"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5.7.11.1.7.1 Re-use by referencing shared subtables</w:t>
      </w:r>
    </w:p>
    <w:p w14:paraId="5837E772"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Several of the paint table formats link to a child paint table using a forward offset within the file: PaintGlyph, PaintComposite, PaintTransformed, PaintRotate, and PaintSkew. A child subtable can be shared by several tables of these formats. For example, several PaintGlyph tables might link to the same PaintSolid table, or to the same node for a sub-graph describing a more complex fill. The only limitation is that child paint tables are referenced using a forward offset from the start of the referencing table, so a re-used paint table can only occur later in the file than any of the paint tables that use it.</w:t>
      </w:r>
    </w:p>
    <w:p w14:paraId="73B6D57E"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The clock faces shown in figure 5.39 provide an example of how PaintRotate tables can be combined with re-use of a sub-graph. As noted above, the hour hands have the same shape and fill, but have a different orientation. The glyph outline could point to the 12 position, then in color glyph descriptions for other times, PaintRotate tables could link to the same glyph/fill sub-graph, re-using that component but rotated as needed.</w:t>
      </w:r>
    </w:p>
    <w:p w14:paraId="48293976"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This is illustrated in the figures 5.40 and 5.41. Figure 5.40 shows a sub-graph defining the hour hand, with upright orientation, using a PaintGlyph and a PaintSolid table. Example file offsets for the tables are indicated.</w:t>
      </w:r>
    </w:p>
    <w:p w14:paraId="708E32EA" w14:textId="77777777" w:rsidR="00143A00" w:rsidRDefault="00143A00" w:rsidP="00143A00">
      <w:pPr>
        <w:pStyle w:val="CaptionedFigure"/>
        <w:jc w:val="center"/>
      </w:pPr>
      <w:r>
        <w:rPr>
          <w:noProof/>
        </w:rPr>
        <w:drawing>
          <wp:inline distT="0" distB="0" distL="0" distR="0" wp14:anchorId="1C8BB054" wp14:editId="35F85378">
            <wp:extent cx="5334000" cy="2330768"/>
            <wp:effectExtent l="0" t="0" r="0" b="0"/>
            <wp:docPr id="41" name="Picture" descr="A PaintGlyph and PaintSolid table are used to define the clock hour hand pointing to 12."/>
            <wp:cNvGraphicFramePr/>
            <a:graphic xmlns:a="http://schemas.openxmlformats.org/drawingml/2006/main">
              <a:graphicData uri="http://schemas.openxmlformats.org/drawingml/2006/picture">
                <pic:pic xmlns:pic="http://schemas.openxmlformats.org/drawingml/2006/picture">
                  <pic:nvPicPr>
                    <pic:cNvPr id="0" name="Picture" descr="images/colr_hour-hand-component.png"/>
                    <pic:cNvPicPr>
                      <a:picLocks noChangeAspect="1" noChangeArrowheads="1"/>
                    </pic:cNvPicPr>
                  </pic:nvPicPr>
                  <pic:blipFill>
                    <a:blip r:embed="rId61"/>
                    <a:stretch>
                      <a:fillRect/>
                    </a:stretch>
                  </pic:blipFill>
                  <pic:spPr bwMode="auto">
                    <a:xfrm>
                      <a:off x="0" y="0"/>
                      <a:ext cx="5334000" cy="2330768"/>
                    </a:xfrm>
                    <a:prstGeom prst="rect">
                      <a:avLst/>
                    </a:prstGeom>
                    <a:noFill/>
                    <a:ln w="9525">
                      <a:noFill/>
                      <a:headEnd/>
                      <a:tailEnd/>
                    </a:ln>
                  </pic:spPr>
                </pic:pic>
              </a:graphicData>
            </a:graphic>
          </wp:inline>
        </w:drawing>
      </w:r>
    </w:p>
    <w:p w14:paraId="1A442D0D"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5.40 A PaintGlyph and PaintSolid table are used to define the clock hour hand pointing to 12.</w:t>
      </w:r>
    </w:p>
    <w:p w14:paraId="448110E2"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5.41 shows this sub-graph of paint tables being re-used, in some cases linked from PaintRotate tables that rotate the hour hand to point to different clock positions as needed. All of the paint tables that reference this sub-graph occur earlier in the file.</w:t>
      </w:r>
    </w:p>
    <w:p w14:paraId="26717AAE" w14:textId="77777777" w:rsidR="00143A00" w:rsidRDefault="00143A00" w:rsidP="00143A00">
      <w:pPr>
        <w:pStyle w:val="CaptionedFigure"/>
        <w:jc w:val="center"/>
      </w:pPr>
      <w:r>
        <w:rPr>
          <w:noProof/>
        </w:rPr>
        <w:lastRenderedPageBreak/>
        <w:drawing>
          <wp:inline distT="0" distB="0" distL="0" distR="0" wp14:anchorId="12A6EAFA" wp14:editId="28913E21">
            <wp:extent cx="5334000" cy="3197303"/>
            <wp:effectExtent l="0" t="0" r="0" b="0"/>
            <wp:docPr id="42" name="Picture" descr="The sub-graph for the hour hand is re-used with PaintRotate tables to point to different hours."/>
            <wp:cNvGraphicFramePr/>
            <a:graphic xmlns:a="http://schemas.openxmlformats.org/drawingml/2006/main">
              <a:graphicData uri="http://schemas.openxmlformats.org/drawingml/2006/picture">
                <pic:pic xmlns:pic="http://schemas.openxmlformats.org/drawingml/2006/picture">
                  <pic:nvPicPr>
                    <pic:cNvPr id="0" name="Picture" descr="images/colr_reuse-hour-hand-rotated.png"/>
                    <pic:cNvPicPr>
                      <a:picLocks noChangeAspect="1" noChangeArrowheads="1"/>
                    </pic:cNvPicPr>
                  </pic:nvPicPr>
                  <pic:blipFill>
                    <a:blip r:embed="rId62"/>
                    <a:stretch>
                      <a:fillRect/>
                    </a:stretch>
                  </pic:blipFill>
                  <pic:spPr bwMode="auto">
                    <a:xfrm>
                      <a:off x="0" y="0"/>
                      <a:ext cx="5334000" cy="3197303"/>
                    </a:xfrm>
                    <a:prstGeom prst="rect">
                      <a:avLst/>
                    </a:prstGeom>
                    <a:noFill/>
                    <a:ln w="9525">
                      <a:noFill/>
                      <a:headEnd/>
                      <a:tailEnd/>
                    </a:ln>
                  </pic:spPr>
                </pic:pic>
              </a:graphicData>
            </a:graphic>
          </wp:inline>
        </w:drawing>
      </w:r>
    </w:p>
    <w:p w14:paraId="6A7C311C"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5.41 The sub-graphs for the hour hand are re-used with PaintRotate tables to point to different hours.</w:t>
      </w:r>
    </w:p>
    <w:p w14:paraId="3974FF73"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5.7.11.1.7.2 Re-use using PaintColrLayers</w:t>
      </w:r>
    </w:p>
    <w:p w14:paraId="5878B76B"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As described above (see 5.7.11.1.4), a PaintColrLayers table defines a set of paint sub-graphs arranged in bottom-up z-order layers, and an example was given of a PaintColrLayers table used as the root of a color glyph definition. A PaintColrLayers table can also be nested more deeply within the graph of a color glyph. One purpose for doing this is to reference a re-usable component defined as a contiguous set of layers in the LayersV1List table.</w:t>
      </w:r>
    </w:p>
    <w:p w14:paraId="2A215924"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This is readily explained using the clock faces as an example. As described above, each clock face shares several elements in common. Some of these form a contiguous set of layers. Suppose four sub-graphs for shared clock face elements are given in the LayerV1List as contiguous layers, as shown in figure 5.42. (For brevity, the visual result for each sub-graph is shown, but not the paint details.)</w:t>
      </w:r>
    </w:p>
    <w:p w14:paraId="5C6588AD" w14:textId="77777777" w:rsidR="00143A00" w:rsidRDefault="00143A00" w:rsidP="00143A00">
      <w:pPr>
        <w:pStyle w:val="CaptionedFigure"/>
        <w:jc w:val="center"/>
      </w:pPr>
      <w:r>
        <w:rPr>
          <w:noProof/>
        </w:rPr>
        <w:lastRenderedPageBreak/>
        <w:drawing>
          <wp:inline distT="0" distB="0" distL="0" distR="0" wp14:anchorId="67095280" wp14:editId="6BAEE285">
            <wp:extent cx="5334000" cy="3221181"/>
            <wp:effectExtent l="0" t="0" r="0" b="0"/>
            <wp:docPr id="43" name="Picture" descr="Common clock face elements given as a slice within the LayerV1List table."/>
            <wp:cNvGraphicFramePr/>
            <a:graphic xmlns:a="http://schemas.openxmlformats.org/drawingml/2006/main">
              <a:graphicData uri="http://schemas.openxmlformats.org/drawingml/2006/picture">
                <pic:pic xmlns:pic="http://schemas.openxmlformats.org/drawingml/2006/picture">
                  <pic:nvPicPr>
                    <pic:cNvPr id="0" name="Picture" descr="images/colr_clock_common.png"/>
                    <pic:cNvPicPr>
                      <a:picLocks noChangeAspect="1" noChangeArrowheads="1"/>
                    </pic:cNvPicPr>
                  </pic:nvPicPr>
                  <pic:blipFill>
                    <a:blip r:embed="rId63"/>
                    <a:stretch>
                      <a:fillRect/>
                    </a:stretch>
                  </pic:blipFill>
                  <pic:spPr bwMode="auto">
                    <a:xfrm>
                      <a:off x="0" y="0"/>
                      <a:ext cx="5334000" cy="3221181"/>
                    </a:xfrm>
                    <a:prstGeom prst="rect">
                      <a:avLst/>
                    </a:prstGeom>
                    <a:noFill/>
                    <a:ln w="9525">
                      <a:noFill/>
                      <a:headEnd/>
                      <a:tailEnd/>
                    </a:ln>
                  </pic:spPr>
                </pic:pic>
              </a:graphicData>
            </a:graphic>
          </wp:inline>
        </w:drawing>
      </w:r>
    </w:p>
    <w:p w14:paraId="3E394371" w14:textId="7777777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5.42 Common clock face elements given as a slice within the LayerV1List table.</w:t>
      </w:r>
    </w:p>
    <w:p w14:paraId="35DD23C9"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PaintColrLayers table can reference any contiguous slice of layers in the LayerV1List table. Thus, the set of layers shown in figure 5.42 can be referenced by PaintColrLayers tables anywhere in the graph of any color glyph. In this way, this set of layers can be re-used in multiple clock face color glyph definitions.</w:t>
      </w:r>
    </w:p>
    <w:p w14:paraId="7FB2B8C5"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This is illustrated in figure 5.43: The color glyph definition for the one o’clock emoji has a PaintColrLayers table as its root, referencing a slice of three layers in the LayerV1List table. The upper two layers are the hour hand, which is specific to this color glyph; and the cap over the pivot for the minute and hour hands, which is common to other clock emoji but in a layer that is not contiguous with other common layers. The bottom layer of these three layers is the composition for all the remaining common layers. It is represented using a nested PaintColrLayers table that references the slice within the LayerV1List for the common clock face elements shown in figure 5.42.</w:t>
      </w:r>
    </w:p>
    <w:p w14:paraId="06676D35" w14:textId="77777777" w:rsidR="00143A00" w:rsidRDefault="00143A00" w:rsidP="00143A00">
      <w:pPr>
        <w:pStyle w:val="CaptionedFigure"/>
        <w:jc w:val="center"/>
      </w:pPr>
      <w:r>
        <w:rPr>
          <w:noProof/>
        </w:rPr>
        <w:drawing>
          <wp:inline distT="0" distB="0" distL="0" distR="0" wp14:anchorId="2F350958" wp14:editId="20B446B8">
            <wp:extent cx="5334000" cy="2658905"/>
            <wp:effectExtent l="0" t="0" r="0" b="0"/>
            <wp:docPr id="44" name="Picture" descr="A PaintColrLayers table is used to reference a set of layers that define a shared clock face composition."/>
            <wp:cNvGraphicFramePr/>
            <a:graphic xmlns:a="http://schemas.openxmlformats.org/drawingml/2006/main">
              <a:graphicData uri="http://schemas.openxmlformats.org/drawingml/2006/picture">
                <pic:pic xmlns:pic="http://schemas.openxmlformats.org/drawingml/2006/picture">
                  <pic:nvPicPr>
                    <pic:cNvPr id="0" name="Picture" descr="images/colr_reuse_clock-face_PaintColrLayers.png"/>
                    <pic:cNvPicPr>
                      <a:picLocks noChangeAspect="1" noChangeArrowheads="1"/>
                    </pic:cNvPicPr>
                  </pic:nvPicPr>
                  <pic:blipFill>
                    <a:blip r:embed="rId64"/>
                    <a:stretch>
                      <a:fillRect/>
                    </a:stretch>
                  </pic:blipFill>
                  <pic:spPr bwMode="auto">
                    <a:xfrm>
                      <a:off x="0" y="0"/>
                      <a:ext cx="5334000" cy="2658905"/>
                    </a:xfrm>
                    <a:prstGeom prst="rect">
                      <a:avLst/>
                    </a:prstGeom>
                    <a:noFill/>
                    <a:ln w="9525">
                      <a:noFill/>
                      <a:headEnd/>
                      <a:tailEnd/>
                    </a:ln>
                  </pic:spPr>
                </pic:pic>
              </a:graphicData>
            </a:graphic>
          </wp:inline>
        </w:drawing>
      </w:r>
    </w:p>
    <w:p w14:paraId="48D545AC" w14:textId="77777777"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5.43 A PaintColrLayers table is used to reference a set of layers that define a shared clock face composition.</w:t>
      </w:r>
    </w:p>
    <w:p w14:paraId="38DEB2E6"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lastRenderedPageBreak/>
        <w:t>The color glyphs for other clock face emoji could be structured in exactly the same way, using a nested PaintColrLayers table to re-use the layer composition of the common clock face elements.</w:t>
      </w:r>
    </w:p>
    <w:p w14:paraId="5281EC1C"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5.7.11.1.7.3 Re-use using PaintColrGlyph</w:t>
      </w:r>
    </w:p>
    <w:p w14:paraId="5D4BBDBF"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A third way to re-use components in color glyph definitions is to use a nested PaintColrGlyph table. This format references a base glyph ID, which is used to access a corresponding BaseGlyphV1Record. That record will provide the offset of a paint table that is the root of a graph for a color glyph definition. That graph can potentially be used as an independent color glyph, but it can also define a shared composition that gets re-used in multiple color glyphs. Each time the shared composition is to be re-used, it is referenced by its base glyph ID using a PaintColrGlyph table. The graph of the referenced color glyph is thereby incorporated into the graph of the PaintColrGlyph table as its child sub-graph.</w:t>
      </w:r>
    </w:p>
    <w:p w14:paraId="3DBB1E7B"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The glyph ID used may be that for a glyph outline, if there is an appropriate glyph outline that corresponds to this composition. But the glyph ID may also be greater than the last glyph ID used for outlines—that is, greater than or equal to the numGlyphs value in the ‘maxp’ table (5.2.6). Such virtual base glyph IDs in the COLR table are only used within a PaintColrGlyph table, and are not related to glyph IDs used in any other tables.</w:t>
      </w:r>
    </w:p>
    <w:p w14:paraId="4E8D2335"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When a PaintColrGlyph table is used, a BaseGlyphV1Record with the specified glyph ID is expected. If no BaseGlyphV1Record with that glyph ID is found, the color glyph is not well formed. See 5.7.11.1.9 for details regarding well-formedness and validity of the graph.</w:t>
      </w:r>
    </w:p>
    <w:p w14:paraId="178C8FE2"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The example from 5.7.11.1.7.2 is modified to illustrate use of a PaintColrGlyph table. In figure 5.44, a PaintColrLayers table references a slice within the LayerV1List that defines the shared component. Now, however, this PaintColrLayers table is treated as the root of a color glyph definition for base glyph ID 63163. The color glyph for the one o’clock emoji is defined with three layers, as before, but now the bottom layer uses a PaintColrGlyph table that references the color glyph definition for glyph ID 63163.</w:t>
      </w:r>
    </w:p>
    <w:p w14:paraId="06788C99" w14:textId="77777777" w:rsidR="00143A00" w:rsidRDefault="00143A00" w:rsidP="00143A00">
      <w:pPr>
        <w:pStyle w:val="CaptionedFigure"/>
        <w:jc w:val="center"/>
      </w:pPr>
      <w:r>
        <w:rPr>
          <w:noProof/>
        </w:rPr>
        <w:drawing>
          <wp:inline distT="0" distB="0" distL="0" distR="0" wp14:anchorId="3F09BAD7" wp14:editId="73519435">
            <wp:extent cx="5334000" cy="2654932"/>
            <wp:effectExtent l="0" t="0" r="0" b="0"/>
            <wp:docPr id="45" name="Picture" descr="A PaintColrGlyph table is used to reference the shared clock face composition via a glyph ID."/>
            <wp:cNvGraphicFramePr/>
            <a:graphic xmlns:a="http://schemas.openxmlformats.org/drawingml/2006/main">
              <a:graphicData uri="http://schemas.openxmlformats.org/drawingml/2006/picture">
                <pic:pic xmlns:pic="http://schemas.openxmlformats.org/drawingml/2006/picture">
                  <pic:nvPicPr>
                    <pic:cNvPr id="0" name="Picture" descr="images/colr_reuse_clock-face_PaintColrGlyph.png"/>
                    <pic:cNvPicPr>
                      <a:picLocks noChangeAspect="1" noChangeArrowheads="1"/>
                    </pic:cNvPicPr>
                  </pic:nvPicPr>
                  <pic:blipFill>
                    <a:blip r:embed="rId65"/>
                    <a:stretch>
                      <a:fillRect/>
                    </a:stretch>
                  </pic:blipFill>
                  <pic:spPr bwMode="auto">
                    <a:xfrm>
                      <a:off x="0" y="0"/>
                      <a:ext cx="5334000" cy="2654932"/>
                    </a:xfrm>
                    <a:prstGeom prst="rect">
                      <a:avLst/>
                    </a:prstGeom>
                    <a:noFill/>
                    <a:ln w="9525">
                      <a:noFill/>
                      <a:headEnd/>
                      <a:tailEnd/>
                    </a:ln>
                  </pic:spPr>
                </pic:pic>
              </a:graphicData>
            </a:graphic>
          </wp:inline>
        </w:drawing>
      </w:r>
    </w:p>
    <w:p w14:paraId="59B68599" w14:textId="77777777"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5.44 A PaintColrGlyph table is used to reference the shared clock face composition via a glyph ID.</w:t>
      </w:r>
    </w:p>
    <w:p w14:paraId="4A302B61"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While the PaintColrGlyph and PaintColrLayers tables are similar in being able to reference a layer set as a re-usable component, they could be handled differently in implementations. In particular, an implementation could process and cache the result of the color glyph description for a given base glyph ID. In that case, subsequent references to that base glyph ID using a PaintColrGlyph table would not require the corresponding graph of paint tables to be re-processed. As a result, using a PaintColrGlyph for re-used graphic components could provide performance benefits.</w:t>
      </w:r>
    </w:p>
    <w:p w14:paraId="34FCF830"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lastRenderedPageBreak/>
        <w:t>5.7.11.1.8 Glyph metrics and boundedness</w:t>
      </w:r>
    </w:p>
    <w:p w14:paraId="67CA1C02"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5.7.11.1.8.1 Metrics for color glyphs using version 0 formats</w:t>
      </w:r>
    </w:p>
    <w:p w14:paraId="4FA15902"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For color glyphs using version 0 formats, the advance width of glyphs used for each layer shall be the same as the advance width of the base glyph. If the font has vertical metrics, the glyphs used for each layer shall also have the same advance height and vertical Y origin as the base glyph.</w:t>
      </w:r>
    </w:p>
    <w:p w14:paraId="7BE08B39"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5.7.11.1.8.2 Metrics and boundedness of color glyphs using version 1 formats</w:t>
      </w:r>
    </w:p>
    <w:p w14:paraId="704A0051"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For color glyphs using version 1 formats, the advance width of the base glyph shall be used as the advance width for the color glyph. If the font has vertical metrics, the advance height and vertical Y origin of the base glyph shall be used for the color glyph. The advance width and height of glyphs referenced by PaintGlyph tables are not required to be the same as that of the base glyph and are ignored.</w:t>
      </w:r>
    </w:p>
    <w:p w14:paraId="61FB11F1"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The bounding box of the base glyph is used as the bounding box of the color glyph. A ‘glyf’ entry with two points at diagonal extrema is sufficient to define the bounding box.</w:t>
      </w:r>
    </w:p>
    <w:p w14:paraId="77EC47C1" w14:textId="052D9F76" w:rsidR="00143A00" w:rsidRPr="005B15E7"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5B15E7">
        <w:rPr>
          <w:rFonts w:ascii="Arial" w:hAnsi="Arial" w:cs="Arial"/>
          <w:sz w:val="20"/>
          <w:szCs w:val="20"/>
        </w:rPr>
        <w:tab/>
        <w:t>The bounding box of the base glyph can be used to allocate a drawing surface without needing to traverse the graph of the color glyph definition.</w:t>
      </w:r>
    </w:p>
    <w:p w14:paraId="3E89A4F5" w14:textId="77777777" w:rsidR="00143A00" w:rsidRPr="005B15E7" w:rsidRDefault="00143A00" w:rsidP="004568E2">
      <w:pPr>
        <w:pStyle w:val="BodyText"/>
        <w:spacing w:before="100" w:beforeAutospacing="1" w:after="0"/>
        <w:rPr>
          <w:rFonts w:ascii="Arial" w:hAnsi="Arial" w:cs="Arial"/>
          <w:sz w:val="20"/>
          <w:szCs w:val="20"/>
        </w:rPr>
      </w:pPr>
      <w:r w:rsidRPr="005B15E7">
        <w:rPr>
          <w:rFonts w:ascii="Arial" w:hAnsi="Arial" w:cs="Arial"/>
          <w:sz w:val="20"/>
          <w:szCs w:val="20"/>
        </w:rPr>
        <w:t>A valid color glyph definition shall define a bounded region—that is, it shall paint within a region for which a finite bounding box could be defined. The different paint formats have different boundedness characteristics:</w:t>
      </w:r>
    </w:p>
    <w:p w14:paraId="418A2FEF" w14:textId="77777777" w:rsidR="00143A00" w:rsidRPr="00673E96"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673E96">
        <w:rPr>
          <w:rFonts w:ascii="Arial" w:hAnsi="Arial" w:cs="Arial"/>
          <w:sz w:val="20"/>
          <w:szCs w:val="20"/>
        </w:rPr>
        <w:t>PaintGlyph is inherently bounded.</w:t>
      </w:r>
    </w:p>
    <w:p w14:paraId="6D5DB0FF" w14:textId="77777777"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PaintSolid, PaintLinearGradient and PaintRadialGradient are inherently unbounded.</w:t>
      </w:r>
    </w:p>
    <w:p w14:paraId="3E5C2A49" w14:textId="77777777"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 xml:space="preserve">PaintColrLayers is bounded </w:t>
      </w:r>
      <w:r w:rsidRPr="00673E96">
        <w:rPr>
          <w:rFonts w:ascii="Arial" w:hAnsi="Arial" w:cs="Arial"/>
          <w:i/>
          <w:iCs/>
          <w:sz w:val="20"/>
          <w:szCs w:val="20"/>
        </w:rPr>
        <w:t>if and only if</w:t>
      </w:r>
      <w:r w:rsidRPr="00673E96">
        <w:rPr>
          <w:rFonts w:ascii="Arial" w:hAnsi="Arial" w:cs="Arial"/>
          <w:sz w:val="20"/>
          <w:szCs w:val="20"/>
        </w:rPr>
        <w:t xml:space="preserve"> all referenced sub-graphs are bounded.</w:t>
      </w:r>
    </w:p>
    <w:p w14:paraId="70CF11E7" w14:textId="77777777"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 xml:space="preserve">PaintColrGlyph is bounded </w:t>
      </w:r>
      <w:r w:rsidRPr="00673E96">
        <w:rPr>
          <w:rFonts w:ascii="Arial" w:hAnsi="Arial" w:cs="Arial"/>
          <w:i/>
          <w:iCs/>
          <w:sz w:val="20"/>
          <w:szCs w:val="20"/>
        </w:rPr>
        <w:t>if and only if</w:t>
      </w:r>
      <w:r w:rsidRPr="00673E96">
        <w:rPr>
          <w:rFonts w:ascii="Arial" w:hAnsi="Arial" w:cs="Arial"/>
          <w:sz w:val="20"/>
          <w:szCs w:val="20"/>
        </w:rPr>
        <w:t xml:space="preserve"> the color glyph definition for the referenced base glyph ID is bounded.</w:t>
      </w:r>
    </w:p>
    <w:p w14:paraId="52EEAD86" w14:textId="77777777"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 xml:space="preserve">PaintTransformed, PaintTranslate, PaintRotate and PaintSkew are bounded </w:t>
      </w:r>
      <w:r w:rsidRPr="00673E96">
        <w:rPr>
          <w:rFonts w:ascii="Arial" w:hAnsi="Arial" w:cs="Arial"/>
          <w:i/>
          <w:iCs/>
          <w:sz w:val="20"/>
          <w:szCs w:val="20"/>
        </w:rPr>
        <w:t>if and only if</w:t>
      </w:r>
      <w:r w:rsidRPr="00673E96">
        <w:rPr>
          <w:rFonts w:ascii="Arial" w:hAnsi="Arial" w:cs="Arial"/>
          <w:sz w:val="20"/>
          <w:szCs w:val="20"/>
        </w:rPr>
        <w:t xml:space="preserve"> the referenced sub-graph is bounded.</w:t>
      </w:r>
    </w:p>
    <w:p w14:paraId="2983C905" w14:textId="77777777"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PaintComposite is either bounded or unbounded, according to the composite mode used and the boundedness of the referenced sub-graphs. See 5.7.11.2.5.11 for details.</w:t>
      </w:r>
    </w:p>
    <w:p w14:paraId="3FC38867" w14:textId="77777777" w:rsidR="00143A00" w:rsidRPr="00673E96" w:rsidRDefault="00143A00" w:rsidP="003F4B5C">
      <w:pPr>
        <w:pStyle w:val="FirstParagraph"/>
        <w:spacing w:before="100" w:beforeAutospacing="1" w:after="100" w:afterAutospacing="1" w:line="240" w:lineRule="atLeast"/>
        <w:rPr>
          <w:rFonts w:ascii="Arial" w:hAnsi="Arial" w:cs="Arial"/>
          <w:sz w:val="20"/>
          <w:szCs w:val="20"/>
        </w:rPr>
      </w:pPr>
      <w:r w:rsidRPr="00673E96">
        <w:rPr>
          <w:rFonts w:ascii="Arial" w:hAnsi="Arial" w:cs="Arial"/>
          <w:sz w:val="20"/>
          <w:szCs w:val="20"/>
        </w:rPr>
        <w:t>Applications shall confirm that a color glyph definition is bounded, and shall not render a color glyph if the defining graph is not bounded.</w:t>
      </w:r>
    </w:p>
    <w:p w14:paraId="4B54AB1D"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5.7.11.1.9 Color glyphs as a directed acyclic graph</w:t>
      </w:r>
    </w:p>
    <w:p w14:paraId="0A354D42"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When using version 1 formats, a color glyph is defined by a directed, acyclic graph of linked paint tables. For each BaseGlyphV1Record, the paint table referenced by that record is the root of a graph defining a color glyph composition.</w:t>
      </w:r>
    </w:p>
    <w:p w14:paraId="39E188A9" w14:textId="77777777" w:rsidR="00143A00" w:rsidRPr="005B15E7" w:rsidRDefault="00143A00" w:rsidP="004568E2">
      <w:pPr>
        <w:pStyle w:val="BodyText"/>
        <w:spacing w:before="100" w:beforeAutospacing="1" w:after="0"/>
        <w:rPr>
          <w:rFonts w:ascii="Arial" w:hAnsi="Arial" w:cs="Arial"/>
          <w:sz w:val="20"/>
          <w:szCs w:val="20"/>
        </w:rPr>
      </w:pPr>
      <w:r w:rsidRPr="005B15E7">
        <w:rPr>
          <w:rFonts w:ascii="Arial" w:hAnsi="Arial" w:cs="Arial"/>
          <w:sz w:val="20"/>
          <w:szCs w:val="20"/>
        </w:rPr>
        <w:t>The graph for a given color glyph is made up of all paint tables reachable from the BaseGlyphV1Record. The BaseGlyphV1Record and several paint table formats use direct links; that is, they include a forward offset to a paint subtable. Two paint formats make indirect links:</w:t>
      </w:r>
    </w:p>
    <w:p w14:paraId="1C449144" w14:textId="77777777" w:rsidR="00143A00" w:rsidRPr="005B15E7" w:rsidRDefault="00143A00" w:rsidP="004568E2">
      <w:pPr>
        <w:numPr>
          <w:ilvl w:val="0"/>
          <w:numId w:val="16"/>
        </w:numPr>
        <w:tabs>
          <w:tab w:val="clear" w:pos="403"/>
        </w:tabs>
        <w:spacing w:before="120" w:after="100" w:afterAutospacing="1"/>
        <w:ind w:hanging="475"/>
        <w:jc w:val="left"/>
        <w:rPr>
          <w:rFonts w:ascii="Arial" w:hAnsi="Arial" w:cs="Arial"/>
          <w:sz w:val="20"/>
          <w:szCs w:val="20"/>
        </w:rPr>
      </w:pPr>
      <w:r w:rsidRPr="005B15E7">
        <w:rPr>
          <w:rFonts w:ascii="Arial" w:hAnsi="Arial" w:cs="Arial"/>
          <w:sz w:val="20"/>
          <w:szCs w:val="20"/>
        </w:rPr>
        <w:t>A PaintColrLayers table references a slice of offsets within the LayerV1List. The paint tables referenced by those offsets are considered to be linked within the graph as children of the PaintColrLayers table.</w:t>
      </w:r>
    </w:p>
    <w:p w14:paraId="0D859754" w14:textId="77777777" w:rsidR="00143A00" w:rsidRPr="005B15E7" w:rsidRDefault="00143A00" w:rsidP="003F4B5C">
      <w:pPr>
        <w:numPr>
          <w:ilvl w:val="0"/>
          <w:numId w:val="16"/>
        </w:numPr>
        <w:tabs>
          <w:tab w:val="clear" w:pos="403"/>
        </w:tabs>
        <w:spacing w:before="100" w:beforeAutospacing="1" w:after="100" w:afterAutospacing="1"/>
        <w:jc w:val="left"/>
        <w:rPr>
          <w:rFonts w:ascii="Arial" w:hAnsi="Arial" w:cs="Arial"/>
          <w:sz w:val="20"/>
          <w:szCs w:val="20"/>
        </w:rPr>
      </w:pPr>
      <w:r w:rsidRPr="005B15E7">
        <w:rPr>
          <w:rFonts w:ascii="Arial" w:hAnsi="Arial" w:cs="Arial"/>
          <w:sz w:val="20"/>
          <w:szCs w:val="20"/>
        </w:rPr>
        <w:t>A PaintColrGlyph table references a base glyph ID, for which a corresponding BaseGlyphV1Record is expected. That record points to the root of a graph that is a complete color glyph definition on its own. But when referenced in this way by a PaintColrGlyph table, that entire graph is considered to be a child sub-graph of the PaintColrGlyph table, and a continuation of the graph of which the PaintColrGlyph table is a part.</w:t>
      </w:r>
    </w:p>
    <w:p w14:paraId="590B18C7" w14:textId="77777777" w:rsidR="00143A00" w:rsidRPr="00203B40" w:rsidRDefault="00143A00" w:rsidP="003F4B5C">
      <w:pPr>
        <w:pStyle w:val="FirstParagraph"/>
        <w:spacing w:before="100" w:beforeAutospacing="1" w:after="100" w:afterAutospacing="1" w:line="240" w:lineRule="atLeast"/>
        <w:rPr>
          <w:rFonts w:ascii="Arial" w:hAnsi="Arial" w:cs="Arial"/>
          <w:sz w:val="20"/>
          <w:szCs w:val="20"/>
        </w:rPr>
      </w:pPr>
      <w:r w:rsidRPr="00203B40">
        <w:rPr>
          <w:rFonts w:ascii="Arial" w:hAnsi="Arial" w:cs="Arial"/>
          <w:sz w:val="20"/>
          <w:szCs w:val="20"/>
        </w:rPr>
        <w:lastRenderedPageBreak/>
        <w:t>The graph for a color glyph is a combination of paint table using any of the paint table formats. The simplest color glyph definition would consist of a PaintGlyph table linked to a basic fill table (PaintSolid, PaintLinearGradient or PaintRadialGradient). But the graph can be arbitrarily complex, with an arbitrary depth of paint nodes (to the limits inherent in the formats).</w:t>
      </w:r>
    </w:p>
    <w:p w14:paraId="19C26B07" w14:textId="19030F2F"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 xml:space="preserve">The graph can define a visual element in a single layer, or many elements in many layers. The concept of layers, as distinct visual elements stacked in a z-order, is not precisely defined in relation to the complexity of the graph. Each separate visual element requires a leaf node, but nodes in the graph, including leaf nodes, can be re-used (see 5.7.11.1.7). Also, each separate visual element requires a fork in the graph, and a separate root-to-leaf path, but not all paths necessarily result in a distinct visual element. For example, a gradient mask effect can be created with a gradient with gradation of alpha values, and then using that as the source of a PaintComposite with the </w:t>
      </w:r>
      <w:r w:rsidR="006B5908">
        <w:rPr>
          <w:rFonts w:ascii="Arial" w:hAnsi="Arial" w:cs="Arial"/>
          <w:i/>
          <w:iCs/>
          <w:sz w:val="20"/>
          <w:szCs w:val="20"/>
        </w:rPr>
        <w:t>S</w:t>
      </w:r>
      <w:r w:rsidRPr="005B15E7">
        <w:rPr>
          <w:rFonts w:ascii="Arial" w:hAnsi="Arial" w:cs="Arial"/>
          <w:i/>
          <w:iCs/>
          <w:sz w:val="20"/>
          <w:szCs w:val="20"/>
        </w:rPr>
        <w:t xml:space="preserve">ource </w:t>
      </w:r>
      <w:proofErr w:type="gramStart"/>
      <w:r w:rsidR="006B5908">
        <w:rPr>
          <w:rFonts w:ascii="Arial" w:hAnsi="Arial" w:cs="Arial"/>
          <w:i/>
          <w:iCs/>
          <w:sz w:val="20"/>
          <w:szCs w:val="20"/>
        </w:rPr>
        <w:t>I</w:t>
      </w:r>
      <w:r w:rsidRPr="005B15E7">
        <w:rPr>
          <w:rFonts w:ascii="Arial" w:hAnsi="Arial" w:cs="Arial"/>
          <w:i/>
          <w:iCs/>
          <w:sz w:val="20"/>
          <w:szCs w:val="20"/>
        </w:rPr>
        <w:t>n</w:t>
      </w:r>
      <w:proofErr w:type="gramEnd"/>
      <w:r w:rsidRPr="005B15E7">
        <w:rPr>
          <w:rFonts w:ascii="Arial" w:hAnsi="Arial" w:cs="Arial"/>
          <w:sz w:val="20"/>
          <w:szCs w:val="20"/>
        </w:rPr>
        <w:t xml:space="preserve"> compositing mode. In that case, the leaf has a visual affect but does not result in a distinct visual element. This was illustrated in figure 5.38, repeated here as figure 5.45: </w:t>
      </w:r>
      <w:proofErr w:type="gramStart"/>
      <w:r w:rsidRPr="005B15E7">
        <w:rPr>
          <w:rFonts w:ascii="Arial" w:hAnsi="Arial" w:cs="Arial"/>
          <w:sz w:val="20"/>
          <w:szCs w:val="20"/>
        </w:rPr>
        <w:t>the</w:t>
      </w:r>
      <w:proofErr w:type="gramEnd"/>
      <w:r w:rsidRPr="005B15E7">
        <w:rPr>
          <w:rFonts w:ascii="Arial" w:hAnsi="Arial" w:cs="Arial"/>
          <w:sz w:val="20"/>
          <w:szCs w:val="20"/>
        </w:rPr>
        <w:t xml:space="preserve"> PaintLinearGradient is a leaf node in the graph and creates a masking effect but does not add a distinct visual element.</w:t>
      </w:r>
    </w:p>
    <w:p w14:paraId="5290B220" w14:textId="77777777" w:rsidR="00143A00" w:rsidRDefault="00143A00" w:rsidP="00143A00">
      <w:pPr>
        <w:pStyle w:val="CaptionedFigure"/>
        <w:jc w:val="center"/>
      </w:pPr>
      <w:r>
        <w:rPr>
          <w:noProof/>
        </w:rPr>
        <w:drawing>
          <wp:inline distT="0" distB="0" distL="0" distR="0" wp14:anchorId="1BAFA7BF" wp14:editId="3CC312D8">
            <wp:extent cx="5334000" cy="2459181"/>
            <wp:effectExtent l="0" t="0" r="0" b="0"/>
            <wp:docPr id="46" name="Picture" descr="A PaintLinearGradient used as a compositing mask is a leaf node in the graph but does not add a distinct visual element."/>
            <wp:cNvGraphicFramePr/>
            <a:graphic xmlns:a="http://schemas.openxmlformats.org/drawingml/2006/main">
              <a:graphicData uri="http://schemas.openxmlformats.org/drawingml/2006/picture">
                <pic:pic xmlns:pic="http://schemas.openxmlformats.org/drawingml/2006/picture">
                  <pic:nvPicPr>
                    <pic:cNvPr id="0" name="Picture" descr="images/colr_gradient_mask.png"/>
                    <pic:cNvPicPr>
                      <a:picLocks noChangeAspect="1" noChangeArrowheads="1"/>
                    </pic:cNvPicPr>
                  </pic:nvPicPr>
                  <pic:blipFill>
                    <a:blip r:embed="rId59"/>
                    <a:stretch>
                      <a:fillRect/>
                    </a:stretch>
                  </pic:blipFill>
                  <pic:spPr bwMode="auto">
                    <a:xfrm>
                      <a:off x="0" y="0"/>
                      <a:ext cx="5334000" cy="2459181"/>
                    </a:xfrm>
                    <a:prstGeom prst="rect">
                      <a:avLst/>
                    </a:prstGeom>
                    <a:noFill/>
                    <a:ln w="9525">
                      <a:noFill/>
                      <a:headEnd/>
                      <a:tailEnd/>
                    </a:ln>
                  </pic:spPr>
                </pic:pic>
              </a:graphicData>
            </a:graphic>
          </wp:inline>
        </w:drawing>
      </w:r>
    </w:p>
    <w:p w14:paraId="140E5383" w14:textId="77777777"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5.45 Graph with a leaf node that isn’t a distinct visual element.</w:t>
      </w:r>
    </w:p>
    <w:p w14:paraId="04A692EC"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Thus, the generalization that can be made regarding the relationship between the number of layers and the nature of the graph is that the number of distinct root-to-leaf paths will be greater than or equal to the number of layers.</w:t>
      </w:r>
    </w:p>
    <w:p w14:paraId="055F2268" w14:textId="77777777" w:rsidR="00143A00" w:rsidRPr="005B15E7" w:rsidRDefault="00143A00" w:rsidP="004568E2">
      <w:pPr>
        <w:pStyle w:val="BodyText"/>
        <w:spacing w:before="100" w:beforeAutospacing="1"/>
        <w:rPr>
          <w:rFonts w:ascii="Arial" w:hAnsi="Arial" w:cs="Arial"/>
          <w:sz w:val="20"/>
          <w:szCs w:val="20"/>
        </w:rPr>
      </w:pPr>
      <w:r w:rsidRPr="005B15E7">
        <w:rPr>
          <w:rFonts w:ascii="Arial" w:hAnsi="Arial" w:cs="Arial"/>
          <w:sz w:val="20"/>
          <w:szCs w:val="20"/>
        </w:rPr>
        <w:t>The following are necessary for the graph to be well-formed and valid:</w:t>
      </w:r>
    </w:p>
    <w:p w14:paraId="2DB7ABE0" w14:textId="77777777" w:rsidR="00143A00" w:rsidRPr="00203B40" w:rsidRDefault="00143A00" w:rsidP="004568E2">
      <w:pPr>
        <w:pStyle w:val="Compact"/>
        <w:numPr>
          <w:ilvl w:val="0"/>
          <w:numId w:val="16"/>
        </w:numPr>
        <w:spacing w:before="0" w:after="100" w:afterAutospacing="1" w:line="240" w:lineRule="atLeast"/>
        <w:ind w:hanging="475"/>
        <w:rPr>
          <w:rFonts w:ascii="Arial" w:hAnsi="Arial" w:cs="Arial"/>
          <w:sz w:val="20"/>
          <w:szCs w:val="20"/>
        </w:rPr>
      </w:pPr>
      <w:r w:rsidRPr="00203B40">
        <w:rPr>
          <w:rFonts w:ascii="Arial" w:hAnsi="Arial" w:cs="Arial"/>
          <w:sz w:val="20"/>
          <w:szCs w:val="20"/>
        </w:rPr>
        <w:t>All subtable links shall satisfy the following criteria:</w:t>
      </w:r>
    </w:p>
    <w:p w14:paraId="7A497DC6" w14:textId="77777777"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Forward offsets are within the COLR table bounds.</w:t>
      </w:r>
    </w:p>
    <w:p w14:paraId="706B071E" w14:textId="77777777"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If a PaintColrLayers table is present, then a LayersV1List is also present, and the referenced slice is within the length of the LayersV1List.</w:t>
      </w:r>
    </w:p>
    <w:p w14:paraId="54FD0335" w14:textId="77777777"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If a PaintColrGlyph table is present, there is a BaseGlyphV1Record for the referenced base glyph ID.</w:t>
      </w:r>
    </w:p>
    <w:p w14:paraId="0970E518" w14:textId="77777777" w:rsidR="00143A00" w:rsidRPr="00203B40"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The graph shall be acyclic.</w:t>
      </w:r>
    </w:p>
    <w:p w14:paraId="4B117F38" w14:textId="5D8347AC" w:rsidR="00143A00" w:rsidRPr="00203B40" w:rsidRDefault="00A86F22" w:rsidP="003F4B5C">
      <w:pPr>
        <w:pStyle w:val="FirstParagraph"/>
        <w:spacing w:before="100" w:beforeAutospacing="1" w:after="100" w:afterAutospacing="1" w:line="240" w:lineRule="atLeast"/>
        <w:ind w:left="720" w:hanging="720"/>
        <w:rPr>
          <w:rFonts w:ascii="Arial" w:hAnsi="Arial" w:cs="Arial"/>
          <w:sz w:val="20"/>
          <w:szCs w:val="20"/>
        </w:rPr>
      </w:pPr>
      <w:r>
        <w:rPr>
          <w:rFonts w:ascii="Arial" w:hAnsi="Arial" w:cs="Arial"/>
          <w:sz w:val="20"/>
          <w:szCs w:val="20"/>
        </w:rPr>
        <w:t>NOTE</w:t>
      </w:r>
      <w:r w:rsidR="00143A00">
        <w:rPr>
          <w:rFonts w:ascii="Arial" w:hAnsi="Arial" w:cs="Arial"/>
          <w:sz w:val="20"/>
          <w:szCs w:val="20"/>
        </w:rPr>
        <w:tab/>
      </w:r>
      <w:r w:rsidR="00143A00" w:rsidRPr="00203B40">
        <w:rPr>
          <w:rFonts w:ascii="Arial" w:hAnsi="Arial" w:cs="Arial"/>
          <w:sz w:val="20"/>
          <w:szCs w:val="20"/>
        </w:rPr>
        <w:t>These constraints imply that all leaf nodes will be one of PaintSolid, PaintLinearGradient or PaintRadialGradient.</w:t>
      </w:r>
    </w:p>
    <w:p w14:paraId="794A5557"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For the graph to be acyclic, no paint table shall have any child or descendent paint table that is also its parent or ancestor within the graph. In particular, because the PaintColrLayers and PaintColrGlyph tables use indirect child references rather than forward offsets, they provide a possibility for introducing cycles. Applications should track paint tables within a path in the graph, checking whether any paint table was already encountered within that path. The following pseudo-code algorithm can be used:</w:t>
      </w:r>
    </w:p>
    <w:p w14:paraId="33B8EE2E" w14:textId="77777777" w:rsidR="00143A00" w:rsidRPr="000551C2" w:rsidRDefault="00143A00" w:rsidP="003F4B5C">
      <w:pPr>
        <w:pStyle w:val="SourceCode"/>
        <w:shd w:val="clear" w:color="auto" w:fill="F2F2F2" w:themeFill="background1" w:themeFillShade="F2"/>
        <w:wordWrap/>
        <w:spacing w:before="100" w:beforeAutospacing="1" w:after="100" w:afterAutospacing="1" w:line="240" w:lineRule="atLeast"/>
        <w:rPr>
          <w:rFonts w:ascii="Courier New" w:hAnsi="Courier New" w:cs="Courier New"/>
          <w:sz w:val="20"/>
          <w:szCs w:val="20"/>
        </w:rPr>
      </w:pPr>
      <w:r w:rsidRPr="000551C2">
        <w:rPr>
          <w:rStyle w:val="VerbatimChar"/>
          <w:rFonts w:ascii="Courier New" w:hAnsi="Courier New" w:cs="Courier New"/>
          <w:sz w:val="20"/>
          <w:szCs w:val="20"/>
        </w:rPr>
        <w:lastRenderedPageBreak/>
        <w:t xml:space="preserve">    </w:t>
      </w:r>
      <w:r w:rsidRPr="000551C2">
        <w:rPr>
          <w:rStyle w:val="VerbatimChar"/>
          <w:rFonts w:ascii="Courier New" w:hAnsi="Courier New" w:cs="Courier New"/>
          <w:color w:val="00B050"/>
          <w:sz w:val="20"/>
          <w:szCs w:val="20"/>
        </w:rPr>
        <w:t>// called initially with the root paint and an empty set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function paintIsAcyclic(paint,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if paint is in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return false // cycle detected</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add paint to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for each childPaint referenced by paint as a child subtable</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call paintIsAcyclic(childPaint,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remove paint from pathPaints</w:t>
      </w:r>
    </w:p>
    <w:p w14:paraId="5896330D" w14:textId="77777777" w:rsidR="00143A00" w:rsidRPr="00203B40" w:rsidRDefault="00143A00" w:rsidP="003F4B5C">
      <w:pPr>
        <w:pStyle w:val="FirstParagraph"/>
        <w:spacing w:before="100" w:beforeAutospacing="1" w:after="100" w:afterAutospacing="1" w:line="240" w:lineRule="atLeast"/>
        <w:rPr>
          <w:rFonts w:ascii="Arial" w:hAnsi="Arial" w:cs="Arial"/>
          <w:sz w:val="20"/>
          <w:szCs w:val="20"/>
        </w:rPr>
      </w:pPr>
      <w:r w:rsidRPr="00203B40">
        <w:rPr>
          <w:rFonts w:ascii="Arial" w:hAnsi="Arial" w:cs="Arial"/>
          <w:sz w:val="20"/>
          <w:szCs w:val="20"/>
        </w:rPr>
        <w:t>For the graph to be valid, it shall also be visually bounded, as described in 5.7.11.1.8.2.</w:t>
      </w:r>
    </w:p>
    <w:p w14:paraId="1531597C" w14:textId="5FB03E74" w:rsidR="00143A00" w:rsidRPr="005B15E7"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5B15E7">
        <w:rPr>
          <w:rFonts w:ascii="Arial" w:hAnsi="Arial" w:cs="Arial"/>
          <w:sz w:val="20"/>
          <w:szCs w:val="20"/>
        </w:rPr>
        <w:t xml:space="preserve"> </w:t>
      </w:r>
      <w:r w:rsidR="005B15E7">
        <w:rPr>
          <w:rFonts w:ascii="Arial" w:hAnsi="Arial" w:cs="Arial"/>
          <w:sz w:val="20"/>
          <w:szCs w:val="20"/>
        </w:rPr>
        <w:tab/>
      </w:r>
      <w:r w:rsidR="00143A00" w:rsidRPr="005B15E7">
        <w:rPr>
          <w:rFonts w:ascii="Arial" w:hAnsi="Arial" w:cs="Arial"/>
          <w:sz w:val="20"/>
          <w:szCs w:val="20"/>
        </w:rPr>
        <w:t>Implementations can combine testing for cycles and other well-formedness or validity requirements together with other processing for rendering the color glyph.</w:t>
      </w:r>
    </w:p>
    <w:p w14:paraId="2142A2C5"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If the graph contains a cycle or is otherwise not well formed or valid, the paint table at which the error occurs should be ignored, that sub-graph should not be rendered, and that node in the graph should be considered to be visually bounded. The application should attempt to render the remainder of the graph, if well-formed and valid.</w:t>
      </w:r>
    </w:p>
    <w:p w14:paraId="146B264D"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Future minor version updates of the COLR table could introduce new paint formats. If a paint table with an unrecognized format is encountered, it and its sub-graph should similarly be ignored, the node should be considered to be visually bounded, and the application should attempt to render the remainder of the graph.</w:t>
      </w:r>
    </w:p>
    <w:p w14:paraId="6DA91D6E" w14:textId="262DAB80" w:rsidR="00143A00"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If an application is not able to recover from errors while traversing the graph, it may ignore the color glyph entirely. If the base glyph ID has an outline, that may be rendered as a non-color glyph instead.</w:t>
      </w:r>
    </w:p>
    <w:p w14:paraId="41191AFA" w14:textId="77777777" w:rsidR="00BF0A81" w:rsidRPr="005B15E7" w:rsidRDefault="00BF0A81" w:rsidP="00143A00">
      <w:pPr>
        <w:pStyle w:val="BodyText"/>
        <w:spacing w:before="100" w:beforeAutospacing="1" w:after="100" w:afterAutospacing="1"/>
        <w:rPr>
          <w:rFonts w:ascii="Arial" w:hAnsi="Arial" w:cs="Arial"/>
          <w:sz w:val="20"/>
          <w:szCs w:val="20"/>
        </w:rPr>
      </w:pPr>
    </w:p>
    <w:p w14:paraId="0BDAED6A" w14:textId="405AD81F" w:rsidR="00143A00" w:rsidRPr="005B15E7" w:rsidRDefault="00143A00" w:rsidP="00143A00">
      <w:pPr>
        <w:pStyle w:val="BodyText"/>
        <w:rPr>
          <w:rFonts w:ascii="Times New Roman" w:hAnsi="Times New Roman"/>
          <w:i/>
          <w:iCs/>
          <w:sz w:val="24"/>
          <w:szCs w:val="24"/>
        </w:rPr>
      </w:pPr>
      <w:r w:rsidRPr="005B15E7">
        <w:rPr>
          <w:rFonts w:ascii="Times New Roman" w:hAnsi="Times New Roman"/>
          <w:i/>
          <w:iCs/>
          <w:sz w:val="24"/>
          <w:szCs w:val="24"/>
        </w:rPr>
        <w:t xml:space="preserve">Add the new clause 5.7.11.2 </w:t>
      </w:r>
      <w:r w:rsidR="008816D7">
        <w:rPr>
          <w:rFonts w:ascii="Times New Roman" w:hAnsi="Times New Roman"/>
          <w:i/>
          <w:iCs/>
          <w:sz w:val="24"/>
          <w:szCs w:val="24"/>
        </w:rPr>
        <w:t xml:space="preserve">“COLR table formats” </w:t>
      </w:r>
      <w:r w:rsidRPr="005B15E7">
        <w:rPr>
          <w:rFonts w:ascii="Times New Roman" w:hAnsi="Times New Roman"/>
          <w:i/>
          <w:iCs/>
          <w:sz w:val="24"/>
          <w:szCs w:val="24"/>
        </w:rPr>
        <w:t>with additional sub clauses containing the following text:</w:t>
      </w:r>
    </w:p>
    <w:p w14:paraId="59B823AF"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 COLR table formats</w:t>
      </w:r>
    </w:p>
    <w:p w14:paraId="083DC3D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Various table and record formats are defined for COLR version 0 and version 1. Several values contained within the version 1 formats are variable. These use various record formats that combine a basic data type with a variation delta-set index: VarFWord, VarUFWord, VarF2Dot14, and VarFixed. These are described in 7.2.3.1.</w:t>
      </w:r>
    </w:p>
    <w:p w14:paraId="448E218F"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All table offsets are from the start of the parent table in which the offset is given, unless otherwise indicated.</w:t>
      </w:r>
    </w:p>
    <w:p w14:paraId="1BAA55B9"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 COLR header</w:t>
      </w:r>
    </w:p>
    <w:p w14:paraId="70A76DD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COLR table begins with a header. Two versions have been defined. Offsets in the header are from the start of the table.</w:t>
      </w:r>
    </w:p>
    <w:p w14:paraId="622D2CC3"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5.7.11.2.1.1 COLR version 0</w:t>
      </w:r>
    </w:p>
    <w:p w14:paraId="7A1B3171"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COLR version 0:</w:t>
      </w:r>
    </w:p>
    <w:tbl>
      <w:tblPr>
        <w:tblW w:w="372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9"/>
        <w:gridCol w:w="2645"/>
        <w:gridCol w:w="3556"/>
      </w:tblGrid>
      <w:tr w:rsidR="00BF0A81" w:rsidRPr="00C11681" w14:paraId="10268A23" w14:textId="77777777" w:rsidTr="00C11681">
        <w:tc>
          <w:tcPr>
            <w:tcW w:w="0" w:type="auto"/>
            <w:tcBorders>
              <w:bottom w:val="single" w:sz="12" w:space="0" w:color="666666" w:themeColor="text1" w:themeTint="99"/>
              <w:right w:val="single" w:sz="12" w:space="0" w:color="666666" w:themeColor="text1" w:themeTint="99"/>
            </w:tcBorders>
          </w:tcPr>
          <w:p w14:paraId="0044BEE1"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85B76E8"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17ED92D4"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511B5934" w14:textId="77777777" w:rsidTr="00C11681">
        <w:tc>
          <w:tcPr>
            <w:tcW w:w="0" w:type="auto"/>
            <w:tcBorders>
              <w:top w:val="single" w:sz="12" w:space="0" w:color="666666" w:themeColor="text1" w:themeTint="99"/>
            </w:tcBorders>
          </w:tcPr>
          <w:p w14:paraId="318E204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347838A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version</w:t>
            </w:r>
          </w:p>
        </w:tc>
        <w:tc>
          <w:tcPr>
            <w:tcW w:w="0" w:type="auto"/>
            <w:tcBorders>
              <w:top w:val="single" w:sz="12" w:space="0" w:color="666666" w:themeColor="text1" w:themeTint="99"/>
            </w:tcBorders>
          </w:tcPr>
          <w:p w14:paraId="03222CB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Table version number—set to 0.</w:t>
            </w:r>
          </w:p>
        </w:tc>
      </w:tr>
      <w:tr w:rsidR="00BF0A81" w:rsidRPr="00064D15" w14:paraId="279FB17B" w14:textId="77777777" w:rsidTr="003F4B5C">
        <w:tc>
          <w:tcPr>
            <w:tcW w:w="0" w:type="auto"/>
          </w:tcPr>
          <w:p w14:paraId="2139F41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4756CD4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numBaseGlyphRecords</w:t>
            </w:r>
          </w:p>
        </w:tc>
        <w:tc>
          <w:tcPr>
            <w:tcW w:w="0" w:type="auto"/>
          </w:tcPr>
          <w:p w14:paraId="680F223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BaseGlyph records.</w:t>
            </w:r>
          </w:p>
        </w:tc>
      </w:tr>
      <w:tr w:rsidR="00BF0A81" w:rsidRPr="00064D15" w14:paraId="648D24EE" w14:textId="77777777" w:rsidTr="003F4B5C">
        <w:tc>
          <w:tcPr>
            <w:tcW w:w="0" w:type="auto"/>
          </w:tcPr>
          <w:p w14:paraId="346882F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2874276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baseGlyphRecordsOffset</w:t>
            </w:r>
          </w:p>
        </w:tc>
        <w:tc>
          <w:tcPr>
            <w:tcW w:w="0" w:type="auto"/>
          </w:tcPr>
          <w:p w14:paraId="0B194C3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baseGlyphRecords array.</w:t>
            </w:r>
          </w:p>
        </w:tc>
      </w:tr>
      <w:tr w:rsidR="00BF0A81" w:rsidRPr="00064D15" w14:paraId="6E794677" w14:textId="77777777" w:rsidTr="003F4B5C">
        <w:tc>
          <w:tcPr>
            <w:tcW w:w="0" w:type="auto"/>
          </w:tcPr>
          <w:p w14:paraId="15CEA79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33FFF94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layerRecordsOffset</w:t>
            </w:r>
          </w:p>
        </w:tc>
        <w:tc>
          <w:tcPr>
            <w:tcW w:w="0" w:type="auto"/>
          </w:tcPr>
          <w:p w14:paraId="7E0A5C0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layerRecords array.</w:t>
            </w:r>
          </w:p>
        </w:tc>
      </w:tr>
      <w:tr w:rsidR="00BF0A81" w:rsidRPr="00064D15" w14:paraId="1F26A4EE" w14:textId="77777777" w:rsidTr="003F4B5C">
        <w:tc>
          <w:tcPr>
            <w:tcW w:w="0" w:type="auto"/>
          </w:tcPr>
          <w:p w14:paraId="3D913FD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084AD14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numLayerRecords</w:t>
            </w:r>
          </w:p>
        </w:tc>
        <w:tc>
          <w:tcPr>
            <w:tcW w:w="0" w:type="auto"/>
          </w:tcPr>
          <w:p w14:paraId="394B772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Layer records.</w:t>
            </w:r>
          </w:p>
        </w:tc>
      </w:tr>
    </w:tbl>
    <w:p w14:paraId="2891F3D0" w14:textId="5AF7D1EF" w:rsidR="00BF0A81" w:rsidRPr="00BF0A81"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lastRenderedPageBreak/>
        <w:t>NOTE</w:t>
      </w:r>
      <w:r w:rsidR="00BF0A81" w:rsidRPr="00BF0A81">
        <w:rPr>
          <w:rFonts w:ascii="Arial" w:hAnsi="Arial" w:cs="Arial"/>
          <w:sz w:val="20"/>
          <w:szCs w:val="20"/>
        </w:rPr>
        <w:tab/>
        <w:t xml:space="preserve">For fonts that use COLR version 0, some early Windows implementations of the COLR table require glyph ID 1 to be </w:t>
      </w:r>
      <w:proofErr w:type="gramStart"/>
      <w:r w:rsidR="00BF0A81" w:rsidRPr="00BF0A81">
        <w:rPr>
          <w:rFonts w:ascii="Arial" w:hAnsi="Arial" w:cs="Arial"/>
          <w:sz w:val="20"/>
          <w:szCs w:val="20"/>
        </w:rPr>
        <w:t>the .null</w:t>
      </w:r>
      <w:proofErr w:type="gramEnd"/>
      <w:r w:rsidR="00BF0A81" w:rsidRPr="00BF0A81">
        <w:rPr>
          <w:rFonts w:ascii="Arial" w:hAnsi="Arial" w:cs="Arial"/>
          <w:sz w:val="20"/>
          <w:szCs w:val="20"/>
        </w:rPr>
        <w:t xml:space="preserve"> glyph.</w:t>
      </w:r>
    </w:p>
    <w:p w14:paraId="024332A1"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5.7.11.2.1.2 COLR version 1</w:t>
      </w:r>
    </w:p>
    <w:p w14:paraId="66FA0993"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COLR version 1:</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4"/>
        <w:gridCol w:w="2632"/>
        <w:gridCol w:w="6045"/>
      </w:tblGrid>
      <w:tr w:rsidR="00BF0A81" w:rsidRPr="00C11681" w14:paraId="6BCE68FA" w14:textId="77777777" w:rsidTr="00C11681">
        <w:tc>
          <w:tcPr>
            <w:tcW w:w="0" w:type="auto"/>
            <w:tcBorders>
              <w:bottom w:val="single" w:sz="12" w:space="0" w:color="666666" w:themeColor="text1" w:themeTint="99"/>
              <w:right w:val="single" w:sz="12" w:space="0" w:color="666666" w:themeColor="text1" w:themeTint="99"/>
            </w:tcBorders>
          </w:tcPr>
          <w:p w14:paraId="214E4A5D"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38782DD"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10B43127"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2D8C76D9" w14:textId="77777777" w:rsidTr="00C11681">
        <w:tc>
          <w:tcPr>
            <w:tcW w:w="0" w:type="auto"/>
            <w:tcBorders>
              <w:top w:val="single" w:sz="12" w:space="0" w:color="666666" w:themeColor="text1" w:themeTint="99"/>
            </w:tcBorders>
          </w:tcPr>
          <w:p w14:paraId="689E276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165B239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version</w:t>
            </w:r>
          </w:p>
        </w:tc>
        <w:tc>
          <w:tcPr>
            <w:tcW w:w="0" w:type="auto"/>
            <w:tcBorders>
              <w:top w:val="single" w:sz="12" w:space="0" w:color="666666" w:themeColor="text1" w:themeTint="99"/>
            </w:tcBorders>
          </w:tcPr>
          <w:p w14:paraId="41712B0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Table version number—set to 1.</w:t>
            </w:r>
          </w:p>
        </w:tc>
      </w:tr>
      <w:tr w:rsidR="00BF0A81" w:rsidRPr="00064D15" w14:paraId="6114779F" w14:textId="77777777" w:rsidTr="00C11681">
        <w:tc>
          <w:tcPr>
            <w:tcW w:w="0" w:type="auto"/>
          </w:tcPr>
          <w:p w14:paraId="00B82B5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3464620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numBaseGlyphRecords</w:t>
            </w:r>
          </w:p>
        </w:tc>
        <w:tc>
          <w:tcPr>
            <w:tcW w:w="0" w:type="auto"/>
          </w:tcPr>
          <w:p w14:paraId="0A119F2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BaseGlyph records; may be 0 in a version 1 table.</w:t>
            </w:r>
          </w:p>
        </w:tc>
      </w:tr>
      <w:tr w:rsidR="00BF0A81" w:rsidRPr="00064D15" w14:paraId="2CEF207A" w14:textId="77777777" w:rsidTr="00C11681">
        <w:tc>
          <w:tcPr>
            <w:tcW w:w="0" w:type="auto"/>
          </w:tcPr>
          <w:p w14:paraId="693DF10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08548F0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baseGlyphRecordsOffset</w:t>
            </w:r>
          </w:p>
        </w:tc>
        <w:tc>
          <w:tcPr>
            <w:tcW w:w="0" w:type="auto"/>
          </w:tcPr>
          <w:p w14:paraId="2EFFF88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baseGlyphRecords array (may be NULL).</w:t>
            </w:r>
          </w:p>
        </w:tc>
      </w:tr>
      <w:tr w:rsidR="00BF0A81" w:rsidRPr="00064D15" w14:paraId="0CA4E5D0" w14:textId="77777777" w:rsidTr="00C11681">
        <w:tc>
          <w:tcPr>
            <w:tcW w:w="0" w:type="auto"/>
          </w:tcPr>
          <w:p w14:paraId="6CBDA75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42C95ED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layerRecordsOffset</w:t>
            </w:r>
          </w:p>
        </w:tc>
        <w:tc>
          <w:tcPr>
            <w:tcW w:w="0" w:type="auto"/>
          </w:tcPr>
          <w:p w14:paraId="42492F3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layerRecords array (may be NULL).</w:t>
            </w:r>
          </w:p>
        </w:tc>
      </w:tr>
      <w:tr w:rsidR="00BF0A81" w:rsidRPr="00064D15" w14:paraId="01FFEF4D" w14:textId="77777777" w:rsidTr="00C11681">
        <w:tc>
          <w:tcPr>
            <w:tcW w:w="0" w:type="auto"/>
          </w:tcPr>
          <w:p w14:paraId="2D11231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057B407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numLayerRecords</w:t>
            </w:r>
          </w:p>
        </w:tc>
        <w:tc>
          <w:tcPr>
            <w:tcW w:w="0" w:type="auto"/>
          </w:tcPr>
          <w:p w14:paraId="646496F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Layer records; may be 0 in a version 1 table.</w:t>
            </w:r>
          </w:p>
        </w:tc>
      </w:tr>
      <w:tr w:rsidR="00BF0A81" w:rsidRPr="00064D15" w14:paraId="6C499EFD" w14:textId="77777777" w:rsidTr="00C11681">
        <w:tc>
          <w:tcPr>
            <w:tcW w:w="0" w:type="auto"/>
          </w:tcPr>
          <w:p w14:paraId="528C1C9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64318880"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baseGlyphV1ListOffset</w:t>
            </w:r>
          </w:p>
        </w:tc>
        <w:tc>
          <w:tcPr>
            <w:tcW w:w="0" w:type="auto"/>
          </w:tcPr>
          <w:p w14:paraId="5B4E777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BaseGlyphV1List table.</w:t>
            </w:r>
          </w:p>
        </w:tc>
      </w:tr>
      <w:tr w:rsidR="00BF0A81" w:rsidRPr="00064D15" w14:paraId="4F8EADA9" w14:textId="77777777" w:rsidTr="00C11681">
        <w:tc>
          <w:tcPr>
            <w:tcW w:w="0" w:type="auto"/>
          </w:tcPr>
          <w:p w14:paraId="5F6547C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4B802890"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layersV1Offset</w:t>
            </w:r>
          </w:p>
        </w:tc>
        <w:tc>
          <w:tcPr>
            <w:tcW w:w="0" w:type="auto"/>
          </w:tcPr>
          <w:p w14:paraId="0EA0F2C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LayerV1List table (may be NULL).</w:t>
            </w:r>
          </w:p>
        </w:tc>
      </w:tr>
      <w:tr w:rsidR="00BF0A81" w:rsidRPr="00064D15" w14:paraId="18ACB853" w14:textId="77777777" w:rsidTr="00C11681">
        <w:tc>
          <w:tcPr>
            <w:tcW w:w="0" w:type="auto"/>
          </w:tcPr>
          <w:p w14:paraId="2FA8FF6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015B693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itemVariationStoreOffset</w:t>
            </w:r>
          </w:p>
        </w:tc>
        <w:tc>
          <w:tcPr>
            <w:tcW w:w="0" w:type="auto"/>
          </w:tcPr>
          <w:p w14:paraId="2AE119E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ItemVariationStore (may be NULL).</w:t>
            </w:r>
          </w:p>
        </w:tc>
      </w:tr>
    </w:tbl>
    <w:p w14:paraId="3528069B"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BaseGlyphV1List and its subtables are only used in COLR version 1.</w:t>
      </w:r>
    </w:p>
    <w:p w14:paraId="5B923E36"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LayersV1List is only used in conjunction with the BaseGlyphV1List and, specifically, with PaintColrLayers tables (5.7.11.2.5.1); it is not required if no color glyphs use a PaintColrLayers table. If not used, set layersV1Offset to NULL.</w:t>
      </w:r>
    </w:p>
    <w:p w14:paraId="14699445"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ItemVariationStore is used in conjunction with a BaseGlyphV1List and its subtables, but only in variable fonts. If it is not used, set itemVariationStoreOffset to NULL.</w:t>
      </w:r>
    </w:p>
    <w:p w14:paraId="3169D36A"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5.7.11.2.1.3 Mixing version 0 and version 1 formats</w:t>
      </w:r>
    </w:p>
    <w:p w14:paraId="43E053C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 font that uses COLR version 1 and that includes a BaseGlyphV1List can also include BaseGlyph and Layer records for compatibility with applications that only support COLR version 0.</w:t>
      </w:r>
    </w:p>
    <w:p w14:paraId="0FFA39E8"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Color glyphs that can be implemented in COLR version 0 using BaseGlyph and Layer records can also be implemented using the version 1 BaseGlyphV1List and subtables. Thus, a font that uses the version 1 formats does not need to use the version 0 BaseGlyph and Layer records. However, a font may use the version 1 structures for some base glyphs and the version 0 structures for other base glyphs. A font may also include a version 1 color glyph definition for a given base glyph ID that is equivalent to a version 0 definition, though this should never be needed.</w:t>
      </w:r>
    </w:p>
    <w:p w14:paraId="0D8C398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 font may define a color glyph for a given base glyph ID using version 0 formats, and also define a different color glyph for the same base glyph ID using version 1 formats. Applications that support COLR version 1 should give preference to the version 1 color glyph.</w:t>
      </w:r>
    </w:p>
    <w:p w14:paraId="57868A29"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For applications that support COLR version 1, the application should search for a base glyph ID first in the BaseGlyphV1List. Then, if not found, search in the baseGlyphRecords array, if present.</w:t>
      </w:r>
    </w:p>
    <w:p w14:paraId="5F6F3C9B"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5.7.11.2.2 BaseGlyph and Layer records</w:t>
      </w:r>
    </w:p>
    <w:p w14:paraId="4974EDDC"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BaseGlyph and Layer records are required for COLR version 0, but optional for version 1. (See 5.7.11.2.1.3.)</w:t>
      </w:r>
    </w:p>
    <w:p w14:paraId="25D5EBD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 BaseGlyph record is used to map a base glyph to a sequence of layer records that define the corresponding color glyph. The BaseGlyph record includes a base glyph index, an index into the layerRecords array, and the number of layers.</w:t>
      </w:r>
    </w:p>
    <w:p w14:paraId="1AC44AB4"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lastRenderedPageBreak/>
        <w:t>BaseGlyph record:</w:t>
      </w:r>
    </w:p>
    <w:tbl>
      <w:tblPr>
        <w:tblW w:w="382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21"/>
        <w:gridCol w:w="1649"/>
        <w:gridCol w:w="4970"/>
      </w:tblGrid>
      <w:tr w:rsidR="00BF0A81" w:rsidRPr="00C11681" w14:paraId="05F4E7F8" w14:textId="77777777" w:rsidTr="00C11681">
        <w:tc>
          <w:tcPr>
            <w:tcW w:w="0" w:type="auto"/>
            <w:tcBorders>
              <w:bottom w:val="single" w:sz="12" w:space="0" w:color="666666" w:themeColor="text1" w:themeTint="99"/>
              <w:right w:val="single" w:sz="12" w:space="0" w:color="666666" w:themeColor="text1" w:themeTint="99"/>
            </w:tcBorders>
          </w:tcPr>
          <w:p w14:paraId="7772A172"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3A88C40"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74193436"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4C0112C4" w14:textId="77777777" w:rsidTr="00C11681">
        <w:tc>
          <w:tcPr>
            <w:tcW w:w="0" w:type="auto"/>
            <w:tcBorders>
              <w:top w:val="single" w:sz="12" w:space="0" w:color="666666" w:themeColor="text1" w:themeTint="99"/>
            </w:tcBorders>
          </w:tcPr>
          <w:p w14:paraId="1F73BB6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35E8717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glyphID</w:t>
            </w:r>
          </w:p>
        </w:tc>
        <w:tc>
          <w:tcPr>
            <w:tcW w:w="0" w:type="auto"/>
            <w:tcBorders>
              <w:top w:val="single" w:sz="12" w:space="0" w:color="666666" w:themeColor="text1" w:themeTint="99"/>
            </w:tcBorders>
          </w:tcPr>
          <w:p w14:paraId="315604C0"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 ID of the base glyph.</w:t>
            </w:r>
          </w:p>
        </w:tc>
      </w:tr>
      <w:tr w:rsidR="00BF0A81" w:rsidRPr="00064D15" w14:paraId="398DCCEB" w14:textId="77777777" w:rsidTr="00C11681">
        <w:tc>
          <w:tcPr>
            <w:tcW w:w="0" w:type="auto"/>
          </w:tcPr>
          <w:p w14:paraId="6039BAF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21C5DCA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firstLayerIndex</w:t>
            </w:r>
          </w:p>
        </w:tc>
        <w:tc>
          <w:tcPr>
            <w:tcW w:w="0" w:type="auto"/>
          </w:tcPr>
          <w:p w14:paraId="3EAE235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Index (base 0) into the layerRecords array.</w:t>
            </w:r>
          </w:p>
        </w:tc>
      </w:tr>
      <w:tr w:rsidR="00BF0A81" w:rsidRPr="00064D15" w14:paraId="2FC09E9D" w14:textId="77777777" w:rsidTr="00C11681">
        <w:tc>
          <w:tcPr>
            <w:tcW w:w="0" w:type="auto"/>
          </w:tcPr>
          <w:p w14:paraId="0FFB1BD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2F67604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numLayers</w:t>
            </w:r>
          </w:p>
        </w:tc>
        <w:tc>
          <w:tcPr>
            <w:tcW w:w="0" w:type="auto"/>
          </w:tcPr>
          <w:p w14:paraId="2BE5F3A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color layers associated with this glyph.</w:t>
            </w:r>
          </w:p>
        </w:tc>
      </w:tr>
    </w:tbl>
    <w:p w14:paraId="0B91C42E"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glyph ID shall be less than the numGlyphs value in the ‘maxp’ table (5.2.6).</w:t>
      </w:r>
    </w:p>
    <w:p w14:paraId="721FD5B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BaseGlyph records shall be sorted in increasing glyphID order. It is assumed that a binary search can be used to find a matching BaseGlyph record for a specific glyphID.</w:t>
      </w:r>
    </w:p>
    <w:p w14:paraId="4A562EAF"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color glyph for a given base glyph is defined by the consecutive records in the layerRecords array for the specified number of layers, starting with the record indicated by firstLayerIndex. The first record in this sequence is the bottom layer in the z-order, and each subsequent layer is stacked on top of the previous layer.</w:t>
      </w:r>
    </w:p>
    <w:p w14:paraId="6749D6C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layer record sequences for two different base glyphs may overlap, with some layer records used in multiple color glyph definitions.</w:t>
      </w:r>
    </w:p>
    <w:p w14:paraId="16C0622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Layer record specifies the glyph used as the graphic element for a layer and the solid color fill.</w:t>
      </w:r>
    </w:p>
    <w:p w14:paraId="6D8293A3"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Layer record:</w:t>
      </w:r>
    </w:p>
    <w:tbl>
      <w:tblPr>
        <w:tblW w:w="379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21"/>
        <w:gridCol w:w="1409"/>
        <w:gridCol w:w="5152"/>
      </w:tblGrid>
      <w:tr w:rsidR="00BF0A81" w:rsidRPr="00C11681" w14:paraId="42BA42DF" w14:textId="77777777" w:rsidTr="00C11681">
        <w:tc>
          <w:tcPr>
            <w:tcW w:w="0" w:type="auto"/>
            <w:tcBorders>
              <w:bottom w:val="single" w:sz="12" w:space="0" w:color="666666" w:themeColor="text1" w:themeTint="99"/>
              <w:right w:val="single" w:sz="12" w:space="0" w:color="666666" w:themeColor="text1" w:themeTint="99"/>
            </w:tcBorders>
          </w:tcPr>
          <w:p w14:paraId="4566BEC3"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1B12412"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53C18939"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58E6C8A9" w14:textId="77777777" w:rsidTr="00C11681">
        <w:tc>
          <w:tcPr>
            <w:tcW w:w="0" w:type="auto"/>
            <w:tcBorders>
              <w:top w:val="single" w:sz="12" w:space="0" w:color="666666" w:themeColor="text1" w:themeTint="99"/>
            </w:tcBorders>
          </w:tcPr>
          <w:p w14:paraId="7EA445D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7F1756D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glyphID</w:t>
            </w:r>
          </w:p>
        </w:tc>
        <w:tc>
          <w:tcPr>
            <w:tcW w:w="0" w:type="auto"/>
            <w:tcBorders>
              <w:top w:val="single" w:sz="12" w:space="0" w:color="666666" w:themeColor="text1" w:themeTint="99"/>
            </w:tcBorders>
          </w:tcPr>
          <w:p w14:paraId="3D6B4FF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 ID of the glyph used for a given layer.</w:t>
            </w:r>
          </w:p>
        </w:tc>
      </w:tr>
      <w:tr w:rsidR="00BF0A81" w:rsidRPr="00064D15" w14:paraId="57878769" w14:textId="77777777" w:rsidTr="00C11681">
        <w:tc>
          <w:tcPr>
            <w:tcW w:w="0" w:type="auto"/>
          </w:tcPr>
          <w:p w14:paraId="28ACDBC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0A77453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paletteIndex</w:t>
            </w:r>
          </w:p>
        </w:tc>
        <w:tc>
          <w:tcPr>
            <w:tcW w:w="0" w:type="auto"/>
          </w:tcPr>
          <w:p w14:paraId="1CA7417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Index (base 0) for a palette entry in the CPAL table.</w:t>
            </w:r>
          </w:p>
        </w:tc>
      </w:tr>
    </w:tbl>
    <w:p w14:paraId="0562B9C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glyphID in a Layer record shall be less than the numGlyphs value in the ‘maxp’ table. That is, it shall be a valid glyph with outline data in the ‘glyf’ (5.3.4), ‘CFF’ (5.4.2) or CFF2 (5.4.3) table. See 5.7.11.1.8.2 for requirements regarding glyph metrics of referenced glyphs.</w:t>
      </w:r>
    </w:p>
    <w:p w14:paraId="377E2A6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paletteIndex value shall be less than the numPaletteEntries value in the CPAL table (5.7.12). A paletteIndex value of 0xFFFF is a special case, indicating that the text foreground color (as determined by the application) is to be used.</w:t>
      </w:r>
    </w:p>
    <w:p w14:paraId="7E2DE88A"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5.7.11.2.3 BaseGlyphV1List and LayerV1List</w:t>
      </w:r>
    </w:p>
    <w:p w14:paraId="423EF3A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BaseGlyphV1List table is, conceptually, similar to the baseGlyphRecords array in COLR version 0, providing records that map a base glyph to a color glyph definition. The color glyph definition is significantly different, however—see 5.7.11.1.</w:t>
      </w:r>
    </w:p>
    <w:p w14:paraId="041597A6"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BaseGlyphV1List table:</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ayout w:type="fixed"/>
        <w:tblLook w:val="0020" w:firstRow="1" w:lastRow="0" w:firstColumn="0" w:lastColumn="0" w:noHBand="0" w:noVBand="0"/>
      </w:tblPr>
      <w:tblGrid>
        <w:gridCol w:w="2151"/>
        <w:gridCol w:w="4760"/>
        <w:gridCol w:w="2810"/>
      </w:tblGrid>
      <w:tr w:rsidR="00BF0A81" w:rsidRPr="003901DB" w14:paraId="0B40995D" w14:textId="77777777" w:rsidTr="003901DB">
        <w:tc>
          <w:tcPr>
            <w:tcW w:w="1106" w:type="pct"/>
            <w:tcBorders>
              <w:bottom w:val="single" w:sz="12" w:space="0" w:color="666666" w:themeColor="text1" w:themeTint="99"/>
              <w:right w:val="single" w:sz="12" w:space="0" w:color="666666" w:themeColor="text1" w:themeTint="99"/>
            </w:tcBorders>
          </w:tcPr>
          <w:p w14:paraId="4B677034"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Type</w:t>
            </w:r>
          </w:p>
        </w:tc>
        <w:tc>
          <w:tcPr>
            <w:tcW w:w="2448" w:type="pct"/>
            <w:tcBorders>
              <w:left w:val="single" w:sz="12" w:space="0" w:color="666666" w:themeColor="text1" w:themeTint="99"/>
              <w:bottom w:val="single" w:sz="12" w:space="0" w:color="666666" w:themeColor="text1" w:themeTint="99"/>
              <w:right w:val="single" w:sz="12" w:space="0" w:color="666666" w:themeColor="text1" w:themeTint="99"/>
            </w:tcBorders>
          </w:tcPr>
          <w:p w14:paraId="5A485DDF"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Name</w:t>
            </w:r>
          </w:p>
        </w:tc>
        <w:tc>
          <w:tcPr>
            <w:tcW w:w="1445" w:type="pct"/>
            <w:tcBorders>
              <w:left w:val="single" w:sz="12" w:space="0" w:color="666666" w:themeColor="text1" w:themeTint="99"/>
              <w:bottom w:val="single" w:sz="12" w:space="0" w:color="666666" w:themeColor="text1" w:themeTint="99"/>
            </w:tcBorders>
          </w:tcPr>
          <w:p w14:paraId="25460BD4"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72C5D159" w14:textId="77777777" w:rsidTr="003901DB">
        <w:trPr>
          <w:trHeight w:val="328"/>
        </w:trPr>
        <w:tc>
          <w:tcPr>
            <w:tcW w:w="1106" w:type="pct"/>
            <w:tcBorders>
              <w:top w:val="single" w:sz="12" w:space="0" w:color="666666" w:themeColor="text1" w:themeTint="99"/>
            </w:tcBorders>
          </w:tcPr>
          <w:p w14:paraId="484833FD" w14:textId="77777777" w:rsidR="00BF0A81" w:rsidRPr="00B71E79" w:rsidRDefault="00BF0A81" w:rsidP="002B2BB2">
            <w:pPr>
              <w:pStyle w:val="Compact"/>
              <w:spacing w:before="0" w:after="0"/>
              <w:rPr>
                <w:rFonts w:ascii="Arial" w:hAnsi="Arial" w:cs="Arial"/>
                <w:sz w:val="20"/>
                <w:szCs w:val="20"/>
              </w:rPr>
            </w:pPr>
            <w:r w:rsidRPr="00B71E79">
              <w:rPr>
                <w:rFonts w:ascii="Arial" w:hAnsi="Arial" w:cs="Arial"/>
                <w:sz w:val="20"/>
                <w:szCs w:val="20"/>
              </w:rPr>
              <w:t>uint32</w:t>
            </w:r>
          </w:p>
        </w:tc>
        <w:tc>
          <w:tcPr>
            <w:tcW w:w="2448" w:type="pct"/>
            <w:tcBorders>
              <w:top w:val="single" w:sz="12" w:space="0" w:color="666666" w:themeColor="text1" w:themeTint="99"/>
            </w:tcBorders>
          </w:tcPr>
          <w:p w14:paraId="14FF5B63" w14:textId="77777777" w:rsidR="00BF0A81" w:rsidRPr="00B71E79" w:rsidRDefault="00BF0A81" w:rsidP="002B2BB2">
            <w:pPr>
              <w:pStyle w:val="Compact"/>
              <w:spacing w:before="0" w:after="0"/>
              <w:rPr>
                <w:rFonts w:ascii="Arial" w:hAnsi="Arial" w:cs="Arial"/>
                <w:sz w:val="20"/>
                <w:szCs w:val="20"/>
              </w:rPr>
            </w:pPr>
            <w:r w:rsidRPr="00B71E79">
              <w:rPr>
                <w:rFonts w:ascii="Arial" w:hAnsi="Arial" w:cs="Arial"/>
                <w:sz w:val="20"/>
                <w:szCs w:val="20"/>
              </w:rPr>
              <w:t>numBaseGlyphV1Records</w:t>
            </w:r>
          </w:p>
        </w:tc>
        <w:tc>
          <w:tcPr>
            <w:tcW w:w="1445" w:type="pct"/>
            <w:tcBorders>
              <w:top w:val="single" w:sz="12" w:space="0" w:color="666666" w:themeColor="text1" w:themeTint="99"/>
            </w:tcBorders>
          </w:tcPr>
          <w:p w14:paraId="23619CB7" w14:textId="77777777" w:rsidR="00BF0A81" w:rsidRPr="00B71E79" w:rsidRDefault="00BF0A81" w:rsidP="002B2BB2">
            <w:pPr>
              <w:spacing w:after="0" w:line="240" w:lineRule="auto"/>
              <w:rPr>
                <w:sz w:val="20"/>
                <w:szCs w:val="20"/>
              </w:rPr>
            </w:pPr>
          </w:p>
        </w:tc>
      </w:tr>
      <w:tr w:rsidR="00BF0A81" w:rsidRPr="00B71E79" w14:paraId="13C8CB38" w14:textId="77777777" w:rsidTr="003901DB">
        <w:trPr>
          <w:trHeight w:val="339"/>
        </w:trPr>
        <w:tc>
          <w:tcPr>
            <w:tcW w:w="1106" w:type="pct"/>
          </w:tcPr>
          <w:p w14:paraId="29FD3E5E" w14:textId="77777777" w:rsidR="00BF0A81" w:rsidRPr="00B71E79" w:rsidRDefault="00BF0A81" w:rsidP="002B2BB2">
            <w:pPr>
              <w:pStyle w:val="Compact"/>
              <w:spacing w:before="0" w:after="0"/>
              <w:rPr>
                <w:rFonts w:ascii="Arial" w:hAnsi="Arial" w:cs="Arial"/>
                <w:sz w:val="20"/>
                <w:szCs w:val="20"/>
              </w:rPr>
            </w:pPr>
            <w:r w:rsidRPr="00B71E79">
              <w:rPr>
                <w:rFonts w:ascii="Arial" w:hAnsi="Arial" w:cs="Arial"/>
                <w:sz w:val="20"/>
                <w:szCs w:val="20"/>
              </w:rPr>
              <w:t>BaseGlyphV1Record</w:t>
            </w:r>
          </w:p>
        </w:tc>
        <w:tc>
          <w:tcPr>
            <w:tcW w:w="2448" w:type="pct"/>
          </w:tcPr>
          <w:p w14:paraId="734E5983" w14:textId="77777777" w:rsidR="00BF0A81" w:rsidRPr="00B71E79" w:rsidRDefault="00BF0A81" w:rsidP="002B2BB2">
            <w:pPr>
              <w:pStyle w:val="Compact"/>
              <w:spacing w:before="0" w:after="0"/>
              <w:rPr>
                <w:rFonts w:ascii="Arial" w:hAnsi="Arial" w:cs="Arial"/>
                <w:sz w:val="20"/>
                <w:szCs w:val="20"/>
              </w:rPr>
            </w:pPr>
            <w:r w:rsidRPr="00B71E79">
              <w:rPr>
                <w:rFonts w:ascii="Arial" w:hAnsi="Arial" w:cs="Arial"/>
                <w:sz w:val="20"/>
                <w:szCs w:val="20"/>
              </w:rPr>
              <w:t>baseGlyphV1Records[numBaseGlyphV1Records]</w:t>
            </w:r>
          </w:p>
        </w:tc>
        <w:tc>
          <w:tcPr>
            <w:tcW w:w="1445" w:type="pct"/>
          </w:tcPr>
          <w:p w14:paraId="1FCCEDBA" w14:textId="77777777" w:rsidR="00BF0A81" w:rsidRPr="00B71E79" w:rsidRDefault="00BF0A81" w:rsidP="002B2BB2">
            <w:pPr>
              <w:spacing w:after="0" w:line="240" w:lineRule="auto"/>
              <w:rPr>
                <w:sz w:val="20"/>
                <w:szCs w:val="20"/>
              </w:rPr>
            </w:pPr>
          </w:p>
        </w:tc>
      </w:tr>
    </w:tbl>
    <w:p w14:paraId="1928E43C" w14:textId="77777777" w:rsidR="00BF0A81" w:rsidRPr="002B2BB2" w:rsidRDefault="00BF0A81" w:rsidP="00BF0A81">
      <w:pPr>
        <w:pStyle w:val="BodyText"/>
        <w:spacing w:before="100" w:beforeAutospacing="1"/>
        <w:rPr>
          <w:rFonts w:ascii="Arial" w:hAnsi="Arial" w:cs="Arial"/>
          <w:sz w:val="20"/>
          <w:szCs w:val="20"/>
        </w:rPr>
      </w:pPr>
      <w:r w:rsidRPr="002B2BB2">
        <w:rPr>
          <w:rFonts w:ascii="Arial" w:hAnsi="Arial" w:cs="Arial"/>
          <w:i/>
          <w:iCs/>
          <w:sz w:val="20"/>
          <w:szCs w:val="20"/>
        </w:rPr>
        <w:t>BaseGlyphV1Record:</w:t>
      </w:r>
    </w:p>
    <w:tbl>
      <w:tblPr>
        <w:tblW w:w="265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9"/>
        <w:gridCol w:w="1277"/>
        <w:gridCol w:w="2836"/>
      </w:tblGrid>
      <w:tr w:rsidR="00BF0A81" w:rsidRPr="003901DB" w14:paraId="2ED0C532" w14:textId="77777777" w:rsidTr="003901DB">
        <w:tc>
          <w:tcPr>
            <w:tcW w:w="0" w:type="auto"/>
            <w:tcBorders>
              <w:bottom w:val="single" w:sz="12" w:space="0" w:color="666666" w:themeColor="text1" w:themeTint="99"/>
              <w:right w:val="single" w:sz="12" w:space="0" w:color="666666" w:themeColor="text1" w:themeTint="99"/>
            </w:tcBorders>
          </w:tcPr>
          <w:p w14:paraId="50C890D0"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9684C30"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713F91FF"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628A5CB6" w14:textId="77777777" w:rsidTr="003901DB">
        <w:tc>
          <w:tcPr>
            <w:tcW w:w="0" w:type="auto"/>
            <w:tcBorders>
              <w:top w:val="single" w:sz="12" w:space="0" w:color="666666" w:themeColor="text1" w:themeTint="99"/>
            </w:tcBorders>
          </w:tcPr>
          <w:p w14:paraId="1A29D5D3"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uint16</w:t>
            </w:r>
          </w:p>
        </w:tc>
        <w:tc>
          <w:tcPr>
            <w:tcW w:w="0" w:type="auto"/>
            <w:tcBorders>
              <w:top w:val="single" w:sz="12" w:space="0" w:color="666666" w:themeColor="text1" w:themeTint="99"/>
            </w:tcBorders>
          </w:tcPr>
          <w:p w14:paraId="51FCBE24"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glyphID</w:t>
            </w:r>
          </w:p>
        </w:tc>
        <w:tc>
          <w:tcPr>
            <w:tcW w:w="0" w:type="auto"/>
            <w:tcBorders>
              <w:top w:val="single" w:sz="12" w:space="0" w:color="666666" w:themeColor="text1" w:themeTint="99"/>
            </w:tcBorders>
          </w:tcPr>
          <w:p w14:paraId="681757A6"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Glyph ID of the base glyph.</w:t>
            </w:r>
          </w:p>
        </w:tc>
      </w:tr>
      <w:tr w:rsidR="00BF0A81" w:rsidRPr="00B71E79" w14:paraId="08206CEB" w14:textId="77777777" w:rsidTr="003901DB">
        <w:tc>
          <w:tcPr>
            <w:tcW w:w="0" w:type="auto"/>
          </w:tcPr>
          <w:p w14:paraId="7113910C"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Offset32</w:t>
            </w:r>
          </w:p>
        </w:tc>
        <w:tc>
          <w:tcPr>
            <w:tcW w:w="0" w:type="auto"/>
          </w:tcPr>
          <w:p w14:paraId="16B07EE2"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paintOffset</w:t>
            </w:r>
          </w:p>
        </w:tc>
        <w:tc>
          <w:tcPr>
            <w:tcW w:w="0" w:type="auto"/>
          </w:tcPr>
          <w:p w14:paraId="0C0071F5"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 to a Paint table.</w:t>
            </w:r>
          </w:p>
        </w:tc>
      </w:tr>
    </w:tbl>
    <w:p w14:paraId="5EFF2D97"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lastRenderedPageBreak/>
        <w:t>The glyph ID is not limited to the numGlyphs value in the ‘maxp’ table (5.2.6). See 5.7.11.1.7.3 for more information.</w:t>
      </w:r>
    </w:p>
    <w:p w14:paraId="7E84D8DC"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The records in the baseGlyphV1Records array shall be sorted in increasing glyphID order. It is intended that a binary search can be used to find a matching BaseGlyphV1Record for a specific glyphID.</w:t>
      </w:r>
    </w:p>
    <w:p w14:paraId="49807C6A"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The paint table referenced by the BaseGlyphV1Record is the root of the graph for a color glyph definition.</w:t>
      </w:r>
    </w:p>
    <w:p w14:paraId="6131B829" w14:textId="5613DD68" w:rsidR="00BF0A81" w:rsidRPr="002B2BB2"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2B2BB2">
        <w:rPr>
          <w:rFonts w:ascii="Arial" w:hAnsi="Arial" w:cs="Arial"/>
          <w:sz w:val="20"/>
          <w:szCs w:val="20"/>
        </w:rPr>
        <w:tab/>
        <w:t>Often the paint table that is the root of the graph for the color glyph definition will be a PaintColrLayers table, though this is not required. See 5.7.11.1.9 more information regarding the graph of a color glyph, and 5.7.11.1.4 for background information regarding the PaintColrLayers table.</w:t>
      </w:r>
    </w:p>
    <w:p w14:paraId="4B72EBF0"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 LayerV1List table is used in conjunction with PaintColrLayers tables to represent layer structures. A single LayerV1List is defined and can be used by multiple PaintColrLayer tables, each of which references a slice of the layer list.</w:t>
      </w:r>
    </w:p>
    <w:p w14:paraId="12D2375F" w14:textId="77777777" w:rsidR="00BF0A81" w:rsidRPr="002B2BB2" w:rsidRDefault="00BF0A81" w:rsidP="00BF0A81">
      <w:pPr>
        <w:pStyle w:val="BodyText"/>
        <w:spacing w:before="100" w:beforeAutospacing="1"/>
        <w:rPr>
          <w:rFonts w:ascii="Arial" w:hAnsi="Arial" w:cs="Arial"/>
          <w:sz w:val="20"/>
          <w:szCs w:val="20"/>
        </w:rPr>
      </w:pPr>
      <w:r w:rsidRPr="002B2BB2">
        <w:rPr>
          <w:rFonts w:ascii="Arial" w:hAnsi="Arial" w:cs="Arial"/>
          <w:i/>
          <w:iCs/>
          <w:sz w:val="20"/>
          <w:szCs w:val="20"/>
        </w:rPr>
        <w:t>LayerV1List table:</w:t>
      </w:r>
    </w:p>
    <w:tbl>
      <w:tblPr>
        <w:tblW w:w="309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8"/>
        <w:gridCol w:w="2572"/>
        <w:gridCol w:w="2405"/>
      </w:tblGrid>
      <w:tr w:rsidR="00BF0A81" w:rsidRPr="003901DB" w14:paraId="4532C7B9" w14:textId="77777777" w:rsidTr="003901DB">
        <w:tc>
          <w:tcPr>
            <w:tcW w:w="0" w:type="auto"/>
            <w:tcBorders>
              <w:bottom w:val="single" w:sz="12" w:space="0" w:color="666666" w:themeColor="text1" w:themeTint="99"/>
              <w:right w:val="single" w:sz="12" w:space="0" w:color="666666" w:themeColor="text1" w:themeTint="99"/>
            </w:tcBorders>
          </w:tcPr>
          <w:p w14:paraId="25A3018B"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97EF6A7"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16C9579C"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090187C1" w14:textId="77777777" w:rsidTr="003901DB">
        <w:tc>
          <w:tcPr>
            <w:tcW w:w="0" w:type="auto"/>
            <w:tcBorders>
              <w:top w:val="single" w:sz="12" w:space="0" w:color="666666" w:themeColor="text1" w:themeTint="99"/>
            </w:tcBorders>
          </w:tcPr>
          <w:p w14:paraId="4824EC0F"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uint32</w:t>
            </w:r>
          </w:p>
        </w:tc>
        <w:tc>
          <w:tcPr>
            <w:tcW w:w="0" w:type="auto"/>
            <w:tcBorders>
              <w:top w:val="single" w:sz="12" w:space="0" w:color="666666" w:themeColor="text1" w:themeTint="99"/>
            </w:tcBorders>
          </w:tcPr>
          <w:p w14:paraId="4B80CBD9"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numLayers</w:t>
            </w:r>
          </w:p>
        </w:tc>
        <w:tc>
          <w:tcPr>
            <w:tcW w:w="0" w:type="auto"/>
            <w:tcBorders>
              <w:top w:val="single" w:sz="12" w:space="0" w:color="666666" w:themeColor="text1" w:themeTint="99"/>
            </w:tcBorders>
          </w:tcPr>
          <w:p w14:paraId="271919DA" w14:textId="77777777" w:rsidR="00BF0A81" w:rsidRPr="00B71E79" w:rsidRDefault="00BF0A81" w:rsidP="007A2A0B">
            <w:pPr>
              <w:rPr>
                <w:sz w:val="20"/>
                <w:szCs w:val="20"/>
              </w:rPr>
            </w:pPr>
          </w:p>
        </w:tc>
      </w:tr>
      <w:tr w:rsidR="00BF0A81" w:rsidRPr="00B71E79" w14:paraId="6BEF6902" w14:textId="77777777" w:rsidTr="003901DB">
        <w:tc>
          <w:tcPr>
            <w:tcW w:w="0" w:type="auto"/>
          </w:tcPr>
          <w:p w14:paraId="1AC1BC80"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Offset32</w:t>
            </w:r>
          </w:p>
        </w:tc>
        <w:tc>
          <w:tcPr>
            <w:tcW w:w="0" w:type="auto"/>
          </w:tcPr>
          <w:p w14:paraId="1569359F"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paintOffsets[numLayers]</w:t>
            </w:r>
          </w:p>
        </w:tc>
        <w:tc>
          <w:tcPr>
            <w:tcW w:w="0" w:type="auto"/>
          </w:tcPr>
          <w:p w14:paraId="003AD44E"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Offsets to Paint tables.</w:t>
            </w:r>
          </w:p>
        </w:tc>
      </w:tr>
    </w:tbl>
    <w:p w14:paraId="5A9C662A"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The sequence of offsets to paint tables corresponds to a bottom-up z-order layering of the graphic compositions defined by the sub-graph of each referenced paint table graph. For a given slice of the list, the sub-graph of the first paint table defines the element at the bottom of the z-order, and the sub-graph of each subsequent paint table defines an element that is layered on top of the previous element. As each element is a composition defined in a sub-graph, one of these elements may itself be multi-layered. In that case, the layers of this element are stack above all previous layers, and layers of following elements are stacked above the top layer of this element.</w:t>
      </w:r>
    </w:p>
    <w:p w14:paraId="3D084BD3"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Offsets for paint tables not referenced by any PaintColrLayers table should not be included in the paintOffsets array.</w:t>
      </w:r>
    </w:p>
    <w:p w14:paraId="0251AD15" w14:textId="77777777" w:rsidR="00BF0A81" w:rsidRPr="002B2BB2" w:rsidRDefault="00BF0A81" w:rsidP="00BF0A81">
      <w:pPr>
        <w:pStyle w:val="BodyText"/>
        <w:spacing w:before="100" w:beforeAutospacing="1" w:after="100" w:afterAutospacing="1"/>
        <w:rPr>
          <w:rFonts w:ascii="Arial" w:hAnsi="Arial" w:cs="Arial"/>
          <w:sz w:val="20"/>
          <w:szCs w:val="20"/>
        </w:rPr>
      </w:pPr>
      <w:r w:rsidRPr="002B2BB2">
        <w:rPr>
          <w:rFonts w:ascii="Arial" w:hAnsi="Arial" w:cs="Arial"/>
          <w:b/>
          <w:bCs/>
          <w:sz w:val="20"/>
          <w:szCs w:val="20"/>
        </w:rPr>
        <w:t>5.7.11.2.4 ColorIndex, ColorStop and ColorLine</w:t>
      </w:r>
    </w:p>
    <w:p w14:paraId="1269A06D"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Colors are used in solid color fills for graphic elements, or as </w:t>
      </w:r>
      <w:r w:rsidRPr="002B2BB2">
        <w:rPr>
          <w:rFonts w:ascii="Arial" w:hAnsi="Arial" w:cs="Arial"/>
          <w:i/>
          <w:iCs/>
          <w:sz w:val="20"/>
          <w:szCs w:val="20"/>
        </w:rPr>
        <w:t>stops</w:t>
      </w:r>
      <w:r w:rsidRPr="002B2BB2">
        <w:rPr>
          <w:rFonts w:ascii="Arial" w:hAnsi="Arial" w:cs="Arial"/>
          <w:sz w:val="20"/>
          <w:szCs w:val="20"/>
        </w:rPr>
        <w:t xml:space="preserve"> in a color line used to define a gradient. Colors are defined by reference to palette entries in the CPAL table (5.7.12). While CPAL entries include an alpha component, a ColorIndex record is defined here that includes a separate alpha specification that supports variation in a variable font.</w:t>
      </w:r>
    </w:p>
    <w:p w14:paraId="793C2600" w14:textId="77777777" w:rsidR="00BF0A81" w:rsidRPr="002B2BB2" w:rsidRDefault="00BF0A81" w:rsidP="00BF0A81">
      <w:pPr>
        <w:pStyle w:val="BodyText"/>
        <w:spacing w:before="100" w:beforeAutospacing="1"/>
        <w:rPr>
          <w:rFonts w:ascii="Arial" w:hAnsi="Arial" w:cs="Arial"/>
          <w:sz w:val="20"/>
          <w:szCs w:val="20"/>
        </w:rPr>
      </w:pPr>
      <w:r w:rsidRPr="002B2BB2">
        <w:rPr>
          <w:rFonts w:ascii="Arial" w:hAnsi="Arial" w:cs="Arial"/>
          <w:i/>
          <w:iCs/>
          <w:sz w:val="20"/>
          <w:szCs w:val="20"/>
        </w:rPr>
        <w:t>ColorIndex record:</w:t>
      </w:r>
    </w:p>
    <w:tbl>
      <w:tblPr>
        <w:tblW w:w="3081"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97"/>
        <w:gridCol w:w="1409"/>
        <w:gridCol w:w="3184"/>
      </w:tblGrid>
      <w:tr w:rsidR="00BF0A81" w:rsidRPr="007912B4" w14:paraId="279A2C55" w14:textId="77777777" w:rsidTr="007912B4">
        <w:tc>
          <w:tcPr>
            <w:tcW w:w="0" w:type="auto"/>
            <w:tcBorders>
              <w:bottom w:val="single" w:sz="12" w:space="0" w:color="666666" w:themeColor="text1" w:themeTint="99"/>
              <w:right w:val="single" w:sz="12" w:space="0" w:color="666666" w:themeColor="text1" w:themeTint="99"/>
            </w:tcBorders>
          </w:tcPr>
          <w:p w14:paraId="138ACBE2" w14:textId="77777777" w:rsidR="00BF0A81" w:rsidRPr="007912B4" w:rsidRDefault="00BF0A81" w:rsidP="007A2A0B">
            <w:pPr>
              <w:pStyle w:val="Compact"/>
              <w:rPr>
                <w:rFonts w:ascii="Arial" w:hAnsi="Arial" w:cs="Arial"/>
                <w:b/>
                <w:sz w:val="20"/>
                <w:szCs w:val="20"/>
              </w:rPr>
            </w:pPr>
            <w:r w:rsidRPr="007912B4">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4EBC5692" w14:textId="77777777" w:rsidR="00BF0A81" w:rsidRPr="007912B4" w:rsidRDefault="00BF0A81" w:rsidP="007A2A0B">
            <w:pPr>
              <w:pStyle w:val="Compact"/>
              <w:rPr>
                <w:rFonts w:ascii="Arial" w:hAnsi="Arial" w:cs="Arial"/>
                <w:b/>
                <w:sz w:val="20"/>
                <w:szCs w:val="20"/>
              </w:rPr>
            </w:pPr>
            <w:r w:rsidRPr="007912B4">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2A520518" w14:textId="77777777" w:rsidR="00BF0A81" w:rsidRPr="007912B4" w:rsidRDefault="00BF0A81" w:rsidP="007A2A0B">
            <w:pPr>
              <w:pStyle w:val="Compact"/>
              <w:rPr>
                <w:rFonts w:ascii="Arial" w:hAnsi="Arial" w:cs="Arial"/>
                <w:b/>
                <w:sz w:val="20"/>
                <w:szCs w:val="20"/>
              </w:rPr>
            </w:pPr>
            <w:r w:rsidRPr="007912B4">
              <w:rPr>
                <w:rFonts w:ascii="Arial" w:hAnsi="Arial" w:cs="Arial"/>
                <w:b/>
                <w:sz w:val="20"/>
                <w:szCs w:val="20"/>
              </w:rPr>
              <w:t>Description</w:t>
            </w:r>
          </w:p>
        </w:tc>
      </w:tr>
      <w:tr w:rsidR="00BF0A81" w:rsidRPr="00A11628" w14:paraId="210F3335" w14:textId="77777777" w:rsidTr="007912B4">
        <w:tc>
          <w:tcPr>
            <w:tcW w:w="0" w:type="auto"/>
            <w:tcBorders>
              <w:top w:val="single" w:sz="12" w:space="0" w:color="666666" w:themeColor="text1" w:themeTint="99"/>
            </w:tcBorders>
          </w:tcPr>
          <w:p w14:paraId="60A37EB6" w14:textId="77777777" w:rsidR="00BF0A81" w:rsidRPr="00A11628" w:rsidRDefault="00BF0A81" w:rsidP="007A2A0B">
            <w:pPr>
              <w:pStyle w:val="Compact"/>
              <w:rPr>
                <w:rFonts w:ascii="Arial" w:hAnsi="Arial" w:cs="Arial"/>
                <w:sz w:val="20"/>
                <w:szCs w:val="20"/>
              </w:rPr>
            </w:pPr>
            <w:r w:rsidRPr="00A11628">
              <w:rPr>
                <w:rFonts w:ascii="Arial" w:hAnsi="Arial" w:cs="Arial"/>
                <w:sz w:val="20"/>
                <w:szCs w:val="20"/>
              </w:rPr>
              <w:t>uint16</w:t>
            </w:r>
          </w:p>
        </w:tc>
        <w:tc>
          <w:tcPr>
            <w:tcW w:w="0" w:type="auto"/>
            <w:tcBorders>
              <w:top w:val="single" w:sz="12" w:space="0" w:color="666666" w:themeColor="text1" w:themeTint="99"/>
            </w:tcBorders>
          </w:tcPr>
          <w:p w14:paraId="7B40F10B" w14:textId="77777777" w:rsidR="00BF0A81" w:rsidRPr="00A11628" w:rsidRDefault="00BF0A81" w:rsidP="007A2A0B">
            <w:pPr>
              <w:pStyle w:val="Compact"/>
              <w:rPr>
                <w:rFonts w:ascii="Arial" w:hAnsi="Arial" w:cs="Arial"/>
                <w:sz w:val="20"/>
                <w:szCs w:val="20"/>
              </w:rPr>
            </w:pPr>
            <w:r w:rsidRPr="00A11628">
              <w:rPr>
                <w:rFonts w:ascii="Arial" w:hAnsi="Arial" w:cs="Arial"/>
                <w:sz w:val="20"/>
                <w:szCs w:val="20"/>
              </w:rPr>
              <w:t>paletteIndex</w:t>
            </w:r>
          </w:p>
        </w:tc>
        <w:tc>
          <w:tcPr>
            <w:tcW w:w="0" w:type="auto"/>
            <w:tcBorders>
              <w:top w:val="single" w:sz="12" w:space="0" w:color="666666" w:themeColor="text1" w:themeTint="99"/>
            </w:tcBorders>
          </w:tcPr>
          <w:p w14:paraId="056C268A" w14:textId="77777777" w:rsidR="00BF0A81" w:rsidRPr="00A11628" w:rsidRDefault="00BF0A81" w:rsidP="007A2A0B">
            <w:pPr>
              <w:pStyle w:val="Compact"/>
              <w:rPr>
                <w:rFonts w:ascii="Arial" w:hAnsi="Arial" w:cs="Arial"/>
                <w:sz w:val="20"/>
                <w:szCs w:val="20"/>
              </w:rPr>
            </w:pPr>
            <w:r w:rsidRPr="00A11628">
              <w:rPr>
                <w:rFonts w:ascii="Arial" w:hAnsi="Arial" w:cs="Arial"/>
                <w:sz w:val="20"/>
                <w:szCs w:val="20"/>
              </w:rPr>
              <w:t>Index for a CPAL palette entry.</w:t>
            </w:r>
          </w:p>
        </w:tc>
      </w:tr>
      <w:tr w:rsidR="00BF0A81" w:rsidRPr="00A11628" w14:paraId="598A52C5" w14:textId="77777777" w:rsidTr="007912B4">
        <w:tc>
          <w:tcPr>
            <w:tcW w:w="0" w:type="auto"/>
          </w:tcPr>
          <w:p w14:paraId="5F2C3F22" w14:textId="77777777" w:rsidR="00BF0A81" w:rsidRPr="00A11628" w:rsidRDefault="00BF0A81" w:rsidP="007A2A0B">
            <w:pPr>
              <w:pStyle w:val="Compact"/>
              <w:rPr>
                <w:rFonts w:ascii="Arial" w:hAnsi="Arial" w:cs="Arial"/>
                <w:sz w:val="20"/>
                <w:szCs w:val="20"/>
              </w:rPr>
            </w:pPr>
            <w:r w:rsidRPr="00A11628">
              <w:rPr>
                <w:rFonts w:ascii="Arial" w:hAnsi="Arial" w:cs="Arial"/>
                <w:sz w:val="20"/>
                <w:szCs w:val="20"/>
              </w:rPr>
              <w:t>VarF2Dot14</w:t>
            </w:r>
          </w:p>
        </w:tc>
        <w:tc>
          <w:tcPr>
            <w:tcW w:w="0" w:type="auto"/>
          </w:tcPr>
          <w:p w14:paraId="3F7EF51C" w14:textId="77777777" w:rsidR="00BF0A81" w:rsidRPr="00A11628" w:rsidRDefault="00BF0A81" w:rsidP="007A2A0B">
            <w:pPr>
              <w:pStyle w:val="Compact"/>
              <w:rPr>
                <w:rFonts w:ascii="Arial" w:hAnsi="Arial" w:cs="Arial"/>
                <w:sz w:val="20"/>
                <w:szCs w:val="20"/>
              </w:rPr>
            </w:pPr>
            <w:r w:rsidRPr="00A11628">
              <w:rPr>
                <w:rFonts w:ascii="Arial" w:hAnsi="Arial" w:cs="Arial"/>
                <w:sz w:val="20"/>
                <w:szCs w:val="20"/>
              </w:rPr>
              <w:t>alpha</w:t>
            </w:r>
          </w:p>
        </w:tc>
        <w:tc>
          <w:tcPr>
            <w:tcW w:w="0" w:type="auto"/>
          </w:tcPr>
          <w:p w14:paraId="048E1362" w14:textId="77777777" w:rsidR="00BF0A81" w:rsidRPr="00A11628" w:rsidRDefault="00BF0A81" w:rsidP="007A2A0B">
            <w:pPr>
              <w:pStyle w:val="Compact"/>
              <w:rPr>
                <w:rFonts w:ascii="Arial" w:hAnsi="Arial" w:cs="Arial"/>
                <w:sz w:val="20"/>
                <w:szCs w:val="20"/>
              </w:rPr>
            </w:pPr>
            <w:r w:rsidRPr="00A11628">
              <w:rPr>
                <w:rFonts w:ascii="Arial" w:hAnsi="Arial" w:cs="Arial"/>
                <w:sz w:val="20"/>
                <w:szCs w:val="20"/>
              </w:rPr>
              <w:t>Variable alpha value.</w:t>
            </w:r>
          </w:p>
        </w:tc>
      </w:tr>
    </w:tbl>
    <w:p w14:paraId="2A9623F0"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 paletteIndex value of 0xFFFF is a special case, indicating that the text foreground color (as determined by the application) is to be used.</w:t>
      </w:r>
    </w:p>
    <w:p w14:paraId="5CED75E4"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The alpha.value is always set explicitly. Values for alpha outside the range [0., 1.] (inclusive) are reserved; values outside this range shall be clipped. A value of zero means no opacity (fully transparent); 1.0 means fully opaque (no transparency). The alpha indicated in this record is multiplied with the alpha component of the CPAL entry (converted to float—divide by 255). Note that the resulting alpha value can be combined with and does not supersede alpha or opacity attributes set in higher-level, application-defined contexts.</w:t>
      </w:r>
    </w:p>
    <w:p w14:paraId="1CD0A584"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lastRenderedPageBreak/>
        <w:t>See 5.7.11.1.1 for more information regarding color references and solid color fills.</w:t>
      </w:r>
    </w:p>
    <w:p w14:paraId="0B6A6BD5"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Gradients are defined using a color line. A color line is a mapping of real numbers to color values, defined using color stops. See 5.7.11.1.2.1 for an overview and additional details.</w:t>
      </w:r>
    </w:p>
    <w:p w14:paraId="0CB78AAC" w14:textId="77777777" w:rsidR="00BF0A81" w:rsidRPr="002B2BB2" w:rsidRDefault="00BF0A81" w:rsidP="00BF0A81">
      <w:pPr>
        <w:pStyle w:val="BodyText"/>
        <w:spacing w:before="100" w:beforeAutospacing="1"/>
        <w:rPr>
          <w:rFonts w:ascii="Arial" w:hAnsi="Arial" w:cs="Arial"/>
          <w:sz w:val="20"/>
          <w:szCs w:val="20"/>
        </w:rPr>
      </w:pPr>
      <w:r w:rsidRPr="002B2BB2">
        <w:rPr>
          <w:rFonts w:ascii="Arial" w:hAnsi="Arial" w:cs="Arial"/>
          <w:i/>
          <w:iCs/>
          <w:sz w:val="20"/>
          <w:szCs w:val="20"/>
        </w:rPr>
        <w:t>ColorStop record:</w:t>
      </w:r>
    </w:p>
    <w:tbl>
      <w:tblPr>
        <w:tblW w:w="306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97"/>
        <w:gridCol w:w="1217"/>
        <w:gridCol w:w="3341"/>
      </w:tblGrid>
      <w:tr w:rsidR="00BF0A81" w:rsidRPr="007912B4" w14:paraId="74150796" w14:textId="77777777" w:rsidTr="007912B4">
        <w:trPr>
          <w:trHeight w:val="347"/>
        </w:trPr>
        <w:tc>
          <w:tcPr>
            <w:tcW w:w="0" w:type="auto"/>
            <w:tcBorders>
              <w:bottom w:val="single" w:sz="12" w:space="0" w:color="666666" w:themeColor="text1" w:themeTint="99"/>
              <w:right w:val="single" w:sz="12" w:space="0" w:color="666666" w:themeColor="text1" w:themeTint="99"/>
            </w:tcBorders>
          </w:tcPr>
          <w:p w14:paraId="784F961D" w14:textId="77777777" w:rsidR="00BF0A81" w:rsidRPr="007912B4" w:rsidRDefault="00BF0A81" w:rsidP="002B2BB2">
            <w:pPr>
              <w:pStyle w:val="Compact"/>
              <w:spacing w:before="0" w:after="0"/>
              <w:rPr>
                <w:rFonts w:ascii="Arial" w:hAnsi="Arial" w:cs="Arial"/>
                <w:b/>
                <w:sz w:val="20"/>
                <w:szCs w:val="20"/>
              </w:rPr>
            </w:pPr>
            <w:r w:rsidRPr="007912B4">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03EC821" w14:textId="77777777" w:rsidR="00BF0A81" w:rsidRPr="007912B4" w:rsidRDefault="00BF0A81" w:rsidP="002B2BB2">
            <w:pPr>
              <w:pStyle w:val="Compact"/>
              <w:spacing w:before="0" w:after="0"/>
              <w:rPr>
                <w:rFonts w:ascii="Arial" w:hAnsi="Arial" w:cs="Arial"/>
                <w:b/>
                <w:sz w:val="20"/>
                <w:szCs w:val="20"/>
              </w:rPr>
            </w:pPr>
            <w:r w:rsidRPr="007912B4">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23905B8D" w14:textId="77777777" w:rsidR="00BF0A81" w:rsidRPr="007912B4" w:rsidRDefault="00BF0A81" w:rsidP="002B2BB2">
            <w:pPr>
              <w:pStyle w:val="Compact"/>
              <w:spacing w:before="0" w:after="0"/>
              <w:rPr>
                <w:rFonts w:ascii="Arial" w:hAnsi="Arial" w:cs="Arial"/>
                <w:b/>
                <w:sz w:val="20"/>
                <w:szCs w:val="20"/>
              </w:rPr>
            </w:pPr>
            <w:r w:rsidRPr="007912B4">
              <w:rPr>
                <w:rFonts w:ascii="Arial" w:hAnsi="Arial" w:cs="Arial"/>
                <w:b/>
                <w:sz w:val="20"/>
                <w:szCs w:val="20"/>
              </w:rPr>
              <w:t>Description</w:t>
            </w:r>
          </w:p>
        </w:tc>
      </w:tr>
      <w:tr w:rsidR="00BF0A81" w:rsidRPr="003B30C2" w14:paraId="3A189C7A" w14:textId="77777777" w:rsidTr="007912B4">
        <w:trPr>
          <w:trHeight w:val="347"/>
        </w:trPr>
        <w:tc>
          <w:tcPr>
            <w:tcW w:w="0" w:type="auto"/>
            <w:tcBorders>
              <w:top w:val="single" w:sz="12" w:space="0" w:color="666666" w:themeColor="text1" w:themeTint="99"/>
            </w:tcBorders>
          </w:tcPr>
          <w:p w14:paraId="65D0FDC0" w14:textId="77777777" w:rsidR="00BF0A81" w:rsidRPr="003B30C2" w:rsidRDefault="00BF0A81" w:rsidP="002B2BB2">
            <w:pPr>
              <w:pStyle w:val="Compact"/>
              <w:spacing w:before="0" w:after="0"/>
              <w:rPr>
                <w:rFonts w:ascii="Arial" w:hAnsi="Arial" w:cs="Arial"/>
                <w:sz w:val="20"/>
                <w:szCs w:val="20"/>
              </w:rPr>
            </w:pPr>
            <w:r w:rsidRPr="003B30C2">
              <w:rPr>
                <w:rFonts w:ascii="Arial" w:hAnsi="Arial" w:cs="Arial"/>
                <w:sz w:val="20"/>
                <w:szCs w:val="20"/>
              </w:rPr>
              <w:t>VarF2Dot14</w:t>
            </w:r>
          </w:p>
        </w:tc>
        <w:tc>
          <w:tcPr>
            <w:tcW w:w="0" w:type="auto"/>
            <w:tcBorders>
              <w:top w:val="single" w:sz="12" w:space="0" w:color="666666" w:themeColor="text1" w:themeTint="99"/>
            </w:tcBorders>
          </w:tcPr>
          <w:p w14:paraId="1DA39D1F" w14:textId="77777777" w:rsidR="00BF0A81" w:rsidRPr="003B30C2" w:rsidRDefault="00BF0A81" w:rsidP="002B2BB2">
            <w:pPr>
              <w:pStyle w:val="Compact"/>
              <w:spacing w:before="0" w:after="0"/>
              <w:rPr>
                <w:rFonts w:ascii="Arial" w:hAnsi="Arial" w:cs="Arial"/>
                <w:sz w:val="20"/>
                <w:szCs w:val="20"/>
              </w:rPr>
            </w:pPr>
            <w:r w:rsidRPr="003B30C2">
              <w:rPr>
                <w:rFonts w:ascii="Arial" w:hAnsi="Arial" w:cs="Arial"/>
                <w:sz w:val="20"/>
                <w:szCs w:val="20"/>
              </w:rPr>
              <w:t>stopOffset</w:t>
            </w:r>
          </w:p>
        </w:tc>
        <w:tc>
          <w:tcPr>
            <w:tcW w:w="0" w:type="auto"/>
            <w:tcBorders>
              <w:top w:val="single" w:sz="12" w:space="0" w:color="666666" w:themeColor="text1" w:themeTint="99"/>
            </w:tcBorders>
          </w:tcPr>
          <w:p w14:paraId="28CF7718" w14:textId="77777777" w:rsidR="00BF0A81" w:rsidRPr="003B30C2" w:rsidRDefault="00BF0A81" w:rsidP="002B2BB2">
            <w:pPr>
              <w:pStyle w:val="Compact"/>
              <w:spacing w:before="0" w:after="0"/>
              <w:rPr>
                <w:rFonts w:ascii="Arial" w:hAnsi="Arial" w:cs="Arial"/>
                <w:sz w:val="20"/>
                <w:szCs w:val="20"/>
              </w:rPr>
            </w:pPr>
            <w:r w:rsidRPr="003B30C2">
              <w:rPr>
                <w:rFonts w:ascii="Arial" w:hAnsi="Arial" w:cs="Arial"/>
                <w:sz w:val="20"/>
                <w:szCs w:val="20"/>
              </w:rPr>
              <w:t>Position on a color line; variable.</w:t>
            </w:r>
          </w:p>
        </w:tc>
      </w:tr>
      <w:tr w:rsidR="00BF0A81" w:rsidRPr="003B30C2" w14:paraId="766EB94F" w14:textId="77777777" w:rsidTr="007912B4">
        <w:trPr>
          <w:trHeight w:val="347"/>
        </w:trPr>
        <w:tc>
          <w:tcPr>
            <w:tcW w:w="0" w:type="auto"/>
          </w:tcPr>
          <w:p w14:paraId="5D37B61B" w14:textId="77777777" w:rsidR="00BF0A81" w:rsidRPr="003B30C2" w:rsidRDefault="00BF0A81" w:rsidP="002B2BB2">
            <w:pPr>
              <w:pStyle w:val="Compact"/>
              <w:spacing w:before="0" w:after="0"/>
              <w:rPr>
                <w:rFonts w:ascii="Arial" w:hAnsi="Arial" w:cs="Arial"/>
                <w:sz w:val="20"/>
                <w:szCs w:val="20"/>
              </w:rPr>
            </w:pPr>
            <w:r w:rsidRPr="003B30C2">
              <w:rPr>
                <w:rFonts w:ascii="Arial" w:hAnsi="Arial" w:cs="Arial"/>
                <w:sz w:val="20"/>
                <w:szCs w:val="20"/>
              </w:rPr>
              <w:t>ColorIndex</w:t>
            </w:r>
          </w:p>
        </w:tc>
        <w:tc>
          <w:tcPr>
            <w:tcW w:w="0" w:type="auto"/>
          </w:tcPr>
          <w:p w14:paraId="3D521615" w14:textId="77777777" w:rsidR="00BF0A81" w:rsidRPr="003B30C2" w:rsidRDefault="00BF0A81" w:rsidP="002B2BB2">
            <w:pPr>
              <w:pStyle w:val="Compact"/>
              <w:spacing w:before="0" w:after="0"/>
              <w:rPr>
                <w:rFonts w:ascii="Arial" w:hAnsi="Arial" w:cs="Arial"/>
                <w:sz w:val="20"/>
                <w:szCs w:val="20"/>
              </w:rPr>
            </w:pPr>
            <w:r w:rsidRPr="003B30C2">
              <w:rPr>
                <w:rFonts w:ascii="Arial" w:hAnsi="Arial" w:cs="Arial"/>
                <w:sz w:val="20"/>
                <w:szCs w:val="20"/>
              </w:rPr>
              <w:t>color</w:t>
            </w:r>
          </w:p>
        </w:tc>
        <w:tc>
          <w:tcPr>
            <w:tcW w:w="0" w:type="auto"/>
          </w:tcPr>
          <w:p w14:paraId="1125E92A" w14:textId="77777777" w:rsidR="00BF0A81" w:rsidRPr="003B30C2" w:rsidRDefault="00BF0A81" w:rsidP="002B2BB2">
            <w:pPr>
              <w:spacing w:after="0" w:line="240" w:lineRule="auto"/>
              <w:rPr>
                <w:sz w:val="20"/>
                <w:szCs w:val="20"/>
              </w:rPr>
            </w:pPr>
          </w:p>
        </w:tc>
      </w:tr>
    </w:tbl>
    <w:p w14:paraId="10C80FBA"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 color line is defined by an array of ColorStop records plus an extend mode.</w:t>
      </w:r>
    </w:p>
    <w:p w14:paraId="66100824" w14:textId="77777777" w:rsidR="00BF0A81" w:rsidRPr="002B2BB2" w:rsidRDefault="00BF0A81" w:rsidP="00BF0A81">
      <w:pPr>
        <w:pStyle w:val="BodyText"/>
        <w:spacing w:before="100" w:beforeAutospacing="1"/>
        <w:rPr>
          <w:rFonts w:ascii="Arial" w:hAnsi="Arial" w:cs="Arial"/>
          <w:sz w:val="20"/>
          <w:szCs w:val="20"/>
        </w:rPr>
      </w:pPr>
      <w:r w:rsidRPr="002B2BB2">
        <w:rPr>
          <w:rFonts w:ascii="Arial" w:hAnsi="Arial" w:cs="Arial"/>
          <w:i/>
          <w:iCs/>
          <w:sz w:val="20"/>
          <w:szCs w:val="20"/>
        </w:rPr>
        <w:t>ColorLine table:</w:t>
      </w:r>
    </w:p>
    <w:tbl>
      <w:tblPr>
        <w:tblW w:w="341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94"/>
        <w:gridCol w:w="2344"/>
        <w:gridCol w:w="3099"/>
      </w:tblGrid>
      <w:tr w:rsidR="00BF0A81" w:rsidRPr="007912B4" w14:paraId="06EFA0D5" w14:textId="77777777" w:rsidTr="007912B4">
        <w:tc>
          <w:tcPr>
            <w:tcW w:w="0" w:type="auto"/>
            <w:tcBorders>
              <w:bottom w:val="single" w:sz="12" w:space="0" w:color="666666" w:themeColor="text1" w:themeTint="99"/>
              <w:right w:val="single" w:sz="12" w:space="0" w:color="666666" w:themeColor="text1" w:themeTint="99"/>
            </w:tcBorders>
          </w:tcPr>
          <w:p w14:paraId="1015486A" w14:textId="77777777" w:rsidR="00BF0A81" w:rsidRPr="007912B4" w:rsidRDefault="00BF0A81" w:rsidP="007A2A0B">
            <w:pPr>
              <w:pStyle w:val="Compact"/>
              <w:rPr>
                <w:rFonts w:ascii="Arial" w:hAnsi="Arial" w:cs="Arial"/>
                <w:b/>
                <w:sz w:val="20"/>
                <w:szCs w:val="20"/>
              </w:rPr>
            </w:pPr>
            <w:r w:rsidRPr="007912B4">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B87BD3D" w14:textId="77777777" w:rsidR="00BF0A81" w:rsidRPr="007912B4" w:rsidRDefault="00BF0A81" w:rsidP="007A2A0B">
            <w:pPr>
              <w:pStyle w:val="Compact"/>
              <w:rPr>
                <w:rFonts w:ascii="Arial" w:hAnsi="Arial" w:cs="Arial"/>
                <w:b/>
                <w:sz w:val="20"/>
                <w:szCs w:val="20"/>
              </w:rPr>
            </w:pPr>
            <w:r w:rsidRPr="007912B4">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1737F83" w14:textId="77777777" w:rsidR="00BF0A81" w:rsidRPr="007912B4" w:rsidRDefault="00BF0A81" w:rsidP="007A2A0B">
            <w:pPr>
              <w:pStyle w:val="Compact"/>
              <w:rPr>
                <w:rFonts w:ascii="Arial" w:hAnsi="Arial" w:cs="Arial"/>
                <w:b/>
                <w:sz w:val="20"/>
                <w:szCs w:val="20"/>
              </w:rPr>
            </w:pPr>
            <w:r w:rsidRPr="007912B4">
              <w:rPr>
                <w:rFonts w:ascii="Arial" w:hAnsi="Arial" w:cs="Arial"/>
                <w:b/>
                <w:sz w:val="20"/>
                <w:szCs w:val="20"/>
              </w:rPr>
              <w:t>Description</w:t>
            </w:r>
          </w:p>
        </w:tc>
      </w:tr>
      <w:tr w:rsidR="00BF0A81" w:rsidRPr="003B30C2" w14:paraId="5B8DD44F" w14:textId="77777777" w:rsidTr="007912B4">
        <w:tc>
          <w:tcPr>
            <w:tcW w:w="0" w:type="auto"/>
            <w:tcBorders>
              <w:top w:val="single" w:sz="12" w:space="0" w:color="666666" w:themeColor="text1" w:themeTint="99"/>
            </w:tcBorders>
          </w:tcPr>
          <w:p w14:paraId="31F9AF7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uint8</w:t>
            </w:r>
          </w:p>
        </w:tc>
        <w:tc>
          <w:tcPr>
            <w:tcW w:w="0" w:type="auto"/>
            <w:tcBorders>
              <w:top w:val="single" w:sz="12" w:space="0" w:color="666666" w:themeColor="text1" w:themeTint="99"/>
            </w:tcBorders>
          </w:tcPr>
          <w:p w14:paraId="52CE63BE"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w:t>
            </w:r>
          </w:p>
        </w:tc>
        <w:tc>
          <w:tcPr>
            <w:tcW w:w="0" w:type="auto"/>
            <w:tcBorders>
              <w:top w:val="single" w:sz="12" w:space="0" w:color="666666" w:themeColor="text1" w:themeTint="99"/>
            </w:tcBorders>
          </w:tcPr>
          <w:p w14:paraId="52D54A3C"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An Extend enum value.</w:t>
            </w:r>
          </w:p>
        </w:tc>
      </w:tr>
      <w:tr w:rsidR="00BF0A81" w:rsidRPr="003B30C2" w14:paraId="6A47D101" w14:textId="77777777" w:rsidTr="007912B4">
        <w:tc>
          <w:tcPr>
            <w:tcW w:w="0" w:type="auto"/>
          </w:tcPr>
          <w:p w14:paraId="6B16C5D8"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uint16</w:t>
            </w:r>
          </w:p>
        </w:tc>
        <w:tc>
          <w:tcPr>
            <w:tcW w:w="0" w:type="auto"/>
          </w:tcPr>
          <w:p w14:paraId="63B0E5EE"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numStops</w:t>
            </w:r>
          </w:p>
        </w:tc>
        <w:tc>
          <w:tcPr>
            <w:tcW w:w="0" w:type="auto"/>
          </w:tcPr>
          <w:p w14:paraId="1471BC0C"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Number of ColorStop records.</w:t>
            </w:r>
          </w:p>
        </w:tc>
      </w:tr>
      <w:tr w:rsidR="00BF0A81" w:rsidRPr="003B30C2" w14:paraId="070EDEE0" w14:textId="77777777" w:rsidTr="007912B4">
        <w:tc>
          <w:tcPr>
            <w:tcW w:w="0" w:type="auto"/>
          </w:tcPr>
          <w:p w14:paraId="6029F97D"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ColorStop</w:t>
            </w:r>
          </w:p>
        </w:tc>
        <w:tc>
          <w:tcPr>
            <w:tcW w:w="0" w:type="auto"/>
          </w:tcPr>
          <w:p w14:paraId="4555205A"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colorStops[numStops]</w:t>
            </w:r>
          </w:p>
        </w:tc>
        <w:tc>
          <w:tcPr>
            <w:tcW w:w="0" w:type="auto"/>
          </w:tcPr>
          <w:p w14:paraId="6DC704C5" w14:textId="77777777" w:rsidR="00BF0A81" w:rsidRPr="003B30C2" w:rsidRDefault="00BF0A81" w:rsidP="00EB7BED">
            <w:pPr>
              <w:spacing w:after="0" w:line="240" w:lineRule="auto"/>
              <w:rPr>
                <w:sz w:val="20"/>
                <w:szCs w:val="20"/>
              </w:rPr>
            </w:pPr>
          </w:p>
        </w:tc>
      </w:tr>
    </w:tbl>
    <w:p w14:paraId="6088DAAA"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Applications shall apply the colorStops in increasing stopOffset order. The stopOffset value uses a variable structure and, with a variable font, the relative orderings of ColorStop records along the color line can change as a result of variation. With a variable font, the colorStops shall be ordered after the instance values for the stop offsets have been derived.</w:t>
      </w:r>
    </w:p>
    <w:p w14:paraId="7D399ACC"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 color line defines stops for only certain positions along the line, but the color line extends infinitely in either direction. The extend field is used to indicate how the color line is extended. The same behavior is used for extension in both directions. The extend field uses the following enumeration:</w:t>
      </w:r>
    </w:p>
    <w:p w14:paraId="25F48BA8" w14:textId="77777777" w:rsidR="00BF0A81" w:rsidRPr="002B2BB2" w:rsidRDefault="00BF0A81" w:rsidP="00BF0A81">
      <w:pPr>
        <w:pStyle w:val="BodyText"/>
        <w:spacing w:before="100" w:beforeAutospacing="1"/>
        <w:rPr>
          <w:rFonts w:ascii="Arial" w:hAnsi="Arial" w:cs="Arial"/>
          <w:sz w:val="20"/>
          <w:szCs w:val="20"/>
        </w:rPr>
      </w:pPr>
      <w:r w:rsidRPr="002B2BB2">
        <w:rPr>
          <w:rFonts w:ascii="Arial" w:hAnsi="Arial" w:cs="Arial"/>
          <w:i/>
          <w:iCs/>
          <w:sz w:val="20"/>
          <w:szCs w:val="20"/>
        </w:rPr>
        <w:t>Extend enumeration:</w:t>
      </w:r>
    </w:p>
    <w:tbl>
      <w:tblPr>
        <w:tblW w:w="334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09"/>
        <w:gridCol w:w="2212"/>
        <w:gridCol w:w="3473"/>
      </w:tblGrid>
      <w:tr w:rsidR="00BF0A81" w:rsidRPr="0075281C" w14:paraId="3D0F4660" w14:textId="77777777" w:rsidTr="007912B4">
        <w:tc>
          <w:tcPr>
            <w:tcW w:w="0" w:type="auto"/>
            <w:tcBorders>
              <w:bottom w:val="single" w:sz="12" w:space="0" w:color="666666" w:themeColor="text1" w:themeTint="99"/>
              <w:right w:val="single" w:sz="12" w:space="0" w:color="666666" w:themeColor="text1" w:themeTint="99"/>
            </w:tcBorders>
          </w:tcPr>
          <w:p w14:paraId="319E7623"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Value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726E8D8"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1ABF6EED"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3B30C2" w14:paraId="6AE51FEB" w14:textId="77777777" w:rsidTr="007912B4">
        <w:tc>
          <w:tcPr>
            <w:tcW w:w="0" w:type="auto"/>
            <w:tcBorders>
              <w:top w:val="single" w:sz="12" w:space="0" w:color="666666" w:themeColor="text1" w:themeTint="99"/>
            </w:tcBorders>
          </w:tcPr>
          <w:p w14:paraId="0E0BA745"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0</w:t>
            </w:r>
          </w:p>
        </w:tc>
        <w:tc>
          <w:tcPr>
            <w:tcW w:w="0" w:type="auto"/>
            <w:tcBorders>
              <w:top w:val="single" w:sz="12" w:space="0" w:color="666666" w:themeColor="text1" w:themeTint="99"/>
            </w:tcBorders>
          </w:tcPr>
          <w:p w14:paraId="701CC619"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EXTEND_PAD</w:t>
            </w:r>
          </w:p>
        </w:tc>
        <w:tc>
          <w:tcPr>
            <w:tcW w:w="0" w:type="auto"/>
            <w:tcBorders>
              <w:top w:val="single" w:sz="12" w:space="0" w:color="666666" w:themeColor="text1" w:themeTint="99"/>
            </w:tcBorders>
          </w:tcPr>
          <w:p w14:paraId="1AE8AA9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Use nearest color stop.</w:t>
            </w:r>
          </w:p>
        </w:tc>
      </w:tr>
      <w:tr w:rsidR="00BF0A81" w:rsidRPr="003B30C2" w14:paraId="2B731FFA" w14:textId="77777777" w:rsidTr="0075281C">
        <w:tc>
          <w:tcPr>
            <w:tcW w:w="0" w:type="auto"/>
          </w:tcPr>
          <w:p w14:paraId="73067BF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1</w:t>
            </w:r>
          </w:p>
        </w:tc>
        <w:tc>
          <w:tcPr>
            <w:tcW w:w="0" w:type="auto"/>
          </w:tcPr>
          <w:p w14:paraId="5ACFC8C4"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EXTEND_REPEAT</w:t>
            </w:r>
          </w:p>
        </w:tc>
        <w:tc>
          <w:tcPr>
            <w:tcW w:w="0" w:type="auto"/>
          </w:tcPr>
          <w:p w14:paraId="7055ED0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Repeat from farthest color stop.</w:t>
            </w:r>
          </w:p>
        </w:tc>
      </w:tr>
      <w:tr w:rsidR="00BF0A81" w:rsidRPr="003B30C2" w14:paraId="7523915D" w14:textId="77777777" w:rsidTr="0075281C">
        <w:tc>
          <w:tcPr>
            <w:tcW w:w="0" w:type="auto"/>
          </w:tcPr>
          <w:p w14:paraId="7A9E8C2A"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2</w:t>
            </w:r>
          </w:p>
        </w:tc>
        <w:tc>
          <w:tcPr>
            <w:tcW w:w="0" w:type="auto"/>
          </w:tcPr>
          <w:p w14:paraId="2F741900"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EXTEND_REFLECT</w:t>
            </w:r>
          </w:p>
        </w:tc>
        <w:tc>
          <w:tcPr>
            <w:tcW w:w="0" w:type="auto"/>
          </w:tcPr>
          <w:p w14:paraId="13EFE4A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Mirror color line from nearest end.</w:t>
            </w:r>
          </w:p>
        </w:tc>
      </w:tr>
    </w:tbl>
    <w:p w14:paraId="708C8D8D" w14:textId="77777777"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The extend mode behaviors are described in detail in 5.7.11.1.2.1. If a ColorLine in a font has an unrecognized extend value, applications should use EXTEND_PAD by default.</w:t>
      </w:r>
    </w:p>
    <w:p w14:paraId="5B1F424C"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 Paint tables</w:t>
      </w:r>
    </w:p>
    <w:p w14:paraId="593F42FC" w14:textId="77777777"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Paint tables are used for COLR version 1 color glyph definitions. Eleven Paint table formats are defined (formats 1 to 11), each providing a different graphic capability for defining the composition for a color glyph. The graphic capability of each format and the manner in which they are combined to represent a color glyph has been described above—see 5.7.11.1.</w:t>
      </w:r>
    </w:p>
    <w:p w14:paraId="6AF9B488" w14:textId="77777777"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Each paint table format has a format field as the first field. When parsing font data, the format field can be read first to determine the format of the table.</w:t>
      </w:r>
    </w:p>
    <w:p w14:paraId="088FB055"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5.7.11.2.5.1 Format 1: PaintColrLayers</w:t>
      </w:r>
    </w:p>
    <w:p w14:paraId="0B6C6827" w14:textId="77777777"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lastRenderedPageBreak/>
        <w:t>Format 1 is used to define a vector of layers. The layers are a slice of layers from the LayerV1List table. The first layer is the bottom of the z-order, and subsequent layers are composited on top using the COMPOSITE_SRC_OVER composition mode (see 5.7.11.2.5.10).</w:t>
      </w:r>
    </w:p>
    <w:p w14:paraId="58E44748" w14:textId="77777777"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For general information on the PaintColrLayers table, see 5.7.11.1.4. For information about its use for shared, re-usable components, see 5.7.11.1.7.2.</w:t>
      </w:r>
    </w:p>
    <w:p w14:paraId="488F67F4"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PaintColrLayers table (format 1):</w:t>
      </w:r>
    </w:p>
    <w:tbl>
      <w:tblPr>
        <w:tblW w:w="393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761"/>
        <w:gridCol w:w="1528"/>
        <w:gridCol w:w="5356"/>
      </w:tblGrid>
      <w:tr w:rsidR="00BF0A81" w:rsidRPr="0075281C" w14:paraId="6B677132" w14:textId="77777777" w:rsidTr="0075281C">
        <w:tc>
          <w:tcPr>
            <w:tcW w:w="0" w:type="auto"/>
            <w:tcBorders>
              <w:bottom w:val="single" w:sz="12" w:space="0" w:color="666666" w:themeColor="text1" w:themeTint="99"/>
              <w:right w:val="single" w:sz="12" w:space="0" w:color="666666" w:themeColor="text1" w:themeTint="99"/>
            </w:tcBorders>
          </w:tcPr>
          <w:p w14:paraId="4093CA77"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0CB145F"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09D92B86"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3B30C2" w14:paraId="0CD985D2" w14:textId="77777777" w:rsidTr="0075281C">
        <w:tc>
          <w:tcPr>
            <w:tcW w:w="0" w:type="auto"/>
            <w:tcBorders>
              <w:top w:val="single" w:sz="12" w:space="0" w:color="666666" w:themeColor="text1" w:themeTint="99"/>
            </w:tcBorders>
          </w:tcPr>
          <w:p w14:paraId="7A6E755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uint8</w:t>
            </w:r>
          </w:p>
        </w:tc>
        <w:tc>
          <w:tcPr>
            <w:tcW w:w="0" w:type="auto"/>
            <w:tcBorders>
              <w:top w:val="single" w:sz="12" w:space="0" w:color="666666" w:themeColor="text1" w:themeTint="99"/>
            </w:tcBorders>
          </w:tcPr>
          <w:p w14:paraId="7A99BCD0"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format</w:t>
            </w:r>
          </w:p>
        </w:tc>
        <w:tc>
          <w:tcPr>
            <w:tcW w:w="0" w:type="auto"/>
            <w:tcBorders>
              <w:top w:val="single" w:sz="12" w:space="0" w:color="666666" w:themeColor="text1" w:themeTint="99"/>
            </w:tcBorders>
          </w:tcPr>
          <w:p w14:paraId="76ED68C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Set to 1.</w:t>
            </w:r>
          </w:p>
        </w:tc>
      </w:tr>
      <w:tr w:rsidR="00BF0A81" w:rsidRPr="003B30C2" w14:paraId="0068A7D2" w14:textId="77777777" w:rsidTr="0075281C">
        <w:tc>
          <w:tcPr>
            <w:tcW w:w="0" w:type="auto"/>
          </w:tcPr>
          <w:p w14:paraId="0FEF6F95"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uint8</w:t>
            </w:r>
          </w:p>
        </w:tc>
        <w:tc>
          <w:tcPr>
            <w:tcW w:w="0" w:type="auto"/>
          </w:tcPr>
          <w:p w14:paraId="6F9853A2"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numLayers</w:t>
            </w:r>
          </w:p>
        </w:tc>
        <w:tc>
          <w:tcPr>
            <w:tcW w:w="0" w:type="auto"/>
          </w:tcPr>
          <w:p w14:paraId="41CD6A02" w14:textId="631BFE1C" w:rsidR="00BF0A81" w:rsidRPr="003B30C2" w:rsidRDefault="00BF0A81" w:rsidP="007A2A0B">
            <w:pPr>
              <w:pStyle w:val="Compact"/>
              <w:rPr>
                <w:rFonts w:ascii="Arial" w:hAnsi="Arial" w:cs="Arial"/>
                <w:sz w:val="20"/>
                <w:szCs w:val="20"/>
              </w:rPr>
            </w:pPr>
            <w:r w:rsidRPr="003B30C2">
              <w:rPr>
                <w:rFonts w:ascii="Arial" w:hAnsi="Arial" w:cs="Arial"/>
                <w:sz w:val="20"/>
                <w:szCs w:val="20"/>
              </w:rPr>
              <w:t>Number of offsets to paint tables to read from</w:t>
            </w:r>
            <w:r w:rsidR="00EB7BED">
              <w:rPr>
                <w:rFonts w:ascii="Arial" w:hAnsi="Arial" w:cs="Arial"/>
                <w:sz w:val="20"/>
                <w:szCs w:val="20"/>
              </w:rPr>
              <w:t xml:space="preserve"> </w:t>
            </w:r>
            <w:r w:rsidR="00EB7BED" w:rsidRPr="003B30C2">
              <w:rPr>
                <w:rFonts w:ascii="Arial" w:hAnsi="Arial" w:cs="Arial"/>
                <w:sz w:val="20"/>
                <w:szCs w:val="20"/>
              </w:rPr>
              <w:t>LayerV1List.</w:t>
            </w:r>
          </w:p>
        </w:tc>
      </w:tr>
      <w:tr w:rsidR="00BF0A81" w:rsidRPr="003B30C2" w14:paraId="009153AE" w14:textId="77777777" w:rsidTr="0075281C">
        <w:tc>
          <w:tcPr>
            <w:tcW w:w="0" w:type="auto"/>
          </w:tcPr>
          <w:p w14:paraId="5E694D2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uint32</w:t>
            </w:r>
          </w:p>
        </w:tc>
        <w:tc>
          <w:tcPr>
            <w:tcW w:w="0" w:type="auto"/>
          </w:tcPr>
          <w:p w14:paraId="08C2F3CC"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firstLayerIndex</w:t>
            </w:r>
          </w:p>
        </w:tc>
        <w:tc>
          <w:tcPr>
            <w:tcW w:w="0" w:type="auto"/>
          </w:tcPr>
          <w:p w14:paraId="3A0F85EB" w14:textId="540C8AE6" w:rsidR="00BF0A81" w:rsidRPr="003B30C2" w:rsidRDefault="00BF0A81" w:rsidP="007A2A0B">
            <w:pPr>
              <w:pStyle w:val="Compact"/>
              <w:rPr>
                <w:rFonts w:ascii="Arial" w:hAnsi="Arial" w:cs="Arial"/>
                <w:sz w:val="20"/>
                <w:szCs w:val="20"/>
              </w:rPr>
            </w:pPr>
            <w:r w:rsidRPr="003B30C2">
              <w:rPr>
                <w:rFonts w:ascii="Arial" w:hAnsi="Arial" w:cs="Arial"/>
                <w:sz w:val="20"/>
                <w:szCs w:val="20"/>
              </w:rPr>
              <w:t>Index (base 0) into the LayerV1List.</w:t>
            </w:r>
          </w:p>
        </w:tc>
      </w:tr>
    </w:tbl>
    <w:p w14:paraId="6243DC60" w14:textId="209B6DB0" w:rsidR="00BF0A81" w:rsidRPr="00EB7BED"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r>
      <w:proofErr w:type="gramStart"/>
      <w:r w:rsidR="00BF0A81" w:rsidRPr="00EB7BED">
        <w:rPr>
          <w:rFonts w:ascii="Arial" w:hAnsi="Arial" w:cs="Arial"/>
          <w:sz w:val="20"/>
          <w:szCs w:val="20"/>
        </w:rPr>
        <w:t>An</w:t>
      </w:r>
      <w:proofErr w:type="gramEnd"/>
      <w:r w:rsidR="00BF0A81" w:rsidRPr="00EB7BED">
        <w:rPr>
          <w:rFonts w:ascii="Arial" w:hAnsi="Arial" w:cs="Arial"/>
          <w:sz w:val="20"/>
          <w:szCs w:val="20"/>
        </w:rPr>
        <w:t xml:space="preserve"> 8-bit value is used for numLayers to minimize size for common scenarios. If more than 256 layers are needed, then two or more PaintColrLayers tables can be combined in a tree using a PaintComposite table or another PaintColrLayers table to combine them.</w:t>
      </w:r>
    </w:p>
    <w:p w14:paraId="606A487C"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5.7.11.2.5.2 Format 2: PaintSolid</w:t>
      </w:r>
    </w:p>
    <w:p w14:paraId="686B9AC8"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Format 2 is used to specify a solid color fill. For general information about specifying color values, see 5.7.11.1.1. For information about applying a fill to a shape, see 5.7.11.1.3.</w:t>
      </w:r>
    </w:p>
    <w:p w14:paraId="031DCD6A"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PaintSolid table (format 2):</w:t>
      </w:r>
    </w:p>
    <w:tbl>
      <w:tblPr>
        <w:tblW w:w="340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277"/>
        <w:gridCol w:w="1361"/>
        <w:gridCol w:w="3976"/>
      </w:tblGrid>
      <w:tr w:rsidR="00BF0A81" w:rsidRPr="0075281C" w14:paraId="75476896" w14:textId="77777777" w:rsidTr="0075281C">
        <w:tc>
          <w:tcPr>
            <w:tcW w:w="0" w:type="auto"/>
            <w:tcBorders>
              <w:bottom w:val="single" w:sz="12" w:space="0" w:color="666666" w:themeColor="text1" w:themeTint="99"/>
              <w:right w:val="single" w:sz="12" w:space="0" w:color="666666" w:themeColor="text1" w:themeTint="99"/>
            </w:tcBorders>
          </w:tcPr>
          <w:p w14:paraId="295E1E6C"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AC1D095"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186BA937"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58868E83" w14:textId="77777777" w:rsidTr="0075281C">
        <w:tc>
          <w:tcPr>
            <w:tcW w:w="0" w:type="auto"/>
            <w:tcBorders>
              <w:top w:val="single" w:sz="12" w:space="0" w:color="666666" w:themeColor="text1" w:themeTint="99"/>
            </w:tcBorders>
          </w:tcPr>
          <w:p w14:paraId="4F8438E1"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1E86E94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38B024F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Set to 2.</w:t>
            </w:r>
          </w:p>
        </w:tc>
      </w:tr>
      <w:tr w:rsidR="00BF0A81" w:rsidRPr="00AF79F5" w14:paraId="22591715" w14:textId="77777777" w:rsidTr="0075281C">
        <w:tc>
          <w:tcPr>
            <w:tcW w:w="0" w:type="auto"/>
          </w:tcPr>
          <w:p w14:paraId="3D162AA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ColorIndex</w:t>
            </w:r>
          </w:p>
        </w:tc>
        <w:tc>
          <w:tcPr>
            <w:tcW w:w="0" w:type="auto"/>
          </w:tcPr>
          <w:p w14:paraId="16702F0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color</w:t>
            </w:r>
          </w:p>
        </w:tc>
        <w:tc>
          <w:tcPr>
            <w:tcW w:w="0" w:type="auto"/>
          </w:tcPr>
          <w:p w14:paraId="68C9D764"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ColorIndex record for the solid color fill.</w:t>
            </w:r>
          </w:p>
        </w:tc>
      </w:tr>
    </w:tbl>
    <w:p w14:paraId="4ED74EDA"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The ColorIndex record format is specified in 5.7.11.2.4.</w:t>
      </w:r>
    </w:p>
    <w:p w14:paraId="34F8F350"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5.7.11.2.5.3 Format 3: PaintLinearGradient</w:t>
      </w:r>
    </w:p>
    <w:p w14:paraId="4D9B100A"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Format 3 is used to specify a linear gradient fill. For general information about linear gradients, see 5.7.11.1.2.2.</w:t>
      </w:r>
    </w:p>
    <w:p w14:paraId="50C33084"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The PaintLinearGradient table has a ColorLine subtable. The ColorLine table format is specified in 5.7.11.2.4. For background information on the color line, see 5.7.11.1.2.1.</w:t>
      </w:r>
    </w:p>
    <w:p w14:paraId="6B290C78"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 information about applying a fill to a shape, see 5.7.11.1.3.</w:t>
      </w:r>
    </w:p>
    <w:p w14:paraId="20D0539A"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PaintLinearGradient table (format 3):</w:t>
      </w:r>
    </w:p>
    <w:tbl>
      <w:tblPr>
        <w:tblW w:w="351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217"/>
        <w:gridCol w:w="1685"/>
        <w:gridCol w:w="3928"/>
      </w:tblGrid>
      <w:tr w:rsidR="00BF0A81" w:rsidRPr="0075281C" w14:paraId="4D620386" w14:textId="77777777" w:rsidTr="0075281C">
        <w:tc>
          <w:tcPr>
            <w:tcW w:w="0" w:type="auto"/>
            <w:tcBorders>
              <w:bottom w:val="single" w:sz="12" w:space="0" w:color="666666" w:themeColor="text1" w:themeTint="99"/>
              <w:right w:val="single" w:sz="12" w:space="0" w:color="666666" w:themeColor="text1" w:themeTint="99"/>
            </w:tcBorders>
          </w:tcPr>
          <w:p w14:paraId="73240618"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480ACE0A"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618F3145"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1C9C09C8" w14:textId="77777777" w:rsidTr="0075281C">
        <w:tc>
          <w:tcPr>
            <w:tcW w:w="0" w:type="auto"/>
            <w:tcBorders>
              <w:top w:val="single" w:sz="12" w:space="0" w:color="666666" w:themeColor="text1" w:themeTint="99"/>
            </w:tcBorders>
          </w:tcPr>
          <w:p w14:paraId="442E1541"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36F235D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0507F05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Set to 3.</w:t>
            </w:r>
          </w:p>
        </w:tc>
      </w:tr>
      <w:tr w:rsidR="00BF0A81" w:rsidRPr="00AF79F5" w14:paraId="47C6862B" w14:textId="77777777" w:rsidTr="0075281C">
        <w:tc>
          <w:tcPr>
            <w:tcW w:w="0" w:type="auto"/>
          </w:tcPr>
          <w:p w14:paraId="292FFEC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Offset24</w:t>
            </w:r>
          </w:p>
        </w:tc>
        <w:tc>
          <w:tcPr>
            <w:tcW w:w="0" w:type="auto"/>
          </w:tcPr>
          <w:p w14:paraId="314D9F7D"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colorLineOffset</w:t>
            </w:r>
          </w:p>
        </w:tc>
        <w:tc>
          <w:tcPr>
            <w:tcW w:w="0" w:type="auto"/>
          </w:tcPr>
          <w:p w14:paraId="09EC42AC"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 to ColorLine table.</w:t>
            </w:r>
          </w:p>
        </w:tc>
      </w:tr>
      <w:tr w:rsidR="00BF0A81" w:rsidRPr="00AF79F5" w14:paraId="666D6333" w14:textId="77777777" w:rsidTr="0075281C">
        <w:tc>
          <w:tcPr>
            <w:tcW w:w="0" w:type="auto"/>
          </w:tcPr>
          <w:p w14:paraId="2615F69D"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VarFWord</w:t>
            </w:r>
          </w:p>
        </w:tc>
        <w:tc>
          <w:tcPr>
            <w:tcW w:w="0" w:type="auto"/>
          </w:tcPr>
          <w:p w14:paraId="33A2BA74"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x0</w:t>
            </w:r>
          </w:p>
        </w:tc>
        <w:tc>
          <w:tcPr>
            <w:tcW w:w="0" w:type="auto"/>
          </w:tcPr>
          <w:p w14:paraId="04D7D0A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Start point x coordinate.</w:t>
            </w:r>
          </w:p>
        </w:tc>
      </w:tr>
      <w:tr w:rsidR="00BF0A81" w:rsidRPr="00AF79F5" w14:paraId="3E656302" w14:textId="77777777" w:rsidTr="0075281C">
        <w:tc>
          <w:tcPr>
            <w:tcW w:w="0" w:type="auto"/>
          </w:tcPr>
          <w:p w14:paraId="0D837A04"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VarFWord</w:t>
            </w:r>
          </w:p>
        </w:tc>
        <w:tc>
          <w:tcPr>
            <w:tcW w:w="0" w:type="auto"/>
          </w:tcPr>
          <w:p w14:paraId="07ECA0C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y0</w:t>
            </w:r>
          </w:p>
        </w:tc>
        <w:tc>
          <w:tcPr>
            <w:tcW w:w="0" w:type="auto"/>
          </w:tcPr>
          <w:p w14:paraId="1BE1BEE7"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Start point y coordinate.</w:t>
            </w:r>
          </w:p>
        </w:tc>
      </w:tr>
      <w:tr w:rsidR="00BF0A81" w:rsidRPr="00AF79F5" w14:paraId="71BCB159" w14:textId="77777777" w:rsidTr="0075281C">
        <w:tc>
          <w:tcPr>
            <w:tcW w:w="0" w:type="auto"/>
          </w:tcPr>
          <w:p w14:paraId="52941B51"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VarFWord</w:t>
            </w:r>
          </w:p>
        </w:tc>
        <w:tc>
          <w:tcPr>
            <w:tcW w:w="0" w:type="auto"/>
          </w:tcPr>
          <w:p w14:paraId="16E8D93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x1</w:t>
            </w:r>
          </w:p>
        </w:tc>
        <w:tc>
          <w:tcPr>
            <w:tcW w:w="0" w:type="auto"/>
          </w:tcPr>
          <w:p w14:paraId="7DE26800"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End point x coordinate.</w:t>
            </w:r>
          </w:p>
        </w:tc>
      </w:tr>
      <w:tr w:rsidR="00BF0A81" w:rsidRPr="00AF79F5" w14:paraId="7FC1FFC5" w14:textId="77777777" w:rsidTr="0075281C">
        <w:tc>
          <w:tcPr>
            <w:tcW w:w="0" w:type="auto"/>
          </w:tcPr>
          <w:p w14:paraId="6EEC8C27"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VarFWord</w:t>
            </w:r>
          </w:p>
        </w:tc>
        <w:tc>
          <w:tcPr>
            <w:tcW w:w="0" w:type="auto"/>
          </w:tcPr>
          <w:p w14:paraId="03C9B8DF"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y1</w:t>
            </w:r>
          </w:p>
        </w:tc>
        <w:tc>
          <w:tcPr>
            <w:tcW w:w="0" w:type="auto"/>
          </w:tcPr>
          <w:p w14:paraId="6CC5EA7F"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End point y coordinate.</w:t>
            </w:r>
          </w:p>
        </w:tc>
      </w:tr>
      <w:tr w:rsidR="00BF0A81" w:rsidRPr="00AF79F5" w14:paraId="6C902BFE" w14:textId="77777777" w:rsidTr="0075281C">
        <w:tc>
          <w:tcPr>
            <w:tcW w:w="0" w:type="auto"/>
          </w:tcPr>
          <w:p w14:paraId="507E2FA9"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VarFWord</w:t>
            </w:r>
          </w:p>
        </w:tc>
        <w:tc>
          <w:tcPr>
            <w:tcW w:w="0" w:type="auto"/>
          </w:tcPr>
          <w:p w14:paraId="13F7536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x2</w:t>
            </w:r>
          </w:p>
        </w:tc>
        <w:tc>
          <w:tcPr>
            <w:tcW w:w="0" w:type="auto"/>
          </w:tcPr>
          <w:p w14:paraId="1247EE5D"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Rotation vector end point x coordinate.</w:t>
            </w:r>
          </w:p>
        </w:tc>
      </w:tr>
      <w:tr w:rsidR="00BF0A81" w:rsidRPr="00AF79F5" w14:paraId="47181584" w14:textId="77777777" w:rsidTr="0075281C">
        <w:tc>
          <w:tcPr>
            <w:tcW w:w="0" w:type="auto"/>
          </w:tcPr>
          <w:p w14:paraId="71F490AD"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VarFWord</w:t>
            </w:r>
          </w:p>
        </w:tc>
        <w:tc>
          <w:tcPr>
            <w:tcW w:w="0" w:type="auto"/>
          </w:tcPr>
          <w:p w14:paraId="4E5F422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y2</w:t>
            </w:r>
          </w:p>
        </w:tc>
        <w:tc>
          <w:tcPr>
            <w:tcW w:w="0" w:type="auto"/>
          </w:tcPr>
          <w:p w14:paraId="377964AD"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Rotation vector end point y coordinate.</w:t>
            </w:r>
          </w:p>
        </w:tc>
      </w:tr>
    </w:tbl>
    <w:p w14:paraId="01FE4C89"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lastRenderedPageBreak/>
        <w:t>5.7.11.2.5.4 Format 4: PaintRadialGradient</w:t>
      </w:r>
    </w:p>
    <w:p w14:paraId="13CAE69C"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Format 4 is used to specify a radial gradient fill. For general information about radial gradients supported in COLR version 1, see 5.7.11.1.2.3.</w:t>
      </w:r>
    </w:p>
    <w:p w14:paraId="69FDA30C"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The PaintRadialGradient table has a ColorLine subtable. The ColorLine table format is specified in 5.7.11.2.4. For background information on the color line, see 5.7.11.1.2.1.</w:t>
      </w:r>
    </w:p>
    <w:p w14:paraId="4264F2EE"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 information about applying a fill to a shape, see 5.7.11.1.3.</w:t>
      </w:r>
    </w:p>
    <w:p w14:paraId="35C859B2"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PaintRadialGradient table (format 4):</w:t>
      </w:r>
    </w:p>
    <w:tbl>
      <w:tblPr>
        <w:tblW w:w="322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73"/>
        <w:gridCol w:w="1685"/>
        <w:gridCol w:w="3208"/>
      </w:tblGrid>
      <w:tr w:rsidR="00BF0A81" w:rsidRPr="0075281C" w14:paraId="36AFFC17" w14:textId="77777777" w:rsidTr="0075281C">
        <w:tc>
          <w:tcPr>
            <w:tcW w:w="0" w:type="auto"/>
            <w:tcBorders>
              <w:bottom w:val="single" w:sz="12" w:space="0" w:color="666666" w:themeColor="text1" w:themeTint="99"/>
              <w:right w:val="single" w:sz="12" w:space="0" w:color="666666" w:themeColor="text1" w:themeTint="99"/>
            </w:tcBorders>
          </w:tcPr>
          <w:p w14:paraId="6225D535"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0714066"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73C06357"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5E234072" w14:textId="77777777" w:rsidTr="0075281C">
        <w:tc>
          <w:tcPr>
            <w:tcW w:w="0" w:type="auto"/>
            <w:tcBorders>
              <w:top w:val="single" w:sz="12" w:space="0" w:color="666666" w:themeColor="text1" w:themeTint="99"/>
            </w:tcBorders>
          </w:tcPr>
          <w:p w14:paraId="1866BF0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38BAF34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77143AD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Set to 4.</w:t>
            </w:r>
          </w:p>
        </w:tc>
      </w:tr>
      <w:tr w:rsidR="00BF0A81" w:rsidRPr="00AF79F5" w14:paraId="2D846159" w14:textId="77777777" w:rsidTr="0075281C">
        <w:tc>
          <w:tcPr>
            <w:tcW w:w="0" w:type="auto"/>
          </w:tcPr>
          <w:p w14:paraId="096C418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Offset24</w:t>
            </w:r>
          </w:p>
        </w:tc>
        <w:tc>
          <w:tcPr>
            <w:tcW w:w="0" w:type="auto"/>
          </w:tcPr>
          <w:p w14:paraId="191B02B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colorLineOffset</w:t>
            </w:r>
          </w:p>
        </w:tc>
        <w:tc>
          <w:tcPr>
            <w:tcW w:w="0" w:type="auto"/>
          </w:tcPr>
          <w:p w14:paraId="3C44913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 to ColorLine table.</w:t>
            </w:r>
          </w:p>
        </w:tc>
      </w:tr>
      <w:tr w:rsidR="00BF0A81" w:rsidRPr="00AF79F5" w14:paraId="16D5EDFA" w14:textId="77777777" w:rsidTr="0075281C">
        <w:tc>
          <w:tcPr>
            <w:tcW w:w="0" w:type="auto"/>
          </w:tcPr>
          <w:p w14:paraId="4A974FCD"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VarFWord</w:t>
            </w:r>
          </w:p>
        </w:tc>
        <w:tc>
          <w:tcPr>
            <w:tcW w:w="0" w:type="auto"/>
          </w:tcPr>
          <w:p w14:paraId="29DD355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x0</w:t>
            </w:r>
          </w:p>
        </w:tc>
        <w:tc>
          <w:tcPr>
            <w:tcW w:w="0" w:type="auto"/>
          </w:tcPr>
          <w:p w14:paraId="26549B4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Start circle center x coordinate.</w:t>
            </w:r>
          </w:p>
        </w:tc>
      </w:tr>
      <w:tr w:rsidR="00BF0A81" w:rsidRPr="00AF79F5" w14:paraId="650BEC28" w14:textId="77777777" w:rsidTr="0075281C">
        <w:tc>
          <w:tcPr>
            <w:tcW w:w="0" w:type="auto"/>
          </w:tcPr>
          <w:p w14:paraId="28175AF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VarFWord</w:t>
            </w:r>
          </w:p>
        </w:tc>
        <w:tc>
          <w:tcPr>
            <w:tcW w:w="0" w:type="auto"/>
          </w:tcPr>
          <w:p w14:paraId="2309E36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y0</w:t>
            </w:r>
          </w:p>
        </w:tc>
        <w:tc>
          <w:tcPr>
            <w:tcW w:w="0" w:type="auto"/>
          </w:tcPr>
          <w:p w14:paraId="4D6634FF"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Start circle center y coordinate.</w:t>
            </w:r>
          </w:p>
        </w:tc>
      </w:tr>
      <w:tr w:rsidR="00BF0A81" w:rsidRPr="00AF79F5" w14:paraId="4AF69A6A" w14:textId="77777777" w:rsidTr="0075281C">
        <w:tc>
          <w:tcPr>
            <w:tcW w:w="0" w:type="auto"/>
          </w:tcPr>
          <w:p w14:paraId="156FAC5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VarUFWord</w:t>
            </w:r>
          </w:p>
        </w:tc>
        <w:tc>
          <w:tcPr>
            <w:tcW w:w="0" w:type="auto"/>
          </w:tcPr>
          <w:p w14:paraId="7833A8CC"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radius0</w:t>
            </w:r>
          </w:p>
        </w:tc>
        <w:tc>
          <w:tcPr>
            <w:tcW w:w="0" w:type="auto"/>
          </w:tcPr>
          <w:p w14:paraId="70DF8B79"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Start circle radius.</w:t>
            </w:r>
          </w:p>
        </w:tc>
      </w:tr>
      <w:tr w:rsidR="00BF0A81" w:rsidRPr="00AF79F5" w14:paraId="4EE5F92A" w14:textId="77777777" w:rsidTr="0075281C">
        <w:tc>
          <w:tcPr>
            <w:tcW w:w="0" w:type="auto"/>
          </w:tcPr>
          <w:p w14:paraId="718EBF47"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VarFWord</w:t>
            </w:r>
          </w:p>
        </w:tc>
        <w:tc>
          <w:tcPr>
            <w:tcW w:w="0" w:type="auto"/>
          </w:tcPr>
          <w:p w14:paraId="0C4D00C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x1</w:t>
            </w:r>
          </w:p>
        </w:tc>
        <w:tc>
          <w:tcPr>
            <w:tcW w:w="0" w:type="auto"/>
          </w:tcPr>
          <w:p w14:paraId="0123A10C"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End circle center x coordinate.</w:t>
            </w:r>
          </w:p>
        </w:tc>
      </w:tr>
      <w:tr w:rsidR="00BF0A81" w:rsidRPr="00AF79F5" w14:paraId="4BDDE399" w14:textId="77777777" w:rsidTr="0075281C">
        <w:tc>
          <w:tcPr>
            <w:tcW w:w="0" w:type="auto"/>
          </w:tcPr>
          <w:p w14:paraId="679495C0"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VarFWord</w:t>
            </w:r>
          </w:p>
        </w:tc>
        <w:tc>
          <w:tcPr>
            <w:tcW w:w="0" w:type="auto"/>
          </w:tcPr>
          <w:p w14:paraId="4A41D5B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y1</w:t>
            </w:r>
          </w:p>
        </w:tc>
        <w:tc>
          <w:tcPr>
            <w:tcW w:w="0" w:type="auto"/>
          </w:tcPr>
          <w:p w14:paraId="5AB0CE0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End circle center y coordinate.</w:t>
            </w:r>
          </w:p>
        </w:tc>
      </w:tr>
      <w:tr w:rsidR="00BF0A81" w:rsidRPr="00AF79F5" w14:paraId="5008328C" w14:textId="77777777" w:rsidTr="0075281C">
        <w:tc>
          <w:tcPr>
            <w:tcW w:w="0" w:type="auto"/>
          </w:tcPr>
          <w:p w14:paraId="1A714FB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VarUFWord</w:t>
            </w:r>
          </w:p>
        </w:tc>
        <w:tc>
          <w:tcPr>
            <w:tcW w:w="0" w:type="auto"/>
          </w:tcPr>
          <w:p w14:paraId="080C8909"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radius1</w:t>
            </w:r>
          </w:p>
        </w:tc>
        <w:tc>
          <w:tcPr>
            <w:tcW w:w="0" w:type="auto"/>
          </w:tcPr>
          <w:p w14:paraId="63F1D869"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End circle radius.</w:t>
            </w:r>
          </w:p>
        </w:tc>
      </w:tr>
    </w:tbl>
    <w:p w14:paraId="65880F1B"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5.7.11.2.5.5 Format 5: PaintGlyph</w:t>
      </w:r>
    </w:p>
    <w:p w14:paraId="2FB86E61"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Format 5 is used to specify a glyph outline to use as a shape to be filled or, equivalently, a clip region. The outline sets a clip region that constrains the content of a separate paint subtable and the sub-graph linked from that subtable.</w:t>
      </w:r>
    </w:p>
    <w:p w14:paraId="516F4479"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 information about applying a fill to a shape, see 5.7.11.1.3.</w:t>
      </w:r>
    </w:p>
    <w:p w14:paraId="34A2A981"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PaintGlyph table (format 5):</w:t>
      </w:r>
    </w:p>
    <w:tbl>
      <w:tblPr>
        <w:tblW w:w="288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8"/>
        <w:gridCol w:w="1361"/>
        <w:gridCol w:w="3208"/>
      </w:tblGrid>
      <w:tr w:rsidR="00BF0A81" w:rsidRPr="0075281C" w14:paraId="609A3D3F" w14:textId="77777777" w:rsidTr="0075281C">
        <w:tc>
          <w:tcPr>
            <w:tcW w:w="0" w:type="auto"/>
            <w:tcBorders>
              <w:bottom w:val="single" w:sz="12" w:space="0" w:color="666666" w:themeColor="text1" w:themeTint="99"/>
              <w:right w:val="single" w:sz="12" w:space="0" w:color="666666" w:themeColor="text1" w:themeTint="99"/>
            </w:tcBorders>
          </w:tcPr>
          <w:p w14:paraId="5F4D81A5"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B73713B"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56CBB98D"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20200CB5" w14:textId="77777777" w:rsidTr="0075281C">
        <w:tc>
          <w:tcPr>
            <w:tcW w:w="0" w:type="auto"/>
            <w:tcBorders>
              <w:top w:val="single" w:sz="12" w:space="0" w:color="666666" w:themeColor="text1" w:themeTint="99"/>
            </w:tcBorders>
          </w:tcPr>
          <w:p w14:paraId="182C90B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00B8E63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5063CF99"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Set to 5.</w:t>
            </w:r>
          </w:p>
        </w:tc>
      </w:tr>
      <w:tr w:rsidR="00BF0A81" w:rsidRPr="00AF79F5" w14:paraId="259A69EE" w14:textId="77777777" w:rsidTr="0075281C">
        <w:tc>
          <w:tcPr>
            <w:tcW w:w="0" w:type="auto"/>
          </w:tcPr>
          <w:p w14:paraId="08943ED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Offset24</w:t>
            </w:r>
          </w:p>
        </w:tc>
        <w:tc>
          <w:tcPr>
            <w:tcW w:w="0" w:type="auto"/>
          </w:tcPr>
          <w:p w14:paraId="3A3AA13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paintOffset</w:t>
            </w:r>
          </w:p>
        </w:tc>
        <w:tc>
          <w:tcPr>
            <w:tcW w:w="0" w:type="auto"/>
          </w:tcPr>
          <w:p w14:paraId="76473A74"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 to a Paint table.</w:t>
            </w:r>
          </w:p>
        </w:tc>
      </w:tr>
      <w:tr w:rsidR="00BF0A81" w:rsidRPr="00AF79F5" w14:paraId="55E7C240" w14:textId="77777777" w:rsidTr="0075281C">
        <w:tc>
          <w:tcPr>
            <w:tcW w:w="0" w:type="auto"/>
          </w:tcPr>
          <w:p w14:paraId="2FDE979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uint16</w:t>
            </w:r>
          </w:p>
        </w:tc>
        <w:tc>
          <w:tcPr>
            <w:tcW w:w="0" w:type="auto"/>
          </w:tcPr>
          <w:p w14:paraId="096B5F2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glyphID</w:t>
            </w:r>
          </w:p>
        </w:tc>
        <w:tc>
          <w:tcPr>
            <w:tcW w:w="0" w:type="auto"/>
          </w:tcPr>
          <w:p w14:paraId="772EB52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 ID for the source outline.</w:t>
            </w:r>
          </w:p>
        </w:tc>
      </w:tr>
    </w:tbl>
    <w:p w14:paraId="3713F67B"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The glyphID value shall be less than the numGlyphs value in the ‘maxp’ table (5.2.6). That is, it shall be a valid glyph with outline data in the ‘glyf’ (5.3.4), ‘CFF’ (5.4.2) or CFF2 (5.4.3) table.</w:t>
      </w:r>
    </w:p>
    <w:p w14:paraId="13E38F5F"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5.7.11.2.5.6 Format 6: PaintColrGlyph</w:t>
      </w:r>
    </w:p>
    <w:p w14:paraId="1BFFFC51"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Format 6 is used to allow a color glyph definition from the BaseGlyphV1List to be a re-usable component that can be incorporated into multiple color glyph definitions. See 5.7.11.1.7.3 for more information.</w:t>
      </w:r>
    </w:p>
    <w:p w14:paraId="467F69DF"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PaintColrGlyph table (format 6):</w:t>
      </w:r>
    </w:p>
    <w:tbl>
      <w:tblPr>
        <w:tblW w:w="372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21"/>
        <w:gridCol w:w="1361"/>
        <w:gridCol w:w="5068"/>
      </w:tblGrid>
      <w:tr w:rsidR="00BF0A81" w:rsidRPr="0075281C" w14:paraId="4FED3B9B" w14:textId="77777777" w:rsidTr="0075281C">
        <w:tc>
          <w:tcPr>
            <w:tcW w:w="0" w:type="auto"/>
            <w:tcBorders>
              <w:bottom w:val="single" w:sz="12" w:space="0" w:color="666666" w:themeColor="text1" w:themeTint="99"/>
              <w:right w:val="single" w:sz="12" w:space="0" w:color="666666" w:themeColor="text1" w:themeTint="99"/>
            </w:tcBorders>
          </w:tcPr>
          <w:p w14:paraId="210D5D91"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8CB3714"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470CC4F8"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74A95AE6" w14:textId="77777777" w:rsidTr="0075281C">
        <w:tc>
          <w:tcPr>
            <w:tcW w:w="0" w:type="auto"/>
            <w:tcBorders>
              <w:top w:val="single" w:sz="12" w:space="0" w:color="666666" w:themeColor="text1" w:themeTint="99"/>
            </w:tcBorders>
          </w:tcPr>
          <w:p w14:paraId="5B14772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3B2C2F2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291A653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Set to 6.</w:t>
            </w:r>
          </w:p>
        </w:tc>
      </w:tr>
      <w:tr w:rsidR="00BF0A81" w:rsidRPr="00AF79F5" w14:paraId="5491FFB7" w14:textId="77777777" w:rsidTr="0075281C">
        <w:tc>
          <w:tcPr>
            <w:tcW w:w="0" w:type="auto"/>
          </w:tcPr>
          <w:p w14:paraId="20110FAF"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uint16</w:t>
            </w:r>
          </w:p>
        </w:tc>
        <w:tc>
          <w:tcPr>
            <w:tcW w:w="0" w:type="auto"/>
          </w:tcPr>
          <w:p w14:paraId="4993763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glyphID</w:t>
            </w:r>
          </w:p>
        </w:tc>
        <w:tc>
          <w:tcPr>
            <w:tcW w:w="0" w:type="auto"/>
          </w:tcPr>
          <w:p w14:paraId="392B7E1D"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Virtual glyph ID for a BaseGlyphV1List base glyph.</w:t>
            </w:r>
          </w:p>
        </w:tc>
      </w:tr>
    </w:tbl>
    <w:p w14:paraId="000BFFE1"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lastRenderedPageBreak/>
        <w:t xml:space="preserve">The glyphID value shall be a glyphID found in a BaseGlyphV1Record within the BaseGlyphV1List. It may be a </w:t>
      </w:r>
      <w:r w:rsidRPr="00EB7BED">
        <w:rPr>
          <w:rFonts w:ascii="Arial" w:hAnsi="Arial" w:cs="Arial"/>
          <w:i/>
          <w:iCs/>
          <w:sz w:val="20"/>
          <w:szCs w:val="20"/>
        </w:rPr>
        <w:t>virtual</w:t>
      </w:r>
      <w:r w:rsidRPr="00EB7BED">
        <w:rPr>
          <w:rFonts w:ascii="Arial" w:hAnsi="Arial" w:cs="Arial"/>
          <w:sz w:val="20"/>
          <w:szCs w:val="20"/>
        </w:rPr>
        <w:t xml:space="preserve"> glyph ID, greater than or equal to the numGlyph value in the ‘maxp’ table (5.2.6). The BaseGlyphV1Record provides an offset to a paint table; that paint table and the graph linked from it are incorporated as a child sub-graph of the PaintColrGlyph table within the current color glyph definition.</w:t>
      </w:r>
    </w:p>
    <w:p w14:paraId="6763F988"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5.7.11.2.5.7 Format 7: PaintTransformed</w:t>
      </w:r>
    </w:p>
    <w:p w14:paraId="0168C95A"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Format 7 is used to apply an affine transformation to a sub-graph. The paint table that is the root of the sub-graph is linked as a child. See 5.7.11.1.5 for general information regarding transformations in a color glyph definition.</w:t>
      </w:r>
    </w:p>
    <w:p w14:paraId="2C0134DF"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PaintTransformed table (format 7):</w:t>
      </w:r>
    </w:p>
    <w:tbl>
      <w:tblPr>
        <w:tblW w:w="277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33"/>
        <w:gridCol w:w="1360"/>
        <w:gridCol w:w="2896"/>
      </w:tblGrid>
      <w:tr w:rsidR="00BF0A81" w:rsidRPr="0075281C" w14:paraId="69EBFC4B" w14:textId="77777777" w:rsidTr="0075281C">
        <w:tc>
          <w:tcPr>
            <w:tcW w:w="0" w:type="auto"/>
            <w:tcBorders>
              <w:bottom w:val="single" w:sz="12" w:space="0" w:color="666666" w:themeColor="text1" w:themeTint="99"/>
              <w:right w:val="single" w:sz="12" w:space="0" w:color="666666" w:themeColor="text1" w:themeTint="99"/>
            </w:tcBorders>
          </w:tcPr>
          <w:p w14:paraId="45562B2D"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5C32C5D"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7B89A0D5"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02F36759" w14:textId="77777777" w:rsidTr="0075281C">
        <w:tc>
          <w:tcPr>
            <w:tcW w:w="0" w:type="auto"/>
            <w:tcBorders>
              <w:top w:val="single" w:sz="12" w:space="0" w:color="666666" w:themeColor="text1" w:themeTint="99"/>
            </w:tcBorders>
          </w:tcPr>
          <w:p w14:paraId="1D3ABF43"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71C82409"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261B5E0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Set to 7.</w:t>
            </w:r>
          </w:p>
        </w:tc>
      </w:tr>
      <w:tr w:rsidR="00BF0A81" w:rsidRPr="00AF79F5" w14:paraId="322CA2F7" w14:textId="77777777" w:rsidTr="0075281C">
        <w:tc>
          <w:tcPr>
            <w:tcW w:w="0" w:type="auto"/>
          </w:tcPr>
          <w:p w14:paraId="4ED0804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Offset24</w:t>
            </w:r>
          </w:p>
        </w:tc>
        <w:tc>
          <w:tcPr>
            <w:tcW w:w="0" w:type="auto"/>
          </w:tcPr>
          <w:p w14:paraId="2FD5C716"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paintOffset</w:t>
            </w:r>
          </w:p>
        </w:tc>
        <w:tc>
          <w:tcPr>
            <w:tcW w:w="0" w:type="auto"/>
          </w:tcPr>
          <w:p w14:paraId="374376AD"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 to a Paint subtable.</w:t>
            </w:r>
          </w:p>
        </w:tc>
      </w:tr>
      <w:tr w:rsidR="00BF0A81" w:rsidRPr="00AF79F5" w14:paraId="629BF8A3" w14:textId="77777777" w:rsidTr="0075281C">
        <w:tc>
          <w:tcPr>
            <w:tcW w:w="0" w:type="auto"/>
          </w:tcPr>
          <w:p w14:paraId="7574A89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Affine2x3</w:t>
            </w:r>
          </w:p>
        </w:tc>
        <w:tc>
          <w:tcPr>
            <w:tcW w:w="0" w:type="auto"/>
          </w:tcPr>
          <w:p w14:paraId="17744794"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transform</w:t>
            </w:r>
          </w:p>
        </w:tc>
        <w:tc>
          <w:tcPr>
            <w:tcW w:w="0" w:type="auto"/>
          </w:tcPr>
          <w:p w14:paraId="62EABE86"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An Affine2x3 record (inline).</w:t>
            </w:r>
          </w:p>
        </w:tc>
      </w:tr>
    </w:tbl>
    <w:p w14:paraId="149E7CE1"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The affine transformation is defined by a 2×3 matrix, specified in an Affine2x3 record. The 2×3 matrix supports scale, skew, reflection, rotation, and translation transformations. The matrix elements use VarFixed records, allowing the transform definition to be variable in a variable font.</w:t>
      </w:r>
    </w:p>
    <w:p w14:paraId="1F297A4A"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Affine2x3 record:</w:t>
      </w:r>
    </w:p>
    <w:tbl>
      <w:tblPr>
        <w:tblW w:w="321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7"/>
        <w:gridCol w:w="821"/>
        <w:gridCol w:w="4323"/>
      </w:tblGrid>
      <w:tr w:rsidR="00BF0A81" w:rsidRPr="002A31F5" w14:paraId="7A4841BA" w14:textId="77777777" w:rsidTr="002A31F5">
        <w:tc>
          <w:tcPr>
            <w:tcW w:w="0" w:type="auto"/>
            <w:tcBorders>
              <w:bottom w:val="single" w:sz="12" w:space="0" w:color="666666" w:themeColor="text1" w:themeTint="99"/>
              <w:right w:val="single" w:sz="12" w:space="0" w:color="666666" w:themeColor="text1" w:themeTint="99"/>
            </w:tcBorders>
          </w:tcPr>
          <w:p w14:paraId="1545255A" w14:textId="77777777" w:rsidR="00BF0A81" w:rsidRPr="002A31F5" w:rsidRDefault="00BF0A81" w:rsidP="007A2A0B">
            <w:pPr>
              <w:pStyle w:val="Compact"/>
              <w:rPr>
                <w:rFonts w:ascii="Arial" w:hAnsi="Arial" w:cs="Arial"/>
                <w:b/>
                <w:sz w:val="20"/>
                <w:szCs w:val="20"/>
              </w:rPr>
            </w:pPr>
            <w:r w:rsidRPr="002A31F5">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8B6B794" w14:textId="77777777" w:rsidR="00BF0A81" w:rsidRPr="002A31F5" w:rsidRDefault="00BF0A81" w:rsidP="007A2A0B">
            <w:pPr>
              <w:pStyle w:val="Compact"/>
              <w:rPr>
                <w:rFonts w:ascii="Arial" w:hAnsi="Arial" w:cs="Arial"/>
                <w:b/>
                <w:sz w:val="20"/>
                <w:szCs w:val="20"/>
              </w:rPr>
            </w:pPr>
            <w:r w:rsidRPr="002A31F5">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34AD5FFD" w14:textId="77777777" w:rsidR="00BF0A81" w:rsidRPr="002A31F5" w:rsidRDefault="00BF0A81" w:rsidP="007A2A0B">
            <w:pPr>
              <w:pStyle w:val="Compact"/>
              <w:rPr>
                <w:rFonts w:ascii="Arial" w:hAnsi="Arial" w:cs="Arial"/>
                <w:b/>
                <w:sz w:val="20"/>
                <w:szCs w:val="20"/>
              </w:rPr>
            </w:pPr>
            <w:r w:rsidRPr="002A31F5">
              <w:rPr>
                <w:rFonts w:ascii="Arial" w:hAnsi="Arial" w:cs="Arial"/>
                <w:b/>
                <w:sz w:val="20"/>
                <w:szCs w:val="20"/>
              </w:rPr>
              <w:t>Description</w:t>
            </w:r>
          </w:p>
        </w:tc>
      </w:tr>
      <w:tr w:rsidR="00BF0A81" w:rsidRPr="00AF79F5" w14:paraId="73FB5D9D" w14:textId="77777777" w:rsidTr="002A31F5">
        <w:tc>
          <w:tcPr>
            <w:tcW w:w="0" w:type="auto"/>
            <w:tcBorders>
              <w:top w:val="single" w:sz="12" w:space="0" w:color="666666" w:themeColor="text1" w:themeTint="99"/>
            </w:tcBorders>
          </w:tcPr>
          <w:p w14:paraId="410E6E16"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VarFixed</w:t>
            </w:r>
          </w:p>
        </w:tc>
        <w:tc>
          <w:tcPr>
            <w:tcW w:w="0" w:type="auto"/>
            <w:tcBorders>
              <w:top w:val="single" w:sz="12" w:space="0" w:color="666666" w:themeColor="text1" w:themeTint="99"/>
            </w:tcBorders>
          </w:tcPr>
          <w:p w14:paraId="61A22306"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xx</w:t>
            </w:r>
          </w:p>
        </w:tc>
        <w:tc>
          <w:tcPr>
            <w:tcW w:w="0" w:type="auto"/>
            <w:tcBorders>
              <w:top w:val="single" w:sz="12" w:space="0" w:color="666666" w:themeColor="text1" w:themeTint="99"/>
            </w:tcBorders>
          </w:tcPr>
          <w:p w14:paraId="24267FA3"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x-component of transformed x-basis vector</w:t>
            </w:r>
          </w:p>
        </w:tc>
      </w:tr>
      <w:tr w:rsidR="00BF0A81" w:rsidRPr="00AF79F5" w14:paraId="44B5DEE0" w14:textId="77777777" w:rsidTr="002A31F5">
        <w:tc>
          <w:tcPr>
            <w:tcW w:w="0" w:type="auto"/>
          </w:tcPr>
          <w:p w14:paraId="0D43423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VarFixed</w:t>
            </w:r>
          </w:p>
        </w:tc>
        <w:tc>
          <w:tcPr>
            <w:tcW w:w="0" w:type="auto"/>
          </w:tcPr>
          <w:p w14:paraId="68507E04"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yx</w:t>
            </w:r>
          </w:p>
        </w:tc>
        <w:tc>
          <w:tcPr>
            <w:tcW w:w="0" w:type="auto"/>
          </w:tcPr>
          <w:p w14:paraId="72FF3C36"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y-component of transformed x-basis vector</w:t>
            </w:r>
          </w:p>
        </w:tc>
      </w:tr>
      <w:tr w:rsidR="00BF0A81" w:rsidRPr="00AF79F5" w14:paraId="489194FE" w14:textId="77777777" w:rsidTr="002A31F5">
        <w:tc>
          <w:tcPr>
            <w:tcW w:w="0" w:type="auto"/>
          </w:tcPr>
          <w:p w14:paraId="10340993"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VarFixed</w:t>
            </w:r>
          </w:p>
        </w:tc>
        <w:tc>
          <w:tcPr>
            <w:tcW w:w="0" w:type="auto"/>
          </w:tcPr>
          <w:p w14:paraId="376009D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xy</w:t>
            </w:r>
          </w:p>
        </w:tc>
        <w:tc>
          <w:tcPr>
            <w:tcW w:w="0" w:type="auto"/>
          </w:tcPr>
          <w:p w14:paraId="7A667B3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x-component of transformed y-basis vector</w:t>
            </w:r>
          </w:p>
        </w:tc>
      </w:tr>
      <w:tr w:rsidR="00BF0A81" w:rsidRPr="00AF79F5" w14:paraId="485F4A3E" w14:textId="77777777" w:rsidTr="002A31F5">
        <w:tc>
          <w:tcPr>
            <w:tcW w:w="0" w:type="auto"/>
          </w:tcPr>
          <w:p w14:paraId="140DAE1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VarFixed</w:t>
            </w:r>
          </w:p>
        </w:tc>
        <w:tc>
          <w:tcPr>
            <w:tcW w:w="0" w:type="auto"/>
          </w:tcPr>
          <w:p w14:paraId="6BDD6034"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yy</w:t>
            </w:r>
          </w:p>
        </w:tc>
        <w:tc>
          <w:tcPr>
            <w:tcW w:w="0" w:type="auto"/>
          </w:tcPr>
          <w:p w14:paraId="26C0AAA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y-component of transformed y-basis vector</w:t>
            </w:r>
          </w:p>
        </w:tc>
      </w:tr>
      <w:tr w:rsidR="00BF0A81" w:rsidRPr="00AF79F5" w14:paraId="71EB4027" w14:textId="77777777" w:rsidTr="002A31F5">
        <w:tc>
          <w:tcPr>
            <w:tcW w:w="0" w:type="auto"/>
          </w:tcPr>
          <w:p w14:paraId="0AAFFF3F"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VarFixed</w:t>
            </w:r>
          </w:p>
        </w:tc>
        <w:tc>
          <w:tcPr>
            <w:tcW w:w="0" w:type="auto"/>
          </w:tcPr>
          <w:p w14:paraId="1CDFDBBF"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dx</w:t>
            </w:r>
          </w:p>
        </w:tc>
        <w:tc>
          <w:tcPr>
            <w:tcW w:w="0" w:type="auto"/>
          </w:tcPr>
          <w:p w14:paraId="52FDE94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Translation in x direction.</w:t>
            </w:r>
          </w:p>
        </w:tc>
      </w:tr>
      <w:tr w:rsidR="00BF0A81" w:rsidRPr="00AF79F5" w14:paraId="45063A57" w14:textId="77777777" w:rsidTr="002A31F5">
        <w:tc>
          <w:tcPr>
            <w:tcW w:w="0" w:type="auto"/>
          </w:tcPr>
          <w:p w14:paraId="6908FF91"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VarFixed</w:t>
            </w:r>
          </w:p>
        </w:tc>
        <w:tc>
          <w:tcPr>
            <w:tcW w:w="0" w:type="auto"/>
          </w:tcPr>
          <w:p w14:paraId="194150F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dy</w:t>
            </w:r>
          </w:p>
        </w:tc>
        <w:tc>
          <w:tcPr>
            <w:tcW w:w="0" w:type="auto"/>
          </w:tcPr>
          <w:p w14:paraId="79CCE8A7"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Translation in y direction.</w:t>
            </w:r>
          </w:p>
        </w:tc>
      </w:tr>
    </w:tbl>
    <w:p w14:paraId="1AF8F632" w14:textId="77777777" w:rsidR="00BF0A81" w:rsidRPr="00EB7BED" w:rsidRDefault="00BF0A81" w:rsidP="00067799">
      <w:pPr>
        <w:pStyle w:val="BodyText"/>
        <w:spacing w:before="100" w:beforeAutospacing="1" w:after="0" w:line="240" w:lineRule="auto"/>
        <w:rPr>
          <w:rFonts w:ascii="Arial" w:hAnsi="Arial" w:cs="Arial"/>
          <w:sz w:val="20"/>
          <w:szCs w:val="20"/>
        </w:rPr>
      </w:pPr>
      <w:r w:rsidRPr="00EB7BED">
        <w:rPr>
          <w:rFonts w:ascii="Arial" w:hAnsi="Arial" w:cs="Arial"/>
          <w:sz w:val="20"/>
          <w:szCs w:val="20"/>
        </w:rPr>
        <w:t xml:space="preserve">For a pre-transformation position </w:t>
      </w:r>
      <w:r w:rsidRPr="00EB7BED">
        <w:rPr>
          <w:rFonts w:ascii="Arial" w:hAnsi="Arial" w:cs="Arial"/>
          <w:i/>
          <w:iCs/>
          <w:sz w:val="20"/>
          <w:szCs w:val="20"/>
        </w:rPr>
        <w:t>(x, y)</w:t>
      </w:r>
      <w:r w:rsidRPr="00EB7BED">
        <w:rPr>
          <w:rFonts w:ascii="Arial" w:hAnsi="Arial" w:cs="Arial"/>
          <w:sz w:val="20"/>
          <w:szCs w:val="20"/>
        </w:rPr>
        <w:t xml:space="preserve">, The post-transformation position </w:t>
      </w:r>
      <w:r w:rsidRPr="00EB7BED">
        <w:rPr>
          <w:rFonts w:ascii="Arial" w:hAnsi="Arial" w:cs="Arial"/>
          <w:i/>
          <w:iCs/>
          <w:sz w:val="20"/>
          <w:szCs w:val="20"/>
        </w:rPr>
        <w:t>(x′, y′)</w:t>
      </w:r>
      <w:r w:rsidRPr="00EB7BED">
        <w:rPr>
          <w:rFonts w:ascii="Arial" w:hAnsi="Arial" w:cs="Arial"/>
          <w:sz w:val="20"/>
          <w:szCs w:val="20"/>
        </w:rPr>
        <w:t xml:space="preserve"> is calculated as follows:</w:t>
      </w:r>
    </w:p>
    <w:p w14:paraId="5C09A6CB" w14:textId="77777777" w:rsidR="00BF0A81" w:rsidRPr="00EB7BED" w:rsidRDefault="00BF0A81" w:rsidP="00067799">
      <w:pPr>
        <w:pStyle w:val="BodyText"/>
        <w:spacing w:before="120" w:after="100" w:afterAutospacing="1" w:line="240" w:lineRule="auto"/>
        <w:jc w:val="left"/>
        <w:rPr>
          <w:rFonts w:ascii="Arial" w:hAnsi="Arial" w:cs="Arial"/>
          <w:sz w:val="20"/>
          <w:szCs w:val="20"/>
        </w:rPr>
      </w:pPr>
      <w:r w:rsidRPr="00EB7BED">
        <w:rPr>
          <w:rFonts w:ascii="Arial" w:hAnsi="Arial" w:cs="Arial"/>
          <w:i/>
          <w:iCs/>
          <w:sz w:val="20"/>
          <w:szCs w:val="20"/>
        </w:rPr>
        <w:t>x′</w:t>
      </w:r>
      <w:r w:rsidRPr="00EB7BED">
        <w:rPr>
          <w:rFonts w:ascii="Arial" w:hAnsi="Arial" w:cs="Arial"/>
          <w:sz w:val="20"/>
          <w:szCs w:val="20"/>
        </w:rPr>
        <w:t xml:space="preserve"> = </w:t>
      </w:r>
      <w:r w:rsidRPr="00EB7BED">
        <w:rPr>
          <w:rFonts w:ascii="Arial" w:hAnsi="Arial" w:cs="Arial"/>
          <w:i/>
          <w:iCs/>
          <w:sz w:val="20"/>
          <w:szCs w:val="20"/>
        </w:rPr>
        <w:t>xx</w:t>
      </w:r>
      <w:r w:rsidRPr="00EB7BED">
        <w:rPr>
          <w:rFonts w:ascii="Arial" w:hAnsi="Arial" w:cs="Arial"/>
          <w:iCs/>
          <w:sz w:val="20"/>
          <w:szCs w:val="20"/>
        </w:rPr>
        <w:t xml:space="preserve"> </w:t>
      </w:r>
      <w:r w:rsidRPr="00EB7BED">
        <w:rPr>
          <w:rFonts w:ascii="Arial" w:hAnsi="Arial" w:cs="Arial"/>
          <w:sz w:val="20"/>
          <w:szCs w:val="20"/>
        </w:rPr>
        <w:t>*</w:t>
      </w:r>
      <w:r w:rsidRPr="00EB7BED">
        <w:rPr>
          <w:rFonts w:ascii="Arial" w:hAnsi="Arial" w:cs="Arial"/>
          <w:i/>
          <w:iCs/>
          <w:sz w:val="20"/>
          <w:szCs w:val="20"/>
        </w:rPr>
        <w:t xml:space="preserve"> x </w:t>
      </w:r>
      <w:r w:rsidRPr="00EB7BED">
        <w:rPr>
          <w:rFonts w:ascii="Arial" w:hAnsi="Arial" w:cs="Arial"/>
          <w:sz w:val="20"/>
          <w:szCs w:val="20"/>
        </w:rPr>
        <w:t>+</w:t>
      </w:r>
      <w:r w:rsidRPr="00EB7BED">
        <w:rPr>
          <w:rFonts w:ascii="Arial" w:hAnsi="Arial" w:cs="Arial"/>
          <w:i/>
          <w:iCs/>
          <w:sz w:val="20"/>
          <w:szCs w:val="20"/>
        </w:rPr>
        <w:t xml:space="preserve"> xy </w:t>
      </w:r>
      <w:r w:rsidRPr="00EB7BED">
        <w:rPr>
          <w:rFonts w:ascii="Arial" w:hAnsi="Arial" w:cs="Arial"/>
          <w:sz w:val="20"/>
          <w:szCs w:val="20"/>
        </w:rPr>
        <w:t>*</w:t>
      </w:r>
      <w:r w:rsidRPr="00EB7BED">
        <w:rPr>
          <w:rFonts w:ascii="Arial" w:hAnsi="Arial" w:cs="Arial"/>
          <w:i/>
          <w:iCs/>
          <w:sz w:val="20"/>
          <w:szCs w:val="20"/>
        </w:rPr>
        <w:t xml:space="preserve"> y </w:t>
      </w:r>
      <w:r w:rsidRPr="00EB7BED">
        <w:rPr>
          <w:rFonts w:ascii="Arial" w:hAnsi="Arial" w:cs="Arial"/>
          <w:sz w:val="20"/>
          <w:szCs w:val="20"/>
        </w:rPr>
        <w:t>+</w:t>
      </w:r>
      <w:r w:rsidRPr="00EB7BED">
        <w:rPr>
          <w:rFonts w:ascii="Arial" w:hAnsi="Arial" w:cs="Arial"/>
          <w:i/>
          <w:iCs/>
          <w:sz w:val="20"/>
          <w:szCs w:val="20"/>
        </w:rPr>
        <w:t xml:space="preserve"> dx</w:t>
      </w:r>
      <w:r w:rsidRPr="00EB7BED">
        <w:rPr>
          <w:rFonts w:ascii="Arial" w:hAnsi="Arial" w:cs="Arial"/>
          <w:sz w:val="20"/>
          <w:szCs w:val="20"/>
        </w:rPr>
        <w:br/>
      </w:r>
      <w:r w:rsidRPr="00EB7BED">
        <w:rPr>
          <w:rFonts w:ascii="Arial" w:hAnsi="Arial" w:cs="Arial"/>
          <w:i/>
          <w:iCs/>
          <w:sz w:val="20"/>
          <w:szCs w:val="20"/>
        </w:rPr>
        <w:t>y′</w:t>
      </w:r>
      <w:r w:rsidRPr="00EB7BED">
        <w:rPr>
          <w:rFonts w:ascii="Arial" w:hAnsi="Arial" w:cs="Arial"/>
          <w:sz w:val="20"/>
          <w:szCs w:val="20"/>
        </w:rPr>
        <w:t xml:space="preserve"> = </w:t>
      </w:r>
      <w:r w:rsidRPr="00EB7BED">
        <w:rPr>
          <w:rFonts w:ascii="Arial" w:hAnsi="Arial" w:cs="Arial"/>
          <w:i/>
          <w:iCs/>
          <w:sz w:val="20"/>
          <w:szCs w:val="20"/>
        </w:rPr>
        <w:t xml:space="preserve">yx </w:t>
      </w:r>
      <w:r w:rsidRPr="00EB7BED">
        <w:rPr>
          <w:rFonts w:ascii="Arial" w:hAnsi="Arial" w:cs="Arial"/>
          <w:sz w:val="20"/>
          <w:szCs w:val="20"/>
        </w:rPr>
        <w:t>*</w:t>
      </w:r>
      <w:r w:rsidRPr="00EB7BED">
        <w:rPr>
          <w:rFonts w:ascii="Arial" w:hAnsi="Arial" w:cs="Arial"/>
          <w:i/>
          <w:iCs/>
          <w:sz w:val="20"/>
          <w:szCs w:val="20"/>
        </w:rPr>
        <w:t xml:space="preserve"> x </w:t>
      </w:r>
      <w:r w:rsidRPr="00EB7BED">
        <w:rPr>
          <w:rFonts w:ascii="Arial" w:hAnsi="Arial" w:cs="Arial"/>
          <w:sz w:val="20"/>
          <w:szCs w:val="20"/>
        </w:rPr>
        <w:t>+</w:t>
      </w:r>
      <w:r w:rsidRPr="00EB7BED">
        <w:rPr>
          <w:rFonts w:ascii="Arial" w:hAnsi="Arial" w:cs="Arial"/>
          <w:i/>
          <w:iCs/>
          <w:sz w:val="20"/>
          <w:szCs w:val="20"/>
        </w:rPr>
        <w:t xml:space="preserve"> yy </w:t>
      </w:r>
      <w:r w:rsidRPr="00EB7BED">
        <w:rPr>
          <w:rFonts w:ascii="Arial" w:hAnsi="Arial" w:cs="Arial"/>
          <w:sz w:val="20"/>
          <w:szCs w:val="20"/>
        </w:rPr>
        <w:t>*</w:t>
      </w:r>
      <w:r w:rsidRPr="00EB7BED">
        <w:rPr>
          <w:rFonts w:ascii="Arial" w:hAnsi="Arial" w:cs="Arial"/>
          <w:i/>
          <w:iCs/>
          <w:sz w:val="20"/>
          <w:szCs w:val="20"/>
        </w:rPr>
        <w:t xml:space="preserve"> y </w:t>
      </w:r>
      <w:r w:rsidRPr="00EB7BED">
        <w:rPr>
          <w:rFonts w:ascii="Arial" w:hAnsi="Arial" w:cs="Arial"/>
          <w:sz w:val="20"/>
          <w:szCs w:val="20"/>
        </w:rPr>
        <w:t>+</w:t>
      </w:r>
      <w:r w:rsidRPr="00EB7BED">
        <w:rPr>
          <w:rFonts w:ascii="Arial" w:hAnsi="Arial" w:cs="Arial"/>
          <w:i/>
          <w:iCs/>
          <w:sz w:val="20"/>
          <w:szCs w:val="20"/>
        </w:rPr>
        <w:t xml:space="preserve"> dy</w:t>
      </w:r>
    </w:p>
    <w:p w14:paraId="79509049" w14:textId="3B755176" w:rsidR="00BF0A81" w:rsidRPr="00EB7BED" w:rsidRDefault="00A86F22" w:rsidP="004568E2">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 xml:space="preserve">It is helpful to understand linear transformations by their effect on </w:t>
      </w:r>
      <w:r w:rsidR="00BF0A81" w:rsidRPr="00EB7BED">
        <w:rPr>
          <w:rFonts w:ascii="Arial" w:hAnsi="Arial" w:cs="Arial"/>
          <w:i/>
          <w:iCs/>
          <w:sz w:val="20"/>
          <w:szCs w:val="20"/>
        </w:rPr>
        <w:t>x-</w:t>
      </w:r>
      <w:r w:rsidR="00BF0A81" w:rsidRPr="00EB7BED">
        <w:rPr>
          <w:rFonts w:ascii="Arial" w:hAnsi="Arial" w:cs="Arial"/>
          <w:sz w:val="20"/>
          <w:szCs w:val="20"/>
        </w:rPr>
        <w:t xml:space="preserve"> and </w:t>
      </w:r>
      <w:r w:rsidR="00BF0A81" w:rsidRPr="00EB7BED">
        <w:rPr>
          <w:rFonts w:ascii="Arial" w:hAnsi="Arial" w:cs="Arial"/>
          <w:i/>
          <w:iCs/>
          <w:sz w:val="20"/>
          <w:szCs w:val="20"/>
        </w:rPr>
        <w:t>y-basis</w:t>
      </w:r>
      <w:r w:rsidR="00BF0A81" w:rsidRPr="00EB7BED">
        <w:rPr>
          <w:rFonts w:ascii="Arial" w:hAnsi="Arial" w:cs="Arial"/>
          <w:sz w:val="20"/>
          <w:szCs w:val="20"/>
        </w:rPr>
        <w:t xml:space="preserve"> vectors </w:t>
      </w:r>
      <w:r w:rsidR="00BF0A81" w:rsidRPr="00EB7BED">
        <w:rPr>
          <w:rFonts w:ascii="Arial" w:hAnsi="Arial" w:cs="Arial"/>
          <w:i/>
          <w:iCs/>
          <w:sz w:val="20"/>
          <w:szCs w:val="20"/>
        </w:rPr>
        <w:t>î</w:t>
      </w:r>
      <w:r w:rsidR="00BF0A81" w:rsidRPr="00EB7BED">
        <w:rPr>
          <w:rFonts w:ascii="Arial" w:hAnsi="Arial" w:cs="Arial"/>
          <w:sz w:val="20"/>
          <w:szCs w:val="20"/>
        </w:rPr>
        <w:t xml:space="preserve"> = (1, 0) and </w:t>
      </w:r>
      <w:r w:rsidR="00BF0A81" w:rsidRPr="00EB7BED">
        <w:rPr>
          <w:rFonts w:ascii="Arial" w:hAnsi="Arial" w:cs="Arial"/>
          <w:i/>
          <w:iCs/>
          <w:sz w:val="20"/>
          <w:szCs w:val="20"/>
        </w:rPr>
        <w:t>ĵ</w:t>
      </w:r>
      <w:r w:rsidR="00BF0A81" w:rsidRPr="00EB7BED">
        <w:rPr>
          <w:rFonts w:ascii="Arial" w:hAnsi="Arial" w:cs="Arial"/>
          <w:sz w:val="20"/>
          <w:szCs w:val="20"/>
        </w:rPr>
        <w:t xml:space="preserve"> = (0, 1). The transform described by the Affine2x3 record maps the basis vectors to </w:t>
      </w:r>
      <w:r w:rsidR="00BF0A81" w:rsidRPr="00EB7BED">
        <w:rPr>
          <w:rFonts w:ascii="Arial" w:hAnsi="Arial" w:cs="Arial"/>
          <w:i/>
          <w:iCs/>
          <w:sz w:val="20"/>
          <w:szCs w:val="20"/>
        </w:rPr>
        <w:t>î′</w:t>
      </w:r>
      <w:r w:rsidR="00BF0A81" w:rsidRPr="00EB7BED">
        <w:rPr>
          <w:rFonts w:ascii="Arial" w:hAnsi="Arial" w:cs="Arial"/>
          <w:sz w:val="20"/>
          <w:szCs w:val="20"/>
        </w:rPr>
        <w:t xml:space="preserve"> = (</w:t>
      </w:r>
      <w:r w:rsidR="00BF0A81" w:rsidRPr="00EB7BED">
        <w:rPr>
          <w:rFonts w:ascii="Arial" w:hAnsi="Arial" w:cs="Arial"/>
          <w:i/>
          <w:iCs/>
          <w:sz w:val="20"/>
          <w:szCs w:val="20"/>
        </w:rPr>
        <w:t>xx</w:t>
      </w:r>
      <w:r w:rsidR="00BF0A81" w:rsidRPr="00EB7BED">
        <w:rPr>
          <w:rFonts w:ascii="Arial" w:hAnsi="Arial" w:cs="Arial"/>
          <w:sz w:val="20"/>
          <w:szCs w:val="20"/>
        </w:rPr>
        <w:t xml:space="preserve">, </w:t>
      </w:r>
      <w:r w:rsidR="00BF0A81" w:rsidRPr="00EB7BED">
        <w:rPr>
          <w:rFonts w:ascii="Arial" w:hAnsi="Arial" w:cs="Arial"/>
          <w:i/>
          <w:iCs/>
          <w:sz w:val="20"/>
          <w:szCs w:val="20"/>
        </w:rPr>
        <w:t>yx</w:t>
      </w:r>
      <w:r w:rsidR="00BF0A81" w:rsidRPr="00EB7BED">
        <w:rPr>
          <w:rFonts w:ascii="Arial" w:hAnsi="Arial" w:cs="Arial"/>
          <w:sz w:val="20"/>
          <w:szCs w:val="20"/>
        </w:rPr>
        <w:t xml:space="preserve">) and </w:t>
      </w:r>
      <w:r w:rsidR="00BF0A81" w:rsidRPr="00EB7BED">
        <w:rPr>
          <w:rFonts w:ascii="Arial" w:hAnsi="Arial" w:cs="Arial"/>
          <w:i/>
          <w:iCs/>
          <w:sz w:val="20"/>
          <w:szCs w:val="20"/>
        </w:rPr>
        <w:t>ĵ′</w:t>
      </w:r>
      <w:r w:rsidR="00BF0A81" w:rsidRPr="00EB7BED">
        <w:rPr>
          <w:rFonts w:ascii="Arial" w:hAnsi="Arial" w:cs="Arial"/>
          <w:sz w:val="20"/>
          <w:szCs w:val="20"/>
        </w:rPr>
        <w:t xml:space="preserve"> = (</w:t>
      </w:r>
      <w:r w:rsidR="00BF0A81" w:rsidRPr="00EB7BED">
        <w:rPr>
          <w:rFonts w:ascii="Arial" w:hAnsi="Arial" w:cs="Arial"/>
          <w:i/>
          <w:iCs/>
          <w:sz w:val="20"/>
          <w:szCs w:val="20"/>
        </w:rPr>
        <w:t>xy</w:t>
      </w:r>
      <w:r w:rsidR="00BF0A81" w:rsidRPr="00EB7BED">
        <w:rPr>
          <w:rFonts w:ascii="Arial" w:hAnsi="Arial" w:cs="Arial"/>
          <w:sz w:val="20"/>
          <w:szCs w:val="20"/>
        </w:rPr>
        <w:t xml:space="preserve">, </w:t>
      </w:r>
      <w:r w:rsidR="00BF0A81" w:rsidRPr="00EB7BED">
        <w:rPr>
          <w:rFonts w:ascii="Arial" w:hAnsi="Arial" w:cs="Arial"/>
          <w:i/>
          <w:iCs/>
          <w:sz w:val="20"/>
          <w:szCs w:val="20"/>
        </w:rPr>
        <w:t>yy</w:t>
      </w:r>
      <w:r w:rsidR="00BF0A81" w:rsidRPr="00EB7BED">
        <w:rPr>
          <w:rFonts w:ascii="Arial" w:hAnsi="Arial" w:cs="Arial"/>
          <w:sz w:val="20"/>
          <w:szCs w:val="20"/>
        </w:rPr>
        <w:t>), and translates the origin to (</w:t>
      </w:r>
      <w:r w:rsidR="00BF0A81" w:rsidRPr="00EB7BED">
        <w:rPr>
          <w:rFonts w:ascii="Arial" w:hAnsi="Arial" w:cs="Arial"/>
          <w:i/>
          <w:iCs/>
          <w:sz w:val="20"/>
          <w:szCs w:val="20"/>
        </w:rPr>
        <w:t>dx, dy</w:t>
      </w:r>
      <w:r w:rsidR="00BF0A81" w:rsidRPr="00EB7BED">
        <w:rPr>
          <w:rFonts w:ascii="Arial" w:hAnsi="Arial" w:cs="Arial"/>
          <w:sz w:val="20"/>
          <w:szCs w:val="20"/>
        </w:rPr>
        <w:t>).</w:t>
      </w:r>
    </w:p>
    <w:p w14:paraId="22BC38DB"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When the transformed composition from the referenced paint table (and its sub-graph) is composed into the destination (represented by the parent of this table), the source design grid origin is aligned to the destination design grid origin. The transform can translate the source such that a pre-transform position (0,0) is moved elsewhere. The </w:t>
      </w:r>
      <w:r w:rsidRPr="00EB7BED">
        <w:rPr>
          <w:rFonts w:ascii="Arial" w:hAnsi="Arial" w:cs="Arial"/>
          <w:i/>
          <w:iCs/>
          <w:sz w:val="20"/>
          <w:szCs w:val="20"/>
        </w:rPr>
        <w:t>post-transform</w:t>
      </w:r>
      <w:r w:rsidRPr="00EB7BED">
        <w:rPr>
          <w:rFonts w:ascii="Arial" w:hAnsi="Arial" w:cs="Arial"/>
          <w:sz w:val="20"/>
          <w:szCs w:val="20"/>
        </w:rPr>
        <w:t xml:space="preserve"> origin, (0,0), is aligned to the destination origin.</w:t>
      </w:r>
    </w:p>
    <w:p w14:paraId="29DDF89C"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5.7.11.2.5.8 Format 8: PaintTranslate</w:t>
      </w:r>
    </w:p>
    <w:p w14:paraId="43974459"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Format 8 is used to apply a translation to a sub-graph. The paint table that is the root of the sub-graph is linked as a child.</w:t>
      </w:r>
    </w:p>
    <w:p w14:paraId="1D25F5B5"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See 5.7.11.1.5 for general information regarding transformations in a color glyph definition.</w:t>
      </w:r>
    </w:p>
    <w:p w14:paraId="544FDF65"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PaintTranslate table (format 8):</w:t>
      </w:r>
    </w:p>
    <w:tbl>
      <w:tblPr>
        <w:tblW w:w="2661"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8"/>
        <w:gridCol w:w="1360"/>
        <w:gridCol w:w="2716"/>
      </w:tblGrid>
      <w:tr w:rsidR="00BF0A81" w:rsidRPr="002A31F5" w14:paraId="1C61A9D9" w14:textId="77777777" w:rsidTr="002A31F5">
        <w:tc>
          <w:tcPr>
            <w:tcW w:w="0" w:type="auto"/>
            <w:tcBorders>
              <w:bottom w:val="single" w:sz="12" w:space="0" w:color="666666" w:themeColor="text1" w:themeTint="99"/>
              <w:right w:val="single" w:sz="12" w:space="0" w:color="666666" w:themeColor="text1" w:themeTint="99"/>
            </w:tcBorders>
          </w:tcPr>
          <w:p w14:paraId="1739F9D7" w14:textId="77777777" w:rsidR="00BF0A81" w:rsidRPr="002A31F5" w:rsidRDefault="00BF0A81" w:rsidP="007A2A0B">
            <w:pPr>
              <w:pStyle w:val="Compact"/>
              <w:rPr>
                <w:rFonts w:ascii="Arial" w:hAnsi="Arial" w:cs="Arial"/>
                <w:b/>
                <w:sz w:val="20"/>
                <w:szCs w:val="20"/>
              </w:rPr>
            </w:pPr>
            <w:r w:rsidRPr="002A31F5">
              <w:rPr>
                <w:rFonts w:ascii="Arial" w:hAnsi="Arial" w:cs="Arial"/>
                <w:b/>
                <w:sz w:val="20"/>
                <w:szCs w:val="20"/>
              </w:rPr>
              <w:lastRenderedPageBreak/>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6325FE9" w14:textId="77777777" w:rsidR="00BF0A81" w:rsidRPr="002A31F5" w:rsidRDefault="00BF0A81" w:rsidP="007A2A0B">
            <w:pPr>
              <w:pStyle w:val="Compact"/>
              <w:rPr>
                <w:rFonts w:ascii="Arial" w:hAnsi="Arial" w:cs="Arial"/>
                <w:b/>
                <w:sz w:val="20"/>
                <w:szCs w:val="20"/>
              </w:rPr>
            </w:pPr>
            <w:r w:rsidRPr="002A31F5">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759626F6" w14:textId="77777777" w:rsidR="00BF0A81" w:rsidRPr="002A31F5" w:rsidRDefault="00BF0A81" w:rsidP="007A2A0B">
            <w:pPr>
              <w:pStyle w:val="Compact"/>
              <w:rPr>
                <w:rFonts w:ascii="Arial" w:hAnsi="Arial" w:cs="Arial"/>
                <w:b/>
                <w:sz w:val="20"/>
                <w:szCs w:val="20"/>
              </w:rPr>
            </w:pPr>
            <w:r w:rsidRPr="002A31F5">
              <w:rPr>
                <w:rFonts w:ascii="Arial" w:hAnsi="Arial" w:cs="Arial"/>
                <w:b/>
                <w:sz w:val="20"/>
                <w:szCs w:val="20"/>
              </w:rPr>
              <w:t>Description</w:t>
            </w:r>
          </w:p>
        </w:tc>
      </w:tr>
      <w:tr w:rsidR="00BF0A81" w:rsidRPr="00AF79F5" w14:paraId="6AE5C567" w14:textId="77777777" w:rsidTr="002A31F5">
        <w:tc>
          <w:tcPr>
            <w:tcW w:w="0" w:type="auto"/>
            <w:tcBorders>
              <w:top w:val="single" w:sz="12" w:space="0" w:color="666666" w:themeColor="text1" w:themeTint="99"/>
            </w:tcBorders>
          </w:tcPr>
          <w:p w14:paraId="69BDB4AF"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2DC98906"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279A70C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Set to 8.</w:t>
            </w:r>
          </w:p>
        </w:tc>
      </w:tr>
      <w:tr w:rsidR="00BF0A81" w:rsidRPr="00AF79F5" w14:paraId="41EA9FC9" w14:textId="77777777" w:rsidTr="002A31F5">
        <w:tc>
          <w:tcPr>
            <w:tcW w:w="0" w:type="auto"/>
          </w:tcPr>
          <w:p w14:paraId="0BD30053"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Offset24</w:t>
            </w:r>
          </w:p>
        </w:tc>
        <w:tc>
          <w:tcPr>
            <w:tcW w:w="0" w:type="auto"/>
          </w:tcPr>
          <w:p w14:paraId="38C02607"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paintOffset</w:t>
            </w:r>
          </w:p>
        </w:tc>
        <w:tc>
          <w:tcPr>
            <w:tcW w:w="0" w:type="auto"/>
          </w:tcPr>
          <w:p w14:paraId="3E7FA506"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 to a Paint subtable.</w:t>
            </w:r>
          </w:p>
        </w:tc>
      </w:tr>
      <w:tr w:rsidR="00BF0A81" w:rsidRPr="00AF79F5" w14:paraId="04C65811" w14:textId="77777777" w:rsidTr="002A31F5">
        <w:tc>
          <w:tcPr>
            <w:tcW w:w="0" w:type="auto"/>
          </w:tcPr>
          <w:p w14:paraId="6100BC3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VarFixed</w:t>
            </w:r>
          </w:p>
        </w:tc>
        <w:tc>
          <w:tcPr>
            <w:tcW w:w="0" w:type="auto"/>
          </w:tcPr>
          <w:p w14:paraId="744217F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dx</w:t>
            </w:r>
          </w:p>
        </w:tc>
        <w:tc>
          <w:tcPr>
            <w:tcW w:w="0" w:type="auto"/>
          </w:tcPr>
          <w:p w14:paraId="269D8A10"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Translation in x direction.</w:t>
            </w:r>
          </w:p>
        </w:tc>
      </w:tr>
      <w:tr w:rsidR="00BF0A81" w:rsidRPr="00AF79F5" w14:paraId="378889CF" w14:textId="77777777" w:rsidTr="002A31F5">
        <w:tc>
          <w:tcPr>
            <w:tcW w:w="0" w:type="auto"/>
          </w:tcPr>
          <w:p w14:paraId="482D25E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VarFixed</w:t>
            </w:r>
          </w:p>
        </w:tc>
        <w:tc>
          <w:tcPr>
            <w:tcW w:w="0" w:type="auto"/>
          </w:tcPr>
          <w:p w14:paraId="071391F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dy</w:t>
            </w:r>
          </w:p>
        </w:tc>
        <w:tc>
          <w:tcPr>
            <w:tcW w:w="0" w:type="auto"/>
          </w:tcPr>
          <w:p w14:paraId="14D481E9"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Translation in y direction.</w:t>
            </w:r>
          </w:p>
        </w:tc>
      </w:tr>
    </w:tbl>
    <w:p w14:paraId="0C1B8C97" w14:textId="58A657CE" w:rsidR="00BF0A81" w:rsidRPr="00EB7BED" w:rsidRDefault="00A86F22" w:rsidP="004568E2">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 xml:space="preserve">Pure translation can also be represented using the PaintTransformed table by setting </w:t>
      </w:r>
      <w:r w:rsidR="00BF0A81" w:rsidRPr="00EB7BED">
        <w:rPr>
          <w:rFonts w:ascii="Arial" w:hAnsi="Arial" w:cs="Arial"/>
          <w:i/>
          <w:iCs/>
          <w:sz w:val="20"/>
          <w:szCs w:val="20"/>
        </w:rPr>
        <w:t>xx</w:t>
      </w:r>
      <w:r w:rsidR="00BF0A81" w:rsidRPr="00EB7BED">
        <w:rPr>
          <w:rFonts w:ascii="Arial" w:hAnsi="Arial" w:cs="Arial"/>
          <w:sz w:val="20"/>
          <w:szCs w:val="20"/>
        </w:rPr>
        <w:t xml:space="preserve"> = 1, </w:t>
      </w:r>
      <w:r w:rsidR="00BF0A81" w:rsidRPr="00EB7BED">
        <w:rPr>
          <w:rFonts w:ascii="Arial" w:hAnsi="Arial" w:cs="Arial"/>
          <w:i/>
          <w:iCs/>
          <w:sz w:val="20"/>
          <w:szCs w:val="20"/>
        </w:rPr>
        <w:t>yy</w:t>
      </w:r>
      <w:r w:rsidR="00BF0A81" w:rsidRPr="00EB7BED">
        <w:rPr>
          <w:rFonts w:ascii="Arial" w:hAnsi="Arial" w:cs="Arial"/>
          <w:sz w:val="20"/>
          <w:szCs w:val="20"/>
        </w:rPr>
        <w:t xml:space="preserve"> = 1, </w:t>
      </w:r>
      <w:r w:rsidR="00BF0A81" w:rsidRPr="00EB7BED">
        <w:rPr>
          <w:rFonts w:ascii="Arial" w:hAnsi="Arial" w:cs="Arial"/>
          <w:i/>
          <w:iCs/>
          <w:sz w:val="20"/>
          <w:szCs w:val="20"/>
        </w:rPr>
        <w:t>xy</w:t>
      </w:r>
      <w:r w:rsidR="00BF0A81" w:rsidRPr="00EB7BED">
        <w:rPr>
          <w:rFonts w:ascii="Arial" w:hAnsi="Arial" w:cs="Arial"/>
          <w:sz w:val="20"/>
          <w:szCs w:val="20"/>
        </w:rPr>
        <w:t xml:space="preserve"> and </w:t>
      </w:r>
      <w:r w:rsidR="00BF0A81" w:rsidRPr="00EB7BED">
        <w:rPr>
          <w:rFonts w:ascii="Arial" w:hAnsi="Arial" w:cs="Arial"/>
          <w:i/>
          <w:iCs/>
          <w:sz w:val="20"/>
          <w:szCs w:val="20"/>
        </w:rPr>
        <w:t>yx</w:t>
      </w:r>
      <w:r w:rsidR="00BF0A81" w:rsidRPr="00EB7BED">
        <w:rPr>
          <w:rFonts w:ascii="Arial" w:hAnsi="Arial" w:cs="Arial"/>
          <w:sz w:val="20"/>
          <w:szCs w:val="20"/>
        </w:rPr>
        <w:t xml:space="preserve"> = 0, and setting </w:t>
      </w:r>
      <w:r w:rsidR="00BF0A81" w:rsidRPr="00EB7BED">
        <w:rPr>
          <w:rFonts w:ascii="Arial" w:hAnsi="Arial" w:cs="Arial"/>
          <w:i/>
          <w:iCs/>
          <w:sz w:val="20"/>
          <w:szCs w:val="20"/>
        </w:rPr>
        <w:t>dx</w:t>
      </w:r>
      <w:r w:rsidR="00BF0A81" w:rsidRPr="00EB7BED">
        <w:rPr>
          <w:rFonts w:ascii="Arial" w:hAnsi="Arial" w:cs="Arial"/>
          <w:sz w:val="20"/>
          <w:szCs w:val="20"/>
        </w:rPr>
        <w:t xml:space="preserve"> and </w:t>
      </w:r>
      <w:r w:rsidR="00BF0A81" w:rsidRPr="00EB7BED">
        <w:rPr>
          <w:rFonts w:ascii="Arial" w:hAnsi="Arial" w:cs="Arial"/>
          <w:i/>
          <w:iCs/>
          <w:sz w:val="20"/>
          <w:szCs w:val="20"/>
        </w:rPr>
        <w:t>dy</w:t>
      </w:r>
      <w:r w:rsidR="00BF0A81" w:rsidRPr="00EB7BED">
        <w:rPr>
          <w:rFonts w:ascii="Arial" w:hAnsi="Arial" w:cs="Arial"/>
          <w:sz w:val="20"/>
          <w:szCs w:val="20"/>
        </w:rPr>
        <w:t xml:space="preserve"> to the translation values. The PaintTranslate table provides a more compact representation when only translation is required.</w:t>
      </w:r>
    </w:p>
    <w:p w14:paraId="17ED2DC9"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The translation will result in the pre-transform position (0,0) being moved elsewhere. See 5.7.11.2.5.7 regarding alignment of the transformed content with the destination.</w:t>
      </w:r>
    </w:p>
    <w:p w14:paraId="010242F4"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5.7.11.2.5.9 Format 9: PaintRotate</w:t>
      </w:r>
    </w:p>
    <w:p w14:paraId="4ECF3054"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Format 9 is used to apply a rotation to a sub-graph. The paint table that is the root of the sub-graph is linked as a child. The amount of rotation is expressed directly as an angle, and X and Y coordinates can be provided for the center of rotation.</w:t>
      </w:r>
    </w:p>
    <w:p w14:paraId="7D7DEE5D"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See 5.7.11.1.5 for general information regarding transformations in a color glyph definition.</w:t>
      </w:r>
    </w:p>
    <w:p w14:paraId="632E6802"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PaintRotate table (format 9):</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7"/>
        <w:gridCol w:w="1361"/>
        <w:gridCol w:w="4588"/>
      </w:tblGrid>
      <w:tr w:rsidR="00BF0A81" w:rsidRPr="00762130" w14:paraId="73EDB49D" w14:textId="77777777" w:rsidTr="00762130">
        <w:tc>
          <w:tcPr>
            <w:tcW w:w="0" w:type="auto"/>
            <w:tcBorders>
              <w:bottom w:val="single" w:sz="12" w:space="0" w:color="666666" w:themeColor="text1" w:themeTint="99"/>
              <w:right w:val="single" w:sz="12" w:space="0" w:color="666666" w:themeColor="text1" w:themeTint="99"/>
            </w:tcBorders>
          </w:tcPr>
          <w:p w14:paraId="0659093E" w14:textId="77777777" w:rsidR="00BF0A81" w:rsidRPr="00762130" w:rsidRDefault="00BF0A81" w:rsidP="007A2A0B">
            <w:pPr>
              <w:pStyle w:val="Compact"/>
              <w:rPr>
                <w:rFonts w:ascii="Arial" w:hAnsi="Arial" w:cs="Arial"/>
                <w:b/>
                <w:sz w:val="20"/>
                <w:szCs w:val="20"/>
              </w:rPr>
            </w:pPr>
            <w:r w:rsidRPr="00762130">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0C4544F" w14:textId="77777777" w:rsidR="00BF0A81" w:rsidRPr="00762130" w:rsidRDefault="00BF0A81" w:rsidP="007A2A0B">
            <w:pPr>
              <w:pStyle w:val="Compact"/>
              <w:rPr>
                <w:rFonts w:ascii="Arial" w:hAnsi="Arial" w:cs="Arial"/>
                <w:b/>
                <w:sz w:val="20"/>
                <w:szCs w:val="20"/>
              </w:rPr>
            </w:pPr>
            <w:r w:rsidRPr="00762130">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26E32ACD" w14:textId="77777777" w:rsidR="00BF0A81" w:rsidRPr="00762130" w:rsidRDefault="00BF0A81" w:rsidP="007A2A0B">
            <w:pPr>
              <w:pStyle w:val="Compact"/>
              <w:rPr>
                <w:rFonts w:ascii="Arial" w:hAnsi="Arial" w:cs="Arial"/>
                <w:b/>
                <w:sz w:val="20"/>
                <w:szCs w:val="20"/>
              </w:rPr>
            </w:pPr>
            <w:r w:rsidRPr="00762130">
              <w:rPr>
                <w:rFonts w:ascii="Arial" w:hAnsi="Arial" w:cs="Arial"/>
                <w:b/>
                <w:sz w:val="20"/>
                <w:szCs w:val="20"/>
              </w:rPr>
              <w:t>Description</w:t>
            </w:r>
          </w:p>
        </w:tc>
      </w:tr>
      <w:tr w:rsidR="00BF0A81" w:rsidRPr="002D4F74" w14:paraId="226D6C52" w14:textId="77777777" w:rsidTr="00762130">
        <w:tc>
          <w:tcPr>
            <w:tcW w:w="0" w:type="auto"/>
            <w:tcBorders>
              <w:top w:val="single" w:sz="12" w:space="0" w:color="666666" w:themeColor="text1" w:themeTint="99"/>
            </w:tcBorders>
          </w:tcPr>
          <w:p w14:paraId="0136E971"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uint8</w:t>
            </w:r>
          </w:p>
        </w:tc>
        <w:tc>
          <w:tcPr>
            <w:tcW w:w="0" w:type="auto"/>
            <w:tcBorders>
              <w:top w:val="single" w:sz="12" w:space="0" w:color="666666" w:themeColor="text1" w:themeTint="99"/>
            </w:tcBorders>
          </w:tcPr>
          <w:p w14:paraId="32A65803"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format</w:t>
            </w:r>
          </w:p>
        </w:tc>
        <w:tc>
          <w:tcPr>
            <w:tcW w:w="0" w:type="auto"/>
            <w:tcBorders>
              <w:top w:val="single" w:sz="12" w:space="0" w:color="666666" w:themeColor="text1" w:themeTint="99"/>
            </w:tcBorders>
          </w:tcPr>
          <w:p w14:paraId="328B3B44"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Set to 9.</w:t>
            </w:r>
          </w:p>
        </w:tc>
      </w:tr>
      <w:tr w:rsidR="00BF0A81" w:rsidRPr="002D4F74" w14:paraId="3498697D" w14:textId="77777777" w:rsidTr="00762130">
        <w:tc>
          <w:tcPr>
            <w:tcW w:w="0" w:type="auto"/>
          </w:tcPr>
          <w:p w14:paraId="5AE141FE"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Offset24</w:t>
            </w:r>
          </w:p>
        </w:tc>
        <w:tc>
          <w:tcPr>
            <w:tcW w:w="0" w:type="auto"/>
          </w:tcPr>
          <w:p w14:paraId="0EAD9850"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paintOffset</w:t>
            </w:r>
          </w:p>
        </w:tc>
        <w:tc>
          <w:tcPr>
            <w:tcW w:w="0" w:type="auto"/>
          </w:tcPr>
          <w:p w14:paraId="34B8E791"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Offset to a Paint subtable.</w:t>
            </w:r>
          </w:p>
        </w:tc>
      </w:tr>
      <w:tr w:rsidR="00BF0A81" w:rsidRPr="002D4F74" w14:paraId="61EB2EFA" w14:textId="77777777" w:rsidTr="00762130">
        <w:tc>
          <w:tcPr>
            <w:tcW w:w="0" w:type="auto"/>
          </w:tcPr>
          <w:p w14:paraId="5613A2A5"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VarFixed</w:t>
            </w:r>
          </w:p>
        </w:tc>
        <w:tc>
          <w:tcPr>
            <w:tcW w:w="0" w:type="auto"/>
          </w:tcPr>
          <w:p w14:paraId="4A5383A9"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angle</w:t>
            </w:r>
          </w:p>
        </w:tc>
        <w:tc>
          <w:tcPr>
            <w:tcW w:w="0" w:type="auto"/>
          </w:tcPr>
          <w:p w14:paraId="00EEBD92"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Rotation angle, in counter-clockwise degrees.</w:t>
            </w:r>
          </w:p>
        </w:tc>
      </w:tr>
      <w:tr w:rsidR="00BF0A81" w:rsidRPr="002D4F74" w14:paraId="6BD3B726" w14:textId="77777777" w:rsidTr="00762130">
        <w:tc>
          <w:tcPr>
            <w:tcW w:w="0" w:type="auto"/>
          </w:tcPr>
          <w:p w14:paraId="16761BB8"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VarFixed</w:t>
            </w:r>
          </w:p>
        </w:tc>
        <w:tc>
          <w:tcPr>
            <w:tcW w:w="0" w:type="auto"/>
          </w:tcPr>
          <w:p w14:paraId="4C121A30"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centerX</w:t>
            </w:r>
          </w:p>
        </w:tc>
        <w:tc>
          <w:tcPr>
            <w:tcW w:w="0" w:type="auto"/>
          </w:tcPr>
          <w:p w14:paraId="6D83940D"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x coordinate for the center of rotation.</w:t>
            </w:r>
          </w:p>
        </w:tc>
      </w:tr>
      <w:tr w:rsidR="00BF0A81" w:rsidRPr="002D4F74" w14:paraId="6BA79196" w14:textId="77777777" w:rsidTr="00762130">
        <w:tc>
          <w:tcPr>
            <w:tcW w:w="0" w:type="auto"/>
          </w:tcPr>
          <w:p w14:paraId="34261388"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VarFixed</w:t>
            </w:r>
          </w:p>
        </w:tc>
        <w:tc>
          <w:tcPr>
            <w:tcW w:w="0" w:type="auto"/>
          </w:tcPr>
          <w:p w14:paraId="33C82372"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centerY</w:t>
            </w:r>
          </w:p>
        </w:tc>
        <w:tc>
          <w:tcPr>
            <w:tcW w:w="0" w:type="auto"/>
          </w:tcPr>
          <w:p w14:paraId="20049A7E"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y coordinate for the center of rotation.</w:t>
            </w:r>
          </w:p>
        </w:tc>
      </w:tr>
    </w:tbl>
    <w:p w14:paraId="16892214" w14:textId="46120EF1" w:rsidR="00BF0A81" w:rsidRPr="00EB7BED" w:rsidRDefault="00A86F22" w:rsidP="004568E2">
      <w:pPr>
        <w:pStyle w:val="BodyText"/>
        <w:spacing w:before="100" w:beforeAutospacing="1" w:after="0"/>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Pure rotation can also be represented using the PaintTransformed table. For rotation about the origin, this could be done by setting matrix values as follows for angle θ:</w:t>
      </w:r>
    </w:p>
    <w:p w14:paraId="25ED130A" w14:textId="77777777" w:rsidR="00BF0A81" w:rsidRPr="00EB7BED" w:rsidRDefault="00BF0A81" w:rsidP="004568E2">
      <w:pPr>
        <w:pStyle w:val="Compact"/>
        <w:numPr>
          <w:ilvl w:val="0"/>
          <w:numId w:val="16"/>
        </w:numPr>
        <w:spacing w:before="120" w:after="100" w:afterAutospacing="1" w:line="240" w:lineRule="atLeast"/>
        <w:ind w:left="1267" w:hanging="475"/>
        <w:rPr>
          <w:rFonts w:ascii="Arial" w:hAnsi="Arial" w:cs="Arial"/>
          <w:sz w:val="20"/>
          <w:szCs w:val="20"/>
        </w:rPr>
      </w:pPr>
      <w:r w:rsidRPr="00EB7BED">
        <w:rPr>
          <w:rFonts w:ascii="Arial" w:hAnsi="Arial" w:cs="Arial"/>
          <w:i/>
          <w:iCs/>
          <w:sz w:val="20"/>
          <w:szCs w:val="20"/>
        </w:rPr>
        <w:t>xx</w:t>
      </w:r>
      <w:r w:rsidRPr="00EB7BED">
        <w:rPr>
          <w:rFonts w:ascii="Arial" w:hAnsi="Arial" w:cs="Arial"/>
          <w:sz w:val="20"/>
          <w:szCs w:val="20"/>
        </w:rPr>
        <w:t xml:space="preserve"> = cos(θ)</w:t>
      </w:r>
    </w:p>
    <w:p w14:paraId="13001BD6"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yx</w:t>
      </w:r>
      <w:r w:rsidRPr="00EB7BED">
        <w:rPr>
          <w:rFonts w:ascii="Arial" w:hAnsi="Arial" w:cs="Arial"/>
          <w:sz w:val="20"/>
          <w:szCs w:val="20"/>
        </w:rPr>
        <w:t xml:space="preserve"> = sin(θ)</w:t>
      </w:r>
    </w:p>
    <w:p w14:paraId="063892E0"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xy</w:t>
      </w:r>
      <w:r w:rsidRPr="00EB7BED">
        <w:rPr>
          <w:rFonts w:ascii="Arial" w:hAnsi="Arial" w:cs="Arial"/>
          <w:sz w:val="20"/>
          <w:szCs w:val="20"/>
        </w:rPr>
        <w:t xml:space="preserve"> = -sin(θ)</w:t>
      </w:r>
    </w:p>
    <w:p w14:paraId="43673C58"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yy</w:t>
      </w:r>
      <w:r w:rsidRPr="00EB7BED">
        <w:rPr>
          <w:rFonts w:ascii="Arial" w:hAnsi="Arial" w:cs="Arial"/>
          <w:sz w:val="20"/>
          <w:szCs w:val="20"/>
        </w:rPr>
        <w:t xml:space="preserve"> = cos(θ)</w:t>
      </w:r>
    </w:p>
    <w:p w14:paraId="6A82D2CF"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dx</w:t>
      </w:r>
      <w:r w:rsidRPr="00EB7BED">
        <w:rPr>
          <w:rFonts w:ascii="Arial" w:hAnsi="Arial" w:cs="Arial"/>
          <w:sz w:val="20"/>
          <w:szCs w:val="20"/>
        </w:rPr>
        <w:t xml:space="preserve"> = </w:t>
      </w:r>
      <w:r w:rsidRPr="00EB7BED">
        <w:rPr>
          <w:rFonts w:ascii="Arial" w:hAnsi="Arial" w:cs="Arial"/>
          <w:i/>
          <w:iCs/>
          <w:sz w:val="20"/>
          <w:szCs w:val="20"/>
        </w:rPr>
        <w:t>dy</w:t>
      </w:r>
      <w:r w:rsidRPr="00EB7BED">
        <w:rPr>
          <w:rFonts w:ascii="Arial" w:hAnsi="Arial" w:cs="Arial"/>
          <w:sz w:val="20"/>
          <w:szCs w:val="20"/>
        </w:rPr>
        <w:t xml:space="preserve"> = 0</w:t>
      </w:r>
    </w:p>
    <w:p w14:paraId="37DE3D0B" w14:textId="77777777" w:rsidR="00BF0A81" w:rsidRPr="002D4F74" w:rsidRDefault="00BF0A81" w:rsidP="004568E2">
      <w:pPr>
        <w:pStyle w:val="FirstParagraph"/>
        <w:spacing w:before="100" w:beforeAutospacing="1" w:after="100" w:afterAutospacing="1" w:line="240" w:lineRule="atLeast"/>
        <w:rPr>
          <w:rFonts w:ascii="Arial" w:hAnsi="Arial" w:cs="Arial"/>
          <w:sz w:val="20"/>
          <w:szCs w:val="20"/>
        </w:rPr>
      </w:pPr>
      <w:r w:rsidRPr="002D4F74">
        <w:rPr>
          <w:rFonts w:ascii="Arial" w:hAnsi="Arial" w:cs="Arial"/>
          <w:sz w:val="20"/>
          <w:szCs w:val="20"/>
        </w:rPr>
        <w:t>The important difference of the PaintRotate table is in allowing an angle to be specified directly in degrees, rather than as changes to basis vectors. In variable fonts, if a rotation angle needs to vary, it is easier to get smooth variation if an angle is specified directly than when using trigonometric functions to derive matrix elements.</w:t>
      </w:r>
    </w:p>
    <w:p w14:paraId="63D8B3C6"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A rotation can result in the pre-transform position (0, 0) being moved elsewhere. See 5.7.11.2.5.7 regarding alignment of the transformed content with the destination.</w:t>
      </w:r>
    </w:p>
    <w:p w14:paraId="0B759889"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5.7.11.2.5.10 Format 10: PaintSkew</w:t>
      </w:r>
    </w:p>
    <w:p w14:paraId="39697EEF" w14:textId="77777777"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Format 10 is used to apply a skew to a sub-graph. The paint table that is the root of the sub-graph is linked as a child. The amount of skew in the X or Y direction is expressed directly as angles, and X and Y coordinates can be provided for the center of rotation.</w:t>
      </w:r>
    </w:p>
    <w:p w14:paraId="463B0BD0" w14:textId="2F5A0427" w:rsidR="000A5794"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lastRenderedPageBreak/>
        <w:t>See 5.7.11.1.5 for general information regarding transformations in a color glyph definition.</w:t>
      </w:r>
    </w:p>
    <w:p w14:paraId="2D9F1349"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PaintSkew table (format 10):</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4"/>
        <w:gridCol w:w="1418"/>
        <w:gridCol w:w="7209"/>
      </w:tblGrid>
      <w:tr w:rsidR="00BF0A81" w:rsidRPr="000A5794" w14:paraId="0922917F" w14:textId="77777777" w:rsidTr="000A5794">
        <w:tc>
          <w:tcPr>
            <w:tcW w:w="0" w:type="auto"/>
            <w:tcBorders>
              <w:bottom w:val="single" w:sz="12" w:space="0" w:color="666666" w:themeColor="text1" w:themeTint="99"/>
              <w:right w:val="single" w:sz="12" w:space="0" w:color="666666" w:themeColor="text1" w:themeTint="99"/>
            </w:tcBorders>
          </w:tcPr>
          <w:p w14:paraId="4AB39376"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62CFBB1"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66C0AFBB"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Description</w:t>
            </w:r>
          </w:p>
        </w:tc>
      </w:tr>
      <w:tr w:rsidR="00BF0A81" w:rsidRPr="002D4F74" w14:paraId="5AFA99A2" w14:textId="77777777" w:rsidTr="000A5794">
        <w:tc>
          <w:tcPr>
            <w:tcW w:w="0" w:type="auto"/>
            <w:tcBorders>
              <w:top w:val="single" w:sz="12" w:space="0" w:color="666666" w:themeColor="text1" w:themeTint="99"/>
            </w:tcBorders>
          </w:tcPr>
          <w:p w14:paraId="0E347295"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uint8</w:t>
            </w:r>
          </w:p>
        </w:tc>
        <w:tc>
          <w:tcPr>
            <w:tcW w:w="0" w:type="auto"/>
            <w:tcBorders>
              <w:top w:val="single" w:sz="12" w:space="0" w:color="666666" w:themeColor="text1" w:themeTint="99"/>
            </w:tcBorders>
          </w:tcPr>
          <w:p w14:paraId="0D1C6F83"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format</w:t>
            </w:r>
          </w:p>
        </w:tc>
        <w:tc>
          <w:tcPr>
            <w:tcW w:w="0" w:type="auto"/>
            <w:tcBorders>
              <w:top w:val="single" w:sz="12" w:space="0" w:color="666666" w:themeColor="text1" w:themeTint="99"/>
            </w:tcBorders>
          </w:tcPr>
          <w:p w14:paraId="16EE9C9B"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Set to 10.</w:t>
            </w:r>
          </w:p>
        </w:tc>
      </w:tr>
      <w:tr w:rsidR="00BF0A81" w:rsidRPr="002D4F74" w14:paraId="232A0C0F" w14:textId="77777777" w:rsidTr="000A5794">
        <w:tc>
          <w:tcPr>
            <w:tcW w:w="0" w:type="auto"/>
          </w:tcPr>
          <w:p w14:paraId="5AE4C5F3"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Offset24</w:t>
            </w:r>
          </w:p>
        </w:tc>
        <w:tc>
          <w:tcPr>
            <w:tcW w:w="0" w:type="auto"/>
          </w:tcPr>
          <w:p w14:paraId="158ADCE9"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paintOffset</w:t>
            </w:r>
          </w:p>
        </w:tc>
        <w:tc>
          <w:tcPr>
            <w:tcW w:w="0" w:type="auto"/>
          </w:tcPr>
          <w:p w14:paraId="0B49A420"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Offset to a Paint subtable.</w:t>
            </w:r>
          </w:p>
        </w:tc>
      </w:tr>
      <w:tr w:rsidR="00BF0A81" w:rsidRPr="002D4F74" w14:paraId="348E483D" w14:textId="77777777" w:rsidTr="000A5794">
        <w:tc>
          <w:tcPr>
            <w:tcW w:w="0" w:type="auto"/>
          </w:tcPr>
          <w:p w14:paraId="1F1D6A47"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VarFixed</w:t>
            </w:r>
          </w:p>
        </w:tc>
        <w:tc>
          <w:tcPr>
            <w:tcW w:w="0" w:type="auto"/>
          </w:tcPr>
          <w:p w14:paraId="4682DC91"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xSkewAngle</w:t>
            </w:r>
          </w:p>
        </w:tc>
        <w:tc>
          <w:tcPr>
            <w:tcW w:w="0" w:type="auto"/>
          </w:tcPr>
          <w:p w14:paraId="2554780D"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Angle of skew in the direction of the x-axis, in counter-clockwise degrees.</w:t>
            </w:r>
          </w:p>
        </w:tc>
      </w:tr>
      <w:tr w:rsidR="00BF0A81" w:rsidRPr="002D4F74" w14:paraId="638C56C7" w14:textId="77777777" w:rsidTr="000A5794">
        <w:tc>
          <w:tcPr>
            <w:tcW w:w="0" w:type="auto"/>
          </w:tcPr>
          <w:p w14:paraId="51762ADE"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VarFixed</w:t>
            </w:r>
          </w:p>
        </w:tc>
        <w:tc>
          <w:tcPr>
            <w:tcW w:w="0" w:type="auto"/>
          </w:tcPr>
          <w:p w14:paraId="3D577744"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ySkewAngle</w:t>
            </w:r>
          </w:p>
        </w:tc>
        <w:tc>
          <w:tcPr>
            <w:tcW w:w="0" w:type="auto"/>
          </w:tcPr>
          <w:p w14:paraId="5F8745C4"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Angle of skew in the direction of the y-axis, in counter-clockwise degrees.</w:t>
            </w:r>
          </w:p>
        </w:tc>
      </w:tr>
      <w:tr w:rsidR="00BF0A81" w:rsidRPr="002D4F74" w14:paraId="0D563369" w14:textId="77777777" w:rsidTr="000A5794">
        <w:tc>
          <w:tcPr>
            <w:tcW w:w="0" w:type="auto"/>
          </w:tcPr>
          <w:p w14:paraId="19EA03AF"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VarFixed</w:t>
            </w:r>
          </w:p>
        </w:tc>
        <w:tc>
          <w:tcPr>
            <w:tcW w:w="0" w:type="auto"/>
          </w:tcPr>
          <w:p w14:paraId="419C1FEC"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centerX</w:t>
            </w:r>
          </w:p>
        </w:tc>
        <w:tc>
          <w:tcPr>
            <w:tcW w:w="0" w:type="auto"/>
          </w:tcPr>
          <w:p w14:paraId="1D81884A" w14:textId="77777777" w:rsidR="00BF0A81" w:rsidRPr="002D4F74" w:rsidRDefault="00BF0A81" w:rsidP="007A2A0B">
            <w:pPr>
              <w:pStyle w:val="Compact"/>
              <w:keepNext/>
              <w:rPr>
                <w:rFonts w:ascii="Arial" w:hAnsi="Arial" w:cs="Arial"/>
                <w:sz w:val="20"/>
                <w:szCs w:val="20"/>
              </w:rPr>
            </w:pPr>
            <w:r w:rsidRPr="002D4F74">
              <w:rPr>
                <w:rFonts w:ascii="Arial" w:hAnsi="Arial" w:cs="Arial"/>
                <w:sz w:val="20"/>
                <w:szCs w:val="20"/>
              </w:rPr>
              <w:t>x coordinate for the center of rotation.</w:t>
            </w:r>
          </w:p>
        </w:tc>
      </w:tr>
      <w:tr w:rsidR="00BF0A81" w:rsidRPr="002D4F74" w14:paraId="284236FA" w14:textId="77777777" w:rsidTr="000A5794">
        <w:tc>
          <w:tcPr>
            <w:tcW w:w="0" w:type="auto"/>
          </w:tcPr>
          <w:p w14:paraId="3EFF0349"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VarFixed</w:t>
            </w:r>
          </w:p>
        </w:tc>
        <w:tc>
          <w:tcPr>
            <w:tcW w:w="0" w:type="auto"/>
          </w:tcPr>
          <w:p w14:paraId="582DCD94"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centerY</w:t>
            </w:r>
          </w:p>
        </w:tc>
        <w:tc>
          <w:tcPr>
            <w:tcW w:w="0" w:type="auto"/>
          </w:tcPr>
          <w:p w14:paraId="70347A3C" w14:textId="77777777" w:rsidR="00BF0A81" w:rsidRPr="002D4F74" w:rsidRDefault="00BF0A81" w:rsidP="007A2A0B">
            <w:pPr>
              <w:pStyle w:val="Compact"/>
              <w:rPr>
                <w:rFonts w:ascii="Arial" w:hAnsi="Arial" w:cs="Arial"/>
                <w:sz w:val="20"/>
                <w:szCs w:val="20"/>
              </w:rPr>
            </w:pPr>
            <w:r w:rsidRPr="002D4F74">
              <w:rPr>
                <w:rFonts w:ascii="Arial" w:hAnsi="Arial" w:cs="Arial"/>
                <w:sz w:val="20"/>
                <w:szCs w:val="20"/>
              </w:rPr>
              <w:t>y coordinate for the center of rotation.</w:t>
            </w:r>
          </w:p>
        </w:tc>
      </w:tr>
    </w:tbl>
    <w:p w14:paraId="0F43CCF2" w14:textId="7700B412" w:rsidR="00BF0A81" w:rsidRPr="00EB7BED" w:rsidRDefault="00A86F22" w:rsidP="00067799">
      <w:pPr>
        <w:pStyle w:val="BodyText"/>
        <w:spacing w:before="100" w:beforeAutospacing="1" w:after="0"/>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 xml:space="preserve">Pure skews can also be represented using the PaintTransformed table. For skews about the origin, this could be done by setting matrix values as follows for </w:t>
      </w:r>
      <w:r w:rsidR="00BF0A81" w:rsidRPr="00EB7BED">
        <w:rPr>
          <w:rFonts w:ascii="Arial" w:hAnsi="Arial" w:cs="Arial"/>
          <w:i/>
          <w:iCs/>
          <w:sz w:val="20"/>
          <w:szCs w:val="20"/>
        </w:rPr>
        <w:t>x</w:t>
      </w:r>
      <w:r w:rsidR="00BF0A81" w:rsidRPr="00EB7BED">
        <w:rPr>
          <w:rFonts w:ascii="Arial" w:hAnsi="Arial" w:cs="Arial"/>
          <w:sz w:val="20"/>
          <w:szCs w:val="20"/>
        </w:rPr>
        <w:t xml:space="preserve"> skew angle φ and </w:t>
      </w:r>
      <w:r w:rsidR="00BF0A81" w:rsidRPr="00EB7BED">
        <w:rPr>
          <w:rFonts w:ascii="Arial" w:hAnsi="Arial" w:cs="Arial"/>
          <w:i/>
          <w:iCs/>
          <w:sz w:val="20"/>
          <w:szCs w:val="20"/>
        </w:rPr>
        <w:t>y</w:t>
      </w:r>
      <w:r w:rsidR="00BF0A81" w:rsidRPr="00EB7BED">
        <w:rPr>
          <w:rFonts w:ascii="Arial" w:hAnsi="Arial" w:cs="Arial"/>
          <w:sz w:val="20"/>
          <w:szCs w:val="20"/>
        </w:rPr>
        <w:t xml:space="preserve"> skew angle ψ:</w:t>
      </w:r>
    </w:p>
    <w:p w14:paraId="371A1544" w14:textId="77777777" w:rsidR="00BF0A81" w:rsidRPr="00EB7BED" w:rsidRDefault="00BF0A81" w:rsidP="00067799">
      <w:pPr>
        <w:pStyle w:val="Compact"/>
        <w:numPr>
          <w:ilvl w:val="0"/>
          <w:numId w:val="16"/>
        </w:numPr>
        <w:spacing w:before="0" w:after="100" w:afterAutospacing="1" w:line="240" w:lineRule="atLeast"/>
        <w:ind w:left="1267" w:hanging="475"/>
        <w:rPr>
          <w:rFonts w:ascii="Arial" w:hAnsi="Arial" w:cs="Arial"/>
          <w:sz w:val="20"/>
          <w:szCs w:val="20"/>
        </w:rPr>
      </w:pPr>
      <w:r w:rsidRPr="00EB7BED">
        <w:rPr>
          <w:rFonts w:ascii="Arial" w:hAnsi="Arial" w:cs="Arial"/>
          <w:i/>
          <w:iCs/>
          <w:sz w:val="20"/>
          <w:szCs w:val="20"/>
        </w:rPr>
        <w:t>xx</w:t>
      </w:r>
      <w:r w:rsidRPr="00EB7BED">
        <w:rPr>
          <w:rFonts w:ascii="Arial" w:hAnsi="Arial" w:cs="Arial"/>
          <w:sz w:val="20"/>
          <w:szCs w:val="20"/>
        </w:rPr>
        <w:t xml:space="preserve"> = </w:t>
      </w:r>
      <w:r w:rsidRPr="00EB7BED">
        <w:rPr>
          <w:rFonts w:ascii="Arial" w:hAnsi="Arial" w:cs="Arial"/>
          <w:i/>
          <w:iCs/>
          <w:sz w:val="20"/>
          <w:szCs w:val="20"/>
        </w:rPr>
        <w:t>yy</w:t>
      </w:r>
      <w:r w:rsidRPr="00EB7BED">
        <w:rPr>
          <w:rFonts w:ascii="Arial" w:hAnsi="Arial" w:cs="Arial"/>
          <w:sz w:val="20"/>
          <w:szCs w:val="20"/>
        </w:rPr>
        <w:t xml:space="preserve"> = 1</w:t>
      </w:r>
    </w:p>
    <w:p w14:paraId="7EAE91C3"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yx</w:t>
      </w:r>
      <w:r w:rsidRPr="00EB7BED">
        <w:rPr>
          <w:rFonts w:ascii="Arial" w:hAnsi="Arial" w:cs="Arial"/>
          <w:sz w:val="20"/>
          <w:szCs w:val="20"/>
        </w:rPr>
        <w:t xml:space="preserve"> = tan(ψ)</w:t>
      </w:r>
    </w:p>
    <w:p w14:paraId="0A1AF1A9"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xy</w:t>
      </w:r>
      <w:r w:rsidRPr="00EB7BED">
        <w:rPr>
          <w:rFonts w:ascii="Arial" w:hAnsi="Arial" w:cs="Arial"/>
          <w:sz w:val="20"/>
          <w:szCs w:val="20"/>
        </w:rPr>
        <w:t xml:space="preserve"> = -tan(φ)</w:t>
      </w:r>
    </w:p>
    <w:p w14:paraId="46B591C6"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dx</w:t>
      </w:r>
      <w:r w:rsidRPr="00EB7BED">
        <w:rPr>
          <w:rFonts w:ascii="Arial" w:hAnsi="Arial" w:cs="Arial"/>
          <w:sz w:val="20"/>
          <w:szCs w:val="20"/>
        </w:rPr>
        <w:t xml:space="preserve"> = </w:t>
      </w:r>
      <w:r w:rsidRPr="00EB7BED">
        <w:rPr>
          <w:rFonts w:ascii="Arial" w:hAnsi="Arial" w:cs="Arial"/>
          <w:i/>
          <w:iCs/>
          <w:sz w:val="20"/>
          <w:szCs w:val="20"/>
        </w:rPr>
        <w:t>dy</w:t>
      </w:r>
      <w:r w:rsidRPr="00EB7BED">
        <w:rPr>
          <w:rFonts w:ascii="Arial" w:hAnsi="Arial" w:cs="Arial"/>
          <w:sz w:val="20"/>
          <w:szCs w:val="20"/>
        </w:rPr>
        <w:t xml:space="preserve"> = 0</w:t>
      </w:r>
    </w:p>
    <w:p w14:paraId="3EA6274E" w14:textId="77777777" w:rsidR="00BF0A81" w:rsidRPr="00EB7BED" w:rsidRDefault="00BF0A81" w:rsidP="00067799">
      <w:pPr>
        <w:pStyle w:val="FirstParagraph"/>
        <w:spacing w:before="100" w:beforeAutospacing="1" w:after="100" w:afterAutospacing="1" w:line="240" w:lineRule="atLeast"/>
        <w:rPr>
          <w:rFonts w:ascii="Arial" w:hAnsi="Arial" w:cs="Arial"/>
          <w:sz w:val="20"/>
          <w:szCs w:val="20"/>
        </w:rPr>
      </w:pPr>
      <w:r w:rsidRPr="00EB7BED">
        <w:rPr>
          <w:rFonts w:ascii="Arial" w:hAnsi="Arial" w:cs="Arial"/>
          <w:sz w:val="20"/>
          <w:szCs w:val="20"/>
        </w:rPr>
        <w:t>The important difference of the PaintSkew table is in being able to specify skew as an angle, rather than as changes to basis vectors. In variable fonts, if a skew angle needs to vary, it is easier to get smooth variation if an angle is specified directly than when using trigonometric functions to derive matrix elements.</w:t>
      </w:r>
    </w:p>
    <w:p w14:paraId="073EB507" w14:textId="77777777"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A skew can result in the pre-transform position (0, 0) being moved elsewhere. See 5.7.11.2.5.7 regarding alignment of the transformed content with the destination.</w:t>
      </w:r>
    </w:p>
    <w:p w14:paraId="0BB39148"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5.7.11.2.5.11 Format 11: PaintComposite</w:t>
      </w:r>
    </w:p>
    <w:p w14:paraId="02D9326E" w14:textId="77777777"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11 is used to combine two layered compositions, referred to as </w:t>
      </w:r>
      <w:r w:rsidRPr="00EB7BED">
        <w:rPr>
          <w:rFonts w:ascii="Arial" w:hAnsi="Arial" w:cs="Arial"/>
          <w:i/>
          <w:iCs/>
          <w:sz w:val="20"/>
          <w:szCs w:val="20"/>
        </w:rPr>
        <w:t>source</w:t>
      </w:r>
      <w:r w:rsidRPr="00EB7BED">
        <w:rPr>
          <w:rFonts w:ascii="Arial" w:hAnsi="Arial" w:cs="Arial"/>
          <w:sz w:val="20"/>
          <w:szCs w:val="20"/>
        </w:rPr>
        <w:t xml:space="preserve"> and </w:t>
      </w:r>
      <w:r w:rsidRPr="00EB7BED">
        <w:rPr>
          <w:rFonts w:ascii="Arial" w:hAnsi="Arial" w:cs="Arial"/>
          <w:i/>
          <w:iCs/>
          <w:sz w:val="20"/>
          <w:szCs w:val="20"/>
        </w:rPr>
        <w:t>backdrop</w:t>
      </w:r>
      <w:r w:rsidRPr="00EB7BED">
        <w:rPr>
          <w:rFonts w:ascii="Arial" w:hAnsi="Arial" w:cs="Arial"/>
          <w:sz w:val="20"/>
          <w:szCs w:val="20"/>
        </w:rPr>
        <w:t>, using different compositing or blending modes. The available compositing and blending modes are defined in an enumeration. See 5.7.11.1.6 for general information and examples.</w:t>
      </w:r>
    </w:p>
    <w:p w14:paraId="61704D12" w14:textId="58C51AE0" w:rsidR="00BF0A81" w:rsidRPr="00EB7BED"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The backdrop is also referred to as the “destination”.</w:t>
      </w:r>
    </w:p>
    <w:p w14:paraId="2C49A4B4"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PaintComposite table (format 11):</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26"/>
        <w:gridCol w:w="2142"/>
        <w:gridCol w:w="6553"/>
      </w:tblGrid>
      <w:tr w:rsidR="00BF0A81" w:rsidRPr="000A5794" w14:paraId="18C81062" w14:textId="77777777" w:rsidTr="000A5794">
        <w:tc>
          <w:tcPr>
            <w:tcW w:w="0" w:type="auto"/>
            <w:tcBorders>
              <w:bottom w:val="single" w:sz="12" w:space="0" w:color="666666" w:themeColor="text1" w:themeTint="99"/>
              <w:right w:val="single" w:sz="12" w:space="0" w:color="666666" w:themeColor="text1" w:themeTint="99"/>
            </w:tcBorders>
          </w:tcPr>
          <w:p w14:paraId="20404CDB"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DD141A0"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3FCF8FAF"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Description</w:t>
            </w:r>
          </w:p>
        </w:tc>
      </w:tr>
      <w:tr w:rsidR="00BF0A81" w:rsidRPr="001A6193" w14:paraId="3A061550" w14:textId="77777777" w:rsidTr="000A5794">
        <w:tc>
          <w:tcPr>
            <w:tcW w:w="0" w:type="auto"/>
            <w:tcBorders>
              <w:top w:val="single" w:sz="12" w:space="0" w:color="666666" w:themeColor="text1" w:themeTint="99"/>
            </w:tcBorders>
          </w:tcPr>
          <w:p w14:paraId="4E2930F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uint8</w:t>
            </w:r>
          </w:p>
        </w:tc>
        <w:tc>
          <w:tcPr>
            <w:tcW w:w="0" w:type="auto"/>
            <w:tcBorders>
              <w:top w:val="single" w:sz="12" w:space="0" w:color="666666" w:themeColor="text1" w:themeTint="99"/>
            </w:tcBorders>
          </w:tcPr>
          <w:p w14:paraId="1D48DB9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format</w:t>
            </w:r>
          </w:p>
        </w:tc>
        <w:tc>
          <w:tcPr>
            <w:tcW w:w="0" w:type="auto"/>
            <w:tcBorders>
              <w:top w:val="single" w:sz="12" w:space="0" w:color="666666" w:themeColor="text1" w:themeTint="99"/>
            </w:tcBorders>
          </w:tcPr>
          <w:p w14:paraId="0F1BD6A4"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Set to 11.</w:t>
            </w:r>
          </w:p>
        </w:tc>
      </w:tr>
      <w:tr w:rsidR="00BF0A81" w:rsidRPr="001A6193" w14:paraId="025DA034" w14:textId="77777777" w:rsidTr="000A5794">
        <w:tc>
          <w:tcPr>
            <w:tcW w:w="0" w:type="auto"/>
          </w:tcPr>
          <w:p w14:paraId="166C7FB2"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Offset24</w:t>
            </w:r>
          </w:p>
        </w:tc>
        <w:tc>
          <w:tcPr>
            <w:tcW w:w="0" w:type="auto"/>
          </w:tcPr>
          <w:p w14:paraId="5B6B9D23"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sourcePaintOffset</w:t>
            </w:r>
          </w:p>
        </w:tc>
        <w:tc>
          <w:tcPr>
            <w:tcW w:w="0" w:type="auto"/>
          </w:tcPr>
          <w:p w14:paraId="4A7840E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 to a source Paint table.</w:t>
            </w:r>
          </w:p>
        </w:tc>
      </w:tr>
      <w:tr w:rsidR="00BF0A81" w:rsidRPr="001A6193" w14:paraId="1E2704A8" w14:textId="77777777" w:rsidTr="000A5794">
        <w:tc>
          <w:tcPr>
            <w:tcW w:w="0" w:type="auto"/>
          </w:tcPr>
          <w:p w14:paraId="5CD7A1A9"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uint8</w:t>
            </w:r>
          </w:p>
        </w:tc>
        <w:tc>
          <w:tcPr>
            <w:tcW w:w="0" w:type="auto"/>
          </w:tcPr>
          <w:p w14:paraId="5761C822"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compositeMode</w:t>
            </w:r>
          </w:p>
        </w:tc>
        <w:tc>
          <w:tcPr>
            <w:tcW w:w="0" w:type="auto"/>
          </w:tcPr>
          <w:p w14:paraId="5D4794D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A CompositeMode enumeration value.</w:t>
            </w:r>
          </w:p>
        </w:tc>
      </w:tr>
      <w:tr w:rsidR="00BF0A81" w:rsidRPr="001A6193" w14:paraId="77D32202" w14:textId="77777777" w:rsidTr="000A5794">
        <w:tc>
          <w:tcPr>
            <w:tcW w:w="0" w:type="auto"/>
          </w:tcPr>
          <w:p w14:paraId="59EA6C1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Offset24</w:t>
            </w:r>
          </w:p>
        </w:tc>
        <w:tc>
          <w:tcPr>
            <w:tcW w:w="0" w:type="auto"/>
          </w:tcPr>
          <w:p w14:paraId="1142482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backdropPaintOffset</w:t>
            </w:r>
          </w:p>
        </w:tc>
        <w:tc>
          <w:tcPr>
            <w:tcW w:w="0" w:type="auto"/>
          </w:tcPr>
          <w:p w14:paraId="36D72C8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 to a backdrop Paint table, from start of PaintComposite table.</w:t>
            </w:r>
          </w:p>
        </w:tc>
      </w:tr>
    </w:tbl>
    <w:p w14:paraId="79CC9C10" w14:textId="77777777"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The compositionMode value must be one of the values defined in the CompositeMode enumeration, as defined in [33]. If an unrecognized value is encountered, COMPOSITE_CLEAR shall be used.</w:t>
      </w:r>
    </w:p>
    <w:p w14:paraId="398BFD09"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CompositeMode enumeration:</w:t>
      </w:r>
    </w:p>
    <w:tbl>
      <w:tblPr>
        <w:tblW w:w="380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10"/>
        <w:gridCol w:w="3578"/>
        <w:gridCol w:w="3004"/>
      </w:tblGrid>
      <w:tr w:rsidR="00BF0A81" w:rsidRPr="000A5794" w14:paraId="5CCF60D9" w14:textId="77777777" w:rsidTr="000A5794">
        <w:tc>
          <w:tcPr>
            <w:tcW w:w="0" w:type="auto"/>
            <w:tcBorders>
              <w:bottom w:val="single" w:sz="12" w:space="0" w:color="666666" w:themeColor="text1" w:themeTint="99"/>
              <w:right w:val="single" w:sz="12" w:space="0" w:color="666666" w:themeColor="text1" w:themeTint="99"/>
            </w:tcBorders>
          </w:tcPr>
          <w:p w14:paraId="4A771969"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Value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616B480"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01766CB"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Description</w:t>
            </w:r>
          </w:p>
        </w:tc>
      </w:tr>
      <w:tr w:rsidR="00BF0A81" w:rsidRPr="001A6193" w14:paraId="332DCE79" w14:textId="77777777" w:rsidTr="000A5794">
        <w:tc>
          <w:tcPr>
            <w:tcW w:w="0" w:type="auto"/>
            <w:tcBorders>
              <w:top w:val="single" w:sz="12" w:space="0" w:color="666666" w:themeColor="text1" w:themeTint="99"/>
            </w:tcBorders>
          </w:tcPr>
          <w:p w14:paraId="1AC33C47" w14:textId="77777777" w:rsidR="00BF0A81" w:rsidRPr="001A6193" w:rsidRDefault="00BF0A81" w:rsidP="007A2A0B">
            <w:pPr>
              <w:rPr>
                <w:sz w:val="20"/>
                <w:szCs w:val="20"/>
              </w:rPr>
            </w:pPr>
          </w:p>
        </w:tc>
        <w:tc>
          <w:tcPr>
            <w:tcW w:w="0" w:type="auto"/>
            <w:tcBorders>
              <w:top w:val="single" w:sz="12" w:space="0" w:color="666666" w:themeColor="text1" w:themeTint="99"/>
            </w:tcBorders>
          </w:tcPr>
          <w:p w14:paraId="4EEC224B"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Porter-Duff modes</w:t>
            </w:r>
          </w:p>
        </w:tc>
        <w:tc>
          <w:tcPr>
            <w:tcW w:w="0" w:type="auto"/>
            <w:tcBorders>
              <w:top w:val="single" w:sz="12" w:space="0" w:color="666666" w:themeColor="text1" w:themeTint="99"/>
            </w:tcBorders>
          </w:tcPr>
          <w:p w14:paraId="53EC816B" w14:textId="77777777" w:rsidR="00BF0A81" w:rsidRPr="001A6193" w:rsidRDefault="00BF0A81" w:rsidP="007A2A0B">
            <w:pPr>
              <w:rPr>
                <w:sz w:val="20"/>
                <w:szCs w:val="20"/>
              </w:rPr>
            </w:pPr>
          </w:p>
        </w:tc>
      </w:tr>
      <w:tr w:rsidR="00BF0A81" w:rsidRPr="001A6193" w14:paraId="4C5B87B8" w14:textId="77777777" w:rsidTr="000A5794">
        <w:tc>
          <w:tcPr>
            <w:tcW w:w="0" w:type="auto"/>
          </w:tcPr>
          <w:p w14:paraId="7F56C14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0</w:t>
            </w:r>
          </w:p>
        </w:tc>
        <w:tc>
          <w:tcPr>
            <w:tcW w:w="0" w:type="auto"/>
          </w:tcPr>
          <w:p w14:paraId="3E42ED3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COMPOSITE_CLEAR</w:t>
            </w:r>
          </w:p>
        </w:tc>
        <w:tc>
          <w:tcPr>
            <w:tcW w:w="0" w:type="auto"/>
          </w:tcPr>
          <w:p w14:paraId="2893E24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66" w:anchor="porterduffcompositingoperators_clear">
              <w:r w:rsidRPr="001A6193">
                <w:rPr>
                  <w:rStyle w:val="Hyperlink"/>
                  <w:rFonts w:ascii="Arial" w:hAnsi="Arial" w:cs="Arial"/>
                  <w:sz w:val="20"/>
                  <w:szCs w:val="20"/>
                </w:rPr>
                <w:t>Clear</w:t>
              </w:r>
            </w:hyperlink>
          </w:p>
        </w:tc>
      </w:tr>
      <w:tr w:rsidR="00BF0A81" w:rsidRPr="001A6193" w14:paraId="382141DF" w14:textId="77777777" w:rsidTr="000A5794">
        <w:tc>
          <w:tcPr>
            <w:tcW w:w="0" w:type="auto"/>
          </w:tcPr>
          <w:p w14:paraId="6E7268D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w:t>
            </w:r>
          </w:p>
        </w:tc>
        <w:tc>
          <w:tcPr>
            <w:tcW w:w="0" w:type="auto"/>
          </w:tcPr>
          <w:p w14:paraId="362D1FD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w:t>
            </w:r>
          </w:p>
        </w:tc>
        <w:tc>
          <w:tcPr>
            <w:tcW w:w="0" w:type="auto"/>
          </w:tcPr>
          <w:p w14:paraId="7C2BD1E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67" w:anchor="porterduffcompositingoperators_src">
              <w:r w:rsidRPr="001A6193">
                <w:rPr>
                  <w:rStyle w:val="Hyperlink"/>
                  <w:rFonts w:ascii="Arial" w:hAnsi="Arial" w:cs="Arial"/>
                  <w:sz w:val="20"/>
                  <w:szCs w:val="20"/>
                </w:rPr>
                <w:t>Copy</w:t>
              </w:r>
            </w:hyperlink>
          </w:p>
        </w:tc>
      </w:tr>
      <w:tr w:rsidR="00BF0A81" w:rsidRPr="001A6193" w14:paraId="1341A136" w14:textId="77777777" w:rsidTr="000A5794">
        <w:tc>
          <w:tcPr>
            <w:tcW w:w="0" w:type="auto"/>
          </w:tcPr>
          <w:p w14:paraId="6EE8DAA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lastRenderedPageBreak/>
              <w:t>2</w:t>
            </w:r>
          </w:p>
        </w:tc>
        <w:tc>
          <w:tcPr>
            <w:tcW w:w="0" w:type="auto"/>
          </w:tcPr>
          <w:p w14:paraId="7619464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w:t>
            </w:r>
          </w:p>
        </w:tc>
        <w:tc>
          <w:tcPr>
            <w:tcW w:w="0" w:type="auto"/>
          </w:tcPr>
          <w:p w14:paraId="42AA1DA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68" w:anchor="porterduffcompositingoperators_dst">
              <w:r w:rsidRPr="001A6193">
                <w:rPr>
                  <w:rStyle w:val="Hyperlink"/>
                  <w:rFonts w:ascii="Arial" w:hAnsi="Arial" w:cs="Arial"/>
                  <w:sz w:val="20"/>
                  <w:szCs w:val="20"/>
                </w:rPr>
                <w:t>Destination</w:t>
              </w:r>
            </w:hyperlink>
          </w:p>
        </w:tc>
      </w:tr>
      <w:tr w:rsidR="00BF0A81" w:rsidRPr="001A6193" w14:paraId="19497EDB" w14:textId="77777777" w:rsidTr="000A5794">
        <w:tc>
          <w:tcPr>
            <w:tcW w:w="0" w:type="auto"/>
          </w:tcPr>
          <w:p w14:paraId="57D257E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3</w:t>
            </w:r>
          </w:p>
        </w:tc>
        <w:tc>
          <w:tcPr>
            <w:tcW w:w="0" w:type="auto"/>
          </w:tcPr>
          <w:p w14:paraId="3B83171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COMPOSITE_SRC_OVER</w:t>
            </w:r>
          </w:p>
        </w:tc>
        <w:tc>
          <w:tcPr>
            <w:tcW w:w="0" w:type="auto"/>
          </w:tcPr>
          <w:p w14:paraId="2F1A26A6"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69" w:anchor="porterduffcompositingoperators_srcover">
              <w:r w:rsidRPr="001A6193">
                <w:rPr>
                  <w:rStyle w:val="Hyperlink"/>
                  <w:rFonts w:ascii="Arial" w:hAnsi="Arial" w:cs="Arial"/>
                  <w:sz w:val="20"/>
                  <w:szCs w:val="20"/>
                </w:rPr>
                <w:t>Source Over</w:t>
              </w:r>
            </w:hyperlink>
          </w:p>
        </w:tc>
      </w:tr>
      <w:tr w:rsidR="00BF0A81" w:rsidRPr="001A6193" w14:paraId="345B0627" w14:textId="77777777" w:rsidTr="000A5794">
        <w:tc>
          <w:tcPr>
            <w:tcW w:w="0" w:type="auto"/>
          </w:tcPr>
          <w:p w14:paraId="3394552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4</w:t>
            </w:r>
          </w:p>
        </w:tc>
        <w:tc>
          <w:tcPr>
            <w:tcW w:w="0" w:type="auto"/>
          </w:tcPr>
          <w:p w14:paraId="5C93787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COMPOSITE_DEST_OVER</w:t>
            </w:r>
          </w:p>
        </w:tc>
        <w:tc>
          <w:tcPr>
            <w:tcW w:w="0" w:type="auto"/>
          </w:tcPr>
          <w:p w14:paraId="2081F32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70" w:anchor="porterduffcompositingoperators_dstover">
              <w:r w:rsidRPr="001A6193">
                <w:rPr>
                  <w:rStyle w:val="Hyperlink"/>
                  <w:rFonts w:ascii="Arial" w:hAnsi="Arial" w:cs="Arial"/>
                  <w:sz w:val="20"/>
                  <w:szCs w:val="20"/>
                </w:rPr>
                <w:t>Destination Over</w:t>
              </w:r>
            </w:hyperlink>
          </w:p>
        </w:tc>
      </w:tr>
      <w:tr w:rsidR="00BF0A81" w:rsidRPr="001A6193" w14:paraId="63064CC3" w14:textId="77777777" w:rsidTr="000A5794">
        <w:tc>
          <w:tcPr>
            <w:tcW w:w="0" w:type="auto"/>
          </w:tcPr>
          <w:p w14:paraId="2307C2D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5</w:t>
            </w:r>
          </w:p>
        </w:tc>
        <w:tc>
          <w:tcPr>
            <w:tcW w:w="0" w:type="auto"/>
          </w:tcPr>
          <w:p w14:paraId="7BCB50B4"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COMPOSITE_SRC_IN</w:t>
            </w:r>
          </w:p>
        </w:tc>
        <w:tc>
          <w:tcPr>
            <w:tcW w:w="0" w:type="auto"/>
          </w:tcPr>
          <w:p w14:paraId="41E400F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71" w:anchor="porterduffcompositingoperators_srcin">
              <w:r w:rsidRPr="001A6193">
                <w:rPr>
                  <w:rStyle w:val="Hyperlink"/>
                  <w:rFonts w:ascii="Arial" w:hAnsi="Arial" w:cs="Arial"/>
                  <w:sz w:val="20"/>
                  <w:szCs w:val="20"/>
                </w:rPr>
                <w:t>Source In</w:t>
              </w:r>
            </w:hyperlink>
          </w:p>
        </w:tc>
      </w:tr>
      <w:tr w:rsidR="00BF0A81" w:rsidRPr="001A6193" w14:paraId="6BE4687B" w14:textId="77777777" w:rsidTr="000A5794">
        <w:tc>
          <w:tcPr>
            <w:tcW w:w="0" w:type="auto"/>
          </w:tcPr>
          <w:p w14:paraId="03BBBBC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6</w:t>
            </w:r>
          </w:p>
        </w:tc>
        <w:tc>
          <w:tcPr>
            <w:tcW w:w="0" w:type="auto"/>
          </w:tcPr>
          <w:p w14:paraId="5420244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COMPOSITE_DEST_IN</w:t>
            </w:r>
          </w:p>
        </w:tc>
        <w:tc>
          <w:tcPr>
            <w:tcW w:w="0" w:type="auto"/>
          </w:tcPr>
          <w:p w14:paraId="701B8C5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72" w:anchor="porterduffcompositingoperators_dstin">
              <w:r w:rsidRPr="001A6193">
                <w:rPr>
                  <w:rStyle w:val="Hyperlink"/>
                  <w:rFonts w:ascii="Arial" w:hAnsi="Arial" w:cs="Arial"/>
                  <w:sz w:val="20"/>
                  <w:szCs w:val="20"/>
                </w:rPr>
                <w:t>Destination In</w:t>
              </w:r>
            </w:hyperlink>
          </w:p>
        </w:tc>
      </w:tr>
      <w:tr w:rsidR="00BF0A81" w:rsidRPr="001A6193" w14:paraId="09872352" w14:textId="77777777" w:rsidTr="000A5794">
        <w:tc>
          <w:tcPr>
            <w:tcW w:w="0" w:type="auto"/>
          </w:tcPr>
          <w:p w14:paraId="3489266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7</w:t>
            </w:r>
          </w:p>
        </w:tc>
        <w:tc>
          <w:tcPr>
            <w:tcW w:w="0" w:type="auto"/>
          </w:tcPr>
          <w:p w14:paraId="0C9310A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COMPOSITE_SRC_OUT</w:t>
            </w:r>
          </w:p>
        </w:tc>
        <w:tc>
          <w:tcPr>
            <w:tcW w:w="0" w:type="auto"/>
          </w:tcPr>
          <w:p w14:paraId="00F31C09"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73" w:anchor="porterduffcompositingoperators_srcout">
              <w:r w:rsidRPr="001A6193">
                <w:rPr>
                  <w:rStyle w:val="Hyperlink"/>
                  <w:rFonts w:ascii="Arial" w:hAnsi="Arial" w:cs="Arial"/>
                  <w:sz w:val="20"/>
                  <w:szCs w:val="20"/>
                </w:rPr>
                <w:t>Source Out</w:t>
              </w:r>
            </w:hyperlink>
          </w:p>
        </w:tc>
      </w:tr>
      <w:tr w:rsidR="00BF0A81" w:rsidRPr="001A6193" w14:paraId="66765E50" w14:textId="77777777" w:rsidTr="000A5794">
        <w:tc>
          <w:tcPr>
            <w:tcW w:w="0" w:type="auto"/>
          </w:tcPr>
          <w:p w14:paraId="2062AE0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8</w:t>
            </w:r>
          </w:p>
        </w:tc>
        <w:tc>
          <w:tcPr>
            <w:tcW w:w="0" w:type="auto"/>
          </w:tcPr>
          <w:p w14:paraId="04BBDC9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COMPOSITE_DEST_OUT</w:t>
            </w:r>
          </w:p>
        </w:tc>
        <w:tc>
          <w:tcPr>
            <w:tcW w:w="0" w:type="auto"/>
          </w:tcPr>
          <w:p w14:paraId="360B317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74" w:anchor="porterduffcompositingoperators_dstout">
              <w:r w:rsidRPr="001A6193">
                <w:rPr>
                  <w:rStyle w:val="Hyperlink"/>
                  <w:rFonts w:ascii="Arial" w:hAnsi="Arial" w:cs="Arial"/>
                  <w:sz w:val="20"/>
                  <w:szCs w:val="20"/>
                </w:rPr>
                <w:t>Destination Out</w:t>
              </w:r>
            </w:hyperlink>
          </w:p>
        </w:tc>
      </w:tr>
      <w:tr w:rsidR="00BF0A81" w:rsidRPr="001A6193" w14:paraId="362C422E" w14:textId="77777777" w:rsidTr="000A5794">
        <w:tc>
          <w:tcPr>
            <w:tcW w:w="0" w:type="auto"/>
          </w:tcPr>
          <w:p w14:paraId="660D19B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9</w:t>
            </w:r>
          </w:p>
        </w:tc>
        <w:tc>
          <w:tcPr>
            <w:tcW w:w="0" w:type="auto"/>
          </w:tcPr>
          <w:p w14:paraId="1FA1A9C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COMPOSITE_SRC_ATOP</w:t>
            </w:r>
          </w:p>
        </w:tc>
        <w:tc>
          <w:tcPr>
            <w:tcW w:w="0" w:type="auto"/>
          </w:tcPr>
          <w:p w14:paraId="17FBE92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75" w:anchor="porterduffcompositingoperators_srcatop">
              <w:r w:rsidRPr="001A6193">
                <w:rPr>
                  <w:rStyle w:val="Hyperlink"/>
                  <w:rFonts w:ascii="Arial" w:hAnsi="Arial" w:cs="Arial"/>
                  <w:sz w:val="20"/>
                  <w:szCs w:val="20"/>
                </w:rPr>
                <w:t>Source Atop</w:t>
              </w:r>
            </w:hyperlink>
          </w:p>
        </w:tc>
      </w:tr>
      <w:tr w:rsidR="00BF0A81" w:rsidRPr="001A6193" w14:paraId="101F44C1" w14:textId="77777777" w:rsidTr="000A5794">
        <w:tc>
          <w:tcPr>
            <w:tcW w:w="0" w:type="auto"/>
          </w:tcPr>
          <w:p w14:paraId="5AF39D5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10</w:t>
            </w:r>
          </w:p>
        </w:tc>
        <w:tc>
          <w:tcPr>
            <w:tcW w:w="0" w:type="auto"/>
          </w:tcPr>
          <w:p w14:paraId="4EE859D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COMPOSITE_DEST_ATOP</w:t>
            </w:r>
          </w:p>
        </w:tc>
        <w:tc>
          <w:tcPr>
            <w:tcW w:w="0" w:type="auto"/>
          </w:tcPr>
          <w:p w14:paraId="42CB6645"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76" w:anchor="porterduffcompositingoperators_dstatop">
              <w:r w:rsidRPr="001A6193">
                <w:rPr>
                  <w:rStyle w:val="Hyperlink"/>
                  <w:rFonts w:ascii="Arial" w:hAnsi="Arial" w:cs="Arial"/>
                  <w:sz w:val="20"/>
                  <w:szCs w:val="20"/>
                </w:rPr>
                <w:t>Destination Atop</w:t>
              </w:r>
            </w:hyperlink>
          </w:p>
        </w:tc>
      </w:tr>
      <w:tr w:rsidR="00BF0A81" w:rsidRPr="001A6193" w14:paraId="7227A0E2" w14:textId="77777777" w:rsidTr="000A5794">
        <w:tc>
          <w:tcPr>
            <w:tcW w:w="0" w:type="auto"/>
          </w:tcPr>
          <w:p w14:paraId="1A9D51D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11</w:t>
            </w:r>
          </w:p>
        </w:tc>
        <w:tc>
          <w:tcPr>
            <w:tcW w:w="0" w:type="auto"/>
          </w:tcPr>
          <w:p w14:paraId="205A7C8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COMPOSITE_XOR</w:t>
            </w:r>
          </w:p>
        </w:tc>
        <w:tc>
          <w:tcPr>
            <w:tcW w:w="0" w:type="auto"/>
          </w:tcPr>
          <w:p w14:paraId="4A6725F2"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77" w:anchor="porterduffcompositingoperators_xor">
              <w:r w:rsidRPr="001A6193">
                <w:rPr>
                  <w:rStyle w:val="Hyperlink"/>
                  <w:rFonts w:ascii="Arial" w:hAnsi="Arial" w:cs="Arial"/>
                  <w:sz w:val="20"/>
                  <w:szCs w:val="20"/>
                </w:rPr>
                <w:t>XOR</w:t>
              </w:r>
            </w:hyperlink>
          </w:p>
        </w:tc>
      </w:tr>
      <w:tr w:rsidR="00345E86" w:rsidRPr="001A6193" w14:paraId="5454466B" w14:textId="77777777" w:rsidTr="000A5794">
        <w:tc>
          <w:tcPr>
            <w:tcW w:w="0" w:type="auto"/>
          </w:tcPr>
          <w:p w14:paraId="30ABB0A6" w14:textId="3F9FEA1D" w:rsidR="00345E86" w:rsidRPr="001A6193" w:rsidRDefault="00345E86" w:rsidP="007A2A0B">
            <w:pPr>
              <w:pStyle w:val="Compact"/>
              <w:rPr>
                <w:rFonts w:ascii="Arial" w:hAnsi="Arial" w:cs="Arial"/>
                <w:sz w:val="20"/>
                <w:szCs w:val="20"/>
              </w:rPr>
            </w:pPr>
            <w:r>
              <w:rPr>
                <w:rFonts w:ascii="Arial" w:hAnsi="Arial" w:cs="Arial"/>
                <w:sz w:val="20"/>
                <w:szCs w:val="20"/>
              </w:rPr>
              <w:t>12</w:t>
            </w:r>
          </w:p>
        </w:tc>
        <w:tc>
          <w:tcPr>
            <w:tcW w:w="0" w:type="auto"/>
          </w:tcPr>
          <w:p w14:paraId="45A49E28" w14:textId="0E2D3FA0" w:rsidR="00345E86" w:rsidRPr="001A6193" w:rsidRDefault="00345E86" w:rsidP="007A2A0B">
            <w:pPr>
              <w:pStyle w:val="Compact"/>
              <w:rPr>
                <w:rFonts w:ascii="Arial" w:hAnsi="Arial" w:cs="Arial"/>
                <w:sz w:val="20"/>
                <w:szCs w:val="20"/>
              </w:rPr>
            </w:pPr>
            <w:r w:rsidRPr="001A6193">
              <w:rPr>
                <w:rFonts w:ascii="Arial" w:hAnsi="Arial" w:cs="Arial"/>
                <w:sz w:val="20"/>
                <w:szCs w:val="20"/>
              </w:rPr>
              <w:t>COMPOSITE_</w:t>
            </w:r>
            <w:r>
              <w:rPr>
                <w:rFonts w:ascii="Arial" w:hAnsi="Arial" w:cs="Arial"/>
                <w:sz w:val="20"/>
                <w:szCs w:val="20"/>
              </w:rPr>
              <w:t>PLUS</w:t>
            </w:r>
          </w:p>
        </w:tc>
        <w:tc>
          <w:tcPr>
            <w:tcW w:w="0" w:type="auto"/>
          </w:tcPr>
          <w:p w14:paraId="575433CE" w14:textId="0AECA0F1" w:rsidR="00345E86" w:rsidRPr="001A6193" w:rsidRDefault="00345E86" w:rsidP="007A2A0B">
            <w:pPr>
              <w:pStyle w:val="Compact"/>
              <w:rPr>
                <w:rFonts w:ascii="Arial" w:hAnsi="Arial" w:cs="Arial"/>
                <w:sz w:val="20"/>
                <w:szCs w:val="20"/>
              </w:rPr>
            </w:pPr>
            <w:r>
              <w:rPr>
                <w:rFonts w:ascii="Arial" w:hAnsi="Arial" w:cs="Arial"/>
                <w:sz w:val="20"/>
                <w:szCs w:val="20"/>
              </w:rPr>
              <w:t xml:space="preserve">See </w:t>
            </w:r>
            <w:hyperlink r:id="rId78" w:anchor="porterduffcompositingoperators_plus" w:history="1">
              <w:r w:rsidRPr="00345E86">
                <w:rPr>
                  <w:rStyle w:val="Hyperlink"/>
                  <w:rFonts w:ascii="Arial" w:hAnsi="Arial" w:cs="Arial"/>
                  <w:sz w:val="20"/>
                  <w:szCs w:val="20"/>
                  <w:lang w:val="en-US"/>
                </w:rPr>
                <w:t>PLUS</w:t>
              </w:r>
            </w:hyperlink>
          </w:p>
        </w:tc>
      </w:tr>
      <w:tr w:rsidR="00BF0A81" w:rsidRPr="001A6193" w14:paraId="51BDF86E" w14:textId="77777777" w:rsidTr="000A5794">
        <w:tc>
          <w:tcPr>
            <w:tcW w:w="0" w:type="auto"/>
          </w:tcPr>
          <w:p w14:paraId="7553F47C" w14:textId="77777777" w:rsidR="00BF0A81" w:rsidRPr="001A6193" w:rsidRDefault="00BF0A81" w:rsidP="007A2A0B">
            <w:pPr>
              <w:rPr>
                <w:sz w:val="20"/>
                <w:szCs w:val="20"/>
              </w:rPr>
            </w:pPr>
          </w:p>
        </w:tc>
        <w:tc>
          <w:tcPr>
            <w:tcW w:w="0" w:type="auto"/>
          </w:tcPr>
          <w:p w14:paraId="30D738F3"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Separable color blend modes:</w:t>
            </w:r>
          </w:p>
        </w:tc>
        <w:tc>
          <w:tcPr>
            <w:tcW w:w="0" w:type="auto"/>
          </w:tcPr>
          <w:p w14:paraId="4BB09E84" w14:textId="77777777" w:rsidR="00BF0A81" w:rsidRPr="001A6193" w:rsidRDefault="00BF0A81" w:rsidP="007A2A0B">
            <w:pPr>
              <w:rPr>
                <w:sz w:val="20"/>
                <w:szCs w:val="20"/>
              </w:rPr>
            </w:pPr>
          </w:p>
        </w:tc>
      </w:tr>
      <w:tr w:rsidR="00BF0A81" w:rsidRPr="001A6193" w14:paraId="69AEE1C8" w14:textId="77777777" w:rsidTr="000A5794">
        <w:tc>
          <w:tcPr>
            <w:tcW w:w="0" w:type="auto"/>
          </w:tcPr>
          <w:p w14:paraId="7FF082ED" w14:textId="5D35458E"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3</w:t>
            </w:r>
          </w:p>
        </w:tc>
        <w:tc>
          <w:tcPr>
            <w:tcW w:w="0" w:type="auto"/>
          </w:tcPr>
          <w:p w14:paraId="48DBBEA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COMPOSITE_SCREEN</w:t>
            </w:r>
          </w:p>
        </w:tc>
        <w:tc>
          <w:tcPr>
            <w:tcW w:w="0" w:type="auto"/>
          </w:tcPr>
          <w:p w14:paraId="312EC10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79" w:anchor="blendingscreen">
              <w:r w:rsidRPr="001A6193">
                <w:rPr>
                  <w:rStyle w:val="Hyperlink"/>
                  <w:rFonts w:ascii="Arial" w:hAnsi="Arial" w:cs="Arial"/>
                  <w:sz w:val="20"/>
                  <w:szCs w:val="20"/>
                </w:rPr>
                <w:t>screen blend mode</w:t>
              </w:r>
            </w:hyperlink>
          </w:p>
        </w:tc>
      </w:tr>
      <w:tr w:rsidR="00BF0A81" w:rsidRPr="001A6193" w14:paraId="754FEE89" w14:textId="77777777" w:rsidTr="000A5794">
        <w:tc>
          <w:tcPr>
            <w:tcW w:w="0" w:type="auto"/>
          </w:tcPr>
          <w:p w14:paraId="7518AC1D" w14:textId="57D74A87"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4</w:t>
            </w:r>
          </w:p>
        </w:tc>
        <w:tc>
          <w:tcPr>
            <w:tcW w:w="0" w:type="auto"/>
          </w:tcPr>
          <w:p w14:paraId="4E8FDB6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COMPOSITE_OVERLAY</w:t>
            </w:r>
          </w:p>
        </w:tc>
        <w:tc>
          <w:tcPr>
            <w:tcW w:w="0" w:type="auto"/>
          </w:tcPr>
          <w:p w14:paraId="7FE0FCD2"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80" w:anchor="blendingoverlay">
              <w:r w:rsidRPr="001A6193">
                <w:rPr>
                  <w:rStyle w:val="Hyperlink"/>
                  <w:rFonts w:ascii="Arial" w:hAnsi="Arial" w:cs="Arial"/>
                  <w:sz w:val="20"/>
                  <w:szCs w:val="20"/>
                </w:rPr>
                <w:t>overlay blend mode</w:t>
              </w:r>
            </w:hyperlink>
          </w:p>
        </w:tc>
      </w:tr>
      <w:tr w:rsidR="00BF0A81" w:rsidRPr="001A6193" w14:paraId="15FF36C0" w14:textId="77777777" w:rsidTr="000A5794">
        <w:tc>
          <w:tcPr>
            <w:tcW w:w="0" w:type="auto"/>
          </w:tcPr>
          <w:p w14:paraId="167EED7E" w14:textId="7F7FE748"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5</w:t>
            </w:r>
          </w:p>
        </w:tc>
        <w:tc>
          <w:tcPr>
            <w:tcW w:w="0" w:type="auto"/>
          </w:tcPr>
          <w:p w14:paraId="1E69A7A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COMPOSITE_DARKEN</w:t>
            </w:r>
          </w:p>
        </w:tc>
        <w:tc>
          <w:tcPr>
            <w:tcW w:w="0" w:type="auto"/>
          </w:tcPr>
          <w:p w14:paraId="5651AA4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81" w:anchor="blendingdarken">
              <w:r w:rsidRPr="001A6193">
                <w:rPr>
                  <w:rStyle w:val="Hyperlink"/>
                  <w:rFonts w:ascii="Arial" w:hAnsi="Arial" w:cs="Arial"/>
                  <w:sz w:val="20"/>
                  <w:szCs w:val="20"/>
                </w:rPr>
                <w:t>darken blend mode</w:t>
              </w:r>
            </w:hyperlink>
          </w:p>
        </w:tc>
      </w:tr>
      <w:tr w:rsidR="00BF0A81" w:rsidRPr="001A6193" w14:paraId="39D9DEC6" w14:textId="77777777" w:rsidTr="000A5794">
        <w:tc>
          <w:tcPr>
            <w:tcW w:w="0" w:type="auto"/>
          </w:tcPr>
          <w:p w14:paraId="7AE41101" w14:textId="5D2E44F2"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6</w:t>
            </w:r>
          </w:p>
        </w:tc>
        <w:tc>
          <w:tcPr>
            <w:tcW w:w="0" w:type="auto"/>
          </w:tcPr>
          <w:p w14:paraId="1A6D487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COMPOSITE_LIGHTEN</w:t>
            </w:r>
          </w:p>
        </w:tc>
        <w:tc>
          <w:tcPr>
            <w:tcW w:w="0" w:type="auto"/>
          </w:tcPr>
          <w:p w14:paraId="6D82468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82" w:anchor="blendinglighten">
              <w:r w:rsidRPr="001A6193">
                <w:rPr>
                  <w:rStyle w:val="Hyperlink"/>
                  <w:rFonts w:ascii="Arial" w:hAnsi="Arial" w:cs="Arial"/>
                  <w:sz w:val="20"/>
                  <w:szCs w:val="20"/>
                </w:rPr>
                <w:t>lighten blend mode</w:t>
              </w:r>
            </w:hyperlink>
          </w:p>
        </w:tc>
      </w:tr>
      <w:tr w:rsidR="00BF0A81" w:rsidRPr="001A6193" w14:paraId="31C08D9A" w14:textId="77777777" w:rsidTr="000A5794">
        <w:tc>
          <w:tcPr>
            <w:tcW w:w="0" w:type="auto"/>
          </w:tcPr>
          <w:p w14:paraId="76443176" w14:textId="70569BE8"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7</w:t>
            </w:r>
          </w:p>
        </w:tc>
        <w:tc>
          <w:tcPr>
            <w:tcW w:w="0" w:type="auto"/>
          </w:tcPr>
          <w:p w14:paraId="312A6C69"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COMPOSITE_COLOR_DODGE</w:t>
            </w:r>
          </w:p>
        </w:tc>
        <w:tc>
          <w:tcPr>
            <w:tcW w:w="0" w:type="auto"/>
          </w:tcPr>
          <w:p w14:paraId="438DCB64"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83" w:anchor="blendingcolordodge">
              <w:r w:rsidRPr="001A6193">
                <w:rPr>
                  <w:rStyle w:val="Hyperlink"/>
                  <w:rFonts w:ascii="Arial" w:hAnsi="Arial" w:cs="Arial"/>
                  <w:sz w:val="20"/>
                  <w:szCs w:val="20"/>
                </w:rPr>
                <w:t>color-dodge blend mode</w:t>
              </w:r>
            </w:hyperlink>
          </w:p>
        </w:tc>
      </w:tr>
      <w:tr w:rsidR="00BF0A81" w:rsidRPr="001A6193" w14:paraId="5FFD6B88" w14:textId="77777777" w:rsidTr="000A5794">
        <w:tc>
          <w:tcPr>
            <w:tcW w:w="0" w:type="auto"/>
          </w:tcPr>
          <w:p w14:paraId="4305115B" w14:textId="392132FF"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8</w:t>
            </w:r>
          </w:p>
        </w:tc>
        <w:tc>
          <w:tcPr>
            <w:tcW w:w="0" w:type="auto"/>
          </w:tcPr>
          <w:p w14:paraId="3477A3A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COMPOSITE_COLOR_BURN</w:t>
            </w:r>
          </w:p>
        </w:tc>
        <w:tc>
          <w:tcPr>
            <w:tcW w:w="0" w:type="auto"/>
          </w:tcPr>
          <w:p w14:paraId="6CCF18F5"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84" w:anchor="blendingcolorburn">
              <w:r w:rsidRPr="001A6193">
                <w:rPr>
                  <w:rStyle w:val="Hyperlink"/>
                  <w:rFonts w:ascii="Arial" w:hAnsi="Arial" w:cs="Arial"/>
                  <w:sz w:val="20"/>
                  <w:szCs w:val="20"/>
                </w:rPr>
                <w:t>color-burn blend mode</w:t>
              </w:r>
            </w:hyperlink>
          </w:p>
        </w:tc>
      </w:tr>
      <w:tr w:rsidR="00BF0A81" w:rsidRPr="001A6193" w14:paraId="30E9D34B" w14:textId="77777777" w:rsidTr="000A5794">
        <w:tc>
          <w:tcPr>
            <w:tcW w:w="0" w:type="auto"/>
          </w:tcPr>
          <w:p w14:paraId="18133C6A" w14:textId="796386BA"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9</w:t>
            </w:r>
          </w:p>
        </w:tc>
        <w:tc>
          <w:tcPr>
            <w:tcW w:w="0" w:type="auto"/>
          </w:tcPr>
          <w:p w14:paraId="35017996"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COMPOSITE_HARD_LIGHT</w:t>
            </w:r>
          </w:p>
        </w:tc>
        <w:tc>
          <w:tcPr>
            <w:tcW w:w="0" w:type="auto"/>
          </w:tcPr>
          <w:p w14:paraId="14A2497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85" w:anchor="blendinghardlight">
              <w:r w:rsidRPr="001A6193">
                <w:rPr>
                  <w:rStyle w:val="Hyperlink"/>
                  <w:rFonts w:ascii="Arial" w:hAnsi="Arial" w:cs="Arial"/>
                  <w:sz w:val="20"/>
                  <w:szCs w:val="20"/>
                </w:rPr>
                <w:t>hard-light blend mode</w:t>
              </w:r>
            </w:hyperlink>
          </w:p>
        </w:tc>
      </w:tr>
      <w:tr w:rsidR="00BF0A81" w:rsidRPr="001A6193" w14:paraId="2306CA96" w14:textId="77777777" w:rsidTr="000A5794">
        <w:tc>
          <w:tcPr>
            <w:tcW w:w="0" w:type="auto"/>
          </w:tcPr>
          <w:p w14:paraId="155BB565" w14:textId="55558ED7" w:rsidR="00BF0A81" w:rsidRPr="001A6193" w:rsidRDefault="00345E86" w:rsidP="00345E86">
            <w:pPr>
              <w:pStyle w:val="Compact"/>
              <w:rPr>
                <w:rFonts w:ascii="Arial" w:hAnsi="Arial" w:cs="Arial"/>
                <w:sz w:val="20"/>
                <w:szCs w:val="20"/>
              </w:rPr>
            </w:pPr>
            <w:r>
              <w:rPr>
                <w:rFonts w:ascii="Arial" w:hAnsi="Arial" w:cs="Arial"/>
                <w:sz w:val="20"/>
                <w:szCs w:val="20"/>
              </w:rPr>
              <w:t>20</w:t>
            </w:r>
          </w:p>
        </w:tc>
        <w:tc>
          <w:tcPr>
            <w:tcW w:w="0" w:type="auto"/>
          </w:tcPr>
          <w:p w14:paraId="7A4AB2A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COMPOSITE_SOFT_LIGHT</w:t>
            </w:r>
          </w:p>
        </w:tc>
        <w:tc>
          <w:tcPr>
            <w:tcW w:w="0" w:type="auto"/>
          </w:tcPr>
          <w:p w14:paraId="1EB50ED5"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86" w:anchor="blendingsoftlight">
              <w:r w:rsidRPr="001A6193">
                <w:rPr>
                  <w:rStyle w:val="Hyperlink"/>
                  <w:rFonts w:ascii="Arial" w:hAnsi="Arial" w:cs="Arial"/>
                  <w:sz w:val="20"/>
                  <w:szCs w:val="20"/>
                </w:rPr>
                <w:t>soft-light blend mode</w:t>
              </w:r>
            </w:hyperlink>
          </w:p>
        </w:tc>
      </w:tr>
      <w:tr w:rsidR="00BF0A81" w:rsidRPr="001A6193" w14:paraId="7EA60BA5" w14:textId="77777777" w:rsidTr="000A5794">
        <w:tc>
          <w:tcPr>
            <w:tcW w:w="0" w:type="auto"/>
          </w:tcPr>
          <w:p w14:paraId="5696A1BA" w14:textId="6808492E"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1</w:t>
            </w:r>
          </w:p>
        </w:tc>
        <w:tc>
          <w:tcPr>
            <w:tcW w:w="0" w:type="auto"/>
          </w:tcPr>
          <w:p w14:paraId="6BC7301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COMPOSITE_DIFFERENCE</w:t>
            </w:r>
          </w:p>
        </w:tc>
        <w:tc>
          <w:tcPr>
            <w:tcW w:w="0" w:type="auto"/>
          </w:tcPr>
          <w:p w14:paraId="538DB6A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87" w:anchor="blendingdifference">
              <w:r w:rsidRPr="001A6193">
                <w:rPr>
                  <w:rStyle w:val="Hyperlink"/>
                  <w:rFonts w:ascii="Arial" w:hAnsi="Arial" w:cs="Arial"/>
                  <w:sz w:val="20"/>
                  <w:szCs w:val="20"/>
                </w:rPr>
                <w:t>difference blend mode</w:t>
              </w:r>
            </w:hyperlink>
          </w:p>
        </w:tc>
      </w:tr>
      <w:tr w:rsidR="00BF0A81" w:rsidRPr="001A6193" w14:paraId="06091E0C" w14:textId="77777777" w:rsidTr="000A5794">
        <w:tc>
          <w:tcPr>
            <w:tcW w:w="0" w:type="auto"/>
          </w:tcPr>
          <w:p w14:paraId="4319C25C" w14:textId="3F2EBA05"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2</w:t>
            </w:r>
          </w:p>
        </w:tc>
        <w:tc>
          <w:tcPr>
            <w:tcW w:w="0" w:type="auto"/>
          </w:tcPr>
          <w:p w14:paraId="4E42225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COMPOSITE_EXCLUSION</w:t>
            </w:r>
          </w:p>
        </w:tc>
        <w:tc>
          <w:tcPr>
            <w:tcW w:w="0" w:type="auto"/>
          </w:tcPr>
          <w:p w14:paraId="5A2CDC3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88" w:anchor="blendingexclusion">
              <w:r w:rsidRPr="001A6193">
                <w:rPr>
                  <w:rStyle w:val="Hyperlink"/>
                  <w:rFonts w:ascii="Arial" w:hAnsi="Arial" w:cs="Arial"/>
                  <w:sz w:val="20"/>
                  <w:szCs w:val="20"/>
                </w:rPr>
                <w:t>exclusion blend mode</w:t>
              </w:r>
            </w:hyperlink>
          </w:p>
        </w:tc>
      </w:tr>
      <w:tr w:rsidR="00BF0A81" w:rsidRPr="001A6193" w14:paraId="51605E71" w14:textId="77777777" w:rsidTr="000A5794">
        <w:tc>
          <w:tcPr>
            <w:tcW w:w="0" w:type="auto"/>
          </w:tcPr>
          <w:p w14:paraId="26D273B3" w14:textId="6780CC79"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3</w:t>
            </w:r>
          </w:p>
        </w:tc>
        <w:tc>
          <w:tcPr>
            <w:tcW w:w="0" w:type="auto"/>
          </w:tcPr>
          <w:p w14:paraId="72AD5C7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COMPOSITE_MULTIPLY</w:t>
            </w:r>
          </w:p>
        </w:tc>
        <w:tc>
          <w:tcPr>
            <w:tcW w:w="0" w:type="auto"/>
          </w:tcPr>
          <w:p w14:paraId="7FC205A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89" w:anchor="blendingmultiply">
              <w:r w:rsidRPr="001A6193">
                <w:rPr>
                  <w:rStyle w:val="Hyperlink"/>
                  <w:rFonts w:ascii="Arial" w:hAnsi="Arial" w:cs="Arial"/>
                  <w:sz w:val="20"/>
                  <w:szCs w:val="20"/>
                </w:rPr>
                <w:t>multiply blend mode</w:t>
              </w:r>
            </w:hyperlink>
          </w:p>
        </w:tc>
      </w:tr>
      <w:tr w:rsidR="00BF0A81" w:rsidRPr="001A6193" w14:paraId="7687476A" w14:textId="77777777" w:rsidTr="000A5794">
        <w:tc>
          <w:tcPr>
            <w:tcW w:w="0" w:type="auto"/>
          </w:tcPr>
          <w:p w14:paraId="7913EF7C" w14:textId="77777777" w:rsidR="00BF0A81" w:rsidRPr="001A6193" w:rsidRDefault="00BF0A81" w:rsidP="007A2A0B">
            <w:pPr>
              <w:rPr>
                <w:sz w:val="20"/>
                <w:szCs w:val="20"/>
              </w:rPr>
            </w:pPr>
          </w:p>
        </w:tc>
        <w:tc>
          <w:tcPr>
            <w:tcW w:w="0" w:type="auto"/>
          </w:tcPr>
          <w:p w14:paraId="0CD77178"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Non-separable color blend modes:</w:t>
            </w:r>
          </w:p>
        </w:tc>
        <w:tc>
          <w:tcPr>
            <w:tcW w:w="0" w:type="auto"/>
          </w:tcPr>
          <w:p w14:paraId="4028C12A" w14:textId="77777777" w:rsidR="00BF0A81" w:rsidRPr="001A6193" w:rsidRDefault="00BF0A81" w:rsidP="007A2A0B">
            <w:pPr>
              <w:rPr>
                <w:sz w:val="20"/>
                <w:szCs w:val="20"/>
              </w:rPr>
            </w:pPr>
          </w:p>
        </w:tc>
      </w:tr>
      <w:tr w:rsidR="00BF0A81" w:rsidRPr="001A6193" w14:paraId="3CDB7933" w14:textId="77777777" w:rsidTr="000A5794">
        <w:tc>
          <w:tcPr>
            <w:tcW w:w="0" w:type="auto"/>
          </w:tcPr>
          <w:p w14:paraId="3ECBA192" w14:textId="08857C20"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4</w:t>
            </w:r>
          </w:p>
        </w:tc>
        <w:tc>
          <w:tcPr>
            <w:tcW w:w="0" w:type="auto"/>
          </w:tcPr>
          <w:p w14:paraId="250245D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COMPOSITE_HSL_HUE</w:t>
            </w:r>
          </w:p>
        </w:tc>
        <w:tc>
          <w:tcPr>
            <w:tcW w:w="0" w:type="auto"/>
          </w:tcPr>
          <w:p w14:paraId="633D2C5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90" w:anchor="blendinghue">
              <w:r w:rsidRPr="001A6193">
                <w:rPr>
                  <w:rStyle w:val="Hyperlink"/>
                  <w:rFonts w:ascii="Arial" w:hAnsi="Arial" w:cs="Arial"/>
                  <w:sz w:val="20"/>
                  <w:szCs w:val="20"/>
                </w:rPr>
                <w:t>hue blend mode</w:t>
              </w:r>
            </w:hyperlink>
          </w:p>
        </w:tc>
      </w:tr>
      <w:tr w:rsidR="00BF0A81" w:rsidRPr="001A6193" w14:paraId="5769E9F2" w14:textId="77777777" w:rsidTr="000A5794">
        <w:tc>
          <w:tcPr>
            <w:tcW w:w="0" w:type="auto"/>
          </w:tcPr>
          <w:p w14:paraId="4AC560B5" w14:textId="04823BF3"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5</w:t>
            </w:r>
          </w:p>
        </w:tc>
        <w:tc>
          <w:tcPr>
            <w:tcW w:w="0" w:type="auto"/>
          </w:tcPr>
          <w:p w14:paraId="111BEF0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COMPOSITE_HSL_SATURATION</w:t>
            </w:r>
          </w:p>
        </w:tc>
        <w:tc>
          <w:tcPr>
            <w:tcW w:w="0" w:type="auto"/>
          </w:tcPr>
          <w:p w14:paraId="77AD88E6"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91" w:anchor="blendingsaturation">
              <w:r w:rsidRPr="001A6193">
                <w:rPr>
                  <w:rStyle w:val="Hyperlink"/>
                  <w:rFonts w:ascii="Arial" w:hAnsi="Arial" w:cs="Arial"/>
                  <w:sz w:val="20"/>
                  <w:szCs w:val="20"/>
                </w:rPr>
                <w:t>saturation blend mode</w:t>
              </w:r>
            </w:hyperlink>
          </w:p>
        </w:tc>
      </w:tr>
      <w:tr w:rsidR="00BF0A81" w:rsidRPr="001A6193" w14:paraId="28C9C48B" w14:textId="77777777" w:rsidTr="000A5794">
        <w:tc>
          <w:tcPr>
            <w:tcW w:w="0" w:type="auto"/>
          </w:tcPr>
          <w:p w14:paraId="1540D5A3" w14:textId="2276EFC2"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6</w:t>
            </w:r>
          </w:p>
        </w:tc>
        <w:tc>
          <w:tcPr>
            <w:tcW w:w="0" w:type="auto"/>
          </w:tcPr>
          <w:p w14:paraId="7350973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COMPOSITE_HSL_COLOR</w:t>
            </w:r>
          </w:p>
        </w:tc>
        <w:tc>
          <w:tcPr>
            <w:tcW w:w="0" w:type="auto"/>
          </w:tcPr>
          <w:p w14:paraId="75C52FD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92" w:anchor="blendingcolor">
              <w:r w:rsidRPr="001A6193">
                <w:rPr>
                  <w:rStyle w:val="Hyperlink"/>
                  <w:rFonts w:ascii="Arial" w:hAnsi="Arial" w:cs="Arial"/>
                  <w:sz w:val="20"/>
                  <w:szCs w:val="20"/>
                </w:rPr>
                <w:t>color blend mode</w:t>
              </w:r>
            </w:hyperlink>
          </w:p>
        </w:tc>
      </w:tr>
      <w:tr w:rsidR="00BF0A81" w:rsidRPr="001A6193" w14:paraId="4B35166E" w14:textId="77777777" w:rsidTr="000A5794">
        <w:tc>
          <w:tcPr>
            <w:tcW w:w="0" w:type="auto"/>
          </w:tcPr>
          <w:p w14:paraId="5F85D632" w14:textId="0C336D38"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7</w:t>
            </w:r>
          </w:p>
        </w:tc>
        <w:tc>
          <w:tcPr>
            <w:tcW w:w="0" w:type="auto"/>
          </w:tcPr>
          <w:p w14:paraId="2C7723D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COMPOSITE_HSL_LUMINOSITY</w:t>
            </w:r>
          </w:p>
        </w:tc>
        <w:tc>
          <w:tcPr>
            <w:tcW w:w="0" w:type="auto"/>
          </w:tcPr>
          <w:p w14:paraId="71A7BE1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 xml:space="preserve">See </w:t>
            </w:r>
            <w:hyperlink r:id="rId93" w:anchor="blendingluminosity">
              <w:r w:rsidRPr="001A6193">
                <w:rPr>
                  <w:rStyle w:val="Hyperlink"/>
                  <w:rFonts w:ascii="Arial" w:hAnsi="Arial" w:cs="Arial"/>
                  <w:sz w:val="20"/>
                  <w:szCs w:val="20"/>
                </w:rPr>
                <w:t>luminosity blend mode</w:t>
              </w:r>
            </w:hyperlink>
          </w:p>
        </w:tc>
      </w:tr>
    </w:tbl>
    <w:p w14:paraId="4EAA6748" w14:textId="77777777"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The supported modes are taken from the W3C Compositing and Blending Level 1 specification. For details on each mode, including specifications of the required behaviors, see [33].</w:t>
      </w:r>
    </w:p>
    <w:p w14:paraId="7A490F84" w14:textId="77777777"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The graphic compositions defined by the source and backdrop paint tables (and their respective sub-graphs) are rendered into bitmaps, and the source is blended into the backdrop using the specified composite mode.</w:t>
      </w:r>
    </w:p>
    <w:p w14:paraId="5FE53D67" w14:textId="77777777" w:rsidR="00BF0A81" w:rsidRPr="00EB7BED" w:rsidRDefault="00BF0A81" w:rsidP="00067799">
      <w:pPr>
        <w:pStyle w:val="BodyText"/>
        <w:spacing w:before="100" w:beforeAutospacing="1" w:after="0"/>
        <w:rPr>
          <w:rFonts w:ascii="Arial" w:hAnsi="Arial" w:cs="Arial"/>
          <w:sz w:val="20"/>
          <w:szCs w:val="20"/>
        </w:rPr>
      </w:pPr>
      <w:r w:rsidRPr="00EB7BED">
        <w:rPr>
          <w:rFonts w:ascii="Arial" w:hAnsi="Arial" w:cs="Arial"/>
          <w:sz w:val="20"/>
          <w:szCs w:val="20"/>
        </w:rPr>
        <w:t>As mentioned in 5.7.11.1.8.2, a color glyph definition shall be bounded. A sub-graph that has PaintComposite as its root is either bounded or unbounded, depending on the mode used and the boundedness of the source and backdrop sub-graphs. For each mode, boundedness is determined by the boundedness of the source and backdrop as follows:</w:t>
      </w:r>
    </w:p>
    <w:p w14:paraId="78717B65" w14:textId="77777777" w:rsidR="00BF0A81" w:rsidRPr="001A6193" w:rsidRDefault="00BF0A81" w:rsidP="00067799">
      <w:pPr>
        <w:pStyle w:val="Compact"/>
        <w:numPr>
          <w:ilvl w:val="0"/>
          <w:numId w:val="16"/>
        </w:numPr>
        <w:spacing w:before="120" w:after="100" w:afterAutospacing="1" w:line="240" w:lineRule="atLeast"/>
        <w:ind w:hanging="475"/>
        <w:rPr>
          <w:rFonts w:ascii="Arial" w:hAnsi="Arial" w:cs="Arial"/>
          <w:sz w:val="20"/>
          <w:szCs w:val="20"/>
        </w:rPr>
      </w:pPr>
      <w:r w:rsidRPr="001A6193">
        <w:rPr>
          <w:rFonts w:ascii="Arial" w:hAnsi="Arial" w:cs="Arial"/>
          <w:sz w:val="20"/>
          <w:szCs w:val="20"/>
        </w:rPr>
        <w:t>Always bounded:</w:t>
      </w:r>
    </w:p>
    <w:p w14:paraId="3497CFDF"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COMPOSITE_CLEAR</w:t>
      </w:r>
    </w:p>
    <w:p w14:paraId="3F0E735B"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the source is bounded:</w:t>
      </w:r>
    </w:p>
    <w:p w14:paraId="286C3FA1"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w:t>
      </w:r>
    </w:p>
    <w:p w14:paraId="5BD1C799"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COMPOSITE_SRC_OUT</w:t>
      </w:r>
    </w:p>
    <w:p w14:paraId="19E316B2"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the backdrop is bounded:</w:t>
      </w:r>
    </w:p>
    <w:p w14:paraId="37EA6389"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w:t>
      </w:r>
    </w:p>
    <w:p w14:paraId="35F95370"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COMPOSITE_DEST_OUT</w:t>
      </w:r>
    </w:p>
    <w:p w14:paraId="3902D345"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lastRenderedPageBreak/>
        <w:t xml:space="preserve">Bounded </w:t>
      </w:r>
      <w:r w:rsidRPr="001A6193">
        <w:rPr>
          <w:rFonts w:ascii="Arial" w:hAnsi="Arial" w:cs="Arial"/>
          <w:i/>
          <w:iCs/>
          <w:sz w:val="20"/>
          <w:szCs w:val="20"/>
        </w:rPr>
        <w:t>if and only if</w:t>
      </w:r>
      <w:r w:rsidRPr="001A6193">
        <w:rPr>
          <w:rFonts w:ascii="Arial" w:hAnsi="Arial" w:cs="Arial"/>
          <w:sz w:val="20"/>
          <w:szCs w:val="20"/>
        </w:rPr>
        <w:t xml:space="preserve"> either the source </w:t>
      </w:r>
      <w:r w:rsidRPr="001A6193">
        <w:rPr>
          <w:rFonts w:ascii="Arial" w:hAnsi="Arial" w:cs="Arial"/>
          <w:i/>
          <w:iCs/>
          <w:sz w:val="20"/>
          <w:szCs w:val="20"/>
        </w:rPr>
        <w:t>or</w:t>
      </w:r>
      <w:r w:rsidRPr="001A6193">
        <w:rPr>
          <w:rFonts w:ascii="Arial" w:hAnsi="Arial" w:cs="Arial"/>
          <w:sz w:val="20"/>
          <w:szCs w:val="20"/>
        </w:rPr>
        <w:t xml:space="preserve"> backdrop is bounded:</w:t>
      </w:r>
    </w:p>
    <w:p w14:paraId="3C6FC0E7"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COMPOSITE_SRC_IN</w:t>
      </w:r>
    </w:p>
    <w:p w14:paraId="264838A8"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COMPOSITE_DEST_IN</w:t>
      </w:r>
    </w:p>
    <w:p w14:paraId="3BB25D99"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both the source </w:t>
      </w:r>
      <w:r w:rsidRPr="001A6193">
        <w:rPr>
          <w:rFonts w:ascii="Arial" w:hAnsi="Arial" w:cs="Arial"/>
          <w:i/>
          <w:iCs/>
          <w:sz w:val="20"/>
          <w:szCs w:val="20"/>
        </w:rPr>
        <w:t>and</w:t>
      </w:r>
      <w:r w:rsidRPr="001A6193">
        <w:rPr>
          <w:rFonts w:ascii="Arial" w:hAnsi="Arial" w:cs="Arial"/>
          <w:sz w:val="20"/>
          <w:szCs w:val="20"/>
        </w:rPr>
        <w:t xml:space="preserve"> backdrop are bounded:</w:t>
      </w:r>
    </w:p>
    <w:p w14:paraId="44BD84E2"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All other modes</w:t>
      </w:r>
    </w:p>
    <w:p w14:paraId="359FA4D3" w14:textId="77777777" w:rsidR="00BF0A81" w:rsidRPr="0082639F" w:rsidRDefault="00BF0A81" w:rsidP="00BF0A81">
      <w:pPr>
        <w:pStyle w:val="BodyText"/>
        <w:rPr>
          <w:rFonts w:ascii="Times New Roman" w:hAnsi="Times New Roman"/>
          <w:i/>
          <w:iCs/>
          <w:sz w:val="24"/>
          <w:szCs w:val="24"/>
        </w:rPr>
      </w:pPr>
    </w:p>
    <w:p w14:paraId="1C3F4F3A" w14:textId="2F5A9315" w:rsidR="0082639F" w:rsidRPr="0082639F" w:rsidRDefault="0082639F" w:rsidP="0082639F">
      <w:pPr>
        <w:pStyle w:val="BodyText"/>
        <w:rPr>
          <w:rFonts w:ascii="Times New Roman" w:hAnsi="Times New Roman"/>
          <w:i/>
          <w:iCs/>
          <w:sz w:val="24"/>
          <w:szCs w:val="24"/>
        </w:rPr>
      </w:pPr>
      <w:r w:rsidRPr="0082639F">
        <w:rPr>
          <w:rFonts w:ascii="Times New Roman" w:hAnsi="Times New Roman"/>
          <w:i/>
          <w:iCs/>
          <w:sz w:val="24"/>
          <w:szCs w:val="24"/>
        </w:rPr>
        <w:t xml:space="preserve">Add the new clause 5.7.11.3 </w:t>
      </w:r>
      <w:r>
        <w:rPr>
          <w:rFonts w:ascii="Times New Roman" w:hAnsi="Times New Roman"/>
          <w:i/>
          <w:iCs/>
          <w:sz w:val="24"/>
          <w:szCs w:val="24"/>
        </w:rPr>
        <w:t xml:space="preserve">“COLR version 1 rendering algorithm” </w:t>
      </w:r>
      <w:r w:rsidRPr="0082639F">
        <w:rPr>
          <w:rFonts w:ascii="Times New Roman" w:hAnsi="Times New Roman"/>
          <w:i/>
          <w:iCs/>
          <w:sz w:val="24"/>
          <w:szCs w:val="24"/>
        </w:rPr>
        <w:t>with the following text:</w:t>
      </w:r>
    </w:p>
    <w:p w14:paraId="43CF1214" w14:textId="77777777" w:rsidR="0082639F" w:rsidRPr="002310CF" w:rsidRDefault="0082639F" w:rsidP="0082639F">
      <w:pPr>
        <w:pStyle w:val="FirstParagraph"/>
        <w:spacing w:before="100" w:beforeAutospacing="1" w:after="100" w:afterAutospacing="1"/>
        <w:rPr>
          <w:rFonts w:ascii="Arial" w:hAnsi="Arial" w:cs="Arial"/>
          <w:sz w:val="20"/>
          <w:szCs w:val="20"/>
        </w:rPr>
      </w:pPr>
      <w:r w:rsidRPr="002310CF">
        <w:rPr>
          <w:rFonts w:ascii="Arial" w:hAnsi="Arial" w:cs="Arial"/>
          <w:b/>
          <w:bCs/>
          <w:sz w:val="20"/>
          <w:szCs w:val="20"/>
        </w:rPr>
        <w:t>5.7.11.3 COLR version 1 rendering algorithm</w:t>
      </w:r>
    </w:p>
    <w:p w14:paraId="79F550F8" w14:textId="77777777" w:rsidR="0082639F" w:rsidRP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The various graphic concepts represented by COLR version 1 formats were individually described in 5.7.11.1, and the various formats were described in 5.7.11.2. Together, these provide most of the necessary details regarding how a color glyph is rendered. The following provides a comprehensive description of the rendering process, considering the graph as a whole.</w:t>
      </w:r>
    </w:p>
    <w:p w14:paraId="533033C7" w14:textId="77777777" w:rsidR="0082639F" w:rsidRP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The following algorithm can be used to render color glyphs defined using version 1 formats. Applications are not required to implement rendering using this algorithm, but shall produce equivalent results.</w:t>
      </w:r>
    </w:p>
    <w:p w14:paraId="7B3F3287" w14:textId="6BE44873" w:rsidR="0082639F" w:rsidRPr="0082639F"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82639F" w:rsidRPr="0082639F">
        <w:rPr>
          <w:rFonts w:ascii="Arial" w:hAnsi="Arial" w:cs="Arial"/>
          <w:sz w:val="20"/>
          <w:szCs w:val="20"/>
        </w:rPr>
        <w:tab/>
        <w:t>Checks for well-formedness and validity, as described in 5.7.11.1.9, are not repeated here. Actual implementations can integrate such checks with rendering processing.</w:t>
      </w:r>
    </w:p>
    <w:p w14:paraId="4282720F" w14:textId="77777777" w:rsidR="0082639F" w:rsidRPr="002310CF" w:rsidRDefault="0082639F" w:rsidP="00067799">
      <w:pPr>
        <w:pStyle w:val="Compact"/>
        <w:numPr>
          <w:ilvl w:val="0"/>
          <w:numId w:val="18"/>
        </w:numPr>
        <w:spacing w:before="100" w:beforeAutospacing="1" w:after="100" w:afterAutospacing="1" w:line="240" w:lineRule="atLeast"/>
        <w:rPr>
          <w:rFonts w:ascii="Arial" w:hAnsi="Arial" w:cs="Arial"/>
          <w:sz w:val="20"/>
          <w:szCs w:val="20"/>
        </w:rPr>
      </w:pPr>
      <w:r w:rsidRPr="002310CF">
        <w:rPr>
          <w:rFonts w:ascii="Arial" w:hAnsi="Arial" w:cs="Arial"/>
          <w:sz w:val="20"/>
          <w:szCs w:val="20"/>
        </w:rPr>
        <w:t>Start with an initial drawing surface. As mentioned in 5.7.11.1.8.2, the bounding box of the base glyph can be used to determine the size.</w:t>
      </w:r>
    </w:p>
    <w:p w14:paraId="215E7D99" w14:textId="77777777" w:rsidR="0082639F" w:rsidRPr="002310CF" w:rsidRDefault="0082639F" w:rsidP="00067799">
      <w:pPr>
        <w:pStyle w:val="Compact"/>
        <w:numPr>
          <w:ilvl w:val="0"/>
          <w:numId w:val="18"/>
        </w:numPr>
        <w:spacing w:before="100" w:beforeAutospacing="1" w:after="100" w:afterAutospacing="1" w:line="240" w:lineRule="atLeast"/>
        <w:rPr>
          <w:rFonts w:ascii="Arial" w:hAnsi="Arial" w:cs="Arial"/>
          <w:sz w:val="20"/>
          <w:szCs w:val="20"/>
        </w:rPr>
      </w:pPr>
      <w:r w:rsidRPr="002310CF">
        <w:rPr>
          <w:rFonts w:ascii="Arial" w:hAnsi="Arial" w:cs="Arial"/>
          <w:sz w:val="20"/>
          <w:szCs w:val="20"/>
        </w:rPr>
        <w:t>Traverse the graph of a color glyph definition, starting with the root paint table referenced by a BaseGlyphV1Record, using the following pseudo-code function.</w:t>
      </w:r>
    </w:p>
    <w:p w14:paraId="41050962" w14:textId="77777777" w:rsidR="0082639F" w:rsidRPr="0082639F" w:rsidRDefault="0082639F" w:rsidP="00067799">
      <w:pPr>
        <w:pStyle w:val="SourceCode"/>
        <w:shd w:val="clear" w:color="auto" w:fill="F2F2F2" w:themeFill="background1" w:themeFillShade="F2"/>
        <w:spacing w:before="100" w:beforeAutospacing="1" w:after="100" w:afterAutospacing="1" w:line="240" w:lineRule="atLeast"/>
        <w:rPr>
          <w:rFonts w:ascii="Courier New" w:hAnsi="Courier New" w:cs="Courier New"/>
          <w:sz w:val="20"/>
          <w:szCs w:val="20"/>
        </w:rPr>
      </w:pPr>
      <w:r w:rsidRPr="0082639F">
        <w:rPr>
          <w:rStyle w:val="VerbatimChar"/>
          <w:rFonts w:ascii="Courier New" w:hAnsi="Courier New" w:cs="Courier New"/>
          <w:color w:val="00B050"/>
          <w:sz w:val="20"/>
          <w:szCs w:val="20"/>
        </w:rPr>
        <w:t>// render a paint table and its sub-graph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function renderPaint(paint)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1: </w:t>
      </w:r>
      <w:r w:rsidRPr="0082639F">
        <w:rPr>
          <w:rStyle w:val="VerbatimChar"/>
          <w:rFonts w:ascii="Courier New" w:hAnsi="Courier New" w:cs="Courier New"/>
          <w:color w:val="00B050"/>
          <w:sz w:val="20"/>
          <w:szCs w:val="20"/>
        </w:rPr>
        <w:t>// PaintColrLayers</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for each referenced child paint table, in bottom-up z-order:</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for ordering, see 5.7.11.1.4, 5.7.11.2.5.1</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compose the returned graphic onto the surface using simple alpha blending</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2: </w:t>
      </w:r>
      <w:r w:rsidRPr="0082639F">
        <w:rPr>
          <w:rStyle w:val="VerbatimChar"/>
          <w:rFonts w:ascii="Courier New" w:hAnsi="Courier New" w:cs="Courier New"/>
          <w:color w:val="00B050"/>
          <w:sz w:val="20"/>
          <w:szCs w:val="20"/>
        </w:rPr>
        <w:t>// PaintSolid</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paint the specified color onto the surface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3: </w:t>
      </w:r>
      <w:r w:rsidRPr="0082639F">
        <w:rPr>
          <w:rStyle w:val="VerbatimChar"/>
          <w:rFonts w:ascii="Courier New" w:hAnsi="Courier New" w:cs="Courier New"/>
          <w:color w:val="00B050"/>
          <w:sz w:val="20"/>
          <w:szCs w:val="20"/>
        </w:rPr>
        <w:t>// PaintLinearGradient</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or if format 4: </w:t>
      </w:r>
      <w:r w:rsidRPr="0082639F">
        <w:rPr>
          <w:rStyle w:val="VerbatimChar"/>
          <w:rFonts w:ascii="Courier New" w:hAnsi="Courier New" w:cs="Courier New"/>
          <w:color w:val="00B050"/>
          <w:sz w:val="20"/>
          <w:szCs w:val="20"/>
        </w:rPr>
        <w:t>// PaintRadialGradient</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paint the gradient onto the surface following the gradient algorithm</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5: </w:t>
      </w:r>
      <w:r w:rsidRPr="0082639F">
        <w:rPr>
          <w:rStyle w:val="VerbatimChar"/>
          <w:rFonts w:ascii="Courier New" w:hAnsi="Courier New" w:cs="Courier New"/>
          <w:color w:val="00B050"/>
          <w:sz w:val="20"/>
          <w:szCs w:val="20"/>
        </w:rPr>
        <w:t>// PaintGlyph</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apply the outline of the referenced glyph to the clip region</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take the intersection of clip regions—see 5.7.11.1.3</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restore the previous clip region</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6: </w:t>
      </w:r>
      <w:r w:rsidRPr="0082639F">
        <w:rPr>
          <w:rStyle w:val="VerbatimChar"/>
          <w:rFonts w:ascii="Courier New" w:hAnsi="Courier New" w:cs="Courier New"/>
          <w:color w:val="00B050"/>
          <w:sz w:val="20"/>
          <w:szCs w:val="20"/>
        </w:rPr>
        <w:t>// PaintColrGlyph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paint table referenced by the base glyph ID</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7: </w:t>
      </w:r>
      <w:r w:rsidRPr="0082639F">
        <w:rPr>
          <w:rStyle w:val="VerbatimChar"/>
          <w:rFonts w:ascii="Courier New" w:hAnsi="Courier New" w:cs="Courier New"/>
          <w:color w:val="00B050"/>
          <w:sz w:val="20"/>
          <w:szCs w:val="20"/>
        </w:rPr>
        <w:t>// PaintTransformed</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or if format 8: </w:t>
      </w:r>
      <w:r w:rsidRPr="0082639F">
        <w:rPr>
          <w:rStyle w:val="VerbatimChar"/>
          <w:rFonts w:ascii="Courier New" w:hAnsi="Courier New" w:cs="Courier New"/>
          <w:color w:val="00B050"/>
          <w:sz w:val="20"/>
          <w:szCs w:val="20"/>
        </w:rPr>
        <w:t>// PaintTranslate</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or if format 9: </w:t>
      </w:r>
      <w:r w:rsidRPr="0082639F">
        <w:rPr>
          <w:rStyle w:val="VerbatimChar"/>
          <w:rFonts w:ascii="Courier New" w:hAnsi="Courier New" w:cs="Courier New"/>
          <w:color w:val="00B050"/>
          <w:sz w:val="20"/>
          <w:szCs w:val="20"/>
        </w:rPr>
        <w:t>// PaintRotate</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or if format 10: </w:t>
      </w:r>
      <w:r w:rsidRPr="0082639F">
        <w:rPr>
          <w:rStyle w:val="VerbatimChar"/>
          <w:rFonts w:ascii="Courier New" w:hAnsi="Courier New" w:cs="Courier New"/>
          <w:color w:val="00B050"/>
          <w:sz w:val="20"/>
          <w:szCs w:val="20"/>
        </w:rPr>
        <w:t>// PaintSkew</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lastRenderedPageBreak/>
        <w:t xml:space="preserve">    apply the specified transform</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the transform with the current transform state—see 5.7.11.1.5</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restore the previous transform state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11: // PaintComposite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render backdrop sub-graph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backdrop child paint table and save the result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render source sub-graph</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call renderPaint() passing the source child paint table and save the result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source and backdrop</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compose the source and backdrop using the specified composite mode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final result</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compose the result of the above composition onto the surface using simple</w:t>
      </w:r>
      <w:r w:rsidRPr="0082639F">
        <w:rPr>
          <w:rStyle w:val="VerbatimChar"/>
          <w:rFonts w:ascii="Courier New" w:hAnsi="Courier New" w:cs="Courier New"/>
          <w:sz w:val="20"/>
          <w:szCs w:val="20"/>
        </w:rPr>
        <w:br/>
        <w:t xml:space="preserve">    alpha blending</w:t>
      </w:r>
    </w:p>
    <w:p w14:paraId="7945D448" w14:textId="77777777" w:rsidR="0082639F" w:rsidRPr="0082639F" w:rsidRDefault="0082639F" w:rsidP="0082639F">
      <w:pPr>
        <w:rPr>
          <w:rFonts w:ascii="Times New Roman" w:eastAsia="SimSun" w:hAnsi="Times New Roman"/>
          <w:sz w:val="24"/>
          <w:szCs w:val="24"/>
          <w:lang w:eastAsia="zh-CN"/>
        </w:rPr>
      </w:pPr>
    </w:p>
    <w:p w14:paraId="66CD503C" w14:textId="50BE4DC9" w:rsidR="0082639F" w:rsidRPr="0082639F" w:rsidRDefault="0082639F" w:rsidP="0082639F">
      <w:pPr>
        <w:pStyle w:val="BodyText"/>
        <w:rPr>
          <w:rFonts w:ascii="Times New Roman" w:hAnsi="Times New Roman"/>
          <w:i/>
          <w:iCs/>
          <w:sz w:val="24"/>
          <w:szCs w:val="24"/>
        </w:rPr>
      </w:pPr>
      <w:r w:rsidRPr="0082639F">
        <w:rPr>
          <w:rFonts w:ascii="Times New Roman" w:hAnsi="Times New Roman"/>
          <w:i/>
          <w:iCs/>
          <w:sz w:val="24"/>
          <w:szCs w:val="24"/>
        </w:rPr>
        <w:t xml:space="preserve">Add the new clause 5.7.11.4 </w:t>
      </w:r>
      <w:r>
        <w:rPr>
          <w:rFonts w:ascii="Times New Roman" w:hAnsi="Times New Roman"/>
          <w:i/>
          <w:iCs/>
          <w:sz w:val="24"/>
          <w:szCs w:val="24"/>
        </w:rPr>
        <w:t xml:space="preserve">“COLR table and OFF Font Variations” </w:t>
      </w:r>
      <w:r w:rsidRPr="0082639F">
        <w:rPr>
          <w:rFonts w:ascii="Times New Roman" w:hAnsi="Times New Roman"/>
          <w:i/>
          <w:iCs/>
          <w:sz w:val="24"/>
          <w:szCs w:val="24"/>
        </w:rPr>
        <w:t>with the following text:</w:t>
      </w:r>
    </w:p>
    <w:p w14:paraId="6D8BFDD0" w14:textId="77777777" w:rsidR="0082639F" w:rsidRPr="00C131AC" w:rsidRDefault="0082639F" w:rsidP="0082639F">
      <w:pPr>
        <w:pStyle w:val="FirstParagraph"/>
        <w:spacing w:before="100" w:beforeAutospacing="1" w:after="100" w:afterAutospacing="1"/>
        <w:rPr>
          <w:rFonts w:ascii="Arial" w:hAnsi="Arial" w:cs="Arial"/>
          <w:sz w:val="20"/>
          <w:szCs w:val="20"/>
        </w:rPr>
      </w:pPr>
      <w:r w:rsidRPr="00C131AC">
        <w:rPr>
          <w:rFonts w:ascii="Arial" w:hAnsi="Arial" w:cs="Arial"/>
          <w:b/>
          <w:bCs/>
          <w:sz w:val="20"/>
          <w:szCs w:val="20"/>
        </w:rPr>
        <w:t>5.7.11.4 COLR table and OFF Font Variations</w:t>
      </w:r>
    </w:p>
    <w:p w14:paraId="2E95039C" w14:textId="77777777" w:rsidR="0082639F" w:rsidRPr="00067799" w:rsidRDefault="0082639F" w:rsidP="00067799">
      <w:pPr>
        <w:pStyle w:val="BodyText"/>
        <w:spacing w:before="100" w:beforeAutospacing="1" w:after="0"/>
        <w:rPr>
          <w:rFonts w:ascii="Arial" w:hAnsi="Arial" w:cs="Arial"/>
          <w:sz w:val="20"/>
          <w:szCs w:val="20"/>
        </w:rPr>
      </w:pPr>
      <w:r w:rsidRPr="00067799">
        <w:rPr>
          <w:rFonts w:ascii="Arial" w:hAnsi="Arial" w:cs="Arial"/>
          <w:sz w:val="20"/>
          <w:szCs w:val="20"/>
        </w:rPr>
        <w:t>The COLR table can be used in variable fonts. For color glyphs defined using version 0 formats, the glyph outlines can be variable, but no other aspect of the color glyph is variable. For color glyphs defined using version 1 formats, items that can be variable include the glyph outlines plus other aspects of the color glyph definition:</w:t>
      </w:r>
    </w:p>
    <w:p w14:paraId="25B832A4" w14:textId="77777777" w:rsidR="0082639F" w:rsidRPr="00C131AC" w:rsidRDefault="0082639F" w:rsidP="00067799">
      <w:pPr>
        <w:pStyle w:val="Compact"/>
        <w:numPr>
          <w:ilvl w:val="0"/>
          <w:numId w:val="16"/>
        </w:numPr>
        <w:spacing w:before="120" w:after="100" w:afterAutospacing="1" w:line="240" w:lineRule="atLeast"/>
        <w:ind w:hanging="475"/>
        <w:rPr>
          <w:rFonts w:ascii="Arial" w:hAnsi="Arial" w:cs="Arial"/>
          <w:sz w:val="20"/>
          <w:szCs w:val="20"/>
        </w:rPr>
      </w:pPr>
      <w:r w:rsidRPr="00C131AC">
        <w:rPr>
          <w:rFonts w:ascii="Arial" w:hAnsi="Arial" w:cs="Arial"/>
          <w:sz w:val="20"/>
          <w:szCs w:val="20"/>
        </w:rPr>
        <w:t>Alpha values</w:t>
      </w:r>
    </w:p>
    <w:p w14:paraId="267B958C"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Color stop offsets in gradient color lines</w:t>
      </w:r>
    </w:p>
    <w:p w14:paraId="6E24D8C6"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Placement of gradients onto the design grid</w:t>
      </w:r>
    </w:p>
    <w:p w14:paraId="169D179F"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The arguments of transformations (matrix elements, angles, etc.)</w:t>
      </w:r>
    </w:p>
    <w:p w14:paraId="239FF39F" w14:textId="77777777" w:rsidR="0082639F" w:rsidRPr="00C131AC" w:rsidRDefault="0082639F" w:rsidP="00067799">
      <w:pPr>
        <w:pStyle w:val="FirstParagraph"/>
        <w:spacing w:before="100" w:beforeAutospacing="1" w:after="100" w:afterAutospacing="1" w:line="240" w:lineRule="atLeast"/>
        <w:rPr>
          <w:rFonts w:ascii="Arial" w:hAnsi="Arial" w:cs="Arial"/>
          <w:sz w:val="20"/>
          <w:szCs w:val="20"/>
        </w:rPr>
      </w:pPr>
      <w:r w:rsidRPr="00C131AC">
        <w:rPr>
          <w:rFonts w:ascii="Arial" w:hAnsi="Arial" w:cs="Arial"/>
          <w:sz w:val="20"/>
          <w:szCs w:val="20"/>
        </w:rPr>
        <w:t>Variation data is provided in an Item Variation Store table (7.2.3) contained within the COLR table.</w:t>
      </w:r>
    </w:p>
    <w:p w14:paraId="4A51F1D4" w14:textId="77777777" w:rsidR="0082639F" w:rsidRPr="0082639F" w:rsidRDefault="0082639F" w:rsidP="00067799">
      <w:pPr>
        <w:pStyle w:val="BodyText"/>
        <w:spacing w:before="100" w:beforeAutospacing="1" w:after="0"/>
        <w:rPr>
          <w:rFonts w:ascii="Arial" w:hAnsi="Arial" w:cs="Arial"/>
          <w:sz w:val="20"/>
          <w:szCs w:val="20"/>
        </w:rPr>
      </w:pPr>
      <w:r w:rsidRPr="0082639F">
        <w:rPr>
          <w:rFonts w:ascii="Arial" w:hAnsi="Arial" w:cs="Arial"/>
          <w:sz w:val="20"/>
          <w:szCs w:val="20"/>
        </w:rPr>
        <w:t>Each value within the COLR version 1 formats that can be variable is represented using a record that combines a field for the default value together with fields for a delta-set index. The delta set index is used to reference the variation data within the Item Variation Store. The record formats used include:</w:t>
      </w:r>
    </w:p>
    <w:p w14:paraId="44B72E67" w14:textId="77777777" w:rsidR="0082639F" w:rsidRPr="00C131AC" w:rsidRDefault="0082639F" w:rsidP="00067799">
      <w:pPr>
        <w:pStyle w:val="Compact"/>
        <w:numPr>
          <w:ilvl w:val="0"/>
          <w:numId w:val="16"/>
        </w:numPr>
        <w:spacing w:before="120" w:after="100" w:afterAutospacing="1" w:line="240" w:lineRule="atLeast"/>
        <w:ind w:hanging="475"/>
        <w:rPr>
          <w:rFonts w:ascii="Arial" w:hAnsi="Arial" w:cs="Arial"/>
          <w:sz w:val="20"/>
          <w:szCs w:val="20"/>
        </w:rPr>
      </w:pPr>
      <w:r w:rsidRPr="00C131AC">
        <w:rPr>
          <w:rFonts w:ascii="Arial" w:hAnsi="Arial" w:cs="Arial"/>
          <w:sz w:val="20"/>
          <w:szCs w:val="20"/>
        </w:rPr>
        <w:t>VarFWord</w:t>
      </w:r>
    </w:p>
    <w:p w14:paraId="427BFDD5"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VarUFWord</w:t>
      </w:r>
    </w:p>
    <w:p w14:paraId="29C5BB1B"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VarF2Dot14</w:t>
      </w:r>
    </w:p>
    <w:p w14:paraId="21A7D5C6"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VarFixed</w:t>
      </w:r>
    </w:p>
    <w:p w14:paraId="3EC0D409" w14:textId="77777777" w:rsidR="0082639F" w:rsidRPr="00C131AC" w:rsidRDefault="0082639F" w:rsidP="00067799">
      <w:pPr>
        <w:pStyle w:val="FirstParagraph"/>
        <w:spacing w:before="100" w:beforeAutospacing="1" w:after="100" w:afterAutospacing="1" w:line="240" w:lineRule="atLeast"/>
        <w:rPr>
          <w:rFonts w:ascii="Arial" w:hAnsi="Arial" w:cs="Arial"/>
          <w:sz w:val="20"/>
          <w:szCs w:val="20"/>
        </w:rPr>
      </w:pPr>
      <w:r w:rsidRPr="00C131AC">
        <w:rPr>
          <w:rFonts w:ascii="Arial" w:hAnsi="Arial" w:cs="Arial"/>
          <w:sz w:val="20"/>
          <w:szCs w:val="20"/>
        </w:rPr>
        <w:t xml:space="preserve">These are described in 7.2.3.1. They all follow a simple pattern: For a field type </w:t>
      </w:r>
      <w:r w:rsidRPr="00C131AC">
        <w:rPr>
          <w:rFonts w:ascii="Arial" w:hAnsi="Arial" w:cs="Arial"/>
          <w:i/>
          <w:iCs/>
          <w:sz w:val="20"/>
          <w:szCs w:val="20"/>
        </w:rPr>
        <w:t>SomeType</w:t>
      </w:r>
      <w:r w:rsidRPr="00C131AC">
        <w:rPr>
          <w:rFonts w:ascii="Arial" w:hAnsi="Arial" w:cs="Arial"/>
          <w:sz w:val="20"/>
          <w:szCs w:val="20"/>
        </w:rPr>
        <w:t xml:space="preserve"> (hypothetical), the record format is as follows:</w:t>
      </w:r>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84"/>
        <w:gridCol w:w="1484"/>
        <w:gridCol w:w="1317"/>
      </w:tblGrid>
      <w:tr w:rsidR="0082639F" w:rsidRPr="00762130" w14:paraId="32B7A648" w14:textId="77777777" w:rsidTr="000A5794">
        <w:tc>
          <w:tcPr>
            <w:tcW w:w="0" w:type="auto"/>
            <w:tcBorders>
              <w:bottom w:val="single" w:sz="12" w:space="0" w:color="666666" w:themeColor="text1" w:themeTint="99"/>
              <w:right w:val="single" w:sz="12" w:space="0" w:color="666666" w:themeColor="text1" w:themeTint="99"/>
            </w:tcBorders>
          </w:tcPr>
          <w:p w14:paraId="06934593" w14:textId="77777777" w:rsidR="0082639F" w:rsidRPr="00762130" w:rsidRDefault="0082639F" w:rsidP="007A2A0B">
            <w:pPr>
              <w:pStyle w:val="Compact"/>
              <w:rPr>
                <w:rFonts w:ascii="Arial" w:hAnsi="Arial" w:cs="Arial"/>
                <w:b/>
                <w:sz w:val="20"/>
                <w:szCs w:val="20"/>
              </w:rPr>
            </w:pPr>
            <w:r w:rsidRPr="00762130">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AE0C5E2" w14:textId="77777777" w:rsidR="0082639F" w:rsidRPr="00762130" w:rsidRDefault="0082639F" w:rsidP="007A2A0B">
            <w:pPr>
              <w:pStyle w:val="Compact"/>
              <w:rPr>
                <w:rFonts w:ascii="Arial" w:hAnsi="Arial" w:cs="Arial"/>
                <w:b/>
                <w:sz w:val="20"/>
                <w:szCs w:val="20"/>
              </w:rPr>
            </w:pPr>
            <w:r w:rsidRPr="00762130">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7C1452C1" w14:textId="77777777" w:rsidR="0082639F" w:rsidRPr="00762130" w:rsidRDefault="0082639F" w:rsidP="007A2A0B">
            <w:pPr>
              <w:pStyle w:val="Compact"/>
              <w:rPr>
                <w:rFonts w:ascii="Arial" w:hAnsi="Arial" w:cs="Arial"/>
                <w:b/>
                <w:sz w:val="20"/>
                <w:szCs w:val="20"/>
              </w:rPr>
            </w:pPr>
            <w:r w:rsidRPr="00762130">
              <w:rPr>
                <w:rFonts w:ascii="Arial" w:hAnsi="Arial" w:cs="Arial"/>
                <w:b/>
                <w:sz w:val="20"/>
                <w:szCs w:val="20"/>
              </w:rPr>
              <w:t>Description</w:t>
            </w:r>
          </w:p>
        </w:tc>
      </w:tr>
      <w:tr w:rsidR="0082639F" w:rsidRPr="00C131AC" w14:paraId="76230510" w14:textId="77777777" w:rsidTr="000A5794">
        <w:tc>
          <w:tcPr>
            <w:tcW w:w="0" w:type="auto"/>
            <w:tcBorders>
              <w:top w:val="single" w:sz="12" w:space="0" w:color="666666" w:themeColor="text1" w:themeTint="99"/>
            </w:tcBorders>
          </w:tcPr>
          <w:p w14:paraId="4A72EED9" w14:textId="77777777" w:rsidR="0082639F" w:rsidRPr="00C131AC" w:rsidRDefault="0082639F" w:rsidP="007A2A0B">
            <w:pPr>
              <w:pStyle w:val="Compact"/>
              <w:rPr>
                <w:rFonts w:ascii="Arial" w:hAnsi="Arial" w:cs="Arial"/>
                <w:sz w:val="20"/>
                <w:szCs w:val="20"/>
              </w:rPr>
            </w:pPr>
            <w:r w:rsidRPr="00C131AC">
              <w:rPr>
                <w:rFonts w:ascii="Arial" w:hAnsi="Arial" w:cs="Arial"/>
                <w:i/>
                <w:iCs/>
                <w:sz w:val="20"/>
                <w:szCs w:val="20"/>
              </w:rPr>
              <w:t>SomeType</w:t>
            </w:r>
          </w:p>
        </w:tc>
        <w:tc>
          <w:tcPr>
            <w:tcW w:w="0" w:type="auto"/>
            <w:tcBorders>
              <w:top w:val="single" w:sz="12" w:space="0" w:color="666666" w:themeColor="text1" w:themeTint="99"/>
            </w:tcBorders>
          </w:tcPr>
          <w:p w14:paraId="3641DABE" w14:textId="77777777" w:rsidR="0082639F" w:rsidRPr="00C131AC" w:rsidRDefault="0082639F" w:rsidP="007A2A0B">
            <w:pPr>
              <w:pStyle w:val="Compact"/>
              <w:rPr>
                <w:rFonts w:ascii="Arial" w:hAnsi="Arial" w:cs="Arial"/>
                <w:sz w:val="20"/>
                <w:szCs w:val="20"/>
              </w:rPr>
            </w:pPr>
            <w:r w:rsidRPr="00C131AC">
              <w:rPr>
                <w:rFonts w:ascii="Arial" w:hAnsi="Arial" w:cs="Arial"/>
                <w:sz w:val="20"/>
                <w:szCs w:val="20"/>
              </w:rPr>
              <w:t>value</w:t>
            </w:r>
          </w:p>
        </w:tc>
        <w:tc>
          <w:tcPr>
            <w:tcW w:w="0" w:type="auto"/>
            <w:tcBorders>
              <w:top w:val="single" w:sz="12" w:space="0" w:color="666666" w:themeColor="text1" w:themeTint="99"/>
            </w:tcBorders>
          </w:tcPr>
          <w:p w14:paraId="177171AF" w14:textId="77777777" w:rsidR="0082639F" w:rsidRPr="00C131AC" w:rsidRDefault="0082639F" w:rsidP="0082639F">
            <w:pPr>
              <w:spacing w:after="0"/>
              <w:rPr>
                <w:sz w:val="20"/>
                <w:szCs w:val="20"/>
              </w:rPr>
            </w:pPr>
          </w:p>
        </w:tc>
      </w:tr>
      <w:tr w:rsidR="0082639F" w:rsidRPr="00C131AC" w14:paraId="623FC371" w14:textId="77777777" w:rsidTr="000A5794">
        <w:tc>
          <w:tcPr>
            <w:tcW w:w="0" w:type="auto"/>
          </w:tcPr>
          <w:p w14:paraId="38862362" w14:textId="77777777" w:rsidR="0082639F" w:rsidRPr="00C131AC" w:rsidRDefault="0082639F" w:rsidP="007A2A0B">
            <w:pPr>
              <w:pStyle w:val="Compact"/>
              <w:rPr>
                <w:rFonts w:ascii="Arial" w:hAnsi="Arial" w:cs="Arial"/>
                <w:sz w:val="20"/>
                <w:szCs w:val="20"/>
              </w:rPr>
            </w:pPr>
            <w:r w:rsidRPr="00C131AC">
              <w:rPr>
                <w:rFonts w:ascii="Arial" w:hAnsi="Arial" w:cs="Arial"/>
                <w:sz w:val="20"/>
                <w:szCs w:val="20"/>
              </w:rPr>
              <w:t>uint16</w:t>
            </w:r>
          </w:p>
        </w:tc>
        <w:tc>
          <w:tcPr>
            <w:tcW w:w="0" w:type="auto"/>
          </w:tcPr>
          <w:p w14:paraId="0D084816" w14:textId="77777777" w:rsidR="0082639F" w:rsidRPr="00C131AC" w:rsidRDefault="0082639F" w:rsidP="007A2A0B">
            <w:pPr>
              <w:pStyle w:val="Compact"/>
              <w:rPr>
                <w:rFonts w:ascii="Arial" w:hAnsi="Arial" w:cs="Arial"/>
                <w:sz w:val="20"/>
                <w:szCs w:val="20"/>
              </w:rPr>
            </w:pPr>
            <w:r w:rsidRPr="00C131AC">
              <w:rPr>
                <w:rFonts w:ascii="Arial" w:hAnsi="Arial" w:cs="Arial"/>
                <w:sz w:val="20"/>
                <w:szCs w:val="20"/>
              </w:rPr>
              <w:t>varOuterIndex</w:t>
            </w:r>
          </w:p>
        </w:tc>
        <w:tc>
          <w:tcPr>
            <w:tcW w:w="0" w:type="auto"/>
          </w:tcPr>
          <w:p w14:paraId="11C23389" w14:textId="77777777" w:rsidR="0082639F" w:rsidRPr="00C131AC" w:rsidRDefault="0082639F" w:rsidP="0082639F">
            <w:pPr>
              <w:spacing w:after="0"/>
              <w:rPr>
                <w:sz w:val="20"/>
                <w:szCs w:val="20"/>
              </w:rPr>
            </w:pPr>
          </w:p>
        </w:tc>
      </w:tr>
      <w:tr w:rsidR="0082639F" w:rsidRPr="00C131AC" w14:paraId="36F6B309" w14:textId="77777777" w:rsidTr="000A5794">
        <w:tc>
          <w:tcPr>
            <w:tcW w:w="0" w:type="auto"/>
          </w:tcPr>
          <w:p w14:paraId="4339BA7D" w14:textId="77777777" w:rsidR="0082639F" w:rsidRPr="00C131AC" w:rsidRDefault="0082639F" w:rsidP="007A2A0B">
            <w:pPr>
              <w:pStyle w:val="Compact"/>
              <w:rPr>
                <w:rFonts w:ascii="Arial" w:hAnsi="Arial" w:cs="Arial"/>
                <w:sz w:val="20"/>
                <w:szCs w:val="20"/>
              </w:rPr>
            </w:pPr>
            <w:r w:rsidRPr="00C131AC">
              <w:rPr>
                <w:rFonts w:ascii="Arial" w:hAnsi="Arial" w:cs="Arial"/>
                <w:sz w:val="20"/>
                <w:szCs w:val="20"/>
              </w:rPr>
              <w:t>uint16</w:t>
            </w:r>
          </w:p>
        </w:tc>
        <w:tc>
          <w:tcPr>
            <w:tcW w:w="0" w:type="auto"/>
          </w:tcPr>
          <w:p w14:paraId="18B43198" w14:textId="77777777" w:rsidR="0082639F" w:rsidRPr="00C131AC" w:rsidRDefault="0082639F" w:rsidP="007A2A0B">
            <w:pPr>
              <w:pStyle w:val="Compact"/>
              <w:rPr>
                <w:rFonts w:ascii="Arial" w:hAnsi="Arial" w:cs="Arial"/>
                <w:sz w:val="20"/>
                <w:szCs w:val="20"/>
              </w:rPr>
            </w:pPr>
            <w:r w:rsidRPr="00C131AC">
              <w:rPr>
                <w:rFonts w:ascii="Arial" w:hAnsi="Arial" w:cs="Arial"/>
                <w:sz w:val="20"/>
                <w:szCs w:val="20"/>
              </w:rPr>
              <w:t>varInnerIndex</w:t>
            </w:r>
          </w:p>
        </w:tc>
        <w:tc>
          <w:tcPr>
            <w:tcW w:w="0" w:type="auto"/>
          </w:tcPr>
          <w:p w14:paraId="53DF4213" w14:textId="77777777" w:rsidR="0082639F" w:rsidRPr="00C131AC" w:rsidRDefault="0082639F" w:rsidP="0082639F">
            <w:pPr>
              <w:spacing w:after="0"/>
              <w:rPr>
                <w:sz w:val="20"/>
                <w:szCs w:val="20"/>
              </w:rPr>
            </w:pPr>
          </w:p>
        </w:tc>
      </w:tr>
    </w:tbl>
    <w:p w14:paraId="313F3BD5" w14:textId="34B2929E" w:rsid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lastRenderedPageBreak/>
        <w:t>The value field of th</w:t>
      </w:r>
      <w:r w:rsidR="007A2A0B">
        <w:rPr>
          <w:rFonts w:ascii="Arial" w:hAnsi="Arial" w:cs="Arial"/>
          <w:sz w:val="20"/>
          <w:szCs w:val="20"/>
        </w:rPr>
        <w:t>ese</w:t>
      </w:r>
      <w:r w:rsidRPr="0082639F">
        <w:rPr>
          <w:rFonts w:ascii="Arial" w:hAnsi="Arial" w:cs="Arial"/>
          <w:sz w:val="20"/>
          <w:szCs w:val="20"/>
        </w:rPr>
        <w:t xml:space="preserve"> record</w:t>
      </w:r>
      <w:r w:rsidR="007A2A0B">
        <w:rPr>
          <w:rFonts w:ascii="Arial" w:hAnsi="Arial" w:cs="Arial"/>
          <w:sz w:val="20"/>
          <w:szCs w:val="20"/>
        </w:rPr>
        <w:t>s</w:t>
      </w:r>
      <w:r w:rsidRPr="0082639F">
        <w:rPr>
          <w:rFonts w:ascii="Arial" w:hAnsi="Arial" w:cs="Arial"/>
          <w:sz w:val="20"/>
          <w:szCs w:val="20"/>
        </w:rPr>
        <w:t xml:space="preserve"> provides the default value for </w:t>
      </w:r>
      <w:r w:rsidR="007A2A0B">
        <w:rPr>
          <w:rFonts w:ascii="Arial" w:hAnsi="Arial" w:cs="Arial"/>
          <w:sz w:val="20"/>
          <w:szCs w:val="20"/>
        </w:rPr>
        <w:t>a given item</w:t>
      </w:r>
      <w:r w:rsidRPr="0082639F">
        <w:rPr>
          <w:rFonts w:ascii="Arial" w:hAnsi="Arial" w:cs="Arial"/>
          <w:sz w:val="20"/>
          <w:szCs w:val="20"/>
        </w:rPr>
        <w:t>. The remaining fields provide index values for a particular ItemVariationData subtable and DeltaSet record—the two-level organizational hierarchy used within the Item Variation Store.</w:t>
      </w:r>
    </w:p>
    <w:p w14:paraId="41AF9728" w14:textId="07CAF5F7" w:rsidR="007A2A0B" w:rsidRPr="007A2A0B" w:rsidRDefault="007A2A0B" w:rsidP="00067799">
      <w:pPr>
        <w:pStyle w:val="BodyText"/>
        <w:spacing w:before="100" w:beforeAutospacing="1" w:after="100" w:afterAutospacing="1"/>
        <w:rPr>
          <w:rFonts w:ascii="Arial" w:hAnsi="Arial" w:cs="Arial"/>
          <w:sz w:val="20"/>
          <w:szCs w:val="20"/>
        </w:rPr>
      </w:pPr>
      <w:r w:rsidRPr="007A2A0B">
        <w:rPr>
          <w:rFonts w:ascii="Arial" w:hAnsi="Arial" w:cs="Arial"/>
          <w:sz w:val="20"/>
          <w:szCs w:val="20"/>
        </w:rPr>
        <w:t xml:space="preserve">If the COLR table </w:t>
      </w:r>
      <w:r w:rsidRPr="007A2A0B">
        <w:rPr>
          <w:rFonts w:ascii="Arial" w:hAnsi="Arial" w:cs="Arial"/>
          <w:color w:val="24292E"/>
          <w:sz w:val="20"/>
          <w:szCs w:val="20"/>
          <w:shd w:val="clear" w:color="auto" w:fill="FFFFFF"/>
        </w:rPr>
        <w:t>does not contain an Item Variation Store subtable, the index fields of these records shall be ignored by applications, and should be set to zero. The value field is read directly without any variation calculation</w:t>
      </w:r>
      <w:r w:rsidRPr="007A2A0B">
        <w:rPr>
          <w:rFonts w:ascii="Arial" w:hAnsi="Arial" w:cs="Arial"/>
          <w:sz w:val="20"/>
          <w:szCs w:val="20"/>
        </w:rPr>
        <w:t>.</w:t>
      </w:r>
    </w:p>
    <w:p w14:paraId="61E732DE" w14:textId="4C297C56" w:rsidR="0082639F" w:rsidRPr="007A2A0B" w:rsidRDefault="007A2A0B" w:rsidP="00067799">
      <w:pPr>
        <w:pStyle w:val="BodyText"/>
        <w:spacing w:before="100" w:beforeAutospacing="1" w:after="100" w:afterAutospacing="1"/>
        <w:rPr>
          <w:rFonts w:ascii="Arial" w:hAnsi="Arial" w:cs="Arial"/>
          <w:sz w:val="20"/>
          <w:szCs w:val="20"/>
        </w:rPr>
      </w:pPr>
      <w:r w:rsidRPr="007A2A0B">
        <w:rPr>
          <w:rFonts w:ascii="Arial" w:hAnsi="Arial" w:cs="Arial"/>
          <w:sz w:val="20"/>
          <w:szCs w:val="20"/>
          <w:bdr w:val="none" w:sz="0" w:space="0" w:color="auto" w:frame="1"/>
        </w:rPr>
        <w:t>If the COLR table contains an Item Variation Store subtable, the index fields shall be used to obtain a delta value that is combined with the value of the value field. In this case, the</w:t>
      </w:r>
      <w:r w:rsidRPr="007A2A0B">
        <w:rPr>
          <w:rFonts w:ascii="Arial" w:hAnsi="Arial" w:cs="Arial"/>
          <w:color w:val="24292E"/>
          <w:sz w:val="20"/>
          <w:szCs w:val="20"/>
          <w:shd w:val="clear" w:color="auto" w:fill="FFFFFF"/>
        </w:rPr>
        <w:t xml:space="preserve"> index </w:t>
      </w:r>
      <w:r w:rsidR="0082639F" w:rsidRPr="007A2A0B">
        <w:rPr>
          <w:rFonts w:ascii="Arial" w:hAnsi="Arial" w:cs="Arial"/>
          <w:sz w:val="20"/>
          <w:szCs w:val="20"/>
        </w:rPr>
        <w:t>fields of the VarFWord, VarUFWord, VarF2Dot14 and VarFixed records shall always be set with specific values. The indices are base 0, therefore 0x0000 cannot be used as an ignorable default. To indicate that an item has no variation data, the index fields shall be set to 0xFFFF/0xFFFF. (See 7.2.3.2.)</w:t>
      </w:r>
    </w:p>
    <w:p w14:paraId="7D975C57" w14:textId="07C40977" w:rsid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For general information on OFF font variations, see 7.1.</w:t>
      </w:r>
    </w:p>
    <w:p w14:paraId="080CCC51" w14:textId="77777777"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6.4.1</w:t>
      </w:r>
    </w:p>
    <w:p w14:paraId="1D33C77D" w14:textId="26431AF3" w:rsidR="00493EB2" w:rsidRPr="00493EB2"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Replace the Script tags table with the following:</w:t>
      </w:r>
    </w:p>
    <w:tbl>
      <w:tblPr>
        <w:tblW w:w="7338" w:type="dxa"/>
        <w:tblBorders>
          <w:top w:val="single" w:sz="6" w:space="0" w:color="666666" w:themeColor="text1" w:themeTint="99"/>
          <w:left w:val="single" w:sz="6" w:space="0" w:color="666666" w:themeColor="text1" w:themeTint="99"/>
          <w:bottom w:val="single" w:sz="6" w:space="0" w:color="666666" w:themeColor="text1" w:themeTint="99"/>
          <w:right w:val="single" w:sz="6" w:space="0" w:color="666666" w:themeColor="text1" w:themeTint="99"/>
          <w:insideH w:val="single" w:sz="6" w:space="0" w:color="666666" w:themeColor="text1" w:themeTint="99"/>
          <w:insideV w:val="single" w:sz="6" w:space="0" w:color="666666" w:themeColor="text1" w:themeTint="99"/>
        </w:tblBorders>
        <w:tblLook w:val="0000" w:firstRow="0" w:lastRow="0" w:firstColumn="0" w:lastColumn="0" w:noHBand="0" w:noVBand="0"/>
      </w:tblPr>
      <w:tblGrid>
        <w:gridCol w:w="4643"/>
        <w:gridCol w:w="2695"/>
      </w:tblGrid>
      <w:tr w:rsidR="00493EB2" w:rsidRPr="00493EB2" w14:paraId="349E29BB" w14:textId="77777777" w:rsidTr="00B919CA">
        <w:tc>
          <w:tcPr>
            <w:tcW w:w="3164" w:type="pct"/>
            <w:tc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tcBorders>
            <w:shd w:val="clear" w:color="auto" w:fill="auto"/>
          </w:tcPr>
          <w:p w14:paraId="6678B816" w14:textId="77777777" w:rsidR="00493EB2" w:rsidRPr="00493EB2" w:rsidRDefault="00493EB2" w:rsidP="00493EB2">
            <w:pPr>
              <w:pStyle w:val="BodyText"/>
              <w:jc w:val="center"/>
              <w:rPr>
                <w:rFonts w:ascii="Arial" w:hAnsi="Arial" w:cs="Arial"/>
                <w:b/>
                <w:bCs/>
                <w:sz w:val="20"/>
                <w:szCs w:val="20"/>
              </w:rPr>
            </w:pPr>
            <w:r w:rsidRPr="00493EB2">
              <w:rPr>
                <w:rFonts w:ascii="Arial" w:hAnsi="Arial" w:cs="Arial"/>
                <w:b/>
                <w:bCs/>
                <w:sz w:val="20"/>
                <w:szCs w:val="20"/>
              </w:rPr>
              <w:t>Script</w:t>
            </w:r>
          </w:p>
        </w:tc>
        <w:tc>
          <w:tcPr>
            <w:tcW w:w="1836" w:type="pct"/>
            <w:tc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tcBorders>
            <w:shd w:val="clear" w:color="auto" w:fill="auto"/>
          </w:tcPr>
          <w:p w14:paraId="403B0E3E" w14:textId="77777777" w:rsidR="00493EB2" w:rsidRPr="00493EB2" w:rsidRDefault="00493EB2" w:rsidP="00493EB2">
            <w:pPr>
              <w:pStyle w:val="BodyText"/>
              <w:jc w:val="center"/>
              <w:rPr>
                <w:rFonts w:ascii="Arial" w:hAnsi="Arial" w:cs="Arial"/>
                <w:b/>
                <w:bCs/>
                <w:sz w:val="20"/>
                <w:szCs w:val="20"/>
              </w:rPr>
            </w:pPr>
            <w:r w:rsidRPr="00493EB2">
              <w:rPr>
                <w:rFonts w:ascii="Arial" w:hAnsi="Arial" w:cs="Arial"/>
                <w:b/>
                <w:bCs/>
                <w:sz w:val="20"/>
                <w:szCs w:val="20"/>
              </w:rPr>
              <w:t>Script Tag</w:t>
            </w:r>
          </w:p>
        </w:tc>
      </w:tr>
      <w:tr w:rsidR="00493EB2" w:rsidRPr="00493EB2" w14:paraId="15567A68" w14:textId="77777777" w:rsidTr="00B919CA">
        <w:tc>
          <w:tcPr>
            <w:tcW w:w="3164" w:type="pct"/>
            <w:tcBorders>
              <w:top w:val="single" w:sz="12" w:space="0" w:color="666666" w:themeColor="text1" w:themeTint="99"/>
              <w:left w:val="single" w:sz="12" w:space="0" w:color="666666" w:themeColor="text1" w:themeTint="99"/>
            </w:tcBorders>
            <w:shd w:val="clear" w:color="auto" w:fill="auto"/>
          </w:tcPr>
          <w:p w14:paraId="32B3B02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Adlam</w:t>
            </w:r>
          </w:p>
        </w:tc>
        <w:tc>
          <w:tcPr>
            <w:tcW w:w="1836" w:type="pct"/>
            <w:tcBorders>
              <w:top w:val="single" w:sz="12" w:space="0" w:color="666666" w:themeColor="text1" w:themeTint="99"/>
              <w:right w:val="single" w:sz="12" w:space="0" w:color="666666" w:themeColor="text1" w:themeTint="99"/>
            </w:tcBorders>
            <w:shd w:val="clear" w:color="auto" w:fill="auto"/>
          </w:tcPr>
          <w:p w14:paraId="327A352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'adlm'</w:t>
            </w:r>
          </w:p>
        </w:tc>
      </w:tr>
      <w:tr w:rsidR="00493EB2" w:rsidRPr="00493EB2" w14:paraId="1104A90B" w14:textId="77777777" w:rsidTr="00B919CA">
        <w:tc>
          <w:tcPr>
            <w:tcW w:w="3164" w:type="pct"/>
            <w:tcBorders>
              <w:left w:val="single" w:sz="12" w:space="0" w:color="666666" w:themeColor="text1" w:themeTint="99"/>
            </w:tcBorders>
            <w:shd w:val="clear" w:color="auto" w:fill="auto"/>
          </w:tcPr>
          <w:p w14:paraId="31A29B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Ahom</w:t>
            </w:r>
          </w:p>
        </w:tc>
        <w:tc>
          <w:tcPr>
            <w:tcW w:w="1836" w:type="pct"/>
            <w:tcBorders>
              <w:right w:val="single" w:sz="12" w:space="0" w:color="666666" w:themeColor="text1" w:themeTint="99"/>
            </w:tcBorders>
            <w:shd w:val="clear" w:color="auto" w:fill="auto"/>
          </w:tcPr>
          <w:p w14:paraId="463C43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'ahom'</w:t>
            </w:r>
          </w:p>
        </w:tc>
      </w:tr>
      <w:tr w:rsidR="00493EB2" w:rsidRPr="00493EB2" w14:paraId="362BBA9F" w14:textId="77777777" w:rsidTr="00B919CA">
        <w:tc>
          <w:tcPr>
            <w:tcW w:w="3164" w:type="pct"/>
            <w:tcBorders>
              <w:left w:val="single" w:sz="12" w:space="0" w:color="666666" w:themeColor="text1" w:themeTint="99"/>
            </w:tcBorders>
            <w:shd w:val="clear" w:color="auto" w:fill="auto"/>
          </w:tcPr>
          <w:p w14:paraId="7AD5B5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Anatolian Hieroglyphs</w:t>
            </w:r>
          </w:p>
        </w:tc>
        <w:tc>
          <w:tcPr>
            <w:tcW w:w="1836" w:type="pct"/>
            <w:tcBorders>
              <w:right w:val="single" w:sz="12" w:space="0" w:color="666666" w:themeColor="text1" w:themeTint="99"/>
            </w:tcBorders>
            <w:shd w:val="clear" w:color="auto" w:fill="auto"/>
          </w:tcPr>
          <w:p w14:paraId="7391A9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'hluw'</w:t>
            </w:r>
          </w:p>
        </w:tc>
      </w:tr>
      <w:tr w:rsidR="00493EB2" w:rsidRPr="00493EB2" w14:paraId="540035D0" w14:textId="77777777" w:rsidTr="00B919CA">
        <w:tc>
          <w:tcPr>
            <w:tcW w:w="3164" w:type="pct"/>
            <w:tcBorders>
              <w:left w:val="single" w:sz="12" w:space="0" w:color="666666" w:themeColor="text1" w:themeTint="99"/>
            </w:tcBorders>
            <w:shd w:val="clear" w:color="auto" w:fill="auto"/>
          </w:tcPr>
          <w:p w14:paraId="46A332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Arabic</w:t>
            </w:r>
          </w:p>
        </w:tc>
        <w:tc>
          <w:tcPr>
            <w:tcW w:w="1836" w:type="pct"/>
            <w:tcBorders>
              <w:right w:val="single" w:sz="12" w:space="0" w:color="666666" w:themeColor="text1" w:themeTint="99"/>
            </w:tcBorders>
            <w:shd w:val="clear" w:color="auto" w:fill="auto"/>
          </w:tcPr>
          <w:p w14:paraId="7DD79F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'arab'</w:t>
            </w:r>
          </w:p>
        </w:tc>
      </w:tr>
      <w:tr w:rsidR="00493EB2" w:rsidRPr="00493EB2" w14:paraId="32A3DEBF" w14:textId="77777777" w:rsidTr="00B919CA">
        <w:tc>
          <w:tcPr>
            <w:tcW w:w="3164" w:type="pct"/>
            <w:tcBorders>
              <w:left w:val="single" w:sz="12" w:space="0" w:color="666666" w:themeColor="text1" w:themeTint="99"/>
            </w:tcBorders>
            <w:shd w:val="clear" w:color="auto" w:fill="auto"/>
          </w:tcPr>
          <w:p w14:paraId="271D46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Armenian</w:t>
            </w:r>
          </w:p>
        </w:tc>
        <w:tc>
          <w:tcPr>
            <w:tcW w:w="1836" w:type="pct"/>
            <w:tcBorders>
              <w:right w:val="single" w:sz="12" w:space="0" w:color="666666" w:themeColor="text1" w:themeTint="99"/>
            </w:tcBorders>
            <w:shd w:val="clear" w:color="auto" w:fill="auto"/>
          </w:tcPr>
          <w:p w14:paraId="2922AF1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'armn'</w:t>
            </w:r>
          </w:p>
        </w:tc>
      </w:tr>
      <w:tr w:rsidR="00493EB2" w:rsidRPr="00493EB2" w14:paraId="142BC65D" w14:textId="77777777" w:rsidTr="00B919CA">
        <w:tc>
          <w:tcPr>
            <w:tcW w:w="3164" w:type="pct"/>
            <w:tcBorders>
              <w:left w:val="single" w:sz="12" w:space="0" w:color="666666" w:themeColor="text1" w:themeTint="99"/>
            </w:tcBorders>
            <w:shd w:val="clear" w:color="auto" w:fill="auto"/>
          </w:tcPr>
          <w:p w14:paraId="53A5139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Avestan</w:t>
            </w:r>
          </w:p>
        </w:tc>
        <w:tc>
          <w:tcPr>
            <w:tcW w:w="1836" w:type="pct"/>
            <w:tcBorders>
              <w:right w:val="single" w:sz="12" w:space="0" w:color="666666" w:themeColor="text1" w:themeTint="99"/>
            </w:tcBorders>
            <w:shd w:val="clear" w:color="auto" w:fill="auto"/>
          </w:tcPr>
          <w:p w14:paraId="7EEE39C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'avst'</w:t>
            </w:r>
          </w:p>
        </w:tc>
      </w:tr>
      <w:tr w:rsidR="00493EB2" w:rsidRPr="00493EB2" w14:paraId="0A36C723" w14:textId="77777777" w:rsidTr="00B919CA">
        <w:tc>
          <w:tcPr>
            <w:tcW w:w="3164" w:type="pct"/>
            <w:tcBorders>
              <w:left w:val="single" w:sz="12" w:space="0" w:color="666666" w:themeColor="text1" w:themeTint="99"/>
            </w:tcBorders>
            <w:shd w:val="clear" w:color="auto" w:fill="auto"/>
          </w:tcPr>
          <w:p w14:paraId="6E6598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Balinese</w:t>
            </w:r>
          </w:p>
        </w:tc>
        <w:tc>
          <w:tcPr>
            <w:tcW w:w="1836" w:type="pct"/>
            <w:tcBorders>
              <w:right w:val="single" w:sz="12" w:space="0" w:color="666666" w:themeColor="text1" w:themeTint="99"/>
            </w:tcBorders>
            <w:shd w:val="clear" w:color="auto" w:fill="auto"/>
          </w:tcPr>
          <w:p w14:paraId="4A967C9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'bali'</w:t>
            </w:r>
          </w:p>
        </w:tc>
      </w:tr>
      <w:tr w:rsidR="00493EB2" w:rsidRPr="00493EB2" w14:paraId="138C5B89" w14:textId="77777777" w:rsidTr="00B919CA">
        <w:tc>
          <w:tcPr>
            <w:tcW w:w="3164" w:type="pct"/>
            <w:tcBorders>
              <w:left w:val="single" w:sz="12" w:space="0" w:color="666666" w:themeColor="text1" w:themeTint="99"/>
            </w:tcBorders>
            <w:shd w:val="clear" w:color="auto" w:fill="auto"/>
          </w:tcPr>
          <w:p w14:paraId="72823D1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Bamum</w:t>
            </w:r>
          </w:p>
        </w:tc>
        <w:tc>
          <w:tcPr>
            <w:tcW w:w="1836" w:type="pct"/>
            <w:tcBorders>
              <w:right w:val="single" w:sz="12" w:space="0" w:color="666666" w:themeColor="text1" w:themeTint="99"/>
            </w:tcBorders>
            <w:shd w:val="clear" w:color="auto" w:fill="auto"/>
          </w:tcPr>
          <w:p w14:paraId="096F729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'bamu'</w:t>
            </w:r>
          </w:p>
        </w:tc>
      </w:tr>
      <w:tr w:rsidR="00493EB2" w:rsidRPr="00493EB2" w14:paraId="4812A4AA" w14:textId="77777777" w:rsidTr="00B919CA">
        <w:tc>
          <w:tcPr>
            <w:tcW w:w="3164" w:type="pct"/>
            <w:tcBorders>
              <w:left w:val="single" w:sz="12" w:space="0" w:color="666666" w:themeColor="text1" w:themeTint="99"/>
            </w:tcBorders>
            <w:shd w:val="clear" w:color="auto" w:fill="auto"/>
          </w:tcPr>
          <w:p w14:paraId="0AA0453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Bassa Vah</w:t>
            </w:r>
          </w:p>
        </w:tc>
        <w:tc>
          <w:tcPr>
            <w:tcW w:w="1836" w:type="pct"/>
            <w:tcBorders>
              <w:right w:val="single" w:sz="12" w:space="0" w:color="666666" w:themeColor="text1" w:themeTint="99"/>
            </w:tcBorders>
            <w:shd w:val="clear" w:color="auto" w:fill="auto"/>
          </w:tcPr>
          <w:p w14:paraId="418C8D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'bass'</w:t>
            </w:r>
          </w:p>
        </w:tc>
      </w:tr>
      <w:tr w:rsidR="00493EB2" w:rsidRPr="00493EB2" w14:paraId="6D557298" w14:textId="77777777" w:rsidTr="00B919CA">
        <w:tc>
          <w:tcPr>
            <w:tcW w:w="3164" w:type="pct"/>
            <w:tcBorders>
              <w:left w:val="single" w:sz="12" w:space="0" w:color="666666" w:themeColor="text1" w:themeTint="99"/>
            </w:tcBorders>
            <w:shd w:val="clear" w:color="auto" w:fill="auto"/>
          </w:tcPr>
          <w:p w14:paraId="0E43E94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Batak</w:t>
            </w:r>
          </w:p>
        </w:tc>
        <w:tc>
          <w:tcPr>
            <w:tcW w:w="1836" w:type="pct"/>
            <w:tcBorders>
              <w:right w:val="single" w:sz="12" w:space="0" w:color="666666" w:themeColor="text1" w:themeTint="99"/>
            </w:tcBorders>
            <w:shd w:val="clear" w:color="auto" w:fill="auto"/>
          </w:tcPr>
          <w:p w14:paraId="5E57E76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'batk'</w:t>
            </w:r>
          </w:p>
        </w:tc>
      </w:tr>
      <w:tr w:rsidR="00493EB2" w:rsidRPr="00493EB2" w14:paraId="6C1B3955" w14:textId="77777777" w:rsidTr="00B919CA">
        <w:tc>
          <w:tcPr>
            <w:tcW w:w="3164" w:type="pct"/>
            <w:tcBorders>
              <w:left w:val="single" w:sz="12" w:space="0" w:color="666666" w:themeColor="text1" w:themeTint="99"/>
            </w:tcBorders>
            <w:shd w:val="clear" w:color="auto" w:fill="auto"/>
          </w:tcPr>
          <w:p w14:paraId="021A2E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Bengali</w:t>
            </w:r>
          </w:p>
        </w:tc>
        <w:tc>
          <w:tcPr>
            <w:tcW w:w="1836" w:type="pct"/>
            <w:tcBorders>
              <w:right w:val="single" w:sz="12" w:space="0" w:color="666666" w:themeColor="text1" w:themeTint="99"/>
            </w:tcBorders>
            <w:shd w:val="clear" w:color="auto" w:fill="auto"/>
          </w:tcPr>
          <w:p w14:paraId="416573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w:t>
            </w:r>
          </w:p>
        </w:tc>
      </w:tr>
      <w:tr w:rsidR="00493EB2" w:rsidRPr="00493EB2" w14:paraId="2107EE73" w14:textId="77777777" w:rsidTr="00B919CA">
        <w:tc>
          <w:tcPr>
            <w:tcW w:w="3164" w:type="pct"/>
            <w:tcBorders>
              <w:left w:val="single" w:sz="12" w:space="0" w:color="666666" w:themeColor="text1" w:themeTint="99"/>
            </w:tcBorders>
            <w:shd w:val="clear" w:color="auto" w:fill="auto"/>
          </w:tcPr>
          <w:p w14:paraId="6B7364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Bengali v.2</w:t>
            </w:r>
          </w:p>
        </w:tc>
        <w:tc>
          <w:tcPr>
            <w:tcW w:w="1836" w:type="pct"/>
            <w:tcBorders>
              <w:right w:val="single" w:sz="12" w:space="0" w:color="666666" w:themeColor="text1" w:themeTint="99"/>
            </w:tcBorders>
            <w:shd w:val="clear" w:color="auto" w:fill="auto"/>
          </w:tcPr>
          <w:p w14:paraId="44DE58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'bng2'</w:t>
            </w:r>
          </w:p>
        </w:tc>
      </w:tr>
      <w:tr w:rsidR="00493EB2" w:rsidRPr="00493EB2" w14:paraId="407C7AC5" w14:textId="77777777" w:rsidTr="00B919CA">
        <w:tc>
          <w:tcPr>
            <w:tcW w:w="3164" w:type="pct"/>
            <w:tcBorders>
              <w:left w:val="single" w:sz="12" w:space="0" w:color="666666" w:themeColor="text1" w:themeTint="99"/>
            </w:tcBorders>
            <w:shd w:val="clear" w:color="auto" w:fill="auto"/>
          </w:tcPr>
          <w:p w14:paraId="485368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Bhaiksuki</w:t>
            </w:r>
          </w:p>
        </w:tc>
        <w:tc>
          <w:tcPr>
            <w:tcW w:w="1836" w:type="pct"/>
            <w:tcBorders>
              <w:right w:val="single" w:sz="12" w:space="0" w:color="666666" w:themeColor="text1" w:themeTint="99"/>
            </w:tcBorders>
            <w:shd w:val="clear" w:color="auto" w:fill="auto"/>
          </w:tcPr>
          <w:p w14:paraId="42E75A3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'bhks'</w:t>
            </w:r>
          </w:p>
        </w:tc>
      </w:tr>
      <w:tr w:rsidR="00493EB2" w:rsidRPr="00493EB2" w14:paraId="2EE0B6C9" w14:textId="77777777" w:rsidTr="00B919CA">
        <w:tc>
          <w:tcPr>
            <w:tcW w:w="3164" w:type="pct"/>
            <w:tcBorders>
              <w:left w:val="single" w:sz="12" w:space="0" w:color="666666" w:themeColor="text1" w:themeTint="99"/>
            </w:tcBorders>
            <w:shd w:val="clear" w:color="auto" w:fill="auto"/>
          </w:tcPr>
          <w:p w14:paraId="027EB7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Bopomofo</w:t>
            </w:r>
          </w:p>
        </w:tc>
        <w:tc>
          <w:tcPr>
            <w:tcW w:w="1836" w:type="pct"/>
            <w:tcBorders>
              <w:right w:val="single" w:sz="12" w:space="0" w:color="666666" w:themeColor="text1" w:themeTint="99"/>
            </w:tcBorders>
            <w:shd w:val="clear" w:color="auto" w:fill="auto"/>
          </w:tcPr>
          <w:p w14:paraId="524EAA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'bopo'</w:t>
            </w:r>
          </w:p>
        </w:tc>
      </w:tr>
      <w:tr w:rsidR="00493EB2" w:rsidRPr="00493EB2" w14:paraId="12047763" w14:textId="77777777" w:rsidTr="00B919CA">
        <w:tc>
          <w:tcPr>
            <w:tcW w:w="3164" w:type="pct"/>
            <w:tcBorders>
              <w:left w:val="single" w:sz="12" w:space="0" w:color="666666" w:themeColor="text1" w:themeTint="99"/>
            </w:tcBorders>
            <w:shd w:val="clear" w:color="auto" w:fill="auto"/>
          </w:tcPr>
          <w:p w14:paraId="7DD119D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Brahmi</w:t>
            </w:r>
          </w:p>
        </w:tc>
        <w:tc>
          <w:tcPr>
            <w:tcW w:w="1836" w:type="pct"/>
            <w:tcBorders>
              <w:right w:val="single" w:sz="12" w:space="0" w:color="666666" w:themeColor="text1" w:themeTint="99"/>
            </w:tcBorders>
            <w:shd w:val="clear" w:color="auto" w:fill="auto"/>
          </w:tcPr>
          <w:p w14:paraId="59D9C2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'brah'</w:t>
            </w:r>
          </w:p>
        </w:tc>
      </w:tr>
      <w:tr w:rsidR="00493EB2" w:rsidRPr="00493EB2" w14:paraId="20D2C358" w14:textId="77777777" w:rsidTr="00B919CA">
        <w:tc>
          <w:tcPr>
            <w:tcW w:w="3164" w:type="pct"/>
            <w:tcBorders>
              <w:left w:val="single" w:sz="12" w:space="0" w:color="666666" w:themeColor="text1" w:themeTint="99"/>
            </w:tcBorders>
            <w:shd w:val="clear" w:color="auto" w:fill="auto"/>
          </w:tcPr>
          <w:p w14:paraId="5064D5C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Braille</w:t>
            </w:r>
          </w:p>
        </w:tc>
        <w:tc>
          <w:tcPr>
            <w:tcW w:w="1836" w:type="pct"/>
            <w:tcBorders>
              <w:right w:val="single" w:sz="12" w:space="0" w:color="666666" w:themeColor="text1" w:themeTint="99"/>
            </w:tcBorders>
            <w:shd w:val="clear" w:color="auto" w:fill="auto"/>
          </w:tcPr>
          <w:p w14:paraId="4768F6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'brai'</w:t>
            </w:r>
          </w:p>
        </w:tc>
      </w:tr>
      <w:tr w:rsidR="00493EB2" w:rsidRPr="00493EB2" w14:paraId="54FD2D01" w14:textId="77777777" w:rsidTr="00B919CA">
        <w:tc>
          <w:tcPr>
            <w:tcW w:w="3164" w:type="pct"/>
            <w:tcBorders>
              <w:left w:val="single" w:sz="12" w:space="0" w:color="666666" w:themeColor="text1" w:themeTint="99"/>
            </w:tcBorders>
            <w:shd w:val="clear" w:color="auto" w:fill="auto"/>
          </w:tcPr>
          <w:p w14:paraId="509CB8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Buginese</w:t>
            </w:r>
          </w:p>
        </w:tc>
        <w:tc>
          <w:tcPr>
            <w:tcW w:w="1836" w:type="pct"/>
            <w:tcBorders>
              <w:right w:val="single" w:sz="12" w:space="0" w:color="666666" w:themeColor="text1" w:themeTint="99"/>
            </w:tcBorders>
            <w:shd w:val="clear" w:color="auto" w:fill="auto"/>
          </w:tcPr>
          <w:p w14:paraId="27647C3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'bugi'</w:t>
            </w:r>
          </w:p>
        </w:tc>
      </w:tr>
      <w:tr w:rsidR="00493EB2" w:rsidRPr="00493EB2" w14:paraId="794602C9" w14:textId="77777777" w:rsidTr="00B919CA">
        <w:tc>
          <w:tcPr>
            <w:tcW w:w="3164" w:type="pct"/>
            <w:tcBorders>
              <w:left w:val="single" w:sz="12" w:space="0" w:color="666666" w:themeColor="text1" w:themeTint="99"/>
            </w:tcBorders>
            <w:shd w:val="clear" w:color="auto" w:fill="auto"/>
          </w:tcPr>
          <w:p w14:paraId="0FB46A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Buhid</w:t>
            </w:r>
          </w:p>
        </w:tc>
        <w:tc>
          <w:tcPr>
            <w:tcW w:w="1836" w:type="pct"/>
            <w:tcBorders>
              <w:right w:val="single" w:sz="12" w:space="0" w:color="666666" w:themeColor="text1" w:themeTint="99"/>
            </w:tcBorders>
            <w:shd w:val="clear" w:color="auto" w:fill="auto"/>
          </w:tcPr>
          <w:p w14:paraId="177832E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'buhd'</w:t>
            </w:r>
          </w:p>
        </w:tc>
      </w:tr>
      <w:tr w:rsidR="00493EB2" w:rsidRPr="00493EB2" w14:paraId="34DB8AD8" w14:textId="77777777" w:rsidTr="00B919CA">
        <w:tc>
          <w:tcPr>
            <w:tcW w:w="3164" w:type="pct"/>
            <w:tcBorders>
              <w:left w:val="single" w:sz="12" w:space="0" w:color="666666" w:themeColor="text1" w:themeTint="99"/>
            </w:tcBorders>
            <w:shd w:val="clear" w:color="auto" w:fill="auto"/>
          </w:tcPr>
          <w:p w14:paraId="0DE5D9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Byzantine Music</w:t>
            </w:r>
          </w:p>
        </w:tc>
        <w:tc>
          <w:tcPr>
            <w:tcW w:w="1836" w:type="pct"/>
            <w:tcBorders>
              <w:right w:val="single" w:sz="12" w:space="0" w:color="666666" w:themeColor="text1" w:themeTint="99"/>
            </w:tcBorders>
            <w:shd w:val="clear" w:color="auto" w:fill="auto"/>
          </w:tcPr>
          <w:p w14:paraId="45DC70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'byzm'</w:t>
            </w:r>
          </w:p>
        </w:tc>
      </w:tr>
      <w:tr w:rsidR="00493EB2" w:rsidRPr="00493EB2" w14:paraId="5D705395" w14:textId="77777777" w:rsidTr="00B919CA">
        <w:tc>
          <w:tcPr>
            <w:tcW w:w="3164" w:type="pct"/>
            <w:tcBorders>
              <w:left w:val="single" w:sz="12" w:space="0" w:color="666666" w:themeColor="text1" w:themeTint="99"/>
            </w:tcBorders>
            <w:shd w:val="clear" w:color="auto" w:fill="auto"/>
          </w:tcPr>
          <w:p w14:paraId="656A4C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Canadian Syllabics</w:t>
            </w:r>
          </w:p>
        </w:tc>
        <w:tc>
          <w:tcPr>
            <w:tcW w:w="1836" w:type="pct"/>
            <w:tcBorders>
              <w:right w:val="single" w:sz="12" w:space="0" w:color="666666" w:themeColor="text1" w:themeTint="99"/>
            </w:tcBorders>
            <w:shd w:val="clear" w:color="auto" w:fill="auto"/>
          </w:tcPr>
          <w:p w14:paraId="3A11F1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'cans'</w:t>
            </w:r>
          </w:p>
        </w:tc>
      </w:tr>
      <w:tr w:rsidR="00493EB2" w:rsidRPr="00493EB2" w14:paraId="63EE88FB" w14:textId="77777777" w:rsidTr="00B919CA">
        <w:tc>
          <w:tcPr>
            <w:tcW w:w="3164" w:type="pct"/>
            <w:tcBorders>
              <w:left w:val="single" w:sz="12" w:space="0" w:color="666666" w:themeColor="text1" w:themeTint="99"/>
            </w:tcBorders>
            <w:shd w:val="clear" w:color="auto" w:fill="auto"/>
          </w:tcPr>
          <w:p w14:paraId="394352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Carian</w:t>
            </w:r>
          </w:p>
        </w:tc>
        <w:tc>
          <w:tcPr>
            <w:tcW w:w="1836" w:type="pct"/>
            <w:tcBorders>
              <w:right w:val="single" w:sz="12" w:space="0" w:color="666666" w:themeColor="text1" w:themeTint="99"/>
            </w:tcBorders>
            <w:shd w:val="clear" w:color="auto" w:fill="auto"/>
          </w:tcPr>
          <w:p w14:paraId="66C663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'cari'</w:t>
            </w:r>
          </w:p>
        </w:tc>
      </w:tr>
      <w:tr w:rsidR="00493EB2" w:rsidRPr="00493EB2" w14:paraId="4745A480" w14:textId="77777777" w:rsidTr="00B919CA">
        <w:tc>
          <w:tcPr>
            <w:tcW w:w="3164" w:type="pct"/>
            <w:tcBorders>
              <w:left w:val="single" w:sz="12" w:space="0" w:color="666666" w:themeColor="text1" w:themeTint="99"/>
            </w:tcBorders>
            <w:shd w:val="clear" w:color="auto" w:fill="auto"/>
          </w:tcPr>
          <w:p w14:paraId="5109EE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Caucasian Albanian</w:t>
            </w:r>
          </w:p>
        </w:tc>
        <w:tc>
          <w:tcPr>
            <w:tcW w:w="1836" w:type="pct"/>
            <w:tcBorders>
              <w:right w:val="single" w:sz="12" w:space="0" w:color="666666" w:themeColor="text1" w:themeTint="99"/>
            </w:tcBorders>
            <w:shd w:val="clear" w:color="auto" w:fill="auto"/>
          </w:tcPr>
          <w:p w14:paraId="050260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'aghb'</w:t>
            </w:r>
          </w:p>
        </w:tc>
      </w:tr>
      <w:tr w:rsidR="00493EB2" w:rsidRPr="00493EB2" w14:paraId="600CA0A9" w14:textId="77777777" w:rsidTr="00B919CA">
        <w:tc>
          <w:tcPr>
            <w:tcW w:w="3164" w:type="pct"/>
            <w:tcBorders>
              <w:left w:val="single" w:sz="12" w:space="0" w:color="666666" w:themeColor="text1" w:themeTint="99"/>
            </w:tcBorders>
            <w:shd w:val="clear" w:color="auto" w:fill="auto"/>
          </w:tcPr>
          <w:p w14:paraId="55C48F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Chakma</w:t>
            </w:r>
          </w:p>
        </w:tc>
        <w:tc>
          <w:tcPr>
            <w:tcW w:w="1836" w:type="pct"/>
            <w:tcBorders>
              <w:right w:val="single" w:sz="12" w:space="0" w:color="666666" w:themeColor="text1" w:themeTint="99"/>
            </w:tcBorders>
            <w:shd w:val="clear" w:color="auto" w:fill="auto"/>
          </w:tcPr>
          <w:p w14:paraId="70C8BD2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'cakm'</w:t>
            </w:r>
          </w:p>
        </w:tc>
      </w:tr>
      <w:tr w:rsidR="00493EB2" w:rsidRPr="00493EB2" w14:paraId="35D06A5C" w14:textId="77777777" w:rsidTr="00B919CA">
        <w:tc>
          <w:tcPr>
            <w:tcW w:w="3164" w:type="pct"/>
            <w:tcBorders>
              <w:left w:val="single" w:sz="12" w:space="0" w:color="666666" w:themeColor="text1" w:themeTint="99"/>
            </w:tcBorders>
            <w:shd w:val="clear" w:color="auto" w:fill="auto"/>
          </w:tcPr>
          <w:p w14:paraId="5F7C4F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Cham</w:t>
            </w:r>
          </w:p>
        </w:tc>
        <w:tc>
          <w:tcPr>
            <w:tcW w:w="1836" w:type="pct"/>
            <w:tcBorders>
              <w:right w:val="single" w:sz="12" w:space="0" w:color="666666" w:themeColor="text1" w:themeTint="99"/>
            </w:tcBorders>
            <w:shd w:val="clear" w:color="auto" w:fill="auto"/>
          </w:tcPr>
          <w:p w14:paraId="3EF0C5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'cham'</w:t>
            </w:r>
          </w:p>
        </w:tc>
      </w:tr>
      <w:tr w:rsidR="00493EB2" w:rsidRPr="00493EB2" w14:paraId="1085CB4F" w14:textId="77777777" w:rsidTr="00B919CA">
        <w:tc>
          <w:tcPr>
            <w:tcW w:w="3164" w:type="pct"/>
            <w:tcBorders>
              <w:left w:val="single" w:sz="12" w:space="0" w:color="666666" w:themeColor="text1" w:themeTint="99"/>
            </w:tcBorders>
            <w:shd w:val="clear" w:color="auto" w:fill="auto"/>
          </w:tcPr>
          <w:p w14:paraId="178D22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Cherokee</w:t>
            </w:r>
          </w:p>
        </w:tc>
        <w:tc>
          <w:tcPr>
            <w:tcW w:w="1836" w:type="pct"/>
            <w:tcBorders>
              <w:right w:val="single" w:sz="12" w:space="0" w:color="666666" w:themeColor="text1" w:themeTint="99"/>
            </w:tcBorders>
            <w:shd w:val="clear" w:color="auto" w:fill="auto"/>
          </w:tcPr>
          <w:p w14:paraId="1C76B1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'cher'</w:t>
            </w:r>
          </w:p>
        </w:tc>
      </w:tr>
      <w:tr w:rsidR="00493EB2" w:rsidRPr="00493EB2" w14:paraId="42F3824F" w14:textId="77777777" w:rsidTr="00B919CA">
        <w:tc>
          <w:tcPr>
            <w:tcW w:w="3164" w:type="pct"/>
            <w:tcBorders>
              <w:left w:val="single" w:sz="12" w:space="0" w:color="666666" w:themeColor="text1" w:themeTint="99"/>
            </w:tcBorders>
            <w:shd w:val="clear" w:color="auto" w:fill="auto"/>
          </w:tcPr>
          <w:p w14:paraId="77D556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Chorasmian</w:t>
            </w:r>
          </w:p>
        </w:tc>
        <w:tc>
          <w:tcPr>
            <w:tcW w:w="1836" w:type="pct"/>
            <w:tcBorders>
              <w:right w:val="single" w:sz="12" w:space="0" w:color="666666" w:themeColor="text1" w:themeTint="99"/>
            </w:tcBorders>
            <w:shd w:val="clear" w:color="auto" w:fill="auto"/>
          </w:tcPr>
          <w:p w14:paraId="4E703D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'chrs'</w:t>
            </w:r>
          </w:p>
        </w:tc>
      </w:tr>
      <w:tr w:rsidR="00493EB2" w:rsidRPr="00493EB2" w14:paraId="11D750A4" w14:textId="77777777" w:rsidTr="00B919CA">
        <w:tc>
          <w:tcPr>
            <w:tcW w:w="3164" w:type="pct"/>
            <w:tcBorders>
              <w:left w:val="single" w:sz="12" w:space="0" w:color="666666" w:themeColor="text1" w:themeTint="99"/>
            </w:tcBorders>
            <w:shd w:val="clear" w:color="auto" w:fill="auto"/>
          </w:tcPr>
          <w:p w14:paraId="12DAD66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CJK Ideographic</w:t>
            </w:r>
          </w:p>
        </w:tc>
        <w:tc>
          <w:tcPr>
            <w:tcW w:w="1836" w:type="pct"/>
            <w:tcBorders>
              <w:right w:val="single" w:sz="12" w:space="0" w:color="666666" w:themeColor="text1" w:themeTint="99"/>
            </w:tcBorders>
            <w:shd w:val="clear" w:color="auto" w:fill="auto"/>
          </w:tcPr>
          <w:p w14:paraId="705F449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'hani'</w:t>
            </w:r>
          </w:p>
        </w:tc>
      </w:tr>
      <w:tr w:rsidR="00493EB2" w:rsidRPr="00493EB2" w14:paraId="769C20ED" w14:textId="77777777" w:rsidTr="00B919CA">
        <w:tc>
          <w:tcPr>
            <w:tcW w:w="3164" w:type="pct"/>
            <w:tcBorders>
              <w:left w:val="single" w:sz="12" w:space="0" w:color="666666" w:themeColor="text1" w:themeTint="99"/>
            </w:tcBorders>
            <w:shd w:val="clear" w:color="auto" w:fill="auto"/>
          </w:tcPr>
          <w:p w14:paraId="0C3D59C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Coptic</w:t>
            </w:r>
          </w:p>
        </w:tc>
        <w:tc>
          <w:tcPr>
            <w:tcW w:w="1836" w:type="pct"/>
            <w:tcBorders>
              <w:right w:val="single" w:sz="12" w:space="0" w:color="666666" w:themeColor="text1" w:themeTint="99"/>
            </w:tcBorders>
            <w:shd w:val="clear" w:color="auto" w:fill="auto"/>
          </w:tcPr>
          <w:p w14:paraId="28A901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'copt'</w:t>
            </w:r>
          </w:p>
        </w:tc>
      </w:tr>
      <w:tr w:rsidR="00493EB2" w:rsidRPr="00493EB2" w14:paraId="25F93D99" w14:textId="77777777" w:rsidTr="00B919CA">
        <w:tc>
          <w:tcPr>
            <w:tcW w:w="3164" w:type="pct"/>
            <w:tcBorders>
              <w:left w:val="single" w:sz="12" w:space="0" w:color="666666" w:themeColor="text1" w:themeTint="99"/>
            </w:tcBorders>
            <w:shd w:val="clear" w:color="auto" w:fill="auto"/>
          </w:tcPr>
          <w:p w14:paraId="5EA8262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Cypriot Syllabary</w:t>
            </w:r>
          </w:p>
        </w:tc>
        <w:tc>
          <w:tcPr>
            <w:tcW w:w="1836" w:type="pct"/>
            <w:tcBorders>
              <w:right w:val="single" w:sz="12" w:space="0" w:color="666666" w:themeColor="text1" w:themeTint="99"/>
            </w:tcBorders>
            <w:shd w:val="clear" w:color="auto" w:fill="auto"/>
          </w:tcPr>
          <w:p w14:paraId="73CD4C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'cprt'</w:t>
            </w:r>
          </w:p>
        </w:tc>
      </w:tr>
      <w:tr w:rsidR="00493EB2" w:rsidRPr="00493EB2" w14:paraId="218D78BC" w14:textId="77777777" w:rsidTr="00B919CA">
        <w:tc>
          <w:tcPr>
            <w:tcW w:w="3164" w:type="pct"/>
            <w:tcBorders>
              <w:left w:val="single" w:sz="12" w:space="0" w:color="666666" w:themeColor="text1" w:themeTint="99"/>
            </w:tcBorders>
            <w:shd w:val="clear" w:color="auto" w:fill="auto"/>
          </w:tcPr>
          <w:p w14:paraId="65BCEE5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Cyrillic</w:t>
            </w:r>
          </w:p>
        </w:tc>
        <w:tc>
          <w:tcPr>
            <w:tcW w:w="1836" w:type="pct"/>
            <w:tcBorders>
              <w:right w:val="single" w:sz="12" w:space="0" w:color="666666" w:themeColor="text1" w:themeTint="99"/>
            </w:tcBorders>
            <w:shd w:val="clear" w:color="auto" w:fill="auto"/>
          </w:tcPr>
          <w:p w14:paraId="1C0FB48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'cyrl'</w:t>
            </w:r>
          </w:p>
        </w:tc>
      </w:tr>
      <w:tr w:rsidR="00493EB2" w:rsidRPr="00493EB2" w14:paraId="380E879C" w14:textId="77777777" w:rsidTr="00B919CA">
        <w:tc>
          <w:tcPr>
            <w:tcW w:w="3164" w:type="pct"/>
            <w:tcBorders>
              <w:left w:val="single" w:sz="12" w:space="0" w:color="666666" w:themeColor="text1" w:themeTint="99"/>
            </w:tcBorders>
            <w:shd w:val="clear" w:color="auto" w:fill="auto"/>
          </w:tcPr>
          <w:p w14:paraId="4B5D88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Default</w:t>
            </w:r>
          </w:p>
        </w:tc>
        <w:tc>
          <w:tcPr>
            <w:tcW w:w="1836" w:type="pct"/>
            <w:tcBorders>
              <w:right w:val="single" w:sz="12" w:space="0" w:color="666666" w:themeColor="text1" w:themeTint="99"/>
            </w:tcBorders>
            <w:shd w:val="clear" w:color="auto" w:fill="auto"/>
          </w:tcPr>
          <w:p w14:paraId="5E387C8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'DFLT'</w:t>
            </w:r>
          </w:p>
        </w:tc>
      </w:tr>
      <w:tr w:rsidR="00493EB2" w:rsidRPr="00493EB2" w14:paraId="541BF602" w14:textId="77777777" w:rsidTr="00B919CA">
        <w:tc>
          <w:tcPr>
            <w:tcW w:w="3164" w:type="pct"/>
            <w:tcBorders>
              <w:left w:val="single" w:sz="12" w:space="0" w:color="666666" w:themeColor="text1" w:themeTint="99"/>
            </w:tcBorders>
            <w:shd w:val="clear" w:color="auto" w:fill="auto"/>
          </w:tcPr>
          <w:p w14:paraId="20753E7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Deseret</w:t>
            </w:r>
          </w:p>
        </w:tc>
        <w:tc>
          <w:tcPr>
            <w:tcW w:w="1836" w:type="pct"/>
            <w:tcBorders>
              <w:right w:val="single" w:sz="12" w:space="0" w:color="666666" w:themeColor="text1" w:themeTint="99"/>
            </w:tcBorders>
            <w:shd w:val="clear" w:color="auto" w:fill="auto"/>
          </w:tcPr>
          <w:p w14:paraId="4CEA50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'dsrt'</w:t>
            </w:r>
          </w:p>
        </w:tc>
      </w:tr>
      <w:tr w:rsidR="00493EB2" w:rsidRPr="00493EB2" w14:paraId="7576F213" w14:textId="77777777" w:rsidTr="00B919CA">
        <w:tc>
          <w:tcPr>
            <w:tcW w:w="3164" w:type="pct"/>
            <w:tcBorders>
              <w:left w:val="single" w:sz="12" w:space="0" w:color="666666" w:themeColor="text1" w:themeTint="99"/>
            </w:tcBorders>
            <w:shd w:val="clear" w:color="auto" w:fill="auto"/>
          </w:tcPr>
          <w:p w14:paraId="4FB97C1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Devanagari</w:t>
            </w:r>
          </w:p>
        </w:tc>
        <w:tc>
          <w:tcPr>
            <w:tcW w:w="1836" w:type="pct"/>
            <w:tcBorders>
              <w:right w:val="single" w:sz="12" w:space="0" w:color="666666" w:themeColor="text1" w:themeTint="99"/>
            </w:tcBorders>
            <w:shd w:val="clear" w:color="auto" w:fill="auto"/>
          </w:tcPr>
          <w:p w14:paraId="19DAAE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w:t>
            </w:r>
          </w:p>
        </w:tc>
      </w:tr>
      <w:tr w:rsidR="00493EB2" w:rsidRPr="00493EB2" w14:paraId="5FE382C2" w14:textId="77777777" w:rsidTr="00B919CA">
        <w:tc>
          <w:tcPr>
            <w:tcW w:w="3164" w:type="pct"/>
            <w:tcBorders>
              <w:left w:val="single" w:sz="12" w:space="0" w:color="666666" w:themeColor="text1" w:themeTint="99"/>
            </w:tcBorders>
            <w:shd w:val="clear" w:color="auto" w:fill="auto"/>
          </w:tcPr>
          <w:p w14:paraId="6F31B3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Devanagari v.2</w:t>
            </w:r>
          </w:p>
        </w:tc>
        <w:tc>
          <w:tcPr>
            <w:tcW w:w="1836" w:type="pct"/>
            <w:tcBorders>
              <w:right w:val="single" w:sz="12" w:space="0" w:color="666666" w:themeColor="text1" w:themeTint="99"/>
            </w:tcBorders>
            <w:shd w:val="clear" w:color="auto" w:fill="auto"/>
          </w:tcPr>
          <w:p w14:paraId="60C0CF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'dev2'</w:t>
            </w:r>
          </w:p>
        </w:tc>
      </w:tr>
      <w:tr w:rsidR="00493EB2" w:rsidRPr="00493EB2" w14:paraId="07E63409" w14:textId="77777777" w:rsidTr="00B919CA">
        <w:tc>
          <w:tcPr>
            <w:tcW w:w="3164" w:type="pct"/>
            <w:tcBorders>
              <w:left w:val="single" w:sz="12" w:space="0" w:color="666666" w:themeColor="text1" w:themeTint="99"/>
            </w:tcBorders>
            <w:shd w:val="clear" w:color="auto" w:fill="auto"/>
          </w:tcPr>
          <w:p w14:paraId="361C42B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Dives Akuru</w:t>
            </w:r>
          </w:p>
        </w:tc>
        <w:tc>
          <w:tcPr>
            <w:tcW w:w="1836" w:type="pct"/>
            <w:tcBorders>
              <w:right w:val="single" w:sz="12" w:space="0" w:color="666666" w:themeColor="text1" w:themeTint="99"/>
            </w:tcBorders>
            <w:shd w:val="clear" w:color="auto" w:fill="auto"/>
          </w:tcPr>
          <w:p w14:paraId="75383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'diak'</w:t>
            </w:r>
          </w:p>
        </w:tc>
      </w:tr>
      <w:tr w:rsidR="00493EB2" w:rsidRPr="00493EB2" w14:paraId="6D01F788" w14:textId="77777777" w:rsidTr="00B919CA">
        <w:tc>
          <w:tcPr>
            <w:tcW w:w="3164" w:type="pct"/>
            <w:tcBorders>
              <w:left w:val="single" w:sz="12" w:space="0" w:color="666666" w:themeColor="text1" w:themeTint="99"/>
            </w:tcBorders>
            <w:shd w:val="clear" w:color="auto" w:fill="auto"/>
          </w:tcPr>
          <w:p w14:paraId="256700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Dogra</w:t>
            </w:r>
          </w:p>
        </w:tc>
        <w:tc>
          <w:tcPr>
            <w:tcW w:w="1836" w:type="pct"/>
            <w:tcBorders>
              <w:right w:val="single" w:sz="12" w:space="0" w:color="666666" w:themeColor="text1" w:themeTint="99"/>
            </w:tcBorders>
            <w:shd w:val="clear" w:color="auto" w:fill="auto"/>
          </w:tcPr>
          <w:p w14:paraId="7B7906A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'dogr'</w:t>
            </w:r>
          </w:p>
        </w:tc>
      </w:tr>
      <w:tr w:rsidR="00493EB2" w:rsidRPr="00493EB2" w14:paraId="570DB494" w14:textId="77777777" w:rsidTr="00B919CA">
        <w:tc>
          <w:tcPr>
            <w:tcW w:w="3164" w:type="pct"/>
            <w:tcBorders>
              <w:left w:val="single" w:sz="12" w:space="0" w:color="666666" w:themeColor="text1" w:themeTint="99"/>
            </w:tcBorders>
            <w:shd w:val="clear" w:color="auto" w:fill="auto"/>
          </w:tcPr>
          <w:p w14:paraId="7F8210C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Duployan</w:t>
            </w:r>
          </w:p>
        </w:tc>
        <w:tc>
          <w:tcPr>
            <w:tcW w:w="1836" w:type="pct"/>
            <w:tcBorders>
              <w:right w:val="single" w:sz="12" w:space="0" w:color="666666" w:themeColor="text1" w:themeTint="99"/>
            </w:tcBorders>
            <w:shd w:val="clear" w:color="auto" w:fill="auto"/>
          </w:tcPr>
          <w:p w14:paraId="3BCA32D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'dupl'</w:t>
            </w:r>
          </w:p>
        </w:tc>
      </w:tr>
      <w:tr w:rsidR="00493EB2" w:rsidRPr="00493EB2" w14:paraId="5EAADDC7" w14:textId="77777777" w:rsidTr="00B919CA">
        <w:tc>
          <w:tcPr>
            <w:tcW w:w="3164" w:type="pct"/>
            <w:tcBorders>
              <w:left w:val="single" w:sz="12" w:space="0" w:color="666666" w:themeColor="text1" w:themeTint="99"/>
            </w:tcBorders>
            <w:shd w:val="clear" w:color="auto" w:fill="auto"/>
          </w:tcPr>
          <w:p w14:paraId="43D5745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Egyptian hieroglyphs</w:t>
            </w:r>
          </w:p>
        </w:tc>
        <w:tc>
          <w:tcPr>
            <w:tcW w:w="1836" w:type="pct"/>
            <w:tcBorders>
              <w:right w:val="single" w:sz="12" w:space="0" w:color="666666" w:themeColor="text1" w:themeTint="99"/>
            </w:tcBorders>
            <w:shd w:val="clear" w:color="auto" w:fill="auto"/>
          </w:tcPr>
          <w:p w14:paraId="6EDE3B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'egyp'</w:t>
            </w:r>
          </w:p>
        </w:tc>
      </w:tr>
      <w:tr w:rsidR="00493EB2" w:rsidRPr="00493EB2" w14:paraId="5699CF56" w14:textId="77777777" w:rsidTr="00B919CA">
        <w:tc>
          <w:tcPr>
            <w:tcW w:w="3164" w:type="pct"/>
            <w:tcBorders>
              <w:left w:val="single" w:sz="12" w:space="0" w:color="666666" w:themeColor="text1" w:themeTint="99"/>
            </w:tcBorders>
            <w:shd w:val="clear" w:color="auto" w:fill="auto"/>
          </w:tcPr>
          <w:p w14:paraId="5C0B158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Elbasan</w:t>
            </w:r>
          </w:p>
        </w:tc>
        <w:tc>
          <w:tcPr>
            <w:tcW w:w="1836" w:type="pct"/>
            <w:tcBorders>
              <w:right w:val="single" w:sz="12" w:space="0" w:color="666666" w:themeColor="text1" w:themeTint="99"/>
            </w:tcBorders>
            <w:shd w:val="clear" w:color="auto" w:fill="auto"/>
          </w:tcPr>
          <w:p w14:paraId="3044B3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'elba'</w:t>
            </w:r>
          </w:p>
        </w:tc>
      </w:tr>
      <w:tr w:rsidR="00493EB2" w:rsidRPr="00493EB2" w14:paraId="0B32C511" w14:textId="77777777" w:rsidTr="00B919CA">
        <w:tc>
          <w:tcPr>
            <w:tcW w:w="3164" w:type="pct"/>
            <w:tcBorders>
              <w:left w:val="single" w:sz="12" w:space="0" w:color="666666" w:themeColor="text1" w:themeTint="99"/>
            </w:tcBorders>
            <w:shd w:val="clear" w:color="auto" w:fill="auto"/>
          </w:tcPr>
          <w:p w14:paraId="65B3ECD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Elymaic</w:t>
            </w:r>
          </w:p>
        </w:tc>
        <w:tc>
          <w:tcPr>
            <w:tcW w:w="1836" w:type="pct"/>
            <w:tcBorders>
              <w:right w:val="single" w:sz="12" w:space="0" w:color="666666" w:themeColor="text1" w:themeTint="99"/>
            </w:tcBorders>
            <w:shd w:val="clear" w:color="auto" w:fill="auto"/>
          </w:tcPr>
          <w:p w14:paraId="42928CD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'elym'</w:t>
            </w:r>
          </w:p>
        </w:tc>
      </w:tr>
      <w:tr w:rsidR="00493EB2" w:rsidRPr="00493EB2" w14:paraId="03596779" w14:textId="77777777" w:rsidTr="00B919CA">
        <w:tc>
          <w:tcPr>
            <w:tcW w:w="3164" w:type="pct"/>
            <w:tcBorders>
              <w:left w:val="single" w:sz="12" w:space="0" w:color="666666" w:themeColor="text1" w:themeTint="99"/>
            </w:tcBorders>
            <w:shd w:val="clear" w:color="auto" w:fill="auto"/>
          </w:tcPr>
          <w:p w14:paraId="35BEDB4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Ethiopic</w:t>
            </w:r>
          </w:p>
        </w:tc>
        <w:tc>
          <w:tcPr>
            <w:tcW w:w="1836" w:type="pct"/>
            <w:tcBorders>
              <w:right w:val="single" w:sz="12" w:space="0" w:color="666666" w:themeColor="text1" w:themeTint="99"/>
            </w:tcBorders>
            <w:shd w:val="clear" w:color="auto" w:fill="auto"/>
          </w:tcPr>
          <w:p w14:paraId="75EF95F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'ethi'</w:t>
            </w:r>
          </w:p>
        </w:tc>
      </w:tr>
      <w:tr w:rsidR="00493EB2" w:rsidRPr="00493EB2" w14:paraId="0FBF4A38" w14:textId="77777777" w:rsidTr="00B919CA">
        <w:tc>
          <w:tcPr>
            <w:tcW w:w="3164" w:type="pct"/>
            <w:tcBorders>
              <w:left w:val="single" w:sz="12" w:space="0" w:color="666666" w:themeColor="text1" w:themeTint="99"/>
            </w:tcBorders>
            <w:shd w:val="clear" w:color="auto" w:fill="auto"/>
          </w:tcPr>
          <w:p w14:paraId="17E343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Georgian</w:t>
            </w:r>
          </w:p>
        </w:tc>
        <w:tc>
          <w:tcPr>
            <w:tcW w:w="1836" w:type="pct"/>
            <w:tcBorders>
              <w:right w:val="single" w:sz="12" w:space="0" w:color="666666" w:themeColor="text1" w:themeTint="99"/>
            </w:tcBorders>
            <w:shd w:val="clear" w:color="auto" w:fill="auto"/>
          </w:tcPr>
          <w:p w14:paraId="04AA2E4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'geor'</w:t>
            </w:r>
          </w:p>
        </w:tc>
      </w:tr>
      <w:tr w:rsidR="00493EB2" w:rsidRPr="00493EB2" w14:paraId="4A159FA6" w14:textId="77777777" w:rsidTr="00B919CA">
        <w:tc>
          <w:tcPr>
            <w:tcW w:w="3164" w:type="pct"/>
            <w:tcBorders>
              <w:left w:val="single" w:sz="12" w:space="0" w:color="666666" w:themeColor="text1" w:themeTint="99"/>
            </w:tcBorders>
            <w:shd w:val="clear" w:color="auto" w:fill="auto"/>
          </w:tcPr>
          <w:p w14:paraId="388EFEB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Glagolitic</w:t>
            </w:r>
          </w:p>
        </w:tc>
        <w:tc>
          <w:tcPr>
            <w:tcW w:w="1836" w:type="pct"/>
            <w:tcBorders>
              <w:right w:val="single" w:sz="12" w:space="0" w:color="666666" w:themeColor="text1" w:themeTint="99"/>
            </w:tcBorders>
            <w:shd w:val="clear" w:color="auto" w:fill="auto"/>
          </w:tcPr>
          <w:p w14:paraId="60CD96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'glag'</w:t>
            </w:r>
          </w:p>
        </w:tc>
      </w:tr>
      <w:tr w:rsidR="00493EB2" w:rsidRPr="00493EB2" w14:paraId="39E27157" w14:textId="77777777" w:rsidTr="00B919CA">
        <w:tc>
          <w:tcPr>
            <w:tcW w:w="3164" w:type="pct"/>
            <w:tcBorders>
              <w:left w:val="single" w:sz="12" w:space="0" w:color="666666" w:themeColor="text1" w:themeTint="99"/>
            </w:tcBorders>
            <w:shd w:val="clear" w:color="auto" w:fill="auto"/>
          </w:tcPr>
          <w:p w14:paraId="3A9A89E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Gothic</w:t>
            </w:r>
          </w:p>
        </w:tc>
        <w:tc>
          <w:tcPr>
            <w:tcW w:w="1836" w:type="pct"/>
            <w:tcBorders>
              <w:right w:val="single" w:sz="12" w:space="0" w:color="666666" w:themeColor="text1" w:themeTint="99"/>
            </w:tcBorders>
            <w:shd w:val="clear" w:color="auto" w:fill="auto"/>
          </w:tcPr>
          <w:p w14:paraId="55A8702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'goth'</w:t>
            </w:r>
          </w:p>
        </w:tc>
      </w:tr>
      <w:tr w:rsidR="00493EB2" w:rsidRPr="00493EB2" w14:paraId="1A576A5B" w14:textId="77777777" w:rsidTr="00B919CA">
        <w:tc>
          <w:tcPr>
            <w:tcW w:w="3164" w:type="pct"/>
            <w:tcBorders>
              <w:left w:val="single" w:sz="12" w:space="0" w:color="666666" w:themeColor="text1" w:themeTint="99"/>
            </w:tcBorders>
            <w:shd w:val="clear" w:color="auto" w:fill="auto"/>
          </w:tcPr>
          <w:p w14:paraId="3F22D7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Grantha</w:t>
            </w:r>
          </w:p>
        </w:tc>
        <w:tc>
          <w:tcPr>
            <w:tcW w:w="1836" w:type="pct"/>
            <w:tcBorders>
              <w:right w:val="single" w:sz="12" w:space="0" w:color="666666" w:themeColor="text1" w:themeTint="99"/>
            </w:tcBorders>
            <w:shd w:val="clear" w:color="auto" w:fill="auto"/>
          </w:tcPr>
          <w:p w14:paraId="36BD61A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'gran'</w:t>
            </w:r>
          </w:p>
        </w:tc>
      </w:tr>
      <w:tr w:rsidR="00493EB2" w:rsidRPr="00493EB2" w14:paraId="4D584A53" w14:textId="77777777" w:rsidTr="00B919CA">
        <w:tc>
          <w:tcPr>
            <w:tcW w:w="3164" w:type="pct"/>
            <w:tcBorders>
              <w:left w:val="single" w:sz="12" w:space="0" w:color="666666" w:themeColor="text1" w:themeTint="99"/>
            </w:tcBorders>
            <w:shd w:val="clear" w:color="auto" w:fill="auto"/>
          </w:tcPr>
          <w:p w14:paraId="2697EB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Greek</w:t>
            </w:r>
          </w:p>
        </w:tc>
        <w:tc>
          <w:tcPr>
            <w:tcW w:w="1836" w:type="pct"/>
            <w:tcBorders>
              <w:right w:val="single" w:sz="12" w:space="0" w:color="666666" w:themeColor="text1" w:themeTint="99"/>
            </w:tcBorders>
            <w:shd w:val="clear" w:color="auto" w:fill="auto"/>
          </w:tcPr>
          <w:p w14:paraId="2D23B15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'grek'</w:t>
            </w:r>
          </w:p>
        </w:tc>
      </w:tr>
      <w:tr w:rsidR="00493EB2" w:rsidRPr="00493EB2" w14:paraId="3422D8A3" w14:textId="77777777" w:rsidTr="00B919CA">
        <w:tc>
          <w:tcPr>
            <w:tcW w:w="3164" w:type="pct"/>
            <w:tcBorders>
              <w:left w:val="single" w:sz="12" w:space="0" w:color="666666" w:themeColor="text1" w:themeTint="99"/>
            </w:tcBorders>
            <w:shd w:val="clear" w:color="auto" w:fill="auto"/>
          </w:tcPr>
          <w:p w14:paraId="4F2830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Gujarati</w:t>
            </w:r>
          </w:p>
        </w:tc>
        <w:tc>
          <w:tcPr>
            <w:tcW w:w="1836" w:type="pct"/>
            <w:tcBorders>
              <w:right w:val="single" w:sz="12" w:space="0" w:color="666666" w:themeColor="text1" w:themeTint="99"/>
            </w:tcBorders>
            <w:shd w:val="clear" w:color="auto" w:fill="auto"/>
          </w:tcPr>
          <w:p w14:paraId="53DBD9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'gujr'</w:t>
            </w:r>
          </w:p>
        </w:tc>
      </w:tr>
      <w:tr w:rsidR="00493EB2" w:rsidRPr="00493EB2" w14:paraId="4ADD2872" w14:textId="77777777" w:rsidTr="00B919CA">
        <w:tc>
          <w:tcPr>
            <w:tcW w:w="3164" w:type="pct"/>
            <w:tcBorders>
              <w:left w:val="single" w:sz="12" w:space="0" w:color="666666" w:themeColor="text1" w:themeTint="99"/>
            </w:tcBorders>
            <w:shd w:val="clear" w:color="auto" w:fill="auto"/>
          </w:tcPr>
          <w:p w14:paraId="37DDA3E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Gujarati v.2</w:t>
            </w:r>
          </w:p>
        </w:tc>
        <w:tc>
          <w:tcPr>
            <w:tcW w:w="1836" w:type="pct"/>
            <w:tcBorders>
              <w:right w:val="single" w:sz="12" w:space="0" w:color="666666" w:themeColor="text1" w:themeTint="99"/>
            </w:tcBorders>
            <w:shd w:val="clear" w:color="auto" w:fill="auto"/>
          </w:tcPr>
          <w:p w14:paraId="4CE6BC9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'gjr2'</w:t>
            </w:r>
          </w:p>
        </w:tc>
      </w:tr>
      <w:tr w:rsidR="00493EB2" w:rsidRPr="00493EB2" w14:paraId="76DD80D5" w14:textId="77777777" w:rsidTr="00B919CA">
        <w:tc>
          <w:tcPr>
            <w:tcW w:w="3164" w:type="pct"/>
            <w:tcBorders>
              <w:left w:val="single" w:sz="12" w:space="0" w:color="666666" w:themeColor="text1" w:themeTint="99"/>
            </w:tcBorders>
            <w:shd w:val="clear" w:color="auto" w:fill="auto"/>
          </w:tcPr>
          <w:p w14:paraId="21657D7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Gunjala Gondi</w:t>
            </w:r>
          </w:p>
        </w:tc>
        <w:tc>
          <w:tcPr>
            <w:tcW w:w="1836" w:type="pct"/>
            <w:tcBorders>
              <w:right w:val="single" w:sz="12" w:space="0" w:color="666666" w:themeColor="text1" w:themeTint="99"/>
            </w:tcBorders>
            <w:shd w:val="clear" w:color="auto" w:fill="auto"/>
          </w:tcPr>
          <w:p w14:paraId="4D8B5F8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'gong'</w:t>
            </w:r>
          </w:p>
        </w:tc>
      </w:tr>
      <w:tr w:rsidR="00493EB2" w:rsidRPr="00493EB2" w14:paraId="5437A949" w14:textId="77777777" w:rsidTr="00B919CA">
        <w:tc>
          <w:tcPr>
            <w:tcW w:w="3164" w:type="pct"/>
            <w:tcBorders>
              <w:left w:val="single" w:sz="12" w:space="0" w:color="666666" w:themeColor="text1" w:themeTint="99"/>
            </w:tcBorders>
            <w:shd w:val="clear" w:color="auto" w:fill="auto"/>
          </w:tcPr>
          <w:p w14:paraId="2AA458B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Gurmukhi</w:t>
            </w:r>
          </w:p>
        </w:tc>
        <w:tc>
          <w:tcPr>
            <w:tcW w:w="1836" w:type="pct"/>
            <w:tcBorders>
              <w:right w:val="single" w:sz="12" w:space="0" w:color="666666" w:themeColor="text1" w:themeTint="99"/>
            </w:tcBorders>
            <w:shd w:val="clear" w:color="auto" w:fill="auto"/>
          </w:tcPr>
          <w:p w14:paraId="7DEBA5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'guru'</w:t>
            </w:r>
          </w:p>
        </w:tc>
      </w:tr>
      <w:tr w:rsidR="00493EB2" w:rsidRPr="00493EB2" w14:paraId="295EC8D3" w14:textId="77777777" w:rsidTr="00B919CA">
        <w:tc>
          <w:tcPr>
            <w:tcW w:w="3164" w:type="pct"/>
            <w:tcBorders>
              <w:left w:val="single" w:sz="12" w:space="0" w:color="666666" w:themeColor="text1" w:themeTint="99"/>
            </w:tcBorders>
            <w:shd w:val="clear" w:color="auto" w:fill="auto"/>
          </w:tcPr>
          <w:p w14:paraId="7666347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Gurmukhi v.2</w:t>
            </w:r>
          </w:p>
        </w:tc>
        <w:tc>
          <w:tcPr>
            <w:tcW w:w="1836" w:type="pct"/>
            <w:tcBorders>
              <w:right w:val="single" w:sz="12" w:space="0" w:color="666666" w:themeColor="text1" w:themeTint="99"/>
            </w:tcBorders>
            <w:shd w:val="clear" w:color="auto" w:fill="auto"/>
          </w:tcPr>
          <w:p w14:paraId="49F7254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'gur2'</w:t>
            </w:r>
          </w:p>
        </w:tc>
      </w:tr>
      <w:tr w:rsidR="00493EB2" w:rsidRPr="00493EB2" w14:paraId="5307C338" w14:textId="77777777" w:rsidTr="00B919CA">
        <w:tc>
          <w:tcPr>
            <w:tcW w:w="3164" w:type="pct"/>
            <w:tcBorders>
              <w:left w:val="single" w:sz="12" w:space="0" w:color="666666" w:themeColor="text1" w:themeTint="99"/>
            </w:tcBorders>
            <w:shd w:val="clear" w:color="auto" w:fill="auto"/>
          </w:tcPr>
          <w:p w14:paraId="344B15E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Hangul</w:t>
            </w:r>
          </w:p>
        </w:tc>
        <w:tc>
          <w:tcPr>
            <w:tcW w:w="1836" w:type="pct"/>
            <w:tcBorders>
              <w:right w:val="single" w:sz="12" w:space="0" w:color="666666" w:themeColor="text1" w:themeTint="99"/>
            </w:tcBorders>
            <w:shd w:val="clear" w:color="auto" w:fill="auto"/>
          </w:tcPr>
          <w:p w14:paraId="3F9505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w:t>
            </w:r>
          </w:p>
        </w:tc>
      </w:tr>
      <w:tr w:rsidR="00493EB2" w:rsidRPr="00493EB2" w14:paraId="2616B7FF" w14:textId="77777777" w:rsidTr="00B919CA">
        <w:tc>
          <w:tcPr>
            <w:tcW w:w="3164" w:type="pct"/>
            <w:tcBorders>
              <w:left w:val="single" w:sz="12" w:space="0" w:color="666666" w:themeColor="text1" w:themeTint="99"/>
            </w:tcBorders>
            <w:shd w:val="clear" w:color="auto" w:fill="auto"/>
          </w:tcPr>
          <w:p w14:paraId="6BD9217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Hangul Jamo</w:t>
            </w:r>
          </w:p>
        </w:tc>
        <w:tc>
          <w:tcPr>
            <w:tcW w:w="1836" w:type="pct"/>
            <w:tcBorders>
              <w:right w:val="single" w:sz="12" w:space="0" w:color="666666" w:themeColor="text1" w:themeTint="99"/>
            </w:tcBorders>
            <w:shd w:val="clear" w:color="auto" w:fill="auto"/>
          </w:tcPr>
          <w:p w14:paraId="03E5E8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'jamo'</w:t>
            </w:r>
          </w:p>
        </w:tc>
      </w:tr>
      <w:tr w:rsidR="00493EB2" w:rsidRPr="00493EB2" w14:paraId="5DF09294" w14:textId="77777777" w:rsidTr="00B919CA">
        <w:tc>
          <w:tcPr>
            <w:tcW w:w="3164" w:type="pct"/>
            <w:tcBorders>
              <w:left w:val="single" w:sz="12" w:space="0" w:color="666666" w:themeColor="text1" w:themeTint="99"/>
            </w:tcBorders>
            <w:shd w:val="clear" w:color="auto" w:fill="auto"/>
          </w:tcPr>
          <w:p w14:paraId="509D7E8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Hanifi Rohingya</w:t>
            </w:r>
          </w:p>
        </w:tc>
        <w:tc>
          <w:tcPr>
            <w:tcW w:w="1836" w:type="pct"/>
            <w:tcBorders>
              <w:right w:val="single" w:sz="12" w:space="0" w:color="666666" w:themeColor="text1" w:themeTint="99"/>
            </w:tcBorders>
            <w:shd w:val="clear" w:color="auto" w:fill="auto"/>
          </w:tcPr>
          <w:p w14:paraId="450B4F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'rohg'</w:t>
            </w:r>
          </w:p>
        </w:tc>
      </w:tr>
      <w:tr w:rsidR="00493EB2" w:rsidRPr="00493EB2" w14:paraId="0B74764A" w14:textId="77777777" w:rsidTr="00B919CA">
        <w:tc>
          <w:tcPr>
            <w:tcW w:w="3164" w:type="pct"/>
            <w:tcBorders>
              <w:left w:val="single" w:sz="12" w:space="0" w:color="666666" w:themeColor="text1" w:themeTint="99"/>
            </w:tcBorders>
            <w:shd w:val="clear" w:color="auto" w:fill="auto"/>
          </w:tcPr>
          <w:p w14:paraId="713411E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Hanunoo</w:t>
            </w:r>
          </w:p>
        </w:tc>
        <w:tc>
          <w:tcPr>
            <w:tcW w:w="1836" w:type="pct"/>
            <w:tcBorders>
              <w:right w:val="single" w:sz="12" w:space="0" w:color="666666" w:themeColor="text1" w:themeTint="99"/>
            </w:tcBorders>
            <w:shd w:val="clear" w:color="auto" w:fill="auto"/>
          </w:tcPr>
          <w:p w14:paraId="759FB8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'hano'</w:t>
            </w:r>
          </w:p>
        </w:tc>
      </w:tr>
      <w:tr w:rsidR="00493EB2" w:rsidRPr="00493EB2" w14:paraId="50502B6C" w14:textId="77777777" w:rsidTr="00B919CA">
        <w:tc>
          <w:tcPr>
            <w:tcW w:w="3164" w:type="pct"/>
            <w:tcBorders>
              <w:left w:val="single" w:sz="12" w:space="0" w:color="666666" w:themeColor="text1" w:themeTint="99"/>
            </w:tcBorders>
            <w:shd w:val="clear" w:color="auto" w:fill="auto"/>
          </w:tcPr>
          <w:p w14:paraId="0DEAAC4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Hatran</w:t>
            </w:r>
          </w:p>
        </w:tc>
        <w:tc>
          <w:tcPr>
            <w:tcW w:w="1836" w:type="pct"/>
            <w:tcBorders>
              <w:right w:val="single" w:sz="12" w:space="0" w:color="666666" w:themeColor="text1" w:themeTint="99"/>
            </w:tcBorders>
            <w:shd w:val="clear" w:color="auto" w:fill="auto"/>
          </w:tcPr>
          <w:p w14:paraId="7EDF1C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'hatr'</w:t>
            </w:r>
          </w:p>
        </w:tc>
      </w:tr>
      <w:tr w:rsidR="00493EB2" w:rsidRPr="00493EB2" w14:paraId="00D16335" w14:textId="77777777" w:rsidTr="00B919CA">
        <w:tc>
          <w:tcPr>
            <w:tcW w:w="3164" w:type="pct"/>
            <w:tcBorders>
              <w:left w:val="single" w:sz="12" w:space="0" w:color="666666" w:themeColor="text1" w:themeTint="99"/>
            </w:tcBorders>
            <w:shd w:val="clear" w:color="auto" w:fill="auto"/>
          </w:tcPr>
          <w:p w14:paraId="2E9EB00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Hebrew</w:t>
            </w:r>
          </w:p>
        </w:tc>
        <w:tc>
          <w:tcPr>
            <w:tcW w:w="1836" w:type="pct"/>
            <w:tcBorders>
              <w:right w:val="single" w:sz="12" w:space="0" w:color="666666" w:themeColor="text1" w:themeTint="99"/>
            </w:tcBorders>
            <w:shd w:val="clear" w:color="auto" w:fill="auto"/>
          </w:tcPr>
          <w:p w14:paraId="18D364D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'hebr'</w:t>
            </w:r>
          </w:p>
        </w:tc>
      </w:tr>
      <w:tr w:rsidR="00493EB2" w:rsidRPr="00493EB2" w14:paraId="13ED424B" w14:textId="77777777" w:rsidTr="00B919CA">
        <w:tc>
          <w:tcPr>
            <w:tcW w:w="3164" w:type="pct"/>
            <w:tcBorders>
              <w:left w:val="single" w:sz="12" w:space="0" w:color="666666" w:themeColor="text1" w:themeTint="99"/>
            </w:tcBorders>
            <w:shd w:val="clear" w:color="auto" w:fill="auto"/>
          </w:tcPr>
          <w:p w14:paraId="7BD791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Hiragana</w:t>
            </w:r>
          </w:p>
        </w:tc>
        <w:tc>
          <w:tcPr>
            <w:tcW w:w="1836" w:type="pct"/>
            <w:tcBorders>
              <w:right w:val="single" w:sz="12" w:space="0" w:color="666666" w:themeColor="text1" w:themeTint="99"/>
            </w:tcBorders>
            <w:shd w:val="clear" w:color="auto" w:fill="auto"/>
          </w:tcPr>
          <w:p w14:paraId="17F4585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'kana'</w:t>
            </w:r>
          </w:p>
        </w:tc>
      </w:tr>
      <w:tr w:rsidR="00493EB2" w:rsidRPr="00493EB2" w14:paraId="6EE9365F" w14:textId="77777777" w:rsidTr="00B919CA">
        <w:tc>
          <w:tcPr>
            <w:tcW w:w="3164" w:type="pct"/>
            <w:tcBorders>
              <w:left w:val="single" w:sz="12" w:space="0" w:color="666666" w:themeColor="text1" w:themeTint="99"/>
            </w:tcBorders>
            <w:shd w:val="clear" w:color="auto" w:fill="auto"/>
          </w:tcPr>
          <w:p w14:paraId="1014FE6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Imperial Aramaic</w:t>
            </w:r>
          </w:p>
        </w:tc>
        <w:tc>
          <w:tcPr>
            <w:tcW w:w="1836" w:type="pct"/>
            <w:tcBorders>
              <w:right w:val="single" w:sz="12" w:space="0" w:color="666666" w:themeColor="text1" w:themeTint="99"/>
            </w:tcBorders>
            <w:shd w:val="clear" w:color="auto" w:fill="auto"/>
          </w:tcPr>
          <w:p w14:paraId="10718A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'armi'</w:t>
            </w:r>
          </w:p>
        </w:tc>
      </w:tr>
      <w:tr w:rsidR="00493EB2" w:rsidRPr="00493EB2" w14:paraId="00E8BA8B" w14:textId="77777777" w:rsidTr="00B919CA">
        <w:tc>
          <w:tcPr>
            <w:tcW w:w="3164" w:type="pct"/>
            <w:tcBorders>
              <w:left w:val="single" w:sz="12" w:space="0" w:color="666666" w:themeColor="text1" w:themeTint="99"/>
            </w:tcBorders>
            <w:shd w:val="clear" w:color="auto" w:fill="auto"/>
          </w:tcPr>
          <w:p w14:paraId="03D7BE8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Inscriptional Pahlavi</w:t>
            </w:r>
          </w:p>
        </w:tc>
        <w:tc>
          <w:tcPr>
            <w:tcW w:w="1836" w:type="pct"/>
            <w:tcBorders>
              <w:right w:val="single" w:sz="12" w:space="0" w:color="666666" w:themeColor="text1" w:themeTint="99"/>
            </w:tcBorders>
            <w:shd w:val="clear" w:color="auto" w:fill="auto"/>
          </w:tcPr>
          <w:p w14:paraId="06B5A0D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'phli'</w:t>
            </w:r>
          </w:p>
        </w:tc>
      </w:tr>
      <w:tr w:rsidR="00493EB2" w:rsidRPr="00493EB2" w14:paraId="40A07282" w14:textId="77777777" w:rsidTr="00B919CA">
        <w:tc>
          <w:tcPr>
            <w:tcW w:w="3164" w:type="pct"/>
            <w:tcBorders>
              <w:left w:val="single" w:sz="12" w:space="0" w:color="666666" w:themeColor="text1" w:themeTint="99"/>
            </w:tcBorders>
            <w:shd w:val="clear" w:color="auto" w:fill="auto"/>
          </w:tcPr>
          <w:p w14:paraId="7B4916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Inscriptional Parthian</w:t>
            </w:r>
          </w:p>
        </w:tc>
        <w:tc>
          <w:tcPr>
            <w:tcW w:w="1836" w:type="pct"/>
            <w:tcBorders>
              <w:right w:val="single" w:sz="12" w:space="0" w:color="666666" w:themeColor="text1" w:themeTint="99"/>
            </w:tcBorders>
            <w:shd w:val="clear" w:color="auto" w:fill="auto"/>
          </w:tcPr>
          <w:p w14:paraId="3DFD7C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'prti'</w:t>
            </w:r>
          </w:p>
        </w:tc>
      </w:tr>
      <w:tr w:rsidR="00493EB2" w:rsidRPr="00493EB2" w14:paraId="2A7B21AE" w14:textId="77777777" w:rsidTr="00B919CA">
        <w:tc>
          <w:tcPr>
            <w:tcW w:w="3164" w:type="pct"/>
            <w:tcBorders>
              <w:left w:val="single" w:sz="12" w:space="0" w:color="666666" w:themeColor="text1" w:themeTint="99"/>
            </w:tcBorders>
            <w:shd w:val="clear" w:color="auto" w:fill="auto"/>
          </w:tcPr>
          <w:p w14:paraId="6655C90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Javanese</w:t>
            </w:r>
          </w:p>
        </w:tc>
        <w:tc>
          <w:tcPr>
            <w:tcW w:w="1836" w:type="pct"/>
            <w:tcBorders>
              <w:right w:val="single" w:sz="12" w:space="0" w:color="666666" w:themeColor="text1" w:themeTint="99"/>
            </w:tcBorders>
            <w:shd w:val="clear" w:color="auto" w:fill="auto"/>
          </w:tcPr>
          <w:p w14:paraId="040E0F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'java'</w:t>
            </w:r>
          </w:p>
        </w:tc>
      </w:tr>
      <w:tr w:rsidR="00493EB2" w:rsidRPr="00493EB2" w14:paraId="5EBD164C" w14:textId="77777777" w:rsidTr="00B919CA">
        <w:tc>
          <w:tcPr>
            <w:tcW w:w="3164" w:type="pct"/>
            <w:tcBorders>
              <w:left w:val="single" w:sz="12" w:space="0" w:color="666666" w:themeColor="text1" w:themeTint="99"/>
            </w:tcBorders>
            <w:shd w:val="clear" w:color="auto" w:fill="auto"/>
          </w:tcPr>
          <w:p w14:paraId="50C7E9E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Kaithi</w:t>
            </w:r>
          </w:p>
        </w:tc>
        <w:tc>
          <w:tcPr>
            <w:tcW w:w="1836" w:type="pct"/>
            <w:tcBorders>
              <w:right w:val="single" w:sz="12" w:space="0" w:color="666666" w:themeColor="text1" w:themeTint="99"/>
            </w:tcBorders>
            <w:shd w:val="clear" w:color="auto" w:fill="auto"/>
          </w:tcPr>
          <w:p w14:paraId="206506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'kthi'</w:t>
            </w:r>
          </w:p>
        </w:tc>
      </w:tr>
      <w:tr w:rsidR="00493EB2" w:rsidRPr="00493EB2" w14:paraId="475AA93A" w14:textId="77777777" w:rsidTr="00B919CA">
        <w:tc>
          <w:tcPr>
            <w:tcW w:w="3164" w:type="pct"/>
            <w:tcBorders>
              <w:left w:val="single" w:sz="12" w:space="0" w:color="666666" w:themeColor="text1" w:themeTint="99"/>
            </w:tcBorders>
            <w:shd w:val="clear" w:color="auto" w:fill="auto"/>
          </w:tcPr>
          <w:p w14:paraId="170D55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Kannada</w:t>
            </w:r>
          </w:p>
        </w:tc>
        <w:tc>
          <w:tcPr>
            <w:tcW w:w="1836" w:type="pct"/>
            <w:tcBorders>
              <w:right w:val="single" w:sz="12" w:space="0" w:color="666666" w:themeColor="text1" w:themeTint="99"/>
            </w:tcBorders>
            <w:shd w:val="clear" w:color="auto" w:fill="auto"/>
          </w:tcPr>
          <w:p w14:paraId="7593EF9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'knda'</w:t>
            </w:r>
          </w:p>
        </w:tc>
      </w:tr>
      <w:tr w:rsidR="00493EB2" w:rsidRPr="00493EB2" w14:paraId="2A0B2328" w14:textId="77777777" w:rsidTr="00B919CA">
        <w:tc>
          <w:tcPr>
            <w:tcW w:w="3164" w:type="pct"/>
            <w:tcBorders>
              <w:left w:val="single" w:sz="12" w:space="0" w:color="666666" w:themeColor="text1" w:themeTint="99"/>
            </w:tcBorders>
            <w:shd w:val="clear" w:color="auto" w:fill="auto"/>
          </w:tcPr>
          <w:p w14:paraId="7C1AF3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Kannada v.2</w:t>
            </w:r>
          </w:p>
        </w:tc>
        <w:tc>
          <w:tcPr>
            <w:tcW w:w="1836" w:type="pct"/>
            <w:tcBorders>
              <w:right w:val="single" w:sz="12" w:space="0" w:color="666666" w:themeColor="text1" w:themeTint="99"/>
            </w:tcBorders>
            <w:shd w:val="clear" w:color="auto" w:fill="auto"/>
          </w:tcPr>
          <w:p w14:paraId="30F109A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'knd2'</w:t>
            </w:r>
          </w:p>
        </w:tc>
      </w:tr>
      <w:tr w:rsidR="00493EB2" w:rsidRPr="00493EB2" w14:paraId="3C054C00" w14:textId="77777777" w:rsidTr="00B919CA">
        <w:tc>
          <w:tcPr>
            <w:tcW w:w="3164" w:type="pct"/>
            <w:tcBorders>
              <w:left w:val="single" w:sz="12" w:space="0" w:color="666666" w:themeColor="text1" w:themeTint="99"/>
            </w:tcBorders>
            <w:shd w:val="clear" w:color="auto" w:fill="auto"/>
          </w:tcPr>
          <w:p w14:paraId="08507BD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Katakana</w:t>
            </w:r>
          </w:p>
        </w:tc>
        <w:tc>
          <w:tcPr>
            <w:tcW w:w="1836" w:type="pct"/>
            <w:tcBorders>
              <w:right w:val="single" w:sz="12" w:space="0" w:color="666666" w:themeColor="text1" w:themeTint="99"/>
            </w:tcBorders>
            <w:shd w:val="clear" w:color="auto" w:fill="auto"/>
          </w:tcPr>
          <w:p w14:paraId="12AAC2F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'kana'</w:t>
            </w:r>
          </w:p>
        </w:tc>
      </w:tr>
      <w:tr w:rsidR="00493EB2" w:rsidRPr="00493EB2" w14:paraId="7A8A3D5F" w14:textId="77777777" w:rsidTr="00B919CA">
        <w:tc>
          <w:tcPr>
            <w:tcW w:w="3164" w:type="pct"/>
            <w:tcBorders>
              <w:left w:val="single" w:sz="12" w:space="0" w:color="666666" w:themeColor="text1" w:themeTint="99"/>
            </w:tcBorders>
            <w:shd w:val="clear" w:color="auto" w:fill="auto"/>
          </w:tcPr>
          <w:p w14:paraId="32417B8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Kayah Li</w:t>
            </w:r>
          </w:p>
        </w:tc>
        <w:tc>
          <w:tcPr>
            <w:tcW w:w="1836" w:type="pct"/>
            <w:tcBorders>
              <w:right w:val="single" w:sz="12" w:space="0" w:color="666666" w:themeColor="text1" w:themeTint="99"/>
            </w:tcBorders>
            <w:shd w:val="clear" w:color="auto" w:fill="auto"/>
          </w:tcPr>
          <w:p w14:paraId="152D00F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'kali'</w:t>
            </w:r>
          </w:p>
        </w:tc>
      </w:tr>
      <w:tr w:rsidR="00493EB2" w:rsidRPr="00493EB2" w14:paraId="23FDCDF0" w14:textId="77777777" w:rsidTr="00B919CA">
        <w:tc>
          <w:tcPr>
            <w:tcW w:w="3164" w:type="pct"/>
            <w:tcBorders>
              <w:left w:val="single" w:sz="12" w:space="0" w:color="666666" w:themeColor="text1" w:themeTint="99"/>
            </w:tcBorders>
            <w:shd w:val="clear" w:color="auto" w:fill="auto"/>
          </w:tcPr>
          <w:p w14:paraId="2461503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Kharosthi</w:t>
            </w:r>
          </w:p>
        </w:tc>
        <w:tc>
          <w:tcPr>
            <w:tcW w:w="1836" w:type="pct"/>
            <w:tcBorders>
              <w:right w:val="single" w:sz="12" w:space="0" w:color="666666" w:themeColor="text1" w:themeTint="99"/>
            </w:tcBorders>
            <w:shd w:val="clear" w:color="auto" w:fill="auto"/>
          </w:tcPr>
          <w:p w14:paraId="444EF4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'khar'</w:t>
            </w:r>
          </w:p>
        </w:tc>
      </w:tr>
      <w:tr w:rsidR="00493EB2" w:rsidRPr="00493EB2" w14:paraId="00F68147" w14:textId="77777777" w:rsidTr="00B919CA">
        <w:tc>
          <w:tcPr>
            <w:tcW w:w="3164" w:type="pct"/>
            <w:tcBorders>
              <w:left w:val="single" w:sz="12" w:space="0" w:color="666666" w:themeColor="text1" w:themeTint="99"/>
            </w:tcBorders>
            <w:shd w:val="clear" w:color="auto" w:fill="auto"/>
          </w:tcPr>
          <w:p w14:paraId="5AD245F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Khitan Small Script</w:t>
            </w:r>
          </w:p>
        </w:tc>
        <w:tc>
          <w:tcPr>
            <w:tcW w:w="1836" w:type="pct"/>
            <w:tcBorders>
              <w:right w:val="single" w:sz="12" w:space="0" w:color="666666" w:themeColor="text1" w:themeTint="99"/>
            </w:tcBorders>
            <w:shd w:val="clear" w:color="auto" w:fill="auto"/>
          </w:tcPr>
          <w:p w14:paraId="4FD3873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'kits'</w:t>
            </w:r>
          </w:p>
        </w:tc>
      </w:tr>
      <w:tr w:rsidR="00493EB2" w:rsidRPr="00493EB2" w14:paraId="3297900A" w14:textId="77777777" w:rsidTr="00B919CA">
        <w:tc>
          <w:tcPr>
            <w:tcW w:w="3164" w:type="pct"/>
            <w:tcBorders>
              <w:left w:val="single" w:sz="12" w:space="0" w:color="666666" w:themeColor="text1" w:themeTint="99"/>
            </w:tcBorders>
            <w:shd w:val="clear" w:color="auto" w:fill="auto"/>
          </w:tcPr>
          <w:p w14:paraId="0BCA3AC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Khmer</w:t>
            </w:r>
          </w:p>
        </w:tc>
        <w:tc>
          <w:tcPr>
            <w:tcW w:w="1836" w:type="pct"/>
            <w:tcBorders>
              <w:right w:val="single" w:sz="12" w:space="0" w:color="666666" w:themeColor="text1" w:themeTint="99"/>
            </w:tcBorders>
            <w:shd w:val="clear" w:color="auto" w:fill="auto"/>
          </w:tcPr>
          <w:p w14:paraId="683E21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'khmr'</w:t>
            </w:r>
          </w:p>
        </w:tc>
      </w:tr>
      <w:tr w:rsidR="00493EB2" w:rsidRPr="00493EB2" w14:paraId="6FB6A3FF" w14:textId="77777777" w:rsidTr="00B919CA">
        <w:tc>
          <w:tcPr>
            <w:tcW w:w="3164" w:type="pct"/>
            <w:tcBorders>
              <w:left w:val="single" w:sz="12" w:space="0" w:color="666666" w:themeColor="text1" w:themeTint="99"/>
            </w:tcBorders>
            <w:shd w:val="clear" w:color="auto" w:fill="auto"/>
          </w:tcPr>
          <w:p w14:paraId="7B7DA6B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Khojki</w:t>
            </w:r>
          </w:p>
        </w:tc>
        <w:tc>
          <w:tcPr>
            <w:tcW w:w="1836" w:type="pct"/>
            <w:tcBorders>
              <w:right w:val="single" w:sz="12" w:space="0" w:color="666666" w:themeColor="text1" w:themeTint="99"/>
            </w:tcBorders>
            <w:shd w:val="clear" w:color="auto" w:fill="auto"/>
          </w:tcPr>
          <w:p w14:paraId="1E70FD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'khoj'</w:t>
            </w:r>
          </w:p>
        </w:tc>
      </w:tr>
      <w:tr w:rsidR="00493EB2" w:rsidRPr="00493EB2" w14:paraId="6EE95AB0" w14:textId="77777777" w:rsidTr="00B919CA">
        <w:tc>
          <w:tcPr>
            <w:tcW w:w="3164" w:type="pct"/>
            <w:tcBorders>
              <w:left w:val="single" w:sz="12" w:space="0" w:color="666666" w:themeColor="text1" w:themeTint="99"/>
            </w:tcBorders>
            <w:shd w:val="clear" w:color="auto" w:fill="auto"/>
          </w:tcPr>
          <w:p w14:paraId="4CBE5B5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Khudawadi</w:t>
            </w:r>
          </w:p>
        </w:tc>
        <w:tc>
          <w:tcPr>
            <w:tcW w:w="1836" w:type="pct"/>
            <w:tcBorders>
              <w:right w:val="single" w:sz="12" w:space="0" w:color="666666" w:themeColor="text1" w:themeTint="99"/>
            </w:tcBorders>
            <w:shd w:val="clear" w:color="auto" w:fill="auto"/>
          </w:tcPr>
          <w:p w14:paraId="3DC2A2B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'sind'</w:t>
            </w:r>
          </w:p>
        </w:tc>
      </w:tr>
      <w:tr w:rsidR="00493EB2" w:rsidRPr="00493EB2" w14:paraId="26CBDB07" w14:textId="77777777" w:rsidTr="00B919CA">
        <w:tc>
          <w:tcPr>
            <w:tcW w:w="3164" w:type="pct"/>
            <w:tcBorders>
              <w:left w:val="single" w:sz="12" w:space="0" w:color="666666" w:themeColor="text1" w:themeTint="99"/>
            </w:tcBorders>
            <w:shd w:val="clear" w:color="auto" w:fill="auto"/>
          </w:tcPr>
          <w:p w14:paraId="0948F6B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Lao</w:t>
            </w:r>
          </w:p>
        </w:tc>
        <w:tc>
          <w:tcPr>
            <w:tcW w:w="1836" w:type="pct"/>
            <w:tcBorders>
              <w:right w:val="single" w:sz="12" w:space="0" w:color="666666" w:themeColor="text1" w:themeTint="99"/>
            </w:tcBorders>
            <w:shd w:val="clear" w:color="auto" w:fill="auto"/>
          </w:tcPr>
          <w:p w14:paraId="4F2DB0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'lao '</w:t>
            </w:r>
          </w:p>
        </w:tc>
      </w:tr>
      <w:tr w:rsidR="00493EB2" w:rsidRPr="00493EB2" w14:paraId="1C396019" w14:textId="77777777" w:rsidTr="00B919CA">
        <w:tc>
          <w:tcPr>
            <w:tcW w:w="3164" w:type="pct"/>
            <w:tcBorders>
              <w:left w:val="single" w:sz="12" w:space="0" w:color="666666" w:themeColor="text1" w:themeTint="99"/>
            </w:tcBorders>
            <w:shd w:val="clear" w:color="auto" w:fill="auto"/>
          </w:tcPr>
          <w:p w14:paraId="759E75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Latin</w:t>
            </w:r>
          </w:p>
        </w:tc>
        <w:tc>
          <w:tcPr>
            <w:tcW w:w="1836" w:type="pct"/>
            <w:tcBorders>
              <w:right w:val="single" w:sz="12" w:space="0" w:color="666666" w:themeColor="text1" w:themeTint="99"/>
            </w:tcBorders>
            <w:shd w:val="clear" w:color="auto" w:fill="auto"/>
          </w:tcPr>
          <w:p w14:paraId="5B21013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'latn'</w:t>
            </w:r>
          </w:p>
        </w:tc>
      </w:tr>
      <w:tr w:rsidR="00493EB2" w:rsidRPr="00493EB2" w14:paraId="13A95064" w14:textId="77777777" w:rsidTr="00B919CA">
        <w:tc>
          <w:tcPr>
            <w:tcW w:w="3164" w:type="pct"/>
            <w:tcBorders>
              <w:left w:val="single" w:sz="12" w:space="0" w:color="666666" w:themeColor="text1" w:themeTint="99"/>
            </w:tcBorders>
            <w:shd w:val="clear" w:color="auto" w:fill="auto"/>
          </w:tcPr>
          <w:p w14:paraId="602857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Lepcha</w:t>
            </w:r>
          </w:p>
        </w:tc>
        <w:tc>
          <w:tcPr>
            <w:tcW w:w="1836" w:type="pct"/>
            <w:tcBorders>
              <w:right w:val="single" w:sz="12" w:space="0" w:color="666666" w:themeColor="text1" w:themeTint="99"/>
            </w:tcBorders>
            <w:shd w:val="clear" w:color="auto" w:fill="auto"/>
          </w:tcPr>
          <w:p w14:paraId="06C0207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'lepc'</w:t>
            </w:r>
          </w:p>
        </w:tc>
      </w:tr>
      <w:tr w:rsidR="00493EB2" w:rsidRPr="00493EB2" w14:paraId="7FDFF5BF" w14:textId="77777777" w:rsidTr="00B919CA">
        <w:tc>
          <w:tcPr>
            <w:tcW w:w="3164" w:type="pct"/>
            <w:tcBorders>
              <w:left w:val="single" w:sz="12" w:space="0" w:color="666666" w:themeColor="text1" w:themeTint="99"/>
            </w:tcBorders>
            <w:shd w:val="clear" w:color="auto" w:fill="auto"/>
          </w:tcPr>
          <w:p w14:paraId="617DCEC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Limbu</w:t>
            </w:r>
          </w:p>
        </w:tc>
        <w:tc>
          <w:tcPr>
            <w:tcW w:w="1836" w:type="pct"/>
            <w:tcBorders>
              <w:right w:val="single" w:sz="12" w:space="0" w:color="666666" w:themeColor="text1" w:themeTint="99"/>
            </w:tcBorders>
            <w:shd w:val="clear" w:color="auto" w:fill="auto"/>
          </w:tcPr>
          <w:p w14:paraId="3272F9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'limb'</w:t>
            </w:r>
          </w:p>
        </w:tc>
      </w:tr>
      <w:tr w:rsidR="00493EB2" w:rsidRPr="00493EB2" w14:paraId="338A1401" w14:textId="77777777" w:rsidTr="00B919CA">
        <w:tc>
          <w:tcPr>
            <w:tcW w:w="3164" w:type="pct"/>
            <w:tcBorders>
              <w:left w:val="single" w:sz="12" w:space="0" w:color="666666" w:themeColor="text1" w:themeTint="99"/>
            </w:tcBorders>
            <w:shd w:val="clear" w:color="auto" w:fill="auto"/>
          </w:tcPr>
          <w:p w14:paraId="4DE3932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Linear A</w:t>
            </w:r>
          </w:p>
        </w:tc>
        <w:tc>
          <w:tcPr>
            <w:tcW w:w="1836" w:type="pct"/>
            <w:tcBorders>
              <w:right w:val="single" w:sz="12" w:space="0" w:color="666666" w:themeColor="text1" w:themeTint="99"/>
            </w:tcBorders>
            <w:shd w:val="clear" w:color="auto" w:fill="auto"/>
          </w:tcPr>
          <w:p w14:paraId="2E9209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'lina'</w:t>
            </w:r>
          </w:p>
        </w:tc>
      </w:tr>
      <w:tr w:rsidR="00493EB2" w:rsidRPr="00493EB2" w14:paraId="0127BC8D" w14:textId="77777777" w:rsidTr="00B919CA">
        <w:tc>
          <w:tcPr>
            <w:tcW w:w="3164" w:type="pct"/>
            <w:tcBorders>
              <w:left w:val="single" w:sz="12" w:space="0" w:color="666666" w:themeColor="text1" w:themeTint="99"/>
            </w:tcBorders>
            <w:shd w:val="clear" w:color="auto" w:fill="auto"/>
          </w:tcPr>
          <w:p w14:paraId="532E424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Linear B</w:t>
            </w:r>
          </w:p>
        </w:tc>
        <w:tc>
          <w:tcPr>
            <w:tcW w:w="1836" w:type="pct"/>
            <w:tcBorders>
              <w:right w:val="single" w:sz="12" w:space="0" w:color="666666" w:themeColor="text1" w:themeTint="99"/>
            </w:tcBorders>
            <w:shd w:val="clear" w:color="auto" w:fill="auto"/>
          </w:tcPr>
          <w:p w14:paraId="30B093E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'linb'</w:t>
            </w:r>
          </w:p>
        </w:tc>
      </w:tr>
      <w:tr w:rsidR="00493EB2" w:rsidRPr="00493EB2" w14:paraId="0E3C8932" w14:textId="77777777" w:rsidTr="00B919CA">
        <w:tc>
          <w:tcPr>
            <w:tcW w:w="3164" w:type="pct"/>
            <w:tcBorders>
              <w:left w:val="single" w:sz="12" w:space="0" w:color="666666" w:themeColor="text1" w:themeTint="99"/>
            </w:tcBorders>
            <w:shd w:val="clear" w:color="auto" w:fill="auto"/>
          </w:tcPr>
          <w:p w14:paraId="6C790B5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Lisu (Fraser)</w:t>
            </w:r>
          </w:p>
        </w:tc>
        <w:tc>
          <w:tcPr>
            <w:tcW w:w="1836" w:type="pct"/>
            <w:tcBorders>
              <w:right w:val="single" w:sz="12" w:space="0" w:color="666666" w:themeColor="text1" w:themeTint="99"/>
            </w:tcBorders>
            <w:shd w:val="clear" w:color="auto" w:fill="auto"/>
          </w:tcPr>
          <w:p w14:paraId="7AB509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'lisu'</w:t>
            </w:r>
          </w:p>
        </w:tc>
      </w:tr>
      <w:tr w:rsidR="00493EB2" w:rsidRPr="00493EB2" w14:paraId="3DCF2BB4" w14:textId="77777777" w:rsidTr="00B919CA">
        <w:tc>
          <w:tcPr>
            <w:tcW w:w="3164" w:type="pct"/>
            <w:tcBorders>
              <w:left w:val="single" w:sz="12" w:space="0" w:color="666666" w:themeColor="text1" w:themeTint="99"/>
            </w:tcBorders>
            <w:shd w:val="clear" w:color="auto" w:fill="auto"/>
          </w:tcPr>
          <w:p w14:paraId="4367F95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Lycian</w:t>
            </w:r>
          </w:p>
        </w:tc>
        <w:tc>
          <w:tcPr>
            <w:tcW w:w="1836" w:type="pct"/>
            <w:tcBorders>
              <w:right w:val="single" w:sz="12" w:space="0" w:color="666666" w:themeColor="text1" w:themeTint="99"/>
            </w:tcBorders>
            <w:shd w:val="clear" w:color="auto" w:fill="auto"/>
          </w:tcPr>
          <w:p w14:paraId="06D53E9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'lyci'</w:t>
            </w:r>
          </w:p>
        </w:tc>
      </w:tr>
      <w:tr w:rsidR="00493EB2" w:rsidRPr="00493EB2" w14:paraId="13952378" w14:textId="77777777" w:rsidTr="00B919CA">
        <w:tc>
          <w:tcPr>
            <w:tcW w:w="3164" w:type="pct"/>
            <w:tcBorders>
              <w:left w:val="single" w:sz="12" w:space="0" w:color="666666" w:themeColor="text1" w:themeTint="99"/>
            </w:tcBorders>
            <w:shd w:val="clear" w:color="auto" w:fill="auto"/>
          </w:tcPr>
          <w:p w14:paraId="4FCC74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Lydian</w:t>
            </w:r>
          </w:p>
        </w:tc>
        <w:tc>
          <w:tcPr>
            <w:tcW w:w="1836" w:type="pct"/>
            <w:tcBorders>
              <w:right w:val="single" w:sz="12" w:space="0" w:color="666666" w:themeColor="text1" w:themeTint="99"/>
            </w:tcBorders>
            <w:shd w:val="clear" w:color="auto" w:fill="auto"/>
          </w:tcPr>
          <w:p w14:paraId="718EEF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'lydi'</w:t>
            </w:r>
          </w:p>
        </w:tc>
      </w:tr>
      <w:tr w:rsidR="00493EB2" w:rsidRPr="00493EB2" w14:paraId="6F286611" w14:textId="77777777" w:rsidTr="00B919CA">
        <w:tc>
          <w:tcPr>
            <w:tcW w:w="3164" w:type="pct"/>
            <w:tcBorders>
              <w:left w:val="single" w:sz="12" w:space="0" w:color="666666" w:themeColor="text1" w:themeTint="99"/>
            </w:tcBorders>
            <w:shd w:val="clear" w:color="auto" w:fill="auto"/>
          </w:tcPr>
          <w:p w14:paraId="5B7E63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Mahajani</w:t>
            </w:r>
          </w:p>
        </w:tc>
        <w:tc>
          <w:tcPr>
            <w:tcW w:w="1836" w:type="pct"/>
            <w:tcBorders>
              <w:right w:val="single" w:sz="12" w:space="0" w:color="666666" w:themeColor="text1" w:themeTint="99"/>
            </w:tcBorders>
            <w:shd w:val="clear" w:color="auto" w:fill="auto"/>
          </w:tcPr>
          <w:p w14:paraId="1ACE15D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'mahj'</w:t>
            </w:r>
          </w:p>
        </w:tc>
      </w:tr>
      <w:tr w:rsidR="00493EB2" w:rsidRPr="00493EB2" w14:paraId="6B625A5C" w14:textId="77777777" w:rsidTr="00B919CA">
        <w:tc>
          <w:tcPr>
            <w:tcW w:w="3164" w:type="pct"/>
            <w:tcBorders>
              <w:left w:val="single" w:sz="12" w:space="0" w:color="666666" w:themeColor="text1" w:themeTint="99"/>
            </w:tcBorders>
            <w:shd w:val="clear" w:color="auto" w:fill="auto"/>
          </w:tcPr>
          <w:p w14:paraId="7BE084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Makasar</w:t>
            </w:r>
          </w:p>
        </w:tc>
        <w:tc>
          <w:tcPr>
            <w:tcW w:w="1836" w:type="pct"/>
            <w:tcBorders>
              <w:right w:val="single" w:sz="12" w:space="0" w:color="666666" w:themeColor="text1" w:themeTint="99"/>
            </w:tcBorders>
            <w:shd w:val="clear" w:color="auto" w:fill="auto"/>
          </w:tcPr>
          <w:p w14:paraId="6F3F530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'maka'</w:t>
            </w:r>
          </w:p>
        </w:tc>
      </w:tr>
      <w:tr w:rsidR="00493EB2" w:rsidRPr="00493EB2" w14:paraId="10569D5F" w14:textId="77777777" w:rsidTr="00B919CA">
        <w:tc>
          <w:tcPr>
            <w:tcW w:w="3164" w:type="pct"/>
            <w:tcBorders>
              <w:left w:val="single" w:sz="12" w:space="0" w:color="666666" w:themeColor="text1" w:themeTint="99"/>
            </w:tcBorders>
            <w:shd w:val="clear" w:color="auto" w:fill="auto"/>
          </w:tcPr>
          <w:p w14:paraId="37317BA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Malayalam</w:t>
            </w:r>
          </w:p>
        </w:tc>
        <w:tc>
          <w:tcPr>
            <w:tcW w:w="1836" w:type="pct"/>
            <w:tcBorders>
              <w:right w:val="single" w:sz="12" w:space="0" w:color="666666" w:themeColor="text1" w:themeTint="99"/>
            </w:tcBorders>
            <w:shd w:val="clear" w:color="auto" w:fill="auto"/>
          </w:tcPr>
          <w:p w14:paraId="00607A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'mlym'</w:t>
            </w:r>
          </w:p>
        </w:tc>
      </w:tr>
      <w:tr w:rsidR="00493EB2" w:rsidRPr="00493EB2" w14:paraId="7C7CEEB7" w14:textId="77777777" w:rsidTr="00B919CA">
        <w:tc>
          <w:tcPr>
            <w:tcW w:w="3164" w:type="pct"/>
            <w:tcBorders>
              <w:left w:val="single" w:sz="12" w:space="0" w:color="666666" w:themeColor="text1" w:themeTint="99"/>
            </w:tcBorders>
            <w:shd w:val="clear" w:color="auto" w:fill="auto"/>
          </w:tcPr>
          <w:p w14:paraId="65E00F9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Malayalam v.2</w:t>
            </w:r>
          </w:p>
        </w:tc>
        <w:tc>
          <w:tcPr>
            <w:tcW w:w="1836" w:type="pct"/>
            <w:tcBorders>
              <w:right w:val="single" w:sz="12" w:space="0" w:color="666666" w:themeColor="text1" w:themeTint="99"/>
            </w:tcBorders>
            <w:shd w:val="clear" w:color="auto" w:fill="auto"/>
          </w:tcPr>
          <w:p w14:paraId="5FC3FAE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'mlm2'</w:t>
            </w:r>
          </w:p>
        </w:tc>
      </w:tr>
      <w:tr w:rsidR="00493EB2" w:rsidRPr="00493EB2" w14:paraId="61F775E6" w14:textId="77777777" w:rsidTr="00B919CA">
        <w:tc>
          <w:tcPr>
            <w:tcW w:w="3164" w:type="pct"/>
            <w:tcBorders>
              <w:left w:val="single" w:sz="12" w:space="0" w:color="666666" w:themeColor="text1" w:themeTint="99"/>
            </w:tcBorders>
            <w:shd w:val="clear" w:color="auto" w:fill="auto"/>
          </w:tcPr>
          <w:p w14:paraId="5FDEE64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Mandaic, Mandaean</w:t>
            </w:r>
          </w:p>
        </w:tc>
        <w:tc>
          <w:tcPr>
            <w:tcW w:w="1836" w:type="pct"/>
            <w:tcBorders>
              <w:right w:val="single" w:sz="12" w:space="0" w:color="666666" w:themeColor="text1" w:themeTint="99"/>
            </w:tcBorders>
            <w:shd w:val="clear" w:color="auto" w:fill="auto"/>
          </w:tcPr>
          <w:p w14:paraId="05351F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'mand'</w:t>
            </w:r>
          </w:p>
        </w:tc>
      </w:tr>
      <w:tr w:rsidR="00493EB2" w:rsidRPr="00493EB2" w14:paraId="68EBB7E4" w14:textId="77777777" w:rsidTr="00B919CA">
        <w:tc>
          <w:tcPr>
            <w:tcW w:w="3164" w:type="pct"/>
            <w:tcBorders>
              <w:left w:val="single" w:sz="12" w:space="0" w:color="666666" w:themeColor="text1" w:themeTint="99"/>
            </w:tcBorders>
            <w:shd w:val="clear" w:color="auto" w:fill="auto"/>
          </w:tcPr>
          <w:p w14:paraId="6D72D4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Manichaean</w:t>
            </w:r>
          </w:p>
        </w:tc>
        <w:tc>
          <w:tcPr>
            <w:tcW w:w="1836" w:type="pct"/>
            <w:tcBorders>
              <w:right w:val="single" w:sz="12" w:space="0" w:color="666666" w:themeColor="text1" w:themeTint="99"/>
            </w:tcBorders>
            <w:shd w:val="clear" w:color="auto" w:fill="auto"/>
          </w:tcPr>
          <w:p w14:paraId="69547A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'mani'</w:t>
            </w:r>
          </w:p>
        </w:tc>
      </w:tr>
      <w:tr w:rsidR="00493EB2" w:rsidRPr="00493EB2" w14:paraId="24CCBFB4" w14:textId="77777777" w:rsidTr="00B919CA">
        <w:tc>
          <w:tcPr>
            <w:tcW w:w="3164" w:type="pct"/>
            <w:tcBorders>
              <w:left w:val="single" w:sz="12" w:space="0" w:color="666666" w:themeColor="text1" w:themeTint="99"/>
            </w:tcBorders>
            <w:shd w:val="clear" w:color="auto" w:fill="auto"/>
          </w:tcPr>
          <w:p w14:paraId="35FAA5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Masaram Gondi</w:t>
            </w:r>
          </w:p>
        </w:tc>
        <w:tc>
          <w:tcPr>
            <w:tcW w:w="1836" w:type="pct"/>
            <w:tcBorders>
              <w:right w:val="single" w:sz="12" w:space="0" w:color="666666" w:themeColor="text1" w:themeTint="99"/>
            </w:tcBorders>
            <w:shd w:val="clear" w:color="auto" w:fill="auto"/>
          </w:tcPr>
          <w:p w14:paraId="6BB1F3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'gonm'</w:t>
            </w:r>
          </w:p>
        </w:tc>
      </w:tr>
      <w:tr w:rsidR="00493EB2" w:rsidRPr="00493EB2" w14:paraId="5FC63BE1" w14:textId="77777777" w:rsidTr="00B919CA">
        <w:tc>
          <w:tcPr>
            <w:tcW w:w="3164" w:type="pct"/>
            <w:tcBorders>
              <w:left w:val="single" w:sz="12" w:space="0" w:color="666666" w:themeColor="text1" w:themeTint="99"/>
            </w:tcBorders>
            <w:shd w:val="clear" w:color="auto" w:fill="auto"/>
          </w:tcPr>
          <w:p w14:paraId="5DE328B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Marchen</w:t>
            </w:r>
          </w:p>
        </w:tc>
        <w:tc>
          <w:tcPr>
            <w:tcW w:w="1836" w:type="pct"/>
            <w:tcBorders>
              <w:right w:val="single" w:sz="12" w:space="0" w:color="666666" w:themeColor="text1" w:themeTint="99"/>
            </w:tcBorders>
            <w:shd w:val="clear" w:color="auto" w:fill="auto"/>
          </w:tcPr>
          <w:p w14:paraId="6E9EDE6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'marc'</w:t>
            </w:r>
          </w:p>
        </w:tc>
      </w:tr>
      <w:tr w:rsidR="00493EB2" w:rsidRPr="00493EB2" w14:paraId="0201DC5C" w14:textId="77777777" w:rsidTr="00B919CA">
        <w:tc>
          <w:tcPr>
            <w:tcW w:w="3164" w:type="pct"/>
            <w:tcBorders>
              <w:left w:val="single" w:sz="12" w:space="0" w:color="666666" w:themeColor="text1" w:themeTint="99"/>
            </w:tcBorders>
            <w:shd w:val="clear" w:color="auto" w:fill="auto"/>
          </w:tcPr>
          <w:p w14:paraId="52F3FE5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Mathematical Alphanumeric Symbols</w:t>
            </w:r>
          </w:p>
        </w:tc>
        <w:tc>
          <w:tcPr>
            <w:tcW w:w="1836" w:type="pct"/>
            <w:tcBorders>
              <w:right w:val="single" w:sz="12" w:space="0" w:color="666666" w:themeColor="text1" w:themeTint="99"/>
            </w:tcBorders>
            <w:shd w:val="clear" w:color="auto" w:fill="auto"/>
          </w:tcPr>
          <w:p w14:paraId="7570C35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'math'</w:t>
            </w:r>
          </w:p>
        </w:tc>
      </w:tr>
      <w:tr w:rsidR="00493EB2" w:rsidRPr="00493EB2" w14:paraId="448FD7B9" w14:textId="77777777" w:rsidTr="00B919CA">
        <w:tc>
          <w:tcPr>
            <w:tcW w:w="3164" w:type="pct"/>
            <w:tcBorders>
              <w:left w:val="single" w:sz="12" w:space="0" w:color="666666" w:themeColor="text1" w:themeTint="99"/>
            </w:tcBorders>
            <w:shd w:val="clear" w:color="auto" w:fill="auto"/>
          </w:tcPr>
          <w:p w14:paraId="1C6F78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Medefaidrin (Oberi Okaime, Oberi Ɔkaimɛ)</w:t>
            </w:r>
          </w:p>
        </w:tc>
        <w:tc>
          <w:tcPr>
            <w:tcW w:w="1836" w:type="pct"/>
            <w:tcBorders>
              <w:right w:val="single" w:sz="12" w:space="0" w:color="666666" w:themeColor="text1" w:themeTint="99"/>
            </w:tcBorders>
            <w:shd w:val="clear" w:color="auto" w:fill="auto"/>
          </w:tcPr>
          <w:p w14:paraId="7B6DF65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'medf'</w:t>
            </w:r>
          </w:p>
        </w:tc>
      </w:tr>
      <w:tr w:rsidR="00493EB2" w:rsidRPr="00493EB2" w14:paraId="7B7784B8" w14:textId="77777777" w:rsidTr="00B919CA">
        <w:tc>
          <w:tcPr>
            <w:tcW w:w="3164" w:type="pct"/>
            <w:tcBorders>
              <w:left w:val="single" w:sz="12" w:space="0" w:color="666666" w:themeColor="text1" w:themeTint="99"/>
            </w:tcBorders>
            <w:shd w:val="clear" w:color="auto" w:fill="auto"/>
          </w:tcPr>
          <w:p w14:paraId="5D539A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Meitei Mayek (Meithei, Meetei)</w:t>
            </w:r>
          </w:p>
        </w:tc>
        <w:tc>
          <w:tcPr>
            <w:tcW w:w="1836" w:type="pct"/>
            <w:tcBorders>
              <w:right w:val="single" w:sz="12" w:space="0" w:color="666666" w:themeColor="text1" w:themeTint="99"/>
            </w:tcBorders>
            <w:shd w:val="clear" w:color="auto" w:fill="auto"/>
          </w:tcPr>
          <w:p w14:paraId="6B5D75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'mtei'</w:t>
            </w:r>
          </w:p>
        </w:tc>
      </w:tr>
      <w:tr w:rsidR="00493EB2" w:rsidRPr="00493EB2" w14:paraId="763A3C33" w14:textId="77777777" w:rsidTr="00B919CA">
        <w:tc>
          <w:tcPr>
            <w:tcW w:w="3164" w:type="pct"/>
            <w:tcBorders>
              <w:left w:val="single" w:sz="12" w:space="0" w:color="666666" w:themeColor="text1" w:themeTint="99"/>
            </w:tcBorders>
            <w:shd w:val="clear" w:color="auto" w:fill="auto"/>
          </w:tcPr>
          <w:p w14:paraId="332B8D3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Mende Kikakui</w:t>
            </w:r>
          </w:p>
        </w:tc>
        <w:tc>
          <w:tcPr>
            <w:tcW w:w="1836" w:type="pct"/>
            <w:tcBorders>
              <w:right w:val="single" w:sz="12" w:space="0" w:color="666666" w:themeColor="text1" w:themeTint="99"/>
            </w:tcBorders>
            <w:shd w:val="clear" w:color="auto" w:fill="auto"/>
          </w:tcPr>
          <w:p w14:paraId="28D45E8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'mend'</w:t>
            </w:r>
          </w:p>
        </w:tc>
      </w:tr>
      <w:tr w:rsidR="00493EB2" w:rsidRPr="00493EB2" w14:paraId="4161F0AF" w14:textId="77777777" w:rsidTr="00B919CA">
        <w:tc>
          <w:tcPr>
            <w:tcW w:w="3164" w:type="pct"/>
            <w:tcBorders>
              <w:left w:val="single" w:sz="12" w:space="0" w:color="666666" w:themeColor="text1" w:themeTint="99"/>
            </w:tcBorders>
            <w:shd w:val="clear" w:color="auto" w:fill="auto"/>
          </w:tcPr>
          <w:p w14:paraId="3324595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Meroitic Cursive</w:t>
            </w:r>
          </w:p>
        </w:tc>
        <w:tc>
          <w:tcPr>
            <w:tcW w:w="1836" w:type="pct"/>
            <w:tcBorders>
              <w:right w:val="single" w:sz="12" w:space="0" w:color="666666" w:themeColor="text1" w:themeTint="99"/>
            </w:tcBorders>
            <w:shd w:val="clear" w:color="auto" w:fill="auto"/>
          </w:tcPr>
          <w:p w14:paraId="1484B0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'merc'</w:t>
            </w:r>
          </w:p>
        </w:tc>
      </w:tr>
      <w:tr w:rsidR="00493EB2" w:rsidRPr="00493EB2" w14:paraId="5CFAF2AF" w14:textId="77777777" w:rsidTr="00B919CA">
        <w:tc>
          <w:tcPr>
            <w:tcW w:w="3164" w:type="pct"/>
            <w:tcBorders>
              <w:left w:val="single" w:sz="12" w:space="0" w:color="666666" w:themeColor="text1" w:themeTint="99"/>
            </w:tcBorders>
            <w:shd w:val="clear" w:color="auto" w:fill="auto"/>
          </w:tcPr>
          <w:p w14:paraId="655B31E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Meroitic Hieroglyphs</w:t>
            </w:r>
          </w:p>
        </w:tc>
        <w:tc>
          <w:tcPr>
            <w:tcW w:w="1836" w:type="pct"/>
            <w:tcBorders>
              <w:right w:val="single" w:sz="12" w:space="0" w:color="666666" w:themeColor="text1" w:themeTint="99"/>
            </w:tcBorders>
            <w:shd w:val="clear" w:color="auto" w:fill="auto"/>
          </w:tcPr>
          <w:p w14:paraId="7695697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'mero'</w:t>
            </w:r>
          </w:p>
        </w:tc>
      </w:tr>
      <w:tr w:rsidR="00493EB2" w:rsidRPr="00493EB2" w14:paraId="353477EC" w14:textId="77777777" w:rsidTr="00B919CA">
        <w:tc>
          <w:tcPr>
            <w:tcW w:w="3164" w:type="pct"/>
            <w:tcBorders>
              <w:left w:val="single" w:sz="12" w:space="0" w:color="666666" w:themeColor="text1" w:themeTint="99"/>
            </w:tcBorders>
            <w:shd w:val="clear" w:color="auto" w:fill="auto"/>
          </w:tcPr>
          <w:p w14:paraId="223D0D4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Miao</w:t>
            </w:r>
          </w:p>
        </w:tc>
        <w:tc>
          <w:tcPr>
            <w:tcW w:w="1836" w:type="pct"/>
            <w:tcBorders>
              <w:right w:val="single" w:sz="12" w:space="0" w:color="666666" w:themeColor="text1" w:themeTint="99"/>
            </w:tcBorders>
            <w:shd w:val="clear" w:color="auto" w:fill="auto"/>
          </w:tcPr>
          <w:p w14:paraId="1B3401C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'plrd'</w:t>
            </w:r>
          </w:p>
        </w:tc>
      </w:tr>
      <w:tr w:rsidR="00493EB2" w:rsidRPr="00493EB2" w14:paraId="76A7D04D" w14:textId="77777777" w:rsidTr="00B919CA">
        <w:tc>
          <w:tcPr>
            <w:tcW w:w="3164" w:type="pct"/>
            <w:tcBorders>
              <w:left w:val="single" w:sz="12" w:space="0" w:color="666666" w:themeColor="text1" w:themeTint="99"/>
            </w:tcBorders>
            <w:shd w:val="clear" w:color="auto" w:fill="auto"/>
          </w:tcPr>
          <w:p w14:paraId="38E969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Modi</w:t>
            </w:r>
          </w:p>
        </w:tc>
        <w:tc>
          <w:tcPr>
            <w:tcW w:w="1836" w:type="pct"/>
            <w:tcBorders>
              <w:right w:val="single" w:sz="12" w:space="0" w:color="666666" w:themeColor="text1" w:themeTint="99"/>
            </w:tcBorders>
            <w:shd w:val="clear" w:color="auto" w:fill="auto"/>
          </w:tcPr>
          <w:p w14:paraId="6D8732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'modi'</w:t>
            </w:r>
          </w:p>
        </w:tc>
      </w:tr>
      <w:tr w:rsidR="00493EB2" w:rsidRPr="00493EB2" w14:paraId="658F94E1" w14:textId="77777777" w:rsidTr="00B919CA">
        <w:tc>
          <w:tcPr>
            <w:tcW w:w="3164" w:type="pct"/>
            <w:tcBorders>
              <w:left w:val="single" w:sz="12" w:space="0" w:color="666666" w:themeColor="text1" w:themeTint="99"/>
            </w:tcBorders>
            <w:shd w:val="clear" w:color="auto" w:fill="auto"/>
          </w:tcPr>
          <w:p w14:paraId="1EEF087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Mongolian</w:t>
            </w:r>
          </w:p>
        </w:tc>
        <w:tc>
          <w:tcPr>
            <w:tcW w:w="1836" w:type="pct"/>
            <w:tcBorders>
              <w:right w:val="single" w:sz="12" w:space="0" w:color="666666" w:themeColor="text1" w:themeTint="99"/>
            </w:tcBorders>
            <w:shd w:val="clear" w:color="auto" w:fill="auto"/>
          </w:tcPr>
          <w:p w14:paraId="5325A09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'mong'</w:t>
            </w:r>
          </w:p>
        </w:tc>
      </w:tr>
      <w:tr w:rsidR="00493EB2" w:rsidRPr="00493EB2" w14:paraId="17E1661E" w14:textId="77777777" w:rsidTr="00B919CA">
        <w:tc>
          <w:tcPr>
            <w:tcW w:w="3164" w:type="pct"/>
            <w:tcBorders>
              <w:left w:val="single" w:sz="12" w:space="0" w:color="666666" w:themeColor="text1" w:themeTint="99"/>
            </w:tcBorders>
            <w:shd w:val="clear" w:color="auto" w:fill="auto"/>
          </w:tcPr>
          <w:p w14:paraId="504F60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Mro</w:t>
            </w:r>
          </w:p>
        </w:tc>
        <w:tc>
          <w:tcPr>
            <w:tcW w:w="1836" w:type="pct"/>
            <w:tcBorders>
              <w:right w:val="single" w:sz="12" w:space="0" w:color="666666" w:themeColor="text1" w:themeTint="99"/>
            </w:tcBorders>
            <w:shd w:val="clear" w:color="auto" w:fill="auto"/>
          </w:tcPr>
          <w:p w14:paraId="10368D8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'mroo'</w:t>
            </w:r>
          </w:p>
        </w:tc>
      </w:tr>
      <w:tr w:rsidR="00493EB2" w:rsidRPr="00493EB2" w14:paraId="0291075D" w14:textId="77777777" w:rsidTr="00B919CA">
        <w:tc>
          <w:tcPr>
            <w:tcW w:w="3164" w:type="pct"/>
            <w:tcBorders>
              <w:left w:val="single" w:sz="12" w:space="0" w:color="666666" w:themeColor="text1" w:themeTint="99"/>
            </w:tcBorders>
            <w:shd w:val="clear" w:color="auto" w:fill="auto"/>
          </w:tcPr>
          <w:p w14:paraId="3D17451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Multani</w:t>
            </w:r>
          </w:p>
        </w:tc>
        <w:tc>
          <w:tcPr>
            <w:tcW w:w="1836" w:type="pct"/>
            <w:tcBorders>
              <w:right w:val="single" w:sz="12" w:space="0" w:color="666666" w:themeColor="text1" w:themeTint="99"/>
            </w:tcBorders>
            <w:shd w:val="clear" w:color="auto" w:fill="auto"/>
          </w:tcPr>
          <w:p w14:paraId="40C28C6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'mult'</w:t>
            </w:r>
          </w:p>
        </w:tc>
      </w:tr>
      <w:tr w:rsidR="00493EB2" w:rsidRPr="00493EB2" w14:paraId="71939BFC" w14:textId="77777777" w:rsidTr="00B919CA">
        <w:tc>
          <w:tcPr>
            <w:tcW w:w="3164" w:type="pct"/>
            <w:tcBorders>
              <w:left w:val="single" w:sz="12" w:space="0" w:color="666666" w:themeColor="text1" w:themeTint="99"/>
            </w:tcBorders>
            <w:shd w:val="clear" w:color="auto" w:fill="auto"/>
          </w:tcPr>
          <w:p w14:paraId="10D43A4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Musical Symbols</w:t>
            </w:r>
          </w:p>
        </w:tc>
        <w:tc>
          <w:tcPr>
            <w:tcW w:w="1836" w:type="pct"/>
            <w:tcBorders>
              <w:right w:val="single" w:sz="12" w:space="0" w:color="666666" w:themeColor="text1" w:themeTint="99"/>
            </w:tcBorders>
            <w:shd w:val="clear" w:color="auto" w:fill="auto"/>
          </w:tcPr>
          <w:p w14:paraId="38CB7D5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'musc'</w:t>
            </w:r>
          </w:p>
        </w:tc>
      </w:tr>
      <w:tr w:rsidR="00493EB2" w:rsidRPr="00493EB2" w14:paraId="6CBEDC2E" w14:textId="77777777" w:rsidTr="00B919CA">
        <w:tc>
          <w:tcPr>
            <w:tcW w:w="3164" w:type="pct"/>
            <w:tcBorders>
              <w:left w:val="single" w:sz="12" w:space="0" w:color="666666" w:themeColor="text1" w:themeTint="99"/>
            </w:tcBorders>
            <w:shd w:val="clear" w:color="auto" w:fill="auto"/>
          </w:tcPr>
          <w:p w14:paraId="46D413A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Myanmar</w:t>
            </w:r>
          </w:p>
        </w:tc>
        <w:tc>
          <w:tcPr>
            <w:tcW w:w="1836" w:type="pct"/>
            <w:tcBorders>
              <w:right w:val="single" w:sz="12" w:space="0" w:color="666666" w:themeColor="text1" w:themeTint="99"/>
            </w:tcBorders>
            <w:shd w:val="clear" w:color="auto" w:fill="auto"/>
          </w:tcPr>
          <w:p w14:paraId="51029FF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'mymr'</w:t>
            </w:r>
          </w:p>
        </w:tc>
      </w:tr>
      <w:tr w:rsidR="00493EB2" w:rsidRPr="00493EB2" w14:paraId="17652AF3" w14:textId="77777777" w:rsidTr="00B919CA">
        <w:tc>
          <w:tcPr>
            <w:tcW w:w="3164" w:type="pct"/>
            <w:tcBorders>
              <w:left w:val="single" w:sz="12" w:space="0" w:color="666666" w:themeColor="text1" w:themeTint="99"/>
            </w:tcBorders>
            <w:shd w:val="clear" w:color="auto" w:fill="auto"/>
          </w:tcPr>
          <w:p w14:paraId="7111C5A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Myanmar v.2</w:t>
            </w:r>
          </w:p>
        </w:tc>
        <w:tc>
          <w:tcPr>
            <w:tcW w:w="1836" w:type="pct"/>
            <w:tcBorders>
              <w:right w:val="single" w:sz="12" w:space="0" w:color="666666" w:themeColor="text1" w:themeTint="99"/>
            </w:tcBorders>
            <w:shd w:val="clear" w:color="auto" w:fill="auto"/>
          </w:tcPr>
          <w:p w14:paraId="51D946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'mym2'</w:t>
            </w:r>
          </w:p>
        </w:tc>
      </w:tr>
      <w:tr w:rsidR="00493EB2" w:rsidRPr="00493EB2" w14:paraId="2754293F" w14:textId="77777777" w:rsidTr="00B919CA">
        <w:tc>
          <w:tcPr>
            <w:tcW w:w="3164" w:type="pct"/>
            <w:tcBorders>
              <w:left w:val="single" w:sz="12" w:space="0" w:color="666666" w:themeColor="text1" w:themeTint="99"/>
            </w:tcBorders>
            <w:shd w:val="clear" w:color="auto" w:fill="auto"/>
          </w:tcPr>
          <w:p w14:paraId="1F2D6B8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Nabataean</w:t>
            </w:r>
          </w:p>
        </w:tc>
        <w:tc>
          <w:tcPr>
            <w:tcW w:w="1836" w:type="pct"/>
            <w:tcBorders>
              <w:right w:val="single" w:sz="12" w:space="0" w:color="666666" w:themeColor="text1" w:themeTint="99"/>
            </w:tcBorders>
            <w:shd w:val="clear" w:color="auto" w:fill="auto"/>
          </w:tcPr>
          <w:p w14:paraId="2C828C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'nbat'</w:t>
            </w:r>
          </w:p>
        </w:tc>
      </w:tr>
      <w:tr w:rsidR="00493EB2" w:rsidRPr="00493EB2" w14:paraId="09945EFF" w14:textId="77777777" w:rsidTr="00B919CA">
        <w:tc>
          <w:tcPr>
            <w:tcW w:w="3164" w:type="pct"/>
            <w:tcBorders>
              <w:left w:val="single" w:sz="12" w:space="0" w:color="666666" w:themeColor="text1" w:themeTint="99"/>
            </w:tcBorders>
            <w:shd w:val="clear" w:color="auto" w:fill="auto"/>
          </w:tcPr>
          <w:p w14:paraId="62BF12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Nandinagari</w:t>
            </w:r>
          </w:p>
        </w:tc>
        <w:tc>
          <w:tcPr>
            <w:tcW w:w="1836" w:type="pct"/>
            <w:tcBorders>
              <w:right w:val="single" w:sz="12" w:space="0" w:color="666666" w:themeColor="text1" w:themeTint="99"/>
            </w:tcBorders>
            <w:shd w:val="clear" w:color="auto" w:fill="auto"/>
          </w:tcPr>
          <w:p w14:paraId="572A373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'nand'</w:t>
            </w:r>
          </w:p>
        </w:tc>
      </w:tr>
      <w:tr w:rsidR="00493EB2" w:rsidRPr="00493EB2" w14:paraId="6C70C30F" w14:textId="77777777" w:rsidTr="00B919CA">
        <w:tc>
          <w:tcPr>
            <w:tcW w:w="3164" w:type="pct"/>
            <w:tcBorders>
              <w:left w:val="single" w:sz="12" w:space="0" w:color="666666" w:themeColor="text1" w:themeTint="99"/>
            </w:tcBorders>
            <w:shd w:val="clear" w:color="auto" w:fill="auto"/>
          </w:tcPr>
          <w:p w14:paraId="1C0D0A5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Newa</w:t>
            </w:r>
          </w:p>
        </w:tc>
        <w:tc>
          <w:tcPr>
            <w:tcW w:w="1836" w:type="pct"/>
            <w:tcBorders>
              <w:right w:val="single" w:sz="12" w:space="0" w:color="666666" w:themeColor="text1" w:themeTint="99"/>
            </w:tcBorders>
            <w:shd w:val="clear" w:color="auto" w:fill="auto"/>
          </w:tcPr>
          <w:p w14:paraId="3B52A42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'newa'</w:t>
            </w:r>
          </w:p>
        </w:tc>
      </w:tr>
      <w:tr w:rsidR="00493EB2" w:rsidRPr="00493EB2" w14:paraId="773FEBED" w14:textId="77777777" w:rsidTr="00B919CA">
        <w:tc>
          <w:tcPr>
            <w:tcW w:w="3164" w:type="pct"/>
            <w:tcBorders>
              <w:left w:val="single" w:sz="12" w:space="0" w:color="666666" w:themeColor="text1" w:themeTint="99"/>
            </w:tcBorders>
            <w:shd w:val="clear" w:color="auto" w:fill="auto"/>
          </w:tcPr>
          <w:p w14:paraId="3CF814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 Tai Lue</w:t>
            </w:r>
          </w:p>
        </w:tc>
        <w:tc>
          <w:tcPr>
            <w:tcW w:w="1836" w:type="pct"/>
            <w:tcBorders>
              <w:right w:val="single" w:sz="12" w:space="0" w:color="666666" w:themeColor="text1" w:themeTint="99"/>
            </w:tcBorders>
            <w:shd w:val="clear" w:color="auto" w:fill="auto"/>
          </w:tcPr>
          <w:p w14:paraId="14395A0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'talu'</w:t>
            </w:r>
          </w:p>
        </w:tc>
      </w:tr>
      <w:tr w:rsidR="00493EB2" w:rsidRPr="00493EB2" w14:paraId="67A1F778" w14:textId="77777777" w:rsidTr="00B919CA">
        <w:tc>
          <w:tcPr>
            <w:tcW w:w="3164" w:type="pct"/>
            <w:tcBorders>
              <w:left w:val="single" w:sz="12" w:space="0" w:color="666666" w:themeColor="text1" w:themeTint="99"/>
            </w:tcBorders>
            <w:shd w:val="clear" w:color="auto" w:fill="auto"/>
          </w:tcPr>
          <w:p w14:paraId="6A4AC91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Nyiakeng Puachue Hmong</w:t>
            </w:r>
          </w:p>
        </w:tc>
        <w:tc>
          <w:tcPr>
            <w:tcW w:w="1836" w:type="pct"/>
            <w:tcBorders>
              <w:right w:val="single" w:sz="12" w:space="0" w:color="666666" w:themeColor="text1" w:themeTint="99"/>
            </w:tcBorders>
            <w:shd w:val="clear" w:color="auto" w:fill="auto"/>
          </w:tcPr>
          <w:p w14:paraId="5210BFF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'hmnp'</w:t>
            </w:r>
          </w:p>
        </w:tc>
      </w:tr>
      <w:tr w:rsidR="00493EB2" w:rsidRPr="00493EB2" w14:paraId="59C44D67" w14:textId="77777777" w:rsidTr="00B919CA">
        <w:tc>
          <w:tcPr>
            <w:tcW w:w="3164" w:type="pct"/>
            <w:tcBorders>
              <w:left w:val="single" w:sz="12" w:space="0" w:color="666666" w:themeColor="text1" w:themeTint="99"/>
            </w:tcBorders>
            <w:shd w:val="clear" w:color="auto" w:fill="auto"/>
          </w:tcPr>
          <w:p w14:paraId="4B9F970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N'Ko</w:t>
            </w:r>
          </w:p>
        </w:tc>
        <w:tc>
          <w:tcPr>
            <w:tcW w:w="1836" w:type="pct"/>
            <w:tcBorders>
              <w:right w:val="single" w:sz="12" w:space="0" w:color="666666" w:themeColor="text1" w:themeTint="99"/>
            </w:tcBorders>
            <w:shd w:val="clear" w:color="auto" w:fill="auto"/>
          </w:tcPr>
          <w:p w14:paraId="4471B89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'nko '</w:t>
            </w:r>
          </w:p>
        </w:tc>
      </w:tr>
      <w:tr w:rsidR="00493EB2" w:rsidRPr="00493EB2" w14:paraId="4BBF2F88" w14:textId="77777777" w:rsidTr="00B919CA">
        <w:tc>
          <w:tcPr>
            <w:tcW w:w="3164" w:type="pct"/>
            <w:tcBorders>
              <w:left w:val="single" w:sz="12" w:space="0" w:color="666666" w:themeColor="text1" w:themeTint="99"/>
            </w:tcBorders>
            <w:shd w:val="clear" w:color="auto" w:fill="auto"/>
          </w:tcPr>
          <w:p w14:paraId="5ADA579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Nüshu</w:t>
            </w:r>
          </w:p>
        </w:tc>
        <w:tc>
          <w:tcPr>
            <w:tcW w:w="1836" w:type="pct"/>
            <w:tcBorders>
              <w:right w:val="single" w:sz="12" w:space="0" w:color="666666" w:themeColor="text1" w:themeTint="99"/>
            </w:tcBorders>
            <w:shd w:val="clear" w:color="auto" w:fill="auto"/>
          </w:tcPr>
          <w:p w14:paraId="055FEA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'nshu'</w:t>
            </w:r>
          </w:p>
        </w:tc>
      </w:tr>
      <w:tr w:rsidR="00493EB2" w:rsidRPr="00493EB2" w14:paraId="26C84072" w14:textId="77777777" w:rsidTr="00B919CA">
        <w:tc>
          <w:tcPr>
            <w:tcW w:w="3164" w:type="pct"/>
            <w:tcBorders>
              <w:left w:val="single" w:sz="12" w:space="0" w:color="666666" w:themeColor="text1" w:themeTint="99"/>
            </w:tcBorders>
            <w:shd w:val="clear" w:color="auto" w:fill="auto"/>
          </w:tcPr>
          <w:p w14:paraId="008F60A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Odia (formerly Oriya)</w:t>
            </w:r>
          </w:p>
        </w:tc>
        <w:tc>
          <w:tcPr>
            <w:tcW w:w="1836" w:type="pct"/>
            <w:tcBorders>
              <w:right w:val="single" w:sz="12" w:space="0" w:color="666666" w:themeColor="text1" w:themeTint="99"/>
            </w:tcBorders>
            <w:shd w:val="clear" w:color="auto" w:fill="auto"/>
          </w:tcPr>
          <w:p w14:paraId="177CB8B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'orya'</w:t>
            </w:r>
          </w:p>
        </w:tc>
      </w:tr>
      <w:tr w:rsidR="00493EB2" w:rsidRPr="00493EB2" w14:paraId="7ECC72A4" w14:textId="77777777" w:rsidTr="00B919CA">
        <w:tc>
          <w:tcPr>
            <w:tcW w:w="3164" w:type="pct"/>
            <w:tcBorders>
              <w:left w:val="single" w:sz="12" w:space="0" w:color="666666" w:themeColor="text1" w:themeTint="99"/>
            </w:tcBorders>
            <w:shd w:val="clear" w:color="auto" w:fill="auto"/>
          </w:tcPr>
          <w:p w14:paraId="6B5D183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Odia (formerly Oriya) v.2</w:t>
            </w:r>
          </w:p>
        </w:tc>
        <w:tc>
          <w:tcPr>
            <w:tcW w:w="1836" w:type="pct"/>
            <w:tcBorders>
              <w:right w:val="single" w:sz="12" w:space="0" w:color="666666" w:themeColor="text1" w:themeTint="99"/>
            </w:tcBorders>
            <w:shd w:val="clear" w:color="auto" w:fill="auto"/>
          </w:tcPr>
          <w:p w14:paraId="6D76BA0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'ory2'</w:t>
            </w:r>
          </w:p>
        </w:tc>
      </w:tr>
      <w:tr w:rsidR="00493EB2" w:rsidRPr="00493EB2" w14:paraId="0CE8D485" w14:textId="77777777" w:rsidTr="00B919CA">
        <w:tc>
          <w:tcPr>
            <w:tcW w:w="3164" w:type="pct"/>
            <w:tcBorders>
              <w:left w:val="single" w:sz="12" w:space="0" w:color="666666" w:themeColor="text1" w:themeTint="99"/>
            </w:tcBorders>
            <w:shd w:val="clear" w:color="auto" w:fill="auto"/>
          </w:tcPr>
          <w:p w14:paraId="0456E9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Ogham</w:t>
            </w:r>
          </w:p>
        </w:tc>
        <w:tc>
          <w:tcPr>
            <w:tcW w:w="1836" w:type="pct"/>
            <w:tcBorders>
              <w:right w:val="single" w:sz="12" w:space="0" w:color="666666" w:themeColor="text1" w:themeTint="99"/>
            </w:tcBorders>
            <w:shd w:val="clear" w:color="auto" w:fill="auto"/>
          </w:tcPr>
          <w:p w14:paraId="1544D69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'ogam'</w:t>
            </w:r>
          </w:p>
        </w:tc>
      </w:tr>
      <w:tr w:rsidR="00493EB2" w:rsidRPr="00493EB2" w14:paraId="242D87FB" w14:textId="77777777" w:rsidTr="00B919CA">
        <w:tc>
          <w:tcPr>
            <w:tcW w:w="3164" w:type="pct"/>
            <w:tcBorders>
              <w:left w:val="single" w:sz="12" w:space="0" w:color="666666" w:themeColor="text1" w:themeTint="99"/>
            </w:tcBorders>
            <w:shd w:val="clear" w:color="auto" w:fill="auto"/>
          </w:tcPr>
          <w:p w14:paraId="5B2DA33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 Chiki</w:t>
            </w:r>
          </w:p>
        </w:tc>
        <w:tc>
          <w:tcPr>
            <w:tcW w:w="1836" w:type="pct"/>
            <w:tcBorders>
              <w:right w:val="single" w:sz="12" w:space="0" w:color="666666" w:themeColor="text1" w:themeTint="99"/>
            </w:tcBorders>
            <w:shd w:val="clear" w:color="auto" w:fill="auto"/>
          </w:tcPr>
          <w:p w14:paraId="00DC72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'olck'</w:t>
            </w:r>
          </w:p>
        </w:tc>
      </w:tr>
      <w:tr w:rsidR="00493EB2" w:rsidRPr="00493EB2" w14:paraId="6B7DDF45" w14:textId="77777777" w:rsidTr="00B919CA">
        <w:tc>
          <w:tcPr>
            <w:tcW w:w="3164" w:type="pct"/>
            <w:tcBorders>
              <w:left w:val="single" w:sz="12" w:space="0" w:color="666666" w:themeColor="text1" w:themeTint="99"/>
            </w:tcBorders>
            <w:shd w:val="clear" w:color="auto" w:fill="auto"/>
          </w:tcPr>
          <w:p w14:paraId="01C669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Italic</w:t>
            </w:r>
          </w:p>
        </w:tc>
        <w:tc>
          <w:tcPr>
            <w:tcW w:w="1836" w:type="pct"/>
            <w:tcBorders>
              <w:right w:val="single" w:sz="12" w:space="0" w:color="666666" w:themeColor="text1" w:themeTint="99"/>
            </w:tcBorders>
            <w:shd w:val="clear" w:color="auto" w:fill="auto"/>
          </w:tcPr>
          <w:p w14:paraId="33D0C76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'ital'</w:t>
            </w:r>
          </w:p>
        </w:tc>
      </w:tr>
      <w:tr w:rsidR="00493EB2" w:rsidRPr="00493EB2" w14:paraId="7DC35B79" w14:textId="77777777" w:rsidTr="00B919CA">
        <w:tc>
          <w:tcPr>
            <w:tcW w:w="3164" w:type="pct"/>
            <w:tcBorders>
              <w:left w:val="single" w:sz="12" w:space="0" w:color="666666" w:themeColor="text1" w:themeTint="99"/>
            </w:tcBorders>
            <w:shd w:val="clear" w:color="auto" w:fill="auto"/>
          </w:tcPr>
          <w:p w14:paraId="56EB390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Hungarian</w:t>
            </w:r>
          </w:p>
        </w:tc>
        <w:tc>
          <w:tcPr>
            <w:tcW w:w="1836" w:type="pct"/>
            <w:tcBorders>
              <w:right w:val="single" w:sz="12" w:space="0" w:color="666666" w:themeColor="text1" w:themeTint="99"/>
            </w:tcBorders>
            <w:shd w:val="clear" w:color="auto" w:fill="auto"/>
          </w:tcPr>
          <w:p w14:paraId="18F8042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'hung'</w:t>
            </w:r>
          </w:p>
        </w:tc>
      </w:tr>
      <w:tr w:rsidR="00493EB2" w:rsidRPr="00493EB2" w14:paraId="2199956F" w14:textId="77777777" w:rsidTr="00B919CA">
        <w:tc>
          <w:tcPr>
            <w:tcW w:w="3164" w:type="pct"/>
            <w:tcBorders>
              <w:left w:val="single" w:sz="12" w:space="0" w:color="666666" w:themeColor="text1" w:themeTint="99"/>
            </w:tcBorders>
            <w:shd w:val="clear" w:color="auto" w:fill="auto"/>
          </w:tcPr>
          <w:p w14:paraId="4A9929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North Arabian</w:t>
            </w:r>
          </w:p>
        </w:tc>
        <w:tc>
          <w:tcPr>
            <w:tcW w:w="1836" w:type="pct"/>
            <w:tcBorders>
              <w:right w:val="single" w:sz="12" w:space="0" w:color="666666" w:themeColor="text1" w:themeTint="99"/>
            </w:tcBorders>
            <w:shd w:val="clear" w:color="auto" w:fill="auto"/>
          </w:tcPr>
          <w:p w14:paraId="70EBD0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'narb'</w:t>
            </w:r>
          </w:p>
        </w:tc>
      </w:tr>
      <w:tr w:rsidR="00493EB2" w:rsidRPr="00493EB2" w14:paraId="7CFB2817" w14:textId="77777777" w:rsidTr="00B919CA">
        <w:tc>
          <w:tcPr>
            <w:tcW w:w="3164" w:type="pct"/>
            <w:tcBorders>
              <w:left w:val="single" w:sz="12" w:space="0" w:color="666666" w:themeColor="text1" w:themeTint="99"/>
            </w:tcBorders>
            <w:shd w:val="clear" w:color="auto" w:fill="auto"/>
          </w:tcPr>
          <w:p w14:paraId="1C068F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Permic</w:t>
            </w:r>
          </w:p>
        </w:tc>
        <w:tc>
          <w:tcPr>
            <w:tcW w:w="1836" w:type="pct"/>
            <w:tcBorders>
              <w:right w:val="single" w:sz="12" w:space="0" w:color="666666" w:themeColor="text1" w:themeTint="99"/>
            </w:tcBorders>
            <w:shd w:val="clear" w:color="auto" w:fill="auto"/>
          </w:tcPr>
          <w:p w14:paraId="42CE3CB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'perm'</w:t>
            </w:r>
          </w:p>
        </w:tc>
      </w:tr>
      <w:tr w:rsidR="00493EB2" w:rsidRPr="00493EB2" w14:paraId="61244D5A" w14:textId="77777777" w:rsidTr="00B919CA">
        <w:tc>
          <w:tcPr>
            <w:tcW w:w="3164" w:type="pct"/>
            <w:tcBorders>
              <w:left w:val="single" w:sz="12" w:space="0" w:color="666666" w:themeColor="text1" w:themeTint="99"/>
            </w:tcBorders>
            <w:shd w:val="clear" w:color="auto" w:fill="auto"/>
          </w:tcPr>
          <w:p w14:paraId="4A3DF9B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Persian Cuneiform</w:t>
            </w:r>
          </w:p>
        </w:tc>
        <w:tc>
          <w:tcPr>
            <w:tcW w:w="1836" w:type="pct"/>
            <w:tcBorders>
              <w:right w:val="single" w:sz="12" w:space="0" w:color="666666" w:themeColor="text1" w:themeTint="99"/>
            </w:tcBorders>
            <w:shd w:val="clear" w:color="auto" w:fill="auto"/>
          </w:tcPr>
          <w:p w14:paraId="46A2730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'xpeo'</w:t>
            </w:r>
          </w:p>
        </w:tc>
      </w:tr>
      <w:tr w:rsidR="00493EB2" w:rsidRPr="00493EB2" w14:paraId="1C8B0F6C" w14:textId="77777777" w:rsidTr="00B919CA">
        <w:tc>
          <w:tcPr>
            <w:tcW w:w="3164" w:type="pct"/>
            <w:tcBorders>
              <w:left w:val="single" w:sz="12" w:space="0" w:color="666666" w:themeColor="text1" w:themeTint="99"/>
            </w:tcBorders>
            <w:shd w:val="clear" w:color="auto" w:fill="auto"/>
          </w:tcPr>
          <w:p w14:paraId="48B8662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Sogdian</w:t>
            </w:r>
          </w:p>
        </w:tc>
        <w:tc>
          <w:tcPr>
            <w:tcW w:w="1836" w:type="pct"/>
            <w:tcBorders>
              <w:right w:val="single" w:sz="12" w:space="0" w:color="666666" w:themeColor="text1" w:themeTint="99"/>
            </w:tcBorders>
            <w:shd w:val="clear" w:color="auto" w:fill="auto"/>
          </w:tcPr>
          <w:p w14:paraId="6534256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'sogo'</w:t>
            </w:r>
          </w:p>
        </w:tc>
      </w:tr>
      <w:tr w:rsidR="00493EB2" w:rsidRPr="00493EB2" w14:paraId="4B272095" w14:textId="77777777" w:rsidTr="00B919CA">
        <w:tc>
          <w:tcPr>
            <w:tcW w:w="3164" w:type="pct"/>
            <w:tcBorders>
              <w:left w:val="single" w:sz="12" w:space="0" w:color="666666" w:themeColor="text1" w:themeTint="99"/>
            </w:tcBorders>
            <w:shd w:val="clear" w:color="auto" w:fill="auto"/>
          </w:tcPr>
          <w:p w14:paraId="1DDB6E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South Arabian</w:t>
            </w:r>
          </w:p>
        </w:tc>
        <w:tc>
          <w:tcPr>
            <w:tcW w:w="1836" w:type="pct"/>
            <w:tcBorders>
              <w:right w:val="single" w:sz="12" w:space="0" w:color="666666" w:themeColor="text1" w:themeTint="99"/>
            </w:tcBorders>
            <w:shd w:val="clear" w:color="auto" w:fill="auto"/>
          </w:tcPr>
          <w:p w14:paraId="062B6DF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'sarb'</w:t>
            </w:r>
          </w:p>
        </w:tc>
      </w:tr>
      <w:tr w:rsidR="00493EB2" w:rsidRPr="00493EB2" w14:paraId="28487888" w14:textId="77777777" w:rsidTr="00B919CA">
        <w:tc>
          <w:tcPr>
            <w:tcW w:w="3164" w:type="pct"/>
            <w:tcBorders>
              <w:left w:val="single" w:sz="12" w:space="0" w:color="666666" w:themeColor="text1" w:themeTint="99"/>
            </w:tcBorders>
            <w:shd w:val="clear" w:color="auto" w:fill="auto"/>
          </w:tcPr>
          <w:p w14:paraId="3719CB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Turkic, Orkhon Runic</w:t>
            </w:r>
          </w:p>
        </w:tc>
        <w:tc>
          <w:tcPr>
            <w:tcW w:w="1836" w:type="pct"/>
            <w:tcBorders>
              <w:right w:val="single" w:sz="12" w:space="0" w:color="666666" w:themeColor="text1" w:themeTint="99"/>
            </w:tcBorders>
            <w:shd w:val="clear" w:color="auto" w:fill="auto"/>
          </w:tcPr>
          <w:p w14:paraId="7397F9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'orkh'</w:t>
            </w:r>
          </w:p>
        </w:tc>
      </w:tr>
      <w:tr w:rsidR="00493EB2" w:rsidRPr="00493EB2" w14:paraId="09F6C4DC" w14:textId="77777777" w:rsidTr="00B919CA">
        <w:tc>
          <w:tcPr>
            <w:tcW w:w="3164" w:type="pct"/>
            <w:tcBorders>
              <w:left w:val="single" w:sz="12" w:space="0" w:color="666666" w:themeColor="text1" w:themeTint="99"/>
            </w:tcBorders>
            <w:shd w:val="clear" w:color="auto" w:fill="auto"/>
          </w:tcPr>
          <w:p w14:paraId="7F44BA3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Osage</w:t>
            </w:r>
          </w:p>
        </w:tc>
        <w:tc>
          <w:tcPr>
            <w:tcW w:w="1836" w:type="pct"/>
            <w:tcBorders>
              <w:right w:val="single" w:sz="12" w:space="0" w:color="666666" w:themeColor="text1" w:themeTint="99"/>
            </w:tcBorders>
            <w:shd w:val="clear" w:color="auto" w:fill="auto"/>
          </w:tcPr>
          <w:p w14:paraId="0AA8D4C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'osge'</w:t>
            </w:r>
          </w:p>
        </w:tc>
      </w:tr>
      <w:tr w:rsidR="00493EB2" w:rsidRPr="00493EB2" w14:paraId="599C7F94" w14:textId="77777777" w:rsidTr="00B919CA">
        <w:tc>
          <w:tcPr>
            <w:tcW w:w="3164" w:type="pct"/>
            <w:tcBorders>
              <w:left w:val="single" w:sz="12" w:space="0" w:color="666666" w:themeColor="text1" w:themeTint="99"/>
            </w:tcBorders>
            <w:shd w:val="clear" w:color="auto" w:fill="auto"/>
          </w:tcPr>
          <w:p w14:paraId="5AEAF0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Osmanya</w:t>
            </w:r>
          </w:p>
        </w:tc>
        <w:tc>
          <w:tcPr>
            <w:tcW w:w="1836" w:type="pct"/>
            <w:tcBorders>
              <w:right w:val="single" w:sz="12" w:space="0" w:color="666666" w:themeColor="text1" w:themeTint="99"/>
            </w:tcBorders>
            <w:shd w:val="clear" w:color="auto" w:fill="auto"/>
          </w:tcPr>
          <w:p w14:paraId="020A20E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'osma'</w:t>
            </w:r>
          </w:p>
        </w:tc>
      </w:tr>
      <w:tr w:rsidR="00493EB2" w:rsidRPr="00493EB2" w14:paraId="56B66EDE" w14:textId="77777777" w:rsidTr="00B919CA">
        <w:tc>
          <w:tcPr>
            <w:tcW w:w="3164" w:type="pct"/>
            <w:tcBorders>
              <w:left w:val="single" w:sz="12" w:space="0" w:color="666666" w:themeColor="text1" w:themeTint="99"/>
            </w:tcBorders>
            <w:shd w:val="clear" w:color="auto" w:fill="auto"/>
          </w:tcPr>
          <w:p w14:paraId="63D725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Pahawh Hmong</w:t>
            </w:r>
          </w:p>
        </w:tc>
        <w:tc>
          <w:tcPr>
            <w:tcW w:w="1836" w:type="pct"/>
            <w:tcBorders>
              <w:right w:val="single" w:sz="12" w:space="0" w:color="666666" w:themeColor="text1" w:themeTint="99"/>
            </w:tcBorders>
            <w:shd w:val="clear" w:color="auto" w:fill="auto"/>
          </w:tcPr>
          <w:p w14:paraId="4FD26D4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'hmng'</w:t>
            </w:r>
          </w:p>
        </w:tc>
      </w:tr>
      <w:tr w:rsidR="00493EB2" w:rsidRPr="00493EB2" w14:paraId="7883C6C4" w14:textId="77777777" w:rsidTr="00B919CA">
        <w:tc>
          <w:tcPr>
            <w:tcW w:w="3164" w:type="pct"/>
            <w:tcBorders>
              <w:left w:val="single" w:sz="12" w:space="0" w:color="666666" w:themeColor="text1" w:themeTint="99"/>
            </w:tcBorders>
            <w:shd w:val="clear" w:color="auto" w:fill="auto"/>
          </w:tcPr>
          <w:p w14:paraId="2FC8181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Palmyrene</w:t>
            </w:r>
          </w:p>
        </w:tc>
        <w:tc>
          <w:tcPr>
            <w:tcW w:w="1836" w:type="pct"/>
            <w:tcBorders>
              <w:right w:val="single" w:sz="12" w:space="0" w:color="666666" w:themeColor="text1" w:themeTint="99"/>
            </w:tcBorders>
            <w:shd w:val="clear" w:color="auto" w:fill="auto"/>
          </w:tcPr>
          <w:p w14:paraId="2A50CA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'palm'</w:t>
            </w:r>
          </w:p>
        </w:tc>
      </w:tr>
      <w:tr w:rsidR="00493EB2" w:rsidRPr="00493EB2" w14:paraId="45C54450" w14:textId="77777777" w:rsidTr="00B919CA">
        <w:tc>
          <w:tcPr>
            <w:tcW w:w="3164" w:type="pct"/>
            <w:tcBorders>
              <w:left w:val="single" w:sz="12" w:space="0" w:color="666666" w:themeColor="text1" w:themeTint="99"/>
            </w:tcBorders>
            <w:shd w:val="clear" w:color="auto" w:fill="auto"/>
          </w:tcPr>
          <w:p w14:paraId="726D53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Pau Cin Hau</w:t>
            </w:r>
          </w:p>
        </w:tc>
        <w:tc>
          <w:tcPr>
            <w:tcW w:w="1836" w:type="pct"/>
            <w:tcBorders>
              <w:right w:val="single" w:sz="12" w:space="0" w:color="666666" w:themeColor="text1" w:themeTint="99"/>
            </w:tcBorders>
            <w:shd w:val="clear" w:color="auto" w:fill="auto"/>
          </w:tcPr>
          <w:p w14:paraId="6733B57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'pauc'</w:t>
            </w:r>
          </w:p>
        </w:tc>
      </w:tr>
      <w:tr w:rsidR="00493EB2" w:rsidRPr="00493EB2" w14:paraId="2355858A" w14:textId="77777777" w:rsidTr="00B919CA">
        <w:tc>
          <w:tcPr>
            <w:tcW w:w="3164" w:type="pct"/>
            <w:tcBorders>
              <w:left w:val="single" w:sz="12" w:space="0" w:color="666666" w:themeColor="text1" w:themeTint="99"/>
            </w:tcBorders>
            <w:shd w:val="clear" w:color="auto" w:fill="auto"/>
          </w:tcPr>
          <w:p w14:paraId="3BDA7FB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Phags-pa</w:t>
            </w:r>
          </w:p>
        </w:tc>
        <w:tc>
          <w:tcPr>
            <w:tcW w:w="1836" w:type="pct"/>
            <w:tcBorders>
              <w:right w:val="single" w:sz="12" w:space="0" w:color="666666" w:themeColor="text1" w:themeTint="99"/>
            </w:tcBorders>
            <w:shd w:val="clear" w:color="auto" w:fill="auto"/>
          </w:tcPr>
          <w:p w14:paraId="486344D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'phag'</w:t>
            </w:r>
          </w:p>
        </w:tc>
      </w:tr>
      <w:tr w:rsidR="00493EB2" w:rsidRPr="00493EB2" w14:paraId="312D3FCD" w14:textId="77777777" w:rsidTr="00B919CA">
        <w:tc>
          <w:tcPr>
            <w:tcW w:w="3164" w:type="pct"/>
            <w:tcBorders>
              <w:left w:val="single" w:sz="12" w:space="0" w:color="666666" w:themeColor="text1" w:themeTint="99"/>
            </w:tcBorders>
            <w:shd w:val="clear" w:color="auto" w:fill="auto"/>
          </w:tcPr>
          <w:p w14:paraId="22F0BBE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Phoenician</w:t>
            </w:r>
          </w:p>
        </w:tc>
        <w:tc>
          <w:tcPr>
            <w:tcW w:w="1836" w:type="pct"/>
            <w:tcBorders>
              <w:right w:val="single" w:sz="12" w:space="0" w:color="666666" w:themeColor="text1" w:themeTint="99"/>
            </w:tcBorders>
            <w:shd w:val="clear" w:color="auto" w:fill="auto"/>
          </w:tcPr>
          <w:p w14:paraId="08654C5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'phnx'</w:t>
            </w:r>
          </w:p>
        </w:tc>
      </w:tr>
      <w:tr w:rsidR="00493EB2" w:rsidRPr="00493EB2" w14:paraId="0CEC47D4" w14:textId="77777777" w:rsidTr="00B919CA">
        <w:tc>
          <w:tcPr>
            <w:tcW w:w="3164" w:type="pct"/>
            <w:tcBorders>
              <w:left w:val="single" w:sz="12" w:space="0" w:color="666666" w:themeColor="text1" w:themeTint="99"/>
            </w:tcBorders>
            <w:shd w:val="clear" w:color="auto" w:fill="auto"/>
          </w:tcPr>
          <w:p w14:paraId="2FF571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Psalter Pahlavi</w:t>
            </w:r>
          </w:p>
        </w:tc>
        <w:tc>
          <w:tcPr>
            <w:tcW w:w="1836" w:type="pct"/>
            <w:tcBorders>
              <w:right w:val="single" w:sz="12" w:space="0" w:color="666666" w:themeColor="text1" w:themeTint="99"/>
            </w:tcBorders>
            <w:shd w:val="clear" w:color="auto" w:fill="auto"/>
          </w:tcPr>
          <w:p w14:paraId="761B35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'phlp'</w:t>
            </w:r>
          </w:p>
        </w:tc>
      </w:tr>
      <w:tr w:rsidR="00493EB2" w:rsidRPr="00493EB2" w14:paraId="23E6DB3F" w14:textId="77777777" w:rsidTr="00B919CA">
        <w:tc>
          <w:tcPr>
            <w:tcW w:w="3164" w:type="pct"/>
            <w:tcBorders>
              <w:left w:val="single" w:sz="12" w:space="0" w:color="666666" w:themeColor="text1" w:themeTint="99"/>
            </w:tcBorders>
            <w:shd w:val="clear" w:color="auto" w:fill="auto"/>
          </w:tcPr>
          <w:p w14:paraId="5F8C4CC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Rejang</w:t>
            </w:r>
          </w:p>
        </w:tc>
        <w:tc>
          <w:tcPr>
            <w:tcW w:w="1836" w:type="pct"/>
            <w:tcBorders>
              <w:right w:val="single" w:sz="12" w:space="0" w:color="666666" w:themeColor="text1" w:themeTint="99"/>
            </w:tcBorders>
            <w:shd w:val="clear" w:color="auto" w:fill="auto"/>
          </w:tcPr>
          <w:p w14:paraId="246A7A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'rjng'</w:t>
            </w:r>
          </w:p>
        </w:tc>
      </w:tr>
      <w:tr w:rsidR="00493EB2" w:rsidRPr="00493EB2" w14:paraId="42F3610D" w14:textId="77777777" w:rsidTr="00B919CA">
        <w:tc>
          <w:tcPr>
            <w:tcW w:w="3164" w:type="pct"/>
            <w:tcBorders>
              <w:left w:val="single" w:sz="12" w:space="0" w:color="666666" w:themeColor="text1" w:themeTint="99"/>
            </w:tcBorders>
            <w:shd w:val="clear" w:color="auto" w:fill="auto"/>
          </w:tcPr>
          <w:p w14:paraId="6A75D6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Runic</w:t>
            </w:r>
          </w:p>
        </w:tc>
        <w:tc>
          <w:tcPr>
            <w:tcW w:w="1836" w:type="pct"/>
            <w:tcBorders>
              <w:right w:val="single" w:sz="12" w:space="0" w:color="666666" w:themeColor="text1" w:themeTint="99"/>
            </w:tcBorders>
            <w:shd w:val="clear" w:color="auto" w:fill="auto"/>
          </w:tcPr>
          <w:p w14:paraId="45A76C5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'runr'</w:t>
            </w:r>
          </w:p>
        </w:tc>
      </w:tr>
      <w:tr w:rsidR="00493EB2" w:rsidRPr="00493EB2" w14:paraId="6400D598" w14:textId="77777777" w:rsidTr="00B919CA">
        <w:tc>
          <w:tcPr>
            <w:tcW w:w="3164" w:type="pct"/>
            <w:tcBorders>
              <w:left w:val="single" w:sz="12" w:space="0" w:color="666666" w:themeColor="text1" w:themeTint="99"/>
            </w:tcBorders>
            <w:shd w:val="clear" w:color="auto" w:fill="auto"/>
          </w:tcPr>
          <w:p w14:paraId="0DDF12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Samaritan</w:t>
            </w:r>
          </w:p>
        </w:tc>
        <w:tc>
          <w:tcPr>
            <w:tcW w:w="1836" w:type="pct"/>
            <w:tcBorders>
              <w:right w:val="single" w:sz="12" w:space="0" w:color="666666" w:themeColor="text1" w:themeTint="99"/>
            </w:tcBorders>
            <w:shd w:val="clear" w:color="auto" w:fill="auto"/>
          </w:tcPr>
          <w:p w14:paraId="41DD5B3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'samr'</w:t>
            </w:r>
          </w:p>
        </w:tc>
      </w:tr>
      <w:tr w:rsidR="00493EB2" w:rsidRPr="00493EB2" w14:paraId="107971E8" w14:textId="77777777" w:rsidTr="00B919CA">
        <w:tc>
          <w:tcPr>
            <w:tcW w:w="3164" w:type="pct"/>
            <w:tcBorders>
              <w:left w:val="single" w:sz="12" w:space="0" w:color="666666" w:themeColor="text1" w:themeTint="99"/>
            </w:tcBorders>
            <w:shd w:val="clear" w:color="auto" w:fill="auto"/>
          </w:tcPr>
          <w:p w14:paraId="0F0F24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Saurashtra</w:t>
            </w:r>
          </w:p>
        </w:tc>
        <w:tc>
          <w:tcPr>
            <w:tcW w:w="1836" w:type="pct"/>
            <w:tcBorders>
              <w:right w:val="single" w:sz="12" w:space="0" w:color="666666" w:themeColor="text1" w:themeTint="99"/>
            </w:tcBorders>
            <w:shd w:val="clear" w:color="auto" w:fill="auto"/>
          </w:tcPr>
          <w:p w14:paraId="52EAB04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'saur'</w:t>
            </w:r>
          </w:p>
        </w:tc>
      </w:tr>
      <w:tr w:rsidR="00493EB2" w:rsidRPr="00493EB2" w14:paraId="36B6CB53" w14:textId="77777777" w:rsidTr="00B919CA">
        <w:tc>
          <w:tcPr>
            <w:tcW w:w="3164" w:type="pct"/>
            <w:tcBorders>
              <w:left w:val="single" w:sz="12" w:space="0" w:color="666666" w:themeColor="text1" w:themeTint="99"/>
            </w:tcBorders>
            <w:shd w:val="clear" w:color="auto" w:fill="auto"/>
          </w:tcPr>
          <w:p w14:paraId="1E138A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Sharada</w:t>
            </w:r>
          </w:p>
        </w:tc>
        <w:tc>
          <w:tcPr>
            <w:tcW w:w="1836" w:type="pct"/>
            <w:tcBorders>
              <w:right w:val="single" w:sz="12" w:space="0" w:color="666666" w:themeColor="text1" w:themeTint="99"/>
            </w:tcBorders>
            <w:shd w:val="clear" w:color="auto" w:fill="auto"/>
          </w:tcPr>
          <w:p w14:paraId="6EA7CED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'shrd'</w:t>
            </w:r>
          </w:p>
        </w:tc>
      </w:tr>
      <w:tr w:rsidR="00493EB2" w:rsidRPr="00493EB2" w14:paraId="53D18FC2" w14:textId="77777777" w:rsidTr="00B919CA">
        <w:tc>
          <w:tcPr>
            <w:tcW w:w="3164" w:type="pct"/>
            <w:tcBorders>
              <w:left w:val="single" w:sz="12" w:space="0" w:color="666666" w:themeColor="text1" w:themeTint="99"/>
            </w:tcBorders>
            <w:shd w:val="clear" w:color="auto" w:fill="auto"/>
          </w:tcPr>
          <w:p w14:paraId="1DA2F21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Shavian</w:t>
            </w:r>
          </w:p>
        </w:tc>
        <w:tc>
          <w:tcPr>
            <w:tcW w:w="1836" w:type="pct"/>
            <w:tcBorders>
              <w:right w:val="single" w:sz="12" w:space="0" w:color="666666" w:themeColor="text1" w:themeTint="99"/>
            </w:tcBorders>
            <w:shd w:val="clear" w:color="auto" w:fill="auto"/>
          </w:tcPr>
          <w:p w14:paraId="0F2D318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'shaw'</w:t>
            </w:r>
          </w:p>
        </w:tc>
      </w:tr>
      <w:tr w:rsidR="00493EB2" w:rsidRPr="00493EB2" w14:paraId="184DD6C9" w14:textId="77777777" w:rsidTr="00B919CA">
        <w:tc>
          <w:tcPr>
            <w:tcW w:w="3164" w:type="pct"/>
            <w:tcBorders>
              <w:left w:val="single" w:sz="12" w:space="0" w:color="666666" w:themeColor="text1" w:themeTint="99"/>
            </w:tcBorders>
            <w:shd w:val="clear" w:color="auto" w:fill="auto"/>
          </w:tcPr>
          <w:p w14:paraId="2984FA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Siddham</w:t>
            </w:r>
          </w:p>
        </w:tc>
        <w:tc>
          <w:tcPr>
            <w:tcW w:w="1836" w:type="pct"/>
            <w:tcBorders>
              <w:right w:val="single" w:sz="12" w:space="0" w:color="666666" w:themeColor="text1" w:themeTint="99"/>
            </w:tcBorders>
            <w:shd w:val="clear" w:color="auto" w:fill="auto"/>
          </w:tcPr>
          <w:p w14:paraId="6D8B692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'sidd'</w:t>
            </w:r>
          </w:p>
        </w:tc>
      </w:tr>
      <w:tr w:rsidR="00493EB2" w:rsidRPr="00493EB2" w14:paraId="646D0E2E" w14:textId="77777777" w:rsidTr="00B919CA">
        <w:tc>
          <w:tcPr>
            <w:tcW w:w="3164" w:type="pct"/>
            <w:tcBorders>
              <w:left w:val="single" w:sz="12" w:space="0" w:color="666666" w:themeColor="text1" w:themeTint="99"/>
            </w:tcBorders>
            <w:shd w:val="clear" w:color="auto" w:fill="auto"/>
          </w:tcPr>
          <w:p w14:paraId="7D3599C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Sign Writing</w:t>
            </w:r>
          </w:p>
        </w:tc>
        <w:tc>
          <w:tcPr>
            <w:tcW w:w="1836" w:type="pct"/>
            <w:tcBorders>
              <w:right w:val="single" w:sz="12" w:space="0" w:color="666666" w:themeColor="text1" w:themeTint="99"/>
            </w:tcBorders>
            <w:shd w:val="clear" w:color="auto" w:fill="auto"/>
          </w:tcPr>
          <w:p w14:paraId="0C5999C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'sgnw'</w:t>
            </w:r>
          </w:p>
        </w:tc>
      </w:tr>
      <w:tr w:rsidR="00493EB2" w:rsidRPr="00493EB2" w14:paraId="2B830762" w14:textId="77777777" w:rsidTr="00B919CA">
        <w:tc>
          <w:tcPr>
            <w:tcW w:w="3164" w:type="pct"/>
            <w:tcBorders>
              <w:left w:val="single" w:sz="12" w:space="0" w:color="666666" w:themeColor="text1" w:themeTint="99"/>
            </w:tcBorders>
            <w:shd w:val="clear" w:color="auto" w:fill="auto"/>
          </w:tcPr>
          <w:p w14:paraId="46C5DE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Sinhala</w:t>
            </w:r>
          </w:p>
        </w:tc>
        <w:tc>
          <w:tcPr>
            <w:tcW w:w="1836" w:type="pct"/>
            <w:tcBorders>
              <w:right w:val="single" w:sz="12" w:space="0" w:color="666666" w:themeColor="text1" w:themeTint="99"/>
            </w:tcBorders>
            <w:shd w:val="clear" w:color="auto" w:fill="auto"/>
          </w:tcPr>
          <w:p w14:paraId="300784E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'sinh'</w:t>
            </w:r>
          </w:p>
        </w:tc>
      </w:tr>
      <w:tr w:rsidR="00493EB2" w:rsidRPr="00493EB2" w14:paraId="3EF59B89" w14:textId="77777777" w:rsidTr="00B919CA">
        <w:tc>
          <w:tcPr>
            <w:tcW w:w="3164" w:type="pct"/>
            <w:tcBorders>
              <w:left w:val="single" w:sz="12" w:space="0" w:color="666666" w:themeColor="text1" w:themeTint="99"/>
            </w:tcBorders>
            <w:shd w:val="clear" w:color="auto" w:fill="auto"/>
          </w:tcPr>
          <w:p w14:paraId="5CBF16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Sogdian</w:t>
            </w:r>
          </w:p>
        </w:tc>
        <w:tc>
          <w:tcPr>
            <w:tcW w:w="1836" w:type="pct"/>
            <w:tcBorders>
              <w:right w:val="single" w:sz="12" w:space="0" w:color="666666" w:themeColor="text1" w:themeTint="99"/>
            </w:tcBorders>
            <w:shd w:val="clear" w:color="auto" w:fill="auto"/>
          </w:tcPr>
          <w:p w14:paraId="29D081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'sogd'</w:t>
            </w:r>
          </w:p>
        </w:tc>
      </w:tr>
      <w:tr w:rsidR="00493EB2" w:rsidRPr="00493EB2" w14:paraId="0E422F14" w14:textId="77777777" w:rsidTr="00B919CA">
        <w:tc>
          <w:tcPr>
            <w:tcW w:w="3164" w:type="pct"/>
            <w:tcBorders>
              <w:left w:val="single" w:sz="12" w:space="0" w:color="666666" w:themeColor="text1" w:themeTint="99"/>
            </w:tcBorders>
            <w:shd w:val="clear" w:color="auto" w:fill="auto"/>
          </w:tcPr>
          <w:p w14:paraId="6F5CAF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Sora Sompeng</w:t>
            </w:r>
          </w:p>
        </w:tc>
        <w:tc>
          <w:tcPr>
            <w:tcW w:w="1836" w:type="pct"/>
            <w:tcBorders>
              <w:right w:val="single" w:sz="12" w:space="0" w:color="666666" w:themeColor="text1" w:themeTint="99"/>
            </w:tcBorders>
            <w:shd w:val="clear" w:color="auto" w:fill="auto"/>
          </w:tcPr>
          <w:p w14:paraId="51C5044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'sora'</w:t>
            </w:r>
          </w:p>
        </w:tc>
      </w:tr>
      <w:tr w:rsidR="00493EB2" w:rsidRPr="00493EB2" w14:paraId="73346A08" w14:textId="77777777" w:rsidTr="00B919CA">
        <w:tc>
          <w:tcPr>
            <w:tcW w:w="3164" w:type="pct"/>
            <w:tcBorders>
              <w:left w:val="single" w:sz="12" w:space="0" w:color="666666" w:themeColor="text1" w:themeTint="99"/>
            </w:tcBorders>
            <w:shd w:val="clear" w:color="auto" w:fill="auto"/>
          </w:tcPr>
          <w:p w14:paraId="1C14BB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Soyombo</w:t>
            </w:r>
          </w:p>
        </w:tc>
        <w:tc>
          <w:tcPr>
            <w:tcW w:w="1836" w:type="pct"/>
            <w:tcBorders>
              <w:right w:val="single" w:sz="12" w:space="0" w:color="666666" w:themeColor="text1" w:themeTint="99"/>
            </w:tcBorders>
            <w:shd w:val="clear" w:color="auto" w:fill="auto"/>
          </w:tcPr>
          <w:p w14:paraId="62690D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'soyo'</w:t>
            </w:r>
          </w:p>
        </w:tc>
      </w:tr>
      <w:tr w:rsidR="00493EB2" w:rsidRPr="00493EB2" w14:paraId="043B9F98" w14:textId="77777777" w:rsidTr="00B919CA">
        <w:tc>
          <w:tcPr>
            <w:tcW w:w="3164" w:type="pct"/>
            <w:tcBorders>
              <w:left w:val="single" w:sz="12" w:space="0" w:color="666666" w:themeColor="text1" w:themeTint="99"/>
            </w:tcBorders>
            <w:shd w:val="clear" w:color="auto" w:fill="auto"/>
          </w:tcPr>
          <w:p w14:paraId="3CD49C8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Sumero-Akkadian Cuneiform</w:t>
            </w:r>
          </w:p>
        </w:tc>
        <w:tc>
          <w:tcPr>
            <w:tcW w:w="1836" w:type="pct"/>
            <w:tcBorders>
              <w:right w:val="single" w:sz="12" w:space="0" w:color="666666" w:themeColor="text1" w:themeTint="99"/>
            </w:tcBorders>
            <w:shd w:val="clear" w:color="auto" w:fill="auto"/>
          </w:tcPr>
          <w:p w14:paraId="4385EF5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'xsux'</w:t>
            </w:r>
          </w:p>
        </w:tc>
      </w:tr>
      <w:tr w:rsidR="00493EB2" w:rsidRPr="00493EB2" w14:paraId="5BEB4DFB" w14:textId="77777777" w:rsidTr="00B919CA">
        <w:tc>
          <w:tcPr>
            <w:tcW w:w="3164" w:type="pct"/>
            <w:tcBorders>
              <w:left w:val="single" w:sz="12" w:space="0" w:color="666666" w:themeColor="text1" w:themeTint="99"/>
            </w:tcBorders>
            <w:shd w:val="clear" w:color="auto" w:fill="auto"/>
          </w:tcPr>
          <w:p w14:paraId="7E664C8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Sundanese</w:t>
            </w:r>
          </w:p>
        </w:tc>
        <w:tc>
          <w:tcPr>
            <w:tcW w:w="1836" w:type="pct"/>
            <w:tcBorders>
              <w:right w:val="single" w:sz="12" w:space="0" w:color="666666" w:themeColor="text1" w:themeTint="99"/>
            </w:tcBorders>
            <w:shd w:val="clear" w:color="auto" w:fill="auto"/>
          </w:tcPr>
          <w:p w14:paraId="3592CD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'sund'</w:t>
            </w:r>
          </w:p>
        </w:tc>
      </w:tr>
      <w:tr w:rsidR="00493EB2" w:rsidRPr="00493EB2" w14:paraId="17658A59" w14:textId="77777777" w:rsidTr="00B919CA">
        <w:tc>
          <w:tcPr>
            <w:tcW w:w="3164" w:type="pct"/>
            <w:tcBorders>
              <w:left w:val="single" w:sz="12" w:space="0" w:color="666666" w:themeColor="text1" w:themeTint="99"/>
            </w:tcBorders>
            <w:shd w:val="clear" w:color="auto" w:fill="auto"/>
          </w:tcPr>
          <w:p w14:paraId="6D1B88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Syloti Nagri</w:t>
            </w:r>
          </w:p>
        </w:tc>
        <w:tc>
          <w:tcPr>
            <w:tcW w:w="1836" w:type="pct"/>
            <w:tcBorders>
              <w:right w:val="single" w:sz="12" w:space="0" w:color="666666" w:themeColor="text1" w:themeTint="99"/>
            </w:tcBorders>
            <w:shd w:val="clear" w:color="auto" w:fill="auto"/>
          </w:tcPr>
          <w:p w14:paraId="5445DE1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'sylo'</w:t>
            </w:r>
          </w:p>
        </w:tc>
      </w:tr>
      <w:tr w:rsidR="00493EB2" w:rsidRPr="00493EB2" w14:paraId="0C6DCD8C" w14:textId="77777777" w:rsidTr="00B919CA">
        <w:tc>
          <w:tcPr>
            <w:tcW w:w="3164" w:type="pct"/>
            <w:tcBorders>
              <w:left w:val="single" w:sz="12" w:space="0" w:color="666666" w:themeColor="text1" w:themeTint="99"/>
            </w:tcBorders>
            <w:shd w:val="clear" w:color="auto" w:fill="auto"/>
          </w:tcPr>
          <w:p w14:paraId="2D792D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Syriac</w:t>
            </w:r>
          </w:p>
        </w:tc>
        <w:tc>
          <w:tcPr>
            <w:tcW w:w="1836" w:type="pct"/>
            <w:tcBorders>
              <w:right w:val="single" w:sz="12" w:space="0" w:color="666666" w:themeColor="text1" w:themeTint="99"/>
            </w:tcBorders>
            <w:shd w:val="clear" w:color="auto" w:fill="auto"/>
          </w:tcPr>
          <w:p w14:paraId="1CC353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'syrc'</w:t>
            </w:r>
          </w:p>
        </w:tc>
      </w:tr>
      <w:tr w:rsidR="00493EB2" w:rsidRPr="00493EB2" w14:paraId="1731F90E" w14:textId="77777777" w:rsidTr="00B919CA">
        <w:tc>
          <w:tcPr>
            <w:tcW w:w="3164" w:type="pct"/>
            <w:tcBorders>
              <w:left w:val="single" w:sz="12" w:space="0" w:color="666666" w:themeColor="text1" w:themeTint="99"/>
            </w:tcBorders>
            <w:shd w:val="clear" w:color="auto" w:fill="auto"/>
          </w:tcPr>
          <w:p w14:paraId="6B73221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Tagalog</w:t>
            </w:r>
          </w:p>
        </w:tc>
        <w:tc>
          <w:tcPr>
            <w:tcW w:w="1836" w:type="pct"/>
            <w:tcBorders>
              <w:right w:val="single" w:sz="12" w:space="0" w:color="666666" w:themeColor="text1" w:themeTint="99"/>
            </w:tcBorders>
            <w:shd w:val="clear" w:color="auto" w:fill="auto"/>
          </w:tcPr>
          <w:p w14:paraId="3AEFA8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'tglg'</w:t>
            </w:r>
          </w:p>
        </w:tc>
      </w:tr>
      <w:tr w:rsidR="00493EB2" w:rsidRPr="00493EB2" w14:paraId="2E583C3F" w14:textId="77777777" w:rsidTr="00B919CA">
        <w:tc>
          <w:tcPr>
            <w:tcW w:w="3164" w:type="pct"/>
            <w:tcBorders>
              <w:left w:val="single" w:sz="12" w:space="0" w:color="666666" w:themeColor="text1" w:themeTint="99"/>
            </w:tcBorders>
            <w:shd w:val="clear" w:color="auto" w:fill="auto"/>
          </w:tcPr>
          <w:p w14:paraId="732C4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Tagbanwa</w:t>
            </w:r>
          </w:p>
        </w:tc>
        <w:tc>
          <w:tcPr>
            <w:tcW w:w="1836" w:type="pct"/>
            <w:tcBorders>
              <w:right w:val="single" w:sz="12" w:space="0" w:color="666666" w:themeColor="text1" w:themeTint="99"/>
            </w:tcBorders>
            <w:shd w:val="clear" w:color="auto" w:fill="auto"/>
          </w:tcPr>
          <w:p w14:paraId="03F02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'tagb'</w:t>
            </w:r>
          </w:p>
        </w:tc>
      </w:tr>
      <w:tr w:rsidR="00493EB2" w:rsidRPr="00493EB2" w14:paraId="1B728BDE" w14:textId="77777777" w:rsidTr="00B919CA">
        <w:tc>
          <w:tcPr>
            <w:tcW w:w="3164" w:type="pct"/>
            <w:tcBorders>
              <w:left w:val="single" w:sz="12" w:space="0" w:color="666666" w:themeColor="text1" w:themeTint="99"/>
            </w:tcBorders>
            <w:shd w:val="clear" w:color="auto" w:fill="auto"/>
          </w:tcPr>
          <w:p w14:paraId="0A0C14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Le</w:t>
            </w:r>
          </w:p>
        </w:tc>
        <w:tc>
          <w:tcPr>
            <w:tcW w:w="1836" w:type="pct"/>
            <w:tcBorders>
              <w:right w:val="single" w:sz="12" w:space="0" w:color="666666" w:themeColor="text1" w:themeTint="99"/>
            </w:tcBorders>
            <w:shd w:val="clear" w:color="auto" w:fill="auto"/>
          </w:tcPr>
          <w:p w14:paraId="0C8312B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'tale'</w:t>
            </w:r>
          </w:p>
        </w:tc>
      </w:tr>
      <w:tr w:rsidR="00493EB2" w:rsidRPr="00493EB2" w14:paraId="14E088BB" w14:textId="77777777" w:rsidTr="00B919CA">
        <w:tc>
          <w:tcPr>
            <w:tcW w:w="3164" w:type="pct"/>
            <w:tcBorders>
              <w:left w:val="single" w:sz="12" w:space="0" w:color="666666" w:themeColor="text1" w:themeTint="99"/>
            </w:tcBorders>
            <w:shd w:val="clear" w:color="auto" w:fill="auto"/>
          </w:tcPr>
          <w:p w14:paraId="146C87C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Tham (Lanna)</w:t>
            </w:r>
          </w:p>
        </w:tc>
        <w:tc>
          <w:tcPr>
            <w:tcW w:w="1836" w:type="pct"/>
            <w:tcBorders>
              <w:right w:val="single" w:sz="12" w:space="0" w:color="666666" w:themeColor="text1" w:themeTint="99"/>
            </w:tcBorders>
            <w:shd w:val="clear" w:color="auto" w:fill="auto"/>
          </w:tcPr>
          <w:p w14:paraId="22A0FB9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'lana'</w:t>
            </w:r>
          </w:p>
        </w:tc>
      </w:tr>
      <w:tr w:rsidR="00493EB2" w:rsidRPr="00493EB2" w14:paraId="4DAFC2DC" w14:textId="77777777" w:rsidTr="00B919CA">
        <w:tc>
          <w:tcPr>
            <w:tcW w:w="3164" w:type="pct"/>
            <w:tcBorders>
              <w:left w:val="single" w:sz="12" w:space="0" w:color="666666" w:themeColor="text1" w:themeTint="99"/>
            </w:tcBorders>
            <w:shd w:val="clear" w:color="auto" w:fill="auto"/>
          </w:tcPr>
          <w:p w14:paraId="04EA1C3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Viet</w:t>
            </w:r>
          </w:p>
        </w:tc>
        <w:tc>
          <w:tcPr>
            <w:tcW w:w="1836" w:type="pct"/>
            <w:tcBorders>
              <w:right w:val="single" w:sz="12" w:space="0" w:color="666666" w:themeColor="text1" w:themeTint="99"/>
            </w:tcBorders>
            <w:shd w:val="clear" w:color="auto" w:fill="auto"/>
          </w:tcPr>
          <w:p w14:paraId="244A33B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'tavt'</w:t>
            </w:r>
          </w:p>
        </w:tc>
      </w:tr>
      <w:tr w:rsidR="00493EB2" w:rsidRPr="00493EB2" w14:paraId="3573F6D1" w14:textId="77777777" w:rsidTr="00B919CA">
        <w:tc>
          <w:tcPr>
            <w:tcW w:w="3164" w:type="pct"/>
            <w:tcBorders>
              <w:left w:val="single" w:sz="12" w:space="0" w:color="666666" w:themeColor="text1" w:themeTint="99"/>
            </w:tcBorders>
            <w:shd w:val="clear" w:color="auto" w:fill="auto"/>
          </w:tcPr>
          <w:p w14:paraId="6AD34C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Takri</w:t>
            </w:r>
          </w:p>
        </w:tc>
        <w:tc>
          <w:tcPr>
            <w:tcW w:w="1836" w:type="pct"/>
            <w:tcBorders>
              <w:right w:val="single" w:sz="12" w:space="0" w:color="666666" w:themeColor="text1" w:themeTint="99"/>
            </w:tcBorders>
            <w:shd w:val="clear" w:color="auto" w:fill="auto"/>
          </w:tcPr>
          <w:p w14:paraId="4730C7F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'takr'</w:t>
            </w:r>
          </w:p>
        </w:tc>
      </w:tr>
      <w:tr w:rsidR="00493EB2" w:rsidRPr="00493EB2" w14:paraId="5B8A0FD0" w14:textId="77777777" w:rsidTr="00B919CA">
        <w:tc>
          <w:tcPr>
            <w:tcW w:w="3164" w:type="pct"/>
            <w:tcBorders>
              <w:left w:val="single" w:sz="12" w:space="0" w:color="666666" w:themeColor="text1" w:themeTint="99"/>
            </w:tcBorders>
            <w:shd w:val="clear" w:color="auto" w:fill="auto"/>
          </w:tcPr>
          <w:p w14:paraId="3CD0909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Tamil</w:t>
            </w:r>
          </w:p>
        </w:tc>
        <w:tc>
          <w:tcPr>
            <w:tcW w:w="1836" w:type="pct"/>
            <w:tcBorders>
              <w:right w:val="single" w:sz="12" w:space="0" w:color="666666" w:themeColor="text1" w:themeTint="99"/>
            </w:tcBorders>
            <w:shd w:val="clear" w:color="auto" w:fill="auto"/>
          </w:tcPr>
          <w:p w14:paraId="28478A1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'taml'</w:t>
            </w:r>
          </w:p>
        </w:tc>
      </w:tr>
      <w:tr w:rsidR="00493EB2" w:rsidRPr="00493EB2" w14:paraId="732937F1" w14:textId="77777777" w:rsidTr="00B919CA">
        <w:tc>
          <w:tcPr>
            <w:tcW w:w="3164" w:type="pct"/>
            <w:tcBorders>
              <w:left w:val="single" w:sz="12" w:space="0" w:color="666666" w:themeColor="text1" w:themeTint="99"/>
            </w:tcBorders>
            <w:shd w:val="clear" w:color="auto" w:fill="auto"/>
          </w:tcPr>
          <w:p w14:paraId="5A8D8EE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Tamil v.2</w:t>
            </w:r>
          </w:p>
        </w:tc>
        <w:tc>
          <w:tcPr>
            <w:tcW w:w="1836" w:type="pct"/>
            <w:tcBorders>
              <w:right w:val="single" w:sz="12" w:space="0" w:color="666666" w:themeColor="text1" w:themeTint="99"/>
            </w:tcBorders>
            <w:shd w:val="clear" w:color="auto" w:fill="auto"/>
          </w:tcPr>
          <w:p w14:paraId="03AF324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'tml2'</w:t>
            </w:r>
          </w:p>
        </w:tc>
      </w:tr>
      <w:tr w:rsidR="00493EB2" w:rsidRPr="00493EB2" w14:paraId="6B98784A" w14:textId="77777777" w:rsidTr="00B919CA">
        <w:tc>
          <w:tcPr>
            <w:tcW w:w="3164" w:type="pct"/>
            <w:tcBorders>
              <w:left w:val="single" w:sz="12" w:space="0" w:color="666666" w:themeColor="text1" w:themeTint="99"/>
            </w:tcBorders>
            <w:shd w:val="clear" w:color="auto" w:fill="auto"/>
          </w:tcPr>
          <w:p w14:paraId="0F540A7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Tangut</w:t>
            </w:r>
          </w:p>
        </w:tc>
        <w:tc>
          <w:tcPr>
            <w:tcW w:w="1836" w:type="pct"/>
            <w:tcBorders>
              <w:right w:val="single" w:sz="12" w:space="0" w:color="666666" w:themeColor="text1" w:themeTint="99"/>
            </w:tcBorders>
            <w:shd w:val="clear" w:color="auto" w:fill="auto"/>
          </w:tcPr>
          <w:p w14:paraId="26216E7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'tang'</w:t>
            </w:r>
          </w:p>
        </w:tc>
      </w:tr>
      <w:tr w:rsidR="00493EB2" w:rsidRPr="00493EB2" w14:paraId="2049906C" w14:textId="77777777" w:rsidTr="00B919CA">
        <w:tc>
          <w:tcPr>
            <w:tcW w:w="3164" w:type="pct"/>
            <w:tcBorders>
              <w:left w:val="single" w:sz="12" w:space="0" w:color="666666" w:themeColor="text1" w:themeTint="99"/>
            </w:tcBorders>
            <w:shd w:val="clear" w:color="auto" w:fill="auto"/>
          </w:tcPr>
          <w:p w14:paraId="534BA8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Telugu</w:t>
            </w:r>
          </w:p>
        </w:tc>
        <w:tc>
          <w:tcPr>
            <w:tcW w:w="1836" w:type="pct"/>
            <w:tcBorders>
              <w:right w:val="single" w:sz="12" w:space="0" w:color="666666" w:themeColor="text1" w:themeTint="99"/>
            </w:tcBorders>
            <w:shd w:val="clear" w:color="auto" w:fill="auto"/>
          </w:tcPr>
          <w:p w14:paraId="18917BD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w:t>
            </w:r>
          </w:p>
        </w:tc>
      </w:tr>
      <w:tr w:rsidR="00493EB2" w:rsidRPr="00493EB2" w14:paraId="5A3B91C9" w14:textId="77777777" w:rsidTr="00B919CA">
        <w:tc>
          <w:tcPr>
            <w:tcW w:w="3164" w:type="pct"/>
            <w:tcBorders>
              <w:left w:val="single" w:sz="12" w:space="0" w:color="666666" w:themeColor="text1" w:themeTint="99"/>
            </w:tcBorders>
            <w:shd w:val="clear" w:color="auto" w:fill="auto"/>
          </w:tcPr>
          <w:p w14:paraId="41364F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Telugu v.2</w:t>
            </w:r>
          </w:p>
        </w:tc>
        <w:tc>
          <w:tcPr>
            <w:tcW w:w="1836" w:type="pct"/>
            <w:tcBorders>
              <w:right w:val="single" w:sz="12" w:space="0" w:color="666666" w:themeColor="text1" w:themeTint="99"/>
            </w:tcBorders>
            <w:shd w:val="clear" w:color="auto" w:fill="auto"/>
          </w:tcPr>
          <w:p w14:paraId="5B94102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'tel2'</w:t>
            </w:r>
          </w:p>
        </w:tc>
      </w:tr>
      <w:tr w:rsidR="00493EB2" w:rsidRPr="00493EB2" w14:paraId="50DEEB92" w14:textId="77777777" w:rsidTr="00B919CA">
        <w:tc>
          <w:tcPr>
            <w:tcW w:w="3164" w:type="pct"/>
            <w:tcBorders>
              <w:left w:val="single" w:sz="12" w:space="0" w:color="666666" w:themeColor="text1" w:themeTint="99"/>
            </w:tcBorders>
            <w:shd w:val="clear" w:color="auto" w:fill="auto"/>
          </w:tcPr>
          <w:p w14:paraId="3A54B70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Thaana</w:t>
            </w:r>
          </w:p>
        </w:tc>
        <w:tc>
          <w:tcPr>
            <w:tcW w:w="1836" w:type="pct"/>
            <w:tcBorders>
              <w:right w:val="single" w:sz="12" w:space="0" w:color="666666" w:themeColor="text1" w:themeTint="99"/>
            </w:tcBorders>
            <w:shd w:val="clear" w:color="auto" w:fill="auto"/>
          </w:tcPr>
          <w:p w14:paraId="5EFDFC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'thaa'</w:t>
            </w:r>
          </w:p>
        </w:tc>
      </w:tr>
      <w:tr w:rsidR="00493EB2" w:rsidRPr="00493EB2" w14:paraId="6288EB40" w14:textId="77777777" w:rsidTr="00B919CA">
        <w:tc>
          <w:tcPr>
            <w:tcW w:w="3164" w:type="pct"/>
            <w:tcBorders>
              <w:left w:val="single" w:sz="12" w:space="0" w:color="666666" w:themeColor="text1" w:themeTint="99"/>
            </w:tcBorders>
            <w:shd w:val="clear" w:color="auto" w:fill="auto"/>
          </w:tcPr>
          <w:p w14:paraId="1300175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Thai</w:t>
            </w:r>
          </w:p>
        </w:tc>
        <w:tc>
          <w:tcPr>
            <w:tcW w:w="1836" w:type="pct"/>
            <w:tcBorders>
              <w:right w:val="single" w:sz="12" w:space="0" w:color="666666" w:themeColor="text1" w:themeTint="99"/>
            </w:tcBorders>
            <w:shd w:val="clear" w:color="auto" w:fill="auto"/>
          </w:tcPr>
          <w:p w14:paraId="058BE2D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'thai'</w:t>
            </w:r>
          </w:p>
        </w:tc>
      </w:tr>
      <w:tr w:rsidR="00493EB2" w:rsidRPr="00493EB2" w14:paraId="21CE437D" w14:textId="77777777" w:rsidTr="00B919CA">
        <w:tc>
          <w:tcPr>
            <w:tcW w:w="3164" w:type="pct"/>
            <w:tcBorders>
              <w:left w:val="single" w:sz="12" w:space="0" w:color="666666" w:themeColor="text1" w:themeTint="99"/>
            </w:tcBorders>
            <w:shd w:val="clear" w:color="auto" w:fill="auto"/>
          </w:tcPr>
          <w:p w14:paraId="39B5DE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Tibetan</w:t>
            </w:r>
          </w:p>
        </w:tc>
        <w:tc>
          <w:tcPr>
            <w:tcW w:w="1836" w:type="pct"/>
            <w:tcBorders>
              <w:right w:val="single" w:sz="12" w:space="0" w:color="666666" w:themeColor="text1" w:themeTint="99"/>
            </w:tcBorders>
            <w:shd w:val="clear" w:color="auto" w:fill="auto"/>
          </w:tcPr>
          <w:p w14:paraId="11165B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'tibt'</w:t>
            </w:r>
          </w:p>
        </w:tc>
      </w:tr>
      <w:tr w:rsidR="00493EB2" w:rsidRPr="00493EB2" w14:paraId="78D35DCD" w14:textId="77777777" w:rsidTr="00B919CA">
        <w:tc>
          <w:tcPr>
            <w:tcW w:w="3164" w:type="pct"/>
            <w:tcBorders>
              <w:left w:val="single" w:sz="12" w:space="0" w:color="666666" w:themeColor="text1" w:themeTint="99"/>
            </w:tcBorders>
            <w:shd w:val="clear" w:color="auto" w:fill="auto"/>
          </w:tcPr>
          <w:p w14:paraId="00FFD9F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Tifinagh</w:t>
            </w:r>
          </w:p>
        </w:tc>
        <w:tc>
          <w:tcPr>
            <w:tcW w:w="1836" w:type="pct"/>
            <w:tcBorders>
              <w:right w:val="single" w:sz="12" w:space="0" w:color="666666" w:themeColor="text1" w:themeTint="99"/>
            </w:tcBorders>
            <w:shd w:val="clear" w:color="auto" w:fill="auto"/>
          </w:tcPr>
          <w:p w14:paraId="7259C47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'tfng'</w:t>
            </w:r>
          </w:p>
        </w:tc>
      </w:tr>
      <w:tr w:rsidR="00493EB2" w:rsidRPr="00493EB2" w14:paraId="5275E401" w14:textId="77777777" w:rsidTr="00B919CA">
        <w:tc>
          <w:tcPr>
            <w:tcW w:w="3164" w:type="pct"/>
            <w:tcBorders>
              <w:left w:val="single" w:sz="12" w:space="0" w:color="666666" w:themeColor="text1" w:themeTint="99"/>
            </w:tcBorders>
            <w:shd w:val="clear" w:color="auto" w:fill="auto"/>
          </w:tcPr>
          <w:p w14:paraId="5FC272F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Tirhuta</w:t>
            </w:r>
          </w:p>
        </w:tc>
        <w:tc>
          <w:tcPr>
            <w:tcW w:w="1836" w:type="pct"/>
            <w:tcBorders>
              <w:right w:val="single" w:sz="12" w:space="0" w:color="666666" w:themeColor="text1" w:themeTint="99"/>
            </w:tcBorders>
            <w:shd w:val="clear" w:color="auto" w:fill="auto"/>
          </w:tcPr>
          <w:p w14:paraId="41C234F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'tirh'</w:t>
            </w:r>
          </w:p>
        </w:tc>
      </w:tr>
      <w:tr w:rsidR="00493EB2" w:rsidRPr="00493EB2" w14:paraId="0494ABE0" w14:textId="77777777" w:rsidTr="00B919CA">
        <w:tc>
          <w:tcPr>
            <w:tcW w:w="3164" w:type="pct"/>
            <w:tcBorders>
              <w:left w:val="single" w:sz="12" w:space="0" w:color="666666" w:themeColor="text1" w:themeTint="99"/>
            </w:tcBorders>
            <w:shd w:val="clear" w:color="auto" w:fill="auto"/>
          </w:tcPr>
          <w:p w14:paraId="0FB8EE2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Ugaritic Cuneiform</w:t>
            </w:r>
          </w:p>
        </w:tc>
        <w:tc>
          <w:tcPr>
            <w:tcW w:w="1836" w:type="pct"/>
            <w:tcBorders>
              <w:right w:val="single" w:sz="12" w:space="0" w:color="666666" w:themeColor="text1" w:themeTint="99"/>
            </w:tcBorders>
            <w:shd w:val="clear" w:color="auto" w:fill="auto"/>
          </w:tcPr>
          <w:p w14:paraId="449433D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'ugar'</w:t>
            </w:r>
          </w:p>
        </w:tc>
      </w:tr>
      <w:tr w:rsidR="00493EB2" w:rsidRPr="00493EB2" w14:paraId="70DD06C5" w14:textId="77777777" w:rsidTr="00B919CA">
        <w:tc>
          <w:tcPr>
            <w:tcW w:w="3164" w:type="pct"/>
            <w:tcBorders>
              <w:left w:val="single" w:sz="12" w:space="0" w:color="666666" w:themeColor="text1" w:themeTint="99"/>
            </w:tcBorders>
            <w:shd w:val="clear" w:color="auto" w:fill="auto"/>
          </w:tcPr>
          <w:p w14:paraId="569266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Vai</w:t>
            </w:r>
          </w:p>
        </w:tc>
        <w:tc>
          <w:tcPr>
            <w:tcW w:w="1836" w:type="pct"/>
            <w:tcBorders>
              <w:right w:val="single" w:sz="12" w:space="0" w:color="666666" w:themeColor="text1" w:themeTint="99"/>
            </w:tcBorders>
            <w:shd w:val="clear" w:color="auto" w:fill="auto"/>
          </w:tcPr>
          <w:p w14:paraId="497D8ED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 xml:space="preserve">'vai ' </w:t>
            </w:r>
          </w:p>
        </w:tc>
      </w:tr>
      <w:tr w:rsidR="00493EB2" w:rsidRPr="00493EB2" w14:paraId="43F98F0C" w14:textId="77777777" w:rsidTr="00B919CA">
        <w:tc>
          <w:tcPr>
            <w:tcW w:w="3164" w:type="pct"/>
            <w:tcBorders>
              <w:left w:val="single" w:sz="12" w:space="0" w:color="666666" w:themeColor="text1" w:themeTint="99"/>
            </w:tcBorders>
            <w:shd w:val="clear" w:color="auto" w:fill="auto"/>
          </w:tcPr>
          <w:p w14:paraId="6A59B6C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Wancho</w:t>
            </w:r>
          </w:p>
        </w:tc>
        <w:tc>
          <w:tcPr>
            <w:tcW w:w="1836" w:type="pct"/>
            <w:tcBorders>
              <w:right w:val="single" w:sz="12" w:space="0" w:color="666666" w:themeColor="text1" w:themeTint="99"/>
            </w:tcBorders>
            <w:shd w:val="clear" w:color="auto" w:fill="auto"/>
          </w:tcPr>
          <w:p w14:paraId="0EC5592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'wcho'</w:t>
            </w:r>
          </w:p>
        </w:tc>
      </w:tr>
      <w:tr w:rsidR="00493EB2" w:rsidRPr="00493EB2" w14:paraId="3DED5A03" w14:textId="77777777" w:rsidTr="00B919CA">
        <w:tc>
          <w:tcPr>
            <w:tcW w:w="3164" w:type="pct"/>
            <w:tcBorders>
              <w:left w:val="single" w:sz="12" w:space="0" w:color="666666" w:themeColor="text1" w:themeTint="99"/>
            </w:tcBorders>
            <w:shd w:val="clear" w:color="auto" w:fill="auto"/>
          </w:tcPr>
          <w:p w14:paraId="57F1987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Warang Citi</w:t>
            </w:r>
          </w:p>
        </w:tc>
        <w:tc>
          <w:tcPr>
            <w:tcW w:w="1836" w:type="pct"/>
            <w:tcBorders>
              <w:right w:val="single" w:sz="12" w:space="0" w:color="666666" w:themeColor="text1" w:themeTint="99"/>
            </w:tcBorders>
            <w:shd w:val="clear" w:color="auto" w:fill="auto"/>
          </w:tcPr>
          <w:p w14:paraId="6A724C7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'wara'</w:t>
            </w:r>
          </w:p>
        </w:tc>
      </w:tr>
      <w:tr w:rsidR="00493EB2" w:rsidRPr="00493EB2" w14:paraId="7433A027" w14:textId="77777777" w:rsidTr="00B919CA">
        <w:tc>
          <w:tcPr>
            <w:tcW w:w="3164" w:type="pct"/>
            <w:tcBorders>
              <w:left w:val="single" w:sz="12" w:space="0" w:color="666666" w:themeColor="text1" w:themeTint="99"/>
            </w:tcBorders>
            <w:shd w:val="clear" w:color="auto" w:fill="auto"/>
          </w:tcPr>
          <w:p w14:paraId="55A2EF9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Yezidi</w:t>
            </w:r>
          </w:p>
        </w:tc>
        <w:tc>
          <w:tcPr>
            <w:tcW w:w="1836" w:type="pct"/>
            <w:tcBorders>
              <w:right w:val="single" w:sz="12" w:space="0" w:color="666666" w:themeColor="text1" w:themeTint="99"/>
            </w:tcBorders>
            <w:shd w:val="clear" w:color="auto" w:fill="auto"/>
          </w:tcPr>
          <w:p w14:paraId="66CD7C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'yezi'</w:t>
            </w:r>
          </w:p>
        </w:tc>
      </w:tr>
      <w:tr w:rsidR="00493EB2" w:rsidRPr="00493EB2" w14:paraId="125C0B78" w14:textId="77777777" w:rsidTr="00B919CA">
        <w:tc>
          <w:tcPr>
            <w:tcW w:w="3164" w:type="pct"/>
            <w:tcBorders>
              <w:left w:val="single" w:sz="12" w:space="0" w:color="666666" w:themeColor="text1" w:themeTint="99"/>
            </w:tcBorders>
            <w:shd w:val="clear" w:color="auto" w:fill="auto"/>
          </w:tcPr>
          <w:p w14:paraId="7B93EC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Yi</w:t>
            </w:r>
          </w:p>
        </w:tc>
        <w:tc>
          <w:tcPr>
            <w:tcW w:w="1836" w:type="pct"/>
            <w:tcBorders>
              <w:right w:val="single" w:sz="12" w:space="0" w:color="666666" w:themeColor="text1" w:themeTint="99"/>
            </w:tcBorders>
            <w:shd w:val="clear" w:color="auto" w:fill="auto"/>
          </w:tcPr>
          <w:p w14:paraId="74EBBA6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 xml:space="preserve">'yi  ' </w:t>
            </w:r>
          </w:p>
        </w:tc>
      </w:tr>
      <w:tr w:rsidR="00493EB2" w:rsidRPr="00493EB2" w14:paraId="3933752A" w14:textId="77777777" w:rsidTr="00B919CA">
        <w:tc>
          <w:tcPr>
            <w:tcW w:w="3164" w:type="pct"/>
            <w:tcBorders>
              <w:left w:val="single" w:sz="12" w:space="0" w:color="666666" w:themeColor="text1" w:themeTint="99"/>
              <w:bottom w:val="single" w:sz="12" w:space="0" w:color="666666" w:themeColor="text1" w:themeTint="99"/>
            </w:tcBorders>
            <w:shd w:val="clear" w:color="auto" w:fill="auto"/>
          </w:tcPr>
          <w:p w14:paraId="7030B7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Zanabazar Square (Zanabazarin Dörböljin Useg, Xewtee Dörböljin Bicig, Horizontal Square Script)</w:t>
            </w:r>
          </w:p>
        </w:tc>
        <w:tc>
          <w:tcPr>
            <w:tcW w:w="1836" w:type="pct"/>
            <w:tcBorders>
              <w:bottom w:val="single" w:sz="12" w:space="0" w:color="666666" w:themeColor="text1" w:themeTint="99"/>
              <w:right w:val="single" w:sz="12" w:space="0" w:color="666666" w:themeColor="text1" w:themeTint="99"/>
            </w:tcBorders>
            <w:shd w:val="clear" w:color="auto" w:fill="auto"/>
          </w:tcPr>
          <w:p w14:paraId="1802A9A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'zanb'</w:t>
            </w:r>
          </w:p>
        </w:tc>
      </w:tr>
    </w:tbl>
    <w:p w14:paraId="06228BA7" w14:textId="40A3CAAF" w:rsidR="00493EB2" w:rsidRDefault="00493EB2" w:rsidP="00493EB2">
      <w:pPr>
        <w:rPr>
          <w:rFonts w:ascii="Times New Roman" w:eastAsia="SimSun" w:hAnsi="Times New Roman"/>
          <w:sz w:val="24"/>
          <w:szCs w:val="24"/>
          <w:lang w:eastAsia="zh-CN"/>
        </w:rPr>
      </w:pPr>
    </w:p>
    <w:p w14:paraId="66A36DEB" w14:textId="77777777" w:rsidR="000551C2" w:rsidRDefault="000551C2" w:rsidP="00493EB2">
      <w:pPr>
        <w:rPr>
          <w:rFonts w:ascii="Times New Roman" w:eastAsia="SimSun" w:hAnsi="Times New Roman"/>
          <w:sz w:val="24"/>
          <w:szCs w:val="24"/>
          <w:lang w:eastAsia="zh-CN"/>
        </w:rPr>
      </w:pPr>
    </w:p>
    <w:p w14:paraId="76542C67" w14:textId="77777777"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6.4.</w:t>
      </w:r>
      <w:r>
        <w:rPr>
          <w:rFonts w:ascii="Times New Roman" w:eastAsia="SimSun" w:hAnsi="Times New Roman"/>
          <w:i/>
          <w:sz w:val="24"/>
          <w:szCs w:val="24"/>
          <w:lang w:eastAsia="zh-CN"/>
        </w:rPr>
        <w:t>2</w:t>
      </w:r>
    </w:p>
    <w:p w14:paraId="1638681A" w14:textId="77777777"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 xml:space="preserve">Replace the </w:t>
      </w:r>
      <w:r>
        <w:rPr>
          <w:rFonts w:ascii="Times New Roman" w:eastAsia="SimSun" w:hAnsi="Times New Roman"/>
          <w:i/>
          <w:sz w:val="24"/>
          <w:szCs w:val="24"/>
          <w:lang w:eastAsia="zh-CN"/>
        </w:rPr>
        <w:t>Language systems and</w:t>
      </w:r>
      <w:r w:rsidRPr="00283CB0">
        <w:rPr>
          <w:rFonts w:ascii="Times New Roman" w:eastAsia="SimSun" w:hAnsi="Times New Roman"/>
          <w:i/>
          <w:sz w:val="24"/>
          <w:szCs w:val="24"/>
          <w:lang w:eastAsia="zh-CN"/>
        </w:rPr>
        <w:t xml:space="preserve"> tags table with the following:</w:t>
      </w:r>
    </w:p>
    <w:p w14:paraId="0CFE6A84" w14:textId="77777777" w:rsidR="00493EB2" w:rsidRDefault="00493EB2" w:rsidP="00493EB2">
      <w:pPr>
        <w:rPr>
          <w:rFonts w:ascii="Times New Roman" w:eastAsia="SimSun" w:hAnsi="Times New Roman"/>
          <w:sz w:val="24"/>
          <w:szCs w:val="24"/>
          <w:lang w:eastAsia="zh-CN"/>
        </w:rPr>
      </w:pP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00" w:firstRow="0" w:lastRow="0" w:firstColumn="0" w:lastColumn="0" w:noHBand="0" w:noVBand="0"/>
      </w:tblPr>
      <w:tblGrid>
        <w:gridCol w:w="2611"/>
        <w:gridCol w:w="2043"/>
        <w:gridCol w:w="5067"/>
      </w:tblGrid>
      <w:tr w:rsidR="00493EB2" w:rsidRPr="00493EB2" w14:paraId="18EC129B" w14:textId="77777777" w:rsidTr="005B70CA">
        <w:tc>
          <w:tcPr>
            <w:tcW w:w="1343" w:type="pct"/>
            <w:tcBorders>
              <w:bottom w:val="single" w:sz="12" w:space="0" w:color="666666" w:themeColor="text1" w:themeTint="99"/>
              <w:right w:val="single" w:sz="12" w:space="0" w:color="666666" w:themeColor="text1" w:themeTint="99"/>
            </w:tcBorders>
          </w:tcPr>
          <w:p w14:paraId="1748FEDB"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t>Language System</w:t>
            </w:r>
          </w:p>
        </w:tc>
        <w:tc>
          <w:tcPr>
            <w:tcW w:w="1051" w:type="pct"/>
            <w:tcBorders>
              <w:left w:val="single" w:sz="12" w:space="0" w:color="666666" w:themeColor="text1" w:themeTint="99"/>
              <w:bottom w:val="single" w:sz="12" w:space="0" w:color="666666" w:themeColor="text1" w:themeTint="99"/>
              <w:right w:val="single" w:sz="12" w:space="0" w:color="666666" w:themeColor="text1" w:themeTint="99"/>
            </w:tcBorders>
          </w:tcPr>
          <w:p w14:paraId="6665D42C"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t>Language System Tag</w:t>
            </w:r>
          </w:p>
        </w:tc>
        <w:tc>
          <w:tcPr>
            <w:tcW w:w="2606" w:type="pct"/>
            <w:tcBorders>
              <w:left w:val="single" w:sz="12" w:space="0" w:color="666666" w:themeColor="text1" w:themeTint="99"/>
              <w:bottom w:val="single" w:sz="12" w:space="0" w:color="666666" w:themeColor="text1" w:themeTint="99"/>
            </w:tcBorders>
          </w:tcPr>
          <w:p w14:paraId="6B899A29"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t>Corresponding ISO 639 ID (if applicable)</w:t>
            </w:r>
          </w:p>
        </w:tc>
      </w:tr>
      <w:tr w:rsidR="00493EB2" w:rsidRPr="00927F77" w14:paraId="33980F2C" w14:textId="77777777" w:rsidTr="005B70CA">
        <w:tc>
          <w:tcPr>
            <w:tcW w:w="1343" w:type="pct"/>
            <w:tcBorders>
              <w:top w:val="single" w:sz="12" w:space="0" w:color="666666" w:themeColor="text1" w:themeTint="99"/>
            </w:tcBorders>
          </w:tcPr>
          <w:p w14:paraId="339273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Abaza</w:t>
            </w:r>
          </w:p>
        </w:tc>
        <w:tc>
          <w:tcPr>
            <w:tcW w:w="1051" w:type="pct"/>
            <w:tcBorders>
              <w:top w:val="single" w:sz="12" w:space="0" w:color="666666" w:themeColor="text1" w:themeTint="99"/>
            </w:tcBorders>
          </w:tcPr>
          <w:p w14:paraId="146932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'ABA '</w:t>
            </w:r>
          </w:p>
        </w:tc>
        <w:tc>
          <w:tcPr>
            <w:tcW w:w="2606" w:type="pct"/>
            <w:tcBorders>
              <w:top w:val="single" w:sz="12" w:space="0" w:color="666666" w:themeColor="text1" w:themeTint="99"/>
            </w:tcBorders>
          </w:tcPr>
          <w:p w14:paraId="22D3D4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abq</w:t>
            </w:r>
          </w:p>
        </w:tc>
      </w:tr>
      <w:tr w:rsidR="00493EB2" w:rsidRPr="00927F77" w14:paraId="7202F3F0" w14:textId="77777777" w:rsidTr="005B70CA">
        <w:tc>
          <w:tcPr>
            <w:tcW w:w="1343" w:type="pct"/>
          </w:tcPr>
          <w:p w14:paraId="6B8ADC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Abkhazian</w:t>
            </w:r>
          </w:p>
        </w:tc>
        <w:tc>
          <w:tcPr>
            <w:tcW w:w="1051" w:type="pct"/>
          </w:tcPr>
          <w:p w14:paraId="492BD3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 '</w:t>
            </w:r>
          </w:p>
        </w:tc>
        <w:tc>
          <w:tcPr>
            <w:tcW w:w="2606" w:type="pct"/>
          </w:tcPr>
          <w:p w14:paraId="315702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w:t>
            </w:r>
          </w:p>
        </w:tc>
      </w:tr>
      <w:tr w:rsidR="00493EB2" w:rsidRPr="00927F77" w14:paraId="396D8436" w14:textId="77777777" w:rsidTr="005B70CA">
        <w:tc>
          <w:tcPr>
            <w:tcW w:w="1343" w:type="pct"/>
          </w:tcPr>
          <w:p w14:paraId="765540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Acholi</w:t>
            </w:r>
          </w:p>
        </w:tc>
        <w:tc>
          <w:tcPr>
            <w:tcW w:w="1051" w:type="pct"/>
          </w:tcPr>
          <w:p w14:paraId="3FA90F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 '</w:t>
            </w:r>
          </w:p>
        </w:tc>
        <w:tc>
          <w:tcPr>
            <w:tcW w:w="2606" w:type="pct"/>
          </w:tcPr>
          <w:p w14:paraId="53CB4D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w:t>
            </w:r>
          </w:p>
        </w:tc>
      </w:tr>
      <w:tr w:rsidR="00493EB2" w:rsidRPr="00927F77" w14:paraId="4EBF2221" w14:textId="77777777" w:rsidTr="005B70CA">
        <w:tc>
          <w:tcPr>
            <w:tcW w:w="1343" w:type="pct"/>
          </w:tcPr>
          <w:p w14:paraId="3975CE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Achi</w:t>
            </w:r>
          </w:p>
        </w:tc>
        <w:tc>
          <w:tcPr>
            <w:tcW w:w="1051" w:type="pct"/>
          </w:tcPr>
          <w:p w14:paraId="779231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 '</w:t>
            </w:r>
          </w:p>
        </w:tc>
        <w:tc>
          <w:tcPr>
            <w:tcW w:w="2606" w:type="pct"/>
          </w:tcPr>
          <w:p w14:paraId="3E93FF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w:t>
            </w:r>
          </w:p>
        </w:tc>
      </w:tr>
      <w:tr w:rsidR="00493EB2" w:rsidRPr="00927F77" w14:paraId="7A2D4D70" w14:textId="77777777" w:rsidTr="005B70CA">
        <w:tc>
          <w:tcPr>
            <w:tcW w:w="1343" w:type="pct"/>
          </w:tcPr>
          <w:p w14:paraId="158D3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Adyghe</w:t>
            </w:r>
          </w:p>
        </w:tc>
        <w:tc>
          <w:tcPr>
            <w:tcW w:w="1051" w:type="pct"/>
          </w:tcPr>
          <w:p w14:paraId="64F950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 '</w:t>
            </w:r>
          </w:p>
        </w:tc>
        <w:tc>
          <w:tcPr>
            <w:tcW w:w="2606" w:type="pct"/>
          </w:tcPr>
          <w:p w14:paraId="4B89A2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w:t>
            </w:r>
          </w:p>
        </w:tc>
      </w:tr>
      <w:tr w:rsidR="00493EB2" w:rsidRPr="00927F77" w14:paraId="1D45F6E1" w14:textId="77777777" w:rsidTr="005B70CA">
        <w:tc>
          <w:tcPr>
            <w:tcW w:w="1343" w:type="pct"/>
          </w:tcPr>
          <w:p w14:paraId="3700C2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Afrikaans</w:t>
            </w:r>
          </w:p>
        </w:tc>
        <w:tc>
          <w:tcPr>
            <w:tcW w:w="1051" w:type="pct"/>
          </w:tcPr>
          <w:p w14:paraId="3334F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'AFK '</w:t>
            </w:r>
          </w:p>
        </w:tc>
        <w:tc>
          <w:tcPr>
            <w:tcW w:w="2606" w:type="pct"/>
          </w:tcPr>
          <w:p w14:paraId="1227D5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w:t>
            </w:r>
          </w:p>
        </w:tc>
      </w:tr>
      <w:tr w:rsidR="00493EB2" w:rsidRPr="00927F77" w14:paraId="3262856B" w14:textId="77777777" w:rsidTr="005B70CA">
        <w:tc>
          <w:tcPr>
            <w:tcW w:w="1343" w:type="pct"/>
          </w:tcPr>
          <w:p w14:paraId="201CE8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Afar</w:t>
            </w:r>
          </w:p>
        </w:tc>
        <w:tc>
          <w:tcPr>
            <w:tcW w:w="1051" w:type="pct"/>
          </w:tcPr>
          <w:p w14:paraId="10033F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 '</w:t>
            </w:r>
          </w:p>
        </w:tc>
        <w:tc>
          <w:tcPr>
            <w:tcW w:w="2606" w:type="pct"/>
          </w:tcPr>
          <w:p w14:paraId="679DF8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aar</w:t>
            </w:r>
          </w:p>
        </w:tc>
      </w:tr>
      <w:tr w:rsidR="00493EB2" w:rsidRPr="00927F77" w14:paraId="612EA128" w14:textId="77777777" w:rsidTr="005B70CA">
        <w:tc>
          <w:tcPr>
            <w:tcW w:w="1343" w:type="pct"/>
          </w:tcPr>
          <w:p w14:paraId="08A529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Agaw</w:t>
            </w:r>
          </w:p>
        </w:tc>
        <w:tc>
          <w:tcPr>
            <w:tcW w:w="1051" w:type="pct"/>
          </w:tcPr>
          <w:p w14:paraId="432291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'AGW '</w:t>
            </w:r>
          </w:p>
        </w:tc>
        <w:tc>
          <w:tcPr>
            <w:tcW w:w="2606" w:type="pct"/>
          </w:tcPr>
          <w:p w14:paraId="202C5E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ahg</w:t>
            </w:r>
          </w:p>
        </w:tc>
      </w:tr>
      <w:tr w:rsidR="00493EB2" w:rsidRPr="00927F77" w14:paraId="1DB0FD56" w14:textId="77777777" w:rsidTr="005B70CA">
        <w:tc>
          <w:tcPr>
            <w:tcW w:w="1343" w:type="pct"/>
          </w:tcPr>
          <w:p w14:paraId="54E972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Aiton</w:t>
            </w:r>
          </w:p>
        </w:tc>
        <w:tc>
          <w:tcPr>
            <w:tcW w:w="1051" w:type="pct"/>
          </w:tcPr>
          <w:p w14:paraId="1ADB1C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'AIO '</w:t>
            </w:r>
          </w:p>
        </w:tc>
        <w:tc>
          <w:tcPr>
            <w:tcW w:w="2606" w:type="pct"/>
          </w:tcPr>
          <w:p w14:paraId="62EF9E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aio</w:t>
            </w:r>
          </w:p>
        </w:tc>
      </w:tr>
      <w:tr w:rsidR="00493EB2" w:rsidRPr="00927F77" w14:paraId="47BE4270" w14:textId="77777777" w:rsidTr="005B70CA">
        <w:tc>
          <w:tcPr>
            <w:tcW w:w="1343" w:type="pct"/>
          </w:tcPr>
          <w:p w14:paraId="29F37C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Akan</w:t>
            </w:r>
          </w:p>
        </w:tc>
        <w:tc>
          <w:tcPr>
            <w:tcW w:w="1051" w:type="pct"/>
          </w:tcPr>
          <w:p w14:paraId="7D076C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 '</w:t>
            </w:r>
          </w:p>
        </w:tc>
        <w:tc>
          <w:tcPr>
            <w:tcW w:w="2606" w:type="pct"/>
          </w:tcPr>
          <w:p w14:paraId="20DC8A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 fat, twi</w:t>
            </w:r>
          </w:p>
        </w:tc>
      </w:tr>
      <w:tr w:rsidR="00493EB2" w:rsidRPr="00927F77" w14:paraId="6131C63C" w14:textId="77777777" w:rsidTr="005B70CA">
        <w:tc>
          <w:tcPr>
            <w:tcW w:w="1343" w:type="pct"/>
          </w:tcPr>
          <w:p w14:paraId="69078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Angkola</w:t>
            </w:r>
          </w:p>
        </w:tc>
        <w:tc>
          <w:tcPr>
            <w:tcW w:w="1051" w:type="pct"/>
          </w:tcPr>
          <w:p w14:paraId="619CF4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 '</w:t>
            </w:r>
          </w:p>
        </w:tc>
        <w:tc>
          <w:tcPr>
            <w:tcW w:w="2606" w:type="pct"/>
          </w:tcPr>
          <w:p w14:paraId="5D675B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w:t>
            </w:r>
          </w:p>
        </w:tc>
      </w:tr>
      <w:tr w:rsidR="00493EB2" w:rsidRPr="00927F77" w14:paraId="1314192B" w14:textId="77777777" w:rsidTr="005B70CA">
        <w:tc>
          <w:tcPr>
            <w:tcW w:w="1343" w:type="pct"/>
          </w:tcPr>
          <w:p w14:paraId="4D8EDA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Alsatian</w:t>
            </w:r>
          </w:p>
        </w:tc>
        <w:tc>
          <w:tcPr>
            <w:tcW w:w="1051" w:type="pct"/>
          </w:tcPr>
          <w:p w14:paraId="7C6E4B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'ALS '</w:t>
            </w:r>
          </w:p>
        </w:tc>
        <w:tc>
          <w:tcPr>
            <w:tcW w:w="2606" w:type="pct"/>
          </w:tcPr>
          <w:p w14:paraId="2E4B1F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gsw</w:t>
            </w:r>
          </w:p>
        </w:tc>
      </w:tr>
      <w:tr w:rsidR="00493EB2" w:rsidRPr="00927F77" w14:paraId="2C77DA04" w14:textId="77777777" w:rsidTr="005B70CA">
        <w:tc>
          <w:tcPr>
            <w:tcW w:w="1343" w:type="pct"/>
          </w:tcPr>
          <w:p w14:paraId="051653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Altai</w:t>
            </w:r>
          </w:p>
        </w:tc>
        <w:tc>
          <w:tcPr>
            <w:tcW w:w="1051" w:type="pct"/>
          </w:tcPr>
          <w:p w14:paraId="448297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'ALT '</w:t>
            </w:r>
          </w:p>
        </w:tc>
        <w:tc>
          <w:tcPr>
            <w:tcW w:w="2606" w:type="pct"/>
          </w:tcPr>
          <w:p w14:paraId="60F830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atv, alt</w:t>
            </w:r>
          </w:p>
        </w:tc>
      </w:tr>
      <w:tr w:rsidR="00493EB2" w:rsidRPr="00927F77" w14:paraId="67B3F1B2" w14:textId="77777777" w:rsidTr="005B70CA">
        <w:tc>
          <w:tcPr>
            <w:tcW w:w="1343" w:type="pct"/>
          </w:tcPr>
          <w:p w14:paraId="0CF3A0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Amharic</w:t>
            </w:r>
          </w:p>
        </w:tc>
        <w:tc>
          <w:tcPr>
            <w:tcW w:w="1051" w:type="pct"/>
          </w:tcPr>
          <w:p w14:paraId="7969A7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 '</w:t>
            </w:r>
          </w:p>
        </w:tc>
        <w:tc>
          <w:tcPr>
            <w:tcW w:w="2606" w:type="pct"/>
          </w:tcPr>
          <w:p w14:paraId="655778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w:t>
            </w:r>
          </w:p>
        </w:tc>
      </w:tr>
      <w:tr w:rsidR="00493EB2" w:rsidRPr="00927F77" w14:paraId="5FB58D31" w14:textId="77777777" w:rsidTr="005B70CA">
        <w:tc>
          <w:tcPr>
            <w:tcW w:w="1343" w:type="pct"/>
          </w:tcPr>
          <w:p w14:paraId="7D4C1C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Anglo-Saxon</w:t>
            </w:r>
          </w:p>
        </w:tc>
        <w:tc>
          <w:tcPr>
            <w:tcW w:w="1051" w:type="pct"/>
          </w:tcPr>
          <w:p w14:paraId="6BEB1E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 '</w:t>
            </w:r>
          </w:p>
        </w:tc>
        <w:tc>
          <w:tcPr>
            <w:tcW w:w="2606" w:type="pct"/>
          </w:tcPr>
          <w:p w14:paraId="35F053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w:t>
            </w:r>
          </w:p>
        </w:tc>
      </w:tr>
      <w:tr w:rsidR="00493EB2" w:rsidRPr="00927F77" w14:paraId="3803121D" w14:textId="77777777" w:rsidTr="005B70CA">
        <w:tc>
          <w:tcPr>
            <w:tcW w:w="1343" w:type="pct"/>
          </w:tcPr>
          <w:p w14:paraId="52F688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Phonetic transcription—Americanist conventions</w:t>
            </w:r>
          </w:p>
        </w:tc>
        <w:tc>
          <w:tcPr>
            <w:tcW w:w="1051" w:type="pct"/>
          </w:tcPr>
          <w:p w14:paraId="56E69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APPH</w:t>
            </w:r>
          </w:p>
        </w:tc>
        <w:tc>
          <w:tcPr>
            <w:tcW w:w="2606" w:type="pct"/>
          </w:tcPr>
          <w:p w14:paraId="66B139CB" w14:textId="77777777" w:rsidR="00493EB2" w:rsidRPr="00927F77" w:rsidRDefault="00493EB2" w:rsidP="00493EB2">
            <w:pPr>
              <w:rPr>
                <w:sz w:val="20"/>
                <w:szCs w:val="20"/>
              </w:rPr>
            </w:pPr>
          </w:p>
        </w:tc>
      </w:tr>
      <w:tr w:rsidR="00493EB2" w:rsidRPr="00927F77" w14:paraId="5C9D6706" w14:textId="77777777" w:rsidTr="005B70CA">
        <w:tc>
          <w:tcPr>
            <w:tcW w:w="1343" w:type="pct"/>
          </w:tcPr>
          <w:p w14:paraId="68DAB5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Arabic</w:t>
            </w:r>
          </w:p>
        </w:tc>
        <w:tc>
          <w:tcPr>
            <w:tcW w:w="1051" w:type="pct"/>
          </w:tcPr>
          <w:p w14:paraId="2973EC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 '</w:t>
            </w:r>
          </w:p>
        </w:tc>
        <w:tc>
          <w:tcPr>
            <w:tcW w:w="2606" w:type="pct"/>
          </w:tcPr>
          <w:p w14:paraId="5F3DB0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w:t>
            </w:r>
          </w:p>
        </w:tc>
      </w:tr>
      <w:tr w:rsidR="00493EB2" w:rsidRPr="00927F77" w14:paraId="5570C947" w14:textId="77777777" w:rsidTr="005B70CA">
        <w:tc>
          <w:tcPr>
            <w:tcW w:w="1343" w:type="pct"/>
          </w:tcPr>
          <w:p w14:paraId="1D862A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Aragonese</w:t>
            </w:r>
          </w:p>
        </w:tc>
        <w:tc>
          <w:tcPr>
            <w:tcW w:w="1051" w:type="pct"/>
          </w:tcPr>
          <w:p w14:paraId="3F1911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'ARG '</w:t>
            </w:r>
          </w:p>
        </w:tc>
        <w:tc>
          <w:tcPr>
            <w:tcW w:w="2606" w:type="pct"/>
          </w:tcPr>
          <w:p w14:paraId="3FBD1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arg</w:t>
            </w:r>
          </w:p>
        </w:tc>
      </w:tr>
      <w:tr w:rsidR="00493EB2" w:rsidRPr="00927F77" w14:paraId="6F4A855A" w14:textId="77777777" w:rsidTr="005B70CA">
        <w:tc>
          <w:tcPr>
            <w:tcW w:w="1343" w:type="pct"/>
          </w:tcPr>
          <w:p w14:paraId="62E68D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Aari</w:t>
            </w:r>
          </w:p>
        </w:tc>
        <w:tc>
          <w:tcPr>
            <w:tcW w:w="1051" w:type="pct"/>
          </w:tcPr>
          <w:p w14:paraId="41C3A0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'ARI '</w:t>
            </w:r>
          </w:p>
        </w:tc>
        <w:tc>
          <w:tcPr>
            <w:tcW w:w="2606" w:type="pct"/>
          </w:tcPr>
          <w:p w14:paraId="08E90A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aiw</w:t>
            </w:r>
          </w:p>
        </w:tc>
      </w:tr>
      <w:tr w:rsidR="00493EB2" w:rsidRPr="00927F77" w14:paraId="33CB20DB" w14:textId="77777777" w:rsidTr="005B70CA">
        <w:tc>
          <w:tcPr>
            <w:tcW w:w="1343" w:type="pct"/>
          </w:tcPr>
          <w:p w14:paraId="18EAC1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Rakhine</w:t>
            </w:r>
          </w:p>
        </w:tc>
        <w:tc>
          <w:tcPr>
            <w:tcW w:w="1051" w:type="pct"/>
          </w:tcPr>
          <w:p w14:paraId="0120B6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'ARK '</w:t>
            </w:r>
          </w:p>
        </w:tc>
        <w:tc>
          <w:tcPr>
            <w:tcW w:w="2606" w:type="pct"/>
          </w:tcPr>
          <w:p w14:paraId="5F113F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mhv, rmz, rki</w:t>
            </w:r>
          </w:p>
        </w:tc>
      </w:tr>
      <w:tr w:rsidR="00493EB2" w:rsidRPr="00927F77" w14:paraId="7D9C9385" w14:textId="77777777" w:rsidTr="005B70CA">
        <w:tc>
          <w:tcPr>
            <w:tcW w:w="1343" w:type="pct"/>
          </w:tcPr>
          <w:p w14:paraId="12B839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Assamese</w:t>
            </w:r>
          </w:p>
        </w:tc>
        <w:tc>
          <w:tcPr>
            <w:tcW w:w="1051" w:type="pct"/>
          </w:tcPr>
          <w:p w14:paraId="4079B9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'ASM '</w:t>
            </w:r>
          </w:p>
        </w:tc>
        <w:tc>
          <w:tcPr>
            <w:tcW w:w="2606" w:type="pct"/>
          </w:tcPr>
          <w:p w14:paraId="18BBF4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asm</w:t>
            </w:r>
          </w:p>
        </w:tc>
      </w:tr>
      <w:tr w:rsidR="00493EB2" w:rsidRPr="00927F77" w14:paraId="44CAA925" w14:textId="77777777" w:rsidTr="005B70CA">
        <w:tc>
          <w:tcPr>
            <w:tcW w:w="1343" w:type="pct"/>
          </w:tcPr>
          <w:p w14:paraId="7AD44F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Asturian</w:t>
            </w:r>
          </w:p>
        </w:tc>
        <w:tc>
          <w:tcPr>
            <w:tcW w:w="1051" w:type="pct"/>
          </w:tcPr>
          <w:p w14:paraId="3E016B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 '</w:t>
            </w:r>
          </w:p>
        </w:tc>
        <w:tc>
          <w:tcPr>
            <w:tcW w:w="2606" w:type="pct"/>
          </w:tcPr>
          <w:p w14:paraId="57787F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w:t>
            </w:r>
          </w:p>
        </w:tc>
      </w:tr>
      <w:tr w:rsidR="00493EB2" w:rsidRPr="00927F77" w14:paraId="67F38F5F" w14:textId="77777777" w:rsidTr="005B70CA">
        <w:tc>
          <w:tcPr>
            <w:tcW w:w="1343" w:type="pct"/>
          </w:tcPr>
          <w:p w14:paraId="2DC7BE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Athapaskan languages</w:t>
            </w:r>
          </w:p>
        </w:tc>
        <w:tc>
          <w:tcPr>
            <w:tcW w:w="1051" w:type="pct"/>
          </w:tcPr>
          <w:p w14:paraId="62E792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'ATH '</w:t>
            </w:r>
          </w:p>
        </w:tc>
        <w:tc>
          <w:tcPr>
            <w:tcW w:w="2606" w:type="pct"/>
          </w:tcPr>
          <w:p w14:paraId="68D900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aht, apa, apk, apj, apl, apm, apw, ath, bea, sek, bcr, caf, chp, clc, coq, crx, ctc, den, dgr, gce, gwi, haa, hoi, hup, ing, kkz, koy, ktw, kuu, mvb, nav, qwt, scs, srs, taa, tau, tcb, tce, tfn, tgx, tht, tol, ttm, tuu, txc, wlk, xup, xsl</w:t>
            </w:r>
          </w:p>
        </w:tc>
      </w:tr>
      <w:tr w:rsidR="00493EB2" w:rsidRPr="00927F77" w14:paraId="31329D4F" w14:textId="77777777" w:rsidTr="005B70CA">
        <w:tc>
          <w:tcPr>
            <w:tcW w:w="1343" w:type="pct"/>
          </w:tcPr>
          <w:p w14:paraId="05D02D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Avar</w:t>
            </w:r>
          </w:p>
        </w:tc>
        <w:tc>
          <w:tcPr>
            <w:tcW w:w="1051" w:type="pct"/>
          </w:tcPr>
          <w:p w14:paraId="1E7E54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'AVR '</w:t>
            </w:r>
          </w:p>
        </w:tc>
        <w:tc>
          <w:tcPr>
            <w:tcW w:w="2606" w:type="pct"/>
          </w:tcPr>
          <w:p w14:paraId="6F7331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ava</w:t>
            </w:r>
          </w:p>
        </w:tc>
      </w:tr>
      <w:tr w:rsidR="00493EB2" w:rsidRPr="00927F77" w14:paraId="33CB1A01" w14:textId="77777777" w:rsidTr="005B70CA">
        <w:tc>
          <w:tcPr>
            <w:tcW w:w="1343" w:type="pct"/>
          </w:tcPr>
          <w:p w14:paraId="7DC9B3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Awadhi</w:t>
            </w:r>
          </w:p>
        </w:tc>
        <w:tc>
          <w:tcPr>
            <w:tcW w:w="1051" w:type="pct"/>
          </w:tcPr>
          <w:p w14:paraId="3DEE3F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 '</w:t>
            </w:r>
          </w:p>
        </w:tc>
        <w:tc>
          <w:tcPr>
            <w:tcW w:w="2606" w:type="pct"/>
          </w:tcPr>
          <w:p w14:paraId="780D5D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w:t>
            </w:r>
          </w:p>
        </w:tc>
      </w:tr>
      <w:tr w:rsidR="00493EB2" w:rsidRPr="00927F77" w14:paraId="40FE6467" w14:textId="77777777" w:rsidTr="005B70CA">
        <w:tc>
          <w:tcPr>
            <w:tcW w:w="1343" w:type="pct"/>
          </w:tcPr>
          <w:p w14:paraId="11B177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Aymara</w:t>
            </w:r>
          </w:p>
        </w:tc>
        <w:tc>
          <w:tcPr>
            <w:tcW w:w="1051" w:type="pct"/>
          </w:tcPr>
          <w:p w14:paraId="603A7D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 '</w:t>
            </w:r>
          </w:p>
        </w:tc>
        <w:tc>
          <w:tcPr>
            <w:tcW w:w="2606" w:type="pct"/>
          </w:tcPr>
          <w:p w14:paraId="3EF7B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w:t>
            </w:r>
          </w:p>
        </w:tc>
      </w:tr>
      <w:tr w:rsidR="00493EB2" w:rsidRPr="00927F77" w14:paraId="6DEC462E" w14:textId="77777777" w:rsidTr="005B70CA">
        <w:tc>
          <w:tcPr>
            <w:tcW w:w="1343" w:type="pct"/>
          </w:tcPr>
          <w:p w14:paraId="7A5EAC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Torki</w:t>
            </w:r>
          </w:p>
        </w:tc>
        <w:tc>
          <w:tcPr>
            <w:tcW w:w="1051" w:type="pct"/>
          </w:tcPr>
          <w:p w14:paraId="1D02A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'AZB '</w:t>
            </w:r>
          </w:p>
        </w:tc>
        <w:tc>
          <w:tcPr>
            <w:tcW w:w="2606" w:type="pct"/>
          </w:tcPr>
          <w:p w14:paraId="097879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azb</w:t>
            </w:r>
          </w:p>
        </w:tc>
      </w:tr>
      <w:tr w:rsidR="00493EB2" w:rsidRPr="00927F77" w14:paraId="6C8C7A24" w14:textId="77777777" w:rsidTr="005B70CA">
        <w:tc>
          <w:tcPr>
            <w:tcW w:w="1343" w:type="pct"/>
          </w:tcPr>
          <w:p w14:paraId="1C4D55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Azerbaijani</w:t>
            </w:r>
          </w:p>
        </w:tc>
        <w:tc>
          <w:tcPr>
            <w:tcW w:w="1051" w:type="pct"/>
          </w:tcPr>
          <w:p w14:paraId="5DC8E8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'AZE '</w:t>
            </w:r>
          </w:p>
        </w:tc>
        <w:tc>
          <w:tcPr>
            <w:tcW w:w="2606" w:type="pct"/>
          </w:tcPr>
          <w:p w14:paraId="7F9AB1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aze</w:t>
            </w:r>
          </w:p>
        </w:tc>
      </w:tr>
      <w:tr w:rsidR="00493EB2" w:rsidRPr="00927F77" w14:paraId="305BEE8B" w14:textId="77777777" w:rsidTr="005B70CA">
        <w:tc>
          <w:tcPr>
            <w:tcW w:w="1343" w:type="pct"/>
          </w:tcPr>
          <w:p w14:paraId="6436B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Badaga</w:t>
            </w:r>
          </w:p>
        </w:tc>
        <w:tc>
          <w:tcPr>
            <w:tcW w:w="1051" w:type="pct"/>
          </w:tcPr>
          <w:p w14:paraId="21811E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 '</w:t>
            </w:r>
          </w:p>
        </w:tc>
        <w:tc>
          <w:tcPr>
            <w:tcW w:w="2606" w:type="pct"/>
          </w:tcPr>
          <w:p w14:paraId="716E52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bfq</w:t>
            </w:r>
          </w:p>
        </w:tc>
      </w:tr>
      <w:tr w:rsidR="00493EB2" w:rsidRPr="00927F77" w14:paraId="33EFAAFA" w14:textId="77777777" w:rsidTr="005B70CA">
        <w:tc>
          <w:tcPr>
            <w:tcW w:w="1343" w:type="pct"/>
          </w:tcPr>
          <w:p w14:paraId="51DB1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Banda</w:t>
            </w:r>
          </w:p>
        </w:tc>
        <w:tc>
          <w:tcPr>
            <w:tcW w:w="1051" w:type="pct"/>
          </w:tcPr>
          <w:p w14:paraId="5DD197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BAD0</w:t>
            </w:r>
          </w:p>
        </w:tc>
        <w:tc>
          <w:tcPr>
            <w:tcW w:w="2606" w:type="pct"/>
          </w:tcPr>
          <w:p w14:paraId="4CA012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 bbp, bfl, bjo, bpd, bqk, gox, kuw, liy, lna, lnl, mnh, nue, nuu, tor, yaj, zmz</w:t>
            </w:r>
          </w:p>
        </w:tc>
      </w:tr>
      <w:tr w:rsidR="00493EB2" w:rsidRPr="00927F77" w14:paraId="616464EB" w14:textId="77777777" w:rsidTr="005B70CA">
        <w:tc>
          <w:tcPr>
            <w:tcW w:w="1343" w:type="pct"/>
          </w:tcPr>
          <w:p w14:paraId="0C7F08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Baghelkhandi</w:t>
            </w:r>
          </w:p>
        </w:tc>
        <w:tc>
          <w:tcPr>
            <w:tcW w:w="1051" w:type="pct"/>
          </w:tcPr>
          <w:p w14:paraId="006F00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 '</w:t>
            </w:r>
          </w:p>
        </w:tc>
        <w:tc>
          <w:tcPr>
            <w:tcW w:w="2606" w:type="pct"/>
          </w:tcPr>
          <w:p w14:paraId="3D82E3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bfy</w:t>
            </w:r>
          </w:p>
        </w:tc>
      </w:tr>
      <w:tr w:rsidR="00493EB2" w:rsidRPr="00927F77" w14:paraId="7EC793E7" w14:textId="77777777" w:rsidTr="005B70CA">
        <w:tc>
          <w:tcPr>
            <w:tcW w:w="1343" w:type="pct"/>
          </w:tcPr>
          <w:p w14:paraId="63807C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Balkar</w:t>
            </w:r>
          </w:p>
        </w:tc>
        <w:tc>
          <w:tcPr>
            <w:tcW w:w="1051" w:type="pct"/>
          </w:tcPr>
          <w:p w14:paraId="532A12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 '</w:t>
            </w:r>
          </w:p>
        </w:tc>
        <w:tc>
          <w:tcPr>
            <w:tcW w:w="2606" w:type="pct"/>
          </w:tcPr>
          <w:p w14:paraId="1017DE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krc</w:t>
            </w:r>
          </w:p>
        </w:tc>
      </w:tr>
      <w:tr w:rsidR="00493EB2" w:rsidRPr="00927F77" w14:paraId="440D5802" w14:textId="77777777" w:rsidTr="005B70CA">
        <w:tc>
          <w:tcPr>
            <w:tcW w:w="1343" w:type="pct"/>
          </w:tcPr>
          <w:p w14:paraId="4981F0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Balinese</w:t>
            </w:r>
          </w:p>
        </w:tc>
        <w:tc>
          <w:tcPr>
            <w:tcW w:w="1051" w:type="pct"/>
          </w:tcPr>
          <w:p w14:paraId="18E38C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 '</w:t>
            </w:r>
          </w:p>
        </w:tc>
        <w:tc>
          <w:tcPr>
            <w:tcW w:w="2606" w:type="pct"/>
          </w:tcPr>
          <w:p w14:paraId="6C8EF9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w:t>
            </w:r>
          </w:p>
        </w:tc>
      </w:tr>
      <w:tr w:rsidR="00493EB2" w:rsidRPr="00927F77" w14:paraId="1CF02B12" w14:textId="77777777" w:rsidTr="005B70CA">
        <w:tc>
          <w:tcPr>
            <w:tcW w:w="1343" w:type="pct"/>
          </w:tcPr>
          <w:p w14:paraId="4EF62F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Bavarian</w:t>
            </w:r>
          </w:p>
        </w:tc>
        <w:tc>
          <w:tcPr>
            <w:tcW w:w="1051" w:type="pct"/>
          </w:tcPr>
          <w:p w14:paraId="559494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'BAR '</w:t>
            </w:r>
          </w:p>
        </w:tc>
        <w:tc>
          <w:tcPr>
            <w:tcW w:w="2606" w:type="pct"/>
          </w:tcPr>
          <w:p w14:paraId="4015BC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bar</w:t>
            </w:r>
          </w:p>
        </w:tc>
      </w:tr>
      <w:tr w:rsidR="00493EB2" w:rsidRPr="00927F77" w14:paraId="3924CA9D" w14:textId="77777777" w:rsidTr="005B70CA">
        <w:tc>
          <w:tcPr>
            <w:tcW w:w="1343" w:type="pct"/>
          </w:tcPr>
          <w:p w14:paraId="44B118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Baulé</w:t>
            </w:r>
          </w:p>
        </w:tc>
        <w:tc>
          <w:tcPr>
            <w:tcW w:w="1051" w:type="pct"/>
          </w:tcPr>
          <w:p w14:paraId="5916D9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'BAU '</w:t>
            </w:r>
          </w:p>
        </w:tc>
        <w:tc>
          <w:tcPr>
            <w:tcW w:w="2606" w:type="pct"/>
          </w:tcPr>
          <w:p w14:paraId="5CAB77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bci</w:t>
            </w:r>
          </w:p>
        </w:tc>
      </w:tr>
      <w:tr w:rsidR="00493EB2" w:rsidRPr="00927F77" w14:paraId="414B8048" w14:textId="77777777" w:rsidTr="005B70CA">
        <w:tc>
          <w:tcPr>
            <w:tcW w:w="1343" w:type="pct"/>
          </w:tcPr>
          <w:p w14:paraId="537DCB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Toba</w:t>
            </w:r>
          </w:p>
        </w:tc>
        <w:tc>
          <w:tcPr>
            <w:tcW w:w="1051" w:type="pct"/>
          </w:tcPr>
          <w:p w14:paraId="1BE60E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'BBC '</w:t>
            </w:r>
          </w:p>
        </w:tc>
        <w:tc>
          <w:tcPr>
            <w:tcW w:w="2606" w:type="pct"/>
          </w:tcPr>
          <w:p w14:paraId="63D36E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bbc</w:t>
            </w:r>
          </w:p>
        </w:tc>
      </w:tr>
      <w:tr w:rsidR="00493EB2" w:rsidRPr="00927F77" w14:paraId="13209766" w14:textId="77777777" w:rsidTr="005B70CA">
        <w:tc>
          <w:tcPr>
            <w:tcW w:w="1343" w:type="pct"/>
          </w:tcPr>
          <w:p w14:paraId="088512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Berber</w:t>
            </w:r>
          </w:p>
        </w:tc>
        <w:tc>
          <w:tcPr>
            <w:tcW w:w="1051" w:type="pct"/>
          </w:tcPr>
          <w:p w14:paraId="74169E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'BBR '</w:t>
            </w:r>
          </w:p>
        </w:tc>
        <w:tc>
          <w:tcPr>
            <w:tcW w:w="2606" w:type="pct"/>
          </w:tcPr>
          <w:p w14:paraId="22BBA1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auj, ber, cnu, gha, gho, grr, jbe, jbn, kab, mzb, oua, rif, sds, shi, shy, siz, sjs, swn, taq, tez, thv, thz, tia, tjo, tmh, ttq, tzm, zen, zgh</w:t>
            </w:r>
          </w:p>
        </w:tc>
      </w:tr>
      <w:tr w:rsidR="00493EB2" w:rsidRPr="00927F77" w14:paraId="3785E5FF" w14:textId="77777777" w:rsidTr="005B70CA">
        <w:tc>
          <w:tcPr>
            <w:tcW w:w="1343" w:type="pct"/>
          </w:tcPr>
          <w:p w14:paraId="645CF0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Bench</w:t>
            </w:r>
          </w:p>
        </w:tc>
        <w:tc>
          <w:tcPr>
            <w:tcW w:w="1051" w:type="pct"/>
          </w:tcPr>
          <w:p w14:paraId="5C93C2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'BCH '</w:t>
            </w:r>
          </w:p>
        </w:tc>
        <w:tc>
          <w:tcPr>
            <w:tcW w:w="2606" w:type="pct"/>
          </w:tcPr>
          <w:p w14:paraId="2B8F67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bcq</w:t>
            </w:r>
          </w:p>
        </w:tc>
      </w:tr>
      <w:tr w:rsidR="00493EB2" w:rsidRPr="00927F77" w14:paraId="2DD2D07F" w14:textId="77777777" w:rsidTr="005B70CA">
        <w:tc>
          <w:tcPr>
            <w:tcW w:w="1343" w:type="pct"/>
          </w:tcPr>
          <w:p w14:paraId="26D52E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Bible Cree</w:t>
            </w:r>
          </w:p>
        </w:tc>
        <w:tc>
          <w:tcPr>
            <w:tcW w:w="1051" w:type="pct"/>
          </w:tcPr>
          <w:p w14:paraId="5B71F7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'BCR '</w:t>
            </w:r>
          </w:p>
        </w:tc>
        <w:tc>
          <w:tcPr>
            <w:tcW w:w="2606" w:type="pct"/>
          </w:tcPr>
          <w:p w14:paraId="3E2508E3" w14:textId="77777777" w:rsidR="00493EB2" w:rsidRPr="00927F77" w:rsidRDefault="00493EB2" w:rsidP="00493EB2">
            <w:pPr>
              <w:rPr>
                <w:sz w:val="20"/>
                <w:szCs w:val="20"/>
              </w:rPr>
            </w:pPr>
          </w:p>
        </w:tc>
      </w:tr>
      <w:tr w:rsidR="00493EB2" w:rsidRPr="00927F77" w14:paraId="1D640090" w14:textId="77777777" w:rsidTr="005B70CA">
        <w:tc>
          <w:tcPr>
            <w:tcW w:w="1343" w:type="pct"/>
          </w:tcPr>
          <w:p w14:paraId="0B955E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Bandjalang</w:t>
            </w:r>
          </w:p>
        </w:tc>
        <w:tc>
          <w:tcPr>
            <w:tcW w:w="1051" w:type="pct"/>
          </w:tcPr>
          <w:p w14:paraId="7C5417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'BDY '</w:t>
            </w:r>
          </w:p>
        </w:tc>
        <w:tc>
          <w:tcPr>
            <w:tcW w:w="2606" w:type="pct"/>
          </w:tcPr>
          <w:p w14:paraId="410CA6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bdy</w:t>
            </w:r>
          </w:p>
        </w:tc>
      </w:tr>
      <w:tr w:rsidR="00493EB2" w:rsidRPr="00927F77" w14:paraId="6B635FFB" w14:textId="77777777" w:rsidTr="005B70CA">
        <w:tc>
          <w:tcPr>
            <w:tcW w:w="1343" w:type="pct"/>
          </w:tcPr>
          <w:p w14:paraId="20765E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Belarussian</w:t>
            </w:r>
          </w:p>
        </w:tc>
        <w:tc>
          <w:tcPr>
            <w:tcW w:w="1051" w:type="pct"/>
          </w:tcPr>
          <w:p w14:paraId="7813DA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 '</w:t>
            </w:r>
          </w:p>
        </w:tc>
        <w:tc>
          <w:tcPr>
            <w:tcW w:w="2606" w:type="pct"/>
          </w:tcPr>
          <w:p w14:paraId="2CC061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w:t>
            </w:r>
          </w:p>
        </w:tc>
      </w:tr>
      <w:tr w:rsidR="00493EB2" w:rsidRPr="00927F77" w14:paraId="76E5E674" w14:textId="77777777" w:rsidTr="005B70CA">
        <w:tc>
          <w:tcPr>
            <w:tcW w:w="1343" w:type="pct"/>
          </w:tcPr>
          <w:p w14:paraId="5E661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Bemba</w:t>
            </w:r>
          </w:p>
        </w:tc>
        <w:tc>
          <w:tcPr>
            <w:tcW w:w="1051" w:type="pct"/>
          </w:tcPr>
          <w:p w14:paraId="0DE9F3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 '</w:t>
            </w:r>
          </w:p>
        </w:tc>
        <w:tc>
          <w:tcPr>
            <w:tcW w:w="2606" w:type="pct"/>
          </w:tcPr>
          <w:p w14:paraId="633B59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w:t>
            </w:r>
          </w:p>
        </w:tc>
      </w:tr>
      <w:tr w:rsidR="00493EB2" w:rsidRPr="00927F77" w14:paraId="5A49F0DB" w14:textId="77777777" w:rsidTr="005B70CA">
        <w:tc>
          <w:tcPr>
            <w:tcW w:w="1343" w:type="pct"/>
          </w:tcPr>
          <w:p w14:paraId="6CC6F7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Bengali</w:t>
            </w:r>
          </w:p>
        </w:tc>
        <w:tc>
          <w:tcPr>
            <w:tcW w:w="1051" w:type="pct"/>
          </w:tcPr>
          <w:p w14:paraId="281605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 '</w:t>
            </w:r>
          </w:p>
        </w:tc>
        <w:tc>
          <w:tcPr>
            <w:tcW w:w="2606" w:type="pct"/>
          </w:tcPr>
          <w:p w14:paraId="6FCE59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w:t>
            </w:r>
          </w:p>
        </w:tc>
      </w:tr>
      <w:tr w:rsidR="00493EB2" w:rsidRPr="00927F77" w14:paraId="2E5C757B" w14:textId="77777777" w:rsidTr="005B70CA">
        <w:tc>
          <w:tcPr>
            <w:tcW w:w="1343" w:type="pct"/>
          </w:tcPr>
          <w:p w14:paraId="61A9F3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Haryanvi</w:t>
            </w:r>
          </w:p>
        </w:tc>
        <w:tc>
          <w:tcPr>
            <w:tcW w:w="1051" w:type="pct"/>
          </w:tcPr>
          <w:p w14:paraId="4FEA80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'BGC '</w:t>
            </w:r>
          </w:p>
        </w:tc>
        <w:tc>
          <w:tcPr>
            <w:tcW w:w="2606" w:type="pct"/>
          </w:tcPr>
          <w:p w14:paraId="724A7A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bgc</w:t>
            </w:r>
          </w:p>
        </w:tc>
      </w:tr>
      <w:tr w:rsidR="00493EB2" w:rsidRPr="00927F77" w14:paraId="242BCE2B" w14:textId="77777777" w:rsidTr="005B70CA">
        <w:tc>
          <w:tcPr>
            <w:tcW w:w="1343" w:type="pct"/>
          </w:tcPr>
          <w:p w14:paraId="2C13A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Bagri</w:t>
            </w:r>
          </w:p>
        </w:tc>
        <w:tc>
          <w:tcPr>
            <w:tcW w:w="1051" w:type="pct"/>
          </w:tcPr>
          <w:p w14:paraId="09E29C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'BGQ '</w:t>
            </w:r>
          </w:p>
        </w:tc>
        <w:tc>
          <w:tcPr>
            <w:tcW w:w="2606" w:type="pct"/>
          </w:tcPr>
          <w:p w14:paraId="559A86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bgq</w:t>
            </w:r>
          </w:p>
        </w:tc>
      </w:tr>
      <w:tr w:rsidR="00493EB2" w:rsidRPr="00927F77" w14:paraId="607B609E" w14:textId="77777777" w:rsidTr="005B70CA">
        <w:tc>
          <w:tcPr>
            <w:tcW w:w="1343" w:type="pct"/>
          </w:tcPr>
          <w:p w14:paraId="3F910E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Bulgarian</w:t>
            </w:r>
          </w:p>
        </w:tc>
        <w:tc>
          <w:tcPr>
            <w:tcW w:w="1051" w:type="pct"/>
          </w:tcPr>
          <w:p w14:paraId="3AF49D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'BGR '</w:t>
            </w:r>
          </w:p>
        </w:tc>
        <w:tc>
          <w:tcPr>
            <w:tcW w:w="2606" w:type="pct"/>
          </w:tcPr>
          <w:p w14:paraId="554F5B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bul</w:t>
            </w:r>
          </w:p>
        </w:tc>
      </w:tr>
      <w:tr w:rsidR="00493EB2" w:rsidRPr="00927F77" w14:paraId="440190E6" w14:textId="77777777" w:rsidTr="005B70CA">
        <w:tc>
          <w:tcPr>
            <w:tcW w:w="1343" w:type="pct"/>
          </w:tcPr>
          <w:p w14:paraId="783676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Bhili</w:t>
            </w:r>
          </w:p>
        </w:tc>
        <w:tc>
          <w:tcPr>
            <w:tcW w:w="1051" w:type="pct"/>
          </w:tcPr>
          <w:p w14:paraId="5C6DC6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 '</w:t>
            </w:r>
          </w:p>
        </w:tc>
        <w:tc>
          <w:tcPr>
            <w:tcW w:w="2606" w:type="pct"/>
          </w:tcPr>
          <w:p w14:paraId="7A6306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 bhb</w:t>
            </w:r>
          </w:p>
        </w:tc>
      </w:tr>
      <w:tr w:rsidR="00493EB2" w:rsidRPr="00927F77" w14:paraId="4BA56B04" w14:textId="77777777" w:rsidTr="005B70CA">
        <w:tc>
          <w:tcPr>
            <w:tcW w:w="1343" w:type="pct"/>
          </w:tcPr>
          <w:p w14:paraId="0B2095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Bhojpuri</w:t>
            </w:r>
          </w:p>
        </w:tc>
        <w:tc>
          <w:tcPr>
            <w:tcW w:w="1051" w:type="pct"/>
          </w:tcPr>
          <w:p w14:paraId="7C1C05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 '</w:t>
            </w:r>
          </w:p>
        </w:tc>
        <w:tc>
          <w:tcPr>
            <w:tcW w:w="2606" w:type="pct"/>
          </w:tcPr>
          <w:p w14:paraId="5A0D4F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w:t>
            </w:r>
          </w:p>
        </w:tc>
      </w:tr>
      <w:tr w:rsidR="00493EB2" w:rsidRPr="00927F77" w14:paraId="7DFF0D0D" w14:textId="77777777" w:rsidTr="005B70CA">
        <w:tc>
          <w:tcPr>
            <w:tcW w:w="1343" w:type="pct"/>
          </w:tcPr>
          <w:p w14:paraId="240757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Bikol</w:t>
            </w:r>
          </w:p>
        </w:tc>
        <w:tc>
          <w:tcPr>
            <w:tcW w:w="1051" w:type="pct"/>
          </w:tcPr>
          <w:p w14:paraId="48B32F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 '</w:t>
            </w:r>
          </w:p>
        </w:tc>
        <w:tc>
          <w:tcPr>
            <w:tcW w:w="2606" w:type="pct"/>
          </w:tcPr>
          <w:p w14:paraId="1D4513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 bhk, bcl, bto, cts, bln, fbl, lbl, rbl, ubl</w:t>
            </w:r>
          </w:p>
        </w:tc>
      </w:tr>
      <w:tr w:rsidR="00493EB2" w:rsidRPr="00927F77" w14:paraId="74A8AE40" w14:textId="77777777" w:rsidTr="005B70CA">
        <w:tc>
          <w:tcPr>
            <w:tcW w:w="1343" w:type="pct"/>
          </w:tcPr>
          <w:p w14:paraId="3CA4B7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Bilen</w:t>
            </w:r>
          </w:p>
        </w:tc>
        <w:tc>
          <w:tcPr>
            <w:tcW w:w="1051" w:type="pct"/>
          </w:tcPr>
          <w:p w14:paraId="161C40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'BIL '</w:t>
            </w:r>
          </w:p>
        </w:tc>
        <w:tc>
          <w:tcPr>
            <w:tcW w:w="2606" w:type="pct"/>
          </w:tcPr>
          <w:p w14:paraId="54F5CC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byn</w:t>
            </w:r>
          </w:p>
        </w:tc>
      </w:tr>
      <w:tr w:rsidR="00493EB2" w:rsidRPr="00927F77" w14:paraId="6C5EC414" w14:textId="77777777" w:rsidTr="005B70CA">
        <w:tc>
          <w:tcPr>
            <w:tcW w:w="1343" w:type="pct"/>
          </w:tcPr>
          <w:p w14:paraId="0631BD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Bislama</w:t>
            </w:r>
          </w:p>
        </w:tc>
        <w:tc>
          <w:tcPr>
            <w:tcW w:w="1051" w:type="pct"/>
          </w:tcPr>
          <w:p w14:paraId="3D4528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 '</w:t>
            </w:r>
          </w:p>
        </w:tc>
        <w:tc>
          <w:tcPr>
            <w:tcW w:w="2606" w:type="pct"/>
          </w:tcPr>
          <w:p w14:paraId="21203A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w:t>
            </w:r>
          </w:p>
        </w:tc>
      </w:tr>
      <w:tr w:rsidR="00493EB2" w:rsidRPr="00927F77" w14:paraId="2A814D26" w14:textId="77777777" w:rsidTr="005B70CA">
        <w:tc>
          <w:tcPr>
            <w:tcW w:w="1343" w:type="pct"/>
          </w:tcPr>
          <w:p w14:paraId="0A9533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Kanauji</w:t>
            </w:r>
          </w:p>
        </w:tc>
        <w:tc>
          <w:tcPr>
            <w:tcW w:w="1051" w:type="pct"/>
          </w:tcPr>
          <w:p w14:paraId="18E734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'BJJ '</w:t>
            </w:r>
          </w:p>
        </w:tc>
        <w:tc>
          <w:tcPr>
            <w:tcW w:w="2606" w:type="pct"/>
          </w:tcPr>
          <w:p w14:paraId="78C7F7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bjj</w:t>
            </w:r>
          </w:p>
        </w:tc>
      </w:tr>
      <w:tr w:rsidR="00493EB2" w:rsidRPr="00927F77" w14:paraId="056B6B74" w14:textId="77777777" w:rsidTr="005B70CA">
        <w:tc>
          <w:tcPr>
            <w:tcW w:w="1343" w:type="pct"/>
          </w:tcPr>
          <w:p w14:paraId="3D7973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Blackfoot</w:t>
            </w:r>
          </w:p>
        </w:tc>
        <w:tc>
          <w:tcPr>
            <w:tcW w:w="1051" w:type="pct"/>
          </w:tcPr>
          <w:p w14:paraId="7741DD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'BKF '</w:t>
            </w:r>
          </w:p>
        </w:tc>
        <w:tc>
          <w:tcPr>
            <w:tcW w:w="2606" w:type="pct"/>
          </w:tcPr>
          <w:p w14:paraId="34E9B9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bla</w:t>
            </w:r>
          </w:p>
        </w:tc>
      </w:tr>
      <w:tr w:rsidR="00493EB2" w:rsidRPr="00927F77" w14:paraId="0EA3C14F" w14:textId="77777777" w:rsidTr="005B70CA">
        <w:tc>
          <w:tcPr>
            <w:tcW w:w="1343" w:type="pct"/>
          </w:tcPr>
          <w:p w14:paraId="0505FF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Baluchi</w:t>
            </w:r>
          </w:p>
        </w:tc>
        <w:tc>
          <w:tcPr>
            <w:tcW w:w="1051" w:type="pct"/>
          </w:tcPr>
          <w:p w14:paraId="52382F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'BLI '</w:t>
            </w:r>
          </w:p>
        </w:tc>
        <w:tc>
          <w:tcPr>
            <w:tcW w:w="2606" w:type="pct"/>
          </w:tcPr>
          <w:p w14:paraId="5084B8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w:t>
            </w:r>
          </w:p>
        </w:tc>
      </w:tr>
      <w:tr w:rsidR="00493EB2" w:rsidRPr="00927F77" w14:paraId="7D28FFC1" w14:textId="77777777" w:rsidTr="005B70CA">
        <w:tc>
          <w:tcPr>
            <w:tcW w:w="1343" w:type="pct"/>
          </w:tcPr>
          <w:p w14:paraId="3B3B9E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Pa’o Karen</w:t>
            </w:r>
          </w:p>
        </w:tc>
        <w:tc>
          <w:tcPr>
            <w:tcW w:w="1051" w:type="pct"/>
          </w:tcPr>
          <w:p w14:paraId="7938EA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 '</w:t>
            </w:r>
          </w:p>
        </w:tc>
        <w:tc>
          <w:tcPr>
            <w:tcW w:w="2606" w:type="pct"/>
          </w:tcPr>
          <w:p w14:paraId="177BA3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w:t>
            </w:r>
          </w:p>
        </w:tc>
      </w:tr>
      <w:tr w:rsidR="00493EB2" w:rsidRPr="00927F77" w14:paraId="784E9306" w14:textId="77777777" w:rsidTr="005B70CA">
        <w:tc>
          <w:tcPr>
            <w:tcW w:w="1343" w:type="pct"/>
          </w:tcPr>
          <w:p w14:paraId="28E87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Balante</w:t>
            </w:r>
          </w:p>
        </w:tc>
        <w:tc>
          <w:tcPr>
            <w:tcW w:w="1051" w:type="pct"/>
          </w:tcPr>
          <w:p w14:paraId="793431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'BLN '</w:t>
            </w:r>
          </w:p>
        </w:tc>
        <w:tc>
          <w:tcPr>
            <w:tcW w:w="2606" w:type="pct"/>
          </w:tcPr>
          <w:p w14:paraId="6265D9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bjt, ble</w:t>
            </w:r>
          </w:p>
        </w:tc>
      </w:tr>
      <w:tr w:rsidR="00493EB2" w:rsidRPr="00927F77" w14:paraId="5C10FC6F" w14:textId="77777777" w:rsidTr="005B70CA">
        <w:tc>
          <w:tcPr>
            <w:tcW w:w="1343" w:type="pct"/>
          </w:tcPr>
          <w:p w14:paraId="796B39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Balti</w:t>
            </w:r>
          </w:p>
        </w:tc>
        <w:tc>
          <w:tcPr>
            <w:tcW w:w="1051" w:type="pct"/>
          </w:tcPr>
          <w:p w14:paraId="218ABC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'BLT '</w:t>
            </w:r>
          </w:p>
        </w:tc>
        <w:tc>
          <w:tcPr>
            <w:tcW w:w="2606" w:type="pct"/>
          </w:tcPr>
          <w:p w14:paraId="6275CB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bft</w:t>
            </w:r>
          </w:p>
        </w:tc>
      </w:tr>
      <w:tr w:rsidR="00493EB2" w:rsidRPr="00927F77" w14:paraId="5AF48709" w14:textId="77777777" w:rsidTr="005B70CA">
        <w:tc>
          <w:tcPr>
            <w:tcW w:w="1343" w:type="pct"/>
          </w:tcPr>
          <w:p w14:paraId="12B103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Bambara (Bamanankan)</w:t>
            </w:r>
          </w:p>
        </w:tc>
        <w:tc>
          <w:tcPr>
            <w:tcW w:w="1051" w:type="pct"/>
          </w:tcPr>
          <w:p w14:paraId="2BD54D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'BMB '</w:t>
            </w:r>
          </w:p>
        </w:tc>
        <w:tc>
          <w:tcPr>
            <w:tcW w:w="2606" w:type="pct"/>
          </w:tcPr>
          <w:p w14:paraId="3109AB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w:t>
            </w:r>
          </w:p>
        </w:tc>
      </w:tr>
      <w:tr w:rsidR="00493EB2" w:rsidRPr="00927F77" w14:paraId="78F039EC" w14:textId="77777777" w:rsidTr="005B70CA">
        <w:tc>
          <w:tcPr>
            <w:tcW w:w="1343" w:type="pct"/>
          </w:tcPr>
          <w:p w14:paraId="71ED58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Bamileke</w:t>
            </w:r>
          </w:p>
        </w:tc>
        <w:tc>
          <w:tcPr>
            <w:tcW w:w="1051" w:type="pct"/>
          </w:tcPr>
          <w:p w14:paraId="396E1C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'BML '</w:t>
            </w:r>
          </w:p>
        </w:tc>
        <w:tc>
          <w:tcPr>
            <w:tcW w:w="2606" w:type="pct"/>
          </w:tcPr>
          <w:p w14:paraId="50376A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bai, bbj, bko, byv, fmp, jgo, nla, nnh, nnz, nwe, xmg, ybb</w:t>
            </w:r>
          </w:p>
        </w:tc>
      </w:tr>
      <w:tr w:rsidR="00493EB2" w:rsidRPr="00927F77" w14:paraId="2C847260" w14:textId="77777777" w:rsidTr="005B70CA">
        <w:tc>
          <w:tcPr>
            <w:tcW w:w="1343" w:type="pct"/>
          </w:tcPr>
          <w:p w14:paraId="32EB18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Bosnian</w:t>
            </w:r>
          </w:p>
        </w:tc>
        <w:tc>
          <w:tcPr>
            <w:tcW w:w="1051" w:type="pct"/>
          </w:tcPr>
          <w:p w14:paraId="000B89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 '</w:t>
            </w:r>
          </w:p>
        </w:tc>
        <w:tc>
          <w:tcPr>
            <w:tcW w:w="2606" w:type="pct"/>
          </w:tcPr>
          <w:p w14:paraId="55B56F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w:t>
            </w:r>
          </w:p>
        </w:tc>
      </w:tr>
      <w:tr w:rsidR="00493EB2" w:rsidRPr="00927F77" w14:paraId="53B2B8A3" w14:textId="77777777" w:rsidTr="005B70CA">
        <w:tc>
          <w:tcPr>
            <w:tcW w:w="1343" w:type="pct"/>
          </w:tcPr>
          <w:p w14:paraId="702496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Bishnupriya Manipuri</w:t>
            </w:r>
          </w:p>
        </w:tc>
        <w:tc>
          <w:tcPr>
            <w:tcW w:w="1051" w:type="pct"/>
          </w:tcPr>
          <w:p w14:paraId="46A708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'BPY '</w:t>
            </w:r>
          </w:p>
        </w:tc>
        <w:tc>
          <w:tcPr>
            <w:tcW w:w="2606" w:type="pct"/>
          </w:tcPr>
          <w:p w14:paraId="10FCF7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bpy</w:t>
            </w:r>
          </w:p>
        </w:tc>
      </w:tr>
      <w:tr w:rsidR="00493EB2" w:rsidRPr="00927F77" w14:paraId="18E1A83E" w14:textId="77777777" w:rsidTr="005B70CA">
        <w:tc>
          <w:tcPr>
            <w:tcW w:w="1343" w:type="pct"/>
          </w:tcPr>
          <w:p w14:paraId="0A6237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Breton</w:t>
            </w:r>
          </w:p>
        </w:tc>
        <w:tc>
          <w:tcPr>
            <w:tcW w:w="1051" w:type="pct"/>
          </w:tcPr>
          <w:p w14:paraId="74EBC4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 '</w:t>
            </w:r>
          </w:p>
        </w:tc>
        <w:tc>
          <w:tcPr>
            <w:tcW w:w="2606" w:type="pct"/>
          </w:tcPr>
          <w:p w14:paraId="13CF75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w:t>
            </w:r>
          </w:p>
        </w:tc>
      </w:tr>
      <w:tr w:rsidR="00493EB2" w:rsidRPr="00927F77" w14:paraId="30EA642A" w14:textId="77777777" w:rsidTr="005B70CA">
        <w:tc>
          <w:tcPr>
            <w:tcW w:w="1343" w:type="pct"/>
          </w:tcPr>
          <w:p w14:paraId="24000F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Brahui</w:t>
            </w:r>
          </w:p>
        </w:tc>
        <w:tc>
          <w:tcPr>
            <w:tcW w:w="1051" w:type="pct"/>
          </w:tcPr>
          <w:p w14:paraId="316B8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'BRH '</w:t>
            </w:r>
          </w:p>
        </w:tc>
        <w:tc>
          <w:tcPr>
            <w:tcW w:w="2606" w:type="pct"/>
          </w:tcPr>
          <w:p w14:paraId="064F72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brh</w:t>
            </w:r>
          </w:p>
        </w:tc>
      </w:tr>
      <w:tr w:rsidR="00493EB2" w:rsidRPr="00927F77" w14:paraId="38D02855" w14:textId="77777777" w:rsidTr="005B70CA">
        <w:tc>
          <w:tcPr>
            <w:tcW w:w="1343" w:type="pct"/>
          </w:tcPr>
          <w:p w14:paraId="2B116A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Braj Bhasha</w:t>
            </w:r>
          </w:p>
        </w:tc>
        <w:tc>
          <w:tcPr>
            <w:tcW w:w="1051" w:type="pct"/>
          </w:tcPr>
          <w:p w14:paraId="561DBF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'BRI '</w:t>
            </w:r>
          </w:p>
        </w:tc>
        <w:tc>
          <w:tcPr>
            <w:tcW w:w="2606" w:type="pct"/>
          </w:tcPr>
          <w:p w14:paraId="4E51F2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w:t>
            </w:r>
          </w:p>
        </w:tc>
      </w:tr>
      <w:tr w:rsidR="00493EB2" w:rsidRPr="00927F77" w14:paraId="64EF0DE9" w14:textId="77777777" w:rsidTr="005B70CA">
        <w:tc>
          <w:tcPr>
            <w:tcW w:w="1343" w:type="pct"/>
          </w:tcPr>
          <w:p w14:paraId="24A821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Burmese</w:t>
            </w:r>
          </w:p>
        </w:tc>
        <w:tc>
          <w:tcPr>
            <w:tcW w:w="1051" w:type="pct"/>
          </w:tcPr>
          <w:p w14:paraId="612AE4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'BRM '</w:t>
            </w:r>
          </w:p>
        </w:tc>
        <w:tc>
          <w:tcPr>
            <w:tcW w:w="2606" w:type="pct"/>
          </w:tcPr>
          <w:p w14:paraId="459E4C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mya</w:t>
            </w:r>
          </w:p>
        </w:tc>
      </w:tr>
      <w:tr w:rsidR="00493EB2" w:rsidRPr="00927F77" w14:paraId="2CD78632" w14:textId="77777777" w:rsidTr="005B70CA">
        <w:tc>
          <w:tcPr>
            <w:tcW w:w="1343" w:type="pct"/>
          </w:tcPr>
          <w:p w14:paraId="41F59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Bodo</w:t>
            </w:r>
          </w:p>
        </w:tc>
        <w:tc>
          <w:tcPr>
            <w:tcW w:w="1051" w:type="pct"/>
          </w:tcPr>
          <w:p w14:paraId="05CCC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'BRX '</w:t>
            </w:r>
          </w:p>
        </w:tc>
        <w:tc>
          <w:tcPr>
            <w:tcW w:w="2606" w:type="pct"/>
          </w:tcPr>
          <w:p w14:paraId="1B47C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brx</w:t>
            </w:r>
          </w:p>
        </w:tc>
      </w:tr>
      <w:tr w:rsidR="00493EB2" w:rsidRPr="00927F77" w14:paraId="094AD497" w14:textId="77777777" w:rsidTr="005B70CA">
        <w:tc>
          <w:tcPr>
            <w:tcW w:w="1343" w:type="pct"/>
          </w:tcPr>
          <w:p w14:paraId="6343EF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Bashkir</w:t>
            </w:r>
          </w:p>
        </w:tc>
        <w:tc>
          <w:tcPr>
            <w:tcW w:w="1051" w:type="pct"/>
          </w:tcPr>
          <w:p w14:paraId="4045EC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'BSH '</w:t>
            </w:r>
          </w:p>
        </w:tc>
        <w:tc>
          <w:tcPr>
            <w:tcW w:w="2606" w:type="pct"/>
          </w:tcPr>
          <w:p w14:paraId="55A07F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bak</w:t>
            </w:r>
          </w:p>
        </w:tc>
      </w:tr>
      <w:tr w:rsidR="00493EB2" w:rsidRPr="00927F77" w14:paraId="6470A8A2" w14:textId="77777777" w:rsidTr="005B70CA">
        <w:tc>
          <w:tcPr>
            <w:tcW w:w="1343" w:type="pct"/>
          </w:tcPr>
          <w:p w14:paraId="16CA62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Burushaski</w:t>
            </w:r>
          </w:p>
        </w:tc>
        <w:tc>
          <w:tcPr>
            <w:tcW w:w="1051" w:type="pct"/>
          </w:tcPr>
          <w:p w14:paraId="6D2F95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'BSK '</w:t>
            </w:r>
          </w:p>
        </w:tc>
        <w:tc>
          <w:tcPr>
            <w:tcW w:w="2606" w:type="pct"/>
          </w:tcPr>
          <w:p w14:paraId="55777F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bsk</w:t>
            </w:r>
          </w:p>
        </w:tc>
      </w:tr>
      <w:tr w:rsidR="00493EB2" w:rsidRPr="00927F77" w14:paraId="068FD800" w14:textId="77777777" w:rsidTr="005B70CA">
        <w:tc>
          <w:tcPr>
            <w:tcW w:w="1343" w:type="pct"/>
          </w:tcPr>
          <w:p w14:paraId="510231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Dairi (Pakpak)</w:t>
            </w:r>
          </w:p>
        </w:tc>
        <w:tc>
          <w:tcPr>
            <w:tcW w:w="1051" w:type="pct"/>
          </w:tcPr>
          <w:p w14:paraId="5C4170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'BTD '</w:t>
            </w:r>
          </w:p>
        </w:tc>
        <w:tc>
          <w:tcPr>
            <w:tcW w:w="2606" w:type="pct"/>
          </w:tcPr>
          <w:p w14:paraId="55750D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btd</w:t>
            </w:r>
          </w:p>
        </w:tc>
      </w:tr>
      <w:tr w:rsidR="00493EB2" w:rsidRPr="00927F77" w14:paraId="6BB43877" w14:textId="77777777" w:rsidTr="005B70CA">
        <w:tc>
          <w:tcPr>
            <w:tcW w:w="1343" w:type="pct"/>
          </w:tcPr>
          <w:p w14:paraId="575E38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Beti</w:t>
            </w:r>
          </w:p>
        </w:tc>
        <w:tc>
          <w:tcPr>
            <w:tcW w:w="1051" w:type="pct"/>
          </w:tcPr>
          <w:p w14:paraId="54ADC2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'BTI '</w:t>
            </w:r>
          </w:p>
        </w:tc>
        <w:tc>
          <w:tcPr>
            <w:tcW w:w="2606" w:type="pct"/>
          </w:tcPr>
          <w:p w14:paraId="290624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btb, beb, bum, bxp, eto, ewo, mct</w:t>
            </w:r>
          </w:p>
        </w:tc>
      </w:tr>
      <w:tr w:rsidR="00493EB2" w:rsidRPr="00927F77" w14:paraId="075B4DB0" w14:textId="77777777" w:rsidTr="005B70CA">
        <w:tc>
          <w:tcPr>
            <w:tcW w:w="1343" w:type="pct"/>
          </w:tcPr>
          <w:p w14:paraId="7BE71C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languages</w:t>
            </w:r>
          </w:p>
        </w:tc>
        <w:tc>
          <w:tcPr>
            <w:tcW w:w="1051" w:type="pct"/>
          </w:tcPr>
          <w:p w14:paraId="6C4B89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'BTK '</w:t>
            </w:r>
          </w:p>
        </w:tc>
        <w:tc>
          <w:tcPr>
            <w:tcW w:w="2606" w:type="pct"/>
          </w:tcPr>
          <w:p w14:paraId="28EF82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 bbc, btd, btk, btm, bts, btx, btz</w:t>
            </w:r>
          </w:p>
        </w:tc>
      </w:tr>
      <w:tr w:rsidR="00493EB2" w:rsidRPr="00927F77" w14:paraId="52147B17" w14:textId="77777777" w:rsidTr="005B70CA">
        <w:tc>
          <w:tcPr>
            <w:tcW w:w="1343" w:type="pct"/>
          </w:tcPr>
          <w:p w14:paraId="54C00C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Mandailing</w:t>
            </w:r>
          </w:p>
        </w:tc>
        <w:tc>
          <w:tcPr>
            <w:tcW w:w="1051" w:type="pct"/>
          </w:tcPr>
          <w:p w14:paraId="66BD2F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'BTM '</w:t>
            </w:r>
          </w:p>
        </w:tc>
        <w:tc>
          <w:tcPr>
            <w:tcW w:w="2606" w:type="pct"/>
          </w:tcPr>
          <w:p w14:paraId="02CB73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btm</w:t>
            </w:r>
          </w:p>
        </w:tc>
      </w:tr>
      <w:tr w:rsidR="00493EB2" w:rsidRPr="00927F77" w14:paraId="0C649F00" w14:textId="77777777" w:rsidTr="005B70CA">
        <w:tc>
          <w:tcPr>
            <w:tcW w:w="1343" w:type="pct"/>
          </w:tcPr>
          <w:p w14:paraId="76C2FA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Batak Simalungun</w:t>
            </w:r>
          </w:p>
        </w:tc>
        <w:tc>
          <w:tcPr>
            <w:tcW w:w="1051" w:type="pct"/>
          </w:tcPr>
          <w:p w14:paraId="311D36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'BTS '</w:t>
            </w:r>
          </w:p>
        </w:tc>
        <w:tc>
          <w:tcPr>
            <w:tcW w:w="2606" w:type="pct"/>
          </w:tcPr>
          <w:p w14:paraId="48C017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bts</w:t>
            </w:r>
          </w:p>
        </w:tc>
      </w:tr>
      <w:tr w:rsidR="00493EB2" w:rsidRPr="00927F77" w14:paraId="01074564" w14:textId="77777777" w:rsidTr="005B70CA">
        <w:tc>
          <w:tcPr>
            <w:tcW w:w="1343" w:type="pct"/>
          </w:tcPr>
          <w:p w14:paraId="0B3479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Karo</w:t>
            </w:r>
          </w:p>
        </w:tc>
        <w:tc>
          <w:tcPr>
            <w:tcW w:w="1051" w:type="pct"/>
          </w:tcPr>
          <w:p w14:paraId="773632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'BTX '</w:t>
            </w:r>
          </w:p>
        </w:tc>
        <w:tc>
          <w:tcPr>
            <w:tcW w:w="2606" w:type="pct"/>
          </w:tcPr>
          <w:p w14:paraId="752AAB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btx</w:t>
            </w:r>
          </w:p>
        </w:tc>
      </w:tr>
      <w:tr w:rsidR="00493EB2" w:rsidRPr="00927F77" w14:paraId="454501A2" w14:textId="77777777" w:rsidTr="005B70CA">
        <w:tc>
          <w:tcPr>
            <w:tcW w:w="1343" w:type="pct"/>
          </w:tcPr>
          <w:p w14:paraId="0EFDB1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Alas-Kluet</w:t>
            </w:r>
          </w:p>
        </w:tc>
        <w:tc>
          <w:tcPr>
            <w:tcW w:w="1051" w:type="pct"/>
          </w:tcPr>
          <w:p w14:paraId="35848B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'BTZ '</w:t>
            </w:r>
          </w:p>
        </w:tc>
        <w:tc>
          <w:tcPr>
            <w:tcW w:w="2606" w:type="pct"/>
          </w:tcPr>
          <w:p w14:paraId="38E506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btz</w:t>
            </w:r>
          </w:p>
        </w:tc>
      </w:tr>
      <w:tr w:rsidR="00493EB2" w:rsidRPr="00927F77" w14:paraId="38259A1F" w14:textId="77777777" w:rsidTr="005B70CA">
        <w:tc>
          <w:tcPr>
            <w:tcW w:w="1343" w:type="pct"/>
          </w:tcPr>
          <w:p w14:paraId="035C8A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Bugis</w:t>
            </w:r>
          </w:p>
        </w:tc>
        <w:tc>
          <w:tcPr>
            <w:tcW w:w="1051" w:type="pct"/>
          </w:tcPr>
          <w:p w14:paraId="1031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 '</w:t>
            </w:r>
          </w:p>
        </w:tc>
        <w:tc>
          <w:tcPr>
            <w:tcW w:w="2606" w:type="pct"/>
          </w:tcPr>
          <w:p w14:paraId="5C8367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w:t>
            </w:r>
          </w:p>
        </w:tc>
      </w:tr>
      <w:tr w:rsidR="00493EB2" w:rsidRPr="00927F77" w14:paraId="1F199702" w14:textId="77777777" w:rsidTr="005B70CA">
        <w:tc>
          <w:tcPr>
            <w:tcW w:w="1343" w:type="pct"/>
          </w:tcPr>
          <w:p w14:paraId="159679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Medumba</w:t>
            </w:r>
          </w:p>
        </w:tc>
        <w:tc>
          <w:tcPr>
            <w:tcW w:w="1051" w:type="pct"/>
          </w:tcPr>
          <w:p w14:paraId="48B436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'BYV '</w:t>
            </w:r>
          </w:p>
        </w:tc>
        <w:tc>
          <w:tcPr>
            <w:tcW w:w="2606" w:type="pct"/>
          </w:tcPr>
          <w:p w14:paraId="448E38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byv</w:t>
            </w:r>
          </w:p>
        </w:tc>
      </w:tr>
      <w:tr w:rsidR="00493EB2" w:rsidRPr="00927F77" w14:paraId="6DCB6E3B" w14:textId="77777777" w:rsidTr="005B70CA">
        <w:tc>
          <w:tcPr>
            <w:tcW w:w="1343" w:type="pct"/>
          </w:tcPr>
          <w:p w14:paraId="33C2F6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Kaqchikel</w:t>
            </w:r>
          </w:p>
        </w:tc>
        <w:tc>
          <w:tcPr>
            <w:tcW w:w="1051" w:type="pct"/>
          </w:tcPr>
          <w:p w14:paraId="5981FB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'CAK '</w:t>
            </w:r>
          </w:p>
        </w:tc>
        <w:tc>
          <w:tcPr>
            <w:tcW w:w="2606" w:type="pct"/>
          </w:tcPr>
          <w:p w14:paraId="6AAC44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cak</w:t>
            </w:r>
          </w:p>
        </w:tc>
      </w:tr>
      <w:tr w:rsidR="00493EB2" w:rsidRPr="00927F77" w14:paraId="7D603243" w14:textId="77777777" w:rsidTr="005B70CA">
        <w:tc>
          <w:tcPr>
            <w:tcW w:w="1343" w:type="pct"/>
          </w:tcPr>
          <w:p w14:paraId="3050C7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Catalan</w:t>
            </w:r>
          </w:p>
        </w:tc>
        <w:tc>
          <w:tcPr>
            <w:tcW w:w="1051" w:type="pct"/>
          </w:tcPr>
          <w:p w14:paraId="261341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 '</w:t>
            </w:r>
          </w:p>
        </w:tc>
        <w:tc>
          <w:tcPr>
            <w:tcW w:w="2606" w:type="pct"/>
          </w:tcPr>
          <w:p w14:paraId="4BCFC9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w:t>
            </w:r>
          </w:p>
        </w:tc>
      </w:tr>
      <w:tr w:rsidR="00493EB2" w:rsidRPr="00927F77" w14:paraId="5EF6A2A5" w14:textId="77777777" w:rsidTr="005B70CA">
        <w:tc>
          <w:tcPr>
            <w:tcW w:w="1343" w:type="pct"/>
          </w:tcPr>
          <w:p w14:paraId="6E752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Zamboanga Chavacano</w:t>
            </w:r>
          </w:p>
        </w:tc>
        <w:tc>
          <w:tcPr>
            <w:tcW w:w="1051" w:type="pct"/>
          </w:tcPr>
          <w:p w14:paraId="1F3D0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'CBK '</w:t>
            </w:r>
          </w:p>
        </w:tc>
        <w:tc>
          <w:tcPr>
            <w:tcW w:w="2606" w:type="pct"/>
          </w:tcPr>
          <w:p w14:paraId="02B7C4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cbk</w:t>
            </w:r>
          </w:p>
        </w:tc>
      </w:tr>
      <w:tr w:rsidR="00493EB2" w:rsidRPr="00927F77" w14:paraId="772AE924" w14:textId="77777777" w:rsidTr="005B70CA">
        <w:tc>
          <w:tcPr>
            <w:tcW w:w="1343" w:type="pct"/>
          </w:tcPr>
          <w:p w14:paraId="36CA7E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Chinantec</w:t>
            </w:r>
          </w:p>
        </w:tc>
        <w:tc>
          <w:tcPr>
            <w:tcW w:w="1051" w:type="pct"/>
          </w:tcPr>
          <w:p w14:paraId="11551E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CCHN</w:t>
            </w:r>
          </w:p>
        </w:tc>
        <w:tc>
          <w:tcPr>
            <w:tcW w:w="2606" w:type="pct"/>
          </w:tcPr>
          <w:p w14:paraId="09720B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cco, chj, chq, chz, cle, cnl, cnt, cpa, csa, cso, cte, ctl, cuc, cvn</w:t>
            </w:r>
          </w:p>
        </w:tc>
      </w:tr>
      <w:tr w:rsidR="00493EB2" w:rsidRPr="00927F77" w14:paraId="41A79778" w14:textId="77777777" w:rsidTr="005B70CA">
        <w:tc>
          <w:tcPr>
            <w:tcW w:w="1343" w:type="pct"/>
          </w:tcPr>
          <w:p w14:paraId="443EFB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Cebuano</w:t>
            </w:r>
          </w:p>
        </w:tc>
        <w:tc>
          <w:tcPr>
            <w:tcW w:w="1051" w:type="pct"/>
          </w:tcPr>
          <w:p w14:paraId="3F49B7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 '</w:t>
            </w:r>
          </w:p>
        </w:tc>
        <w:tc>
          <w:tcPr>
            <w:tcW w:w="2606" w:type="pct"/>
          </w:tcPr>
          <w:p w14:paraId="0A001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w:t>
            </w:r>
          </w:p>
        </w:tc>
      </w:tr>
      <w:tr w:rsidR="00493EB2" w:rsidRPr="00927F77" w14:paraId="66578574" w14:textId="77777777" w:rsidTr="005B70CA">
        <w:tc>
          <w:tcPr>
            <w:tcW w:w="1343" w:type="pct"/>
          </w:tcPr>
          <w:p w14:paraId="556A9E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Chiga</w:t>
            </w:r>
          </w:p>
        </w:tc>
        <w:tc>
          <w:tcPr>
            <w:tcW w:w="1051" w:type="pct"/>
          </w:tcPr>
          <w:p w14:paraId="765062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'CGG '</w:t>
            </w:r>
          </w:p>
        </w:tc>
        <w:tc>
          <w:tcPr>
            <w:tcW w:w="2606" w:type="pct"/>
          </w:tcPr>
          <w:p w14:paraId="04EF2B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cgg</w:t>
            </w:r>
          </w:p>
        </w:tc>
      </w:tr>
      <w:tr w:rsidR="00493EB2" w:rsidRPr="00927F77" w14:paraId="404225A1" w14:textId="77777777" w:rsidTr="005B70CA">
        <w:tc>
          <w:tcPr>
            <w:tcW w:w="1343" w:type="pct"/>
          </w:tcPr>
          <w:p w14:paraId="46A7B0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Chamorro</w:t>
            </w:r>
          </w:p>
        </w:tc>
        <w:tc>
          <w:tcPr>
            <w:tcW w:w="1051" w:type="pct"/>
          </w:tcPr>
          <w:p w14:paraId="2A392C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 '</w:t>
            </w:r>
          </w:p>
        </w:tc>
        <w:tc>
          <w:tcPr>
            <w:tcW w:w="2606" w:type="pct"/>
          </w:tcPr>
          <w:p w14:paraId="6E7CAE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w:t>
            </w:r>
          </w:p>
        </w:tc>
      </w:tr>
      <w:tr w:rsidR="00493EB2" w:rsidRPr="00927F77" w14:paraId="0051115F" w14:textId="77777777" w:rsidTr="005B70CA">
        <w:tc>
          <w:tcPr>
            <w:tcW w:w="1343" w:type="pct"/>
          </w:tcPr>
          <w:p w14:paraId="44AA5E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Chechen</w:t>
            </w:r>
          </w:p>
        </w:tc>
        <w:tc>
          <w:tcPr>
            <w:tcW w:w="1051" w:type="pct"/>
          </w:tcPr>
          <w:p w14:paraId="56F5DD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 '</w:t>
            </w:r>
          </w:p>
        </w:tc>
        <w:tc>
          <w:tcPr>
            <w:tcW w:w="2606" w:type="pct"/>
          </w:tcPr>
          <w:p w14:paraId="313CB0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w:t>
            </w:r>
          </w:p>
        </w:tc>
      </w:tr>
      <w:tr w:rsidR="00493EB2" w:rsidRPr="00927F77" w14:paraId="44A99FB1" w14:textId="77777777" w:rsidTr="005B70CA">
        <w:tc>
          <w:tcPr>
            <w:tcW w:w="1343" w:type="pct"/>
          </w:tcPr>
          <w:p w14:paraId="411406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Chaha Gurage</w:t>
            </w:r>
          </w:p>
        </w:tc>
        <w:tc>
          <w:tcPr>
            <w:tcW w:w="1051" w:type="pct"/>
          </w:tcPr>
          <w:p w14:paraId="38560D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'CHG '</w:t>
            </w:r>
          </w:p>
        </w:tc>
        <w:tc>
          <w:tcPr>
            <w:tcW w:w="2606" w:type="pct"/>
          </w:tcPr>
          <w:p w14:paraId="585EB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sgw</w:t>
            </w:r>
          </w:p>
        </w:tc>
      </w:tr>
      <w:tr w:rsidR="00493EB2" w:rsidRPr="00927F77" w14:paraId="6B9ADDF5" w14:textId="77777777" w:rsidTr="005B70CA">
        <w:tc>
          <w:tcPr>
            <w:tcW w:w="1343" w:type="pct"/>
          </w:tcPr>
          <w:p w14:paraId="3A602A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Chattisgarhi</w:t>
            </w:r>
          </w:p>
        </w:tc>
        <w:tc>
          <w:tcPr>
            <w:tcW w:w="1051" w:type="pct"/>
          </w:tcPr>
          <w:p w14:paraId="163961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'CHH '</w:t>
            </w:r>
          </w:p>
        </w:tc>
        <w:tc>
          <w:tcPr>
            <w:tcW w:w="2606" w:type="pct"/>
          </w:tcPr>
          <w:p w14:paraId="326BC6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hne</w:t>
            </w:r>
          </w:p>
        </w:tc>
      </w:tr>
      <w:tr w:rsidR="00493EB2" w:rsidRPr="00927F77" w14:paraId="0C93BA2E" w14:textId="77777777" w:rsidTr="005B70CA">
        <w:tc>
          <w:tcPr>
            <w:tcW w:w="1343" w:type="pct"/>
          </w:tcPr>
          <w:p w14:paraId="2F41E1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Chichewa (Chewa, Nyanja)</w:t>
            </w:r>
          </w:p>
        </w:tc>
        <w:tc>
          <w:tcPr>
            <w:tcW w:w="1051" w:type="pct"/>
          </w:tcPr>
          <w:p w14:paraId="0D62F8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 '</w:t>
            </w:r>
          </w:p>
        </w:tc>
        <w:tc>
          <w:tcPr>
            <w:tcW w:w="2606" w:type="pct"/>
          </w:tcPr>
          <w:p w14:paraId="28EFA4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w:t>
            </w:r>
          </w:p>
        </w:tc>
      </w:tr>
      <w:tr w:rsidR="00493EB2" w:rsidRPr="00927F77" w14:paraId="31864CE6" w14:textId="77777777" w:rsidTr="005B70CA">
        <w:tc>
          <w:tcPr>
            <w:tcW w:w="1343" w:type="pct"/>
          </w:tcPr>
          <w:p w14:paraId="1A5A23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Chukchi</w:t>
            </w:r>
          </w:p>
        </w:tc>
        <w:tc>
          <w:tcPr>
            <w:tcW w:w="1051" w:type="pct"/>
          </w:tcPr>
          <w:p w14:paraId="0F1730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 '</w:t>
            </w:r>
          </w:p>
        </w:tc>
        <w:tc>
          <w:tcPr>
            <w:tcW w:w="2606" w:type="pct"/>
          </w:tcPr>
          <w:p w14:paraId="07A720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ckt</w:t>
            </w:r>
          </w:p>
        </w:tc>
      </w:tr>
      <w:tr w:rsidR="00493EB2" w:rsidRPr="00927F77" w14:paraId="1C06AF09" w14:textId="77777777" w:rsidTr="005B70CA">
        <w:tc>
          <w:tcPr>
            <w:tcW w:w="1343" w:type="pct"/>
          </w:tcPr>
          <w:p w14:paraId="0840DE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Chuukese</w:t>
            </w:r>
          </w:p>
        </w:tc>
        <w:tc>
          <w:tcPr>
            <w:tcW w:w="1051" w:type="pct"/>
          </w:tcPr>
          <w:p w14:paraId="3BAF86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CHK0</w:t>
            </w:r>
          </w:p>
        </w:tc>
        <w:tc>
          <w:tcPr>
            <w:tcW w:w="2606" w:type="pct"/>
          </w:tcPr>
          <w:p w14:paraId="57CAD9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w:t>
            </w:r>
          </w:p>
        </w:tc>
      </w:tr>
      <w:tr w:rsidR="00493EB2" w:rsidRPr="00927F77" w14:paraId="431519B0" w14:textId="77777777" w:rsidTr="005B70CA">
        <w:tc>
          <w:tcPr>
            <w:tcW w:w="1343" w:type="pct"/>
          </w:tcPr>
          <w:p w14:paraId="4775B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Choctaw</w:t>
            </w:r>
          </w:p>
        </w:tc>
        <w:tc>
          <w:tcPr>
            <w:tcW w:w="1051" w:type="pct"/>
          </w:tcPr>
          <w:p w14:paraId="098EF0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 '</w:t>
            </w:r>
          </w:p>
        </w:tc>
        <w:tc>
          <w:tcPr>
            <w:tcW w:w="2606" w:type="pct"/>
          </w:tcPr>
          <w:p w14:paraId="4BB6E8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w:t>
            </w:r>
          </w:p>
        </w:tc>
      </w:tr>
      <w:tr w:rsidR="00493EB2" w:rsidRPr="00927F77" w14:paraId="0519A116" w14:textId="77777777" w:rsidTr="005B70CA">
        <w:tc>
          <w:tcPr>
            <w:tcW w:w="1343" w:type="pct"/>
          </w:tcPr>
          <w:p w14:paraId="1B873E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Chipewyan</w:t>
            </w:r>
          </w:p>
        </w:tc>
        <w:tc>
          <w:tcPr>
            <w:tcW w:w="1051" w:type="pct"/>
          </w:tcPr>
          <w:p w14:paraId="2E707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 '</w:t>
            </w:r>
          </w:p>
        </w:tc>
        <w:tc>
          <w:tcPr>
            <w:tcW w:w="2606" w:type="pct"/>
          </w:tcPr>
          <w:p w14:paraId="2B76B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w:t>
            </w:r>
          </w:p>
        </w:tc>
      </w:tr>
      <w:tr w:rsidR="00493EB2" w:rsidRPr="00927F77" w14:paraId="69701E91" w14:textId="77777777" w:rsidTr="005B70CA">
        <w:tc>
          <w:tcPr>
            <w:tcW w:w="1343" w:type="pct"/>
          </w:tcPr>
          <w:p w14:paraId="434572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Cherokee</w:t>
            </w:r>
          </w:p>
        </w:tc>
        <w:tc>
          <w:tcPr>
            <w:tcW w:w="1051" w:type="pct"/>
          </w:tcPr>
          <w:p w14:paraId="5A40CA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'CHR '</w:t>
            </w:r>
          </w:p>
        </w:tc>
        <w:tc>
          <w:tcPr>
            <w:tcW w:w="2606" w:type="pct"/>
          </w:tcPr>
          <w:p w14:paraId="02AE07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chr</w:t>
            </w:r>
          </w:p>
        </w:tc>
      </w:tr>
      <w:tr w:rsidR="00493EB2" w:rsidRPr="00927F77" w14:paraId="6D393710" w14:textId="77777777" w:rsidTr="005B70CA">
        <w:tc>
          <w:tcPr>
            <w:tcW w:w="1343" w:type="pct"/>
          </w:tcPr>
          <w:p w14:paraId="0D51A1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Chuvash</w:t>
            </w:r>
          </w:p>
        </w:tc>
        <w:tc>
          <w:tcPr>
            <w:tcW w:w="1051" w:type="pct"/>
          </w:tcPr>
          <w:p w14:paraId="0FBB1E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 '</w:t>
            </w:r>
          </w:p>
        </w:tc>
        <w:tc>
          <w:tcPr>
            <w:tcW w:w="2606" w:type="pct"/>
          </w:tcPr>
          <w:p w14:paraId="1896D3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chv</w:t>
            </w:r>
          </w:p>
        </w:tc>
      </w:tr>
      <w:tr w:rsidR="00493EB2" w:rsidRPr="00927F77" w14:paraId="73BC702B" w14:textId="77777777" w:rsidTr="005B70CA">
        <w:tc>
          <w:tcPr>
            <w:tcW w:w="1343" w:type="pct"/>
          </w:tcPr>
          <w:p w14:paraId="47024B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Cheyenne</w:t>
            </w:r>
          </w:p>
        </w:tc>
        <w:tc>
          <w:tcPr>
            <w:tcW w:w="1051" w:type="pct"/>
          </w:tcPr>
          <w:p w14:paraId="3E14CD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'CHY '</w:t>
            </w:r>
          </w:p>
        </w:tc>
        <w:tc>
          <w:tcPr>
            <w:tcW w:w="2606" w:type="pct"/>
          </w:tcPr>
          <w:p w14:paraId="3F1A6C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chy</w:t>
            </w:r>
          </w:p>
        </w:tc>
      </w:tr>
      <w:tr w:rsidR="00493EB2" w:rsidRPr="00927F77" w14:paraId="1884950A" w14:textId="77777777" w:rsidTr="005B70CA">
        <w:tc>
          <w:tcPr>
            <w:tcW w:w="1343" w:type="pct"/>
          </w:tcPr>
          <w:p w14:paraId="1F2824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Cham</w:t>
            </w:r>
          </w:p>
        </w:tc>
        <w:tc>
          <w:tcPr>
            <w:tcW w:w="1051" w:type="pct"/>
          </w:tcPr>
          <w:p w14:paraId="621C48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'CJA '</w:t>
            </w:r>
          </w:p>
        </w:tc>
        <w:tc>
          <w:tcPr>
            <w:tcW w:w="2606" w:type="pct"/>
          </w:tcPr>
          <w:p w14:paraId="7203D8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cja</w:t>
            </w:r>
          </w:p>
        </w:tc>
      </w:tr>
      <w:tr w:rsidR="00493EB2" w:rsidRPr="00927F77" w14:paraId="07FA12C5" w14:textId="77777777" w:rsidTr="005B70CA">
        <w:tc>
          <w:tcPr>
            <w:tcW w:w="1343" w:type="pct"/>
          </w:tcPr>
          <w:p w14:paraId="31564F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Cham</w:t>
            </w:r>
          </w:p>
        </w:tc>
        <w:tc>
          <w:tcPr>
            <w:tcW w:w="1051" w:type="pct"/>
          </w:tcPr>
          <w:p w14:paraId="5727D0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'CJM '</w:t>
            </w:r>
          </w:p>
        </w:tc>
        <w:tc>
          <w:tcPr>
            <w:tcW w:w="2606" w:type="pct"/>
          </w:tcPr>
          <w:p w14:paraId="2D71F6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cjm</w:t>
            </w:r>
          </w:p>
        </w:tc>
      </w:tr>
      <w:tr w:rsidR="00493EB2" w:rsidRPr="00927F77" w14:paraId="39EF22C7" w14:textId="77777777" w:rsidTr="005B70CA">
        <w:tc>
          <w:tcPr>
            <w:tcW w:w="1343" w:type="pct"/>
          </w:tcPr>
          <w:p w14:paraId="1FAEB7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Comorian</w:t>
            </w:r>
          </w:p>
        </w:tc>
        <w:tc>
          <w:tcPr>
            <w:tcW w:w="1051" w:type="pct"/>
          </w:tcPr>
          <w:p w14:paraId="0CB72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'CMR '</w:t>
            </w:r>
          </w:p>
        </w:tc>
        <w:tc>
          <w:tcPr>
            <w:tcW w:w="2606" w:type="pct"/>
          </w:tcPr>
          <w:p w14:paraId="68CA7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swb, wlc, wni, zdj</w:t>
            </w:r>
          </w:p>
        </w:tc>
      </w:tr>
      <w:tr w:rsidR="00493EB2" w:rsidRPr="00927F77" w14:paraId="5649D875" w14:textId="77777777" w:rsidTr="005B70CA">
        <w:tc>
          <w:tcPr>
            <w:tcW w:w="1343" w:type="pct"/>
          </w:tcPr>
          <w:p w14:paraId="26160B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Coptic</w:t>
            </w:r>
          </w:p>
        </w:tc>
        <w:tc>
          <w:tcPr>
            <w:tcW w:w="1051" w:type="pct"/>
          </w:tcPr>
          <w:p w14:paraId="36BF4E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 '</w:t>
            </w:r>
          </w:p>
        </w:tc>
        <w:tc>
          <w:tcPr>
            <w:tcW w:w="2606" w:type="pct"/>
          </w:tcPr>
          <w:p w14:paraId="64456B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w:t>
            </w:r>
          </w:p>
        </w:tc>
      </w:tr>
      <w:tr w:rsidR="00493EB2" w:rsidRPr="00927F77" w14:paraId="4EEC74D0" w14:textId="77777777" w:rsidTr="005B70CA">
        <w:tc>
          <w:tcPr>
            <w:tcW w:w="1343" w:type="pct"/>
          </w:tcPr>
          <w:p w14:paraId="6A01E2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Cornish</w:t>
            </w:r>
          </w:p>
        </w:tc>
        <w:tc>
          <w:tcPr>
            <w:tcW w:w="1051" w:type="pct"/>
          </w:tcPr>
          <w:p w14:paraId="6552E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 '</w:t>
            </w:r>
          </w:p>
        </w:tc>
        <w:tc>
          <w:tcPr>
            <w:tcW w:w="2606" w:type="pct"/>
          </w:tcPr>
          <w:p w14:paraId="384BCC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w:t>
            </w:r>
          </w:p>
        </w:tc>
      </w:tr>
      <w:tr w:rsidR="00493EB2" w:rsidRPr="00927F77" w14:paraId="76F5D878" w14:textId="77777777" w:rsidTr="005B70CA">
        <w:tc>
          <w:tcPr>
            <w:tcW w:w="1343" w:type="pct"/>
          </w:tcPr>
          <w:p w14:paraId="604A2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Corsican</w:t>
            </w:r>
          </w:p>
        </w:tc>
        <w:tc>
          <w:tcPr>
            <w:tcW w:w="1051" w:type="pct"/>
          </w:tcPr>
          <w:p w14:paraId="17936C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'COS '</w:t>
            </w:r>
          </w:p>
        </w:tc>
        <w:tc>
          <w:tcPr>
            <w:tcW w:w="2606" w:type="pct"/>
          </w:tcPr>
          <w:p w14:paraId="0DB86B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cos</w:t>
            </w:r>
          </w:p>
        </w:tc>
      </w:tr>
      <w:tr w:rsidR="00493EB2" w:rsidRPr="00927F77" w14:paraId="1A82FF98" w14:textId="77777777" w:rsidTr="005B70CA">
        <w:tc>
          <w:tcPr>
            <w:tcW w:w="1343" w:type="pct"/>
          </w:tcPr>
          <w:p w14:paraId="507E7C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Creoles</w:t>
            </w:r>
          </w:p>
        </w:tc>
        <w:tc>
          <w:tcPr>
            <w:tcW w:w="1051" w:type="pct"/>
          </w:tcPr>
          <w:p w14:paraId="1F74DC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'CPP '</w:t>
            </w:r>
          </w:p>
        </w:tc>
        <w:tc>
          <w:tcPr>
            <w:tcW w:w="2606" w:type="pct"/>
          </w:tcPr>
          <w:p w14:paraId="612D1B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abs, acf, afs, aig, aoa, bah, bew, bis, bjs, bpl, bpq, brc, bxo, bzj, bzk, cbk, ccl, ccm, chn, cks, cpe, cpf, cpi, cpp, cri, crp, crs, dcr, dep, djk, fab, fng, fpe, gac, gcf, gcl, gcr, gib, goq, gpe, gul, gyn, hat, hca, hmo, hwc, icr, idb, ihb, jam, jvd, kcn, kea, kmv, kri, kww, lir, lou, lrt, max, mbf, mcm, mfe, mfp, mkn, mod, msi, mud, mzs, nag, nef, ngm, njt, onx, oor, pap, pcm, pea, pey, pga, pih, pis, pln, pml, pmy, pov, pre, rcf, rop, scf, sci, skw, srm, srn, sta, svc, tas, tch, tcs, tgh, tmg, tpi, trf, tvy, uln, vic, vkp, wes, xmm</w:t>
            </w:r>
          </w:p>
        </w:tc>
      </w:tr>
      <w:tr w:rsidR="00493EB2" w:rsidRPr="00927F77" w14:paraId="741B6287" w14:textId="77777777" w:rsidTr="005B70CA">
        <w:tc>
          <w:tcPr>
            <w:tcW w:w="1343" w:type="pct"/>
          </w:tcPr>
          <w:p w14:paraId="2E9424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Cree</w:t>
            </w:r>
          </w:p>
        </w:tc>
        <w:tc>
          <w:tcPr>
            <w:tcW w:w="1051" w:type="pct"/>
          </w:tcPr>
          <w:p w14:paraId="04499B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 '</w:t>
            </w:r>
          </w:p>
        </w:tc>
        <w:tc>
          <w:tcPr>
            <w:tcW w:w="2606" w:type="pct"/>
          </w:tcPr>
          <w:p w14:paraId="16E1EB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w:t>
            </w:r>
          </w:p>
        </w:tc>
      </w:tr>
      <w:tr w:rsidR="00493EB2" w:rsidRPr="00927F77" w14:paraId="475FD6CA" w14:textId="77777777" w:rsidTr="005B70CA">
        <w:tc>
          <w:tcPr>
            <w:tcW w:w="1343" w:type="pct"/>
          </w:tcPr>
          <w:p w14:paraId="599FB9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Carrier</w:t>
            </w:r>
          </w:p>
        </w:tc>
        <w:tc>
          <w:tcPr>
            <w:tcW w:w="1051" w:type="pct"/>
          </w:tcPr>
          <w:p w14:paraId="5F9FF3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'CRR '</w:t>
            </w:r>
          </w:p>
        </w:tc>
        <w:tc>
          <w:tcPr>
            <w:tcW w:w="2606" w:type="pct"/>
          </w:tcPr>
          <w:p w14:paraId="164A9C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crx, caf</w:t>
            </w:r>
          </w:p>
        </w:tc>
      </w:tr>
      <w:tr w:rsidR="00493EB2" w:rsidRPr="00927F77" w14:paraId="01EC5C43" w14:textId="77777777" w:rsidTr="005B70CA">
        <w:tc>
          <w:tcPr>
            <w:tcW w:w="1343" w:type="pct"/>
          </w:tcPr>
          <w:p w14:paraId="42BFF1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Crimean Tatar</w:t>
            </w:r>
          </w:p>
        </w:tc>
        <w:tc>
          <w:tcPr>
            <w:tcW w:w="1051" w:type="pct"/>
          </w:tcPr>
          <w:p w14:paraId="589BE2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'CRT '</w:t>
            </w:r>
          </w:p>
        </w:tc>
        <w:tc>
          <w:tcPr>
            <w:tcW w:w="2606" w:type="pct"/>
          </w:tcPr>
          <w:p w14:paraId="6F5098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crh</w:t>
            </w:r>
          </w:p>
        </w:tc>
      </w:tr>
      <w:tr w:rsidR="00493EB2" w:rsidRPr="00927F77" w14:paraId="2CA9670C" w14:textId="77777777" w:rsidTr="005B70CA">
        <w:tc>
          <w:tcPr>
            <w:tcW w:w="1343" w:type="pct"/>
          </w:tcPr>
          <w:p w14:paraId="639C27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Kashubian</w:t>
            </w:r>
          </w:p>
        </w:tc>
        <w:tc>
          <w:tcPr>
            <w:tcW w:w="1051" w:type="pct"/>
          </w:tcPr>
          <w:p w14:paraId="78A6CC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'CSB '</w:t>
            </w:r>
          </w:p>
        </w:tc>
        <w:tc>
          <w:tcPr>
            <w:tcW w:w="2606" w:type="pct"/>
          </w:tcPr>
          <w:p w14:paraId="31FF5D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csb</w:t>
            </w:r>
          </w:p>
        </w:tc>
      </w:tr>
      <w:tr w:rsidR="00493EB2" w:rsidRPr="00927F77" w14:paraId="2C37A1BF" w14:textId="77777777" w:rsidTr="005B70CA">
        <w:tc>
          <w:tcPr>
            <w:tcW w:w="1343" w:type="pct"/>
          </w:tcPr>
          <w:p w14:paraId="79E308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Church Slavonic</w:t>
            </w:r>
          </w:p>
        </w:tc>
        <w:tc>
          <w:tcPr>
            <w:tcW w:w="1051" w:type="pct"/>
          </w:tcPr>
          <w:p w14:paraId="15C752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'CSL '</w:t>
            </w:r>
          </w:p>
        </w:tc>
        <w:tc>
          <w:tcPr>
            <w:tcW w:w="2606" w:type="pct"/>
          </w:tcPr>
          <w:p w14:paraId="1AAE4F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w:t>
            </w:r>
          </w:p>
        </w:tc>
      </w:tr>
      <w:tr w:rsidR="00493EB2" w:rsidRPr="00927F77" w14:paraId="2AA14E3C" w14:textId="77777777" w:rsidTr="005B70CA">
        <w:tc>
          <w:tcPr>
            <w:tcW w:w="1343" w:type="pct"/>
          </w:tcPr>
          <w:p w14:paraId="6D44DA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Czech</w:t>
            </w:r>
          </w:p>
        </w:tc>
        <w:tc>
          <w:tcPr>
            <w:tcW w:w="1051" w:type="pct"/>
          </w:tcPr>
          <w:p w14:paraId="056E11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'CSY '</w:t>
            </w:r>
          </w:p>
        </w:tc>
        <w:tc>
          <w:tcPr>
            <w:tcW w:w="2606" w:type="pct"/>
          </w:tcPr>
          <w:p w14:paraId="6A9D2B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ces</w:t>
            </w:r>
          </w:p>
        </w:tc>
      </w:tr>
      <w:tr w:rsidR="00493EB2" w:rsidRPr="00927F77" w14:paraId="515AD0F7" w14:textId="77777777" w:rsidTr="005B70CA">
        <w:tc>
          <w:tcPr>
            <w:tcW w:w="1343" w:type="pct"/>
          </w:tcPr>
          <w:p w14:paraId="09432B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Chittagonian</w:t>
            </w:r>
          </w:p>
        </w:tc>
        <w:tc>
          <w:tcPr>
            <w:tcW w:w="1051" w:type="pct"/>
          </w:tcPr>
          <w:p w14:paraId="70D8DC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'CTG '</w:t>
            </w:r>
          </w:p>
        </w:tc>
        <w:tc>
          <w:tcPr>
            <w:tcW w:w="2606" w:type="pct"/>
          </w:tcPr>
          <w:p w14:paraId="4A87A8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ctg</w:t>
            </w:r>
          </w:p>
        </w:tc>
      </w:tr>
      <w:tr w:rsidR="00493EB2" w:rsidRPr="00927F77" w14:paraId="529418C2" w14:textId="77777777" w:rsidTr="005B70CA">
        <w:tc>
          <w:tcPr>
            <w:tcW w:w="1343" w:type="pct"/>
          </w:tcPr>
          <w:p w14:paraId="240F6B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 Blas Kuna</w:t>
            </w:r>
          </w:p>
        </w:tc>
        <w:tc>
          <w:tcPr>
            <w:tcW w:w="1051" w:type="pct"/>
          </w:tcPr>
          <w:p w14:paraId="7E8C6F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'CUK '</w:t>
            </w:r>
          </w:p>
        </w:tc>
        <w:tc>
          <w:tcPr>
            <w:tcW w:w="2606" w:type="pct"/>
          </w:tcPr>
          <w:p w14:paraId="6CB0B8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cuk</w:t>
            </w:r>
          </w:p>
        </w:tc>
      </w:tr>
      <w:tr w:rsidR="00493EB2" w:rsidRPr="00927F77" w14:paraId="134B3E20" w14:textId="77777777" w:rsidTr="005B70CA">
        <w:tc>
          <w:tcPr>
            <w:tcW w:w="1343" w:type="pct"/>
          </w:tcPr>
          <w:p w14:paraId="1686BD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Danish</w:t>
            </w:r>
          </w:p>
        </w:tc>
        <w:tc>
          <w:tcPr>
            <w:tcW w:w="1051" w:type="pct"/>
          </w:tcPr>
          <w:p w14:paraId="4A2BDD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 '</w:t>
            </w:r>
          </w:p>
        </w:tc>
        <w:tc>
          <w:tcPr>
            <w:tcW w:w="2606" w:type="pct"/>
          </w:tcPr>
          <w:p w14:paraId="0FCF00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w:t>
            </w:r>
          </w:p>
        </w:tc>
      </w:tr>
      <w:tr w:rsidR="00493EB2" w:rsidRPr="00927F77" w14:paraId="120250E9" w14:textId="77777777" w:rsidTr="005B70CA">
        <w:tc>
          <w:tcPr>
            <w:tcW w:w="1343" w:type="pct"/>
          </w:tcPr>
          <w:p w14:paraId="489B15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Dargwa</w:t>
            </w:r>
          </w:p>
        </w:tc>
        <w:tc>
          <w:tcPr>
            <w:tcW w:w="1051" w:type="pct"/>
          </w:tcPr>
          <w:p w14:paraId="008C6C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 '</w:t>
            </w:r>
          </w:p>
        </w:tc>
        <w:tc>
          <w:tcPr>
            <w:tcW w:w="2606" w:type="pct"/>
          </w:tcPr>
          <w:p w14:paraId="261F18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w:t>
            </w:r>
          </w:p>
        </w:tc>
      </w:tr>
      <w:tr w:rsidR="00493EB2" w:rsidRPr="00927F77" w14:paraId="6BB80CFD" w14:textId="77777777" w:rsidTr="005B70CA">
        <w:tc>
          <w:tcPr>
            <w:tcW w:w="1343" w:type="pct"/>
          </w:tcPr>
          <w:p w14:paraId="7DE6B2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Dayi</w:t>
            </w:r>
          </w:p>
        </w:tc>
        <w:tc>
          <w:tcPr>
            <w:tcW w:w="1051" w:type="pct"/>
          </w:tcPr>
          <w:p w14:paraId="164C76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'DAX '</w:t>
            </w:r>
          </w:p>
        </w:tc>
        <w:tc>
          <w:tcPr>
            <w:tcW w:w="2606" w:type="pct"/>
          </w:tcPr>
          <w:p w14:paraId="0E5847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dax</w:t>
            </w:r>
          </w:p>
        </w:tc>
      </w:tr>
      <w:tr w:rsidR="00493EB2" w:rsidRPr="00927F77" w14:paraId="665835AD" w14:textId="77777777" w:rsidTr="005B70CA">
        <w:tc>
          <w:tcPr>
            <w:tcW w:w="1343" w:type="pct"/>
          </w:tcPr>
          <w:p w14:paraId="0ED726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Woods Cree</w:t>
            </w:r>
          </w:p>
        </w:tc>
        <w:tc>
          <w:tcPr>
            <w:tcW w:w="1051" w:type="pct"/>
          </w:tcPr>
          <w:p w14:paraId="6EE10F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'DCR '</w:t>
            </w:r>
          </w:p>
        </w:tc>
        <w:tc>
          <w:tcPr>
            <w:tcW w:w="2606" w:type="pct"/>
          </w:tcPr>
          <w:p w14:paraId="4B17AD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cwd</w:t>
            </w:r>
          </w:p>
        </w:tc>
      </w:tr>
      <w:tr w:rsidR="00493EB2" w:rsidRPr="00927F77" w14:paraId="46BADFB2" w14:textId="77777777" w:rsidTr="005B70CA">
        <w:tc>
          <w:tcPr>
            <w:tcW w:w="1343" w:type="pct"/>
          </w:tcPr>
          <w:p w14:paraId="611024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German</w:t>
            </w:r>
          </w:p>
        </w:tc>
        <w:tc>
          <w:tcPr>
            <w:tcW w:w="1051" w:type="pct"/>
          </w:tcPr>
          <w:p w14:paraId="4350AB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'DEU '</w:t>
            </w:r>
          </w:p>
        </w:tc>
        <w:tc>
          <w:tcPr>
            <w:tcW w:w="2606" w:type="pct"/>
          </w:tcPr>
          <w:p w14:paraId="08BFF2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deu</w:t>
            </w:r>
          </w:p>
        </w:tc>
      </w:tr>
      <w:tr w:rsidR="00493EB2" w:rsidRPr="00927F77" w14:paraId="1713D465" w14:textId="77777777" w:rsidTr="005B70CA">
        <w:tc>
          <w:tcPr>
            <w:tcW w:w="1343" w:type="pct"/>
          </w:tcPr>
          <w:p w14:paraId="0A249B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Dogri (individual language)</w:t>
            </w:r>
          </w:p>
        </w:tc>
        <w:tc>
          <w:tcPr>
            <w:tcW w:w="1051" w:type="pct"/>
          </w:tcPr>
          <w:p w14:paraId="39766C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'DGO '</w:t>
            </w:r>
          </w:p>
        </w:tc>
        <w:tc>
          <w:tcPr>
            <w:tcW w:w="2606" w:type="pct"/>
          </w:tcPr>
          <w:p w14:paraId="0F1E43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dgo</w:t>
            </w:r>
          </w:p>
        </w:tc>
      </w:tr>
      <w:tr w:rsidR="00493EB2" w:rsidRPr="00927F77" w14:paraId="1EC2482D" w14:textId="77777777" w:rsidTr="005B70CA">
        <w:tc>
          <w:tcPr>
            <w:tcW w:w="1343" w:type="pct"/>
          </w:tcPr>
          <w:p w14:paraId="6EC7E6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Dogri (macrolanguage)</w:t>
            </w:r>
          </w:p>
        </w:tc>
        <w:tc>
          <w:tcPr>
            <w:tcW w:w="1051" w:type="pct"/>
          </w:tcPr>
          <w:p w14:paraId="05E97F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'DGR '</w:t>
            </w:r>
          </w:p>
        </w:tc>
        <w:tc>
          <w:tcPr>
            <w:tcW w:w="2606" w:type="pct"/>
          </w:tcPr>
          <w:p w14:paraId="69D4AB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doi</w:t>
            </w:r>
          </w:p>
        </w:tc>
      </w:tr>
      <w:tr w:rsidR="00493EB2" w:rsidRPr="00927F77" w14:paraId="54C868FF" w14:textId="77777777" w:rsidTr="005B70CA">
        <w:tc>
          <w:tcPr>
            <w:tcW w:w="1343" w:type="pct"/>
          </w:tcPr>
          <w:p w14:paraId="1E57A1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Dhangu</w:t>
            </w:r>
          </w:p>
        </w:tc>
        <w:tc>
          <w:tcPr>
            <w:tcW w:w="1051" w:type="pct"/>
          </w:tcPr>
          <w:p w14:paraId="22D478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'DHG '</w:t>
            </w:r>
          </w:p>
        </w:tc>
        <w:tc>
          <w:tcPr>
            <w:tcW w:w="2606" w:type="pct"/>
          </w:tcPr>
          <w:p w14:paraId="4C1B77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dhg</w:t>
            </w:r>
          </w:p>
        </w:tc>
      </w:tr>
      <w:tr w:rsidR="00493EB2" w:rsidRPr="00927F77" w14:paraId="66377506" w14:textId="77777777" w:rsidTr="005B70CA">
        <w:tc>
          <w:tcPr>
            <w:tcW w:w="1343" w:type="pct"/>
          </w:tcPr>
          <w:p w14:paraId="2770E9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Divehi (Dhivehi, Maldivian)</w:t>
            </w:r>
          </w:p>
        </w:tc>
        <w:tc>
          <w:tcPr>
            <w:tcW w:w="1051" w:type="pct"/>
          </w:tcPr>
          <w:p w14:paraId="31C873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'DHV ' (deprecated)</w:t>
            </w:r>
          </w:p>
        </w:tc>
        <w:tc>
          <w:tcPr>
            <w:tcW w:w="2606" w:type="pct"/>
          </w:tcPr>
          <w:p w14:paraId="72168D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w:t>
            </w:r>
          </w:p>
        </w:tc>
      </w:tr>
      <w:tr w:rsidR="00493EB2" w:rsidRPr="00927F77" w14:paraId="363A0B64" w14:textId="77777777" w:rsidTr="005B70CA">
        <w:tc>
          <w:tcPr>
            <w:tcW w:w="1343" w:type="pct"/>
          </w:tcPr>
          <w:p w14:paraId="78914D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Dimli</w:t>
            </w:r>
          </w:p>
        </w:tc>
        <w:tc>
          <w:tcPr>
            <w:tcW w:w="1051" w:type="pct"/>
          </w:tcPr>
          <w:p w14:paraId="796698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'DIQ '</w:t>
            </w:r>
          </w:p>
        </w:tc>
        <w:tc>
          <w:tcPr>
            <w:tcW w:w="2606" w:type="pct"/>
          </w:tcPr>
          <w:p w14:paraId="6FEB70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diq</w:t>
            </w:r>
          </w:p>
        </w:tc>
      </w:tr>
      <w:tr w:rsidR="00493EB2" w:rsidRPr="00927F77" w14:paraId="69B2A9B7" w14:textId="77777777" w:rsidTr="005B70CA">
        <w:tc>
          <w:tcPr>
            <w:tcW w:w="1343" w:type="pct"/>
          </w:tcPr>
          <w:p w14:paraId="6BD3CD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Divehi (Dhivehi, Maldivian)</w:t>
            </w:r>
          </w:p>
        </w:tc>
        <w:tc>
          <w:tcPr>
            <w:tcW w:w="1051" w:type="pct"/>
          </w:tcPr>
          <w:p w14:paraId="3791B0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 '</w:t>
            </w:r>
          </w:p>
        </w:tc>
        <w:tc>
          <w:tcPr>
            <w:tcW w:w="2606" w:type="pct"/>
          </w:tcPr>
          <w:p w14:paraId="6B34F5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w:t>
            </w:r>
          </w:p>
        </w:tc>
      </w:tr>
      <w:tr w:rsidR="00493EB2" w:rsidRPr="00927F77" w14:paraId="7B1D3C9B" w14:textId="77777777" w:rsidTr="005B70CA">
        <w:tc>
          <w:tcPr>
            <w:tcW w:w="1343" w:type="pct"/>
          </w:tcPr>
          <w:p w14:paraId="0625B4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Zarma</w:t>
            </w:r>
          </w:p>
        </w:tc>
        <w:tc>
          <w:tcPr>
            <w:tcW w:w="1051" w:type="pct"/>
          </w:tcPr>
          <w:p w14:paraId="6F832A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 '</w:t>
            </w:r>
          </w:p>
        </w:tc>
        <w:tc>
          <w:tcPr>
            <w:tcW w:w="2606" w:type="pct"/>
          </w:tcPr>
          <w:p w14:paraId="16133D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dje</w:t>
            </w:r>
          </w:p>
        </w:tc>
      </w:tr>
      <w:tr w:rsidR="00493EB2" w:rsidRPr="00927F77" w14:paraId="7BDF6F45" w14:textId="77777777" w:rsidTr="005B70CA">
        <w:tc>
          <w:tcPr>
            <w:tcW w:w="1343" w:type="pct"/>
          </w:tcPr>
          <w:p w14:paraId="2BAAFE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Djambarrpuyngu</w:t>
            </w:r>
          </w:p>
        </w:tc>
        <w:tc>
          <w:tcPr>
            <w:tcW w:w="1051" w:type="pct"/>
          </w:tcPr>
          <w:p w14:paraId="59FD8E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DJR0</w:t>
            </w:r>
          </w:p>
        </w:tc>
        <w:tc>
          <w:tcPr>
            <w:tcW w:w="2606" w:type="pct"/>
          </w:tcPr>
          <w:p w14:paraId="6F53C5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w:t>
            </w:r>
          </w:p>
        </w:tc>
      </w:tr>
      <w:tr w:rsidR="00493EB2" w:rsidRPr="00927F77" w14:paraId="30BE4A2B" w14:textId="77777777" w:rsidTr="005B70CA">
        <w:tc>
          <w:tcPr>
            <w:tcW w:w="1343" w:type="pct"/>
          </w:tcPr>
          <w:p w14:paraId="45BCA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Dangme</w:t>
            </w:r>
          </w:p>
        </w:tc>
        <w:tc>
          <w:tcPr>
            <w:tcW w:w="1051" w:type="pct"/>
          </w:tcPr>
          <w:p w14:paraId="726124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'DNG '</w:t>
            </w:r>
          </w:p>
        </w:tc>
        <w:tc>
          <w:tcPr>
            <w:tcW w:w="2606" w:type="pct"/>
          </w:tcPr>
          <w:p w14:paraId="13D014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ada</w:t>
            </w:r>
          </w:p>
        </w:tc>
      </w:tr>
      <w:tr w:rsidR="00493EB2" w:rsidRPr="00927F77" w14:paraId="725B42AE" w14:textId="77777777" w:rsidTr="005B70CA">
        <w:tc>
          <w:tcPr>
            <w:tcW w:w="1343" w:type="pct"/>
          </w:tcPr>
          <w:p w14:paraId="0F3017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w:t>
            </w:r>
          </w:p>
        </w:tc>
        <w:tc>
          <w:tcPr>
            <w:tcW w:w="1051" w:type="pct"/>
          </w:tcPr>
          <w:p w14:paraId="42F71F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'DNJ '</w:t>
            </w:r>
          </w:p>
        </w:tc>
        <w:tc>
          <w:tcPr>
            <w:tcW w:w="2606" w:type="pct"/>
          </w:tcPr>
          <w:p w14:paraId="1D9182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dnj</w:t>
            </w:r>
          </w:p>
        </w:tc>
      </w:tr>
      <w:tr w:rsidR="00493EB2" w:rsidRPr="00927F77" w14:paraId="5F4887B4" w14:textId="77777777" w:rsidTr="005B70CA">
        <w:tc>
          <w:tcPr>
            <w:tcW w:w="1343" w:type="pct"/>
          </w:tcPr>
          <w:p w14:paraId="321A09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Dinka</w:t>
            </w:r>
          </w:p>
        </w:tc>
        <w:tc>
          <w:tcPr>
            <w:tcW w:w="1051" w:type="pct"/>
          </w:tcPr>
          <w:p w14:paraId="2BE914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'DNK '</w:t>
            </w:r>
          </w:p>
        </w:tc>
        <w:tc>
          <w:tcPr>
            <w:tcW w:w="2606" w:type="pct"/>
          </w:tcPr>
          <w:p w14:paraId="27B82A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din</w:t>
            </w:r>
          </w:p>
        </w:tc>
      </w:tr>
      <w:tr w:rsidR="00493EB2" w:rsidRPr="00927F77" w14:paraId="1B24906F" w14:textId="77777777" w:rsidTr="005B70CA">
        <w:tc>
          <w:tcPr>
            <w:tcW w:w="1343" w:type="pct"/>
          </w:tcPr>
          <w:p w14:paraId="7C8AF2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Dari</w:t>
            </w:r>
          </w:p>
        </w:tc>
        <w:tc>
          <w:tcPr>
            <w:tcW w:w="1051" w:type="pct"/>
          </w:tcPr>
          <w:p w14:paraId="79760C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'DRI '</w:t>
            </w:r>
          </w:p>
        </w:tc>
        <w:tc>
          <w:tcPr>
            <w:tcW w:w="2606" w:type="pct"/>
          </w:tcPr>
          <w:p w14:paraId="40D735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prs</w:t>
            </w:r>
          </w:p>
        </w:tc>
      </w:tr>
      <w:tr w:rsidR="00493EB2" w:rsidRPr="00927F77" w14:paraId="7EA9B824" w14:textId="77777777" w:rsidTr="005B70CA">
        <w:tc>
          <w:tcPr>
            <w:tcW w:w="1343" w:type="pct"/>
          </w:tcPr>
          <w:p w14:paraId="64C5B4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Dhuwal</w:t>
            </w:r>
          </w:p>
        </w:tc>
        <w:tc>
          <w:tcPr>
            <w:tcW w:w="1051" w:type="pct"/>
          </w:tcPr>
          <w:p w14:paraId="0FA701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'DUJ '</w:t>
            </w:r>
          </w:p>
        </w:tc>
        <w:tc>
          <w:tcPr>
            <w:tcW w:w="2606" w:type="pct"/>
          </w:tcPr>
          <w:p w14:paraId="1501BC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duj, dwu, dwy</w:t>
            </w:r>
          </w:p>
        </w:tc>
      </w:tr>
      <w:tr w:rsidR="00493EB2" w:rsidRPr="00927F77" w14:paraId="614E9602" w14:textId="77777777" w:rsidTr="005B70CA">
        <w:tc>
          <w:tcPr>
            <w:tcW w:w="1343" w:type="pct"/>
          </w:tcPr>
          <w:p w14:paraId="500A33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Dungan</w:t>
            </w:r>
          </w:p>
        </w:tc>
        <w:tc>
          <w:tcPr>
            <w:tcW w:w="1051" w:type="pct"/>
          </w:tcPr>
          <w:p w14:paraId="3253F6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'DUN '</w:t>
            </w:r>
          </w:p>
        </w:tc>
        <w:tc>
          <w:tcPr>
            <w:tcW w:w="2606" w:type="pct"/>
          </w:tcPr>
          <w:p w14:paraId="5A2BE7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dng</w:t>
            </w:r>
          </w:p>
        </w:tc>
      </w:tr>
      <w:tr w:rsidR="00493EB2" w:rsidRPr="00927F77" w14:paraId="0A766229" w14:textId="77777777" w:rsidTr="005B70CA">
        <w:tc>
          <w:tcPr>
            <w:tcW w:w="1343" w:type="pct"/>
          </w:tcPr>
          <w:p w14:paraId="1EDDAD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Dzongkha</w:t>
            </w:r>
          </w:p>
        </w:tc>
        <w:tc>
          <w:tcPr>
            <w:tcW w:w="1051" w:type="pct"/>
          </w:tcPr>
          <w:p w14:paraId="394F71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'DZN '</w:t>
            </w:r>
          </w:p>
        </w:tc>
        <w:tc>
          <w:tcPr>
            <w:tcW w:w="2606" w:type="pct"/>
          </w:tcPr>
          <w:p w14:paraId="37B734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dzo</w:t>
            </w:r>
          </w:p>
        </w:tc>
      </w:tr>
      <w:tr w:rsidR="00493EB2" w:rsidRPr="00927F77" w14:paraId="17945440" w14:textId="77777777" w:rsidTr="005B70CA">
        <w:tc>
          <w:tcPr>
            <w:tcW w:w="1343" w:type="pct"/>
          </w:tcPr>
          <w:p w14:paraId="7AA06E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Ebira</w:t>
            </w:r>
          </w:p>
        </w:tc>
        <w:tc>
          <w:tcPr>
            <w:tcW w:w="1051" w:type="pct"/>
          </w:tcPr>
          <w:p w14:paraId="77B25F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'EBI '</w:t>
            </w:r>
          </w:p>
        </w:tc>
        <w:tc>
          <w:tcPr>
            <w:tcW w:w="2606" w:type="pct"/>
          </w:tcPr>
          <w:p w14:paraId="10FEBC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igb</w:t>
            </w:r>
          </w:p>
        </w:tc>
      </w:tr>
      <w:tr w:rsidR="00493EB2" w:rsidRPr="00927F77" w14:paraId="018DD3B5" w14:textId="77777777" w:rsidTr="005B70CA">
        <w:tc>
          <w:tcPr>
            <w:tcW w:w="1343" w:type="pct"/>
          </w:tcPr>
          <w:p w14:paraId="3070EB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Cree</w:t>
            </w:r>
          </w:p>
        </w:tc>
        <w:tc>
          <w:tcPr>
            <w:tcW w:w="1051" w:type="pct"/>
          </w:tcPr>
          <w:p w14:paraId="770FF5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'ECR '</w:t>
            </w:r>
          </w:p>
        </w:tc>
        <w:tc>
          <w:tcPr>
            <w:tcW w:w="2606" w:type="pct"/>
          </w:tcPr>
          <w:p w14:paraId="3A3E42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crj, crl</w:t>
            </w:r>
          </w:p>
        </w:tc>
      </w:tr>
      <w:tr w:rsidR="00493EB2" w:rsidRPr="00927F77" w14:paraId="4466BE1E" w14:textId="77777777" w:rsidTr="005B70CA">
        <w:tc>
          <w:tcPr>
            <w:tcW w:w="1343" w:type="pct"/>
          </w:tcPr>
          <w:p w14:paraId="38FF7E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Edo</w:t>
            </w:r>
          </w:p>
        </w:tc>
        <w:tc>
          <w:tcPr>
            <w:tcW w:w="1051" w:type="pct"/>
          </w:tcPr>
          <w:p w14:paraId="3C9F13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'EDO '</w:t>
            </w:r>
          </w:p>
        </w:tc>
        <w:tc>
          <w:tcPr>
            <w:tcW w:w="2606" w:type="pct"/>
          </w:tcPr>
          <w:p w14:paraId="3DCEDF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bin</w:t>
            </w:r>
          </w:p>
        </w:tc>
      </w:tr>
      <w:tr w:rsidR="00493EB2" w:rsidRPr="00927F77" w14:paraId="53998CB3" w14:textId="77777777" w:rsidTr="005B70CA">
        <w:tc>
          <w:tcPr>
            <w:tcW w:w="1343" w:type="pct"/>
          </w:tcPr>
          <w:p w14:paraId="349864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Efik</w:t>
            </w:r>
          </w:p>
        </w:tc>
        <w:tc>
          <w:tcPr>
            <w:tcW w:w="1051" w:type="pct"/>
          </w:tcPr>
          <w:p w14:paraId="5551C0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 '</w:t>
            </w:r>
          </w:p>
        </w:tc>
        <w:tc>
          <w:tcPr>
            <w:tcW w:w="2606" w:type="pct"/>
          </w:tcPr>
          <w:p w14:paraId="3C52E7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w:t>
            </w:r>
          </w:p>
        </w:tc>
      </w:tr>
      <w:tr w:rsidR="00493EB2" w:rsidRPr="00927F77" w14:paraId="1BD39C11" w14:textId="77777777" w:rsidTr="005B70CA">
        <w:tc>
          <w:tcPr>
            <w:tcW w:w="1343" w:type="pct"/>
          </w:tcPr>
          <w:p w14:paraId="44B7A2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Greek</w:t>
            </w:r>
          </w:p>
        </w:tc>
        <w:tc>
          <w:tcPr>
            <w:tcW w:w="1051" w:type="pct"/>
          </w:tcPr>
          <w:p w14:paraId="53D052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 '</w:t>
            </w:r>
          </w:p>
        </w:tc>
        <w:tc>
          <w:tcPr>
            <w:tcW w:w="2606" w:type="pct"/>
          </w:tcPr>
          <w:p w14:paraId="7A07E4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w:t>
            </w:r>
          </w:p>
        </w:tc>
      </w:tr>
      <w:tr w:rsidR="00493EB2" w:rsidRPr="00927F77" w14:paraId="21CDDFC8" w14:textId="77777777" w:rsidTr="005B70CA">
        <w:tc>
          <w:tcPr>
            <w:tcW w:w="1343" w:type="pct"/>
          </w:tcPr>
          <w:p w14:paraId="201709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Maninkakan</w:t>
            </w:r>
          </w:p>
        </w:tc>
        <w:tc>
          <w:tcPr>
            <w:tcW w:w="1051" w:type="pct"/>
          </w:tcPr>
          <w:p w14:paraId="2EE483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'EMK '</w:t>
            </w:r>
          </w:p>
        </w:tc>
        <w:tc>
          <w:tcPr>
            <w:tcW w:w="2606" w:type="pct"/>
          </w:tcPr>
          <w:p w14:paraId="0F85F9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emk</w:t>
            </w:r>
          </w:p>
        </w:tc>
      </w:tr>
      <w:tr w:rsidR="00493EB2" w:rsidRPr="00927F77" w14:paraId="15CCAFC8" w14:textId="77777777" w:rsidTr="005B70CA">
        <w:tc>
          <w:tcPr>
            <w:tcW w:w="1343" w:type="pct"/>
          </w:tcPr>
          <w:p w14:paraId="720EC4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English</w:t>
            </w:r>
          </w:p>
        </w:tc>
        <w:tc>
          <w:tcPr>
            <w:tcW w:w="1051" w:type="pct"/>
          </w:tcPr>
          <w:p w14:paraId="3B8658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 '</w:t>
            </w:r>
          </w:p>
        </w:tc>
        <w:tc>
          <w:tcPr>
            <w:tcW w:w="2606" w:type="pct"/>
          </w:tcPr>
          <w:p w14:paraId="2C09FA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w:t>
            </w:r>
          </w:p>
        </w:tc>
      </w:tr>
      <w:tr w:rsidR="00493EB2" w:rsidRPr="00927F77" w14:paraId="6A21B179" w14:textId="77777777" w:rsidTr="005B70CA">
        <w:tc>
          <w:tcPr>
            <w:tcW w:w="1343" w:type="pct"/>
          </w:tcPr>
          <w:p w14:paraId="68805A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Erzya</w:t>
            </w:r>
          </w:p>
        </w:tc>
        <w:tc>
          <w:tcPr>
            <w:tcW w:w="1051" w:type="pct"/>
          </w:tcPr>
          <w:p w14:paraId="1F1EDD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'ERZ '</w:t>
            </w:r>
          </w:p>
        </w:tc>
        <w:tc>
          <w:tcPr>
            <w:tcW w:w="2606" w:type="pct"/>
          </w:tcPr>
          <w:p w14:paraId="7E2B9C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myv</w:t>
            </w:r>
          </w:p>
        </w:tc>
      </w:tr>
      <w:tr w:rsidR="00493EB2" w:rsidRPr="00927F77" w14:paraId="59F2B374" w14:textId="77777777" w:rsidTr="005B70CA">
        <w:tc>
          <w:tcPr>
            <w:tcW w:w="1343" w:type="pct"/>
          </w:tcPr>
          <w:p w14:paraId="29A270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Spanish</w:t>
            </w:r>
          </w:p>
        </w:tc>
        <w:tc>
          <w:tcPr>
            <w:tcW w:w="1051" w:type="pct"/>
          </w:tcPr>
          <w:p w14:paraId="57C8C6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'ESP '</w:t>
            </w:r>
          </w:p>
        </w:tc>
        <w:tc>
          <w:tcPr>
            <w:tcW w:w="2606" w:type="pct"/>
          </w:tcPr>
          <w:p w14:paraId="4C865E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spa</w:t>
            </w:r>
          </w:p>
        </w:tc>
      </w:tr>
      <w:tr w:rsidR="00493EB2" w:rsidRPr="00927F77" w14:paraId="674A753B" w14:textId="77777777" w:rsidTr="005B70CA">
        <w:tc>
          <w:tcPr>
            <w:tcW w:w="1343" w:type="pct"/>
          </w:tcPr>
          <w:p w14:paraId="4EDB61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Central Yupik</w:t>
            </w:r>
          </w:p>
        </w:tc>
        <w:tc>
          <w:tcPr>
            <w:tcW w:w="1051" w:type="pct"/>
          </w:tcPr>
          <w:p w14:paraId="513A34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'ESU '</w:t>
            </w:r>
          </w:p>
        </w:tc>
        <w:tc>
          <w:tcPr>
            <w:tcW w:w="2606" w:type="pct"/>
          </w:tcPr>
          <w:p w14:paraId="40ED36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esu</w:t>
            </w:r>
          </w:p>
        </w:tc>
      </w:tr>
      <w:tr w:rsidR="00493EB2" w:rsidRPr="00927F77" w14:paraId="4D13B99F" w14:textId="77777777" w:rsidTr="005B70CA">
        <w:tc>
          <w:tcPr>
            <w:tcW w:w="1343" w:type="pct"/>
          </w:tcPr>
          <w:p w14:paraId="2E8039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Estonian</w:t>
            </w:r>
          </w:p>
        </w:tc>
        <w:tc>
          <w:tcPr>
            <w:tcW w:w="1051" w:type="pct"/>
          </w:tcPr>
          <w:p w14:paraId="081DED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'ETI '</w:t>
            </w:r>
          </w:p>
        </w:tc>
        <w:tc>
          <w:tcPr>
            <w:tcW w:w="2606" w:type="pct"/>
          </w:tcPr>
          <w:p w14:paraId="7F21C1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est</w:t>
            </w:r>
          </w:p>
        </w:tc>
      </w:tr>
      <w:tr w:rsidR="00493EB2" w:rsidRPr="00927F77" w14:paraId="0C9A0C14" w14:textId="77777777" w:rsidTr="005B70CA">
        <w:tc>
          <w:tcPr>
            <w:tcW w:w="1343" w:type="pct"/>
          </w:tcPr>
          <w:p w14:paraId="08C4E9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Basque</w:t>
            </w:r>
          </w:p>
        </w:tc>
        <w:tc>
          <w:tcPr>
            <w:tcW w:w="1051" w:type="pct"/>
          </w:tcPr>
          <w:p w14:paraId="0549F3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'EUQ '</w:t>
            </w:r>
          </w:p>
        </w:tc>
        <w:tc>
          <w:tcPr>
            <w:tcW w:w="2606" w:type="pct"/>
          </w:tcPr>
          <w:p w14:paraId="0103DF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eus</w:t>
            </w:r>
          </w:p>
        </w:tc>
      </w:tr>
      <w:tr w:rsidR="00493EB2" w:rsidRPr="00927F77" w14:paraId="101DA0EA" w14:textId="77777777" w:rsidTr="005B70CA">
        <w:tc>
          <w:tcPr>
            <w:tcW w:w="1343" w:type="pct"/>
          </w:tcPr>
          <w:p w14:paraId="0CCE07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Evenki</w:t>
            </w:r>
          </w:p>
        </w:tc>
        <w:tc>
          <w:tcPr>
            <w:tcW w:w="1051" w:type="pct"/>
          </w:tcPr>
          <w:p w14:paraId="570FF8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'EVK '</w:t>
            </w:r>
          </w:p>
        </w:tc>
        <w:tc>
          <w:tcPr>
            <w:tcW w:w="2606" w:type="pct"/>
          </w:tcPr>
          <w:p w14:paraId="1AAD94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evn</w:t>
            </w:r>
          </w:p>
        </w:tc>
      </w:tr>
      <w:tr w:rsidR="00493EB2" w:rsidRPr="00927F77" w14:paraId="21038389" w14:textId="77777777" w:rsidTr="005B70CA">
        <w:tc>
          <w:tcPr>
            <w:tcW w:w="1343" w:type="pct"/>
          </w:tcPr>
          <w:p w14:paraId="5BB2EA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Even</w:t>
            </w:r>
          </w:p>
        </w:tc>
        <w:tc>
          <w:tcPr>
            <w:tcW w:w="1051" w:type="pct"/>
          </w:tcPr>
          <w:p w14:paraId="79EB6F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'EVN '</w:t>
            </w:r>
          </w:p>
        </w:tc>
        <w:tc>
          <w:tcPr>
            <w:tcW w:w="2606" w:type="pct"/>
          </w:tcPr>
          <w:p w14:paraId="582510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w:t>
            </w:r>
          </w:p>
        </w:tc>
      </w:tr>
      <w:tr w:rsidR="00493EB2" w:rsidRPr="00927F77" w14:paraId="6C041E55" w14:textId="77777777" w:rsidTr="005B70CA">
        <w:tc>
          <w:tcPr>
            <w:tcW w:w="1343" w:type="pct"/>
          </w:tcPr>
          <w:p w14:paraId="1ED9F5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w:t>
            </w:r>
          </w:p>
        </w:tc>
        <w:tc>
          <w:tcPr>
            <w:tcW w:w="1051" w:type="pct"/>
          </w:tcPr>
          <w:p w14:paraId="2AAD6F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 '</w:t>
            </w:r>
          </w:p>
        </w:tc>
        <w:tc>
          <w:tcPr>
            <w:tcW w:w="2606" w:type="pct"/>
          </w:tcPr>
          <w:p w14:paraId="5AA0F5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w:t>
            </w:r>
          </w:p>
        </w:tc>
      </w:tr>
      <w:tr w:rsidR="00493EB2" w:rsidRPr="00927F77" w14:paraId="4696B815" w14:textId="77777777" w:rsidTr="005B70CA">
        <w:tc>
          <w:tcPr>
            <w:tcW w:w="1343" w:type="pct"/>
          </w:tcPr>
          <w:p w14:paraId="750C8B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French Antillean</w:t>
            </w:r>
          </w:p>
        </w:tc>
        <w:tc>
          <w:tcPr>
            <w:tcW w:w="1051" w:type="pct"/>
          </w:tcPr>
          <w:p w14:paraId="7D60F6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 '</w:t>
            </w:r>
          </w:p>
        </w:tc>
        <w:tc>
          <w:tcPr>
            <w:tcW w:w="2606" w:type="pct"/>
          </w:tcPr>
          <w:p w14:paraId="0BDA08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acf</w:t>
            </w:r>
          </w:p>
        </w:tc>
      </w:tr>
      <w:tr w:rsidR="00493EB2" w:rsidRPr="00927F77" w14:paraId="6D11EA79" w14:textId="77777777" w:rsidTr="005B70CA">
        <w:tc>
          <w:tcPr>
            <w:tcW w:w="1343" w:type="pct"/>
          </w:tcPr>
          <w:p w14:paraId="1F20DA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Fang</w:t>
            </w:r>
          </w:p>
        </w:tc>
        <w:tc>
          <w:tcPr>
            <w:tcW w:w="1051" w:type="pct"/>
          </w:tcPr>
          <w:p w14:paraId="4A7E02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FAN0</w:t>
            </w:r>
          </w:p>
        </w:tc>
        <w:tc>
          <w:tcPr>
            <w:tcW w:w="2606" w:type="pct"/>
          </w:tcPr>
          <w:p w14:paraId="5F26C2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w:t>
            </w:r>
          </w:p>
        </w:tc>
      </w:tr>
      <w:tr w:rsidR="00493EB2" w:rsidRPr="00927F77" w14:paraId="228D756B" w14:textId="77777777" w:rsidTr="005B70CA">
        <w:tc>
          <w:tcPr>
            <w:tcW w:w="1343" w:type="pct"/>
          </w:tcPr>
          <w:p w14:paraId="635D0A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Persian</w:t>
            </w:r>
          </w:p>
        </w:tc>
        <w:tc>
          <w:tcPr>
            <w:tcW w:w="1051" w:type="pct"/>
          </w:tcPr>
          <w:p w14:paraId="0355D7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'FAR '</w:t>
            </w:r>
          </w:p>
        </w:tc>
        <w:tc>
          <w:tcPr>
            <w:tcW w:w="2606" w:type="pct"/>
          </w:tcPr>
          <w:p w14:paraId="0F4699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fas</w:t>
            </w:r>
          </w:p>
        </w:tc>
      </w:tr>
      <w:tr w:rsidR="00493EB2" w:rsidRPr="00927F77" w14:paraId="06078DEB" w14:textId="77777777" w:rsidTr="005B70CA">
        <w:tc>
          <w:tcPr>
            <w:tcW w:w="1343" w:type="pct"/>
          </w:tcPr>
          <w:p w14:paraId="27DE57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Fanti</w:t>
            </w:r>
          </w:p>
        </w:tc>
        <w:tc>
          <w:tcPr>
            <w:tcW w:w="1051" w:type="pct"/>
          </w:tcPr>
          <w:p w14:paraId="17DB03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'FAT '</w:t>
            </w:r>
          </w:p>
        </w:tc>
        <w:tc>
          <w:tcPr>
            <w:tcW w:w="2606" w:type="pct"/>
          </w:tcPr>
          <w:p w14:paraId="481C702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fat</w:t>
            </w:r>
          </w:p>
        </w:tc>
      </w:tr>
      <w:tr w:rsidR="00493EB2" w:rsidRPr="00927F77" w14:paraId="2239FE6F" w14:textId="77777777" w:rsidTr="005B70CA">
        <w:tc>
          <w:tcPr>
            <w:tcW w:w="1343" w:type="pct"/>
          </w:tcPr>
          <w:p w14:paraId="6ADC2C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Finnish</w:t>
            </w:r>
          </w:p>
        </w:tc>
        <w:tc>
          <w:tcPr>
            <w:tcW w:w="1051" w:type="pct"/>
          </w:tcPr>
          <w:p w14:paraId="1BA85E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 '</w:t>
            </w:r>
          </w:p>
        </w:tc>
        <w:tc>
          <w:tcPr>
            <w:tcW w:w="2606" w:type="pct"/>
          </w:tcPr>
          <w:p w14:paraId="25394C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w:t>
            </w:r>
          </w:p>
        </w:tc>
      </w:tr>
      <w:tr w:rsidR="00493EB2" w:rsidRPr="00927F77" w14:paraId="511F601E" w14:textId="77777777" w:rsidTr="005B70CA">
        <w:tc>
          <w:tcPr>
            <w:tcW w:w="1343" w:type="pct"/>
          </w:tcPr>
          <w:p w14:paraId="25E2B9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Fijian</w:t>
            </w:r>
          </w:p>
        </w:tc>
        <w:tc>
          <w:tcPr>
            <w:tcW w:w="1051" w:type="pct"/>
          </w:tcPr>
          <w:p w14:paraId="06036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'FJI '</w:t>
            </w:r>
          </w:p>
        </w:tc>
        <w:tc>
          <w:tcPr>
            <w:tcW w:w="2606" w:type="pct"/>
          </w:tcPr>
          <w:p w14:paraId="4B4C81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fij</w:t>
            </w:r>
          </w:p>
        </w:tc>
      </w:tr>
      <w:tr w:rsidR="00493EB2" w:rsidRPr="00927F77" w14:paraId="7DB8C362" w14:textId="77777777" w:rsidTr="005B70CA">
        <w:tc>
          <w:tcPr>
            <w:tcW w:w="1343" w:type="pct"/>
          </w:tcPr>
          <w:p w14:paraId="3BB72E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Dutch (Flemish)</w:t>
            </w:r>
          </w:p>
        </w:tc>
        <w:tc>
          <w:tcPr>
            <w:tcW w:w="1051" w:type="pct"/>
          </w:tcPr>
          <w:p w14:paraId="7D7BCE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'FLE '</w:t>
            </w:r>
          </w:p>
        </w:tc>
        <w:tc>
          <w:tcPr>
            <w:tcW w:w="2606" w:type="pct"/>
          </w:tcPr>
          <w:p w14:paraId="11A18D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vls</w:t>
            </w:r>
          </w:p>
        </w:tc>
      </w:tr>
      <w:tr w:rsidR="00493EB2" w:rsidRPr="00927F77" w14:paraId="5AB49BAC" w14:textId="77777777" w:rsidTr="005B70CA">
        <w:tc>
          <w:tcPr>
            <w:tcW w:w="1343" w:type="pct"/>
          </w:tcPr>
          <w:p w14:paraId="342C72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Fe’fe’</w:t>
            </w:r>
          </w:p>
        </w:tc>
        <w:tc>
          <w:tcPr>
            <w:tcW w:w="1051" w:type="pct"/>
          </w:tcPr>
          <w:p w14:paraId="2842A0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'FMP '</w:t>
            </w:r>
          </w:p>
        </w:tc>
        <w:tc>
          <w:tcPr>
            <w:tcW w:w="2606" w:type="pct"/>
          </w:tcPr>
          <w:p w14:paraId="1F249D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fmp</w:t>
            </w:r>
          </w:p>
        </w:tc>
      </w:tr>
      <w:tr w:rsidR="00493EB2" w:rsidRPr="00927F77" w14:paraId="07204DFF" w14:textId="77777777" w:rsidTr="005B70CA">
        <w:tc>
          <w:tcPr>
            <w:tcW w:w="1343" w:type="pct"/>
          </w:tcPr>
          <w:p w14:paraId="5DC4EE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Forest Enets</w:t>
            </w:r>
          </w:p>
        </w:tc>
        <w:tc>
          <w:tcPr>
            <w:tcW w:w="1051" w:type="pct"/>
          </w:tcPr>
          <w:p w14:paraId="66FE76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'FNE '</w:t>
            </w:r>
          </w:p>
        </w:tc>
        <w:tc>
          <w:tcPr>
            <w:tcW w:w="2606" w:type="pct"/>
          </w:tcPr>
          <w:p w14:paraId="4B0B2F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enf</w:t>
            </w:r>
          </w:p>
        </w:tc>
      </w:tr>
      <w:tr w:rsidR="00493EB2" w:rsidRPr="00927F77" w14:paraId="0BC8DE02" w14:textId="77777777" w:rsidTr="005B70CA">
        <w:tc>
          <w:tcPr>
            <w:tcW w:w="1343" w:type="pct"/>
          </w:tcPr>
          <w:p w14:paraId="7D5CD5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w:t>
            </w:r>
          </w:p>
        </w:tc>
        <w:tc>
          <w:tcPr>
            <w:tcW w:w="1051" w:type="pct"/>
          </w:tcPr>
          <w:p w14:paraId="6D7398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 '</w:t>
            </w:r>
          </w:p>
        </w:tc>
        <w:tc>
          <w:tcPr>
            <w:tcW w:w="2606" w:type="pct"/>
          </w:tcPr>
          <w:p w14:paraId="06BC95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w:t>
            </w:r>
          </w:p>
        </w:tc>
      </w:tr>
      <w:tr w:rsidR="00493EB2" w:rsidRPr="00927F77" w14:paraId="26F73F22" w14:textId="77777777" w:rsidTr="005B70CA">
        <w:tc>
          <w:tcPr>
            <w:tcW w:w="1343" w:type="pct"/>
          </w:tcPr>
          <w:p w14:paraId="33F9B9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Faroese</w:t>
            </w:r>
          </w:p>
        </w:tc>
        <w:tc>
          <w:tcPr>
            <w:tcW w:w="1051" w:type="pct"/>
          </w:tcPr>
          <w:p w14:paraId="0E5269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'FOS '</w:t>
            </w:r>
          </w:p>
        </w:tc>
        <w:tc>
          <w:tcPr>
            <w:tcW w:w="2606" w:type="pct"/>
          </w:tcPr>
          <w:p w14:paraId="0A9591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fao</w:t>
            </w:r>
          </w:p>
        </w:tc>
      </w:tr>
      <w:tr w:rsidR="00493EB2" w:rsidRPr="00927F77" w14:paraId="0693AEA1" w14:textId="77777777" w:rsidTr="005B70CA">
        <w:tc>
          <w:tcPr>
            <w:tcW w:w="1343" w:type="pct"/>
          </w:tcPr>
          <w:p w14:paraId="763DCF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French</w:t>
            </w:r>
          </w:p>
        </w:tc>
        <w:tc>
          <w:tcPr>
            <w:tcW w:w="1051" w:type="pct"/>
          </w:tcPr>
          <w:p w14:paraId="3C56B3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'FRA '</w:t>
            </w:r>
          </w:p>
        </w:tc>
        <w:tc>
          <w:tcPr>
            <w:tcW w:w="2606" w:type="pct"/>
          </w:tcPr>
          <w:p w14:paraId="6540EB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fra</w:t>
            </w:r>
          </w:p>
        </w:tc>
      </w:tr>
      <w:tr w:rsidR="00493EB2" w:rsidRPr="00927F77" w14:paraId="743ABD04" w14:textId="77777777" w:rsidTr="005B70CA">
        <w:tc>
          <w:tcPr>
            <w:tcW w:w="1343" w:type="pct"/>
          </w:tcPr>
          <w:p w14:paraId="6A9F12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Cajun French</w:t>
            </w:r>
          </w:p>
        </w:tc>
        <w:tc>
          <w:tcPr>
            <w:tcW w:w="1051" w:type="pct"/>
          </w:tcPr>
          <w:p w14:paraId="739B8B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'FRC '</w:t>
            </w:r>
          </w:p>
        </w:tc>
        <w:tc>
          <w:tcPr>
            <w:tcW w:w="2606" w:type="pct"/>
          </w:tcPr>
          <w:p w14:paraId="313FB6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frc</w:t>
            </w:r>
          </w:p>
        </w:tc>
      </w:tr>
      <w:tr w:rsidR="00493EB2" w:rsidRPr="00927F77" w14:paraId="414A6A1E" w14:textId="77777777" w:rsidTr="005B70CA">
        <w:tc>
          <w:tcPr>
            <w:tcW w:w="1343" w:type="pct"/>
          </w:tcPr>
          <w:p w14:paraId="0C7249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Frisian</w:t>
            </w:r>
          </w:p>
        </w:tc>
        <w:tc>
          <w:tcPr>
            <w:tcW w:w="1051" w:type="pct"/>
          </w:tcPr>
          <w:p w14:paraId="17684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 '</w:t>
            </w:r>
          </w:p>
        </w:tc>
        <w:tc>
          <w:tcPr>
            <w:tcW w:w="2606" w:type="pct"/>
          </w:tcPr>
          <w:p w14:paraId="177A13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fry</w:t>
            </w:r>
          </w:p>
        </w:tc>
      </w:tr>
      <w:tr w:rsidR="00493EB2" w:rsidRPr="00927F77" w14:paraId="4A15E7A7" w14:textId="77777777" w:rsidTr="005B70CA">
        <w:tc>
          <w:tcPr>
            <w:tcW w:w="1343" w:type="pct"/>
          </w:tcPr>
          <w:p w14:paraId="5ED5D4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Friulian</w:t>
            </w:r>
          </w:p>
        </w:tc>
        <w:tc>
          <w:tcPr>
            <w:tcW w:w="1051" w:type="pct"/>
          </w:tcPr>
          <w:p w14:paraId="4C3B41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'FRL '</w:t>
            </w:r>
          </w:p>
        </w:tc>
        <w:tc>
          <w:tcPr>
            <w:tcW w:w="2606" w:type="pct"/>
          </w:tcPr>
          <w:p w14:paraId="184FD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fur</w:t>
            </w:r>
          </w:p>
        </w:tc>
      </w:tr>
      <w:tr w:rsidR="00493EB2" w:rsidRPr="00927F77" w14:paraId="4127AD9A" w14:textId="77777777" w:rsidTr="005B70CA">
        <w:tc>
          <w:tcPr>
            <w:tcW w:w="1343" w:type="pct"/>
          </w:tcPr>
          <w:p w14:paraId="4564BC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Arpitan</w:t>
            </w:r>
          </w:p>
        </w:tc>
        <w:tc>
          <w:tcPr>
            <w:tcW w:w="1051" w:type="pct"/>
          </w:tcPr>
          <w:p w14:paraId="44AF85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'FRP '</w:t>
            </w:r>
          </w:p>
        </w:tc>
        <w:tc>
          <w:tcPr>
            <w:tcW w:w="2606" w:type="pct"/>
          </w:tcPr>
          <w:p w14:paraId="1C92A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frp</w:t>
            </w:r>
          </w:p>
        </w:tc>
      </w:tr>
      <w:tr w:rsidR="00493EB2" w:rsidRPr="00927F77" w14:paraId="0C114511" w14:textId="77777777" w:rsidTr="005B70CA">
        <w:tc>
          <w:tcPr>
            <w:tcW w:w="1343" w:type="pct"/>
          </w:tcPr>
          <w:p w14:paraId="2A3BB4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Futa</w:t>
            </w:r>
          </w:p>
        </w:tc>
        <w:tc>
          <w:tcPr>
            <w:tcW w:w="1051" w:type="pct"/>
          </w:tcPr>
          <w:p w14:paraId="4F96DD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'FTA '</w:t>
            </w:r>
          </w:p>
        </w:tc>
        <w:tc>
          <w:tcPr>
            <w:tcW w:w="2606" w:type="pct"/>
          </w:tcPr>
          <w:p w14:paraId="69C029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fuf</w:t>
            </w:r>
          </w:p>
        </w:tc>
      </w:tr>
      <w:tr w:rsidR="00493EB2" w:rsidRPr="00927F77" w14:paraId="450D126C" w14:textId="77777777" w:rsidTr="005B70CA">
        <w:tc>
          <w:tcPr>
            <w:tcW w:w="1343" w:type="pct"/>
          </w:tcPr>
          <w:p w14:paraId="0D9366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Fulah</w:t>
            </w:r>
          </w:p>
        </w:tc>
        <w:tc>
          <w:tcPr>
            <w:tcW w:w="1051" w:type="pct"/>
          </w:tcPr>
          <w:p w14:paraId="6AD422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 '</w:t>
            </w:r>
          </w:p>
        </w:tc>
        <w:tc>
          <w:tcPr>
            <w:tcW w:w="2606" w:type="pct"/>
          </w:tcPr>
          <w:p w14:paraId="673A5C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w:t>
            </w:r>
          </w:p>
        </w:tc>
      </w:tr>
      <w:tr w:rsidR="00493EB2" w:rsidRPr="00927F77" w14:paraId="759BED4F" w14:textId="77777777" w:rsidTr="005B70CA">
        <w:tc>
          <w:tcPr>
            <w:tcW w:w="1343" w:type="pct"/>
          </w:tcPr>
          <w:p w14:paraId="218896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Nigerian Fulfulde</w:t>
            </w:r>
          </w:p>
        </w:tc>
        <w:tc>
          <w:tcPr>
            <w:tcW w:w="1051" w:type="pct"/>
          </w:tcPr>
          <w:p w14:paraId="1011AA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'FUV '</w:t>
            </w:r>
          </w:p>
        </w:tc>
        <w:tc>
          <w:tcPr>
            <w:tcW w:w="2606" w:type="pct"/>
          </w:tcPr>
          <w:p w14:paraId="10D926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fuv</w:t>
            </w:r>
          </w:p>
        </w:tc>
      </w:tr>
      <w:tr w:rsidR="00493EB2" w:rsidRPr="00927F77" w14:paraId="24B641C6" w14:textId="77777777" w:rsidTr="005B70CA">
        <w:tc>
          <w:tcPr>
            <w:tcW w:w="1343" w:type="pct"/>
          </w:tcPr>
          <w:p w14:paraId="79EBEE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w:t>
            </w:r>
          </w:p>
        </w:tc>
        <w:tc>
          <w:tcPr>
            <w:tcW w:w="1051" w:type="pct"/>
          </w:tcPr>
          <w:p w14:paraId="6B1765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'GAD '</w:t>
            </w:r>
          </w:p>
        </w:tc>
        <w:tc>
          <w:tcPr>
            <w:tcW w:w="2606" w:type="pct"/>
          </w:tcPr>
          <w:p w14:paraId="7BAFDC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gaa</w:t>
            </w:r>
          </w:p>
        </w:tc>
      </w:tr>
      <w:tr w:rsidR="00493EB2" w:rsidRPr="00927F77" w14:paraId="0FCDEBCF" w14:textId="77777777" w:rsidTr="005B70CA">
        <w:tc>
          <w:tcPr>
            <w:tcW w:w="1343" w:type="pct"/>
          </w:tcPr>
          <w:p w14:paraId="7F05FD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Scottish Gaelic (Gaelic)</w:t>
            </w:r>
          </w:p>
        </w:tc>
        <w:tc>
          <w:tcPr>
            <w:tcW w:w="1051" w:type="pct"/>
          </w:tcPr>
          <w:p w14:paraId="23D37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'GAE '</w:t>
            </w:r>
          </w:p>
        </w:tc>
        <w:tc>
          <w:tcPr>
            <w:tcW w:w="2606" w:type="pct"/>
          </w:tcPr>
          <w:p w14:paraId="01C579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gla</w:t>
            </w:r>
          </w:p>
        </w:tc>
      </w:tr>
      <w:tr w:rsidR="00493EB2" w:rsidRPr="00927F77" w14:paraId="4E4B9743" w14:textId="77777777" w:rsidTr="005B70CA">
        <w:tc>
          <w:tcPr>
            <w:tcW w:w="1343" w:type="pct"/>
          </w:tcPr>
          <w:p w14:paraId="69DC23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Gagauz</w:t>
            </w:r>
          </w:p>
        </w:tc>
        <w:tc>
          <w:tcPr>
            <w:tcW w:w="1051" w:type="pct"/>
          </w:tcPr>
          <w:p w14:paraId="3D56DB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 '</w:t>
            </w:r>
          </w:p>
        </w:tc>
        <w:tc>
          <w:tcPr>
            <w:tcW w:w="2606" w:type="pct"/>
          </w:tcPr>
          <w:p w14:paraId="483257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w:t>
            </w:r>
          </w:p>
        </w:tc>
      </w:tr>
      <w:tr w:rsidR="00493EB2" w:rsidRPr="00927F77" w14:paraId="199A5E90" w14:textId="77777777" w:rsidTr="005B70CA">
        <w:tc>
          <w:tcPr>
            <w:tcW w:w="1343" w:type="pct"/>
          </w:tcPr>
          <w:p w14:paraId="44F6B5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Galician</w:t>
            </w:r>
          </w:p>
        </w:tc>
        <w:tc>
          <w:tcPr>
            <w:tcW w:w="1051" w:type="pct"/>
          </w:tcPr>
          <w:p w14:paraId="47AF89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'GAL '</w:t>
            </w:r>
          </w:p>
        </w:tc>
        <w:tc>
          <w:tcPr>
            <w:tcW w:w="2606" w:type="pct"/>
          </w:tcPr>
          <w:p w14:paraId="3432BD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glg</w:t>
            </w:r>
          </w:p>
        </w:tc>
      </w:tr>
      <w:tr w:rsidR="00493EB2" w:rsidRPr="00927F77" w14:paraId="0BA4F8A4" w14:textId="77777777" w:rsidTr="005B70CA">
        <w:tc>
          <w:tcPr>
            <w:tcW w:w="1343" w:type="pct"/>
          </w:tcPr>
          <w:p w14:paraId="522A6A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Garshuni</w:t>
            </w:r>
          </w:p>
        </w:tc>
        <w:tc>
          <w:tcPr>
            <w:tcW w:w="1051" w:type="pct"/>
          </w:tcPr>
          <w:p w14:paraId="405295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 '</w:t>
            </w:r>
          </w:p>
        </w:tc>
        <w:tc>
          <w:tcPr>
            <w:tcW w:w="2606" w:type="pct"/>
          </w:tcPr>
          <w:p w14:paraId="3B2EC0BD" w14:textId="77777777" w:rsidR="00493EB2" w:rsidRPr="00927F77" w:rsidRDefault="00493EB2" w:rsidP="00493EB2">
            <w:pPr>
              <w:spacing w:after="0"/>
              <w:rPr>
                <w:sz w:val="20"/>
                <w:szCs w:val="20"/>
              </w:rPr>
            </w:pPr>
          </w:p>
        </w:tc>
      </w:tr>
      <w:tr w:rsidR="00493EB2" w:rsidRPr="00927F77" w14:paraId="7EE92D1F" w14:textId="77777777" w:rsidTr="005B70CA">
        <w:tc>
          <w:tcPr>
            <w:tcW w:w="1343" w:type="pct"/>
          </w:tcPr>
          <w:p w14:paraId="52E367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Garhwali</w:t>
            </w:r>
          </w:p>
        </w:tc>
        <w:tc>
          <w:tcPr>
            <w:tcW w:w="1051" w:type="pct"/>
          </w:tcPr>
          <w:p w14:paraId="78FBBF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'GAW '</w:t>
            </w:r>
          </w:p>
        </w:tc>
        <w:tc>
          <w:tcPr>
            <w:tcW w:w="2606" w:type="pct"/>
          </w:tcPr>
          <w:p w14:paraId="6CF49A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gbm</w:t>
            </w:r>
          </w:p>
        </w:tc>
      </w:tr>
      <w:tr w:rsidR="00493EB2" w:rsidRPr="00927F77" w14:paraId="0A6D5528" w14:textId="77777777" w:rsidTr="005B70CA">
        <w:tc>
          <w:tcPr>
            <w:tcW w:w="1343" w:type="pct"/>
          </w:tcPr>
          <w:p w14:paraId="5274FE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Geez</w:t>
            </w:r>
          </w:p>
        </w:tc>
        <w:tc>
          <w:tcPr>
            <w:tcW w:w="1051" w:type="pct"/>
          </w:tcPr>
          <w:p w14:paraId="6D476D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'GEZ '</w:t>
            </w:r>
          </w:p>
        </w:tc>
        <w:tc>
          <w:tcPr>
            <w:tcW w:w="2606" w:type="pct"/>
          </w:tcPr>
          <w:p w14:paraId="68406B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gez</w:t>
            </w:r>
          </w:p>
        </w:tc>
      </w:tr>
      <w:tr w:rsidR="00493EB2" w:rsidRPr="00927F77" w14:paraId="5EA7815E" w14:textId="77777777" w:rsidTr="005B70CA">
        <w:tc>
          <w:tcPr>
            <w:tcW w:w="1343" w:type="pct"/>
          </w:tcPr>
          <w:p w14:paraId="1F68A1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Githabul</w:t>
            </w:r>
          </w:p>
        </w:tc>
        <w:tc>
          <w:tcPr>
            <w:tcW w:w="1051" w:type="pct"/>
          </w:tcPr>
          <w:p w14:paraId="0C018C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'GIH '</w:t>
            </w:r>
          </w:p>
        </w:tc>
        <w:tc>
          <w:tcPr>
            <w:tcW w:w="2606" w:type="pct"/>
          </w:tcPr>
          <w:p w14:paraId="327F74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gih</w:t>
            </w:r>
          </w:p>
        </w:tc>
      </w:tr>
      <w:tr w:rsidR="00493EB2" w:rsidRPr="00927F77" w14:paraId="0693DEE3" w14:textId="77777777" w:rsidTr="005B70CA">
        <w:tc>
          <w:tcPr>
            <w:tcW w:w="1343" w:type="pct"/>
          </w:tcPr>
          <w:p w14:paraId="5B1AD0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Gilyak</w:t>
            </w:r>
          </w:p>
        </w:tc>
        <w:tc>
          <w:tcPr>
            <w:tcW w:w="1051" w:type="pct"/>
          </w:tcPr>
          <w:p w14:paraId="2EC970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 '</w:t>
            </w:r>
          </w:p>
        </w:tc>
        <w:tc>
          <w:tcPr>
            <w:tcW w:w="2606" w:type="pct"/>
          </w:tcPr>
          <w:p w14:paraId="010060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niv</w:t>
            </w:r>
          </w:p>
        </w:tc>
      </w:tr>
      <w:tr w:rsidR="00493EB2" w:rsidRPr="00927F77" w14:paraId="285C61AB" w14:textId="77777777" w:rsidTr="005B70CA">
        <w:tc>
          <w:tcPr>
            <w:tcW w:w="1343" w:type="pct"/>
          </w:tcPr>
          <w:p w14:paraId="71DA5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Kiribati (Gilbertese)</w:t>
            </w:r>
          </w:p>
        </w:tc>
        <w:tc>
          <w:tcPr>
            <w:tcW w:w="1051" w:type="pct"/>
          </w:tcPr>
          <w:p w14:paraId="610AE6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GIL0</w:t>
            </w:r>
          </w:p>
        </w:tc>
        <w:tc>
          <w:tcPr>
            <w:tcW w:w="2606" w:type="pct"/>
          </w:tcPr>
          <w:p w14:paraId="7A4AF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w:t>
            </w:r>
          </w:p>
        </w:tc>
      </w:tr>
      <w:tr w:rsidR="00493EB2" w:rsidRPr="00927F77" w14:paraId="6BB3E1D5" w14:textId="77777777" w:rsidTr="005B70CA">
        <w:tc>
          <w:tcPr>
            <w:tcW w:w="1343" w:type="pct"/>
          </w:tcPr>
          <w:p w14:paraId="7B1BAC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 (Guinea)</w:t>
            </w:r>
          </w:p>
        </w:tc>
        <w:tc>
          <w:tcPr>
            <w:tcW w:w="1051" w:type="pct"/>
          </w:tcPr>
          <w:p w14:paraId="6FB45F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'GKP '</w:t>
            </w:r>
          </w:p>
        </w:tc>
        <w:tc>
          <w:tcPr>
            <w:tcW w:w="2606" w:type="pct"/>
          </w:tcPr>
          <w:p w14:paraId="75B2E9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gkp</w:t>
            </w:r>
          </w:p>
        </w:tc>
      </w:tr>
      <w:tr w:rsidR="00493EB2" w:rsidRPr="00927F77" w14:paraId="5E1C7F7F" w14:textId="77777777" w:rsidTr="005B70CA">
        <w:tc>
          <w:tcPr>
            <w:tcW w:w="1343" w:type="pct"/>
          </w:tcPr>
          <w:p w14:paraId="6EEB93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Gilaki</w:t>
            </w:r>
          </w:p>
        </w:tc>
        <w:tc>
          <w:tcPr>
            <w:tcW w:w="1051" w:type="pct"/>
          </w:tcPr>
          <w:p w14:paraId="5E8A52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'GLK '</w:t>
            </w:r>
          </w:p>
        </w:tc>
        <w:tc>
          <w:tcPr>
            <w:tcW w:w="2606" w:type="pct"/>
          </w:tcPr>
          <w:p w14:paraId="7B7BF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glk</w:t>
            </w:r>
          </w:p>
        </w:tc>
      </w:tr>
      <w:tr w:rsidR="00493EB2" w:rsidRPr="00927F77" w14:paraId="04B97DA1" w14:textId="77777777" w:rsidTr="005B70CA">
        <w:tc>
          <w:tcPr>
            <w:tcW w:w="1343" w:type="pct"/>
          </w:tcPr>
          <w:p w14:paraId="06540E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Gumuz</w:t>
            </w:r>
          </w:p>
        </w:tc>
        <w:tc>
          <w:tcPr>
            <w:tcW w:w="1051" w:type="pct"/>
          </w:tcPr>
          <w:p w14:paraId="61B42C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'GMZ '</w:t>
            </w:r>
          </w:p>
        </w:tc>
        <w:tc>
          <w:tcPr>
            <w:tcW w:w="2606" w:type="pct"/>
          </w:tcPr>
          <w:p w14:paraId="581A51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guk</w:t>
            </w:r>
          </w:p>
        </w:tc>
      </w:tr>
      <w:tr w:rsidR="00493EB2" w:rsidRPr="00927F77" w14:paraId="2EF57E61" w14:textId="77777777" w:rsidTr="005B70CA">
        <w:tc>
          <w:tcPr>
            <w:tcW w:w="1343" w:type="pct"/>
          </w:tcPr>
          <w:p w14:paraId="5B1546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Gumatj</w:t>
            </w:r>
          </w:p>
        </w:tc>
        <w:tc>
          <w:tcPr>
            <w:tcW w:w="1051" w:type="pct"/>
          </w:tcPr>
          <w:p w14:paraId="5A4090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'GNN '</w:t>
            </w:r>
          </w:p>
        </w:tc>
        <w:tc>
          <w:tcPr>
            <w:tcW w:w="2606" w:type="pct"/>
          </w:tcPr>
          <w:p w14:paraId="7A01B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gnn</w:t>
            </w:r>
          </w:p>
        </w:tc>
      </w:tr>
      <w:tr w:rsidR="00493EB2" w:rsidRPr="00927F77" w14:paraId="72D4DCD2" w14:textId="77777777" w:rsidTr="005B70CA">
        <w:tc>
          <w:tcPr>
            <w:tcW w:w="1343" w:type="pct"/>
          </w:tcPr>
          <w:p w14:paraId="1AFE24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Gogo</w:t>
            </w:r>
          </w:p>
        </w:tc>
        <w:tc>
          <w:tcPr>
            <w:tcW w:w="1051" w:type="pct"/>
          </w:tcPr>
          <w:p w14:paraId="22CE3D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 '</w:t>
            </w:r>
          </w:p>
        </w:tc>
        <w:tc>
          <w:tcPr>
            <w:tcW w:w="2606" w:type="pct"/>
          </w:tcPr>
          <w:p w14:paraId="5D21C0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w:t>
            </w:r>
          </w:p>
        </w:tc>
      </w:tr>
      <w:tr w:rsidR="00493EB2" w:rsidRPr="00927F77" w14:paraId="14137A6D" w14:textId="77777777" w:rsidTr="005B70CA">
        <w:tc>
          <w:tcPr>
            <w:tcW w:w="1343" w:type="pct"/>
          </w:tcPr>
          <w:p w14:paraId="6B2869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Gondi</w:t>
            </w:r>
          </w:p>
        </w:tc>
        <w:tc>
          <w:tcPr>
            <w:tcW w:w="1051" w:type="pct"/>
          </w:tcPr>
          <w:p w14:paraId="0872FE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 '</w:t>
            </w:r>
          </w:p>
        </w:tc>
        <w:tc>
          <w:tcPr>
            <w:tcW w:w="2606" w:type="pct"/>
          </w:tcPr>
          <w:p w14:paraId="3E8F21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w:t>
            </w:r>
          </w:p>
        </w:tc>
      </w:tr>
      <w:tr w:rsidR="00493EB2" w:rsidRPr="00927F77" w14:paraId="6826F357" w14:textId="77777777" w:rsidTr="005B70CA">
        <w:tc>
          <w:tcPr>
            <w:tcW w:w="1343" w:type="pct"/>
          </w:tcPr>
          <w:p w14:paraId="4A4C58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Greenlandic</w:t>
            </w:r>
          </w:p>
        </w:tc>
        <w:tc>
          <w:tcPr>
            <w:tcW w:w="1051" w:type="pct"/>
          </w:tcPr>
          <w:p w14:paraId="6DE17E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'GRN '</w:t>
            </w:r>
          </w:p>
        </w:tc>
        <w:tc>
          <w:tcPr>
            <w:tcW w:w="2606" w:type="pct"/>
          </w:tcPr>
          <w:p w14:paraId="7EBE5D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w:t>
            </w:r>
          </w:p>
        </w:tc>
      </w:tr>
      <w:tr w:rsidR="00493EB2" w:rsidRPr="00927F77" w14:paraId="7C67FF74" w14:textId="77777777" w:rsidTr="005B70CA">
        <w:tc>
          <w:tcPr>
            <w:tcW w:w="1343" w:type="pct"/>
          </w:tcPr>
          <w:p w14:paraId="395236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Garo</w:t>
            </w:r>
          </w:p>
        </w:tc>
        <w:tc>
          <w:tcPr>
            <w:tcW w:w="1051" w:type="pct"/>
          </w:tcPr>
          <w:p w14:paraId="21F394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'GRO '</w:t>
            </w:r>
          </w:p>
        </w:tc>
        <w:tc>
          <w:tcPr>
            <w:tcW w:w="2606" w:type="pct"/>
          </w:tcPr>
          <w:p w14:paraId="18A491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grt</w:t>
            </w:r>
          </w:p>
        </w:tc>
      </w:tr>
      <w:tr w:rsidR="00493EB2" w:rsidRPr="00927F77" w14:paraId="0F9AA0A8" w14:textId="77777777" w:rsidTr="005B70CA">
        <w:tc>
          <w:tcPr>
            <w:tcW w:w="1343" w:type="pct"/>
          </w:tcPr>
          <w:p w14:paraId="3CC011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Guarani</w:t>
            </w:r>
          </w:p>
        </w:tc>
        <w:tc>
          <w:tcPr>
            <w:tcW w:w="1051" w:type="pct"/>
          </w:tcPr>
          <w:p w14:paraId="2F65BE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'GUA '</w:t>
            </w:r>
          </w:p>
        </w:tc>
        <w:tc>
          <w:tcPr>
            <w:tcW w:w="2606" w:type="pct"/>
          </w:tcPr>
          <w:p w14:paraId="6D37C5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grn</w:t>
            </w:r>
          </w:p>
        </w:tc>
      </w:tr>
      <w:tr w:rsidR="00493EB2" w:rsidRPr="00927F77" w14:paraId="4383E9AE" w14:textId="77777777" w:rsidTr="005B70CA">
        <w:tc>
          <w:tcPr>
            <w:tcW w:w="1343" w:type="pct"/>
          </w:tcPr>
          <w:p w14:paraId="3A11F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Wayuu</w:t>
            </w:r>
          </w:p>
        </w:tc>
        <w:tc>
          <w:tcPr>
            <w:tcW w:w="1051" w:type="pct"/>
          </w:tcPr>
          <w:p w14:paraId="5F6B0F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'GUC '</w:t>
            </w:r>
          </w:p>
        </w:tc>
        <w:tc>
          <w:tcPr>
            <w:tcW w:w="2606" w:type="pct"/>
          </w:tcPr>
          <w:p w14:paraId="2947D3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guc</w:t>
            </w:r>
          </w:p>
        </w:tc>
      </w:tr>
      <w:tr w:rsidR="00493EB2" w:rsidRPr="00927F77" w14:paraId="4B3979D6" w14:textId="77777777" w:rsidTr="005B70CA">
        <w:tc>
          <w:tcPr>
            <w:tcW w:w="1343" w:type="pct"/>
          </w:tcPr>
          <w:p w14:paraId="36A884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Gupapuyngu</w:t>
            </w:r>
          </w:p>
        </w:tc>
        <w:tc>
          <w:tcPr>
            <w:tcW w:w="1051" w:type="pct"/>
          </w:tcPr>
          <w:p w14:paraId="79F825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'GUF '</w:t>
            </w:r>
          </w:p>
        </w:tc>
        <w:tc>
          <w:tcPr>
            <w:tcW w:w="2606" w:type="pct"/>
          </w:tcPr>
          <w:p w14:paraId="3FC031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guf</w:t>
            </w:r>
          </w:p>
        </w:tc>
      </w:tr>
      <w:tr w:rsidR="00493EB2" w:rsidRPr="00927F77" w14:paraId="4C13A679" w14:textId="77777777" w:rsidTr="005B70CA">
        <w:tc>
          <w:tcPr>
            <w:tcW w:w="1343" w:type="pct"/>
          </w:tcPr>
          <w:p w14:paraId="7703E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Gujarati</w:t>
            </w:r>
          </w:p>
        </w:tc>
        <w:tc>
          <w:tcPr>
            <w:tcW w:w="1051" w:type="pct"/>
          </w:tcPr>
          <w:p w14:paraId="6BAE9B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 '</w:t>
            </w:r>
          </w:p>
        </w:tc>
        <w:tc>
          <w:tcPr>
            <w:tcW w:w="2606" w:type="pct"/>
          </w:tcPr>
          <w:p w14:paraId="249390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w:t>
            </w:r>
          </w:p>
        </w:tc>
      </w:tr>
      <w:tr w:rsidR="00493EB2" w:rsidRPr="00927F77" w14:paraId="6FED0BD4" w14:textId="77777777" w:rsidTr="005B70CA">
        <w:tc>
          <w:tcPr>
            <w:tcW w:w="1343" w:type="pct"/>
          </w:tcPr>
          <w:p w14:paraId="28E65B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Gusii</w:t>
            </w:r>
          </w:p>
        </w:tc>
        <w:tc>
          <w:tcPr>
            <w:tcW w:w="1051" w:type="pct"/>
          </w:tcPr>
          <w:p w14:paraId="2847AA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'GUZ '</w:t>
            </w:r>
          </w:p>
        </w:tc>
        <w:tc>
          <w:tcPr>
            <w:tcW w:w="2606" w:type="pct"/>
          </w:tcPr>
          <w:p w14:paraId="606A7A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guz</w:t>
            </w:r>
          </w:p>
        </w:tc>
      </w:tr>
      <w:tr w:rsidR="00493EB2" w:rsidRPr="00927F77" w14:paraId="28E17218" w14:textId="77777777" w:rsidTr="005B70CA">
        <w:tc>
          <w:tcPr>
            <w:tcW w:w="1343" w:type="pct"/>
          </w:tcPr>
          <w:p w14:paraId="73EBA7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Haitian (Haitian Creole)</w:t>
            </w:r>
          </w:p>
        </w:tc>
        <w:tc>
          <w:tcPr>
            <w:tcW w:w="1051" w:type="pct"/>
          </w:tcPr>
          <w:p w14:paraId="327AF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'HAI '</w:t>
            </w:r>
          </w:p>
        </w:tc>
        <w:tc>
          <w:tcPr>
            <w:tcW w:w="2606" w:type="pct"/>
          </w:tcPr>
          <w:p w14:paraId="3324E1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hat</w:t>
            </w:r>
          </w:p>
        </w:tc>
      </w:tr>
      <w:tr w:rsidR="00493EB2" w:rsidRPr="00927F77" w14:paraId="018867BE" w14:textId="77777777" w:rsidTr="005B70CA">
        <w:tc>
          <w:tcPr>
            <w:tcW w:w="1343" w:type="pct"/>
          </w:tcPr>
          <w:p w14:paraId="6BE2DE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Halam (Falam Chin)</w:t>
            </w:r>
          </w:p>
        </w:tc>
        <w:tc>
          <w:tcPr>
            <w:tcW w:w="1051" w:type="pct"/>
          </w:tcPr>
          <w:p w14:paraId="797EE8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'HAL '</w:t>
            </w:r>
          </w:p>
        </w:tc>
        <w:tc>
          <w:tcPr>
            <w:tcW w:w="2606" w:type="pct"/>
          </w:tcPr>
          <w:p w14:paraId="14A10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cfm</w:t>
            </w:r>
          </w:p>
        </w:tc>
      </w:tr>
      <w:tr w:rsidR="00493EB2" w:rsidRPr="00927F77" w14:paraId="0C0C99B9" w14:textId="77777777" w:rsidTr="005B70CA">
        <w:tc>
          <w:tcPr>
            <w:tcW w:w="1343" w:type="pct"/>
          </w:tcPr>
          <w:p w14:paraId="6900A7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Harauti</w:t>
            </w:r>
          </w:p>
        </w:tc>
        <w:tc>
          <w:tcPr>
            <w:tcW w:w="1051" w:type="pct"/>
          </w:tcPr>
          <w:p w14:paraId="59365E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 '</w:t>
            </w:r>
          </w:p>
        </w:tc>
        <w:tc>
          <w:tcPr>
            <w:tcW w:w="2606" w:type="pct"/>
          </w:tcPr>
          <w:p w14:paraId="15E1A1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hoj</w:t>
            </w:r>
          </w:p>
        </w:tc>
      </w:tr>
      <w:tr w:rsidR="00493EB2" w:rsidRPr="00927F77" w14:paraId="614405C0" w14:textId="77777777" w:rsidTr="005B70CA">
        <w:tc>
          <w:tcPr>
            <w:tcW w:w="1343" w:type="pct"/>
          </w:tcPr>
          <w:p w14:paraId="5A7205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Hausa</w:t>
            </w:r>
          </w:p>
        </w:tc>
        <w:tc>
          <w:tcPr>
            <w:tcW w:w="1051" w:type="pct"/>
          </w:tcPr>
          <w:p w14:paraId="634162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 '</w:t>
            </w:r>
          </w:p>
        </w:tc>
        <w:tc>
          <w:tcPr>
            <w:tcW w:w="2606" w:type="pct"/>
          </w:tcPr>
          <w:p w14:paraId="5E5AED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w:t>
            </w:r>
          </w:p>
        </w:tc>
      </w:tr>
      <w:tr w:rsidR="00493EB2" w:rsidRPr="00927F77" w14:paraId="653FBE25" w14:textId="77777777" w:rsidTr="005B70CA">
        <w:tc>
          <w:tcPr>
            <w:tcW w:w="1343" w:type="pct"/>
          </w:tcPr>
          <w:p w14:paraId="099D79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Hawaiian</w:t>
            </w:r>
          </w:p>
        </w:tc>
        <w:tc>
          <w:tcPr>
            <w:tcW w:w="1051" w:type="pct"/>
          </w:tcPr>
          <w:p w14:paraId="794293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'HAW '</w:t>
            </w:r>
          </w:p>
        </w:tc>
        <w:tc>
          <w:tcPr>
            <w:tcW w:w="2606" w:type="pct"/>
          </w:tcPr>
          <w:p w14:paraId="0A2269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haw</w:t>
            </w:r>
          </w:p>
        </w:tc>
      </w:tr>
      <w:tr w:rsidR="00493EB2" w:rsidRPr="00927F77" w14:paraId="3DD43564" w14:textId="77777777" w:rsidTr="005B70CA">
        <w:tc>
          <w:tcPr>
            <w:tcW w:w="1343" w:type="pct"/>
          </w:tcPr>
          <w:p w14:paraId="596E71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Haya</w:t>
            </w:r>
          </w:p>
        </w:tc>
        <w:tc>
          <w:tcPr>
            <w:tcW w:w="1051" w:type="pct"/>
          </w:tcPr>
          <w:p w14:paraId="7D0ACF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 '</w:t>
            </w:r>
          </w:p>
        </w:tc>
        <w:tc>
          <w:tcPr>
            <w:tcW w:w="2606" w:type="pct"/>
          </w:tcPr>
          <w:p w14:paraId="22D419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w:t>
            </w:r>
          </w:p>
        </w:tc>
      </w:tr>
      <w:tr w:rsidR="00493EB2" w:rsidRPr="00927F77" w14:paraId="68904B83" w14:textId="77777777" w:rsidTr="005B70CA">
        <w:tc>
          <w:tcPr>
            <w:tcW w:w="1343" w:type="pct"/>
          </w:tcPr>
          <w:p w14:paraId="11111E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Hazaragi</w:t>
            </w:r>
          </w:p>
        </w:tc>
        <w:tc>
          <w:tcPr>
            <w:tcW w:w="1051" w:type="pct"/>
          </w:tcPr>
          <w:p w14:paraId="58CF31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 '</w:t>
            </w:r>
          </w:p>
        </w:tc>
        <w:tc>
          <w:tcPr>
            <w:tcW w:w="2606" w:type="pct"/>
          </w:tcPr>
          <w:p w14:paraId="1FAA6F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w:t>
            </w:r>
          </w:p>
        </w:tc>
      </w:tr>
      <w:tr w:rsidR="00493EB2" w:rsidRPr="00927F77" w14:paraId="060D4F54" w14:textId="77777777" w:rsidTr="005B70CA">
        <w:tc>
          <w:tcPr>
            <w:tcW w:w="1343" w:type="pct"/>
          </w:tcPr>
          <w:p w14:paraId="02ADCF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Hammer-Banna</w:t>
            </w:r>
          </w:p>
        </w:tc>
        <w:tc>
          <w:tcPr>
            <w:tcW w:w="1051" w:type="pct"/>
          </w:tcPr>
          <w:p w14:paraId="60F7DB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'HBN '</w:t>
            </w:r>
          </w:p>
        </w:tc>
        <w:tc>
          <w:tcPr>
            <w:tcW w:w="2606" w:type="pct"/>
          </w:tcPr>
          <w:p w14:paraId="1FAE8A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amf</w:t>
            </w:r>
          </w:p>
        </w:tc>
      </w:tr>
      <w:tr w:rsidR="00493EB2" w:rsidRPr="00927F77" w14:paraId="44B02642" w14:textId="77777777" w:rsidTr="005B70CA">
        <w:tc>
          <w:tcPr>
            <w:tcW w:w="1343" w:type="pct"/>
          </w:tcPr>
          <w:p w14:paraId="47A8F4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Herero</w:t>
            </w:r>
          </w:p>
        </w:tc>
        <w:tc>
          <w:tcPr>
            <w:tcW w:w="1051" w:type="pct"/>
          </w:tcPr>
          <w:p w14:paraId="37C23C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 '</w:t>
            </w:r>
          </w:p>
        </w:tc>
        <w:tc>
          <w:tcPr>
            <w:tcW w:w="2606" w:type="pct"/>
          </w:tcPr>
          <w:p w14:paraId="318B36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w:t>
            </w:r>
          </w:p>
        </w:tc>
      </w:tr>
      <w:tr w:rsidR="00493EB2" w:rsidRPr="00927F77" w14:paraId="4D2302B3" w14:textId="77777777" w:rsidTr="005B70CA">
        <w:tc>
          <w:tcPr>
            <w:tcW w:w="1343" w:type="pct"/>
          </w:tcPr>
          <w:p w14:paraId="34B881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Hiligaynon</w:t>
            </w:r>
          </w:p>
        </w:tc>
        <w:tc>
          <w:tcPr>
            <w:tcW w:w="1051" w:type="pct"/>
          </w:tcPr>
          <w:p w14:paraId="254BF4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'HIL '</w:t>
            </w:r>
          </w:p>
        </w:tc>
        <w:tc>
          <w:tcPr>
            <w:tcW w:w="2606" w:type="pct"/>
          </w:tcPr>
          <w:p w14:paraId="6DED8C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hil</w:t>
            </w:r>
          </w:p>
        </w:tc>
      </w:tr>
      <w:tr w:rsidR="00493EB2" w:rsidRPr="00927F77" w14:paraId="11DE8D92" w14:textId="77777777" w:rsidTr="005B70CA">
        <w:tc>
          <w:tcPr>
            <w:tcW w:w="1343" w:type="pct"/>
          </w:tcPr>
          <w:p w14:paraId="532B72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Hindi</w:t>
            </w:r>
          </w:p>
        </w:tc>
        <w:tc>
          <w:tcPr>
            <w:tcW w:w="1051" w:type="pct"/>
          </w:tcPr>
          <w:p w14:paraId="44D690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 '</w:t>
            </w:r>
          </w:p>
        </w:tc>
        <w:tc>
          <w:tcPr>
            <w:tcW w:w="2606" w:type="pct"/>
          </w:tcPr>
          <w:p w14:paraId="7664BE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w:t>
            </w:r>
          </w:p>
        </w:tc>
      </w:tr>
      <w:tr w:rsidR="00493EB2" w:rsidRPr="00927F77" w14:paraId="4BCB7F9F" w14:textId="77777777" w:rsidTr="005B70CA">
        <w:tc>
          <w:tcPr>
            <w:tcW w:w="1343" w:type="pct"/>
          </w:tcPr>
          <w:p w14:paraId="21E9D9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High Mari</w:t>
            </w:r>
          </w:p>
        </w:tc>
        <w:tc>
          <w:tcPr>
            <w:tcW w:w="1051" w:type="pct"/>
          </w:tcPr>
          <w:p w14:paraId="2349FD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'HMA '</w:t>
            </w:r>
          </w:p>
        </w:tc>
        <w:tc>
          <w:tcPr>
            <w:tcW w:w="2606" w:type="pct"/>
          </w:tcPr>
          <w:p w14:paraId="689F8C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mrj</w:t>
            </w:r>
          </w:p>
        </w:tc>
      </w:tr>
      <w:tr w:rsidR="00493EB2" w:rsidRPr="00927F77" w14:paraId="1855D8EF" w14:textId="77777777" w:rsidTr="005B70CA">
        <w:tc>
          <w:tcPr>
            <w:tcW w:w="1343" w:type="pct"/>
          </w:tcPr>
          <w:p w14:paraId="58EBCE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Hmong</w:t>
            </w:r>
          </w:p>
        </w:tc>
        <w:tc>
          <w:tcPr>
            <w:tcW w:w="1051" w:type="pct"/>
          </w:tcPr>
          <w:p w14:paraId="695DF9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'HMN '</w:t>
            </w:r>
          </w:p>
        </w:tc>
        <w:tc>
          <w:tcPr>
            <w:tcW w:w="2606" w:type="pct"/>
          </w:tcPr>
          <w:p w14:paraId="552F72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hmn</w:t>
            </w:r>
          </w:p>
        </w:tc>
      </w:tr>
      <w:tr w:rsidR="00493EB2" w:rsidRPr="00927F77" w14:paraId="2BF0E631" w14:textId="77777777" w:rsidTr="005B70CA">
        <w:tc>
          <w:tcPr>
            <w:tcW w:w="1343" w:type="pct"/>
          </w:tcPr>
          <w:p w14:paraId="307004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Hiri Motu</w:t>
            </w:r>
          </w:p>
        </w:tc>
        <w:tc>
          <w:tcPr>
            <w:tcW w:w="1051" w:type="pct"/>
          </w:tcPr>
          <w:p w14:paraId="5459DA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 '</w:t>
            </w:r>
          </w:p>
        </w:tc>
        <w:tc>
          <w:tcPr>
            <w:tcW w:w="2606" w:type="pct"/>
          </w:tcPr>
          <w:p w14:paraId="16148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w:t>
            </w:r>
          </w:p>
        </w:tc>
      </w:tr>
      <w:tr w:rsidR="00493EB2" w:rsidRPr="00927F77" w14:paraId="5BD9E2B9" w14:textId="77777777" w:rsidTr="005B70CA">
        <w:tc>
          <w:tcPr>
            <w:tcW w:w="1343" w:type="pct"/>
          </w:tcPr>
          <w:p w14:paraId="53BBC2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Hindko</w:t>
            </w:r>
          </w:p>
        </w:tc>
        <w:tc>
          <w:tcPr>
            <w:tcW w:w="1051" w:type="pct"/>
          </w:tcPr>
          <w:p w14:paraId="653242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'HND '</w:t>
            </w:r>
          </w:p>
        </w:tc>
        <w:tc>
          <w:tcPr>
            <w:tcW w:w="2606" w:type="pct"/>
          </w:tcPr>
          <w:p w14:paraId="54304B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hno, hnd</w:t>
            </w:r>
          </w:p>
        </w:tc>
      </w:tr>
      <w:tr w:rsidR="00493EB2" w:rsidRPr="00927F77" w14:paraId="252C3A7A" w14:textId="77777777" w:rsidTr="005B70CA">
        <w:tc>
          <w:tcPr>
            <w:tcW w:w="1343" w:type="pct"/>
          </w:tcPr>
          <w:p w14:paraId="50DBC3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w:t>
            </w:r>
          </w:p>
        </w:tc>
        <w:tc>
          <w:tcPr>
            <w:tcW w:w="1051" w:type="pct"/>
          </w:tcPr>
          <w:p w14:paraId="19F44F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 '</w:t>
            </w:r>
          </w:p>
        </w:tc>
        <w:tc>
          <w:tcPr>
            <w:tcW w:w="2606" w:type="pct"/>
          </w:tcPr>
          <w:p w14:paraId="4CA306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hoc</w:t>
            </w:r>
          </w:p>
        </w:tc>
      </w:tr>
      <w:tr w:rsidR="00493EB2" w:rsidRPr="00927F77" w14:paraId="5AF96C03" w14:textId="77777777" w:rsidTr="005B70CA">
        <w:tc>
          <w:tcPr>
            <w:tcW w:w="1343" w:type="pct"/>
          </w:tcPr>
          <w:p w14:paraId="2CCC29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Harari</w:t>
            </w:r>
          </w:p>
        </w:tc>
        <w:tc>
          <w:tcPr>
            <w:tcW w:w="1051" w:type="pct"/>
          </w:tcPr>
          <w:p w14:paraId="2F676C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'HRI '</w:t>
            </w:r>
          </w:p>
        </w:tc>
        <w:tc>
          <w:tcPr>
            <w:tcW w:w="2606" w:type="pct"/>
          </w:tcPr>
          <w:p w14:paraId="2DC0DD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w:t>
            </w:r>
          </w:p>
        </w:tc>
      </w:tr>
      <w:tr w:rsidR="00493EB2" w:rsidRPr="00927F77" w14:paraId="23B68A89" w14:textId="77777777" w:rsidTr="005B70CA">
        <w:tc>
          <w:tcPr>
            <w:tcW w:w="1343" w:type="pct"/>
          </w:tcPr>
          <w:p w14:paraId="2DB19B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Croatian</w:t>
            </w:r>
          </w:p>
        </w:tc>
        <w:tc>
          <w:tcPr>
            <w:tcW w:w="1051" w:type="pct"/>
          </w:tcPr>
          <w:p w14:paraId="11A7C4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'HRV '</w:t>
            </w:r>
          </w:p>
        </w:tc>
        <w:tc>
          <w:tcPr>
            <w:tcW w:w="2606" w:type="pct"/>
          </w:tcPr>
          <w:p w14:paraId="6C195A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hrv</w:t>
            </w:r>
          </w:p>
        </w:tc>
      </w:tr>
      <w:tr w:rsidR="00493EB2" w:rsidRPr="00927F77" w14:paraId="2EF15FDC" w14:textId="77777777" w:rsidTr="005B70CA">
        <w:tc>
          <w:tcPr>
            <w:tcW w:w="1343" w:type="pct"/>
          </w:tcPr>
          <w:p w14:paraId="2CED7E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Hungarian</w:t>
            </w:r>
          </w:p>
        </w:tc>
        <w:tc>
          <w:tcPr>
            <w:tcW w:w="1051" w:type="pct"/>
          </w:tcPr>
          <w:p w14:paraId="2E1B52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 '</w:t>
            </w:r>
          </w:p>
        </w:tc>
        <w:tc>
          <w:tcPr>
            <w:tcW w:w="2606" w:type="pct"/>
          </w:tcPr>
          <w:p w14:paraId="692AED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w:t>
            </w:r>
          </w:p>
        </w:tc>
      </w:tr>
      <w:tr w:rsidR="00493EB2" w:rsidRPr="00927F77" w14:paraId="2EE4EE2D" w14:textId="77777777" w:rsidTr="005B70CA">
        <w:tc>
          <w:tcPr>
            <w:tcW w:w="1343" w:type="pct"/>
          </w:tcPr>
          <w:p w14:paraId="7CF74F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Armenian</w:t>
            </w:r>
          </w:p>
        </w:tc>
        <w:tc>
          <w:tcPr>
            <w:tcW w:w="1051" w:type="pct"/>
          </w:tcPr>
          <w:p w14:paraId="36C396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 '</w:t>
            </w:r>
          </w:p>
        </w:tc>
        <w:tc>
          <w:tcPr>
            <w:tcW w:w="2606" w:type="pct"/>
          </w:tcPr>
          <w:p w14:paraId="087C98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 hyw</w:t>
            </w:r>
          </w:p>
        </w:tc>
      </w:tr>
      <w:tr w:rsidR="00493EB2" w:rsidRPr="00927F77" w14:paraId="56C39923" w14:textId="77777777" w:rsidTr="005B70CA">
        <w:tc>
          <w:tcPr>
            <w:tcW w:w="1343" w:type="pct"/>
          </w:tcPr>
          <w:p w14:paraId="1F91F3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Armenian East</w:t>
            </w:r>
          </w:p>
        </w:tc>
        <w:tc>
          <w:tcPr>
            <w:tcW w:w="1051" w:type="pct"/>
          </w:tcPr>
          <w:p w14:paraId="3D268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HYE0</w:t>
            </w:r>
          </w:p>
        </w:tc>
        <w:tc>
          <w:tcPr>
            <w:tcW w:w="2606" w:type="pct"/>
          </w:tcPr>
          <w:p w14:paraId="0A3964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w:t>
            </w:r>
          </w:p>
        </w:tc>
      </w:tr>
      <w:tr w:rsidR="00493EB2" w:rsidRPr="00927F77" w14:paraId="2721A12F" w14:textId="77777777" w:rsidTr="005B70CA">
        <w:tc>
          <w:tcPr>
            <w:tcW w:w="1343" w:type="pct"/>
          </w:tcPr>
          <w:p w14:paraId="28D6A8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Iban</w:t>
            </w:r>
          </w:p>
        </w:tc>
        <w:tc>
          <w:tcPr>
            <w:tcW w:w="1051" w:type="pct"/>
          </w:tcPr>
          <w:p w14:paraId="4E03BB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 '</w:t>
            </w:r>
          </w:p>
        </w:tc>
        <w:tc>
          <w:tcPr>
            <w:tcW w:w="2606" w:type="pct"/>
          </w:tcPr>
          <w:p w14:paraId="0035B3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w:t>
            </w:r>
          </w:p>
        </w:tc>
      </w:tr>
      <w:tr w:rsidR="00493EB2" w:rsidRPr="00927F77" w14:paraId="26A15E72" w14:textId="77777777" w:rsidTr="005B70CA">
        <w:tc>
          <w:tcPr>
            <w:tcW w:w="1343" w:type="pct"/>
          </w:tcPr>
          <w:p w14:paraId="50313D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Ibibio</w:t>
            </w:r>
          </w:p>
        </w:tc>
        <w:tc>
          <w:tcPr>
            <w:tcW w:w="1051" w:type="pct"/>
          </w:tcPr>
          <w:p w14:paraId="0C1CAC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'IBB '</w:t>
            </w:r>
          </w:p>
        </w:tc>
        <w:tc>
          <w:tcPr>
            <w:tcW w:w="2606" w:type="pct"/>
          </w:tcPr>
          <w:p w14:paraId="430EB7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ibb</w:t>
            </w:r>
          </w:p>
        </w:tc>
      </w:tr>
      <w:tr w:rsidR="00493EB2" w:rsidRPr="00927F77" w14:paraId="1640F466" w14:textId="77777777" w:rsidTr="005B70CA">
        <w:tc>
          <w:tcPr>
            <w:tcW w:w="1343" w:type="pct"/>
          </w:tcPr>
          <w:p w14:paraId="17B10B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Igbo</w:t>
            </w:r>
          </w:p>
        </w:tc>
        <w:tc>
          <w:tcPr>
            <w:tcW w:w="1051" w:type="pct"/>
          </w:tcPr>
          <w:p w14:paraId="7E1F00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'IBO '</w:t>
            </w:r>
          </w:p>
        </w:tc>
        <w:tc>
          <w:tcPr>
            <w:tcW w:w="2606" w:type="pct"/>
          </w:tcPr>
          <w:p w14:paraId="06661B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ibo</w:t>
            </w:r>
          </w:p>
        </w:tc>
      </w:tr>
      <w:tr w:rsidR="00493EB2" w:rsidRPr="00927F77" w14:paraId="0F6FB5CD" w14:textId="77777777" w:rsidTr="005B70CA">
        <w:tc>
          <w:tcPr>
            <w:tcW w:w="1343" w:type="pct"/>
          </w:tcPr>
          <w:p w14:paraId="54ECAF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w:t>
            </w:r>
          </w:p>
        </w:tc>
        <w:tc>
          <w:tcPr>
            <w:tcW w:w="1051" w:type="pct"/>
          </w:tcPr>
          <w:p w14:paraId="1707D9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 '</w:t>
            </w:r>
          </w:p>
        </w:tc>
        <w:tc>
          <w:tcPr>
            <w:tcW w:w="2606" w:type="pct"/>
          </w:tcPr>
          <w:p w14:paraId="233DA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w:t>
            </w:r>
          </w:p>
        </w:tc>
      </w:tr>
      <w:tr w:rsidR="00493EB2" w:rsidRPr="00927F77" w14:paraId="0FD40892" w14:textId="77777777" w:rsidTr="005B70CA">
        <w:tc>
          <w:tcPr>
            <w:tcW w:w="1343" w:type="pct"/>
          </w:tcPr>
          <w:p w14:paraId="4B9E22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Ijo languages</w:t>
            </w:r>
          </w:p>
        </w:tc>
        <w:tc>
          <w:tcPr>
            <w:tcW w:w="1051" w:type="pct"/>
          </w:tcPr>
          <w:p w14:paraId="0CA569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'IJO '</w:t>
            </w:r>
          </w:p>
        </w:tc>
        <w:tc>
          <w:tcPr>
            <w:tcW w:w="2606" w:type="pct"/>
          </w:tcPr>
          <w:p w14:paraId="40D393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iby, ijc, ije, ijn, ijo, ijs, nkx, okd, okr, orr</w:t>
            </w:r>
          </w:p>
        </w:tc>
      </w:tr>
      <w:tr w:rsidR="00493EB2" w:rsidRPr="00927F77" w14:paraId="16E54FE1" w14:textId="77777777" w:rsidTr="005B70CA">
        <w:tc>
          <w:tcPr>
            <w:tcW w:w="1343" w:type="pct"/>
          </w:tcPr>
          <w:p w14:paraId="545984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Interlingue</w:t>
            </w:r>
          </w:p>
        </w:tc>
        <w:tc>
          <w:tcPr>
            <w:tcW w:w="1051" w:type="pct"/>
          </w:tcPr>
          <w:p w14:paraId="093E37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'ILE '</w:t>
            </w:r>
          </w:p>
        </w:tc>
        <w:tc>
          <w:tcPr>
            <w:tcW w:w="2606" w:type="pct"/>
          </w:tcPr>
          <w:p w14:paraId="32EF06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ile</w:t>
            </w:r>
          </w:p>
        </w:tc>
      </w:tr>
      <w:tr w:rsidR="00493EB2" w:rsidRPr="00927F77" w14:paraId="284446E1" w14:textId="77777777" w:rsidTr="005B70CA">
        <w:tc>
          <w:tcPr>
            <w:tcW w:w="1343" w:type="pct"/>
          </w:tcPr>
          <w:p w14:paraId="763616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Ilokano</w:t>
            </w:r>
          </w:p>
        </w:tc>
        <w:tc>
          <w:tcPr>
            <w:tcW w:w="1051" w:type="pct"/>
          </w:tcPr>
          <w:p w14:paraId="141B22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 '</w:t>
            </w:r>
          </w:p>
        </w:tc>
        <w:tc>
          <w:tcPr>
            <w:tcW w:w="2606" w:type="pct"/>
          </w:tcPr>
          <w:p w14:paraId="6FFBC1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w:t>
            </w:r>
          </w:p>
        </w:tc>
      </w:tr>
      <w:tr w:rsidR="00493EB2" w:rsidRPr="00927F77" w14:paraId="01A95E49" w14:textId="77777777" w:rsidTr="005B70CA">
        <w:tc>
          <w:tcPr>
            <w:tcW w:w="1343" w:type="pct"/>
          </w:tcPr>
          <w:p w14:paraId="5E5FE9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Interlingua</w:t>
            </w:r>
          </w:p>
        </w:tc>
        <w:tc>
          <w:tcPr>
            <w:tcW w:w="1051" w:type="pct"/>
          </w:tcPr>
          <w:p w14:paraId="209548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 '</w:t>
            </w:r>
          </w:p>
        </w:tc>
        <w:tc>
          <w:tcPr>
            <w:tcW w:w="2606" w:type="pct"/>
          </w:tcPr>
          <w:p w14:paraId="19FFB4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w:t>
            </w:r>
          </w:p>
        </w:tc>
      </w:tr>
      <w:tr w:rsidR="00493EB2" w:rsidRPr="00927F77" w14:paraId="19855F5E" w14:textId="77777777" w:rsidTr="005B70CA">
        <w:tc>
          <w:tcPr>
            <w:tcW w:w="1343" w:type="pct"/>
          </w:tcPr>
          <w:p w14:paraId="5992DA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Indonesian</w:t>
            </w:r>
          </w:p>
        </w:tc>
        <w:tc>
          <w:tcPr>
            <w:tcW w:w="1051" w:type="pct"/>
          </w:tcPr>
          <w:p w14:paraId="71DFF0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 '</w:t>
            </w:r>
          </w:p>
        </w:tc>
        <w:tc>
          <w:tcPr>
            <w:tcW w:w="2606" w:type="pct"/>
          </w:tcPr>
          <w:p w14:paraId="37141C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w:t>
            </w:r>
          </w:p>
        </w:tc>
      </w:tr>
      <w:tr w:rsidR="00493EB2" w:rsidRPr="00927F77" w14:paraId="55E76A85" w14:textId="77777777" w:rsidTr="005B70CA">
        <w:tc>
          <w:tcPr>
            <w:tcW w:w="1343" w:type="pct"/>
          </w:tcPr>
          <w:p w14:paraId="2CA84C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Ingush</w:t>
            </w:r>
          </w:p>
        </w:tc>
        <w:tc>
          <w:tcPr>
            <w:tcW w:w="1051" w:type="pct"/>
          </w:tcPr>
          <w:p w14:paraId="4F8D8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'ING '</w:t>
            </w:r>
          </w:p>
        </w:tc>
        <w:tc>
          <w:tcPr>
            <w:tcW w:w="2606" w:type="pct"/>
          </w:tcPr>
          <w:p w14:paraId="03A46C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inh</w:t>
            </w:r>
          </w:p>
        </w:tc>
      </w:tr>
      <w:tr w:rsidR="00493EB2" w:rsidRPr="00927F77" w14:paraId="1854299C" w14:textId="77777777" w:rsidTr="005B70CA">
        <w:tc>
          <w:tcPr>
            <w:tcW w:w="1343" w:type="pct"/>
          </w:tcPr>
          <w:p w14:paraId="29EE65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Inuktitut</w:t>
            </w:r>
          </w:p>
        </w:tc>
        <w:tc>
          <w:tcPr>
            <w:tcW w:w="1051" w:type="pct"/>
          </w:tcPr>
          <w:p w14:paraId="39CA22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 '</w:t>
            </w:r>
          </w:p>
        </w:tc>
        <w:tc>
          <w:tcPr>
            <w:tcW w:w="2606" w:type="pct"/>
          </w:tcPr>
          <w:p w14:paraId="1A8FC3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iku</w:t>
            </w:r>
          </w:p>
        </w:tc>
      </w:tr>
      <w:tr w:rsidR="00493EB2" w:rsidRPr="00927F77" w14:paraId="17191508" w14:textId="77777777" w:rsidTr="005B70CA">
        <w:tc>
          <w:tcPr>
            <w:tcW w:w="1343" w:type="pct"/>
          </w:tcPr>
          <w:p w14:paraId="6FCD0F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Inupiat</w:t>
            </w:r>
          </w:p>
        </w:tc>
        <w:tc>
          <w:tcPr>
            <w:tcW w:w="1051" w:type="pct"/>
          </w:tcPr>
          <w:p w14:paraId="28CEF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'IPK '</w:t>
            </w:r>
          </w:p>
        </w:tc>
        <w:tc>
          <w:tcPr>
            <w:tcW w:w="2606" w:type="pct"/>
          </w:tcPr>
          <w:p w14:paraId="26333F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ipk</w:t>
            </w:r>
          </w:p>
        </w:tc>
      </w:tr>
      <w:tr w:rsidR="00493EB2" w:rsidRPr="00927F77" w14:paraId="3719DEBF" w14:textId="77777777" w:rsidTr="005B70CA">
        <w:tc>
          <w:tcPr>
            <w:tcW w:w="1343" w:type="pct"/>
          </w:tcPr>
          <w:p w14:paraId="384898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Phonetic transcription—IPA conventions</w:t>
            </w:r>
          </w:p>
        </w:tc>
        <w:tc>
          <w:tcPr>
            <w:tcW w:w="1051" w:type="pct"/>
          </w:tcPr>
          <w:p w14:paraId="540DEE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IPPH</w:t>
            </w:r>
          </w:p>
        </w:tc>
        <w:tc>
          <w:tcPr>
            <w:tcW w:w="2606" w:type="pct"/>
          </w:tcPr>
          <w:p w14:paraId="358E81E4" w14:textId="77777777" w:rsidR="00493EB2" w:rsidRPr="00927F77" w:rsidRDefault="00493EB2" w:rsidP="00493EB2">
            <w:pPr>
              <w:rPr>
                <w:sz w:val="20"/>
                <w:szCs w:val="20"/>
              </w:rPr>
            </w:pPr>
          </w:p>
        </w:tc>
      </w:tr>
      <w:tr w:rsidR="00493EB2" w:rsidRPr="00927F77" w14:paraId="16A648A8" w14:textId="77777777" w:rsidTr="005B70CA">
        <w:tc>
          <w:tcPr>
            <w:tcW w:w="1343" w:type="pct"/>
          </w:tcPr>
          <w:p w14:paraId="768313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Irish</w:t>
            </w:r>
          </w:p>
        </w:tc>
        <w:tc>
          <w:tcPr>
            <w:tcW w:w="1051" w:type="pct"/>
          </w:tcPr>
          <w:p w14:paraId="1D9CD9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 '</w:t>
            </w:r>
          </w:p>
        </w:tc>
        <w:tc>
          <w:tcPr>
            <w:tcW w:w="2606" w:type="pct"/>
          </w:tcPr>
          <w:p w14:paraId="254D04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gle</w:t>
            </w:r>
          </w:p>
        </w:tc>
      </w:tr>
      <w:tr w:rsidR="00493EB2" w:rsidRPr="00927F77" w14:paraId="6FD27CAA" w14:textId="77777777" w:rsidTr="005B70CA">
        <w:tc>
          <w:tcPr>
            <w:tcW w:w="1343" w:type="pct"/>
          </w:tcPr>
          <w:p w14:paraId="043E16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Irish Traditional</w:t>
            </w:r>
          </w:p>
        </w:tc>
        <w:tc>
          <w:tcPr>
            <w:tcW w:w="1051" w:type="pct"/>
          </w:tcPr>
          <w:p w14:paraId="5CFB5C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'IRT '</w:t>
            </w:r>
          </w:p>
        </w:tc>
        <w:tc>
          <w:tcPr>
            <w:tcW w:w="2606" w:type="pct"/>
          </w:tcPr>
          <w:p w14:paraId="3211CC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gle</w:t>
            </w:r>
          </w:p>
        </w:tc>
      </w:tr>
      <w:tr w:rsidR="00493EB2" w:rsidRPr="00927F77" w14:paraId="0E929F39" w14:textId="77777777" w:rsidTr="005B70CA">
        <w:tc>
          <w:tcPr>
            <w:tcW w:w="1343" w:type="pct"/>
          </w:tcPr>
          <w:p w14:paraId="790566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Icelandic</w:t>
            </w:r>
          </w:p>
        </w:tc>
        <w:tc>
          <w:tcPr>
            <w:tcW w:w="1051" w:type="pct"/>
          </w:tcPr>
          <w:p w14:paraId="5F4AF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'ISL '</w:t>
            </w:r>
          </w:p>
        </w:tc>
        <w:tc>
          <w:tcPr>
            <w:tcW w:w="2606" w:type="pct"/>
          </w:tcPr>
          <w:p w14:paraId="59BEFA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isl</w:t>
            </w:r>
          </w:p>
        </w:tc>
      </w:tr>
      <w:tr w:rsidR="00493EB2" w:rsidRPr="00927F77" w14:paraId="3CDC718F" w14:textId="77777777" w:rsidTr="005B70CA">
        <w:tc>
          <w:tcPr>
            <w:tcW w:w="1343" w:type="pct"/>
          </w:tcPr>
          <w:p w14:paraId="29F315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Inari Sami</w:t>
            </w:r>
          </w:p>
        </w:tc>
        <w:tc>
          <w:tcPr>
            <w:tcW w:w="1051" w:type="pct"/>
          </w:tcPr>
          <w:p w14:paraId="6D9A96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'ISM '</w:t>
            </w:r>
          </w:p>
        </w:tc>
        <w:tc>
          <w:tcPr>
            <w:tcW w:w="2606" w:type="pct"/>
          </w:tcPr>
          <w:p w14:paraId="5E7B57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smn</w:t>
            </w:r>
          </w:p>
        </w:tc>
      </w:tr>
      <w:tr w:rsidR="00493EB2" w:rsidRPr="00927F77" w14:paraId="5A46ED47" w14:textId="77777777" w:rsidTr="005B70CA">
        <w:tc>
          <w:tcPr>
            <w:tcW w:w="1343" w:type="pct"/>
          </w:tcPr>
          <w:p w14:paraId="6FFD40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Italian</w:t>
            </w:r>
          </w:p>
        </w:tc>
        <w:tc>
          <w:tcPr>
            <w:tcW w:w="1051" w:type="pct"/>
          </w:tcPr>
          <w:p w14:paraId="61AB1D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 '</w:t>
            </w:r>
          </w:p>
        </w:tc>
        <w:tc>
          <w:tcPr>
            <w:tcW w:w="2606" w:type="pct"/>
          </w:tcPr>
          <w:p w14:paraId="7C9AD0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w:t>
            </w:r>
          </w:p>
        </w:tc>
      </w:tr>
      <w:tr w:rsidR="00493EB2" w:rsidRPr="00927F77" w14:paraId="7B8DC08F" w14:textId="77777777" w:rsidTr="005B70CA">
        <w:tc>
          <w:tcPr>
            <w:tcW w:w="1343" w:type="pct"/>
          </w:tcPr>
          <w:p w14:paraId="6E0998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Hebrew</w:t>
            </w:r>
          </w:p>
        </w:tc>
        <w:tc>
          <w:tcPr>
            <w:tcW w:w="1051" w:type="pct"/>
          </w:tcPr>
          <w:p w14:paraId="011E13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'IWR '</w:t>
            </w:r>
          </w:p>
        </w:tc>
        <w:tc>
          <w:tcPr>
            <w:tcW w:w="2606" w:type="pct"/>
          </w:tcPr>
          <w:p w14:paraId="79EFB2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heb</w:t>
            </w:r>
          </w:p>
        </w:tc>
      </w:tr>
      <w:tr w:rsidR="00493EB2" w:rsidRPr="00927F77" w14:paraId="716A383C" w14:textId="77777777" w:rsidTr="005B70CA">
        <w:tc>
          <w:tcPr>
            <w:tcW w:w="1343" w:type="pct"/>
          </w:tcPr>
          <w:p w14:paraId="082129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Jamaican Creole</w:t>
            </w:r>
          </w:p>
        </w:tc>
        <w:tc>
          <w:tcPr>
            <w:tcW w:w="1051" w:type="pct"/>
          </w:tcPr>
          <w:p w14:paraId="7B47E7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 '</w:t>
            </w:r>
          </w:p>
        </w:tc>
        <w:tc>
          <w:tcPr>
            <w:tcW w:w="2606" w:type="pct"/>
          </w:tcPr>
          <w:p w14:paraId="108FA2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w:t>
            </w:r>
          </w:p>
        </w:tc>
      </w:tr>
      <w:tr w:rsidR="00493EB2" w:rsidRPr="00927F77" w14:paraId="619DBB0A" w14:textId="77777777" w:rsidTr="005B70CA">
        <w:tc>
          <w:tcPr>
            <w:tcW w:w="1343" w:type="pct"/>
          </w:tcPr>
          <w:p w14:paraId="12FC43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Japanese</w:t>
            </w:r>
          </w:p>
        </w:tc>
        <w:tc>
          <w:tcPr>
            <w:tcW w:w="1051" w:type="pct"/>
          </w:tcPr>
          <w:p w14:paraId="72B050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'JAN '</w:t>
            </w:r>
          </w:p>
        </w:tc>
        <w:tc>
          <w:tcPr>
            <w:tcW w:w="2606" w:type="pct"/>
          </w:tcPr>
          <w:p w14:paraId="70FAD3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jpn</w:t>
            </w:r>
          </w:p>
        </w:tc>
      </w:tr>
      <w:tr w:rsidR="00493EB2" w:rsidRPr="00927F77" w14:paraId="4BAB488B" w14:textId="77777777" w:rsidTr="005B70CA">
        <w:tc>
          <w:tcPr>
            <w:tcW w:w="1343" w:type="pct"/>
          </w:tcPr>
          <w:p w14:paraId="7B1D6A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Javanese</w:t>
            </w:r>
          </w:p>
        </w:tc>
        <w:tc>
          <w:tcPr>
            <w:tcW w:w="1051" w:type="pct"/>
          </w:tcPr>
          <w:p w14:paraId="3279E1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 '</w:t>
            </w:r>
          </w:p>
        </w:tc>
        <w:tc>
          <w:tcPr>
            <w:tcW w:w="2606" w:type="pct"/>
          </w:tcPr>
          <w:p w14:paraId="08D418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w:t>
            </w:r>
          </w:p>
        </w:tc>
      </w:tr>
      <w:tr w:rsidR="00493EB2" w:rsidRPr="00927F77" w14:paraId="066F99B3" w14:textId="77777777" w:rsidTr="005B70CA">
        <w:tc>
          <w:tcPr>
            <w:tcW w:w="1343" w:type="pct"/>
          </w:tcPr>
          <w:p w14:paraId="050AE1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Lojban</w:t>
            </w:r>
          </w:p>
        </w:tc>
        <w:tc>
          <w:tcPr>
            <w:tcW w:w="1051" w:type="pct"/>
          </w:tcPr>
          <w:p w14:paraId="0D7C9F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'JBO '</w:t>
            </w:r>
          </w:p>
        </w:tc>
        <w:tc>
          <w:tcPr>
            <w:tcW w:w="2606" w:type="pct"/>
          </w:tcPr>
          <w:p w14:paraId="010060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jbo</w:t>
            </w:r>
          </w:p>
        </w:tc>
      </w:tr>
      <w:tr w:rsidR="00493EB2" w:rsidRPr="00927F77" w14:paraId="207BCD9C" w14:textId="77777777" w:rsidTr="005B70CA">
        <w:tc>
          <w:tcPr>
            <w:tcW w:w="1343" w:type="pct"/>
          </w:tcPr>
          <w:p w14:paraId="026816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Krymchak</w:t>
            </w:r>
          </w:p>
        </w:tc>
        <w:tc>
          <w:tcPr>
            <w:tcW w:w="1051" w:type="pct"/>
          </w:tcPr>
          <w:p w14:paraId="6E2ACA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'JCT '</w:t>
            </w:r>
          </w:p>
        </w:tc>
        <w:tc>
          <w:tcPr>
            <w:tcW w:w="2606" w:type="pct"/>
          </w:tcPr>
          <w:p w14:paraId="7A977B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jct</w:t>
            </w:r>
          </w:p>
        </w:tc>
      </w:tr>
      <w:tr w:rsidR="00493EB2" w:rsidRPr="00927F77" w14:paraId="62A75C62" w14:textId="77777777" w:rsidTr="005B70CA">
        <w:tc>
          <w:tcPr>
            <w:tcW w:w="1343" w:type="pct"/>
          </w:tcPr>
          <w:p w14:paraId="488B9E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Yiddish</w:t>
            </w:r>
          </w:p>
        </w:tc>
        <w:tc>
          <w:tcPr>
            <w:tcW w:w="1051" w:type="pct"/>
          </w:tcPr>
          <w:p w14:paraId="2F4D9E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'JII '</w:t>
            </w:r>
          </w:p>
        </w:tc>
        <w:tc>
          <w:tcPr>
            <w:tcW w:w="2606" w:type="pct"/>
          </w:tcPr>
          <w:p w14:paraId="4FC564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yid</w:t>
            </w:r>
          </w:p>
        </w:tc>
      </w:tr>
      <w:tr w:rsidR="00493EB2" w:rsidRPr="00927F77" w14:paraId="0D2631B0" w14:textId="77777777" w:rsidTr="005B70CA">
        <w:tc>
          <w:tcPr>
            <w:tcW w:w="1343" w:type="pct"/>
          </w:tcPr>
          <w:p w14:paraId="49900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Ladino</w:t>
            </w:r>
          </w:p>
        </w:tc>
        <w:tc>
          <w:tcPr>
            <w:tcW w:w="1051" w:type="pct"/>
          </w:tcPr>
          <w:p w14:paraId="34B62B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'JUD '</w:t>
            </w:r>
          </w:p>
        </w:tc>
        <w:tc>
          <w:tcPr>
            <w:tcW w:w="2606" w:type="pct"/>
          </w:tcPr>
          <w:p w14:paraId="4BAED4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w:t>
            </w:r>
          </w:p>
        </w:tc>
      </w:tr>
      <w:tr w:rsidR="00493EB2" w:rsidRPr="00927F77" w14:paraId="0F855D74" w14:textId="77777777" w:rsidTr="005B70CA">
        <w:tc>
          <w:tcPr>
            <w:tcW w:w="1343" w:type="pct"/>
          </w:tcPr>
          <w:p w14:paraId="0D4CDA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Jula</w:t>
            </w:r>
          </w:p>
        </w:tc>
        <w:tc>
          <w:tcPr>
            <w:tcW w:w="1051" w:type="pct"/>
          </w:tcPr>
          <w:p w14:paraId="58641E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'JUL '</w:t>
            </w:r>
          </w:p>
        </w:tc>
        <w:tc>
          <w:tcPr>
            <w:tcW w:w="2606" w:type="pct"/>
          </w:tcPr>
          <w:p w14:paraId="13F3EA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dyu</w:t>
            </w:r>
          </w:p>
        </w:tc>
      </w:tr>
      <w:tr w:rsidR="00493EB2" w:rsidRPr="00927F77" w14:paraId="64994253" w14:textId="77777777" w:rsidTr="005B70CA">
        <w:tc>
          <w:tcPr>
            <w:tcW w:w="1343" w:type="pct"/>
          </w:tcPr>
          <w:p w14:paraId="0A5EDD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Kabardian</w:t>
            </w:r>
          </w:p>
        </w:tc>
        <w:tc>
          <w:tcPr>
            <w:tcW w:w="1051" w:type="pct"/>
          </w:tcPr>
          <w:p w14:paraId="746CA6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 '</w:t>
            </w:r>
          </w:p>
        </w:tc>
        <w:tc>
          <w:tcPr>
            <w:tcW w:w="2606" w:type="pct"/>
          </w:tcPr>
          <w:p w14:paraId="074106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kbd</w:t>
            </w:r>
          </w:p>
        </w:tc>
      </w:tr>
      <w:tr w:rsidR="00493EB2" w:rsidRPr="00927F77" w14:paraId="194FEEA9" w14:textId="77777777" w:rsidTr="005B70CA">
        <w:tc>
          <w:tcPr>
            <w:tcW w:w="1343" w:type="pct"/>
          </w:tcPr>
          <w:p w14:paraId="669267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Kabyle</w:t>
            </w:r>
          </w:p>
        </w:tc>
        <w:tc>
          <w:tcPr>
            <w:tcW w:w="1051" w:type="pct"/>
          </w:tcPr>
          <w:p w14:paraId="198B5C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KAB0</w:t>
            </w:r>
          </w:p>
        </w:tc>
        <w:tc>
          <w:tcPr>
            <w:tcW w:w="2606" w:type="pct"/>
          </w:tcPr>
          <w:p w14:paraId="126074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w:t>
            </w:r>
          </w:p>
        </w:tc>
      </w:tr>
      <w:tr w:rsidR="00493EB2" w:rsidRPr="00927F77" w14:paraId="17A2F02E" w14:textId="77777777" w:rsidTr="005B70CA">
        <w:tc>
          <w:tcPr>
            <w:tcW w:w="1343" w:type="pct"/>
          </w:tcPr>
          <w:p w14:paraId="2A8393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Kachchi</w:t>
            </w:r>
          </w:p>
        </w:tc>
        <w:tc>
          <w:tcPr>
            <w:tcW w:w="1051" w:type="pct"/>
          </w:tcPr>
          <w:p w14:paraId="14B002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'KAC '</w:t>
            </w:r>
          </w:p>
        </w:tc>
        <w:tc>
          <w:tcPr>
            <w:tcW w:w="2606" w:type="pct"/>
          </w:tcPr>
          <w:p w14:paraId="3F5414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kfr</w:t>
            </w:r>
          </w:p>
        </w:tc>
      </w:tr>
      <w:tr w:rsidR="00493EB2" w:rsidRPr="00927F77" w14:paraId="25F1DADD" w14:textId="77777777" w:rsidTr="005B70CA">
        <w:tc>
          <w:tcPr>
            <w:tcW w:w="1343" w:type="pct"/>
          </w:tcPr>
          <w:p w14:paraId="60E4D6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Kalenjin</w:t>
            </w:r>
          </w:p>
        </w:tc>
        <w:tc>
          <w:tcPr>
            <w:tcW w:w="1051" w:type="pct"/>
          </w:tcPr>
          <w:p w14:paraId="45FFF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 '</w:t>
            </w:r>
          </w:p>
        </w:tc>
        <w:tc>
          <w:tcPr>
            <w:tcW w:w="2606" w:type="pct"/>
          </w:tcPr>
          <w:p w14:paraId="070D57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kln</w:t>
            </w:r>
          </w:p>
        </w:tc>
      </w:tr>
      <w:tr w:rsidR="00493EB2" w:rsidRPr="00927F77" w14:paraId="190E13D0" w14:textId="77777777" w:rsidTr="005B70CA">
        <w:tc>
          <w:tcPr>
            <w:tcW w:w="1343" w:type="pct"/>
          </w:tcPr>
          <w:p w14:paraId="4A660E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Kannada</w:t>
            </w:r>
          </w:p>
        </w:tc>
        <w:tc>
          <w:tcPr>
            <w:tcW w:w="1051" w:type="pct"/>
          </w:tcPr>
          <w:p w14:paraId="484BEE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 '</w:t>
            </w:r>
          </w:p>
        </w:tc>
        <w:tc>
          <w:tcPr>
            <w:tcW w:w="2606" w:type="pct"/>
          </w:tcPr>
          <w:p w14:paraId="241372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w:t>
            </w:r>
          </w:p>
        </w:tc>
      </w:tr>
      <w:tr w:rsidR="00493EB2" w:rsidRPr="00927F77" w14:paraId="0FD89B41" w14:textId="77777777" w:rsidTr="005B70CA">
        <w:tc>
          <w:tcPr>
            <w:tcW w:w="1343" w:type="pct"/>
          </w:tcPr>
          <w:p w14:paraId="4C1AD2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Karachay</w:t>
            </w:r>
          </w:p>
        </w:tc>
        <w:tc>
          <w:tcPr>
            <w:tcW w:w="1051" w:type="pct"/>
          </w:tcPr>
          <w:p w14:paraId="3C0689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 '</w:t>
            </w:r>
          </w:p>
        </w:tc>
        <w:tc>
          <w:tcPr>
            <w:tcW w:w="2606" w:type="pct"/>
          </w:tcPr>
          <w:p w14:paraId="61E7AC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krc</w:t>
            </w:r>
          </w:p>
        </w:tc>
      </w:tr>
      <w:tr w:rsidR="00493EB2" w:rsidRPr="00927F77" w14:paraId="5B59F689" w14:textId="77777777" w:rsidTr="005B70CA">
        <w:tc>
          <w:tcPr>
            <w:tcW w:w="1343" w:type="pct"/>
          </w:tcPr>
          <w:p w14:paraId="03C8D2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Georgian</w:t>
            </w:r>
          </w:p>
        </w:tc>
        <w:tc>
          <w:tcPr>
            <w:tcW w:w="1051" w:type="pct"/>
          </w:tcPr>
          <w:p w14:paraId="4A49C3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 '</w:t>
            </w:r>
          </w:p>
        </w:tc>
        <w:tc>
          <w:tcPr>
            <w:tcW w:w="2606" w:type="pct"/>
          </w:tcPr>
          <w:p w14:paraId="0AEA58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w:t>
            </w:r>
          </w:p>
        </w:tc>
      </w:tr>
      <w:tr w:rsidR="00493EB2" w:rsidRPr="00927F77" w14:paraId="596E3A25" w14:textId="77777777" w:rsidTr="005B70CA">
        <w:tc>
          <w:tcPr>
            <w:tcW w:w="1343" w:type="pct"/>
          </w:tcPr>
          <w:p w14:paraId="2553DD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Kazakh</w:t>
            </w:r>
          </w:p>
        </w:tc>
        <w:tc>
          <w:tcPr>
            <w:tcW w:w="1051" w:type="pct"/>
          </w:tcPr>
          <w:p w14:paraId="1D5FC2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'KAZ '</w:t>
            </w:r>
          </w:p>
        </w:tc>
        <w:tc>
          <w:tcPr>
            <w:tcW w:w="2606" w:type="pct"/>
          </w:tcPr>
          <w:p w14:paraId="7DA260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kaz</w:t>
            </w:r>
          </w:p>
        </w:tc>
      </w:tr>
      <w:tr w:rsidR="00493EB2" w:rsidRPr="00927F77" w14:paraId="768B83E0" w14:textId="77777777" w:rsidTr="005B70CA">
        <w:tc>
          <w:tcPr>
            <w:tcW w:w="1343" w:type="pct"/>
          </w:tcPr>
          <w:p w14:paraId="74B97E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Makonde</w:t>
            </w:r>
          </w:p>
        </w:tc>
        <w:tc>
          <w:tcPr>
            <w:tcW w:w="1051" w:type="pct"/>
          </w:tcPr>
          <w:p w14:paraId="0B3B8A2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'KDE '</w:t>
            </w:r>
          </w:p>
        </w:tc>
        <w:tc>
          <w:tcPr>
            <w:tcW w:w="2606" w:type="pct"/>
          </w:tcPr>
          <w:p w14:paraId="062FE5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kde</w:t>
            </w:r>
          </w:p>
        </w:tc>
      </w:tr>
      <w:tr w:rsidR="00493EB2" w:rsidRPr="00927F77" w14:paraId="7F3CCAAA" w14:textId="77777777" w:rsidTr="005B70CA">
        <w:tc>
          <w:tcPr>
            <w:tcW w:w="1343" w:type="pct"/>
          </w:tcPr>
          <w:p w14:paraId="614F1A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Kabuverdianu (Crioulo)</w:t>
            </w:r>
          </w:p>
        </w:tc>
        <w:tc>
          <w:tcPr>
            <w:tcW w:w="1051" w:type="pct"/>
          </w:tcPr>
          <w:p w14:paraId="32BDD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'KEA '</w:t>
            </w:r>
          </w:p>
        </w:tc>
        <w:tc>
          <w:tcPr>
            <w:tcW w:w="2606" w:type="pct"/>
          </w:tcPr>
          <w:p w14:paraId="39369D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kea</w:t>
            </w:r>
          </w:p>
        </w:tc>
      </w:tr>
      <w:tr w:rsidR="00493EB2" w:rsidRPr="00927F77" w14:paraId="0F321DCA" w14:textId="77777777" w:rsidTr="005B70CA">
        <w:tc>
          <w:tcPr>
            <w:tcW w:w="1343" w:type="pct"/>
          </w:tcPr>
          <w:p w14:paraId="5A37D1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Kebena</w:t>
            </w:r>
          </w:p>
        </w:tc>
        <w:tc>
          <w:tcPr>
            <w:tcW w:w="1051" w:type="pct"/>
          </w:tcPr>
          <w:p w14:paraId="2A5D70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'KEB '</w:t>
            </w:r>
          </w:p>
        </w:tc>
        <w:tc>
          <w:tcPr>
            <w:tcW w:w="2606" w:type="pct"/>
          </w:tcPr>
          <w:p w14:paraId="5DC2A4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ktb</w:t>
            </w:r>
          </w:p>
        </w:tc>
      </w:tr>
      <w:tr w:rsidR="00493EB2" w:rsidRPr="00927F77" w14:paraId="50AEB132" w14:textId="77777777" w:rsidTr="005B70CA">
        <w:tc>
          <w:tcPr>
            <w:tcW w:w="1343" w:type="pct"/>
          </w:tcPr>
          <w:p w14:paraId="10AD80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Kekchi</w:t>
            </w:r>
          </w:p>
        </w:tc>
        <w:tc>
          <w:tcPr>
            <w:tcW w:w="1051" w:type="pct"/>
          </w:tcPr>
          <w:p w14:paraId="6B2509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 '</w:t>
            </w:r>
          </w:p>
        </w:tc>
        <w:tc>
          <w:tcPr>
            <w:tcW w:w="2606" w:type="pct"/>
          </w:tcPr>
          <w:p w14:paraId="06D912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w:t>
            </w:r>
          </w:p>
        </w:tc>
      </w:tr>
      <w:tr w:rsidR="00493EB2" w:rsidRPr="00927F77" w14:paraId="685691A6" w14:textId="77777777" w:rsidTr="005B70CA">
        <w:tc>
          <w:tcPr>
            <w:tcW w:w="1343" w:type="pct"/>
          </w:tcPr>
          <w:p w14:paraId="58D09B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Khutsuri Georgian</w:t>
            </w:r>
          </w:p>
        </w:tc>
        <w:tc>
          <w:tcPr>
            <w:tcW w:w="1051" w:type="pct"/>
          </w:tcPr>
          <w:p w14:paraId="55D89A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'KGE '</w:t>
            </w:r>
          </w:p>
        </w:tc>
        <w:tc>
          <w:tcPr>
            <w:tcW w:w="2606" w:type="pct"/>
          </w:tcPr>
          <w:p w14:paraId="71A1D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w:t>
            </w:r>
          </w:p>
        </w:tc>
      </w:tr>
      <w:tr w:rsidR="00493EB2" w:rsidRPr="00927F77" w14:paraId="33A07EEB" w14:textId="77777777" w:rsidTr="005B70CA">
        <w:tc>
          <w:tcPr>
            <w:tcW w:w="1343" w:type="pct"/>
          </w:tcPr>
          <w:p w14:paraId="5C1E87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Khakass</w:t>
            </w:r>
          </w:p>
        </w:tc>
        <w:tc>
          <w:tcPr>
            <w:tcW w:w="1051" w:type="pct"/>
          </w:tcPr>
          <w:p w14:paraId="1A4190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 '</w:t>
            </w:r>
          </w:p>
        </w:tc>
        <w:tc>
          <w:tcPr>
            <w:tcW w:w="2606" w:type="pct"/>
          </w:tcPr>
          <w:p w14:paraId="60478A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kjh</w:t>
            </w:r>
          </w:p>
        </w:tc>
      </w:tr>
      <w:tr w:rsidR="00493EB2" w:rsidRPr="00927F77" w14:paraId="7436DD38" w14:textId="77777777" w:rsidTr="005B70CA">
        <w:tc>
          <w:tcPr>
            <w:tcW w:w="1343" w:type="pct"/>
          </w:tcPr>
          <w:p w14:paraId="2F31D6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Khanty-Kazim</w:t>
            </w:r>
          </w:p>
        </w:tc>
        <w:tc>
          <w:tcPr>
            <w:tcW w:w="1051" w:type="pct"/>
          </w:tcPr>
          <w:p w14:paraId="25F785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'KHK '</w:t>
            </w:r>
          </w:p>
        </w:tc>
        <w:tc>
          <w:tcPr>
            <w:tcW w:w="2606" w:type="pct"/>
          </w:tcPr>
          <w:p w14:paraId="23D66D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44FDAD85" w14:textId="77777777" w:rsidTr="005B70CA">
        <w:tc>
          <w:tcPr>
            <w:tcW w:w="1343" w:type="pct"/>
          </w:tcPr>
          <w:p w14:paraId="77D1A3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Khmer</w:t>
            </w:r>
          </w:p>
        </w:tc>
        <w:tc>
          <w:tcPr>
            <w:tcW w:w="1051" w:type="pct"/>
          </w:tcPr>
          <w:p w14:paraId="4074B7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 '</w:t>
            </w:r>
          </w:p>
        </w:tc>
        <w:tc>
          <w:tcPr>
            <w:tcW w:w="2606" w:type="pct"/>
          </w:tcPr>
          <w:p w14:paraId="58A4CA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w:t>
            </w:r>
          </w:p>
        </w:tc>
      </w:tr>
      <w:tr w:rsidR="00493EB2" w:rsidRPr="00927F77" w14:paraId="77D8C368" w14:textId="77777777" w:rsidTr="005B70CA">
        <w:tc>
          <w:tcPr>
            <w:tcW w:w="1343" w:type="pct"/>
          </w:tcPr>
          <w:p w14:paraId="52F6A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Khanty-Shurishkar</w:t>
            </w:r>
          </w:p>
        </w:tc>
        <w:tc>
          <w:tcPr>
            <w:tcW w:w="1051" w:type="pct"/>
          </w:tcPr>
          <w:p w14:paraId="5AAE0B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'KHS '</w:t>
            </w:r>
          </w:p>
        </w:tc>
        <w:tc>
          <w:tcPr>
            <w:tcW w:w="2606" w:type="pct"/>
          </w:tcPr>
          <w:p w14:paraId="620BC0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1CC9E8D0" w14:textId="77777777" w:rsidTr="005B70CA">
        <w:tc>
          <w:tcPr>
            <w:tcW w:w="1343" w:type="pct"/>
          </w:tcPr>
          <w:p w14:paraId="51CD62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Khamti Shan</w:t>
            </w:r>
          </w:p>
        </w:tc>
        <w:tc>
          <w:tcPr>
            <w:tcW w:w="1051" w:type="pct"/>
          </w:tcPr>
          <w:p w14:paraId="4F3724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'KHT '</w:t>
            </w:r>
          </w:p>
        </w:tc>
        <w:tc>
          <w:tcPr>
            <w:tcW w:w="2606" w:type="pct"/>
          </w:tcPr>
          <w:p w14:paraId="1173A6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kht</w:t>
            </w:r>
          </w:p>
        </w:tc>
      </w:tr>
      <w:tr w:rsidR="00493EB2" w:rsidRPr="00927F77" w14:paraId="7A900375" w14:textId="77777777" w:rsidTr="005B70CA">
        <w:tc>
          <w:tcPr>
            <w:tcW w:w="1343" w:type="pct"/>
          </w:tcPr>
          <w:p w14:paraId="08F528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Khanty-Vakhi</w:t>
            </w:r>
          </w:p>
        </w:tc>
        <w:tc>
          <w:tcPr>
            <w:tcW w:w="1051" w:type="pct"/>
          </w:tcPr>
          <w:p w14:paraId="402999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'KHV '</w:t>
            </w:r>
          </w:p>
        </w:tc>
        <w:tc>
          <w:tcPr>
            <w:tcW w:w="2606" w:type="pct"/>
          </w:tcPr>
          <w:p w14:paraId="16EC19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770DEB3D" w14:textId="77777777" w:rsidTr="005B70CA">
        <w:tc>
          <w:tcPr>
            <w:tcW w:w="1343" w:type="pct"/>
          </w:tcPr>
          <w:p w14:paraId="01E18D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Khowar</w:t>
            </w:r>
          </w:p>
        </w:tc>
        <w:tc>
          <w:tcPr>
            <w:tcW w:w="1051" w:type="pct"/>
          </w:tcPr>
          <w:p w14:paraId="44F874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'KHW '</w:t>
            </w:r>
          </w:p>
        </w:tc>
        <w:tc>
          <w:tcPr>
            <w:tcW w:w="2606" w:type="pct"/>
          </w:tcPr>
          <w:p w14:paraId="0A90FB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khw</w:t>
            </w:r>
          </w:p>
        </w:tc>
      </w:tr>
      <w:tr w:rsidR="00493EB2" w:rsidRPr="00927F77" w14:paraId="7A8FB471" w14:textId="77777777" w:rsidTr="005B70CA">
        <w:tc>
          <w:tcPr>
            <w:tcW w:w="1343" w:type="pct"/>
          </w:tcPr>
          <w:p w14:paraId="6C067F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Kikuyu (Gikuyu)</w:t>
            </w:r>
          </w:p>
        </w:tc>
        <w:tc>
          <w:tcPr>
            <w:tcW w:w="1051" w:type="pct"/>
          </w:tcPr>
          <w:p w14:paraId="50605E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 '</w:t>
            </w:r>
          </w:p>
        </w:tc>
        <w:tc>
          <w:tcPr>
            <w:tcW w:w="2606" w:type="pct"/>
          </w:tcPr>
          <w:p w14:paraId="1C1F5F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w:t>
            </w:r>
          </w:p>
        </w:tc>
      </w:tr>
      <w:tr w:rsidR="00493EB2" w:rsidRPr="00927F77" w14:paraId="6B56878C" w14:textId="77777777" w:rsidTr="005B70CA">
        <w:tc>
          <w:tcPr>
            <w:tcW w:w="1343" w:type="pct"/>
          </w:tcPr>
          <w:p w14:paraId="760A51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Kirghiz (Kyrgyz)</w:t>
            </w:r>
          </w:p>
        </w:tc>
        <w:tc>
          <w:tcPr>
            <w:tcW w:w="1051" w:type="pct"/>
          </w:tcPr>
          <w:p w14:paraId="04D27A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 '</w:t>
            </w:r>
          </w:p>
        </w:tc>
        <w:tc>
          <w:tcPr>
            <w:tcW w:w="2606" w:type="pct"/>
          </w:tcPr>
          <w:p w14:paraId="19A85F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w:t>
            </w:r>
          </w:p>
        </w:tc>
      </w:tr>
      <w:tr w:rsidR="00493EB2" w:rsidRPr="00927F77" w14:paraId="27E819DE" w14:textId="77777777" w:rsidTr="005B70CA">
        <w:tc>
          <w:tcPr>
            <w:tcW w:w="1343" w:type="pct"/>
          </w:tcPr>
          <w:p w14:paraId="719AEA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Kisii</w:t>
            </w:r>
          </w:p>
        </w:tc>
        <w:tc>
          <w:tcPr>
            <w:tcW w:w="1051" w:type="pct"/>
          </w:tcPr>
          <w:p w14:paraId="5F2E14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'KIS '</w:t>
            </w:r>
          </w:p>
        </w:tc>
        <w:tc>
          <w:tcPr>
            <w:tcW w:w="2606" w:type="pct"/>
          </w:tcPr>
          <w:p w14:paraId="05DA6F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kqs, kss</w:t>
            </w:r>
          </w:p>
        </w:tc>
      </w:tr>
      <w:tr w:rsidR="00493EB2" w:rsidRPr="00927F77" w14:paraId="23B7BFC6" w14:textId="77777777" w:rsidTr="005B70CA">
        <w:tc>
          <w:tcPr>
            <w:tcW w:w="1343" w:type="pct"/>
          </w:tcPr>
          <w:p w14:paraId="0E3531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Kirmanjki</w:t>
            </w:r>
          </w:p>
        </w:tc>
        <w:tc>
          <w:tcPr>
            <w:tcW w:w="1051" w:type="pct"/>
          </w:tcPr>
          <w:p w14:paraId="29BA57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'KIU '</w:t>
            </w:r>
          </w:p>
        </w:tc>
        <w:tc>
          <w:tcPr>
            <w:tcW w:w="2606" w:type="pct"/>
          </w:tcPr>
          <w:p w14:paraId="6CB981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kiu</w:t>
            </w:r>
          </w:p>
        </w:tc>
      </w:tr>
      <w:tr w:rsidR="00493EB2" w:rsidRPr="00927F77" w14:paraId="19B20A24" w14:textId="77777777" w:rsidTr="005B70CA">
        <w:tc>
          <w:tcPr>
            <w:tcW w:w="1343" w:type="pct"/>
          </w:tcPr>
          <w:p w14:paraId="5B44C3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Kiwai</w:t>
            </w:r>
          </w:p>
        </w:tc>
        <w:tc>
          <w:tcPr>
            <w:tcW w:w="1051" w:type="pct"/>
          </w:tcPr>
          <w:p w14:paraId="78055F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'KJD '</w:t>
            </w:r>
          </w:p>
        </w:tc>
        <w:tc>
          <w:tcPr>
            <w:tcW w:w="2606" w:type="pct"/>
          </w:tcPr>
          <w:p w14:paraId="013CEF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kjd</w:t>
            </w:r>
          </w:p>
        </w:tc>
      </w:tr>
      <w:tr w:rsidR="00493EB2" w:rsidRPr="00927F77" w14:paraId="1529188A" w14:textId="77777777" w:rsidTr="005B70CA">
        <w:tc>
          <w:tcPr>
            <w:tcW w:w="1343" w:type="pct"/>
          </w:tcPr>
          <w:p w14:paraId="5E3BD5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Pwo Karen</w:t>
            </w:r>
          </w:p>
        </w:tc>
        <w:tc>
          <w:tcPr>
            <w:tcW w:w="1051" w:type="pct"/>
          </w:tcPr>
          <w:p w14:paraId="3889E7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'KJP '</w:t>
            </w:r>
          </w:p>
        </w:tc>
        <w:tc>
          <w:tcPr>
            <w:tcW w:w="2606" w:type="pct"/>
          </w:tcPr>
          <w:p w14:paraId="1D8512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kjp</w:t>
            </w:r>
          </w:p>
        </w:tc>
      </w:tr>
      <w:tr w:rsidR="00493EB2" w:rsidRPr="00927F77" w14:paraId="7EE63325" w14:textId="77777777" w:rsidTr="005B70CA">
        <w:tc>
          <w:tcPr>
            <w:tcW w:w="1343" w:type="pct"/>
          </w:tcPr>
          <w:p w14:paraId="649F1C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Bumthangkha</w:t>
            </w:r>
          </w:p>
        </w:tc>
        <w:tc>
          <w:tcPr>
            <w:tcW w:w="1051" w:type="pct"/>
          </w:tcPr>
          <w:p w14:paraId="4710A2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'KJZ '</w:t>
            </w:r>
          </w:p>
        </w:tc>
        <w:tc>
          <w:tcPr>
            <w:tcW w:w="2606" w:type="pct"/>
          </w:tcPr>
          <w:p w14:paraId="643922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kjz</w:t>
            </w:r>
          </w:p>
        </w:tc>
      </w:tr>
      <w:tr w:rsidR="00493EB2" w:rsidRPr="00927F77" w14:paraId="5728695B" w14:textId="77777777" w:rsidTr="005B70CA">
        <w:tc>
          <w:tcPr>
            <w:tcW w:w="1343" w:type="pct"/>
          </w:tcPr>
          <w:p w14:paraId="60451B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Kokni</w:t>
            </w:r>
          </w:p>
        </w:tc>
        <w:tc>
          <w:tcPr>
            <w:tcW w:w="1051" w:type="pct"/>
          </w:tcPr>
          <w:p w14:paraId="5644E5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'KKN '</w:t>
            </w:r>
          </w:p>
        </w:tc>
        <w:tc>
          <w:tcPr>
            <w:tcW w:w="2606" w:type="pct"/>
          </w:tcPr>
          <w:p w14:paraId="2C370E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kex</w:t>
            </w:r>
          </w:p>
        </w:tc>
      </w:tr>
      <w:tr w:rsidR="00493EB2" w:rsidRPr="00927F77" w14:paraId="4A445BA3" w14:textId="77777777" w:rsidTr="005B70CA">
        <w:tc>
          <w:tcPr>
            <w:tcW w:w="1343" w:type="pct"/>
          </w:tcPr>
          <w:p w14:paraId="445EB6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Kalmyk</w:t>
            </w:r>
          </w:p>
        </w:tc>
        <w:tc>
          <w:tcPr>
            <w:tcW w:w="1051" w:type="pct"/>
          </w:tcPr>
          <w:p w14:paraId="007B03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'KLM '</w:t>
            </w:r>
          </w:p>
        </w:tc>
        <w:tc>
          <w:tcPr>
            <w:tcW w:w="2606" w:type="pct"/>
          </w:tcPr>
          <w:p w14:paraId="0A3FB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xal</w:t>
            </w:r>
          </w:p>
        </w:tc>
      </w:tr>
      <w:tr w:rsidR="00493EB2" w:rsidRPr="00927F77" w14:paraId="554105C4" w14:textId="77777777" w:rsidTr="005B70CA">
        <w:tc>
          <w:tcPr>
            <w:tcW w:w="1343" w:type="pct"/>
          </w:tcPr>
          <w:p w14:paraId="3B7C5F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Kamba</w:t>
            </w:r>
          </w:p>
        </w:tc>
        <w:tc>
          <w:tcPr>
            <w:tcW w:w="1051" w:type="pct"/>
          </w:tcPr>
          <w:p w14:paraId="2D5E48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'KMB '</w:t>
            </w:r>
          </w:p>
        </w:tc>
        <w:tc>
          <w:tcPr>
            <w:tcW w:w="2606" w:type="pct"/>
          </w:tcPr>
          <w:p w14:paraId="151EAF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kam</w:t>
            </w:r>
          </w:p>
        </w:tc>
      </w:tr>
      <w:tr w:rsidR="00493EB2" w:rsidRPr="00927F77" w14:paraId="4C276DA2" w14:textId="77777777" w:rsidTr="005B70CA">
        <w:tc>
          <w:tcPr>
            <w:tcW w:w="1343" w:type="pct"/>
          </w:tcPr>
          <w:p w14:paraId="3A8718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Kumaoni</w:t>
            </w:r>
          </w:p>
        </w:tc>
        <w:tc>
          <w:tcPr>
            <w:tcW w:w="1051" w:type="pct"/>
          </w:tcPr>
          <w:p w14:paraId="6BCC80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'KMN '</w:t>
            </w:r>
          </w:p>
        </w:tc>
        <w:tc>
          <w:tcPr>
            <w:tcW w:w="2606" w:type="pct"/>
          </w:tcPr>
          <w:p w14:paraId="1F63A1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kfy</w:t>
            </w:r>
          </w:p>
        </w:tc>
      </w:tr>
      <w:tr w:rsidR="00493EB2" w:rsidRPr="00927F77" w14:paraId="1A3EA19C" w14:textId="77777777" w:rsidTr="005B70CA">
        <w:tc>
          <w:tcPr>
            <w:tcW w:w="1343" w:type="pct"/>
          </w:tcPr>
          <w:p w14:paraId="1FA5B2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Komo</w:t>
            </w:r>
          </w:p>
        </w:tc>
        <w:tc>
          <w:tcPr>
            <w:tcW w:w="1051" w:type="pct"/>
          </w:tcPr>
          <w:p w14:paraId="32CBF8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'KMO '</w:t>
            </w:r>
          </w:p>
        </w:tc>
        <w:tc>
          <w:tcPr>
            <w:tcW w:w="2606" w:type="pct"/>
          </w:tcPr>
          <w:p w14:paraId="561261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kmw</w:t>
            </w:r>
          </w:p>
        </w:tc>
      </w:tr>
      <w:tr w:rsidR="00493EB2" w:rsidRPr="00927F77" w14:paraId="19C66FCC" w14:textId="77777777" w:rsidTr="005B70CA">
        <w:tc>
          <w:tcPr>
            <w:tcW w:w="1343" w:type="pct"/>
          </w:tcPr>
          <w:p w14:paraId="6FCA90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Komso</w:t>
            </w:r>
          </w:p>
        </w:tc>
        <w:tc>
          <w:tcPr>
            <w:tcW w:w="1051" w:type="pct"/>
          </w:tcPr>
          <w:p w14:paraId="491B11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'KMS '</w:t>
            </w:r>
          </w:p>
        </w:tc>
        <w:tc>
          <w:tcPr>
            <w:tcW w:w="2606" w:type="pct"/>
          </w:tcPr>
          <w:p w14:paraId="2E76AC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kxc</w:t>
            </w:r>
          </w:p>
        </w:tc>
      </w:tr>
      <w:tr w:rsidR="00493EB2" w:rsidRPr="00927F77" w14:paraId="6C51580A" w14:textId="77777777" w:rsidTr="005B70CA">
        <w:tc>
          <w:tcPr>
            <w:tcW w:w="1343" w:type="pct"/>
          </w:tcPr>
          <w:p w14:paraId="6CBB9F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Khorasani Turkic</w:t>
            </w:r>
          </w:p>
        </w:tc>
        <w:tc>
          <w:tcPr>
            <w:tcW w:w="1051" w:type="pct"/>
          </w:tcPr>
          <w:p w14:paraId="74D0B9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'KMZ '</w:t>
            </w:r>
          </w:p>
        </w:tc>
        <w:tc>
          <w:tcPr>
            <w:tcW w:w="2606" w:type="pct"/>
          </w:tcPr>
          <w:p w14:paraId="0657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kmz</w:t>
            </w:r>
          </w:p>
        </w:tc>
      </w:tr>
      <w:tr w:rsidR="00493EB2" w:rsidRPr="00927F77" w14:paraId="14DBBE40" w14:textId="77777777" w:rsidTr="005B70CA">
        <w:tc>
          <w:tcPr>
            <w:tcW w:w="1343" w:type="pct"/>
          </w:tcPr>
          <w:p w14:paraId="07AB74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Kanuri</w:t>
            </w:r>
          </w:p>
        </w:tc>
        <w:tc>
          <w:tcPr>
            <w:tcW w:w="1051" w:type="pct"/>
          </w:tcPr>
          <w:p w14:paraId="57AB43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'KNR '</w:t>
            </w:r>
          </w:p>
        </w:tc>
        <w:tc>
          <w:tcPr>
            <w:tcW w:w="2606" w:type="pct"/>
          </w:tcPr>
          <w:p w14:paraId="60576C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kau</w:t>
            </w:r>
          </w:p>
        </w:tc>
      </w:tr>
      <w:tr w:rsidR="00493EB2" w:rsidRPr="00927F77" w14:paraId="06A2DA6D" w14:textId="77777777" w:rsidTr="005B70CA">
        <w:tc>
          <w:tcPr>
            <w:tcW w:w="1343" w:type="pct"/>
          </w:tcPr>
          <w:p w14:paraId="4D1E60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Kodagu</w:t>
            </w:r>
          </w:p>
        </w:tc>
        <w:tc>
          <w:tcPr>
            <w:tcW w:w="1051" w:type="pct"/>
          </w:tcPr>
          <w:p w14:paraId="217005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'KOD '</w:t>
            </w:r>
          </w:p>
        </w:tc>
        <w:tc>
          <w:tcPr>
            <w:tcW w:w="2606" w:type="pct"/>
          </w:tcPr>
          <w:p w14:paraId="61975B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kfa</w:t>
            </w:r>
          </w:p>
        </w:tc>
      </w:tr>
      <w:tr w:rsidR="00493EB2" w:rsidRPr="00927F77" w14:paraId="23611349" w14:textId="77777777" w:rsidTr="005B70CA">
        <w:tc>
          <w:tcPr>
            <w:tcW w:w="1343" w:type="pct"/>
          </w:tcPr>
          <w:p w14:paraId="30A23E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Korean Old Hangul</w:t>
            </w:r>
          </w:p>
        </w:tc>
        <w:tc>
          <w:tcPr>
            <w:tcW w:w="1051" w:type="pct"/>
          </w:tcPr>
          <w:p w14:paraId="5B36F4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'KOH '</w:t>
            </w:r>
          </w:p>
        </w:tc>
        <w:tc>
          <w:tcPr>
            <w:tcW w:w="2606" w:type="pct"/>
          </w:tcPr>
          <w:p w14:paraId="6645EB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 okm</w:t>
            </w:r>
          </w:p>
        </w:tc>
      </w:tr>
      <w:tr w:rsidR="00493EB2" w:rsidRPr="00927F77" w14:paraId="017C94D1" w14:textId="77777777" w:rsidTr="005B70CA">
        <w:tc>
          <w:tcPr>
            <w:tcW w:w="1343" w:type="pct"/>
          </w:tcPr>
          <w:p w14:paraId="5E2DAC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Konkani</w:t>
            </w:r>
          </w:p>
        </w:tc>
        <w:tc>
          <w:tcPr>
            <w:tcW w:w="1051" w:type="pct"/>
          </w:tcPr>
          <w:p w14:paraId="193950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 '</w:t>
            </w:r>
          </w:p>
        </w:tc>
        <w:tc>
          <w:tcPr>
            <w:tcW w:w="2606" w:type="pct"/>
          </w:tcPr>
          <w:p w14:paraId="46DC03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w:t>
            </w:r>
          </w:p>
        </w:tc>
      </w:tr>
      <w:tr w:rsidR="00493EB2" w:rsidRPr="00927F77" w14:paraId="740A1840" w14:textId="77777777" w:rsidTr="005B70CA">
        <w:tc>
          <w:tcPr>
            <w:tcW w:w="1343" w:type="pct"/>
          </w:tcPr>
          <w:p w14:paraId="2365C1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w:t>
            </w:r>
          </w:p>
        </w:tc>
        <w:tc>
          <w:tcPr>
            <w:tcW w:w="1051" w:type="pct"/>
          </w:tcPr>
          <w:p w14:paraId="11AD34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 '</w:t>
            </w:r>
          </w:p>
        </w:tc>
        <w:tc>
          <w:tcPr>
            <w:tcW w:w="2606" w:type="pct"/>
          </w:tcPr>
          <w:p w14:paraId="3CC1DB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w:t>
            </w:r>
          </w:p>
        </w:tc>
      </w:tr>
      <w:tr w:rsidR="00493EB2" w:rsidRPr="00927F77" w14:paraId="58A89B69" w14:textId="77777777" w:rsidTr="005B70CA">
        <w:tc>
          <w:tcPr>
            <w:tcW w:w="1343" w:type="pct"/>
          </w:tcPr>
          <w:p w14:paraId="425149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Kikongo</w:t>
            </w:r>
          </w:p>
        </w:tc>
        <w:tc>
          <w:tcPr>
            <w:tcW w:w="1051" w:type="pct"/>
          </w:tcPr>
          <w:p w14:paraId="436D91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 '</w:t>
            </w:r>
          </w:p>
        </w:tc>
        <w:tc>
          <w:tcPr>
            <w:tcW w:w="2606" w:type="pct"/>
          </w:tcPr>
          <w:p w14:paraId="5D8529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ktu</w:t>
            </w:r>
          </w:p>
        </w:tc>
      </w:tr>
      <w:tr w:rsidR="00493EB2" w:rsidRPr="00927F77" w14:paraId="3A1593EB" w14:textId="77777777" w:rsidTr="005B70CA">
        <w:tc>
          <w:tcPr>
            <w:tcW w:w="1343" w:type="pct"/>
          </w:tcPr>
          <w:p w14:paraId="575EF6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Kongo</w:t>
            </w:r>
          </w:p>
        </w:tc>
        <w:tc>
          <w:tcPr>
            <w:tcW w:w="1051" w:type="pct"/>
          </w:tcPr>
          <w:p w14:paraId="71212B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KON0</w:t>
            </w:r>
          </w:p>
        </w:tc>
        <w:tc>
          <w:tcPr>
            <w:tcW w:w="2606" w:type="pct"/>
          </w:tcPr>
          <w:p w14:paraId="207EC3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w:t>
            </w:r>
          </w:p>
        </w:tc>
      </w:tr>
      <w:tr w:rsidR="00493EB2" w:rsidRPr="00927F77" w14:paraId="05E8CBE7" w14:textId="77777777" w:rsidTr="005B70CA">
        <w:tc>
          <w:tcPr>
            <w:tcW w:w="1343" w:type="pct"/>
          </w:tcPr>
          <w:p w14:paraId="68D869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Komi-Permyak</w:t>
            </w:r>
          </w:p>
        </w:tc>
        <w:tc>
          <w:tcPr>
            <w:tcW w:w="1051" w:type="pct"/>
          </w:tcPr>
          <w:p w14:paraId="5146BB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'KOP '</w:t>
            </w:r>
          </w:p>
        </w:tc>
        <w:tc>
          <w:tcPr>
            <w:tcW w:w="2606" w:type="pct"/>
          </w:tcPr>
          <w:p w14:paraId="218BA9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koi</w:t>
            </w:r>
          </w:p>
        </w:tc>
      </w:tr>
      <w:tr w:rsidR="00493EB2" w:rsidRPr="00927F77" w14:paraId="127BEE4B" w14:textId="77777777" w:rsidTr="005B70CA">
        <w:tc>
          <w:tcPr>
            <w:tcW w:w="1343" w:type="pct"/>
          </w:tcPr>
          <w:p w14:paraId="4EE313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Korean</w:t>
            </w:r>
          </w:p>
        </w:tc>
        <w:tc>
          <w:tcPr>
            <w:tcW w:w="1051" w:type="pct"/>
          </w:tcPr>
          <w:p w14:paraId="78745E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 '</w:t>
            </w:r>
          </w:p>
        </w:tc>
        <w:tc>
          <w:tcPr>
            <w:tcW w:w="2606" w:type="pct"/>
          </w:tcPr>
          <w:p w14:paraId="2365C6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w:t>
            </w:r>
          </w:p>
        </w:tc>
      </w:tr>
      <w:tr w:rsidR="00493EB2" w:rsidRPr="00927F77" w14:paraId="5FC1BC62" w14:textId="77777777" w:rsidTr="005B70CA">
        <w:tc>
          <w:tcPr>
            <w:tcW w:w="1343" w:type="pct"/>
          </w:tcPr>
          <w:p w14:paraId="377181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Kosraean</w:t>
            </w:r>
          </w:p>
        </w:tc>
        <w:tc>
          <w:tcPr>
            <w:tcW w:w="1051" w:type="pct"/>
          </w:tcPr>
          <w:p w14:paraId="186F8B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'KOS '</w:t>
            </w:r>
          </w:p>
        </w:tc>
        <w:tc>
          <w:tcPr>
            <w:tcW w:w="2606" w:type="pct"/>
          </w:tcPr>
          <w:p w14:paraId="0A46F8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kos</w:t>
            </w:r>
          </w:p>
        </w:tc>
      </w:tr>
      <w:tr w:rsidR="00493EB2" w:rsidRPr="00927F77" w14:paraId="4CEEC997" w14:textId="77777777" w:rsidTr="005B70CA">
        <w:tc>
          <w:tcPr>
            <w:tcW w:w="1343" w:type="pct"/>
          </w:tcPr>
          <w:p w14:paraId="2664E5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Komi-Zyrian</w:t>
            </w:r>
          </w:p>
        </w:tc>
        <w:tc>
          <w:tcPr>
            <w:tcW w:w="1051" w:type="pct"/>
          </w:tcPr>
          <w:p w14:paraId="07BBA6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'KOZ '</w:t>
            </w:r>
          </w:p>
        </w:tc>
        <w:tc>
          <w:tcPr>
            <w:tcW w:w="2606" w:type="pct"/>
          </w:tcPr>
          <w:p w14:paraId="44ECD6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kpv</w:t>
            </w:r>
          </w:p>
        </w:tc>
      </w:tr>
      <w:tr w:rsidR="00493EB2" w:rsidRPr="00927F77" w14:paraId="4D81F552" w14:textId="77777777" w:rsidTr="005B70CA">
        <w:tc>
          <w:tcPr>
            <w:tcW w:w="1343" w:type="pct"/>
          </w:tcPr>
          <w:p w14:paraId="7FB889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w:t>
            </w:r>
          </w:p>
        </w:tc>
        <w:tc>
          <w:tcPr>
            <w:tcW w:w="1051" w:type="pct"/>
          </w:tcPr>
          <w:p w14:paraId="658BAF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'KPL '</w:t>
            </w:r>
          </w:p>
        </w:tc>
        <w:tc>
          <w:tcPr>
            <w:tcW w:w="2606" w:type="pct"/>
          </w:tcPr>
          <w:p w14:paraId="3AE710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w:t>
            </w:r>
          </w:p>
        </w:tc>
      </w:tr>
      <w:tr w:rsidR="00493EB2" w:rsidRPr="00927F77" w14:paraId="7C250888" w14:textId="77777777" w:rsidTr="005B70CA">
        <w:tc>
          <w:tcPr>
            <w:tcW w:w="1343" w:type="pct"/>
          </w:tcPr>
          <w:p w14:paraId="0DAD29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Krio</w:t>
            </w:r>
          </w:p>
        </w:tc>
        <w:tc>
          <w:tcPr>
            <w:tcW w:w="1051" w:type="pct"/>
          </w:tcPr>
          <w:p w14:paraId="47267D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 '</w:t>
            </w:r>
          </w:p>
        </w:tc>
        <w:tc>
          <w:tcPr>
            <w:tcW w:w="2606" w:type="pct"/>
          </w:tcPr>
          <w:p w14:paraId="2AA44C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w:t>
            </w:r>
          </w:p>
        </w:tc>
      </w:tr>
      <w:tr w:rsidR="00493EB2" w:rsidRPr="00927F77" w14:paraId="5F623646" w14:textId="77777777" w:rsidTr="005B70CA">
        <w:tc>
          <w:tcPr>
            <w:tcW w:w="1343" w:type="pct"/>
          </w:tcPr>
          <w:p w14:paraId="33C53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Karakalpak</w:t>
            </w:r>
          </w:p>
        </w:tc>
        <w:tc>
          <w:tcPr>
            <w:tcW w:w="1051" w:type="pct"/>
          </w:tcPr>
          <w:p w14:paraId="2F24DF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'KRK '</w:t>
            </w:r>
          </w:p>
        </w:tc>
        <w:tc>
          <w:tcPr>
            <w:tcW w:w="2606" w:type="pct"/>
          </w:tcPr>
          <w:p w14:paraId="34A956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kaa</w:t>
            </w:r>
          </w:p>
        </w:tc>
      </w:tr>
      <w:tr w:rsidR="00493EB2" w:rsidRPr="00927F77" w14:paraId="44D05B59" w14:textId="77777777" w:rsidTr="005B70CA">
        <w:tc>
          <w:tcPr>
            <w:tcW w:w="1343" w:type="pct"/>
          </w:tcPr>
          <w:p w14:paraId="55C900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Karelian</w:t>
            </w:r>
          </w:p>
        </w:tc>
        <w:tc>
          <w:tcPr>
            <w:tcW w:w="1051" w:type="pct"/>
          </w:tcPr>
          <w:p w14:paraId="1B16F6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'KRL '</w:t>
            </w:r>
          </w:p>
        </w:tc>
        <w:tc>
          <w:tcPr>
            <w:tcW w:w="2606" w:type="pct"/>
          </w:tcPr>
          <w:p w14:paraId="5B0E0B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krl</w:t>
            </w:r>
          </w:p>
        </w:tc>
      </w:tr>
      <w:tr w:rsidR="00493EB2" w:rsidRPr="00927F77" w14:paraId="1A7D88EB" w14:textId="77777777" w:rsidTr="005B70CA">
        <w:tc>
          <w:tcPr>
            <w:tcW w:w="1343" w:type="pct"/>
          </w:tcPr>
          <w:p w14:paraId="084D4B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Karaim</w:t>
            </w:r>
          </w:p>
        </w:tc>
        <w:tc>
          <w:tcPr>
            <w:tcW w:w="1051" w:type="pct"/>
          </w:tcPr>
          <w:p w14:paraId="185797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'KRM '</w:t>
            </w:r>
          </w:p>
        </w:tc>
        <w:tc>
          <w:tcPr>
            <w:tcW w:w="2606" w:type="pct"/>
          </w:tcPr>
          <w:p w14:paraId="7354E2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kdr</w:t>
            </w:r>
          </w:p>
        </w:tc>
      </w:tr>
      <w:tr w:rsidR="00493EB2" w:rsidRPr="00927F77" w14:paraId="652BB487" w14:textId="77777777" w:rsidTr="005B70CA">
        <w:tc>
          <w:tcPr>
            <w:tcW w:w="1343" w:type="pct"/>
          </w:tcPr>
          <w:p w14:paraId="5CFA65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Karen</w:t>
            </w:r>
          </w:p>
        </w:tc>
        <w:tc>
          <w:tcPr>
            <w:tcW w:w="1051" w:type="pct"/>
          </w:tcPr>
          <w:p w14:paraId="0D17C0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'KRN '</w:t>
            </w:r>
          </w:p>
        </w:tc>
        <w:tc>
          <w:tcPr>
            <w:tcW w:w="2606" w:type="pct"/>
          </w:tcPr>
          <w:p w14:paraId="633436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 bwe, eky, ghk, jkm, jkp, kar, kjp, kjt, ksw, kvl, kvq, kvt, kvu, kvy, kxf, kxk, kyu, pdu, pwo, pww, wea</w:t>
            </w:r>
          </w:p>
        </w:tc>
      </w:tr>
      <w:tr w:rsidR="00493EB2" w:rsidRPr="00927F77" w14:paraId="34D8CEFC" w14:textId="77777777" w:rsidTr="005B70CA">
        <w:tc>
          <w:tcPr>
            <w:tcW w:w="1343" w:type="pct"/>
          </w:tcPr>
          <w:p w14:paraId="58B99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Koorete</w:t>
            </w:r>
          </w:p>
        </w:tc>
        <w:tc>
          <w:tcPr>
            <w:tcW w:w="1051" w:type="pct"/>
          </w:tcPr>
          <w:p w14:paraId="624D5A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'KRT '</w:t>
            </w:r>
          </w:p>
        </w:tc>
        <w:tc>
          <w:tcPr>
            <w:tcW w:w="2606" w:type="pct"/>
          </w:tcPr>
          <w:p w14:paraId="4C9616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kqy</w:t>
            </w:r>
          </w:p>
        </w:tc>
      </w:tr>
      <w:tr w:rsidR="00493EB2" w:rsidRPr="00927F77" w14:paraId="1FE34109" w14:textId="77777777" w:rsidTr="005B70CA">
        <w:tc>
          <w:tcPr>
            <w:tcW w:w="1343" w:type="pct"/>
          </w:tcPr>
          <w:p w14:paraId="7C8960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Kashmiri</w:t>
            </w:r>
          </w:p>
        </w:tc>
        <w:tc>
          <w:tcPr>
            <w:tcW w:w="1051" w:type="pct"/>
          </w:tcPr>
          <w:p w14:paraId="3D424F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 '</w:t>
            </w:r>
          </w:p>
        </w:tc>
        <w:tc>
          <w:tcPr>
            <w:tcW w:w="2606" w:type="pct"/>
          </w:tcPr>
          <w:p w14:paraId="33F02C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w:t>
            </w:r>
          </w:p>
        </w:tc>
      </w:tr>
      <w:tr w:rsidR="00493EB2" w:rsidRPr="00927F77" w14:paraId="0EC49F10" w14:textId="77777777" w:rsidTr="005B70CA">
        <w:tc>
          <w:tcPr>
            <w:tcW w:w="1343" w:type="pct"/>
          </w:tcPr>
          <w:p w14:paraId="6C42A7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Ripuarian</w:t>
            </w:r>
          </w:p>
        </w:tc>
        <w:tc>
          <w:tcPr>
            <w:tcW w:w="1051" w:type="pct"/>
          </w:tcPr>
          <w:p w14:paraId="542C19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KSH0</w:t>
            </w:r>
          </w:p>
        </w:tc>
        <w:tc>
          <w:tcPr>
            <w:tcW w:w="2606" w:type="pct"/>
          </w:tcPr>
          <w:p w14:paraId="3AD815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w:t>
            </w:r>
          </w:p>
        </w:tc>
      </w:tr>
      <w:tr w:rsidR="00493EB2" w:rsidRPr="00927F77" w14:paraId="24B27B13" w14:textId="77777777" w:rsidTr="005B70CA">
        <w:tc>
          <w:tcPr>
            <w:tcW w:w="1343" w:type="pct"/>
          </w:tcPr>
          <w:p w14:paraId="2816DD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Khasi</w:t>
            </w:r>
          </w:p>
        </w:tc>
        <w:tc>
          <w:tcPr>
            <w:tcW w:w="1051" w:type="pct"/>
          </w:tcPr>
          <w:p w14:paraId="102A93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'KSI '</w:t>
            </w:r>
          </w:p>
        </w:tc>
        <w:tc>
          <w:tcPr>
            <w:tcW w:w="2606" w:type="pct"/>
          </w:tcPr>
          <w:p w14:paraId="4C6047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w:t>
            </w:r>
          </w:p>
        </w:tc>
      </w:tr>
      <w:tr w:rsidR="00493EB2" w:rsidRPr="00927F77" w14:paraId="1F67D6B6" w14:textId="77777777" w:rsidTr="005B70CA">
        <w:tc>
          <w:tcPr>
            <w:tcW w:w="1343" w:type="pct"/>
          </w:tcPr>
          <w:p w14:paraId="6E2856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Kildin Sami</w:t>
            </w:r>
          </w:p>
        </w:tc>
        <w:tc>
          <w:tcPr>
            <w:tcW w:w="1051" w:type="pct"/>
          </w:tcPr>
          <w:p w14:paraId="1C96DA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'KSM '</w:t>
            </w:r>
          </w:p>
        </w:tc>
        <w:tc>
          <w:tcPr>
            <w:tcW w:w="2606" w:type="pct"/>
          </w:tcPr>
          <w:p w14:paraId="624C2D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sjd</w:t>
            </w:r>
          </w:p>
        </w:tc>
      </w:tr>
      <w:tr w:rsidR="00493EB2" w:rsidRPr="00927F77" w14:paraId="57793538" w14:textId="77777777" w:rsidTr="005B70CA">
        <w:tc>
          <w:tcPr>
            <w:tcW w:w="1343" w:type="pct"/>
          </w:tcPr>
          <w:p w14:paraId="6DA4B8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S’gaw Karen</w:t>
            </w:r>
          </w:p>
        </w:tc>
        <w:tc>
          <w:tcPr>
            <w:tcW w:w="1051" w:type="pct"/>
          </w:tcPr>
          <w:p w14:paraId="6357D1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'KSW '</w:t>
            </w:r>
          </w:p>
        </w:tc>
        <w:tc>
          <w:tcPr>
            <w:tcW w:w="2606" w:type="pct"/>
          </w:tcPr>
          <w:p w14:paraId="3B0F5D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ksw</w:t>
            </w:r>
          </w:p>
        </w:tc>
      </w:tr>
      <w:tr w:rsidR="00493EB2" w:rsidRPr="00927F77" w14:paraId="18354D7E" w14:textId="77777777" w:rsidTr="005B70CA">
        <w:tc>
          <w:tcPr>
            <w:tcW w:w="1343" w:type="pct"/>
          </w:tcPr>
          <w:p w14:paraId="5FFB7E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Kuanyama</w:t>
            </w:r>
          </w:p>
        </w:tc>
        <w:tc>
          <w:tcPr>
            <w:tcW w:w="1051" w:type="pct"/>
          </w:tcPr>
          <w:p w14:paraId="4E2E41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 '</w:t>
            </w:r>
          </w:p>
        </w:tc>
        <w:tc>
          <w:tcPr>
            <w:tcW w:w="2606" w:type="pct"/>
          </w:tcPr>
          <w:p w14:paraId="5F81F8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w:t>
            </w:r>
          </w:p>
        </w:tc>
      </w:tr>
      <w:tr w:rsidR="00493EB2" w:rsidRPr="00927F77" w14:paraId="05B45C1C" w14:textId="77777777" w:rsidTr="005B70CA">
        <w:tc>
          <w:tcPr>
            <w:tcW w:w="1343" w:type="pct"/>
          </w:tcPr>
          <w:p w14:paraId="4FEAA3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Kui</w:t>
            </w:r>
          </w:p>
        </w:tc>
        <w:tc>
          <w:tcPr>
            <w:tcW w:w="1051" w:type="pct"/>
          </w:tcPr>
          <w:p w14:paraId="778A9A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'KUI '</w:t>
            </w:r>
          </w:p>
        </w:tc>
        <w:tc>
          <w:tcPr>
            <w:tcW w:w="2606" w:type="pct"/>
          </w:tcPr>
          <w:p w14:paraId="1B5422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kxu</w:t>
            </w:r>
          </w:p>
        </w:tc>
      </w:tr>
      <w:tr w:rsidR="00493EB2" w:rsidRPr="00927F77" w14:paraId="5FFBCC36" w14:textId="77777777" w:rsidTr="005B70CA">
        <w:tc>
          <w:tcPr>
            <w:tcW w:w="1343" w:type="pct"/>
          </w:tcPr>
          <w:p w14:paraId="733E4E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Kulvi</w:t>
            </w:r>
          </w:p>
        </w:tc>
        <w:tc>
          <w:tcPr>
            <w:tcW w:w="1051" w:type="pct"/>
          </w:tcPr>
          <w:p w14:paraId="3864C3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'KUL '</w:t>
            </w:r>
          </w:p>
        </w:tc>
        <w:tc>
          <w:tcPr>
            <w:tcW w:w="2606" w:type="pct"/>
          </w:tcPr>
          <w:p w14:paraId="0CB6E8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kfx</w:t>
            </w:r>
          </w:p>
        </w:tc>
      </w:tr>
      <w:tr w:rsidR="00493EB2" w:rsidRPr="00927F77" w14:paraId="61615EC6" w14:textId="77777777" w:rsidTr="005B70CA">
        <w:tc>
          <w:tcPr>
            <w:tcW w:w="1343" w:type="pct"/>
          </w:tcPr>
          <w:p w14:paraId="59D60A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Kumyk</w:t>
            </w:r>
          </w:p>
        </w:tc>
        <w:tc>
          <w:tcPr>
            <w:tcW w:w="1051" w:type="pct"/>
          </w:tcPr>
          <w:p w14:paraId="035C18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 '</w:t>
            </w:r>
          </w:p>
        </w:tc>
        <w:tc>
          <w:tcPr>
            <w:tcW w:w="2606" w:type="pct"/>
          </w:tcPr>
          <w:p w14:paraId="7F1EF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w:t>
            </w:r>
          </w:p>
        </w:tc>
      </w:tr>
      <w:tr w:rsidR="00493EB2" w:rsidRPr="00927F77" w14:paraId="03B91DD3" w14:textId="77777777" w:rsidTr="005B70CA">
        <w:tc>
          <w:tcPr>
            <w:tcW w:w="1343" w:type="pct"/>
          </w:tcPr>
          <w:p w14:paraId="6F7DB7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Kurdish</w:t>
            </w:r>
          </w:p>
        </w:tc>
        <w:tc>
          <w:tcPr>
            <w:tcW w:w="1051" w:type="pct"/>
          </w:tcPr>
          <w:p w14:paraId="44F3E2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 '</w:t>
            </w:r>
          </w:p>
        </w:tc>
        <w:tc>
          <w:tcPr>
            <w:tcW w:w="2606" w:type="pct"/>
          </w:tcPr>
          <w:p w14:paraId="5B3462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w:t>
            </w:r>
          </w:p>
        </w:tc>
      </w:tr>
      <w:tr w:rsidR="00493EB2" w:rsidRPr="00927F77" w14:paraId="051AF563" w14:textId="77777777" w:rsidTr="005B70CA">
        <w:tc>
          <w:tcPr>
            <w:tcW w:w="1343" w:type="pct"/>
          </w:tcPr>
          <w:p w14:paraId="6FB9DE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Kurukh</w:t>
            </w:r>
          </w:p>
        </w:tc>
        <w:tc>
          <w:tcPr>
            <w:tcW w:w="1051" w:type="pct"/>
          </w:tcPr>
          <w:p w14:paraId="48A80C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'KUU '</w:t>
            </w:r>
          </w:p>
        </w:tc>
        <w:tc>
          <w:tcPr>
            <w:tcW w:w="2606" w:type="pct"/>
          </w:tcPr>
          <w:p w14:paraId="71E8A5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kru</w:t>
            </w:r>
          </w:p>
        </w:tc>
      </w:tr>
      <w:tr w:rsidR="00493EB2" w:rsidRPr="00927F77" w14:paraId="67FC7C6A" w14:textId="77777777" w:rsidTr="005B70CA">
        <w:tc>
          <w:tcPr>
            <w:tcW w:w="1343" w:type="pct"/>
          </w:tcPr>
          <w:p w14:paraId="76448C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Kuy</w:t>
            </w:r>
          </w:p>
        </w:tc>
        <w:tc>
          <w:tcPr>
            <w:tcW w:w="1051" w:type="pct"/>
          </w:tcPr>
          <w:p w14:paraId="3EC4DF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'KUY '</w:t>
            </w:r>
          </w:p>
        </w:tc>
        <w:tc>
          <w:tcPr>
            <w:tcW w:w="2606" w:type="pct"/>
          </w:tcPr>
          <w:p w14:paraId="21C39A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kdt</w:t>
            </w:r>
          </w:p>
        </w:tc>
      </w:tr>
      <w:tr w:rsidR="00493EB2" w:rsidRPr="00927F77" w14:paraId="200D23A5" w14:textId="77777777" w:rsidTr="005B70CA">
        <w:tc>
          <w:tcPr>
            <w:tcW w:w="1343" w:type="pct"/>
          </w:tcPr>
          <w:p w14:paraId="5C3DD0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Koryak</w:t>
            </w:r>
          </w:p>
        </w:tc>
        <w:tc>
          <w:tcPr>
            <w:tcW w:w="1051" w:type="pct"/>
          </w:tcPr>
          <w:p w14:paraId="4A7801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'KYK '</w:t>
            </w:r>
          </w:p>
        </w:tc>
        <w:tc>
          <w:tcPr>
            <w:tcW w:w="2606" w:type="pct"/>
          </w:tcPr>
          <w:p w14:paraId="78E90F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kpy</w:t>
            </w:r>
          </w:p>
        </w:tc>
      </w:tr>
      <w:tr w:rsidR="00493EB2" w:rsidRPr="00927F77" w14:paraId="30AA01A8" w14:textId="77777777" w:rsidTr="005B70CA">
        <w:tc>
          <w:tcPr>
            <w:tcW w:w="1343" w:type="pct"/>
          </w:tcPr>
          <w:p w14:paraId="331D39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Kayah</w:t>
            </w:r>
          </w:p>
        </w:tc>
        <w:tc>
          <w:tcPr>
            <w:tcW w:w="1051" w:type="pct"/>
          </w:tcPr>
          <w:p w14:paraId="03244A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'KYU '</w:t>
            </w:r>
          </w:p>
        </w:tc>
        <w:tc>
          <w:tcPr>
            <w:tcW w:w="2606" w:type="pct"/>
          </w:tcPr>
          <w:p w14:paraId="22584D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kyu</w:t>
            </w:r>
          </w:p>
        </w:tc>
      </w:tr>
      <w:tr w:rsidR="00493EB2" w:rsidRPr="00927F77" w14:paraId="437BCC36" w14:textId="77777777" w:rsidTr="005B70CA">
        <w:tc>
          <w:tcPr>
            <w:tcW w:w="1343" w:type="pct"/>
          </w:tcPr>
          <w:p w14:paraId="050E5F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Ladin</w:t>
            </w:r>
          </w:p>
        </w:tc>
        <w:tc>
          <w:tcPr>
            <w:tcW w:w="1051" w:type="pct"/>
          </w:tcPr>
          <w:p w14:paraId="1381DA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 '</w:t>
            </w:r>
          </w:p>
        </w:tc>
        <w:tc>
          <w:tcPr>
            <w:tcW w:w="2606" w:type="pct"/>
          </w:tcPr>
          <w:p w14:paraId="77A9AD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lld</w:t>
            </w:r>
          </w:p>
        </w:tc>
      </w:tr>
      <w:tr w:rsidR="00493EB2" w:rsidRPr="00927F77" w14:paraId="548372B8" w14:textId="77777777" w:rsidTr="005B70CA">
        <w:tc>
          <w:tcPr>
            <w:tcW w:w="1343" w:type="pct"/>
          </w:tcPr>
          <w:p w14:paraId="7F55FA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Lahuli</w:t>
            </w:r>
          </w:p>
        </w:tc>
        <w:tc>
          <w:tcPr>
            <w:tcW w:w="1051" w:type="pct"/>
          </w:tcPr>
          <w:p w14:paraId="206F34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'LAH '</w:t>
            </w:r>
          </w:p>
        </w:tc>
        <w:tc>
          <w:tcPr>
            <w:tcW w:w="2606" w:type="pct"/>
          </w:tcPr>
          <w:p w14:paraId="65359A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bfu</w:t>
            </w:r>
          </w:p>
        </w:tc>
      </w:tr>
      <w:tr w:rsidR="00493EB2" w:rsidRPr="00927F77" w14:paraId="52C5FC93" w14:textId="77777777" w:rsidTr="005B70CA">
        <w:tc>
          <w:tcPr>
            <w:tcW w:w="1343" w:type="pct"/>
          </w:tcPr>
          <w:p w14:paraId="51D4D3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w:t>
            </w:r>
          </w:p>
        </w:tc>
        <w:tc>
          <w:tcPr>
            <w:tcW w:w="1051" w:type="pct"/>
          </w:tcPr>
          <w:p w14:paraId="6CC40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 '</w:t>
            </w:r>
          </w:p>
        </w:tc>
        <w:tc>
          <w:tcPr>
            <w:tcW w:w="2606" w:type="pct"/>
          </w:tcPr>
          <w:p w14:paraId="3873EF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lbe</w:t>
            </w:r>
          </w:p>
        </w:tc>
      </w:tr>
      <w:tr w:rsidR="00493EB2" w:rsidRPr="00927F77" w14:paraId="5334435C" w14:textId="77777777" w:rsidTr="005B70CA">
        <w:tc>
          <w:tcPr>
            <w:tcW w:w="1343" w:type="pct"/>
          </w:tcPr>
          <w:p w14:paraId="10778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Lambani</w:t>
            </w:r>
          </w:p>
        </w:tc>
        <w:tc>
          <w:tcPr>
            <w:tcW w:w="1051" w:type="pct"/>
          </w:tcPr>
          <w:p w14:paraId="5480A8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 '</w:t>
            </w:r>
          </w:p>
        </w:tc>
        <w:tc>
          <w:tcPr>
            <w:tcW w:w="2606" w:type="pct"/>
          </w:tcPr>
          <w:p w14:paraId="66D9F9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lmn</w:t>
            </w:r>
          </w:p>
        </w:tc>
      </w:tr>
      <w:tr w:rsidR="00493EB2" w:rsidRPr="00927F77" w14:paraId="2D72F61E" w14:textId="77777777" w:rsidTr="005B70CA">
        <w:tc>
          <w:tcPr>
            <w:tcW w:w="1343" w:type="pct"/>
          </w:tcPr>
          <w:p w14:paraId="1708FF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w:t>
            </w:r>
          </w:p>
        </w:tc>
        <w:tc>
          <w:tcPr>
            <w:tcW w:w="1051" w:type="pct"/>
          </w:tcPr>
          <w:p w14:paraId="4F4D4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 '</w:t>
            </w:r>
          </w:p>
        </w:tc>
        <w:tc>
          <w:tcPr>
            <w:tcW w:w="2606" w:type="pct"/>
          </w:tcPr>
          <w:p w14:paraId="624288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w:t>
            </w:r>
          </w:p>
        </w:tc>
      </w:tr>
      <w:tr w:rsidR="00493EB2" w:rsidRPr="00927F77" w14:paraId="5CFF0B22" w14:textId="77777777" w:rsidTr="005B70CA">
        <w:tc>
          <w:tcPr>
            <w:tcW w:w="1343" w:type="pct"/>
          </w:tcPr>
          <w:p w14:paraId="2E58AD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Latin</w:t>
            </w:r>
          </w:p>
        </w:tc>
        <w:tc>
          <w:tcPr>
            <w:tcW w:w="1051" w:type="pct"/>
          </w:tcPr>
          <w:p w14:paraId="1AF473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 '</w:t>
            </w:r>
          </w:p>
        </w:tc>
        <w:tc>
          <w:tcPr>
            <w:tcW w:w="2606" w:type="pct"/>
          </w:tcPr>
          <w:p w14:paraId="2EED34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w:t>
            </w:r>
          </w:p>
        </w:tc>
      </w:tr>
      <w:tr w:rsidR="00493EB2" w:rsidRPr="00927F77" w14:paraId="58355AD4" w14:textId="77777777" w:rsidTr="005B70CA">
        <w:tc>
          <w:tcPr>
            <w:tcW w:w="1343" w:type="pct"/>
          </w:tcPr>
          <w:p w14:paraId="3F5B03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Laz</w:t>
            </w:r>
          </w:p>
        </w:tc>
        <w:tc>
          <w:tcPr>
            <w:tcW w:w="1051" w:type="pct"/>
          </w:tcPr>
          <w:p w14:paraId="219E37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'LAZ '</w:t>
            </w:r>
          </w:p>
        </w:tc>
        <w:tc>
          <w:tcPr>
            <w:tcW w:w="2606" w:type="pct"/>
          </w:tcPr>
          <w:p w14:paraId="4DB29C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lzz</w:t>
            </w:r>
          </w:p>
        </w:tc>
      </w:tr>
      <w:tr w:rsidR="00493EB2" w:rsidRPr="00927F77" w14:paraId="4E3539BD" w14:textId="77777777" w:rsidTr="005B70CA">
        <w:tc>
          <w:tcPr>
            <w:tcW w:w="1343" w:type="pct"/>
          </w:tcPr>
          <w:p w14:paraId="11EA5D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L-Cree</w:t>
            </w:r>
          </w:p>
        </w:tc>
        <w:tc>
          <w:tcPr>
            <w:tcW w:w="1051" w:type="pct"/>
          </w:tcPr>
          <w:p w14:paraId="670CBD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'LCR '</w:t>
            </w:r>
          </w:p>
        </w:tc>
        <w:tc>
          <w:tcPr>
            <w:tcW w:w="2606" w:type="pct"/>
          </w:tcPr>
          <w:p w14:paraId="6ED3CB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crm</w:t>
            </w:r>
          </w:p>
        </w:tc>
      </w:tr>
      <w:tr w:rsidR="00493EB2" w:rsidRPr="00927F77" w14:paraId="1C28427A" w14:textId="77777777" w:rsidTr="005B70CA">
        <w:tc>
          <w:tcPr>
            <w:tcW w:w="1343" w:type="pct"/>
          </w:tcPr>
          <w:p w14:paraId="6AF4ED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Ladakhi</w:t>
            </w:r>
          </w:p>
        </w:tc>
        <w:tc>
          <w:tcPr>
            <w:tcW w:w="1051" w:type="pct"/>
          </w:tcPr>
          <w:p w14:paraId="513C28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'LDK '</w:t>
            </w:r>
          </w:p>
        </w:tc>
        <w:tc>
          <w:tcPr>
            <w:tcW w:w="2606" w:type="pct"/>
          </w:tcPr>
          <w:p w14:paraId="0BFDA1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lbj</w:t>
            </w:r>
          </w:p>
        </w:tc>
      </w:tr>
      <w:tr w:rsidR="00493EB2" w:rsidRPr="00927F77" w14:paraId="3FF712B9" w14:textId="77777777" w:rsidTr="005B70CA">
        <w:tc>
          <w:tcPr>
            <w:tcW w:w="1343" w:type="pct"/>
          </w:tcPr>
          <w:p w14:paraId="4F8AF9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Lezgi</w:t>
            </w:r>
          </w:p>
        </w:tc>
        <w:tc>
          <w:tcPr>
            <w:tcW w:w="1051" w:type="pct"/>
          </w:tcPr>
          <w:p w14:paraId="21941E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 '</w:t>
            </w:r>
          </w:p>
        </w:tc>
        <w:tc>
          <w:tcPr>
            <w:tcW w:w="2606" w:type="pct"/>
          </w:tcPr>
          <w:p w14:paraId="4A5BD4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w:t>
            </w:r>
          </w:p>
        </w:tc>
      </w:tr>
      <w:tr w:rsidR="00493EB2" w:rsidRPr="00927F77" w14:paraId="7D40114B" w14:textId="77777777" w:rsidTr="005B70CA">
        <w:tc>
          <w:tcPr>
            <w:tcW w:w="1343" w:type="pct"/>
          </w:tcPr>
          <w:p w14:paraId="04961E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Ligurian</w:t>
            </w:r>
          </w:p>
        </w:tc>
        <w:tc>
          <w:tcPr>
            <w:tcW w:w="1051" w:type="pct"/>
          </w:tcPr>
          <w:p w14:paraId="0E2464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'LIJ '</w:t>
            </w:r>
          </w:p>
        </w:tc>
        <w:tc>
          <w:tcPr>
            <w:tcW w:w="2606" w:type="pct"/>
          </w:tcPr>
          <w:p w14:paraId="252450E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lij</w:t>
            </w:r>
          </w:p>
        </w:tc>
      </w:tr>
      <w:tr w:rsidR="00493EB2" w:rsidRPr="00927F77" w14:paraId="60D68996" w14:textId="77777777" w:rsidTr="005B70CA">
        <w:tc>
          <w:tcPr>
            <w:tcW w:w="1343" w:type="pct"/>
          </w:tcPr>
          <w:p w14:paraId="1DE45B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Limburgish</w:t>
            </w:r>
          </w:p>
        </w:tc>
        <w:tc>
          <w:tcPr>
            <w:tcW w:w="1051" w:type="pct"/>
          </w:tcPr>
          <w:p w14:paraId="5C9B69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 '</w:t>
            </w:r>
          </w:p>
        </w:tc>
        <w:tc>
          <w:tcPr>
            <w:tcW w:w="2606" w:type="pct"/>
          </w:tcPr>
          <w:p w14:paraId="511D01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w:t>
            </w:r>
          </w:p>
        </w:tc>
      </w:tr>
      <w:tr w:rsidR="00493EB2" w:rsidRPr="00927F77" w14:paraId="5BFB6738" w14:textId="77777777" w:rsidTr="005B70CA">
        <w:tc>
          <w:tcPr>
            <w:tcW w:w="1343" w:type="pct"/>
          </w:tcPr>
          <w:p w14:paraId="216938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Lingala</w:t>
            </w:r>
          </w:p>
        </w:tc>
        <w:tc>
          <w:tcPr>
            <w:tcW w:w="1051" w:type="pct"/>
          </w:tcPr>
          <w:p w14:paraId="5CB20D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 '</w:t>
            </w:r>
          </w:p>
        </w:tc>
        <w:tc>
          <w:tcPr>
            <w:tcW w:w="2606" w:type="pct"/>
          </w:tcPr>
          <w:p w14:paraId="35B781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w:t>
            </w:r>
          </w:p>
        </w:tc>
      </w:tr>
      <w:tr w:rsidR="00493EB2" w:rsidRPr="00927F77" w14:paraId="28888329" w14:textId="77777777" w:rsidTr="005B70CA">
        <w:tc>
          <w:tcPr>
            <w:tcW w:w="1343" w:type="pct"/>
          </w:tcPr>
          <w:p w14:paraId="56B3AF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Lisu</w:t>
            </w:r>
          </w:p>
        </w:tc>
        <w:tc>
          <w:tcPr>
            <w:tcW w:w="1051" w:type="pct"/>
          </w:tcPr>
          <w:p w14:paraId="46685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 '</w:t>
            </w:r>
          </w:p>
        </w:tc>
        <w:tc>
          <w:tcPr>
            <w:tcW w:w="2606" w:type="pct"/>
          </w:tcPr>
          <w:p w14:paraId="2BCB12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w:t>
            </w:r>
          </w:p>
        </w:tc>
      </w:tr>
      <w:tr w:rsidR="00493EB2" w:rsidRPr="00927F77" w14:paraId="08B65393" w14:textId="77777777" w:rsidTr="005B70CA">
        <w:tc>
          <w:tcPr>
            <w:tcW w:w="1343" w:type="pct"/>
          </w:tcPr>
          <w:p w14:paraId="181C88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Lampung</w:t>
            </w:r>
          </w:p>
        </w:tc>
        <w:tc>
          <w:tcPr>
            <w:tcW w:w="1051" w:type="pct"/>
          </w:tcPr>
          <w:p w14:paraId="19A0D6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'LJP '</w:t>
            </w:r>
          </w:p>
        </w:tc>
        <w:tc>
          <w:tcPr>
            <w:tcW w:w="2606" w:type="pct"/>
          </w:tcPr>
          <w:p w14:paraId="4A4D0B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ljp</w:t>
            </w:r>
          </w:p>
        </w:tc>
      </w:tr>
      <w:tr w:rsidR="00493EB2" w:rsidRPr="00927F77" w14:paraId="0E6836C0" w14:textId="77777777" w:rsidTr="005B70CA">
        <w:tc>
          <w:tcPr>
            <w:tcW w:w="1343" w:type="pct"/>
          </w:tcPr>
          <w:p w14:paraId="55B0EB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Laki</w:t>
            </w:r>
          </w:p>
        </w:tc>
        <w:tc>
          <w:tcPr>
            <w:tcW w:w="1051" w:type="pct"/>
          </w:tcPr>
          <w:p w14:paraId="7F4355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'LKI '</w:t>
            </w:r>
          </w:p>
        </w:tc>
        <w:tc>
          <w:tcPr>
            <w:tcW w:w="2606" w:type="pct"/>
          </w:tcPr>
          <w:p w14:paraId="55468B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lki</w:t>
            </w:r>
          </w:p>
        </w:tc>
      </w:tr>
      <w:tr w:rsidR="00493EB2" w:rsidRPr="00927F77" w14:paraId="2D6DED19" w14:textId="77777777" w:rsidTr="005B70CA">
        <w:tc>
          <w:tcPr>
            <w:tcW w:w="1343" w:type="pct"/>
          </w:tcPr>
          <w:p w14:paraId="4F0916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 Mari</w:t>
            </w:r>
          </w:p>
        </w:tc>
        <w:tc>
          <w:tcPr>
            <w:tcW w:w="1051" w:type="pct"/>
          </w:tcPr>
          <w:p w14:paraId="2AA77F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'LMA '</w:t>
            </w:r>
          </w:p>
        </w:tc>
        <w:tc>
          <w:tcPr>
            <w:tcW w:w="2606" w:type="pct"/>
          </w:tcPr>
          <w:p w14:paraId="76D03A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mhr</w:t>
            </w:r>
          </w:p>
        </w:tc>
      </w:tr>
      <w:tr w:rsidR="00493EB2" w:rsidRPr="00927F77" w14:paraId="3E60431C" w14:textId="77777777" w:rsidTr="005B70CA">
        <w:tc>
          <w:tcPr>
            <w:tcW w:w="1343" w:type="pct"/>
          </w:tcPr>
          <w:p w14:paraId="6D2DAB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Limbu</w:t>
            </w:r>
          </w:p>
        </w:tc>
        <w:tc>
          <w:tcPr>
            <w:tcW w:w="1051" w:type="pct"/>
          </w:tcPr>
          <w:p w14:paraId="0C1287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'LMB '</w:t>
            </w:r>
          </w:p>
        </w:tc>
        <w:tc>
          <w:tcPr>
            <w:tcW w:w="2606" w:type="pct"/>
          </w:tcPr>
          <w:p w14:paraId="3DF014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lif</w:t>
            </w:r>
          </w:p>
        </w:tc>
      </w:tr>
      <w:tr w:rsidR="00493EB2" w:rsidRPr="00927F77" w14:paraId="6E00AE6B" w14:textId="77777777" w:rsidTr="005B70CA">
        <w:tc>
          <w:tcPr>
            <w:tcW w:w="1343" w:type="pct"/>
          </w:tcPr>
          <w:p w14:paraId="0DFB4F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Lombard</w:t>
            </w:r>
          </w:p>
        </w:tc>
        <w:tc>
          <w:tcPr>
            <w:tcW w:w="1051" w:type="pct"/>
          </w:tcPr>
          <w:p w14:paraId="7D2C9D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'LMO '</w:t>
            </w:r>
          </w:p>
        </w:tc>
        <w:tc>
          <w:tcPr>
            <w:tcW w:w="2606" w:type="pct"/>
          </w:tcPr>
          <w:p w14:paraId="3394C9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lmo</w:t>
            </w:r>
          </w:p>
        </w:tc>
      </w:tr>
      <w:tr w:rsidR="00493EB2" w:rsidRPr="00927F77" w14:paraId="4CFE9ECA" w14:textId="77777777" w:rsidTr="005B70CA">
        <w:tc>
          <w:tcPr>
            <w:tcW w:w="1343" w:type="pct"/>
          </w:tcPr>
          <w:p w14:paraId="2B302B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Lomwe</w:t>
            </w:r>
          </w:p>
        </w:tc>
        <w:tc>
          <w:tcPr>
            <w:tcW w:w="1051" w:type="pct"/>
          </w:tcPr>
          <w:p w14:paraId="720DCE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'LMW '</w:t>
            </w:r>
          </w:p>
        </w:tc>
        <w:tc>
          <w:tcPr>
            <w:tcW w:w="2606" w:type="pct"/>
          </w:tcPr>
          <w:p w14:paraId="16C98B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ngl</w:t>
            </w:r>
          </w:p>
        </w:tc>
      </w:tr>
      <w:tr w:rsidR="00493EB2" w:rsidRPr="00927F77" w14:paraId="058ACCC7" w14:textId="77777777" w:rsidTr="005B70CA">
        <w:tc>
          <w:tcPr>
            <w:tcW w:w="1343" w:type="pct"/>
          </w:tcPr>
          <w:p w14:paraId="5F1E9C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Loma</w:t>
            </w:r>
          </w:p>
        </w:tc>
        <w:tc>
          <w:tcPr>
            <w:tcW w:w="1051" w:type="pct"/>
          </w:tcPr>
          <w:p w14:paraId="3467A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 '</w:t>
            </w:r>
          </w:p>
        </w:tc>
        <w:tc>
          <w:tcPr>
            <w:tcW w:w="2606" w:type="pct"/>
          </w:tcPr>
          <w:p w14:paraId="0737DF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w:t>
            </w:r>
          </w:p>
        </w:tc>
      </w:tr>
      <w:tr w:rsidR="00493EB2" w:rsidRPr="00927F77" w14:paraId="0018C52C" w14:textId="77777777" w:rsidTr="005B70CA">
        <w:tc>
          <w:tcPr>
            <w:tcW w:w="1343" w:type="pct"/>
          </w:tcPr>
          <w:p w14:paraId="38DEA4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Luri</w:t>
            </w:r>
          </w:p>
        </w:tc>
        <w:tc>
          <w:tcPr>
            <w:tcW w:w="1051" w:type="pct"/>
          </w:tcPr>
          <w:p w14:paraId="506C6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'LRC '</w:t>
            </w:r>
          </w:p>
        </w:tc>
        <w:tc>
          <w:tcPr>
            <w:tcW w:w="2606" w:type="pct"/>
          </w:tcPr>
          <w:p w14:paraId="6ADECA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lrc, luz, bqi, zum</w:t>
            </w:r>
          </w:p>
        </w:tc>
      </w:tr>
      <w:tr w:rsidR="00493EB2" w:rsidRPr="00927F77" w14:paraId="4898C1ED" w14:textId="77777777" w:rsidTr="005B70CA">
        <w:tc>
          <w:tcPr>
            <w:tcW w:w="1343" w:type="pct"/>
          </w:tcPr>
          <w:p w14:paraId="5150D0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Lower Sorbian</w:t>
            </w:r>
          </w:p>
        </w:tc>
        <w:tc>
          <w:tcPr>
            <w:tcW w:w="1051" w:type="pct"/>
          </w:tcPr>
          <w:p w14:paraId="245A81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'LSB '</w:t>
            </w:r>
          </w:p>
        </w:tc>
        <w:tc>
          <w:tcPr>
            <w:tcW w:w="2606" w:type="pct"/>
          </w:tcPr>
          <w:p w14:paraId="3F1CA2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dsb</w:t>
            </w:r>
          </w:p>
        </w:tc>
      </w:tr>
      <w:tr w:rsidR="00493EB2" w:rsidRPr="00927F77" w14:paraId="29822A70" w14:textId="77777777" w:rsidTr="005B70CA">
        <w:tc>
          <w:tcPr>
            <w:tcW w:w="1343" w:type="pct"/>
          </w:tcPr>
          <w:p w14:paraId="275472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Lule Sami</w:t>
            </w:r>
          </w:p>
        </w:tc>
        <w:tc>
          <w:tcPr>
            <w:tcW w:w="1051" w:type="pct"/>
          </w:tcPr>
          <w:p w14:paraId="6DA9EA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'LSM '</w:t>
            </w:r>
          </w:p>
        </w:tc>
        <w:tc>
          <w:tcPr>
            <w:tcW w:w="2606" w:type="pct"/>
          </w:tcPr>
          <w:p w14:paraId="2A8774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smj</w:t>
            </w:r>
          </w:p>
        </w:tc>
      </w:tr>
      <w:tr w:rsidR="00493EB2" w:rsidRPr="00927F77" w14:paraId="7B3580FF" w14:textId="77777777" w:rsidTr="005B70CA">
        <w:tc>
          <w:tcPr>
            <w:tcW w:w="1343" w:type="pct"/>
          </w:tcPr>
          <w:p w14:paraId="01A2D6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Lithuanian</w:t>
            </w:r>
          </w:p>
        </w:tc>
        <w:tc>
          <w:tcPr>
            <w:tcW w:w="1051" w:type="pct"/>
          </w:tcPr>
          <w:p w14:paraId="5F1D98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'LTH '</w:t>
            </w:r>
          </w:p>
        </w:tc>
        <w:tc>
          <w:tcPr>
            <w:tcW w:w="2606" w:type="pct"/>
          </w:tcPr>
          <w:p w14:paraId="0D61C7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lit</w:t>
            </w:r>
          </w:p>
        </w:tc>
      </w:tr>
      <w:tr w:rsidR="00493EB2" w:rsidRPr="00927F77" w14:paraId="75A473BE" w14:textId="77777777" w:rsidTr="005B70CA">
        <w:tc>
          <w:tcPr>
            <w:tcW w:w="1343" w:type="pct"/>
          </w:tcPr>
          <w:p w14:paraId="4EA2B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Luxembourgish</w:t>
            </w:r>
          </w:p>
        </w:tc>
        <w:tc>
          <w:tcPr>
            <w:tcW w:w="1051" w:type="pct"/>
          </w:tcPr>
          <w:p w14:paraId="5386A5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'LTZ '</w:t>
            </w:r>
          </w:p>
        </w:tc>
        <w:tc>
          <w:tcPr>
            <w:tcW w:w="2606" w:type="pct"/>
          </w:tcPr>
          <w:p w14:paraId="6F7EFC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ltz</w:t>
            </w:r>
          </w:p>
        </w:tc>
      </w:tr>
      <w:tr w:rsidR="00493EB2" w:rsidRPr="00927F77" w14:paraId="281682C1" w14:textId="77777777" w:rsidTr="005B70CA">
        <w:tc>
          <w:tcPr>
            <w:tcW w:w="1343" w:type="pct"/>
          </w:tcPr>
          <w:p w14:paraId="40F938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Luba-Lulua</w:t>
            </w:r>
          </w:p>
        </w:tc>
        <w:tc>
          <w:tcPr>
            <w:tcW w:w="1051" w:type="pct"/>
          </w:tcPr>
          <w:p w14:paraId="34080F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'LUA '</w:t>
            </w:r>
          </w:p>
        </w:tc>
        <w:tc>
          <w:tcPr>
            <w:tcW w:w="2606" w:type="pct"/>
          </w:tcPr>
          <w:p w14:paraId="344723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lua</w:t>
            </w:r>
          </w:p>
        </w:tc>
      </w:tr>
      <w:tr w:rsidR="00493EB2" w:rsidRPr="00927F77" w14:paraId="3F48FCDB" w14:textId="77777777" w:rsidTr="005B70CA">
        <w:tc>
          <w:tcPr>
            <w:tcW w:w="1343" w:type="pct"/>
          </w:tcPr>
          <w:p w14:paraId="02A2F2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Luba-Katanga</w:t>
            </w:r>
          </w:p>
        </w:tc>
        <w:tc>
          <w:tcPr>
            <w:tcW w:w="1051" w:type="pct"/>
          </w:tcPr>
          <w:p w14:paraId="402E3D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 '</w:t>
            </w:r>
          </w:p>
        </w:tc>
        <w:tc>
          <w:tcPr>
            <w:tcW w:w="2606" w:type="pct"/>
          </w:tcPr>
          <w:p w14:paraId="48F021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w:t>
            </w:r>
          </w:p>
        </w:tc>
      </w:tr>
      <w:tr w:rsidR="00493EB2" w:rsidRPr="00927F77" w14:paraId="20D9C7EE" w14:textId="77777777" w:rsidTr="005B70CA">
        <w:tc>
          <w:tcPr>
            <w:tcW w:w="1343" w:type="pct"/>
          </w:tcPr>
          <w:p w14:paraId="6E194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Ganda</w:t>
            </w:r>
          </w:p>
        </w:tc>
        <w:tc>
          <w:tcPr>
            <w:tcW w:w="1051" w:type="pct"/>
          </w:tcPr>
          <w:p w14:paraId="5A9CBC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'LUG '</w:t>
            </w:r>
          </w:p>
        </w:tc>
        <w:tc>
          <w:tcPr>
            <w:tcW w:w="2606" w:type="pct"/>
          </w:tcPr>
          <w:p w14:paraId="49FD98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lug</w:t>
            </w:r>
          </w:p>
        </w:tc>
      </w:tr>
      <w:tr w:rsidR="00493EB2" w:rsidRPr="00927F77" w14:paraId="14FB3DDC" w14:textId="77777777" w:rsidTr="005B70CA">
        <w:tc>
          <w:tcPr>
            <w:tcW w:w="1343" w:type="pct"/>
          </w:tcPr>
          <w:p w14:paraId="5DD7C8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Luyia</w:t>
            </w:r>
          </w:p>
        </w:tc>
        <w:tc>
          <w:tcPr>
            <w:tcW w:w="1051" w:type="pct"/>
          </w:tcPr>
          <w:p w14:paraId="3A35DA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'LUH '</w:t>
            </w:r>
          </w:p>
        </w:tc>
        <w:tc>
          <w:tcPr>
            <w:tcW w:w="2606" w:type="pct"/>
          </w:tcPr>
          <w:p w14:paraId="3F03EF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luy</w:t>
            </w:r>
          </w:p>
        </w:tc>
      </w:tr>
      <w:tr w:rsidR="00493EB2" w:rsidRPr="00927F77" w14:paraId="3D9A26A5" w14:textId="77777777" w:rsidTr="005B70CA">
        <w:tc>
          <w:tcPr>
            <w:tcW w:w="1343" w:type="pct"/>
          </w:tcPr>
          <w:p w14:paraId="0580D0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w:t>
            </w:r>
          </w:p>
        </w:tc>
        <w:tc>
          <w:tcPr>
            <w:tcW w:w="1051" w:type="pct"/>
          </w:tcPr>
          <w:p w14:paraId="39C5E5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 '</w:t>
            </w:r>
          </w:p>
        </w:tc>
        <w:tc>
          <w:tcPr>
            <w:tcW w:w="2606" w:type="pct"/>
          </w:tcPr>
          <w:p w14:paraId="780A48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w:t>
            </w:r>
          </w:p>
        </w:tc>
      </w:tr>
      <w:tr w:rsidR="00493EB2" w:rsidRPr="00927F77" w14:paraId="49573A55" w14:textId="77777777" w:rsidTr="005B70CA">
        <w:tc>
          <w:tcPr>
            <w:tcW w:w="1343" w:type="pct"/>
          </w:tcPr>
          <w:p w14:paraId="5DC952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Latvian</w:t>
            </w:r>
          </w:p>
        </w:tc>
        <w:tc>
          <w:tcPr>
            <w:tcW w:w="1051" w:type="pct"/>
          </w:tcPr>
          <w:p w14:paraId="0F632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'LVI '</w:t>
            </w:r>
          </w:p>
        </w:tc>
        <w:tc>
          <w:tcPr>
            <w:tcW w:w="2606" w:type="pct"/>
          </w:tcPr>
          <w:p w14:paraId="6924F1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lav</w:t>
            </w:r>
          </w:p>
        </w:tc>
      </w:tr>
      <w:tr w:rsidR="00493EB2" w:rsidRPr="00927F77" w14:paraId="1FE56AE2" w14:textId="77777777" w:rsidTr="005B70CA">
        <w:tc>
          <w:tcPr>
            <w:tcW w:w="1343" w:type="pct"/>
          </w:tcPr>
          <w:p w14:paraId="32659E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Madura</w:t>
            </w:r>
          </w:p>
        </w:tc>
        <w:tc>
          <w:tcPr>
            <w:tcW w:w="1051" w:type="pct"/>
          </w:tcPr>
          <w:p w14:paraId="7F73FE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 '</w:t>
            </w:r>
          </w:p>
        </w:tc>
        <w:tc>
          <w:tcPr>
            <w:tcW w:w="2606" w:type="pct"/>
          </w:tcPr>
          <w:p w14:paraId="1FFBF4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w:t>
            </w:r>
          </w:p>
        </w:tc>
      </w:tr>
      <w:tr w:rsidR="00493EB2" w:rsidRPr="00927F77" w14:paraId="296612A3" w14:textId="77777777" w:rsidTr="005B70CA">
        <w:tc>
          <w:tcPr>
            <w:tcW w:w="1343" w:type="pct"/>
          </w:tcPr>
          <w:p w14:paraId="3F422D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Magahi</w:t>
            </w:r>
          </w:p>
        </w:tc>
        <w:tc>
          <w:tcPr>
            <w:tcW w:w="1051" w:type="pct"/>
          </w:tcPr>
          <w:p w14:paraId="68CA1A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 '</w:t>
            </w:r>
          </w:p>
        </w:tc>
        <w:tc>
          <w:tcPr>
            <w:tcW w:w="2606" w:type="pct"/>
          </w:tcPr>
          <w:p w14:paraId="2C613C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w:t>
            </w:r>
          </w:p>
        </w:tc>
      </w:tr>
      <w:tr w:rsidR="00493EB2" w:rsidRPr="00927F77" w14:paraId="6847CB53" w14:textId="77777777" w:rsidTr="005B70CA">
        <w:tc>
          <w:tcPr>
            <w:tcW w:w="1343" w:type="pct"/>
          </w:tcPr>
          <w:p w14:paraId="4BE5B7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Marshallese</w:t>
            </w:r>
          </w:p>
        </w:tc>
        <w:tc>
          <w:tcPr>
            <w:tcW w:w="1051" w:type="pct"/>
          </w:tcPr>
          <w:p w14:paraId="46B7E4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'MAH '</w:t>
            </w:r>
          </w:p>
        </w:tc>
        <w:tc>
          <w:tcPr>
            <w:tcW w:w="2606" w:type="pct"/>
          </w:tcPr>
          <w:p w14:paraId="17B726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mah</w:t>
            </w:r>
          </w:p>
        </w:tc>
      </w:tr>
      <w:tr w:rsidR="00493EB2" w:rsidRPr="00927F77" w14:paraId="324CF4EE" w14:textId="77777777" w:rsidTr="005B70CA">
        <w:tc>
          <w:tcPr>
            <w:tcW w:w="1343" w:type="pct"/>
          </w:tcPr>
          <w:p w14:paraId="25500D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Majang</w:t>
            </w:r>
          </w:p>
        </w:tc>
        <w:tc>
          <w:tcPr>
            <w:tcW w:w="1051" w:type="pct"/>
          </w:tcPr>
          <w:p w14:paraId="0B2522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'MAJ '</w:t>
            </w:r>
          </w:p>
        </w:tc>
        <w:tc>
          <w:tcPr>
            <w:tcW w:w="2606" w:type="pct"/>
          </w:tcPr>
          <w:p w14:paraId="2A985D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mpe</w:t>
            </w:r>
          </w:p>
        </w:tc>
      </w:tr>
      <w:tr w:rsidR="00493EB2" w:rsidRPr="00927F77" w14:paraId="2C03808D" w14:textId="77777777" w:rsidTr="005B70CA">
        <w:tc>
          <w:tcPr>
            <w:tcW w:w="1343" w:type="pct"/>
          </w:tcPr>
          <w:p w14:paraId="4D5D29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Makhuwa</w:t>
            </w:r>
          </w:p>
        </w:tc>
        <w:tc>
          <w:tcPr>
            <w:tcW w:w="1051" w:type="pct"/>
          </w:tcPr>
          <w:p w14:paraId="0A10C1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 '</w:t>
            </w:r>
          </w:p>
        </w:tc>
        <w:tc>
          <w:tcPr>
            <w:tcW w:w="2606" w:type="pct"/>
          </w:tcPr>
          <w:p w14:paraId="3FDA12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vmw</w:t>
            </w:r>
          </w:p>
        </w:tc>
      </w:tr>
      <w:tr w:rsidR="00493EB2" w:rsidRPr="00927F77" w14:paraId="698EBA6A" w14:textId="77777777" w:rsidTr="005B70CA">
        <w:tc>
          <w:tcPr>
            <w:tcW w:w="1343" w:type="pct"/>
          </w:tcPr>
          <w:p w14:paraId="1D677D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Malayalam</w:t>
            </w:r>
          </w:p>
        </w:tc>
        <w:tc>
          <w:tcPr>
            <w:tcW w:w="1051" w:type="pct"/>
          </w:tcPr>
          <w:p w14:paraId="265341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 '</w:t>
            </w:r>
          </w:p>
        </w:tc>
        <w:tc>
          <w:tcPr>
            <w:tcW w:w="2606" w:type="pct"/>
          </w:tcPr>
          <w:p w14:paraId="630C4A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w:t>
            </w:r>
          </w:p>
        </w:tc>
      </w:tr>
      <w:tr w:rsidR="00493EB2" w:rsidRPr="00927F77" w14:paraId="23AB33E0" w14:textId="77777777" w:rsidTr="005B70CA">
        <w:tc>
          <w:tcPr>
            <w:tcW w:w="1343" w:type="pct"/>
          </w:tcPr>
          <w:p w14:paraId="239257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w:t>
            </w:r>
          </w:p>
        </w:tc>
        <w:tc>
          <w:tcPr>
            <w:tcW w:w="1051" w:type="pct"/>
          </w:tcPr>
          <w:p w14:paraId="40304E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 '</w:t>
            </w:r>
          </w:p>
        </w:tc>
        <w:tc>
          <w:tcPr>
            <w:tcW w:w="2606" w:type="pct"/>
          </w:tcPr>
          <w:p w14:paraId="183AD2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w:t>
            </w:r>
          </w:p>
        </w:tc>
      </w:tr>
      <w:tr w:rsidR="00493EB2" w:rsidRPr="00927F77" w14:paraId="5309AD46" w14:textId="77777777" w:rsidTr="005B70CA">
        <w:tc>
          <w:tcPr>
            <w:tcW w:w="1343" w:type="pct"/>
          </w:tcPr>
          <w:p w14:paraId="79F1E0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Mansi</w:t>
            </w:r>
          </w:p>
        </w:tc>
        <w:tc>
          <w:tcPr>
            <w:tcW w:w="1051" w:type="pct"/>
          </w:tcPr>
          <w:p w14:paraId="4F2B79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 '</w:t>
            </w:r>
          </w:p>
        </w:tc>
        <w:tc>
          <w:tcPr>
            <w:tcW w:w="2606" w:type="pct"/>
          </w:tcPr>
          <w:p w14:paraId="51D0D1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mns</w:t>
            </w:r>
          </w:p>
        </w:tc>
      </w:tr>
      <w:tr w:rsidR="00493EB2" w:rsidRPr="00927F77" w14:paraId="778D2382" w14:textId="77777777" w:rsidTr="005B70CA">
        <w:tc>
          <w:tcPr>
            <w:tcW w:w="1343" w:type="pct"/>
          </w:tcPr>
          <w:p w14:paraId="354929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Mapudungun</w:t>
            </w:r>
          </w:p>
        </w:tc>
        <w:tc>
          <w:tcPr>
            <w:tcW w:w="1051" w:type="pct"/>
          </w:tcPr>
          <w:p w14:paraId="52D663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'MAP '</w:t>
            </w:r>
          </w:p>
        </w:tc>
        <w:tc>
          <w:tcPr>
            <w:tcW w:w="2606" w:type="pct"/>
          </w:tcPr>
          <w:p w14:paraId="05C1D1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arn</w:t>
            </w:r>
          </w:p>
        </w:tc>
      </w:tr>
      <w:tr w:rsidR="00493EB2" w:rsidRPr="00927F77" w14:paraId="355BA084" w14:textId="77777777" w:rsidTr="005B70CA">
        <w:tc>
          <w:tcPr>
            <w:tcW w:w="1343" w:type="pct"/>
          </w:tcPr>
          <w:p w14:paraId="7C9820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Marathi</w:t>
            </w:r>
          </w:p>
        </w:tc>
        <w:tc>
          <w:tcPr>
            <w:tcW w:w="1051" w:type="pct"/>
          </w:tcPr>
          <w:p w14:paraId="731BD7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 '</w:t>
            </w:r>
          </w:p>
        </w:tc>
        <w:tc>
          <w:tcPr>
            <w:tcW w:w="2606" w:type="pct"/>
          </w:tcPr>
          <w:p w14:paraId="0E1421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w:t>
            </w:r>
          </w:p>
        </w:tc>
      </w:tr>
      <w:tr w:rsidR="00493EB2" w:rsidRPr="00927F77" w14:paraId="3446A578" w14:textId="77777777" w:rsidTr="005B70CA">
        <w:tc>
          <w:tcPr>
            <w:tcW w:w="1343" w:type="pct"/>
          </w:tcPr>
          <w:p w14:paraId="1729BF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Marwari</w:t>
            </w:r>
          </w:p>
        </w:tc>
        <w:tc>
          <w:tcPr>
            <w:tcW w:w="1051" w:type="pct"/>
          </w:tcPr>
          <w:p w14:paraId="3797BE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'MAW '</w:t>
            </w:r>
          </w:p>
        </w:tc>
        <w:tc>
          <w:tcPr>
            <w:tcW w:w="2606" w:type="pct"/>
          </w:tcPr>
          <w:p w14:paraId="53851A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mwr, dhd, rwr, mve, wry, mtr, swv</w:t>
            </w:r>
          </w:p>
        </w:tc>
      </w:tr>
      <w:tr w:rsidR="00493EB2" w:rsidRPr="00927F77" w14:paraId="488613C0" w14:textId="77777777" w:rsidTr="005B70CA">
        <w:tc>
          <w:tcPr>
            <w:tcW w:w="1343" w:type="pct"/>
          </w:tcPr>
          <w:p w14:paraId="1546C0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Mbundu</w:t>
            </w:r>
          </w:p>
        </w:tc>
        <w:tc>
          <w:tcPr>
            <w:tcW w:w="1051" w:type="pct"/>
          </w:tcPr>
          <w:p w14:paraId="56544C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'MBN '</w:t>
            </w:r>
          </w:p>
        </w:tc>
        <w:tc>
          <w:tcPr>
            <w:tcW w:w="2606" w:type="pct"/>
          </w:tcPr>
          <w:p w14:paraId="7AFC9F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kmb</w:t>
            </w:r>
          </w:p>
        </w:tc>
      </w:tr>
      <w:tr w:rsidR="00493EB2" w:rsidRPr="00927F77" w14:paraId="47F0A8CA" w14:textId="77777777" w:rsidTr="005B70CA">
        <w:tc>
          <w:tcPr>
            <w:tcW w:w="1343" w:type="pct"/>
          </w:tcPr>
          <w:p w14:paraId="5AB082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w:t>
            </w:r>
          </w:p>
        </w:tc>
        <w:tc>
          <w:tcPr>
            <w:tcW w:w="1051" w:type="pct"/>
          </w:tcPr>
          <w:p w14:paraId="408168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 '</w:t>
            </w:r>
          </w:p>
        </w:tc>
        <w:tc>
          <w:tcPr>
            <w:tcW w:w="2606" w:type="pct"/>
          </w:tcPr>
          <w:p w14:paraId="3F80B6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w:t>
            </w:r>
          </w:p>
        </w:tc>
      </w:tr>
      <w:tr w:rsidR="00493EB2" w:rsidRPr="00927F77" w14:paraId="3CE6A341" w14:textId="77777777" w:rsidTr="005B70CA">
        <w:tc>
          <w:tcPr>
            <w:tcW w:w="1343" w:type="pct"/>
          </w:tcPr>
          <w:p w14:paraId="768825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Manchu</w:t>
            </w:r>
          </w:p>
        </w:tc>
        <w:tc>
          <w:tcPr>
            <w:tcW w:w="1051" w:type="pct"/>
          </w:tcPr>
          <w:p w14:paraId="60164A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'MCH '</w:t>
            </w:r>
          </w:p>
        </w:tc>
        <w:tc>
          <w:tcPr>
            <w:tcW w:w="2606" w:type="pct"/>
          </w:tcPr>
          <w:p w14:paraId="522A54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mnc</w:t>
            </w:r>
          </w:p>
        </w:tc>
      </w:tr>
      <w:tr w:rsidR="00493EB2" w:rsidRPr="00927F77" w14:paraId="615D1FD9" w14:textId="77777777" w:rsidTr="005B70CA">
        <w:tc>
          <w:tcPr>
            <w:tcW w:w="1343" w:type="pct"/>
          </w:tcPr>
          <w:p w14:paraId="7711C1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Moose Cree</w:t>
            </w:r>
          </w:p>
        </w:tc>
        <w:tc>
          <w:tcPr>
            <w:tcW w:w="1051" w:type="pct"/>
          </w:tcPr>
          <w:p w14:paraId="7F2A60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'MCR '</w:t>
            </w:r>
          </w:p>
        </w:tc>
        <w:tc>
          <w:tcPr>
            <w:tcW w:w="2606" w:type="pct"/>
          </w:tcPr>
          <w:p w14:paraId="17D1A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crm</w:t>
            </w:r>
          </w:p>
        </w:tc>
      </w:tr>
      <w:tr w:rsidR="00493EB2" w:rsidRPr="00927F77" w14:paraId="40D683FA" w14:textId="77777777" w:rsidTr="005B70CA">
        <w:tc>
          <w:tcPr>
            <w:tcW w:w="1343" w:type="pct"/>
          </w:tcPr>
          <w:p w14:paraId="4C9BA7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Mende</w:t>
            </w:r>
          </w:p>
        </w:tc>
        <w:tc>
          <w:tcPr>
            <w:tcW w:w="1051" w:type="pct"/>
          </w:tcPr>
          <w:p w14:paraId="0A792A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'MDE '</w:t>
            </w:r>
          </w:p>
        </w:tc>
        <w:tc>
          <w:tcPr>
            <w:tcW w:w="2606" w:type="pct"/>
          </w:tcPr>
          <w:p w14:paraId="657126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w:t>
            </w:r>
          </w:p>
        </w:tc>
      </w:tr>
      <w:tr w:rsidR="00493EB2" w:rsidRPr="00927F77" w14:paraId="356EECFB" w14:textId="77777777" w:rsidTr="005B70CA">
        <w:tc>
          <w:tcPr>
            <w:tcW w:w="1343" w:type="pct"/>
          </w:tcPr>
          <w:p w14:paraId="0091F6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Mandar</w:t>
            </w:r>
          </w:p>
        </w:tc>
        <w:tc>
          <w:tcPr>
            <w:tcW w:w="1051" w:type="pct"/>
          </w:tcPr>
          <w:p w14:paraId="7AA196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'MDR '</w:t>
            </w:r>
          </w:p>
        </w:tc>
        <w:tc>
          <w:tcPr>
            <w:tcW w:w="2606" w:type="pct"/>
          </w:tcPr>
          <w:p w14:paraId="2424DE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mdr</w:t>
            </w:r>
          </w:p>
        </w:tc>
      </w:tr>
      <w:tr w:rsidR="00493EB2" w:rsidRPr="00927F77" w14:paraId="7B9A7BF8" w14:textId="77777777" w:rsidTr="005B70CA">
        <w:tc>
          <w:tcPr>
            <w:tcW w:w="1343" w:type="pct"/>
          </w:tcPr>
          <w:p w14:paraId="7B8627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Me’en</w:t>
            </w:r>
          </w:p>
        </w:tc>
        <w:tc>
          <w:tcPr>
            <w:tcW w:w="1051" w:type="pct"/>
          </w:tcPr>
          <w:p w14:paraId="64AE32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 '</w:t>
            </w:r>
          </w:p>
        </w:tc>
        <w:tc>
          <w:tcPr>
            <w:tcW w:w="2606" w:type="pct"/>
          </w:tcPr>
          <w:p w14:paraId="09CF95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mym</w:t>
            </w:r>
          </w:p>
        </w:tc>
      </w:tr>
      <w:tr w:rsidR="00493EB2" w:rsidRPr="00927F77" w14:paraId="4F21C42D" w14:textId="77777777" w:rsidTr="005B70CA">
        <w:tc>
          <w:tcPr>
            <w:tcW w:w="1343" w:type="pct"/>
          </w:tcPr>
          <w:p w14:paraId="7092C1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Meru</w:t>
            </w:r>
          </w:p>
        </w:tc>
        <w:tc>
          <w:tcPr>
            <w:tcW w:w="1051" w:type="pct"/>
          </w:tcPr>
          <w:p w14:paraId="492072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 '</w:t>
            </w:r>
          </w:p>
        </w:tc>
        <w:tc>
          <w:tcPr>
            <w:tcW w:w="2606" w:type="pct"/>
          </w:tcPr>
          <w:p w14:paraId="7CE743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w:t>
            </w:r>
          </w:p>
        </w:tc>
      </w:tr>
      <w:tr w:rsidR="00493EB2" w:rsidRPr="00927F77" w14:paraId="6B4B5DD8" w14:textId="77777777" w:rsidTr="005B70CA">
        <w:tc>
          <w:tcPr>
            <w:tcW w:w="1343" w:type="pct"/>
          </w:tcPr>
          <w:p w14:paraId="5D6FD9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Pattani Malay</w:t>
            </w:r>
          </w:p>
        </w:tc>
        <w:tc>
          <w:tcPr>
            <w:tcW w:w="1051" w:type="pct"/>
          </w:tcPr>
          <w:p w14:paraId="270A07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'MFA '</w:t>
            </w:r>
          </w:p>
        </w:tc>
        <w:tc>
          <w:tcPr>
            <w:tcW w:w="2606" w:type="pct"/>
          </w:tcPr>
          <w:p w14:paraId="46C76A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mfa</w:t>
            </w:r>
          </w:p>
        </w:tc>
      </w:tr>
      <w:tr w:rsidR="00493EB2" w:rsidRPr="00927F77" w14:paraId="2DA9713C" w14:textId="77777777" w:rsidTr="005B70CA">
        <w:tc>
          <w:tcPr>
            <w:tcW w:w="1343" w:type="pct"/>
          </w:tcPr>
          <w:p w14:paraId="455C1D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Morisyen</w:t>
            </w:r>
          </w:p>
        </w:tc>
        <w:tc>
          <w:tcPr>
            <w:tcW w:w="1051" w:type="pct"/>
          </w:tcPr>
          <w:p w14:paraId="79EF54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'MFE '</w:t>
            </w:r>
          </w:p>
        </w:tc>
        <w:tc>
          <w:tcPr>
            <w:tcW w:w="2606" w:type="pct"/>
          </w:tcPr>
          <w:p w14:paraId="6D81F5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mfe</w:t>
            </w:r>
          </w:p>
        </w:tc>
      </w:tr>
      <w:tr w:rsidR="00493EB2" w:rsidRPr="00927F77" w14:paraId="344B17D6" w14:textId="77777777" w:rsidTr="005B70CA">
        <w:tc>
          <w:tcPr>
            <w:tcW w:w="1343" w:type="pct"/>
          </w:tcPr>
          <w:p w14:paraId="5869E9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Minangkabau</w:t>
            </w:r>
          </w:p>
        </w:tc>
        <w:tc>
          <w:tcPr>
            <w:tcW w:w="1051" w:type="pct"/>
          </w:tcPr>
          <w:p w14:paraId="722D0A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 '</w:t>
            </w:r>
          </w:p>
        </w:tc>
        <w:tc>
          <w:tcPr>
            <w:tcW w:w="2606" w:type="pct"/>
          </w:tcPr>
          <w:p w14:paraId="44FCE0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w:t>
            </w:r>
          </w:p>
        </w:tc>
      </w:tr>
      <w:tr w:rsidR="00493EB2" w:rsidRPr="00927F77" w14:paraId="7F3A4E39" w14:textId="77777777" w:rsidTr="005B70CA">
        <w:tc>
          <w:tcPr>
            <w:tcW w:w="1343" w:type="pct"/>
          </w:tcPr>
          <w:p w14:paraId="3FDE44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Mizo</w:t>
            </w:r>
          </w:p>
        </w:tc>
        <w:tc>
          <w:tcPr>
            <w:tcW w:w="1051" w:type="pct"/>
          </w:tcPr>
          <w:p w14:paraId="4CED7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'MIZ '</w:t>
            </w:r>
          </w:p>
        </w:tc>
        <w:tc>
          <w:tcPr>
            <w:tcW w:w="2606" w:type="pct"/>
          </w:tcPr>
          <w:p w14:paraId="4D1A26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lus</w:t>
            </w:r>
          </w:p>
        </w:tc>
      </w:tr>
      <w:tr w:rsidR="00493EB2" w:rsidRPr="00927F77" w14:paraId="3F90E1E2" w14:textId="77777777" w:rsidTr="005B70CA">
        <w:tc>
          <w:tcPr>
            <w:tcW w:w="1343" w:type="pct"/>
          </w:tcPr>
          <w:p w14:paraId="7AD7CC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Macedonian</w:t>
            </w:r>
          </w:p>
        </w:tc>
        <w:tc>
          <w:tcPr>
            <w:tcW w:w="1051" w:type="pct"/>
          </w:tcPr>
          <w:p w14:paraId="43DC9E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'MKD '</w:t>
            </w:r>
          </w:p>
        </w:tc>
        <w:tc>
          <w:tcPr>
            <w:tcW w:w="2606" w:type="pct"/>
          </w:tcPr>
          <w:p w14:paraId="01C6B8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mkd</w:t>
            </w:r>
          </w:p>
        </w:tc>
      </w:tr>
      <w:tr w:rsidR="00493EB2" w:rsidRPr="00927F77" w14:paraId="0F0B6C65" w14:textId="77777777" w:rsidTr="005B70CA">
        <w:tc>
          <w:tcPr>
            <w:tcW w:w="1343" w:type="pct"/>
          </w:tcPr>
          <w:p w14:paraId="343676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Makasar</w:t>
            </w:r>
          </w:p>
        </w:tc>
        <w:tc>
          <w:tcPr>
            <w:tcW w:w="1051" w:type="pct"/>
          </w:tcPr>
          <w:p w14:paraId="2864E7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'MKR '</w:t>
            </w:r>
          </w:p>
        </w:tc>
        <w:tc>
          <w:tcPr>
            <w:tcW w:w="2606" w:type="pct"/>
          </w:tcPr>
          <w:p w14:paraId="422135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w:t>
            </w:r>
          </w:p>
        </w:tc>
      </w:tr>
      <w:tr w:rsidR="00493EB2" w:rsidRPr="00927F77" w14:paraId="62FABC35" w14:textId="77777777" w:rsidTr="005B70CA">
        <w:tc>
          <w:tcPr>
            <w:tcW w:w="1343" w:type="pct"/>
          </w:tcPr>
          <w:p w14:paraId="444A11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Kituba</w:t>
            </w:r>
          </w:p>
        </w:tc>
        <w:tc>
          <w:tcPr>
            <w:tcW w:w="1051" w:type="pct"/>
          </w:tcPr>
          <w:p w14:paraId="68882E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'MKW '</w:t>
            </w:r>
          </w:p>
        </w:tc>
        <w:tc>
          <w:tcPr>
            <w:tcW w:w="2606" w:type="pct"/>
          </w:tcPr>
          <w:p w14:paraId="4B7502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mkw</w:t>
            </w:r>
          </w:p>
        </w:tc>
      </w:tr>
      <w:tr w:rsidR="00493EB2" w:rsidRPr="00927F77" w14:paraId="0E7281C8" w14:textId="77777777" w:rsidTr="005B70CA">
        <w:tc>
          <w:tcPr>
            <w:tcW w:w="1343" w:type="pct"/>
          </w:tcPr>
          <w:p w14:paraId="48132F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Male</w:t>
            </w:r>
          </w:p>
        </w:tc>
        <w:tc>
          <w:tcPr>
            <w:tcW w:w="1051" w:type="pct"/>
          </w:tcPr>
          <w:p w14:paraId="231B7A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'MLE '</w:t>
            </w:r>
          </w:p>
        </w:tc>
        <w:tc>
          <w:tcPr>
            <w:tcW w:w="2606" w:type="pct"/>
          </w:tcPr>
          <w:p w14:paraId="70447C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mdy</w:t>
            </w:r>
          </w:p>
        </w:tc>
      </w:tr>
      <w:tr w:rsidR="00493EB2" w:rsidRPr="00927F77" w14:paraId="0613065B" w14:textId="77777777" w:rsidTr="005B70CA">
        <w:tc>
          <w:tcPr>
            <w:tcW w:w="1343" w:type="pct"/>
          </w:tcPr>
          <w:p w14:paraId="59E999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Malagasy</w:t>
            </w:r>
          </w:p>
        </w:tc>
        <w:tc>
          <w:tcPr>
            <w:tcW w:w="1051" w:type="pct"/>
          </w:tcPr>
          <w:p w14:paraId="71BCD2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'MLG '</w:t>
            </w:r>
          </w:p>
        </w:tc>
        <w:tc>
          <w:tcPr>
            <w:tcW w:w="2606" w:type="pct"/>
          </w:tcPr>
          <w:p w14:paraId="73DD26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mlg</w:t>
            </w:r>
          </w:p>
        </w:tc>
      </w:tr>
      <w:tr w:rsidR="00493EB2" w:rsidRPr="00927F77" w14:paraId="6FEF07B1" w14:textId="77777777" w:rsidTr="005B70CA">
        <w:tc>
          <w:tcPr>
            <w:tcW w:w="1343" w:type="pct"/>
          </w:tcPr>
          <w:p w14:paraId="22E795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Malinke</w:t>
            </w:r>
          </w:p>
        </w:tc>
        <w:tc>
          <w:tcPr>
            <w:tcW w:w="1051" w:type="pct"/>
          </w:tcPr>
          <w:p w14:paraId="295830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'MLN '</w:t>
            </w:r>
          </w:p>
        </w:tc>
        <w:tc>
          <w:tcPr>
            <w:tcW w:w="2606" w:type="pct"/>
          </w:tcPr>
          <w:p w14:paraId="374868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mlq</w:t>
            </w:r>
          </w:p>
        </w:tc>
      </w:tr>
      <w:tr w:rsidR="00493EB2" w:rsidRPr="00927F77" w14:paraId="7A520C4F" w14:textId="77777777" w:rsidTr="005B70CA">
        <w:tc>
          <w:tcPr>
            <w:tcW w:w="1343" w:type="pct"/>
          </w:tcPr>
          <w:p w14:paraId="40071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Malayalam Reformed</w:t>
            </w:r>
          </w:p>
        </w:tc>
        <w:tc>
          <w:tcPr>
            <w:tcW w:w="1051" w:type="pct"/>
          </w:tcPr>
          <w:p w14:paraId="6A9ECE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'MLR '</w:t>
            </w:r>
          </w:p>
        </w:tc>
        <w:tc>
          <w:tcPr>
            <w:tcW w:w="2606" w:type="pct"/>
          </w:tcPr>
          <w:p w14:paraId="69764C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w:t>
            </w:r>
          </w:p>
        </w:tc>
      </w:tr>
      <w:tr w:rsidR="00493EB2" w:rsidRPr="00927F77" w14:paraId="3BB47D60" w14:textId="77777777" w:rsidTr="005B70CA">
        <w:tc>
          <w:tcPr>
            <w:tcW w:w="1343" w:type="pct"/>
          </w:tcPr>
          <w:p w14:paraId="38AF19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w:t>
            </w:r>
          </w:p>
        </w:tc>
        <w:tc>
          <w:tcPr>
            <w:tcW w:w="1051" w:type="pct"/>
          </w:tcPr>
          <w:p w14:paraId="307225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'MLY '</w:t>
            </w:r>
          </w:p>
        </w:tc>
        <w:tc>
          <w:tcPr>
            <w:tcW w:w="2606" w:type="pct"/>
          </w:tcPr>
          <w:p w14:paraId="2612D6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msa</w:t>
            </w:r>
          </w:p>
        </w:tc>
      </w:tr>
      <w:tr w:rsidR="00493EB2" w:rsidRPr="00927F77" w14:paraId="1DC2A66D" w14:textId="77777777" w:rsidTr="005B70CA">
        <w:tc>
          <w:tcPr>
            <w:tcW w:w="1343" w:type="pct"/>
          </w:tcPr>
          <w:p w14:paraId="163A9C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Mandinka</w:t>
            </w:r>
          </w:p>
        </w:tc>
        <w:tc>
          <w:tcPr>
            <w:tcW w:w="1051" w:type="pct"/>
          </w:tcPr>
          <w:p w14:paraId="61871F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'MND '</w:t>
            </w:r>
          </w:p>
        </w:tc>
        <w:tc>
          <w:tcPr>
            <w:tcW w:w="2606" w:type="pct"/>
          </w:tcPr>
          <w:p w14:paraId="17D33C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mnk</w:t>
            </w:r>
          </w:p>
        </w:tc>
      </w:tr>
      <w:tr w:rsidR="00493EB2" w:rsidRPr="00927F77" w14:paraId="339C752F" w14:textId="77777777" w:rsidTr="005B70CA">
        <w:tc>
          <w:tcPr>
            <w:tcW w:w="1343" w:type="pct"/>
          </w:tcPr>
          <w:p w14:paraId="4F7762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Mongolian</w:t>
            </w:r>
          </w:p>
        </w:tc>
        <w:tc>
          <w:tcPr>
            <w:tcW w:w="1051" w:type="pct"/>
          </w:tcPr>
          <w:p w14:paraId="320092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'MNG '</w:t>
            </w:r>
          </w:p>
        </w:tc>
        <w:tc>
          <w:tcPr>
            <w:tcW w:w="2606" w:type="pct"/>
          </w:tcPr>
          <w:p w14:paraId="5AF993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w:t>
            </w:r>
          </w:p>
        </w:tc>
      </w:tr>
      <w:tr w:rsidR="00493EB2" w:rsidRPr="00927F77" w14:paraId="7738D481" w14:textId="77777777" w:rsidTr="005B70CA">
        <w:tc>
          <w:tcPr>
            <w:tcW w:w="1343" w:type="pct"/>
          </w:tcPr>
          <w:p w14:paraId="144864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Manipuri</w:t>
            </w:r>
          </w:p>
        </w:tc>
        <w:tc>
          <w:tcPr>
            <w:tcW w:w="1051" w:type="pct"/>
          </w:tcPr>
          <w:p w14:paraId="383876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'MNI '</w:t>
            </w:r>
          </w:p>
        </w:tc>
        <w:tc>
          <w:tcPr>
            <w:tcW w:w="2606" w:type="pct"/>
          </w:tcPr>
          <w:p w14:paraId="692CD0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mni</w:t>
            </w:r>
          </w:p>
        </w:tc>
      </w:tr>
      <w:tr w:rsidR="00493EB2" w:rsidRPr="00927F77" w14:paraId="0BEB3686" w14:textId="77777777" w:rsidTr="005B70CA">
        <w:tc>
          <w:tcPr>
            <w:tcW w:w="1343" w:type="pct"/>
          </w:tcPr>
          <w:p w14:paraId="5A3D4F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Maninka</w:t>
            </w:r>
          </w:p>
        </w:tc>
        <w:tc>
          <w:tcPr>
            <w:tcW w:w="1051" w:type="pct"/>
          </w:tcPr>
          <w:p w14:paraId="7D1623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'MNK '</w:t>
            </w:r>
          </w:p>
        </w:tc>
        <w:tc>
          <w:tcPr>
            <w:tcW w:w="2606" w:type="pct"/>
          </w:tcPr>
          <w:p w14:paraId="5567D8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 mnk, myq, mku, msc, emk, mwk, mlq</w:t>
            </w:r>
          </w:p>
        </w:tc>
      </w:tr>
      <w:tr w:rsidR="00493EB2" w:rsidRPr="00927F77" w14:paraId="1530EC9D" w14:textId="77777777" w:rsidTr="005B70CA">
        <w:tc>
          <w:tcPr>
            <w:tcW w:w="1343" w:type="pct"/>
          </w:tcPr>
          <w:p w14:paraId="599766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Manx</w:t>
            </w:r>
          </w:p>
        </w:tc>
        <w:tc>
          <w:tcPr>
            <w:tcW w:w="1051" w:type="pct"/>
          </w:tcPr>
          <w:p w14:paraId="20567C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'MNX '</w:t>
            </w:r>
          </w:p>
        </w:tc>
        <w:tc>
          <w:tcPr>
            <w:tcW w:w="2606" w:type="pct"/>
          </w:tcPr>
          <w:p w14:paraId="30FDD7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glv</w:t>
            </w:r>
          </w:p>
        </w:tc>
      </w:tr>
      <w:tr w:rsidR="00493EB2" w:rsidRPr="00927F77" w14:paraId="218E54D8" w14:textId="77777777" w:rsidTr="005B70CA">
        <w:tc>
          <w:tcPr>
            <w:tcW w:w="1343" w:type="pct"/>
          </w:tcPr>
          <w:p w14:paraId="10F20E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Mohawk</w:t>
            </w:r>
          </w:p>
        </w:tc>
        <w:tc>
          <w:tcPr>
            <w:tcW w:w="1051" w:type="pct"/>
          </w:tcPr>
          <w:p w14:paraId="311FC8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 '</w:t>
            </w:r>
          </w:p>
        </w:tc>
        <w:tc>
          <w:tcPr>
            <w:tcW w:w="2606" w:type="pct"/>
          </w:tcPr>
          <w:p w14:paraId="2B48C3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w:t>
            </w:r>
          </w:p>
        </w:tc>
      </w:tr>
      <w:tr w:rsidR="00493EB2" w:rsidRPr="00927F77" w14:paraId="2DE72D7E" w14:textId="77777777" w:rsidTr="005B70CA">
        <w:tc>
          <w:tcPr>
            <w:tcW w:w="1343" w:type="pct"/>
          </w:tcPr>
          <w:p w14:paraId="6C59A3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Moksha</w:t>
            </w:r>
          </w:p>
        </w:tc>
        <w:tc>
          <w:tcPr>
            <w:tcW w:w="1051" w:type="pct"/>
          </w:tcPr>
          <w:p w14:paraId="45DCBF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'MOK '</w:t>
            </w:r>
          </w:p>
        </w:tc>
        <w:tc>
          <w:tcPr>
            <w:tcW w:w="2606" w:type="pct"/>
          </w:tcPr>
          <w:p w14:paraId="40A8FC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mdf</w:t>
            </w:r>
          </w:p>
        </w:tc>
      </w:tr>
      <w:tr w:rsidR="00493EB2" w:rsidRPr="00927F77" w14:paraId="61EB5479" w14:textId="77777777" w:rsidTr="005B70CA">
        <w:tc>
          <w:tcPr>
            <w:tcW w:w="1343" w:type="pct"/>
          </w:tcPr>
          <w:p w14:paraId="18C918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Moldavian</w:t>
            </w:r>
          </w:p>
        </w:tc>
        <w:tc>
          <w:tcPr>
            <w:tcW w:w="1051" w:type="pct"/>
          </w:tcPr>
          <w:p w14:paraId="75B29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'MOL '</w:t>
            </w:r>
          </w:p>
        </w:tc>
        <w:tc>
          <w:tcPr>
            <w:tcW w:w="2606" w:type="pct"/>
          </w:tcPr>
          <w:p w14:paraId="5F447F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mol</w:t>
            </w:r>
          </w:p>
        </w:tc>
      </w:tr>
      <w:tr w:rsidR="00493EB2" w:rsidRPr="00927F77" w14:paraId="7CDC94F6" w14:textId="77777777" w:rsidTr="005B70CA">
        <w:tc>
          <w:tcPr>
            <w:tcW w:w="1343" w:type="pct"/>
          </w:tcPr>
          <w:p w14:paraId="1C148F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w:t>
            </w:r>
          </w:p>
        </w:tc>
        <w:tc>
          <w:tcPr>
            <w:tcW w:w="1051" w:type="pct"/>
          </w:tcPr>
          <w:p w14:paraId="5BD04B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 '</w:t>
            </w:r>
          </w:p>
        </w:tc>
        <w:tc>
          <w:tcPr>
            <w:tcW w:w="2606" w:type="pct"/>
          </w:tcPr>
          <w:p w14:paraId="60F6F3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mnw</w:t>
            </w:r>
          </w:p>
        </w:tc>
      </w:tr>
      <w:tr w:rsidR="00493EB2" w:rsidRPr="00927F77" w14:paraId="54DACA11" w14:textId="77777777" w:rsidTr="005B70CA">
        <w:tc>
          <w:tcPr>
            <w:tcW w:w="1343" w:type="pct"/>
          </w:tcPr>
          <w:p w14:paraId="354B8C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Moroccan</w:t>
            </w:r>
          </w:p>
        </w:tc>
        <w:tc>
          <w:tcPr>
            <w:tcW w:w="1051" w:type="pct"/>
          </w:tcPr>
          <w:p w14:paraId="2E54B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 '</w:t>
            </w:r>
          </w:p>
        </w:tc>
        <w:tc>
          <w:tcPr>
            <w:tcW w:w="2606" w:type="pct"/>
          </w:tcPr>
          <w:p w14:paraId="02962374" w14:textId="77777777" w:rsidR="00493EB2" w:rsidRPr="00927F77" w:rsidRDefault="00493EB2" w:rsidP="00493EB2">
            <w:pPr>
              <w:spacing w:after="0"/>
              <w:rPr>
                <w:sz w:val="20"/>
                <w:szCs w:val="20"/>
              </w:rPr>
            </w:pPr>
          </w:p>
        </w:tc>
      </w:tr>
      <w:tr w:rsidR="00493EB2" w:rsidRPr="00927F77" w14:paraId="7F1D4F93" w14:textId="77777777" w:rsidTr="005B70CA">
        <w:tc>
          <w:tcPr>
            <w:tcW w:w="1343" w:type="pct"/>
          </w:tcPr>
          <w:p w14:paraId="6886DF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Mossi</w:t>
            </w:r>
          </w:p>
        </w:tc>
        <w:tc>
          <w:tcPr>
            <w:tcW w:w="1051" w:type="pct"/>
          </w:tcPr>
          <w:p w14:paraId="1937E1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 '</w:t>
            </w:r>
          </w:p>
        </w:tc>
        <w:tc>
          <w:tcPr>
            <w:tcW w:w="2606" w:type="pct"/>
          </w:tcPr>
          <w:p w14:paraId="0FD87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w:t>
            </w:r>
          </w:p>
        </w:tc>
      </w:tr>
      <w:tr w:rsidR="00493EB2" w:rsidRPr="00927F77" w14:paraId="790B17F9" w14:textId="77777777" w:rsidTr="005B70CA">
        <w:tc>
          <w:tcPr>
            <w:tcW w:w="1343" w:type="pct"/>
          </w:tcPr>
          <w:p w14:paraId="2282B6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Maori</w:t>
            </w:r>
          </w:p>
        </w:tc>
        <w:tc>
          <w:tcPr>
            <w:tcW w:w="1051" w:type="pct"/>
          </w:tcPr>
          <w:p w14:paraId="0BA82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'MRI '</w:t>
            </w:r>
          </w:p>
        </w:tc>
        <w:tc>
          <w:tcPr>
            <w:tcW w:w="2606" w:type="pct"/>
          </w:tcPr>
          <w:p w14:paraId="4C97DD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mri</w:t>
            </w:r>
          </w:p>
        </w:tc>
      </w:tr>
      <w:tr w:rsidR="00493EB2" w:rsidRPr="00927F77" w14:paraId="62A4F146" w14:textId="77777777" w:rsidTr="005B70CA">
        <w:tc>
          <w:tcPr>
            <w:tcW w:w="1343" w:type="pct"/>
          </w:tcPr>
          <w:p w14:paraId="39A395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Maithili</w:t>
            </w:r>
          </w:p>
        </w:tc>
        <w:tc>
          <w:tcPr>
            <w:tcW w:w="1051" w:type="pct"/>
          </w:tcPr>
          <w:p w14:paraId="53A1CA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'MTH '</w:t>
            </w:r>
          </w:p>
        </w:tc>
        <w:tc>
          <w:tcPr>
            <w:tcW w:w="2606" w:type="pct"/>
          </w:tcPr>
          <w:p w14:paraId="00EB6C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mai</w:t>
            </w:r>
          </w:p>
        </w:tc>
      </w:tr>
      <w:tr w:rsidR="00493EB2" w:rsidRPr="00927F77" w14:paraId="389CBA9C" w14:textId="77777777" w:rsidTr="005B70CA">
        <w:tc>
          <w:tcPr>
            <w:tcW w:w="1343" w:type="pct"/>
          </w:tcPr>
          <w:p w14:paraId="6CC8E7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Maltese</w:t>
            </w:r>
          </w:p>
        </w:tc>
        <w:tc>
          <w:tcPr>
            <w:tcW w:w="1051" w:type="pct"/>
          </w:tcPr>
          <w:p w14:paraId="725FE2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'MTS '</w:t>
            </w:r>
          </w:p>
        </w:tc>
        <w:tc>
          <w:tcPr>
            <w:tcW w:w="2606" w:type="pct"/>
          </w:tcPr>
          <w:p w14:paraId="639079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mlt</w:t>
            </w:r>
          </w:p>
        </w:tc>
      </w:tr>
      <w:tr w:rsidR="00493EB2" w:rsidRPr="00927F77" w14:paraId="0FE972CA" w14:textId="77777777" w:rsidTr="005B70CA">
        <w:tc>
          <w:tcPr>
            <w:tcW w:w="1343" w:type="pct"/>
          </w:tcPr>
          <w:p w14:paraId="6FAFBB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Mundari</w:t>
            </w:r>
          </w:p>
        </w:tc>
        <w:tc>
          <w:tcPr>
            <w:tcW w:w="1051" w:type="pct"/>
          </w:tcPr>
          <w:p w14:paraId="43A7CD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'MUN '</w:t>
            </w:r>
          </w:p>
        </w:tc>
        <w:tc>
          <w:tcPr>
            <w:tcW w:w="2606" w:type="pct"/>
          </w:tcPr>
          <w:p w14:paraId="177F76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unr</w:t>
            </w:r>
          </w:p>
        </w:tc>
      </w:tr>
      <w:tr w:rsidR="00493EB2" w:rsidRPr="00927F77" w14:paraId="771A40F9" w14:textId="77777777" w:rsidTr="005B70CA">
        <w:tc>
          <w:tcPr>
            <w:tcW w:w="1343" w:type="pct"/>
          </w:tcPr>
          <w:p w14:paraId="09E55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Muscogee</w:t>
            </w:r>
          </w:p>
        </w:tc>
        <w:tc>
          <w:tcPr>
            <w:tcW w:w="1051" w:type="pct"/>
          </w:tcPr>
          <w:p w14:paraId="3F8FE9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 '</w:t>
            </w:r>
          </w:p>
        </w:tc>
        <w:tc>
          <w:tcPr>
            <w:tcW w:w="2606" w:type="pct"/>
          </w:tcPr>
          <w:p w14:paraId="0EF564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w:t>
            </w:r>
          </w:p>
        </w:tc>
      </w:tr>
      <w:tr w:rsidR="00493EB2" w:rsidRPr="00927F77" w14:paraId="24D7DEBB" w14:textId="77777777" w:rsidTr="005B70CA">
        <w:tc>
          <w:tcPr>
            <w:tcW w:w="1343" w:type="pct"/>
          </w:tcPr>
          <w:p w14:paraId="453B84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Mirandese</w:t>
            </w:r>
          </w:p>
        </w:tc>
        <w:tc>
          <w:tcPr>
            <w:tcW w:w="1051" w:type="pct"/>
          </w:tcPr>
          <w:p w14:paraId="17468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'MWL '</w:t>
            </w:r>
          </w:p>
        </w:tc>
        <w:tc>
          <w:tcPr>
            <w:tcW w:w="2606" w:type="pct"/>
          </w:tcPr>
          <w:p w14:paraId="084A48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mwl</w:t>
            </w:r>
          </w:p>
        </w:tc>
      </w:tr>
      <w:tr w:rsidR="00493EB2" w:rsidRPr="00927F77" w14:paraId="07C2777F" w14:textId="77777777" w:rsidTr="005B70CA">
        <w:tc>
          <w:tcPr>
            <w:tcW w:w="1343" w:type="pct"/>
          </w:tcPr>
          <w:p w14:paraId="088861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Hmong Daw</w:t>
            </w:r>
          </w:p>
        </w:tc>
        <w:tc>
          <w:tcPr>
            <w:tcW w:w="1051" w:type="pct"/>
          </w:tcPr>
          <w:p w14:paraId="731FEC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'MWW '</w:t>
            </w:r>
          </w:p>
        </w:tc>
        <w:tc>
          <w:tcPr>
            <w:tcW w:w="2606" w:type="pct"/>
          </w:tcPr>
          <w:p w14:paraId="2AC2A1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mww</w:t>
            </w:r>
          </w:p>
        </w:tc>
      </w:tr>
      <w:tr w:rsidR="00493EB2" w:rsidRPr="00927F77" w14:paraId="62586138" w14:textId="77777777" w:rsidTr="005B70CA">
        <w:tc>
          <w:tcPr>
            <w:tcW w:w="1343" w:type="pct"/>
          </w:tcPr>
          <w:p w14:paraId="4A6EF5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Mayan</w:t>
            </w:r>
          </w:p>
        </w:tc>
        <w:tc>
          <w:tcPr>
            <w:tcW w:w="1051" w:type="pct"/>
          </w:tcPr>
          <w:p w14:paraId="1DC6D8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'MYN '</w:t>
            </w:r>
          </w:p>
        </w:tc>
        <w:tc>
          <w:tcPr>
            <w:tcW w:w="2606" w:type="pct"/>
          </w:tcPr>
          <w:p w14:paraId="707C0F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 agu, caa, cac, cak, chf, ckz, cob, ctu, emy, hus, itz, ixl, jac, kek, kjb, knj, lac, mam, mhc, mop, myn, poc, poh, quc, qum, quv, toj, ttc, tzh, tzj, tzo, usp, yua</w:t>
            </w:r>
          </w:p>
        </w:tc>
      </w:tr>
      <w:tr w:rsidR="00493EB2" w:rsidRPr="00927F77" w14:paraId="2DEC6F9D" w14:textId="77777777" w:rsidTr="005B70CA">
        <w:tc>
          <w:tcPr>
            <w:tcW w:w="1343" w:type="pct"/>
          </w:tcPr>
          <w:p w14:paraId="739682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Mazanderani</w:t>
            </w:r>
          </w:p>
        </w:tc>
        <w:tc>
          <w:tcPr>
            <w:tcW w:w="1051" w:type="pct"/>
          </w:tcPr>
          <w:p w14:paraId="701FFE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'MZN '</w:t>
            </w:r>
          </w:p>
        </w:tc>
        <w:tc>
          <w:tcPr>
            <w:tcW w:w="2606" w:type="pct"/>
          </w:tcPr>
          <w:p w14:paraId="167F54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mzn</w:t>
            </w:r>
          </w:p>
        </w:tc>
      </w:tr>
      <w:tr w:rsidR="00493EB2" w:rsidRPr="00927F77" w14:paraId="4D58B2C1" w14:textId="77777777" w:rsidTr="005B70CA">
        <w:tc>
          <w:tcPr>
            <w:tcW w:w="1343" w:type="pct"/>
          </w:tcPr>
          <w:p w14:paraId="62829D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Naga-Assamese</w:t>
            </w:r>
          </w:p>
        </w:tc>
        <w:tc>
          <w:tcPr>
            <w:tcW w:w="1051" w:type="pct"/>
          </w:tcPr>
          <w:p w14:paraId="47E5B0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 '</w:t>
            </w:r>
          </w:p>
        </w:tc>
        <w:tc>
          <w:tcPr>
            <w:tcW w:w="2606" w:type="pct"/>
          </w:tcPr>
          <w:p w14:paraId="51AF4E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w:t>
            </w:r>
          </w:p>
        </w:tc>
      </w:tr>
      <w:tr w:rsidR="00493EB2" w:rsidRPr="00927F77" w14:paraId="7EFB709E" w14:textId="77777777" w:rsidTr="005B70CA">
        <w:tc>
          <w:tcPr>
            <w:tcW w:w="1343" w:type="pct"/>
          </w:tcPr>
          <w:p w14:paraId="5ECE6B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Nahuatl</w:t>
            </w:r>
          </w:p>
        </w:tc>
        <w:tc>
          <w:tcPr>
            <w:tcW w:w="1051" w:type="pct"/>
          </w:tcPr>
          <w:p w14:paraId="30115C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'NAH '</w:t>
            </w:r>
          </w:p>
        </w:tc>
        <w:tc>
          <w:tcPr>
            <w:tcW w:w="2606" w:type="pct"/>
          </w:tcPr>
          <w:p w14:paraId="2509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azd, azn, azz, nah, naz, nch, nci, ncj, ncl, ncx, ngu, nhc, nhe, nhg, nhi, nhk, nhm, nhn, nhp, nhq, nht, nhv, nhw, nhx, nhy, nhz, nlv, npl, nsu, nuz</w:t>
            </w:r>
          </w:p>
        </w:tc>
      </w:tr>
      <w:tr w:rsidR="00493EB2" w:rsidRPr="00927F77" w14:paraId="35B9AF47" w14:textId="77777777" w:rsidTr="005B70CA">
        <w:tc>
          <w:tcPr>
            <w:tcW w:w="1343" w:type="pct"/>
          </w:tcPr>
          <w:p w14:paraId="0F1C4A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Nanai</w:t>
            </w:r>
          </w:p>
        </w:tc>
        <w:tc>
          <w:tcPr>
            <w:tcW w:w="1051" w:type="pct"/>
          </w:tcPr>
          <w:p w14:paraId="4B5CF0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'NAN '</w:t>
            </w:r>
          </w:p>
        </w:tc>
        <w:tc>
          <w:tcPr>
            <w:tcW w:w="2606" w:type="pct"/>
          </w:tcPr>
          <w:p w14:paraId="47702E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gld</w:t>
            </w:r>
          </w:p>
        </w:tc>
      </w:tr>
      <w:tr w:rsidR="00493EB2" w:rsidRPr="00927F77" w14:paraId="6A93481C" w14:textId="77777777" w:rsidTr="005B70CA">
        <w:tc>
          <w:tcPr>
            <w:tcW w:w="1343" w:type="pct"/>
          </w:tcPr>
          <w:p w14:paraId="2F861A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Neapolitan</w:t>
            </w:r>
          </w:p>
        </w:tc>
        <w:tc>
          <w:tcPr>
            <w:tcW w:w="1051" w:type="pct"/>
          </w:tcPr>
          <w:p w14:paraId="46A038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'NAP '</w:t>
            </w:r>
          </w:p>
        </w:tc>
        <w:tc>
          <w:tcPr>
            <w:tcW w:w="2606" w:type="pct"/>
          </w:tcPr>
          <w:p w14:paraId="0B9EEA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nap</w:t>
            </w:r>
          </w:p>
        </w:tc>
      </w:tr>
      <w:tr w:rsidR="00493EB2" w:rsidRPr="00927F77" w14:paraId="08B8F816" w14:textId="77777777" w:rsidTr="005B70CA">
        <w:tc>
          <w:tcPr>
            <w:tcW w:w="1343" w:type="pct"/>
          </w:tcPr>
          <w:p w14:paraId="2F423A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Naskapi</w:t>
            </w:r>
          </w:p>
        </w:tc>
        <w:tc>
          <w:tcPr>
            <w:tcW w:w="1051" w:type="pct"/>
          </w:tcPr>
          <w:p w14:paraId="1ABAFE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'NAS '</w:t>
            </w:r>
          </w:p>
        </w:tc>
        <w:tc>
          <w:tcPr>
            <w:tcW w:w="2606" w:type="pct"/>
          </w:tcPr>
          <w:p w14:paraId="12BA1B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nsk</w:t>
            </w:r>
          </w:p>
        </w:tc>
      </w:tr>
      <w:tr w:rsidR="00493EB2" w:rsidRPr="00927F77" w14:paraId="64E1156C" w14:textId="77777777" w:rsidTr="005B70CA">
        <w:tc>
          <w:tcPr>
            <w:tcW w:w="1343" w:type="pct"/>
          </w:tcPr>
          <w:p w14:paraId="3B121F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Nauruan</w:t>
            </w:r>
          </w:p>
        </w:tc>
        <w:tc>
          <w:tcPr>
            <w:tcW w:w="1051" w:type="pct"/>
          </w:tcPr>
          <w:p w14:paraId="413D7B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 '</w:t>
            </w:r>
          </w:p>
        </w:tc>
        <w:tc>
          <w:tcPr>
            <w:tcW w:w="2606" w:type="pct"/>
          </w:tcPr>
          <w:p w14:paraId="6EAC59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w:t>
            </w:r>
          </w:p>
        </w:tc>
      </w:tr>
      <w:tr w:rsidR="00493EB2" w:rsidRPr="00927F77" w14:paraId="5C25ABAF" w14:textId="77777777" w:rsidTr="005B70CA">
        <w:tc>
          <w:tcPr>
            <w:tcW w:w="1343" w:type="pct"/>
          </w:tcPr>
          <w:p w14:paraId="29FFB8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Navajo</w:t>
            </w:r>
          </w:p>
        </w:tc>
        <w:tc>
          <w:tcPr>
            <w:tcW w:w="1051" w:type="pct"/>
          </w:tcPr>
          <w:p w14:paraId="524314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 '</w:t>
            </w:r>
          </w:p>
        </w:tc>
        <w:tc>
          <w:tcPr>
            <w:tcW w:w="2606" w:type="pct"/>
          </w:tcPr>
          <w:p w14:paraId="72770C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w:t>
            </w:r>
          </w:p>
        </w:tc>
      </w:tr>
      <w:tr w:rsidR="00493EB2" w:rsidRPr="00927F77" w14:paraId="55E14211" w14:textId="77777777" w:rsidTr="005B70CA">
        <w:tc>
          <w:tcPr>
            <w:tcW w:w="1343" w:type="pct"/>
          </w:tcPr>
          <w:p w14:paraId="2C3847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N-Cree</w:t>
            </w:r>
          </w:p>
        </w:tc>
        <w:tc>
          <w:tcPr>
            <w:tcW w:w="1051" w:type="pct"/>
          </w:tcPr>
          <w:p w14:paraId="062EB8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'NCR '</w:t>
            </w:r>
          </w:p>
        </w:tc>
        <w:tc>
          <w:tcPr>
            <w:tcW w:w="2606" w:type="pct"/>
          </w:tcPr>
          <w:p w14:paraId="497984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csw</w:t>
            </w:r>
          </w:p>
        </w:tc>
      </w:tr>
      <w:tr w:rsidR="00493EB2" w:rsidRPr="00927F77" w14:paraId="72BD8FF4" w14:textId="77777777" w:rsidTr="005B70CA">
        <w:tc>
          <w:tcPr>
            <w:tcW w:w="1343" w:type="pct"/>
          </w:tcPr>
          <w:p w14:paraId="3DB067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Ndebele</w:t>
            </w:r>
          </w:p>
        </w:tc>
        <w:tc>
          <w:tcPr>
            <w:tcW w:w="1051" w:type="pct"/>
          </w:tcPr>
          <w:p w14:paraId="337FBE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'NDB '</w:t>
            </w:r>
          </w:p>
        </w:tc>
        <w:tc>
          <w:tcPr>
            <w:tcW w:w="2606" w:type="pct"/>
          </w:tcPr>
          <w:p w14:paraId="46B041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nbl, nde</w:t>
            </w:r>
          </w:p>
        </w:tc>
      </w:tr>
      <w:tr w:rsidR="00493EB2" w:rsidRPr="00927F77" w14:paraId="3D721FCE" w14:textId="77777777" w:rsidTr="005B70CA">
        <w:tc>
          <w:tcPr>
            <w:tcW w:w="1343" w:type="pct"/>
          </w:tcPr>
          <w:p w14:paraId="6D486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Ndau</w:t>
            </w:r>
          </w:p>
        </w:tc>
        <w:tc>
          <w:tcPr>
            <w:tcW w:w="1051" w:type="pct"/>
          </w:tcPr>
          <w:p w14:paraId="0ED1EB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'NDC '</w:t>
            </w:r>
          </w:p>
        </w:tc>
        <w:tc>
          <w:tcPr>
            <w:tcW w:w="2606" w:type="pct"/>
          </w:tcPr>
          <w:p w14:paraId="264198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ndc</w:t>
            </w:r>
          </w:p>
        </w:tc>
      </w:tr>
      <w:tr w:rsidR="00493EB2" w:rsidRPr="00927F77" w14:paraId="5FE886B7" w14:textId="77777777" w:rsidTr="005B70CA">
        <w:tc>
          <w:tcPr>
            <w:tcW w:w="1343" w:type="pct"/>
          </w:tcPr>
          <w:p w14:paraId="5E3B04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Ndonga</w:t>
            </w:r>
          </w:p>
        </w:tc>
        <w:tc>
          <w:tcPr>
            <w:tcW w:w="1051" w:type="pct"/>
          </w:tcPr>
          <w:p w14:paraId="19349D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'NDG '</w:t>
            </w:r>
          </w:p>
        </w:tc>
        <w:tc>
          <w:tcPr>
            <w:tcW w:w="2606" w:type="pct"/>
          </w:tcPr>
          <w:p w14:paraId="129457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ndo</w:t>
            </w:r>
          </w:p>
        </w:tc>
      </w:tr>
      <w:tr w:rsidR="00493EB2" w:rsidRPr="00927F77" w14:paraId="19699E38" w14:textId="77777777" w:rsidTr="005B70CA">
        <w:tc>
          <w:tcPr>
            <w:tcW w:w="1343" w:type="pct"/>
          </w:tcPr>
          <w:p w14:paraId="768504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 Saxon</w:t>
            </w:r>
          </w:p>
        </w:tc>
        <w:tc>
          <w:tcPr>
            <w:tcW w:w="1051" w:type="pct"/>
          </w:tcPr>
          <w:p w14:paraId="681BE2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'NDS '</w:t>
            </w:r>
          </w:p>
        </w:tc>
        <w:tc>
          <w:tcPr>
            <w:tcW w:w="2606" w:type="pct"/>
          </w:tcPr>
          <w:p w14:paraId="10D6BE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nds</w:t>
            </w:r>
          </w:p>
        </w:tc>
      </w:tr>
      <w:tr w:rsidR="00493EB2" w:rsidRPr="00927F77" w14:paraId="7CD57B0F" w14:textId="77777777" w:rsidTr="005B70CA">
        <w:tc>
          <w:tcPr>
            <w:tcW w:w="1343" w:type="pct"/>
          </w:tcPr>
          <w:p w14:paraId="03E787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Nepali</w:t>
            </w:r>
          </w:p>
        </w:tc>
        <w:tc>
          <w:tcPr>
            <w:tcW w:w="1051" w:type="pct"/>
          </w:tcPr>
          <w:p w14:paraId="644862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 '</w:t>
            </w:r>
          </w:p>
        </w:tc>
        <w:tc>
          <w:tcPr>
            <w:tcW w:w="2606" w:type="pct"/>
          </w:tcPr>
          <w:p w14:paraId="47EA26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w:t>
            </w:r>
          </w:p>
        </w:tc>
      </w:tr>
      <w:tr w:rsidR="00493EB2" w:rsidRPr="00927F77" w14:paraId="32FD8787" w14:textId="77777777" w:rsidTr="005B70CA">
        <w:tc>
          <w:tcPr>
            <w:tcW w:w="1343" w:type="pct"/>
          </w:tcPr>
          <w:p w14:paraId="24DEE3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Newari</w:t>
            </w:r>
          </w:p>
        </w:tc>
        <w:tc>
          <w:tcPr>
            <w:tcW w:w="1051" w:type="pct"/>
          </w:tcPr>
          <w:p w14:paraId="15BBA2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 '</w:t>
            </w:r>
          </w:p>
        </w:tc>
        <w:tc>
          <w:tcPr>
            <w:tcW w:w="2606" w:type="pct"/>
          </w:tcPr>
          <w:p w14:paraId="5A4F65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w:t>
            </w:r>
          </w:p>
        </w:tc>
      </w:tr>
      <w:tr w:rsidR="00493EB2" w:rsidRPr="00927F77" w14:paraId="1206041B" w14:textId="77777777" w:rsidTr="005B70CA">
        <w:tc>
          <w:tcPr>
            <w:tcW w:w="1343" w:type="pct"/>
          </w:tcPr>
          <w:p w14:paraId="434517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Ngbaka</w:t>
            </w:r>
          </w:p>
        </w:tc>
        <w:tc>
          <w:tcPr>
            <w:tcW w:w="1051" w:type="pct"/>
          </w:tcPr>
          <w:p w14:paraId="4CA021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'NGA '</w:t>
            </w:r>
          </w:p>
        </w:tc>
        <w:tc>
          <w:tcPr>
            <w:tcW w:w="2606" w:type="pct"/>
          </w:tcPr>
          <w:p w14:paraId="362DB1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nga</w:t>
            </w:r>
          </w:p>
        </w:tc>
      </w:tr>
      <w:tr w:rsidR="00493EB2" w:rsidRPr="00927F77" w14:paraId="348734A3" w14:textId="77777777" w:rsidTr="005B70CA">
        <w:tc>
          <w:tcPr>
            <w:tcW w:w="1343" w:type="pct"/>
          </w:tcPr>
          <w:p w14:paraId="0BD833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Nagari</w:t>
            </w:r>
          </w:p>
        </w:tc>
        <w:tc>
          <w:tcPr>
            <w:tcW w:w="1051" w:type="pct"/>
          </w:tcPr>
          <w:p w14:paraId="003CE8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'NGR '</w:t>
            </w:r>
          </w:p>
        </w:tc>
        <w:tc>
          <w:tcPr>
            <w:tcW w:w="2606" w:type="pct"/>
          </w:tcPr>
          <w:p w14:paraId="3BBBF3DD" w14:textId="77777777" w:rsidR="00493EB2" w:rsidRPr="00927F77" w:rsidRDefault="00493EB2" w:rsidP="00493EB2">
            <w:pPr>
              <w:rPr>
                <w:sz w:val="20"/>
                <w:szCs w:val="20"/>
              </w:rPr>
            </w:pPr>
          </w:p>
        </w:tc>
      </w:tr>
      <w:tr w:rsidR="00493EB2" w:rsidRPr="00927F77" w14:paraId="3A6B1718" w14:textId="77777777" w:rsidTr="005B70CA">
        <w:tc>
          <w:tcPr>
            <w:tcW w:w="1343" w:type="pct"/>
          </w:tcPr>
          <w:p w14:paraId="41FB20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Norway House Cree</w:t>
            </w:r>
          </w:p>
        </w:tc>
        <w:tc>
          <w:tcPr>
            <w:tcW w:w="1051" w:type="pct"/>
          </w:tcPr>
          <w:p w14:paraId="5A25BB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'NHC '</w:t>
            </w:r>
          </w:p>
        </w:tc>
        <w:tc>
          <w:tcPr>
            <w:tcW w:w="2606" w:type="pct"/>
          </w:tcPr>
          <w:p w14:paraId="749605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csw</w:t>
            </w:r>
          </w:p>
        </w:tc>
      </w:tr>
      <w:tr w:rsidR="00493EB2" w:rsidRPr="00927F77" w14:paraId="62BCCD5D" w14:textId="77777777" w:rsidTr="005B70CA">
        <w:tc>
          <w:tcPr>
            <w:tcW w:w="1343" w:type="pct"/>
          </w:tcPr>
          <w:p w14:paraId="3961D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Nisi</w:t>
            </w:r>
          </w:p>
        </w:tc>
        <w:tc>
          <w:tcPr>
            <w:tcW w:w="1051" w:type="pct"/>
          </w:tcPr>
          <w:p w14:paraId="794E2A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'NIS '</w:t>
            </w:r>
          </w:p>
        </w:tc>
        <w:tc>
          <w:tcPr>
            <w:tcW w:w="2606" w:type="pct"/>
          </w:tcPr>
          <w:p w14:paraId="46C731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dap, njz, tgj</w:t>
            </w:r>
          </w:p>
        </w:tc>
      </w:tr>
      <w:tr w:rsidR="00493EB2" w:rsidRPr="00927F77" w14:paraId="1D230497" w14:textId="77777777" w:rsidTr="005B70CA">
        <w:tc>
          <w:tcPr>
            <w:tcW w:w="1343" w:type="pct"/>
          </w:tcPr>
          <w:p w14:paraId="001F65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Niuean</w:t>
            </w:r>
          </w:p>
        </w:tc>
        <w:tc>
          <w:tcPr>
            <w:tcW w:w="1051" w:type="pct"/>
          </w:tcPr>
          <w:p w14:paraId="4F78EA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 '</w:t>
            </w:r>
          </w:p>
        </w:tc>
        <w:tc>
          <w:tcPr>
            <w:tcW w:w="2606" w:type="pct"/>
          </w:tcPr>
          <w:p w14:paraId="6CBCA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w:t>
            </w:r>
          </w:p>
        </w:tc>
      </w:tr>
      <w:tr w:rsidR="00493EB2" w:rsidRPr="00927F77" w14:paraId="19384136" w14:textId="77777777" w:rsidTr="005B70CA">
        <w:tc>
          <w:tcPr>
            <w:tcW w:w="1343" w:type="pct"/>
          </w:tcPr>
          <w:p w14:paraId="6373CF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Nyankole</w:t>
            </w:r>
          </w:p>
        </w:tc>
        <w:tc>
          <w:tcPr>
            <w:tcW w:w="1051" w:type="pct"/>
          </w:tcPr>
          <w:p w14:paraId="6CF2E9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'NKL '</w:t>
            </w:r>
          </w:p>
        </w:tc>
        <w:tc>
          <w:tcPr>
            <w:tcW w:w="2606" w:type="pct"/>
          </w:tcPr>
          <w:p w14:paraId="3E0321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nyn</w:t>
            </w:r>
          </w:p>
        </w:tc>
      </w:tr>
      <w:tr w:rsidR="00493EB2" w:rsidRPr="00927F77" w14:paraId="4762E136" w14:textId="77777777" w:rsidTr="005B70CA">
        <w:tc>
          <w:tcPr>
            <w:tcW w:w="1343" w:type="pct"/>
          </w:tcPr>
          <w:p w14:paraId="1E2A61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N’Ko</w:t>
            </w:r>
          </w:p>
        </w:tc>
        <w:tc>
          <w:tcPr>
            <w:tcW w:w="1051" w:type="pct"/>
          </w:tcPr>
          <w:p w14:paraId="5ADCDE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'NKO '</w:t>
            </w:r>
          </w:p>
        </w:tc>
        <w:tc>
          <w:tcPr>
            <w:tcW w:w="2606" w:type="pct"/>
          </w:tcPr>
          <w:p w14:paraId="664D87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nqo</w:t>
            </w:r>
          </w:p>
        </w:tc>
      </w:tr>
      <w:tr w:rsidR="00493EB2" w:rsidRPr="00927F77" w14:paraId="08D84D88" w14:textId="77777777" w:rsidTr="005B70CA">
        <w:tc>
          <w:tcPr>
            <w:tcW w:w="1343" w:type="pct"/>
          </w:tcPr>
          <w:p w14:paraId="3766B4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Dutch</w:t>
            </w:r>
          </w:p>
        </w:tc>
        <w:tc>
          <w:tcPr>
            <w:tcW w:w="1051" w:type="pct"/>
          </w:tcPr>
          <w:p w14:paraId="7A39A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'NLD '</w:t>
            </w:r>
          </w:p>
        </w:tc>
        <w:tc>
          <w:tcPr>
            <w:tcW w:w="2606" w:type="pct"/>
          </w:tcPr>
          <w:p w14:paraId="1078E4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nld</w:t>
            </w:r>
          </w:p>
        </w:tc>
      </w:tr>
      <w:tr w:rsidR="00493EB2" w:rsidRPr="00927F77" w14:paraId="0F093C43" w14:textId="77777777" w:rsidTr="005B70CA">
        <w:tc>
          <w:tcPr>
            <w:tcW w:w="1343" w:type="pct"/>
          </w:tcPr>
          <w:p w14:paraId="6D2300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Nimadi</w:t>
            </w:r>
          </w:p>
        </w:tc>
        <w:tc>
          <w:tcPr>
            <w:tcW w:w="1051" w:type="pct"/>
          </w:tcPr>
          <w:p w14:paraId="72D020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'NOE '</w:t>
            </w:r>
          </w:p>
        </w:tc>
        <w:tc>
          <w:tcPr>
            <w:tcW w:w="2606" w:type="pct"/>
          </w:tcPr>
          <w:p w14:paraId="356F6F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noe</w:t>
            </w:r>
          </w:p>
        </w:tc>
      </w:tr>
      <w:tr w:rsidR="00493EB2" w:rsidRPr="00927F77" w14:paraId="7F0DC601" w14:textId="77777777" w:rsidTr="005B70CA">
        <w:tc>
          <w:tcPr>
            <w:tcW w:w="1343" w:type="pct"/>
          </w:tcPr>
          <w:p w14:paraId="705996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Nogai</w:t>
            </w:r>
          </w:p>
        </w:tc>
        <w:tc>
          <w:tcPr>
            <w:tcW w:w="1051" w:type="pct"/>
          </w:tcPr>
          <w:p w14:paraId="37E333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 '</w:t>
            </w:r>
          </w:p>
        </w:tc>
        <w:tc>
          <w:tcPr>
            <w:tcW w:w="2606" w:type="pct"/>
          </w:tcPr>
          <w:p w14:paraId="22324F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w:t>
            </w:r>
          </w:p>
        </w:tc>
      </w:tr>
      <w:tr w:rsidR="00493EB2" w:rsidRPr="00927F77" w14:paraId="2C171BA9" w14:textId="77777777" w:rsidTr="005B70CA">
        <w:tc>
          <w:tcPr>
            <w:tcW w:w="1343" w:type="pct"/>
          </w:tcPr>
          <w:p w14:paraId="4E7223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Norwegian</w:t>
            </w:r>
          </w:p>
        </w:tc>
        <w:tc>
          <w:tcPr>
            <w:tcW w:w="1051" w:type="pct"/>
          </w:tcPr>
          <w:p w14:paraId="0BB977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 '</w:t>
            </w:r>
          </w:p>
        </w:tc>
        <w:tc>
          <w:tcPr>
            <w:tcW w:w="2606" w:type="pct"/>
          </w:tcPr>
          <w:p w14:paraId="6523DE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nob</w:t>
            </w:r>
          </w:p>
        </w:tc>
      </w:tr>
      <w:tr w:rsidR="00493EB2" w:rsidRPr="00927F77" w14:paraId="5C1A6789" w14:textId="77777777" w:rsidTr="005B70CA">
        <w:tc>
          <w:tcPr>
            <w:tcW w:w="1343" w:type="pct"/>
          </w:tcPr>
          <w:p w14:paraId="0D8CF5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Novial</w:t>
            </w:r>
          </w:p>
        </w:tc>
        <w:tc>
          <w:tcPr>
            <w:tcW w:w="1051" w:type="pct"/>
          </w:tcPr>
          <w:p w14:paraId="73C106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 '</w:t>
            </w:r>
          </w:p>
        </w:tc>
        <w:tc>
          <w:tcPr>
            <w:tcW w:w="2606" w:type="pct"/>
          </w:tcPr>
          <w:p w14:paraId="4F21BB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w:t>
            </w:r>
          </w:p>
        </w:tc>
      </w:tr>
      <w:tr w:rsidR="00493EB2" w:rsidRPr="00927F77" w14:paraId="4625D7BC" w14:textId="77777777" w:rsidTr="005B70CA">
        <w:tc>
          <w:tcPr>
            <w:tcW w:w="1343" w:type="pct"/>
          </w:tcPr>
          <w:p w14:paraId="7C02D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Northern Sami</w:t>
            </w:r>
          </w:p>
        </w:tc>
        <w:tc>
          <w:tcPr>
            <w:tcW w:w="1051" w:type="pct"/>
          </w:tcPr>
          <w:p w14:paraId="14F151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'NSM '</w:t>
            </w:r>
          </w:p>
        </w:tc>
        <w:tc>
          <w:tcPr>
            <w:tcW w:w="2606" w:type="pct"/>
          </w:tcPr>
          <w:p w14:paraId="08D09D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sme</w:t>
            </w:r>
          </w:p>
        </w:tc>
      </w:tr>
      <w:tr w:rsidR="00493EB2" w:rsidRPr="00927F77" w14:paraId="585CFF09" w14:textId="77777777" w:rsidTr="005B70CA">
        <w:tc>
          <w:tcPr>
            <w:tcW w:w="1343" w:type="pct"/>
          </w:tcPr>
          <w:p w14:paraId="34D223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Northern Sotho</w:t>
            </w:r>
          </w:p>
        </w:tc>
        <w:tc>
          <w:tcPr>
            <w:tcW w:w="1051" w:type="pct"/>
          </w:tcPr>
          <w:p w14:paraId="7C9E89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'NSO '</w:t>
            </w:r>
          </w:p>
        </w:tc>
        <w:tc>
          <w:tcPr>
            <w:tcW w:w="2606" w:type="pct"/>
          </w:tcPr>
          <w:p w14:paraId="6917FD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nso</w:t>
            </w:r>
          </w:p>
        </w:tc>
      </w:tr>
      <w:tr w:rsidR="00493EB2" w:rsidRPr="00927F77" w14:paraId="703E8A7E" w14:textId="77777777" w:rsidTr="005B70CA">
        <w:tc>
          <w:tcPr>
            <w:tcW w:w="1343" w:type="pct"/>
          </w:tcPr>
          <w:p w14:paraId="02B0DF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Northern Tai</w:t>
            </w:r>
          </w:p>
        </w:tc>
        <w:tc>
          <w:tcPr>
            <w:tcW w:w="1051" w:type="pct"/>
          </w:tcPr>
          <w:p w14:paraId="567A11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'NTA '</w:t>
            </w:r>
          </w:p>
        </w:tc>
        <w:tc>
          <w:tcPr>
            <w:tcW w:w="2606" w:type="pct"/>
          </w:tcPr>
          <w:p w14:paraId="240509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nod</w:t>
            </w:r>
          </w:p>
        </w:tc>
      </w:tr>
      <w:tr w:rsidR="00493EB2" w:rsidRPr="00927F77" w14:paraId="3654816A" w14:textId="77777777" w:rsidTr="005B70CA">
        <w:tc>
          <w:tcPr>
            <w:tcW w:w="1343" w:type="pct"/>
          </w:tcPr>
          <w:p w14:paraId="2A5400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Esperanto</w:t>
            </w:r>
          </w:p>
        </w:tc>
        <w:tc>
          <w:tcPr>
            <w:tcW w:w="1051" w:type="pct"/>
          </w:tcPr>
          <w:p w14:paraId="73B664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'NTO '</w:t>
            </w:r>
          </w:p>
        </w:tc>
        <w:tc>
          <w:tcPr>
            <w:tcW w:w="2606" w:type="pct"/>
          </w:tcPr>
          <w:p w14:paraId="374392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epo</w:t>
            </w:r>
          </w:p>
        </w:tc>
      </w:tr>
      <w:tr w:rsidR="00493EB2" w:rsidRPr="00927F77" w14:paraId="14F210E3" w14:textId="77777777" w:rsidTr="005B70CA">
        <w:tc>
          <w:tcPr>
            <w:tcW w:w="1343" w:type="pct"/>
          </w:tcPr>
          <w:p w14:paraId="62F58C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Nyamwezi</w:t>
            </w:r>
          </w:p>
        </w:tc>
        <w:tc>
          <w:tcPr>
            <w:tcW w:w="1051" w:type="pct"/>
          </w:tcPr>
          <w:p w14:paraId="012E72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'NYM '</w:t>
            </w:r>
          </w:p>
        </w:tc>
        <w:tc>
          <w:tcPr>
            <w:tcW w:w="2606" w:type="pct"/>
          </w:tcPr>
          <w:p w14:paraId="6DE568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nym</w:t>
            </w:r>
          </w:p>
        </w:tc>
      </w:tr>
      <w:tr w:rsidR="00493EB2" w:rsidRPr="00927F77" w14:paraId="4E0253D3" w14:textId="77777777" w:rsidTr="005B70CA">
        <w:tc>
          <w:tcPr>
            <w:tcW w:w="1343" w:type="pct"/>
          </w:tcPr>
          <w:p w14:paraId="257E8B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Norwegian Nynorsk (Nynorsk, Norwegian)</w:t>
            </w:r>
          </w:p>
        </w:tc>
        <w:tc>
          <w:tcPr>
            <w:tcW w:w="1051" w:type="pct"/>
          </w:tcPr>
          <w:p w14:paraId="02AAB4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'NYN '</w:t>
            </w:r>
          </w:p>
        </w:tc>
        <w:tc>
          <w:tcPr>
            <w:tcW w:w="2606" w:type="pct"/>
          </w:tcPr>
          <w:p w14:paraId="69E695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nno</w:t>
            </w:r>
          </w:p>
        </w:tc>
      </w:tr>
      <w:tr w:rsidR="00493EB2" w:rsidRPr="00927F77" w14:paraId="4FDB4058" w14:textId="77777777" w:rsidTr="005B70CA">
        <w:tc>
          <w:tcPr>
            <w:tcW w:w="1343" w:type="pct"/>
          </w:tcPr>
          <w:p w14:paraId="4A56AD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Mbembe Tigon</w:t>
            </w:r>
          </w:p>
        </w:tc>
        <w:tc>
          <w:tcPr>
            <w:tcW w:w="1051" w:type="pct"/>
          </w:tcPr>
          <w:p w14:paraId="7A5C3D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'NZA '</w:t>
            </w:r>
          </w:p>
        </w:tc>
        <w:tc>
          <w:tcPr>
            <w:tcW w:w="2606" w:type="pct"/>
          </w:tcPr>
          <w:p w14:paraId="3FAFA1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nza</w:t>
            </w:r>
          </w:p>
        </w:tc>
      </w:tr>
      <w:tr w:rsidR="00493EB2" w:rsidRPr="00927F77" w14:paraId="3F5631A4" w14:textId="77777777" w:rsidTr="005B70CA">
        <w:tc>
          <w:tcPr>
            <w:tcW w:w="1343" w:type="pct"/>
          </w:tcPr>
          <w:p w14:paraId="294054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Occitan</w:t>
            </w:r>
          </w:p>
        </w:tc>
        <w:tc>
          <w:tcPr>
            <w:tcW w:w="1051" w:type="pct"/>
          </w:tcPr>
          <w:p w14:paraId="23F769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'OCI '</w:t>
            </w:r>
          </w:p>
        </w:tc>
        <w:tc>
          <w:tcPr>
            <w:tcW w:w="2606" w:type="pct"/>
          </w:tcPr>
          <w:p w14:paraId="659279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oci</w:t>
            </w:r>
          </w:p>
        </w:tc>
      </w:tr>
      <w:tr w:rsidR="00493EB2" w:rsidRPr="00927F77" w14:paraId="0F3EB465" w14:textId="77777777" w:rsidTr="005B70CA">
        <w:tc>
          <w:tcPr>
            <w:tcW w:w="1343" w:type="pct"/>
          </w:tcPr>
          <w:p w14:paraId="68BB27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Oji-Cree</w:t>
            </w:r>
          </w:p>
        </w:tc>
        <w:tc>
          <w:tcPr>
            <w:tcW w:w="1051" w:type="pct"/>
          </w:tcPr>
          <w:p w14:paraId="6EE5AD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'OCR '</w:t>
            </w:r>
          </w:p>
        </w:tc>
        <w:tc>
          <w:tcPr>
            <w:tcW w:w="2606" w:type="pct"/>
          </w:tcPr>
          <w:p w14:paraId="7C34C3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ojs</w:t>
            </w:r>
          </w:p>
        </w:tc>
      </w:tr>
      <w:tr w:rsidR="00493EB2" w:rsidRPr="00927F77" w14:paraId="65A72795" w14:textId="77777777" w:rsidTr="005B70CA">
        <w:tc>
          <w:tcPr>
            <w:tcW w:w="1343" w:type="pct"/>
          </w:tcPr>
          <w:p w14:paraId="739B34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Ojibway</w:t>
            </w:r>
          </w:p>
        </w:tc>
        <w:tc>
          <w:tcPr>
            <w:tcW w:w="1051" w:type="pct"/>
          </w:tcPr>
          <w:p w14:paraId="24445E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'OJB '</w:t>
            </w:r>
          </w:p>
        </w:tc>
        <w:tc>
          <w:tcPr>
            <w:tcW w:w="2606" w:type="pct"/>
          </w:tcPr>
          <w:p w14:paraId="6DEE2F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w:t>
            </w:r>
          </w:p>
        </w:tc>
      </w:tr>
      <w:tr w:rsidR="00493EB2" w:rsidRPr="00927F77" w14:paraId="301BBBB1" w14:textId="77777777" w:rsidTr="005B70CA">
        <w:tc>
          <w:tcPr>
            <w:tcW w:w="1343" w:type="pct"/>
          </w:tcPr>
          <w:p w14:paraId="58A65A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Odia (formerly Oriya)</w:t>
            </w:r>
          </w:p>
        </w:tc>
        <w:tc>
          <w:tcPr>
            <w:tcW w:w="1051" w:type="pct"/>
          </w:tcPr>
          <w:p w14:paraId="00DDF1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'ORI '</w:t>
            </w:r>
          </w:p>
        </w:tc>
        <w:tc>
          <w:tcPr>
            <w:tcW w:w="2606" w:type="pct"/>
          </w:tcPr>
          <w:p w14:paraId="5D8E1D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ori</w:t>
            </w:r>
          </w:p>
        </w:tc>
      </w:tr>
      <w:tr w:rsidR="00493EB2" w:rsidRPr="00927F77" w14:paraId="52A0BF8B" w14:textId="77777777" w:rsidTr="005B70CA">
        <w:tc>
          <w:tcPr>
            <w:tcW w:w="1343" w:type="pct"/>
          </w:tcPr>
          <w:p w14:paraId="32FC3A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Oromo</w:t>
            </w:r>
          </w:p>
        </w:tc>
        <w:tc>
          <w:tcPr>
            <w:tcW w:w="1051" w:type="pct"/>
          </w:tcPr>
          <w:p w14:paraId="115E6D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'ORO '</w:t>
            </w:r>
          </w:p>
        </w:tc>
        <w:tc>
          <w:tcPr>
            <w:tcW w:w="2606" w:type="pct"/>
          </w:tcPr>
          <w:p w14:paraId="6E9484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orm</w:t>
            </w:r>
          </w:p>
        </w:tc>
      </w:tr>
      <w:tr w:rsidR="00493EB2" w:rsidRPr="00927F77" w14:paraId="1C8455B6" w14:textId="77777777" w:rsidTr="005B70CA">
        <w:tc>
          <w:tcPr>
            <w:tcW w:w="1343" w:type="pct"/>
          </w:tcPr>
          <w:p w14:paraId="7BE10C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Ossetian</w:t>
            </w:r>
          </w:p>
        </w:tc>
        <w:tc>
          <w:tcPr>
            <w:tcW w:w="1051" w:type="pct"/>
          </w:tcPr>
          <w:p w14:paraId="03B0A9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 '</w:t>
            </w:r>
          </w:p>
        </w:tc>
        <w:tc>
          <w:tcPr>
            <w:tcW w:w="2606" w:type="pct"/>
          </w:tcPr>
          <w:p w14:paraId="2B7402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w:t>
            </w:r>
          </w:p>
        </w:tc>
      </w:tr>
      <w:tr w:rsidR="00493EB2" w:rsidRPr="00927F77" w14:paraId="3AF4424E" w14:textId="77777777" w:rsidTr="005B70CA">
        <w:tc>
          <w:tcPr>
            <w:tcW w:w="1343" w:type="pct"/>
          </w:tcPr>
          <w:p w14:paraId="1BD8E7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Palestinian Aramaic</w:t>
            </w:r>
          </w:p>
        </w:tc>
        <w:tc>
          <w:tcPr>
            <w:tcW w:w="1051" w:type="pct"/>
          </w:tcPr>
          <w:p w14:paraId="6B23F5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'PAA '</w:t>
            </w:r>
          </w:p>
        </w:tc>
        <w:tc>
          <w:tcPr>
            <w:tcW w:w="2606" w:type="pct"/>
          </w:tcPr>
          <w:p w14:paraId="5D8B10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sam</w:t>
            </w:r>
          </w:p>
        </w:tc>
      </w:tr>
      <w:tr w:rsidR="00493EB2" w:rsidRPr="00927F77" w14:paraId="64F9FC7A" w14:textId="77777777" w:rsidTr="005B70CA">
        <w:tc>
          <w:tcPr>
            <w:tcW w:w="1343" w:type="pct"/>
          </w:tcPr>
          <w:p w14:paraId="47A073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Pangasinan</w:t>
            </w:r>
          </w:p>
        </w:tc>
        <w:tc>
          <w:tcPr>
            <w:tcW w:w="1051" w:type="pct"/>
          </w:tcPr>
          <w:p w14:paraId="718BC0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'PAG '</w:t>
            </w:r>
          </w:p>
        </w:tc>
        <w:tc>
          <w:tcPr>
            <w:tcW w:w="2606" w:type="pct"/>
          </w:tcPr>
          <w:p w14:paraId="1954CA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pag</w:t>
            </w:r>
          </w:p>
        </w:tc>
      </w:tr>
      <w:tr w:rsidR="00493EB2" w:rsidRPr="00927F77" w14:paraId="6E1B53C8" w14:textId="77777777" w:rsidTr="005B70CA">
        <w:tc>
          <w:tcPr>
            <w:tcW w:w="1343" w:type="pct"/>
          </w:tcPr>
          <w:p w14:paraId="6557C3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Pali</w:t>
            </w:r>
          </w:p>
        </w:tc>
        <w:tc>
          <w:tcPr>
            <w:tcW w:w="1051" w:type="pct"/>
          </w:tcPr>
          <w:p w14:paraId="72EEA7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 '</w:t>
            </w:r>
          </w:p>
        </w:tc>
        <w:tc>
          <w:tcPr>
            <w:tcW w:w="2606" w:type="pct"/>
          </w:tcPr>
          <w:p w14:paraId="48AE9F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pli</w:t>
            </w:r>
          </w:p>
        </w:tc>
      </w:tr>
      <w:tr w:rsidR="00493EB2" w:rsidRPr="00927F77" w14:paraId="35411ACA" w14:textId="77777777" w:rsidTr="005B70CA">
        <w:tc>
          <w:tcPr>
            <w:tcW w:w="1343" w:type="pct"/>
          </w:tcPr>
          <w:p w14:paraId="296A12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Pampangan</w:t>
            </w:r>
          </w:p>
        </w:tc>
        <w:tc>
          <w:tcPr>
            <w:tcW w:w="1051" w:type="pct"/>
          </w:tcPr>
          <w:p w14:paraId="655843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 '</w:t>
            </w:r>
          </w:p>
        </w:tc>
        <w:tc>
          <w:tcPr>
            <w:tcW w:w="2606" w:type="pct"/>
          </w:tcPr>
          <w:p w14:paraId="062785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w:t>
            </w:r>
          </w:p>
        </w:tc>
      </w:tr>
      <w:tr w:rsidR="00493EB2" w:rsidRPr="00927F77" w14:paraId="39CC9F5F" w14:textId="77777777" w:rsidTr="005B70CA">
        <w:tc>
          <w:tcPr>
            <w:tcW w:w="1343" w:type="pct"/>
          </w:tcPr>
          <w:p w14:paraId="1DAD8D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Punjabi</w:t>
            </w:r>
          </w:p>
        </w:tc>
        <w:tc>
          <w:tcPr>
            <w:tcW w:w="1051" w:type="pct"/>
          </w:tcPr>
          <w:p w14:paraId="26166F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 '</w:t>
            </w:r>
          </w:p>
        </w:tc>
        <w:tc>
          <w:tcPr>
            <w:tcW w:w="2606" w:type="pct"/>
          </w:tcPr>
          <w:p w14:paraId="45D28F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w:t>
            </w:r>
          </w:p>
        </w:tc>
      </w:tr>
      <w:tr w:rsidR="00493EB2" w:rsidRPr="00927F77" w14:paraId="22611AE0" w14:textId="77777777" w:rsidTr="005B70CA">
        <w:tc>
          <w:tcPr>
            <w:tcW w:w="1343" w:type="pct"/>
          </w:tcPr>
          <w:p w14:paraId="7A0AE5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Palpa</w:t>
            </w:r>
          </w:p>
        </w:tc>
        <w:tc>
          <w:tcPr>
            <w:tcW w:w="1051" w:type="pct"/>
          </w:tcPr>
          <w:p w14:paraId="0F0FEE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 '</w:t>
            </w:r>
          </w:p>
        </w:tc>
        <w:tc>
          <w:tcPr>
            <w:tcW w:w="2606" w:type="pct"/>
          </w:tcPr>
          <w:p w14:paraId="713F3F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plp</w:t>
            </w:r>
          </w:p>
        </w:tc>
      </w:tr>
      <w:tr w:rsidR="00493EB2" w:rsidRPr="00927F77" w14:paraId="50C182B9" w14:textId="77777777" w:rsidTr="005B70CA">
        <w:tc>
          <w:tcPr>
            <w:tcW w:w="1343" w:type="pct"/>
          </w:tcPr>
          <w:p w14:paraId="0250D3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Papiamentu</w:t>
            </w:r>
          </w:p>
        </w:tc>
        <w:tc>
          <w:tcPr>
            <w:tcW w:w="1051" w:type="pct"/>
          </w:tcPr>
          <w:p w14:paraId="71D369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PAP0</w:t>
            </w:r>
          </w:p>
        </w:tc>
        <w:tc>
          <w:tcPr>
            <w:tcW w:w="2606" w:type="pct"/>
          </w:tcPr>
          <w:p w14:paraId="5677E6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w:t>
            </w:r>
          </w:p>
        </w:tc>
      </w:tr>
      <w:tr w:rsidR="00493EB2" w:rsidRPr="00927F77" w14:paraId="54621C0B" w14:textId="77777777" w:rsidTr="005B70CA">
        <w:tc>
          <w:tcPr>
            <w:tcW w:w="1343" w:type="pct"/>
          </w:tcPr>
          <w:p w14:paraId="2AC0D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Pashto</w:t>
            </w:r>
          </w:p>
        </w:tc>
        <w:tc>
          <w:tcPr>
            <w:tcW w:w="1051" w:type="pct"/>
          </w:tcPr>
          <w:p w14:paraId="425EAD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'PAS '</w:t>
            </w:r>
          </w:p>
        </w:tc>
        <w:tc>
          <w:tcPr>
            <w:tcW w:w="2606" w:type="pct"/>
          </w:tcPr>
          <w:p w14:paraId="452C6D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pus</w:t>
            </w:r>
          </w:p>
        </w:tc>
      </w:tr>
      <w:tr w:rsidR="00493EB2" w:rsidRPr="00927F77" w14:paraId="4A9F5C9F" w14:textId="77777777" w:rsidTr="005B70CA">
        <w:tc>
          <w:tcPr>
            <w:tcW w:w="1343" w:type="pct"/>
          </w:tcPr>
          <w:p w14:paraId="52DAA2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Palauan</w:t>
            </w:r>
          </w:p>
        </w:tc>
        <w:tc>
          <w:tcPr>
            <w:tcW w:w="1051" w:type="pct"/>
          </w:tcPr>
          <w:p w14:paraId="288C33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'PAU '</w:t>
            </w:r>
          </w:p>
        </w:tc>
        <w:tc>
          <w:tcPr>
            <w:tcW w:w="2606" w:type="pct"/>
          </w:tcPr>
          <w:p w14:paraId="25911A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pau</w:t>
            </w:r>
          </w:p>
        </w:tc>
      </w:tr>
      <w:tr w:rsidR="00493EB2" w:rsidRPr="00927F77" w14:paraId="7F012CE0" w14:textId="77777777" w:rsidTr="005B70CA">
        <w:tc>
          <w:tcPr>
            <w:tcW w:w="1343" w:type="pct"/>
          </w:tcPr>
          <w:p w14:paraId="5EB12B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Bouyei</w:t>
            </w:r>
          </w:p>
        </w:tc>
        <w:tc>
          <w:tcPr>
            <w:tcW w:w="1051" w:type="pct"/>
          </w:tcPr>
          <w:p w14:paraId="4DEA7B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'PCC '</w:t>
            </w:r>
          </w:p>
        </w:tc>
        <w:tc>
          <w:tcPr>
            <w:tcW w:w="2606" w:type="pct"/>
          </w:tcPr>
          <w:p w14:paraId="3784DC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pcc</w:t>
            </w:r>
          </w:p>
        </w:tc>
      </w:tr>
      <w:tr w:rsidR="00493EB2" w:rsidRPr="00927F77" w14:paraId="58CEA501" w14:textId="77777777" w:rsidTr="005B70CA">
        <w:tc>
          <w:tcPr>
            <w:tcW w:w="1343" w:type="pct"/>
          </w:tcPr>
          <w:p w14:paraId="6B239A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Picard</w:t>
            </w:r>
          </w:p>
        </w:tc>
        <w:tc>
          <w:tcPr>
            <w:tcW w:w="1051" w:type="pct"/>
          </w:tcPr>
          <w:p w14:paraId="4FDB42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'PCD '</w:t>
            </w:r>
          </w:p>
        </w:tc>
        <w:tc>
          <w:tcPr>
            <w:tcW w:w="2606" w:type="pct"/>
          </w:tcPr>
          <w:p w14:paraId="29A5CD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pcd</w:t>
            </w:r>
          </w:p>
        </w:tc>
      </w:tr>
      <w:tr w:rsidR="00493EB2" w:rsidRPr="00927F77" w14:paraId="505507EB" w14:textId="77777777" w:rsidTr="005B70CA">
        <w:tc>
          <w:tcPr>
            <w:tcW w:w="1343" w:type="pct"/>
          </w:tcPr>
          <w:p w14:paraId="0A9CF9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Pennsylvania German</w:t>
            </w:r>
          </w:p>
        </w:tc>
        <w:tc>
          <w:tcPr>
            <w:tcW w:w="1051" w:type="pct"/>
          </w:tcPr>
          <w:p w14:paraId="431A5B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'PDC '</w:t>
            </w:r>
          </w:p>
        </w:tc>
        <w:tc>
          <w:tcPr>
            <w:tcW w:w="2606" w:type="pct"/>
          </w:tcPr>
          <w:p w14:paraId="652ED2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pdc</w:t>
            </w:r>
          </w:p>
        </w:tc>
      </w:tr>
      <w:tr w:rsidR="00493EB2" w:rsidRPr="00927F77" w14:paraId="55FB5036" w14:textId="77777777" w:rsidTr="005B70CA">
        <w:tc>
          <w:tcPr>
            <w:tcW w:w="1343" w:type="pct"/>
          </w:tcPr>
          <w:p w14:paraId="691DB0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Polytonic Greek</w:t>
            </w:r>
          </w:p>
        </w:tc>
        <w:tc>
          <w:tcPr>
            <w:tcW w:w="1051" w:type="pct"/>
          </w:tcPr>
          <w:p w14:paraId="331231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'PGR '</w:t>
            </w:r>
          </w:p>
        </w:tc>
        <w:tc>
          <w:tcPr>
            <w:tcW w:w="2606" w:type="pct"/>
          </w:tcPr>
          <w:p w14:paraId="5C0F67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w:t>
            </w:r>
          </w:p>
        </w:tc>
      </w:tr>
      <w:tr w:rsidR="00493EB2" w:rsidRPr="00927F77" w14:paraId="3459BCC4" w14:textId="77777777" w:rsidTr="005B70CA">
        <w:tc>
          <w:tcPr>
            <w:tcW w:w="1343" w:type="pct"/>
          </w:tcPr>
          <w:p w14:paraId="254113E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Phake</w:t>
            </w:r>
          </w:p>
        </w:tc>
        <w:tc>
          <w:tcPr>
            <w:tcW w:w="1051" w:type="pct"/>
          </w:tcPr>
          <w:p w14:paraId="4CA4D7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'PHK '</w:t>
            </w:r>
          </w:p>
        </w:tc>
        <w:tc>
          <w:tcPr>
            <w:tcW w:w="2606" w:type="pct"/>
          </w:tcPr>
          <w:p w14:paraId="6AE6D3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phk</w:t>
            </w:r>
          </w:p>
        </w:tc>
      </w:tr>
      <w:tr w:rsidR="00493EB2" w:rsidRPr="00927F77" w14:paraId="16E6F23D" w14:textId="77777777" w:rsidTr="005B70CA">
        <w:tc>
          <w:tcPr>
            <w:tcW w:w="1343" w:type="pct"/>
          </w:tcPr>
          <w:p w14:paraId="71AB87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Norfolk</w:t>
            </w:r>
          </w:p>
        </w:tc>
        <w:tc>
          <w:tcPr>
            <w:tcW w:w="1051" w:type="pct"/>
          </w:tcPr>
          <w:p w14:paraId="5C6C45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'PIH '</w:t>
            </w:r>
          </w:p>
        </w:tc>
        <w:tc>
          <w:tcPr>
            <w:tcW w:w="2606" w:type="pct"/>
          </w:tcPr>
          <w:p w14:paraId="40A1B6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pih</w:t>
            </w:r>
          </w:p>
        </w:tc>
      </w:tr>
      <w:tr w:rsidR="00493EB2" w:rsidRPr="00927F77" w14:paraId="2A13EBF8" w14:textId="77777777" w:rsidTr="005B70CA">
        <w:tc>
          <w:tcPr>
            <w:tcW w:w="1343" w:type="pct"/>
          </w:tcPr>
          <w:p w14:paraId="34E7BB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Filipino</w:t>
            </w:r>
          </w:p>
        </w:tc>
        <w:tc>
          <w:tcPr>
            <w:tcW w:w="1051" w:type="pct"/>
          </w:tcPr>
          <w:p w14:paraId="391C25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'PIL '</w:t>
            </w:r>
          </w:p>
        </w:tc>
        <w:tc>
          <w:tcPr>
            <w:tcW w:w="2606" w:type="pct"/>
          </w:tcPr>
          <w:p w14:paraId="07E9A9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fil</w:t>
            </w:r>
          </w:p>
        </w:tc>
      </w:tr>
      <w:tr w:rsidR="00493EB2" w:rsidRPr="00927F77" w14:paraId="436DACDA" w14:textId="77777777" w:rsidTr="005B70CA">
        <w:tc>
          <w:tcPr>
            <w:tcW w:w="1343" w:type="pct"/>
          </w:tcPr>
          <w:p w14:paraId="59505A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Palaung</w:t>
            </w:r>
          </w:p>
        </w:tc>
        <w:tc>
          <w:tcPr>
            <w:tcW w:w="1051" w:type="pct"/>
          </w:tcPr>
          <w:p w14:paraId="7ABF8A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'PLG '</w:t>
            </w:r>
          </w:p>
        </w:tc>
        <w:tc>
          <w:tcPr>
            <w:tcW w:w="2606" w:type="pct"/>
          </w:tcPr>
          <w:p w14:paraId="2125D5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pce, rbb, pll</w:t>
            </w:r>
          </w:p>
        </w:tc>
      </w:tr>
      <w:tr w:rsidR="00493EB2" w:rsidRPr="00927F77" w14:paraId="2CB34988" w14:textId="77777777" w:rsidTr="005B70CA">
        <w:tc>
          <w:tcPr>
            <w:tcW w:w="1343" w:type="pct"/>
          </w:tcPr>
          <w:p w14:paraId="618CEF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Polish</w:t>
            </w:r>
          </w:p>
        </w:tc>
        <w:tc>
          <w:tcPr>
            <w:tcW w:w="1051" w:type="pct"/>
          </w:tcPr>
          <w:p w14:paraId="76CFC6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'PLK '</w:t>
            </w:r>
          </w:p>
        </w:tc>
        <w:tc>
          <w:tcPr>
            <w:tcW w:w="2606" w:type="pct"/>
          </w:tcPr>
          <w:p w14:paraId="1BEEA1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w:t>
            </w:r>
          </w:p>
        </w:tc>
      </w:tr>
      <w:tr w:rsidR="00493EB2" w:rsidRPr="00927F77" w14:paraId="021186F0" w14:textId="77777777" w:rsidTr="005B70CA">
        <w:tc>
          <w:tcPr>
            <w:tcW w:w="1343" w:type="pct"/>
          </w:tcPr>
          <w:p w14:paraId="7518C1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Piemontese</w:t>
            </w:r>
          </w:p>
        </w:tc>
        <w:tc>
          <w:tcPr>
            <w:tcW w:w="1051" w:type="pct"/>
          </w:tcPr>
          <w:p w14:paraId="51B3A1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'PMS '</w:t>
            </w:r>
          </w:p>
        </w:tc>
        <w:tc>
          <w:tcPr>
            <w:tcW w:w="2606" w:type="pct"/>
          </w:tcPr>
          <w:p w14:paraId="73398E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pms</w:t>
            </w:r>
          </w:p>
        </w:tc>
      </w:tr>
      <w:tr w:rsidR="00493EB2" w:rsidRPr="00927F77" w14:paraId="54536CCD" w14:textId="77777777" w:rsidTr="005B70CA">
        <w:tc>
          <w:tcPr>
            <w:tcW w:w="1343" w:type="pct"/>
          </w:tcPr>
          <w:p w14:paraId="757246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Panjabi</w:t>
            </w:r>
          </w:p>
        </w:tc>
        <w:tc>
          <w:tcPr>
            <w:tcW w:w="1051" w:type="pct"/>
          </w:tcPr>
          <w:p w14:paraId="3BF763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'PNB '</w:t>
            </w:r>
          </w:p>
        </w:tc>
        <w:tc>
          <w:tcPr>
            <w:tcW w:w="2606" w:type="pct"/>
          </w:tcPr>
          <w:p w14:paraId="1CB12E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pnb</w:t>
            </w:r>
          </w:p>
        </w:tc>
      </w:tr>
      <w:tr w:rsidR="00493EB2" w:rsidRPr="00927F77" w14:paraId="3886E39B" w14:textId="77777777" w:rsidTr="005B70CA">
        <w:tc>
          <w:tcPr>
            <w:tcW w:w="1343" w:type="pct"/>
          </w:tcPr>
          <w:p w14:paraId="1F81DA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Pocomchi</w:t>
            </w:r>
          </w:p>
        </w:tc>
        <w:tc>
          <w:tcPr>
            <w:tcW w:w="1051" w:type="pct"/>
          </w:tcPr>
          <w:p w14:paraId="53A090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 '</w:t>
            </w:r>
          </w:p>
        </w:tc>
        <w:tc>
          <w:tcPr>
            <w:tcW w:w="2606" w:type="pct"/>
          </w:tcPr>
          <w:p w14:paraId="51C2C8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w:t>
            </w:r>
          </w:p>
        </w:tc>
      </w:tr>
      <w:tr w:rsidR="00493EB2" w:rsidRPr="00927F77" w14:paraId="600CDDAA" w14:textId="77777777" w:rsidTr="005B70CA">
        <w:tc>
          <w:tcPr>
            <w:tcW w:w="1343" w:type="pct"/>
          </w:tcPr>
          <w:p w14:paraId="29D689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Pohnpeian</w:t>
            </w:r>
          </w:p>
        </w:tc>
        <w:tc>
          <w:tcPr>
            <w:tcW w:w="1051" w:type="pct"/>
          </w:tcPr>
          <w:p w14:paraId="265486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'PON '</w:t>
            </w:r>
          </w:p>
        </w:tc>
        <w:tc>
          <w:tcPr>
            <w:tcW w:w="2606" w:type="pct"/>
          </w:tcPr>
          <w:p w14:paraId="13A946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pon</w:t>
            </w:r>
          </w:p>
        </w:tc>
      </w:tr>
      <w:tr w:rsidR="00493EB2" w:rsidRPr="00927F77" w14:paraId="70C367C0" w14:textId="77777777" w:rsidTr="005B70CA">
        <w:tc>
          <w:tcPr>
            <w:tcW w:w="1343" w:type="pct"/>
          </w:tcPr>
          <w:p w14:paraId="68A0A4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Provençal / Old Provençal</w:t>
            </w:r>
          </w:p>
        </w:tc>
        <w:tc>
          <w:tcPr>
            <w:tcW w:w="1051" w:type="pct"/>
          </w:tcPr>
          <w:p w14:paraId="75CF5D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 '</w:t>
            </w:r>
          </w:p>
        </w:tc>
        <w:tc>
          <w:tcPr>
            <w:tcW w:w="2606" w:type="pct"/>
          </w:tcPr>
          <w:p w14:paraId="2F4E7A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w:t>
            </w:r>
          </w:p>
        </w:tc>
      </w:tr>
      <w:tr w:rsidR="00493EB2" w:rsidRPr="00927F77" w14:paraId="51EF5454" w14:textId="77777777" w:rsidTr="005B70CA">
        <w:tc>
          <w:tcPr>
            <w:tcW w:w="1343" w:type="pct"/>
          </w:tcPr>
          <w:p w14:paraId="137014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Portuguese</w:t>
            </w:r>
          </w:p>
        </w:tc>
        <w:tc>
          <w:tcPr>
            <w:tcW w:w="1051" w:type="pct"/>
          </w:tcPr>
          <w:p w14:paraId="4DDCE2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'PTG '</w:t>
            </w:r>
          </w:p>
        </w:tc>
        <w:tc>
          <w:tcPr>
            <w:tcW w:w="2606" w:type="pct"/>
          </w:tcPr>
          <w:p w14:paraId="2DF603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por</w:t>
            </w:r>
          </w:p>
        </w:tc>
      </w:tr>
      <w:tr w:rsidR="00493EB2" w:rsidRPr="00927F77" w14:paraId="2B492F69" w14:textId="77777777" w:rsidTr="005B70CA">
        <w:tc>
          <w:tcPr>
            <w:tcW w:w="1343" w:type="pct"/>
          </w:tcPr>
          <w:p w14:paraId="6582F6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Pwo Karen</w:t>
            </w:r>
          </w:p>
        </w:tc>
        <w:tc>
          <w:tcPr>
            <w:tcW w:w="1051" w:type="pct"/>
          </w:tcPr>
          <w:p w14:paraId="6C3874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'PWO '</w:t>
            </w:r>
          </w:p>
        </w:tc>
        <w:tc>
          <w:tcPr>
            <w:tcW w:w="2606" w:type="pct"/>
          </w:tcPr>
          <w:p w14:paraId="4CEC96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pwo</w:t>
            </w:r>
          </w:p>
        </w:tc>
      </w:tr>
      <w:tr w:rsidR="00493EB2" w:rsidRPr="00927F77" w14:paraId="659E9360" w14:textId="77777777" w:rsidTr="005B70CA">
        <w:tc>
          <w:tcPr>
            <w:tcW w:w="1343" w:type="pct"/>
          </w:tcPr>
          <w:p w14:paraId="31AC8F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w:t>
            </w:r>
          </w:p>
        </w:tc>
        <w:tc>
          <w:tcPr>
            <w:tcW w:w="1051" w:type="pct"/>
          </w:tcPr>
          <w:p w14:paraId="44076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'QIN '</w:t>
            </w:r>
          </w:p>
        </w:tc>
        <w:tc>
          <w:tcPr>
            <w:tcW w:w="2606" w:type="pct"/>
          </w:tcPr>
          <w:p w14:paraId="6B603A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bgr, biu, cek, cey, cfm, cbl, cka, ckn, clj, clt, cmr, cnb, cnh, cnk, cnw, csh, csj, csv, csy, ctd, cth, czt, dao, gnb, hlt, hmr, hra, lus, mrh, mwq, pck, pkh, pub, ral, rtc, sch, sez, shl, smt, tcp, tcz, vap, weu, zom, zyp</w:t>
            </w:r>
          </w:p>
        </w:tc>
      </w:tr>
      <w:tr w:rsidR="00493EB2" w:rsidRPr="00927F77" w14:paraId="16AAC781" w14:textId="77777777" w:rsidTr="005B70CA">
        <w:tc>
          <w:tcPr>
            <w:tcW w:w="1343" w:type="pct"/>
          </w:tcPr>
          <w:p w14:paraId="0F88C7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K’iche’</w:t>
            </w:r>
          </w:p>
        </w:tc>
        <w:tc>
          <w:tcPr>
            <w:tcW w:w="1051" w:type="pct"/>
          </w:tcPr>
          <w:p w14:paraId="0D6137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'QUC '</w:t>
            </w:r>
          </w:p>
        </w:tc>
        <w:tc>
          <w:tcPr>
            <w:tcW w:w="2606" w:type="pct"/>
          </w:tcPr>
          <w:p w14:paraId="658ABE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quc</w:t>
            </w:r>
          </w:p>
        </w:tc>
      </w:tr>
      <w:tr w:rsidR="00493EB2" w:rsidRPr="00927F77" w14:paraId="328F4F82" w14:textId="77777777" w:rsidTr="005B70CA">
        <w:tc>
          <w:tcPr>
            <w:tcW w:w="1343" w:type="pct"/>
          </w:tcPr>
          <w:p w14:paraId="30B469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 (Bolivia)</w:t>
            </w:r>
          </w:p>
        </w:tc>
        <w:tc>
          <w:tcPr>
            <w:tcW w:w="1051" w:type="pct"/>
          </w:tcPr>
          <w:p w14:paraId="14355C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'QUH '</w:t>
            </w:r>
          </w:p>
        </w:tc>
        <w:tc>
          <w:tcPr>
            <w:tcW w:w="2606" w:type="pct"/>
          </w:tcPr>
          <w:p w14:paraId="5E2AFF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quh</w:t>
            </w:r>
          </w:p>
        </w:tc>
      </w:tr>
      <w:tr w:rsidR="00493EB2" w:rsidRPr="00927F77" w14:paraId="36D41A17" w14:textId="77777777" w:rsidTr="005B70CA">
        <w:tc>
          <w:tcPr>
            <w:tcW w:w="1343" w:type="pct"/>
          </w:tcPr>
          <w:p w14:paraId="3EEA01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Quechua</w:t>
            </w:r>
          </w:p>
        </w:tc>
        <w:tc>
          <w:tcPr>
            <w:tcW w:w="1051" w:type="pct"/>
          </w:tcPr>
          <w:p w14:paraId="324751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'QUZ '</w:t>
            </w:r>
          </w:p>
        </w:tc>
        <w:tc>
          <w:tcPr>
            <w:tcW w:w="2606" w:type="pct"/>
          </w:tcPr>
          <w:p w14:paraId="750408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quz</w:t>
            </w:r>
          </w:p>
        </w:tc>
      </w:tr>
      <w:tr w:rsidR="00493EB2" w:rsidRPr="00927F77" w14:paraId="2FBCBB92" w14:textId="77777777" w:rsidTr="005B70CA">
        <w:tc>
          <w:tcPr>
            <w:tcW w:w="1343" w:type="pct"/>
          </w:tcPr>
          <w:p w14:paraId="01F9B3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 (Ecuador)</w:t>
            </w:r>
          </w:p>
        </w:tc>
        <w:tc>
          <w:tcPr>
            <w:tcW w:w="1051" w:type="pct"/>
          </w:tcPr>
          <w:p w14:paraId="6358E8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'QVI '</w:t>
            </w:r>
          </w:p>
        </w:tc>
        <w:tc>
          <w:tcPr>
            <w:tcW w:w="2606" w:type="pct"/>
          </w:tcPr>
          <w:p w14:paraId="64EE9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qvi</w:t>
            </w:r>
          </w:p>
        </w:tc>
      </w:tr>
      <w:tr w:rsidR="00493EB2" w:rsidRPr="00927F77" w14:paraId="3DF3631E" w14:textId="77777777" w:rsidTr="005B70CA">
        <w:tc>
          <w:tcPr>
            <w:tcW w:w="1343" w:type="pct"/>
          </w:tcPr>
          <w:p w14:paraId="7674A9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 (Peru)</w:t>
            </w:r>
          </w:p>
        </w:tc>
        <w:tc>
          <w:tcPr>
            <w:tcW w:w="1051" w:type="pct"/>
          </w:tcPr>
          <w:p w14:paraId="748C0F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'QWH '</w:t>
            </w:r>
          </w:p>
        </w:tc>
        <w:tc>
          <w:tcPr>
            <w:tcW w:w="2606" w:type="pct"/>
          </w:tcPr>
          <w:p w14:paraId="3C3E52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qwh</w:t>
            </w:r>
          </w:p>
        </w:tc>
      </w:tr>
      <w:tr w:rsidR="00493EB2" w:rsidRPr="00927F77" w14:paraId="36E891D5" w14:textId="77777777" w:rsidTr="005B70CA">
        <w:tc>
          <w:tcPr>
            <w:tcW w:w="1343" w:type="pct"/>
          </w:tcPr>
          <w:p w14:paraId="3D2E3D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Rajasthani</w:t>
            </w:r>
          </w:p>
        </w:tc>
        <w:tc>
          <w:tcPr>
            <w:tcW w:w="1051" w:type="pct"/>
          </w:tcPr>
          <w:p w14:paraId="3206D6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 '</w:t>
            </w:r>
          </w:p>
        </w:tc>
        <w:tc>
          <w:tcPr>
            <w:tcW w:w="2606" w:type="pct"/>
          </w:tcPr>
          <w:p w14:paraId="4B55D5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w:t>
            </w:r>
          </w:p>
        </w:tc>
      </w:tr>
      <w:tr w:rsidR="00493EB2" w:rsidRPr="00927F77" w14:paraId="39359A4A" w14:textId="77777777" w:rsidTr="005B70CA">
        <w:tc>
          <w:tcPr>
            <w:tcW w:w="1343" w:type="pct"/>
          </w:tcPr>
          <w:p w14:paraId="132F61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Rarotongan</w:t>
            </w:r>
          </w:p>
        </w:tc>
        <w:tc>
          <w:tcPr>
            <w:tcW w:w="1051" w:type="pct"/>
          </w:tcPr>
          <w:p w14:paraId="1BC81C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 '</w:t>
            </w:r>
          </w:p>
        </w:tc>
        <w:tc>
          <w:tcPr>
            <w:tcW w:w="2606" w:type="pct"/>
          </w:tcPr>
          <w:p w14:paraId="66F3FC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w:t>
            </w:r>
          </w:p>
        </w:tc>
      </w:tr>
      <w:tr w:rsidR="00493EB2" w:rsidRPr="00927F77" w14:paraId="6EAAE5D6" w14:textId="77777777" w:rsidTr="005B70CA">
        <w:tc>
          <w:tcPr>
            <w:tcW w:w="1343" w:type="pct"/>
          </w:tcPr>
          <w:p w14:paraId="586CD8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Russian Buriat</w:t>
            </w:r>
          </w:p>
        </w:tc>
        <w:tc>
          <w:tcPr>
            <w:tcW w:w="1051" w:type="pct"/>
          </w:tcPr>
          <w:p w14:paraId="62BE96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'RBU '</w:t>
            </w:r>
          </w:p>
        </w:tc>
        <w:tc>
          <w:tcPr>
            <w:tcW w:w="2606" w:type="pct"/>
          </w:tcPr>
          <w:p w14:paraId="449A4D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bxr</w:t>
            </w:r>
          </w:p>
        </w:tc>
      </w:tr>
      <w:tr w:rsidR="00493EB2" w:rsidRPr="00927F77" w14:paraId="1D11ACF7" w14:textId="77777777" w:rsidTr="005B70CA">
        <w:tc>
          <w:tcPr>
            <w:tcW w:w="1343" w:type="pct"/>
          </w:tcPr>
          <w:p w14:paraId="2D4043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R-Cree</w:t>
            </w:r>
          </w:p>
        </w:tc>
        <w:tc>
          <w:tcPr>
            <w:tcW w:w="1051" w:type="pct"/>
          </w:tcPr>
          <w:p w14:paraId="157A6D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'RCR '</w:t>
            </w:r>
          </w:p>
        </w:tc>
        <w:tc>
          <w:tcPr>
            <w:tcW w:w="2606" w:type="pct"/>
          </w:tcPr>
          <w:p w14:paraId="14D727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atj</w:t>
            </w:r>
          </w:p>
        </w:tc>
      </w:tr>
      <w:tr w:rsidR="00493EB2" w:rsidRPr="00927F77" w14:paraId="6FAA2141" w14:textId="77777777" w:rsidTr="005B70CA">
        <w:tc>
          <w:tcPr>
            <w:tcW w:w="1343" w:type="pct"/>
          </w:tcPr>
          <w:p w14:paraId="4A2544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Rejang</w:t>
            </w:r>
          </w:p>
        </w:tc>
        <w:tc>
          <w:tcPr>
            <w:tcW w:w="1051" w:type="pct"/>
          </w:tcPr>
          <w:p w14:paraId="12B10C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 '</w:t>
            </w:r>
          </w:p>
        </w:tc>
        <w:tc>
          <w:tcPr>
            <w:tcW w:w="2606" w:type="pct"/>
          </w:tcPr>
          <w:p w14:paraId="2D45F3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w:t>
            </w:r>
          </w:p>
        </w:tc>
      </w:tr>
      <w:tr w:rsidR="00493EB2" w:rsidRPr="00927F77" w14:paraId="7A149752" w14:textId="77777777" w:rsidTr="005B70CA">
        <w:tc>
          <w:tcPr>
            <w:tcW w:w="1343" w:type="pct"/>
          </w:tcPr>
          <w:p w14:paraId="6CCAB9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Riang</w:t>
            </w:r>
          </w:p>
        </w:tc>
        <w:tc>
          <w:tcPr>
            <w:tcW w:w="1051" w:type="pct"/>
          </w:tcPr>
          <w:p w14:paraId="384E17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 '</w:t>
            </w:r>
          </w:p>
        </w:tc>
        <w:tc>
          <w:tcPr>
            <w:tcW w:w="2606" w:type="pct"/>
          </w:tcPr>
          <w:p w14:paraId="26D5F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w:t>
            </w:r>
          </w:p>
        </w:tc>
      </w:tr>
      <w:tr w:rsidR="00493EB2" w:rsidRPr="00927F77" w14:paraId="34B85533" w14:textId="77777777" w:rsidTr="005B70CA">
        <w:tc>
          <w:tcPr>
            <w:tcW w:w="1343" w:type="pct"/>
          </w:tcPr>
          <w:p w14:paraId="02FE13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Tarifit</w:t>
            </w:r>
          </w:p>
        </w:tc>
        <w:tc>
          <w:tcPr>
            <w:tcW w:w="1051" w:type="pct"/>
          </w:tcPr>
          <w:p w14:paraId="6831D4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'RIF '</w:t>
            </w:r>
          </w:p>
        </w:tc>
        <w:tc>
          <w:tcPr>
            <w:tcW w:w="2606" w:type="pct"/>
          </w:tcPr>
          <w:p w14:paraId="5ABD8C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rif</w:t>
            </w:r>
          </w:p>
        </w:tc>
      </w:tr>
      <w:tr w:rsidR="00493EB2" w:rsidRPr="00927F77" w14:paraId="5897DAFA" w14:textId="77777777" w:rsidTr="005B70CA">
        <w:tc>
          <w:tcPr>
            <w:tcW w:w="1343" w:type="pct"/>
          </w:tcPr>
          <w:p w14:paraId="1EA942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Ritarungo</w:t>
            </w:r>
          </w:p>
        </w:tc>
        <w:tc>
          <w:tcPr>
            <w:tcW w:w="1051" w:type="pct"/>
          </w:tcPr>
          <w:p w14:paraId="5E725C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 '</w:t>
            </w:r>
          </w:p>
        </w:tc>
        <w:tc>
          <w:tcPr>
            <w:tcW w:w="2606" w:type="pct"/>
          </w:tcPr>
          <w:p w14:paraId="6448D1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w:t>
            </w:r>
          </w:p>
        </w:tc>
      </w:tr>
      <w:tr w:rsidR="00493EB2" w:rsidRPr="00927F77" w14:paraId="5DDEF97D" w14:textId="77777777" w:rsidTr="005B70CA">
        <w:tc>
          <w:tcPr>
            <w:tcW w:w="1343" w:type="pct"/>
          </w:tcPr>
          <w:p w14:paraId="54B89D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Arakwal</w:t>
            </w:r>
          </w:p>
        </w:tc>
        <w:tc>
          <w:tcPr>
            <w:tcW w:w="1051" w:type="pct"/>
          </w:tcPr>
          <w:p w14:paraId="497E70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'RKW '</w:t>
            </w:r>
          </w:p>
        </w:tc>
        <w:tc>
          <w:tcPr>
            <w:tcW w:w="2606" w:type="pct"/>
          </w:tcPr>
          <w:p w14:paraId="12B8F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rkw</w:t>
            </w:r>
          </w:p>
        </w:tc>
      </w:tr>
      <w:tr w:rsidR="00493EB2" w:rsidRPr="00927F77" w14:paraId="1AD0DEBE" w14:textId="77777777" w:rsidTr="005B70CA">
        <w:tc>
          <w:tcPr>
            <w:tcW w:w="1343" w:type="pct"/>
          </w:tcPr>
          <w:p w14:paraId="4E1627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Romansh</w:t>
            </w:r>
          </w:p>
        </w:tc>
        <w:tc>
          <w:tcPr>
            <w:tcW w:w="1051" w:type="pct"/>
          </w:tcPr>
          <w:p w14:paraId="430097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'RMS '</w:t>
            </w:r>
          </w:p>
        </w:tc>
        <w:tc>
          <w:tcPr>
            <w:tcW w:w="2606" w:type="pct"/>
          </w:tcPr>
          <w:p w14:paraId="08D2D2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roh</w:t>
            </w:r>
          </w:p>
        </w:tc>
      </w:tr>
      <w:tr w:rsidR="00493EB2" w:rsidRPr="00927F77" w14:paraId="7508E86E" w14:textId="77777777" w:rsidTr="005B70CA">
        <w:tc>
          <w:tcPr>
            <w:tcW w:w="1343" w:type="pct"/>
          </w:tcPr>
          <w:p w14:paraId="59FDE4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Vlax Romani</w:t>
            </w:r>
          </w:p>
        </w:tc>
        <w:tc>
          <w:tcPr>
            <w:tcW w:w="1051" w:type="pct"/>
          </w:tcPr>
          <w:p w14:paraId="7C2D6B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'RMY '</w:t>
            </w:r>
          </w:p>
        </w:tc>
        <w:tc>
          <w:tcPr>
            <w:tcW w:w="2606" w:type="pct"/>
          </w:tcPr>
          <w:p w14:paraId="757DC5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rmy</w:t>
            </w:r>
          </w:p>
        </w:tc>
      </w:tr>
      <w:tr w:rsidR="00493EB2" w:rsidRPr="00927F77" w14:paraId="108126F1" w14:textId="77777777" w:rsidTr="005B70CA">
        <w:tc>
          <w:tcPr>
            <w:tcW w:w="1343" w:type="pct"/>
          </w:tcPr>
          <w:p w14:paraId="71C9C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Romanian</w:t>
            </w:r>
          </w:p>
        </w:tc>
        <w:tc>
          <w:tcPr>
            <w:tcW w:w="1051" w:type="pct"/>
          </w:tcPr>
          <w:p w14:paraId="644953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 '</w:t>
            </w:r>
          </w:p>
        </w:tc>
        <w:tc>
          <w:tcPr>
            <w:tcW w:w="2606" w:type="pct"/>
          </w:tcPr>
          <w:p w14:paraId="6C04D5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ron</w:t>
            </w:r>
          </w:p>
        </w:tc>
      </w:tr>
      <w:tr w:rsidR="00493EB2" w:rsidRPr="00927F77" w14:paraId="5B1F0F8C" w14:textId="77777777" w:rsidTr="005B70CA">
        <w:tc>
          <w:tcPr>
            <w:tcW w:w="1343" w:type="pct"/>
          </w:tcPr>
          <w:p w14:paraId="45BF9F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Romany</w:t>
            </w:r>
          </w:p>
        </w:tc>
        <w:tc>
          <w:tcPr>
            <w:tcW w:w="1051" w:type="pct"/>
          </w:tcPr>
          <w:p w14:paraId="635020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'ROY '</w:t>
            </w:r>
          </w:p>
        </w:tc>
        <w:tc>
          <w:tcPr>
            <w:tcW w:w="2606" w:type="pct"/>
          </w:tcPr>
          <w:p w14:paraId="14033B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w:t>
            </w:r>
          </w:p>
        </w:tc>
      </w:tr>
      <w:tr w:rsidR="00493EB2" w:rsidRPr="00927F77" w14:paraId="037A15AD" w14:textId="77777777" w:rsidTr="005B70CA">
        <w:tc>
          <w:tcPr>
            <w:tcW w:w="1343" w:type="pct"/>
          </w:tcPr>
          <w:p w14:paraId="51A451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Rusyn</w:t>
            </w:r>
          </w:p>
        </w:tc>
        <w:tc>
          <w:tcPr>
            <w:tcW w:w="1051" w:type="pct"/>
          </w:tcPr>
          <w:p w14:paraId="27E65E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'RSY '</w:t>
            </w:r>
          </w:p>
        </w:tc>
        <w:tc>
          <w:tcPr>
            <w:tcW w:w="2606" w:type="pct"/>
          </w:tcPr>
          <w:p w14:paraId="4BB540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rue</w:t>
            </w:r>
          </w:p>
        </w:tc>
      </w:tr>
      <w:tr w:rsidR="00493EB2" w:rsidRPr="00927F77" w14:paraId="2363E960" w14:textId="77777777" w:rsidTr="005B70CA">
        <w:tc>
          <w:tcPr>
            <w:tcW w:w="1343" w:type="pct"/>
          </w:tcPr>
          <w:p w14:paraId="7D9E47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Rotuman</w:t>
            </w:r>
          </w:p>
        </w:tc>
        <w:tc>
          <w:tcPr>
            <w:tcW w:w="1051" w:type="pct"/>
          </w:tcPr>
          <w:p w14:paraId="3C1754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'RTM '</w:t>
            </w:r>
          </w:p>
        </w:tc>
        <w:tc>
          <w:tcPr>
            <w:tcW w:w="2606" w:type="pct"/>
          </w:tcPr>
          <w:p w14:paraId="66248D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rtm</w:t>
            </w:r>
          </w:p>
        </w:tc>
      </w:tr>
      <w:tr w:rsidR="00493EB2" w:rsidRPr="00927F77" w14:paraId="4C08022F" w14:textId="77777777" w:rsidTr="005B70CA">
        <w:tc>
          <w:tcPr>
            <w:tcW w:w="1343" w:type="pct"/>
          </w:tcPr>
          <w:p w14:paraId="4AFCCC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Kinyarwanda</w:t>
            </w:r>
          </w:p>
        </w:tc>
        <w:tc>
          <w:tcPr>
            <w:tcW w:w="1051" w:type="pct"/>
          </w:tcPr>
          <w:p w14:paraId="5F35E0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'RUA '</w:t>
            </w:r>
          </w:p>
        </w:tc>
        <w:tc>
          <w:tcPr>
            <w:tcW w:w="2606" w:type="pct"/>
          </w:tcPr>
          <w:p w14:paraId="30E493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kin</w:t>
            </w:r>
          </w:p>
        </w:tc>
      </w:tr>
      <w:tr w:rsidR="00493EB2" w:rsidRPr="00927F77" w14:paraId="5952FA7C" w14:textId="77777777" w:rsidTr="005B70CA">
        <w:tc>
          <w:tcPr>
            <w:tcW w:w="1343" w:type="pct"/>
          </w:tcPr>
          <w:p w14:paraId="6A489A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Rundi</w:t>
            </w:r>
          </w:p>
        </w:tc>
        <w:tc>
          <w:tcPr>
            <w:tcW w:w="1051" w:type="pct"/>
          </w:tcPr>
          <w:p w14:paraId="7E5E90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 '</w:t>
            </w:r>
          </w:p>
        </w:tc>
        <w:tc>
          <w:tcPr>
            <w:tcW w:w="2606" w:type="pct"/>
          </w:tcPr>
          <w:p w14:paraId="0CCE1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w:t>
            </w:r>
          </w:p>
        </w:tc>
      </w:tr>
      <w:tr w:rsidR="00493EB2" w:rsidRPr="00927F77" w14:paraId="6F03166D" w14:textId="77777777" w:rsidTr="005B70CA">
        <w:tc>
          <w:tcPr>
            <w:tcW w:w="1343" w:type="pct"/>
          </w:tcPr>
          <w:p w14:paraId="5F6046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Aromanian</w:t>
            </w:r>
          </w:p>
        </w:tc>
        <w:tc>
          <w:tcPr>
            <w:tcW w:w="1051" w:type="pct"/>
          </w:tcPr>
          <w:p w14:paraId="0B722C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'RUP '</w:t>
            </w:r>
          </w:p>
        </w:tc>
        <w:tc>
          <w:tcPr>
            <w:tcW w:w="2606" w:type="pct"/>
          </w:tcPr>
          <w:p w14:paraId="363374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rup</w:t>
            </w:r>
          </w:p>
        </w:tc>
      </w:tr>
      <w:tr w:rsidR="00493EB2" w:rsidRPr="00927F77" w14:paraId="5B415659" w14:textId="77777777" w:rsidTr="005B70CA">
        <w:tc>
          <w:tcPr>
            <w:tcW w:w="1343" w:type="pct"/>
          </w:tcPr>
          <w:p w14:paraId="648058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Russian</w:t>
            </w:r>
          </w:p>
        </w:tc>
        <w:tc>
          <w:tcPr>
            <w:tcW w:w="1051" w:type="pct"/>
          </w:tcPr>
          <w:p w14:paraId="2AC549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 '</w:t>
            </w:r>
          </w:p>
        </w:tc>
        <w:tc>
          <w:tcPr>
            <w:tcW w:w="2606" w:type="pct"/>
          </w:tcPr>
          <w:p w14:paraId="6DA7D9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w:t>
            </w:r>
          </w:p>
        </w:tc>
      </w:tr>
      <w:tr w:rsidR="00493EB2" w:rsidRPr="00927F77" w14:paraId="33E5FB33" w14:textId="77777777" w:rsidTr="005B70CA">
        <w:tc>
          <w:tcPr>
            <w:tcW w:w="1343" w:type="pct"/>
          </w:tcPr>
          <w:p w14:paraId="749A77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Sadri</w:t>
            </w:r>
          </w:p>
        </w:tc>
        <w:tc>
          <w:tcPr>
            <w:tcW w:w="1051" w:type="pct"/>
          </w:tcPr>
          <w:p w14:paraId="64E00F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'SAD '</w:t>
            </w:r>
          </w:p>
        </w:tc>
        <w:tc>
          <w:tcPr>
            <w:tcW w:w="2606" w:type="pct"/>
          </w:tcPr>
          <w:p w14:paraId="02CE00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sck</w:t>
            </w:r>
          </w:p>
        </w:tc>
      </w:tr>
      <w:tr w:rsidR="00493EB2" w:rsidRPr="00927F77" w14:paraId="38843011" w14:textId="77777777" w:rsidTr="005B70CA">
        <w:tc>
          <w:tcPr>
            <w:tcW w:w="1343" w:type="pct"/>
          </w:tcPr>
          <w:p w14:paraId="18E297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Sanskrit</w:t>
            </w:r>
          </w:p>
        </w:tc>
        <w:tc>
          <w:tcPr>
            <w:tcW w:w="1051" w:type="pct"/>
          </w:tcPr>
          <w:p w14:paraId="47E03D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 '</w:t>
            </w:r>
          </w:p>
        </w:tc>
        <w:tc>
          <w:tcPr>
            <w:tcW w:w="2606" w:type="pct"/>
          </w:tcPr>
          <w:p w14:paraId="009D95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w:t>
            </w:r>
          </w:p>
        </w:tc>
      </w:tr>
      <w:tr w:rsidR="00493EB2" w:rsidRPr="00927F77" w14:paraId="0F3E3D1C" w14:textId="77777777" w:rsidTr="005B70CA">
        <w:tc>
          <w:tcPr>
            <w:tcW w:w="1343" w:type="pct"/>
          </w:tcPr>
          <w:p w14:paraId="4234DF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Sasak</w:t>
            </w:r>
          </w:p>
        </w:tc>
        <w:tc>
          <w:tcPr>
            <w:tcW w:w="1051" w:type="pct"/>
          </w:tcPr>
          <w:p w14:paraId="017603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 '</w:t>
            </w:r>
          </w:p>
        </w:tc>
        <w:tc>
          <w:tcPr>
            <w:tcW w:w="2606" w:type="pct"/>
          </w:tcPr>
          <w:p w14:paraId="2780B2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w:t>
            </w:r>
          </w:p>
        </w:tc>
      </w:tr>
      <w:tr w:rsidR="00493EB2" w:rsidRPr="00927F77" w14:paraId="58DE99A2" w14:textId="77777777" w:rsidTr="005B70CA">
        <w:tc>
          <w:tcPr>
            <w:tcW w:w="1343" w:type="pct"/>
          </w:tcPr>
          <w:p w14:paraId="61BB25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Santali</w:t>
            </w:r>
          </w:p>
        </w:tc>
        <w:tc>
          <w:tcPr>
            <w:tcW w:w="1051" w:type="pct"/>
          </w:tcPr>
          <w:p w14:paraId="638AB1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 '</w:t>
            </w:r>
          </w:p>
        </w:tc>
        <w:tc>
          <w:tcPr>
            <w:tcW w:w="2606" w:type="pct"/>
          </w:tcPr>
          <w:p w14:paraId="5ABE7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w:t>
            </w:r>
          </w:p>
        </w:tc>
      </w:tr>
      <w:tr w:rsidR="00493EB2" w:rsidRPr="00927F77" w14:paraId="6D7427E8" w14:textId="77777777" w:rsidTr="005B70CA">
        <w:tc>
          <w:tcPr>
            <w:tcW w:w="1343" w:type="pct"/>
          </w:tcPr>
          <w:p w14:paraId="6EB8D0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Sayisi</w:t>
            </w:r>
          </w:p>
        </w:tc>
        <w:tc>
          <w:tcPr>
            <w:tcW w:w="1051" w:type="pct"/>
          </w:tcPr>
          <w:p w14:paraId="431B8B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'SAY '</w:t>
            </w:r>
          </w:p>
        </w:tc>
        <w:tc>
          <w:tcPr>
            <w:tcW w:w="2606" w:type="pct"/>
          </w:tcPr>
          <w:p w14:paraId="12B2B9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w:t>
            </w:r>
          </w:p>
        </w:tc>
      </w:tr>
      <w:tr w:rsidR="00493EB2" w:rsidRPr="00927F77" w14:paraId="6E122C6C" w14:textId="77777777" w:rsidTr="005B70CA">
        <w:tc>
          <w:tcPr>
            <w:tcW w:w="1343" w:type="pct"/>
          </w:tcPr>
          <w:p w14:paraId="1C2BED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Sicilian</w:t>
            </w:r>
          </w:p>
        </w:tc>
        <w:tc>
          <w:tcPr>
            <w:tcW w:w="1051" w:type="pct"/>
          </w:tcPr>
          <w:p w14:paraId="5C333D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'SCN '</w:t>
            </w:r>
          </w:p>
        </w:tc>
        <w:tc>
          <w:tcPr>
            <w:tcW w:w="2606" w:type="pct"/>
          </w:tcPr>
          <w:p w14:paraId="34DBC4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scn</w:t>
            </w:r>
          </w:p>
        </w:tc>
      </w:tr>
      <w:tr w:rsidR="00493EB2" w:rsidRPr="00927F77" w14:paraId="6B913957" w14:textId="77777777" w:rsidTr="005B70CA">
        <w:tc>
          <w:tcPr>
            <w:tcW w:w="1343" w:type="pct"/>
          </w:tcPr>
          <w:p w14:paraId="4A3F1B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Scots</w:t>
            </w:r>
          </w:p>
        </w:tc>
        <w:tc>
          <w:tcPr>
            <w:tcW w:w="1051" w:type="pct"/>
          </w:tcPr>
          <w:p w14:paraId="72083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 '</w:t>
            </w:r>
          </w:p>
        </w:tc>
        <w:tc>
          <w:tcPr>
            <w:tcW w:w="2606" w:type="pct"/>
          </w:tcPr>
          <w:p w14:paraId="3FEC6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w:t>
            </w:r>
          </w:p>
        </w:tc>
      </w:tr>
      <w:tr w:rsidR="00493EB2" w:rsidRPr="00927F77" w14:paraId="772A95A5" w14:textId="77777777" w:rsidTr="005B70CA">
        <w:tc>
          <w:tcPr>
            <w:tcW w:w="1343" w:type="pct"/>
          </w:tcPr>
          <w:p w14:paraId="3D51B4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 Slavey</w:t>
            </w:r>
          </w:p>
        </w:tc>
        <w:tc>
          <w:tcPr>
            <w:tcW w:w="1051" w:type="pct"/>
          </w:tcPr>
          <w:p w14:paraId="02880E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'SCS '</w:t>
            </w:r>
          </w:p>
        </w:tc>
        <w:tc>
          <w:tcPr>
            <w:tcW w:w="2606" w:type="pct"/>
          </w:tcPr>
          <w:p w14:paraId="38AA45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scs</w:t>
            </w:r>
          </w:p>
        </w:tc>
      </w:tr>
      <w:tr w:rsidR="00493EB2" w:rsidRPr="00927F77" w14:paraId="5797435E" w14:textId="77777777" w:rsidTr="005B70CA">
        <w:tc>
          <w:tcPr>
            <w:tcW w:w="1343" w:type="pct"/>
          </w:tcPr>
          <w:p w14:paraId="37BBD4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Sekota</w:t>
            </w:r>
          </w:p>
        </w:tc>
        <w:tc>
          <w:tcPr>
            <w:tcW w:w="1051" w:type="pct"/>
          </w:tcPr>
          <w:p w14:paraId="3BD5F7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'SEK '</w:t>
            </w:r>
          </w:p>
        </w:tc>
        <w:tc>
          <w:tcPr>
            <w:tcW w:w="2606" w:type="pct"/>
          </w:tcPr>
          <w:p w14:paraId="1A8767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xan</w:t>
            </w:r>
          </w:p>
        </w:tc>
      </w:tr>
      <w:tr w:rsidR="00493EB2" w:rsidRPr="00927F77" w14:paraId="122AE15E" w14:textId="77777777" w:rsidTr="005B70CA">
        <w:tc>
          <w:tcPr>
            <w:tcW w:w="1343" w:type="pct"/>
          </w:tcPr>
          <w:p w14:paraId="61006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Selkup</w:t>
            </w:r>
          </w:p>
        </w:tc>
        <w:tc>
          <w:tcPr>
            <w:tcW w:w="1051" w:type="pct"/>
          </w:tcPr>
          <w:p w14:paraId="66D4D9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 '</w:t>
            </w:r>
          </w:p>
        </w:tc>
        <w:tc>
          <w:tcPr>
            <w:tcW w:w="2606" w:type="pct"/>
          </w:tcPr>
          <w:p w14:paraId="0EB6B4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w:t>
            </w:r>
          </w:p>
        </w:tc>
      </w:tr>
      <w:tr w:rsidR="00493EB2" w:rsidRPr="00927F77" w14:paraId="19F653CA" w14:textId="77777777" w:rsidTr="005B70CA">
        <w:tc>
          <w:tcPr>
            <w:tcW w:w="1343" w:type="pct"/>
          </w:tcPr>
          <w:p w14:paraId="12147D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Old Irish</w:t>
            </w:r>
          </w:p>
        </w:tc>
        <w:tc>
          <w:tcPr>
            <w:tcW w:w="1051" w:type="pct"/>
          </w:tcPr>
          <w:p w14:paraId="371BE9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 '</w:t>
            </w:r>
          </w:p>
        </w:tc>
        <w:tc>
          <w:tcPr>
            <w:tcW w:w="2606" w:type="pct"/>
          </w:tcPr>
          <w:p w14:paraId="44E17F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w:t>
            </w:r>
          </w:p>
        </w:tc>
      </w:tr>
      <w:tr w:rsidR="00493EB2" w:rsidRPr="00927F77" w14:paraId="0AA282FE" w14:textId="77777777" w:rsidTr="005B70CA">
        <w:tc>
          <w:tcPr>
            <w:tcW w:w="1343" w:type="pct"/>
          </w:tcPr>
          <w:p w14:paraId="19F91C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Sango</w:t>
            </w:r>
          </w:p>
        </w:tc>
        <w:tc>
          <w:tcPr>
            <w:tcW w:w="1051" w:type="pct"/>
          </w:tcPr>
          <w:p w14:paraId="04D7F1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'SGO '</w:t>
            </w:r>
          </w:p>
        </w:tc>
        <w:tc>
          <w:tcPr>
            <w:tcW w:w="2606" w:type="pct"/>
          </w:tcPr>
          <w:p w14:paraId="6B5DD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sag</w:t>
            </w:r>
          </w:p>
        </w:tc>
      </w:tr>
      <w:tr w:rsidR="00493EB2" w:rsidRPr="00927F77" w14:paraId="1A1DA6A8" w14:textId="77777777" w:rsidTr="005B70CA">
        <w:tc>
          <w:tcPr>
            <w:tcW w:w="1343" w:type="pct"/>
          </w:tcPr>
          <w:p w14:paraId="178805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Samogitian</w:t>
            </w:r>
          </w:p>
        </w:tc>
        <w:tc>
          <w:tcPr>
            <w:tcW w:w="1051" w:type="pct"/>
          </w:tcPr>
          <w:p w14:paraId="585AB2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'SGS '</w:t>
            </w:r>
          </w:p>
        </w:tc>
        <w:tc>
          <w:tcPr>
            <w:tcW w:w="2606" w:type="pct"/>
          </w:tcPr>
          <w:p w14:paraId="2A7308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sgs</w:t>
            </w:r>
          </w:p>
        </w:tc>
      </w:tr>
      <w:tr w:rsidR="00493EB2" w:rsidRPr="00927F77" w14:paraId="20228BB3" w14:textId="77777777" w:rsidTr="005B70CA">
        <w:tc>
          <w:tcPr>
            <w:tcW w:w="1343" w:type="pct"/>
          </w:tcPr>
          <w:p w14:paraId="7E8F43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Tachelhit</w:t>
            </w:r>
          </w:p>
        </w:tc>
        <w:tc>
          <w:tcPr>
            <w:tcW w:w="1051" w:type="pct"/>
          </w:tcPr>
          <w:p w14:paraId="590B9F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'SHI '</w:t>
            </w:r>
          </w:p>
        </w:tc>
        <w:tc>
          <w:tcPr>
            <w:tcW w:w="2606" w:type="pct"/>
          </w:tcPr>
          <w:p w14:paraId="2DF160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shi</w:t>
            </w:r>
          </w:p>
        </w:tc>
      </w:tr>
      <w:tr w:rsidR="00493EB2" w:rsidRPr="00927F77" w14:paraId="54D03100" w14:textId="77777777" w:rsidTr="005B70CA">
        <w:tc>
          <w:tcPr>
            <w:tcW w:w="1343" w:type="pct"/>
          </w:tcPr>
          <w:p w14:paraId="685617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Shan</w:t>
            </w:r>
          </w:p>
        </w:tc>
        <w:tc>
          <w:tcPr>
            <w:tcW w:w="1051" w:type="pct"/>
          </w:tcPr>
          <w:p w14:paraId="49E117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'SHN '</w:t>
            </w:r>
          </w:p>
        </w:tc>
        <w:tc>
          <w:tcPr>
            <w:tcW w:w="2606" w:type="pct"/>
          </w:tcPr>
          <w:p w14:paraId="5B57DD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shn</w:t>
            </w:r>
          </w:p>
        </w:tc>
      </w:tr>
      <w:tr w:rsidR="00493EB2" w:rsidRPr="00927F77" w14:paraId="7F419B11" w14:textId="77777777" w:rsidTr="005B70CA">
        <w:tc>
          <w:tcPr>
            <w:tcW w:w="1343" w:type="pct"/>
          </w:tcPr>
          <w:p w14:paraId="51F4A8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Sibe</w:t>
            </w:r>
          </w:p>
        </w:tc>
        <w:tc>
          <w:tcPr>
            <w:tcW w:w="1051" w:type="pct"/>
          </w:tcPr>
          <w:p w14:paraId="31FC14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'SIB '</w:t>
            </w:r>
          </w:p>
        </w:tc>
        <w:tc>
          <w:tcPr>
            <w:tcW w:w="2606" w:type="pct"/>
          </w:tcPr>
          <w:p w14:paraId="2EA807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sjo</w:t>
            </w:r>
          </w:p>
        </w:tc>
      </w:tr>
      <w:tr w:rsidR="00493EB2" w:rsidRPr="00927F77" w14:paraId="7ADC2FEE" w14:textId="77777777" w:rsidTr="005B70CA">
        <w:tc>
          <w:tcPr>
            <w:tcW w:w="1343" w:type="pct"/>
          </w:tcPr>
          <w:p w14:paraId="12E6E4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Sidamo</w:t>
            </w:r>
          </w:p>
        </w:tc>
        <w:tc>
          <w:tcPr>
            <w:tcW w:w="1051" w:type="pct"/>
          </w:tcPr>
          <w:p w14:paraId="3EE519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 '</w:t>
            </w:r>
          </w:p>
        </w:tc>
        <w:tc>
          <w:tcPr>
            <w:tcW w:w="2606" w:type="pct"/>
          </w:tcPr>
          <w:p w14:paraId="761767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w:t>
            </w:r>
          </w:p>
        </w:tc>
      </w:tr>
      <w:tr w:rsidR="00493EB2" w:rsidRPr="00927F77" w14:paraId="3C7491CB" w14:textId="77777777" w:rsidTr="005B70CA">
        <w:tc>
          <w:tcPr>
            <w:tcW w:w="1343" w:type="pct"/>
          </w:tcPr>
          <w:p w14:paraId="6C27C0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Silte Gurage</w:t>
            </w:r>
          </w:p>
        </w:tc>
        <w:tc>
          <w:tcPr>
            <w:tcW w:w="1051" w:type="pct"/>
          </w:tcPr>
          <w:p w14:paraId="4C16EF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'SIG '</w:t>
            </w:r>
          </w:p>
        </w:tc>
        <w:tc>
          <w:tcPr>
            <w:tcW w:w="2606" w:type="pct"/>
          </w:tcPr>
          <w:p w14:paraId="26E864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xst, stv, wle</w:t>
            </w:r>
          </w:p>
        </w:tc>
      </w:tr>
      <w:tr w:rsidR="00493EB2" w:rsidRPr="00927F77" w14:paraId="09A83A57" w14:textId="77777777" w:rsidTr="005B70CA">
        <w:tc>
          <w:tcPr>
            <w:tcW w:w="1343" w:type="pct"/>
          </w:tcPr>
          <w:p w14:paraId="5F09ED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Skolt Sami</w:t>
            </w:r>
          </w:p>
        </w:tc>
        <w:tc>
          <w:tcPr>
            <w:tcW w:w="1051" w:type="pct"/>
          </w:tcPr>
          <w:p w14:paraId="1AE2FF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'SKS '</w:t>
            </w:r>
          </w:p>
        </w:tc>
        <w:tc>
          <w:tcPr>
            <w:tcW w:w="2606" w:type="pct"/>
          </w:tcPr>
          <w:p w14:paraId="1165CE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sms</w:t>
            </w:r>
          </w:p>
        </w:tc>
      </w:tr>
      <w:tr w:rsidR="00493EB2" w:rsidRPr="00927F77" w14:paraId="02541519" w14:textId="77777777" w:rsidTr="005B70CA">
        <w:tc>
          <w:tcPr>
            <w:tcW w:w="1343" w:type="pct"/>
          </w:tcPr>
          <w:p w14:paraId="15D2D1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Slovak</w:t>
            </w:r>
          </w:p>
        </w:tc>
        <w:tc>
          <w:tcPr>
            <w:tcW w:w="1051" w:type="pct"/>
          </w:tcPr>
          <w:p w14:paraId="53B566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'SKY '</w:t>
            </w:r>
          </w:p>
        </w:tc>
        <w:tc>
          <w:tcPr>
            <w:tcW w:w="2606" w:type="pct"/>
          </w:tcPr>
          <w:p w14:paraId="71270E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slk</w:t>
            </w:r>
          </w:p>
        </w:tc>
      </w:tr>
      <w:tr w:rsidR="00493EB2" w:rsidRPr="00927F77" w14:paraId="6F86E178" w14:textId="77777777" w:rsidTr="005B70CA">
        <w:tc>
          <w:tcPr>
            <w:tcW w:w="1343" w:type="pct"/>
          </w:tcPr>
          <w:p w14:paraId="6EBA0F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Slavey</w:t>
            </w:r>
          </w:p>
        </w:tc>
        <w:tc>
          <w:tcPr>
            <w:tcW w:w="1051" w:type="pct"/>
          </w:tcPr>
          <w:p w14:paraId="72E0AE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'SLA '</w:t>
            </w:r>
          </w:p>
        </w:tc>
        <w:tc>
          <w:tcPr>
            <w:tcW w:w="2606" w:type="pct"/>
          </w:tcPr>
          <w:p w14:paraId="308EC0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den, scs, xsl</w:t>
            </w:r>
          </w:p>
        </w:tc>
      </w:tr>
      <w:tr w:rsidR="00493EB2" w:rsidRPr="00927F77" w14:paraId="13B9B84E" w14:textId="77777777" w:rsidTr="005B70CA">
        <w:tc>
          <w:tcPr>
            <w:tcW w:w="1343" w:type="pct"/>
          </w:tcPr>
          <w:p w14:paraId="24849B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Slovenian</w:t>
            </w:r>
          </w:p>
        </w:tc>
        <w:tc>
          <w:tcPr>
            <w:tcW w:w="1051" w:type="pct"/>
          </w:tcPr>
          <w:p w14:paraId="0E4E4E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'SLV '</w:t>
            </w:r>
          </w:p>
        </w:tc>
        <w:tc>
          <w:tcPr>
            <w:tcW w:w="2606" w:type="pct"/>
          </w:tcPr>
          <w:p w14:paraId="6D2085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slv</w:t>
            </w:r>
          </w:p>
        </w:tc>
      </w:tr>
      <w:tr w:rsidR="00493EB2" w:rsidRPr="00927F77" w14:paraId="3E357D7C" w14:textId="77777777" w:rsidTr="005B70CA">
        <w:tc>
          <w:tcPr>
            <w:tcW w:w="1343" w:type="pct"/>
          </w:tcPr>
          <w:p w14:paraId="56E050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Somali</w:t>
            </w:r>
          </w:p>
        </w:tc>
        <w:tc>
          <w:tcPr>
            <w:tcW w:w="1051" w:type="pct"/>
          </w:tcPr>
          <w:p w14:paraId="766B89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'SML '</w:t>
            </w:r>
          </w:p>
        </w:tc>
        <w:tc>
          <w:tcPr>
            <w:tcW w:w="2606" w:type="pct"/>
          </w:tcPr>
          <w:p w14:paraId="167FC1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som</w:t>
            </w:r>
          </w:p>
        </w:tc>
      </w:tr>
      <w:tr w:rsidR="00493EB2" w:rsidRPr="00927F77" w14:paraId="15F37E14" w14:textId="77777777" w:rsidTr="005B70CA">
        <w:tc>
          <w:tcPr>
            <w:tcW w:w="1343" w:type="pct"/>
          </w:tcPr>
          <w:p w14:paraId="251BD9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Samoan</w:t>
            </w:r>
          </w:p>
        </w:tc>
        <w:tc>
          <w:tcPr>
            <w:tcW w:w="1051" w:type="pct"/>
          </w:tcPr>
          <w:p w14:paraId="38610F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'SMO '</w:t>
            </w:r>
          </w:p>
        </w:tc>
        <w:tc>
          <w:tcPr>
            <w:tcW w:w="2606" w:type="pct"/>
          </w:tcPr>
          <w:p w14:paraId="7E90D9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smo</w:t>
            </w:r>
          </w:p>
        </w:tc>
      </w:tr>
      <w:tr w:rsidR="00493EB2" w:rsidRPr="00927F77" w14:paraId="328F6214" w14:textId="77777777" w:rsidTr="005B70CA">
        <w:tc>
          <w:tcPr>
            <w:tcW w:w="1343" w:type="pct"/>
          </w:tcPr>
          <w:p w14:paraId="39388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Sena</w:t>
            </w:r>
          </w:p>
        </w:tc>
        <w:tc>
          <w:tcPr>
            <w:tcW w:w="1051" w:type="pct"/>
          </w:tcPr>
          <w:p w14:paraId="47F851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 '</w:t>
            </w:r>
          </w:p>
        </w:tc>
        <w:tc>
          <w:tcPr>
            <w:tcW w:w="2606" w:type="pct"/>
          </w:tcPr>
          <w:p w14:paraId="1C6039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seh</w:t>
            </w:r>
          </w:p>
        </w:tc>
      </w:tr>
      <w:tr w:rsidR="00493EB2" w:rsidRPr="00927F77" w14:paraId="79E9E0EA" w14:textId="77777777" w:rsidTr="005B70CA">
        <w:tc>
          <w:tcPr>
            <w:tcW w:w="1343" w:type="pct"/>
          </w:tcPr>
          <w:p w14:paraId="41B260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Shona</w:t>
            </w:r>
          </w:p>
        </w:tc>
        <w:tc>
          <w:tcPr>
            <w:tcW w:w="1051" w:type="pct"/>
          </w:tcPr>
          <w:p w14:paraId="732DC4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SNA0</w:t>
            </w:r>
          </w:p>
        </w:tc>
        <w:tc>
          <w:tcPr>
            <w:tcW w:w="2606" w:type="pct"/>
          </w:tcPr>
          <w:p w14:paraId="3DDA47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w:t>
            </w:r>
          </w:p>
        </w:tc>
      </w:tr>
      <w:tr w:rsidR="00493EB2" w:rsidRPr="00927F77" w14:paraId="7F0A460E" w14:textId="77777777" w:rsidTr="005B70CA">
        <w:tc>
          <w:tcPr>
            <w:tcW w:w="1343" w:type="pct"/>
          </w:tcPr>
          <w:p w14:paraId="1C6661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Sindhi</w:t>
            </w:r>
          </w:p>
        </w:tc>
        <w:tc>
          <w:tcPr>
            <w:tcW w:w="1051" w:type="pct"/>
          </w:tcPr>
          <w:p w14:paraId="1EA7F2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'SND '</w:t>
            </w:r>
          </w:p>
        </w:tc>
        <w:tc>
          <w:tcPr>
            <w:tcW w:w="2606" w:type="pct"/>
          </w:tcPr>
          <w:p w14:paraId="2BFF5F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snd</w:t>
            </w:r>
          </w:p>
        </w:tc>
      </w:tr>
      <w:tr w:rsidR="00493EB2" w:rsidRPr="00927F77" w14:paraId="021CE65F" w14:textId="77777777" w:rsidTr="005B70CA">
        <w:tc>
          <w:tcPr>
            <w:tcW w:w="1343" w:type="pct"/>
          </w:tcPr>
          <w:p w14:paraId="482E95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Sinhala (Sinhalese)</w:t>
            </w:r>
          </w:p>
        </w:tc>
        <w:tc>
          <w:tcPr>
            <w:tcW w:w="1051" w:type="pct"/>
          </w:tcPr>
          <w:p w14:paraId="3E283B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'SNH '</w:t>
            </w:r>
          </w:p>
        </w:tc>
        <w:tc>
          <w:tcPr>
            <w:tcW w:w="2606" w:type="pct"/>
          </w:tcPr>
          <w:p w14:paraId="287095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w:t>
            </w:r>
          </w:p>
        </w:tc>
      </w:tr>
      <w:tr w:rsidR="00493EB2" w:rsidRPr="00927F77" w14:paraId="0E863F3E" w14:textId="77777777" w:rsidTr="005B70CA">
        <w:tc>
          <w:tcPr>
            <w:tcW w:w="1343" w:type="pct"/>
          </w:tcPr>
          <w:p w14:paraId="29BE88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Soninke</w:t>
            </w:r>
          </w:p>
        </w:tc>
        <w:tc>
          <w:tcPr>
            <w:tcW w:w="1051" w:type="pct"/>
          </w:tcPr>
          <w:p w14:paraId="0D94F1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'SNK '</w:t>
            </w:r>
          </w:p>
        </w:tc>
        <w:tc>
          <w:tcPr>
            <w:tcW w:w="2606" w:type="pct"/>
          </w:tcPr>
          <w:p w14:paraId="260E5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snk</w:t>
            </w:r>
          </w:p>
        </w:tc>
      </w:tr>
      <w:tr w:rsidR="00493EB2" w:rsidRPr="00927F77" w14:paraId="6974C449" w14:textId="77777777" w:rsidTr="005B70CA">
        <w:tc>
          <w:tcPr>
            <w:tcW w:w="1343" w:type="pct"/>
          </w:tcPr>
          <w:p w14:paraId="4F34EE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Sodo Gurage</w:t>
            </w:r>
          </w:p>
        </w:tc>
        <w:tc>
          <w:tcPr>
            <w:tcW w:w="1051" w:type="pct"/>
          </w:tcPr>
          <w:p w14:paraId="3CA277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'SOG '</w:t>
            </w:r>
          </w:p>
        </w:tc>
        <w:tc>
          <w:tcPr>
            <w:tcW w:w="2606" w:type="pct"/>
          </w:tcPr>
          <w:p w14:paraId="3FDF0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gru</w:t>
            </w:r>
          </w:p>
        </w:tc>
      </w:tr>
      <w:tr w:rsidR="00493EB2" w:rsidRPr="00927F77" w14:paraId="457C84DF" w14:textId="77777777" w:rsidTr="005B70CA">
        <w:tc>
          <w:tcPr>
            <w:tcW w:w="1343" w:type="pct"/>
          </w:tcPr>
          <w:p w14:paraId="3F9B10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Songe</w:t>
            </w:r>
          </w:p>
        </w:tc>
        <w:tc>
          <w:tcPr>
            <w:tcW w:w="1051" w:type="pct"/>
          </w:tcPr>
          <w:p w14:paraId="3ADA41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'SOP '</w:t>
            </w:r>
          </w:p>
        </w:tc>
        <w:tc>
          <w:tcPr>
            <w:tcW w:w="2606" w:type="pct"/>
          </w:tcPr>
          <w:p w14:paraId="62111C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sop</w:t>
            </w:r>
          </w:p>
        </w:tc>
      </w:tr>
      <w:tr w:rsidR="00493EB2" w:rsidRPr="00927F77" w14:paraId="5B164030" w14:textId="77777777" w:rsidTr="005B70CA">
        <w:tc>
          <w:tcPr>
            <w:tcW w:w="1343" w:type="pct"/>
          </w:tcPr>
          <w:p w14:paraId="550241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Sotho</w:t>
            </w:r>
          </w:p>
        </w:tc>
        <w:tc>
          <w:tcPr>
            <w:tcW w:w="1051" w:type="pct"/>
          </w:tcPr>
          <w:p w14:paraId="52A4C5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'SOT '</w:t>
            </w:r>
          </w:p>
        </w:tc>
        <w:tc>
          <w:tcPr>
            <w:tcW w:w="2606" w:type="pct"/>
          </w:tcPr>
          <w:p w14:paraId="1633C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sot</w:t>
            </w:r>
          </w:p>
        </w:tc>
      </w:tr>
      <w:tr w:rsidR="00493EB2" w:rsidRPr="00927F77" w14:paraId="0908EBCE" w14:textId="77777777" w:rsidTr="005B70CA">
        <w:tc>
          <w:tcPr>
            <w:tcW w:w="1343" w:type="pct"/>
          </w:tcPr>
          <w:p w14:paraId="7FA962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Albanian</w:t>
            </w:r>
          </w:p>
        </w:tc>
        <w:tc>
          <w:tcPr>
            <w:tcW w:w="1051" w:type="pct"/>
          </w:tcPr>
          <w:p w14:paraId="20460B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'SQI '</w:t>
            </w:r>
          </w:p>
        </w:tc>
        <w:tc>
          <w:tcPr>
            <w:tcW w:w="2606" w:type="pct"/>
          </w:tcPr>
          <w:p w14:paraId="3A37C8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sqi</w:t>
            </w:r>
          </w:p>
        </w:tc>
      </w:tr>
      <w:tr w:rsidR="00493EB2" w:rsidRPr="00927F77" w14:paraId="4BB43CD1" w14:textId="77777777" w:rsidTr="005B70CA">
        <w:tc>
          <w:tcPr>
            <w:tcW w:w="1343" w:type="pct"/>
          </w:tcPr>
          <w:p w14:paraId="364B01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Serbian</w:t>
            </w:r>
          </w:p>
        </w:tc>
        <w:tc>
          <w:tcPr>
            <w:tcW w:w="1051" w:type="pct"/>
          </w:tcPr>
          <w:p w14:paraId="767400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'SRB '</w:t>
            </w:r>
          </w:p>
        </w:tc>
        <w:tc>
          <w:tcPr>
            <w:tcW w:w="2606" w:type="pct"/>
          </w:tcPr>
          <w:p w14:paraId="5B46F1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cnr, srp</w:t>
            </w:r>
          </w:p>
        </w:tc>
      </w:tr>
      <w:tr w:rsidR="00493EB2" w:rsidRPr="00927F77" w14:paraId="000A5A31" w14:textId="77777777" w:rsidTr="005B70CA">
        <w:tc>
          <w:tcPr>
            <w:tcW w:w="1343" w:type="pct"/>
          </w:tcPr>
          <w:p w14:paraId="5C8E0C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Sardinian</w:t>
            </w:r>
          </w:p>
        </w:tc>
        <w:tc>
          <w:tcPr>
            <w:tcW w:w="1051" w:type="pct"/>
          </w:tcPr>
          <w:p w14:paraId="507D68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'SRD '</w:t>
            </w:r>
          </w:p>
        </w:tc>
        <w:tc>
          <w:tcPr>
            <w:tcW w:w="2606" w:type="pct"/>
          </w:tcPr>
          <w:p w14:paraId="761789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srd</w:t>
            </w:r>
          </w:p>
        </w:tc>
      </w:tr>
      <w:tr w:rsidR="00493EB2" w:rsidRPr="00927F77" w14:paraId="2E393701" w14:textId="77777777" w:rsidTr="005B70CA">
        <w:tc>
          <w:tcPr>
            <w:tcW w:w="1343" w:type="pct"/>
          </w:tcPr>
          <w:p w14:paraId="2832C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Saraiki</w:t>
            </w:r>
          </w:p>
        </w:tc>
        <w:tc>
          <w:tcPr>
            <w:tcW w:w="1051" w:type="pct"/>
          </w:tcPr>
          <w:p w14:paraId="3FD304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'SRK '</w:t>
            </w:r>
          </w:p>
        </w:tc>
        <w:tc>
          <w:tcPr>
            <w:tcW w:w="2606" w:type="pct"/>
          </w:tcPr>
          <w:p w14:paraId="1D645C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skr</w:t>
            </w:r>
          </w:p>
        </w:tc>
      </w:tr>
      <w:tr w:rsidR="00493EB2" w:rsidRPr="00927F77" w14:paraId="6DF546E5" w14:textId="77777777" w:rsidTr="005B70CA">
        <w:tc>
          <w:tcPr>
            <w:tcW w:w="1343" w:type="pct"/>
          </w:tcPr>
          <w:p w14:paraId="63FFF0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Serer</w:t>
            </w:r>
          </w:p>
        </w:tc>
        <w:tc>
          <w:tcPr>
            <w:tcW w:w="1051" w:type="pct"/>
          </w:tcPr>
          <w:p w14:paraId="6CBC9D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'SRR '</w:t>
            </w:r>
          </w:p>
        </w:tc>
        <w:tc>
          <w:tcPr>
            <w:tcW w:w="2606" w:type="pct"/>
          </w:tcPr>
          <w:p w14:paraId="1B0370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srr</w:t>
            </w:r>
          </w:p>
        </w:tc>
      </w:tr>
      <w:tr w:rsidR="00493EB2" w:rsidRPr="00927F77" w14:paraId="3AF3749D" w14:textId="77777777" w:rsidTr="005B70CA">
        <w:tc>
          <w:tcPr>
            <w:tcW w:w="1343" w:type="pct"/>
          </w:tcPr>
          <w:p w14:paraId="75ADB9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 Slavey</w:t>
            </w:r>
          </w:p>
        </w:tc>
        <w:tc>
          <w:tcPr>
            <w:tcW w:w="1051" w:type="pct"/>
          </w:tcPr>
          <w:p w14:paraId="24B701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'SSL '</w:t>
            </w:r>
          </w:p>
        </w:tc>
        <w:tc>
          <w:tcPr>
            <w:tcW w:w="2606" w:type="pct"/>
          </w:tcPr>
          <w:p w14:paraId="1BC04A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xsl</w:t>
            </w:r>
          </w:p>
        </w:tc>
      </w:tr>
      <w:tr w:rsidR="00493EB2" w:rsidRPr="00927F77" w14:paraId="2999CBE7" w14:textId="77777777" w:rsidTr="005B70CA">
        <w:tc>
          <w:tcPr>
            <w:tcW w:w="1343" w:type="pct"/>
          </w:tcPr>
          <w:p w14:paraId="28CD76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Sami</w:t>
            </w:r>
          </w:p>
        </w:tc>
        <w:tc>
          <w:tcPr>
            <w:tcW w:w="1051" w:type="pct"/>
          </w:tcPr>
          <w:p w14:paraId="6D3630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'SSM '</w:t>
            </w:r>
          </w:p>
        </w:tc>
        <w:tc>
          <w:tcPr>
            <w:tcW w:w="2606" w:type="pct"/>
          </w:tcPr>
          <w:p w14:paraId="52F55A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sma</w:t>
            </w:r>
          </w:p>
        </w:tc>
      </w:tr>
      <w:tr w:rsidR="00493EB2" w:rsidRPr="00927F77" w14:paraId="674E4C60" w14:textId="77777777" w:rsidTr="005B70CA">
        <w:tc>
          <w:tcPr>
            <w:tcW w:w="1343" w:type="pct"/>
          </w:tcPr>
          <w:p w14:paraId="0C3036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Saterland Frisian</w:t>
            </w:r>
          </w:p>
        </w:tc>
        <w:tc>
          <w:tcPr>
            <w:tcW w:w="1051" w:type="pct"/>
          </w:tcPr>
          <w:p w14:paraId="30A322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'STQ '</w:t>
            </w:r>
          </w:p>
        </w:tc>
        <w:tc>
          <w:tcPr>
            <w:tcW w:w="2606" w:type="pct"/>
          </w:tcPr>
          <w:p w14:paraId="7D7AB3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stq</w:t>
            </w:r>
          </w:p>
        </w:tc>
      </w:tr>
      <w:tr w:rsidR="00493EB2" w:rsidRPr="00927F77" w14:paraId="39C878E8" w14:textId="77777777" w:rsidTr="005B70CA">
        <w:tc>
          <w:tcPr>
            <w:tcW w:w="1343" w:type="pct"/>
          </w:tcPr>
          <w:p w14:paraId="41D4DC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Sukuma</w:t>
            </w:r>
          </w:p>
        </w:tc>
        <w:tc>
          <w:tcPr>
            <w:tcW w:w="1051" w:type="pct"/>
          </w:tcPr>
          <w:p w14:paraId="1E14AF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 '</w:t>
            </w:r>
          </w:p>
        </w:tc>
        <w:tc>
          <w:tcPr>
            <w:tcW w:w="2606" w:type="pct"/>
          </w:tcPr>
          <w:p w14:paraId="1AAEAA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w:t>
            </w:r>
          </w:p>
        </w:tc>
      </w:tr>
      <w:tr w:rsidR="00493EB2" w:rsidRPr="00927F77" w14:paraId="2CB6D9CE" w14:textId="77777777" w:rsidTr="005B70CA">
        <w:tc>
          <w:tcPr>
            <w:tcW w:w="1343" w:type="pct"/>
          </w:tcPr>
          <w:p w14:paraId="5AD33E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Sundanese</w:t>
            </w:r>
          </w:p>
        </w:tc>
        <w:tc>
          <w:tcPr>
            <w:tcW w:w="1051" w:type="pct"/>
          </w:tcPr>
          <w:p w14:paraId="751D8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 '</w:t>
            </w:r>
          </w:p>
        </w:tc>
        <w:tc>
          <w:tcPr>
            <w:tcW w:w="2606" w:type="pct"/>
          </w:tcPr>
          <w:p w14:paraId="08A7E9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w:t>
            </w:r>
          </w:p>
        </w:tc>
      </w:tr>
      <w:tr w:rsidR="00493EB2" w:rsidRPr="00927F77" w14:paraId="0B354159" w14:textId="77777777" w:rsidTr="005B70CA">
        <w:tc>
          <w:tcPr>
            <w:tcW w:w="1343" w:type="pct"/>
          </w:tcPr>
          <w:p w14:paraId="7DCE6D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Suri</w:t>
            </w:r>
          </w:p>
        </w:tc>
        <w:tc>
          <w:tcPr>
            <w:tcW w:w="1051" w:type="pct"/>
          </w:tcPr>
          <w:p w14:paraId="73528E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'SUR '</w:t>
            </w:r>
          </w:p>
        </w:tc>
        <w:tc>
          <w:tcPr>
            <w:tcW w:w="2606" w:type="pct"/>
          </w:tcPr>
          <w:p w14:paraId="413AE3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suq</w:t>
            </w:r>
          </w:p>
        </w:tc>
      </w:tr>
      <w:tr w:rsidR="00493EB2" w:rsidRPr="00927F77" w14:paraId="10FBDBB6" w14:textId="77777777" w:rsidTr="005B70CA">
        <w:tc>
          <w:tcPr>
            <w:tcW w:w="1343" w:type="pct"/>
          </w:tcPr>
          <w:p w14:paraId="1518A3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Svan</w:t>
            </w:r>
          </w:p>
        </w:tc>
        <w:tc>
          <w:tcPr>
            <w:tcW w:w="1051" w:type="pct"/>
          </w:tcPr>
          <w:p w14:paraId="6D374B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 '</w:t>
            </w:r>
          </w:p>
        </w:tc>
        <w:tc>
          <w:tcPr>
            <w:tcW w:w="2606" w:type="pct"/>
          </w:tcPr>
          <w:p w14:paraId="7D4D13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w:t>
            </w:r>
          </w:p>
        </w:tc>
      </w:tr>
      <w:tr w:rsidR="00493EB2" w:rsidRPr="00927F77" w14:paraId="643BF45B" w14:textId="77777777" w:rsidTr="005B70CA">
        <w:tc>
          <w:tcPr>
            <w:tcW w:w="1343" w:type="pct"/>
          </w:tcPr>
          <w:p w14:paraId="29288D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Swedish</w:t>
            </w:r>
          </w:p>
        </w:tc>
        <w:tc>
          <w:tcPr>
            <w:tcW w:w="1051" w:type="pct"/>
          </w:tcPr>
          <w:p w14:paraId="13D078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'SVE '</w:t>
            </w:r>
          </w:p>
        </w:tc>
        <w:tc>
          <w:tcPr>
            <w:tcW w:w="2606" w:type="pct"/>
          </w:tcPr>
          <w:p w14:paraId="3F9C24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swe</w:t>
            </w:r>
          </w:p>
        </w:tc>
      </w:tr>
      <w:tr w:rsidR="00493EB2" w:rsidRPr="00927F77" w14:paraId="5099F863" w14:textId="77777777" w:rsidTr="005B70CA">
        <w:tc>
          <w:tcPr>
            <w:tcW w:w="1343" w:type="pct"/>
          </w:tcPr>
          <w:p w14:paraId="6B1A2F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Swadaya Aramaic</w:t>
            </w:r>
          </w:p>
        </w:tc>
        <w:tc>
          <w:tcPr>
            <w:tcW w:w="1051" w:type="pct"/>
          </w:tcPr>
          <w:p w14:paraId="66ABCF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 '</w:t>
            </w:r>
          </w:p>
        </w:tc>
        <w:tc>
          <w:tcPr>
            <w:tcW w:w="2606" w:type="pct"/>
          </w:tcPr>
          <w:p w14:paraId="683EE9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aii</w:t>
            </w:r>
          </w:p>
        </w:tc>
      </w:tr>
      <w:tr w:rsidR="00493EB2" w:rsidRPr="00927F77" w14:paraId="314778B5" w14:textId="77777777" w:rsidTr="005B70CA">
        <w:tc>
          <w:tcPr>
            <w:tcW w:w="1343" w:type="pct"/>
          </w:tcPr>
          <w:p w14:paraId="3DDACA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Swahili</w:t>
            </w:r>
          </w:p>
        </w:tc>
        <w:tc>
          <w:tcPr>
            <w:tcW w:w="1051" w:type="pct"/>
          </w:tcPr>
          <w:p w14:paraId="0D8637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'SWK '</w:t>
            </w:r>
          </w:p>
        </w:tc>
        <w:tc>
          <w:tcPr>
            <w:tcW w:w="2606" w:type="pct"/>
          </w:tcPr>
          <w:p w14:paraId="7110EC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w:t>
            </w:r>
          </w:p>
        </w:tc>
      </w:tr>
      <w:tr w:rsidR="00493EB2" w:rsidRPr="00927F77" w14:paraId="27FA0768" w14:textId="77777777" w:rsidTr="005B70CA">
        <w:tc>
          <w:tcPr>
            <w:tcW w:w="1343" w:type="pct"/>
          </w:tcPr>
          <w:p w14:paraId="1DEE8D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Swati</w:t>
            </w:r>
          </w:p>
        </w:tc>
        <w:tc>
          <w:tcPr>
            <w:tcW w:w="1051" w:type="pct"/>
          </w:tcPr>
          <w:p w14:paraId="63A7CD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'SWZ '</w:t>
            </w:r>
          </w:p>
        </w:tc>
        <w:tc>
          <w:tcPr>
            <w:tcW w:w="2606" w:type="pct"/>
          </w:tcPr>
          <w:p w14:paraId="378943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ssw</w:t>
            </w:r>
          </w:p>
        </w:tc>
      </w:tr>
      <w:tr w:rsidR="00493EB2" w:rsidRPr="00927F77" w14:paraId="79C37F7C" w14:textId="77777777" w:rsidTr="005B70CA">
        <w:tc>
          <w:tcPr>
            <w:tcW w:w="1343" w:type="pct"/>
          </w:tcPr>
          <w:p w14:paraId="3DFAD9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Sutu</w:t>
            </w:r>
          </w:p>
        </w:tc>
        <w:tc>
          <w:tcPr>
            <w:tcW w:w="1051" w:type="pct"/>
          </w:tcPr>
          <w:p w14:paraId="5B7CB0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'SXT '</w:t>
            </w:r>
          </w:p>
        </w:tc>
        <w:tc>
          <w:tcPr>
            <w:tcW w:w="2606" w:type="pct"/>
          </w:tcPr>
          <w:p w14:paraId="5985B6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ngo</w:t>
            </w:r>
          </w:p>
        </w:tc>
      </w:tr>
      <w:tr w:rsidR="00493EB2" w:rsidRPr="00927F77" w14:paraId="14B3012D" w14:textId="77777777" w:rsidTr="005B70CA">
        <w:tc>
          <w:tcPr>
            <w:tcW w:w="1343" w:type="pct"/>
          </w:tcPr>
          <w:p w14:paraId="5BFEB9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Upper Saxon</w:t>
            </w:r>
          </w:p>
        </w:tc>
        <w:tc>
          <w:tcPr>
            <w:tcW w:w="1051" w:type="pct"/>
          </w:tcPr>
          <w:p w14:paraId="5611BF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'SXU '</w:t>
            </w:r>
          </w:p>
        </w:tc>
        <w:tc>
          <w:tcPr>
            <w:tcW w:w="2606" w:type="pct"/>
          </w:tcPr>
          <w:p w14:paraId="01EA4D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sxu</w:t>
            </w:r>
          </w:p>
        </w:tc>
      </w:tr>
      <w:tr w:rsidR="00493EB2" w:rsidRPr="00927F77" w14:paraId="1EF2E266" w14:textId="77777777" w:rsidTr="005B70CA">
        <w:tc>
          <w:tcPr>
            <w:tcW w:w="1343" w:type="pct"/>
          </w:tcPr>
          <w:p w14:paraId="3240E3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Sylheti</w:t>
            </w:r>
          </w:p>
        </w:tc>
        <w:tc>
          <w:tcPr>
            <w:tcW w:w="1051" w:type="pct"/>
          </w:tcPr>
          <w:p w14:paraId="7E6799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 '</w:t>
            </w:r>
          </w:p>
        </w:tc>
        <w:tc>
          <w:tcPr>
            <w:tcW w:w="2606" w:type="pct"/>
          </w:tcPr>
          <w:p w14:paraId="6778C3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w:t>
            </w:r>
          </w:p>
        </w:tc>
      </w:tr>
      <w:tr w:rsidR="00493EB2" w:rsidRPr="00927F77" w14:paraId="060DA435" w14:textId="77777777" w:rsidTr="005B70CA">
        <w:tc>
          <w:tcPr>
            <w:tcW w:w="1343" w:type="pct"/>
          </w:tcPr>
          <w:p w14:paraId="66E425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w:t>
            </w:r>
          </w:p>
        </w:tc>
        <w:tc>
          <w:tcPr>
            <w:tcW w:w="1051" w:type="pct"/>
          </w:tcPr>
          <w:p w14:paraId="597777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 '</w:t>
            </w:r>
          </w:p>
        </w:tc>
        <w:tc>
          <w:tcPr>
            <w:tcW w:w="2606" w:type="pct"/>
          </w:tcPr>
          <w:p w14:paraId="573422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aii, amw, cld, syc, syr, tru</w:t>
            </w:r>
          </w:p>
        </w:tc>
      </w:tr>
      <w:tr w:rsidR="00493EB2" w:rsidRPr="00927F77" w14:paraId="7CAA1069" w14:textId="77777777" w:rsidTr="005B70CA">
        <w:tc>
          <w:tcPr>
            <w:tcW w:w="1343" w:type="pct"/>
          </w:tcPr>
          <w:p w14:paraId="546127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Estrangela script-variant (equivalent to ISO 15924 'Syre')</w:t>
            </w:r>
          </w:p>
        </w:tc>
        <w:tc>
          <w:tcPr>
            <w:tcW w:w="1051" w:type="pct"/>
          </w:tcPr>
          <w:p w14:paraId="2E322D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SYRE</w:t>
            </w:r>
          </w:p>
        </w:tc>
        <w:tc>
          <w:tcPr>
            <w:tcW w:w="2606" w:type="pct"/>
          </w:tcPr>
          <w:p w14:paraId="560799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5BC68082" w14:textId="77777777" w:rsidTr="005B70CA">
        <w:tc>
          <w:tcPr>
            <w:tcW w:w="1343" w:type="pct"/>
          </w:tcPr>
          <w:p w14:paraId="234486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Western script-variant (equivalent to ISO 15924 'Syrj')</w:t>
            </w:r>
          </w:p>
        </w:tc>
        <w:tc>
          <w:tcPr>
            <w:tcW w:w="1051" w:type="pct"/>
          </w:tcPr>
          <w:p w14:paraId="16DA6E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SYRJ</w:t>
            </w:r>
          </w:p>
        </w:tc>
        <w:tc>
          <w:tcPr>
            <w:tcW w:w="2606" w:type="pct"/>
          </w:tcPr>
          <w:p w14:paraId="54D71E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7D4A1716" w14:textId="77777777" w:rsidTr="005B70CA">
        <w:tc>
          <w:tcPr>
            <w:tcW w:w="1343" w:type="pct"/>
          </w:tcPr>
          <w:p w14:paraId="693CD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Eastern script-variant (equivalent to ISO 15924 'Syrn')</w:t>
            </w:r>
          </w:p>
        </w:tc>
        <w:tc>
          <w:tcPr>
            <w:tcW w:w="1051" w:type="pct"/>
          </w:tcPr>
          <w:p w14:paraId="5F398E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SYRN</w:t>
            </w:r>
          </w:p>
        </w:tc>
        <w:tc>
          <w:tcPr>
            <w:tcW w:w="2606" w:type="pct"/>
          </w:tcPr>
          <w:p w14:paraId="3E0FC0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561409E1" w14:textId="77777777" w:rsidTr="005B70CA">
        <w:tc>
          <w:tcPr>
            <w:tcW w:w="1343" w:type="pct"/>
          </w:tcPr>
          <w:p w14:paraId="1E649F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Silesian</w:t>
            </w:r>
          </w:p>
        </w:tc>
        <w:tc>
          <w:tcPr>
            <w:tcW w:w="1051" w:type="pct"/>
          </w:tcPr>
          <w:p w14:paraId="153B68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'SZL '</w:t>
            </w:r>
          </w:p>
        </w:tc>
        <w:tc>
          <w:tcPr>
            <w:tcW w:w="2606" w:type="pct"/>
          </w:tcPr>
          <w:p w14:paraId="232B7A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szl</w:t>
            </w:r>
          </w:p>
        </w:tc>
      </w:tr>
      <w:tr w:rsidR="00493EB2" w:rsidRPr="00927F77" w14:paraId="233D0BE3" w14:textId="77777777" w:rsidTr="005B70CA">
        <w:tc>
          <w:tcPr>
            <w:tcW w:w="1343" w:type="pct"/>
          </w:tcPr>
          <w:p w14:paraId="59CBE8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Tabasaran</w:t>
            </w:r>
          </w:p>
        </w:tc>
        <w:tc>
          <w:tcPr>
            <w:tcW w:w="1051" w:type="pct"/>
          </w:tcPr>
          <w:p w14:paraId="7E917F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'TAB '</w:t>
            </w:r>
          </w:p>
        </w:tc>
        <w:tc>
          <w:tcPr>
            <w:tcW w:w="2606" w:type="pct"/>
          </w:tcPr>
          <w:p w14:paraId="2ECDAB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tab</w:t>
            </w:r>
          </w:p>
        </w:tc>
      </w:tr>
      <w:tr w:rsidR="00493EB2" w:rsidRPr="00927F77" w14:paraId="7B69653C" w14:textId="77777777" w:rsidTr="005B70CA">
        <w:tc>
          <w:tcPr>
            <w:tcW w:w="1343" w:type="pct"/>
          </w:tcPr>
          <w:p w14:paraId="77FDCE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Tajiki</w:t>
            </w:r>
          </w:p>
        </w:tc>
        <w:tc>
          <w:tcPr>
            <w:tcW w:w="1051" w:type="pct"/>
          </w:tcPr>
          <w:p w14:paraId="5EDE05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'TAJ '</w:t>
            </w:r>
          </w:p>
        </w:tc>
        <w:tc>
          <w:tcPr>
            <w:tcW w:w="2606" w:type="pct"/>
          </w:tcPr>
          <w:p w14:paraId="0672C1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tgk</w:t>
            </w:r>
          </w:p>
        </w:tc>
      </w:tr>
      <w:tr w:rsidR="00493EB2" w:rsidRPr="00927F77" w14:paraId="756C4E0E" w14:textId="77777777" w:rsidTr="005B70CA">
        <w:tc>
          <w:tcPr>
            <w:tcW w:w="1343" w:type="pct"/>
          </w:tcPr>
          <w:p w14:paraId="155DAE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Tamil</w:t>
            </w:r>
          </w:p>
        </w:tc>
        <w:tc>
          <w:tcPr>
            <w:tcW w:w="1051" w:type="pct"/>
          </w:tcPr>
          <w:p w14:paraId="45ECE6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 '</w:t>
            </w:r>
          </w:p>
        </w:tc>
        <w:tc>
          <w:tcPr>
            <w:tcW w:w="2606" w:type="pct"/>
          </w:tcPr>
          <w:p w14:paraId="2C4BDD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w:t>
            </w:r>
          </w:p>
        </w:tc>
      </w:tr>
      <w:tr w:rsidR="00493EB2" w:rsidRPr="00927F77" w14:paraId="79F92D7B" w14:textId="77777777" w:rsidTr="005B70CA">
        <w:tc>
          <w:tcPr>
            <w:tcW w:w="1343" w:type="pct"/>
          </w:tcPr>
          <w:p w14:paraId="56FB65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Tatar</w:t>
            </w:r>
          </w:p>
        </w:tc>
        <w:tc>
          <w:tcPr>
            <w:tcW w:w="1051" w:type="pct"/>
          </w:tcPr>
          <w:p w14:paraId="0570AC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 '</w:t>
            </w:r>
          </w:p>
        </w:tc>
        <w:tc>
          <w:tcPr>
            <w:tcW w:w="2606" w:type="pct"/>
          </w:tcPr>
          <w:p w14:paraId="4E9660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w:t>
            </w:r>
          </w:p>
        </w:tc>
      </w:tr>
      <w:tr w:rsidR="00493EB2" w:rsidRPr="00927F77" w14:paraId="29E2A7B3" w14:textId="77777777" w:rsidTr="005B70CA">
        <w:tc>
          <w:tcPr>
            <w:tcW w:w="1343" w:type="pct"/>
          </w:tcPr>
          <w:p w14:paraId="6752BA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TH-Cree</w:t>
            </w:r>
          </w:p>
        </w:tc>
        <w:tc>
          <w:tcPr>
            <w:tcW w:w="1051" w:type="pct"/>
          </w:tcPr>
          <w:p w14:paraId="6BD417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'TCR '</w:t>
            </w:r>
          </w:p>
        </w:tc>
        <w:tc>
          <w:tcPr>
            <w:tcW w:w="2606" w:type="pct"/>
          </w:tcPr>
          <w:p w14:paraId="42A0B2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cwd</w:t>
            </w:r>
          </w:p>
        </w:tc>
      </w:tr>
      <w:tr w:rsidR="00493EB2" w:rsidRPr="00927F77" w14:paraId="6976F917" w14:textId="77777777" w:rsidTr="005B70CA">
        <w:tc>
          <w:tcPr>
            <w:tcW w:w="1343" w:type="pct"/>
          </w:tcPr>
          <w:p w14:paraId="77485A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Dehong Dai</w:t>
            </w:r>
          </w:p>
        </w:tc>
        <w:tc>
          <w:tcPr>
            <w:tcW w:w="1051" w:type="pct"/>
          </w:tcPr>
          <w:p w14:paraId="2DB8C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'TDD '</w:t>
            </w:r>
          </w:p>
        </w:tc>
        <w:tc>
          <w:tcPr>
            <w:tcW w:w="2606" w:type="pct"/>
          </w:tcPr>
          <w:p w14:paraId="25A942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tdd</w:t>
            </w:r>
          </w:p>
        </w:tc>
      </w:tr>
      <w:tr w:rsidR="00493EB2" w:rsidRPr="00927F77" w14:paraId="52491823" w14:textId="77777777" w:rsidTr="005B70CA">
        <w:tc>
          <w:tcPr>
            <w:tcW w:w="1343" w:type="pct"/>
          </w:tcPr>
          <w:p w14:paraId="143EDB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Telugu</w:t>
            </w:r>
          </w:p>
        </w:tc>
        <w:tc>
          <w:tcPr>
            <w:tcW w:w="1051" w:type="pct"/>
          </w:tcPr>
          <w:p w14:paraId="4A6EBF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'TEL '</w:t>
            </w:r>
          </w:p>
        </w:tc>
        <w:tc>
          <w:tcPr>
            <w:tcW w:w="2606" w:type="pct"/>
          </w:tcPr>
          <w:p w14:paraId="15C219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tel</w:t>
            </w:r>
          </w:p>
        </w:tc>
      </w:tr>
      <w:tr w:rsidR="00493EB2" w:rsidRPr="00927F77" w14:paraId="050385C0" w14:textId="77777777" w:rsidTr="005B70CA">
        <w:tc>
          <w:tcPr>
            <w:tcW w:w="1343" w:type="pct"/>
          </w:tcPr>
          <w:p w14:paraId="592FEA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Tetum</w:t>
            </w:r>
          </w:p>
        </w:tc>
        <w:tc>
          <w:tcPr>
            <w:tcW w:w="1051" w:type="pct"/>
          </w:tcPr>
          <w:p w14:paraId="1E547B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 '</w:t>
            </w:r>
          </w:p>
        </w:tc>
        <w:tc>
          <w:tcPr>
            <w:tcW w:w="2606" w:type="pct"/>
          </w:tcPr>
          <w:p w14:paraId="2A1BBB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w:t>
            </w:r>
          </w:p>
        </w:tc>
      </w:tr>
      <w:tr w:rsidR="00493EB2" w:rsidRPr="00927F77" w14:paraId="26CB9FBB" w14:textId="77777777" w:rsidTr="005B70CA">
        <w:tc>
          <w:tcPr>
            <w:tcW w:w="1343" w:type="pct"/>
          </w:tcPr>
          <w:p w14:paraId="732ED6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Tagalog</w:t>
            </w:r>
          </w:p>
        </w:tc>
        <w:tc>
          <w:tcPr>
            <w:tcW w:w="1051" w:type="pct"/>
          </w:tcPr>
          <w:p w14:paraId="66E84F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'TGL '</w:t>
            </w:r>
          </w:p>
        </w:tc>
        <w:tc>
          <w:tcPr>
            <w:tcW w:w="2606" w:type="pct"/>
          </w:tcPr>
          <w:p w14:paraId="793FFC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tgl</w:t>
            </w:r>
          </w:p>
        </w:tc>
      </w:tr>
      <w:tr w:rsidR="00493EB2" w:rsidRPr="00927F77" w14:paraId="51A45796" w14:textId="77777777" w:rsidTr="005B70CA">
        <w:tc>
          <w:tcPr>
            <w:tcW w:w="1343" w:type="pct"/>
          </w:tcPr>
          <w:p w14:paraId="6CBB8A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Tongan</w:t>
            </w:r>
          </w:p>
        </w:tc>
        <w:tc>
          <w:tcPr>
            <w:tcW w:w="1051" w:type="pct"/>
          </w:tcPr>
          <w:p w14:paraId="71BD01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'TGN '</w:t>
            </w:r>
          </w:p>
        </w:tc>
        <w:tc>
          <w:tcPr>
            <w:tcW w:w="2606" w:type="pct"/>
          </w:tcPr>
          <w:p w14:paraId="7AEF83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w:t>
            </w:r>
          </w:p>
        </w:tc>
      </w:tr>
      <w:tr w:rsidR="00493EB2" w:rsidRPr="00927F77" w14:paraId="607273F2" w14:textId="77777777" w:rsidTr="005B70CA">
        <w:tc>
          <w:tcPr>
            <w:tcW w:w="1343" w:type="pct"/>
          </w:tcPr>
          <w:p w14:paraId="28C0FC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Tigre</w:t>
            </w:r>
          </w:p>
        </w:tc>
        <w:tc>
          <w:tcPr>
            <w:tcW w:w="1051" w:type="pct"/>
          </w:tcPr>
          <w:p w14:paraId="0EA44A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'TGR '</w:t>
            </w:r>
          </w:p>
        </w:tc>
        <w:tc>
          <w:tcPr>
            <w:tcW w:w="2606" w:type="pct"/>
          </w:tcPr>
          <w:p w14:paraId="4FD604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w:t>
            </w:r>
          </w:p>
        </w:tc>
      </w:tr>
      <w:tr w:rsidR="00493EB2" w:rsidRPr="00927F77" w14:paraId="1DE5ECD9" w14:textId="77777777" w:rsidTr="005B70CA">
        <w:tc>
          <w:tcPr>
            <w:tcW w:w="1343" w:type="pct"/>
          </w:tcPr>
          <w:p w14:paraId="21D6F7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Tigrinya</w:t>
            </w:r>
          </w:p>
        </w:tc>
        <w:tc>
          <w:tcPr>
            <w:tcW w:w="1051" w:type="pct"/>
          </w:tcPr>
          <w:p w14:paraId="4ECFF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'TGY '</w:t>
            </w:r>
          </w:p>
        </w:tc>
        <w:tc>
          <w:tcPr>
            <w:tcW w:w="2606" w:type="pct"/>
          </w:tcPr>
          <w:p w14:paraId="1A8C92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tir</w:t>
            </w:r>
          </w:p>
        </w:tc>
      </w:tr>
      <w:tr w:rsidR="00493EB2" w:rsidRPr="00927F77" w14:paraId="4599518D" w14:textId="77777777" w:rsidTr="005B70CA">
        <w:tc>
          <w:tcPr>
            <w:tcW w:w="1343" w:type="pct"/>
          </w:tcPr>
          <w:p w14:paraId="18BBFD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Thai</w:t>
            </w:r>
          </w:p>
        </w:tc>
        <w:tc>
          <w:tcPr>
            <w:tcW w:w="1051" w:type="pct"/>
          </w:tcPr>
          <w:p w14:paraId="7EF13C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 '</w:t>
            </w:r>
          </w:p>
        </w:tc>
        <w:tc>
          <w:tcPr>
            <w:tcW w:w="2606" w:type="pct"/>
          </w:tcPr>
          <w:p w14:paraId="07B85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w:t>
            </w:r>
          </w:p>
        </w:tc>
      </w:tr>
      <w:tr w:rsidR="00493EB2" w:rsidRPr="00927F77" w14:paraId="66397F07" w14:textId="77777777" w:rsidTr="005B70CA">
        <w:tc>
          <w:tcPr>
            <w:tcW w:w="1343" w:type="pct"/>
          </w:tcPr>
          <w:p w14:paraId="25DA60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Tahitian</w:t>
            </w:r>
          </w:p>
        </w:tc>
        <w:tc>
          <w:tcPr>
            <w:tcW w:w="1051" w:type="pct"/>
          </w:tcPr>
          <w:p w14:paraId="45AEEC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'THT '</w:t>
            </w:r>
          </w:p>
        </w:tc>
        <w:tc>
          <w:tcPr>
            <w:tcW w:w="2606" w:type="pct"/>
          </w:tcPr>
          <w:p w14:paraId="62BF76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tah</w:t>
            </w:r>
          </w:p>
        </w:tc>
      </w:tr>
      <w:tr w:rsidR="00493EB2" w:rsidRPr="00927F77" w14:paraId="3FA913CA" w14:textId="77777777" w:rsidTr="005B70CA">
        <w:tc>
          <w:tcPr>
            <w:tcW w:w="1343" w:type="pct"/>
          </w:tcPr>
          <w:p w14:paraId="46CB0C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Tibetan</w:t>
            </w:r>
          </w:p>
        </w:tc>
        <w:tc>
          <w:tcPr>
            <w:tcW w:w="1051" w:type="pct"/>
          </w:tcPr>
          <w:p w14:paraId="76B520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'TIB '</w:t>
            </w:r>
          </w:p>
        </w:tc>
        <w:tc>
          <w:tcPr>
            <w:tcW w:w="2606" w:type="pct"/>
          </w:tcPr>
          <w:p w14:paraId="1DAAE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bod</w:t>
            </w:r>
          </w:p>
        </w:tc>
      </w:tr>
      <w:tr w:rsidR="00493EB2" w:rsidRPr="00927F77" w14:paraId="728044B8" w14:textId="77777777" w:rsidTr="005B70CA">
        <w:tc>
          <w:tcPr>
            <w:tcW w:w="1343" w:type="pct"/>
          </w:tcPr>
          <w:p w14:paraId="546901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w:t>
            </w:r>
          </w:p>
        </w:tc>
        <w:tc>
          <w:tcPr>
            <w:tcW w:w="1051" w:type="pct"/>
          </w:tcPr>
          <w:p w14:paraId="5B5A33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 '</w:t>
            </w:r>
          </w:p>
        </w:tc>
        <w:tc>
          <w:tcPr>
            <w:tcW w:w="2606" w:type="pct"/>
          </w:tcPr>
          <w:p w14:paraId="2E6EFA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w:t>
            </w:r>
          </w:p>
        </w:tc>
      </w:tr>
      <w:tr w:rsidR="00493EB2" w:rsidRPr="00927F77" w14:paraId="0E4C7F2C" w14:textId="77777777" w:rsidTr="005B70CA">
        <w:tc>
          <w:tcPr>
            <w:tcW w:w="1343" w:type="pct"/>
          </w:tcPr>
          <w:p w14:paraId="3DD945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Turkmen</w:t>
            </w:r>
          </w:p>
        </w:tc>
        <w:tc>
          <w:tcPr>
            <w:tcW w:w="1051" w:type="pct"/>
          </w:tcPr>
          <w:p w14:paraId="53568B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'TKM '</w:t>
            </w:r>
          </w:p>
        </w:tc>
        <w:tc>
          <w:tcPr>
            <w:tcW w:w="2606" w:type="pct"/>
          </w:tcPr>
          <w:p w14:paraId="3A2DE8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tuk</w:t>
            </w:r>
          </w:p>
        </w:tc>
      </w:tr>
      <w:tr w:rsidR="00493EB2" w:rsidRPr="00927F77" w14:paraId="65CEBA01" w14:textId="77777777" w:rsidTr="005B70CA">
        <w:tc>
          <w:tcPr>
            <w:tcW w:w="1343" w:type="pct"/>
          </w:tcPr>
          <w:p w14:paraId="27B776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Tamashek</w:t>
            </w:r>
          </w:p>
        </w:tc>
        <w:tc>
          <w:tcPr>
            <w:tcW w:w="1051" w:type="pct"/>
          </w:tcPr>
          <w:p w14:paraId="444EC8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'TMH '</w:t>
            </w:r>
          </w:p>
        </w:tc>
        <w:tc>
          <w:tcPr>
            <w:tcW w:w="2606" w:type="pct"/>
          </w:tcPr>
          <w:p w14:paraId="1D6C7B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taq, thv, thz, tmh, ttq</w:t>
            </w:r>
          </w:p>
        </w:tc>
      </w:tr>
      <w:tr w:rsidR="00493EB2" w:rsidRPr="00927F77" w14:paraId="4DBF47B4" w14:textId="77777777" w:rsidTr="005B70CA">
        <w:tc>
          <w:tcPr>
            <w:tcW w:w="1343" w:type="pct"/>
          </w:tcPr>
          <w:p w14:paraId="46C2AA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Temne</w:t>
            </w:r>
          </w:p>
        </w:tc>
        <w:tc>
          <w:tcPr>
            <w:tcW w:w="1051" w:type="pct"/>
          </w:tcPr>
          <w:p w14:paraId="350A5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'TMN '</w:t>
            </w:r>
          </w:p>
        </w:tc>
        <w:tc>
          <w:tcPr>
            <w:tcW w:w="2606" w:type="pct"/>
          </w:tcPr>
          <w:p w14:paraId="69A082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tem</w:t>
            </w:r>
          </w:p>
        </w:tc>
      </w:tr>
      <w:tr w:rsidR="00493EB2" w:rsidRPr="00927F77" w14:paraId="3FAC0BFD" w14:textId="77777777" w:rsidTr="005B70CA">
        <w:tc>
          <w:tcPr>
            <w:tcW w:w="1343" w:type="pct"/>
          </w:tcPr>
          <w:p w14:paraId="3E2EA4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Tswana</w:t>
            </w:r>
          </w:p>
        </w:tc>
        <w:tc>
          <w:tcPr>
            <w:tcW w:w="1051" w:type="pct"/>
          </w:tcPr>
          <w:p w14:paraId="1E6D64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'TNA '</w:t>
            </w:r>
          </w:p>
        </w:tc>
        <w:tc>
          <w:tcPr>
            <w:tcW w:w="2606" w:type="pct"/>
          </w:tcPr>
          <w:p w14:paraId="65A680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tsn</w:t>
            </w:r>
          </w:p>
        </w:tc>
      </w:tr>
      <w:tr w:rsidR="00493EB2" w:rsidRPr="00927F77" w14:paraId="534BC7B5" w14:textId="77777777" w:rsidTr="005B70CA">
        <w:tc>
          <w:tcPr>
            <w:tcW w:w="1343" w:type="pct"/>
          </w:tcPr>
          <w:p w14:paraId="4654BC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Tundra Enets</w:t>
            </w:r>
          </w:p>
        </w:tc>
        <w:tc>
          <w:tcPr>
            <w:tcW w:w="1051" w:type="pct"/>
          </w:tcPr>
          <w:p w14:paraId="3BC5FC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'TNE '</w:t>
            </w:r>
          </w:p>
        </w:tc>
        <w:tc>
          <w:tcPr>
            <w:tcW w:w="2606" w:type="pct"/>
          </w:tcPr>
          <w:p w14:paraId="357B39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enh</w:t>
            </w:r>
          </w:p>
        </w:tc>
      </w:tr>
      <w:tr w:rsidR="00493EB2" w:rsidRPr="00927F77" w14:paraId="64A9A2D8" w14:textId="77777777" w:rsidTr="005B70CA">
        <w:tc>
          <w:tcPr>
            <w:tcW w:w="1343" w:type="pct"/>
          </w:tcPr>
          <w:p w14:paraId="1D395C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Tonga</w:t>
            </w:r>
          </w:p>
        </w:tc>
        <w:tc>
          <w:tcPr>
            <w:tcW w:w="1051" w:type="pct"/>
          </w:tcPr>
          <w:p w14:paraId="3C9883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'TNG '</w:t>
            </w:r>
          </w:p>
        </w:tc>
        <w:tc>
          <w:tcPr>
            <w:tcW w:w="2606" w:type="pct"/>
          </w:tcPr>
          <w:p w14:paraId="4208BF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toi</w:t>
            </w:r>
          </w:p>
        </w:tc>
      </w:tr>
      <w:tr w:rsidR="00493EB2" w:rsidRPr="00927F77" w14:paraId="0236D681" w14:textId="77777777" w:rsidTr="005B70CA">
        <w:tc>
          <w:tcPr>
            <w:tcW w:w="1343" w:type="pct"/>
          </w:tcPr>
          <w:p w14:paraId="5AD926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Todo</w:t>
            </w:r>
          </w:p>
        </w:tc>
        <w:tc>
          <w:tcPr>
            <w:tcW w:w="1051" w:type="pct"/>
          </w:tcPr>
          <w:p w14:paraId="57B0EF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 '</w:t>
            </w:r>
          </w:p>
        </w:tc>
        <w:tc>
          <w:tcPr>
            <w:tcW w:w="2606" w:type="pct"/>
          </w:tcPr>
          <w:p w14:paraId="39D02C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xal</w:t>
            </w:r>
          </w:p>
        </w:tc>
      </w:tr>
      <w:tr w:rsidR="00493EB2" w:rsidRPr="00927F77" w14:paraId="280E9338" w14:textId="77777777" w:rsidTr="005B70CA">
        <w:tc>
          <w:tcPr>
            <w:tcW w:w="1343" w:type="pct"/>
          </w:tcPr>
          <w:p w14:paraId="0CCFB5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Toma</w:t>
            </w:r>
          </w:p>
        </w:tc>
        <w:tc>
          <w:tcPr>
            <w:tcW w:w="1051" w:type="pct"/>
          </w:tcPr>
          <w:p w14:paraId="178345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TOD0</w:t>
            </w:r>
          </w:p>
        </w:tc>
        <w:tc>
          <w:tcPr>
            <w:tcW w:w="2606" w:type="pct"/>
          </w:tcPr>
          <w:p w14:paraId="221203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w:t>
            </w:r>
          </w:p>
        </w:tc>
      </w:tr>
      <w:tr w:rsidR="00493EB2" w:rsidRPr="00927F77" w14:paraId="73B25C27" w14:textId="77777777" w:rsidTr="005B70CA">
        <w:tc>
          <w:tcPr>
            <w:tcW w:w="1343" w:type="pct"/>
          </w:tcPr>
          <w:p w14:paraId="52328A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Tok Pisin</w:t>
            </w:r>
          </w:p>
        </w:tc>
        <w:tc>
          <w:tcPr>
            <w:tcW w:w="1051" w:type="pct"/>
          </w:tcPr>
          <w:p w14:paraId="77E8AC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'TPI '</w:t>
            </w:r>
          </w:p>
        </w:tc>
        <w:tc>
          <w:tcPr>
            <w:tcW w:w="2606" w:type="pct"/>
          </w:tcPr>
          <w:p w14:paraId="342E6A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tpi</w:t>
            </w:r>
          </w:p>
        </w:tc>
      </w:tr>
      <w:tr w:rsidR="00493EB2" w:rsidRPr="00927F77" w14:paraId="19AE80CC" w14:textId="77777777" w:rsidTr="005B70CA">
        <w:tc>
          <w:tcPr>
            <w:tcW w:w="1343" w:type="pct"/>
          </w:tcPr>
          <w:p w14:paraId="1C8628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Turkish</w:t>
            </w:r>
          </w:p>
        </w:tc>
        <w:tc>
          <w:tcPr>
            <w:tcW w:w="1051" w:type="pct"/>
          </w:tcPr>
          <w:p w14:paraId="61BE13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'TRK '</w:t>
            </w:r>
          </w:p>
        </w:tc>
        <w:tc>
          <w:tcPr>
            <w:tcW w:w="2606" w:type="pct"/>
          </w:tcPr>
          <w:p w14:paraId="53EF2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w:t>
            </w:r>
          </w:p>
        </w:tc>
      </w:tr>
      <w:tr w:rsidR="00493EB2" w:rsidRPr="00927F77" w14:paraId="72A0F27F" w14:textId="77777777" w:rsidTr="005B70CA">
        <w:tc>
          <w:tcPr>
            <w:tcW w:w="1343" w:type="pct"/>
          </w:tcPr>
          <w:p w14:paraId="568FCF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Tsonga</w:t>
            </w:r>
          </w:p>
        </w:tc>
        <w:tc>
          <w:tcPr>
            <w:tcW w:w="1051" w:type="pct"/>
          </w:tcPr>
          <w:p w14:paraId="661A2B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'TSG '</w:t>
            </w:r>
          </w:p>
        </w:tc>
        <w:tc>
          <w:tcPr>
            <w:tcW w:w="2606" w:type="pct"/>
          </w:tcPr>
          <w:p w14:paraId="151571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tso</w:t>
            </w:r>
          </w:p>
        </w:tc>
      </w:tr>
      <w:tr w:rsidR="00493EB2" w:rsidRPr="00927F77" w14:paraId="21D9837C" w14:textId="77777777" w:rsidTr="005B70CA">
        <w:tc>
          <w:tcPr>
            <w:tcW w:w="1343" w:type="pct"/>
          </w:tcPr>
          <w:p w14:paraId="2383DC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Tshangla</w:t>
            </w:r>
          </w:p>
        </w:tc>
        <w:tc>
          <w:tcPr>
            <w:tcW w:w="1051" w:type="pct"/>
          </w:tcPr>
          <w:p w14:paraId="14A4CB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'TSJ '</w:t>
            </w:r>
          </w:p>
        </w:tc>
        <w:tc>
          <w:tcPr>
            <w:tcW w:w="2606" w:type="pct"/>
          </w:tcPr>
          <w:p w14:paraId="111D08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tsj</w:t>
            </w:r>
          </w:p>
        </w:tc>
      </w:tr>
      <w:tr w:rsidR="00493EB2" w:rsidRPr="00927F77" w14:paraId="16FBA33B" w14:textId="77777777" w:rsidTr="005B70CA">
        <w:tc>
          <w:tcPr>
            <w:tcW w:w="1343" w:type="pct"/>
          </w:tcPr>
          <w:p w14:paraId="3095F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Turoyo Aramaic</w:t>
            </w:r>
          </w:p>
        </w:tc>
        <w:tc>
          <w:tcPr>
            <w:tcW w:w="1051" w:type="pct"/>
          </w:tcPr>
          <w:p w14:paraId="04C61A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'TUA '</w:t>
            </w:r>
          </w:p>
        </w:tc>
        <w:tc>
          <w:tcPr>
            <w:tcW w:w="2606" w:type="pct"/>
          </w:tcPr>
          <w:p w14:paraId="3EE5F5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tru</w:t>
            </w:r>
          </w:p>
        </w:tc>
      </w:tr>
      <w:tr w:rsidR="00493EB2" w:rsidRPr="00927F77" w14:paraId="548F6A54" w14:textId="77777777" w:rsidTr="005B70CA">
        <w:tc>
          <w:tcPr>
            <w:tcW w:w="1343" w:type="pct"/>
          </w:tcPr>
          <w:p w14:paraId="4EB1C6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Tumbuka</w:t>
            </w:r>
          </w:p>
        </w:tc>
        <w:tc>
          <w:tcPr>
            <w:tcW w:w="1051" w:type="pct"/>
          </w:tcPr>
          <w:p w14:paraId="1523B0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'TUL '</w:t>
            </w:r>
          </w:p>
        </w:tc>
        <w:tc>
          <w:tcPr>
            <w:tcW w:w="2606" w:type="pct"/>
          </w:tcPr>
          <w:p w14:paraId="1546B4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tcy</w:t>
            </w:r>
          </w:p>
        </w:tc>
      </w:tr>
      <w:tr w:rsidR="00493EB2" w:rsidRPr="00927F77" w14:paraId="7DD6E484" w14:textId="77777777" w:rsidTr="005B70CA">
        <w:tc>
          <w:tcPr>
            <w:tcW w:w="1343" w:type="pct"/>
          </w:tcPr>
          <w:p w14:paraId="1CEF0B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Tulu</w:t>
            </w:r>
          </w:p>
        </w:tc>
        <w:tc>
          <w:tcPr>
            <w:tcW w:w="1051" w:type="pct"/>
          </w:tcPr>
          <w:p w14:paraId="19A89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 '</w:t>
            </w:r>
          </w:p>
        </w:tc>
        <w:tc>
          <w:tcPr>
            <w:tcW w:w="2606" w:type="pct"/>
          </w:tcPr>
          <w:p w14:paraId="730E12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w:t>
            </w:r>
          </w:p>
        </w:tc>
      </w:tr>
      <w:tr w:rsidR="00493EB2" w:rsidRPr="00927F77" w14:paraId="244834BF" w14:textId="77777777" w:rsidTr="005B70CA">
        <w:tc>
          <w:tcPr>
            <w:tcW w:w="1343" w:type="pct"/>
          </w:tcPr>
          <w:p w14:paraId="3809A8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Tuvin</w:t>
            </w:r>
          </w:p>
        </w:tc>
        <w:tc>
          <w:tcPr>
            <w:tcW w:w="1051" w:type="pct"/>
          </w:tcPr>
          <w:p w14:paraId="65A12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 '</w:t>
            </w:r>
          </w:p>
        </w:tc>
        <w:tc>
          <w:tcPr>
            <w:tcW w:w="2606" w:type="pct"/>
          </w:tcPr>
          <w:p w14:paraId="7246E1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tyv</w:t>
            </w:r>
          </w:p>
        </w:tc>
      </w:tr>
      <w:tr w:rsidR="00493EB2" w:rsidRPr="00927F77" w14:paraId="3CB44579" w14:textId="77777777" w:rsidTr="005B70CA">
        <w:tc>
          <w:tcPr>
            <w:tcW w:w="1343" w:type="pct"/>
          </w:tcPr>
          <w:p w14:paraId="011C38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Tuvalu</w:t>
            </w:r>
          </w:p>
        </w:tc>
        <w:tc>
          <w:tcPr>
            <w:tcW w:w="1051" w:type="pct"/>
          </w:tcPr>
          <w:p w14:paraId="32AB0B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'TVL '</w:t>
            </w:r>
          </w:p>
        </w:tc>
        <w:tc>
          <w:tcPr>
            <w:tcW w:w="2606" w:type="pct"/>
          </w:tcPr>
          <w:p w14:paraId="66E00F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tvl</w:t>
            </w:r>
          </w:p>
        </w:tc>
      </w:tr>
      <w:tr w:rsidR="00493EB2" w:rsidRPr="00927F77" w14:paraId="0EB63DE9" w14:textId="77777777" w:rsidTr="005B70CA">
        <w:tc>
          <w:tcPr>
            <w:tcW w:w="1343" w:type="pct"/>
          </w:tcPr>
          <w:p w14:paraId="6ADA13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w:t>
            </w:r>
          </w:p>
        </w:tc>
        <w:tc>
          <w:tcPr>
            <w:tcW w:w="1051" w:type="pct"/>
          </w:tcPr>
          <w:p w14:paraId="4B2F54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 '</w:t>
            </w:r>
          </w:p>
        </w:tc>
        <w:tc>
          <w:tcPr>
            <w:tcW w:w="2606" w:type="pct"/>
          </w:tcPr>
          <w:p w14:paraId="71B6D9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w:t>
            </w:r>
          </w:p>
        </w:tc>
      </w:tr>
      <w:tr w:rsidR="00493EB2" w:rsidRPr="00927F77" w14:paraId="70BEF48C" w14:textId="77777777" w:rsidTr="005B70CA">
        <w:tc>
          <w:tcPr>
            <w:tcW w:w="1343" w:type="pct"/>
          </w:tcPr>
          <w:p w14:paraId="0071CD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Tày</w:t>
            </w:r>
          </w:p>
        </w:tc>
        <w:tc>
          <w:tcPr>
            <w:tcW w:w="1051" w:type="pct"/>
          </w:tcPr>
          <w:p w14:paraId="28EDB6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'TYZ '</w:t>
            </w:r>
          </w:p>
        </w:tc>
        <w:tc>
          <w:tcPr>
            <w:tcW w:w="2606" w:type="pct"/>
          </w:tcPr>
          <w:p w14:paraId="42812D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tyz</w:t>
            </w:r>
          </w:p>
        </w:tc>
      </w:tr>
      <w:tr w:rsidR="00493EB2" w:rsidRPr="00927F77" w14:paraId="67F35400" w14:textId="77777777" w:rsidTr="005B70CA">
        <w:tc>
          <w:tcPr>
            <w:tcW w:w="1343" w:type="pct"/>
          </w:tcPr>
          <w:p w14:paraId="68B89C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Tamazight</w:t>
            </w:r>
          </w:p>
        </w:tc>
        <w:tc>
          <w:tcPr>
            <w:tcW w:w="1051" w:type="pct"/>
          </w:tcPr>
          <w:p w14:paraId="0D5C1E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'TZM '</w:t>
            </w:r>
          </w:p>
        </w:tc>
        <w:tc>
          <w:tcPr>
            <w:tcW w:w="2606" w:type="pct"/>
          </w:tcPr>
          <w:p w14:paraId="221A59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tzm</w:t>
            </w:r>
          </w:p>
        </w:tc>
      </w:tr>
      <w:tr w:rsidR="00493EB2" w:rsidRPr="00927F77" w14:paraId="4B523F6F" w14:textId="77777777" w:rsidTr="005B70CA">
        <w:tc>
          <w:tcPr>
            <w:tcW w:w="1343" w:type="pct"/>
          </w:tcPr>
          <w:p w14:paraId="7CEA77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Tzotzil</w:t>
            </w:r>
          </w:p>
        </w:tc>
        <w:tc>
          <w:tcPr>
            <w:tcW w:w="1051" w:type="pct"/>
          </w:tcPr>
          <w:p w14:paraId="4A0A05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 '</w:t>
            </w:r>
          </w:p>
        </w:tc>
        <w:tc>
          <w:tcPr>
            <w:tcW w:w="2606" w:type="pct"/>
          </w:tcPr>
          <w:p w14:paraId="7D8751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w:t>
            </w:r>
          </w:p>
        </w:tc>
      </w:tr>
      <w:tr w:rsidR="00493EB2" w:rsidRPr="00927F77" w14:paraId="69FCDA84" w14:textId="77777777" w:rsidTr="005B70CA">
        <w:tc>
          <w:tcPr>
            <w:tcW w:w="1343" w:type="pct"/>
          </w:tcPr>
          <w:p w14:paraId="2D5872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Udmurt</w:t>
            </w:r>
          </w:p>
        </w:tc>
        <w:tc>
          <w:tcPr>
            <w:tcW w:w="1051" w:type="pct"/>
          </w:tcPr>
          <w:p w14:paraId="351BFF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 '</w:t>
            </w:r>
          </w:p>
        </w:tc>
        <w:tc>
          <w:tcPr>
            <w:tcW w:w="2606" w:type="pct"/>
          </w:tcPr>
          <w:p w14:paraId="0E1F83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w:t>
            </w:r>
          </w:p>
        </w:tc>
      </w:tr>
      <w:tr w:rsidR="00493EB2" w:rsidRPr="00927F77" w14:paraId="09FC2A7A" w14:textId="77777777" w:rsidTr="005B70CA">
        <w:tc>
          <w:tcPr>
            <w:tcW w:w="1343" w:type="pct"/>
          </w:tcPr>
          <w:p w14:paraId="2457E6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Ukrainian</w:t>
            </w:r>
          </w:p>
        </w:tc>
        <w:tc>
          <w:tcPr>
            <w:tcW w:w="1051" w:type="pct"/>
          </w:tcPr>
          <w:p w14:paraId="5B44C3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 '</w:t>
            </w:r>
          </w:p>
        </w:tc>
        <w:tc>
          <w:tcPr>
            <w:tcW w:w="2606" w:type="pct"/>
          </w:tcPr>
          <w:p w14:paraId="78059A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w:t>
            </w:r>
          </w:p>
        </w:tc>
      </w:tr>
      <w:tr w:rsidR="00493EB2" w:rsidRPr="00927F77" w14:paraId="67AD1E5F" w14:textId="77777777" w:rsidTr="005B70CA">
        <w:tc>
          <w:tcPr>
            <w:tcW w:w="1343" w:type="pct"/>
          </w:tcPr>
          <w:p w14:paraId="29F642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Umbundu</w:t>
            </w:r>
          </w:p>
        </w:tc>
        <w:tc>
          <w:tcPr>
            <w:tcW w:w="1051" w:type="pct"/>
          </w:tcPr>
          <w:p w14:paraId="677103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 '</w:t>
            </w:r>
          </w:p>
        </w:tc>
        <w:tc>
          <w:tcPr>
            <w:tcW w:w="2606" w:type="pct"/>
          </w:tcPr>
          <w:p w14:paraId="75B2CE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w:t>
            </w:r>
          </w:p>
        </w:tc>
      </w:tr>
      <w:tr w:rsidR="00493EB2" w:rsidRPr="00927F77" w14:paraId="4A64E1A7" w14:textId="77777777" w:rsidTr="005B70CA">
        <w:tc>
          <w:tcPr>
            <w:tcW w:w="1343" w:type="pct"/>
          </w:tcPr>
          <w:p w14:paraId="77730B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Urdu</w:t>
            </w:r>
          </w:p>
        </w:tc>
        <w:tc>
          <w:tcPr>
            <w:tcW w:w="1051" w:type="pct"/>
          </w:tcPr>
          <w:p w14:paraId="1386C0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 '</w:t>
            </w:r>
          </w:p>
        </w:tc>
        <w:tc>
          <w:tcPr>
            <w:tcW w:w="2606" w:type="pct"/>
          </w:tcPr>
          <w:p w14:paraId="3393DB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w:t>
            </w:r>
          </w:p>
        </w:tc>
      </w:tr>
      <w:tr w:rsidR="00493EB2" w:rsidRPr="00927F77" w14:paraId="6E4A4538" w14:textId="77777777" w:rsidTr="005B70CA">
        <w:tc>
          <w:tcPr>
            <w:tcW w:w="1343" w:type="pct"/>
          </w:tcPr>
          <w:p w14:paraId="1B319F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Upper Sorbian</w:t>
            </w:r>
          </w:p>
        </w:tc>
        <w:tc>
          <w:tcPr>
            <w:tcW w:w="1051" w:type="pct"/>
          </w:tcPr>
          <w:p w14:paraId="59CA92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'USB '</w:t>
            </w:r>
          </w:p>
        </w:tc>
        <w:tc>
          <w:tcPr>
            <w:tcW w:w="2606" w:type="pct"/>
          </w:tcPr>
          <w:p w14:paraId="4B509A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hsb</w:t>
            </w:r>
          </w:p>
        </w:tc>
      </w:tr>
      <w:tr w:rsidR="00493EB2" w:rsidRPr="00927F77" w14:paraId="31B9E4A8" w14:textId="77777777" w:rsidTr="005B70CA">
        <w:tc>
          <w:tcPr>
            <w:tcW w:w="1343" w:type="pct"/>
          </w:tcPr>
          <w:p w14:paraId="324E70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Uyghur</w:t>
            </w:r>
          </w:p>
        </w:tc>
        <w:tc>
          <w:tcPr>
            <w:tcW w:w="1051" w:type="pct"/>
          </w:tcPr>
          <w:p w14:paraId="064E15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'UYG '</w:t>
            </w:r>
          </w:p>
        </w:tc>
        <w:tc>
          <w:tcPr>
            <w:tcW w:w="2606" w:type="pct"/>
          </w:tcPr>
          <w:p w14:paraId="7CA06E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uig</w:t>
            </w:r>
          </w:p>
        </w:tc>
      </w:tr>
      <w:tr w:rsidR="00493EB2" w:rsidRPr="00927F77" w14:paraId="333B3517" w14:textId="77777777" w:rsidTr="005B70CA">
        <w:tc>
          <w:tcPr>
            <w:tcW w:w="1343" w:type="pct"/>
          </w:tcPr>
          <w:p w14:paraId="4385C1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Uzbek</w:t>
            </w:r>
          </w:p>
        </w:tc>
        <w:tc>
          <w:tcPr>
            <w:tcW w:w="1051" w:type="pct"/>
          </w:tcPr>
          <w:p w14:paraId="7D591A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 '</w:t>
            </w:r>
          </w:p>
        </w:tc>
        <w:tc>
          <w:tcPr>
            <w:tcW w:w="2606" w:type="pct"/>
          </w:tcPr>
          <w:p w14:paraId="5E6066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w:t>
            </w:r>
          </w:p>
        </w:tc>
      </w:tr>
      <w:tr w:rsidR="00493EB2" w:rsidRPr="00927F77" w14:paraId="2EC52BAE" w14:textId="77777777" w:rsidTr="005B70CA">
        <w:tc>
          <w:tcPr>
            <w:tcW w:w="1343" w:type="pct"/>
          </w:tcPr>
          <w:p w14:paraId="01708E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Venetian</w:t>
            </w:r>
          </w:p>
        </w:tc>
        <w:tc>
          <w:tcPr>
            <w:tcW w:w="1051" w:type="pct"/>
          </w:tcPr>
          <w:p w14:paraId="560AE7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'VEC '</w:t>
            </w:r>
          </w:p>
        </w:tc>
        <w:tc>
          <w:tcPr>
            <w:tcW w:w="2606" w:type="pct"/>
          </w:tcPr>
          <w:p w14:paraId="7B52B3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vec</w:t>
            </w:r>
          </w:p>
        </w:tc>
      </w:tr>
      <w:tr w:rsidR="00493EB2" w:rsidRPr="00927F77" w14:paraId="1B43505F" w14:textId="77777777" w:rsidTr="005B70CA">
        <w:tc>
          <w:tcPr>
            <w:tcW w:w="1343" w:type="pct"/>
          </w:tcPr>
          <w:p w14:paraId="5D296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Venda</w:t>
            </w:r>
          </w:p>
        </w:tc>
        <w:tc>
          <w:tcPr>
            <w:tcW w:w="1051" w:type="pct"/>
          </w:tcPr>
          <w:p w14:paraId="1987D3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 '</w:t>
            </w:r>
          </w:p>
        </w:tc>
        <w:tc>
          <w:tcPr>
            <w:tcW w:w="2606" w:type="pct"/>
          </w:tcPr>
          <w:p w14:paraId="0AB9F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w:t>
            </w:r>
          </w:p>
        </w:tc>
      </w:tr>
      <w:tr w:rsidR="00493EB2" w:rsidRPr="00927F77" w14:paraId="7C0FEF14" w14:textId="77777777" w:rsidTr="005B70CA">
        <w:tc>
          <w:tcPr>
            <w:tcW w:w="1343" w:type="pct"/>
          </w:tcPr>
          <w:p w14:paraId="006F17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Vietnamese</w:t>
            </w:r>
          </w:p>
        </w:tc>
        <w:tc>
          <w:tcPr>
            <w:tcW w:w="1051" w:type="pct"/>
          </w:tcPr>
          <w:p w14:paraId="40EBB5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'VIT '</w:t>
            </w:r>
          </w:p>
        </w:tc>
        <w:tc>
          <w:tcPr>
            <w:tcW w:w="2606" w:type="pct"/>
          </w:tcPr>
          <w:p w14:paraId="2DA708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vie</w:t>
            </w:r>
          </w:p>
        </w:tc>
      </w:tr>
      <w:tr w:rsidR="00493EB2" w:rsidRPr="00927F77" w14:paraId="45046B51" w14:textId="77777777" w:rsidTr="005B70CA">
        <w:tc>
          <w:tcPr>
            <w:tcW w:w="1343" w:type="pct"/>
          </w:tcPr>
          <w:p w14:paraId="0A53B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Volapük</w:t>
            </w:r>
          </w:p>
        </w:tc>
        <w:tc>
          <w:tcPr>
            <w:tcW w:w="1051" w:type="pct"/>
          </w:tcPr>
          <w:p w14:paraId="49629D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 '</w:t>
            </w:r>
          </w:p>
        </w:tc>
        <w:tc>
          <w:tcPr>
            <w:tcW w:w="2606" w:type="pct"/>
          </w:tcPr>
          <w:p w14:paraId="6751B7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w:t>
            </w:r>
          </w:p>
        </w:tc>
      </w:tr>
      <w:tr w:rsidR="00493EB2" w:rsidRPr="00927F77" w14:paraId="59748164" w14:textId="77777777" w:rsidTr="005B70CA">
        <w:tc>
          <w:tcPr>
            <w:tcW w:w="1343" w:type="pct"/>
          </w:tcPr>
          <w:p w14:paraId="5595DF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Võro</w:t>
            </w:r>
          </w:p>
        </w:tc>
        <w:tc>
          <w:tcPr>
            <w:tcW w:w="1051" w:type="pct"/>
          </w:tcPr>
          <w:p w14:paraId="71A5C9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'VRO '</w:t>
            </w:r>
          </w:p>
        </w:tc>
        <w:tc>
          <w:tcPr>
            <w:tcW w:w="2606" w:type="pct"/>
          </w:tcPr>
          <w:p w14:paraId="001FA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vro</w:t>
            </w:r>
          </w:p>
        </w:tc>
      </w:tr>
      <w:tr w:rsidR="00493EB2" w:rsidRPr="00927F77" w14:paraId="6BC80693" w14:textId="77777777" w:rsidTr="005B70CA">
        <w:tc>
          <w:tcPr>
            <w:tcW w:w="1343" w:type="pct"/>
          </w:tcPr>
          <w:p w14:paraId="6594BC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Wa</w:t>
            </w:r>
          </w:p>
        </w:tc>
        <w:tc>
          <w:tcPr>
            <w:tcW w:w="1051" w:type="pct"/>
          </w:tcPr>
          <w:p w14:paraId="160069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 '</w:t>
            </w:r>
          </w:p>
        </w:tc>
        <w:tc>
          <w:tcPr>
            <w:tcW w:w="2606" w:type="pct"/>
          </w:tcPr>
          <w:p w14:paraId="28D418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wbm</w:t>
            </w:r>
          </w:p>
        </w:tc>
      </w:tr>
      <w:tr w:rsidR="00493EB2" w:rsidRPr="00927F77" w14:paraId="1B56582B" w14:textId="77777777" w:rsidTr="005B70CA">
        <w:tc>
          <w:tcPr>
            <w:tcW w:w="1343" w:type="pct"/>
          </w:tcPr>
          <w:p w14:paraId="73B125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Wagdi</w:t>
            </w:r>
          </w:p>
        </w:tc>
        <w:tc>
          <w:tcPr>
            <w:tcW w:w="1051" w:type="pct"/>
          </w:tcPr>
          <w:p w14:paraId="6DFE08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'WAG '</w:t>
            </w:r>
          </w:p>
        </w:tc>
        <w:tc>
          <w:tcPr>
            <w:tcW w:w="2606" w:type="pct"/>
          </w:tcPr>
          <w:p w14:paraId="459FB7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wbr</w:t>
            </w:r>
          </w:p>
        </w:tc>
      </w:tr>
      <w:tr w:rsidR="00493EB2" w:rsidRPr="00927F77" w14:paraId="78AA2215" w14:textId="77777777" w:rsidTr="005B70CA">
        <w:tc>
          <w:tcPr>
            <w:tcW w:w="1343" w:type="pct"/>
          </w:tcPr>
          <w:p w14:paraId="5A812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Waray-Waray</w:t>
            </w:r>
          </w:p>
        </w:tc>
        <w:tc>
          <w:tcPr>
            <w:tcW w:w="1051" w:type="pct"/>
          </w:tcPr>
          <w:p w14:paraId="27E127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 '</w:t>
            </w:r>
          </w:p>
        </w:tc>
        <w:tc>
          <w:tcPr>
            <w:tcW w:w="2606" w:type="pct"/>
          </w:tcPr>
          <w:p w14:paraId="03AC00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w:t>
            </w:r>
          </w:p>
        </w:tc>
      </w:tr>
      <w:tr w:rsidR="00493EB2" w:rsidRPr="00927F77" w14:paraId="7650B33D" w14:textId="77777777" w:rsidTr="005B70CA">
        <w:tc>
          <w:tcPr>
            <w:tcW w:w="1343" w:type="pct"/>
          </w:tcPr>
          <w:p w14:paraId="31EA6C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West-Cree</w:t>
            </w:r>
          </w:p>
        </w:tc>
        <w:tc>
          <w:tcPr>
            <w:tcW w:w="1051" w:type="pct"/>
          </w:tcPr>
          <w:p w14:paraId="095FA0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'WCR '</w:t>
            </w:r>
          </w:p>
        </w:tc>
        <w:tc>
          <w:tcPr>
            <w:tcW w:w="2606" w:type="pct"/>
          </w:tcPr>
          <w:p w14:paraId="34AD45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crk</w:t>
            </w:r>
          </w:p>
        </w:tc>
      </w:tr>
      <w:tr w:rsidR="00493EB2" w:rsidRPr="00927F77" w14:paraId="1ECAFFA5" w14:textId="77777777" w:rsidTr="005B70CA">
        <w:tc>
          <w:tcPr>
            <w:tcW w:w="1343" w:type="pct"/>
          </w:tcPr>
          <w:p w14:paraId="10F926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Welsh</w:t>
            </w:r>
          </w:p>
        </w:tc>
        <w:tc>
          <w:tcPr>
            <w:tcW w:w="1051" w:type="pct"/>
          </w:tcPr>
          <w:p w14:paraId="414C48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'WEL '</w:t>
            </w:r>
          </w:p>
        </w:tc>
        <w:tc>
          <w:tcPr>
            <w:tcW w:w="2606" w:type="pct"/>
          </w:tcPr>
          <w:p w14:paraId="268A32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cym</w:t>
            </w:r>
          </w:p>
        </w:tc>
      </w:tr>
      <w:tr w:rsidR="00493EB2" w:rsidRPr="00927F77" w14:paraId="3D69C0C0" w14:textId="77777777" w:rsidTr="005B70CA">
        <w:tc>
          <w:tcPr>
            <w:tcW w:w="1343" w:type="pct"/>
          </w:tcPr>
          <w:p w14:paraId="6CBE20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Wolof</w:t>
            </w:r>
          </w:p>
        </w:tc>
        <w:tc>
          <w:tcPr>
            <w:tcW w:w="1051" w:type="pct"/>
          </w:tcPr>
          <w:p w14:paraId="54ECEE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'WLF '</w:t>
            </w:r>
          </w:p>
        </w:tc>
        <w:tc>
          <w:tcPr>
            <w:tcW w:w="2606" w:type="pct"/>
          </w:tcPr>
          <w:p w14:paraId="20998A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wol</w:t>
            </w:r>
          </w:p>
        </w:tc>
      </w:tr>
      <w:tr w:rsidR="00493EB2" w:rsidRPr="00927F77" w14:paraId="0189AEB7" w14:textId="77777777" w:rsidTr="005B70CA">
        <w:tc>
          <w:tcPr>
            <w:tcW w:w="1343" w:type="pct"/>
          </w:tcPr>
          <w:p w14:paraId="1D145E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Walloon</w:t>
            </w:r>
          </w:p>
        </w:tc>
        <w:tc>
          <w:tcPr>
            <w:tcW w:w="1051" w:type="pct"/>
          </w:tcPr>
          <w:p w14:paraId="317BB7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'WLN '</w:t>
            </w:r>
          </w:p>
        </w:tc>
        <w:tc>
          <w:tcPr>
            <w:tcW w:w="2606" w:type="pct"/>
          </w:tcPr>
          <w:p w14:paraId="72354A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wln</w:t>
            </w:r>
          </w:p>
        </w:tc>
      </w:tr>
      <w:tr w:rsidR="00493EB2" w:rsidRPr="00927F77" w14:paraId="6E12056C" w14:textId="77777777" w:rsidTr="005B70CA">
        <w:tc>
          <w:tcPr>
            <w:tcW w:w="1343" w:type="pct"/>
          </w:tcPr>
          <w:p w14:paraId="1A005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Mewati</w:t>
            </w:r>
          </w:p>
        </w:tc>
        <w:tc>
          <w:tcPr>
            <w:tcW w:w="1051" w:type="pct"/>
          </w:tcPr>
          <w:p w14:paraId="197B6E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'WTM '</w:t>
            </w:r>
          </w:p>
        </w:tc>
        <w:tc>
          <w:tcPr>
            <w:tcW w:w="2606" w:type="pct"/>
          </w:tcPr>
          <w:p w14:paraId="2F586B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wtm</w:t>
            </w:r>
          </w:p>
        </w:tc>
      </w:tr>
      <w:tr w:rsidR="00493EB2" w:rsidRPr="00927F77" w14:paraId="22458D8E" w14:textId="77777777" w:rsidTr="005B70CA">
        <w:tc>
          <w:tcPr>
            <w:tcW w:w="1343" w:type="pct"/>
          </w:tcPr>
          <w:p w14:paraId="4466E6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Lü</w:t>
            </w:r>
          </w:p>
        </w:tc>
        <w:tc>
          <w:tcPr>
            <w:tcW w:w="1051" w:type="pct"/>
          </w:tcPr>
          <w:p w14:paraId="3A9917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'XBD '</w:t>
            </w:r>
          </w:p>
        </w:tc>
        <w:tc>
          <w:tcPr>
            <w:tcW w:w="2606" w:type="pct"/>
          </w:tcPr>
          <w:p w14:paraId="1E32E9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khb</w:t>
            </w:r>
          </w:p>
        </w:tc>
      </w:tr>
      <w:tr w:rsidR="00493EB2" w:rsidRPr="00927F77" w14:paraId="1B2EA56E" w14:textId="77777777" w:rsidTr="005B70CA">
        <w:tc>
          <w:tcPr>
            <w:tcW w:w="1343" w:type="pct"/>
          </w:tcPr>
          <w:p w14:paraId="615453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Xhosa</w:t>
            </w:r>
          </w:p>
        </w:tc>
        <w:tc>
          <w:tcPr>
            <w:tcW w:w="1051" w:type="pct"/>
          </w:tcPr>
          <w:p w14:paraId="7B1845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'XHS '</w:t>
            </w:r>
          </w:p>
        </w:tc>
        <w:tc>
          <w:tcPr>
            <w:tcW w:w="2606" w:type="pct"/>
          </w:tcPr>
          <w:p w14:paraId="6D1D61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xho</w:t>
            </w:r>
          </w:p>
        </w:tc>
      </w:tr>
      <w:tr w:rsidR="00493EB2" w:rsidRPr="00927F77" w14:paraId="6B3EC249" w14:textId="77777777" w:rsidTr="005B70CA">
        <w:tc>
          <w:tcPr>
            <w:tcW w:w="1343" w:type="pct"/>
          </w:tcPr>
          <w:p w14:paraId="678D2D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Minjangbal</w:t>
            </w:r>
          </w:p>
        </w:tc>
        <w:tc>
          <w:tcPr>
            <w:tcW w:w="1051" w:type="pct"/>
          </w:tcPr>
          <w:p w14:paraId="2E27A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'XJB '</w:t>
            </w:r>
          </w:p>
        </w:tc>
        <w:tc>
          <w:tcPr>
            <w:tcW w:w="2606" w:type="pct"/>
          </w:tcPr>
          <w:p w14:paraId="41A829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xjb</w:t>
            </w:r>
          </w:p>
        </w:tc>
      </w:tr>
      <w:tr w:rsidR="00493EB2" w:rsidRPr="00927F77" w14:paraId="42D266A5" w14:textId="77777777" w:rsidTr="005B70CA">
        <w:tc>
          <w:tcPr>
            <w:tcW w:w="1343" w:type="pct"/>
          </w:tcPr>
          <w:p w14:paraId="61B048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Khengkha</w:t>
            </w:r>
          </w:p>
        </w:tc>
        <w:tc>
          <w:tcPr>
            <w:tcW w:w="1051" w:type="pct"/>
          </w:tcPr>
          <w:p w14:paraId="42DC4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'XKF '</w:t>
            </w:r>
          </w:p>
        </w:tc>
        <w:tc>
          <w:tcPr>
            <w:tcW w:w="2606" w:type="pct"/>
          </w:tcPr>
          <w:p w14:paraId="17C02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xkf</w:t>
            </w:r>
          </w:p>
        </w:tc>
      </w:tr>
      <w:tr w:rsidR="00493EB2" w:rsidRPr="00927F77" w14:paraId="1300C0F4" w14:textId="77777777" w:rsidTr="005B70CA">
        <w:tc>
          <w:tcPr>
            <w:tcW w:w="1343" w:type="pct"/>
          </w:tcPr>
          <w:p w14:paraId="1CB88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Soga</w:t>
            </w:r>
          </w:p>
        </w:tc>
        <w:tc>
          <w:tcPr>
            <w:tcW w:w="1051" w:type="pct"/>
          </w:tcPr>
          <w:p w14:paraId="6F4648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'XOG '</w:t>
            </w:r>
          </w:p>
        </w:tc>
        <w:tc>
          <w:tcPr>
            <w:tcW w:w="2606" w:type="pct"/>
          </w:tcPr>
          <w:p w14:paraId="7650C0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xog</w:t>
            </w:r>
          </w:p>
        </w:tc>
      </w:tr>
      <w:tr w:rsidR="00493EB2" w:rsidRPr="00927F77" w14:paraId="66F2EA5C" w14:textId="77777777" w:rsidTr="005B70CA">
        <w:tc>
          <w:tcPr>
            <w:tcW w:w="1343" w:type="pct"/>
          </w:tcPr>
          <w:p w14:paraId="1EF713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 (Liberia)</w:t>
            </w:r>
          </w:p>
        </w:tc>
        <w:tc>
          <w:tcPr>
            <w:tcW w:w="1051" w:type="pct"/>
          </w:tcPr>
          <w:p w14:paraId="07BBA9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'XPE '</w:t>
            </w:r>
          </w:p>
        </w:tc>
        <w:tc>
          <w:tcPr>
            <w:tcW w:w="2606" w:type="pct"/>
          </w:tcPr>
          <w:p w14:paraId="4568F7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xpe</w:t>
            </w:r>
          </w:p>
        </w:tc>
      </w:tr>
      <w:tr w:rsidR="00493EB2" w:rsidRPr="00927F77" w14:paraId="783545DF" w14:textId="77777777" w:rsidTr="005B70CA">
        <w:tc>
          <w:tcPr>
            <w:tcW w:w="1343" w:type="pct"/>
          </w:tcPr>
          <w:p w14:paraId="1015B9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Sakha</w:t>
            </w:r>
          </w:p>
        </w:tc>
        <w:tc>
          <w:tcPr>
            <w:tcW w:w="1051" w:type="pct"/>
          </w:tcPr>
          <w:p w14:paraId="2C8B2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'YAK '</w:t>
            </w:r>
          </w:p>
        </w:tc>
        <w:tc>
          <w:tcPr>
            <w:tcW w:w="2606" w:type="pct"/>
          </w:tcPr>
          <w:p w14:paraId="71BCEF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sah</w:t>
            </w:r>
          </w:p>
        </w:tc>
      </w:tr>
      <w:tr w:rsidR="00493EB2" w:rsidRPr="00927F77" w14:paraId="11634193" w14:textId="77777777" w:rsidTr="005B70CA">
        <w:tc>
          <w:tcPr>
            <w:tcW w:w="1343" w:type="pct"/>
          </w:tcPr>
          <w:p w14:paraId="2EC661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w:t>
            </w:r>
          </w:p>
        </w:tc>
        <w:tc>
          <w:tcPr>
            <w:tcW w:w="1051" w:type="pct"/>
          </w:tcPr>
          <w:p w14:paraId="0B8D4A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 '</w:t>
            </w:r>
          </w:p>
        </w:tc>
        <w:tc>
          <w:tcPr>
            <w:tcW w:w="2606" w:type="pct"/>
          </w:tcPr>
          <w:p w14:paraId="4667A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w:t>
            </w:r>
          </w:p>
        </w:tc>
      </w:tr>
      <w:tr w:rsidR="00493EB2" w:rsidRPr="00927F77" w14:paraId="4816EAC1" w14:textId="77777777" w:rsidTr="005B70CA">
        <w:tc>
          <w:tcPr>
            <w:tcW w:w="1343" w:type="pct"/>
          </w:tcPr>
          <w:p w14:paraId="27D74B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Yapese</w:t>
            </w:r>
          </w:p>
        </w:tc>
        <w:tc>
          <w:tcPr>
            <w:tcW w:w="1051" w:type="pct"/>
          </w:tcPr>
          <w:p w14:paraId="098A18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 '</w:t>
            </w:r>
          </w:p>
        </w:tc>
        <w:tc>
          <w:tcPr>
            <w:tcW w:w="2606" w:type="pct"/>
          </w:tcPr>
          <w:p w14:paraId="11ECE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w:t>
            </w:r>
          </w:p>
        </w:tc>
      </w:tr>
      <w:tr w:rsidR="00493EB2" w:rsidRPr="00927F77" w14:paraId="6D7C6B16" w14:textId="77777777" w:rsidTr="005B70CA">
        <w:tc>
          <w:tcPr>
            <w:tcW w:w="1343" w:type="pct"/>
          </w:tcPr>
          <w:p w14:paraId="3238D0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Yoruba</w:t>
            </w:r>
          </w:p>
        </w:tc>
        <w:tc>
          <w:tcPr>
            <w:tcW w:w="1051" w:type="pct"/>
          </w:tcPr>
          <w:p w14:paraId="48ABFE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'YBA '</w:t>
            </w:r>
          </w:p>
        </w:tc>
        <w:tc>
          <w:tcPr>
            <w:tcW w:w="2606" w:type="pct"/>
          </w:tcPr>
          <w:p w14:paraId="094314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yor</w:t>
            </w:r>
          </w:p>
        </w:tc>
      </w:tr>
      <w:tr w:rsidR="00493EB2" w:rsidRPr="00927F77" w14:paraId="5A76E86D" w14:textId="77777777" w:rsidTr="005B70CA">
        <w:tc>
          <w:tcPr>
            <w:tcW w:w="1343" w:type="pct"/>
          </w:tcPr>
          <w:p w14:paraId="592527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Y-Cree</w:t>
            </w:r>
          </w:p>
        </w:tc>
        <w:tc>
          <w:tcPr>
            <w:tcW w:w="1051" w:type="pct"/>
          </w:tcPr>
          <w:p w14:paraId="0158D5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'YCR '</w:t>
            </w:r>
          </w:p>
        </w:tc>
        <w:tc>
          <w:tcPr>
            <w:tcW w:w="2606" w:type="pct"/>
          </w:tcPr>
          <w:p w14:paraId="4814A1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crj, crk, crl</w:t>
            </w:r>
          </w:p>
        </w:tc>
      </w:tr>
      <w:tr w:rsidR="00493EB2" w:rsidRPr="00927F77" w14:paraId="158EEEC3" w14:textId="77777777" w:rsidTr="005B70CA">
        <w:tc>
          <w:tcPr>
            <w:tcW w:w="1343" w:type="pct"/>
          </w:tcPr>
          <w:p w14:paraId="1EBF76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 Classic</w:t>
            </w:r>
          </w:p>
        </w:tc>
        <w:tc>
          <w:tcPr>
            <w:tcW w:w="1051" w:type="pct"/>
          </w:tcPr>
          <w:p w14:paraId="323916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'YIC '</w:t>
            </w:r>
          </w:p>
        </w:tc>
        <w:tc>
          <w:tcPr>
            <w:tcW w:w="2606" w:type="pct"/>
          </w:tcPr>
          <w:p w14:paraId="5326E0E7" w14:textId="77777777" w:rsidR="00493EB2" w:rsidRPr="00927F77" w:rsidRDefault="00493EB2" w:rsidP="00493EB2">
            <w:pPr>
              <w:rPr>
                <w:sz w:val="20"/>
                <w:szCs w:val="20"/>
              </w:rPr>
            </w:pPr>
          </w:p>
        </w:tc>
      </w:tr>
      <w:tr w:rsidR="00493EB2" w:rsidRPr="00927F77" w14:paraId="2EE3C85D" w14:textId="77777777" w:rsidTr="005B70CA">
        <w:tc>
          <w:tcPr>
            <w:tcW w:w="1343" w:type="pct"/>
          </w:tcPr>
          <w:p w14:paraId="276A77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 Modern</w:t>
            </w:r>
          </w:p>
        </w:tc>
        <w:tc>
          <w:tcPr>
            <w:tcW w:w="1051" w:type="pct"/>
          </w:tcPr>
          <w:p w14:paraId="3A752A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'YIM '</w:t>
            </w:r>
          </w:p>
        </w:tc>
        <w:tc>
          <w:tcPr>
            <w:tcW w:w="2606" w:type="pct"/>
          </w:tcPr>
          <w:p w14:paraId="3BF130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iii</w:t>
            </w:r>
          </w:p>
        </w:tc>
      </w:tr>
      <w:tr w:rsidR="00493EB2" w:rsidRPr="00927F77" w14:paraId="3AC5B95E" w14:textId="77777777" w:rsidTr="005B70CA">
        <w:tc>
          <w:tcPr>
            <w:tcW w:w="1343" w:type="pct"/>
          </w:tcPr>
          <w:p w14:paraId="738A67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Zealandic</w:t>
            </w:r>
          </w:p>
        </w:tc>
        <w:tc>
          <w:tcPr>
            <w:tcW w:w="1051" w:type="pct"/>
          </w:tcPr>
          <w:p w14:paraId="1FC029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 '</w:t>
            </w:r>
          </w:p>
        </w:tc>
        <w:tc>
          <w:tcPr>
            <w:tcW w:w="2606" w:type="pct"/>
          </w:tcPr>
          <w:p w14:paraId="2A091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w:t>
            </w:r>
          </w:p>
        </w:tc>
      </w:tr>
      <w:tr w:rsidR="00493EB2" w:rsidRPr="00927F77" w14:paraId="5F660F87" w14:textId="77777777" w:rsidTr="005B70CA">
        <w:tc>
          <w:tcPr>
            <w:tcW w:w="1343" w:type="pct"/>
          </w:tcPr>
          <w:p w14:paraId="4E6514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Standard Moroccan Tamazight</w:t>
            </w:r>
          </w:p>
        </w:tc>
        <w:tc>
          <w:tcPr>
            <w:tcW w:w="1051" w:type="pct"/>
          </w:tcPr>
          <w:p w14:paraId="16CAAC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'ZGH '</w:t>
            </w:r>
          </w:p>
        </w:tc>
        <w:tc>
          <w:tcPr>
            <w:tcW w:w="2606" w:type="pct"/>
          </w:tcPr>
          <w:p w14:paraId="78408C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zgh</w:t>
            </w:r>
          </w:p>
        </w:tc>
      </w:tr>
      <w:tr w:rsidR="00493EB2" w:rsidRPr="00927F77" w14:paraId="7126F4A2" w14:textId="77777777" w:rsidTr="005B70CA">
        <w:tc>
          <w:tcPr>
            <w:tcW w:w="1343" w:type="pct"/>
          </w:tcPr>
          <w:p w14:paraId="696E88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Zhuang</w:t>
            </w:r>
          </w:p>
        </w:tc>
        <w:tc>
          <w:tcPr>
            <w:tcW w:w="1051" w:type="pct"/>
          </w:tcPr>
          <w:p w14:paraId="5076B9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'ZHA '</w:t>
            </w:r>
          </w:p>
        </w:tc>
        <w:tc>
          <w:tcPr>
            <w:tcW w:w="2606" w:type="pct"/>
          </w:tcPr>
          <w:p w14:paraId="75C066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zha</w:t>
            </w:r>
          </w:p>
        </w:tc>
      </w:tr>
      <w:tr w:rsidR="00493EB2" w:rsidRPr="00927F77" w14:paraId="05B6C218" w14:textId="77777777" w:rsidTr="005B70CA">
        <w:tc>
          <w:tcPr>
            <w:tcW w:w="1343" w:type="pct"/>
          </w:tcPr>
          <w:p w14:paraId="7E83E7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 Hong Kong SAR</w:t>
            </w:r>
          </w:p>
        </w:tc>
        <w:tc>
          <w:tcPr>
            <w:tcW w:w="1051" w:type="pct"/>
          </w:tcPr>
          <w:p w14:paraId="2547D0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'ZHH '</w:t>
            </w:r>
          </w:p>
        </w:tc>
        <w:tc>
          <w:tcPr>
            <w:tcW w:w="2606" w:type="pct"/>
          </w:tcPr>
          <w:p w14:paraId="4F18CE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3997AA9D" w14:textId="77777777" w:rsidTr="005B70CA">
        <w:tc>
          <w:tcPr>
            <w:tcW w:w="1343" w:type="pct"/>
          </w:tcPr>
          <w:p w14:paraId="4F40D2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Phonetic</w:t>
            </w:r>
          </w:p>
        </w:tc>
        <w:tc>
          <w:tcPr>
            <w:tcW w:w="1051" w:type="pct"/>
          </w:tcPr>
          <w:p w14:paraId="04C669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'ZHP '</w:t>
            </w:r>
          </w:p>
        </w:tc>
        <w:tc>
          <w:tcPr>
            <w:tcW w:w="2606" w:type="pct"/>
          </w:tcPr>
          <w:p w14:paraId="4AC66E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616975C" w14:textId="77777777" w:rsidTr="005B70CA">
        <w:tc>
          <w:tcPr>
            <w:tcW w:w="1343" w:type="pct"/>
          </w:tcPr>
          <w:p w14:paraId="0A7927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Simplified</w:t>
            </w:r>
          </w:p>
        </w:tc>
        <w:tc>
          <w:tcPr>
            <w:tcW w:w="1051" w:type="pct"/>
          </w:tcPr>
          <w:p w14:paraId="64F974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'ZHS '</w:t>
            </w:r>
          </w:p>
        </w:tc>
        <w:tc>
          <w:tcPr>
            <w:tcW w:w="2606" w:type="pct"/>
          </w:tcPr>
          <w:p w14:paraId="50F79B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1ADBEB5" w14:textId="77777777" w:rsidTr="005B70CA">
        <w:tc>
          <w:tcPr>
            <w:tcW w:w="1343" w:type="pct"/>
          </w:tcPr>
          <w:p w14:paraId="6BB96D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w:t>
            </w:r>
          </w:p>
        </w:tc>
        <w:tc>
          <w:tcPr>
            <w:tcW w:w="1051" w:type="pct"/>
          </w:tcPr>
          <w:p w14:paraId="43BAFE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'ZHT '</w:t>
            </w:r>
          </w:p>
        </w:tc>
        <w:tc>
          <w:tcPr>
            <w:tcW w:w="2606" w:type="pct"/>
          </w:tcPr>
          <w:p w14:paraId="77B6FA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65DD9525" w14:textId="77777777" w:rsidTr="005B70CA">
        <w:tc>
          <w:tcPr>
            <w:tcW w:w="1343" w:type="pct"/>
          </w:tcPr>
          <w:p w14:paraId="4179F2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 Macao SAR</w:t>
            </w:r>
          </w:p>
        </w:tc>
        <w:tc>
          <w:tcPr>
            <w:tcW w:w="1051" w:type="pct"/>
          </w:tcPr>
          <w:p w14:paraId="7E49D3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'ZHTM'</w:t>
            </w:r>
          </w:p>
        </w:tc>
        <w:tc>
          <w:tcPr>
            <w:tcW w:w="2606" w:type="pct"/>
          </w:tcPr>
          <w:p w14:paraId="7136FE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5B9A9C0" w14:textId="77777777" w:rsidTr="005B70CA">
        <w:tc>
          <w:tcPr>
            <w:tcW w:w="1343" w:type="pct"/>
          </w:tcPr>
          <w:p w14:paraId="00AF93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Zande</w:t>
            </w:r>
          </w:p>
        </w:tc>
        <w:tc>
          <w:tcPr>
            <w:tcW w:w="1051" w:type="pct"/>
          </w:tcPr>
          <w:p w14:paraId="6AB373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'ZND '</w:t>
            </w:r>
          </w:p>
        </w:tc>
        <w:tc>
          <w:tcPr>
            <w:tcW w:w="2606" w:type="pct"/>
          </w:tcPr>
          <w:p w14:paraId="015C1C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zne</w:t>
            </w:r>
          </w:p>
        </w:tc>
      </w:tr>
      <w:tr w:rsidR="00493EB2" w:rsidRPr="00927F77" w14:paraId="21A9B267" w14:textId="77777777" w:rsidTr="005B70CA">
        <w:tc>
          <w:tcPr>
            <w:tcW w:w="1343" w:type="pct"/>
          </w:tcPr>
          <w:p w14:paraId="7EB215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Zulu</w:t>
            </w:r>
          </w:p>
        </w:tc>
        <w:tc>
          <w:tcPr>
            <w:tcW w:w="1051" w:type="pct"/>
          </w:tcPr>
          <w:p w14:paraId="10FEF4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 '</w:t>
            </w:r>
          </w:p>
        </w:tc>
        <w:tc>
          <w:tcPr>
            <w:tcW w:w="2606" w:type="pct"/>
          </w:tcPr>
          <w:p w14:paraId="1FE7FB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w:t>
            </w:r>
          </w:p>
        </w:tc>
      </w:tr>
      <w:tr w:rsidR="00493EB2" w:rsidRPr="00927F77" w14:paraId="03CD8D7A" w14:textId="77777777" w:rsidTr="005B70CA">
        <w:tc>
          <w:tcPr>
            <w:tcW w:w="1343" w:type="pct"/>
          </w:tcPr>
          <w:p w14:paraId="062DE8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Zazaki</w:t>
            </w:r>
          </w:p>
        </w:tc>
        <w:tc>
          <w:tcPr>
            <w:tcW w:w="1051" w:type="pct"/>
          </w:tcPr>
          <w:p w14:paraId="2A2AD0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'ZZA '</w:t>
            </w:r>
          </w:p>
        </w:tc>
        <w:tc>
          <w:tcPr>
            <w:tcW w:w="2606" w:type="pct"/>
          </w:tcPr>
          <w:p w14:paraId="477C3A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zza</w:t>
            </w:r>
          </w:p>
        </w:tc>
      </w:tr>
    </w:tbl>
    <w:p w14:paraId="7FB9443A" w14:textId="77777777" w:rsidR="00493EB2" w:rsidRDefault="00493EB2" w:rsidP="00493EB2">
      <w:pPr>
        <w:rPr>
          <w:rFonts w:ascii="Times New Roman" w:eastAsia="SimSun" w:hAnsi="Times New Roman"/>
          <w:sz w:val="24"/>
          <w:szCs w:val="24"/>
          <w:lang w:eastAsia="zh-CN"/>
        </w:rPr>
      </w:pPr>
    </w:p>
    <w:p w14:paraId="0B6E5363" w14:textId="77777777" w:rsidR="005C1F0E" w:rsidRPr="00BE0BFC" w:rsidRDefault="005C1F0E" w:rsidP="005C1F0E">
      <w:pPr>
        <w:spacing w:after="100" w:afterAutospacing="1"/>
        <w:rPr>
          <w:rFonts w:ascii="Times New Roman" w:hAnsi="Times New Roman"/>
          <w:i/>
          <w:sz w:val="24"/>
          <w:szCs w:val="24"/>
        </w:rPr>
      </w:pPr>
      <w:r w:rsidRPr="00BE0BFC">
        <w:rPr>
          <w:rFonts w:ascii="Times New Roman" w:hAnsi="Times New Roman"/>
          <w:i/>
          <w:sz w:val="24"/>
          <w:szCs w:val="24"/>
        </w:rPr>
        <w:t>7.2.3.</w:t>
      </w:r>
    </w:p>
    <w:p w14:paraId="2C1C22F5" w14:textId="77777777" w:rsidR="00BE0BFC" w:rsidRPr="006D59F1" w:rsidRDefault="00BE0BFC" w:rsidP="00BE0BFC">
      <w:pPr>
        <w:pStyle w:val="FirstParagraph"/>
        <w:rPr>
          <w:rFonts w:ascii="Times New Roman" w:hAnsi="Times New Roman" w:cs="Times New Roman"/>
          <w:i/>
          <w:iCs/>
        </w:rPr>
      </w:pPr>
      <w:r w:rsidRPr="006D59F1">
        <w:rPr>
          <w:rFonts w:ascii="Times New Roman" w:hAnsi="Times New Roman" w:cs="Times New Roman"/>
          <w:i/>
          <w:iCs/>
        </w:rPr>
        <w:t>Delete the fourth paragraph</w:t>
      </w:r>
      <w:r>
        <w:rPr>
          <w:rFonts w:ascii="Times New Roman" w:hAnsi="Times New Roman" w:cs="Times New Roman"/>
          <w:i/>
          <w:iCs/>
        </w:rPr>
        <w:t xml:space="preserve"> (starting with</w:t>
      </w:r>
      <w:r w:rsidRPr="006D59F1">
        <w:rPr>
          <w:rFonts w:ascii="Times New Roman" w:hAnsi="Times New Roman" w:cs="Times New Roman"/>
          <w:i/>
          <w:iCs/>
        </w:rPr>
        <w:t xml:space="preserve"> “Variation data is comprised…”</w:t>
      </w:r>
      <w:r>
        <w:rPr>
          <w:rFonts w:ascii="Times New Roman" w:hAnsi="Times New Roman" w:cs="Times New Roman"/>
          <w:i/>
          <w:iCs/>
        </w:rPr>
        <w:t>).</w:t>
      </w:r>
    </w:p>
    <w:p w14:paraId="4E75D723" w14:textId="2D907C29" w:rsidR="00BE0BFC" w:rsidRPr="00BE0BFC" w:rsidRDefault="00BE0BFC" w:rsidP="00BE0BFC">
      <w:pPr>
        <w:pStyle w:val="BodyText"/>
        <w:rPr>
          <w:rFonts w:ascii="Times New Roman" w:hAnsi="Times New Roman"/>
          <w:i/>
          <w:iCs/>
          <w:sz w:val="24"/>
          <w:szCs w:val="24"/>
        </w:rPr>
      </w:pPr>
      <w:r w:rsidRPr="00BE0BFC">
        <w:rPr>
          <w:rFonts w:ascii="Times New Roman" w:hAnsi="Times New Roman"/>
          <w:i/>
          <w:iCs/>
          <w:sz w:val="24"/>
          <w:szCs w:val="24"/>
        </w:rPr>
        <w:t xml:space="preserve">Add the new clause 7.2.3.1 </w:t>
      </w:r>
      <w:r>
        <w:rPr>
          <w:rFonts w:ascii="Times New Roman" w:hAnsi="Times New Roman"/>
          <w:i/>
          <w:iCs/>
          <w:sz w:val="24"/>
          <w:szCs w:val="24"/>
        </w:rPr>
        <w:t>“</w:t>
      </w:r>
      <w:r w:rsidRPr="00BE0BFC">
        <w:rPr>
          <w:rFonts w:ascii="Times New Roman" w:hAnsi="Times New Roman"/>
          <w:bCs/>
          <w:i/>
          <w:sz w:val="24"/>
          <w:szCs w:val="24"/>
        </w:rPr>
        <w:t>Associating target items to variation data</w:t>
      </w:r>
      <w:r>
        <w:rPr>
          <w:rFonts w:ascii="Times New Roman" w:hAnsi="Times New Roman"/>
          <w:i/>
          <w:iCs/>
          <w:sz w:val="24"/>
          <w:szCs w:val="24"/>
        </w:rPr>
        <w:t>”</w:t>
      </w:r>
      <w:r w:rsidRPr="00BE0BFC">
        <w:rPr>
          <w:rFonts w:ascii="Times New Roman" w:hAnsi="Times New Roman"/>
          <w:i/>
          <w:iCs/>
          <w:sz w:val="24"/>
          <w:szCs w:val="24"/>
        </w:rPr>
        <w:t xml:space="preserve"> after the third paragraph (replacing the deleted paragraph) with the following text:</w:t>
      </w:r>
    </w:p>
    <w:p w14:paraId="239C9F3A" w14:textId="77777777" w:rsidR="00BE0BFC" w:rsidRPr="00BE0BFC" w:rsidRDefault="00BE0BFC" w:rsidP="00BE0BFC">
      <w:pPr>
        <w:pStyle w:val="BodyText"/>
        <w:spacing w:before="100" w:beforeAutospacing="1" w:after="100" w:afterAutospacing="1"/>
        <w:rPr>
          <w:rFonts w:ascii="Arial" w:hAnsi="Arial" w:cs="Arial"/>
          <w:sz w:val="20"/>
          <w:szCs w:val="20"/>
        </w:rPr>
      </w:pPr>
      <w:r w:rsidRPr="00BE0BFC">
        <w:rPr>
          <w:rFonts w:ascii="Arial" w:hAnsi="Arial" w:cs="Arial"/>
          <w:b/>
          <w:bCs/>
          <w:sz w:val="20"/>
          <w:szCs w:val="20"/>
        </w:rPr>
        <w:t>7.2.3.1 Associating target items to variation data</w:t>
      </w:r>
    </w:p>
    <w:p w14:paraId="4A952C7E" w14:textId="77777777" w:rsidR="00BE0BFC" w:rsidRPr="00BE0BFC" w:rsidRDefault="00BE0BFC" w:rsidP="00067799">
      <w:pPr>
        <w:pStyle w:val="BodyText"/>
        <w:spacing w:before="100" w:beforeAutospacing="1" w:after="0"/>
        <w:rPr>
          <w:rFonts w:ascii="Arial" w:hAnsi="Arial" w:cs="Arial"/>
          <w:sz w:val="20"/>
          <w:szCs w:val="20"/>
        </w:rPr>
      </w:pPr>
      <w:r w:rsidRPr="00BE0BFC">
        <w:rPr>
          <w:rFonts w:ascii="Arial" w:hAnsi="Arial" w:cs="Arial"/>
          <w:sz w:val="20"/>
          <w:szCs w:val="20"/>
        </w:rPr>
        <w:lastRenderedPageBreak/>
        <w:t>Variation data is comprised of delta adjustment values that apply to particular target items. Some mechanism is needed to associate delta values with target items. In the item variation store, a block of delta values has an implicit delta-set index, and separate data outside the item variation store is provided that indicates the delta-set index associated with a given target item. Depending on the parent table in which an item variation store is used, different means are used to provide these associations:</w:t>
      </w:r>
    </w:p>
    <w:p w14:paraId="57D8AEFF" w14:textId="77777777" w:rsidR="00BE0BFC" w:rsidRPr="0082273E" w:rsidRDefault="00BE0BFC" w:rsidP="00067799">
      <w:pPr>
        <w:pStyle w:val="Compact"/>
        <w:numPr>
          <w:ilvl w:val="0"/>
          <w:numId w:val="16"/>
        </w:numPr>
        <w:spacing w:before="120" w:after="100" w:afterAutospacing="1" w:line="240" w:lineRule="atLeast"/>
        <w:ind w:hanging="475"/>
        <w:rPr>
          <w:rFonts w:ascii="Arial" w:hAnsi="Arial" w:cs="Arial"/>
          <w:sz w:val="20"/>
          <w:szCs w:val="20"/>
        </w:rPr>
      </w:pPr>
      <w:r w:rsidRPr="0082273E">
        <w:rPr>
          <w:rFonts w:ascii="Arial" w:hAnsi="Arial" w:cs="Arial"/>
          <w:sz w:val="20"/>
          <w:szCs w:val="20"/>
        </w:rPr>
        <w:t>In the MVAR table, an array of records identifies target data items in various other tables, along with the delta-set index for each respective item.</w:t>
      </w:r>
    </w:p>
    <w:p w14:paraId="2EBE4295" w14:textId="77777777" w:rsidR="00BE0BFC" w:rsidRPr="0082273E" w:rsidRDefault="00BE0BFC"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82273E">
        <w:rPr>
          <w:rFonts w:ascii="Arial" w:hAnsi="Arial" w:cs="Arial"/>
          <w:sz w:val="20"/>
          <w:szCs w:val="20"/>
        </w:rPr>
        <w:t>In the HVAR and VVAR tables, the target data items are glyph metric arrays in the ‘hmtx’ and ‘vmtx’ tables. Subtables in the HVAR and VVAR tables provide the mapping between the target data items and delta-set indices.</w:t>
      </w:r>
    </w:p>
    <w:p w14:paraId="540D0EB7" w14:textId="77777777" w:rsidR="00BE0BFC" w:rsidRPr="0082273E" w:rsidRDefault="00BE0BFC"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82273E">
        <w:rPr>
          <w:rFonts w:ascii="Arial" w:hAnsi="Arial" w:cs="Arial"/>
          <w:sz w:val="20"/>
          <w:szCs w:val="20"/>
        </w:rPr>
        <w:t>For the BASE, GDEF, GPOS, and JSTF tables, a target data item is associated with a delta-set index using a related VariationIndex table (see 6.2.8) within the same subtable that contains the target item.</w:t>
      </w:r>
    </w:p>
    <w:p w14:paraId="13FA725A" w14:textId="77777777" w:rsidR="00BE0BFC" w:rsidRPr="0082273E" w:rsidRDefault="00BE0BFC"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82273E">
        <w:rPr>
          <w:rFonts w:ascii="Arial" w:hAnsi="Arial" w:cs="Arial"/>
          <w:sz w:val="20"/>
          <w:szCs w:val="20"/>
        </w:rPr>
        <w:t>In the COLR table, target data items are specified in structures that combine a basic data type, such FWORD, with a delta-set index.</w:t>
      </w:r>
    </w:p>
    <w:p w14:paraId="0A01A171" w14:textId="77777777" w:rsidR="00BE0BFC" w:rsidRPr="0082273E" w:rsidRDefault="00BE0BFC" w:rsidP="00067799">
      <w:pPr>
        <w:pStyle w:val="FirstParagraph"/>
        <w:spacing w:before="100" w:beforeAutospacing="1" w:after="100" w:afterAutospacing="1" w:line="240" w:lineRule="atLeast"/>
        <w:rPr>
          <w:rFonts w:ascii="Arial" w:hAnsi="Arial" w:cs="Arial"/>
          <w:sz w:val="20"/>
          <w:szCs w:val="20"/>
        </w:rPr>
      </w:pPr>
      <w:r w:rsidRPr="0082273E">
        <w:rPr>
          <w:rFonts w:ascii="Arial" w:hAnsi="Arial" w:cs="Arial"/>
          <w:sz w:val="20"/>
          <w:szCs w:val="20"/>
        </w:rPr>
        <w:t>The structures used in the COLR table currently are used only in that table but may be used in other tables in future versions, and so are defined here as common formats. Structures are defined to wrap the FWORD, UFWORD, F2DOT14 and Fixed basic types.</w:t>
      </w:r>
    </w:p>
    <w:p w14:paraId="7B9B2F1C" w14:textId="7818E733" w:rsidR="00BE0BFC" w:rsidRPr="00BE0BFC"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E0BFC" w:rsidRPr="00BE0BFC">
        <w:rPr>
          <w:rFonts w:ascii="Arial" w:hAnsi="Arial" w:cs="Arial"/>
          <w:sz w:val="20"/>
          <w:szCs w:val="20"/>
        </w:rPr>
        <w:tab/>
      </w:r>
      <w:proofErr w:type="gramStart"/>
      <w:r w:rsidR="00BE0BFC" w:rsidRPr="00BE0BFC">
        <w:rPr>
          <w:rFonts w:ascii="Arial" w:hAnsi="Arial" w:cs="Arial"/>
          <w:sz w:val="20"/>
          <w:szCs w:val="20"/>
        </w:rPr>
        <w:t>As</w:t>
      </w:r>
      <w:proofErr w:type="gramEnd"/>
      <w:r w:rsidR="00BE0BFC" w:rsidRPr="00BE0BFC">
        <w:rPr>
          <w:rFonts w:ascii="Arial" w:hAnsi="Arial" w:cs="Arial"/>
          <w:sz w:val="20"/>
          <w:szCs w:val="20"/>
        </w:rPr>
        <w:t xml:space="preserve"> described below, each delta-set index is represented as two index components, an </w:t>
      </w:r>
      <w:r w:rsidR="00BE0BFC" w:rsidRPr="00BE0BFC">
        <w:rPr>
          <w:rFonts w:ascii="Arial" w:hAnsi="Arial" w:cs="Arial"/>
          <w:i/>
          <w:iCs/>
          <w:sz w:val="20"/>
          <w:szCs w:val="20"/>
        </w:rPr>
        <w:t>outer</w:t>
      </w:r>
      <w:r w:rsidR="00BE0BFC" w:rsidRPr="00BE0BFC">
        <w:rPr>
          <w:rFonts w:ascii="Arial" w:hAnsi="Arial" w:cs="Arial"/>
          <w:sz w:val="20"/>
          <w:szCs w:val="20"/>
        </w:rPr>
        <w:t xml:space="preserve"> index and an </w:t>
      </w:r>
      <w:r w:rsidR="00BE0BFC" w:rsidRPr="00BE0BFC">
        <w:rPr>
          <w:rFonts w:ascii="Arial" w:hAnsi="Arial" w:cs="Arial"/>
          <w:i/>
          <w:iCs/>
          <w:sz w:val="20"/>
          <w:szCs w:val="20"/>
        </w:rPr>
        <w:t>inner</w:t>
      </w:r>
      <w:r w:rsidR="00BE0BFC" w:rsidRPr="00BE0BFC">
        <w:rPr>
          <w:rFonts w:ascii="Arial" w:hAnsi="Arial" w:cs="Arial"/>
          <w:sz w:val="20"/>
          <w:szCs w:val="20"/>
        </w:rPr>
        <w:t xml:space="preserve"> index, corresponding to a two-level organizational hierarchy. This is described in detail below.</w:t>
      </w:r>
    </w:p>
    <w:p w14:paraId="0B6B34D2" w14:textId="77777777" w:rsidR="00BE0BFC" w:rsidRPr="00BE0BFC" w:rsidRDefault="00BE0BFC" w:rsidP="00067799">
      <w:pPr>
        <w:pStyle w:val="FirstParagraph"/>
        <w:spacing w:before="100" w:beforeAutospacing="1" w:after="100" w:afterAutospacing="1" w:line="240" w:lineRule="atLeast"/>
        <w:rPr>
          <w:rFonts w:ascii="Arial" w:hAnsi="Arial" w:cs="Arial"/>
          <w:i/>
          <w:sz w:val="20"/>
          <w:szCs w:val="20"/>
        </w:rPr>
      </w:pPr>
      <w:bookmarkStart w:id="9" w:name="varfword"/>
      <w:r w:rsidRPr="00BE0BFC">
        <w:rPr>
          <w:rFonts w:ascii="Arial" w:hAnsi="Arial" w:cs="Arial"/>
          <w:i/>
          <w:sz w:val="20"/>
          <w:szCs w:val="20"/>
        </w:rPr>
        <w:t>VarFWord</w:t>
      </w:r>
    </w:p>
    <w:p w14:paraId="2AD60248" w14:textId="77777777" w:rsidR="00BE0BFC" w:rsidRPr="00BE0BFC" w:rsidRDefault="00BE0BFC" w:rsidP="00067799">
      <w:pPr>
        <w:pStyle w:val="FirstParagraph"/>
        <w:spacing w:before="100" w:beforeAutospacing="1" w:after="100" w:afterAutospacing="1" w:line="240" w:lineRule="atLeast"/>
        <w:rPr>
          <w:rFonts w:ascii="Arial" w:hAnsi="Arial" w:cs="Arial"/>
          <w:sz w:val="20"/>
          <w:szCs w:val="20"/>
        </w:rPr>
      </w:pPr>
      <w:r w:rsidRPr="00BE0BFC">
        <w:rPr>
          <w:rFonts w:ascii="Arial" w:hAnsi="Arial" w:cs="Arial"/>
          <w:sz w:val="20"/>
          <w:szCs w:val="20"/>
        </w:rPr>
        <w:t>The FWORD type is used to represent coordinates in the glyph design grid. The VarFWord record is used to represent a coordinate that can be variable.</w:t>
      </w:r>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72"/>
        <w:gridCol w:w="1484"/>
        <w:gridCol w:w="1317"/>
      </w:tblGrid>
      <w:tr w:rsidR="00BE0BFC" w:rsidRPr="002460CF" w14:paraId="4ADA7B2A" w14:textId="77777777" w:rsidTr="00A94D1F">
        <w:tc>
          <w:tcPr>
            <w:tcW w:w="0" w:type="auto"/>
            <w:tcBorders>
              <w:bottom w:val="single" w:sz="12" w:space="0" w:color="666666" w:themeColor="text1" w:themeTint="99"/>
              <w:right w:val="single" w:sz="12" w:space="0" w:color="666666" w:themeColor="text1" w:themeTint="99"/>
            </w:tcBorders>
          </w:tcPr>
          <w:p w14:paraId="6F223B27"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F442D73"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5904601"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82273E" w14:paraId="5A30BDFC" w14:textId="77777777" w:rsidTr="00A94D1F">
        <w:tc>
          <w:tcPr>
            <w:tcW w:w="0" w:type="auto"/>
            <w:tcBorders>
              <w:top w:val="single" w:sz="12" w:space="0" w:color="666666" w:themeColor="text1" w:themeTint="99"/>
            </w:tcBorders>
          </w:tcPr>
          <w:p w14:paraId="3AB3DC31"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FWORD</w:t>
            </w:r>
          </w:p>
        </w:tc>
        <w:tc>
          <w:tcPr>
            <w:tcW w:w="0" w:type="auto"/>
            <w:tcBorders>
              <w:top w:val="single" w:sz="12" w:space="0" w:color="666666" w:themeColor="text1" w:themeTint="99"/>
            </w:tcBorders>
          </w:tcPr>
          <w:p w14:paraId="211306CA"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coordinate</w:t>
            </w:r>
          </w:p>
        </w:tc>
        <w:tc>
          <w:tcPr>
            <w:tcW w:w="0" w:type="auto"/>
            <w:tcBorders>
              <w:top w:val="single" w:sz="12" w:space="0" w:color="666666" w:themeColor="text1" w:themeTint="99"/>
            </w:tcBorders>
          </w:tcPr>
          <w:p w14:paraId="71F835B1" w14:textId="77777777" w:rsidR="00BE0BFC" w:rsidRPr="0082273E" w:rsidRDefault="00BE0BFC" w:rsidP="00EB0624">
            <w:pPr>
              <w:spacing w:after="0"/>
              <w:rPr>
                <w:sz w:val="20"/>
                <w:szCs w:val="20"/>
              </w:rPr>
            </w:pPr>
          </w:p>
        </w:tc>
      </w:tr>
      <w:tr w:rsidR="00BE0BFC" w:rsidRPr="0082273E" w14:paraId="61413E26" w14:textId="77777777" w:rsidTr="00A94D1F">
        <w:tc>
          <w:tcPr>
            <w:tcW w:w="0" w:type="auto"/>
          </w:tcPr>
          <w:p w14:paraId="1AF561F6"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52BBE60B"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varOuterIndex</w:t>
            </w:r>
          </w:p>
        </w:tc>
        <w:tc>
          <w:tcPr>
            <w:tcW w:w="0" w:type="auto"/>
          </w:tcPr>
          <w:p w14:paraId="0D751F5F" w14:textId="77777777" w:rsidR="00BE0BFC" w:rsidRPr="0082273E" w:rsidRDefault="00BE0BFC" w:rsidP="00EB0624">
            <w:pPr>
              <w:spacing w:after="0"/>
              <w:rPr>
                <w:sz w:val="20"/>
                <w:szCs w:val="20"/>
              </w:rPr>
            </w:pPr>
          </w:p>
        </w:tc>
      </w:tr>
      <w:tr w:rsidR="00BE0BFC" w:rsidRPr="0082273E" w14:paraId="33D0144E" w14:textId="77777777" w:rsidTr="00A94D1F">
        <w:tc>
          <w:tcPr>
            <w:tcW w:w="0" w:type="auto"/>
          </w:tcPr>
          <w:p w14:paraId="1EFA3251"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7F690039"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varInnerIndex</w:t>
            </w:r>
          </w:p>
        </w:tc>
        <w:tc>
          <w:tcPr>
            <w:tcW w:w="0" w:type="auto"/>
          </w:tcPr>
          <w:p w14:paraId="7A3A90C0" w14:textId="77777777" w:rsidR="00BE0BFC" w:rsidRPr="0082273E" w:rsidRDefault="00BE0BFC" w:rsidP="00EB0624">
            <w:pPr>
              <w:spacing w:after="0"/>
              <w:rPr>
                <w:sz w:val="20"/>
                <w:szCs w:val="20"/>
              </w:rPr>
            </w:pPr>
          </w:p>
        </w:tc>
      </w:tr>
    </w:tbl>
    <w:p w14:paraId="50A7C63B" w14:textId="77777777" w:rsidR="00BE0BFC" w:rsidRPr="0082273E" w:rsidRDefault="00BE0BFC" w:rsidP="00067799">
      <w:pPr>
        <w:pStyle w:val="FirstParagraph"/>
        <w:spacing w:before="100" w:beforeAutospacing="1" w:after="100" w:afterAutospacing="1" w:line="240" w:lineRule="atLeast"/>
        <w:rPr>
          <w:rFonts w:ascii="Arial" w:hAnsi="Arial" w:cs="Arial"/>
          <w:i/>
          <w:sz w:val="20"/>
          <w:szCs w:val="20"/>
        </w:rPr>
      </w:pPr>
      <w:bookmarkStart w:id="10" w:name="varufword"/>
      <w:bookmarkEnd w:id="9"/>
      <w:r w:rsidRPr="0082273E">
        <w:rPr>
          <w:rFonts w:ascii="Arial" w:hAnsi="Arial" w:cs="Arial"/>
          <w:i/>
          <w:sz w:val="20"/>
          <w:szCs w:val="20"/>
        </w:rPr>
        <w:t>VarUFWord</w:t>
      </w:r>
    </w:p>
    <w:p w14:paraId="4F6CB3BA" w14:textId="77777777" w:rsidR="00BE0BFC" w:rsidRPr="0082273E" w:rsidRDefault="00BE0BFC" w:rsidP="00067799">
      <w:pPr>
        <w:pStyle w:val="FirstParagraph"/>
        <w:spacing w:before="100" w:beforeAutospacing="1" w:after="100" w:afterAutospacing="1" w:line="240" w:lineRule="atLeast"/>
        <w:rPr>
          <w:rFonts w:ascii="Arial" w:hAnsi="Arial" w:cs="Arial"/>
          <w:sz w:val="20"/>
          <w:szCs w:val="20"/>
        </w:rPr>
      </w:pPr>
      <w:r w:rsidRPr="0082273E">
        <w:rPr>
          <w:rFonts w:ascii="Arial" w:hAnsi="Arial" w:cs="Arial"/>
          <w:sz w:val="20"/>
          <w:szCs w:val="20"/>
        </w:rPr>
        <w:t>The UFWord type is used to represent distances in the glyph design grid. The VarUFWord record is used to represent a distance that can be variable.</w:t>
      </w:r>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16"/>
        <w:gridCol w:w="1484"/>
        <w:gridCol w:w="1317"/>
      </w:tblGrid>
      <w:tr w:rsidR="00BE0BFC" w:rsidRPr="002460CF" w14:paraId="595D2C95" w14:textId="77777777" w:rsidTr="00A94D1F">
        <w:tc>
          <w:tcPr>
            <w:tcW w:w="0" w:type="auto"/>
            <w:tcBorders>
              <w:bottom w:val="single" w:sz="12" w:space="0" w:color="666666" w:themeColor="text1" w:themeTint="99"/>
              <w:right w:val="single" w:sz="12" w:space="0" w:color="666666" w:themeColor="text1" w:themeTint="99"/>
            </w:tcBorders>
          </w:tcPr>
          <w:p w14:paraId="1837CECC"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00534FD"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52CE8F52"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82273E" w14:paraId="5C250E54" w14:textId="77777777" w:rsidTr="00A94D1F">
        <w:tc>
          <w:tcPr>
            <w:tcW w:w="0" w:type="auto"/>
            <w:tcBorders>
              <w:top w:val="single" w:sz="12" w:space="0" w:color="666666" w:themeColor="text1" w:themeTint="99"/>
            </w:tcBorders>
          </w:tcPr>
          <w:p w14:paraId="66842A44"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UFWORD</w:t>
            </w:r>
          </w:p>
        </w:tc>
        <w:tc>
          <w:tcPr>
            <w:tcW w:w="0" w:type="auto"/>
            <w:tcBorders>
              <w:top w:val="single" w:sz="12" w:space="0" w:color="666666" w:themeColor="text1" w:themeTint="99"/>
            </w:tcBorders>
          </w:tcPr>
          <w:p w14:paraId="7756603F"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distance</w:t>
            </w:r>
          </w:p>
        </w:tc>
        <w:tc>
          <w:tcPr>
            <w:tcW w:w="0" w:type="auto"/>
            <w:tcBorders>
              <w:top w:val="single" w:sz="12" w:space="0" w:color="666666" w:themeColor="text1" w:themeTint="99"/>
            </w:tcBorders>
          </w:tcPr>
          <w:p w14:paraId="47B74028" w14:textId="77777777" w:rsidR="00BE0BFC" w:rsidRPr="0082273E" w:rsidRDefault="00BE0BFC" w:rsidP="00EB0624">
            <w:pPr>
              <w:spacing w:after="0"/>
              <w:rPr>
                <w:sz w:val="20"/>
                <w:szCs w:val="20"/>
              </w:rPr>
            </w:pPr>
          </w:p>
        </w:tc>
      </w:tr>
      <w:tr w:rsidR="00BE0BFC" w:rsidRPr="0082273E" w14:paraId="729AB1CF" w14:textId="77777777" w:rsidTr="00A94D1F">
        <w:tc>
          <w:tcPr>
            <w:tcW w:w="0" w:type="auto"/>
          </w:tcPr>
          <w:p w14:paraId="14A39784"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62F8651D"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varOuterIndex</w:t>
            </w:r>
          </w:p>
        </w:tc>
        <w:tc>
          <w:tcPr>
            <w:tcW w:w="0" w:type="auto"/>
          </w:tcPr>
          <w:p w14:paraId="6E4BF248" w14:textId="77777777" w:rsidR="00BE0BFC" w:rsidRPr="0082273E" w:rsidRDefault="00BE0BFC" w:rsidP="00EB0624">
            <w:pPr>
              <w:spacing w:after="0"/>
              <w:rPr>
                <w:sz w:val="20"/>
                <w:szCs w:val="20"/>
              </w:rPr>
            </w:pPr>
          </w:p>
        </w:tc>
      </w:tr>
      <w:tr w:rsidR="00BE0BFC" w:rsidRPr="0082273E" w14:paraId="58E8B15B" w14:textId="77777777" w:rsidTr="00A94D1F">
        <w:tc>
          <w:tcPr>
            <w:tcW w:w="0" w:type="auto"/>
          </w:tcPr>
          <w:p w14:paraId="33A44391"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3FC0E4C6"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varInnerIndex</w:t>
            </w:r>
          </w:p>
        </w:tc>
        <w:tc>
          <w:tcPr>
            <w:tcW w:w="0" w:type="auto"/>
          </w:tcPr>
          <w:p w14:paraId="66154443" w14:textId="77777777" w:rsidR="00BE0BFC" w:rsidRPr="0082273E" w:rsidRDefault="00BE0BFC" w:rsidP="00EB0624">
            <w:pPr>
              <w:spacing w:after="0"/>
              <w:rPr>
                <w:sz w:val="20"/>
                <w:szCs w:val="20"/>
              </w:rPr>
            </w:pPr>
          </w:p>
        </w:tc>
      </w:tr>
    </w:tbl>
    <w:p w14:paraId="71E8C2ED" w14:textId="77777777" w:rsidR="00BE0BFC" w:rsidRPr="0082273E" w:rsidRDefault="00BE0BFC" w:rsidP="00067799">
      <w:pPr>
        <w:pStyle w:val="FirstParagraph"/>
        <w:spacing w:before="100" w:beforeAutospacing="1" w:after="100" w:afterAutospacing="1" w:line="240" w:lineRule="atLeast"/>
        <w:rPr>
          <w:rFonts w:ascii="Arial" w:hAnsi="Arial" w:cs="Arial"/>
          <w:i/>
          <w:sz w:val="20"/>
          <w:szCs w:val="20"/>
        </w:rPr>
      </w:pPr>
      <w:bookmarkStart w:id="11" w:name="varf2dot14"/>
      <w:bookmarkEnd w:id="10"/>
      <w:r w:rsidRPr="0082273E">
        <w:rPr>
          <w:rFonts w:ascii="Arial" w:hAnsi="Arial" w:cs="Arial"/>
          <w:i/>
          <w:sz w:val="20"/>
          <w:szCs w:val="20"/>
        </w:rPr>
        <w:t>VarF2Dot14</w:t>
      </w:r>
    </w:p>
    <w:p w14:paraId="098AFA42" w14:textId="77777777" w:rsidR="00BE0BFC" w:rsidRPr="0082273E" w:rsidRDefault="00BE0BFC" w:rsidP="00067799">
      <w:pPr>
        <w:pStyle w:val="FirstParagraph"/>
        <w:spacing w:before="100" w:beforeAutospacing="1" w:after="100" w:afterAutospacing="1" w:line="240" w:lineRule="atLeast"/>
        <w:rPr>
          <w:rFonts w:ascii="Arial" w:hAnsi="Arial" w:cs="Arial"/>
          <w:sz w:val="20"/>
          <w:szCs w:val="20"/>
        </w:rPr>
      </w:pPr>
      <w:r w:rsidRPr="0082273E">
        <w:rPr>
          <w:rFonts w:ascii="Arial" w:hAnsi="Arial" w:cs="Arial"/>
          <w:sz w:val="20"/>
          <w:szCs w:val="20"/>
        </w:rPr>
        <w:t>The F2DOT14 type is typically used to represent values that are inherently limited to a range of [-1, 1], or a range of [0, 1]. The VarF2Dot14 record is used to represent such a value that can be variable.</w:t>
      </w:r>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84"/>
        <w:gridCol w:w="1484"/>
        <w:gridCol w:w="1317"/>
      </w:tblGrid>
      <w:tr w:rsidR="00BE0BFC" w:rsidRPr="002460CF" w14:paraId="1C9DC8EA" w14:textId="77777777" w:rsidTr="004E0973">
        <w:tc>
          <w:tcPr>
            <w:tcW w:w="0" w:type="auto"/>
            <w:tcBorders>
              <w:bottom w:val="single" w:sz="12" w:space="0" w:color="666666" w:themeColor="text1" w:themeTint="99"/>
              <w:right w:val="single" w:sz="12" w:space="0" w:color="666666" w:themeColor="text1" w:themeTint="99"/>
            </w:tcBorders>
          </w:tcPr>
          <w:p w14:paraId="33AF68B4"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B509A1A"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0E34DA0C"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82273E" w14:paraId="1EE595EF" w14:textId="77777777" w:rsidTr="004E0973">
        <w:tc>
          <w:tcPr>
            <w:tcW w:w="0" w:type="auto"/>
            <w:tcBorders>
              <w:top w:val="single" w:sz="12" w:space="0" w:color="666666" w:themeColor="text1" w:themeTint="99"/>
            </w:tcBorders>
          </w:tcPr>
          <w:p w14:paraId="6C318894"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F2Dot14</w:t>
            </w:r>
          </w:p>
        </w:tc>
        <w:tc>
          <w:tcPr>
            <w:tcW w:w="0" w:type="auto"/>
            <w:tcBorders>
              <w:top w:val="single" w:sz="12" w:space="0" w:color="666666" w:themeColor="text1" w:themeTint="99"/>
            </w:tcBorders>
          </w:tcPr>
          <w:p w14:paraId="43519239"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value</w:t>
            </w:r>
          </w:p>
        </w:tc>
        <w:tc>
          <w:tcPr>
            <w:tcW w:w="0" w:type="auto"/>
            <w:tcBorders>
              <w:top w:val="single" w:sz="12" w:space="0" w:color="666666" w:themeColor="text1" w:themeTint="99"/>
            </w:tcBorders>
          </w:tcPr>
          <w:p w14:paraId="2B63634F" w14:textId="77777777" w:rsidR="00BE0BFC" w:rsidRPr="0082273E" w:rsidRDefault="00BE0BFC" w:rsidP="00EB0624">
            <w:pPr>
              <w:spacing w:after="0"/>
              <w:rPr>
                <w:sz w:val="20"/>
                <w:szCs w:val="20"/>
              </w:rPr>
            </w:pPr>
          </w:p>
        </w:tc>
      </w:tr>
      <w:tr w:rsidR="00BE0BFC" w:rsidRPr="0082273E" w14:paraId="50D4E8A6" w14:textId="77777777" w:rsidTr="00F6698B">
        <w:tc>
          <w:tcPr>
            <w:tcW w:w="0" w:type="auto"/>
          </w:tcPr>
          <w:p w14:paraId="68B5A932"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1C28C5EC"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varOuterIndex</w:t>
            </w:r>
          </w:p>
        </w:tc>
        <w:tc>
          <w:tcPr>
            <w:tcW w:w="0" w:type="auto"/>
          </w:tcPr>
          <w:p w14:paraId="633DB1A5" w14:textId="77777777" w:rsidR="00BE0BFC" w:rsidRPr="0082273E" w:rsidRDefault="00BE0BFC" w:rsidP="00EB0624">
            <w:pPr>
              <w:spacing w:after="0"/>
              <w:rPr>
                <w:sz w:val="20"/>
                <w:szCs w:val="20"/>
              </w:rPr>
            </w:pPr>
          </w:p>
        </w:tc>
      </w:tr>
      <w:tr w:rsidR="00BE0BFC" w:rsidRPr="0082273E" w14:paraId="39889FB9" w14:textId="77777777" w:rsidTr="00F6698B">
        <w:tc>
          <w:tcPr>
            <w:tcW w:w="0" w:type="auto"/>
          </w:tcPr>
          <w:p w14:paraId="12EDFCC0"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4F06206D"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varInnerIndex</w:t>
            </w:r>
          </w:p>
        </w:tc>
        <w:tc>
          <w:tcPr>
            <w:tcW w:w="0" w:type="auto"/>
          </w:tcPr>
          <w:p w14:paraId="3916C4CC" w14:textId="77777777" w:rsidR="00BE0BFC" w:rsidRPr="0082273E" w:rsidRDefault="00BE0BFC" w:rsidP="00EB0624">
            <w:pPr>
              <w:spacing w:after="0"/>
              <w:rPr>
                <w:sz w:val="20"/>
                <w:szCs w:val="20"/>
              </w:rPr>
            </w:pPr>
          </w:p>
        </w:tc>
      </w:tr>
    </w:tbl>
    <w:p w14:paraId="49645F56" w14:textId="77777777" w:rsidR="00BE0BFC" w:rsidRP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lastRenderedPageBreak/>
        <w:t>In general, variation deltas are (logically) signed 16-bit integers, and in most cases, they are applied to signed 16-bit values (FWORDs) or unsigned 16-bit values (UFWORDs). When scaled deltas are applied to F2DOT14 values, the F2DOT14 value is treated like a 16-bit integer. (In this sense, the delta and the F2DOT14 value can be viewed as integer values in units of 1/16384ths.)</w:t>
      </w:r>
    </w:p>
    <w:p w14:paraId="2AAA4BFF" w14:textId="77777777" w:rsidR="00BE0BFC" w:rsidRP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If the context in which the VarF2Dot14 is used constrains the valid range for the default value, then any variations by applying deltas are clipped to that range.</w:t>
      </w:r>
    </w:p>
    <w:bookmarkEnd w:id="11"/>
    <w:p w14:paraId="623242BC" w14:textId="77777777" w:rsidR="00BE0BFC" w:rsidRPr="00AC4D43" w:rsidRDefault="00BE0BFC" w:rsidP="00067799">
      <w:pPr>
        <w:pStyle w:val="FirstParagraph"/>
        <w:spacing w:before="100" w:beforeAutospacing="1" w:after="100" w:afterAutospacing="1" w:line="240" w:lineRule="atLeast"/>
        <w:rPr>
          <w:rFonts w:ascii="Arial" w:hAnsi="Arial" w:cs="Arial"/>
          <w:i/>
          <w:sz w:val="20"/>
          <w:szCs w:val="20"/>
        </w:rPr>
      </w:pPr>
      <w:r w:rsidRPr="00AC4D43">
        <w:rPr>
          <w:rFonts w:ascii="Arial" w:hAnsi="Arial" w:cs="Arial"/>
          <w:i/>
          <w:sz w:val="20"/>
          <w:szCs w:val="20"/>
        </w:rPr>
        <w:t>VarFixed</w:t>
      </w:r>
    </w:p>
    <w:p w14:paraId="3D3722FA" w14:textId="77777777" w:rsidR="00BE0BFC" w:rsidRPr="00AC4D43" w:rsidRDefault="00BE0BFC" w:rsidP="00067799">
      <w:pPr>
        <w:pStyle w:val="FirstParagraph"/>
        <w:spacing w:before="100" w:beforeAutospacing="1" w:after="100" w:afterAutospacing="1" w:line="240" w:lineRule="atLeast"/>
        <w:rPr>
          <w:rFonts w:ascii="Arial" w:hAnsi="Arial" w:cs="Arial"/>
          <w:sz w:val="20"/>
          <w:szCs w:val="20"/>
        </w:rPr>
      </w:pPr>
      <w:r w:rsidRPr="00AC4D43">
        <w:rPr>
          <w:rFonts w:ascii="Arial" w:hAnsi="Arial" w:cs="Arial"/>
          <w:sz w:val="20"/>
          <w:szCs w:val="20"/>
        </w:rPr>
        <w:t>The Fixed type is intended for floating values, such as variation-space coordinates. The VarFixed record is used to represent such a value that can be variable.</w:t>
      </w:r>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761"/>
        <w:gridCol w:w="1484"/>
        <w:gridCol w:w="1317"/>
      </w:tblGrid>
      <w:tr w:rsidR="00BE0BFC" w:rsidRPr="002460CF" w14:paraId="2350B2DB" w14:textId="77777777" w:rsidTr="009B69FD">
        <w:tc>
          <w:tcPr>
            <w:tcW w:w="0" w:type="auto"/>
            <w:tcBorders>
              <w:bottom w:val="single" w:sz="12" w:space="0" w:color="666666" w:themeColor="text1" w:themeTint="99"/>
              <w:right w:val="single" w:sz="12" w:space="0" w:color="666666" w:themeColor="text1" w:themeTint="99"/>
            </w:tcBorders>
          </w:tcPr>
          <w:p w14:paraId="0745B441"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820D684"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3ED24292"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AC4D43" w14:paraId="5FA7CA6D" w14:textId="77777777" w:rsidTr="009B69FD">
        <w:tc>
          <w:tcPr>
            <w:tcW w:w="0" w:type="auto"/>
            <w:tcBorders>
              <w:top w:val="single" w:sz="12" w:space="0" w:color="666666" w:themeColor="text1" w:themeTint="99"/>
            </w:tcBorders>
          </w:tcPr>
          <w:p w14:paraId="69EA50E6"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Fixed</w:t>
            </w:r>
          </w:p>
        </w:tc>
        <w:tc>
          <w:tcPr>
            <w:tcW w:w="0" w:type="auto"/>
            <w:tcBorders>
              <w:top w:val="single" w:sz="12" w:space="0" w:color="666666" w:themeColor="text1" w:themeTint="99"/>
            </w:tcBorders>
          </w:tcPr>
          <w:p w14:paraId="5D2E837C"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value</w:t>
            </w:r>
          </w:p>
        </w:tc>
        <w:tc>
          <w:tcPr>
            <w:tcW w:w="0" w:type="auto"/>
            <w:tcBorders>
              <w:top w:val="single" w:sz="12" w:space="0" w:color="666666" w:themeColor="text1" w:themeTint="99"/>
            </w:tcBorders>
          </w:tcPr>
          <w:p w14:paraId="5C771685" w14:textId="77777777" w:rsidR="00BE0BFC" w:rsidRPr="00AC4D43" w:rsidRDefault="00BE0BFC" w:rsidP="00EB0624">
            <w:pPr>
              <w:spacing w:after="0"/>
              <w:rPr>
                <w:sz w:val="20"/>
                <w:szCs w:val="20"/>
              </w:rPr>
            </w:pPr>
          </w:p>
        </w:tc>
      </w:tr>
      <w:tr w:rsidR="00BE0BFC" w:rsidRPr="00AC4D43" w14:paraId="4BD72176" w14:textId="77777777" w:rsidTr="009B69FD">
        <w:tc>
          <w:tcPr>
            <w:tcW w:w="0" w:type="auto"/>
          </w:tcPr>
          <w:p w14:paraId="430D96D5"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uint16</w:t>
            </w:r>
          </w:p>
        </w:tc>
        <w:tc>
          <w:tcPr>
            <w:tcW w:w="0" w:type="auto"/>
          </w:tcPr>
          <w:p w14:paraId="7B603E0B"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varOuterIndex</w:t>
            </w:r>
          </w:p>
        </w:tc>
        <w:tc>
          <w:tcPr>
            <w:tcW w:w="0" w:type="auto"/>
          </w:tcPr>
          <w:p w14:paraId="363935F1" w14:textId="77777777" w:rsidR="00BE0BFC" w:rsidRPr="00AC4D43" w:rsidRDefault="00BE0BFC" w:rsidP="00EB0624">
            <w:pPr>
              <w:spacing w:after="0"/>
              <w:rPr>
                <w:sz w:val="20"/>
                <w:szCs w:val="20"/>
              </w:rPr>
            </w:pPr>
          </w:p>
        </w:tc>
      </w:tr>
      <w:tr w:rsidR="00BE0BFC" w:rsidRPr="00AC4D43" w14:paraId="54F82593" w14:textId="77777777" w:rsidTr="009B69FD">
        <w:tc>
          <w:tcPr>
            <w:tcW w:w="0" w:type="auto"/>
          </w:tcPr>
          <w:p w14:paraId="172B8D94"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uint16</w:t>
            </w:r>
          </w:p>
        </w:tc>
        <w:tc>
          <w:tcPr>
            <w:tcW w:w="0" w:type="auto"/>
          </w:tcPr>
          <w:p w14:paraId="7CE314D8"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varInnerIndex</w:t>
            </w:r>
          </w:p>
        </w:tc>
        <w:tc>
          <w:tcPr>
            <w:tcW w:w="0" w:type="auto"/>
          </w:tcPr>
          <w:p w14:paraId="2EA39782" w14:textId="77777777" w:rsidR="00BE0BFC" w:rsidRPr="00AC4D43" w:rsidRDefault="00BE0BFC" w:rsidP="00EB0624">
            <w:pPr>
              <w:spacing w:after="0"/>
              <w:rPr>
                <w:sz w:val="20"/>
                <w:szCs w:val="20"/>
              </w:rPr>
            </w:pPr>
          </w:p>
        </w:tc>
      </w:tr>
    </w:tbl>
    <w:p w14:paraId="4EC65FF4" w14:textId="77777777" w:rsidR="00BE0BFC" w:rsidRP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 xml:space="preserve">While in most cases deltas are applied to 16-bit types, </w:t>
      </w:r>
      <w:proofErr w:type="gramStart"/>
      <w:r w:rsidRPr="00BE0BFC">
        <w:rPr>
          <w:rFonts w:ascii="Arial" w:hAnsi="Arial" w:cs="Arial"/>
          <w:sz w:val="20"/>
          <w:szCs w:val="20"/>
        </w:rPr>
        <w:t>Fixed</w:t>
      </w:r>
      <w:proofErr w:type="gramEnd"/>
      <w:r w:rsidRPr="00BE0BFC">
        <w:rPr>
          <w:rFonts w:ascii="Arial" w:hAnsi="Arial" w:cs="Arial"/>
          <w:sz w:val="20"/>
          <w:szCs w:val="20"/>
        </w:rPr>
        <w:t xml:space="preserve"> is a 32-bit (16.16) type and requires 32-bit deltas. The DeltaSet record used in the ItemVariationData subtable format can accommodate deltas that are, logically, either 16-bit or 32-bit. See the description of the ItemVariationData subtable, below, for details.</w:t>
      </w:r>
    </w:p>
    <w:p w14:paraId="2B5BEE88" w14:textId="0ECE7FF1" w:rsid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When scaled deltas are applied to Fixed values, the Fixed value is treated like a 32-bit integer. (In this sense, the delta and the Fixed value can be viewed as integer values in units of 1/65536ths.)</w:t>
      </w:r>
    </w:p>
    <w:p w14:paraId="00DA978D" w14:textId="21947843" w:rsidR="00BE0BFC" w:rsidRDefault="00BE0BFC" w:rsidP="00BE0BFC">
      <w:pPr>
        <w:pStyle w:val="BodyText"/>
        <w:spacing w:before="100" w:beforeAutospacing="1" w:after="100" w:afterAutospacing="1"/>
        <w:rPr>
          <w:rFonts w:ascii="Times New Roman" w:hAnsi="Times New Roman"/>
          <w:i/>
          <w:iCs/>
          <w:sz w:val="24"/>
          <w:szCs w:val="24"/>
        </w:rPr>
      </w:pPr>
      <w:r w:rsidRPr="00BE0BFC">
        <w:rPr>
          <w:rFonts w:ascii="Times New Roman" w:hAnsi="Times New Roman"/>
          <w:i/>
          <w:iCs/>
          <w:sz w:val="24"/>
          <w:szCs w:val="24"/>
        </w:rPr>
        <w:t>Insert a sub-clause heading, “7.2.3.2 Variation data”, after the newly-inserted text above, and before the paragraph beginning with “The ItemVariationStore table includes a variation region list…”. Re-number subsequent sub-clauses accordingly.</w:t>
      </w:r>
    </w:p>
    <w:p w14:paraId="5CF49BEA" w14:textId="77777777" w:rsidR="00BE0BFC" w:rsidRPr="004E0A2F" w:rsidRDefault="00BE0BFC" w:rsidP="00BE0BFC">
      <w:pPr>
        <w:pStyle w:val="FirstParagraph"/>
        <w:rPr>
          <w:rFonts w:ascii="Times New Roman" w:hAnsi="Times New Roman" w:cs="Times New Roman"/>
        </w:rPr>
      </w:pPr>
      <w:r>
        <w:rPr>
          <w:rFonts w:ascii="Times New Roman" w:hAnsi="Times New Roman" w:cs="Times New Roman"/>
          <w:i/>
          <w:iCs/>
        </w:rPr>
        <w:t>In the newly defined sub-clause 7.2.3.2, r</w:t>
      </w:r>
      <w:r w:rsidRPr="004E0A2F">
        <w:rPr>
          <w:rFonts w:ascii="Times New Roman" w:hAnsi="Times New Roman" w:cs="Times New Roman"/>
          <w:i/>
          <w:iCs/>
        </w:rPr>
        <w:t xml:space="preserve">eplace the </w:t>
      </w:r>
      <w:r>
        <w:rPr>
          <w:rFonts w:ascii="Times New Roman" w:hAnsi="Times New Roman" w:cs="Times New Roman"/>
          <w:i/>
          <w:iCs/>
        </w:rPr>
        <w:t xml:space="preserve">last paragraph </w:t>
      </w:r>
      <w:r w:rsidRPr="004E0A2F">
        <w:rPr>
          <w:rFonts w:ascii="Times New Roman" w:hAnsi="Times New Roman" w:cs="Times New Roman"/>
          <w:i/>
          <w:iCs/>
        </w:rPr>
        <w:t>with the following:</w:t>
      </w:r>
    </w:p>
    <w:p w14:paraId="2F0E59D8" w14:textId="77777777" w:rsidR="00BE0BFC" w:rsidRP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A complete delta-set index involves an outer-level index into the ItemVariationData subtable array, plus an inner-level index to a delta-set row within that subtable. A special meaning is assigned to a delta-set index 0xFFFF/0xFFFF (that is, outer-level and inner-level portions are both 0xFFFF): this is used to indicate that there is no variation data for a given item. Functionally, this would be equivalent to referencing delta-set data consisting of only deltas of 0 for all regions.</w:t>
      </w:r>
    </w:p>
    <w:p w14:paraId="54997FBF" w14:textId="04027019" w:rsidR="00BE0BFC" w:rsidRDefault="00BE0BFC" w:rsidP="00067799">
      <w:pPr>
        <w:spacing w:before="100" w:beforeAutospacing="1" w:after="100" w:afterAutospacing="1"/>
        <w:rPr>
          <w:rFonts w:ascii="Arial" w:hAnsi="Arial" w:cs="Arial"/>
          <w:sz w:val="20"/>
          <w:szCs w:val="20"/>
        </w:rPr>
      </w:pPr>
      <w:r w:rsidRPr="00BE0BFC">
        <w:rPr>
          <w:rFonts w:ascii="Arial" w:hAnsi="Arial" w:cs="Arial"/>
          <w:sz w:val="20"/>
          <w:szCs w:val="20"/>
        </w:rPr>
        <w:t>As noted above, delta-set indices are stored outside the variation store. Different parent tables that use an item variation store will store indices in different ways, and may utilize different schemes for how to represent the indices in an efficient manner. For example, the ‘HVAR’ and ‘VVAR’ tables allow the outer and inner indices to be combined into one-byte, two-byte, three-byte or four-byte representations depending on the indexing requirements of the variation store. For larger sets of variation data, such as may be needed for ‘HVAR’ or ‘VVAR’ tables, optimization of the indices data as well as the delta data may have a significant impact on overall size. Optimizing compilers may need to consider the impact on representation of indices in tandem as it optimizes the item variation store to achieve the best overall results.</w:t>
      </w:r>
    </w:p>
    <w:p w14:paraId="1FC698C8" w14:textId="77777777" w:rsidR="00BE0BFC" w:rsidRDefault="00BE0BFC" w:rsidP="00BE0BFC">
      <w:pPr>
        <w:spacing w:before="100" w:beforeAutospacing="1" w:after="100" w:afterAutospacing="1"/>
        <w:rPr>
          <w:rFonts w:ascii="Times New Roman" w:hAnsi="Times New Roman"/>
          <w:i/>
          <w:iCs/>
          <w:sz w:val="24"/>
          <w:szCs w:val="24"/>
        </w:rPr>
      </w:pPr>
      <w:r w:rsidRPr="003E02C9">
        <w:rPr>
          <w:rFonts w:ascii="Times New Roman" w:hAnsi="Times New Roman"/>
          <w:i/>
          <w:iCs/>
          <w:sz w:val="24"/>
          <w:szCs w:val="24"/>
        </w:rPr>
        <w:t xml:space="preserve">In 7.2.3.3 (previously, 7.2.3.1), “Variation regions”, </w:t>
      </w:r>
      <w:r>
        <w:rPr>
          <w:rFonts w:ascii="Times New Roman" w:hAnsi="Times New Roman"/>
          <w:i/>
          <w:iCs/>
          <w:sz w:val="24"/>
          <w:szCs w:val="24"/>
        </w:rPr>
        <w:t>replace the</w:t>
      </w:r>
      <w:r w:rsidRPr="003E02C9">
        <w:rPr>
          <w:rFonts w:ascii="Times New Roman" w:hAnsi="Times New Roman"/>
          <w:i/>
          <w:iCs/>
          <w:sz w:val="24"/>
          <w:szCs w:val="24"/>
        </w:rPr>
        <w:t xml:space="preserve"> table VariationRegionList</w:t>
      </w:r>
      <w:r>
        <w:rPr>
          <w:rFonts w:ascii="Times New Roman" w:hAnsi="Times New Roman"/>
          <w:i/>
          <w:iCs/>
          <w:sz w:val="24"/>
          <w:szCs w:val="24"/>
        </w:rPr>
        <w:t xml:space="preserve"> with the following:</w:t>
      </w:r>
    </w:p>
    <w:p w14:paraId="20DFF4B2" w14:textId="77777777" w:rsidR="00BE0BFC" w:rsidRPr="00BE0BFC" w:rsidRDefault="00BE0BFC" w:rsidP="00BE0BFC">
      <w:pPr>
        <w:keepNext/>
        <w:spacing w:before="100" w:beforeAutospacing="1" w:after="100" w:afterAutospacing="1"/>
        <w:rPr>
          <w:rFonts w:ascii="Arial" w:eastAsia="MS Mincho" w:hAnsi="Arial" w:cs="Arial"/>
          <w:sz w:val="20"/>
          <w:szCs w:val="20"/>
        </w:rPr>
      </w:pPr>
      <w:r w:rsidRPr="00BE0BFC">
        <w:rPr>
          <w:rFonts w:ascii="Arial" w:hAnsi="Arial" w:cs="Arial"/>
          <w:i/>
          <w:iCs/>
          <w:sz w:val="20"/>
          <w:szCs w:val="20"/>
        </w:rPr>
        <w:lastRenderedPageBreak/>
        <w:t>VariationRegionList</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640"/>
        <w:gridCol w:w="1706"/>
        <w:gridCol w:w="6375"/>
      </w:tblGrid>
      <w:tr w:rsidR="00BE0BFC" w:rsidRPr="00BE0BFC" w14:paraId="0A012902" w14:textId="77777777" w:rsidTr="00EB0624">
        <w:tc>
          <w:tcPr>
            <w:tcW w:w="0" w:type="auto"/>
            <w:tcBorders>
              <w:top w:val="single" w:sz="12" w:space="0" w:color="auto"/>
              <w:left w:val="single" w:sz="12" w:space="0" w:color="auto"/>
              <w:bottom w:val="single" w:sz="12" w:space="0" w:color="auto"/>
              <w:right w:val="single" w:sz="12" w:space="0" w:color="auto"/>
            </w:tcBorders>
            <w:hideMark/>
          </w:tcPr>
          <w:p w14:paraId="4ABB0171"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0" w:type="auto"/>
            <w:tcBorders>
              <w:top w:val="single" w:sz="12" w:space="0" w:color="auto"/>
              <w:left w:val="single" w:sz="12" w:space="0" w:color="auto"/>
              <w:bottom w:val="single" w:sz="12" w:space="0" w:color="auto"/>
              <w:right w:val="single" w:sz="12" w:space="0" w:color="auto"/>
            </w:tcBorders>
            <w:hideMark/>
          </w:tcPr>
          <w:p w14:paraId="03332F69"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0" w:type="auto"/>
            <w:tcBorders>
              <w:top w:val="single" w:sz="12" w:space="0" w:color="auto"/>
              <w:left w:val="single" w:sz="12" w:space="0" w:color="auto"/>
              <w:bottom w:val="single" w:sz="12" w:space="0" w:color="auto"/>
              <w:right w:val="single" w:sz="12" w:space="0" w:color="auto"/>
            </w:tcBorders>
            <w:hideMark/>
          </w:tcPr>
          <w:p w14:paraId="5DAE7D13"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6DDE7D60" w14:textId="77777777" w:rsidTr="00EB0624">
        <w:tc>
          <w:tcPr>
            <w:tcW w:w="0" w:type="auto"/>
            <w:tcBorders>
              <w:top w:val="single" w:sz="12" w:space="0" w:color="auto"/>
              <w:left w:val="single" w:sz="12" w:space="0" w:color="auto"/>
              <w:bottom w:val="single" w:sz="6" w:space="0" w:color="auto"/>
              <w:right w:val="single" w:sz="6" w:space="0" w:color="auto"/>
            </w:tcBorders>
            <w:hideMark/>
          </w:tcPr>
          <w:p w14:paraId="698EF9CE"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0" w:type="auto"/>
            <w:tcBorders>
              <w:top w:val="single" w:sz="12" w:space="0" w:color="auto"/>
              <w:left w:val="single" w:sz="6" w:space="0" w:color="auto"/>
              <w:bottom w:val="single" w:sz="6" w:space="0" w:color="auto"/>
              <w:right w:val="single" w:sz="6" w:space="0" w:color="auto"/>
            </w:tcBorders>
            <w:hideMark/>
          </w:tcPr>
          <w:p w14:paraId="2D124A00"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axisCount</w:t>
            </w:r>
          </w:p>
        </w:tc>
        <w:tc>
          <w:tcPr>
            <w:tcW w:w="0" w:type="auto"/>
            <w:tcBorders>
              <w:top w:val="single" w:sz="12" w:space="0" w:color="auto"/>
              <w:left w:val="single" w:sz="6" w:space="0" w:color="auto"/>
              <w:bottom w:val="single" w:sz="6" w:space="0" w:color="auto"/>
              <w:right w:val="single" w:sz="12" w:space="0" w:color="auto"/>
            </w:tcBorders>
            <w:hideMark/>
          </w:tcPr>
          <w:p w14:paraId="31ADA6A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variation axes for this font. This must be the same number as axisCount in the ‘fvar’ table.</w:t>
            </w:r>
          </w:p>
        </w:tc>
      </w:tr>
      <w:tr w:rsidR="00BE0BFC" w:rsidRPr="00BE0BFC" w14:paraId="07C79C4F" w14:textId="77777777" w:rsidTr="00EB0624">
        <w:tc>
          <w:tcPr>
            <w:tcW w:w="0" w:type="auto"/>
            <w:tcBorders>
              <w:top w:val="single" w:sz="6" w:space="0" w:color="auto"/>
              <w:left w:val="single" w:sz="12" w:space="0" w:color="auto"/>
              <w:bottom w:val="single" w:sz="6" w:space="0" w:color="auto"/>
              <w:right w:val="single" w:sz="6" w:space="0" w:color="auto"/>
            </w:tcBorders>
            <w:hideMark/>
          </w:tcPr>
          <w:p w14:paraId="0B7CB4A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0" w:type="auto"/>
            <w:tcBorders>
              <w:top w:val="single" w:sz="6" w:space="0" w:color="auto"/>
              <w:left w:val="single" w:sz="6" w:space="0" w:color="auto"/>
              <w:bottom w:val="single" w:sz="6" w:space="0" w:color="auto"/>
              <w:right w:val="single" w:sz="6" w:space="0" w:color="auto"/>
            </w:tcBorders>
            <w:hideMark/>
          </w:tcPr>
          <w:p w14:paraId="4A2A359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regionCount</w:t>
            </w:r>
          </w:p>
        </w:tc>
        <w:tc>
          <w:tcPr>
            <w:tcW w:w="0" w:type="auto"/>
            <w:tcBorders>
              <w:top w:val="single" w:sz="6" w:space="0" w:color="auto"/>
              <w:left w:val="single" w:sz="6" w:space="0" w:color="auto"/>
              <w:bottom w:val="single" w:sz="6" w:space="0" w:color="auto"/>
              <w:right w:val="single" w:sz="12" w:space="0" w:color="auto"/>
            </w:tcBorders>
            <w:hideMark/>
          </w:tcPr>
          <w:p w14:paraId="5055D48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 xml:space="preserve">The number of variation region tables in the variation region list. </w:t>
            </w:r>
            <w:r w:rsidRPr="00BE0BFC">
              <w:rPr>
                <w:rFonts w:ascii="Arial" w:hAnsi="Arial" w:cs="Arial"/>
                <w:sz w:val="20"/>
                <w:szCs w:val="20"/>
              </w:rPr>
              <w:t>Shall be less than 32,736</w:t>
            </w:r>
            <w:r w:rsidRPr="00BE0BFC">
              <w:rPr>
                <w:rFonts w:ascii="Arial" w:eastAsia="Times New Roman" w:hAnsi="Arial" w:cs="Arial"/>
                <w:sz w:val="20"/>
                <w:szCs w:val="20"/>
              </w:rPr>
              <w:t>.</w:t>
            </w:r>
          </w:p>
        </w:tc>
      </w:tr>
      <w:tr w:rsidR="00BE0BFC" w:rsidRPr="00BE0BFC" w14:paraId="3C262A93" w14:textId="77777777" w:rsidTr="00EB0624">
        <w:tc>
          <w:tcPr>
            <w:tcW w:w="0" w:type="auto"/>
            <w:tcBorders>
              <w:top w:val="single" w:sz="6" w:space="0" w:color="auto"/>
              <w:left w:val="single" w:sz="12" w:space="0" w:color="auto"/>
              <w:bottom w:val="single" w:sz="12" w:space="0" w:color="auto"/>
              <w:right w:val="single" w:sz="6" w:space="0" w:color="auto"/>
            </w:tcBorders>
            <w:hideMark/>
          </w:tcPr>
          <w:p w14:paraId="0FC444F0"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VariationRegion</w:t>
            </w:r>
          </w:p>
        </w:tc>
        <w:tc>
          <w:tcPr>
            <w:tcW w:w="0" w:type="auto"/>
            <w:tcBorders>
              <w:top w:val="single" w:sz="6" w:space="0" w:color="auto"/>
              <w:left w:val="single" w:sz="6" w:space="0" w:color="auto"/>
              <w:bottom w:val="single" w:sz="12" w:space="0" w:color="auto"/>
              <w:right w:val="single" w:sz="6" w:space="0" w:color="auto"/>
            </w:tcBorders>
            <w:hideMark/>
          </w:tcPr>
          <w:p w14:paraId="7795748A"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variationRegions</w:t>
            </w:r>
            <w:r w:rsidRPr="00BE0BFC">
              <w:rPr>
                <w:rFonts w:ascii="Arial" w:eastAsia="Times New Roman" w:hAnsi="Arial" w:cs="Arial"/>
                <w:sz w:val="20"/>
                <w:szCs w:val="20"/>
              </w:rPr>
              <w:br/>
              <w:t>[regionCount]</w:t>
            </w:r>
          </w:p>
        </w:tc>
        <w:tc>
          <w:tcPr>
            <w:tcW w:w="0" w:type="auto"/>
            <w:tcBorders>
              <w:top w:val="single" w:sz="6" w:space="0" w:color="auto"/>
              <w:left w:val="single" w:sz="6" w:space="0" w:color="auto"/>
              <w:bottom w:val="single" w:sz="12" w:space="0" w:color="auto"/>
              <w:right w:val="single" w:sz="12" w:space="0" w:color="auto"/>
            </w:tcBorders>
            <w:hideMark/>
          </w:tcPr>
          <w:p w14:paraId="3BA4CBAB"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Array of variation regions.</w:t>
            </w:r>
          </w:p>
        </w:tc>
      </w:tr>
    </w:tbl>
    <w:p w14:paraId="1F3C1FDF" w14:textId="09A17C49" w:rsidR="00BE0BFC" w:rsidRDefault="00BE0BFC" w:rsidP="00BE0BFC">
      <w:pPr>
        <w:pStyle w:val="BodyText"/>
        <w:spacing w:before="120" w:after="100" w:afterAutospacing="1"/>
        <w:rPr>
          <w:rFonts w:ascii="Arial" w:hAnsi="Arial" w:cs="Arial"/>
          <w:sz w:val="20"/>
          <w:szCs w:val="20"/>
        </w:rPr>
      </w:pPr>
      <w:r w:rsidRPr="00BE0BFC">
        <w:rPr>
          <w:rFonts w:ascii="Arial" w:hAnsi="Arial" w:cs="Arial"/>
          <w:sz w:val="20"/>
          <w:szCs w:val="20"/>
        </w:rPr>
        <w:t>The high-order bit of the regionCount field is reserved for future use, and shall be cleared.</w:t>
      </w:r>
    </w:p>
    <w:p w14:paraId="609F7903" w14:textId="77777777" w:rsidR="00BE0BFC" w:rsidRPr="003E02C9" w:rsidRDefault="00BE0BFC" w:rsidP="00BE0BFC">
      <w:pPr>
        <w:spacing w:before="100" w:beforeAutospacing="1" w:after="100" w:afterAutospacing="1"/>
        <w:rPr>
          <w:rFonts w:ascii="Times New Roman" w:hAnsi="Times New Roman"/>
          <w:sz w:val="24"/>
          <w:szCs w:val="24"/>
        </w:rPr>
      </w:pPr>
      <w:r w:rsidRPr="003E02C9">
        <w:rPr>
          <w:rFonts w:ascii="Times New Roman" w:hAnsi="Times New Roman"/>
          <w:i/>
          <w:iCs/>
          <w:sz w:val="24"/>
          <w:szCs w:val="24"/>
        </w:rPr>
        <w:t xml:space="preserve">In 7.2.3.4 (previously 7.2.3.2), “Item variation store and item variation data tables”, </w:t>
      </w:r>
      <w:r>
        <w:rPr>
          <w:rFonts w:ascii="Times New Roman" w:hAnsi="Times New Roman"/>
          <w:i/>
          <w:iCs/>
          <w:sz w:val="24"/>
          <w:szCs w:val="24"/>
        </w:rPr>
        <w:t>replace the entire content of the sub-clause</w:t>
      </w:r>
      <w:r w:rsidRPr="003E02C9">
        <w:rPr>
          <w:rFonts w:ascii="Times New Roman" w:hAnsi="Times New Roman"/>
          <w:i/>
          <w:iCs/>
          <w:sz w:val="24"/>
          <w:szCs w:val="24"/>
        </w:rPr>
        <w:t xml:space="preserve"> </w:t>
      </w:r>
      <w:r>
        <w:rPr>
          <w:rFonts w:ascii="Times New Roman" w:hAnsi="Times New Roman"/>
          <w:i/>
          <w:iCs/>
          <w:sz w:val="24"/>
          <w:szCs w:val="24"/>
        </w:rPr>
        <w:t>with</w:t>
      </w:r>
      <w:r w:rsidRPr="003E02C9">
        <w:rPr>
          <w:rFonts w:ascii="Times New Roman" w:hAnsi="Times New Roman"/>
          <w:i/>
          <w:iCs/>
          <w:sz w:val="24"/>
          <w:szCs w:val="24"/>
        </w:rPr>
        <w:t xml:space="preserve"> the </w:t>
      </w:r>
      <w:r>
        <w:rPr>
          <w:rFonts w:ascii="Times New Roman" w:hAnsi="Times New Roman"/>
          <w:i/>
          <w:iCs/>
          <w:sz w:val="24"/>
          <w:szCs w:val="24"/>
        </w:rPr>
        <w:t>following:</w:t>
      </w:r>
    </w:p>
    <w:p w14:paraId="60F26179" w14:textId="77777777" w:rsidR="00BE0BFC" w:rsidRPr="00BE0BFC" w:rsidRDefault="00BE0BFC" w:rsidP="00BE0BFC">
      <w:pPr>
        <w:spacing w:before="100" w:beforeAutospacing="1" w:after="100" w:afterAutospacing="1"/>
        <w:rPr>
          <w:rFonts w:ascii="Arial" w:hAnsi="Arial" w:cs="Arial"/>
          <w:sz w:val="20"/>
          <w:szCs w:val="20"/>
        </w:rPr>
      </w:pPr>
      <w:r w:rsidRPr="00BE0BFC">
        <w:rPr>
          <w:rFonts w:ascii="Arial" w:hAnsi="Arial" w:cs="Arial"/>
          <w:sz w:val="20"/>
          <w:szCs w:val="20"/>
        </w:rPr>
        <w:t>The item variation store table has the following structure.</w:t>
      </w:r>
    </w:p>
    <w:p w14:paraId="4D9242B0" w14:textId="77777777" w:rsidR="00BE0BFC" w:rsidRPr="00BE0BFC" w:rsidRDefault="00BE0BFC" w:rsidP="00BE0BFC">
      <w:pPr>
        <w:keepNext/>
        <w:spacing w:before="100" w:beforeAutospacing="1" w:after="100" w:afterAutospacing="1"/>
        <w:rPr>
          <w:rFonts w:ascii="Arial" w:hAnsi="Arial" w:cs="Arial"/>
          <w:i/>
          <w:sz w:val="20"/>
          <w:szCs w:val="20"/>
        </w:rPr>
      </w:pPr>
      <w:r w:rsidRPr="00BE0BFC">
        <w:rPr>
          <w:rFonts w:ascii="Arial" w:hAnsi="Arial" w:cs="Arial"/>
          <w:i/>
          <w:iCs/>
          <w:sz w:val="20"/>
          <w:szCs w:val="20"/>
        </w:rPr>
        <w:t>ItemVariationStore table</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525"/>
        <w:gridCol w:w="2756"/>
        <w:gridCol w:w="5069"/>
      </w:tblGrid>
      <w:tr w:rsidR="00BE0BFC" w:rsidRPr="00BE0BFC" w14:paraId="5400ADD2" w14:textId="77777777" w:rsidTr="007A2A0B">
        <w:tc>
          <w:tcPr>
            <w:tcW w:w="1525" w:type="dxa"/>
            <w:tcBorders>
              <w:top w:val="single" w:sz="12" w:space="0" w:color="auto"/>
              <w:bottom w:val="single" w:sz="12" w:space="0" w:color="auto"/>
              <w:right w:val="single" w:sz="12" w:space="0" w:color="auto"/>
            </w:tcBorders>
            <w:shd w:val="clear" w:color="auto" w:fill="auto"/>
          </w:tcPr>
          <w:p w14:paraId="7F152AB5"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2756" w:type="dxa"/>
            <w:tcBorders>
              <w:top w:val="single" w:sz="12" w:space="0" w:color="auto"/>
              <w:left w:val="single" w:sz="12" w:space="0" w:color="auto"/>
              <w:bottom w:val="single" w:sz="12" w:space="0" w:color="auto"/>
              <w:right w:val="single" w:sz="12" w:space="0" w:color="auto"/>
            </w:tcBorders>
            <w:shd w:val="clear" w:color="auto" w:fill="auto"/>
          </w:tcPr>
          <w:p w14:paraId="6A145A9C"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5069" w:type="dxa"/>
            <w:tcBorders>
              <w:top w:val="single" w:sz="12" w:space="0" w:color="auto"/>
              <w:left w:val="single" w:sz="12" w:space="0" w:color="auto"/>
              <w:bottom w:val="single" w:sz="12" w:space="0" w:color="auto"/>
            </w:tcBorders>
            <w:shd w:val="clear" w:color="auto" w:fill="auto"/>
          </w:tcPr>
          <w:p w14:paraId="29E5126D"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62255CF0" w14:textId="77777777" w:rsidTr="007A2A0B">
        <w:tc>
          <w:tcPr>
            <w:tcW w:w="1525" w:type="dxa"/>
            <w:tcBorders>
              <w:top w:val="single" w:sz="12" w:space="0" w:color="auto"/>
            </w:tcBorders>
            <w:shd w:val="clear" w:color="auto" w:fill="auto"/>
          </w:tcPr>
          <w:p w14:paraId="39194368"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756" w:type="dxa"/>
            <w:tcBorders>
              <w:top w:val="single" w:sz="12" w:space="0" w:color="auto"/>
            </w:tcBorders>
            <w:shd w:val="clear" w:color="auto" w:fill="auto"/>
          </w:tcPr>
          <w:p w14:paraId="193BB8C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format</w:t>
            </w:r>
          </w:p>
        </w:tc>
        <w:tc>
          <w:tcPr>
            <w:tcW w:w="5069" w:type="dxa"/>
            <w:tcBorders>
              <w:top w:val="single" w:sz="12" w:space="0" w:color="auto"/>
            </w:tcBorders>
            <w:shd w:val="clear" w:color="auto" w:fill="auto"/>
          </w:tcPr>
          <w:p w14:paraId="232BCB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Set to 1.</w:t>
            </w:r>
          </w:p>
        </w:tc>
      </w:tr>
      <w:tr w:rsidR="00BE0BFC" w:rsidRPr="00BE0BFC" w14:paraId="26A6C133" w14:textId="77777777" w:rsidTr="007A2A0B">
        <w:tc>
          <w:tcPr>
            <w:tcW w:w="1525" w:type="dxa"/>
            <w:shd w:val="clear" w:color="auto" w:fill="auto"/>
          </w:tcPr>
          <w:p w14:paraId="4E6B5F3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Offset32</w:t>
            </w:r>
          </w:p>
        </w:tc>
        <w:tc>
          <w:tcPr>
            <w:tcW w:w="2756" w:type="dxa"/>
            <w:shd w:val="clear" w:color="auto" w:fill="auto"/>
          </w:tcPr>
          <w:p w14:paraId="082FCC3F"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variationRegionListOffset</w:t>
            </w:r>
          </w:p>
        </w:tc>
        <w:tc>
          <w:tcPr>
            <w:tcW w:w="5069" w:type="dxa"/>
            <w:shd w:val="clear" w:color="auto" w:fill="auto"/>
          </w:tcPr>
          <w:p w14:paraId="2CBB4084"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 in bytes from the start of the item variation store to the variation region list</w:t>
            </w:r>
          </w:p>
        </w:tc>
      </w:tr>
      <w:tr w:rsidR="00BE0BFC" w:rsidRPr="00BE0BFC" w14:paraId="36FD5CFE" w14:textId="77777777" w:rsidTr="007A2A0B">
        <w:tc>
          <w:tcPr>
            <w:tcW w:w="1525" w:type="dxa"/>
            <w:shd w:val="clear" w:color="auto" w:fill="auto"/>
          </w:tcPr>
          <w:p w14:paraId="664E92A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756" w:type="dxa"/>
            <w:shd w:val="clear" w:color="auto" w:fill="auto"/>
          </w:tcPr>
          <w:p w14:paraId="6F5DC5D2"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itemVariationDataCount</w:t>
            </w:r>
          </w:p>
        </w:tc>
        <w:tc>
          <w:tcPr>
            <w:tcW w:w="5069" w:type="dxa"/>
            <w:shd w:val="clear" w:color="auto" w:fill="auto"/>
          </w:tcPr>
          <w:p w14:paraId="7B7AF4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item variation data subtables.</w:t>
            </w:r>
          </w:p>
        </w:tc>
      </w:tr>
      <w:tr w:rsidR="00BE0BFC" w:rsidRPr="00BE0BFC" w14:paraId="4427BA9C" w14:textId="77777777" w:rsidTr="007A2A0B">
        <w:tc>
          <w:tcPr>
            <w:tcW w:w="1525" w:type="dxa"/>
            <w:shd w:val="clear" w:color="auto" w:fill="auto"/>
          </w:tcPr>
          <w:p w14:paraId="30E54195"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Offset32</w:t>
            </w:r>
          </w:p>
        </w:tc>
        <w:tc>
          <w:tcPr>
            <w:tcW w:w="2756" w:type="dxa"/>
            <w:shd w:val="clear" w:color="auto" w:fill="auto"/>
          </w:tcPr>
          <w:p w14:paraId="6611CBA4"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itemVariationDataOffsets</w:t>
            </w:r>
            <w:r w:rsidRPr="00BE0BFC">
              <w:rPr>
                <w:rFonts w:ascii="Arial" w:eastAsia="Times New Roman" w:hAnsi="Arial" w:cs="Arial"/>
                <w:sz w:val="20"/>
                <w:szCs w:val="20"/>
              </w:rPr>
              <w:br/>
              <w:t>[itemVariationDataCount]</w:t>
            </w:r>
          </w:p>
        </w:tc>
        <w:tc>
          <w:tcPr>
            <w:tcW w:w="5069" w:type="dxa"/>
            <w:shd w:val="clear" w:color="auto" w:fill="auto"/>
          </w:tcPr>
          <w:p w14:paraId="53BE3C9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Offsets in bytes from the start of the item variation store to each item variation data subtable.</w:t>
            </w:r>
          </w:p>
        </w:tc>
      </w:tr>
    </w:tbl>
    <w:p w14:paraId="432EC445" w14:textId="77777777" w:rsidR="00BE0BFC" w:rsidRP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The item variation store includes an offset to a variation region list and an array of offsets to item variation data subtables.</w:t>
      </w:r>
    </w:p>
    <w:p w14:paraId="742C5D7C" w14:textId="70053408" w:rsidR="00BE0BFC" w:rsidRPr="00BE0BFC"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E0BFC" w:rsidRPr="00BE0BFC">
        <w:rPr>
          <w:rFonts w:ascii="Arial" w:hAnsi="Arial" w:cs="Arial"/>
          <w:sz w:val="20"/>
          <w:szCs w:val="20"/>
        </w:rPr>
        <w:tab/>
        <w:t>Indices into the itemVariationDataOffsets array are stored in parent tables as delta-set “outer” indices with each such index having a corresponding “inner” index. If the outer index points to a NULL offset, then any inner index will be invalid. The itemVariationDataOffsets array should not include any NULL offsets.</w:t>
      </w:r>
    </w:p>
    <w:p w14:paraId="650B56C1" w14:textId="77777777" w:rsidR="00BE0BFC" w:rsidRPr="00BE0BFC" w:rsidRDefault="00BE0BFC" w:rsidP="00067799">
      <w:pPr>
        <w:spacing w:before="100" w:beforeAutospacing="1" w:after="100" w:afterAutospacing="1"/>
        <w:rPr>
          <w:rFonts w:ascii="Arial" w:hAnsi="Arial" w:cs="Arial"/>
          <w:sz w:val="20"/>
          <w:szCs w:val="20"/>
        </w:rPr>
      </w:pPr>
      <w:r w:rsidRPr="00BE0BFC">
        <w:rPr>
          <w:rFonts w:ascii="Arial" w:hAnsi="Arial" w:cs="Arial"/>
          <w:sz w:val="20"/>
          <w:szCs w:val="20"/>
        </w:rPr>
        <w:t>Each item variation data subtable includes deltas for some number of items, and some subset of regions. The regions are indicated by an array of indices into the variation region list.</w:t>
      </w:r>
    </w:p>
    <w:p w14:paraId="7F0C1BED" w14:textId="77777777" w:rsidR="00BE0BFC" w:rsidRPr="00BE0BFC" w:rsidRDefault="00BE0BFC" w:rsidP="00BE0BFC">
      <w:pPr>
        <w:keepNext/>
        <w:spacing w:before="100" w:beforeAutospacing="1" w:after="120"/>
        <w:rPr>
          <w:rFonts w:ascii="Arial" w:hAnsi="Arial" w:cs="Arial"/>
          <w:i/>
          <w:sz w:val="20"/>
          <w:szCs w:val="20"/>
        </w:rPr>
      </w:pPr>
      <w:r w:rsidRPr="00BE0BFC">
        <w:rPr>
          <w:rFonts w:ascii="Arial" w:hAnsi="Arial" w:cs="Arial"/>
          <w:i/>
          <w:iCs/>
          <w:sz w:val="20"/>
          <w:szCs w:val="20"/>
        </w:rPr>
        <w:t>ItemVariationData subtable</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50"/>
        <w:gridCol w:w="2975"/>
        <w:gridCol w:w="4865"/>
      </w:tblGrid>
      <w:tr w:rsidR="00BE0BFC" w:rsidRPr="00BE0BFC" w14:paraId="2CD4BEC3" w14:textId="77777777" w:rsidTr="00EB0624">
        <w:tc>
          <w:tcPr>
            <w:tcW w:w="1150" w:type="dxa"/>
            <w:tcBorders>
              <w:top w:val="single" w:sz="12" w:space="0" w:color="auto"/>
              <w:bottom w:val="single" w:sz="12" w:space="0" w:color="auto"/>
              <w:right w:val="single" w:sz="12" w:space="0" w:color="auto"/>
            </w:tcBorders>
            <w:shd w:val="clear" w:color="auto" w:fill="auto"/>
          </w:tcPr>
          <w:p w14:paraId="0E984FEE"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2975" w:type="dxa"/>
            <w:tcBorders>
              <w:top w:val="single" w:sz="12" w:space="0" w:color="auto"/>
              <w:left w:val="single" w:sz="12" w:space="0" w:color="auto"/>
              <w:bottom w:val="single" w:sz="12" w:space="0" w:color="auto"/>
              <w:right w:val="single" w:sz="12" w:space="0" w:color="auto"/>
            </w:tcBorders>
            <w:shd w:val="clear" w:color="auto" w:fill="auto"/>
          </w:tcPr>
          <w:p w14:paraId="043F289E"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4865" w:type="dxa"/>
            <w:tcBorders>
              <w:top w:val="single" w:sz="12" w:space="0" w:color="auto"/>
              <w:left w:val="single" w:sz="12" w:space="0" w:color="auto"/>
              <w:bottom w:val="single" w:sz="12" w:space="0" w:color="auto"/>
            </w:tcBorders>
            <w:shd w:val="clear" w:color="auto" w:fill="auto"/>
          </w:tcPr>
          <w:p w14:paraId="0605EFFF"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4E0EC05D" w14:textId="77777777" w:rsidTr="00EB0624">
        <w:tc>
          <w:tcPr>
            <w:tcW w:w="1150" w:type="dxa"/>
            <w:tcBorders>
              <w:top w:val="single" w:sz="12" w:space="0" w:color="auto"/>
            </w:tcBorders>
            <w:shd w:val="clear" w:color="auto" w:fill="auto"/>
          </w:tcPr>
          <w:p w14:paraId="78A710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tcBorders>
              <w:top w:val="single" w:sz="12" w:space="0" w:color="auto"/>
            </w:tcBorders>
            <w:shd w:val="clear" w:color="auto" w:fill="auto"/>
          </w:tcPr>
          <w:p w14:paraId="3C2B8B3D"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itemCount</w:t>
            </w:r>
          </w:p>
        </w:tc>
        <w:tc>
          <w:tcPr>
            <w:tcW w:w="4865" w:type="dxa"/>
            <w:tcBorders>
              <w:top w:val="single" w:sz="12" w:space="0" w:color="auto"/>
            </w:tcBorders>
            <w:shd w:val="clear" w:color="auto" w:fill="auto"/>
          </w:tcPr>
          <w:p w14:paraId="6D8979B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delta sets for distinct items.</w:t>
            </w:r>
          </w:p>
        </w:tc>
      </w:tr>
      <w:tr w:rsidR="00BE0BFC" w:rsidRPr="00BE0BFC" w14:paraId="4875CE87" w14:textId="77777777" w:rsidTr="00EB0624">
        <w:tc>
          <w:tcPr>
            <w:tcW w:w="1150" w:type="dxa"/>
            <w:shd w:val="clear" w:color="auto" w:fill="auto"/>
          </w:tcPr>
          <w:p w14:paraId="26F67ED6"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596CA36B"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wordDeltaCount</w:t>
            </w:r>
          </w:p>
        </w:tc>
        <w:tc>
          <w:tcPr>
            <w:tcW w:w="4865" w:type="dxa"/>
            <w:shd w:val="clear" w:color="auto" w:fill="auto"/>
          </w:tcPr>
          <w:p w14:paraId="37C62B3F" w14:textId="77777777" w:rsidR="00BE0BFC" w:rsidRPr="00BE0BFC" w:rsidRDefault="00BE0BFC" w:rsidP="007A2A0B">
            <w:pPr>
              <w:keepNext/>
              <w:spacing w:after="120"/>
              <w:rPr>
                <w:rFonts w:ascii="Arial" w:eastAsia="Times New Roman" w:hAnsi="Arial" w:cs="Arial"/>
                <w:sz w:val="20"/>
                <w:szCs w:val="20"/>
              </w:rPr>
            </w:pPr>
            <w:r w:rsidRPr="00BE0BFC">
              <w:rPr>
                <w:rFonts w:ascii="Arial" w:hAnsi="Arial" w:cs="Arial"/>
                <w:sz w:val="20"/>
                <w:szCs w:val="20"/>
              </w:rPr>
              <w:t>A packed field: the high bit is a flag—see details below</w:t>
            </w:r>
            <w:r w:rsidRPr="00BE0BFC">
              <w:rPr>
                <w:rFonts w:ascii="Arial" w:eastAsia="Times New Roman" w:hAnsi="Arial" w:cs="Arial"/>
                <w:sz w:val="20"/>
                <w:szCs w:val="20"/>
              </w:rPr>
              <w:t>.</w:t>
            </w:r>
          </w:p>
        </w:tc>
      </w:tr>
      <w:tr w:rsidR="00BE0BFC" w:rsidRPr="00BE0BFC" w14:paraId="57D092AE" w14:textId="77777777" w:rsidTr="00EB0624">
        <w:tc>
          <w:tcPr>
            <w:tcW w:w="1150" w:type="dxa"/>
            <w:shd w:val="clear" w:color="auto" w:fill="auto"/>
          </w:tcPr>
          <w:p w14:paraId="6A80E52F"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6DE53B9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regionIndexCount</w:t>
            </w:r>
          </w:p>
        </w:tc>
        <w:tc>
          <w:tcPr>
            <w:tcW w:w="4865" w:type="dxa"/>
            <w:shd w:val="clear" w:color="auto" w:fill="auto"/>
          </w:tcPr>
          <w:p w14:paraId="0E2C62A2"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variation regions referenced.</w:t>
            </w:r>
          </w:p>
        </w:tc>
      </w:tr>
      <w:tr w:rsidR="00BE0BFC" w:rsidRPr="00BE0BFC" w14:paraId="3FFB9107" w14:textId="77777777" w:rsidTr="00EB0624">
        <w:tc>
          <w:tcPr>
            <w:tcW w:w="1150" w:type="dxa"/>
            <w:shd w:val="clear" w:color="auto" w:fill="auto"/>
          </w:tcPr>
          <w:p w14:paraId="7797EF08"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1AB9ED3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regionIndexes[regionCount]</w:t>
            </w:r>
          </w:p>
        </w:tc>
        <w:tc>
          <w:tcPr>
            <w:tcW w:w="4865" w:type="dxa"/>
            <w:shd w:val="clear" w:color="auto" w:fill="auto"/>
          </w:tcPr>
          <w:p w14:paraId="69CEDCD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Array of indices into the variation region list for the regions referenced by this item variation data table.</w:t>
            </w:r>
          </w:p>
        </w:tc>
      </w:tr>
      <w:tr w:rsidR="00BE0BFC" w:rsidRPr="00BE0BFC" w14:paraId="12FD709C" w14:textId="77777777" w:rsidTr="00EB0624">
        <w:tc>
          <w:tcPr>
            <w:tcW w:w="1150" w:type="dxa"/>
            <w:shd w:val="clear" w:color="auto" w:fill="auto"/>
          </w:tcPr>
          <w:p w14:paraId="30F7A0B8"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DeltaSet</w:t>
            </w:r>
          </w:p>
        </w:tc>
        <w:tc>
          <w:tcPr>
            <w:tcW w:w="2975" w:type="dxa"/>
            <w:shd w:val="clear" w:color="auto" w:fill="auto"/>
          </w:tcPr>
          <w:p w14:paraId="26DD914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deltaSets[itemCount]</w:t>
            </w:r>
          </w:p>
        </w:tc>
        <w:tc>
          <w:tcPr>
            <w:tcW w:w="4865" w:type="dxa"/>
            <w:shd w:val="clear" w:color="auto" w:fill="auto"/>
          </w:tcPr>
          <w:p w14:paraId="1D1A3F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Delta-set rows.</w:t>
            </w:r>
          </w:p>
        </w:tc>
      </w:tr>
    </w:tbl>
    <w:p w14:paraId="1FD5CF64"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lastRenderedPageBreak/>
        <w:t>The wordDeltaCount field contains a packed value that includes a flag and a “word” delta count. The format of this value is as follows:</w:t>
      </w:r>
    </w:p>
    <w:tbl>
      <w:tblPr>
        <w:tblW w:w="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20" w:firstRow="1" w:lastRow="0" w:firstColumn="0" w:lastColumn="0" w:noHBand="0" w:noVBand="0"/>
      </w:tblPr>
      <w:tblGrid>
        <w:gridCol w:w="905"/>
        <w:gridCol w:w="3106"/>
        <w:gridCol w:w="4508"/>
      </w:tblGrid>
      <w:tr w:rsidR="00BE0BFC" w:rsidRPr="002460CF" w14:paraId="29C2ED13" w14:textId="77777777" w:rsidTr="007A2A0B">
        <w:tc>
          <w:tcPr>
            <w:tcW w:w="0" w:type="auto"/>
            <w:tcBorders>
              <w:bottom w:val="single" w:sz="12" w:space="0" w:color="auto"/>
              <w:right w:val="single" w:sz="12" w:space="0" w:color="auto"/>
            </w:tcBorders>
          </w:tcPr>
          <w:p w14:paraId="6881E413"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Mask</w:t>
            </w:r>
          </w:p>
        </w:tc>
        <w:tc>
          <w:tcPr>
            <w:tcW w:w="0" w:type="auto"/>
            <w:tcBorders>
              <w:left w:val="single" w:sz="12" w:space="0" w:color="auto"/>
              <w:bottom w:val="single" w:sz="12" w:space="0" w:color="auto"/>
              <w:right w:val="single" w:sz="12" w:space="0" w:color="auto"/>
            </w:tcBorders>
          </w:tcPr>
          <w:p w14:paraId="5A17A84F"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auto"/>
              <w:bottom w:val="single" w:sz="12" w:space="0" w:color="auto"/>
            </w:tcBorders>
          </w:tcPr>
          <w:p w14:paraId="58A0BEC2"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E536DB" w14:paraId="629FD5FF" w14:textId="77777777" w:rsidTr="007A2A0B">
        <w:tc>
          <w:tcPr>
            <w:tcW w:w="0" w:type="auto"/>
            <w:tcBorders>
              <w:top w:val="single" w:sz="12" w:space="0" w:color="auto"/>
            </w:tcBorders>
          </w:tcPr>
          <w:p w14:paraId="360DA827"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0x8000</w:t>
            </w:r>
          </w:p>
        </w:tc>
        <w:tc>
          <w:tcPr>
            <w:tcW w:w="0" w:type="auto"/>
            <w:tcBorders>
              <w:top w:val="single" w:sz="12" w:space="0" w:color="auto"/>
            </w:tcBorders>
          </w:tcPr>
          <w:p w14:paraId="44F8A720"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LONG_WORDS</w:t>
            </w:r>
          </w:p>
        </w:tc>
        <w:tc>
          <w:tcPr>
            <w:tcW w:w="0" w:type="auto"/>
            <w:tcBorders>
              <w:top w:val="single" w:sz="12" w:space="0" w:color="auto"/>
            </w:tcBorders>
          </w:tcPr>
          <w:p w14:paraId="123050FE"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Flag indicating that “word” deltas are long (int32)</w:t>
            </w:r>
          </w:p>
        </w:tc>
      </w:tr>
      <w:tr w:rsidR="00BE0BFC" w:rsidRPr="00E536DB" w14:paraId="11DBABAC" w14:textId="77777777" w:rsidTr="007A2A0B">
        <w:tc>
          <w:tcPr>
            <w:tcW w:w="0" w:type="auto"/>
          </w:tcPr>
          <w:p w14:paraId="28E17A8B"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0x7FFF</w:t>
            </w:r>
          </w:p>
        </w:tc>
        <w:tc>
          <w:tcPr>
            <w:tcW w:w="0" w:type="auto"/>
          </w:tcPr>
          <w:p w14:paraId="6D26F757"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WORD_DELTA_COUNT_MASK</w:t>
            </w:r>
          </w:p>
        </w:tc>
        <w:tc>
          <w:tcPr>
            <w:tcW w:w="0" w:type="auto"/>
          </w:tcPr>
          <w:p w14:paraId="0AEBC470"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Count of “word” deltas</w:t>
            </w:r>
          </w:p>
        </w:tc>
      </w:tr>
    </w:tbl>
    <w:p w14:paraId="335594B1"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representation of delta values uses a mix of long types (“words”) and short types. If the LONG_WORDS flag is set, deltas are represented using a mix of int32 and int16 values. This representation is only used for deltas that are to be applied to data items of Fixed or 32-bit integer types. If the flag is not set, deltas are presented using a mix of int16 and int8 values. See the description of the DeltaSet record below for additional details.</w:t>
      </w:r>
    </w:p>
    <w:p w14:paraId="75360E68"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count value indicated by WORD_DELTA_COUNT_MASK is a count of the number of deltas that use the long (“word”) representation, and shall be less than or equal to regionIndexCount.</w:t>
      </w:r>
    </w:p>
    <w:p w14:paraId="35D3B041"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deltaSets array represents a logical two-dimensional table of delta values with itemCount rows and regionIndexCount columns. Rows in the table provide sets of deltas for particular target items, and columns correspond to regions of the variation space. Each DeltaSet record in the array represents one row of the delta-value table — one delta set.</w:t>
      </w:r>
    </w:p>
    <w:p w14:paraId="151D8CDA" w14:textId="77777777" w:rsidR="00BE0BFC" w:rsidRPr="00EB0624" w:rsidRDefault="00BE0BFC" w:rsidP="00BE0BFC">
      <w:pPr>
        <w:pStyle w:val="BodyText"/>
        <w:spacing w:before="100" w:beforeAutospacing="1"/>
        <w:rPr>
          <w:rFonts w:ascii="Arial" w:hAnsi="Arial" w:cs="Arial"/>
          <w:i/>
          <w:iCs/>
          <w:sz w:val="20"/>
          <w:szCs w:val="20"/>
        </w:rPr>
      </w:pPr>
      <w:r w:rsidRPr="00EB0624">
        <w:rPr>
          <w:rFonts w:ascii="Arial" w:hAnsi="Arial" w:cs="Arial"/>
          <w:i/>
          <w:iCs/>
          <w:sz w:val="20"/>
          <w:szCs w:val="20"/>
        </w:rPr>
        <w:t>DeltaSet record:</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695"/>
        <w:gridCol w:w="3420"/>
        <w:gridCol w:w="3875"/>
      </w:tblGrid>
      <w:tr w:rsidR="00BE0BFC" w:rsidRPr="00EB0624" w14:paraId="24AC22F8" w14:textId="77777777" w:rsidTr="007A2A0B">
        <w:tc>
          <w:tcPr>
            <w:tcW w:w="1695" w:type="dxa"/>
            <w:tcBorders>
              <w:top w:val="single" w:sz="12" w:space="0" w:color="auto"/>
              <w:left w:val="single" w:sz="12" w:space="0" w:color="auto"/>
              <w:bottom w:val="single" w:sz="12" w:space="0" w:color="auto"/>
              <w:right w:val="single" w:sz="12" w:space="0" w:color="auto"/>
            </w:tcBorders>
            <w:shd w:val="clear" w:color="auto" w:fill="auto"/>
          </w:tcPr>
          <w:p w14:paraId="29B13581"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Type</w:t>
            </w:r>
          </w:p>
        </w:tc>
        <w:tc>
          <w:tcPr>
            <w:tcW w:w="3420" w:type="dxa"/>
            <w:tcBorders>
              <w:top w:val="single" w:sz="12" w:space="0" w:color="auto"/>
              <w:left w:val="single" w:sz="12" w:space="0" w:color="auto"/>
              <w:bottom w:val="single" w:sz="12" w:space="0" w:color="auto"/>
              <w:right w:val="single" w:sz="12" w:space="0" w:color="auto"/>
            </w:tcBorders>
            <w:shd w:val="clear" w:color="auto" w:fill="auto"/>
          </w:tcPr>
          <w:p w14:paraId="0E5E5315"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Name</w:t>
            </w:r>
          </w:p>
        </w:tc>
        <w:tc>
          <w:tcPr>
            <w:tcW w:w="3875" w:type="dxa"/>
            <w:tcBorders>
              <w:top w:val="single" w:sz="12" w:space="0" w:color="auto"/>
              <w:left w:val="single" w:sz="12" w:space="0" w:color="auto"/>
              <w:bottom w:val="single" w:sz="12" w:space="0" w:color="auto"/>
              <w:right w:val="single" w:sz="12" w:space="0" w:color="auto"/>
            </w:tcBorders>
            <w:shd w:val="clear" w:color="auto" w:fill="auto"/>
          </w:tcPr>
          <w:p w14:paraId="53A60F77"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Description</w:t>
            </w:r>
          </w:p>
        </w:tc>
      </w:tr>
      <w:tr w:rsidR="00BE0BFC" w:rsidRPr="00EB0624" w14:paraId="1D5E55B2" w14:textId="77777777" w:rsidTr="007A2A0B">
        <w:tc>
          <w:tcPr>
            <w:tcW w:w="1695" w:type="dxa"/>
            <w:tcBorders>
              <w:top w:val="single" w:sz="12" w:space="0" w:color="auto"/>
              <w:left w:val="single" w:sz="12" w:space="0" w:color="auto"/>
              <w:bottom w:val="single" w:sz="12" w:space="0" w:color="auto"/>
            </w:tcBorders>
            <w:shd w:val="clear" w:color="auto" w:fill="auto"/>
          </w:tcPr>
          <w:p w14:paraId="7AC65CA8" w14:textId="77777777" w:rsidR="00BE0BFC" w:rsidRPr="00EB0624" w:rsidRDefault="00BE0BFC" w:rsidP="007A2A0B">
            <w:pPr>
              <w:spacing w:after="120"/>
              <w:rPr>
                <w:rFonts w:ascii="Arial" w:eastAsia="Times New Roman" w:hAnsi="Arial" w:cs="Arial"/>
                <w:sz w:val="20"/>
                <w:szCs w:val="20"/>
              </w:rPr>
            </w:pPr>
            <w:r w:rsidRPr="00EB0624">
              <w:rPr>
                <w:rFonts w:ascii="Arial" w:hAnsi="Arial" w:cs="Arial"/>
                <w:sz w:val="20"/>
                <w:szCs w:val="20"/>
              </w:rPr>
              <w:t xml:space="preserve">int16 and int8 </w:t>
            </w:r>
            <w:r w:rsidRPr="00EB0624">
              <w:rPr>
                <w:rFonts w:ascii="Arial" w:hAnsi="Arial" w:cs="Arial"/>
                <w:i/>
                <w:iCs/>
                <w:sz w:val="20"/>
                <w:szCs w:val="20"/>
              </w:rPr>
              <w:t>or</w:t>
            </w:r>
            <w:r w:rsidRPr="00EB0624">
              <w:rPr>
                <w:rFonts w:ascii="Arial" w:hAnsi="Arial" w:cs="Arial"/>
                <w:i/>
                <w:iCs/>
                <w:sz w:val="20"/>
                <w:szCs w:val="20"/>
              </w:rPr>
              <w:br/>
            </w:r>
            <w:r w:rsidRPr="00EB0624">
              <w:rPr>
                <w:rFonts w:ascii="Arial" w:hAnsi="Arial" w:cs="Arial"/>
                <w:sz w:val="20"/>
                <w:szCs w:val="20"/>
              </w:rPr>
              <w:t>int32 and int16</w:t>
            </w:r>
          </w:p>
        </w:tc>
        <w:tc>
          <w:tcPr>
            <w:tcW w:w="3420" w:type="dxa"/>
            <w:tcBorders>
              <w:top w:val="single" w:sz="12" w:space="0" w:color="auto"/>
              <w:bottom w:val="single" w:sz="12" w:space="0" w:color="auto"/>
            </w:tcBorders>
            <w:shd w:val="clear" w:color="auto" w:fill="auto"/>
          </w:tcPr>
          <w:p w14:paraId="26DD8DB2" w14:textId="77777777" w:rsidR="00BE0BFC" w:rsidRPr="00EB0624" w:rsidRDefault="00BE0BFC" w:rsidP="007A2A0B">
            <w:pPr>
              <w:keepNext/>
              <w:spacing w:after="120"/>
              <w:rPr>
                <w:rFonts w:ascii="Arial" w:eastAsia="Times New Roman" w:hAnsi="Arial" w:cs="Arial"/>
                <w:sz w:val="20"/>
                <w:szCs w:val="20"/>
              </w:rPr>
            </w:pPr>
            <w:r w:rsidRPr="00EB0624">
              <w:rPr>
                <w:rFonts w:ascii="Arial" w:hAnsi="Arial" w:cs="Arial"/>
                <w:sz w:val="20"/>
                <w:szCs w:val="20"/>
              </w:rPr>
              <w:t>deltaData​[regionIndexCount]</w:t>
            </w:r>
          </w:p>
        </w:tc>
        <w:tc>
          <w:tcPr>
            <w:tcW w:w="3875" w:type="dxa"/>
            <w:tcBorders>
              <w:top w:val="single" w:sz="12" w:space="0" w:color="auto"/>
              <w:bottom w:val="single" w:sz="12" w:space="0" w:color="auto"/>
              <w:right w:val="single" w:sz="12" w:space="0" w:color="auto"/>
            </w:tcBorders>
            <w:shd w:val="clear" w:color="auto" w:fill="auto"/>
          </w:tcPr>
          <w:p w14:paraId="1C91B876" w14:textId="77777777" w:rsidR="00BE0BFC" w:rsidRPr="00EB0624" w:rsidRDefault="00BE0BFC" w:rsidP="007A2A0B">
            <w:pPr>
              <w:keepNext/>
              <w:spacing w:after="120"/>
              <w:rPr>
                <w:rFonts w:ascii="Arial" w:eastAsia="Times New Roman" w:hAnsi="Arial" w:cs="Arial"/>
                <w:sz w:val="20"/>
                <w:szCs w:val="20"/>
              </w:rPr>
            </w:pPr>
            <w:r w:rsidRPr="00EB0624">
              <w:rPr>
                <w:rFonts w:ascii="Arial" w:hAnsi="Arial" w:cs="Arial"/>
                <w:sz w:val="20"/>
                <w:szCs w:val="20"/>
              </w:rPr>
              <w:t>Variation delta values.</w:t>
            </w:r>
          </w:p>
        </w:tc>
      </w:tr>
    </w:tbl>
    <w:p w14:paraId="470A4470"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Logically, each DeltaSet record has regionIndexCount number of elements. The elements are represented using long and short types, as described above. These are either int16 and int8, or int32 and int16, according to whether the LONG_WORDS flag was set. The delta array has a sequence of deltas using the long type followed by sequence of deltas using the short type. The count of deltas using the long type is derived using WORD_DELTA_COUNT_MASK. The remaining elements use the short type. The length of the data for each row, in bytes, is regionIndexCount + (wordDeltaCount &amp;&amp; WORD_DELTA_COUNT_MASK) if the LONG_WORDS flag is not set, or 2 x that amount if the flag is set.</w:t>
      </w:r>
    </w:p>
    <w:p w14:paraId="6FF04E0F" w14:textId="3EAF867F" w:rsidR="00BE0BFC"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E0BFC" w:rsidRPr="00EB0624">
        <w:rPr>
          <w:rFonts w:ascii="Arial" w:hAnsi="Arial" w:cs="Arial"/>
          <w:sz w:val="20"/>
          <w:szCs w:val="20"/>
        </w:rPr>
        <w:tab/>
        <w:t>Delta values are each represented directly. They are not packed as in the tuple variation store.</w:t>
      </w:r>
    </w:p>
    <w:p w14:paraId="61655CC1" w14:textId="043D54BA" w:rsidR="0003233F" w:rsidRPr="00283CB0" w:rsidRDefault="0003233F" w:rsidP="0003233F">
      <w:pPr>
        <w:rPr>
          <w:rFonts w:ascii="Times New Roman" w:eastAsia="SimSun" w:hAnsi="Times New Roman"/>
          <w:i/>
          <w:sz w:val="24"/>
          <w:szCs w:val="24"/>
          <w:lang w:eastAsia="zh-CN"/>
        </w:rPr>
      </w:pPr>
      <w:r>
        <w:rPr>
          <w:rFonts w:ascii="Times New Roman" w:eastAsia="SimSun" w:hAnsi="Times New Roman"/>
          <w:i/>
          <w:sz w:val="24"/>
          <w:szCs w:val="24"/>
          <w:lang w:eastAsia="zh-CN"/>
        </w:rPr>
        <w:t>7.2</w:t>
      </w:r>
      <w:r w:rsidRPr="00283CB0">
        <w:rPr>
          <w:rFonts w:ascii="Times New Roman" w:eastAsia="SimSun" w:hAnsi="Times New Roman"/>
          <w:i/>
          <w:sz w:val="24"/>
          <w:szCs w:val="24"/>
          <w:lang w:eastAsia="zh-CN"/>
        </w:rPr>
        <w:t>.4.</w:t>
      </w:r>
      <w:r>
        <w:rPr>
          <w:rFonts w:ascii="Times New Roman" w:eastAsia="SimSun" w:hAnsi="Times New Roman"/>
          <w:i/>
          <w:sz w:val="24"/>
          <w:szCs w:val="24"/>
          <w:lang w:eastAsia="zh-CN"/>
        </w:rPr>
        <w:t>2</w:t>
      </w:r>
    </w:p>
    <w:p w14:paraId="08A44F54" w14:textId="77777777" w:rsidR="0003233F" w:rsidRPr="00283CB0" w:rsidRDefault="0003233F" w:rsidP="0003233F">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 xml:space="preserve">Replace the </w:t>
      </w:r>
      <w:r>
        <w:rPr>
          <w:rFonts w:ascii="Times New Roman" w:eastAsia="SimSun" w:hAnsi="Times New Roman"/>
          <w:i/>
          <w:sz w:val="24"/>
          <w:szCs w:val="24"/>
          <w:lang w:eastAsia="zh-CN"/>
        </w:rPr>
        <w:t>“Optical size”</w:t>
      </w:r>
      <w:r w:rsidRPr="00283CB0">
        <w:rPr>
          <w:rFonts w:ascii="Times New Roman" w:eastAsia="SimSun" w:hAnsi="Times New Roman"/>
          <w:i/>
          <w:sz w:val="24"/>
          <w:szCs w:val="24"/>
          <w:lang w:eastAsia="zh-CN"/>
        </w:rPr>
        <w:t xml:space="preserve"> tag</w:t>
      </w:r>
      <w:r>
        <w:rPr>
          <w:rFonts w:ascii="Times New Roman" w:eastAsia="SimSun" w:hAnsi="Times New Roman"/>
          <w:i/>
          <w:sz w:val="24"/>
          <w:szCs w:val="24"/>
          <w:lang w:eastAsia="zh-CN"/>
        </w:rPr>
        <w:t xml:space="preserve"> description</w:t>
      </w:r>
      <w:r w:rsidRPr="00283CB0">
        <w:rPr>
          <w:rFonts w:ascii="Times New Roman" w:eastAsia="SimSun" w:hAnsi="Times New Roman"/>
          <w:i/>
          <w:sz w:val="24"/>
          <w:szCs w:val="24"/>
          <w:lang w:eastAsia="zh-CN"/>
        </w:rPr>
        <w:t xml:space="preserve"> with the following:</w:t>
      </w:r>
    </w:p>
    <w:p w14:paraId="3C7F0E98" w14:textId="77777777" w:rsidR="0003233F" w:rsidRPr="00060399" w:rsidRDefault="0003233F" w:rsidP="0003233F">
      <w:pPr>
        <w:pStyle w:val="NormalWeb"/>
        <w:rPr>
          <w:rFonts w:ascii="Arial" w:hAnsi="Arial" w:cs="Arial"/>
          <w:sz w:val="20"/>
          <w:szCs w:val="20"/>
          <w:lang w:val="en-GB"/>
        </w:rPr>
      </w:pPr>
      <w:r w:rsidRPr="00060399">
        <w:rPr>
          <w:rFonts w:ascii="Arial" w:hAnsi="Arial" w:cs="Arial"/>
          <w:b/>
          <w:bCs/>
          <w:sz w:val="20"/>
          <w:szCs w:val="20"/>
          <w:lang w:val="en-GB"/>
        </w:rPr>
        <w:t xml:space="preserve">Tag: </w:t>
      </w:r>
      <w:r w:rsidRPr="00060399">
        <w:rPr>
          <w:rFonts w:ascii="Arial" w:hAnsi="Arial" w:cs="Arial"/>
          <w:sz w:val="20"/>
          <w:szCs w:val="20"/>
          <w:lang w:val="en-GB"/>
        </w:rPr>
        <w:t>'opsz'</w:t>
      </w:r>
    </w:p>
    <w:p w14:paraId="715FA4D9"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Name: </w:t>
      </w:r>
      <w:r w:rsidRPr="00060399">
        <w:rPr>
          <w:rFonts w:ascii="Arial" w:hAnsi="Arial" w:cs="Arial"/>
          <w:sz w:val="20"/>
          <w:szCs w:val="20"/>
          <w:lang w:val="en-GB"/>
        </w:rPr>
        <w:t>Optical size</w:t>
      </w:r>
    </w:p>
    <w:p w14:paraId="7D440B8B"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Description: </w:t>
      </w:r>
      <w:r w:rsidRPr="00060399">
        <w:rPr>
          <w:rFonts w:ascii="Arial" w:hAnsi="Arial" w:cs="Arial"/>
          <w:sz w:val="20"/>
          <w:szCs w:val="20"/>
          <w:lang w:val="en-GB"/>
        </w:rPr>
        <w:t>Used to vary design to suit different text sizes.</w:t>
      </w:r>
    </w:p>
    <w:p w14:paraId="367BD74C"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Valid numeric range: </w:t>
      </w:r>
      <w:r w:rsidRPr="00060399">
        <w:rPr>
          <w:rFonts w:ascii="Arial" w:hAnsi="Arial" w:cs="Arial"/>
          <w:sz w:val="20"/>
          <w:szCs w:val="20"/>
          <w:lang w:val="en-GB"/>
        </w:rPr>
        <w:t>Values must be strictly greater than zero.</w:t>
      </w:r>
    </w:p>
    <w:p w14:paraId="47FF4591"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Scale interpretation: </w:t>
      </w:r>
      <w:r w:rsidRPr="00060399">
        <w:rPr>
          <w:rFonts w:ascii="Arial" w:hAnsi="Arial" w:cs="Arial"/>
          <w:sz w:val="20"/>
          <w:szCs w:val="20"/>
          <w:lang w:val="en-GB"/>
        </w:rPr>
        <w:t xml:space="preserve">Values </w:t>
      </w:r>
      <w:r w:rsidRPr="00060399">
        <w:rPr>
          <w:rFonts w:ascii="Arial" w:hAnsi="Arial" w:cs="Arial"/>
          <w:color w:val="171717"/>
          <w:sz w:val="20"/>
          <w:szCs w:val="20"/>
          <w:shd w:val="clear" w:color="auto" w:fill="FFFFFF"/>
        </w:rPr>
        <w:t>can be interpreted as text size, in typographic points, as defined in the OpenType specification: a physical unit equal to 1/72 of a standard physical inch</w:t>
      </w:r>
      <w:r w:rsidRPr="00060399">
        <w:rPr>
          <w:rFonts w:ascii="Arial" w:hAnsi="Arial" w:cs="Arial"/>
          <w:sz w:val="20"/>
          <w:szCs w:val="20"/>
          <w:lang w:val="en-GB"/>
        </w:rPr>
        <w:t>.</w:t>
      </w:r>
    </w:p>
    <w:p w14:paraId="271CA60B"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Recommended or required “Regular” value: </w:t>
      </w:r>
      <w:r w:rsidRPr="00060399">
        <w:rPr>
          <w:rFonts w:ascii="Arial" w:hAnsi="Arial" w:cs="Arial"/>
          <w:sz w:val="20"/>
          <w:szCs w:val="20"/>
          <w:lang w:val="en-GB"/>
        </w:rPr>
        <w:t xml:space="preserve">A value in the range </w:t>
      </w:r>
      <w:r>
        <w:rPr>
          <w:rFonts w:ascii="Arial" w:hAnsi="Arial" w:cs="Arial"/>
          <w:sz w:val="20"/>
          <w:szCs w:val="20"/>
          <w:lang w:val="en-GB"/>
        </w:rPr>
        <w:t>10</w:t>
      </w:r>
      <w:r w:rsidRPr="00060399">
        <w:rPr>
          <w:rFonts w:ascii="Arial" w:hAnsi="Arial" w:cs="Arial"/>
          <w:sz w:val="20"/>
          <w:szCs w:val="20"/>
          <w:lang w:val="en-GB"/>
        </w:rPr>
        <w:t xml:space="preserve"> to 1</w:t>
      </w:r>
      <w:r>
        <w:rPr>
          <w:rFonts w:ascii="Arial" w:hAnsi="Arial" w:cs="Arial"/>
          <w:sz w:val="20"/>
          <w:szCs w:val="20"/>
          <w:lang w:val="en-GB"/>
        </w:rPr>
        <w:t>6</w:t>
      </w:r>
      <w:r w:rsidRPr="00060399">
        <w:rPr>
          <w:rFonts w:ascii="Arial" w:hAnsi="Arial" w:cs="Arial"/>
          <w:sz w:val="20"/>
          <w:szCs w:val="20"/>
          <w:lang w:val="en-GB"/>
        </w:rPr>
        <w:t xml:space="preserve"> is recommended</w:t>
      </w:r>
      <w:r>
        <w:rPr>
          <w:rFonts w:ascii="Arial" w:hAnsi="Arial" w:cs="Arial"/>
          <w:sz w:val="20"/>
          <w:szCs w:val="20"/>
          <w:lang w:val="en-GB"/>
        </w:rPr>
        <w:t xml:space="preserve"> for typical text settings</w:t>
      </w:r>
      <w:r w:rsidRPr="00060399">
        <w:rPr>
          <w:rFonts w:ascii="Arial" w:hAnsi="Arial" w:cs="Arial"/>
          <w:sz w:val="20"/>
          <w:szCs w:val="20"/>
          <w:lang w:val="en-GB"/>
        </w:rPr>
        <w:t>.</w:t>
      </w:r>
    </w:p>
    <w:p w14:paraId="111AA9B9"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lastRenderedPageBreak/>
        <w:t xml:space="preserve">Suggested programmatic interactions: </w:t>
      </w:r>
      <w:r w:rsidRPr="00060399">
        <w:rPr>
          <w:rFonts w:ascii="Arial" w:hAnsi="Arial" w:cs="Arial"/>
          <w:sz w:val="20"/>
          <w:szCs w:val="20"/>
          <w:lang w:val="en-GB"/>
        </w:rPr>
        <w:t xml:space="preserve">Applications may choose to select an optical-size variant automatically based on the </w:t>
      </w:r>
      <w:r>
        <w:rPr>
          <w:rFonts w:ascii="Arial" w:hAnsi="Arial" w:cs="Arial"/>
          <w:sz w:val="20"/>
          <w:szCs w:val="20"/>
          <w:lang w:val="en-GB"/>
        </w:rPr>
        <w:t xml:space="preserve">displayed </w:t>
      </w:r>
      <w:r w:rsidRPr="00060399">
        <w:rPr>
          <w:rFonts w:ascii="Arial" w:hAnsi="Arial" w:cs="Arial"/>
          <w:sz w:val="20"/>
          <w:szCs w:val="20"/>
          <w:lang w:val="en-GB"/>
        </w:rPr>
        <w:t>text size.</w:t>
      </w:r>
    </w:p>
    <w:p w14:paraId="46EDDAC0" w14:textId="77777777" w:rsidR="0003233F" w:rsidRPr="00060399" w:rsidRDefault="0003233F" w:rsidP="0003233F">
      <w:pPr>
        <w:pStyle w:val="NormalWeb"/>
        <w:rPr>
          <w:rFonts w:ascii="Arial" w:hAnsi="Arial" w:cs="Arial"/>
          <w:i/>
          <w:iCs/>
          <w:sz w:val="20"/>
          <w:szCs w:val="20"/>
          <w:lang w:val="en-GB"/>
        </w:rPr>
      </w:pPr>
      <w:r w:rsidRPr="00060399">
        <w:rPr>
          <w:rFonts w:ascii="Arial" w:hAnsi="Arial" w:cs="Arial"/>
          <w:i/>
          <w:iCs/>
          <w:sz w:val="20"/>
          <w:szCs w:val="20"/>
          <w:lang w:val="en-GB"/>
        </w:rPr>
        <w:t>Additional information:</w:t>
      </w:r>
    </w:p>
    <w:p w14:paraId="2DEDC899" w14:textId="77777777" w:rsidR="0003233F" w:rsidRDefault="0003233F" w:rsidP="0003233F">
      <w:pPr>
        <w:pStyle w:val="NormalWeb"/>
        <w:ind w:left="360"/>
        <w:rPr>
          <w:rFonts w:ascii="Arial" w:hAnsi="Arial" w:cs="Arial"/>
          <w:sz w:val="20"/>
          <w:szCs w:val="20"/>
          <w:lang w:val="en-GB"/>
        </w:rPr>
      </w:pPr>
      <w:r w:rsidRPr="00060399">
        <w:rPr>
          <w:rFonts w:ascii="Arial" w:hAnsi="Arial" w:cs="Arial"/>
          <w:sz w:val="20"/>
          <w:szCs w:val="20"/>
          <w:lang w:val="en-GB"/>
        </w:rPr>
        <w:t>The Optical size axis can be used as a variation axis within a variable font. It can also be used within a 'STAT' table in non-variable fonts within a family that has optical-size variants to provide a complete characterization of a font in relation to its family within the 'STAT' table. In the 'STAT' table of a non-variable font, a format 2 axis value table is recommended to characterize the range of text sizes for which the optical-size variant is intended.</w:t>
      </w:r>
    </w:p>
    <w:p w14:paraId="16356F0D" w14:textId="77777777" w:rsidR="0003233F" w:rsidRPr="00A53166" w:rsidRDefault="0003233F" w:rsidP="0003233F">
      <w:pPr>
        <w:pStyle w:val="NormalWeb"/>
        <w:ind w:left="360"/>
        <w:rPr>
          <w:rFonts w:ascii="Arial" w:hAnsi="Arial" w:cs="Arial"/>
          <w:sz w:val="20"/>
          <w:szCs w:val="20"/>
        </w:rPr>
      </w:pPr>
      <w:r w:rsidRPr="00A53166">
        <w:rPr>
          <w:rFonts w:ascii="Arial" w:hAnsi="Arial" w:cs="Arial"/>
          <w:sz w:val="20"/>
          <w:szCs w:val="20"/>
        </w:rPr>
        <w:t>Typical font implementation of optical size design variants involves adapting glyph proportions, stem weights, and details to be appropriate to specific sizes of displayed text. These adaptations may be both functional and aesthetic, ensuring legibility at smaller sizes and refinement of fine details and overall width at larger sizes. The nature of the adaptations may depend on aspects of the individual typeface design, the characters or scripts involved, targeted devices on which the font may be displayed, and known or intended distance from which text will be viewed.</w:t>
      </w:r>
    </w:p>
    <w:p w14:paraId="1AF1F48E"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Type designers may develop size-specific design variations based on print or screen rendering, typically evaluating the design of these variations at a reading distance of 14 to 16 inches. This can be used as a basis for determining appropriate optical size variants for different distances. For example, if the design of a given optical size variant is appropriate for 12-point text viewed from a reading distance of 15 inches, it should also be appropriate for 24-point text viewed from a reading distance of 30 inches.</w:t>
      </w:r>
    </w:p>
    <w:p w14:paraId="4F3FB337"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lang w:val="en-GB"/>
        </w:rPr>
        <w:t xml:space="preserve">The scale for the Optical size axis is text size in points. For these purposes, the text size is as determined by the document or application for its intended use; the actual physical size on a display may be different due to </w:t>
      </w:r>
      <w:r w:rsidRPr="00A53166">
        <w:rPr>
          <w:rFonts w:ascii="Arial" w:hAnsi="Arial" w:cs="Arial"/>
          <w:sz w:val="20"/>
          <w:szCs w:val="20"/>
        </w:rPr>
        <w:t>platform or application scaling methods</w:t>
      </w:r>
      <w:r w:rsidRPr="00A53166">
        <w:rPr>
          <w:rFonts w:ascii="Arial" w:hAnsi="Arial" w:cs="Arial"/>
          <w:sz w:val="20"/>
          <w:szCs w:val="20"/>
          <w:lang w:val="en-GB"/>
        </w:rPr>
        <w:t xml:space="preserve"> or intended viewing distance.</w:t>
      </w:r>
    </w:p>
    <w:p w14:paraId="59CB37B2"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rPr>
        <w:t xml:space="preserve">The target of size-specific design is optical; i.e., tailored to what the reader is seeing. For this reason, Optical size axis variant selection should be determined, so far as possible, by as much information as available regarding displayed size of text </w:t>
      </w:r>
      <w:r w:rsidRPr="00A53166">
        <w:rPr>
          <w:rFonts w:ascii="Arial" w:hAnsi="Arial" w:cs="Arial"/>
          <w:i/>
          <w:iCs/>
          <w:sz w:val="20"/>
          <w:szCs w:val="20"/>
        </w:rPr>
        <w:t>as seen by the reader</w:t>
      </w:r>
      <w:r w:rsidRPr="00A53166">
        <w:rPr>
          <w:rFonts w:ascii="Arial" w:hAnsi="Arial" w:cs="Arial"/>
          <w:sz w:val="20"/>
          <w:szCs w:val="20"/>
        </w:rPr>
        <w:t>. Factors to be taken into account should include the scaling of type on specific platforms and the translation of document and platform units to 1/72 of a physical inch, as well as typical reading distances for applications and devices. This may mean that a nominally specified text size in a document could result in a different Optical size axis variant selection on different platforms and devices, determined by the actual size of text seen by the reader.</w:t>
      </w:r>
    </w:p>
    <w:p w14:paraId="64248506" w14:textId="77777777" w:rsidR="0003233F" w:rsidRPr="00A53166" w:rsidRDefault="0003233F" w:rsidP="0003233F">
      <w:pPr>
        <w:pStyle w:val="BlockText"/>
        <w:spacing w:beforeAutospacing="1" w:afterAutospacing="1"/>
        <w:ind w:left="1080" w:hanging="720"/>
        <w:rPr>
          <w:rFonts w:ascii="Arial" w:hAnsi="Arial" w:cs="Arial"/>
          <w:sz w:val="20"/>
          <w:szCs w:val="20"/>
        </w:rPr>
      </w:pPr>
      <w:r w:rsidRPr="00A53166">
        <w:rPr>
          <w:rFonts w:ascii="Arial" w:hAnsi="Arial" w:cs="Arial"/>
          <w:iCs/>
          <w:sz w:val="20"/>
          <w:szCs w:val="20"/>
        </w:rPr>
        <w:t>NOTE</w:t>
      </w:r>
      <w:r>
        <w:rPr>
          <w:rFonts w:ascii="Arial" w:hAnsi="Arial" w:cs="Arial"/>
          <w:sz w:val="20"/>
          <w:szCs w:val="20"/>
        </w:rPr>
        <w:tab/>
      </w:r>
      <w:r w:rsidRPr="00A53166">
        <w:rPr>
          <w:rFonts w:ascii="Arial" w:hAnsi="Arial" w:cs="Arial"/>
          <w:sz w:val="20"/>
          <w:szCs w:val="20"/>
        </w:rPr>
        <w:t>User-perceived size is very dependent on viewing distance, not only physical size on the display. For example, when viewing text on a large-screen TV, the physical size on the display will be many times larger than the size perceived by the user. In this case, selecting an Optical size variant based only on the physical size on the display would likely result in reduced legibility for the user.</w:t>
      </w:r>
    </w:p>
    <w:p w14:paraId="68101D74"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When translating between document units and the point (1/72 inch) scale for this axis, care should be taken not to assume equivalences between units that may apply on some platforms but not others.</w:t>
      </w:r>
    </w:p>
    <w:p w14:paraId="4D46E905"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lang w:val="en-GB"/>
        </w:rPr>
        <w:t xml:space="preserve">In applications that automatically select an Optical size variant, this should normally be done based on the text size with a default or “100%” zoom level, not on a combination of text size and zoom level. </w:t>
      </w:r>
      <w:r w:rsidRPr="00A53166">
        <w:rPr>
          <w:rFonts w:ascii="Arial" w:hAnsi="Arial" w:cs="Arial"/>
          <w:sz w:val="20"/>
          <w:szCs w:val="20"/>
        </w:rPr>
        <w:t>Types of zoom that do not trigger re-layout of text should not change Optical size variant selection, while content enlarging or diminishing operations that change re-layout of text should make a new Optical size variant selection based on the new displayed sized.</w:t>
      </w:r>
    </w:p>
    <w:p w14:paraId="346644A7"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rPr>
        <w:t>If the size of displayed text is smaller or greater than the minimum and maximum extent of the axis range, Optical size axis variant selection should be clamped to the appropriate minimum or maximum axis value, not reset to the default instance.</w:t>
      </w:r>
    </w:p>
    <w:p w14:paraId="52647A5B"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It is recommended that software provide means to override automatic Optical size variant selection, as may be appropriate for particular platforms, intended use, known viewing distance, or accessibility.</w:t>
      </w:r>
    </w:p>
    <w:p w14:paraId="16BE2442" w14:textId="77777777" w:rsidR="005C1F0E" w:rsidRPr="0033695D" w:rsidRDefault="005C1F0E" w:rsidP="005C1F0E">
      <w:pPr>
        <w:rPr>
          <w:rFonts w:ascii="Times New Roman" w:hAnsi="Times New Roman"/>
          <w:b/>
          <w:sz w:val="24"/>
        </w:rPr>
      </w:pPr>
      <w:r w:rsidRPr="00EB0624">
        <w:rPr>
          <w:rFonts w:ascii="Times New Roman" w:hAnsi="Times New Roman"/>
          <w:b/>
          <w:sz w:val="24"/>
        </w:rPr>
        <w:lastRenderedPageBreak/>
        <w:t>Bibliography</w:t>
      </w:r>
    </w:p>
    <w:p w14:paraId="1781BC77" w14:textId="77777777" w:rsidR="005C1F0E" w:rsidRPr="0033695D" w:rsidRDefault="005C1F0E" w:rsidP="005C1F0E">
      <w:pPr>
        <w:rPr>
          <w:rFonts w:ascii="Times New Roman" w:hAnsi="Times New Roman"/>
          <w:i/>
          <w:sz w:val="24"/>
        </w:rPr>
      </w:pPr>
      <w:r w:rsidRPr="0033695D">
        <w:rPr>
          <w:rFonts w:ascii="Times New Roman" w:hAnsi="Times New Roman"/>
          <w:i/>
          <w:sz w:val="24"/>
        </w:rPr>
        <w:t>Add a new entry 32 as follows:</w:t>
      </w:r>
    </w:p>
    <w:p w14:paraId="4EDA5122" w14:textId="4A42EEC3" w:rsidR="00EB0624" w:rsidRPr="00EB0624" w:rsidRDefault="00EB0624" w:rsidP="00EB0624">
      <w:pPr>
        <w:ind w:left="540" w:hanging="540"/>
        <w:jc w:val="left"/>
        <w:rPr>
          <w:rFonts w:ascii="Arial" w:hAnsi="Arial" w:cs="Arial"/>
          <w:sz w:val="20"/>
          <w:szCs w:val="20"/>
        </w:rPr>
      </w:pPr>
      <w:r w:rsidRPr="00EB0624">
        <w:rPr>
          <w:rFonts w:ascii="Arial" w:hAnsi="Arial" w:cs="Arial"/>
          <w:sz w:val="20"/>
          <w:szCs w:val="20"/>
        </w:rPr>
        <w:t>[32]</w:t>
      </w:r>
      <w:r w:rsidRPr="00EB0624">
        <w:rPr>
          <w:rFonts w:ascii="Arial" w:hAnsi="Arial" w:cs="Arial"/>
          <w:sz w:val="20"/>
          <w:szCs w:val="20"/>
        </w:rPr>
        <w:tab/>
      </w:r>
      <w:r>
        <w:rPr>
          <w:rFonts w:ascii="Arial" w:hAnsi="Arial" w:cs="Arial"/>
          <w:sz w:val="20"/>
          <w:szCs w:val="20"/>
        </w:rPr>
        <w:tab/>
      </w:r>
      <w:r w:rsidRPr="00EB0624">
        <w:rPr>
          <w:rFonts w:ascii="Arial" w:hAnsi="Arial" w:cs="Arial"/>
          <w:sz w:val="20"/>
          <w:szCs w:val="20"/>
        </w:rPr>
        <w:t>HTML Living Standard, 4.12.5, The canvas element.</w:t>
      </w:r>
      <w:r w:rsidRPr="00EB0624">
        <w:rPr>
          <w:rFonts w:ascii="Arial" w:hAnsi="Arial" w:cs="Arial"/>
          <w:sz w:val="20"/>
          <w:szCs w:val="20"/>
        </w:rPr>
        <w:br/>
      </w:r>
      <w:hyperlink r:id="rId94" w:anchor="the-canvas-element" w:history="1">
        <w:r w:rsidRPr="00EB0624">
          <w:rPr>
            <w:rStyle w:val="Hyperlink"/>
            <w:rFonts w:ascii="Arial" w:hAnsi="Arial" w:cs="Arial"/>
            <w:sz w:val="20"/>
            <w:szCs w:val="20"/>
          </w:rPr>
          <w:t>https://html.spec.whatwg.org/multipage/canvas.html#the-canvas-element</w:t>
        </w:r>
      </w:hyperlink>
      <w:r w:rsidRPr="00EB0624">
        <w:rPr>
          <w:rFonts w:ascii="Arial" w:hAnsi="Arial" w:cs="Arial"/>
          <w:sz w:val="20"/>
          <w:szCs w:val="20"/>
        </w:rPr>
        <w:t xml:space="preserve"> </w:t>
      </w:r>
    </w:p>
    <w:p w14:paraId="7E34B421" w14:textId="77777777" w:rsidR="005C1F0E" w:rsidRPr="0033695D" w:rsidRDefault="005C1F0E" w:rsidP="00C00E08">
      <w:pPr>
        <w:jc w:val="left"/>
        <w:rPr>
          <w:rFonts w:ascii="Times New Roman" w:hAnsi="Times New Roman"/>
          <w:i/>
          <w:sz w:val="24"/>
        </w:rPr>
      </w:pPr>
      <w:r w:rsidRPr="0033695D">
        <w:rPr>
          <w:rFonts w:ascii="Times New Roman" w:hAnsi="Times New Roman"/>
          <w:i/>
          <w:sz w:val="24"/>
        </w:rPr>
        <w:t>Add a new entry 33 as follows:</w:t>
      </w:r>
    </w:p>
    <w:p w14:paraId="679613DA" w14:textId="513356A5" w:rsidR="001A33D0" w:rsidRPr="000551C2" w:rsidRDefault="0077523E" w:rsidP="000551C2">
      <w:pPr>
        <w:ind w:left="540" w:hanging="540"/>
        <w:jc w:val="left"/>
        <w:rPr>
          <w:rFonts w:ascii="Arial" w:hAnsi="Arial" w:cs="Arial"/>
          <w:sz w:val="20"/>
          <w:szCs w:val="20"/>
        </w:rPr>
      </w:pPr>
      <w:r w:rsidRPr="0077523E">
        <w:rPr>
          <w:rFonts w:ascii="Arial" w:hAnsi="Arial" w:cs="Arial"/>
          <w:sz w:val="20"/>
          <w:szCs w:val="20"/>
        </w:rPr>
        <w:t>[33]</w:t>
      </w:r>
      <w:r w:rsidRPr="0077523E">
        <w:rPr>
          <w:rFonts w:ascii="Arial" w:hAnsi="Arial" w:cs="Arial"/>
          <w:sz w:val="20"/>
          <w:szCs w:val="20"/>
        </w:rPr>
        <w:tab/>
      </w:r>
      <w:r>
        <w:rPr>
          <w:rFonts w:ascii="Arial" w:hAnsi="Arial" w:cs="Arial"/>
          <w:sz w:val="20"/>
          <w:szCs w:val="20"/>
        </w:rPr>
        <w:tab/>
      </w:r>
      <w:r w:rsidRPr="0077523E">
        <w:rPr>
          <w:rFonts w:ascii="Arial" w:hAnsi="Arial" w:cs="Arial"/>
          <w:sz w:val="20"/>
          <w:szCs w:val="20"/>
        </w:rPr>
        <w:t>Compositing and Blending Level 1. W3C Candidate Recommendation, 13 January 2015.</w:t>
      </w:r>
      <w:r w:rsidRPr="0077523E">
        <w:rPr>
          <w:rFonts w:ascii="Arial" w:hAnsi="Arial" w:cs="Arial"/>
          <w:sz w:val="20"/>
          <w:szCs w:val="20"/>
        </w:rPr>
        <w:br/>
      </w:r>
      <w:hyperlink r:id="rId95" w:history="1">
        <w:r w:rsidRPr="0077523E">
          <w:rPr>
            <w:rStyle w:val="Hyperlink"/>
            <w:rFonts w:ascii="Arial" w:hAnsi="Arial" w:cs="Arial"/>
            <w:sz w:val="20"/>
            <w:szCs w:val="20"/>
          </w:rPr>
          <w:t>https://www.w3.org/TR/compositing-1/</w:t>
        </w:r>
      </w:hyperlink>
    </w:p>
    <w:sectPr w:rsidR="001A33D0" w:rsidRPr="000551C2" w:rsidSect="00C845B4">
      <w:footerReference w:type="even" r:id="rId96"/>
      <w:footerReference w:type="default" r:id="rId97"/>
      <w:type w:val="oddPage"/>
      <w:pgSz w:w="11906" w:h="16838" w:code="9"/>
      <w:pgMar w:top="794" w:right="737" w:bottom="284" w:left="851" w:header="709" w:footer="0" w:gutter="567"/>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F51623" w14:textId="77777777" w:rsidR="00A91792" w:rsidRDefault="00A91792">
      <w:pPr>
        <w:spacing w:after="0" w:line="240" w:lineRule="auto"/>
      </w:pPr>
      <w:r>
        <w:separator/>
      </w:r>
    </w:p>
  </w:endnote>
  <w:endnote w:type="continuationSeparator" w:id="0">
    <w:p w14:paraId="696DE244" w14:textId="77777777" w:rsidR="00A91792" w:rsidRDefault="00A917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0DC690" w14:textId="022C59FC" w:rsidR="00D423C3" w:rsidRPr="00BA1CC8" w:rsidRDefault="00D423C3" w:rsidP="003B153F">
    <w:pPr>
      <w:pStyle w:val="Footer"/>
      <w:spacing w:after="480" w:line="240" w:lineRule="exact"/>
      <w:rPr>
        <w:sz w:val="20"/>
      </w:rPr>
    </w:pPr>
    <w:r w:rsidRPr="00096387">
      <w:fldChar w:fldCharType="begin"/>
    </w:r>
    <w:r w:rsidRPr="00096387">
      <w:instrText xml:space="preserve"> PAGE   \* MERGEFORMAT </w:instrText>
    </w:r>
    <w:r w:rsidRPr="00096387">
      <w:fldChar w:fldCharType="separate"/>
    </w:r>
    <w:r w:rsidR="00221D94">
      <w:rPr>
        <w:noProof/>
      </w:rPr>
      <w:t>vi</w:t>
    </w:r>
    <w:r w:rsidRPr="00096387">
      <w:fldChar w:fldCharType="end"/>
    </w:r>
    <w:r w:rsidRPr="00BA1CC8">
      <w:rPr>
        <w:sz w:val="20"/>
      </w:rPr>
      <w:tab/>
    </w:r>
    <w:r w:rsidRPr="00096387">
      <w:rPr>
        <w:sz w:val="18"/>
        <w:szCs w:val="18"/>
      </w:rPr>
      <w:t>© ISO </w:t>
    </w:r>
    <w:r>
      <w:rPr>
        <w:sz w:val="18"/>
        <w:szCs w:val="18"/>
      </w:rPr>
      <w:t>2021</w:t>
    </w:r>
    <w:r w:rsidRPr="00096387">
      <w:rPr>
        <w:sz w:val="18"/>
        <w:szCs w:val="18"/>
      </w:rPr>
      <w:t> – All rights reserved</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D7752" w14:textId="542F0CDF" w:rsidR="00D423C3" w:rsidRPr="00BA1CC8" w:rsidRDefault="00D423C3" w:rsidP="003B153F">
    <w:pPr>
      <w:pStyle w:val="Footer"/>
      <w:spacing w:after="480" w:line="240" w:lineRule="atLeast"/>
      <w:rPr>
        <w:sz w:val="20"/>
      </w:rPr>
    </w:pPr>
    <w:r w:rsidRPr="00596E93">
      <w:rPr>
        <w:sz w:val="18"/>
        <w:szCs w:val="18"/>
      </w:rPr>
      <w:t>© ISO </w:t>
    </w:r>
    <w:r>
      <w:rPr>
        <w:sz w:val="18"/>
        <w:szCs w:val="18"/>
      </w:rPr>
      <w:t>2021</w:t>
    </w:r>
    <w:r w:rsidRPr="00596E93">
      <w:rPr>
        <w:sz w:val="18"/>
        <w:szCs w:val="18"/>
      </w:rPr>
      <w:t> – All rights reserved</w:t>
    </w:r>
    <w:r w:rsidRPr="00BA1CC8">
      <w:rPr>
        <w:sz w:val="20"/>
      </w:rPr>
      <w:tab/>
    </w:r>
    <w:r w:rsidRPr="00596E93">
      <w:fldChar w:fldCharType="begin"/>
    </w:r>
    <w:r w:rsidRPr="00596E93">
      <w:instrText xml:space="preserve"> PAGE   \* MERGEFORMAT </w:instrText>
    </w:r>
    <w:r w:rsidRPr="00596E93">
      <w:fldChar w:fldCharType="separate"/>
    </w:r>
    <w:r w:rsidR="00221D94">
      <w:rPr>
        <w:noProof/>
      </w:rPr>
      <w:t>vii</w:t>
    </w:r>
    <w:r w:rsidRPr="00596E93">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F7038" w14:textId="2D5926E3" w:rsidR="00D423C3" w:rsidRPr="00BA1CC8" w:rsidRDefault="00D423C3" w:rsidP="003B153F">
    <w:pPr>
      <w:pStyle w:val="Footer"/>
      <w:spacing w:after="480" w:line="240" w:lineRule="exact"/>
      <w:rPr>
        <w:sz w:val="20"/>
      </w:rPr>
    </w:pPr>
    <w:r w:rsidRPr="008A6D64">
      <w:rPr>
        <w:b/>
      </w:rPr>
      <w:fldChar w:fldCharType="begin"/>
    </w:r>
    <w:r w:rsidRPr="008A6D64">
      <w:rPr>
        <w:b/>
      </w:rPr>
      <w:instrText xml:space="preserve"> PAGE   \* MERGEFORMAT </w:instrText>
    </w:r>
    <w:r w:rsidRPr="008A6D64">
      <w:rPr>
        <w:b/>
      </w:rPr>
      <w:fldChar w:fldCharType="separate"/>
    </w:r>
    <w:r w:rsidR="00221D94">
      <w:rPr>
        <w:b/>
        <w:noProof/>
      </w:rPr>
      <w:t>12</w:t>
    </w:r>
    <w:r w:rsidRPr="008A6D64">
      <w:rPr>
        <w:b/>
      </w:rPr>
      <w:fldChar w:fldCharType="end"/>
    </w:r>
    <w:r w:rsidRPr="00BA1CC8">
      <w:rPr>
        <w:sz w:val="20"/>
      </w:rPr>
      <w:tab/>
    </w:r>
    <w:r w:rsidRPr="008A6D64">
      <w:rPr>
        <w:sz w:val="18"/>
        <w:szCs w:val="18"/>
      </w:rPr>
      <w:t>© ISO </w:t>
    </w:r>
    <w:r>
      <w:rPr>
        <w:sz w:val="18"/>
        <w:szCs w:val="18"/>
      </w:rPr>
      <w:t>2020</w:t>
    </w:r>
    <w:r w:rsidRPr="008A6D64">
      <w:rPr>
        <w:sz w:val="18"/>
        <w:szCs w:val="18"/>
      </w:rPr>
      <w:t> – All rights reserved</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209707" w14:textId="3376BCA9" w:rsidR="00D423C3" w:rsidRPr="00BA1CC8" w:rsidRDefault="00D423C3" w:rsidP="003B153F">
    <w:pPr>
      <w:pStyle w:val="Footer"/>
      <w:spacing w:after="480" w:line="240" w:lineRule="exact"/>
      <w:rPr>
        <w:sz w:val="20"/>
      </w:rPr>
    </w:pPr>
    <w:r w:rsidRPr="00864D32">
      <w:rPr>
        <w:sz w:val="18"/>
        <w:szCs w:val="18"/>
      </w:rPr>
      <w:t>© ISO </w:t>
    </w:r>
    <w:r>
      <w:rPr>
        <w:sz w:val="18"/>
        <w:szCs w:val="18"/>
      </w:rPr>
      <w:t>2020</w:t>
    </w:r>
    <w:r w:rsidRPr="00864D32">
      <w:rPr>
        <w:sz w:val="18"/>
        <w:szCs w:val="18"/>
      </w:rPr>
      <w:t> – All rights reserved</w:t>
    </w:r>
    <w:r w:rsidRPr="00BA1CC8">
      <w:rPr>
        <w:sz w:val="20"/>
      </w:rPr>
      <w:tab/>
    </w:r>
    <w:r w:rsidRPr="00864D32">
      <w:rPr>
        <w:b/>
      </w:rPr>
      <w:fldChar w:fldCharType="begin"/>
    </w:r>
    <w:r w:rsidRPr="00864D32">
      <w:rPr>
        <w:b/>
      </w:rPr>
      <w:instrText xml:space="preserve"> PAGE   \* MERGEFORMAT </w:instrText>
    </w:r>
    <w:r w:rsidRPr="00864D32">
      <w:rPr>
        <w:b/>
      </w:rPr>
      <w:fldChar w:fldCharType="separate"/>
    </w:r>
    <w:r w:rsidR="00221D94">
      <w:rPr>
        <w:b/>
        <w:noProof/>
      </w:rPr>
      <w:t>13</w:t>
    </w:r>
    <w:r w:rsidRPr="00864D32">
      <w:rPr>
        <w:b/>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3E1AB4" w14:textId="77777777" w:rsidR="00A91792" w:rsidRDefault="00A91792">
      <w:pPr>
        <w:spacing w:after="0" w:line="240" w:lineRule="auto"/>
      </w:pPr>
      <w:r>
        <w:separator/>
      </w:r>
    </w:p>
  </w:footnote>
  <w:footnote w:type="continuationSeparator" w:id="0">
    <w:p w14:paraId="450F3DEA" w14:textId="77777777" w:rsidR="00A91792" w:rsidRDefault="00A917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A7605" w14:textId="77777777" w:rsidR="00D423C3" w:rsidRPr="004D16C0" w:rsidRDefault="00D423C3" w:rsidP="004D16C0">
    <w:pPr>
      <w:pStyle w:val="Header"/>
      <w:spacing w:after="720" w:line="240" w:lineRule="exact"/>
      <w:jc w:val="left"/>
      <w:rPr>
        <w:sz w:val="24"/>
        <w:szCs w:val="24"/>
      </w:rPr>
    </w:pPr>
    <w:r w:rsidRPr="004D16C0">
      <w:rPr>
        <w:sz w:val="24"/>
        <w:szCs w:val="24"/>
      </w:rPr>
      <w:t>ISO</w:t>
    </w:r>
    <w:r>
      <w:rPr>
        <w:sz w:val="24"/>
        <w:szCs w:val="24"/>
      </w:rPr>
      <w:t>/IEC</w:t>
    </w:r>
    <w:r w:rsidRPr="004D16C0">
      <w:rPr>
        <w:sz w:val="24"/>
        <w:szCs w:val="24"/>
      </w:rPr>
      <w:t> </w:t>
    </w:r>
    <w:r>
      <w:rPr>
        <w:sz w:val="24"/>
        <w:szCs w:val="24"/>
      </w:rPr>
      <w:t>14496-22</w:t>
    </w:r>
    <w:r w:rsidRPr="004D16C0">
      <w:rPr>
        <w:sz w:val="24"/>
        <w:szCs w:val="24"/>
      </w:rPr>
      <w:t>:</w:t>
    </w:r>
    <w:r>
      <w:rPr>
        <w:sz w:val="24"/>
        <w:szCs w:val="24"/>
      </w:rPr>
      <w:t>2019</w:t>
    </w:r>
    <w:r w:rsidRPr="004D16C0">
      <w:rPr>
        <w:sz w:val="24"/>
        <w:szCs w:val="24"/>
      </w:rPr>
      <w:t>(</w:t>
    </w:r>
    <w:r>
      <w:rPr>
        <w:sz w:val="24"/>
        <w:szCs w:val="24"/>
      </w:rPr>
      <w:t>4</w:t>
    </w:r>
    <w:r w:rsidRPr="00D2081E">
      <w:rPr>
        <w:sz w:val="24"/>
        <w:szCs w:val="24"/>
        <w:vertAlign w:val="superscript"/>
      </w:rPr>
      <w:t>th</w:t>
    </w:r>
    <w:r>
      <w:rPr>
        <w:sz w:val="24"/>
        <w:szCs w:val="24"/>
      </w:rPr>
      <w:t xml:space="preserve"> edition</w:t>
    </w:r>
    <w:r w:rsidRPr="004D16C0">
      <w:rPr>
        <w:sz w:val="24"/>
        <w:szCs w:val="24"/>
      </w:rPr>
      <w:t>)</w:t>
    </w:r>
    <w:r>
      <w:rPr>
        <w:sz w:val="24"/>
        <w:szCs w:val="24"/>
      </w:rPr>
      <w:t xml:space="preserve"> AMD2</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9A1560" w14:textId="77777777" w:rsidR="00D423C3" w:rsidRPr="004D16C0" w:rsidRDefault="00D423C3" w:rsidP="00864D32">
    <w:pPr>
      <w:pStyle w:val="Header"/>
      <w:spacing w:after="720" w:line="240" w:lineRule="exact"/>
      <w:jc w:val="right"/>
      <w:rPr>
        <w:sz w:val="24"/>
        <w:szCs w:val="24"/>
      </w:rPr>
    </w:pPr>
    <w:r w:rsidRPr="004D16C0">
      <w:rPr>
        <w:sz w:val="24"/>
        <w:szCs w:val="24"/>
      </w:rPr>
      <w:t>ISO</w:t>
    </w:r>
    <w:r>
      <w:rPr>
        <w:sz w:val="24"/>
        <w:szCs w:val="24"/>
      </w:rPr>
      <w:t>/IEC</w:t>
    </w:r>
    <w:r w:rsidRPr="004D16C0">
      <w:rPr>
        <w:sz w:val="24"/>
        <w:szCs w:val="24"/>
      </w:rPr>
      <w:t> </w:t>
    </w:r>
    <w:r>
      <w:rPr>
        <w:sz w:val="24"/>
        <w:szCs w:val="24"/>
      </w:rPr>
      <w:t>14496</w:t>
    </w:r>
    <w:r w:rsidRPr="004D16C0">
      <w:rPr>
        <w:sz w:val="24"/>
        <w:szCs w:val="24"/>
      </w:rPr>
      <w:t>-</w:t>
    </w:r>
    <w:r>
      <w:rPr>
        <w:sz w:val="24"/>
        <w:szCs w:val="24"/>
      </w:rPr>
      <w:t>22</w:t>
    </w:r>
    <w:r w:rsidRPr="004D16C0">
      <w:rPr>
        <w:sz w:val="24"/>
        <w:szCs w:val="24"/>
      </w:rPr>
      <w:t>:</w:t>
    </w:r>
    <w:r>
      <w:rPr>
        <w:sz w:val="24"/>
        <w:szCs w:val="24"/>
      </w:rPr>
      <w:t>2019</w:t>
    </w:r>
    <w:r w:rsidRPr="004D16C0">
      <w:rPr>
        <w:sz w:val="24"/>
        <w:szCs w:val="24"/>
      </w:rPr>
      <w:t>(</w:t>
    </w:r>
    <w:r>
      <w:rPr>
        <w:sz w:val="24"/>
        <w:szCs w:val="24"/>
      </w:rPr>
      <w:t>4</w:t>
    </w:r>
    <w:r w:rsidRPr="00D2081E">
      <w:rPr>
        <w:sz w:val="24"/>
        <w:szCs w:val="24"/>
        <w:vertAlign w:val="superscript"/>
      </w:rPr>
      <w:t>th</w:t>
    </w:r>
    <w:r>
      <w:rPr>
        <w:sz w:val="24"/>
        <w:szCs w:val="24"/>
      </w:rPr>
      <w:t xml:space="preserve"> edition</w:t>
    </w:r>
    <w:r w:rsidRPr="004D16C0">
      <w:rPr>
        <w:sz w:val="24"/>
        <w:szCs w:val="24"/>
      </w:rPr>
      <w:t>)</w:t>
    </w:r>
    <w:r>
      <w:rPr>
        <w:sz w:val="24"/>
        <w:szCs w:val="24"/>
      </w:rPr>
      <w:t xml:space="preserve"> AMD2</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EA454B4C"/>
    <w:multiLevelType w:val="multilevel"/>
    <w:tmpl w:val="A11E9378"/>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1" w15:restartNumberingAfterBreak="0">
    <w:nsid w:val="08A55008"/>
    <w:multiLevelType w:val="multilevel"/>
    <w:tmpl w:val="7DE4FFC0"/>
    <w:lvl w:ilvl="0">
      <w:start w:val="1"/>
      <w:numFmt w:val="upperLetter"/>
      <w:pStyle w:val="a2"/>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2" w15:restartNumberingAfterBreak="0">
    <w:nsid w:val="1AF43643"/>
    <w:multiLevelType w:val="multilevel"/>
    <w:tmpl w:val="C65C35DE"/>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abstractNum w:abstractNumId="3" w15:restartNumberingAfterBreak="0">
    <w:nsid w:val="1FC617CA"/>
    <w:multiLevelType w:val="hybridMultilevel"/>
    <w:tmpl w:val="BF84BD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1AE401"/>
    <w:multiLevelType w:val="multilevel"/>
    <w:tmpl w:val="86E47B20"/>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5" w15:restartNumberingAfterBreak="0">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08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6" w15:restartNumberingAfterBreak="0">
    <w:nsid w:val="38B06878"/>
    <w:multiLevelType w:val="multilevel"/>
    <w:tmpl w:val="052EFEC8"/>
    <w:lvl w:ilvl="0">
      <w:start w:val="1"/>
      <w:numFmt w:val="bullet"/>
      <w:lvlText w:val="●"/>
      <w:lvlJc w:val="left"/>
      <w:pPr>
        <w:ind w:left="720" w:hanging="360"/>
      </w:pPr>
      <w:rPr>
        <w:rFonts w:ascii="Arial" w:eastAsia="Arial" w:hAnsi="Arial" w:cs="Arial"/>
        <w:color w:val="24292E"/>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6D16229"/>
    <w:multiLevelType w:val="hybridMultilevel"/>
    <w:tmpl w:val="220C9046"/>
    <w:lvl w:ilvl="0" w:tplc="7D4EB166">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71315DCA"/>
    <w:multiLevelType w:val="multilevel"/>
    <w:tmpl w:val="C65C35DE"/>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abstractNum w:abstractNumId="10" w15:restartNumberingAfterBreak="0">
    <w:nsid w:val="75A330E8"/>
    <w:multiLevelType w:val="multilevel"/>
    <w:tmpl w:val="FF748AAA"/>
    <w:lvl w:ilvl="0">
      <w:start w:val="1"/>
      <w:numFmt w:val="decimal"/>
      <w:lvlText w:val="%1."/>
      <w:lvlJc w:val="left"/>
      <w:pPr>
        <w:ind w:left="720" w:hanging="360"/>
      </w:pPr>
      <w:rPr>
        <w:rFonts w:ascii="Arial" w:eastAsia="Arial" w:hAnsi="Arial" w:cs="Arial"/>
        <w:color w:val="24292E"/>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5"/>
  </w:num>
  <w:num w:numId="2">
    <w:abstractNumId w:val="5"/>
  </w:num>
  <w:num w:numId="3">
    <w:abstractNumId w:val="5"/>
  </w:num>
  <w:num w:numId="4">
    <w:abstractNumId w:val="5"/>
  </w:num>
  <w:num w:numId="5">
    <w:abstractNumId w:val="5"/>
  </w:num>
  <w:num w:numId="6">
    <w:abstractNumId w:val="5"/>
  </w:num>
  <w:num w:numId="7">
    <w:abstractNumId w:val="1"/>
  </w:num>
  <w:num w:numId="8">
    <w:abstractNumId w:val="1"/>
  </w:num>
  <w:num w:numId="9">
    <w:abstractNumId w:val="1"/>
  </w:num>
  <w:num w:numId="10">
    <w:abstractNumId w:val="1"/>
  </w:num>
  <w:num w:numId="11">
    <w:abstractNumId w:val="1"/>
  </w:num>
  <w:num w:numId="12">
    <w:abstractNumId w:val="1"/>
  </w:num>
  <w:num w:numId="13">
    <w:abstractNumId w:val="3"/>
  </w:num>
  <w:num w:numId="14">
    <w:abstractNumId w:val="6"/>
  </w:num>
  <w:num w:numId="15">
    <w:abstractNumId w:val="10"/>
  </w:num>
  <w:num w:numId="16">
    <w:abstractNumId w:val="0"/>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num>
  <w:num w:numId="19">
    <w:abstractNumId w:val="8"/>
  </w:num>
  <w:num w:numId="20">
    <w:abstractNumId w:val="4"/>
  </w:num>
  <w:num w:numId="2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proofState w:grammar="clean"/>
  <w:attachedTemplate r:id="rId1"/>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12CD"/>
    <w:rsid w:val="00022A00"/>
    <w:rsid w:val="0003233F"/>
    <w:rsid w:val="0003368E"/>
    <w:rsid w:val="00052262"/>
    <w:rsid w:val="000551C2"/>
    <w:rsid w:val="00055455"/>
    <w:rsid w:val="00060093"/>
    <w:rsid w:val="00067799"/>
    <w:rsid w:val="00096387"/>
    <w:rsid w:val="000A5794"/>
    <w:rsid w:val="000C033F"/>
    <w:rsid w:val="0013374E"/>
    <w:rsid w:val="00143A00"/>
    <w:rsid w:val="00145841"/>
    <w:rsid w:val="001603E3"/>
    <w:rsid w:val="001A0B0F"/>
    <w:rsid w:val="001A33D0"/>
    <w:rsid w:val="001B51CD"/>
    <w:rsid w:val="001C6575"/>
    <w:rsid w:val="0020632F"/>
    <w:rsid w:val="00221D94"/>
    <w:rsid w:val="00243705"/>
    <w:rsid w:val="002460CF"/>
    <w:rsid w:val="00264095"/>
    <w:rsid w:val="00272D8B"/>
    <w:rsid w:val="00294FB0"/>
    <w:rsid w:val="002A31F5"/>
    <w:rsid w:val="002B2BB2"/>
    <w:rsid w:val="002C453D"/>
    <w:rsid w:val="002C7775"/>
    <w:rsid w:val="002E0796"/>
    <w:rsid w:val="00304A59"/>
    <w:rsid w:val="00314414"/>
    <w:rsid w:val="003248B6"/>
    <w:rsid w:val="00333718"/>
    <w:rsid w:val="0033695D"/>
    <w:rsid w:val="00345E86"/>
    <w:rsid w:val="003901DB"/>
    <w:rsid w:val="00395E39"/>
    <w:rsid w:val="003B153F"/>
    <w:rsid w:val="003F4B5C"/>
    <w:rsid w:val="00400F60"/>
    <w:rsid w:val="00404DBD"/>
    <w:rsid w:val="00415C21"/>
    <w:rsid w:val="004421EF"/>
    <w:rsid w:val="004568E2"/>
    <w:rsid w:val="00481387"/>
    <w:rsid w:val="00490CBC"/>
    <w:rsid w:val="00493EB2"/>
    <w:rsid w:val="004B6F9C"/>
    <w:rsid w:val="004C241D"/>
    <w:rsid w:val="004D16C0"/>
    <w:rsid w:val="004E0973"/>
    <w:rsid w:val="004E6E8E"/>
    <w:rsid w:val="00526284"/>
    <w:rsid w:val="0054733A"/>
    <w:rsid w:val="00566EAB"/>
    <w:rsid w:val="00586320"/>
    <w:rsid w:val="00596E93"/>
    <w:rsid w:val="005B15E7"/>
    <w:rsid w:val="005B3EC6"/>
    <w:rsid w:val="005B70CA"/>
    <w:rsid w:val="005C1F0E"/>
    <w:rsid w:val="005D6017"/>
    <w:rsid w:val="00610D56"/>
    <w:rsid w:val="0065077B"/>
    <w:rsid w:val="00673172"/>
    <w:rsid w:val="0068101F"/>
    <w:rsid w:val="006B5908"/>
    <w:rsid w:val="006C47D6"/>
    <w:rsid w:val="006D3D76"/>
    <w:rsid w:val="00741286"/>
    <w:rsid w:val="0075281C"/>
    <w:rsid w:val="00762130"/>
    <w:rsid w:val="00762AED"/>
    <w:rsid w:val="0077523E"/>
    <w:rsid w:val="007812F0"/>
    <w:rsid w:val="007912B4"/>
    <w:rsid w:val="00797D6A"/>
    <w:rsid w:val="007A2A0B"/>
    <w:rsid w:val="007F3B91"/>
    <w:rsid w:val="007F7F35"/>
    <w:rsid w:val="0082639F"/>
    <w:rsid w:val="00864D32"/>
    <w:rsid w:val="008713ED"/>
    <w:rsid w:val="008814B2"/>
    <w:rsid w:val="008816D7"/>
    <w:rsid w:val="00885E28"/>
    <w:rsid w:val="008912CD"/>
    <w:rsid w:val="00897961"/>
    <w:rsid w:val="008A6D64"/>
    <w:rsid w:val="008D541D"/>
    <w:rsid w:val="0097303B"/>
    <w:rsid w:val="009B1EF9"/>
    <w:rsid w:val="009B69FD"/>
    <w:rsid w:val="00A10C28"/>
    <w:rsid w:val="00A30DAB"/>
    <w:rsid w:val="00A4033A"/>
    <w:rsid w:val="00A45AE0"/>
    <w:rsid w:val="00A50D78"/>
    <w:rsid w:val="00A752AD"/>
    <w:rsid w:val="00A86F22"/>
    <w:rsid w:val="00A91792"/>
    <w:rsid w:val="00A94D1F"/>
    <w:rsid w:val="00AB1ADB"/>
    <w:rsid w:val="00B24895"/>
    <w:rsid w:val="00B77025"/>
    <w:rsid w:val="00B80F08"/>
    <w:rsid w:val="00B83404"/>
    <w:rsid w:val="00B9118A"/>
    <w:rsid w:val="00B919CA"/>
    <w:rsid w:val="00BA1F97"/>
    <w:rsid w:val="00BA6E9D"/>
    <w:rsid w:val="00BB2DD9"/>
    <w:rsid w:val="00BC394B"/>
    <w:rsid w:val="00BE0BFC"/>
    <w:rsid w:val="00BF0A81"/>
    <w:rsid w:val="00BF7921"/>
    <w:rsid w:val="00C00E08"/>
    <w:rsid w:val="00C11681"/>
    <w:rsid w:val="00C151BF"/>
    <w:rsid w:val="00C33932"/>
    <w:rsid w:val="00C83357"/>
    <w:rsid w:val="00C845B4"/>
    <w:rsid w:val="00CB5EA2"/>
    <w:rsid w:val="00CB5EBE"/>
    <w:rsid w:val="00CE7FD7"/>
    <w:rsid w:val="00D2081E"/>
    <w:rsid w:val="00D3042C"/>
    <w:rsid w:val="00D33289"/>
    <w:rsid w:val="00D423C3"/>
    <w:rsid w:val="00DD1BA4"/>
    <w:rsid w:val="00DE4393"/>
    <w:rsid w:val="00DF121D"/>
    <w:rsid w:val="00E32553"/>
    <w:rsid w:val="00E4402D"/>
    <w:rsid w:val="00E45DE1"/>
    <w:rsid w:val="00E66E01"/>
    <w:rsid w:val="00EA7BD6"/>
    <w:rsid w:val="00EB0624"/>
    <w:rsid w:val="00EB5FF5"/>
    <w:rsid w:val="00EB7BED"/>
    <w:rsid w:val="00EE6B90"/>
    <w:rsid w:val="00F130CA"/>
    <w:rsid w:val="00F44352"/>
    <w:rsid w:val="00F6698B"/>
    <w:rsid w:val="00F77E4F"/>
    <w:rsid w:val="00F81ACE"/>
    <w:rsid w:val="00F828CA"/>
    <w:rsid w:val="00F85048"/>
    <w:rsid w:val="00FB1C64"/>
    <w:rsid w:val="00FC1FDA"/>
    <w:rsid w:val="00FD6199"/>
    <w:rsid w:val="00FF25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8F9C6E"/>
  <w15:chartTrackingRefBased/>
  <w15:docId w15:val="{6E1FB9B6-C8B4-447B-BAC8-CA165FFF9C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libri"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0"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 w:unhideWhenUsed="1" w:qFormat="1"/>
    <w:lsdException w:name="Hyperlink" w:semiHidden="1" w:uiPriority="0" w:unhideWhenUsed="1"/>
    <w:lsdException w:name="FollowedHyperlink" w:semiHidden="1" w:uiPriority="0"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0"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0"/>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4733A"/>
    <w:pPr>
      <w:tabs>
        <w:tab w:val="left" w:pos="403"/>
      </w:tabs>
      <w:spacing w:after="240" w:line="240" w:lineRule="atLeast"/>
      <w:jc w:val="both"/>
    </w:pPr>
    <w:rPr>
      <w:sz w:val="22"/>
      <w:szCs w:val="22"/>
    </w:rPr>
  </w:style>
  <w:style w:type="paragraph" w:styleId="Heading1">
    <w:name w:val="heading 1"/>
    <w:basedOn w:val="Normal"/>
    <w:next w:val="Normal"/>
    <w:link w:val="Heading1Char"/>
    <w:uiPriority w:val="9"/>
    <w:qFormat/>
    <w:rsid w:val="001B51CD"/>
    <w:pPr>
      <w:keepNext/>
      <w:numPr>
        <w:numId w:val="6"/>
      </w:numPr>
      <w:tabs>
        <w:tab w:val="clear" w:pos="403"/>
        <w:tab w:val="left" w:pos="400"/>
        <w:tab w:val="left" w:pos="560"/>
      </w:tabs>
      <w:suppressAutoHyphens/>
      <w:spacing w:before="270" w:line="270" w:lineRule="atLeast"/>
      <w:ind w:left="0" w:firstLine="0"/>
      <w:jc w:val="left"/>
      <w:outlineLvl w:val="0"/>
    </w:pPr>
    <w:rPr>
      <w:rFonts w:eastAsia="MS Mincho"/>
      <w:b/>
      <w:sz w:val="26"/>
      <w:lang w:eastAsia="ja-JP"/>
    </w:rPr>
  </w:style>
  <w:style w:type="paragraph" w:styleId="Heading2">
    <w:name w:val="heading 2"/>
    <w:basedOn w:val="Heading1"/>
    <w:next w:val="Normal"/>
    <w:link w:val="Heading2Char"/>
    <w:uiPriority w:val="9"/>
    <w:qFormat/>
    <w:rsid w:val="001B51CD"/>
    <w:pPr>
      <w:numPr>
        <w:ilvl w:val="1"/>
      </w:numPr>
      <w:tabs>
        <w:tab w:val="clear" w:pos="360"/>
        <w:tab w:val="clear" w:pos="400"/>
        <w:tab w:val="clear" w:pos="560"/>
        <w:tab w:val="left" w:pos="540"/>
        <w:tab w:val="left" w:pos="700"/>
      </w:tabs>
      <w:spacing w:before="60" w:line="250" w:lineRule="atLeast"/>
      <w:outlineLvl w:val="1"/>
    </w:pPr>
    <w:rPr>
      <w:sz w:val="24"/>
    </w:rPr>
  </w:style>
  <w:style w:type="paragraph" w:styleId="Heading3">
    <w:name w:val="heading 3"/>
    <w:basedOn w:val="Heading1"/>
    <w:next w:val="Normal"/>
    <w:link w:val="Heading3Char"/>
    <w:uiPriority w:val="9"/>
    <w:qFormat/>
    <w:rsid w:val="001B51CD"/>
    <w:pPr>
      <w:numPr>
        <w:ilvl w:val="2"/>
      </w:numPr>
      <w:tabs>
        <w:tab w:val="clear" w:pos="400"/>
        <w:tab w:val="clear" w:pos="560"/>
        <w:tab w:val="left" w:pos="880"/>
      </w:tabs>
      <w:spacing w:before="60" w:line="240" w:lineRule="atLeast"/>
      <w:outlineLvl w:val="2"/>
    </w:pPr>
    <w:rPr>
      <w:sz w:val="22"/>
    </w:rPr>
  </w:style>
  <w:style w:type="paragraph" w:styleId="Heading4">
    <w:name w:val="heading 4"/>
    <w:basedOn w:val="Heading3"/>
    <w:next w:val="Normal"/>
    <w:link w:val="Heading4Char"/>
    <w:uiPriority w:val="9"/>
    <w:qFormat/>
    <w:rsid w:val="00F828CA"/>
    <w:pPr>
      <w:numPr>
        <w:ilvl w:val="3"/>
      </w:numPr>
      <w:tabs>
        <w:tab w:val="clear" w:pos="880"/>
        <w:tab w:val="clear" w:pos="1080"/>
        <w:tab w:val="left" w:pos="1021"/>
        <w:tab w:val="left" w:pos="1140"/>
        <w:tab w:val="left" w:pos="1360"/>
      </w:tabs>
      <w:outlineLvl w:val="3"/>
    </w:pPr>
  </w:style>
  <w:style w:type="paragraph" w:styleId="Heading5">
    <w:name w:val="heading 5"/>
    <w:basedOn w:val="Heading4"/>
    <w:next w:val="Normal"/>
    <w:link w:val="Heading5Char"/>
    <w:uiPriority w:val="9"/>
    <w:qFormat/>
    <w:rsid w:val="001B51CD"/>
    <w:pPr>
      <w:numPr>
        <w:ilvl w:val="4"/>
      </w:numPr>
      <w:tabs>
        <w:tab w:val="clear" w:pos="1140"/>
        <w:tab w:val="clear" w:pos="1360"/>
      </w:tabs>
      <w:outlineLvl w:val="4"/>
    </w:pPr>
  </w:style>
  <w:style w:type="paragraph" w:styleId="Heading6">
    <w:name w:val="heading 6"/>
    <w:basedOn w:val="Heading5"/>
    <w:next w:val="Normal"/>
    <w:link w:val="Heading6Char"/>
    <w:uiPriority w:val="9"/>
    <w:qFormat/>
    <w:rsid w:val="001B51CD"/>
    <w:pPr>
      <w:numPr>
        <w:ilvl w:val="5"/>
      </w:numPr>
      <w:outlineLvl w:val="5"/>
    </w:pPr>
  </w:style>
  <w:style w:type="paragraph" w:styleId="Heading7">
    <w:name w:val="heading 7"/>
    <w:basedOn w:val="Normal"/>
    <w:next w:val="BodyText"/>
    <w:link w:val="Heading7Char"/>
    <w:uiPriority w:val="9"/>
    <w:unhideWhenUsed/>
    <w:qFormat/>
    <w:rsid w:val="00493EB2"/>
    <w:pPr>
      <w:keepNext/>
      <w:keepLines/>
      <w:tabs>
        <w:tab w:val="clear" w:pos="403"/>
      </w:tabs>
      <w:spacing w:before="200" w:after="0" w:line="240" w:lineRule="auto"/>
      <w:jc w:val="left"/>
      <w:outlineLvl w:val="6"/>
    </w:pPr>
    <w:rPr>
      <w:rFonts w:asciiTheme="majorHAnsi" w:eastAsiaTheme="majorEastAsia" w:hAnsiTheme="majorHAnsi" w:cstheme="majorBidi"/>
      <w:color w:val="5B9BD5" w:themeColor="accent1"/>
      <w:sz w:val="24"/>
      <w:szCs w:val="24"/>
      <w:lang w:val="en"/>
    </w:rPr>
  </w:style>
  <w:style w:type="paragraph" w:styleId="Heading8">
    <w:name w:val="heading 8"/>
    <w:basedOn w:val="Normal"/>
    <w:next w:val="BodyText"/>
    <w:link w:val="Heading8Char"/>
    <w:uiPriority w:val="9"/>
    <w:unhideWhenUsed/>
    <w:qFormat/>
    <w:rsid w:val="00493EB2"/>
    <w:pPr>
      <w:keepNext/>
      <w:keepLines/>
      <w:tabs>
        <w:tab w:val="clear" w:pos="403"/>
      </w:tabs>
      <w:spacing w:before="200" w:after="0" w:line="240" w:lineRule="auto"/>
      <w:jc w:val="left"/>
      <w:outlineLvl w:val="7"/>
    </w:pPr>
    <w:rPr>
      <w:rFonts w:asciiTheme="majorHAnsi" w:eastAsiaTheme="majorEastAsia" w:hAnsiTheme="majorHAnsi" w:cstheme="majorBidi"/>
      <w:color w:val="5B9BD5" w:themeColor="accent1"/>
      <w:sz w:val="24"/>
      <w:szCs w:val="24"/>
      <w:lang w:val="en"/>
    </w:rPr>
  </w:style>
  <w:style w:type="paragraph" w:styleId="Heading9">
    <w:name w:val="heading 9"/>
    <w:basedOn w:val="Normal"/>
    <w:next w:val="BodyText"/>
    <w:link w:val="Heading9Char"/>
    <w:uiPriority w:val="9"/>
    <w:unhideWhenUsed/>
    <w:qFormat/>
    <w:rsid w:val="00493EB2"/>
    <w:pPr>
      <w:keepNext/>
      <w:keepLines/>
      <w:tabs>
        <w:tab w:val="clear" w:pos="403"/>
      </w:tabs>
      <w:spacing w:before="200" w:after="0" w:line="240" w:lineRule="auto"/>
      <w:jc w:val="left"/>
      <w:outlineLvl w:val="8"/>
    </w:pPr>
    <w:rPr>
      <w:rFonts w:asciiTheme="majorHAnsi" w:eastAsiaTheme="majorEastAsia" w:hAnsiTheme="majorHAnsi" w:cstheme="majorBidi"/>
      <w:color w:val="5B9BD5" w:themeColor="accent1"/>
      <w:sz w:val="24"/>
      <w:szCs w:val="24"/>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rsid w:val="001B51CD"/>
    <w:rPr>
      <w:rFonts w:ascii="Cambria" w:eastAsia="MS Mincho" w:hAnsi="Cambria"/>
      <w:b/>
      <w:sz w:val="26"/>
      <w:lang w:val="en-GB" w:eastAsia="ja-JP"/>
    </w:rPr>
  </w:style>
  <w:style w:type="character" w:customStyle="1" w:styleId="Heading2Char">
    <w:name w:val="Heading 2 Char"/>
    <w:link w:val="Heading2"/>
    <w:uiPriority w:val="9"/>
    <w:rsid w:val="001B51CD"/>
    <w:rPr>
      <w:rFonts w:ascii="Cambria" w:eastAsia="MS Mincho" w:hAnsi="Cambria"/>
      <w:b/>
      <w:sz w:val="24"/>
      <w:lang w:val="en-GB" w:eastAsia="ja-JP"/>
    </w:rPr>
  </w:style>
  <w:style w:type="character" w:customStyle="1" w:styleId="Heading3Char">
    <w:name w:val="Heading 3 Char"/>
    <w:link w:val="Heading3"/>
    <w:uiPriority w:val="9"/>
    <w:rsid w:val="001B51CD"/>
    <w:rPr>
      <w:rFonts w:ascii="Cambria" w:eastAsia="MS Mincho" w:hAnsi="Cambria"/>
      <w:b/>
      <w:sz w:val="22"/>
      <w:lang w:val="en-GB" w:eastAsia="ja-JP"/>
    </w:rPr>
  </w:style>
  <w:style w:type="character" w:customStyle="1" w:styleId="Heading4Char">
    <w:name w:val="Heading 4 Char"/>
    <w:link w:val="Heading4"/>
    <w:uiPriority w:val="9"/>
    <w:rsid w:val="00F828CA"/>
    <w:rPr>
      <w:rFonts w:ascii="Cambria" w:eastAsia="MS Mincho" w:hAnsi="Cambria"/>
      <w:b/>
      <w:sz w:val="22"/>
      <w:lang w:val="en-GB" w:eastAsia="ja-JP"/>
    </w:rPr>
  </w:style>
  <w:style w:type="character" w:customStyle="1" w:styleId="Heading5Char">
    <w:name w:val="Heading 5 Char"/>
    <w:link w:val="Heading5"/>
    <w:uiPriority w:val="9"/>
    <w:rsid w:val="001B51CD"/>
    <w:rPr>
      <w:rFonts w:ascii="Cambria" w:eastAsia="MS Mincho" w:hAnsi="Cambria"/>
      <w:b/>
      <w:sz w:val="22"/>
      <w:lang w:val="en-GB" w:eastAsia="ja-JP"/>
    </w:rPr>
  </w:style>
  <w:style w:type="character" w:customStyle="1" w:styleId="Heading6Char">
    <w:name w:val="Heading 6 Char"/>
    <w:link w:val="Heading6"/>
    <w:uiPriority w:val="9"/>
    <w:rsid w:val="001B51CD"/>
    <w:rPr>
      <w:rFonts w:ascii="Cambria" w:eastAsia="MS Mincho" w:hAnsi="Cambria"/>
      <w:b/>
      <w:sz w:val="22"/>
      <w:lang w:val="en-GB" w:eastAsia="ja-JP"/>
    </w:rPr>
  </w:style>
  <w:style w:type="paragraph" w:styleId="BodyText">
    <w:name w:val="Body Text"/>
    <w:basedOn w:val="Normal"/>
    <w:link w:val="BodyTextChar"/>
    <w:qFormat/>
    <w:rsid w:val="00314414"/>
    <w:pPr>
      <w:tabs>
        <w:tab w:val="clear" w:pos="403"/>
      </w:tabs>
      <w:spacing w:after="120"/>
    </w:pPr>
    <w:rPr>
      <w:rFonts w:eastAsia="Times New Roman"/>
    </w:rPr>
  </w:style>
  <w:style w:type="character" w:customStyle="1" w:styleId="BodyTextChar">
    <w:name w:val="Body Text Char"/>
    <w:link w:val="BodyText"/>
    <w:uiPriority w:val="1"/>
    <w:rsid w:val="0054733A"/>
    <w:rPr>
      <w:rFonts w:eastAsia="Times New Roman"/>
      <w:sz w:val="22"/>
      <w:szCs w:val="22"/>
      <w:lang w:val="en-GB"/>
    </w:rPr>
  </w:style>
  <w:style w:type="character" w:customStyle="1" w:styleId="Heading7Char">
    <w:name w:val="Heading 7 Char"/>
    <w:basedOn w:val="DefaultParagraphFont"/>
    <w:link w:val="Heading7"/>
    <w:uiPriority w:val="9"/>
    <w:rsid w:val="00493EB2"/>
    <w:rPr>
      <w:rFonts w:asciiTheme="majorHAnsi" w:eastAsiaTheme="majorEastAsia" w:hAnsiTheme="majorHAnsi" w:cstheme="majorBidi"/>
      <w:color w:val="5B9BD5" w:themeColor="accent1"/>
      <w:sz w:val="24"/>
      <w:szCs w:val="24"/>
      <w:lang w:val="en"/>
    </w:rPr>
  </w:style>
  <w:style w:type="character" w:customStyle="1" w:styleId="Heading8Char">
    <w:name w:val="Heading 8 Char"/>
    <w:basedOn w:val="DefaultParagraphFont"/>
    <w:link w:val="Heading8"/>
    <w:uiPriority w:val="9"/>
    <w:rsid w:val="00493EB2"/>
    <w:rPr>
      <w:rFonts w:asciiTheme="majorHAnsi" w:eastAsiaTheme="majorEastAsia" w:hAnsiTheme="majorHAnsi" w:cstheme="majorBidi"/>
      <w:color w:val="5B9BD5" w:themeColor="accent1"/>
      <w:sz w:val="24"/>
      <w:szCs w:val="24"/>
      <w:lang w:val="en"/>
    </w:rPr>
  </w:style>
  <w:style w:type="character" w:customStyle="1" w:styleId="Heading9Char">
    <w:name w:val="Heading 9 Char"/>
    <w:basedOn w:val="DefaultParagraphFont"/>
    <w:link w:val="Heading9"/>
    <w:uiPriority w:val="9"/>
    <w:rsid w:val="00493EB2"/>
    <w:rPr>
      <w:rFonts w:asciiTheme="majorHAnsi" w:eastAsiaTheme="majorEastAsia" w:hAnsiTheme="majorHAnsi" w:cstheme="majorBidi"/>
      <w:color w:val="5B9BD5" w:themeColor="accent1"/>
      <w:sz w:val="24"/>
      <w:szCs w:val="24"/>
      <w:lang w:val="en"/>
    </w:rPr>
  </w:style>
  <w:style w:type="paragraph" w:customStyle="1" w:styleId="a2">
    <w:name w:val="a2"/>
    <w:basedOn w:val="Normal"/>
    <w:next w:val="Normal"/>
    <w:uiPriority w:val="11"/>
    <w:rsid w:val="0054733A"/>
    <w:pPr>
      <w:keepNext/>
      <w:numPr>
        <w:ilvl w:val="1"/>
        <w:numId w:val="12"/>
      </w:numPr>
      <w:tabs>
        <w:tab w:val="clear" w:pos="360"/>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12"/>
    <w:rsid w:val="00F828CA"/>
    <w:pPr>
      <w:keepNext/>
      <w:numPr>
        <w:ilvl w:val="2"/>
        <w:numId w:val="12"/>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1B51CD"/>
    <w:pPr>
      <w:keepNext/>
      <w:numPr>
        <w:ilvl w:val="3"/>
        <w:numId w:val="12"/>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14"/>
    <w:rsid w:val="00F828CA"/>
    <w:pPr>
      <w:keepNext/>
      <w:numPr>
        <w:ilvl w:val="4"/>
        <w:numId w:val="12"/>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F828CA"/>
    <w:pPr>
      <w:keepNext/>
      <w:numPr>
        <w:ilvl w:val="5"/>
        <w:numId w:val="12"/>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10"/>
    <w:rsid w:val="00F77E4F"/>
    <w:pPr>
      <w:keepNext/>
      <w:pageBreakBefore/>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semiHidden/>
    <w:rsid w:val="00264095"/>
    <w:pPr>
      <w:spacing w:before="0"/>
    </w:pPr>
  </w:style>
  <w:style w:type="paragraph" w:styleId="TOC3">
    <w:name w:val="toc 3"/>
    <w:basedOn w:val="TOC2"/>
    <w:next w:val="Normal"/>
    <w:uiPriority w:val="39"/>
    <w:semiHidden/>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semiHidden/>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rsid w:val="00264095"/>
    <w:pPr>
      <w:suppressAutoHyphens/>
      <w:spacing w:before="400" w:after="760" w:line="350" w:lineRule="exact"/>
      <w:jc w:val="left"/>
    </w:pPr>
    <w:rPr>
      <w:b/>
      <w:color w:val="0000FF"/>
      <w:sz w:val="32"/>
    </w:rPr>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after="120" w:line="220" w:lineRule="exact"/>
    </w:pPr>
  </w:style>
  <w:style w:type="character" w:customStyle="1" w:styleId="FooterChar">
    <w:name w:val="Footer Char"/>
    <w:link w:val="Footer"/>
    <w:uiPriority w:val="99"/>
    <w:rsid w:val="00526284"/>
    <w:rPr>
      <w:sz w:val="22"/>
      <w:szCs w:val="22"/>
      <w:lang w:val="en-GB"/>
    </w:rPr>
  </w:style>
  <w:style w:type="paragraph" w:styleId="Header">
    <w:name w:val="header"/>
    <w:basedOn w:val="Normal"/>
    <w:link w:val="HeaderChar"/>
    <w:uiPriority w:val="99"/>
    <w:rsid w:val="00526284"/>
    <w:pPr>
      <w:spacing w:after="600" w:line="220" w:lineRule="exact"/>
    </w:pPr>
    <w:rPr>
      <w:b/>
    </w:rPr>
  </w:style>
  <w:style w:type="character" w:customStyle="1" w:styleId="HeaderChar">
    <w:name w:val="Header Char"/>
    <w:link w:val="Header"/>
    <w:uiPriority w:val="99"/>
    <w:rsid w:val="00526284"/>
    <w:rPr>
      <w:b/>
      <w:sz w:val="22"/>
      <w:szCs w:val="22"/>
      <w:lang w:val="en-GB"/>
    </w:rPr>
  </w:style>
  <w:style w:type="character" w:styleId="Hyperlink">
    <w:name w:val="Hyperlink"/>
    <w:rsid w:val="001A33D0"/>
    <w:rPr>
      <w:color w:val="0000FF"/>
      <w:u w:val="single"/>
      <w:lang w:val="fr-FR"/>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customStyle="1" w:styleId="Formula">
    <w:name w:val="Formula"/>
    <w:basedOn w:val="Normal"/>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semiHidden/>
    <w:rsid w:val="00314414"/>
    <w:pPr>
      <w:tabs>
        <w:tab w:val="clear" w:pos="403"/>
      </w:tabs>
      <w:spacing w:before="60" w:after="60" w:line="210" w:lineRule="atLeast"/>
      <w:jc w:val="left"/>
    </w:pPr>
    <w:rPr>
      <w:rFonts w:eastAsia="Times New Roman"/>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semiHidden/>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33F"/>
    <w:rPr>
      <w:rFonts w:ascii="Segoe UI" w:hAnsi="Segoe UI" w:cs="Segoe UI"/>
      <w:sz w:val="18"/>
      <w:szCs w:val="18"/>
      <w:lang w:val="en-GB"/>
    </w:rPr>
  </w:style>
  <w:style w:type="character" w:styleId="FollowedHyperlink">
    <w:name w:val="FollowedHyperlink"/>
    <w:basedOn w:val="DefaultParagraphFont"/>
    <w:unhideWhenUsed/>
    <w:rsid w:val="00F81ACE"/>
    <w:rPr>
      <w:color w:val="954F72" w:themeColor="followedHyperlink"/>
      <w:u w:val="single"/>
    </w:rPr>
  </w:style>
  <w:style w:type="paragraph" w:styleId="NormalWeb">
    <w:name w:val="Normal (Web)"/>
    <w:basedOn w:val="Normal"/>
    <w:link w:val="NormalWebChar"/>
    <w:uiPriority w:val="99"/>
    <w:unhideWhenUsed/>
    <w:rsid w:val="00DF121D"/>
    <w:pPr>
      <w:tabs>
        <w:tab w:val="clear" w:pos="403"/>
      </w:tabs>
      <w:spacing w:before="100" w:beforeAutospacing="1" w:after="100" w:afterAutospacing="1" w:line="240" w:lineRule="auto"/>
      <w:jc w:val="left"/>
    </w:pPr>
    <w:rPr>
      <w:rFonts w:ascii="Times New Roman" w:eastAsia="Times New Roman" w:hAnsi="Times New Roman"/>
      <w:sz w:val="24"/>
      <w:szCs w:val="24"/>
    </w:rPr>
  </w:style>
  <w:style w:type="character" w:customStyle="1" w:styleId="NormalWebChar">
    <w:name w:val="Normal (Web) Char"/>
    <w:link w:val="NormalWeb"/>
    <w:uiPriority w:val="99"/>
    <w:rsid w:val="005C1F0E"/>
    <w:rPr>
      <w:rFonts w:ascii="Times New Roman" w:eastAsia="Times New Roman" w:hAnsi="Times New Roman"/>
      <w:sz w:val="24"/>
      <w:szCs w:val="24"/>
    </w:rPr>
  </w:style>
  <w:style w:type="paragraph" w:styleId="ListParagraph">
    <w:name w:val="List Paragraph"/>
    <w:basedOn w:val="Normal"/>
    <w:uiPriority w:val="34"/>
    <w:qFormat/>
    <w:rsid w:val="005C1F0E"/>
    <w:pPr>
      <w:widowControl w:val="0"/>
      <w:tabs>
        <w:tab w:val="clear" w:pos="403"/>
      </w:tabs>
      <w:autoSpaceDE w:val="0"/>
      <w:autoSpaceDN w:val="0"/>
      <w:spacing w:after="0" w:line="240" w:lineRule="auto"/>
      <w:jc w:val="left"/>
    </w:pPr>
    <w:rPr>
      <w:rFonts w:ascii="Arial" w:eastAsia="Arial" w:hAnsi="Arial" w:cs="Arial"/>
    </w:rPr>
  </w:style>
  <w:style w:type="paragraph" w:styleId="Title">
    <w:name w:val="Title"/>
    <w:basedOn w:val="Normal"/>
    <w:link w:val="TitleChar"/>
    <w:qFormat/>
    <w:rsid w:val="009B1EF9"/>
    <w:pPr>
      <w:widowControl w:val="0"/>
      <w:tabs>
        <w:tab w:val="clear" w:pos="403"/>
      </w:tabs>
      <w:autoSpaceDE w:val="0"/>
      <w:autoSpaceDN w:val="0"/>
      <w:spacing w:before="90" w:after="0" w:line="240" w:lineRule="auto"/>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9B1EF9"/>
    <w:rPr>
      <w:rFonts w:ascii="Arial" w:eastAsia="Arial" w:hAnsi="Arial" w:cs="Arial"/>
      <w:b/>
      <w:bCs/>
      <w:sz w:val="29"/>
      <w:szCs w:val="29"/>
      <w:u w:val="single" w:color="000000"/>
    </w:rPr>
  </w:style>
  <w:style w:type="paragraph" w:customStyle="1" w:styleId="FirstParagraph">
    <w:name w:val="First Paragraph"/>
    <w:basedOn w:val="BodyText"/>
    <w:next w:val="BodyText"/>
    <w:qFormat/>
    <w:rsid w:val="00F130CA"/>
    <w:pPr>
      <w:spacing w:before="180" w:after="180" w:line="240" w:lineRule="auto"/>
      <w:jc w:val="left"/>
    </w:pPr>
    <w:rPr>
      <w:rFonts w:asciiTheme="minorHAnsi" w:eastAsiaTheme="minorHAnsi" w:hAnsiTheme="minorHAnsi" w:cstheme="minorBidi"/>
      <w:sz w:val="24"/>
      <w:szCs w:val="24"/>
    </w:rPr>
  </w:style>
  <w:style w:type="paragraph" w:customStyle="1" w:styleId="CaptionedFigure">
    <w:name w:val="Captioned Figure"/>
    <w:basedOn w:val="Normal"/>
    <w:rsid w:val="00F130CA"/>
    <w:pPr>
      <w:keepNext/>
      <w:tabs>
        <w:tab w:val="clear" w:pos="403"/>
      </w:tabs>
      <w:spacing w:after="200" w:line="240" w:lineRule="auto"/>
      <w:jc w:val="left"/>
    </w:pPr>
    <w:rPr>
      <w:rFonts w:asciiTheme="minorHAnsi" w:eastAsiaTheme="minorHAnsi" w:hAnsiTheme="minorHAnsi" w:cstheme="minorBidi"/>
      <w:sz w:val="24"/>
      <w:szCs w:val="24"/>
    </w:rPr>
  </w:style>
  <w:style w:type="paragraph" w:customStyle="1" w:styleId="Compact">
    <w:name w:val="Compact"/>
    <w:basedOn w:val="BodyText"/>
    <w:qFormat/>
    <w:rsid w:val="00143A00"/>
    <w:pPr>
      <w:spacing w:before="36" w:after="36" w:line="240" w:lineRule="auto"/>
      <w:jc w:val="left"/>
    </w:pPr>
    <w:rPr>
      <w:rFonts w:asciiTheme="minorHAnsi" w:eastAsiaTheme="minorHAnsi" w:hAnsiTheme="minorHAnsi" w:cstheme="minorBidi"/>
      <w:sz w:val="24"/>
      <w:szCs w:val="24"/>
    </w:rPr>
  </w:style>
  <w:style w:type="paragraph" w:styleId="BlockText">
    <w:name w:val="Block Text"/>
    <w:basedOn w:val="BodyText"/>
    <w:next w:val="BodyText"/>
    <w:uiPriority w:val="9"/>
    <w:unhideWhenUsed/>
    <w:qFormat/>
    <w:rsid w:val="00143A00"/>
    <w:pPr>
      <w:spacing w:before="100" w:after="100" w:line="240" w:lineRule="auto"/>
      <w:ind w:left="480" w:right="480"/>
      <w:jc w:val="left"/>
    </w:pPr>
    <w:rPr>
      <w:rFonts w:asciiTheme="minorHAnsi" w:eastAsiaTheme="minorHAnsi" w:hAnsiTheme="minorHAnsi" w:cstheme="minorBidi"/>
      <w:sz w:val="24"/>
      <w:szCs w:val="24"/>
    </w:rPr>
  </w:style>
  <w:style w:type="character" w:customStyle="1" w:styleId="VerbatimChar">
    <w:name w:val="Verbatim Char"/>
    <w:basedOn w:val="DefaultParagraphFont"/>
    <w:link w:val="SourceCode"/>
    <w:rsid w:val="00143A00"/>
    <w:rPr>
      <w:rFonts w:ascii="Consolas" w:eastAsiaTheme="minorHAnsi" w:hAnsi="Consolas"/>
      <w:i/>
      <w:sz w:val="24"/>
      <w:szCs w:val="24"/>
    </w:rPr>
  </w:style>
  <w:style w:type="paragraph" w:customStyle="1" w:styleId="SourceCode">
    <w:name w:val="Source Code"/>
    <w:basedOn w:val="Normal"/>
    <w:link w:val="VerbatimChar"/>
    <w:rsid w:val="00143A00"/>
    <w:pPr>
      <w:tabs>
        <w:tab w:val="clear" w:pos="403"/>
      </w:tabs>
      <w:wordWrap w:val="0"/>
      <w:spacing w:after="200" w:line="240" w:lineRule="auto"/>
      <w:jc w:val="left"/>
    </w:pPr>
    <w:rPr>
      <w:rFonts w:ascii="Consolas" w:eastAsiaTheme="minorHAnsi" w:hAnsi="Consolas"/>
      <w:i/>
      <w:sz w:val="24"/>
      <w:szCs w:val="24"/>
    </w:rPr>
  </w:style>
  <w:style w:type="character" w:styleId="CommentReference">
    <w:name w:val="annotation reference"/>
    <w:basedOn w:val="DefaultParagraphFont"/>
    <w:uiPriority w:val="99"/>
    <w:semiHidden/>
    <w:unhideWhenUsed/>
    <w:rsid w:val="00143A00"/>
    <w:rPr>
      <w:sz w:val="16"/>
      <w:szCs w:val="16"/>
    </w:rPr>
  </w:style>
  <w:style w:type="paragraph" w:styleId="CommentText">
    <w:name w:val="annotation text"/>
    <w:basedOn w:val="Normal"/>
    <w:link w:val="CommentTextChar"/>
    <w:uiPriority w:val="99"/>
    <w:semiHidden/>
    <w:unhideWhenUsed/>
    <w:rsid w:val="00143A00"/>
    <w:pPr>
      <w:widowControl w:val="0"/>
      <w:tabs>
        <w:tab w:val="clear" w:pos="403"/>
      </w:tabs>
      <w:autoSpaceDE w:val="0"/>
      <w:autoSpaceDN w:val="0"/>
      <w:spacing w:after="0" w:line="240" w:lineRule="auto"/>
      <w:jc w:val="left"/>
    </w:pPr>
    <w:rPr>
      <w:rFonts w:ascii="Arial" w:eastAsia="Arial" w:hAnsi="Arial" w:cs="Arial"/>
      <w:sz w:val="20"/>
      <w:szCs w:val="20"/>
    </w:rPr>
  </w:style>
  <w:style w:type="character" w:customStyle="1" w:styleId="CommentTextChar">
    <w:name w:val="Comment Text Char"/>
    <w:basedOn w:val="DefaultParagraphFont"/>
    <w:link w:val="CommentText"/>
    <w:uiPriority w:val="99"/>
    <w:semiHidden/>
    <w:rsid w:val="00143A00"/>
    <w:rPr>
      <w:rFonts w:ascii="Arial" w:eastAsia="Arial" w:hAnsi="Arial" w:cs="Arial"/>
    </w:rPr>
  </w:style>
  <w:style w:type="table" w:styleId="GridTable1Light">
    <w:name w:val="Grid Table 1 Light"/>
    <w:basedOn w:val="TableNormal"/>
    <w:rsid w:val="00BF0A81"/>
    <w:rPr>
      <w:rFonts w:asciiTheme="minorHAnsi" w:eastAsiaTheme="minorHAnsi" w:hAnsiTheme="minorHAnsi" w:cstheme="minorBidi"/>
      <w:sz w:val="24"/>
      <w:szCs w:val="24"/>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pPr>
        <w:keepNext/>
        <w:wordWrap/>
      </w:pPr>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leParagraph">
    <w:name w:val="Table Paragraph"/>
    <w:basedOn w:val="Normal"/>
    <w:uiPriority w:val="1"/>
    <w:qFormat/>
    <w:rsid w:val="00493EB2"/>
    <w:pPr>
      <w:widowControl w:val="0"/>
      <w:tabs>
        <w:tab w:val="clear" w:pos="403"/>
      </w:tabs>
      <w:autoSpaceDE w:val="0"/>
      <w:autoSpaceDN w:val="0"/>
      <w:spacing w:after="0" w:line="240" w:lineRule="auto"/>
      <w:jc w:val="left"/>
    </w:pPr>
    <w:rPr>
      <w:rFonts w:ascii="Arial" w:eastAsia="Arial" w:hAnsi="Arial" w:cs="Arial"/>
    </w:rPr>
  </w:style>
  <w:style w:type="character" w:styleId="Strong">
    <w:name w:val="Strong"/>
    <w:basedOn w:val="DefaultParagraphFont"/>
    <w:uiPriority w:val="22"/>
    <w:qFormat/>
    <w:rsid w:val="00493EB2"/>
    <w:rPr>
      <w:b/>
      <w:bCs/>
    </w:rPr>
  </w:style>
  <w:style w:type="paragraph" w:styleId="Subtitle">
    <w:name w:val="Subtitle"/>
    <w:basedOn w:val="Title"/>
    <w:next w:val="BodyText"/>
    <w:link w:val="SubtitleChar"/>
    <w:qFormat/>
    <w:rsid w:val="00493EB2"/>
    <w:pPr>
      <w:keepNext/>
      <w:keepLines/>
      <w:widowControl/>
      <w:autoSpaceDE/>
      <w:autoSpaceDN/>
      <w:spacing w:before="240" w:after="240"/>
      <w:ind w:left="0"/>
      <w:jc w:val="center"/>
    </w:pPr>
    <w:rPr>
      <w:rFonts w:asciiTheme="majorHAnsi" w:eastAsiaTheme="majorEastAsia" w:hAnsiTheme="majorHAnsi" w:cstheme="majorBidi"/>
      <w:color w:val="2C6EAB" w:themeColor="accent1" w:themeShade="B5"/>
      <w:sz w:val="30"/>
      <w:szCs w:val="30"/>
      <w:u w:val="none"/>
      <w:lang w:val="en"/>
    </w:rPr>
  </w:style>
  <w:style w:type="character" w:customStyle="1" w:styleId="SubtitleChar">
    <w:name w:val="Subtitle Char"/>
    <w:basedOn w:val="DefaultParagraphFont"/>
    <w:link w:val="Subtitle"/>
    <w:rsid w:val="00493EB2"/>
    <w:rPr>
      <w:rFonts w:asciiTheme="majorHAnsi" w:eastAsiaTheme="majorEastAsia" w:hAnsiTheme="majorHAnsi" w:cstheme="majorBidi"/>
      <w:b/>
      <w:bCs/>
      <w:color w:val="2C6EAB" w:themeColor="accent1" w:themeShade="B5"/>
      <w:sz w:val="30"/>
      <w:szCs w:val="30"/>
      <w:u w:color="000000"/>
      <w:lang w:val="en"/>
    </w:rPr>
  </w:style>
  <w:style w:type="paragraph" w:customStyle="1" w:styleId="Author">
    <w:name w:val="Author"/>
    <w:next w:val="BodyText"/>
    <w:qFormat/>
    <w:rsid w:val="00493EB2"/>
    <w:pPr>
      <w:keepNext/>
      <w:keepLines/>
      <w:spacing w:after="200"/>
      <w:jc w:val="center"/>
    </w:pPr>
    <w:rPr>
      <w:rFonts w:asciiTheme="minorHAnsi" w:eastAsiaTheme="minorHAnsi" w:hAnsiTheme="minorHAnsi" w:cstheme="minorBidi"/>
      <w:sz w:val="24"/>
      <w:szCs w:val="24"/>
      <w:lang w:val="en"/>
    </w:rPr>
  </w:style>
  <w:style w:type="paragraph" w:styleId="Date">
    <w:name w:val="Date"/>
    <w:next w:val="BodyText"/>
    <w:link w:val="DateChar"/>
    <w:qFormat/>
    <w:rsid w:val="00493EB2"/>
    <w:pPr>
      <w:keepNext/>
      <w:keepLines/>
      <w:spacing w:after="200"/>
      <w:jc w:val="center"/>
    </w:pPr>
    <w:rPr>
      <w:rFonts w:asciiTheme="minorHAnsi" w:eastAsiaTheme="minorHAnsi" w:hAnsiTheme="minorHAnsi" w:cstheme="minorBidi"/>
      <w:sz w:val="24"/>
      <w:szCs w:val="24"/>
      <w:lang w:val="en"/>
    </w:rPr>
  </w:style>
  <w:style w:type="character" w:customStyle="1" w:styleId="DateChar">
    <w:name w:val="Date Char"/>
    <w:basedOn w:val="DefaultParagraphFont"/>
    <w:link w:val="Date"/>
    <w:rsid w:val="00493EB2"/>
    <w:rPr>
      <w:rFonts w:asciiTheme="minorHAnsi" w:eastAsiaTheme="minorHAnsi" w:hAnsiTheme="minorHAnsi" w:cstheme="minorBidi"/>
      <w:sz w:val="24"/>
      <w:szCs w:val="24"/>
      <w:lang w:val="en"/>
    </w:rPr>
  </w:style>
  <w:style w:type="paragraph" w:customStyle="1" w:styleId="Abstract">
    <w:name w:val="Abstract"/>
    <w:basedOn w:val="Normal"/>
    <w:next w:val="BodyText"/>
    <w:qFormat/>
    <w:rsid w:val="00493EB2"/>
    <w:pPr>
      <w:keepNext/>
      <w:keepLines/>
      <w:tabs>
        <w:tab w:val="clear" w:pos="403"/>
      </w:tabs>
      <w:spacing w:before="300" w:after="300" w:line="240" w:lineRule="auto"/>
      <w:jc w:val="left"/>
    </w:pPr>
    <w:rPr>
      <w:rFonts w:asciiTheme="minorHAnsi" w:eastAsiaTheme="minorHAnsi" w:hAnsiTheme="minorHAnsi" w:cstheme="minorBidi"/>
      <w:sz w:val="20"/>
      <w:szCs w:val="20"/>
      <w:lang w:val="en"/>
    </w:rPr>
  </w:style>
  <w:style w:type="paragraph" w:styleId="Bibliography">
    <w:name w:val="Bibliography"/>
    <w:basedOn w:val="Normal"/>
    <w:qFormat/>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paragraph" w:styleId="FootnoteText">
    <w:name w:val="footnote text"/>
    <w:basedOn w:val="Normal"/>
    <w:link w:val="FootnoteTextChar"/>
    <w:uiPriority w:val="9"/>
    <w:unhideWhenUsed/>
    <w:qFormat/>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character" w:customStyle="1" w:styleId="FootnoteTextChar">
    <w:name w:val="Footnote Text Char"/>
    <w:basedOn w:val="DefaultParagraphFont"/>
    <w:link w:val="FootnoteText"/>
    <w:uiPriority w:val="9"/>
    <w:rsid w:val="00493EB2"/>
    <w:rPr>
      <w:rFonts w:asciiTheme="minorHAnsi" w:eastAsiaTheme="minorHAnsi" w:hAnsiTheme="minorHAnsi" w:cstheme="minorBidi"/>
      <w:sz w:val="24"/>
      <w:szCs w:val="24"/>
      <w:lang w:val="en"/>
    </w:rPr>
  </w:style>
  <w:style w:type="table" w:customStyle="1" w:styleId="Table">
    <w:name w:val="Table"/>
    <w:semiHidden/>
    <w:unhideWhenUsed/>
    <w:qFormat/>
    <w:rsid w:val="00493EB2"/>
    <w:pPr>
      <w:spacing w:after="200"/>
    </w:pPr>
    <w:rPr>
      <w:rFonts w:asciiTheme="minorHAnsi" w:eastAsiaTheme="minorHAnsi" w:hAnsiTheme="minorHAnsi" w:cstheme="minorBidi"/>
      <w:sz w:val="24"/>
      <w:szCs w:val="24"/>
      <w:lang w:val="en"/>
    </w:rPr>
    <w:tblPr>
      <w:tblInd w:w="0" w:type="dxa"/>
      <w:tblCellMar>
        <w:top w:w="0" w:type="dxa"/>
        <w:left w:w="108" w:type="dxa"/>
        <w:bottom w:w="0" w:type="dxa"/>
        <w:right w:w="108" w:type="dxa"/>
      </w:tblCellMar>
    </w:tblPr>
  </w:style>
  <w:style w:type="paragraph" w:customStyle="1" w:styleId="DefinitionTerm">
    <w:name w:val="Definition Term"/>
    <w:basedOn w:val="Normal"/>
    <w:next w:val="Definition"/>
    <w:rsid w:val="00493EB2"/>
    <w:pPr>
      <w:keepNext/>
      <w:keepLines/>
      <w:tabs>
        <w:tab w:val="clear" w:pos="403"/>
      </w:tabs>
      <w:spacing w:after="0" w:line="240" w:lineRule="auto"/>
      <w:jc w:val="left"/>
    </w:pPr>
    <w:rPr>
      <w:rFonts w:asciiTheme="minorHAnsi" w:eastAsiaTheme="minorHAnsi" w:hAnsiTheme="minorHAnsi" w:cstheme="minorBidi"/>
      <w:b/>
      <w:sz w:val="24"/>
      <w:szCs w:val="24"/>
      <w:lang w:val="en"/>
    </w:rPr>
  </w:style>
  <w:style w:type="paragraph" w:styleId="Caption">
    <w:name w:val="caption"/>
    <w:basedOn w:val="Normal"/>
    <w:link w:val="CaptionChar"/>
    <w:rsid w:val="00493EB2"/>
    <w:pPr>
      <w:tabs>
        <w:tab w:val="clear" w:pos="403"/>
      </w:tabs>
      <w:spacing w:after="120" w:line="240" w:lineRule="auto"/>
      <w:jc w:val="left"/>
    </w:pPr>
    <w:rPr>
      <w:rFonts w:asciiTheme="minorHAnsi" w:eastAsiaTheme="minorHAnsi" w:hAnsiTheme="minorHAnsi" w:cstheme="minorBidi"/>
      <w:i/>
      <w:sz w:val="24"/>
      <w:szCs w:val="24"/>
      <w:lang w:val="en"/>
    </w:rPr>
  </w:style>
  <w:style w:type="character" w:customStyle="1" w:styleId="CaptionChar">
    <w:name w:val="Caption Char"/>
    <w:basedOn w:val="DefaultParagraphFont"/>
    <w:link w:val="Caption"/>
    <w:rsid w:val="00493EB2"/>
    <w:rPr>
      <w:rFonts w:asciiTheme="minorHAnsi" w:eastAsiaTheme="minorHAnsi" w:hAnsiTheme="minorHAnsi" w:cstheme="minorBidi"/>
      <w:i/>
      <w:sz w:val="24"/>
      <w:szCs w:val="24"/>
      <w:lang w:val="en"/>
    </w:rPr>
  </w:style>
  <w:style w:type="paragraph" w:customStyle="1" w:styleId="TableCaption">
    <w:name w:val="Table Caption"/>
    <w:basedOn w:val="Caption"/>
    <w:rsid w:val="00493EB2"/>
    <w:pPr>
      <w:keepNext/>
    </w:pPr>
  </w:style>
  <w:style w:type="paragraph" w:customStyle="1" w:styleId="ImageCaption">
    <w:name w:val="Image Caption"/>
    <w:basedOn w:val="Caption"/>
    <w:rsid w:val="00493EB2"/>
  </w:style>
  <w:style w:type="paragraph" w:customStyle="1" w:styleId="Figure">
    <w:name w:val="Figure"/>
    <w:basedOn w:val="Normal"/>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character" w:customStyle="1" w:styleId="SectionNumber">
    <w:name w:val="Section Number"/>
    <w:basedOn w:val="CaptionChar"/>
    <w:rsid w:val="00493EB2"/>
    <w:rPr>
      <w:rFonts w:asciiTheme="minorHAnsi" w:eastAsiaTheme="minorHAnsi" w:hAnsiTheme="minorHAnsi" w:cstheme="minorBidi"/>
      <w:i/>
      <w:sz w:val="24"/>
      <w:szCs w:val="24"/>
      <w:lang w:val="en"/>
    </w:rPr>
  </w:style>
  <w:style w:type="character" w:styleId="FootnoteReference">
    <w:name w:val="footnote reference"/>
    <w:basedOn w:val="CaptionChar"/>
    <w:rsid w:val="00493EB2"/>
    <w:rPr>
      <w:rFonts w:asciiTheme="minorHAnsi" w:eastAsiaTheme="minorHAnsi" w:hAnsiTheme="minorHAnsi" w:cstheme="minorBidi"/>
      <w:i/>
      <w:sz w:val="24"/>
      <w:szCs w:val="24"/>
      <w:vertAlign w:val="superscript"/>
      <w:lang w:val="en"/>
    </w:rPr>
  </w:style>
  <w:style w:type="paragraph" w:styleId="TOCHeading">
    <w:name w:val="TOC Heading"/>
    <w:basedOn w:val="Heading1"/>
    <w:next w:val="BodyText"/>
    <w:uiPriority w:val="39"/>
    <w:unhideWhenUsed/>
    <w:qFormat/>
    <w:rsid w:val="00493EB2"/>
    <w:pPr>
      <w:keepLines/>
      <w:numPr>
        <w:numId w:val="0"/>
      </w:numPr>
      <w:tabs>
        <w:tab w:val="clear" w:pos="400"/>
        <w:tab w:val="clear" w:pos="560"/>
      </w:tabs>
      <w:suppressAutoHyphens w:val="0"/>
      <w:spacing w:before="240" w:after="0" w:line="259" w:lineRule="auto"/>
      <w:outlineLvl w:val="9"/>
    </w:pPr>
    <w:rPr>
      <w:rFonts w:asciiTheme="majorHAnsi" w:eastAsiaTheme="majorEastAsia" w:hAnsiTheme="majorHAnsi" w:cstheme="majorBidi"/>
      <w:b w:val="0"/>
      <w:color w:val="2E74B5" w:themeColor="accent1" w:themeShade="BF"/>
      <w:sz w:val="32"/>
      <w:szCs w:val="32"/>
      <w:lang w:val="en" w:eastAsia="en-US"/>
    </w:rPr>
  </w:style>
  <w:style w:type="character" w:customStyle="1" w:styleId="KeywordTok">
    <w:name w:val="KeywordTok"/>
    <w:basedOn w:val="VerbatimChar"/>
    <w:rsid w:val="00493EB2"/>
    <w:rPr>
      <w:rFonts w:ascii="Consolas" w:eastAsiaTheme="minorHAnsi" w:hAnsi="Consolas"/>
      <w:b/>
      <w:i/>
      <w:color w:val="007020"/>
      <w:sz w:val="24"/>
      <w:szCs w:val="24"/>
      <w:lang w:val="en"/>
    </w:rPr>
  </w:style>
  <w:style w:type="character" w:customStyle="1" w:styleId="DataTypeTok">
    <w:name w:val="DataTypeTok"/>
    <w:basedOn w:val="VerbatimChar"/>
    <w:rsid w:val="00493EB2"/>
    <w:rPr>
      <w:rFonts w:ascii="Consolas" w:eastAsiaTheme="minorHAnsi" w:hAnsi="Consolas"/>
      <w:i/>
      <w:color w:val="902000"/>
      <w:sz w:val="24"/>
      <w:szCs w:val="24"/>
      <w:lang w:val="en"/>
    </w:rPr>
  </w:style>
  <w:style w:type="character" w:customStyle="1" w:styleId="DecValTok">
    <w:name w:val="DecValTok"/>
    <w:basedOn w:val="VerbatimChar"/>
    <w:rsid w:val="00493EB2"/>
    <w:rPr>
      <w:rFonts w:ascii="Consolas" w:eastAsiaTheme="minorHAnsi" w:hAnsi="Consolas"/>
      <w:i/>
      <w:color w:val="40A070"/>
      <w:sz w:val="24"/>
      <w:szCs w:val="24"/>
      <w:lang w:val="en"/>
    </w:rPr>
  </w:style>
  <w:style w:type="character" w:customStyle="1" w:styleId="BaseNTok">
    <w:name w:val="BaseNTok"/>
    <w:basedOn w:val="VerbatimChar"/>
    <w:rsid w:val="00493EB2"/>
    <w:rPr>
      <w:rFonts w:ascii="Consolas" w:eastAsiaTheme="minorHAnsi" w:hAnsi="Consolas"/>
      <w:i/>
      <w:color w:val="40A070"/>
      <w:sz w:val="24"/>
      <w:szCs w:val="24"/>
      <w:lang w:val="en"/>
    </w:rPr>
  </w:style>
  <w:style w:type="character" w:customStyle="1" w:styleId="FloatTok">
    <w:name w:val="FloatTok"/>
    <w:basedOn w:val="VerbatimChar"/>
    <w:rsid w:val="00493EB2"/>
    <w:rPr>
      <w:rFonts w:ascii="Consolas" w:eastAsiaTheme="minorHAnsi" w:hAnsi="Consolas"/>
      <w:i/>
      <w:color w:val="40A070"/>
      <w:sz w:val="24"/>
      <w:szCs w:val="24"/>
      <w:lang w:val="en"/>
    </w:rPr>
  </w:style>
  <w:style w:type="character" w:customStyle="1" w:styleId="ConstantTok">
    <w:name w:val="ConstantTok"/>
    <w:basedOn w:val="VerbatimChar"/>
    <w:rsid w:val="00493EB2"/>
    <w:rPr>
      <w:rFonts w:ascii="Consolas" w:eastAsiaTheme="minorHAnsi" w:hAnsi="Consolas"/>
      <w:i/>
      <w:color w:val="880000"/>
      <w:sz w:val="24"/>
      <w:szCs w:val="24"/>
      <w:lang w:val="en"/>
    </w:rPr>
  </w:style>
  <w:style w:type="character" w:customStyle="1" w:styleId="CharTok">
    <w:name w:val="CharTok"/>
    <w:basedOn w:val="VerbatimChar"/>
    <w:rsid w:val="00493EB2"/>
    <w:rPr>
      <w:rFonts w:ascii="Consolas" w:eastAsiaTheme="minorHAnsi" w:hAnsi="Consolas"/>
      <w:i/>
      <w:color w:val="4070A0"/>
      <w:sz w:val="24"/>
      <w:szCs w:val="24"/>
      <w:lang w:val="en"/>
    </w:rPr>
  </w:style>
  <w:style w:type="character" w:customStyle="1" w:styleId="SpecialCharTok">
    <w:name w:val="SpecialCharTok"/>
    <w:basedOn w:val="VerbatimChar"/>
    <w:rsid w:val="00493EB2"/>
    <w:rPr>
      <w:rFonts w:ascii="Consolas" w:eastAsiaTheme="minorHAnsi" w:hAnsi="Consolas"/>
      <w:i/>
      <w:color w:val="4070A0"/>
      <w:sz w:val="24"/>
      <w:szCs w:val="24"/>
      <w:lang w:val="en"/>
    </w:rPr>
  </w:style>
  <w:style w:type="character" w:customStyle="1" w:styleId="StringTok">
    <w:name w:val="StringTok"/>
    <w:basedOn w:val="VerbatimChar"/>
    <w:rsid w:val="00493EB2"/>
    <w:rPr>
      <w:rFonts w:ascii="Consolas" w:eastAsiaTheme="minorHAnsi" w:hAnsi="Consolas"/>
      <w:i/>
      <w:color w:val="4070A0"/>
      <w:sz w:val="24"/>
      <w:szCs w:val="24"/>
      <w:lang w:val="en"/>
    </w:rPr>
  </w:style>
  <w:style w:type="character" w:customStyle="1" w:styleId="VerbatimStringTok">
    <w:name w:val="VerbatimStringTok"/>
    <w:basedOn w:val="VerbatimChar"/>
    <w:rsid w:val="00493EB2"/>
    <w:rPr>
      <w:rFonts w:ascii="Consolas" w:eastAsiaTheme="minorHAnsi" w:hAnsi="Consolas"/>
      <w:i/>
      <w:color w:val="4070A0"/>
      <w:sz w:val="24"/>
      <w:szCs w:val="24"/>
      <w:lang w:val="en"/>
    </w:rPr>
  </w:style>
  <w:style w:type="character" w:customStyle="1" w:styleId="SpecialStringTok">
    <w:name w:val="SpecialStringTok"/>
    <w:basedOn w:val="VerbatimChar"/>
    <w:rsid w:val="00493EB2"/>
    <w:rPr>
      <w:rFonts w:ascii="Consolas" w:eastAsiaTheme="minorHAnsi" w:hAnsi="Consolas"/>
      <w:i/>
      <w:color w:val="BB6688"/>
      <w:sz w:val="24"/>
      <w:szCs w:val="24"/>
      <w:lang w:val="en"/>
    </w:rPr>
  </w:style>
  <w:style w:type="character" w:customStyle="1" w:styleId="ImportTok">
    <w:name w:val="ImportTok"/>
    <w:basedOn w:val="VerbatimChar"/>
    <w:rsid w:val="00493EB2"/>
    <w:rPr>
      <w:rFonts w:ascii="Consolas" w:eastAsiaTheme="minorHAnsi" w:hAnsi="Consolas"/>
      <w:i/>
      <w:sz w:val="24"/>
      <w:szCs w:val="24"/>
      <w:lang w:val="en"/>
    </w:rPr>
  </w:style>
  <w:style w:type="character" w:customStyle="1" w:styleId="CommentTok">
    <w:name w:val="CommentTok"/>
    <w:basedOn w:val="VerbatimChar"/>
    <w:rsid w:val="00493EB2"/>
    <w:rPr>
      <w:rFonts w:ascii="Consolas" w:eastAsiaTheme="minorHAnsi" w:hAnsi="Consolas"/>
      <w:i w:val="0"/>
      <w:color w:val="60A0B0"/>
      <w:sz w:val="24"/>
      <w:szCs w:val="24"/>
      <w:lang w:val="en"/>
    </w:rPr>
  </w:style>
  <w:style w:type="character" w:customStyle="1" w:styleId="DocumentationTok">
    <w:name w:val="DocumentationTok"/>
    <w:basedOn w:val="VerbatimChar"/>
    <w:rsid w:val="00493EB2"/>
    <w:rPr>
      <w:rFonts w:ascii="Consolas" w:eastAsiaTheme="minorHAnsi" w:hAnsi="Consolas"/>
      <w:i w:val="0"/>
      <w:color w:val="BA2121"/>
      <w:sz w:val="24"/>
      <w:szCs w:val="24"/>
      <w:lang w:val="en"/>
    </w:rPr>
  </w:style>
  <w:style w:type="character" w:customStyle="1" w:styleId="AnnotationTok">
    <w:name w:val="AnnotationTok"/>
    <w:basedOn w:val="VerbatimChar"/>
    <w:rsid w:val="00493EB2"/>
    <w:rPr>
      <w:rFonts w:ascii="Consolas" w:eastAsiaTheme="minorHAnsi" w:hAnsi="Consolas"/>
      <w:b/>
      <w:i w:val="0"/>
      <w:color w:val="60A0B0"/>
      <w:sz w:val="24"/>
      <w:szCs w:val="24"/>
      <w:lang w:val="en"/>
    </w:rPr>
  </w:style>
  <w:style w:type="character" w:customStyle="1" w:styleId="CommentVarTok">
    <w:name w:val="CommentVarTok"/>
    <w:basedOn w:val="VerbatimChar"/>
    <w:rsid w:val="00493EB2"/>
    <w:rPr>
      <w:rFonts w:ascii="Consolas" w:eastAsiaTheme="minorHAnsi" w:hAnsi="Consolas"/>
      <w:b/>
      <w:i w:val="0"/>
      <w:color w:val="60A0B0"/>
      <w:sz w:val="24"/>
      <w:szCs w:val="24"/>
      <w:lang w:val="en"/>
    </w:rPr>
  </w:style>
  <w:style w:type="character" w:customStyle="1" w:styleId="OtherTok">
    <w:name w:val="OtherTok"/>
    <w:basedOn w:val="VerbatimChar"/>
    <w:rsid w:val="00493EB2"/>
    <w:rPr>
      <w:rFonts w:ascii="Consolas" w:eastAsiaTheme="minorHAnsi" w:hAnsi="Consolas"/>
      <w:i/>
      <w:color w:val="007020"/>
      <w:sz w:val="24"/>
      <w:szCs w:val="24"/>
      <w:lang w:val="en"/>
    </w:rPr>
  </w:style>
  <w:style w:type="character" w:customStyle="1" w:styleId="FunctionTok">
    <w:name w:val="FunctionTok"/>
    <w:basedOn w:val="VerbatimChar"/>
    <w:rsid w:val="00493EB2"/>
    <w:rPr>
      <w:rFonts w:ascii="Consolas" w:eastAsiaTheme="minorHAnsi" w:hAnsi="Consolas"/>
      <w:i/>
      <w:color w:val="06287E"/>
      <w:sz w:val="24"/>
      <w:szCs w:val="24"/>
      <w:lang w:val="en"/>
    </w:rPr>
  </w:style>
  <w:style w:type="character" w:customStyle="1" w:styleId="VariableTok">
    <w:name w:val="VariableTok"/>
    <w:basedOn w:val="VerbatimChar"/>
    <w:rsid w:val="00493EB2"/>
    <w:rPr>
      <w:rFonts w:ascii="Consolas" w:eastAsiaTheme="minorHAnsi" w:hAnsi="Consolas"/>
      <w:i/>
      <w:color w:val="19177C"/>
      <w:sz w:val="24"/>
      <w:szCs w:val="24"/>
      <w:lang w:val="en"/>
    </w:rPr>
  </w:style>
  <w:style w:type="character" w:customStyle="1" w:styleId="ControlFlowTok">
    <w:name w:val="ControlFlowTok"/>
    <w:basedOn w:val="VerbatimChar"/>
    <w:rsid w:val="00493EB2"/>
    <w:rPr>
      <w:rFonts w:ascii="Consolas" w:eastAsiaTheme="minorHAnsi" w:hAnsi="Consolas"/>
      <w:b/>
      <w:i/>
      <w:color w:val="007020"/>
      <w:sz w:val="24"/>
      <w:szCs w:val="24"/>
      <w:lang w:val="en"/>
    </w:rPr>
  </w:style>
  <w:style w:type="character" w:customStyle="1" w:styleId="OperatorTok">
    <w:name w:val="OperatorTok"/>
    <w:basedOn w:val="VerbatimChar"/>
    <w:rsid w:val="00493EB2"/>
    <w:rPr>
      <w:rFonts w:ascii="Consolas" w:eastAsiaTheme="minorHAnsi" w:hAnsi="Consolas"/>
      <w:i/>
      <w:color w:val="666666"/>
      <w:sz w:val="24"/>
      <w:szCs w:val="24"/>
      <w:lang w:val="en"/>
    </w:rPr>
  </w:style>
  <w:style w:type="character" w:customStyle="1" w:styleId="BuiltInTok">
    <w:name w:val="BuiltInTok"/>
    <w:basedOn w:val="VerbatimChar"/>
    <w:rsid w:val="00493EB2"/>
    <w:rPr>
      <w:rFonts w:ascii="Consolas" w:eastAsiaTheme="minorHAnsi" w:hAnsi="Consolas"/>
      <w:i/>
      <w:sz w:val="24"/>
      <w:szCs w:val="24"/>
      <w:lang w:val="en"/>
    </w:rPr>
  </w:style>
  <w:style w:type="character" w:customStyle="1" w:styleId="ExtensionTok">
    <w:name w:val="ExtensionTok"/>
    <w:basedOn w:val="VerbatimChar"/>
    <w:rsid w:val="00493EB2"/>
    <w:rPr>
      <w:rFonts w:ascii="Consolas" w:eastAsiaTheme="minorHAnsi" w:hAnsi="Consolas"/>
      <w:i/>
      <w:sz w:val="24"/>
      <w:szCs w:val="24"/>
      <w:lang w:val="en"/>
    </w:rPr>
  </w:style>
  <w:style w:type="character" w:customStyle="1" w:styleId="PreprocessorTok">
    <w:name w:val="PreprocessorTok"/>
    <w:basedOn w:val="VerbatimChar"/>
    <w:rsid w:val="00493EB2"/>
    <w:rPr>
      <w:rFonts w:ascii="Consolas" w:eastAsiaTheme="minorHAnsi" w:hAnsi="Consolas"/>
      <w:i/>
      <w:color w:val="BC7A00"/>
      <w:sz w:val="24"/>
      <w:szCs w:val="24"/>
      <w:lang w:val="en"/>
    </w:rPr>
  </w:style>
  <w:style w:type="character" w:customStyle="1" w:styleId="AttributeTok">
    <w:name w:val="AttributeTok"/>
    <w:basedOn w:val="VerbatimChar"/>
    <w:rsid w:val="00493EB2"/>
    <w:rPr>
      <w:rFonts w:ascii="Consolas" w:eastAsiaTheme="minorHAnsi" w:hAnsi="Consolas"/>
      <w:i/>
      <w:color w:val="7D9029"/>
      <w:sz w:val="24"/>
      <w:szCs w:val="24"/>
      <w:lang w:val="en"/>
    </w:rPr>
  </w:style>
  <w:style w:type="character" w:customStyle="1" w:styleId="RegionMarkerTok">
    <w:name w:val="RegionMarkerTok"/>
    <w:basedOn w:val="VerbatimChar"/>
    <w:rsid w:val="00493EB2"/>
    <w:rPr>
      <w:rFonts w:ascii="Consolas" w:eastAsiaTheme="minorHAnsi" w:hAnsi="Consolas"/>
      <w:i/>
      <w:sz w:val="24"/>
      <w:szCs w:val="24"/>
      <w:lang w:val="en"/>
    </w:rPr>
  </w:style>
  <w:style w:type="character" w:customStyle="1" w:styleId="InformationTok">
    <w:name w:val="InformationTok"/>
    <w:basedOn w:val="VerbatimChar"/>
    <w:rsid w:val="00493EB2"/>
    <w:rPr>
      <w:rFonts w:ascii="Consolas" w:eastAsiaTheme="minorHAnsi" w:hAnsi="Consolas"/>
      <w:b/>
      <w:i w:val="0"/>
      <w:color w:val="60A0B0"/>
      <w:sz w:val="24"/>
      <w:szCs w:val="24"/>
      <w:lang w:val="en"/>
    </w:rPr>
  </w:style>
  <w:style w:type="character" w:customStyle="1" w:styleId="WarningTok">
    <w:name w:val="WarningTok"/>
    <w:basedOn w:val="VerbatimChar"/>
    <w:rsid w:val="00493EB2"/>
    <w:rPr>
      <w:rFonts w:ascii="Consolas" w:eastAsiaTheme="minorHAnsi" w:hAnsi="Consolas"/>
      <w:b/>
      <w:i w:val="0"/>
      <w:color w:val="60A0B0"/>
      <w:sz w:val="24"/>
      <w:szCs w:val="24"/>
      <w:lang w:val="en"/>
    </w:rPr>
  </w:style>
  <w:style w:type="character" w:customStyle="1" w:styleId="AlertTok">
    <w:name w:val="AlertTok"/>
    <w:basedOn w:val="VerbatimChar"/>
    <w:rsid w:val="00493EB2"/>
    <w:rPr>
      <w:rFonts w:ascii="Consolas" w:eastAsiaTheme="minorHAnsi" w:hAnsi="Consolas"/>
      <w:b/>
      <w:i/>
      <w:color w:val="FF0000"/>
      <w:sz w:val="24"/>
      <w:szCs w:val="24"/>
      <w:lang w:val="en"/>
    </w:rPr>
  </w:style>
  <w:style w:type="character" w:customStyle="1" w:styleId="ErrorTok">
    <w:name w:val="ErrorTok"/>
    <w:basedOn w:val="VerbatimChar"/>
    <w:rsid w:val="00493EB2"/>
    <w:rPr>
      <w:rFonts w:ascii="Consolas" w:eastAsiaTheme="minorHAnsi" w:hAnsi="Consolas"/>
      <w:b/>
      <w:i/>
      <w:color w:val="FF0000"/>
      <w:sz w:val="24"/>
      <w:szCs w:val="24"/>
      <w:lang w:val="en"/>
    </w:rPr>
  </w:style>
  <w:style w:type="character" w:customStyle="1" w:styleId="NormalTok">
    <w:name w:val="NormalTok"/>
    <w:basedOn w:val="VerbatimChar"/>
    <w:rsid w:val="00493EB2"/>
    <w:rPr>
      <w:rFonts w:ascii="Consolas" w:eastAsiaTheme="minorHAnsi" w:hAnsi="Consolas"/>
      <w:i/>
      <w:sz w:val="24"/>
      <w:szCs w:val="24"/>
      <w:lang w:val="e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footer" Target="footer2.xml"/><Relationship Id="rId42" Type="http://schemas.openxmlformats.org/officeDocument/2006/relationships/image" Target="media/image20.png"/><Relationship Id="rId47" Type="http://schemas.openxmlformats.org/officeDocument/2006/relationships/image" Target="media/image25.png"/><Relationship Id="rId63" Type="http://schemas.openxmlformats.org/officeDocument/2006/relationships/image" Target="media/image38.png"/><Relationship Id="rId68" Type="http://schemas.openxmlformats.org/officeDocument/2006/relationships/hyperlink" Target="https://www.w3.org/TR/compositing-1/" TargetMode="External"/><Relationship Id="rId84" Type="http://schemas.openxmlformats.org/officeDocument/2006/relationships/hyperlink" Target="https://www.w3.org/TR/compositing-1/" TargetMode="External"/><Relationship Id="rId89" Type="http://schemas.openxmlformats.org/officeDocument/2006/relationships/hyperlink" Target="https://www.w3.org/TR/compositing-1/" TargetMode="External"/><Relationship Id="rId16" Type="http://schemas.openxmlformats.org/officeDocument/2006/relationships/hyperlink" Target="https://www.iso.org/members.html" TargetMode="External"/><Relationship Id="rId11" Type="http://schemas.openxmlformats.org/officeDocument/2006/relationships/image" Target="media/image1.jpeg"/><Relationship Id="rId32" Type="http://schemas.openxmlformats.org/officeDocument/2006/relationships/hyperlink" Target="https://html.spec.whatwg.org/multipage/canvas.html" TargetMode="External"/><Relationship Id="rId37" Type="http://schemas.openxmlformats.org/officeDocument/2006/relationships/image" Target="media/image15.png"/><Relationship Id="rId53" Type="http://schemas.openxmlformats.org/officeDocument/2006/relationships/hyperlink" Target="https://www.w3.org/TR/compositing-1/" TargetMode="External"/><Relationship Id="rId58" Type="http://schemas.openxmlformats.org/officeDocument/2006/relationships/image" Target="media/image33.png"/><Relationship Id="rId74" Type="http://schemas.openxmlformats.org/officeDocument/2006/relationships/hyperlink" Target="https://www.w3.org/TR/compositing-1/" TargetMode="External"/><Relationship Id="rId79" Type="http://schemas.openxmlformats.org/officeDocument/2006/relationships/hyperlink" Target="https://www.w3.org/TR/compositing-1/" TargetMode="External"/><Relationship Id="rId5" Type="http://schemas.openxmlformats.org/officeDocument/2006/relationships/numbering" Target="numbering.xml"/><Relationship Id="rId90" Type="http://schemas.openxmlformats.org/officeDocument/2006/relationships/hyperlink" Target="https://www.w3.org/TR/compositing-1/" TargetMode="External"/><Relationship Id="rId95" Type="http://schemas.openxmlformats.org/officeDocument/2006/relationships/hyperlink" Target="https://www.w3.org/TR/compositing-1/" TargetMode="External"/><Relationship Id="rId22" Type="http://schemas.openxmlformats.org/officeDocument/2006/relationships/image" Target="media/image2.png"/><Relationship Id="rId27" Type="http://schemas.openxmlformats.org/officeDocument/2006/relationships/image" Target="media/image7.png"/><Relationship Id="rId43" Type="http://schemas.openxmlformats.org/officeDocument/2006/relationships/image" Target="media/image21.png"/><Relationship Id="rId48" Type="http://schemas.openxmlformats.org/officeDocument/2006/relationships/image" Target="media/image26.png"/><Relationship Id="rId64" Type="http://schemas.openxmlformats.org/officeDocument/2006/relationships/image" Target="media/image39.png"/><Relationship Id="rId69" Type="http://schemas.openxmlformats.org/officeDocument/2006/relationships/hyperlink" Target="https://www.w3.org/TR/compositing-1/" TargetMode="External"/><Relationship Id="rId80" Type="http://schemas.openxmlformats.org/officeDocument/2006/relationships/hyperlink" Target="https://www.w3.org/TR/compositing-1/" TargetMode="External"/><Relationship Id="rId85" Type="http://schemas.openxmlformats.org/officeDocument/2006/relationships/hyperlink" Target="https://www.w3.org/TR/compositing-1/" TargetMode="External"/><Relationship Id="rId3" Type="http://schemas.openxmlformats.org/officeDocument/2006/relationships/customXml" Target="../customXml/item3.xml"/><Relationship Id="rId12" Type="http://schemas.openxmlformats.org/officeDocument/2006/relationships/hyperlink" Target="https://isotc.iso.org/livelink/livelink/open/jtc1sc29wg3" TargetMode="External"/><Relationship Id="rId17" Type="http://schemas.openxmlformats.org/officeDocument/2006/relationships/hyperlink" Target="http://www.iso.org/patents" TargetMode="External"/><Relationship Id="rId25" Type="http://schemas.openxmlformats.org/officeDocument/2006/relationships/image" Target="media/image5.png"/><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image" Target="media/image34.png"/><Relationship Id="rId67" Type="http://schemas.openxmlformats.org/officeDocument/2006/relationships/hyperlink" Target="https://www.w3.org/TR/compositing-1/" TargetMode="External"/><Relationship Id="rId20" Type="http://schemas.openxmlformats.org/officeDocument/2006/relationships/footer" Target="footer1.xml"/><Relationship Id="rId41" Type="http://schemas.openxmlformats.org/officeDocument/2006/relationships/image" Target="media/image19.png"/><Relationship Id="rId54" Type="http://schemas.openxmlformats.org/officeDocument/2006/relationships/hyperlink" Target="https://www.w3.org/TR/compositing-1/" TargetMode="External"/><Relationship Id="rId62" Type="http://schemas.openxmlformats.org/officeDocument/2006/relationships/image" Target="media/image37.png"/><Relationship Id="rId70" Type="http://schemas.openxmlformats.org/officeDocument/2006/relationships/hyperlink" Target="https://www.w3.org/TR/compositing-1/" TargetMode="External"/><Relationship Id="rId75" Type="http://schemas.openxmlformats.org/officeDocument/2006/relationships/hyperlink" Target="https://www.w3.org/TR/compositing-1/" TargetMode="External"/><Relationship Id="rId83" Type="http://schemas.openxmlformats.org/officeDocument/2006/relationships/hyperlink" Target="https://www.w3.org/TR/compositing-1/" TargetMode="External"/><Relationship Id="rId88" Type="http://schemas.openxmlformats.org/officeDocument/2006/relationships/hyperlink" Target="https://www.w3.org/TR/compositing-1/" TargetMode="External"/><Relationship Id="rId91" Type="http://schemas.openxmlformats.org/officeDocument/2006/relationships/hyperlink" Target="https://www.w3.org/TR/compositing-1/" TargetMode="External"/><Relationship Id="rId9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iso.org/foreword-supplementary-information.html" TargetMode="External"/><Relationship Id="rId23" Type="http://schemas.openxmlformats.org/officeDocument/2006/relationships/image" Target="media/image3.png"/><Relationship Id="rId28" Type="http://schemas.openxmlformats.org/officeDocument/2006/relationships/hyperlink" Target="https://www.w3.org/TR/2011/REC-SVG11-20110816/pservers.html" TargetMode="External"/><Relationship Id="rId36" Type="http://schemas.openxmlformats.org/officeDocument/2006/relationships/image" Target="media/image14.png"/><Relationship Id="rId49" Type="http://schemas.openxmlformats.org/officeDocument/2006/relationships/image" Target="media/image27.png"/><Relationship Id="rId57" Type="http://schemas.openxmlformats.org/officeDocument/2006/relationships/hyperlink" Target="https://www.w3.org/TR/compositing-1/" TargetMode="External"/><Relationship Id="rId10" Type="http://schemas.openxmlformats.org/officeDocument/2006/relationships/endnotes" Target="endnotes.xml"/><Relationship Id="rId31" Type="http://schemas.openxmlformats.org/officeDocument/2006/relationships/image" Target="media/image10.png"/><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image" Target="media/image35.png"/><Relationship Id="rId65" Type="http://schemas.openxmlformats.org/officeDocument/2006/relationships/image" Target="media/image40.png"/><Relationship Id="rId73" Type="http://schemas.openxmlformats.org/officeDocument/2006/relationships/hyperlink" Target="https://www.w3.org/TR/compositing-1/" TargetMode="External"/><Relationship Id="rId78" Type="http://schemas.openxmlformats.org/officeDocument/2006/relationships/hyperlink" Target="https://www.w3.org/TR/compositing-1/" TargetMode="External"/><Relationship Id="rId81" Type="http://schemas.openxmlformats.org/officeDocument/2006/relationships/hyperlink" Target="https://www.w3.org/TR/compositing-1/" TargetMode="External"/><Relationship Id="rId86" Type="http://schemas.openxmlformats.org/officeDocument/2006/relationships/hyperlink" Target="https://www.w3.org/TR/compositing-1/" TargetMode="External"/><Relationship Id="rId94" Type="http://schemas.openxmlformats.org/officeDocument/2006/relationships/hyperlink" Target="https://html.spec.whatwg.org/multipage/canvas.html" TargetMode="External"/><Relationship Id="rId9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iso.org/directives-and-policies.html" TargetMode="External"/><Relationship Id="rId18" Type="http://schemas.openxmlformats.org/officeDocument/2006/relationships/header" Target="header1.xml"/><Relationship Id="rId39" Type="http://schemas.openxmlformats.org/officeDocument/2006/relationships/image" Target="media/image17.png"/><Relationship Id="rId34" Type="http://schemas.openxmlformats.org/officeDocument/2006/relationships/image" Target="media/image12.png"/><Relationship Id="rId50" Type="http://schemas.openxmlformats.org/officeDocument/2006/relationships/image" Target="media/image28.png"/><Relationship Id="rId55" Type="http://schemas.openxmlformats.org/officeDocument/2006/relationships/image" Target="media/image31.png"/><Relationship Id="rId76" Type="http://schemas.openxmlformats.org/officeDocument/2006/relationships/hyperlink" Target="https://www.w3.org/TR/compositing-1/" TargetMode="External"/><Relationship Id="rId97" Type="http://schemas.openxmlformats.org/officeDocument/2006/relationships/footer" Target="footer4.xml"/><Relationship Id="rId7" Type="http://schemas.openxmlformats.org/officeDocument/2006/relationships/settings" Target="settings.xml"/><Relationship Id="rId71" Type="http://schemas.openxmlformats.org/officeDocument/2006/relationships/hyperlink" Target="https://www.w3.org/TR/compositing-1/" TargetMode="External"/><Relationship Id="rId92" Type="http://schemas.openxmlformats.org/officeDocument/2006/relationships/hyperlink" Target="https://www.w3.org/TR/compositing-1/" TargetMode="External"/><Relationship Id="rId2" Type="http://schemas.openxmlformats.org/officeDocument/2006/relationships/customXml" Target="../customXml/item2.xml"/><Relationship Id="rId29" Type="http://schemas.openxmlformats.org/officeDocument/2006/relationships/image" Target="media/image8.png"/><Relationship Id="rId24" Type="http://schemas.openxmlformats.org/officeDocument/2006/relationships/image" Target="media/image4.png"/><Relationship Id="rId40" Type="http://schemas.openxmlformats.org/officeDocument/2006/relationships/image" Target="media/image18.png"/><Relationship Id="rId45" Type="http://schemas.openxmlformats.org/officeDocument/2006/relationships/image" Target="media/image23.png"/><Relationship Id="rId66" Type="http://schemas.openxmlformats.org/officeDocument/2006/relationships/hyperlink" Target="https://www.w3.org/TR/compositing-1/" TargetMode="External"/><Relationship Id="rId87" Type="http://schemas.openxmlformats.org/officeDocument/2006/relationships/hyperlink" Target="https://www.w3.org/TR/compositing-1/" TargetMode="External"/><Relationship Id="rId61" Type="http://schemas.openxmlformats.org/officeDocument/2006/relationships/image" Target="media/image36.png"/><Relationship Id="rId82" Type="http://schemas.openxmlformats.org/officeDocument/2006/relationships/hyperlink" Target="https://www.w3.org/TR/compositing-1/" TargetMode="External"/><Relationship Id="rId19" Type="http://schemas.openxmlformats.org/officeDocument/2006/relationships/header" Target="header2.xml"/><Relationship Id="rId14" Type="http://schemas.openxmlformats.org/officeDocument/2006/relationships/hyperlink" Target="https://www.iso.org/iso-standards-and-patents.html" TargetMode="External"/><Relationship Id="rId30" Type="http://schemas.openxmlformats.org/officeDocument/2006/relationships/image" Target="media/image9.png"/><Relationship Id="rId35" Type="http://schemas.openxmlformats.org/officeDocument/2006/relationships/image" Target="media/image13.png"/><Relationship Id="rId56" Type="http://schemas.openxmlformats.org/officeDocument/2006/relationships/image" Target="media/image32.png"/><Relationship Id="rId77" Type="http://schemas.openxmlformats.org/officeDocument/2006/relationships/hyperlink" Target="https://www.w3.org/TR/compositing-1/" TargetMode="External"/><Relationship Id="rId8" Type="http://schemas.openxmlformats.org/officeDocument/2006/relationships/webSettings" Target="webSettings.xml"/><Relationship Id="rId51" Type="http://schemas.openxmlformats.org/officeDocument/2006/relationships/image" Target="media/image29.png"/><Relationship Id="rId72" Type="http://schemas.openxmlformats.org/officeDocument/2006/relationships/hyperlink" Target="https://www.w3.org/TR/compositing-1/" TargetMode="External"/><Relationship Id="rId93" Type="http://schemas.openxmlformats.org/officeDocument/2006/relationships/hyperlink" Target="https://www.w3.org/TR/compositing-1/" TargetMode="External"/><Relationship Id="rId98"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s\Mpeg4\Standards\comm-doc\Meetings\wg11-2020-10-Remote\output\ISO_Simpl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6244DA6ACFCC746A8985CEF23DD5ED7" ma:contentTypeVersion="10" ma:contentTypeDescription="Create a new document." ma:contentTypeScope="" ma:versionID="c93ad925dd41e603a97fc5f5ae062a6c">
  <xsd:schema xmlns:xsd="http://www.w3.org/2001/XMLSchema" xmlns:xs="http://www.w3.org/2001/XMLSchema" xmlns:p="http://schemas.microsoft.com/office/2006/metadata/properties" xmlns:ns3="adc68fad-067a-4f26-b193-95114b2a9284" targetNamespace="http://schemas.microsoft.com/office/2006/metadata/properties" ma:root="true" ma:fieldsID="d4852727d1b9934608128626647f3106" ns3:_="">
    <xsd:import namespace="adc68fad-067a-4f26-b193-95114b2a928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c68fad-067a-4f26-b193-95114b2a92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A83CC2-FCAD-463F-ACDA-2F7AC6A95F9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7DE4E23-9290-4473-B6F5-769DA7DF9F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c68fad-067a-4f26-b193-95114b2a92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F4DD16B-FDFF-4335-844D-764AAC57FF17}">
  <ds:schemaRefs>
    <ds:schemaRef ds:uri="http://schemas.microsoft.com/sharepoint/v3/contenttype/forms"/>
  </ds:schemaRefs>
</ds:datastoreItem>
</file>

<file path=customXml/itemProps4.xml><?xml version="1.0" encoding="utf-8"?>
<ds:datastoreItem xmlns:ds="http://schemas.openxmlformats.org/officeDocument/2006/customXml" ds:itemID="{15E0E0DD-7169-4076-8A9C-4A33DAC938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ISO_Simple_template.dotx</Template>
  <TotalTime>5314</TotalTime>
  <Pages>74</Pages>
  <Words>18838</Words>
  <Characters>107379</Characters>
  <Application>Microsoft Office Word</Application>
  <DocSecurity>0</DocSecurity>
  <Lines>894</Lines>
  <Paragraphs>251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125966</CharactersWithSpaces>
  <SharedDoc>false</SharedDoc>
  <HLinks>
    <vt:vector size="132" baseType="variant">
      <vt:variant>
        <vt:i4>2752545</vt:i4>
      </vt:variant>
      <vt:variant>
        <vt:i4>111</vt:i4>
      </vt:variant>
      <vt:variant>
        <vt:i4>0</vt:i4>
      </vt:variant>
      <vt:variant>
        <vt:i4>5</vt:i4>
      </vt:variant>
      <vt:variant>
        <vt:lpwstr>https://www.iso.org/obp</vt:lpwstr>
      </vt:variant>
      <vt:variant>
        <vt:lpwstr/>
      </vt:variant>
      <vt:variant>
        <vt:i4>5177424</vt:i4>
      </vt:variant>
      <vt:variant>
        <vt:i4>108</vt:i4>
      </vt:variant>
      <vt:variant>
        <vt:i4>0</vt:i4>
      </vt:variant>
      <vt:variant>
        <vt:i4>5</vt:i4>
      </vt:variant>
      <vt:variant>
        <vt:lpwstr>http://www.electropedia.org/</vt:lpwstr>
      </vt:variant>
      <vt:variant>
        <vt:lpwstr/>
      </vt:variant>
      <vt:variant>
        <vt:i4>1048579</vt:i4>
      </vt:variant>
      <vt:variant>
        <vt:i4>105</vt:i4>
      </vt:variant>
      <vt:variant>
        <vt:i4>0</vt:i4>
      </vt:variant>
      <vt:variant>
        <vt:i4>5</vt:i4>
      </vt:variant>
      <vt:variant>
        <vt:lpwstr>https://www.iso.org/iso/foreword.html</vt:lpwstr>
      </vt:variant>
      <vt:variant>
        <vt:lpwstr/>
      </vt:variant>
      <vt:variant>
        <vt:i4>3670052</vt:i4>
      </vt:variant>
      <vt:variant>
        <vt:i4>102</vt:i4>
      </vt:variant>
      <vt:variant>
        <vt:i4>0</vt:i4>
      </vt:variant>
      <vt:variant>
        <vt:i4>5</vt:i4>
      </vt:variant>
      <vt:variant>
        <vt:lpwstr>https://www.iso.org/patents</vt:lpwstr>
      </vt:variant>
      <vt:variant>
        <vt:lpwstr/>
      </vt:variant>
      <vt:variant>
        <vt:i4>1835072</vt:i4>
      </vt:variant>
      <vt:variant>
        <vt:i4>99</vt:i4>
      </vt:variant>
      <vt:variant>
        <vt:i4>0</vt:i4>
      </vt:variant>
      <vt:variant>
        <vt:i4>5</vt:i4>
      </vt:variant>
      <vt:variant>
        <vt:lpwstr>https://www.iso.org/directives-and-policies.html</vt:lpwstr>
      </vt:variant>
      <vt:variant>
        <vt:lpwstr/>
      </vt:variant>
      <vt:variant>
        <vt:i4>1507376</vt:i4>
      </vt:variant>
      <vt:variant>
        <vt:i4>92</vt:i4>
      </vt:variant>
      <vt:variant>
        <vt:i4>0</vt:i4>
      </vt:variant>
      <vt:variant>
        <vt:i4>5</vt:i4>
      </vt:variant>
      <vt:variant>
        <vt:lpwstr/>
      </vt:variant>
      <vt:variant>
        <vt:lpwstr>_Toc464216121</vt:lpwstr>
      </vt:variant>
      <vt:variant>
        <vt:i4>1507376</vt:i4>
      </vt:variant>
      <vt:variant>
        <vt:i4>86</vt:i4>
      </vt:variant>
      <vt:variant>
        <vt:i4>0</vt:i4>
      </vt:variant>
      <vt:variant>
        <vt:i4>5</vt:i4>
      </vt:variant>
      <vt:variant>
        <vt:lpwstr/>
      </vt:variant>
      <vt:variant>
        <vt:lpwstr>_Toc464216120</vt:lpwstr>
      </vt:variant>
      <vt:variant>
        <vt:i4>1310768</vt:i4>
      </vt:variant>
      <vt:variant>
        <vt:i4>80</vt:i4>
      </vt:variant>
      <vt:variant>
        <vt:i4>0</vt:i4>
      </vt:variant>
      <vt:variant>
        <vt:i4>5</vt:i4>
      </vt:variant>
      <vt:variant>
        <vt:lpwstr/>
      </vt:variant>
      <vt:variant>
        <vt:lpwstr>_Toc464216119</vt:lpwstr>
      </vt:variant>
      <vt:variant>
        <vt:i4>1310768</vt:i4>
      </vt:variant>
      <vt:variant>
        <vt:i4>74</vt:i4>
      </vt:variant>
      <vt:variant>
        <vt:i4>0</vt:i4>
      </vt:variant>
      <vt:variant>
        <vt:i4>5</vt:i4>
      </vt:variant>
      <vt:variant>
        <vt:lpwstr/>
      </vt:variant>
      <vt:variant>
        <vt:lpwstr>_Toc464216118</vt:lpwstr>
      </vt:variant>
      <vt:variant>
        <vt:i4>1310768</vt:i4>
      </vt:variant>
      <vt:variant>
        <vt:i4>68</vt:i4>
      </vt:variant>
      <vt:variant>
        <vt:i4>0</vt:i4>
      </vt:variant>
      <vt:variant>
        <vt:i4>5</vt:i4>
      </vt:variant>
      <vt:variant>
        <vt:lpwstr/>
      </vt:variant>
      <vt:variant>
        <vt:lpwstr>_Toc464216117</vt:lpwstr>
      </vt:variant>
      <vt:variant>
        <vt:i4>1310768</vt:i4>
      </vt:variant>
      <vt:variant>
        <vt:i4>62</vt:i4>
      </vt:variant>
      <vt:variant>
        <vt:i4>0</vt:i4>
      </vt:variant>
      <vt:variant>
        <vt:i4>5</vt:i4>
      </vt:variant>
      <vt:variant>
        <vt:lpwstr/>
      </vt:variant>
      <vt:variant>
        <vt:lpwstr>_Toc464216116</vt:lpwstr>
      </vt:variant>
      <vt:variant>
        <vt:i4>1310768</vt:i4>
      </vt:variant>
      <vt:variant>
        <vt:i4>56</vt:i4>
      </vt:variant>
      <vt:variant>
        <vt:i4>0</vt:i4>
      </vt:variant>
      <vt:variant>
        <vt:i4>5</vt:i4>
      </vt:variant>
      <vt:variant>
        <vt:lpwstr/>
      </vt:variant>
      <vt:variant>
        <vt:lpwstr>_Toc464216115</vt:lpwstr>
      </vt:variant>
      <vt:variant>
        <vt:i4>1310768</vt:i4>
      </vt:variant>
      <vt:variant>
        <vt:i4>50</vt:i4>
      </vt:variant>
      <vt:variant>
        <vt:i4>0</vt:i4>
      </vt:variant>
      <vt:variant>
        <vt:i4>5</vt:i4>
      </vt:variant>
      <vt:variant>
        <vt:lpwstr/>
      </vt:variant>
      <vt:variant>
        <vt:lpwstr>_Toc464216114</vt:lpwstr>
      </vt:variant>
      <vt:variant>
        <vt:i4>1310768</vt:i4>
      </vt:variant>
      <vt:variant>
        <vt:i4>44</vt:i4>
      </vt:variant>
      <vt:variant>
        <vt:i4>0</vt:i4>
      </vt:variant>
      <vt:variant>
        <vt:i4>5</vt:i4>
      </vt:variant>
      <vt:variant>
        <vt:lpwstr/>
      </vt:variant>
      <vt:variant>
        <vt:lpwstr>_Toc464216113</vt:lpwstr>
      </vt:variant>
      <vt:variant>
        <vt:i4>1310768</vt:i4>
      </vt:variant>
      <vt:variant>
        <vt:i4>38</vt:i4>
      </vt:variant>
      <vt:variant>
        <vt:i4>0</vt:i4>
      </vt:variant>
      <vt:variant>
        <vt:i4>5</vt:i4>
      </vt:variant>
      <vt:variant>
        <vt:lpwstr/>
      </vt:variant>
      <vt:variant>
        <vt:lpwstr>_Toc464216112</vt:lpwstr>
      </vt:variant>
      <vt:variant>
        <vt:i4>1310768</vt:i4>
      </vt:variant>
      <vt:variant>
        <vt:i4>32</vt:i4>
      </vt:variant>
      <vt:variant>
        <vt:i4>0</vt:i4>
      </vt:variant>
      <vt:variant>
        <vt:i4>5</vt:i4>
      </vt:variant>
      <vt:variant>
        <vt:lpwstr/>
      </vt:variant>
      <vt:variant>
        <vt:lpwstr>_Toc464216111</vt:lpwstr>
      </vt:variant>
      <vt:variant>
        <vt:i4>1310768</vt:i4>
      </vt:variant>
      <vt:variant>
        <vt:i4>26</vt:i4>
      </vt:variant>
      <vt:variant>
        <vt:i4>0</vt:i4>
      </vt:variant>
      <vt:variant>
        <vt:i4>5</vt:i4>
      </vt:variant>
      <vt:variant>
        <vt:lpwstr/>
      </vt:variant>
      <vt:variant>
        <vt:lpwstr>_Toc464216110</vt:lpwstr>
      </vt:variant>
      <vt:variant>
        <vt:i4>1376304</vt:i4>
      </vt:variant>
      <vt:variant>
        <vt:i4>20</vt:i4>
      </vt:variant>
      <vt:variant>
        <vt:i4>0</vt:i4>
      </vt:variant>
      <vt:variant>
        <vt:i4>5</vt:i4>
      </vt:variant>
      <vt:variant>
        <vt:lpwstr/>
      </vt:variant>
      <vt:variant>
        <vt:lpwstr>_Toc464216109</vt:lpwstr>
      </vt:variant>
      <vt:variant>
        <vt:i4>1376304</vt:i4>
      </vt:variant>
      <vt:variant>
        <vt:i4>14</vt:i4>
      </vt:variant>
      <vt:variant>
        <vt:i4>0</vt:i4>
      </vt:variant>
      <vt:variant>
        <vt:i4>5</vt:i4>
      </vt:variant>
      <vt:variant>
        <vt:lpwstr/>
      </vt:variant>
      <vt:variant>
        <vt:lpwstr>_Toc464216108</vt:lpwstr>
      </vt:variant>
      <vt:variant>
        <vt:i4>1376304</vt:i4>
      </vt:variant>
      <vt:variant>
        <vt:i4>8</vt:i4>
      </vt:variant>
      <vt:variant>
        <vt:i4>0</vt:i4>
      </vt:variant>
      <vt:variant>
        <vt:i4>5</vt:i4>
      </vt:variant>
      <vt:variant>
        <vt:lpwstr/>
      </vt:variant>
      <vt:variant>
        <vt:lpwstr>_Toc464216107</vt:lpwstr>
      </vt:variant>
      <vt:variant>
        <vt:i4>4456477</vt:i4>
      </vt:variant>
      <vt:variant>
        <vt:i4>3</vt:i4>
      </vt:variant>
      <vt:variant>
        <vt:i4>0</vt:i4>
      </vt:variant>
      <vt:variant>
        <vt:i4>5</vt:i4>
      </vt:variant>
      <vt:variant>
        <vt:lpwstr>https://www.iso.org/iso/model_document-rice_model.pdf</vt:lpwstr>
      </vt:variant>
      <vt:variant>
        <vt:lpwstr/>
      </vt:variant>
      <vt:variant>
        <vt:i4>2293872</vt:i4>
      </vt:variant>
      <vt:variant>
        <vt:i4>0</vt:i4>
      </vt:variant>
      <vt:variant>
        <vt:i4>0</vt:i4>
      </vt:variant>
      <vt:variant>
        <vt:i4>5</vt:i4>
      </vt:variant>
      <vt:variant>
        <vt:lpwstr>https://www.iso.org/iso/how-to-write-standards.pdf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Levantovsky, Vladimir</dc:creator>
  <cp:keywords/>
  <dc:description/>
  <cp:lastModifiedBy>vladl</cp:lastModifiedBy>
  <cp:revision>40</cp:revision>
  <dcterms:created xsi:type="dcterms:W3CDTF">2020-10-26T16:31:00Z</dcterms:created>
  <dcterms:modified xsi:type="dcterms:W3CDTF">2021-01-19T22:02:00Z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0x01010026244DA6ACFCC746A8985CEF23DD5ED7</vt:lpwstr>
  </property>
</Properties>
</file>