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DE3133" w14:textId="1F6E3034" w:rsidR="00717E1B" w:rsidRPr="00F425F0" w:rsidRDefault="00573644" w:rsidP="00573644">
      <w:pPr>
        <w:pBdr>
          <w:top w:val="single" w:sz="4" w:space="1" w:color="auto"/>
          <w:left w:val="single" w:sz="4" w:space="4" w:color="auto"/>
          <w:bottom w:val="single" w:sz="4" w:space="1" w:color="auto"/>
          <w:right w:val="single" w:sz="4" w:space="4" w:color="auto"/>
        </w:pBdr>
        <w:tabs>
          <w:tab w:val="left" w:pos="2880"/>
        </w:tabs>
        <w:spacing w:line="360" w:lineRule="auto"/>
        <w:ind w:left="124" w:right="-20"/>
        <w:jc w:val="center"/>
        <w:rPr>
          <w:sz w:val="20"/>
          <w:szCs w:val="20"/>
        </w:rPr>
      </w:pPr>
      <w:r w:rsidRPr="00F425F0">
        <w:rPr>
          <w:b/>
          <w:bCs/>
          <w:spacing w:val="2"/>
          <w:w w:val="114"/>
        </w:rPr>
        <w:t>ISO/IEC JTC 1/SC 29/</w:t>
      </w:r>
      <w:r w:rsidR="00A31BF7" w:rsidRPr="00F425F0">
        <w:rPr>
          <w:b/>
          <w:bCs/>
          <w:spacing w:val="2"/>
          <w:w w:val="114"/>
        </w:rPr>
        <w:t>AG</w:t>
      </w:r>
      <w:r w:rsidRPr="00F425F0">
        <w:rPr>
          <w:b/>
          <w:bCs/>
          <w:spacing w:val="2"/>
          <w:w w:val="114"/>
        </w:rPr>
        <w:t xml:space="preserve"> </w:t>
      </w:r>
      <w:r w:rsidR="00A31BF7" w:rsidRPr="00F425F0">
        <w:rPr>
          <w:b/>
          <w:bCs/>
          <w:spacing w:val="2"/>
          <w:w w:val="114"/>
        </w:rPr>
        <w:t>03</w:t>
      </w:r>
      <w:r w:rsidRPr="00F425F0">
        <w:rPr>
          <w:b/>
          <w:bCs/>
          <w:spacing w:val="2"/>
          <w:w w:val="114"/>
        </w:rPr>
        <w:br/>
      </w:r>
      <w:r w:rsidR="00A31BF7" w:rsidRPr="00F425F0">
        <w:rPr>
          <w:b/>
          <w:bCs/>
          <w:spacing w:val="2"/>
          <w:w w:val="114"/>
        </w:rPr>
        <w:t xml:space="preserve">MPEG Liaison and </w:t>
      </w:r>
      <w:r w:rsidR="00CE178C">
        <w:rPr>
          <w:b/>
          <w:bCs/>
          <w:spacing w:val="2"/>
          <w:w w:val="114"/>
        </w:rPr>
        <w:t>C</w:t>
      </w:r>
      <w:r w:rsidR="00A31BF7" w:rsidRPr="00F425F0">
        <w:rPr>
          <w:b/>
          <w:bCs/>
          <w:spacing w:val="2"/>
          <w:w w:val="114"/>
        </w:rPr>
        <w:t>ommunication</w:t>
      </w:r>
      <w:r w:rsidRPr="00F425F0">
        <w:rPr>
          <w:b/>
          <w:bCs/>
          <w:spacing w:val="2"/>
          <w:w w:val="114"/>
        </w:rPr>
        <w:br/>
        <w:t xml:space="preserve">Convenorship: </w:t>
      </w:r>
      <w:r w:rsidR="00A31BF7" w:rsidRPr="00F425F0">
        <w:rPr>
          <w:b/>
          <w:bCs/>
          <w:spacing w:val="2"/>
          <w:w w:val="114"/>
        </w:rPr>
        <w:t>KATS (Korea, Republic of)</w:t>
      </w:r>
    </w:p>
    <w:p w14:paraId="29124C9B" w14:textId="77777777" w:rsidR="00717E1B" w:rsidRPr="00F425F0" w:rsidRDefault="00717E1B" w:rsidP="00C46C69">
      <w:pPr>
        <w:spacing w:before="480" w:after="360"/>
        <w:ind w:left="2520" w:right="-14" w:hanging="2390"/>
      </w:pPr>
      <w:r w:rsidRPr="00F425F0">
        <w:rPr>
          <w:b/>
          <w:bCs/>
          <w:spacing w:val="-6"/>
        </w:rPr>
        <w:t>D</w:t>
      </w:r>
      <w:r w:rsidRPr="00F425F0">
        <w:rPr>
          <w:b/>
          <w:bCs/>
          <w:spacing w:val="-5"/>
        </w:rPr>
        <w:t>o</w:t>
      </w:r>
      <w:r w:rsidRPr="00F425F0">
        <w:rPr>
          <w:b/>
          <w:bCs/>
          <w:spacing w:val="2"/>
        </w:rPr>
        <w:t>c</w:t>
      </w:r>
      <w:r w:rsidRPr="00F425F0">
        <w:rPr>
          <w:b/>
          <w:bCs/>
        </w:rPr>
        <w:t>u</w:t>
      </w:r>
      <w:r w:rsidRPr="00F425F0">
        <w:rPr>
          <w:b/>
          <w:bCs/>
          <w:spacing w:val="-1"/>
        </w:rPr>
        <w:t>m</w:t>
      </w:r>
      <w:r w:rsidRPr="00F425F0">
        <w:rPr>
          <w:b/>
          <w:bCs/>
          <w:spacing w:val="-5"/>
        </w:rPr>
        <w:t>e</w:t>
      </w:r>
      <w:r w:rsidRPr="00F425F0">
        <w:rPr>
          <w:b/>
          <w:bCs/>
          <w:spacing w:val="-2"/>
        </w:rPr>
        <w:t>n</w:t>
      </w:r>
      <w:r w:rsidRPr="00F425F0">
        <w:rPr>
          <w:b/>
          <w:bCs/>
        </w:rPr>
        <w:t>t</w:t>
      </w:r>
      <w:r w:rsidRPr="00F425F0">
        <w:rPr>
          <w:b/>
          <w:bCs/>
          <w:spacing w:val="-16"/>
        </w:rPr>
        <w:t xml:space="preserve"> </w:t>
      </w:r>
      <w:r w:rsidRPr="00F425F0">
        <w:rPr>
          <w:b/>
          <w:bCs/>
          <w:spacing w:val="2"/>
        </w:rPr>
        <w:t>t</w:t>
      </w:r>
      <w:r w:rsidRPr="00F425F0">
        <w:rPr>
          <w:b/>
          <w:bCs/>
          <w:spacing w:val="-5"/>
        </w:rPr>
        <w:t>y</w:t>
      </w:r>
      <w:r w:rsidRPr="00F425F0">
        <w:rPr>
          <w:b/>
          <w:bCs/>
          <w:spacing w:val="4"/>
        </w:rPr>
        <w:t>p</w:t>
      </w:r>
      <w:r w:rsidRPr="00F425F0">
        <w:rPr>
          <w:b/>
          <w:bCs/>
          <w:spacing w:val="-4"/>
        </w:rPr>
        <w:t>e</w:t>
      </w:r>
      <w:r w:rsidRPr="00F425F0">
        <w:rPr>
          <w:b/>
          <w:bCs/>
        </w:rPr>
        <w:t>:</w:t>
      </w:r>
      <w:r w:rsidRPr="00F425F0">
        <w:rPr>
          <w:b/>
          <w:bCs/>
          <w:spacing w:val="-20"/>
        </w:rPr>
        <w:t xml:space="preserve"> </w:t>
      </w:r>
      <w:r w:rsidRPr="00F425F0">
        <w:rPr>
          <w:b/>
          <w:bCs/>
        </w:rPr>
        <w:tab/>
      </w:r>
      <w:r w:rsidR="00414ABD" w:rsidRPr="00F425F0">
        <w:rPr>
          <w:b/>
          <w:bCs/>
        </w:rPr>
        <w:t>Press Release</w:t>
      </w:r>
    </w:p>
    <w:p w14:paraId="3E1194B0" w14:textId="223F7F92" w:rsidR="00717E1B" w:rsidRPr="00F425F0" w:rsidRDefault="00717E1B" w:rsidP="00C46C69">
      <w:pPr>
        <w:spacing w:after="360"/>
        <w:ind w:left="2520" w:right="-14" w:hanging="2390"/>
      </w:pPr>
      <w:r w:rsidRPr="00F425F0">
        <w:rPr>
          <w:b/>
          <w:bCs/>
          <w:spacing w:val="1"/>
        </w:rPr>
        <w:t>T</w:t>
      </w:r>
      <w:r w:rsidRPr="00F425F0">
        <w:rPr>
          <w:b/>
          <w:bCs/>
        </w:rPr>
        <w:t>i</w:t>
      </w:r>
      <w:r w:rsidRPr="00F425F0">
        <w:rPr>
          <w:b/>
          <w:bCs/>
          <w:spacing w:val="2"/>
        </w:rPr>
        <w:t>t</w:t>
      </w:r>
      <w:r w:rsidRPr="00F425F0">
        <w:rPr>
          <w:b/>
          <w:bCs/>
          <w:spacing w:val="1"/>
        </w:rPr>
        <w:t>l</w:t>
      </w:r>
      <w:r w:rsidRPr="00F425F0">
        <w:rPr>
          <w:b/>
          <w:bCs/>
          <w:spacing w:val="-4"/>
        </w:rPr>
        <w:t>e</w:t>
      </w:r>
      <w:r w:rsidRPr="00F425F0">
        <w:rPr>
          <w:b/>
          <w:bCs/>
        </w:rPr>
        <w:t>:</w:t>
      </w:r>
      <w:r w:rsidRPr="00F425F0">
        <w:rPr>
          <w:b/>
          <w:bCs/>
          <w:spacing w:val="-33"/>
        </w:rPr>
        <w:t xml:space="preserve"> </w:t>
      </w:r>
      <w:r w:rsidRPr="00F425F0">
        <w:rPr>
          <w:b/>
          <w:bCs/>
        </w:rPr>
        <w:tab/>
      </w:r>
      <w:r w:rsidR="001E56C4" w:rsidRPr="00F425F0">
        <w:rPr>
          <w:b/>
          <w:bCs/>
        </w:rPr>
        <w:fldChar w:fldCharType="begin"/>
      </w:r>
      <w:r w:rsidR="001E56C4" w:rsidRPr="00F425F0">
        <w:rPr>
          <w:b/>
          <w:bCs/>
        </w:rPr>
        <w:instrText xml:space="preserve"> TITLE  \* MERGEFORMAT </w:instrText>
      </w:r>
      <w:r w:rsidR="001E56C4" w:rsidRPr="00F425F0">
        <w:rPr>
          <w:b/>
          <w:bCs/>
        </w:rPr>
        <w:fldChar w:fldCharType="separate"/>
      </w:r>
      <w:r w:rsidR="00CC42D3">
        <w:rPr>
          <w:b/>
          <w:bCs/>
        </w:rPr>
        <w:t>Press Release of 132nd MPEG Meeting</w:t>
      </w:r>
      <w:r w:rsidR="001E56C4" w:rsidRPr="00F425F0">
        <w:rPr>
          <w:b/>
          <w:bCs/>
        </w:rPr>
        <w:fldChar w:fldCharType="end"/>
      </w:r>
    </w:p>
    <w:p w14:paraId="4381F2E0" w14:textId="77777777" w:rsidR="00717E1B" w:rsidRPr="00F425F0" w:rsidRDefault="00717E1B" w:rsidP="00C46C69">
      <w:pPr>
        <w:spacing w:after="360"/>
        <w:ind w:left="2520" w:right="-14" w:hanging="2390"/>
      </w:pPr>
      <w:r w:rsidRPr="00F425F0">
        <w:rPr>
          <w:b/>
          <w:bCs/>
          <w:spacing w:val="1"/>
        </w:rPr>
        <w:t>S</w:t>
      </w:r>
      <w:r w:rsidRPr="00F425F0">
        <w:rPr>
          <w:b/>
          <w:bCs/>
          <w:spacing w:val="2"/>
        </w:rPr>
        <w:t>t</w:t>
      </w:r>
      <w:r w:rsidRPr="00F425F0">
        <w:rPr>
          <w:b/>
          <w:bCs/>
          <w:spacing w:val="6"/>
        </w:rPr>
        <w:t>a</w:t>
      </w:r>
      <w:r w:rsidRPr="00F425F0">
        <w:rPr>
          <w:b/>
          <w:bCs/>
          <w:spacing w:val="2"/>
        </w:rPr>
        <w:t>t</w:t>
      </w:r>
      <w:r w:rsidRPr="00F425F0">
        <w:rPr>
          <w:b/>
          <w:bCs/>
        </w:rPr>
        <w:t>u</w:t>
      </w:r>
      <w:r w:rsidRPr="00F425F0">
        <w:rPr>
          <w:b/>
          <w:bCs/>
          <w:spacing w:val="-1"/>
        </w:rPr>
        <w:t>s</w:t>
      </w:r>
      <w:r w:rsidRPr="00F425F0">
        <w:rPr>
          <w:b/>
          <w:bCs/>
        </w:rPr>
        <w:t>:</w:t>
      </w:r>
      <w:r w:rsidR="00494821" w:rsidRPr="00F425F0">
        <w:rPr>
          <w:b/>
          <w:bCs/>
        </w:rPr>
        <w:tab/>
        <w:t>Approved</w:t>
      </w:r>
    </w:p>
    <w:p w14:paraId="6B4F4FBE" w14:textId="557CCFB9" w:rsidR="00717E1B" w:rsidRPr="00F425F0" w:rsidRDefault="00717E1B" w:rsidP="00C46C69">
      <w:pPr>
        <w:spacing w:after="360"/>
        <w:ind w:left="2520" w:right="-14" w:hanging="2390"/>
      </w:pPr>
      <w:r w:rsidRPr="00F425F0">
        <w:rPr>
          <w:b/>
          <w:bCs/>
          <w:spacing w:val="-5"/>
        </w:rPr>
        <w:t>D</w:t>
      </w:r>
      <w:r w:rsidRPr="00F425F0">
        <w:rPr>
          <w:b/>
          <w:bCs/>
          <w:spacing w:val="6"/>
        </w:rPr>
        <w:t>a</w:t>
      </w:r>
      <w:r w:rsidRPr="00F425F0">
        <w:rPr>
          <w:b/>
          <w:bCs/>
          <w:spacing w:val="2"/>
        </w:rPr>
        <w:t>t</w:t>
      </w:r>
      <w:r w:rsidRPr="00F425F0">
        <w:rPr>
          <w:b/>
          <w:bCs/>
        </w:rPr>
        <w:t>e</w:t>
      </w:r>
      <w:r w:rsidRPr="00F425F0">
        <w:rPr>
          <w:b/>
          <w:bCs/>
          <w:spacing w:val="38"/>
        </w:rPr>
        <w:t xml:space="preserve"> </w:t>
      </w:r>
      <w:r w:rsidRPr="00F425F0">
        <w:rPr>
          <w:b/>
          <w:bCs/>
          <w:spacing w:val="-4"/>
        </w:rPr>
        <w:t>o</w:t>
      </w:r>
      <w:r w:rsidRPr="00F425F0">
        <w:rPr>
          <w:b/>
          <w:bCs/>
        </w:rPr>
        <w:t>f</w:t>
      </w:r>
      <w:r w:rsidRPr="00F425F0">
        <w:rPr>
          <w:b/>
          <w:bCs/>
          <w:spacing w:val="5"/>
        </w:rPr>
        <w:t xml:space="preserve"> </w:t>
      </w:r>
      <w:r w:rsidRPr="00F425F0">
        <w:rPr>
          <w:b/>
          <w:bCs/>
          <w:spacing w:val="6"/>
        </w:rPr>
        <w:t>d</w:t>
      </w:r>
      <w:r w:rsidRPr="00F425F0">
        <w:rPr>
          <w:b/>
          <w:bCs/>
          <w:spacing w:val="-4"/>
        </w:rPr>
        <w:t>o</w:t>
      </w:r>
      <w:r w:rsidRPr="00F425F0">
        <w:rPr>
          <w:b/>
          <w:bCs/>
          <w:spacing w:val="2"/>
        </w:rPr>
        <w:t>c</w:t>
      </w:r>
      <w:r w:rsidRPr="00F425F0">
        <w:rPr>
          <w:b/>
          <w:bCs/>
        </w:rPr>
        <w:t>u</w:t>
      </w:r>
      <w:r w:rsidRPr="00F425F0">
        <w:rPr>
          <w:b/>
          <w:bCs/>
          <w:spacing w:val="-1"/>
        </w:rPr>
        <w:t>m</w:t>
      </w:r>
      <w:r w:rsidRPr="00F425F0">
        <w:rPr>
          <w:b/>
          <w:bCs/>
          <w:spacing w:val="-4"/>
        </w:rPr>
        <w:t>e</w:t>
      </w:r>
      <w:r w:rsidRPr="00F425F0">
        <w:rPr>
          <w:b/>
          <w:bCs/>
          <w:spacing w:val="-2"/>
        </w:rPr>
        <w:t>n</w:t>
      </w:r>
      <w:r w:rsidRPr="00F425F0">
        <w:rPr>
          <w:b/>
          <w:bCs/>
          <w:spacing w:val="2"/>
        </w:rPr>
        <w:t>t</w:t>
      </w:r>
      <w:r w:rsidRPr="00F425F0">
        <w:rPr>
          <w:b/>
          <w:bCs/>
        </w:rPr>
        <w:t>:</w:t>
      </w:r>
      <w:r w:rsidRPr="00F425F0">
        <w:rPr>
          <w:b/>
          <w:bCs/>
        </w:rPr>
        <w:tab/>
      </w:r>
      <w:r w:rsidRPr="00F425F0">
        <w:rPr>
          <w:b/>
          <w:bCs/>
          <w:spacing w:val="-6"/>
        </w:rPr>
        <w:t>20</w:t>
      </w:r>
      <w:r w:rsidR="00DD6F25" w:rsidRPr="00F425F0">
        <w:rPr>
          <w:b/>
          <w:bCs/>
          <w:spacing w:val="-6"/>
        </w:rPr>
        <w:t>20</w:t>
      </w:r>
      <w:r w:rsidRPr="00F425F0">
        <w:rPr>
          <w:b/>
          <w:bCs/>
          <w:spacing w:val="-3"/>
        </w:rPr>
        <w:t>-</w:t>
      </w:r>
      <w:r w:rsidR="00A31BF7" w:rsidRPr="00F425F0">
        <w:rPr>
          <w:b/>
          <w:bCs/>
          <w:spacing w:val="-6"/>
        </w:rPr>
        <w:t>10</w:t>
      </w:r>
      <w:r w:rsidR="00494821" w:rsidRPr="00F425F0">
        <w:rPr>
          <w:b/>
          <w:bCs/>
          <w:spacing w:val="-6"/>
        </w:rPr>
        <w:t>-</w:t>
      </w:r>
      <w:r w:rsidR="00A31BF7" w:rsidRPr="00F425F0">
        <w:rPr>
          <w:b/>
          <w:bCs/>
          <w:spacing w:val="-6"/>
        </w:rPr>
        <w:t>16</w:t>
      </w:r>
    </w:p>
    <w:p w14:paraId="5CB31A17" w14:textId="77777777" w:rsidR="00717E1B" w:rsidRPr="00F425F0" w:rsidRDefault="00717E1B" w:rsidP="00C46C69">
      <w:pPr>
        <w:spacing w:after="360"/>
        <w:ind w:left="2520" w:right="-14" w:hanging="2390"/>
      </w:pPr>
      <w:r w:rsidRPr="00F425F0">
        <w:rPr>
          <w:b/>
          <w:bCs/>
          <w:spacing w:val="1"/>
        </w:rPr>
        <w:t>S</w:t>
      </w:r>
      <w:r w:rsidRPr="00F425F0">
        <w:rPr>
          <w:b/>
          <w:bCs/>
          <w:spacing w:val="-4"/>
        </w:rPr>
        <w:t>o</w:t>
      </w:r>
      <w:r w:rsidRPr="00F425F0">
        <w:rPr>
          <w:b/>
          <w:bCs/>
        </w:rPr>
        <w:t>ur</w:t>
      </w:r>
      <w:r w:rsidRPr="00F425F0">
        <w:rPr>
          <w:b/>
          <w:bCs/>
          <w:spacing w:val="2"/>
        </w:rPr>
        <w:t>c</w:t>
      </w:r>
      <w:r w:rsidRPr="00F425F0">
        <w:rPr>
          <w:b/>
          <w:bCs/>
          <w:spacing w:val="-4"/>
        </w:rPr>
        <w:t>e</w:t>
      </w:r>
      <w:r w:rsidRPr="00F425F0">
        <w:rPr>
          <w:b/>
          <w:bCs/>
        </w:rPr>
        <w:t>:</w:t>
      </w:r>
      <w:r w:rsidRPr="00F425F0">
        <w:rPr>
          <w:b/>
          <w:bCs/>
          <w:spacing w:val="4"/>
        </w:rPr>
        <w:t xml:space="preserve"> </w:t>
      </w:r>
      <w:r w:rsidRPr="00F425F0">
        <w:rPr>
          <w:b/>
          <w:bCs/>
        </w:rPr>
        <w:tab/>
      </w:r>
      <w:r w:rsidR="00C67878" w:rsidRPr="00F425F0">
        <w:rPr>
          <w:b/>
          <w:bCs/>
        </w:rPr>
        <w:t>Convenor</w:t>
      </w:r>
    </w:p>
    <w:p w14:paraId="5DFCDE1D" w14:textId="77777777" w:rsidR="00717E1B" w:rsidRPr="00F425F0" w:rsidRDefault="00717E1B" w:rsidP="00C46C69">
      <w:pPr>
        <w:spacing w:after="360"/>
        <w:ind w:left="2520" w:right="-14" w:hanging="2390"/>
      </w:pPr>
      <w:r w:rsidRPr="00F425F0">
        <w:rPr>
          <w:b/>
          <w:bCs/>
        </w:rPr>
        <w:t>E</w:t>
      </w:r>
      <w:r w:rsidRPr="00F425F0">
        <w:rPr>
          <w:b/>
          <w:bCs/>
          <w:spacing w:val="-4"/>
        </w:rPr>
        <w:t>x</w:t>
      </w:r>
      <w:r w:rsidRPr="00F425F0">
        <w:rPr>
          <w:b/>
          <w:bCs/>
          <w:spacing w:val="4"/>
        </w:rPr>
        <w:t>p</w:t>
      </w:r>
      <w:r w:rsidRPr="00F425F0">
        <w:rPr>
          <w:b/>
          <w:bCs/>
          <w:spacing w:val="-4"/>
        </w:rPr>
        <w:t>e</w:t>
      </w:r>
      <w:r w:rsidRPr="00F425F0">
        <w:rPr>
          <w:b/>
          <w:bCs/>
          <w:spacing w:val="2"/>
        </w:rPr>
        <w:t>ct</w:t>
      </w:r>
      <w:r w:rsidRPr="00F425F0">
        <w:rPr>
          <w:b/>
          <w:bCs/>
          <w:spacing w:val="-4"/>
        </w:rPr>
        <w:t>e</w:t>
      </w:r>
      <w:r w:rsidRPr="00F425F0">
        <w:rPr>
          <w:b/>
          <w:bCs/>
        </w:rPr>
        <w:t>d</w:t>
      </w:r>
      <w:r w:rsidRPr="00F425F0">
        <w:rPr>
          <w:b/>
          <w:bCs/>
          <w:spacing w:val="-8"/>
        </w:rPr>
        <w:t xml:space="preserve"> </w:t>
      </w:r>
      <w:r w:rsidRPr="00F425F0">
        <w:rPr>
          <w:b/>
          <w:bCs/>
          <w:spacing w:val="6"/>
        </w:rPr>
        <w:t>a</w:t>
      </w:r>
      <w:r w:rsidRPr="00F425F0">
        <w:rPr>
          <w:b/>
          <w:bCs/>
          <w:spacing w:val="2"/>
        </w:rPr>
        <w:t>ct</w:t>
      </w:r>
      <w:r w:rsidRPr="00F425F0">
        <w:rPr>
          <w:b/>
          <w:bCs/>
        </w:rPr>
        <w:t>i</w:t>
      </w:r>
      <w:r w:rsidRPr="00F425F0">
        <w:rPr>
          <w:b/>
          <w:bCs/>
          <w:spacing w:val="-4"/>
        </w:rPr>
        <w:t>o</w:t>
      </w:r>
      <w:r w:rsidRPr="00F425F0">
        <w:rPr>
          <w:b/>
          <w:bCs/>
          <w:spacing w:val="-2"/>
        </w:rPr>
        <w:t>n</w:t>
      </w:r>
      <w:r w:rsidRPr="00F425F0">
        <w:rPr>
          <w:b/>
          <w:bCs/>
        </w:rPr>
        <w:t>:</w:t>
      </w:r>
      <w:r w:rsidRPr="00F425F0">
        <w:rPr>
          <w:b/>
          <w:bCs/>
        </w:rPr>
        <w:tab/>
      </w:r>
      <w:r w:rsidR="007549E3" w:rsidRPr="00F425F0">
        <w:rPr>
          <w:b/>
          <w:bCs/>
        </w:rPr>
        <w:t>INFO</w:t>
      </w:r>
    </w:p>
    <w:p w14:paraId="48E1DEBE" w14:textId="1EB34FB7" w:rsidR="00717E1B" w:rsidRPr="00F425F0" w:rsidRDefault="00717E1B" w:rsidP="00C46C69">
      <w:pPr>
        <w:spacing w:after="360"/>
        <w:ind w:left="2520" w:right="-14" w:hanging="2390"/>
      </w:pPr>
      <w:r w:rsidRPr="00F425F0">
        <w:rPr>
          <w:b/>
          <w:bCs/>
          <w:spacing w:val="4"/>
        </w:rPr>
        <w:t>N</w:t>
      </w:r>
      <w:r w:rsidRPr="00F425F0">
        <w:rPr>
          <w:b/>
          <w:bCs/>
          <w:spacing w:val="-4"/>
        </w:rPr>
        <w:t>o</w:t>
      </w:r>
      <w:r w:rsidRPr="00F425F0">
        <w:rPr>
          <w:b/>
          <w:bCs/>
        </w:rPr>
        <w:t>.</w:t>
      </w:r>
      <w:r w:rsidRPr="00F425F0">
        <w:rPr>
          <w:b/>
          <w:bCs/>
          <w:spacing w:val="14"/>
        </w:rPr>
        <w:t xml:space="preserve"> </w:t>
      </w:r>
      <w:r w:rsidRPr="00F425F0">
        <w:rPr>
          <w:b/>
          <w:bCs/>
          <w:spacing w:val="-4"/>
        </w:rPr>
        <w:t>o</w:t>
      </w:r>
      <w:r w:rsidRPr="00F425F0">
        <w:rPr>
          <w:b/>
          <w:bCs/>
        </w:rPr>
        <w:t>f</w:t>
      </w:r>
      <w:r w:rsidRPr="00F425F0">
        <w:rPr>
          <w:b/>
          <w:bCs/>
          <w:spacing w:val="5"/>
        </w:rPr>
        <w:t xml:space="preserve"> </w:t>
      </w:r>
      <w:r w:rsidRPr="00F425F0">
        <w:rPr>
          <w:b/>
          <w:bCs/>
          <w:spacing w:val="4"/>
        </w:rPr>
        <w:t>p</w:t>
      </w:r>
      <w:r w:rsidRPr="00F425F0">
        <w:rPr>
          <w:b/>
          <w:bCs/>
          <w:spacing w:val="6"/>
        </w:rPr>
        <w:t>a</w:t>
      </w:r>
      <w:r w:rsidRPr="00F425F0">
        <w:rPr>
          <w:b/>
          <w:bCs/>
          <w:spacing w:val="8"/>
        </w:rPr>
        <w:t>g</w:t>
      </w:r>
      <w:r w:rsidRPr="00F425F0">
        <w:rPr>
          <w:b/>
          <w:bCs/>
          <w:spacing w:val="-4"/>
        </w:rPr>
        <w:t>e</w:t>
      </w:r>
      <w:r w:rsidRPr="00F425F0">
        <w:rPr>
          <w:b/>
          <w:bCs/>
          <w:spacing w:val="-1"/>
        </w:rPr>
        <w:t>s</w:t>
      </w:r>
      <w:r w:rsidRPr="00F425F0">
        <w:rPr>
          <w:b/>
          <w:bCs/>
        </w:rPr>
        <w:t xml:space="preserve">: </w:t>
      </w:r>
      <w:r w:rsidRPr="00F425F0">
        <w:rPr>
          <w:b/>
          <w:bCs/>
        </w:rPr>
        <w:tab/>
      </w:r>
      <w:r w:rsidR="002553B1" w:rsidRPr="00F425F0">
        <w:rPr>
          <w:b/>
          <w:bCs/>
        </w:rPr>
        <w:fldChar w:fldCharType="begin"/>
      </w:r>
      <w:r w:rsidR="002553B1" w:rsidRPr="00F425F0">
        <w:rPr>
          <w:b/>
          <w:bCs/>
        </w:rPr>
        <w:instrText xml:space="preserve"> NUMPAGES  \* MERGEFORMAT </w:instrText>
      </w:r>
      <w:r w:rsidR="002553B1" w:rsidRPr="00F425F0">
        <w:rPr>
          <w:b/>
          <w:bCs/>
        </w:rPr>
        <w:fldChar w:fldCharType="separate"/>
      </w:r>
      <w:r w:rsidR="00CC42D3">
        <w:rPr>
          <w:b/>
          <w:bCs/>
          <w:noProof/>
        </w:rPr>
        <w:t>8</w:t>
      </w:r>
      <w:r w:rsidR="002553B1" w:rsidRPr="00F425F0">
        <w:rPr>
          <w:b/>
          <w:bCs/>
        </w:rPr>
        <w:fldChar w:fldCharType="end"/>
      </w:r>
      <w:r w:rsidR="00A31BF7" w:rsidRPr="00F425F0">
        <w:rPr>
          <w:b/>
          <w:bCs/>
        </w:rPr>
        <w:t xml:space="preserve"> (incl. cover page)</w:t>
      </w:r>
    </w:p>
    <w:p w14:paraId="1C2B018F" w14:textId="16628247" w:rsidR="00717E1B" w:rsidRPr="00F425F0" w:rsidRDefault="00717E1B" w:rsidP="00C46C69">
      <w:pPr>
        <w:spacing w:after="360"/>
        <w:ind w:left="2520" w:right="-14" w:hanging="2390"/>
      </w:pPr>
      <w:r w:rsidRPr="00F425F0">
        <w:rPr>
          <w:b/>
          <w:bCs/>
        </w:rPr>
        <w:t>E</w:t>
      </w:r>
      <w:r w:rsidRPr="00F425F0">
        <w:rPr>
          <w:b/>
          <w:bCs/>
          <w:spacing w:val="-1"/>
        </w:rPr>
        <w:t>m</w:t>
      </w:r>
      <w:r w:rsidRPr="00F425F0">
        <w:rPr>
          <w:b/>
          <w:bCs/>
          <w:spacing w:val="6"/>
        </w:rPr>
        <w:t>a</w:t>
      </w:r>
      <w:r w:rsidRPr="00F425F0">
        <w:rPr>
          <w:b/>
          <w:bCs/>
        </w:rPr>
        <w:t>il</w:t>
      </w:r>
      <w:r w:rsidRPr="00F425F0">
        <w:rPr>
          <w:b/>
          <w:bCs/>
          <w:spacing w:val="40"/>
        </w:rPr>
        <w:t xml:space="preserve"> </w:t>
      </w:r>
      <w:r w:rsidRPr="00F425F0">
        <w:rPr>
          <w:b/>
          <w:bCs/>
          <w:spacing w:val="-4"/>
        </w:rPr>
        <w:t>o</w:t>
      </w:r>
      <w:r w:rsidRPr="00F425F0">
        <w:rPr>
          <w:b/>
          <w:bCs/>
        </w:rPr>
        <w:t>f</w:t>
      </w:r>
      <w:r w:rsidRPr="00F425F0">
        <w:rPr>
          <w:b/>
          <w:bCs/>
          <w:spacing w:val="5"/>
        </w:rPr>
        <w:t xml:space="preserve"> </w:t>
      </w:r>
      <w:r w:rsidRPr="00F425F0">
        <w:rPr>
          <w:b/>
          <w:bCs/>
          <w:spacing w:val="2"/>
        </w:rPr>
        <w:t>c</w:t>
      </w:r>
      <w:r w:rsidRPr="00F425F0">
        <w:rPr>
          <w:b/>
          <w:bCs/>
          <w:spacing w:val="-4"/>
        </w:rPr>
        <w:t>o</w:t>
      </w:r>
      <w:r w:rsidRPr="00F425F0">
        <w:rPr>
          <w:b/>
          <w:bCs/>
          <w:spacing w:val="-2"/>
        </w:rPr>
        <w:t>n</w:t>
      </w:r>
      <w:r w:rsidRPr="00F425F0">
        <w:rPr>
          <w:b/>
          <w:bCs/>
          <w:spacing w:val="-4"/>
        </w:rPr>
        <w:t>ve</w:t>
      </w:r>
      <w:r w:rsidRPr="00F425F0">
        <w:rPr>
          <w:b/>
          <w:bCs/>
          <w:spacing w:val="-2"/>
        </w:rPr>
        <w:t>n</w:t>
      </w:r>
      <w:r w:rsidRPr="00F425F0">
        <w:rPr>
          <w:b/>
          <w:bCs/>
          <w:spacing w:val="-4"/>
        </w:rPr>
        <w:t>o</w:t>
      </w:r>
      <w:r w:rsidRPr="00F425F0">
        <w:rPr>
          <w:b/>
          <w:bCs/>
        </w:rPr>
        <w:t>r:</w:t>
      </w:r>
      <w:r w:rsidR="00985F1C" w:rsidRPr="00F425F0">
        <w:rPr>
          <w:b/>
          <w:bCs/>
        </w:rPr>
        <w:t xml:space="preserve"> </w:t>
      </w:r>
      <w:r w:rsidR="002553B1" w:rsidRPr="00F425F0">
        <w:rPr>
          <w:b/>
          <w:bCs/>
        </w:rPr>
        <w:tab/>
      </w:r>
      <w:r w:rsidR="00A31BF7" w:rsidRPr="00F425F0">
        <w:rPr>
          <w:b/>
          <w:bCs/>
        </w:rPr>
        <w:t>kyuheonkim@khu.ac.kr</w:t>
      </w:r>
    </w:p>
    <w:p w14:paraId="38E778F5" w14:textId="32D7C6EE" w:rsidR="00717E1B" w:rsidRPr="00F425F0" w:rsidRDefault="00717E1B" w:rsidP="00C46C69">
      <w:pPr>
        <w:spacing w:before="29" w:after="360"/>
        <w:ind w:left="2520" w:right="-14" w:hanging="2390"/>
        <w:rPr>
          <w:b/>
          <w:bCs/>
        </w:rPr>
      </w:pPr>
      <w:r w:rsidRPr="00F425F0">
        <w:rPr>
          <w:b/>
          <w:bCs/>
          <w:spacing w:val="1"/>
        </w:rPr>
        <w:t>C</w:t>
      </w:r>
      <w:r w:rsidRPr="00F425F0">
        <w:rPr>
          <w:b/>
          <w:bCs/>
          <w:spacing w:val="-4"/>
        </w:rPr>
        <w:t>o</w:t>
      </w:r>
      <w:r w:rsidRPr="00F425F0">
        <w:rPr>
          <w:b/>
          <w:bCs/>
          <w:spacing w:val="-1"/>
        </w:rPr>
        <w:t>mm</w:t>
      </w:r>
      <w:r w:rsidRPr="00F425F0">
        <w:rPr>
          <w:b/>
          <w:bCs/>
        </w:rPr>
        <w:t>i</w:t>
      </w:r>
      <w:r w:rsidRPr="00F425F0">
        <w:rPr>
          <w:b/>
          <w:bCs/>
          <w:spacing w:val="2"/>
        </w:rPr>
        <w:t>tt</w:t>
      </w:r>
      <w:r w:rsidRPr="00F425F0">
        <w:rPr>
          <w:b/>
          <w:bCs/>
          <w:spacing w:val="-4"/>
        </w:rPr>
        <w:t>e</w:t>
      </w:r>
      <w:r w:rsidRPr="00F425F0">
        <w:rPr>
          <w:b/>
          <w:bCs/>
        </w:rPr>
        <w:t>e</w:t>
      </w:r>
      <w:r w:rsidRPr="00F425F0">
        <w:rPr>
          <w:b/>
          <w:bCs/>
          <w:spacing w:val="-18"/>
        </w:rPr>
        <w:t xml:space="preserve"> </w:t>
      </w:r>
      <w:r w:rsidRPr="00F425F0">
        <w:rPr>
          <w:b/>
          <w:bCs/>
          <w:spacing w:val="8"/>
        </w:rPr>
        <w:t>U</w:t>
      </w:r>
      <w:r w:rsidRPr="00F425F0">
        <w:rPr>
          <w:b/>
          <w:bCs/>
          <w:spacing w:val="2"/>
        </w:rPr>
        <w:t>R</w:t>
      </w:r>
      <w:r w:rsidRPr="00F425F0">
        <w:rPr>
          <w:b/>
          <w:bCs/>
          <w:spacing w:val="-4"/>
        </w:rPr>
        <w:t>L</w:t>
      </w:r>
      <w:r w:rsidRPr="00F425F0">
        <w:rPr>
          <w:b/>
          <w:bCs/>
        </w:rPr>
        <w:t>:</w:t>
      </w:r>
      <w:r w:rsidR="002553B1" w:rsidRPr="00F425F0">
        <w:rPr>
          <w:b/>
          <w:bCs/>
        </w:rPr>
        <w:tab/>
      </w:r>
      <w:r w:rsidR="00414ABD" w:rsidRPr="00F425F0">
        <w:rPr>
          <w:b/>
          <w:bCs/>
        </w:rPr>
        <w:t>https://isotc.iso.org/livelink/livelink/open/jtc1sc29</w:t>
      </w:r>
      <w:r w:rsidR="00A31BF7" w:rsidRPr="00F425F0">
        <w:rPr>
          <w:b/>
          <w:bCs/>
        </w:rPr>
        <w:t>ag3</w:t>
      </w:r>
    </w:p>
    <w:p w14:paraId="231816B6" w14:textId="77777777" w:rsidR="00573644" w:rsidRPr="00F425F0" w:rsidRDefault="00573644" w:rsidP="00573644">
      <w:pPr>
        <w:rPr>
          <w:b/>
          <w:bCs/>
          <w:spacing w:val="1"/>
          <w:w w:val="112"/>
        </w:rPr>
      </w:pPr>
    </w:p>
    <w:p w14:paraId="6E2C176F" w14:textId="77777777" w:rsidR="00573644" w:rsidRPr="00F425F0" w:rsidRDefault="00573644" w:rsidP="00573644">
      <w:pPr>
        <w:rPr>
          <w:b/>
          <w:bCs/>
          <w:spacing w:val="1"/>
          <w:w w:val="112"/>
        </w:rPr>
        <w:sectPr w:rsidR="00573644" w:rsidRPr="00F425F0" w:rsidSect="00573644">
          <w:headerReference w:type="default" r:id="rId11"/>
          <w:headerReference w:type="first" r:id="rId12"/>
          <w:pgSz w:w="11894" w:h="16834" w:code="9"/>
          <w:pgMar w:top="1440" w:right="1440" w:bottom="1800" w:left="1440" w:header="720" w:footer="720" w:gutter="0"/>
          <w:cols w:space="720"/>
          <w:titlePg/>
          <w:docGrid w:linePitch="360"/>
        </w:sectPr>
      </w:pPr>
    </w:p>
    <w:p w14:paraId="2C8BFCEE" w14:textId="4AFB17C9" w:rsidR="00CB6FF9" w:rsidRPr="00F425F0" w:rsidRDefault="00CB6FF9" w:rsidP="00414ABD">
      <w:pPr>
        <w:jc w:val="center"/>
        <w:rPr>
          <w:rFonts w:eastAsia="SimSun"/>
          <w:b/>
          <w:sz w:val="28"/>
          <w:lang w:eastAsia="zh-CN"/>
        </w:rPr>
      </w:pPr>
      <w:r w:rsidRPr="00F425F0">
        <w:rPr>
          <w:rFonts w:eastAsia="SimSun"/>
          <w:b/>
          <w:sz w:val="28"/>
          <w:lang w:eastAsia="zh-CN"/>
        </w:rPr>
        <w:lastRenderedPageBreak/>
        <w:t>INTERNATIONAL ORGANI</w:t>
      </w:r>
      <w:r w:rsidR="00DC314B">
        <w:rPr>
          <w:rFonts w:eastAsia="SimSun"/>
          <w:b/>
          <w:sz w:val="28"/>
          <w:lang w:eastAsia="zh-CN"/>
        </w:rPr>
        <w:t>Z</w:t>
      </w:r>
      <w:r w:rsidRPr="00F425F0">
        <w:rPr>
          <w:rFonts w:eastAsia="SimSun"/>
          <w:b/>
          <w:sz w:val="28"/>
          <w:lang w:eastAsia="zh-CN"/>
        </w:rPr>
        <w:t>ATION FOR STANDARDI</w:t>
      </w:r>
      <w:r w:rsidR="00DC314B">
        <w:rPr>
          <w:rFonts w:eastAsia="SimSun"/>
          <w:b/>
          <w:sz w:val="28"/>
          <w:lang w:eastAsia="zh-CN"/>
        </w:rPr>
        <w:t>Z</w:t>
      </w:r>
      <w:r w:rsidRPr="00F425F0">
        <w:rPr>
          <w:rFonts w:eastAsia="SimSun"/>
          <w:b/>
          <w:sz w:val="28"/>
          <w:lang w:eastAsia="zh-CN"/>
        </w:rPr>
        <w:t>ATION</w:t>
      </w:r>
    </w:p>
    <w:p w14:paraId="1172F6D4" w14:textId="77777777" w:rsidR="00CB6FF9" w:rsidRPr="00215017" w:rsidRDefault="00CB6FF9" w:rsidP="00CB6FF9">
      <w:pPr>
        <w:jc w:val="center"/>
        <w:rPr>
          <w:rFonts w:eastAsia="SimSun"/>
          <w:b/>
          <w:sz w:val="28"/>
          <w:lang w:eastAsia="zh-CN"/>
        </w:rPr>
      </w:pPr>
      <w:r w:rsidRPr="00215017">
        <w:rPr>
          <w:rFonts w:eastAsia="SimSun"/>
          <w:b/>
          <w:sz w:val="28"/>
          <w:lang w:eastAsia="zh-CN"/>
        </w:rPr>
        <w:t>ORGANISATION INTERNATIONALE DE NORMALISATION</w:t>
      </w:r>
    </w:p>
    <w:p w14:paraId="0273D79F" w14:textId="3617877F" w:rsidR="00CB6FF9" w:rsidRPr="00215017" w:rsidRDefault="00CB6FF9" w:rsidP="00CB6FF9">
      <w:pPr>
        <w:jc w:val="center"/>
        <w:rPr>
          <w:rFonts w:eastAsia="SimSun"/>
          <w:b/>
          <w:sz w:val="28"/>
          <w:lang w:eastAsia="zh-CN"/>
        </w:rPr>
      </w:pPr>
      <w:r w:rsidRPr="00215017">
        <w:rPr>
          <w:rFonts w:eastAsia="SimSun"/>
          <w:b/>
          <w:sz w:val="28"/>
          <w:lang w:eastAsia="zh-CN"/>
        </w:rPr>
        <w:t>ISO/IEC JTC 1/SC 29/</w:t>
      </w:r>
      <w:r w:rsidR="00A31BF7" w:rsidRPr="00215017">
        <w:rPr>
          <w:rFonts w:eastAsia="SimSun"/>
          <w:b/>
          <w:sz w:val="28"/>
          <w:lang w:eastAsia="zh-CN"/>
        </w:rPr>
        <w:t>AG</w:t>
      </w:r>
      <w:r w:rsidRPr="00215017">
        <w:rPr>
          <w:rFonts w:eastAsia="SimSun"/>
          <w:b/>
          <w:sz w:val="28"/>
          <w:lang w:eastAsia="zh-CN"/>
        </w:rPr>
        <w:t xml:space="preserve"> </w:t>
      </w:r>
      <w:r w:rsidR="00A31BF7" w:rsidRPr="00215017">
        <w:rPr>
          <w:rFonts w:eastAsia="SimSun"/>
          <w:b/>
          <w:sz w:val="28"/>
          <w:lang w:eastAsia="zh-CN"/>
        </w:rPr>
        <w:t>03</w:t>
      </w:r>
    </w:p>
    <w:p w14:paraId="31238F82" w14:textId="4EC7AA5A" w:rsidR="00CB6FF9" w:rsidRPr="00F425F0" w:rsidRDefault="00A31BF7" w:rsidP="00CB6FF9">
      <w:pPr>
        <w:jc w:val="center"/>
        <w:rPr>
          <w:rFonts w:eastAsia="SimSun"/>
          <w:b/>
          <w:caps/>
          <w:sz w:val="28"/>
          <w:lang w:eastAsia="zh-CN"/>
        </w:rPr>
      </w:pPr>
      <w:r w:rsidRPr="00F425F0">
        <w:rPr>
          <w:rFonts w:eastAsia="SimSun"/>
          <w:b/>
          <w:caps/>
          <w:sz w:val="28"/>
          <w:lang w:eastAsia="zh-CN"/>
        </w:rPr>
        <w:t>MPEG Liaison and communication</w:t>
      </w:r>
    </w:p>
    <w:p w14:paraId="3C45302B" w14:textId="59F0D8E2" w:rsidR="00CB6FF9" w:rsidRPr="00CC42D3" w:rsidRDefault="00CB6FF9" w:rsidP="00CB6FF9">
      <w:pPr>
        <w:jc w:val="right"/>
        <w:rPr>
          <w:rFonts w:eastAsia="SimSun"/>
          <w:b/>
          <w:sz w:val="48"/>
          <w:lang w:val="de-AT" w:eastAsia="zh-CN"/>
        </w:rPr>
      </w:pPr>
      <w:r w:rsidRPr="00CC42D3">
        <w:rPr>
          <w:rFonts w:eastAsia="SimSun"/>
          <w:b/>
          <w:sz w:val="28"/>
          <w:lang w:val="de-AT" w:eastAsia="zh-CN"/>
        </w:rPr>
        <w:t>ISO/IEC JTC 1/SC 29/</w:t>
      </w:r>
      <w:r w:rsidR="00A31BF7" w:rsidRPr="00CC42D3">
        <w:rPr>
          <w:rFonts w:eastAsia="SimSun"/>
          <w:b/>
          <w:sz w:val="28"/>
          <w:lang w:val="de-AT" w:eastAsia="zh-CN"/>
        </w:rPr>
        <w:t>AG</w:t>
      </w:r>
      <w:r w:rsidRPr="00CC42D3">
        <w:rPr>
          <w:rFonts w:eastAsia="SimSun"/>
          <w:b/>
          <w:sz w:val="28"/>
          <w:lang w:val="de-AT" w:eastAsia="zh-CN"/>
        </w:rPr>
        <w:t xml:space="preserve"> </w:t>
      </w:r>
      <w:r w:rsidR="00A31BF7" w:rsidRPr="00CC42D3">
        <w:rPr>
          <w:rFonts w:eastAsia="SimSun"/>
          <w:b/>
          <w:sz w:val="28"/>
          <w:lang w:val="de-AT" w:eastAsia="zh-CN"/>
        </w:rPr>
        <w:t>03</w:t>
      </w:r>
      <w:r w:rsidRPr="00CC42D3">
        <w:rPr>
          <w:rFonts w:eastAsia="SimSun"/>
          <w:b/>
          <w:sz w:val="28"/>
          <w:lang w:val="de-AT" w:eastAsia="zh-CN"/>
        </w:rPr>
        <w:t xml:space="preserve"> </w:t>
      </w:r>
      <w:r w:rsidR="001E56C4" w:rsidRPr="00F425F0">
        <w:rPr>
          <w:rFonts w:eastAsia="SimSun"/>
          <w:b/>
          <w:sz w:val="48"/>
          <w:lang w:eastAsia="zh-CN"/>
        </w:rPr>
        <w:fldChar w:fldCharType="begin"/>
      </w:r>
      <w:r w:rsidR="001E56C4" w:rsidRPr="00CC42D3">
        <w:rPr>
          <w:rFonts w:eastAsia="SimSun"/>
          <w:b/>
          <w:sz w:val="48"/>
          <w:lang w:val="de-AT" w:eastAsia="zh-CN"/>
        </w:rPr>
        <w:instrText xml:space="preserve"> DOCPROPERTY "Docnum" \* MERGEFORMAT </w:instrText>
      </w:r>
      <w:r w:rsidR="001E56C4" w:rsidRPr="00F425F0">
        <w:rPr>
          <w:rFonts w:eastAsia="SimSun"/>
          <w:b/>
          <w:sz w:val="48"/>
          <w:lang w:eastAsia="zh-CN"/>
        </w:rPr>
        <w:fldChar w:fldCharType="separate"/>
      </w:r>
      <w:r w:rsidR="00CC42D3" w:rsidRPr="00CC42D3">
        <w:rPr>
          <w:rFonts w:eastAsia="SimSun"/>
          <w:b/>
          <w:sz w:val="48"/>
          <w:lang w:val="de-AT" w:eastAsia="zh-CN"/>
        </w:rPr>
        <w:t>N00007</w:t>
      </w:r>
      <w:r w:rsidR="001E56C4" w:rsidRPr="00F425F0">
        <w:rPr>
          <w:rFonts w:eastAsia="SimSun"/>
          <w:b/>
          <w:sz w:val="48"/>
          <w:lang w:eastAsia="zh-CN"/>
        </w:rPr>
        <w:fldChar w:fldCharType="end"/>
      </w:r>
    </w:p>
    <w:p w14:paraId="4555A61B" w14:textId="481FA2BA" w:rsidR="00CB6FF9" w:rsidRPr="00F425F0" w:rsidRDefault="00DE0C31" w:rsidP="00CB6FF9">
      <w:pPr>
        <w:jc w:val="right"/>
        <w:rPr>
          <w:rFonts w:eastAsia="SimSun"/>
          <w:b/>
          <w:sz w:val="28"/>
          <w:lang w:eastAsia="zh-CN"/>
        </w:rPr>
      </w:pPr>
      <w:r w:rsidRPr="00F425F0">
        <w:rPr>
          <w:rFonts w:eastAsia="SimSun"/>
          <w:b/>
          <w:sz w:val="28"/>
          <w:lang w:eastAsia="zh-CN"/>
        </w:rPr>
        <w:t xml:space="preserve">Online Meeting – </w:t>
      </w:r>
      <w:r w:rsidR="00A31BF7" w:rsidRPr="00F425F0">
        <w:rPr>
          <w:rFonts w:eastAsia="SimSun"/>
          <w:b/>
          <w:sz w:val="28"/>
          <w:lang w:eastAsia="zh-CN"/>
        </w:rPr>
        <w:t>October</w:t>
      </w:r>
      <w:r w:rsidR="00CB6FF9" w:rsidRPr="00F425F0">
        <w:rPr>
          <w:rFonts w:eastAsia="SimSun"/>
          <w:b/>
          <w:sz w:val="28"/>
          <w:lang w:eastAsia="zh-CN"/>
        </w:rPr>
        <w:t xml:space="preserve"> </w:t>
      </w:r>
      <w:r w:rsidR="00C67878" w:rsidRPr="00F425F0">
        <w:rPr>
          <w:rFonts w:eastAsia="SimSun"/>
          <w:b/>
          <w:sz w:val="28"/>
          <w:lang w:eastAsia="zh-CN"/>
        </w:rPr>
        <w:t>20</w:t>
      </w:r>
      <w:r w:rsidR="00DD6F25" w:rsidRPr="00F425F0">
        <w:rPr>
          <w:rFonts w:eastAsia="SimSun"/>
          <w:b/>
          <w:sz w:val="28"/>
          <w:lang w:eastAsia="zh-CN"/>
        </w:rPr>
        <w:t>20</w:t>
      </w:r>
    </w:p>
    <w:p w14:paraId="01D23467" w14:textId="77777777" w:rsidR="00C67878" w:rsidRPr="00F425F0" w:rsidRDefault="00C67878" w:rsidP="00C67878"/>
    <w:tbl>
      <w:tblPr>
        <w:tblW w:w="9072" w:type="dxa"/>
        <w:tblLayout w:type="fixed"/>
        <w:tblLook w:val="0000" w:firstRow="0" w:lastRow="0" w:firstColumn="0" w:lastColumn="0" w:noHBand="0" w:noVBand="0"/>
      </w:tblPr>
      <w:tblGrid>
        <w:gridCol w:w="1560"/>
        <w:gridCol w:w="4536"/>
        <w:gridCol w:w="2976"/>
      </w:tblGrid>
      <w:tr w:rsidR="005C5E6A" w:rsidRPr="00F425F0" w14:paraId="3E27472F" w14:textId="77777777" w:rsidTr="005C5E6A">
        <w:trPr>
          <w:cantSplit/>
        </w:trPr>
        <w:tc>
          <w:tcPr>
            <w:tcW w:w="1560" w:type="dxa"/>
            <w:shd w:val="clear" w:color="auto" w:fill="auto"/>
          </w:tcPr>
          <w:p w14:paraId="7830F7AE" w14:textId="77777777" w:rsidR="005C5E6A" w:rsidRPr="00F425F0" w:rsidRDefault="005C5E6A" w:rsidP="00C67878">
            <w:pPr>
              <w:tabs>
                <w:tab w:val="left" w:pos="720"/>
                <w:tab w:val="left" w:pos="1152"/>
              </w:tabs>
              <w:spacing w:line="280" w:lineRule="exact"/>
              <w:jc w:val="both"/>
              <w:rPr>
                <w:rFonts w:asciiTheme="minorHAnsi" w:eastAsia="SimSun" w:hAnsiTheme="minorHAnsi" w:cstheme="minorHAnsi"/>
                <w:b/>
                <w:sz w:val="22"/>
                <w:szCs w:val="22"/>
              </w:rPr>
            </w:pPr>
            <w:bookmarkStart w:id="0" w:name="_Hlk6321893"/>
            <w:r w:rsidRPr="00F425F0">
              <w:rPr>
                <w:rFonts w:asciiTheme="minorHAnsi" w:eastAsia="SimSun" w:hAnsiTheme="minorHAnsi" w:cstheme="minorHAnsi"/>
                <w:b/>
                <w:sz w:val="22"/>
                <w:szCs w:val="22"/>
              </w:rPr>
              <w:t>Source:</w:t>
            </w:r>
          </w:p>
        </w:tc>
        <w:tc>
          <w:tcPr>
            <w:tcW w:w="4536" w:type="dxa"/>
            <w:shd w:val="clear" w:color="auto" w:fill="auto"/>
          </w:tcPr>
          <w:p w14:paraId="099ACB1F" w14:textId="6D0C10A1" w:rsidR="005C5E6A" w:rsidRPr="00F425F0" w:rsidRDefault="005C5E6A" w:rsidP="00C67878">
            <w:pPr>
              <w:tabs>
                <w:tab w:val="left" w:pos="720"/>
                <w:tab w:val="left" w:pos="1152"/>
              </w:tabs>
              <w:spacing w:line="280" w:lineRule="exact"/>
              <w:jc w:val="both"/>
              <w:rPr>
                <w:rFonts w:asciiTheme="minorHAnsi" w:eastAsia="SimSun" w:hAnsiTheme="minorHAnsi" w:cstheme="minorHAnsi"/>
                <w:b/>
                <w:sz w:val="22"/>
                <w:szCs w:val="22"/>
              </w:rPr>
            </w:pPr>
            <w:r w:rsidRPr="00F425F0">
              <w:rPr>
                <w:rFonts w:asciiTheme="minorHAnsi" w:eastAsia="SimSun" w:hAnsiTheme="minorHAnsi" w:cstheme="minorHAnsi"/>
                <w:b/>
                <w:sz w:val="22"/>
                <w:szCs w:val="22"/>
              </w:rPr>
              <w:t xml:space="preserve">Convenor of ISO/IEC JTC 1/SC 29/AG 03 </w:t>
            </w:r>
          </w:p>
        </w:tc>
        <w:tc>
          <w:tcPr>
            <w:tcW w:w="2976" w:type="dxa"/>
            <w:vMerge w:val="restart"/>
            <w:shd w:val="clear" w:color="auto" w:fill="auto"/>
          </w:tcPr>
          <w:p w14:paraId="126F26E0" w14:textId="77777777" w:rsidR="005C5E6A" w:rsidRPr="00F425F0" w:rsidRDefault="005C5E6A" w:rsidP="00C66EE8">
            <w:pPr>
              <w:rPr>
                <w:rFonts w:asciiTheme="minorHAnsi" w:hAnsiTheme="minorHAnsi" w:cstheme="minorHAnsi"/>
                <w:sz w:val="22"/>
                <w:szCs w:val="22"/>
              </w:rPr>
            </w:pPr>
            <w:r w:rsidRPr="00F425F0">
              <w:rPr>
                <w:rFonts w:asciiTheme="minorHAnsi" w:hAnsiTheme="minorHAnsi" w:cstheme="minorHAnsi"/>
                <w:noProof/>
                <w:sz w:val="22"/>
                <w:szCs w:val="22"/>
                <w:lang w:eastAsia="ko-KR"/>
              </w:rPr>
              <w:drawing>
                <wp:inline distT="0" distB="0" distL="0" distR="0" wp14:anchorId="46476407" wp14:editId="0050AF98">
                  <wp:extent cx="2032996" cy="704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EG-Logo.png"/>
                          <pic:cNvPicPr/>
                        </pic:nvPicPr>
                        <pic:blipFill>
                          <a:blip r:embed="rId13"/>
                          <a:stretch>
                            <a:fillRect/>
                          </a:stretch>
                        </pic:blipFill>
                        <pic:spPr>
                          <a:xfrm>
                            <a:off x="0" y="0"/>
                            <a:ext cx="2140038" cy="741962"/>
                          </a:xfrm>
                          <a:prstGeom prst="rect">
                            <a:avLst/>
                          </a:prstGeom>
                        </pic:spPr>
                      </pic:pic>
                    </a:graphicData>
                  </a:graphic>
                </wp:inline>
              </w:drawing>
            </w:r>
          </w:p>
          <w:p w14:paraId="4D332535" w14:textId="77777777" w:rsidR="005C5E6A" w:rsidRPr="00F425F0" w:rsidRDefault="005C5E6A" w:rsidP="00C67878">
            <w:pPr>
              <w:jc w:val="right"/>
              <w:rPr>
                <w:rFonts w:asciiTheme="minorHAnsi" w:hAnsiTheme="minorHAnsi" w:cstheme="minorHAnsi"/>
                <w:sz w:val="22"/>
                <w:szCs w:val="22"/>
              </w:rPr>
            </w:pPr>
          </w:p>
        </w:tc>
      </w:tr>
      <w:tr w:rsidR="005C5E6A" w:rsidRPr="00F425F0" w14:paraId="4B8688E7" w14:textId="77777777" w:rsidTr="005C5E6A">
        <w:trPr>
          <w:cantSplit/>
        </w:trPr>
        <w:tc>
          <w:tcPr>
            <w:tcW w:w="1560" w:type="dxa"/>
            <w:shd w:val="clear" w:color="auto" w:fill="auto"/>
          </w:tcPr>
          <w:p w14:paraId="03E2A341" w14:textId="77777777" w:rsidR="005C5E6A" w:rsidRPr="00F425F0" w:rsidRDefault="005C5E6A" w:rsidP="00C67878">
            <w:pPr>
              <w:tabs>
                <w:tab w:val="left" w:pos="720"/>
                <w:tab w:val="left" w:pos="1152"/>
              </w:tabs>
              <w:spacing w:line="280" w:lineRule="exact"/>
              <w:jc w:val="both"/>
              <w:rPr>
                <w:rFonts w:asciiTheme="minorHAnsi" w:eastAsia="SimSun" w:hAnsiTheme="minorHAnsi" w:cstheme="minorHAnsi"/>
                <w:b/>
                <w:sz w:val="22"/>
                <w:szCs w:val="22"/>
              </w:rPr>
            </w:pPr>
            <w:r w:rsidRPr="00F425F0">
              <w:rPr>
                <w:rFonts w:asciiTheme="minorHAnsi" w:eastAsia="SimSun" w:hAnsiTheme="minorHAnsi" w:cstheme="minorHAnsi"/>
                <w:b/>
                <w:sz w:val="22"/>
                <w:szCs w:val="22"/>
              </w:rPr>
              <w:t>Status:</w:t>
            </w:r>
          </w:p>
        </w:tc>
        <w:tc>
          <w:tcPr>
            <w:tcW w:w="4536" w:type="dxa"/>
            <w:shd w:val="clear" w:color="auto" w:fill="auto"/>
          </w:tcPr>
          <w:p w14:paraId="289DAB8A" w14:textId="3177428E" w:rsidR="005C5E6A" w:rsidRPr="00F425F0" w:rsidRDefault="005C5E6A" w:rsidP="00C67878">
            <w:pPr>
              <w:tabs>
                <w:tab w:val="left" w:pos="720"/>
                <w:tab w:val="left" w:pos="1152"/>
              </w:tabs>
              <w:spacing w:line="280" w:lineRule="exact"/>
              <w:jc w:val="both"/>
              <w:rPr>
                <w:rFonts w:asciiTheme="minorHAnsi" w:eastAsia="SimSun" w:hAnsiTheme="minorHAnsi" w:cstheme="minorHAnsi"/>
                <w:b/>
                <w:sz w:val="22"/>
                <w:szCs w:val="22"/>
              </w:rPr>
            </w:pPr>
            <w:r w:rsidRPr="00F425F0">
              <w:rPr>
                <w:rFonts w:asciiTheme="minorHAnsi" w:eastAsia="SimSun" w:hAnsiTheme="minorHAnsi" w:cstheme="minorHAnsi"/>
                <w:b/>
                <w:sz w:val="22"/>
                <w:szCs w:val="22"/>
              </w:rPr>
              <w:t>Approved by AG</w:t>
            </w:r>
            <w:r w:rsidRPr="00F425F0">
              <w:rPr>
                <w:rFonts w:asciiTheme="minorHAnsi" w:eastAsia="SimSun" w:hAnsiTheme="minorHAnsi" w:cstheme="minorHAnsi"/>
                <w:b/>
              </w:rPr>
              <w:t xml:space="preserve"> </w:t>
            </w:r>
            <w:r w:rsidRPr="00F425F0">
              <w:rPr>
                <w:rFonts w:asciiTheme="minorHAnsi" w:eastAsia="SimSun" w:hAnsiTheme="minorHAnsi" w:cstheme="minorHAnsi"/>
                <w:b/>
                <w:sz w:val="22"/>
                <w:szCs w:val="22"/>
              </w:rPr>
              <w:t>03</w:t>
            </w:r>
          </w:p>
        </w:tc>
        <w:tc>
          <w:tcPr>
            <w:tcW w:w="2976" w:type="dxa"/>
            <w:vMerge/>
            <w:shd w:val="clear" w:color="auto" w:fill="auto"/>
            <w:vAlign w:val="center"/>
          </w:tcPr>
          <w:p w14:paraId="43CA8614" w14:textId="77777777" w:rsidR="005C5E6A" w:rsidRPr="00F425F0" w:rsidRDefault="005C5E6A" w:rsidP="00C67878">
            <w:pPr>
              <w:rPr>
                <w:rFonts w:asciiTheme="minorHAnsi" w:hAnsiTheme="minorHAnsi" w:cstheme="minorHAnsi"/>
                <w:sz w:val="22"/>
                <w:szCs w:val="22"/>
              </w:rPr>
            </w:pPr>
          </w:p>
        </w:tc>
      </w:tr>
      <w:tr w:rsidR="005C5E6A" w:rsidRPr="00F425F0" w14:paraId="0178C09B" w14:textId="77777777" w:rsidTr="005C5E6A">
        <w:trPr>
          <w:cantSplit/>
        </w:trPr>
        <w:tc>
          <w:tcPr>
            <w:tcW w:w="1560" w:type="dxa"/>
            <w:shd w:val="clear" w:color="auto" w:fill="auto"/>
          </w:tcPr>
          <w:p w14:paraId="033EE561" w14:textId="77777777" w:rsidR="005C5E6A" w:rsidRPr="00F425F0" w:rsidRDefault="005C5E6A" w:rsidP="00C67878">
            <w:pPr>
              <w:tabs>
                <w:tab w:val="left" w:pos="720"/>
                <w:tab w:val="left" w:pos="1152"/>
              </w:tabs>
              <w:spacing w:line="280" w:lineRule="exact"/>
              <w:jc w:val="both"/>
              <w:rPr>
                <w:rFonts w:asciiTheme="minorHAnsi" w:eastAsia="SimSun" w:hAnsiTheme="minorHAnsi" w:cstheme="minorHAnsi"/>
                <w:b/>
                <w:sz w:val="22"/>
                <w:szCs w:val="22"/>
              </w:rPr>
            </w:pPr>
            <w:r w:rsidRPr="00F425F0">
              <w:rPr>
                <w:rFonts w:asciiTheme="minorHAnsi" w:eastAsia="SimSun" w:hAnsiTheme="minorHAnsi" w:cstheme="minorHAnsi"/>
                <w:b/>
                <w:sz w:val="22"/>
                <w:szCs w:val="22"/>
              </w:rPr>
              <w:t>Subject:</w:t>
            </w:r>
          </w:p>
        </w:tc>
        <w:tc>
          <w:tcPr>
            <w:tcW w:w="4536" w:type="dxa"/>
            <w:shd w:val="clear" w:color="auto" w:fill="auto"/>
          </w:tcPr>
          <w:p w14:paraId="1EF27D74" w14:textId="00B9B8A8" w:rsidR="005C5E6A" w:rsidRPr="00F425F0" w:rsidRDefault="005C5E6A" w:rsidP="00C67878">
            <w:pPr>
              <w:tabs>
                <w:tab w:val="left" w:pos="720"/>
                <w:tab w:val="left" w:pos="1152"/>
              </w:tabs>
              <w:spacing w:line="280" w:lineRule="exact"/>
              <w:jc w:val="both"/>
              <w:rPr>
                <w:rFonts w:asciiTheme="minorHAnsi" w:eastAsia="SimSun" w:hAnsiTheme="minorHAnsi" w:cstheme="minorHAnsi"/>
                <w:b/>
                <w:sz w:val="22"/>
                <w:szCs w:val="22"/>
              </w:rPr>
            </w:pPr>
            <w:r w:rsidRPr="00F425F0">
              <w:rPr>
                <w:rFonts w:asciiTheme="minorHAnsi" w:hAnsiTheme="minorHAnsi" w:cstheme="minorHAnsi"/>
                <w:b/>
                <w:bCs/>
                <w:sz w:val="22"/>
                <w:szCs w:val="22"/>
              </w:rPr>
              <w:fldChar w:fldCharType="begin"/>
            </w:r>
            <w:r w:rsidRPr="00F425F0">
              <w:rPr>
                <w:rFonts w:asciiTheme="minorHAnsi" w:hAnsiTheme="minorHAnsi" w:cstheme="minorHAnsi"/>
                <w:b/>
                <w:bCs/>
                <w:sz w:val="22"/>
                <w:szCs w:val="22"/>
              </w:rPr>
              <w:instrText xml:space="preserve"> TITLE  \* MERGEFORMAT </w:instrText>
            </w:r>
            <w:r w:rsidRPr="00F425F0">
              <w:rPr>
                <w:rFonts w:asciiTheme="minorHAnsi" w:hAnsiTheme="minorHAnsi" w:cstheme="minorHAnsi"/>
                <w:b/>
                <w:bCs/>
                <w:sz w:val="22"/>
                <w:szCs w:val="22"/>
              </w:rPr>
              <w:fldChar w:fldCharType="separate"/>
            </w:r>
            <w:r w:rsidR="00CC42D3" w:rsidRPr="00CC42D3">
              <w:rPr>
                <w:rFonts w:asciiTheme="minorHAnsi" w:hAnsiTheme="minorHAnsi" w:cstheme="minorHAnsi"/>
                <w:b/>
                <w:bCs/>
              </w:rPr>
              <w:t>Press Release of 132nd MPEG Meeting</w:t>
            </w:r>
            <w:r w:rsidRPr="00F425F0">
              <w:rPr>
                <w:rFonts w:asciiTheme="minorHAnsi" w:hAnsiTheme="minorHAnsi" w:cstheme="minorHAnsi"/>
                <w:b/>
                <w:bCs/>
                <w:sz w:val="22"/>
                <w:szCs w:val="22"/>
              </w:rPr>
              <w:fldChar w:fldCharType="end"/>
            </w:r>
          </w:p>
        </w:tc>
        <w:tc>
          <w:tcPr>
            <w:tcW w:w="2976" w:type="dxa"/>
            <w:vMerge/>
            <w:shd w:val="clear" w:color="auto" w:fill="auto"/>
            <w:vAlign w:val="center"/>
          </w:tcPr>
          <w:p w14:paraId="57C37BFF" w14:textId="77777777" w:rsidR="005C5E6A" w:rsidRPr="00F425F0" w:rsidRDefault="005C5E6A" w:rsidP="00C67878">
            <w:pPr>
              <w:rPr>
                <w:rFonts w:asciiTheme="minorHAnsi" w:hAnsiTheme="minorHAnsi" w:cstheme="minorHAnsi"/>
                <w:sz w:val="22"/>
                <w:szCs w:val="22"/>
              </w:rPr>
            </w:pPr>
          </w:p>
        </w:tc>
      </w:tr>
      <w:tr w:rsidR="005C5E6A" w:rsidRPr="00F425F0" w14:paraId="6A589205" w14:textId="77777777" w:rsidTr="005C5E6A">
        <w:trPr>
          <w:cantSplit/>
        </w:trPr>
        <w:tc>
          <w:tcPr>
            <w:tcW w:w="1560" w:type="dxa"/>
            <w:shd w:val="clear" w:color="auto" w:fill="auto"/>
          </w:tcPr>
          <w:p w14:paraId="10819B0E" w14:textId="77777777" w:rsidR="005C5E6A" w:rsidRPr="00F425F0" w:rsidRDefault="005C5E6A" w:rsidP="00C67878">
            <w:pPr>
              <w:tabs>
                <w:tab w:val="left" w:pos="720"/>
                <w:tab w:val="left" w:pos="1152"/>
              </w:tabs>
              <w:spacing w:line="280" w:lineRule="exact"/>
              <w:jc w:val="both"/>
              <w:rPr>
                <w:rFonts w:asciiTheme="minorHAnsi" w:eastAsia="SimSun" w:hAnsiTheme="minorHAnsi" w:cstheme="minorHAnsi"/>
                <w:b/>
                <w:sz w:val="22"/>
                <w:szCs w:val="22"/>
              </w:rPr>
            </w:pPr>
            <w:r w:rsidRPr="00F425F0">
              <w:rPr>
                <w:rFonts w:asciiTheme="minorHAnsi" w:eastAsia="SimSun" w:hAnsiTheme="minorHAnsi" w:cstheme="minorHAnsi"/>
                <w:b/>
                <w:sz w:val="22"/>
                <w:szCs w:val="22"/>
              </w:rPr>
              <w:t>Date:</w:t>
            </w:r>
          </w:p>
        </w:tc>
        <w:tc>
          <w:tcPr>
            <w:tcW w:w="4536" w:type="dxa"/>
            <w:shd w:val="clear" w:color="auto" w:fill="auto"/>
          </w:tcPr>
          <w:p w14:paraId="57262A06" w14:textId="32BD93A6" w:rsidR="005C5E6A" w:rsidRPr="00F425F0" w:rsidRDefault="005C5E6A" w:rsidP="00C67878">
            <w:pPr>
              <w:tabs>
                <w:tab w:val="left" w:pos="720"/>
                <w:tab w:val="left" w:pos="1152"/>
              </w:tabs>
              <w:spacing w:line="280" w:lineRule="exact"/>
              <w:jc w:val="both"/>
              <w:rPr>
                <w:rFonts w:asciiTheme="minorHAnsi" w:eastAsia="SimSun" w:hAnsiTheme="minorHAnsi" w:cstheme="minorHAnsi"/>
                <w:b/>
                <w:sz w:val="22"/>
                <w:szCs w:val="22"/>
              </w:rPr>
            </w:pPr>
            <w:r w:rsidRPr="00F425F0">
              <w:rPr>
                <w:rFonts w:asciiTheme="minorHAnsi" w:eastAsia="SimSun" w:hAnsiTheme="minorHAnsi" w:cstheme="minorHAnsi"/>
                <w:b/>
              </w:rPr>
              <w:t>16</w:t>
            </w:r>
            <w:r w:rsidRPr="00F425F0">
              <w:rPr>
                <w:rFonts w:asciiTheme="minorHAnsi" w:eastAsia="SimSun" w:hAnsiTheme="minorHAnsi" w:cstheme="minorHAnsi"/>
                <w:b/>
                <w:sz w:val="22"/>
                <w:szCs w:val="22"/>
              </w:rPr>
              <w:t xml:space="preserve"> </w:t>
            </w:r>
            <w:r w:rsidRPr="00F425F0">
              <w:rPr>
                <w:rFonts w:asciiTheme="minorHAnsi" w:eastAsia="SimSun" w:hAnsiTheme="minorHAnsi" w:cstheme="minorHAnsi"/>
                <w:b/>
              </w:rPr>
              <w:t>October</w:t>
            </w:r>
            <w:r w:rsidRPr="00F425F0">
              <w:rPr>
                <w:rFonts w:asciiTheme="minorHAnsi" w:eastAsia="SimSun" w:hAnsiTheme="minorHAnsi" w:cstheme="minorHAnsi"/>
                <w:b/>
                <w:sz w:val="22"/>
                <w:szCs w:val="22"/>
              </w:rPr>
              <w:t xml:space="preserve"> 2020</w:t>
            </w:r>
          </w:p>
        </w:tc>
        <w:tc>
          <w:tcPr>
            <w:tcW w:w="2976" w:type="dxa"/>
            <w:vMerge/>
            <w:shd w:val="clear" w:color="auto" w:fill="auto"/>
            <w:vAlign w:val="center"/>
          </w:tcPr>
          <w:p w14:paraId="6E270786" w14:textId="77777777" w:rsidR="005C5E6A" w:rsidRPr="00F425F0" w:rsidRDefault="005C5E6A" w:rsidP="00C67878">
            <w:pPr>
              <w:rPr>
                <w:rFonts w:asciiTheme="minorHAnsi" w:hAnsiTheme="minorHAnsi" w:cstheme="minorHAnsi"/>
                <w:sz w:val="22"/>
                <w:szCs w:val="22"/>
              </w:rPr>
            </w:pPr>
          </w:p>
        </w:tc>
      </w:tr>
      <w:tr w:rsidR="005C5E6A" w:rsidRPr="00F425F0" w14:paraId="6C2727FF" w14:textId="77777777" w:rsidTr="005C5E6A">
        <w:trPr>
          <w:cantSplit/>
        </w:trPr>
        <w:tc>
          <w:tcPr>
            <w:tcW w:w="1560" w:type="dxa"/>
            <w:shd w:val="clear" w:color="auto" w:fill="auto"/>
          </w:tcPr>
          <w:p w14:paraId="12856761" w14:textId="0F228E4A" w:rsidR="005C5E6A" w:rsidRPr="00F425F0" w:rsidRDefault="005C5E6A" w:rsidP="00C67878">
            <w:pPr>
              <w:tabs>
                <w:tab w:val="left" w:pos="720"/>
                <w:tab w:val="left" w:pos="1152"/>
              </w:tabs>
              <w:spacing w:line="280" w:lineRule="exact"/>
              <w:jc w:val="both"/>
              <w:rPr>
                <w:rFonts w:asciiTheme="minorHAnsi" w:eastAsia="SimSun" w:hAnsiTheme="minorHAnsi" w:cstheme="minorHAnsi"/>
                <w:b/>
                <w:sz w:val="22"/>
                <w:szCs w:val="22"/>
              </w:rPr>
            </w:pPr>
            <w:r>
              <w:rPr>
                <w:rFonts w:asciiTheme="minorHAnsi" w:eastAsia="SimSun" w:hAnsiTheme="minorHAnsi" w:cstheme="minorHAnsi"/>
                <w:b/>
                <w:sz w:val="22"/>
                <w:szCs w:val="22"/>
              </w:rPr>
              <w:t>Serial Number</w:t>
            </w:r>
          </w:p>
        </w:tc>
        <w:tc>
          <w:tcPr>
            <w:tcW w:w="4536" w:type="dxa"/>
            <w:shd w:val="clear" w:color="auto" w:fill="auto"/>
          </w:tcPr>
          <w:p w14:paraId="22DBAC36" w14:textId="4BE05500" w:rsidR="005C5E6A" w:rsidRPr="00F425F0" w:rsidRDefault="005C5E6A" w:rsidP="00C67878">
            <w:pPr>
              <w:tabs>
                <w:tab w:val="left" w:pos="720"/>
                <w:tab w:val="left" w:pos="1152"/>
              </w:tabs>
              <w:spacing w:line="280" w:lineRule="exact"/>
              <w:jc w:val="both"/>
              <w:rPr>
                <w:rFonts w:asciiTheme="minorHAnsi" w:eastAsia="SimSun" w:hAnsiTheme="minorHAnsi" w:cstheme="minorHAnsi"/>
                <w:b/>
              </w:rPr>
            </w:pPr>
            <w:r w:rsidRPr="005C5E6A">
              <w:rPr>
                <w:rFonts w:asciiTheme="minorHAnsi" w:eastAsia="SimSun" w:hAnsiTheme="minorHAnsi" w:cstheme="minorHAnsi"/>
                <w:b/>
              </w:rPr>
              <w:t>19862</w:t>
            </w:r>
          </w:p>
        </w:tc>
        <w:tc>
          <w:tcPr>
            <w:tcW w:w="2976" w:type="dxa"/>
            <w:vMerge/>
            <w:shd w:val="clear" w:color="auto" w:fill="auto"/>
            <w:vAlign w:val="center"/>
          </w:tcPr>
          <w:p w14:paraId="606A6164" w14:textId="77777777" w:rsidR="005C5E6A" w:rsidRPr="00F425F0" w:rsidRDefault="005C5E6A" w:rsidP="00C67878">
            <w:pPr>
              <w:rPr>
                <w:rFonts w:asciiTheme="minorHAnsi" w:hAnsiTheme="minorHAnsi" w:cstheme="minorHAnsi"/>
                <w:sz w:val="22"/>
                <w:szCs w:val="22"/>
              </w:rPr>
            </w:pPr>
          </w:p>
        </w:tc>
      </w:tr>
    </w:tbl>
    <w:p w14:paraId="62E6AAD9" w14:textId="26E6C996" w:rsidR="00C67878" w:rsidRPr="000B0DDF" w:rsidRDefault="000B0DDF" w:rsidP="00DE4AA3">
      <w:pPr>
        <w:autoSpaceDE w:val="0"/>
        <w:autoSpaceDN w:val="0"/>
        <w:adjustRightInd w:val="0"/>
        <w:spacing w:before="120" w:line="240" w:lineRule="atLeast"/>
        <w:jc w:val="center"/>
        <w:rPr>
          <w:rFonts w:asciiTheme="minorHAnsi" w:eastAsia="SimSun" w:hAnsiTheme="minorHAnsi" w:cstheme="minorHAnsi"/>
          <w:b/>
          <w:bCs/>
          <w:iCs/>
          <w:color w:val="FF0000"/>
          <w:sz w:val="30"/>
          <w:szCs w:val="30"/>
        </w:rPr>
      </w:pPr>
      <w:bookmarkStart w:id="1" w:name="_Hlk6321960"/>
      <w:bookmarkEnd w:id="0"/>
      <w:r w:rsidRPr="000B0DDF">
        <w:rPr>
          <w:rFonts w:asciiTheme="minorHAnsi" w:hAnsiTheme="minorHAnsi" w:cstheme="minorHAnsi"/>
          <w:b/>
          <w:bCs/>
          <w:iCs/>
          <w:color w:val="FF0000"/>
          <w:sz w:val="30"/>
          <w:szCs w:val="30"/>
        </w:rPr>
        <w:t>MPEG Continues to Progress – First Meeting with the New Structure</w:t>
      </w:r>
    </w:p>
    <w:p w14:paraId="4635294A" w14:textId="6F468B4C" w:rsidR="00C67878" w:rsidRPr="000B0DDF" w:rsidRDefault="00C67878" w:rsidP="00C67878">
      <w:pPr>
        <w:autoSpaceDE w:val="0"/>
        <w:autoSpaceDN w:val="0"/>
        <w:adjustRightInd w:val="0"/>
        <w:spacing w:before="120" w:line="240" w:lineRule="atLeast"/>
        <w:jc w:val="center"/>
        <w:rPr>
          <w:rFonts w:asciiTheme="minorHAnsi" w:hAnsiTheme="minorHAnsi" w:cstheme="minorHAnsi"/>
          <w:iCs/>
        </w:rPr>
      </w:pPr>
      <w:r w:rsidRPr="000B0DDF">
        <w:rPr>
          <w:rFonts w:asciiTheme="minorHAnsi" w:hAnsiTheme="minorHAnsi" w:cstheme="minorHAnsi"/>
          <w:sz w:val="20"/>
        </w:rPr>
        <w:t>The 1</w:t>
      </w:r>
      <w:r w:rsidR="00DE0C31" w:rsidRPr="000B0DDF">
        <w:rPr>
          <w:rFonts w:asciiTheme="minorHAnsi" w:hAnsiTheme="minorHAnsi" w:cstheme="minorHAnsi"/>
          <w:sz w:val="20"/>
        </w:rPr>
        <w:t>3</w:t>
      </w:r>
      <w:r w:rsidR="00A31BF7" w:rsidRPr="000B0DDF">
        <w:rPr>
          <w:rFonts w:asciiTheme="minorHAnsi" w:hAnsiTheme="minorHAnsi" w:cstheme="minorHAnsi"/>
          <w:sz w:val="20"/>
        </w:rPr>
        <w:t>2</w:t>
      </w:r>
      <w:r w:rsidR="00A31BF7" w:rsidRPr="000B0DDF">
        <w:rPr>
          <w:rFonts w:asciiTheme="minorHAnsi" w:hAnsiTheme="minorHAnsi" w:cstheme="minorHAnsi"/>
          <w:sz w:val="20"/>
          <w:vertAlign w:val="superscript"/>
        </w:rPr>
        <w:t>nd</w:t>
      </w:r>
      <w:r w:rsidRPr="000B0DDF">
        <w:rPr>
          <w:rFonts w:asciiTheme="minorHAnsi" w:hAnsiTheme="minorHAnsi" w:cstheme="minorHAnsi"/>
          <w:sz w:val="20"/>
        </w:rPr>
        <w:t xml:space="preserve"> MPEG meeting was held </w:t>
      </w:r>
      <w:r w:rsidR="00DE0C31" w:rsidRPr="000B0DDF">
        <w:rPr>
          <w:rFonts w:asciiTheme="minorHAnsi" w:hAnsiTheme="minorHAnsi" w:cstheme="minorHAnsi"/>
          <w:sz w:val="20"/>
        </w:rPr>
        <w:t>online</w:t>
      </w:r>
      <w:r w:rsidRPr="000B0DDF">
        <w:rPr>
          <w:rFonts w:asciiTheme="minorHAnsi" w:hAnsiTheme="minorHAnsi" w:cstheme="minorHAnsi"/>
          <w:sz w:val="20"/>
        </w:rPr>
        <w:t xml:space="preserve">, </w:t>
      </w:r>
      <w:r w:rsidR="00A31BF7" w:rsidRPr="000B0DDF">
        <w:rPr>
          <w:rFonts w:asciiTheme="minorHAnsi" w:hAnsiTheme="minorHAnsi" w:cstheme="minorHAnsi"/>
          <w:sz w:val="20"/>
        </w:rPr>
        <w:t>12</w:t>
      </w:r>
      <w:r w:rsidR="00ED4F8D" w:rsidRPr="000B0DDF">
        <w:rPr>
          <w:rFonts w:asciiTheme="minorHAnsi" w:hAnsiTheme="minorHAnsi" w:cstheme="minorHAnsi"/>
          <w:sz w:val="20"/>
        </w:rPr>
        <w:t xml:space="preserve"> </w:t>
      </w:r>
      <w:r w:rsidR="00A31BF7" w:rsidRPr="000B0DDF">
        <w:rPr>
          <w:rFonts w:asciiTheme="minorHAnsi" w:hAnsiTheme="minorHAnsi" w:cstheme="minorHAnsi"/>
          <w:sz w:val="20"/>
        </w:rPr>
        <w:t>– 16 October</w:t>
      </w:r>
      <w:r w:rsidR="00DE0C31" w:rsidRPr="000B0DDF">
        <w:rPr>
          <w:rFonts w:asciiTheme="minorHAnsi" w:hAnsiTheme="minorHAnsi" w:cstheme="minorHAnsi"/>
          <w:sz w:val="20"/>
        </w:rPr>
        <w:t xml:space="preserve"> </w:t>
      </w:r>
      <w:r w:rsidR="00DD6F25" w:rsidRPr="000B0DDF">
        <w:rPr>
          <w:rFonts w:asciiTheme="minorHAnsi" w:hAnsiTheme="minorHAnsi" w:cstheme="minorHAnsi"/>
          <w:sz w:val="20"/>
        </w:rPr>
        <w:t>2020</w:t>
      </w:r>
    </w:p>
    <w:p w14:paraId="0C8AC077" w14:textId="77777777" w:rsidR="006956D6" w:rsidRPr="00F425F0" w:rsidRDefault="006956D6" w:rsidP="006956D6">
      <w:pPr>
        <w:keepLines/>
        <w:spacing w:after="120"/>
        <w:jc w:val="both"/>
      </w:pPr>
    </w:p>
    <w:p w14:paraId="749FC158" w14:textId="30F044C3" w:rsidR="005B06FF" w:rsidRPr="00D37A88" w:rsidRDefault="006956D6" w:rsidP="00A53C95">
      <w:pPr>
        <w:keepLines/>
        <w:pBdr>
          <w:bottom w:val="single" w:sz="4" w:space="1" w:color="auto"/>
        </w:pBdr>
        <w:spacing w:after="120"/>
        <w:jc w:val="center"/>
        <w:rPr>
          <w:rFonts w:asciiTheme="minorHAnsi" w:hAnsiTheme="minorHAnsi" w:cstheme="minorHAnsi"/>
          <w:b/>
          <w:bCs/>
          <w:sz w:val="21"/>
          <w:szCs w:val="21"/>
        </w:rPr>
      </w:pPr>
      <w:r w:rsidRPr="00D37A88">
        <w:rPr>
          <w:rFonts w:asciiTheme="minorHAnsi" w:hAnsiTheme="minorHAnsi" w:cstheme="minorHAnsi"/>
          <w:b/>
          <w:bCs/>
          <w:sz w:val="21"/>
          <w:szCs w:val="21"/>
        </w:rPr>
        <w:t>Table of Contents:</w:t>
      </w:r>
    </w:p>
    <w:p w14:paraId="0E6396A3" w14:textId="067FFC89" w:rsidR="00CC42D3" w:rsidRDefault="006956D6">
      <w:pPr>
        <w:pStyle w:val="TOC1"/>
        <w:tabs>
          <w:tab w:val="right" w:leader="dot" w:pos="9004"/>
        </w:tabs>
        <w:rPr>
          <w:rFonts w:eastAsiaTheme="minorEastAsia" w:cstheme="minorBidi"/>
          <w:b w:val="0"/>
          <w:bCs w:val="0"/>
          <w:caps w:val="0"/>
          <w:noProof/>
          <w:sz w:val="24"/>
          <w:szCs w:val="24"/>
          <w:lang w:val="en-AT"/>
        </w:rPr>
      </w:pPr>
      <w:r w:rsidRPr="00F425F0">
        <w:rPr>
          <w:rFonts w:ascii="Times New Roman" w:hAnsi="Times New Roman" w:cs="Calibri"/>
          <w:b w:val="0"/>
          <w:bCs w:val="0"/>
          <w:iCs/>
          <w:sz w:val="24"/>
        </w:rPr>
        <w:fldChar w:fldCharType="begin"/>
      </w:r>
      <w:r w:rsidRPr="00F425F0">
        <w:rPr>
          <w:rFonts w:ascii="Times New Roman" w:hAnsi="Times New Roman" w:cs="Calibri"/>
          <w:b w:val="0"/>
          <w:bCs w:val="0"/>
          <w:iCs/>
          <w:sz w:val="24"/>
        </w:rPr>
        <w:instrText xml:space="preserve"> TOC \o "1-3" \h \z \u </w:instrText>
      </w:r>
      <w:r w:rsidRPr="00F425F0">
        <w:rPr>
          <w:rFonts w:ascii="Times New Roman" w:hAnsi="Times New Roman" w:cs="Calibri"/>
          <w:b w:val="0"/>
          <w:bCs w:val="0"/>
          <w:iCs/>
          <w:sz w:val="24"/>
        </w:rPr>
        <w:fldChar w:fldCharType="separate"/>
      </w:r>
      <w:hyperlink w:anchor="_Toc54724128" w:history="1">
        <w:r w:rsidR="00CC42D3" w:rsidRPr="00302CCD">
          <w:rPr>
            <w:rStyle w:val="Hyperlink"/>
            <w:rFonts w:eastAsia="Calibri"/>
            <w:noProof/>
          </w:rPr>
          <w:t xml:space="preserve">MPEG </w:t>
        </w:r>
        <w:r w:rsidR="00CC42D3" w:rsidRPr="00302CCD">
          <w:rPr>
            <w:rStyle w:val="Hyperlink"/>
            <w:noProof/>
          </w:rPr>
          <w:t>C</w:t>
        </w:r>
        <w:r w:rsidR="00CC42D3" w:rsidRPr="00302CCD">
          <w:rPr>
            <w:rStyle w:val="Hyperlink"/>
            <w:rFonts w:eastAsia="Calibri"/>
            <w:noProof/>
          </w:rPr>
          <w:t xml:space="preserve">ontinues to </w:t>
        </w:r>
        <w:r w:rsidR="00CC42D3" w:rsidRPr="00302CCD">
          <w:rPr>
            <w:rStyle w:val="Hyperlink"/>
            <w:noProof/>
          </w:rPr>
          <w:t>P</w:t>
        </w:r>
        <w:r w:rsidR="00CC42D3" w:rsidRPr="00302CCD">
          <w:rPr>
            <w:rStyle w:val="Hyperlink"/>
            <w:rFonts w:eastAsia="Calibri"/>
            <w:noProof/>
          </w:rPr>
          <w:t xml:space="preserve">rogress </w:t>
        </w:r>
        <w:r w:rsidR="00CC42D3" w:rsidRPr="00302CCD">
          <w:rPr>
            <w:rStyle w:val="Hyperlink"/>
            <w:noProof/>
          </w:rPr>
          <w:t>– First</w:t>
        </w:r>
        <w:r w:rsidR="00CC42D3" w:rsidRPr="00302CCD">
          <w:rPr>
            <w:rStyle w:val="Hyperlink"/>
            <w:rFonts w:eastAsia="Calibri"/>
            <w:noProof/>
          </w:rPr>
          <w:t xml:space="preserve"> </w:t>
        </w:r>
        <w:r w:rsidR="00CC42D3" w:rsidRPr="00302CCD">
          <w:rPr>
            <w:rStyle w:val="Hyperlink"/>
            <w:noProof/>
          </w:rPr>
          <w:t>M</w:t>
        </w:r>
        <w:r w:rsidR="00CC42D3" w:rsidRPr="00302CCD">
          <w:rPr>
            <w:rStyle w:val="Hyperlink"/>
            <w:rFonts w:eastAsia="Calibri"/>
            <w:noProof/>
          </w:rPr>
          <w:t xml:space="preserve">eeting with the </w:t>
        </w:r>
        <w:r w:rsidR="00CC42D3" w:rsidRPr="00302CCD">
          <w:rPr>
            <w:rStyle w:val="Hyperlink"/>
            <w:noProof/>
          </w:rPr>
          <w:t>N</w:t>
        </w:r>
        <w:r w:rsidR="00CC42D3" w:rsidRPr="00302CCD">
          <w:rPr>
            <w:rStyle w:val="Hyperlink"/>
            <w:rFonts w:eastAsia="Calibri"/>
            <w:noProof/>
          </w:rPr>
          <w:t xml:space="preserve">ew </w:t>
        </w:r>
        <w:r w:rsidR="00CC42D3" w:rsidRPr="00302CCD">
          <w:rPr>
            <w:rStyle w:val="Hyperlink"/>
            <w:noProof/>
          </w:rPr>
          <w:t>S</w:t>
        </w:r>
        <w:r w:rsidR="00CC42D3" w:rsidRPr="00302CCD">
          <w:rPr>
            <w:rStyle w:val="Hyperlink"/>
            <w:rFonts w:eastAsia="Calibri"/>
            <w:noProof/>
          </w:rPr>
          <w:t>tructure</w:t>
        </w:r>
        <w:r w:rsidR="00CC42D3">
          <w:rPr>
            <w:noProof/>
            <w:webHidden/>
          </w:rPr>
          <w:tab/>
        </w:r>
        <w:r w:rsidR="00CC42D3">
          <w:rPr>
            <w:noProof/>
            <w:webHidden/>
          </w:rPr>
          <w:fldChar w:fldCharType="begin"/>
        </w:r>
        <w:r w:rsidR="00CC42D3">
          <w:rPr>
            <w:noProof/>
            <w:webHidden/>
          </w:rPr>
          <w:instrText xml:space="preserve"> PAGEREF _Toc54724128 \h </w:instrText>
        </w:r>
        <w:r w:rsidR="00CC42D3">
          <w:rPr>
            <w:noProof/>
            <w:webHidden/>
          </w:rPr>
        </w:r>
        <w:r w:rsidR="00CC42D3">
          <w:rPr>
            <w:noProof/>
            <w:webHidden/>
          </w:rPr>
          <w:fldChar w:fldCharType="separate"/>
        </w:r>
        <w:r w:rsidR="00CC42D3">
          <w:rPr>
            <w:noProof/>
            <w:webHidden/>
          </w:rPr>
          <w:t>3</w:t>
        </w:r>
        <w:r w:rsidR="00CC42D3">
          <w:rPr>
            <w:noProof/>
            <w:webHidden/>
          </w:rPr>
          <w:fldChar w:fldCharType="end"/>
        </w:r>
      </w:hyperlink>
    </w:p>
    <w:p w14:paraId="1D969B9F" w14:textId="26C9C22F" w:rsidR="00CC42D3" w:rsidRDefault="004442BB">
      <w:pPr>
        <w:pStyle w:val="TOC1"/>
        <w:tabs>
          <w:tab w:val="right" w:leader="dot" w:pos="9004"/>
        </w:tabs>
        <w:rPr>
          <w:rFonts w:eastAsiaTheme="minorEastAsia" w:cstheme="minorBidi"/>
          <w:b w:val="0"/>
          <w:bCs w:val="0"/>
          <w:caps w:val="0"/>
          <w:noProof/>
          <w:sz w:val="24"/>
          <w:szCs w:val="24"/>
          <w:lang w:val="en-AT"/>
        </w:rPr>
      </w:pPr>
      <w:hyperlink w:anchor="_Toc54724129" w:history="1">
        <w:r w:rsidR="00CC42D3" w:rsidRPr="00302CCD">
          <w:rPr>
            <w:rStyle w:val="Hyperlink"/>
            <w:rFonts w:eastAsia="Calibri"/>
            <w:noProof/>
          </w:rPr>
          <w:t>Versatile Video Coding (VVC) Ultra-HD Verification Test Completed and Conformance and Reference Software Standards Reach their First Milestone</w:t>
        </w:r>
        <w:r w:rsidR="00CC42D3">
          <w:rPr>
            <w:noProof/>
            <w:webHidden/>
          </w:rPr>
          <w:tab/>
        </w:r>
        <w:r w:rsidR="00CC42D3">
          <w:rPr>
            <w:noProof/>
            <w:webHidden/>
          </w:rPr>
          <w:fldChar w:fldCharType="begin"/>
        </w:r>
        <w:r w:rsidR="00CC42D3">
          <w:rPr>
            <w:noProof/>
            <w:webHidden/>
          </w:rPr>
          <w:instrText xml:space="preserve"> PAGEREF _Toc54724129 \h </w:instrText>
        </w:r>
        <w:r w:rsidR="00CC42D3">
          <w:rPr>
            <w:noProof/>
            <w:webHidden/>
          </w:rPr>
        </w:r>
        <w:r w:rsidR="00CC42D3">
          <w:rPr>
            <w:noProof/>
            <w:webHidden/>
          </w:rPr>
          <w:fldChar w:fldCharType="separate"/>
        </w:r>
        <w:r w:rsidR="00CC42D3">
          <w:rPr>
            <w:noProof/>
            <w:webHidden/>
          </w:rPr>
          <w:t>3</w:t>
        </w:r>
        <w:r w:rsidR="00CC42D3">
          <w:rPr>
            <w:noProof/>
            <w:webHidden/>
          </w:rPr>
          <w:fldChar w:fldCharType="end"/>
        </w:r>
      </w:hyperlink>
    </w:p>
    <w:p w14:paraId="35DCE347" w14:textId="0877E984" w:rsidR="00CC42D3" w:rsidRDefault="004442BB">
      <w:pPr>
        <w:pStyle w:val="TOC1"/>
        <w:tabs>
          <w:tab w:val="right" w:leader="dot" w:pos="9004"/>
        </w:tabs>
        <w:rPr>
          <w:rFonts w:eastAsiaTheme="minorEastAsia" w:cstheme="minorBidi"/>
          <w:b w:val="0"/>
          <w:bCs w:val="0"/>
          <w:caps w:val="0"/>
          <w:noProof/>
          <w:sz w:val="24"/>
          <w:szCs w:val="24"/>
          <w:lang w:val="en-AT"/>
        </w:rPr>
      </w:pPr>
      <w:hyperlink w:anchor="_Toc54724130" w:history="1">
        <w:r w:rsidR="00CC42D3" w:rsidRPr="00302CCD">
          <w:rPr>
            <w:rStyle w:val="Hyperlink"/>
            <w:rFonts w:eastAsia="Calibri"/>
            <w:noProof/>
          </w:rPr>
          <w:t>MPEG Completes Geometry-based Point Cloud Compression Standard</w:t>
        </w:r>
        <w:r w:rsidR="00CC42D3">
          <w:rPr>
            <w:noProof/>
            <w:webHidden/>
          </w:rPr>
          <w:tab/>
        </w:r>
        <w:r w:rsidR="00CC42D3">
          <w:rPr>
            <w:noProof/>
            <w:webHidden/>
          </w:rPr>
          <w:fldChar w:fldCharType="begin"/>
        </w:r>
        <w:r w:rsidR="00CC42D3">
          <w:rPr>
            <w:noProof/>
            <w:webHidden/>
          </w:rPr>
          <w:instrText xml:space="preserve"> PAGEREF _Toc54724130 \h </w:instrText>
        </w:r>
        <w:r w:rsidR="00CC42D3">
          <w:rPr>
            <w:noProof/>
            <w:webHidden/>
          </w:rPr>
        </w:r>
        <w:r w:rsidR="00CC42D3">
          <w:rPr>
            <w:noProof/>
            <w:webHidden/>
          </w:rPr>
          <w:fldChar w:fldCharType="separate"/>
        </w:r>
        <w:r w:rsidR="00CC42D3">
          <w:rPr>
            <w:noProof/>
            <w:webHidden/>
          </w:rPr>
          <w:t>4</w:t>
        </w:r>
        <w:r w:rsidR="00CC42D3">
          <w:rPr>
            <w:noProof/>
            <w:webHidden/>
          </w:rPr>
          <w:fldChar w:fldCharType="end"/>
        </w:r>
      </w:hyperlink>
    </w:p>
    <w:p w14:paraId="7607DD54" w14:textId="71BDA50C" w:rsidR="00CC42D3" w:rsidRDefault="004442BB">
      <w:pPr>
        <w:pStyle w:val="TOC1"/>
        <w:tabs>
          <w:tab w:val="right" w:leader="dot" w:pos="9004"/>
        </w:tabs>
        <w:rPr>
          <w:rFonts w:eastAsiaTheme="minorEastAsia" w:cstheme="minorBidi"/>
          <w:b w:val="0"/>
          <w:bCs w:val="0"/>
          <w:caps w:val="0"/>
          <w:noProof/>
          <w:sz w:val="24"/>
          <w:szCs w:val="24"/>
          <w:lang w:val="en-AT"/>
        </w:rPr>
      </w:pPr>
      <w:hyperlink w:anchor="_Toc54724131" w:history="1">
        <w:r w:rsidR="00CC42D3" w:rsidRPr="00302CCD">
          <w:rPr>
            <w:rStyle w:val="Hyperlink"/>
            <w:rFonts w:eastAsia="Calibri"/>
            <w:noProof/>
          </w:rPr>
          <w:t>MPEG Evaluates Extensions and Improvements to MPEG-G and Announces a Call for Evidence on New Advanced Genomics Features and Technologies</w:t>
        </w:r>
        <w:r w:rsidR="00CC42D3">
          <w:rPr>
            <w:noProof/>
            <w:webHidden/>
          </w:rPr>
          <w:tab/>
        </w:r>
        <w:r w:rsidR="00CC42D3">
          <w:rPr>
            <w:noProof/>
            <w:webHidden/>
          </w:rPr>
          <w:fldChar w:fldCharType="begin"/>
        </w:r>
        <w:r w:rsidR="00CC42D3">
          <w:rPr>
            <w:noProof/>
            <w:webHidden/>
          </w:rPr>
          <w:instrText xml:space="preserve"> PAGEREF _Toc54724131 \h </w:instrText>
        </w:r>
        <w:r w:rsidR="00CC42D3">
          <w:rPr>
            <w:noProof/>
            <w:webHidden/>
          </w:rPr>
        </w:r>
        <w:r w:rsidR="00CC42D3">
          <w:rPr>
            <w:noProof/>
            <w:webHidden/>
          </w:rPr>
          <w:fldChar w:fldCharType="separate"/>
        </w:r>
        <w:r w:rsidR="00CC42D3">
          <w:rPr>
            <w:noProof/>
            <w:webHidden/>
          </w:rPr>
          <w:t>4</w:t>
        </w:r>
        <w:r w:rsidR="00CC42D3">
          <w:rPr>
            <w:noProof/>
            <w:webHidden/>
          </w:rPr>
          <w:fldChar w:fldCharType="end"/>
        </w:r>
      </w:hyperlink>
    </w:p>
    <w:p w14:paraId="26C2C4BF" w14:textId="7B08A28C" w:rsidR="00CC42D3" w:rsidRDefault="004442BB">
      <w:pPr>
        <w:pStyle w:val="TOC1"/>
        <w:tabs>
          <w:tab w:val="right" w:leader="dot" w:pos="9004"/>
        </w:tabs>
        <w:rPr>
          <w:rFonts w:eastAsiaTheme="minorEastAsia" w:cstheme="minorBidi"/>
          <w:b w:val="0"/>
          <w:bCs w:val="0"/>
          <w:caps w:val="0"/>
          <w:noProof/>
          <w:sz w:val="24"/>
          <w:szCs w:val="24"/>
          <w:lang w:val="en-AT"/>
        </w:rPr>
      </w:pPr>
      <w:hyperlink w:anchor="_Toc54724132" w:history="1">
        <w:r w:rsidR="00CC42D3" w:rsidRPr="00302CCD">
          <w:rPr>
            <w:rStyle w:val="Hyperlink"/>
            <w:rFonts w:eastAsia="Calibri"/>
            <w:noProof/>
          </w:rPr>
          <w:t>MPEG Issues Draft Call for Proposals on the Coded Representation of Haptics</w:t>
        </w:r>
        <w:r w:rsidR="00CC42D3">
          <w:rPr>
            <w:noProof/>
            <w:webHidden/>
          </w:rPr>
          <w:tab/>
        </w:r>
        <w:r w:rsidR="00CC42D3">
          <w:rPr>
            <w:noProof/>
            <w:webHidden/>
          </w:rPr>
          <w:fldChar w:fldCharType="begin"/>
        </w:r>
        <w:r w:rsidR="00CC42D3">
          <w:rPr>
            <w:noProof/>
            <w:webHidden/>
          </w:rPr>
          <w:instrText xml:space="preserve"> PAGEREF _Toc54724132 \h </w:instrText>
        </w:r>
        <w:r w:rsidR="00CC42D3">
          <w:rPr>
            <w:noProof/>
            <w:webHidden/>
          </w:rPr>
        </w:r>
        <w:r w:rsidR="00CC42D3">
          <w:rPr>
            <w:noProof/>
            <w:webHidden/>
          </w:rPr>
          <w:fldChar w:fldCharType="separate"/>
        </w:r>
        <w:r w:rsidR="00CC42D3">
          <w:rPr>
            <w:noProof/>
            <w:webHidden/>
          </w:rPr>
          <w:t>5</w:t>
        </w:r>
        <w:r w:rsidR="00CC42D3">
          <w:rPr>
            <w:noProof/>
            <w:webHidden/>
          </w:rPr>
          <w:fldChar w:fldCharType="end"/>
        </w:r>
      </w:hyperlink>
    </w:p>
    <w:p w14:paraId="19029627" w14:textId="6ACDE888" w:rsidR="00CC42D3" w:rsidRDefault="004442BB">
      <w:pPr>
        <w:pStyle w:val="TOC1"/>
        <w:tabs>
          <w:tab w:val="right" w:leader="dot" w:pos="9004"/>
        </w:tabs>
        <w:rPr>
          <w:rFonts w:eastAsiaTheme="minorEastAsia" w:cstheme="minorBidi"/>
          <w:b w:val="0"/>
          <w:bCs w:val="0"/>
          <w:caps w:val="0"/>
          <w:noProof/>
          <w:sz w:val="24"/>
          <w:szCs w:val="24"/>
          <w:lang w:val="en-AT"/>
        </w:rPr>
      </w:pPr>
      <w:hyperlink w:anchor="_Toc54724133" w:history="1">
        <w:r w:rsidR="00CC42D3" w:rsidRPr="00302CCD">
          <w:rPr>
            <w:rStyle w:val="Hyperlink"/>
            <w:rFonts w:eastAsia="Calibri"/>
            <w:noProof/>
          </w:rPr>
          <w:t>MPEG Evaluates Responses to MPEG IPR Smart Contracts CfP</w:t>
        </w:r>
        <w:r w:rsidR="00CC42D3">
          <w:rPr>
            <w:noProof/>
            <w:webHidden/>
          </w:rPr>
          <w:tab/>
        </w:r>
        <w:r w:rsidR="00CC42D3">
          <w:rPr>
            <w:noProof/>
            <w:webHidden/>
          </w:rPr>
          <w:fldChar w:fldCharType="begin"/>
        </w:r>
        <w:r w:rsidR="00CC42D3">
          <w:rPr>
            <w:noProof/>
            <w:webHidden/>
          </w:rPr>
          <w:instrText xml:space="preserve"> PAGEREF _Toc54724133 \h </w:instrText>
        </w:r>
        <w:r w:rsidR="00CC42D3">
          <w:rPr>
            <w:noProof/>
            <w:webHidden/>
          </w:rPr>
        </w:r>
        <w:r w:rsidR="00CC42D3">
          <w:rPr>
            <w:noProof/>
            <w:webHidden/>
          </w:rPr>
          <w:fldChar w:fldCharType="separate"/>
        </w:r>
        <w:r w:rsidR="00CC42D3">
          <w:rPr>
            <w:noProof/>
            <w:webHidden/>
          </w:rPr>
          <w:t>6</w:t>
        </w:r>
        <w:r w:rsidR="00CC42D3">
          <w:rPr>
            <w:noProof/>
            <w:webHidden/>
          </w:rPr>
          <w:fldChar w:fldCharType="end"/>
        </w:r>
      </w:hyperlink>
    </w:p>
    <w:p w14:paraId="13470394" w14:textId="7469E7AC" w:rsidR="00CC42D3" w:rsidRDefault="004442BB">
      <w:pPr>
        <w:pStyle w:val="TOC1"/>
        <w:tabs>
          <w:tab w:val="right" w:leader="dot" w:pos="9004"/>
        </w:tabs>
        <w:rPr>
          <w:rFonts w:eastAsiaTheme="minorEastAsia" w:cstheme="minorBidi"/>
          <w:b w:val="0"/>
          <w:bCs w:val="0"/>
          <w:caps w:val="0"/>
          <w:noProof/>
          <w:sz w:val="24"/>
          <w:szCs w:val="24"/>
          <w:lang w:val="en-AT"/>
        </w:rPr>
      </w:pPr>
      <w:hyperlink w:anchor="_Toc54724134" w:history="1">
        <w:r w:rsidR="00CC42D3" w:rsidRPr="00302CCD">
          <w:rPr>
            <w:rStyle w:val="Hyperlink"/>
            <w:rFonts w:eastAsia="Calibri"/>
            <w:noProof/>
          </w:rPr>
          <w:t>MPEG Completes Standard on Harmonization of DASH and CMAF</w:t>
        </w:r>
        <w:r w:rsidR="00CC42D3">
          <w:rPr>
            <w:noProof/>
            <w:webHidden/>
          </w:rPr>
          <w:tab/>
        </w:r>
        <w:r w:rsidR="00CC42D3">
          <w:rPr>
            <w:noProof/>
            <w:webHidden/>
          </w:rPr>
          <w:fldChar w:fldCharType="begin"/>
        </w:r>
        <w:r w:rsidR="00CC42D3">
          <w:rPr>
            <w:noProof/>
            <w:webHidden/>
          </w:rPr>
          <w:instrText xml:space="preserve"> PAGEREF _Toc54724134 \h </w:instrText>
        </w:r>
        <w:r w:rsidR="00CC42D3">
          <w:rPr>
            <w:noProof/>
            <w:webHidden/>
          </w:rPr>
        </w:r>
        <w:r w:rsidR="00CC42D3">
          <w:rPr>
            <w:noProof/>
            <w:webHidden/>
          </w:rPr>
          <w:fldChar w:fldCharType="separate"/>
        </w:r>
        <w:r w:rsidR="00CC42D3">
          <w:rPr>
            <w:noProof/>
            <w:webHidden/>
          </w:rPr>
          <w:t>6</w:t>
        </w:r>
        <w:r w:rsidR="00CC42D3">
          <w:rPr>
            <w:noProof/>
            <w:webHidden/>
          </w:rPr>
          <w:fldChar w:fldCharType="end"/>
        </w:r>
      </w:hyperlink>
    </w:p>
    <w:p w14:paraId="2660FB17" w14:textId="37BD26AB" w:rsidR="00CC42D3" w:rsidRDefault="004442BB">
      <w:pPr>
        <w:pStyle w:val="TOC1"/>
        <w:tabs>
          <w:tab w:val="right" w:leader="dot" w:pos="9004"/>
        </w:tabs>
        <w:rPr>
          <w:rFonts w:eastAsiaTheme="minorEastAsia" w:cstheme="minorBidi"/>
          <w:b w:val="0"/>
          <w:bCs w:val="0"/>
          <w:caps w:val="0"/>
          <w:noProof/>
          <w:sz w:val="24"/>
          <w:szCs w:val="24"/>
          <w:lang w:val="en-AT"/>
        </w:rPr>
      </w:pPr>
      <w:hyperlink w:anchor="_Toc54724135" w:history="1">
        <w:r w:rsidR="00CC42D3" w:rsidRPr="00302CCD">
          <w:rPr>
            <w:rStyle w:val="Hyperlink"/>
            <w:rFonts w:eastAsia="Calibri"/>
            <w:noProof/>
          </w:rPr>
          <w:t>MPEG Completes 2</w:t>
        </w:r>
        <w:r w:rsidR="00CC42D3" w:rsidRPr="00302CCD">
          <w:rPr>
            <w:rStyle w:val="Hyperlink"/>
            <w:rFonts w:eastAsia="Calibri"/>
            <w:noProof/>
            <w:vertAlign w:val="superscript"/>
          </w:rPr>
          <w:t>nd</w:t>
        </w:r>
        <w:r w:rsidR="00CC42D3" w:rsidRPr="00302CCD">
          <w:rPr>
            <w:rStyle w:val="Hyperlink"/>
            <w:rFonts w:eastAsia="Calibri"/>
            <w:noProof/>
          </w:rPr>
          <w:t xml:space="preserve"> Edition of the Omnidirectional Media Format</w:t>
        </w:r>
        <w:r w:rsidR="00CC42D3">
          <w:rPr>
            <w:noProof/>
            <w:webHidden/>
          </w:rPr>
          <w:tab/>
        </w:r>
        <w:r w:rsidR="00CC42D3">
          <w:rPr>
            <w:noProof/>
            <w:webHidden/>
          </w:rPr>
          <w:fldChar w:fldCharType="begin"/>
        </w:r>
        <w:r w:rsidR="00CC42D3">
          <w:rPr>
            <w:noProof/>
            <w:webHidden/>
          </w:rPr>
          <w:instrText xml:space="preserve"> PAGEREF _Toc54724135 \h </w:instrText>
        </w:r>
        <w:r w:rsidR="00CC42D3">
          <w:rPr>
            <w:noProof/>
            <w:webHidden/>
          </w:rPr>
        </w:r>
        <w:r w:rsidR="00CC42D3">
          <w:rPr>
            <w:noProof/>
            <w:webHidden/>
          </w:rPr>
          <w:fldChar w:fldCharType="separate"/>
        </w:r>
        <w:r w:rsidR="00CC42D3">
          <w:rPr>
            <w:noProof/>
            <w:webHidden/>
          </w:rPr>
          <w:t>7</w:t>
        </w:r>
        <w:r w:rsidR="00CC42D3">
          <w:rPr>
            <w:noProof/>
            <w:webHidden/>
          </w:rPr>
          <w:fldChar w:fldCharType="end"/>
        </w:r>
      </w:hyperlink>
    </w:p>
    <w:p w14:paraId="718D6F47" w14:textId="5734AF7A" w:rsidR="00CC42D3" w:rsidRDefault="004442BB">
      <w:pPr>
        <w:pStyle w:val="TOC1"/>
        <w:tabs>
          <w:tab w:val="right" w:leader="dot" w:pos="9004"/>
        </w:tabs>
        <w:rPr>
          <w:rFonts w:eastAsiaTheme="minorEastAsia" w:cstheme="minorBidi"/>
          <w:b w:val="0"/>
          <w:bCs w:val="0"/>
          <w:caps w:val="0"/>
          <w:noProof/>
          <w:sz w:val="24"/>
          <w:szCs w:val="24"/>
          <w:lang w:val="en-AT"/>
        </w:rPr>
      </w:pPr>
      <w:hyperlink w:anchor="_Toc54724136" w:history="1">
        <w:r w:rsidR="00CC42D3" w:rsidRPr="00302CCD">
          <w:rPr>
            <w:rStyle w:val="Hyperlink"/>
            <w:rFonts w:eastAsia="Calibri"/>
            <w:noProof/>
          </w:rPr>
          <w:t>MPEG Completes the Low Complexity Enhancement Video Coding Standard</w:t>
        </w:r>
        <w:r w:rsidR="00CC42D3">
          <w:rPr>
            <w:noProof/>
            <w:webHidden/>
          </w:rPr>
          <w:tab/>
        </w:r>
        <w:r w:rsidR="00CC42D3">
          <w:rPr>
            <w:noProof/>
            <w:webHidden/>
          </w:rPr>
          <w:fldChar w:fldCharType="begin"/>
        </w:r>
        <w:r w:rsidR="00CC42D3">
          <w:rPr>
            <w:noProof/>
            <w:webHidden/>
          </w:rPr>
          <w:instrText xml:space="preserve"> PAGEREF _Toc54724136 \h </w:instrText>
        </w:r>
        <w:r w:rsidR="00CC42D3">
          <w:rPr>
            <w:noProof/>
            <w:webHidden/>
          </w:rPr>
        </w:r>
        <w:r w:rsidR="00CC42D3">
          <w:rPr>
            <w:noProof/>
            <w:webHidden/>
          </w:rPr>
          <w:fldChar w:fldCharType="separate"/>
        </w:r>
        <w:r w:rsidR="00CC42D3">
          <w:rPr>
            <w:noProof/>
            <w:webHidden/>
          </w:rPr>
          <w:t>7</w:t>
        </w:r>
        <w:r w:rsidR="00CC42D3">
          <w:rPr>
            <w:noProof/>
            <w:webHidden/>
          </w:rPr>
          <w:fldChar w:fldCharType="end"/>
        </w:r>
      </w:hyperlink>
    </w:p>
    <w:p w14:paraId="59F2F366" w14:textId="4FE9330A" w:rsidR="00CC42D3" w:rsidRDefault="004442BB">
      <w:pPr>
        <w:pStyle w:val="TOC1"/>
        <w:tabs>
          <w:tab w:val="right" w:leader="dot" w:pos="9004"/>
        </w:tabs>
        <w:rPr>
          <w:rFonts w:eastAsiaTheme="minorEastAsia" w:cstheme="minorBidi"/>
          <w:b w:val="0"/>
          <w:bCs w:val="0"/>
          <w:caps w:val="0"/>
          <w:noProof/>
          <w:sz w:val="24"/>
          <w:szCs w:val="24"/>
          <w:lang w:val="en-AT"/>
        </w:rPr>
      </w:pPr>
      <w:hyperlink w:anchor="_Toc54724137" w:history="1">
        <w:r w:rsidR="00CC42D3" w:rsidRPr="00302CCD">
          <w:rPr>
            <w:rStyle w:val="Hyperlink"/>
            <w:rFonts w:eastAsia="Calibri"/>
            <w:noProof/>
          </w:rPr>
          <w:t>How to contact MPEG and Further Information</w:t>
        </w:r>
        <w:r w:rsidR="00CC42D3">
          <w:rPr>
            <w:noProof/>
            <w:webHidden/>
          </w:rPr>
          <w:tab/>
        </w:r>
        <w:r w:rsidR="00CC42D3">
          <w:rPr>
            <w:noProof/>
            <w:webHidden/>
          </w:rPr>
          <w:fldChar w:fldCharType="begin"/>
        </w:r>
        <w:r w:rsidR="00CC42D3">
          <w:rPr>
            <w:noProof/>
            <w:webHidden/>
          </w:rPr>
          <w:instrText xml:space="preserve"> PAGEREF _Toc54724137 \h </w:instrText>
        </w:r>
        <w:r w:rsidR="00CC42D3">
          <w:rPr>
            <w:noProof/>
            <w:webHidden/>
          </w:rPr>
        </w:r>
        <w:r w:rsidR="00CC42D3">
          <w:rPr>
            <w:noProof/>
            <w:webHidden/>
          </w:rPr>
          <w:fldChar w:fldCharType="separate"/>
        </w:r>
        <w:r w:rsidR="00CC42D3">
          <w:rPr>
            <w:noProof/>
            <w:webHidden/>
          </w:rPr>
          <w:t>7</w:t>
        </w:r>
        <w:r w:rsidR="00CC42D3">
          <w:rPr>
            <w:noProof/>
            <w:webHidden/>
          </w:rPr>
          <w:fldChar w:fldCharType="end"/>
        </w:r>
      </w:hyperlink>
    </w:p>
    <w:p w14:paraId="788E0936" w14:textId="58706C97" w:rsidR="006956D6" w:rsidRPr="00F425F0" w:rsidRDefault="006956D6" w:rsidP="00C67878">
      <w:pPr>
        <w:autoSpaceDE w:val="0"/>
        <w:autoSpaceDN w:val="0"/>
        <w:adjustRightInd w:val="0"/>
        <w:spacing w:before="120" w:line="240" w:lineRule="atLeast"/>
        <w:rPr>
          <w:rFonts w:cs="Calibri"/>
          <w:b/>
          <w:bCs/>
          <w:iCs/>
        </w:rPr>
      </w:pPr>
      <w:r w:rsidRPr="00F425F0">
        <w:rPr>
          <w:rFonts w:cs="Calibri"/>
          <w:b/>
          <w:bCs/>
          <w:iCs/>
        </w:rPr>
        <w:fldChar w:fldCharType="end"/>
      </w:r>
    </w:p>
    <w:p w14:paraId="641BCC72" w14:textId="77777777" w:rsidR="007743FE" w:rsidRPr="00F425F0" w:rsidRDefault="007743FE">
      <w:pPr>
        <w:rPr>
          <w:rFonts w:cs="Arial"/>
          <w:b/>
          <w:bCs/>
          <w:kern w:val="32"/>
          <w:szCs w:val="32"/>
        </w:rPr>
      </w:pPr>
      <w:r w:rsidRPr="00F425F0">
        <w:br w:type="page"/>
      </w:r>
    </w:p>
    <w:p w14:paraId="2FC94648" w14:textId="1AFA8761" w:rsidR="00C67878" w:rsidRPr="000B0DDF" w:rsidRDefault="00F425F0" w:rsidP="006956D6">
      <w:pPr>
        <w:pStyle w:val="Heading1"/>
        <w:rPr>
          <w:rFonts w:asciiTheme="minorHAnsi" w:hAnsiTheme="minorHAnsi" w:cstheme="minorHAnsi"/>
        </w:rPr>
      </w:pPr>
      <w:bookmarkStart w:id="2" w:name="_Toc54724128"/>
      <w:r w:rsidRPr="00F425F0">
        <w:rPr>
          <w:rFonts w:asciiTheme="minorHAnsi" w:eastAsia="Calibri" w:hAnsiTheme="minorHAnsi" w:cstheme="minorHAnsi"/>
        </w:rPr>
        <w:lastRenderedPageBreak/>
        <w:t xml:space="preserve">MPEG </w:t>
      </w:r>
      <w:r w:rsidRPr="000B0DDF">
        <w:rPr>
          <w:rFonts w:asciiTheme="minorHAnsi" w:hAnsiTheme="minorHAnsi" w:cstheme="minorHAnsi"/>
        </w:rPr>
        <w:t>C</w:t>
      </w:r>
      <w:r w:rsidRPr="00F425F0">
        <w:rPr>
          <w:rFonts w:asciiTheme="minorHAnsi" w:eastAsia="Calibri" w:hAnsiTheme="minorHAnsi" w:cstheme="minorHAnsi"/>
        </w:rPr>
        <w:t xml:space="preserve">ontinues to </w:t>
      </w:r>
      <w:r w:rsidRPr="000B0DDF">
        <w:rPr>
          <w:rFonts w:asciiTheme="minorHAnsi" w:hAnsiTheme="minorHAnsi" w:cstheme="minorHAnsi"/>
        </w:rPr>
        <w:t>P</w:t>
      </w:r>
      <w:r w:rsidRPr="00F425F0">
        <w:rPr>
          <w:rFonts w:asciiTheme="minorHAnsi" w:eastAsia="Calibri" w:hAnsiTheme="minorHAnsi" w:cstheme="minorHAnsi"/>
        </w:rPr>
        <w:t xml:space="preserve">rogress </w:t>
      </w:r>
      <w:r w:rsidRPr="000B0DDF">
        <w:rPr>
          <w:rFonts w:asciiTheme="minorHAnsi" w:hAnsiTheme="minorHAnsi" w:cstheme="minorHAnsi"/>
        </w:rPr>
        <w:t>– First</w:t>
      </w:r>
      <w:r w:rsidRPr="00F425F0">
        <w:rPr>
          <w:rFonts w:asciiTheme="minorHAnsi" w:eastAsia="Calibri" w:hAnsiTheme="minorHAnsi" w:cstheme="minorHAnsi"/>
        </w:rPr>
        <w:t xml:space="preserve"> </w:t>
      </w:r>
      <w:r w:rsidRPr="000B0DDF">
        <w:rPr>
          <w:rFonts w:asciiTheme="minorHAnsi" w:hAnsiTheme="minorHAnsi" w:cstheme="minorHAnsi"/>
        </w:rPr>
        <w:t>M</w:t>
      </w:r>
      <w:r w:rsidRPr="00F425F0">
        <w:rPr>
          <w:rFonts w:asciiTheme="minorHAnsi" w:eastAsia="Calibri" w:hAnsiTheme="minorHAnsi" w:cstheme="minorHAnsi"/>
        </w:rPr>
        <w:t xml:space="preserve">eeting with the </w:t>
      </w:r>
      <w:r w:rsidRPr="000B0DDF">
        <w:rPr>
          <w:rFonts w:asciiTheme="minorHAnsi" w:hAnsiTheme="minorHAnsi" w:cstheme="minorHAnsi"/>
        </w:rPr>
        <w:t>N</w:t>
      </w:r>
      <w:r w:rsidRPr="00F425F0">
        <w:rPr>
          <w:rFonts w:asciiTheme="minorHAnsi" w:eastAsia="Calibri" w:hAnsiTheme="minorHAnsi" w:cstheme="minorHAnsi"/>
        </w:rPr>
        <w:t xml:space="preserve">ew </w:t>
      </w:r>
      <w:r w:rsidRPr="000B0DDF">
        <w:rPr>
          <w:rFonts w:asciiTheme="minorHAnsi" w:hAnsiTheme="minorHAnsi" w:cstheme="minorHAnsi"/>
        </w:rPr>
        <w:t>S</w:t>
      </w:r>
      <w:r w:rsidRPr="00F425F0">
        <w:rPr>
          <w:rFonts w:asciiTheme="minorHAnsi" w:eastAsia="Calibri" w:hAnsiTheme="minorHAnsi" w:cstheme="minorHAnsi"/>
        </w:rPr>
        <w:t>tructure</w:t>
      </w:r>
      <w:bookmarkEnd w:id="2"/>
    </w:p>
    <w:bookmarkEnd w:id="1"/>
    <w:p w14:paraId="3F5BCCE4" w14:textId="5A9D599E" w:rsidR="006541E1" w:rsidRDefault="006541E1" w:rsidP="006541E1">
      <w:pPr>
        <w:keepLines/>
        <w:spacing w:after="120"/>
        <w:jc w:val="both"/>
        <w:rPr>
          <w:rFonts w:asciiTheme="minorHAnsi" w:hAnsiTheme="minorHAnsi" w:cstheme="minorHAnsi"/>
        </w:rPr>
      </w:pPr>
      <w:r w:rsidRPr="006541E1">
        <w:rPr>
          <w:rFonts w:asciiTheme="minorHAnsi" w:hAnsiTheme="minorHAnsi" w:cstheme="minorHAnsi"/>
        </w:rPr>
        <w:t>After the 131</w:t>
      </w:r>
      <w:r w:rsidRPr="006541E1">
        <w:rPr>
          <w:rFonts w:asciiTheme="minorHAnsi" w:hAnsiTheme="minorHAnsi" w:cstheme="minorHAnsi"/>
          <w:vertAlign w:val="superscript"/>
        </w:rPr>
        <w:t>st</w:t>
      </w:r>
      <w:r>
        <w:rPr>
          <w:rFonts w:asciiTheme="minorHAnsi" w:hAnsiTheme="minorHAnsi" w:cstheme="minorHAnsi"/>
        </w:rPr>
        <w:t xml:space="preserve"> </w:t>
      </w:r>
      <w:r w:rsidRPr="006541E1">
        <w:rPr>
          <w:rFonts w:asciiTheme="minorHAnsi" w:hAnsiTheme="minorHAnsi" w:cstheme="minorHAnsi"/>
        </w:rPr>
        <w:t>MPEG meeting</w:t>
      </w:r>
      <w:r w:rsidR="00DC314B">
        <w:rPr>
          <w:rFonts w:asciiTheme="minorHAnsi" w:hAnsiTheme="minorHAnsi" w:cstheme="minorHAnsi"/>
        </w:rPr>
        <w:t xml:space="preserve"> of June/July 2020</w:t>
      </w:r>
      <w:r w:rsidRPr="006541E1">
        <w:rPr>
          <w:rFonts w:asciiTheme="minorHAnsi" w:hAnsiTheme="minorHAnsi" w:cstheme="minorHAnsi"/>
        </w:rPr>
        <w:t>, SC 29 raised the organizational level of its MPEG activities by elevating some of the subgroups of WG 11 (MPEG) to independent MPEG Working Groups (WGs) and Advisory Groups (AGs) of SC 29 rather than subgroups of the former WG 11. The MPEG community is now an affiliated group of WGs and AGs that will continue meeting together according to previous MPEG meeting practices and will further advance the standardization activities of the MPEG work program.</w:t>
      </w:r>
    </w:p>
    <w:p w14:paraId="0C34A136" w14:textId="4DF0BA32" w:rsidR="005A5841" w:rsidRPr="000B0DDF" w:rsidRDefault="006541E1" w:rsidP="001C0713">
      <w:pPr>
        <w:spacing w:after="360"/>
        <w:jc w:val="both"/>
        <w:rPr>
          <w:rFonts w:asciiTheme="minorHAnsi" w:hAnsiTheme="minorHAnsi" w:cstheme="minorHAnsi"/>
        </w:rPr>
      </w:pPr>
      <w:r w:rsidRPr="006541E1">
        <w:rPr>
          <w:rFonts w:asciiTheme="minorHAnsi" w:hAnsiTheme="minorHAnsi" w:cstheme="minorHAnsi"/>
        </w:rPr>
        <w:t>The 132</w:t>
      </w:r>
      <w:r w:rsidRPr="006541E1">
        <w:rPr>
          <w:rFonts w:asciiTheme="minorHAnsi" w:hAnsiTheme="minorHAnsi" w:cstheme="minorHAnsi"/>
          <w:vertAlign w:val="superscript"/>
        </w:rPr>
        <w:t>nd</w:t>
      </w:r>
      <w:r>
        <w:rPr>
          <w:rFonts w:asciiTheme="minorHAnsi" w:hAnsiTheme="minorHAnsi" w:cstheme="minorHAnsi"/>
        </w:rPr>
        <w:t xml:space="preserve"> </w:t>
      </w:r>
      <w:r w:rsidRPr="006541E1">
        <w:rPr>
          <w:rFonts w:asciiTheme="minorHAnsi" w:hAnsiTheme="minorHAnsi" w:cstheme="minorHAnsi"/>
        </w:rPr>
        <w:t>MPEG meeting was the first meeting with the new structure consisting of AG 2 MPEG Technical Coordination</w:t>
      </w:r>
      <w:r w:rsidR="00A77A2D">
        <w:rPr>
          <w:rFonts w:asciiTheme="minorHAnsi" w:hAnsiTheme="minorHAnsi" w:cstheme="minorHAnsi"/>
        </w:rPr>
        <w:t xml:space="preserve"> (for overall MPEG work coordination)</w:t>
      </w:r>
      <w:r w:rsidRPr="006541E1">
        <w:rPr>
          <w:rFonts w:asciiTheme="minorHAnsi" w:hAnsiTheme="minorHAnsi" w:cstheme="minorHAnsi"/>
        </w:rPr>
        <w:t>, WG 2 MPEG Technical Requirements, WG 3 MPEG Systems, WG 4 MPEG Video Coding, WG 5 MPEG Joint Video Coding Team(s) with ITU-T SG 16, WG 6 MPEG Audio Coding, WG 7 MPEG Coding of 3D Graphics, WG 8 MPEG Genome Coding, AG 3 MPEG Liaison and Communication, and AG 5 MPEG Visual Quality Assessment. More than 300 participants continued to work efficiently on standards for the future needs of the industry. As a group, MPEG started to explore new application areas that will benefit from standardized compression technology in the future.</w:t>
      </w:r>
    </w:p>
    <w:p w14:paraId="44D367CB" w14:textId="4E286794" w:rsidR="003F790E" w:rsidRPr="000B0DDF" w:rsidRDefault="003F790E" w:rsidP="003F790E">
      <w:pPr>
        <w:pStyle w:val="Heading1"/>
        <w:rPr>
          <w:rFonts w:asciiTheme="minorHAnsi" w:hAnsiTheme="minorHAnsi" w:cstheme="minorHAnsi"/>
        </w:rPr>
      </w:pPr>
      <w:bookmarkStart w:id="3" w:name="_Toc54724129"/>
      <w:r>
        <w:rPr>
          <w:rFonts w:asciiTheme="minorHAnsi" w:eastAsia="Calibri" w:hAnsiTheme="minorHAnsi" w:cstheme="minorHAnsi"/>
        </w:rPr>
        <w:t xml:space="preserve">Versatile Video Coding (VVC) </w:t>
      </w:r>
      <w:r w:rsidR="000127D4">
        <w:rPr>
          <w:rFonts w:asciiTheme="minorHAnsi" w:eastAsia="Calibri" w:hAnsiTheme="minorHAnsi" w:cstheme="minorHAnsi"/>
        </w:rPr>
        <w:t>U</w:t>
      </w:r>
      <w:r w:rsidR="00A77A2D">
        <w:rPr>
          <w:rFonts w:asciiTheme="minorHAnsi" w:eastAsia="Calibri" w:hAnsiTheme="minorHAnsi" w:cstheme="minorHAnsi"/>
        </w:rPr>
        <w:t>ltra-</w:t>
      </w:r>
      <w:r w:rsidR="000127D4">
        <w:rPr>
          <w:rFonts w:asciiTheme="minorHAnsi" w:eastAsia="Calibri" w:hAnsiTheme="minorHAnsi" w:cstheme="minorHAnsi"/>
        </w:rPr>
        <w:t xml:space="preserve">HD </w:t>
      </w:r>
      <w:r>
        <w:rPr>
          <w:rFonts w:asciiTheme="minorHAnsi" w:eastAsia="Calibri" w:hAnsiTheme="minorHAnsi" w:cstheme="minorHAnsi"/>
        </w:rPr>
        <w:t xml:space="preserve">Verification Test </w:t>
      </w:r>
      <w:r w:rsidR="00A77A2D">
        <w:rPr>
          <w:rFonts w:asciiTheme="minorHAnsi" w:eastAsia="Calibri" w:hAnsiTheme="minorHAnsi" w:cstheme="minorHAnsi"/>
        </w:rPr>
        <w:t>C</w:t>
      </w:r>
      <w:r>
        <w:rPr>
          <w:rFonts w:asciiTheme="minorHAnsi" w:eastAsia="Calibri" w:hAnsiTheme="minorHAnsi" w:cstheme="minorHAnsi"/>
        </w:rPr>
        <w:t xml:space="preserve">ompleted and Conformance and Reference Software Standards </w:t>
      </w:r>
      <w:r w:rsidR="00A77A2D">
        <w:rPr>
          <w:rFonts w:asciiTheme="minorHAnsi" w:eastAsia="Calibri" w:hAnsiTheme="minorHAnsi" w:cstheme="minorHAnsi"/>
        </w:rPr>
        <w:t>R</w:t>
      </w:r>
      <w:r>
        <w:rPr>
          <w:rFonts w:asciiTheme="minorHAnsi" w:eastAsia="Calibri" w:hAnsiTheme="minorHAnsi" w:cstheme="minorHAnsi"/>
        </w:rPr>
        <w:t>each their First Milestone</w:t>
      </w:r>
      <w:bookmarkEnd w:id="3"/>
    </w:p>
    <w:p w14:paraId="7D41AD0F" w14:textId="5C3487CC" w:rsidR="003F790E" w:rsidRPr="000B0DDF" w:rsidRDefault="003F790E" w:rsidP="00417395">
      <w:pPr>
        <w:keepLines/>
        <w:spacing w:after="120"/>
        <w:jc w:val="both"/>
        <w:rPr>
          <w:rFonts w:asciiTheme="minorHAnsi" w:hAnsiTheme="minorHAnsi" w:cstheme="minorHAnsi"/>
        </w:rPr>
      </w:pPr>
      <w:r w:rsidRPr="00AA3B47">
        <w:rPr>
          <w:rFonts w:asciiTheme="minorHAnsi" w:hAnsiTheme="minorHAnsi" w:cstheme="minorHAnsi"/>
        </w:rPr>
        <w:t>A</w:t>
      </w:r>
      <w:r>
        <w:rPr>
          <w:rFonts w:asciiTheme="minorHAnsi" w:hAnsiTheme="minorHAnsi" w:cstheme="minorHAnsi"/>
        </w:rPr>
        <w:t>t</w:t>
      </w:r>
      <w:r w:rsidRPr="00AA3B47">
        <w:rPr>
          <w:rFonts w:asciiTheme="minorHAnsi" w:hAnsiTheme="minorHAnsi" w:cstheme="minorHAnsi"/>
        </w:rPr>
        <w:t xml:space="preserve"> the </w:t>
      </w:r>
      <w:r>
        <w:rPr>
          <w:rFonts w:asciiTheme="minorHAnsi" w:hAnsiTheme="minorHAnsi" w:cstheme="minorHAnsi"/>
        </w:rPr>
        <w:t>132</w:t>
      </w:r>
      <w:r w:rsidRPr="00AA3B47">
        <w:rPr>
          <w:rFonts w:asciiTheme="minorHAnsi" w:hAnsiTheme="minorHAnsi" w:cstheme="minorHAnsi"/>
          <w:vertAlign w:val="superscript"/>
        </w:rPr>
        <w:t>nd</w:t>
      </w:r>
      <w:r>
        <w:rPr>
          <w:rFonts w:asciiTheme="minorHAnsi" w:hAnsiTheme="minorHAnsi" w:cstheme="minorHAnsi"/>
        </w:rPr>
        <w:t xml:space="preserve"> MPEG</w:t>
      </w:r>
      <w:r w:rsidRPr="00AA3B47">
        <w:rPr>
          <w:rFonts w:asciiTheme="minorHAnsi" w:hAnsiTheme="minorHAnsi" w:cstheme="minorHAnsi"/>
        </w:rPr>
        <w:t xml:space="preserve"> meeting, a verification testing assessment of the new Versatile Video Coding (VVC) standard was completed for ultra-high definition (UHD) content with standard dynamic range, as may be used in newer streaming and broadcast television applications. The testing was performed using rigorous subjective assessment methods. It showed that VVC provides a compelling gain over its predecessor, the High Efficiency Video Coding (HEVC) standard produced in 2013. </w:t>
      </w:r>
      <w:r w:rsidR="00417395" w:rsidRPr="00417395">
        <w:rPr>
          <w:rFonts w:asciiTheme="minorHAnsi" w:hAnsiTheme="minorHAnsi" w:cstheme="minorHAnsi"/>
        </w:rPr>
        <w:t xml:space="preserve">Using its reference software implementation, VVC showed bit rate savings of </w:t>
      </w:r>
      <w:r w:rsidR="00650A6D">
        <w:rPr>
          <w:rFonts w:asciiTheme="minorHAnsi" w:hAnsiTheme="minorHAnsi" w:cstheme="minorHAnsi"/>
        </w:rPr>
        <w:t xml:space="preserve">roughly </w:t>
      </w:r>
      <w:r w:rsidR="00417395" w:rsidRPr="00417395">
        <w:rPr>
          <w:rFonts w:asciiTheme="minorHAnsi" w:hAnsiTheme="minorHAnsi" w:cstheme="minorHAnsi"/>
        </w:rPr>
        <w:t>4</w:t>
      </w:r>
      <w:r w:rsidR="00650A6D">
        <w:rPr>
          <w:rFonts w:asciiTheme="minorHAnsi" w:hAnsiTheme="minorHAnsi" w:cstheme="minorHAnsi"/>
        </w:rPr>
        <w:t>5</w:t>
      </w:r>
      <w:r w:rsidR="00417395" w:rsidRPr="00417395">
        <w:rPr>
          <w:rFonts w:asciiTheme="minorHAnsi" w:hAnsiTheme="minorHAnsi" w:cstheme="minorHAnsi"/>
        </w:rPr>
        <w:t>% over HEVC for comparable subjective video quality. In the same assessment, additional bit rate savings of more than 10% relative to the VVC reference software were observed for an open source encoder implementation of VVC, which at the same time runs significantly faster than the reference software implementation. It is noted that</w:t>
      </w:r>
      <w:r w:rsidRPr="00AA3B47">
        <w:rPr>
          <w:rFonts w:asciiTheme="minorHAnsi" w:hAnsiTheme="minorHAnsi" w:cstheme="minorHAnsi"/>
        </w:rPr>
        <w:t xml:space="preserve"> HEVC itself has much better compression capability than the AVC standard that is used in most modern video applications. VVC has been produced jointly by MPEG as ISO/IEC 23090-3, along with the ITU-T, which has approved VVC as H.266.</w:t>
      </w:r>
    </w:p>
    <w:p w14:paraId="5B99223E" w14:textId="3823A993" w:rsidR="003F790E" w:rsidRPr="000B0DDF" w:rsidRDefault="003F790E" w:rsidP="003F790E">
      <w:pPr>
        <w:spacing w:after="360"/>
        <w:jc w:val="both"/>
        <w:rPr>
          <w:rFonts w:asciiTheme="minorHAnsi" w:hAnsiTheme="minorHAnsi" w:cstheme="minorHAnsi"/>
        </w:rPr>
      </w:pPr>
      <w:r w:rsidRPr="00AA3B47">
        <w:rPr>
          <w:rFonts w:asciiTheme="minorHAnsi" w:hAnsiTheme="minorHAnsi" w:cstheme="minorHAnsi"/>
        </w:rPr>
        <w:t xml:space="preserve">Additionally, the standardization work for both conformance testing and reference software for the VVC standard reached its first major milestone – progressing to Committee Draft ballot in the ISO/IEC approval process. The conformance testing standard ISO/IEC 23090-15 will ensure interoperability among the diverse applications that use the </w:t>
      </w:r>
      <w:r w:rsidR="002F7695">
        <w:rPr>
          <w:rFonts w:asciiTheme="minorHAnsi" w:hAnsiTheme="minorHAnsi" w:cstheme="minorHAnsi"/>
        </w:rPr>
        <w:t>VVC</w:t>
      </w:r>
      <w:r w:rsidRPr="00AA3B47">
        <w:rPr>
          <w:rFonts w:asciiTheme="minorHAnsi" w:hAnsiTheme="minorHAnsi" w:cstheme="minorHAnsi"/>
        </w:rPr>
        <w:t xml:space="preserve"> standard, and the reference software standard ISO/IEC 23090-16 will provide an illustration of the capabilities of VVC and a valuable example showing how the standard can be implemented. The reference software will further facilitate adoption of the standard by being available for use as the basis of product implementations.</w:t>
      </w:r>
    </w:p>
    <w:p w14:paraId="0622F696" w14:textId="77777777" w:rsidR="00CC42D3" w:rsidRPr="000B0DDF" w:rsidRDefault="00CC42D3" w:rsidP="00CC42D3">
      <w:pPr>
        <w:pStyle w:val="Heading1"/>
        <w:rPr>
          <w:rFonts w:asciiTheme="minorHAnsi" w:hAnsiTheme="minorHAnsi" w:cstheme="minorHAnsi"/>
        </w:rPr>
      </w:pPr>
      <w:bookmarkStart w:id="4" w:name="_Toc54724130"/>
      <w:r w:rsidRPr="00E11CDF">
        <w:rPr>
          <w:rFonts w:asciiTheme="minorHAnsi" w:eastAsia="Calibri" w:hAnsiTheme="minorHAnsi" w:cstheme="minorHAnsi"/>
        </w:rPr>
        <w:lastRenderedPageBreak/>
        <w:t xml:space="preserve">MPEG </w:t>
      </w:r>
      <w:r>
        <w:rPr>
          <w:rFonts w:asciiTheme="minorHAnsi" w:eastAsia="Calibri" w:hAnsiTheme="minorHAnsi" w:cstheme="minorHAnsi"/>
        </w:rPr>
        <w:t>Completes</w:t>
      </w:r>
      <w:r w:rsidRPr="00E11CDF">
        <w:rPr>
          <w:rFonts w:asciiTheme="minorHAnsi" w:eastAsia="Calibri" w:hAnsiTheme="minorHAnsi" w:cstheme="minorHAnsi"/>
        </w:rPr>
        <w:t xml:space="preserve"> Geometry-based</w:t>
      </w:r>
      <w:r>
        <w:rPr>
          <w:rFonts w:asciiTheme="minorHAnsi" w:eastAsia="Calibri" w:hAnsiTheme="minorHAnsi" w:cstheme="minorHAnsi"/>
        </w:rPr>
        <w:t xml:space="preserve"> </w:t>
      </w:r>
      <w:r w:rsidRPr="00E11CDF">
        <w:rPr>
          <w:rFonts w:asciiTheme="minorHAnsi" w:eastAsia="Calibri" w:hAnsiTheme="minorHAnsi" w:cstheme="minorHAnsi"/>
        </w:rPr>
        <w:t xml:space="preserve">Point Cloud Compression </w:t>
      </w:r>
      <w:r>
        <w:rPr>
          <w:rFonts w:asciiTheme="minorHAnsi" w:eastAsia="Calibri" w:hAnsiTheme="minorHAnsi" w:cstheme="minorHAnsi"/>
        </w:rPr>
        <w:t>Standard</w:t>
      </w:r>
      <w:bookmarkEnd w:id="4"/>
    </w:p>
    <w:p w14:paraId="065A9ACF" w14:textId="77777777" w:rsidR="00CC42D3" w:rsidRPr="007360DE" w:rsidRDefault="00CC42D3" w:rsidP="00CC42D3">
      <w:pPr>
        <w:keepLines/>
        <w:spacing w:after="120"/>
        <w:jc w:val="both"/>
        <w:rPr>
          <w:rFonts w:asciiTheme="minorHAnsi" w:hAnsiTheme="minorHAnsi" w:cstheme="minorHAnsi"/>
        </w:rPr>
      </w:pPr>
      <w:r w:rsidRPr="007360DE">
        <w:rPr>
          <w:rFonts w:asciiTheme="minorHAnsi" w:hAnsiTheme="minorHAnsi" w:cstheme="minorHAnsi"/>
        </w:rPr>
        <w:t>At its 132</w:t>
      </w:r>
      <w:r w:rsidRPr="007360DE">
        <w:rPr>
          <w:rFonts w:asciiTheme="minorHAnsi" w:hAnsiTheme="minorHAnsi" w:cstheme="minorHAnsi"/>
          <w:vertAlign w:val="superscript"/>
        </w:rPr>
        <w:t>nd</w:t>
      </w:r>
      <w:r>
        <w:rPr>
          <w:rFonts w:asciiTheme="minorHAnsi" w:hAnsiTheme="minorHAnsi" w:cstheme="minorHAnsi"/>
        </w:rPr>
        <w:t xml:space="preserve"> </w:t>
      </w:r>
      <w:r w:rsidRPr="007360DE">
        <w:rPr>
          <w:rFonts w:asciiTheme="minorHAnsi" w:hAnsiTheme="minorHAnsi" w:cstheme="minorHAnsi"/>
        </w:rPr>
        <w:t>meeting, MPEG promoted its ISO/IEC 23090-9 Geometry-based Point Cloud Compression (G</w:t>
      </w:r>
      <w:r w:rsidRPr="007360DE">
        <w:rPr>
          <w:rFonts w:ascii="Cambria Math" w:hAnsi="Cambria Math" w:cs="Cambria Math"/>
        </w:rPr>
        <w:t>‑</w:t>
      </w:r>
      <w:r w:rsidRPr="007360DE">
        <w:rPr>
          <w:rFonts w:asciiTheme="minorHAnsi" w:hAnsiTheme="minorHAnsi" w:cstheme="minorHAnsi"/>
        </w:rPr>
        <w:t>PCC) standard to the Final Draft International Standard (FDIS) stage. G</w:t>
      </w:r>
      <w:r w:rsidRPr="007360DE">
        <w:rPr>
          <w:rFonts w:ascii="Cambria Math" w:hAnsi="Cambria Math" w:cs="Cambria Math"/>
        </w:rPr>
        <w:t>‑</w:t>
      </w:r>
      <w:r w:rsidRPr="007360DE">
        <w:rPr>
          <w:rFonts w:asciiTheme="minorHAnsi" w:hAnsiTheme="minorHAnsi" w:cstheme="minorHAnsi"/>
        </w:rPr>
        <w:t>PCC addresses lossless and lossy coding of time-varying 3D point clouds with associated attributes such as colo</w:t>
      </w:r>
      <w:r>
        <w:rPr>
          <w:rFonts w:asciiTheme="minorHAnsi" w:hAnsiTheme="minorHAnsi" w:cstheme="minorHAnsi"/>
        </w:rPr>
        <w:t>u</w:t>
      </w:r>
      <w:r w:rsidRPr="007360DE">
        <w:rPr>
          <w:rFonts w:asciiTheme="minorHAnsi" w:hAnsiTheme="minorHAnsi" w:cstheme="minorHAnsi"/>
        </w:rPr>
        <w:t>r and material properties. This technology is particularly suitable for sparse point clouds. ISO/IEC 23090-5 Video-based Point Cloud Compression (V</w:t>
      </w:r>
      <w:r w:rsidRPr="007360DE">
        <w:rPr>
          <w:rFonts w:ascii="Cambria Math" w:hAnsi="Cambria Math" w:cs="Cambria Math"/>
        </w:rPr>
        <w:t>‑</w:t>
      </w:r>
      <w:r w:rsidRPr="007360DE">
        <w:rPr>
          <w:rFonts w:asciiTheme="minorHAnsi" w:hAnsiTheme="minorHAnsi" w:cstheme="minorHAnsi"/>
        </w:rPr>
        <w:t>PCC), which reached the FDIS stage in July 2020, addresses the same problem but for dense point clouds, by projecting the (typically dense) 3D point clouds onto planes, and then processing the resulting sequences of 2D images using video compression techniques. The generalized approach of G-PCC, where the 3D geometry is directly coded to exploit any redundancy in the point cloud itself, is complementary to V-PCC and particularly useful for sparse point clouds representing large environments.</w:t>
      </w:r>
    </w:p>
    <w:p w14:paraId="5CF1A128" w14:textId="77777777" w:rsidR="00CC42D3" w:rsidRPr="007360DE" w:rsidRDefault="00CC42D3" w:rsidP="00CC42D3">
      <w:pPr>
        <w:keepLines/>
        <w:spacing w:after="120"/>
        <w:jc w:val="both"/>
        <w:rPr>
          <w:rFonts w:asciiTheme="minorHAnsi" w:hAnsiTheme="minorHAnsi" w:cstheme="minorHAnsi"/>
        </w:rPr>
      </w:pPr>
      <w:r w:rsidRPr="007360DE">
        <w:rPr>
          <w:rFonts w:asciiTheme="minorHAnsi" w:hAnsiTheme="minorHAnsi" w:cstheme="minorHAnsi"/>
        </w:rPr>
        <w:t xml:space="preserve">Point clouds are typically represented by extremely large amounts of data, which is a significant barrier to mass market applications. However, the relative ease of capturing and rendering spatial information compared to other volumetric video representations makes point clouds increasingly popular for displaying immersive volumetric data. The current </w:t>
      </w:r>
      <w:r>
        <w:rPr>
          <w:rFonts w:asciiTheme="minorHAnsi" w:hAnsiTheme="minorHAnsi" w:cstheme="minorHAnsi"/>
        </w:rPr>
        <w:t xml:space="preserve">draft reference software </w:t>
      </w:r>
      <w:r w:rsidRPr="007360DE">
        <w:rPr>
          <w:rFonts w:asciiTheme="minorHAnsi" w:hAnsiTheme="minorHAnsi" w:cstheme="minorHAnsi"/>
        </w:rPr>
        <w:t>implementation of a lossless, intra-frame G</w:t>
      </w:r>
      <w:r w:rsidRPr="007360DE">
        <w:rPr>
          <w:rFonts w:ascii="Cambria Math" w:hAnsi="Cambria Math" w:cs="Cambria Math"/>
        </w:rPr>
        <w:t>‑</w:t>
      </w:r>
      <w:r w:rsidRPr="007360DE">
        <w:rPr>
          <w:rFonts w:asciiTheme="minorHAnsi" w:hAnsiTheme="minorHAnsi" w:cstheme="minorHAnsi"/>
        </w:rPr>
        <w:t xml:space="preserve">PCC encoder provides a compression ratio of up to 10:1 and lossy coding of acceptable quality </w:t>
      </w:r>
      <w:r>
        <w:rPr>
          <w:rFonts w:asciiTheme="minorHAnsi" w:hAnsiTheme="minorHAnsi" w:cstheme="minorHAnsi"/>
        </w:rPr>
        <w:t xml:space="preserve">for a variety of applications </w:t>
      </w:r>
      <w:r w:rsidRPr="007360DE">
        <w:rPr>
          <w:rFonts w:asciiTheme="minorHAnsi" w:hAnsiTheme="minorHAnsi" w:cstheme="minorHAnsi"/>
        </w:rPr>
        <w:t>with a ratio of up to 35:1.</w:t>
      </w:r>
    </w:p>
    <w:p w14:paraId="3CC070F2" w14:textId="77777777" w:rsidR="00CC42D3" w:rsidRPr="000B0DDF" w:rsidRDefault="00CC42D3" w:rsidP="00CC42D3">
      <w:pPr>
        <w:spacing w:after="360"/>
        <w:jc w:val="both"/>
        <w:rPr>
          <w:rFonts w:asciiTheme="minorHAnsi" w:hAnsiTheme="minorHAnsi" w:cstheme="minorHAnsi"/>
        </w:rPr>
      </w:pPr>
      <w:r w:rsidRPr="007360DE">
        <w:rPr>
          <w:rFonts w:asciiTheme="minorHAnsi" w:hAnsiTheme="minorHAnsi" w:cstheme="minorHAnsi"/>
        </w:rPr>
        <w:t>By providing high immersion at currently available bit rates, the G</w:t>
      </w:r>
      <w:r w:rsidRPr="007360DE">
        <w:rPr>
          <w:rFonts w:ascii="Cambria Math" w:hAnsi="Cambria Math" w:cs="Cambria Math"/>
        </w:rPr>
        <w:t>‑</w:t>
      </w:r>
      <w:r w:rsidRPr="007360DE">
        <w:rPr>
          <w:rFonts w:asciiTheme="minorHAnsi" w:hAnsiTheme="minorHAnsi" w:cstheme="minorHAnsi"/>
        </w:rPr>
        <w:t>PCC standard will enable various applications such as 3D mapping, indoor navigation, autonomous driving, advanced augmented reality (AR) with environmental mapping, and cultural heritage.</w:t>
      </w:r>
    </w:p>
    <w:p w14:paraId="4BCA4DEF" w14:textId="77777777" w:rsidR="00CC42D3" w:rsidRPr="000B0DDF" w:rsidRDefault="00CC42D3" w:rsidP="00CC42D3">
      <w:pPr>
        <w:pStyle w:val="Heading1"/>
        <w:rPr>
          <w:rFonts w:asciiTheme="minorHAnsi" w:hAnsiTheme="minorHAnsi" w:cstheme="minorHAnsi"/>
        </w:rPr>
      </w:pPr>
      <w:bookmarkStart w:id="5" w:name="_Toc54724131"/>
      <w:r w:rsidRPr="00CD2911">
        <w:rPr>
          <w:rFonts w:asciiTheme="minorHAnsi" w:eastAsia="Calibri" w:hAnsiTheme="minorHAnsi" w:cstheme="minorHAnsi"/>
        </w:rPr>
        <w:t xml:space="preserve">MPEG </w:t>
      </w:r>
      <w:r>
        <w:rPr>
          <w:rFonts w:asciiTheme="minorHAnsi" w:eastAsia="Calibri" w:hAnsiTheme="minorHAnsi" w:cstheme="minorHAnsi"/>
        </w:rPr>
        <w:t>E</w:t>
      </w:r>
      <w:r w:rsidRPr="00CD2911">
        <w:rPr>
          <w:rFonts w:asciiTheme="minorHAnsi" w:eastAsia="Calibri" w:hAnsiTheme="minorHAnsi" w:cstheme="minorHAnsi"/>
        </w:rPr>
        <w:t>valuate</w:t>
      </w:r>
      <w:r>
        <w:rPr>
          <w:rFonts w:asciiTheme="minorHAnsi" w:eastAsia="Calibri" w:hAnsiTheme="minorHAnsi" w:cstheme="minorHAnsi"/>
        </w:rPr>
        <w:t>s</w:t>
      </w:r>
      <w:r w:rsidRPr="00CD2911">
        <w:rPr>
          <w:rFonts w:asciiTheme="minorHAnsi" w:eastAsia="Calibri" w:hAnsiTheme="minorHAnsi" w:cstheme="minorHAnsi"/>
        </w:rPr>
        <w:t xml:space="preserve"> </w:t>
      </w:r>
      <w:r>
        <w:rPr>
          <w:rFonts w:asciiTheme="minorHAnsi" w:eastAsia="Calibri" w:hAnsiTheme="minorHAnsi" w:cstheme="minorHAnsi"/>
        </w:rPr>
        <w:t>E</w:t>
      </w:r>
      <w:r w:rsidRPr="00CD2911">
        <w:rPr>
          <w:rFonts w:asciiTheme="minorHAnsi" w:eastAsia="Calibri" w:hAnsiTheme="minorHAnsi" w:cstheme="minorHAnsi"/>
        </w:rPr>
        <w:t xml:space="preserve">xtensions and </w:t>
      </w:r>
      <w:r>
        <w:rPr>
          <w:rFonts w:asciiTheme="minorHAnsi" w:eastAsia="Calibri" w:hAnsiTheme="minorHAnsi" w:cstheme="minorHAnsi"/>
        </w:rPr>
        <w:t>I</w:t>
      </w:r>
      <w:r w:rsidRPr="00CD2911">
        <w:rPr>
          <w:rFonts w:asciiTheme="minorHAnsi" w:eastAsia="Calibri" w:hAnsiTheme="minorHAnsi" w:cstheme="minorHAnsi"/>
        </w:rPr>
        <w:t xml:space="preserve">mprovements to MPEG-G and </w:t>
      </w:r>
      <w:r>
        <w:rPr>
          <w:rFonts w:asciiTheme="minorHAnsi" w:eastAsia="Calibri" w:hAnsiTheme="minorHAnsi" w:cstheme="minorHAnsi"/>
        </w:rPr>
        <w:t>A</w:t>
      </w:r>
      <w:r w:rsidRPr="00CD2911">
        <w:rPr>
          <w:rFonts w:asciiTheme="minorHAnsi" w:eastAsia="Calibri" w:hAnsiTheme="minorHAnsi" w:cstheme="minorHAnsi"/>
        </w:rPr>
        <w:t>nnounce</w:t>
      </w:r>
      <w:r>
        <w:rPr>
          <w:rFonts w:asciiTheme="minorHAnsi" w:eastAsia="Calibri" w:hAnsiTheme="minorHAnsi" w:cstheme="minorHAnsi"/>
        </w:rPr>
        <w:t>s</w:t>
      </w:r>
      <w:r w:rsidRPr="00CD2911">
        <w:rPr>
          <w:rFonts w:asciiTheme="minorHAnsi" w:eastAsia="Calibri" w:hAnsiTheme="minorHAnsi" w:cstheme="minorHAnsi"/>
        </w:rPr>
        <w:t xml:space="preserve"> </w:t>
      </w:r>
      <w:r>
        <w:rPr>
          <w:rFonts w:asciiTheme="minorHAnsi" w:eastAsia="Calibri" w:hAnsiTheme="minorHAnsi" w:cstheme="minorHAnsi"/>
        </w:rPr>
        <w:t xml:space="preserve">a </w:t>
      </w:r>
      <w:r w:rsidRPr="00CD2911">
        <w:rPr>
          <w:rFonts w:asciiTheme="minorHAnsi" w:eastAsia="Calibri" w:hAnsiTheme="minorHAnsi" w:cstheme="minorHAnsi"/>
        </w:rPr>
        <w:t xml:space="preserve">Call for Evidence on </w:t>
      </w:r>
      <w:r>
        <w:rPr>
          <w:rFonts w:asciiTheme="minorHAnsi" w:eastAsia="Calibri" w:hAnsiTheme="minorHAnsi" w:cstheme="minorHAnsi"/>
        </w:rPr>
        <w:t>N</w:t>
      </w:r>
      <w:r w:rsidRPr="00CD2911">
        <w:rPr>
          <w:rFonts w:asciiTheme="minorHAnsi" w:eastAsia="Calibri" w:hAnsiTheme="minorHAnsi" w:cstheme="minorHAnsi"/>
        </w:rPr>
        <w:t xml:space="preserve">ew </w:t>
      </w:r>
      <w:r>
        <w:rPr>
          <w:rFonts w:asciiTheme="minorHAnsi" w:eastAsia="Calibri" w:hAnsiTheme="minorHAnsi" w:cstheme="minorHAnsi"/>
        </w:rPr>
        <w:t>A</w:t>
      </w:r>
      <w:r w:rsidRPr="00CD2911">
        <w:rPr>
          <w:rFonts w:asciiTheme="minorHAnsi" w:eastAsia="Calibri" w:hAnsiTheme="minorHAnsi" w:cstheme="minorHAnsi"/>
        </w:rPr>
        <w:t xml:space="preserve">dvanced </w:t>
      </w:r>
      <w:r>
        <w:rPr>
          <w:rFonts w:asciiTheme="minorHAnsi" w:eastAsia="Calibri" w:hAnsiTheme="minorHAnsi" w:cstheme="minorHAnsi"/>
        </w:rPr>
        <w:t>G</w:t>
      </w:r>
      <w:r w:rsidRPr="00CD2911">
        <w:rPr>
          <w:rFonts w:asciiTheme="minorHAnsi" w:eastAsia="Calibri" w:hAnsiTheme="minorHAnsi" w:cstheme="minorHAnsi"/>
        </w:rPr>
        <w:t xml:space="preserve">enomics </w:t>
      </w:r>
      <w:r>
        <w:rPr>
          <w:rFonts w:asciiTheme="minorHAnsi" w:eastAsia="Calibri" w:hAnsiTheme="minorHAnsi" w:cstheme="minorHAnsi"/>
        </w:rPr>
        <w:t>F</w:t>
      </w:r>
      <w:r w:rsidRPr="00CD2911">
        <w:rPr>
          <w:rFonts w:asciiTheme="minorHAnsi" w:eastAsia="Calibri" w:hAnsiTheme="minorHAnsi" w:cstheme="minorHAnsi"/>
        </w:rPr>
        <w:t xml:space="preserve">eatures and </w:t>
      </w:r>
      <w:r>
        <w:rPr>
          <w:rFonts w:asciiTheme="minorHAnsi" w:eastAsia="Calibri" w:hAnsiTheme="minorHAnsi" w:cstheme="minorHAnsi"/>
        </w:rPr>
        <w:t>T</w:t>
      </w:r>
      <w:r w:rsidRPr="00CD2911">
        <w:rPr>
          <w:rFonts w:asciiTheme="minorHAnsi" w:eastAsia="Calibri" w:hAnsiTheme="minorHAnsi" w:cstheme="minorHAnsi"/>
        </w:rPr>
        <w:t>echnologies</w:t>
      </w:r>
      <w:bookmarkEnd w:id="5"/>
    </w:p>
    <w:p w14:paraId="2B1C95E1" w14:textId="77777777" w:rsidR="00CC42D3" w:rsidRPr="00020BDC" w:rsidRDefault="00CC42D3" w:rsidP="00CC42D3">
      <w:pPr>
        <w:keepLines/>
        <w:spacing w:after="120"/>
        <w:jc w:val="both"/>
        <w:rPr>
          <w:rFonts w:asciiTheme="minorHAnsi" w:hAnsiTheme="minorHAnsi" w:cstheme="minorHAnsi"/>
        </w:rPr>
      </w:pPr>
      <w:r w:rsidRPr="00020BDC">
        <w:rPr>
          <w:rFonts w:asciiTheme="minorHAnsi" w:hAnsiTheme="minorHAnsi" w:cstheme="minorHAnsi"/>
        </w:rPr>
        <w:t xml:space="preserve">The extensive use of high-throughput DNA sequencing technologies enables a new approach to healthcare known as "precision medicine". DNA sequencing technologies produce extremely large amounts of raw data that are stored in various repositories around the world. One challenge is to efficiently handle the increasing flood of sequencing data. A second challenge is the ability to process such a flood of data in order to 1) expand scientific knowledge of genome sequence information and 2) search genome databases for diagnostic and therapeutic purposes. High-performance compression of genomic data is required to reduce the storage size and increase transmission speed of large data sets. </w:t>
      </w:r>
    </w:p>
    <w:p w14:paraId="02AE9A3B" w14:textId="77777777" w:rsidR="00CC42D3" w:rsidRPr="00020BDC" w:rsidRDefault="00CC42D3" w:rsidP="00CC42D3">
      <w:pPr>
        <w:keepLines/>
        <w:spacing w:after="120"/>
        <w:jc w:val="both"/>
        <w:rPr>
          <w:rFonts w:asciiTheme="minorHAnsi" w:hAnsiTheme="minorHAnsi" w:cstheme="minorHAnsi"/>
        </w:rPr>
      </w:pPr>
      <w:r w:rsidRPr="00020BDC">
        <w:rPr>
          <w:rFonts w:asciiTheme="minorHAnsi" w:hAnsiTheme="minorHAnsi" w:cstheme="minorHAnsi"/>
        </w:rPr>
        <w:t>The current MPEG-G standard series (ISO/IEC 23092) deals with the representation, compression, and transport of genome sequencing data</w:t>
      </w:r>
      <w:r>
        <w:rPr>
          <w:rFonts w:asciiTheme="minorHAnsi" w:hAnsiTheme="minorHAnsi" w:cstheme="minorHAnsi"/>
        </w:rPr>
        <w:t>,</w:t>
      </w:r>
      <w:r w:rsidRPr="00020BDC">
        <w:rPr>
          <w:rFonts w:asciiTheme="minorHAnsi" w:hAnsiTheme="minorHAnsi" w:cstheme="minorHAnsi"/>
        </w:rPr>
        <w:t xml:space="preserve"> with support for annotation data under development. The</w:t>
      </w:r>
      <w:r>
        <w:rPr>
          <w:rFonts w:asciiTheme="minorHAnsi" w:hAnsiTheme="minorHAnsi" w:cstheme="minorHAnsi"/>
        </w:rPr>
        <w:t>se specifications</w:t>
      </w:r>
      <w:r w:rsidRPr="00020BDC">
        <w:rPr>
          <w:rFonts w:asciiTheme="minorHAnsi" w:hAnsiTheme="minorHAnsi" w:cstheme="minorHAnsi"/>
        </w:rPr>
        <w:t xml:space="preserve"> provide a file and transport format, compression technology, metadata specifications, protection support, and standard APIs for accessing genomic data in its native compressed format.</w:t>
      </w:r>
    </w:p>
    <w:p w14:paraId="7F5F7377" w14:textId="77777777" w:rsidR="00CC42D3" w:rsidRPr="00020BDC" w:rsidRDefault="00CC42D3" w:rsidP="00CC42D3">
      <w:pPr>
        <w:keepLines/>
        <w:spacing w:after="120"/>
        <w:jc w:val="both"/>
        <w:rPr>
          <w:rFonts w:asciiTheme="minorHAnsi" w:hAnsiTheme="minorHAnsi" w:cstheme="minorHAnsi"/>
        </w:rPr>
      </w:pPr>
      <w:r w:rsidRPr="00020BDC">
        <w:rPr>
          <w:rFonts w:asciiTheme="minorHAnsi" w:hAnsiTheme="minorHAnsi" w:cstheme="minorHAnsi"/>
        </w:rPr>
        <w:lastRenderedPageBreak/>
        <w:t>In response to a call for proposals issued at the 131</w:t>
      </w:r>
      <w:r w:rsidRPr="001214FD">
        <w:rPr>
          <w:rFonts w:asciiTheme="minorHAnsi" w:hAnsiTheme="minorHAnsi" w:cstheme="minorHAnsi"/>
          <w:vertAlign w:val="superscript"/>
        </w:rPr>
        <w:t>st</w:t>
      </w:r>
      <w:r>
        <w:rPr>
          <w:rFonts w:asciiTheme="minorHAnsi" w:hAnsiTheme="minorHAnsi" w:cstheme="minorHAnsi"/>
        </w:rPr>
        <w:t xml:space="preserve"> </w:t>
      </w:r>
      <w:r w:rsidRPr="00020BDC">
        <w:rPr>
          <w:rFonts w:asciiTheme="minorHAnsi" w:hAnsiTheme="minorHAnsi" w:cstheme="minorHAnsi"/>
        </w:rPr>
        <w:t xml:space="preserve">meeting, MPEG </w:t>
      </w:r>
      <w:r>
        <w:rPr>
          <w:rFonts w:asciiTheme="minorHAnsi" w:hAnsiTheme="minorHAnsi" w:cstheme="minorHAnsi"/>
        </w:rPr>
        <w:t>received</w:t>
      </w:r>
      <w:r w:rsidRPr="00020BDC">
        <w:rPr>
          <w:rFonts w:asciiTheme="minorHAnsi" w:hAnsiTheme="minorHAnsi" w:cstheme="minorHAnsi"/>
        </w:rPr>
        <w:t xml:space="preserve"> </w:t>
      </w:r>
      <w:r>
        <w:rPr>
          <w:rFonts w:asciiTheme="minorHAnsi" w:hAnsiTheme="minorHAnsi" w:cstheme="minorHAnsi"/>
        </w:rPr>
        <w:t>s</w:t>
      </w:r>
      <w:r w:rsidRPr="00020BDC">
        <w:rPr>
          <w:rFonts w:asciiTheme="minorHAnsi" w:hAnsiTheme="minorHAnsi" w:cstheme="minorHAnsi"/>
        </w:rPr>
        <w:t>ubmissions addressing low-complexity coding modes that directly improve coding and decoding speed to enable access to data with lower latency, and for advanced sequencing data and metadata indexing and search that can be applied to both aligned and unaligned data directly in the compressed domain. In addition, technologies for compressing and indexing of aligned and unaligned read data were proposed.</w:t>
      </w:r>
      <w:r>
        <w:rPr>
          <w:rFonts w:asciiTheme="minorHAnsi" w:hAnsiTheme="minorHAnsi" w:cstheme="minorHAnsi"/>
        </w:rPr>
        <w:t xml:space="preserve"> </w:t>
      </w:r>
      <w:r w:rsidRPr="00020BDC">
        <w:rPr>
          <w:rFonts w:asciiTheme="minorHAnsi" w:hAnsiTheme="minorHAnsi" w:cstheme="minorHAnsi"/>
        </w:rPr>
        <w:t>MPEG</w:t>
      </w:r>
      <w:r>
        <w:rPr>
          <w:rFonts w:asciiTheme="minorHAnsi" w:hAnsiTheme="minorHAnsi" w:cstheme="minorHAnsi"/>
        </w:rPr>
        <w:t xml:space="preserve"> is currently evaluating the integration of these new technologies into the MEPG-G standard series.</w:t>
      </w:r>
    </w:p>
    <w:p w14:paraId="0BDD989E" w14:textId="77777777" w:rsidR="00CC42D3" w:rsidRPr="000B0DDF" w:rsidRDefault="00CC42D3" w:rsidP="00CC42D3">
      <w:pPr>
        <w:spacing w:after="360"/>
        <w:jc w:val="both"/>
        <w:rPr>
          <w:rFonts w:asciiTheme="minorHAnsi" w:hAnsiTheme="minorHAnsi" w:cstheme="minorHAnsi"/>
        </w:rPr>
      </w:pPr>
      <w:r w:rsidRPr="00020BDC">
        <w:rPr>
          <w:rFonts w:asciiTheme="minorHAnsi" w:hAnsiTheme="minorHAnsi" w:cstheme="minorHAnsi"/>
        </w:rPr>
        <w:t>In line with MPEG's traditional practice of continuously improving the quality and performance of its standards, MPEG issued a public Call for Evidence (CfE) at its 132</w:t>
      </w:r>
      <w:r w:rsidRPr="001214FD">
        <w:rPr>
          <w:rFonts w:asciiTheme="minorHAnsi" w:hAnsiTheme="minorHAnsi" w:cstheme="minorHAnsi"/>
          <w:vertAlign w:val="superscript"/>
        </w:rPr>
        <w:t>nd</w:t>
      </w:r>
      <w:r>
        <w:rPr>
          <w:rFonts w:asciiTheme="minorHAnsi" w:hAnsiTheme="minorHAnsi" w:cstheme="minorHAnsi"/>
        </w:rPr>
        <w:t xml:space="preserve"> </w:t>
      </w:r>
      <w:r w:rsidRPr="00020BDC">
        <w:rPr>
          <w:rFonts w:asciiTheme="minorHAnsi" w:hAnsiTheme="minorHAnsi" w:cstheme="minorHAnsi"/>
        </w:rPr>
        <w:t xml:space="preserve">meeting. This CfE aims to evaluate the performance of new technologies that 1) can demonstrate that the current compression, transport, and indexing technology of the ISO/IEC 23092 series can be improved with new compression technologies, especially for very long reads, and 2) can yield higher compression rate, support new features or improve the performance of other </w:t>
      </w:r>
      <w:r>
        <w:rPr>
          <w:rFonts w:asciiTheme="minorHAnsi" w:hAnsiTheme="minorHAnsi" w:cstheme="minorHAnsi"/>
        </w:rPr>
        <w:t xml:space="preserve">important </w:t>
      </w:r>
      <w:r w:rsidRPr="00020BDC">
        <w:rPr>
          <w:rFonts w:asciiTheme="minorHAnsi" w:hAnsiTheme="minorHAnsi" w:cstheme="minorHAnsi"/>
        </w:rPr>
        <w:t>metrics.</w:t>
      </w:r>
    </w:p>
    <w:p w14:paraId="4DFF9198" w14:textId="3B0CF1FF" w:rsidR="002F7695" w:rsidRPr="000B0DDF" w:rsidRDefault="002F7695" w:rsidP="002F7695">
      <w:pPr>
        <w:pStyle w:val="Heading1"/>
        <w:rPr>
          <w:rFonts w:asciiTheme="minorHAnsi" w:hAnsiTheme="minorHAnsi" w:cstheme="minorHAnsi"/>
        </w:rPr>
      </w:pPr>
      <w:bookmarkStart w:id="6" w:name="_Toc54724132"/>
      <w:r w:rsidRPr="002F7695">
        <w:rPr>
          <w:rFonts w:asciiTheme="minorHAnsi" w:eastAsia="Calibri" w:hAnsiTheme="minorHAnsi" w:cstheme="minorHAnsi"/>
        </w:rPr>
        <w:t>MPEG Issues Draft Call for Proposals on the Coded Representation of Haptics</w:t>
      </w:r>
      <w:bookmarkEnd w:id="6"/>
    </w:p>
    <w:p w14:paraId="074397AC" w14:textId="54603FAE" w:rsidR="009C69AF" w:rsidRPr="009C69AF" w:rsidRDefault="009C69AF" w:rsidP="009C69AF">
      <w:pPr>
        <w:keepLines/>
        <w:spacing w:after="120"/>
        <w:jc w:val="both"/>
        <w:rPr>
          <w:rFonts w:asciiTheme="minorHAnsi" w:hAnsiTheme="minorHAnsi" w:cstheme="minorHAnsi"/>
        </w:rPr>
      </w:pPr>
      <w:r w:rsidRPr="009C69AF">
        <w:rPr>
          <w:rFonts w:asciiTheme="minorHAnsi" w:hAnsiTheme="minorHAnsi" w:cstheme="minorHAnsi"/>
        </w:rPr>
        <w:t xml:space="preserve">Haptics provide an additional layer of entertainment and sensory immersion beyond audio and visual media. The user experience and enjoyment of media content can be significantly enhanced by adding haptics to audio/video content, whether in ISO Base Media File Format (ISOBMFF) files or in media streams such as ATSC 3.0 broadcasts, streaming games, and mobile advertising. For this purpose, haptics has been proposed as a first-order media type, co-equal to audio and video, in ISOBMFF. Furthermore, haptics </w:t>
      </w:r>
      <w:r w:rsidR="009426A2" w:rsidRPr="009C69AF">
        <w:rPr>
          <w:rFonts w:asciiTheme="minorHAnsi" w:hAnsiTheme="minorHAnsi" w:cstheme="minorHAnsi"/>
        </w:rPr>
        <w:t>was</w:t>
      </w:r>
      <w:r w:rsidRPr="009C69AF">
        <w:rPr>
          <w:rFonts w:asciiTheme="minorHAnsi" w:hAnsiTheme="minorHAnsi" w:cstheme="minorHAnsi"/>
        </w:rPr>
        <w:t xml:space="preserve"> proposed as an addition to the MPEG-DASH standard, which would make DASH streaming clients aware of the presence of haptics in ISOBMFF segments. Finally, haptics were added to the MPEG-I use cases, resulting in a number of haptics-specific requirements for MPEG-I. </w:t>
      </w:r>
      <w:r w:rsidR="00BB01C9">
        <w:rPr>
          <w:rFonts w:asciiTheme="minorHAnsi" w:hAnsiTheme="minorHAnsi" w:cstheme="minorHAnsi"/>
        </w:rPr>
        <w:t>T</w:t>
      </w:r>
      <w:r w:rsidRPr="009C69AF">
        <w:rPr>
          <w:rFonts w:asciiTheme="minorHAnsi" w:hAnsiTheme="minorHAnsi" w:cstheme="minorHAnsi"/>
        </w:rPr>
        <w:t xml:space="preserve">hese proposals are in </w:t>
      </w:r>
      <w:r w:rsidR="00BB01C9">
        <w:rPr>
          <w:rFonts w:asciiTheme="minorHAnsi" w:hAnsiTheme="minorHAnsi" w:cstheme="minorHAnsi"/>
        </w:rPr>
        <w:t>various</w:t>
      </w:r>
      <w:r w:rsidR="00BB01C9" w:rsidRPr="009C69AF">
        <w:rPr>
          <w:rFonts w:asciiTheme="minorHAnsi" w:hAnsiTheme="minorHAnsi" w:cstheme="minorHAnsi"/>
        </w:rPr>
        <w:t xml:space="preserve"> </w:t>
      </w:r>
      <w:r w:rsidRPr="009C69AF">
        <w:rPr>
          <w:rFonts w:asciiTheme="minorHAnsi" w:hAnsiTheme="minorHAnsi" w:cstheme="minorHAnsi"/>
        </w:rPr>
        <w:t>stages of the MPEG standardization process.</w:t>
      </w:r>
    </w:p>
    <w:p w14:paraId="471E4E97" w14:textId="77777777" w:rsidR="009C69AF" w:rsidRPr="009C69AF" w:rsidRDefault="009C69AF" w:rsidP="009C69AF">
      <w:pPr>
        <w:keepLines/>
        <w:spacing w:after="120"/>
        <w:jc w:val="both"/>
        <w:rPr>
          <w:rFonts w:asciiTheme="minorHAnsi" w:hAnsiTheme="minorHAnsi" w:cstheme="minorHAnsi"/>
        </w:rPr>
      </w:pPr>
      <w:r w:rsidRPr="009C69AF">
        <w:rPr>
          <w:rFonts w:asciiTheme="minorHAnsi" w:hAnsiTheme="minorHAnsi" w:cstheme="minorHAnsi"/>
        </w:rPr>
        <w:t>These ongoing efforts to standardize haptics underline the need for a standardized coded representation of haptics. A standardized haptics coding format and associated standardized decoder will facilitate the inclusion of haptics in the ISOBMFF, MPEG-DASH, and MPEG-I standards, making it easier for content creators and streaming content providers to include haptics and benefit from their impact on the user experience.</w:t>
      </w:r>
    </w:p>
    <w:p w14:paraId="70B9DE07" w14:textId="51529D87" w:rsidR="009C69AF" w:rsidRPr="009C69AF" w:rsidRDefault="009C69AF" w:rsidP="009C69AF">
      <w:pPr>
        <w:keepLines/>
        <w:spacing w:after="120"/>
        <w:jc w:val="both"/>
        <w:rPr>
          <w:rFonts w:asciiTheme="minorHAnsi" w:hAnsiTheme="minorHAnsi" w:cstheme="minorHAnsi"/>
        </w:rPr>
      </w:pPr>
      <w:r w:rsidRPr="009C69AF">
        <w:rPr>
          <w:rFonts w:asciiTheme="minorHAnsi" w:hAnsiTheme="minorHAnsi" w:cstheme="minorHAnsi"/>
        </w:rPr>
        <w:t>At its 132</w:t>
      </w:r>
      <w:r w:rsidRPr="00CC42D3">
        <w:rPr>
          <w:rFonts w:asciiTheme="minorHAnsi" w:hAnsiTheme="minorHAnsi" w:cstheme="minorHAnsi"/>
          <w:vertAlign w:val="superscript"/>
        </w:rPr>
        <w:t>nd</w:t>
      </w:r>
      <w:r w:rsidR="00F010F8">
        <w:rPr>
          <w:rFonts w:asciiTheme="minorHAnsi" w:hAnsiTheme="minorHAnsi" w:cstheme="minorHAnsi"/>
        </w:rPr>
        <w:t xml:space="preserve"> </w:t>
      </w:r>
      <w:r w:rsidRPr="009C69AF">
        <w:rPr>
          <w:rFonts w:asciiTheme="minorHAnsi" w:hAnsiTheme="minorHAnsi" w:cstheme="minorHAnsi"/>
        </w:rPr>
        <w:t>meeting, MPEG issued a draft Call for Proposals (CfP) on the Coded Representation</w:t>
      </w:r>
      <w:r w:rsidR="00BB01C9">
        <w:rPr>
          <w:rFonts w:asciiTheme="minorHAnsi" w:hAnsiTheme="minorHAnsi" w:cstheme="minorHAnsi"/>
        </w:rPr>
        <w:t xml:space="preserve"> of Haptics</w:t>
      </w:r>
      <w:r w:rsidRPr="009C69AF">
        <w:rPr>
          <w:rFonts w:asciiTheme="minorHAnsi" w:hAnsiTheme="minorHAnsi" w:cstheme="minorHAnsi"/>
        </w:rPr>
        <w:t xml:space="preserve">. This CfP calls for the submission of technologies that enable efficient representation and compression of time-dependent haptic signals and are suitable for </w:t>
      </w:r>
      <w:r w:rsidR="00BB01C9">
        <w:rPr>
          <w:rFonts w:asciiTheme="minorHAnsi" w:hAnsiTheme="minorHAnsi" w:cstheme="minorHAnsi"/>
        </w:rPr>
        <w:t xml:space="preserve">the </w:t>
      </w:r>
      <w:r w:rsidRPr="009C69AF">
        <w:rPr>
          <w:rFonts w:asciiTheme="minorHAnsi" w:hAnsiTheme="minorHAnsi" w:cstheme="minorHAnsi"/>
        </w:rPr>
        <w:t>coding of timed haptic tracks that can be synchronized with audio and/or video media. The final CfP will be issued at the 133</w:t>
      </w:r>
      <w:r w:rsidRPr="00CC42D3">
        <w:rPr>
          <w:rFonts w:asciiTheme="minorHAnsi" w:hAnsiTheme="minorHAnsi" w:cstheme="minorHAnsi"/>
          <w:vertAlign w:val="superscript"/>
        </w:rPr>
        <w:t>rd</w:t>
      </w:r>
      <w:r w:rsidR="00F010F8">
        <w:rPr>
          <w:rFonts w:asciiTheme="minorHAnsi" w:hAnsiTheme="minorHAnsi" w:cstheme="minorHAnsi"/>
        </w:rPr>
        <w:t xml:space="preserve"> </w:t>
      </w:r>
      <w:r w:rsidRPr="009C69AF">
        <w:rPr>
          <w:rFonts w:asciiTheme="minorHAnsi" w:hAnsiTheme="minorHAnsi" w:cstheme="minorHAnsi"/>
        </w:rPr>
        <w:t>MPEG meeting in January 2021.</w:t>
      </w:r>
    </w:p>
    <w:p w14:paraId="608140F2" w14:textId="44C5D0F1" w:rsidR="002F7695" w:rsidRPr="000B0DDF" w:rsidRDefault="009C69AF" w:rsidP="009C69AF">
      <w:pPr>
        <w:spacing w:after="360"/>
        <w:jc w:val="both"/>
        <w:rPr>
          <w:rFonts w:asciiTheme="minorHAnsi" w:hAnsiTheme="minorHAnsi" w:cstheme="minorHAnsi"/>
        </w:rPr>
      </w:pPr>
      <w:r w:rsidRPr="009C69AF">
        <w:rPr>
          <w:rFonts w:asciiTheme="minorHAnsi" w:hAnsiTheme="minorHAnsi" w:cstheme="minorHAnsi"/>
        </w:rPr>
        <w:t>Companies and organizations are invited to submit proposals for this call. Parties do not need to be MPEG members to respond. Responses should be submitted by March 1, 2021 and will be evaluated during the 134</w:t>
      </w:r>
      <w:r w:rsidRPr="00CC42D3">
        <w:rPr>
          <w:rFonts w:asciiTheme="minorHAnsi" w:hAnsiTheme="minorHAnsi" w:cstheme="minorHAnsi"/>
          <w:vertAlign w:val="superscript"/>
        </w:rPr>
        <w:t>th</w:t>
      </w:r>
      <w:r w:rsidR="00F010F8">
        <w:rPr>
          <w:rFonts w:asciiTheme="minorHAnsi" w:hAnsiTheme="minorHAnsi" w:cstheme="minorHAnsi"/>
        </w:rPr>
        <w:t xml:space="preserve"> </w:t>
      </w:r>
      <w:r w:rsidRPr="009C69AF">
        <w:rPr>
          <w:rFonts w:asciiTheme="minorHAnsi" w:hAnsiTheme="minorHAnsi" w:cstheme="minorHAnsi"/>
        </w:rPr>
        <w:t xml:space="preserve">MPEG meeting. Detailed information, including instructions on how to respond to the call for proposals, the requirements to be considered, and the test data to be used are available at </w:t>
      </w:r>
      <w:hyperlink r:id="rId14" w:history="1">
        <w:r w:rsidR="004442BB">
          <w:rPr>
            <w:rStyle w:val="Hyperlink"/>
            <w:rFonts w:asciiTheme="minorHAnsi" w:hAnsiTheme="minorHAnsi" w:cstheme="minorHAnsi"/>
          </w:rPr>
          <w:t>http://www.mpeg.org/</w:t>
        </w:r>
      </w:hyperlink>
      <w:r w:rsidRPr="009C69AF">
        <w:rPr>
          <w:rFonts w:asciiTheme="minorHAnsi" w:hAnsiTheme="minorHAnsi" w:cstheme="minorHAnsi"/>
        </w:rPr>
        <w:t xml:space="preserve">. For further information on the call, please contact Dr. Igor Curcio, WG 2 MPEG Technical Requirements Convenor, at </w:t>
      </w:r>
      <w:hyperlink r:id="rId15" w:history="1">
        <w:r w:rsidR="0091625C" w:rsidRPr="0034544C">
          <w:rPr>
            <w:rStyle w:val="Hyperlink"/>
            <w:rFonts w:asciiTheme="minorHAnsi" w:hAnsiTheme="minorHAnsi" w:cstheme="minorHAnsi"/>
          </w:rPr>
          <w:t>igor.curcio@nokia.com</w:t>
        </w:r>
      </w:hyperlink>
      <w:r w:rsidR="00C54A7E">
        <w:rPr>
          <w:rFonts w:asciiTheme="minorHAnsi" w:hAnsiTheme="minorHAnsi" w:cstheme="minorHAnsi"/>
        </w:rPr>
        <w:t>.</w:t>
      </w:r>
    </w:p>
    <w:p w14:paraId="7C7B3A2B" w14:textId="1AAD66A9" w:rsidR="0049259C" w:rsidRPr="000B0DDF" w:rsidRDefault="0049259C" w:rsidP="0049259C">
      <w:pPr>
        <w:pStyle w:val="Heading1"/>
        <w:rPr>
          <w:rFonts w:asciiTheme="minorHAnsi" w:hAnsiTheme="minorHAnsi" w:cstheme="minorHAnsi"/>
        </w:rPr>
      </w:pPr>
      <w:bookmarkStart w:id="7" w:name="_Toc54724133"/>
      <w:r>
        <w:rPr>
          <w:rFonts w:asciiTheme="minorHAnsi" w:eastAsia="Calibri" w:hAnsiTheme="minorHAnsi" w:cstheme="minorHAnsi"/>
        </w:rPr>
        <w:lastRenderedPageBreak/>
        <w:t xml:space="preserve">MPEG </w:t>
      </w:r>
      <w:r w:rsidR="00DC314B">
        <w:rPr>
          <w:rFonts w:asciiTheme="minorHAnsi" w:eastAsia="Calibri" w:hAnsiTheme="minorHAnsi" w:cstheme="minorHAnsi"/>
        </w:rPr>
        <w:t>E</w:t>
      </w:r>
      <w:r>
        <w:rPr>
          <w:rFonts w:asciiTheme="minorHAnsi" w:eastAsia="Calibri" w:hAnsiTheme="minorHAnsi" w:cstheme="minorHAnsi"/>
        </w:rPr>
        <w:t>valuate</w:t>
      </w:r>
      <w:r w:rsidR="008C3854">
        <w:rPr>
          <w:rFonts w:asciiTheme="minorHAnsi" w:eastAsia="Calibri" w:hAnsiTheme="minorHAnsi" w:cstheme="minorHAnsi"/>
        </w:rPr>
        <w:t>s</w:t>
      </w:r>
      <w:r>
        <w:rPr>
          <w:rFonts w:asciiTheme="minorHAnsi" w:eastAsia="Calibri" w:hAnsiTheme="minorHAnsi" w:cstheme="minorHAnsi"/>
        </w:rPr>
        <w:t xml:space="preserve"> Responses to </w:t>
      </w:r>
      <w:r w:rsidRPr="001A0285">
        <w:rPr>
          <w:rFonts w:asciiTheme="minorHAnsi" w:eastAsia="Calibri" w:hAnsiTheme="minorHAnsi" w:cstheme="minorHAnsi"/>
        </w:rPr>
        <w:t>MPEG IPR Smart Contracts</w:t>
      </w:r>
      <w:r>
        <w:rPr>
          <w:rFonts w:asciiTheme="minorHAnsi" w:eastAsia="Calibri" w:hAnsiTheme="minorHAnsi" w:cstheme="minorHAnsi"/>
        </w:rPr>
        <w:t xml:space="preserve"> CfP</w:t>
      </w:r>
      <w:bookmarkEnd w:id="7"/>
    </w:p>
    <w:p w14:paraId="73145EF9" w14:textId="179EBC9A" w:rsidR="004476AC" w:rsidRPr="004476AC" w:rsidRDefault="004476AC" w:rsidP="004476AC">
      <w:pPr>
        <w:keepLines/>
        <w:spacing w:after="120"/>
        <w:jc w:val="both"/>
        <w:rPr>
          <w:rFonts w:asciiTheme="minorHAnsi" w:hAnsiTheme="minorHAnsi" w:cstheme="minorHAnsi"/>
        </w:rPr>
      </w:pPr>
      <w:r w:rsidRPr="004476AC">
        <w:rPr>
          <w:rFonts w:asciiTheme="minorHAnsi" w:hAnsiTheme="minorHAnsi" w:cstheme="minorHAnsi"/>
        </w:rPr>
        <w:t>At its 132</w:t>
      </w:r>
      <w:r w:rsidRPr="00E045DE">
        <w:rPr>
          <w:rFonts w:asciiTheme="minorHAnsi" w:hAnsiTheme="minorHAnsi" w:cstheme="minorHAnsi"/>
          <w:vertAlign w:val="superscript"/>
        </w:rPr>
        <w:t>nd</w:t>
      </w:r>
      <w:r w:rsidR="00E045DE">
        <w:rPr>
          <w:rFonts w:asciiTheme="minorHAnsi" w:hAnsiTheme="minorHAnsi" w:cstheme="minorHAnsi"/>
        </w:rPr>
        <w:t xml:space="preserve"> </w:t>
      </w:r>
      <w:r w:rsidRPr="004476AC">
        <w:rPr>
          <w:rFonts w:asciiTheme="minorHAnsi" w:hAnsiTheme="minorHAnsi" w:cstheme="minorHAnsi"/>
        </w:rPr>
        <w:t xml:space="preserve">meeting, MPEG concluded the evaluation of the responses to its Call for Proposals (CfP) on technologies for MPEG Intellectual Property Rights (IPR) contracts to smart contracts conversion. The CfP responses proved to be complementary to the CfP requirements for the conversion of MPEG IPR XML &amp; RDF contracts (ISO/IEC 21000-19 Media Value Chain Ontology, 21000-19/AMD1 Audio Value Chain Ontology, 21000-20 Contract Expression Language and 21000-21 Media Contract Ontology) to smart contracts that can be executed in existing Distributed Ledger Technology (DLT) environments. The CfP responses have been aligned in terms of terminology, workflow descriptions, architecture, and APIs. As a result, MPEG </w:t>
      </w:r>
      <w:r w:rsidR="00810C7E">
        <w:rPr>
          <w:rFonts w:asciiTheme="minorHAnsi" w:hAnsiTheme="minorHAnsi" w:cstheme="minorHAnsi"/>
        </w:rPr>
        <w:t>adopted a draft</w:t>
      </w:r>
      <w:r w:rsidRPr="004476AC">
        <w:rPr>
          <w:rFonts w:asciiTheme="minorHAnsi" w:hAnsiTheme="minorHAnsi" w:cstheme="minorHAnsi"/>
        </w:rPr>
        <w:t xml:space="preserve"> specification of MPEG IPR smart contracts (ISO/IEC 21000-23) </w:t>
      </w:r>
      <w:r w:rsidR="00810C7E">
        <w:rPr>
          <w:rFonts w:asciiTheme="minorHAnsi" w:hAnsiTheme="minorHAnsi" w:cstheme="minorHAnsi"/>
        </w:rPr>
        <w:t>at</w:t>
      </w:r>
      <w:r w:rsidR="00810C7E" w:rsidRPr="004476AC">
        <w:rPr>
          <w:rFonts w:asciiTheme="minorHAnsi" w:hAnsiTheme="minorHAnsi" w:cstheme="minorHAnsi"/>
        </w:rPr>
        <w:t xml:space="preserve"> </w:t>
      </w:r>
      <w:r w:rsidRPr="004476AC">
        <w:rPr>
          <w:rFonts w:asciiTheme="minorHAnsi" w:hAnsiTheme="minorHAnsi" w:cstheme="minorHAnsi"/>
        </w:rPr>
        <w:t>the working draft (WD) level. The final specification is expected to be available by the end of 2021.</w:t>
      </w:r>
    </w:p>
    <w:p w14:paraId="4F41D6A9" w14:textId="43F608A5" w:rsidR="0049259C" w:rsidRPr="000B0DDF" w:rsidRDefault="004476AC" w:rsidP="004476AC">
      <w:pPr>
        <w:spacing w:after="360"/>
        <w:jc w:val="both"/>
        <w:rPr>
          <w:rFonts w:asciiTheme="minorHAnsi" w:hAnsiTheme="minorHAnsi" w:cstheme="minorHAnsi"/>
        </w:rPr>
      </w:pPr>
      <w:r w:rsidRPr="004476AC">
        <w:rPr>
          <w:rFonts w:asciiTheme="minorHAnsi" w:hAnsiTheme="minorHAnsi" w:cstheme="minorHAnsi"/>
        </w:rPr>
        <w:t xml:space="preserve">This important standard will greatly assist the industry in achieving effective interoperability for the exchange of verified IPR contract data between different DLTs and provide valuable information to facilitate the development of interoperable MPEG IPR smart contracts. Another important feature of this standard is that it offers the possibility to bind the clauses of a smart contract </w:t>
      </w:r>
      <w:r w:rsidR="00810C7E">
        <w:rPr>
          <w:rFonts w:asciiTheme="minorHAnsi" w:hAnsiTheme="minorHAnsi" w:cstheme="minorHAnsi"/>
        </w:rPr>
        <w:t>with</w:t>
      </w:r>
      <w:r w:rsidR="00810C7E" w:rsidRPr="004476AC">
        <w:rPr>
          <w:rFonts w:asciiTheme="minorHAnsi" w:hAnsiTheme="minorHAnsi" w:cstheme="minorHAnsi"/>
        </w:rPr>
        <w:t xml:space="preserve"> </w:t>
      </w:r>
      <w:r w:rsidRPr="004476AC">
        <w:rPr>
          <w:rFonts w:asciiTheme="minorHAnsi" w:hAnsiTheme="minorHAnsi" w:cstheme="minorHAnsi"/>
        </w:rPr>
        <w:t xml:space="preserve">those of a human-readable contract and vice versa. In this way, it increases trust and promotes the adoption of DLT applications by the parties in the music and media value chain, as each party signing an MPEG IPR smart contact </w:t>
      </w:r>
      <w:r w:rsidR="00810C7E">
        <w:rPr>
          <w:rFonts w:asciiTheme="minorHAnsi" w:hAnsiTheme="minorHAnsi" w:cstheme="minorHAnsi"/>
        </w:rPr>
        <w:t xml:space="preserve">will </w:t>
      </w:r>
      <w:r w:rsidRPr="004476AC">
        <w:rPr>
          <w:rFonts w:asciiTheme="minorHAnsi" w:hAnsiTheme="minorHAnsi" w:cstheme="minorHAnsi"/>
        </w:rPr>
        <w:t xml:space="preserve">know </w:t>
      </w:r>
      <w:r w:rsidR="00810C7E">
        <w:rPr>
          <w:rFonts w:asciiTheme="minorHAnsi" w:hAnsiTheme="minorHAnsi" w:cstheme="minorHAnsi"/>
        </w:rPr>
        <w:t>exactly</w:t>
      </w:r>
      <w:r w:rsidRPr="004476AC">
        <w:rPr>
          <w:rFonts w:asciiTheme="minorHAnsi" w:hAnsiTheme="minorHAnsi" w:cstheme="minorHAnsi"/>
        </w:rPr>
        <w:t xml:space="preserve"> what the clauses of the smart contract express.</w:t>
      </w:r>
    </w:p>
    <w:p w14:paraId="34CA77BA" w14:textId="02672877" w:rsidR="00CD2911" w:rsidRPr="000B0DDF" w:rsidRDefault="00D37A88" w:rsidP="00CD2911">
      <w:pPr>
        <w:pStyle w:val="Heading1"/>
        <w:rPr>
          <w:rFonts w:asciiTheme="minorHAnsi" w:hAnsiTheme="minorHAnsi" w:cstheme="minorHAnsi"/>
        </w:rPr>
      </w:pPr>
      <w:bookmarkStart w:id="8" w:name="_Toc54724134"/>
      <w:r w:rsidRPr="00D37A88">
        <w:rPr>
          <w:rFonts w:asciiTheme="minorHAnsi" w:eastAsia="Calibri" w:hAnsiTheme="minorHAnsi" w:cstheme="minorHAnsi"/>
        </w:rPr>
        <w:t xml:space="preserve">MPEG </w:t>
      </w:r>
      <w:r w:rsidR="00810C7E">
        <w:rPr>
          <w:rFonts w:asciiTheme="minorHAnsi" w:eastAsia="Calibri" w:hAnsiTheme="minorHAnsi" w:cstheme="minorHAnsi"/>
        </w:rPr>
        <w:t xml:space="preserve">Completes Standard on </w:t>
      </w:r>
      <w:r>
        <w:rPr>
          <w:rFonts w:asciiTheme="minorHAnsi" w:eastAsia="Calibri" w:hAnsiTheme="minorHAnsi" w:cstheme="minorHAnsi"/>
        </w:rPr>
        <w:t>H</w:t>
      </w:r>
      <w:r w:rsidRPr="00D37A88">
        <w:rPr>
          <w:rFonts w:asciiTheme="minorHAnsi" w:eastAsia="Calibri" w:hAnsiTheme="minorHAnsi" w:cstheme="minorHAnsi"/>
        </w:rPr>
        <w:t>armonization of DASH and CMAF</w:t>
      </w:r>
      <w:bookmarkEnd w:id="8"/>
    </w:p>
    <w:p w14:paraId="2BD5AE12" w14:textId="5B753322" w:rsidR="00EB560C" w:rsidRPr="00EB560C" w:rsidRDefault="00EB560C" w:rsidP="00EB560C">
      <w:pPr>
        <w:keepLines/>
        <w:spacing w:after="120"/>
        <w:jc w:val="both"/>
        <w:rPr>
          <w:rFonts w:asciiTheme="minorHAnsi" w:hAnsiTheme="minorHAnsi" w:cstheme="minorHAnsi"/>
        </w:rPr>
      </w:pPr>
      <w:r w:rsidRPr="00EB560C">
        <w:rPr>
          <w:rFonts w:asciiTheme="minorHAnsi" w:hAnsiTheme="minorHAnsi" w:cstheme="minorHAnsi"/>
        </w:rPr>
        <w:t>At its 132</w:t>
      </w:r>
      <w:r w:rsidRPr="00EF38AC">
        <w:rPr>
          <w:rFonts w:asciiTheme="minorHAnsi" w:hAnsiTheme="minorHAnsi" w:cstheme="minorHAnsi"/>
          <w:vertAlign w:val="superscript"/>
        </w:rPr>
        <w:t>nd</w:t>
      </w:r>
      <w:r w:rsidR="00EF38AC">
        <w:rPr>
          <w:rFonts w:asciiTheme="minorHAnsi" w:hAnsiTheme="minorHAnsi" w:cstheme="minorHAnsi"/>
        </w:rPr>
        <w:t xml:space="preserve"> </w:t>
      </w:r>
      <w:r w:rsidRPr="00EB560C">
        <w:rPr>
          <w:rFonts w:asciiTheme="minorHAnsi" w:hAnsiTheme="minorHAnsi" w:cstheme="minorHAnsi"/>
        </w:rPr>
        <w:t>meeting, MPEG completed the development of the standard that enables the integration of Dynamic Adaptive Streaming over HTTP (DASH) with Common Media Application Format (CMAF) by promoting ISO/IEC 23009-1:2019 Amendment 1 to the status Final Draft Amendment (FDAM). Among other improvements, this amendment defines a DASH profile for the use of CMAF.</w:t>
      </w:r>
    </w:p>
    <w:p w14:paraId="3F83B903" w14:textId="7DC697BF" w:rsidR="00EB560C" w:rsidRPr="00EB560C" w:rsidRDefault="00EB560C" w:rsidP="00EB560C">
      <w:pPr>
        <w:keepLines/>
        <w:spacing w:after="120"/>
        <w:jc w:val="both"/>
        <w:rPr>
          <w:rFonts w:asciiTheme="minorHAnsi" w:hAnsiTheme="minorHAnsi" w:cstheme="minorHAnsi"/>
        </w:rPr>
      </w:pPr>
      <w:r w:rsidRPr="00EB560C">
        <w:rPr>
          <w:rFonts w:asciiTheme="minorHAnsi" w:hAnsiTheme="minorHAnsi" w:cstheme="minorHAnsi"/>
        </w:rPr>
        <w:t xml:space="preserve">CMAF and DASH segments are both based on the ISO Base Media File Format (ISOBMFF), which enables a smooth integration of both technologies. This change defines constraints on the content models of DASH and CMAF so that </w:t>
      </w:r>
      <w:r w:rsidR="00810C7E">
        <w:rPr>
          <w:rFonts w:asciiTheme="minorHAnsi" w:hAnsiTheme="minorHAnsi" w:cstheme="minorHAnsi"/>
        </w:rPr>
        <w:t>the two</w:t>
      </w:r>
      <w:r w:rsidR="00810C7E" w:rsidRPr="00EB560C">
        <w:rPr>
          <w:rFonts w:asciiTheme="minorHAnsi" w:hAnsiTheme="minorHAnsi" w:cstheme="minorHAnsi"/>
        </w:rPr>
        <w:t xml:space="preserve"> </w:t>
      </w:r>
      <w:r w:rsidRPr="00EB560C">
        <w:rPr>
          <w:rFonts w:asciiTheme="minorHAnsi" w:hAnsiTheme="minorHAnsi" w:cstheme="minorHAnsi"/>
        </w:rPr>
        <w:t xml:space="preserve">technologies can be used </w:t>
      </w:r>
      <w:r w:rsidR="00810C7E">
        <w:rPr>
          <w:rFonts w:asciiTheme="minorHAnsi" w:hAnsiTheme="minorHAnsi" w:cstheme="minorHAnsi"/>
        </w:rPr>
        <w:t xml:space="preserve">effectively </w:t>
      </w:r>
      <w:r w:rsidRPr="00EB560C">
        <w:rPr>
          <w:rFonts w:asciiTheme="minorHAnsi" w:hAnsiTheme="minorHAnsi" w:cstheme="minorHAnsi"/>
        </w:rPr>
        <w:t xml:space="preserve">together. To distribute CMAF content in DASH, this profile defines a normative mapping of CMAF structures to the structures of DASH and its usage with </w:t>
      </w:r>
      <w:r w:rsidR="00DC314B">
        <w:rPr>
          <w:rFonts w:asciiTheme="minorHAnsi" w:hAnsiTheme="minorHAnsi" w:cstheme="minorHAnsi"/>
        </w:rPr>
        <w:t xml:space="preserve">a </w:t>
      </w:r>
      <w:r w:rsidRPr="00EB560C">
        <w:rPr>
          <w:rFonts w:asciiTheme="minorHAnsi" w:hAnsiTheme="minorHAnsi" w:cstheme="minorHAnsi"/>
        </w:rPr>
        <w:t>Media Presentation Description (MPD) as a manifest format.</w:t>
      </w:r>
    </w:p>
    <w:p w14:paraId="3B5D8514" w14:textId="53BE5E52" w:rsidR="00EB560C" w:rsidRPr="00EB560C" w:rsidRDefault="00EB560C" w:rsidP="00EB560C">
      <w:pPr>
        <w:keepLines/>
        <w:spacing w:after="120"/>
        <w:jc w:val="both"/>
        <w:rPr>
          <w:rFonts w:asciiTheme="minorHAnsi" w:hAnsiTheme="minorHAnsi" w:cstheme="minorHAnsi"/>
        </w:rPr>
      </w:pPr>
      <w:r w:rsidRPr="00EB560C">
        <w:rPr>
          <w:rFonts w:asciiTheme="minorHAnsi" w:hAnsiTheme="minorHAnsi" w:cstheme="minorHAnsi"/>
        </w:rPr>
        <w:t xml:space="preserve">In addition, this amendment also adds DASH events and timed metadata track timing and processing models with in-band event streams, a method for specifying the resynchronization points of segments when the segments have internal structures that allow container-level resynchronization, an MPD patch framework that allows the transmission of partial MPD information as opposed to the complete MPD using the XML patch framework as defined in </w:t>
      </w:r>
      <w:r w:rsidR="00810C7E">
        <w:rPr>
          <w:rFonts w:asciiTheme="minorHAnsi" w:hAnsiTheme="minorHAnsi" w:cstheme="minorHAnsi"/>
        </w:rPr>
        <w:t xml:space="preserve">IETF </w:t>
      </w:r>
      <w:r w:rsidRPr="00EB560C">
        <w:rPr>
          <w:rFonts w:asciiTheme="minorHAnsi" w:hAnsiTheme="minorHAnsi" w:cstheme="minorHAnsi"/>
        </w:rPr>
        <w:t>RFC 5261, and content protection enhancements for efficient signal</w:t>
      </w:r>
      <w:r w:rsidR="00810C7E">
        <w:rPr>
          <w:rFonts w:asciiTheme="minorHAnsi" w:hAnsiTheme="minorHAnsi" w:cstheme="minorHAnsi"/>
        </w:rPr>
        <w:t>l</w:t>
      </w:r>
      <w:r w:rsidRPr="00EB560C">
        <w:rPr>
          <w:rFonts w:asciiTheme="minorHAnsi" w:hAnsiTheme="minorHAnsi" w:cstheme="minorHAnsi"/>
        </w:rPr>
        <w:t>ing.</w:t>
      </w:r>
    </w:p>
    <w:p w14:paraId="001E7300" w14:textId="28AF95C3" w:rsidR="00661AE7" w:rsidRPr="000B0DDF" w:rsidRDefault="00EB560C" w:rsidP="00EB560C">
      <w:pPr>
        <w:spacing w:after="360"/>
        <w:jc w:val="both"/>
        <w:rPr>
          <w:rFonts w:asciiTheme="minorHAnsi" w:hAnsiTheme="minorHAnsi" w:cstheme="minorHAnsi"/>
        </w:rPr>
      </w:pPr>
      <w:r w:rsidRPr="00EB560C">
        <w:rPr>
          <w:rFonts w:asciiTheme="minorHAnsi" w:hAnsiTheme="minorHAnsi" w:cstheme="minorHAnsi"/>
        </w:rPr>
        <w:t>It is expected that the 5</w:t>
      </w:r>
      <w:r w:rsidRPr="00CC42D3">
        <w:rPr>
          <w:rFonts w:asciiTheme="minorHAnsi" w:hAnsiTheme="minorHAnsi" w:cstheme="minorHAnsi"/>
          <w:vertAlign w:val="superscript"/>
        </w:rPr>
        <w:t>th</w:t>
      </w:r>
      <w:r w:rsidRPr="00EB560C">
        <w:rPr>
          <w:rFonts w:asciiTheme="minorHAnsi" w:hAnsiTheme="minorHAnsi" w:cstheme="minorHAnsi"/>
        </w:rPr>
        <w:t xml:space="preserve"> edition of the MPEG DASH standard (ISO/IEC 23009-1) containing this change will be issued at the 133</w:t>
      </w:r>
      <w:r w:rsidRPr="00CC42D3">
        <w:rPr>
          <w:rFonts w:asciiTheme="minorHAnsi" w:hAnsiTheme="minorHAnsi" w:cstheme="minorHAnsi"/>
          <w:vertAlign w:val="superscript"/>
        </w:rPr>
        <w:t>rd</w:t>
      </w:r>
      <w:r w:rsidR="001B62A6">
        <w:rPr>
          <w:rFonts w:asciiTheme="minorHAnsi" w:hAnsiTheme="minorHAnsi" w:cstheme="minorHAnsi"/>
        </w:rPr>
        <w:t xml:space="preserve"> </w:t>
      </w:r>
      <w:r w:rsidRPr="00EB560C">
        <w:rPr>
          <w:rFonts w:asciiTheme="minorHAnsi" w:hAnsiTheme="minorHAnsi" w:cstheme="minorHAnsi"/>
        </w:rPr>
        <w:t>MPEG meeting</w:t>
      </w:r>
      <w:r w:rsidR="00810C7E">
        <w:rPr>
          <w:rFonts w:asciiTheme="minorHAnsi" w:hAnsiTheme="minorHAnsi" w:cstheme="minorHAnsi"/>
        </w:rPr>
        <w:t xml:space="preserve"> </w:t>
      </w:r>
      <w:r w:rsidR="00DC314B">
        <w:rPr>
          <w:rFonts w:asciiTheme="minorHAnsi" w:hAnsiTheme="minorHAnsi" w:cstheme="minorHAnsi"/>
        </w:rPr>
        <w:t>in</w:t>
      </w:r>
      <w:r w:rsidR="00810C7E">
        <w:rPr>
          <w:rFonts w:asciiTheme="minorHAnsi" w:hAnsiTheme="minorHAnsi" w:cstheme="minorHAnsi"/>
        </w:rPr>
        <w:t xml:space="preserve"> January 2021</w:t>
      </w:r>
      <w:r w:rsidRPr="00EB560C">
        <w:rPr>
          <w:rFonts w:asciiTheme="minorHAnsi" w:hAnsiTheme="minorHAnsi" w:cstheme="minorHAnsi"/>
        </w:rPr>
        <w:t>.</w:t>
      </w:r>
    </w:p>
    <w:p w14:paraId="4C9DD0CF" w14:textId="73AE0643" w:rsidR="00D37A88" w:rsidRPr="000B0DDF" w:rsidRDefault="00D37A88" w:rsidP="00D37A88">
      <w:pPr>
        <w:pStyle w:val="Heading1"/>
        <w:rPr>
          <w:rFonts w:asciiTheme="minorHAnsi" w:hAnsiTheme="minorHAnsi" w:cstheme="minorHAnsi"/>
        </w:rPr>
      </w:pPr>
      <w:bookmarkStart w:id="9" w:name="_Toc54724135"/>
      <w:r w:rsidRPr="00D37A88">
        <w:rPr>
          <w:rFonts w:asciiTheme="minorHAnsi" w:eastAsia="Calibri" w:hAnsiTheme="minorHAnsi" w:cstheme="minorHAnsi"/>
        </w:rPr>
        <w:lastRenderedPageBreak/>
        <w:t xml:space="preserve">MPEG </w:t>
      </w:r>
      <w:r w:rsidR="00DC314B">
        <w:rPr>
          <w:rFonts w:asciiTheme="minorHAnsi" w:eastAsia="Calibri" w:hAnsiTheme="minorHAnsi" w:cstheme="minorHAnsi"/>
        </w:rPr>
        <w:t xml:space="preserve">Completes </w:t>
      </w:r>
      <w:r w:rsidRPr="00D37A88">
        <w:rPr>
          <w:rFonts w:asciiTheme="minorHAnsi" w:eastAsia="Calibri" w:hAnsiTheme="minorHAnsi" w:cstheme="minorHAnsi"/>
        </w:rPr>
        <w:t>2</w:t>
      </w:r>
      <w:r w:rsidRPr="00AE48D1">
        <w:rPr>
          <w:rFonts w:asciiTheme="minorHAnsi" w:eastAsia="Calibri" w:hAnsiTheme="minorHAnsi" w:cstheme="minorHAnsi"/>
          <w:vertAlign w:val="superscript"/>
        </w:rPr>
        <w:t>nd</w:t>
      </w:r>
      <w:r w:rsidR="00AE48D1">
        <w:rPr>
          <w:rFonts w:asciiTheme="minorHAnsi" w:eastAsia="Calibri" w:hAnsiTheme="minorHAnsi" w:cstheme="minorHAnsi"/>
        </w:rPr>
        <w:t xml:space="preserve"> </w:t>
      </w:r>
      <w:r w:rsidR="00661AE7">
        <w:rPr>
          <w:rFonts w:asciiTheme="minorHAnsi" w:eastAsia="Calibri" w:hAnsiTheme="minorHAnsi" w:cstheme="minorHAnsi"/>
        </w:rPr>
        <w:t>E</w:t>
      </w:r>
      <w:r w:rsidRPr="00D37A88">
        <w:rPr>
          <w:rFonts w:asciiTheme="minorHAnsi" w:eastAsia="Calibri" w:hAnsiTheme="minorHAnsi" w:cstheme="minorHAnsi"/>
        </w:rPr>
        <w:t>dition</w:t>
      </w:r>
      <w:r w:rsidR="00661AE7">
        <w:rPr>
          <w:rFonts w:asciiTheme="minorHAnsi" w:eastAsia="Calibri" w:hAnsiTheme="minorHAnsi" w:cstheme="minorHAnsi"/>
        </w:rPr>
        <w:t xml:space="preserve"> of the Omnidirectional Media Format</w:t>
      </w:r>
      <w:bookmarkEnd w:id="9"/>
    </w:p>
    <w:p w14:paraId="294478FE" w14:textId="341E90AF" w:rsidR="00EB560C" w:rsidRPr="00EB560C" w:rsidRDefault="00EB560C" w:rsidP="00EB560C">
      <w:pPr>
        <w:keepLines/>
        <w:spacing w:after="120"/>
        <w:jc w:val="both"/>
        <w:rPr>
          <w:rFonts w:asciiTheme="minorHAnsi" w:hAnsiTheme="minorHAnsi" w:cstheme="minorHAnsi"/>
        </w:rPr>
      </w:pPr>
      <w:r w:rsidRPr="00EB560C">
        <w:rPr>
          <w:rFonts w:asciiTheme="minorHAnsi" w:hAnsiTheme="minorHAnsi" w:cstheme="minorHAnsi"/>
        </w:rPr>
        <w:t>At its 132</w:t>
      </w:r>
      <w:r w:rsidRPr="00EB560C">
        <w:rPr>
          <w:rFonts w:asciiTheme="minorHAnsi" w:hAnsiTheme="minorHAnsi" w:cstheme="minorHAnsi"/>
          <w:vertAlign w:val="superscript"/>
        </w:rPr>
        <w:t>nd</w:t>
      </w:r>
      <w:r>
        <w:rPr>
          <w:rFonts w:asciiTheme="minorHAnsi" w:hAnsiTheme="minorHAnsi" w:cstheme="minorHAnsi"/>
        </w:rPr>
        <w:t xml:space="preserve"> </w:t>
      </w:r>
      <w:r w:rsidRPr="00EB560C">
        <w:rPr>
          <w:rFonts w:asciiTheme="minorHAnsi" w:hAnsiTheme="minorHAnsi" w:cstheme="minorHAnsi"/>
        </w:rPr>
        <w:t>meeting MPEG completed the standardization of the 2</w:t>
      </w:r>
      <w:r w:rsidRPr="00CC42D3">
        <w:rPr>
          <w:rFonts w:asciiTheme="minorHAnsi" w:hAnsiTheme="minorHAnsi" w:cstheme="minorHAnsi"/>
          <w:vertAlign w:val="superscript"/>
        </w:rPr>
        <w:t>nd</w:t>
      </w:r>
      <w:r w:rsidR="001B62A6">
        <w:rPr>
          <w:rFonts w:asciiTheme="minorHAnsi" w:hAnsiTheme="minorHAnsi" w:cstheme="minorHAnsi"/>
        </w:rPr>
        <w:t xml:space="preserve"> </w:t>
      </w:r>
      <w:r w:rsidRPr="00EB560C">
        <w:rPr>
          <w:rFonts w:asciiTheme="minorHAnsi" w:hAnsiTheme="minorHAnsi" w:cstheme="minorHAnsi"/>
        </w:rPr>
        <w:t xml:space="preserve">edition of the Omnidirectional MediA Format (OMAF) by promoting ISO/IEC 23009-2 to Final Draft International Standard (FDIS) status. </w:t>
      </w:r>
    </w:p>
    <w:p w14:paraId="424FCB0E" w14:textId="31B4EE7D" w:rsidR="00D37A88" w:rsidRPr="000B0DDF" w:rsidRDefault="00EB560C" w:rsidP="00EB560C">
      <w:pPr>
        <w:spacing w:after="360"/>
        <w:jc w:val="both"/>
        <w:rPr>
          <w:rFonts w:asciiTheme="minorHAnsi" w:hAnsiTheme="minorHAnsi" w:cstheme="minorHAnsi"/>
        </w:rPr>
      </w:pPr>
      <w:r w:rsidRPr="00EB560C">
        <w:rPr>
          <w:rFonts w:asciiTheme="minorHAnsi" w:hAnsiTheme="minorHAnsi" w:cstheme="minorHAnsi"/>
        </w:rPr>
        <w:t xml:space="preserve">This edition adds </w:t>
      </w:r>
      <w:r w:rsidR="00A77A2D">
        <w:rPr>
          <w:rFonts w:asciiTheme="minorHAnsi" w:hAnsiTheme="minorHAnsi" w:cstheme="minorHAnsi"/>
        </w:rPr>
        <w:t>“</w:t>
      </w:r>
      <w:r w:rsidRPr="00EB560C">
        <w:rPr>
          <w:rFonts w:asciiTheme="minorHAnsi" w:hAnsiTheme="minorHAnsi" w:cstheme="minorHAnsi"/>
        </w:rPr>
        <w:t>late binding</w:t>
      </w:r>
      <w:r w:rsidR="00A77A2D">
        <w:rPr>
          <w:rFonts w:asciiTheme="minorHAnsi" w:hAnsiTheme="minorHAnsi" w:cstheme="minorHAnsi"/>
        </w:rPr>
        <w:t>”</w:t>
      </w:r>
      <w:r w:rsidRPr="00EB560C">
        <w:rPr>
          <w:rFonts w:asciiTheme="minorHAnsi" w:hAnsiTheme="minorHAnsi" w:cstheme="minorHAnsi"/>
        </w:rPr>
        <w:t xml:space="preserve"> technologies to deliver and present only that part of the content that adapts to the dynamically changing users' viewpoint. To enable an efficient implementation of such a feature, this edition of the specification introduces the concept of bitstream rewriting, in which a compliant bitstream is dynamically generated that, by combining the received portions of the bitstream, covers only the users' viewport on the client. In addition, this edition extends the application area of the OMAF specification beyond 360-degree video. This edition introduces the concept of viewpoints, which can be considered as user-switchable camera position</w:t>
      </w:r>
      <w:r w:rsidR="00DC314B">
        <w:rPr>
          <w:rFonts w:asciiTheme="minorHAnsi" w:hAnsiTheme="minorHAnsi" w:cstheme="minorHAnsi"/>
        </w:rPr>
        <w:t>s for</w:t>
      </w:r>
      <w:r w:rsidRPr="00EB560C">
        <w:rPr>
          <w:rFonts w:asciiTheme="minorHAnsi" w:hAnsiTheme="minorHAnsi" w:cstheme="minorHAnsi"/>
        </w:rPr>
        <w:t xml:space="preserve"> view</w:t>
      </w:r>
      <w:r w:rsidR="00DC314B">
        <w:rPr>
          <w:rFonts w:asciiTheme="minorHAnsi" w:hAnsiTheme="minorHAnsi" w:cstheme="minorHAnsi"/>
        </w:rPr>
        <w:t>ing</w:t>
      </w:r>
      <w:r w:rsidRPr="00EB560C">
        <w:rPr>
          <w:rFonts w:asciiTheme="minorHAnsi" w:hAnsiTheme="minorHAnsi" w:cstheme="minorHAnsi"/>
        </w:rPr>
        <w:t xml:space="preserve"> content or </w:t>
      </w:r>
      <w:r w:rsidR="00DC314B">
        <w:rPr>
          <w:rFonts w:asciiTheme="minorHAnsi" w:hAnsiTheme="minorHAnsi" w:cstheme="minorHAnsi"/>
        </w:rPr>
        <w:t xml:space="preserve">as </w:t>
      </w:r>
      <w:r w:rsidRPr="00EB560C">
        <w:rPr>
          <w:rFonts w:asciiTheme="minorHAnsi" w:hAnsiTheme="minorHAnsi" w:cstheme="minorHAnsi"/>
        </w:rPr>
        <w:t>temporally contiguous part</w:t>
      </w:r>
      <w:r w:rsidR="00DC314B">
        <w:rPr>
          <w:rFonts w:asciiTheme="minorHAnsi" w:hAnsiTheme="minorHAnsi" w:cstheme="minorHAnsi"/>
        </w:rPr>
        <w:t>s</w:t>
      </w:r>
      <w:r w:rsidRPr="00EB560C">
        <w:rPr>
          <w:rFonts w:asciiTheme="minorHAnsi" w:hAnsiTheme="minorHAnsi" w:cstheme="minorHAnsi"/>
        </w:rPr>
        <w:t xml:space="preserve"> of </w:t>
      </w:r>
      <w:r w:rsidR="00DC314B">
        <w:rPr>
          <w:rFonts w:asciiTheme="minorHAnsi" w:hAnsiTheme="minorHAnsi" w:cstheme="minorHAnsi"/>
        </w:rPr>
        <w:t>a</w:t>
      </w:r>
      <w:r w:rsidR="00DC314B" w:rsidRPr="00EB560C">
        <w:rPr>
          <w:rFonts w:asciiTheme="minorHAnsi" w:hAnsiTheme="minorHAnsi" w:cstheme="minorHAnsi"/>
        </w:rPr>
        <w:t xml:space="preserve"> </w:t>
      </w:r>
      <w:r w:rsidRPr="00EB560C">
        <w:rPr>
          <w:rFonts w:asciiTheme="minorHAnsi" w:hAnsiTheme="minorHAnsi" w:cstheme="minorHAnsi"/>
        </w:rPr>
        <w:t xml:space="preserve">storyline to </w:t>
      </w:r>
      <w:r w:rsidR="00DC314B">
        <w:rPr>
          <w:rFonts w:asciiTheme="minorHAnsi" w:hAnsiTheme="minorHAnsi" w:cstheme="minorHAnsi"/>
        </w:rPr>
        <w:t>provide</w:t>
      </w:r>
      <w:r w:rsidRPr="00EB560C">
        <w:rPr>
          <w:rFonts w:asciiTheme="minorHAnsi" w:hAnsiTheme="minorHAnsi" w:cstheme="minorHAnsi"/>
        </w:rPr>
        <w:t xml:space="preserve"> multiple choices for the storyline a user can follow. This edition also enhances the use of video, image, or timed text overlays on top of omnidirectional visual background video or image</w:t>
      </w:r>
      <w:r w:rsidR="00DC314B">
        <w:rPr>
          <w:rFonts w:asciiTheme="minorHAnsi" w:hAnsiTheme="minorHAnsi" w:cstheme="minorHAnsi"/>
        </w:rPr>
        <w:t>s</w:t>
      </w:r>
      <w:r w:rsidRPr="00EB560C">
        <w:rPr>
          <w:rFonts w:asciiTheme="minorHAnsi" w:hAnsiTheme="minorHAnsi" w:cstheme="minorHAnsi"/>
        </w:rPr>
        <w:t xml:space="preserve"> related to </w:t>
      </w:r>
      <w:r w:rsidR="00DC314B">
        <w:rPr>
          <w:rFonts w:asciiTheme="minorHAnsi" w:hAnsiTheme="minorHAnsi" w:cstheme="minorHAnsi"/>
        </w:rPr>
        <w:t>a</w:t>
      </w:r>
      <w:r w:rsidR="00DC314B" w:rsidRPr="00EB560C">
        <w:rPr>
          <w:rFonts w:asciiTheme="minorHAnsi" w:hAnsiTheme="minorHAnsi" w:cstheme="minorHAnsi"/>
        </w:rPr>
        <w:t xml:space="preserve"> </w:t>
      </w:r>
      <w:r w:rsidRPr="00EB560C">
        <w:rPr>
          <w:rFonts w:asciiTheme="minorHAnsi" w:hAnsiTheme="minorHAnsi" w:cstheme="minorHAnsi"/>
        </w:rPr>
        <w:t>sphere or a viewport.</w:t>
      </w:r>
    </w:p>
    <w:p w14:paraId="3D9A5A91" w14:textId="5197F1C0" w:rsidR="00D37A88" w:rsidRPr="000B0DDF" w:rsidRDefault="002B3B31" w:rsidP="002B3B31">
      <w:pPr>
        <w:pStyle w:val="Heading1"/>
        <w:rPr>
          <w:rFonts w:asciiTheme="minorHAnsi" w:hAnsiTheme="minorHAnsi" w:cstheme="minorHAnsi"/>
        </w:rPr>
      </w:pPr>
      <w:bookmarkStart w:id="10" w:name="_Toc54724136"/>
      <w:r w:rsidRPr="002B3B31">
        <w:rPr>
          <w:rFonts w:asciiTheme="minorHAnsi" w:eastAsia="Calibri" w:hAnsiTheme="minorHAnsi" w:cstheme="minorHAnsi"/>
        </w:rPr>
        <w:t xml:space="preserve">MPEG </w:t>
      </w:r>
      <w:r w:rsidR="00DC314B">
        <w:rPr>
          <w:rFonts w:asciiTheme="minorHAnsi" w:eastAsia="Calibri" w:hAnsiTheme="minorHAnsi" w:cstheme="minorHAnsi"/>
        </w:rPr>
        <w:t xml:space="preserve">Completes the </w:t>
      </w:r>
      <w:r w:rsidRPr="002B3B31">
        <w:rPr>
          <w:rFonts w:asciiTheme="minorHAnsi" w:eastAsia="Calibri" w:hAnsiTheme="minorHAnsi" w:cstheme="minorHAnsi"/>
        </w:rPr>
        <w:t xml:space="preserve">Low Complexity Enhancement Video Coding </w:t>
      </w:r>
      <w:r w:rsidR="00DC314B">
        <w:rPr>
          <w:rFonts w:asciiTheme="minorHAnsi" w:eastAsia="Calibri" w:hAnsiTheme="minorHAnsi" w:cstheme="minorHAnsi"/>
        </w:rPr>
        <w:t>Standard</w:t>
      </w:r>
      <w:bookmarkEnd w:id="10"/>
    </w:p>
    <w:p w14:paraId="69860ECD" w14:textId="4271888F" w:rsidR="00164526" w:rsidRPr="00164526" w:rsidRDefault="00164526" w:rsidP="00164526">
      <w:pPr>
        <w:keepLines/>
        <w:spacing w:after="120"/>
        <w:jc w:val="both"/>
        <w:rPr>
          <w:rFonts w:asciiTheme="minorHAnsi" w:hAnsiTheme="minorHAnsi" w:cstheme="minorHAnsi"/>
        </w:rPr>
      </w:pPr>
      <w:r w:rsidRPr="00164526">
        <w:rPr>
          <w:rFonts w:asciiTheme="minorHAnsi" w:hAnsiTheme="minorHAnsi" w:cstheme="minorHAnsi"/>
        </w:rPr>
        <w:t xml:space="preserve">MPEG is pleased to announce the completion of the new ISO/IEC 23094-2 standard, </w:t>
      </w:r>
      <w:r w:rsidRPr="00164526">
        <w:rPr>
          <w:rFonts w:asciiTheme="minorHAnsi" w:hAnsiTheme="minorHAnsi" w:cstheme="minorHAnsi"/>
          <w:i/>
          <w:iCs/>
        </w:rPr>
        <w:t>i.e.,</w:t>
      </w:r>
      <w:r w:rsidRPr="00164526">
        <w:rPr>
          <w:rFonts w:asciiTheme="minorHAnsi" w:hAnsiTheme="minorHAnsi" w:cstheme="minorHAnsi"/>
        </w:rPr>
        <w:t xml:space="preserve"> Low Complexity Enhancement Video Coding (MPEG-5 Part 2 LCEVC), which has been promoted to Final Draft International Standard (FDIS)</w:t>
      </w:r>
      <w:r w:rsidR="00DC314B" w:rsidRPr="00DC314B">
        <w:rPr>
          <w:rFonts w:asciiTheme="minorHAnsi" w:hAnsiTheme="minorHAnsi" w:cstheme="minorHAnsi"/>
        </w:rPr>
        <w:t xml:space="preserve"> </w:t>
      </w:r>
      <w:r w:rsidR="00DC314B">
        <w:rPr>
          <w:rFonts w:asciiTheme="minorHAnsi" w:hAnsiTheme="minorHAnsi" w:cstheme="minorHAnsi"/>
        </w:rPr>
        <w:t>a</w:t>
      </w:r>
      <w:r w:rsidR="00DC314B" w:rsidRPr="00164526">
        <w:rPr>
          <w:rFonts w:asciiTheme="minorHAnsi" w:hAnsiTheme="minorHAnsi" w:cstheme="minorHAnsi"/>
        </w:rPr>
        <w:t xml:space="preserve">t </w:t>
      </w:r>
      <w:r w:rsidR="00DC314B">
        <w:rPr>
          <w:rFonts w:asciiTheme="minorHAnsi" w:hAnsiTheme="minorHAnsi" w:cstheme="minorHAnsi"/>
        </w:rPr>
        <w:t>the</w:t>
      </w:r>
      <w:r w:rsidR="00DC314B" w:rsidRPr="00164526">
        <w:rPr>
          <w:rFonts w:asciiTheme="minorHAnsi" w:hAnsiTheme="minorHAnsi" w:cstheme="minorHAnsi"/>
        </w:rPr>
        <w:t xml:space="preserve"> 132</w:t>
      </w:r>
      <w:r w:rsidR="00DC314B" w:rsidRPr="00164526">
        <w:rPr>
          <w:rFonts w:asciiTheme="minorHAnsi" w:hAnsiTheme="minorHAnsi" w:cstheme="minorHAnsi"/>
          <w:vertAlign w:val="superscript"/>
        </w:rPr>
        <w:t>nd</w:t>
      </w:r>
      <w:r w:rsidR="00DC314B">
        <w:rPr>
          <w:rFonts w:asciiTheme="minorHAnsi" w:hAnsiTheme="minorHAnsi" w:cstheme="minorHAnsi"/>
        </w:rPr>
        <w:t xml:space="preserve"> MPEG </w:t>
      </w:r>
      <w:r w:rsidR="00DC314B" w:rsidRPr="00164526">
        <w:rPr>
          <w:rFonts w:asciiTheme="minorHAnsi" w:hAnsiTheme="minorHAnsi" w:cstheme="minorHAnsi"/>
        </w:rPr>
        <w:t>meeting</w:t>
      </w:r>
      <w:r w:rsidRPr="00164526">
        <w:rPr>
          <w:rFonts w:asciiTheme="minorHAnsi" w:hAnsiTheme="minorHAnsi" w:cstheme="minorHAnsi"/>
        </w:rPr>
        <w:t>.</w:t>
      </w:r>
    </w:p>
    <w:p w14:paraId="56F2C815" w14:textId="67DA0E10" w:rsidR="00164526" w:rsidRPr="00164526" w:rsidRDefault="00164526" w:rsidP="00164526">
      <w:pPr>
        <w:keepLines/>
        <w:spacing w:after="120"/>
        <w:jc w:val="both"/>
        <w:rPr>
          <w:rFonts w:asciiTheme="minorHAnsi" w:hAnsiTheme="minorHAnsi" w:cstheme="minorHAnsi"/>
        </w:rPr>
      </w:pPr>
      <w:r w:rsidRPr="00164526">
        <w:rPr>
          <w:rFonts w:asciiTheme="minorHAnsi" w:hAnsiTheme="minorHAnsi" w:cstheme="minorHAnsi"/>
        </w:rPr>
        <w:t xml:space="preserve">LCEVC adds an enhancement data stream that </w:t>
      </w:r>
      <w:r w:rsidR="00C204BC">
        <w:rPr>
          <w:rFonts w:asciiTheme="minorHAnsi" w:hAnsiTheme="minorHAnsi" w:cstheme="minorHAnsi"/>
        </w:rPr>
        <w:t xml:space="preserve">can </w:t>
      </w:r>
      <w:r w:rsidRPr="00164526">
        <w:rPr>
          <w:rFonts w:asciiTheme="minorHAnsi" w:hAnsiTheme="minorHAnsi" w:cstheme="minorHAnsi"/>
        </w:rPr>
        <w:t xml:space="preserve">appreciably improve </w:t>
      </w:r>
      <w:r w:rsidR="00C204BC">
        <w:rPr>
          <w:rFonts w:asciiTheme="minorHAnsi" w:hAnsiTheme="minorHAnsi" w:cstheme="minorHAnsi"/>
        </w:rPr>
        <w:t xml:space="preserve">the </w:t>
      </w:r>
      <w:r w:rsidR="00911392">
        <w:rPr>
          <w:rFonts w:asciiTheme="minorHAnsi" w:hAnsiTheme="minorHAnsi" w:cstheme="minorHAnsi"/>
        </w:rPr>
        <w:t xml:space="preserve">resolution </w:t>
      </w:r>
      <w:r w:rsidR="006D01DE">
        <w:rPr>
          <w:rFonts w:asciiTheme="minorHAnsi" w:hAnsiTheme="minorHAnsi" w:cstheme="minorHAnsi"/>
        </w:rPr>
        <w:t xml:space="preserve">and </w:t>
      </w:r>
      <w:r w:rsidR="00C204BC">
        <w:rPr>
          <w:rFonts w:asciiTheme="minorHAnsi" w:hAnsiTheme="minorHAnsi" w:cstheme="minorHAnsi"/>
        </w:rPr>
        <w:t xml:space="preserve">visual </w:t>
      </w:r>
      <w:r w:rsidR="006D01DE">
        <w:rPr>
          <w:rFonts w:asciiTheme="minorHAnsi" w:hAnsiTheme="minorHAnsi" w:cstheme="minorHAnsi"/>
        </w:rPr>
        <w:t xml:space="preserve">quality </w:t>
      </w:r>
      <w:r w:rsidR="00911392">
        <w:rPr>
          <w:rFonts w:asciiTheme="minorHAnsi" w:hAnsiTheme="minorHAnsi" w:cstheme="minorHAnsi"/>
        </w:rPr>
        <w:t xml:space="preserve">of reconstructed video with </w:t>
      </w:r>
      <w:r w:rsidR="00DC314B">
        <w:rPr>
          <w:rFonts w:asciiTheme="minorHAnsi" w:hAnsiTheme="minorHAnsi" w:cstheme="minorHAnsi"/>
        </w:rPr>
        <w:t xml:space="preserve">effective </w:t>
      </w:r>
      <w:r w:rsidRPr="00164526">
        <w:rPr>
          <w:rFonts w:asciiTheme="minorHAnsi" w:hAnsiTheme="minorHAnsi" w:cstheme="minorHAnsi"/>
        </w:rPr>
        <w:t>compression efficiency</w:t>
      </w:r>
      <w:r w:rsidR="003D5E0F">
        <w:rPr>
          <w:rFonts w:asciiTheme="minorHAnsi" w:hAnsiTheme="minorHAnsi" w:cstheme="minorHAnsi"/>
        </w:rPr>
        <w:t xml:space="preserve"> of limited complexity</w:t>
      </w:r>
      <w:r w:rsidRPr="00164526">
        <w:rPr>
          <w:rFonts w:asciiTheme="minorHAnsi" w:hAnsiTheme="minorHAnsi" w:cstheme="minorHAnsi"/>
        </w:rPr>
        <w:t xml:space="preserve"> </w:t>
      </w:r>
      <w:r w:rsidR="00C204BC">
        <w:rPr>
          <w:rFonts w:asciiTheme="minorHAnsi" w:hAnsiTheme="minorHAnsi" w:cstheme="minorHAnsi"/>
        </w:rPr>
        <w:t>by building</w:t>
      </w:r>
      <w:r w:rsidR="00911392">
        <w:rPr>
          <w:rFonts w:asciiTheme="minorHAnsi" w:hAnsiTheme="minorHAnsi" w:cstheme="minorHAnsi"/>
        </w:rPr>
        <w:t xml:space="preserve"> on</w:t>
      </w:r>
      <w:r w:rsidR="00C204BC">
        <w:rPr>
          <w:rFonts w:asciiTheme="minorHAnsi" w:hAnsiTheme="minorHAnsi" w:cstheme="minorHAnsi"/>
        </w:rPr>
        <w:t xml:space="preserve"> top of</w:t>
      </w:r>
      <w:r w:rsidR="00911392" w:rsidRPr="00164526">
        <w:rPr>
          <w:rFonts w:asciiTheme="minorHAnsi" w:hAnsiTheme="minorHAnsi" w:cstheme="minorHAnsi"/>
        </w:rPr>
        <w:t xml:space="preserve"> </w:t>
      </w:r>
      <w:r w:rsidRPr="00164526">
        <w:rPr>
          <w:rFonts w:asciiTheme="minorHAnsi" w:hAnsiTheme="minorHAnsi" w:cstheme="minorHAnsi"/>
        </w:rPr>
        <w:t xml:space="preserve">existing and future video codecs. </w:t>
      </w:r>
    </w:p>
    <w:p w14:paraId="3AF29FE7" w14:textId="71CB3AA0" w:rsidR="00164526" w:rsidRPr="00164526" w:rsidRDefault="00164526" w:rsidP="00164526">
      <w:pPr>
        <w:keepLines/>
        <w:spacing w:after="120"/>
        <w:jc w:val="both"/>
        <w:rPr>
          <w:rFonts w:asciiTheme="minorHAnsi" w:hAnsiTheme="minorHAnsi" w:cstheme="minorHAnsi"/>
        </w:rPr>
      </w:pPr>
      <w:r w:rsidRPr="00164526">
        <w:rPr>
          <w:rFonts w:asciiTheme="minorHAnsi" w:hAnsiTheme="minorHAnsi" w:cstheme="minorHAnsi"/>
        </w:rPr>
        <w:t xml:space="preserve">LCEVC can </w:t>
      </w:r>
      <w:r w:rsidR="00C204BC">
        <w:rPr>
          <w:rFonts w:asciiTheme="minorHAnsi" w:hAnsiTheme="minorHAnsi" w:cstheme="minorHAnsi"/>
        </w:rPr>
        <w:t>be used to complement</w:t>
      </w:r>
      <w:r w:rsidRPr="00164526">
        <w:rPr>
          <w:rFonts w:asciiTheme="minorHAnsi" w:hAnsiTheme="minorHAnsi" w:cstheme="minorHAnsi"/>
        </w:rPr>
        <w:t xml:space="preserve"> device</w:t>
      </w:r>
      <w:r w:rsidR="00DC314B">
        <w:rPr>
          <w:rFonts w:asciiTheme="minorHAnsi" w:hAnsiTheme="minorHAnsi" w:cstheme="minorHAnsi"/>
        </w:rPr>
        <w:t>s</w:t>
      </w:r>
      <w:r w:rsidRPr="00164526">
        <w:rPr>
          <w:rFonts w:asciiTheme="minorHAnsi" w:hAnsiTheme="minorHAnsi" w:cstheme="minorHAnsi"/>
        </w:rPr>
        <w:t xml:space="preserve"> </w:t>
      </w:r>
      <w:r w:rsidR="00DC314B">
        <w:rPr>
          <w:rFonts w:asciiTheme="minorHAnsi" w:hAnsiTheme="minorHAnsi" w:cstheme="minorHAnsi"/>
        </w:rPr>
        <w:t>originally designed only for</w:t>
      </w:r>
      <w:r w:rsidRPr="00164526">
        <w:rPr>
          <w:rFonts w:asciiTheme="minorHAnsi" w:hAnsiTheme="minorHAnsi" w:cstheme="minorHAnsi"/>
        </w:rPr>
        <w:t xml:space="preserve"> decoding the base</w:t>
      </w:r>
      <w:r w:rsidR="00DE3E02">
        <w:rPr>
          <w:rFonts w:asciiTheme="minorHAnsi" w:hAnsiTheme="minorHAnsi" w:cstheme="minorHAnsi"/>
        </w:rPr>
        <w:t xml:space="preserve"> layer bitstream</w:t>
      </w:r>
      <w:r w:rsidRPr="00164526">
        <w:rPr>
          <w:rFonts w:asciiTheme="minorHAnsi" w:hAnsiTheme="minorHAnsi" w:cstheme="minorHAnsi"/>
        </w:rPr>
        <w:t xml:space="preserve">, </w:t>
      </w:r>
      <w:r w:rsidR="00B81DE3">
        <w:rPr>
          <w:rFonts w:asciiTheme="minorHAnsi" w:hAnsiTheme="minorHAnsi" w:cstheme="minorHAnsi"/>
        </w:rPr>
        <w:t xml:space="preserve">by </w:t>
      </w:r>
      <w:r w:rsidR="00C204BC">
        <w:rPr>
          <w:rFonts w:asciiTheme="minorHAnsi" w:hAnsiTheme="minorHAnsi" w:cstheme="minorHAnsi"/>
        </w:rPr>
        <w:t>using</w:t>
      </w:r>
      <w:r w:rsidRPr="00164526">
        <w:rPr>
          <w:rFonts w:asciiTheme="minorHAnsi" w:hAnsiTheme="minorHAnsi" w:cstheme="minorHAnsi"/>
        </w:rPr>
        <w:t xml:space="preserve"> firmware, operating system, or browser support. It is designed to be compatible with existing video workflows (</w:t>
      </w:r>
      <w:r w:rsidRPr="00164526">
        <w:rPr>
          <w:rFonts w:asciiTheme="minorHAnsi" w:hAnsiTheme="minorHAnsi" w:cstheme="minorHAnsi"/>
          <w:i/>
          <w:iCs/>
        </w:rPr>
        <w:t>e.g.,</w:t>
      </w:r>
      <w:r w:rsidRPr="00164526">
        <w:rPr>
          <w:rFonts w:asciiTheme="minorHAnsi" w:hAnsiTheme="minorHAnsi" w:cstheme="minorHAnsi"/>
        </w:rPr>
        <w:t xml:space="preserve"> CDNs, metadata management, DRM/CA) and network protocols (</w:t>
      </w:r>
      <w:r w:rsidRPr="00164526">
        <w:rPr>
          <w:rFonts w:asciiTheme="minorHAnsi" w:hAnsiTheme="minorHAnsi" w:cstheme="minorHAnsi"/>
          <w:i/>
          <w:iCs/>
        </w:rPr>
        <w:t>e.g.,</w:t>
      </w:r>
      <w:r w:rsidRPr="00164526">
        <w:rPr>
          <w:rFonts w:asciiTheme="minorHAnsi" w:hAnsiTheme="minorHAnsi" w:cstheme="minorHAnsi"/>
        </w:rPr>
        <w:t xml:space="preserve"> HLS, DASH, CMAF)</w:t>
      </w:r>
      <w:r w:rsidR="00C204BC">
        <w:rPr>
          <w:rFonts w:asciiTheme="minorHAnsi" w:hAnsiTheme="minorHAnsi" w:cstheme="minorHAnsi"/>
        </w:rPr>
        <w:t xml:space="preserve"> to</w:t>
      </w:r>
      <w:r w:rsidRPr="00164526">
        <w:rPr>
          <w:rFonts w:asciiTheme="minorHAnsi" w:hAnsiTheme="minorHAnsi" w:cstheme="minorHAnsi"/>
        </w:rPr>
        <w:t xml:space="preserve"> facilitat</w:t>
      </w:r>
      <w:r w:rsidR="00C204BC">
        <w:rPr>
          <w:rFonts w:asciiTheme="minorHAnsi" w:hAnsiTheme="minorHAnsi" w:cstheme="minorHAnsi"/>
        </w:rPr>
        <w:t>e</w:t>
      </w:r>
      <w:r w:rsidRPr="00164526">
        <w:rPr>
          <w:rFonts w:asciiTheme="minorHAnsi" w:hAnsiTheme="minorHAnsi" w:cstheme="minorHAnsi"/>
        </w:rPr>
        <w:t xml:space="preserve"> the rapid deployment of enhanced video services.</w:t>
      </w:r>
    </w:p>
    <w:p w14:paraId="659151D4" w14:textId="09BEF9AD" w:rsidR="00D37A88" w:rsidRPr="000B0DDF" w:rsidRDefault="00164526" w:rsidP="00164526">
      <w:pPr>
        <w:spacing w:after="360"/>
        <w:jc w:val="both"/>
        <w:rPr>
          <w:rFonts w:asciiTheme="minorHAnsi" w:hAnsiTheme="minorHAnsi" w:cstheme="minorHAnsi"/>
        </w:rPr>
      </w:pPr>
      <w:r w:rsidRPr="00164526">
        <w:rPr>
          <w:rFonts w:asciiTheme="minorHAnsi" w:hAnsiTheme="minorHAnsi" w:cstheme="minorHAnsi"/>
        </w:rPr>
        <w:t xml:space="preserve">LCEVC can be used to deliver higher video quality in limited bandwidth scenarios, especially when </w:t>
      </w:r>
      <w:r w:rsidR="00C204BC">
        <w:rPr>
          <w:rFonts w:asciiTheme="minorHAnsi" w:hAnsiTheme="minorHAnsi" w:cstheme="minorHAnsi"/>
        </w:rPr>
        <w:t>the available bit rate is low for high-resolution video delivery</w:t>
      </w:r>
      <w:r w:rsidR="006D01DE" w:rsidRPr="00164526">
        <w:rPr>
          <w:rFonts w:asciiTheme="minorHAnsi" w:hAnsiTheme="minorHAnsi" w:cstheme="minorHAnsi"/>
        </w:rPr>
        <w:t xml:space="preserve"> </w:t>
      </w:r>
      <w:r w:rsidR="006D01DE">
        <w:rPr>
          <w:rFonts w:asciiTheme="minorHAnsi" w:hAnsiTheme="minorHAnsi" w:cstheme="minorHAnsi"/>
        </w:rPr>
        <w:t xml:space="preserve">and </w:t>
      </w:r>
      <w:r w:rsidR="00C204BC">
        <w:rPr>
          <w:rFonts w:asciiTheme="minorHAnsi" w:hAnsiTheme="minorHAnsi" w:cstheme="minorHAnsi"/>
        </w:rPr>
        <w:t xml:space="preserve">decoding </w:t>
      </w:r>
      <w:r w:rsidR="006D01DE">
        <w:rPr>
          <w:rFonts w:asciiTheme="minorHAnsi" w:hAnsiTheme="minorHAnsi" w:cstheme="minorHAnsi"/>
        </w:rPr>
        <w:t xml:space="preserve">complexity </w:t>
      </w:r>
      <w:r w:rsidR="00C204BC">
        <w:rPr>
          <w:rFonts w:asciiTheme="minorHAnsi" w:hAnsiTheme="minorHAnsi" w:cstheme="minorHAnsi"/>
        </w:rPr>
        <w:t>is a challenge</w:t>
      </w:r>
      <w:r w:rsidRPr="00164526">
        <w:rPr>
          <w:rFonts w:asciiTheme="minorHAnsi" w:hAnsiTheme="minorHAnsi" w:cstheme="minorHAnsi"/>
        </w:rPr>
        <w:t>. Typical use cases include mobile streaming</w:t>
      </w:r>
      <w:r w:rsidR="003D5E0F">
        <w:rPr>
          <w:rFonts w:asciiTheme="minorHAnsi" w:hAnsiTheme="minorHAnsi" w:cstheme="minorHAnsi"/>
        </w:rPr>
        <w:t xml:space="preserve"> and</w:t>
      </w:r>
      <w:r w:rsidRPr="00164526">
        <w:rPr>
          <w:rFonts w:asciiTheme="minorHAnsi" w:hAnsiTheme="minorHAnsi" w:cstheme="minorHAnsi"/>
        </w:rPr>
        <w:t xml:space="preserve"> social media, and services that benefit from high-density/low-power transcoding.</w:t>
      </w:r>
    </w:p>
    <w:p w14:paraId="55C1D572" w14:textId="07D5F6BF" w:rsidR="00C67878" w:rsidRPr="000B0DDF" w:rsidRDefault="00C67878" w:rsidP="006956D6">
      <w:pPr>
        <w:pStyle w:val="Heading1"/>
        <w:rPr>
          <w:rFonts w:asciiTheme="minorHAnsi" w:eastAsia="Calibri" w:hAnsiTheme="minorHAnsi" w:cstheme="minorHAnsi"/>
        </w:rPr>
      </w:pPr>
      <w:bookmarkStart w:id="11" w:name="_Toc54724137"/>
      <w:r w:rsidRPr="000B0DDF">
        <w:rPr>
          <w:rFonts w:asciiTheme="minorHAnsi" w:eastAsia="Calibri" w:hAnsiTheme="minorHAnsi" w:cstheme="minorHAnsi"/>
        </w:rPr>
        <w:t xml:space="preserve">How to contact </w:t>
      </w:r>
      <w:r w:rsidR="00650B44" w:rsidRPr="000B0DDF">
        <w:rPr>
          <w:rFonts w:asciiTheme="minorHAnsi" w:eastAsia="Calibri" w:hAnsiTheme="minorHAnsi" w:cstheme="minorHAnsi"/>
        </w:rPr>
        <w:t>MPEG</w:t>
      </w:r>
      <w:r w:rsidR="00A53C95" w:rsidRPr="000B0DDF">
        <w:rPr>
          <w:rFonts w:asciiTheme="minorHAnsi" w:eastAsia="Calibri" w:hAnsiTheme="minorHAnsi" w:cstheme="minorHAnsi"/>
        </w:rPr>
        <w:t xml:space="preserve"> and Further Information</w:t>
      </w:r>
      <w:bookmarkEnd w:id="11"/>
    </w:p>
    <w:p w14:paraId="65C835A4" w14:textId="0C063595" w:rsidR="00C67878" w:rsidRPr="00D2673A" w:rsidRDefault="00C67878" w:rsidP="00C67878">
      <w:pPr>
        <w:spacing w:after="360"/>
        <w:jc w:val="both"/>
        <w:rPr>
          <w:rFonts w:asciiTheme="minorHAnsi" w:hAnsiTheme="minorHAnsi" w:cstheme="minorHAnsi"/>
        </w:rPr>
      </w:pPr>
      <w:r w:rsidRPr="000B0DDF">
        <w:rPr>
          <w:rFonts w:asciiTheme="minorHAnsi" w:hAnsiTheme="minorHAnsi" w:cstheme="minorHAnsi"/>
        </w:rPr>
        <w:t xml:space="preserve">Journalists that wish to receive </w:t>
      </w:r>
      <w:r w:rsidR="00650B44" w:rsidRPr="000B0DDF">
        <w:rPr>
          <w:rFonts w:asciiTheme="minorHAnsi" w:hAnsiTheme="minorHAnsi" w:cstheme="minorHAnsi"/>
        </w:rPr>
        <w:t>MPEG</w:t>
      </w:r>
      <w:r w:rsidRPr="000B0DDF">
        <w:rPr>
          <w:rFonts w:asciiTheme="minorHAnsi" w:hAnsiTheme="minorHAnsi" w:cstheme="minorHAnsi"/>
        </w:rPr>
        <w:t xml:space="preserve"> Press Releases by email should contact Dr. Christian Timmerer at </w:t>
      </w:r>
      <w:hyperlink r:id="rId16" w:history="1">
        <w:r w:rsidRPr="000B0DDF">
          <w:rPr>
            <w:rFonts w:asciiTheme="minorHAnsi" w:hAnsiTheme="minorHAnsi" w:cstheme="minorHAnsi"/>
          </w:rPr>
          <w:t>christian.timmerer@itec.uni-klu.ac.at</w:t>
        </w:r>
      </w:hyperlink>
      <w:r w:rsidRPr="000B0DDF">
        <w:rPr>
          <w:rFonts w:asciiTheme="minorHAnsi" w:hAnsiTheme="minorHAnsi" w:cstheme="minorHAnsi"/>
        </w:rPr>
        <w:t xml:space="preserve"> or </w:t>
      </w:r>
      <w:hyperlink r:id="rId17" w:history="1">
        <w:r w:rsidRPr="000B0DDF">
          <w:rPr>
            <w:rFonts w:asciiTheme="minorHAnsi" w:hAnsiTheme="minorHAnsi" w:cstheme="minorHAnsi"/>
          </w:rPr>
          <w:t>christian.timmerer@bitmovin.com</w:t>
        </w:r>
      </w:hyperlink>
      <w:r w:rsidRPr="000B0DDF">
        <w:rPr>
          <w:rFonts w:asciiTheme="minorHAnsi" w:hAnsiTheme="minorHAnsi" w:cstheme="minorHAnsi"/>
        </w:rPr>
        <w:t xml:space="preserve"> or subscribe via </w:t>
      </w:r>
      <w:hyperlink r:id="rId18" w:history="1">
        <w:r w:rsidRPr="000B0DDF">
          <w:rPr>
            <w:rFonts w:asciiTheme="minorHAnsi" w:hAnsiTheme="minorHAnsi" w:cstheme="minorHAnsi"/>
            <w:color w:val="0000FF"/>
            <w:u w:val="single"/>
          </w:rPr>
          <w:t>https://lists.aau.at/mailman/listinfo/mpeg-pr</w:t>
        </w:r>
      </w:hyperlink>
      <w:r w:rsidRPr="000B0DDF">
        <w:rPr>
          <w:rFonts w:asciiTheme="minorHAnsi" w:hAnsiTheme="minorHAnsi" w:cstheme="minorHAnsi"/>
        </w:rPr>
        <w:t>. For timely updates</w:t>
      </w:r>
      <w:r w:rsidR="00810C7E">
        <w:rPr>
          <w:rFonts w:asciiTheme="minorHAnsi" w:hAnsiTheme="minorHAnsi" w:cstheme="minorHAnsi"/>
        </w:rPr>
        <w:t>,</w:t>
      </w:r>
      <w:r w:rsidRPr="000B0DDF">
        <w:rPr>
          <w:rFonts w:asciiTheme="minorHAnsi" w:hAnsiTheme="minorHAnsi" w:cstheme="minorHAnsi"/>
        </w:rPr>
        <w:t xml:space="preserve"> follow us on Twitter (</w:t>
      </w:r>
      <w:hyperlink r:id="rId19" w:history="1">
        <w:r w:rsidRPr="000B0DDF">
          <w:rPr>
            <w:rFonts w:asciiTheme="minorHAnsi" w:hAnsiTheme="minorHAnsi" w:cstheme="minorHAnsi"/>
            <w:color w:val="0000FF"/>
            <w:u w:val="single"/>
          </w:rPr>
          <w:t>https://twitter.com/mpeggroup</w:t>
        </w:r>
      </w:hyperlink>
      <w:r w:rsidRPr="000B0DDF">
        <w:rPr>
          <w:rFonts w:asciiTheme="minorHAnsi" w:hAnsiTheme="minorHAnsi" w:cstheme="minorHAnsi"/>
        </w:rPr>
        <w:t>).</w:t>
      </w:r>
      <w:r w:rsidR="00D2673A">
        <w:rPr>
          <w:rFonts w:asciiTheme="minorHAnsi" w:hAnsiTheme="minorHAnsi" w:cstheme="minorHAnsi"/>
        </w:rPr>
        <w:t xml:space="preserve"> Further information can be found on the </w:t>
      </w:r>
      <w:r w:rsidR="00D2673A" w:rsidRPr="00D2673A">
        <w:rPr>
          <w:rFonts w:asciiTheme="minorHAnsi" w:hAnsiTheme="minorHAnsi" w:cstheme="minorHAnsi"/>
        </w:rPr>
        <w:t xml:space="preserve">MPEG Website: </w:t>
      </w:r>
      <w:hyperlink r:id="rId20" w:history="1">
        <w:r w:rsidR="00215017">
          <w:rPr>
            <w:rStyle w:val="Hyperlink"/>
            <w:rFonts w:asciiTheme="minorHAnsi" w:hAnsiTheme="minorHAnsi" w:cstheme="minorHAnsi"/>
          </w:rPr>
          <w:t>http://www.mpeg.org/</w:t>
        </w:r>
      </w:hyperlink>
      <w:r w:rsidR="00D2673A">
        <w:rPr>
          <w:rFonts w:asciiTheme="minorHAnsi" w:hAnsiTheme="minorHAnsi" w:cstheme="minorHAnsi"/>
        </w:rPr>
        <w:t>.</w:t>
      </w:r>
    </w:p>
    <w:p w14:paraId="4CD0F28A" w14:textId="7D5C7729" w:rsidR="00C67878" w:rsidRPr="000B0DDF" w:rsidRDefault="00C67878" w:rsidP="00C67878">
      <w:pPr>
        <w:keepNext/>
        <w:autoSpaceDE w:val="0"/>
        <w:autoSpaceDN w:val="0"/>
        <w:adjustRightInd w:val="0"/>
        <w:spacing w:before="120"/>
        <w:rPr>
          <w:rFonts w:asciiTheme="minorHAnsi" w:hAnsiTheme="minorHAnsi" w:cstheme="minorHAnsi"/>
        </w:rPr>
      </w:pPr>
      <w:r w:rsidRPr="000B0DDF">
        <w:rPr>
          <w:rFonts w:asciiTheme="minorHAnsi" w:hAnsiTheme="minorHAnsi" w:cstheme="minorHAnsi"/>
        </w:rPr>
        <w:t xml:space="preserve">Future </w:t>
      </w:r>
      <w:r w:rsidR="00650B44" w:rsidRPr="000B0DDF">
        <w:rPr>
          <w:rFonts w:asciiTheme="minorHAnsi" w:hAnsiTheme="minorHAnsi" w:cstheme="minorHAnsi"/>
        </w:rPr>
        <w:t>MPEG</w:t>
      </w:r>
      <w:r w:rsidRPr="000B0DDF">
        <w:rPr>
          <w:rFonts w:asciiTheme="minorHAnsi" w:hAnsiTheme="minorHAnsi" w:cstheme="minorHAnsi"/>
        </w:rPr>
        <w:t xml:space="preserve"> meetings are planned as follows: </w:t>
      </w:r>
    </w:p>
    <w:p w14:paraId="45EF4F25" w14:textId="5CC86AC7" w:rsidR="00372AD0" w:rsidRPr="000B0DDF" w:rsidRDefault="00372AD0" w:rsidP="00C67878">
      <w:pPr>
        <w:ind w:left="562"/>
        <w:rPr>
          <w:rFonts w:asciiTheme="minorHAnsi" w:hAnsiTheme="minorHAnsi" w:cstheme="minorHAnsi"/>
        </w:rPr>
      </w:pPr>
      <w:r w:rsidRPr="000B0DDF">
        <w:rPr>
          <w:rFonts w:asciiTheme="minorHAnsi" w:hAnsiTheme="minorHAnsi" w:cstheme="minorHAnsi"/>
        </w:rPr>
        <w:t xml:space="preserve">No. 133, </w:t>
      </w:r>
      <w:r w:rsidR="00105210">
        <w:rPr>
          <w:rFonts w:asciiTheme="minorHAnsi" w:hAnsiTheme="minorHAnsi" w:cstheme="minorHAnsi"/>
        </w:rPr>
        <w:t>Online</w:t>
      </w:r>
      <w:r w:rsidRPr="000B0DDF">
        <w:rPr>
          <w:rFonts w:asciiTheme="minorHAnsi" w:hAnsiTheme="minorHAnsi" w:cstheme="minorHAnsi"/>
        </w:rPr>
        <w:t>, 11 – 15 January 2021</w:t>
      </w:r>
    </w:p>
    <w:p w14:paraId="18C37124" w14:textId="01439024" w:rsidR="005A67D0" w:rsidRPr="000B0DDF" w:rsidRDefault="005A67D0" w:rsidP="00C67878">
      <w:pPr>
        <w:ind w:left="562"/>
        <w:rPr>
          <w:rFonts w:asciiTheme="minorHAnsi" w:hAnsiTheme="minorHAnsi" w:cstheme="minorHAnsi"/>
        </w:rPr>
      </w:pPr>
      <w:r w:rsidRPr="000B0DDF">
        <w:rPr>
          <w:rFonts w:asciiTheme="minorHAnsi" w:hAnsiTheme="minorHAnsi" w:cstheme="minorHAnsi"/>
        </w:rPr>
        <w:t xml:space="preserve">No. 134, Geneva, CH, </w:t>
      </w:r>
      <w:r w:rsidR="00DD0053" w:rsidRPr="000B0DDF">
        <w:rPr>
          <w:rFonts w:asciiTheme="minorHAnsi" w:hAnsiTheme="minorHAnsi" w:cstheme="minorHAnsi"/>
        </w:rPr>
        <w:t>26 – 30 April 2021</w:t>
      </w:r>
    </w:p>
    <w:p w14:paraId="17FD5513" w14:textId="0FB53361" w:rsidR="00C14E19" w:rsidRDefault="00C14E19" w:rsidP="00C67878">
      <w:pPr>
        <w:ind w:left="562"/>
        <w:rPr>
          <w:rFonts w:asciiTheme="minorHAnsi" w:hAnsiTheme="minorHAnsi" w:cstheme="minorHAnsi"/>
        </w:rPr>
      </w:pPr>
      <w:r w:rsidRPr="000B0DDF">
        <w:rPr>
          <w:rFonts w:asciiTheme="minorHAnsi" w:hAnsiTheme="minorHAnsi" w:cstheme="minorHAnsi"/>
        </w:rPr>
        <w:lastRenderedPageBreak/>
        <w:t xml:space="preserve">No. 135, </w:t>
      </w:r>
      <w:r w:rsidR="00A53C95" w:rsidRPr="000B0DDF">
        <w:rPr>
          <w:rFonts w:asciiTheme="minorHAnsi" w:hAnsiTheme="minorHAnsi" w:cstheme="minorHAnsi"/>
        </w:rPr>
        <w:t>Prague, CZ, 12 – 16 July 2021</w:t>
      </w:r>
    </w:p>
    <w:p w14:paraId="3580D6F9" w14:textId="129BE0AF" w:rsidR="00105210" w:rsidRPr="000B0DDF" w:rsidRDefault="00105210" w:rsidP="00C67878">
      <w:pPr>
        <w:ind w:left="562"/>
        <w:rPr>
          <w:rFonts w:asciiTheme="minorHAnsi" w:hAnsiTheme="minorHAnsi" w:cstheme="minorHAnsi"/>
        </w:rPr>
      </w:pPr>
      <w:r w:rsidRPr="00C54997">
        <w:rPr>
          <w:rFonts w:asciiTheme="minorHAnsi" w:hAnsiTheme="minorHAnsi" w:cstheme="minorHAnsi"/>
        </w:rPr>
        <w:t xml:space="preserve">No. 136, </w:t>
      </w:r>
      <w:r w:rsidR="00C54997" w:rsidRPr="00C54997">
        <w:rPr>
          <w:rFonts w:asciiTheme="minorHAnsi" w:hAnsiTheme="minorHAnsi" w:cstheme="minorHAnsi"/>
        </w:rPr>
        <w:t>Antalya, TR, 11 – 15 October 2021</w:t>
      </w:r>
    </w:p>
    <w:p w14:paraId="048E2488" w14:textId="77777777" w:rsidR="00C67878" w:rsidRPr="000B0DDF" w:rsidRDefault="00C67878" w:rsidP="00C67878">
      <w:pPr>
        <w:keepNext/>
        <w:autoSpaceDE w:val="0"/>
        <w:autoSpaceDN w:val="0"/>
        <w:adjustRightInd w:val="0"/>
        <w:spacing w:before="120"/>
        <w:rPr>
          <w:rFonts w:asciiTheme="minorHAnsi" w:hAnsiTheme="minorHAnsi" w:cstheme="minorHAnsi"/>
        </w:rPr>
      </w:pPr>
    </w:p>
    <w:p w14:paraId="5C1C3757" w14:textId="7054D49A" w:rsidR="00C67878" w:rsidRPr="000B0DDF" w:rsidRDefault="00C67878" w:rsidP="00C67878">
      <w:pPr>
        <w:keepNext/>
        <w:autoSpaceDE w:val="0"/>
        <w:autoSpaceDN w:val="0"/>
        <w:adjustRightInd w:val="0"/>
        <w:spacing w:before="120"/>
        <w:rPr>
          <w:rFonts w:asciiTheme="minorHAnsi" w:hAnsiTheme="minorHAnsi" w:cstheme="minorHAnsi"/>
        </w:rPr>
      </w:pPr>
      <w:r w:rsidRPr="000B0DDF">
        <w:rPr>
          <w:rFonts w:asciiTheme="minorHAnsi" w:hAnsiTheme="minorHAnsi" w:cstheme="minorHAnsi"/>
        </w:rPr>
        <w:t xml:space="preserve">For further information about </w:t>
      </w:r>
      <w:r w:rsidR="00650B44" w:rsidRPr="000B0DDF">
        <w:rPr>
          <w:rFonts w:asciiTheme="minorHAnsi" w:hAnsiTheme="minorHAnsi" w:cstheme="minorHAnsi"/>
        </w:rPr>
        <w:t>MPEG</w:t>
      </w:r>
      <w:r w:rsidRPr="000B0DDF">
        <w:rPr>
          <w:rFonts w:asciiTheme="minorHAnsi" w:hAnsiTheme="minorHAnsi" w:cstheme="minorHAnsi"/>
        </w:rPr>
        <w:t>, please contact:</w:t>
      </w:r>
    </w:p>
    <w:p w14:paraId="4183FED0" w14:textId="797785EB" w:rsidR="00C67878" w:rsidRPr="000B0DDF" w:rsidRDefault="00C14E19" w:rsidP="00C67878">
      <w:pPr>
        <w:keepNext/>
        <w:ind w:left="562"/>
        <w:rPr>
          <w:rFonts w:asciiTheme="minorHAnsi" w:hAnsiTheme="minorHAnsi" w:cstheme="minorHAnsi"/>
        </w:rPr>
      </w:pPr>
      <w:r w:rsidRPr="000B0DDF">
        <w:rPr>
          <w:rFonts w:asciiTheme="minorHAnsi" w:hAnsiTheme="minorHAnsi" w:cstheme="minorHAnsi"/>
        </w:rPr>
        <w:t xml:space="preserve">Prof. Dr.-Ing. Jörn Ostermann </w:t>
      </w:r>
      <w:r w:rsidR="00C67878" w:rsidRPr="000B0DDF">
        <w:rPr>
          <w:rFonts w:asciiTheme="minorHAnsi" w:hAnsiTheme="minorHAnsi" w:cstheme="minorHAnsi"/>
        </w:rPr>
        <w:t xml:space="preserve">(Convenor of </w:t>
      </w:r>
      <w:r w:rsidR="00650B44" w:rsidRPr="000B0DDF">
        <w:rPr>
          <w:rFonts w:asciiTheme="minorHAnsi" w:hAnsiTheme="minorHAnsi" w:cstheme="minorHAnsi"/>
        </w:rPr>
        <w:t>MPEG</w:t>
      </w:r>
      <w:r w:rsidR="00105210">
        <w:rPr>
          <w:rFonts w:asciiTheme="minorHAnsi" w:hAnsiTheme="minorHAnsi" w:cstheme="minorHAnsi"/>
        </w:rPr>
        <w:t xml:space="preserve"> Technical Coordination,</w:t>
      </w:r>
      <w:r w:rsidR="00C67878" w:rsidRPr="000B0DDF">
        <w:rPr>
          <w:rFonts w:asciiTheme="minorHAnsi" w:hAnsiTheme="minorHAnsi" w:cstheme="minorHAnsi"/>
        </w:rPr>
        <w:t xml:space="preserve"> </w:t>
      </w:r>
      <w:r w:rsidRPr="000B0DDF">
        <w:rPr>
          <w:rFonts w:asciiTheme="minorHAnsi" w:hAnsiTheme="minorHAnsi" w:cstheme="minorHAnsi"/>
        </w:rPr>
        <w:t>Germany</w:t>
      </w:r>
      <w:r w:rsidR="00C67878" w:rsidRPr="000B0DDF">
        <w:rPr>
          <w:rFonts w:asciiTheme="minorHAnsi" w:hAnsiTheme="minorHAnsi" w:cstheme="minorHAnsi"/>
        </w:rPr>
        <w:t>)</w:t>
      </w:r>
    </w:p>
    <w:p w14:paraId="3DA1C578" w14:textId="77777777" w:rsidR="00C14E19" w:rsidRPr="000B0DDF" w:rsidRDefault="00C14E19" w:rsidP="00C14E19">
      <w:pPr>
        <w:keepNext/>
        <w:ind w:left="562"/>
        <w:rPr>
          <w:rFonts w:asciiTheme="minorHAnsi" w:hAnsiTheme="minorHAnsi" w:cstheme="minorHAnsi"/>
        </w:rPr>
      </w:pPr>
      <w:r w:rsidRPr="000B0DDF">
        <w:rPr>
          <w:rFonts w:asciiTheme="minorHAnsi" w:hAnsiTheme="minorHAnsi" w:cstheme="minorHAnsi"/>
        </w:rPr>
        <w:t>Leibniz Universität Hannover</w:t>
      </w:r>
    </w:p>
    <w:p w14:paraId="724F4917" w14:textId="77777777" w:rsidR="00C14E19" w:rsidRPr="000B0DDF" w:rsidRDefault="00C14E19" w:rsidP="00C14E19">
      <w:pPr>
        <w:keepNext/>
        <w:ind w:left="562"/>
        <w:rPr>
          <w:rFonts w:asciiTheme="minorHAnsi" w:hAnsiTheme="minorHAnsi" w:cstheme="minorHAnsi"/>
        </w:rPr>
      </w:pPr>
      <w:r w:rsidRPr="000B0DDF">
        <w:rPr>
          <w:rFonts w:asciiTheme="minorHAnsi" w:hAnsiTheme="minorHAnsi" w:cstheme="minorHAnsi"/>
        </w:rPr>
        <w:t>Appelstr. 9A</w:t>
      </w:r>
    </w:p>
    <w:p w14:paraId="2300325C" w14:textId="391B95D1" w:rsidR="00C14E19" w:rsidRPr="000B0DDF" w:rsidRDefault="00C14E19" w:rsidP="00C14E19">
      <w:pPr>
        <w:keepNext/>
        <w:ind w:left="562"/>
        <w:rPr>
          <w:rFonts w:asciiTheme="minorHAnsi" w:hAnsiTheme="minorHAnsi" w:cstheme="minorHAnsi"/>
        </w:rPr>
      </w:pPr>
      <w:r w:rsidRPr="000B0DDF">
        <w:rPr>
          <w:rFonts w:asciiTheme="minorHAnsi" w:hAnsiTheme="minorHAnsi" w:cstheme="minorHAnsi"/>
        </w:rPr>
        <w:t>30167 Hannover, Germany</w:t>
      </w:r>
    </w:p>
    <w:p w14:paraId="63881F28" w14:textId="77777777" w:rsidR="00C14E19" w:rsidRPr="000B0DDF" w:rsidRDefault="00C14E19" w:rsidP="00C14E19">
      <w:pPr>
        <w:keepNext/>
        <w:ind w:left="562"/>
        <w:rPr>
          <w:rFonts w:asciiTheme="minorHAnsi" w:hAnsiTheme="minorHAnsi" w:cstheme="minorHAnsi"/>
        </w:rPr>
      </w:pPr>
      <w:r w:rsidRPr="000B0DDF">
        <w:rPr>
          <w:rFonts w:asciiTheme="minorHAnsi" w:hAnsiTheme="minorHAnsi" w:cstheme="minorHAnsi"/>
        </w:rPr>
        <w:t>Tel: ++49 511 762 5316</w:t>
      </w:r>
    </w:p>
    <w:p w14:paraId="4897F359" w14:textId="77777777" w:rsidR="00C14E19" w:rsidRPr="000B0DDF" w:rsidRDefault="00C14E19" w:rsidP="00C14E19">
      <w:pPr>
        <w:keepNext/>
        <w:ind w:left="562"/>
        <w:rPr>
          <w:rFonts w:asciiTheme="minorHAnsi" w:hAnsiTheme="minorHAnsi" w:cstheme="minorHAnsi"/>
        </w:rPr>
      </w:pPr>
      <w:r w:rsidRPr="000B0DDF">
        <w:rPr>
          <w:rFonts w:asciiTheme="minorHAnsi" w:hAnsiTheme="minorHAnsi" w:cstheme="minorHAnsi"/>
        </w:rPr>
        <w:t>Fax: ++49 511 762 5333</w:t>
      </w:r>
    </w:p>
    <w:p w14:paraId="122B170C" w14:textId="1F4B5C76" w:rsidR="00C67878" w:rsidRPr="000B0DDF" w:rsidRDefault="004442BB" w:rsidP="00C67878">
      <w:pPr>
        <w:ind w:left="562"/>
        <w:rPr>
          <w:rFonts w:asciiTheme="minorHAnsi" w:hAnsiTheme="minorHAnsi" w:cstheme="minorHAnsi"/>
        </w:rPr>
      </w:pPr>
      <w:hyperlink r:id="rId21" w:history="1">
        <w:r w:rsidR="00C14E19" w:rsidRPr="000B0DDF">
          <w:rPr>
            <w:rStyle w:val="Hyperlink"/>
            <w:rFonts w:asciiTheme="minorHAnsi" w:hAnsiTheme="minorHAnsi" w:cstheme="minorHAnsi"/>
          </w:rPr>
          <w:t>ostermann@tnt.uni-hannover.de</w:t>
        </w:r>
      </w:hyperlink>
    </w:p>
    <w:p w14:paraId="1A1FEE05" w14:textId="77777777" w:rsidR="00C67878" w:rsidRPr="000B0DDF" w:rsidRDefault="00C67878" w:rsidP="00C67878">
      <w:pPr>
        <w:ind w:left="562"/>
        <w:rPr>
          <w:rFonts w:asciiTheme="minorHAnsi" w:hAnsiTheme="minorHAnsi" w:cstheme="minorHAnsi"/>
        </w:rPr>
      </w:pPr>
    </w:p>
    <w:p w14:paraId="55FAF44E" w14:textId="77777777" w:rsidR="00C67878" w:rsidRPr="000B0DDF" w:rsidRDefault="00C67878" w:rsidP="00C67878">
      <w:pPr>
        <w:keepNext/>
        <w:autoSpaceDE w:val="0"/>
        <w:autoSpaceDN w:val="0"/>
        <w:adjustRightInd w:val="0"/>
        <w:spacing w:before="120"/>
        <w:rPr>
          <w:rFonts w:asciiTheme="minorHAnsi" w:hAnsiTheme="minorHAnsi" w:cstheme="minorHAnsi"/>
        </w:rPr>
      </w:pPr>
      <w:r w:rsidRPr="000B0DDF">
        <w:rPr>
          <w:rFonts w:asciiTheme="minorHAnsi" w:hAnsiTheme="minorHAnsi" w:cstheme="minorHAnsi"/>
        </w:rPr>
        <w:t>or</w:t>
      </w:r>
    </w:p>
    <w:p w14:paraId="177B40E9" w14:textId="77777777" w:rsidR="00C67878" w:rsidRPr="000B0DDF" w:rsidRDefault="00C67878" w:rsidP="00C67878">
      <w:pPr>
        <w:keepNext/>
        <w:spacing w:before="120"/>
        <w:jc w:val="both"/>
        <w:rPr>
          <w:rFonts w:asciiTheme="minorHAnsi" w:hAnsiTheme="minorHAnsi" w:cstheme="minorHAnsi"/>
        </w:rPr>
      </w:pPr>
    </w:p>
    <w:p w14:paraId="6E75E5AF" w14:textId="77777777" w:rsidR="00C67878" w:rsidRPr="000B0DDF" w:rsidRDefault="00C67878" w:rsidP="00C67878">
      <w:pPr>
        <w:keepNext/>
        <w:ind w:left="562"/>
        <w:jc w:val="both"/>
        <w:rPr>
          <w:rFonts w:asciiTheme="minorHAnsi" w:hAnsiTheme="minorHAnsi" w:cstheme="minorHAnsi"/>
        </w:rPr>
      </w:pPr>
      <w:r w:rsidRPr="000B0DDF">
        <w:rPr>
          <w:rFonts w:asciiTheme="minorHAnsi" w:hAnsiTheme="minorHAnsi" w:cstheme="minorHAnsi"/>
        </w:rPr>
        <w:t>Priv.-Doz. Dr. Christian Timmerer</w:t>
      </w:r>
    </w:p>
    <w:p w14:paraId="3BF96FDF" w14:textId="77777777" w:rsidR="00C67878" w:rsidRPr="00650A6D" w:rsidRDefault="00C67878" w:rsidP="00C67878">
      <w:pPr>
        <w:keepNext/>
        <w:ind w:left="562"/>
        <w:jc w:val="both"/>
        <w:rPr>
          <w:rFonts w:asciiTheme="minorHAnsi" w:hAnsiTheme="minorHAnsi" w:cstheme="minorHAnsi"/>
          <w:lang w:val="de-AT"/>
        </w:rPr>
      </w:pPr>
      <w:r w:rsidRPr="00650A6D">
        <w:rPr>
          <w:rFonts w:asciiTheme="minorHAnsi" w:hAnsiTheme="minorHAnsi" w:cstheme="minorHAnsi"/>
          <w:lang w:val="de-AT"/>
        </w:rPr>
        <w:t>Alpen-Adria-Universität Klagenfurt | Bitmovin Inc.</w:t>
      </w:r>
    </w:p>
    <w:p w14:paraId="6B459D3E" w14:textId="77777777" w:rsidR="00C67878" w:rsidRPr="000B0DDF" w:rsidRDefault="00C67878" w:rsidP="00C67878">
      <w:pPr>
        <w:keepNext/>
        <w:ind w:left="562"/>
        <w:jc w:val="both"/>
        <w:rPr>
          <w:rFonts w:asciiTheme="minorHAnsi" w:hAnsiTheme="minorHAnsi" w:cstheme="minorHAnsi"/>
        </w:rPr>
      </w:pPr>
      <w:r w:rsidRPr="000B0DDF">
        <w:rPr>
          <w:rFonts w:asciiTheme="minorHAnsi" w:hAnsiTheme="minorHAnsi" w:cstheme="minorHAnsi"/>
        </w:rPr>
        <w:t>9020 Klagenfurt am Wörthersee, Austria, Europe</w:t>
      </w:r>
    </w:p>
    <w:p w14:paraId="68AE4E8E" w14:textId="77777777" w:rsidR="00C67878" w:rsidRPr="000B0DDF" w:rsidRDefault="00C67878" w:rsidP="00C67878">
      <w:pPr>
        <w:keepNext/>
        <w:ind w:left="562"/>
        <w:jc w:val="both"/>
        <w:rPr>
          <w:rFonts w:asciiTheme="minorHAnsi" w:hAnsiTheme="minorHAnsi" w:cstheme="minorHAnsi"/>
        </w:rPr>
      </w:pPr>
      <w:r w:rsidRPr="000B0DDF">
        <w:rPr>
          <w:rFonts w:asciiTheme="minorHAnsi" w:hAnsiTheme="minorHAnsi" w:cstheme="minorHAnsi"/>
        </w:rPr>
        <w:t>Tel: +43 463 2700 3621</w:t>
      </w:r>
    </w:p>
    <w:p w14:paraId="02088152" w14:textId="514831D2" w:rsidR="00C67878" w:rsidRPr="000B0DDF" w:rsidRDefault="00C67878" w:rsidP="00C67878">
      <w:pPr>
        <w:keepNext/>
        <w:ind w:left="562"/>
        <w:jc w:val="both"/>
        <w:rPr>
          <w:rFonts w:asciiTheme="minorHAnsi" w:hAnsiTheme="minorHAnsi" w:cstheme="minorHAnsi"/>
        </w:rPr>
      </w:pPr>
      <w:r w:rsidRPr="000B0DDF">
        <w:rPr>
          <w:rFonts w:asciiTheme="minorHAnsi" w:hAnsiTheme="minorHAnsi" w:cstheme="minorHAnsi"/>
        </w:rPr>
        <w:t xml:space="preserve">Email: </w:t>
      </w:r>
      <w:hyperlink r:id="rId22" w:history="1">
        <w:r w:rsidRPr="000B0DDF">
          <w:rPr>
            <w:rFonts w:asciiTheme="minorHAnsi" w:hAnsiTheme="minorHAnsi" w:cstheme="minorHAnsi"/>
            <w:color w:val="0000FF"/>
            <w:u w:val="single"/>
          </w:rPr>
          <w:t>christian.timmerer@itec.aau.at</w:t>
        </w:r>
      </w:hyperlink>
      <w:r w:rsidRPr="000B0DDF">
        <w:rPr>
          <w:rFonts w:asciiTheme="minorHAnsi" w:hAnsiTheme="minorHAnsi" w:cstheme="minorHAnsi"/>
        </w:rPr>
        <w:t xml:space="preserve"> | </w:t>
      </w:r>
      <w:hyperlink r:id="rId23" w:history="1">
        <w:r w:rsidR="008C22E0" w:rsidRPr="000B0DDF">
          <w:rPr>
            <w:rStyle w:val="Hyperlink"/>
            <w:rFonts w:asciiTheme="minorHAnsi" w:hAnsiTheme="minorHAnsi" w:cstheme="minorHAnsi"/>
          </w:rPr>
          <w:t>christian.timmerer@bitmovin.com</w:t>
        </w:r>
      </w:hyperlink>
    </w:p>
    <w:p w14:paraId="1B55D133" w14:textId="77777777" w:rsidR="00960A19" w:rsidRPr="00F425F0" w:rsidRDefault="00960A19" w:rsidP="00CB6FF9">
      <w:pPr>
        <w:rPr>
          <w:rFonts w:eastAsia="SimSun"/>
          <w:lang w:eastAsia="zh-CN"/>
        </w:rPr>
      </w:pPr>
    </w:p>
    <w:sectPr w:rsidR="00960A19" w:rsidRPr="00F425F0" w:rsidSect="003624E9">
      <w:headerReference w:type="even" r:id="rId24"/>
      <w:headerReference w:type="default" r:id="rId25"/>
      <w:headerReference w:type="first" r:id="rId26"/>
      <w:pgSz w:w="11894" w:h="16834" w:code="9"/>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79802" w14:textId="77777777" w:rsidR="00245487" w:rsidRDefault="00245487" w:rsidP="00717E1B">
      <w:r>
        <w:separator/>
      </w:r>
    </w:p>
  </w:endnote>
  <w:endnote w:type="continuationSeparator" w:id="0">
    <w:p w14:paraId="62906EED" w14:textId="77777777" w:rsidR="00245487" w:rsidRDefault="00245487" w:rsidP="007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Times New Roman"/>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03DA79" w14:textId="77777777" w:rsidR="00245487" w:rsidRDefault="00245487" w:rsidP="00717E1B">
      <w:r>
        <w:separator/>
      </w:r>
    </w:p>
  </w:footnote>
  <w:footnote w:type="continuationSeparator" w:id="0">
    <w:p w14:paraId="4E7D2296" w14:textId="77777777" w:rsidR="00245487" w:rsidRDefault="00245487" w:rsidP="00717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F0AD7B" w14:textId="57E2956D" w:rsidR="002D2074" w:rsidRDefault="003624E9">
    <w:pPr>
      <w:pStyle w:val="Header"/>
    </w:pPr>
    <w:r>
      <w:rPr>
        <w:noProof/>
        <w:lang w:eastAsia="ko-KR"/>
      </w:rPr>
      <w:drawing>
        <wp:inline distT="0" distB="0" distL="0" distR="0" wp14:anchorId="34A01C35" wp14:editId="7D66E58E">
          <wp:extent cx="2793936" cy="766405"/>
          <wp:effectExtent l="0" t="0" r="6985" b="0"/>
          <wp:docPr id="5" name="Picture 5" descr="ISO/IEC JT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IEC JTC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5341" cy="7750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49CF1" w14:textId="4F833D76" w:rsidR="00573644" w:rsidRPr="00A31BF7" w:rsidRDefault="00E14785" w:rsidP="001E56C4">
    <w:pPr>
      <w:tabs>
        <w:tab w:val="center" w:pos="4500"/>
        <w:tab w:val="right" w:pos="9000"/>
      </w:tabs>
      <w:spacing w:line="360" w:lineRule="auto"/>
      <w:ind w:left="124" w:right="-20"/>
      <w:jc w:val="center"/>
      <w:rPr>
        <w:b/>
        <w:bCs/>
        <w:spacing w:val="2"/>
        <w:w w:val="114"/>
        <w:lang w:val="de-AT"/>
      </w:rPr>
    </w:pPr>
    <w:r w:rsidRPr="004E4F66">
      <w:rPr>
        <w:b/>
        <w:bCs/>
        <w:noProof/>
        <w:spacing w:val="6"/>
        <w:sz w:val="29"/>
        <w:szCs w:val="29"/>
        <w:lang w:eastAsia="ko-KR"/>
      </w:rPr>
      <w:drawing>
        <wp:inline distT="0" distB="0" distL="0" distR="0" wp14:anchorId="6F8183A6" wp14:editId="56A47C4D">
          <wp:extent cx="1263015" cy="546100"/>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3015" cy="546100"/>
                  </a:xfrm>
                  <a:prstGeom prst="rect">
                    <a:avLst/>
                  </a:prstGeom>
                  <a:noFill/>
                  <a:ln>
                    <a:noFill/>
                  </a:ln>
                </pic:spPr>
              </pic:pic>
            </a:graphicData>
          </a:graphic>
        </wp:inline>
      </w:drawing>
    </w:r>
    <w:r w:rsidR="001E56C4" w:rsidRPr="00A31BF7">
      <w:rPr>
        <w:b/>
        <w:bCs/>
        <w:spacing w:val="6"/>
        <w:sz w:val="29"/>
        <w:szCs w:val="29"/>
        <w:lang w:val="de-AT"/>
      </w:rPr>
      <w:tab/>
      <w:t>ISO/IEC JTC 1/SC 29/</w:t>
    </w:r>
    <w:r w:rsidR="00A31BF7" w:rsidRPr="00A31BF7">
      <w:rPr>
        <w:b/>
        <w:bCs/>
        <w:spacing w:val="6"/>
        <w:sz w:val="29"/>
        <w:szCs w:val="29"/>
        <w:lang w:val="de-AT"/>
      </w:rPr>
      <w:t xml:space="preserve">AG </w:t>
    </w:r>
    <w:r w:rsidR="00A31BF7">
      <w:rPr>
        <w:b/>
        <w:bCs/>
        <w:spacing w:val="6"/>
        <w:sz w:val="29"/>
        <w:szCs w:val="29"/>
        <w:lang w:val="de-AT"/>
      </w:rPr>
      <w:t>03</w:t>
    </w:r>
    <w:r w:rsidR="001E56C4" w:rsidRPr="00A31BF7">
      <w:rPr>
        <w:b/>
        <w:bCs/>
        <w:sz w:val="29"/>
        <w:szCs w:val="29"/>
        <w:lang w:val="de-AT"/>
      </w:rPr>
      <w:tab/>
    </w:r>
    <w:r w:rsidR="001E56C4">
      <w:rPr>
        <w:b/>
        <w:bCs/>
        <w:sz w:val="44"/>
        <w:szCs w:val="44"/>
      </w:rPr>
      <w:fldChar w:fldCharType="begin"/>
    </w:r>
    <w:r w:rsidR="001E56C4" w:rsidRPr="00A31BF7">
      <w:rPr>
        <w:b/>
        <w:bCs/>
        <w:sz w:val="44"/>
        <w:szCs w:val="44"/>
        <w:lang w:val="de-AT"/>
      </w:rPr>
      <w:instrText xml:space="preserve"> DOCPROPERTY "Docnum" \* MERGEFORMAT </w:instrText>
    </w:r>
    <w:r w:rsidR="001E56C4">
      <w:rPr>
        <w:b/>
        <w:bCs/>
        <w:sz w:val="44"/>
        <w:szCs w:val="44"/>
      </w:rPr>
      <w:fldChar w:fldCharType="separate"/>
    </w:r>
    <w:r w:rsidR="002972DA">
      <w:rPr>
        <w:b/>
        <w:bCs/>
        <w:sz w:val="44"/>
        <w:szCs w:val="44"/>
        <w:lang w:val="de-AT"/>
      </w:rPr>
      <w:t>N00007</w:t>
    </w:r>
    <w:r w:rsidR="001E56C4">
      <w:rPr>
        <w:b/>
        <w:bCs/>
        <w:sz w:val="44"/>
        <w:szCs w:val="4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79772" w14:textId="3EA21E76" w:rsidR="00B17007" w:rsidRDefault="00B170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AD404" w14:textId="6C7772C0" w:rsidR="00B17007" w:rsidRDefault="00B1700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859F71" w14:textId="2A8B5755" w:rsidR="001E56C4" w:rsidRPr="00573644" w:rsidRDefault="002D2074" w:rsidP="002D2074">
    <w:pPr>
      <w:tabs>
        <w:tab w:val="center" w:pos="4500"/>
        <w:tab w:val="right" w:pos="9000"/>
      </w:tabs>
      <w:spacing w:line="360" w:lineRule="auto"/>
      <w:ind w:left="124" w:right="-20"/>
      <w:rPr>
        <w:b/>
        <w:bCs/>
        <w:spacing w:val="2"/>
        <w:w w:val="114"/>
      </w:rPr>
    </w:pPr>
    <w:r>
      <w:rPr>
        <w:noProof/>
        <w:lang w:eastAsia="ko-KR"/>
      </w:rPr>
      <w:drawing>
        <wp:inline distT="0" distB="0" distL="0" distR="0" wp14:anchorId="7F417FB1" wp14:editId="0ECCB4D2">
          <wp:extent cx="2793936" cy="766405"/>
          <wp:effectExtent l="0" t="0" r="6985" b="0"/>
          <wp:docPr id="2" name="Picture 2" descr="ISO/IEC JT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IEC JTC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5341" cy="77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E3D620CA"/>
    <w:lvl w:ilvl="0">
      <w:numFmt w:val="bullet"/>
      <w:lvlText w:val="*"/>
      <w:lvlJc w:val="left"/>
    </w:lvl>
  </w:abstractNum>
  <w:abstractNum w:abstractNumId="1"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3240BE0"/>
    <w:multiLevelType w:val="hybridMultilevel"/>
    <w:tmpl w:val="832EE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057F3F"/>
    <w:multiLevelType w:val="hybridMultilevel"/>
    <w:tmpl w:val="D7B6FFC6"/>
    <w:lvl w:ilvl="0" w:tplc="DD78F000">
      <w:start w:val="20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54449FA"/>
    <w:multiLevelType w:val="hybridMultilevel"/>
    <w:tmpl w:val="669CCE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40D0CEC"/>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7177450E"/>
    <w:multiLevelType w:val="hybridMultilevel"/>
    <w:tmpl w:val="E24AE9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CD4618"/>
    <w:multiLevelType w:val="hybridMultilevel"/>
    <w:tmpl w:val="2A30EE10"/>
    <w:lvl w:ilvl="0" w:tplc="C0921BC4">
      <w:start w:val="1"/>
      <w:numFmt w:val="lowerRoman"/>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59D69F8"/>
    <w:multiLevelType w:val="hybridMultilevel"/>
    <w:tmpl w:val="3836E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
  </w:num>
  <w:num w:numId="3">
    <w:abstractNumId w:val="27"/>
  </w:num>
  <w:num w:numId="4">
    <w:abstractNumId w:val="9"/>
  </w:num>
  <w:num w:numId="5">
    <w:abstractNumId w:val="21"/>
  </w:num>
  <w:num w:numId="6">
    <w:abstractNumId w:val="35"/>
  </w:num>
  <w:num w:numId="7">
    <w:abstractNumId w:val="23"/>
  </w:num>
  <w:num w:numId="8">
    <w:abstractNumId w:val="4"/>
  </w:num>
  <w:num w:numId="9">
    <w:abstractNumId w:val="7"/>
  </w:num>
  <w:num w:numId="10">
    <w:abstractNumId w:val="13"/>
  </w:num>
  <w:num w:numId="11">
    <w:abstractNumId w:val="24"/>
  </w:num>
  <w:num w:numId="12">
    <w:abstractNumId w:val="15"/>
  </w:num>
  <w:num w:numId="13">
    <w:abstractNumId w:val="1"/>
  </w:num>
  <w:num w:numId="14">
    <w:abstractNumId w:val="11"/>
  </w:num>
  <w:num w:numId="15">
    <w:abstractNumId w:val="31"/>
  </w:num>
  <w:num w:numId="16">
    <w:abstractNumId w:val="14"/>
  </w:num>
  <w:num w:numId="17">
    <w:abstractNumId w:val="10"/>
  </w:num>
  <w:num w:numId="18">
    <w:abstractNumId w:val="8"/>
  </w:num>
  <w:num w:numId="19">
    <w:abstractNumId w:val="5"/>
  </w:num>
  <w:num w:numId="20">
    <w:abstractNumId w:val="12"/>
  </w:num>
  <w:num w:numId="21">
    <w:abstractNumId w:val="20"/>
  </w:num>
  <w:num w:numId="22">
    <w:abstractNumId w:val="28"/>
  </w:num>
  <w:num w:numId="23">
    <w:abstractNumId w:val="17"/>
  </w:num>
  <w:num w:numId="24">
    <w:abstractNumId w:val="25"/>
  </w:num>
  <w:num w:numId="25">
    <w:abstractNumId w:val="29"/>
  </w:num>
  <w:num w:numId="26">
    <w:abstractNumId w:val="2"/>
  </w:num>
  <w:num w:numId="27">
    <w:abstractNumId w:val="18"/>
  </w:num>
  <w:num w:numId="28">
    <w:abstractNumId w:val="30"/>
  </w:num>
  <w:num w:numId="29">
    <w:abstractNumId w:val="22"/>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lvl w:ilvl="0">
        <w:numFmt w:val="bullet"/>
        <w:lvlText w:val="•"/>
        <w:legacy w:legacy="1" w:legacySpace="0" w:legacyIndent="0"/>
        <w:lvlJc w:val="left"/>
        <w:rPr>
          <w:rFonts w:ascii="Helv" w:hAnsi="Helv" w:hint="default"/>
        </w:rPr>
      </w:lvl>
    </w:lvlOverride>
  </w:num>
  <w:num w:numId="32">
    <w:abstractNumId w:val="34"/>
  </w:num>
  <w:num w:numId="33">
    <w:abstractNumId w:val="16"/>
  </w:num>
  <w:num w:numId="34">
    <w:abstractNumId w:val="26"/>
  </w:num>
  <w:num w:numId="35">
    <w:abstractNumId w:val="33"/>
  </w:num>
  <w:num w:numId="36">
    <w:abstractNumId w:val="36"/>
  </w:num>
  <w:num w:numId="3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bordersDoNotSurroundHeader/>
  <w:bordersDoNotSurroundFooter/>
  <w:activeWritingStyle w:appName="MSWord" w:lang="en-US" w:vendorID="64" w:dllVersion="4096" w:nlCheck="1" w:checkStyle="0"/>
  <w:activeWritingStyle w:appName="MSWord" w:lang="fr-FR" w:vendorID="64" w:dllVersion="4096" w:nlCheck="1" w:checkStyle="0"/>
  <w:activeWritingStyle w:appName="MSWord" w:lang="de-AT"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US" w:vendorID="64" w:dllVersion="6" w:nlCheck="1" w:checkStyle="1"/>
  <w:activeWritingStyle w:appName="MSWord" w:lang="en-GB" w:vendorID="64" w:dllVersion="6" w:nlCheck="1" w:checkStyle="1"/>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878"/>
    <w:rsid w:val="00002217"/>
    <w:rsid w:val="0000347D"/>
    <w:rsid w:val="00003FAC"/>
    <w:rsid w:val="00012113"/>
    <w:rsid w:val="000127D4"/>
    <w:rsid w:val="0001512E"/>
    <w:rsid w:val="000165AD"/>
    <w:rsid w:val="00020B84"/>
    <w:rsid w:val="00020BDC"/>
    <w:rsid w:val="00020C69"/>
    <w:rsid w:val="0002499C"/>
    <w:rsid w:val="00030AD0"/>
    <w:rsid w:val="00032A0E"/>
    <w:rsid w:val="000360D3"/>
    <w:rsid w:val="000371F4"/>
    <w:rsid w:val="000379F6"/>
    <w:rsid w:val="00042520"/>
    <w:rsid w:val="00044DD2"/>
    <w:rsid w:val="00045D8C"/>
    <w:rsid w:val="00047F6C"/>
    <w:rsid w:val="0005037D"/>
    <w:rsid w:val="00050716"/>
    <w:rsid w:val="00051445"/>
    <w:rsid w:val="000532EC"/>
    <w:rsid w:val="000535AF"/>
    <w:rsid w:val="000557E0"/>
    <w:rsid w:val="00057DA2"/>
    <w:rsid w:val="0006001F"/>
    <w:rsid w:val="00062F28"/>
    <w:rsid w:val="00064720"/>
    <w:rsid w:val="00071660"/>
    <w:rsid w:val="000743E3"/>
    <w:rsid w:val="000778F8"/>
    <w:rsid w:val="00080DAC"/>
    <w:rsid w:val="0008173B"/>
    <w:rsid w:val="00083FFB"/>
    <w:rsid w:val="00093A40"/>
    <w:rsid w:val="00093F5A"/>
    <w:rsid w:val="000A7CCB"/>
    <w:rsid w:val="000B0DDF"/>
    <w:rsid w:val="000B50DB"/>
    <w:rsid w:val="000B52C7"/>
    <w:rsid w:val="000C5808"/>
    <w:rsid w:val="000C6E4D"/>
    <w:rsid w:val="000D58DC"/>
    <w:rsid w:val="000E21F4"/>
    <w:rsid w:val="000E2AB9"/>
    <w:rsid w:val="000E321E"/>
    <w:rsid w:val="000E6AA6"/>
    <w:rsid w:val="00104DD9"/>
    <w:rsid w:val="00105210"/>
    <w:rsid w:val="00117043"/>
    <w:rsid w:val="001214FD"/>
    <w:rsid w:val="00124211"/>
    <w:rsid w:val="0012427C"/>
    <w:rsid w:val="00124DDE"/>
    <w:rsid w:val="00125F4E"/>
    <w:rsid w:val="001302B6"/>
    <w:rsid w:val="0013302C"/>
    <w:rsid w:val="001347D5"/>
    <w:rsid w:val="00136137"/>
    <w:rsid w:val="00142EBD"/>
    <w:rsid w:val="00142EC8"/>
    <w:rsid w:val="001430FD"/>
    <w:rsid w:val="00145953"/>
    <w:rsid w:val="00146509"/>
    <w:rsid w:val="00150931"/>
    <w:rsid w:val="00153591"/>
    <w:rsid w:val="00164526"/>
    <w:rsid w:val="001676B9"/>
    <w:rsid w:val="001710EB"/>
    <w:rsid w:val="00171211"/>
    <w:rsid w:val="0017476B"/>
    <w:rsid w:val="00174A77"/>
    <w:rsid w:val="00176D32"/>
    <w:rsid w:val="00177B3B"/>
    <w:rsid w:val="0018060A"/>
    <w:rsid w:val="00181917"/>
    <w:rsid w:val="00184896"/>
    <w:rsid w:val="001920B7"/>
    <w:rsid w:val="0019293F"/>
    <w:rsid w:val="001A0285"/>
    <w:rsid w:val="001A0F36"/>
    <w:rsid w:val="001A13E2"/>
    <w:rsid w:val="001A1B9B"/>
    <w:rsid w:val="001A24D0"/>
    <w:rsid w:val="001A60D5"/>
    <w:rsid w:val="001A77B5"/>
    <w:rsid w:val="001B2CEA"/>
    <w:rsid w:val="001B58CE"/>
    <w:rsid w:val="001B62A6"/>
    <w:rsid w:val="001C0713"/>
    <w:rsid w:val="001C122D"/>
    <w:rsid w:val="001C2B74"/>
    <w:rsid w:val="001C4CCD"/>
    <w:rsid w:val="001C7C63"/>
    <w:rsid w:val="001D56A9"/>
    <w:rsid w:val="001E195F"/>
    <w:rsid w:val="001E4B8A"/>
    <w:rsid w:val="001E56C4"/>
    <w:rsid w:val="001E6EEC"/>
    <w:rsid w:val="001F2FE2"/>
    <w:rsid w:val="001F3C5D"/>
    <w:rsid w:val="001F5430"/>
    <w:rsid w:val="00215017"/>
    <w:rsid w:val="00221F51"/>
    <w:rsid w:val="0022378C"/>
    <w:rsid w:val="0023124A"/>
    <w:rsid w:val="002333E3"/>
    <w:rsid w:val="002364EC"/>
    <w:rsid w:val="00245487"/>
    <w:rsid w:val="00247BCD"/>
    <w:rsid w:val="002553B1"/>
    <w:rsid w:val="00262467"/>
    <w:rsid w:val="00262DE7"/>
    <w:rsid w:val="0026542D"/>
    <w:rsid w:val="00265644"/>
    <w:rsid w:val="00272D6B"/>
    <w:rsid w:val="002739A4"/>
    <w:rsid w:val="00276B2D"/>
    <w:rsid w:val="00276D8E"/>
    <w:rsid w:val="002817C9"/>
    <w:rsid w:val="00281C27"/>
    <w:rsid w:val="002869A6"/>
    <w:rsid w:val="00286C15"/>
    <w:rsid w:val="0028710D"/>
    <w:rsid w:val="002961C0"/>
    <w:rsid w:val="002972DA"/>
    <w:rsid w:val="002A0EA5"/>
    <w:rsid w:val="002A1903"/>
    <w:rsid w:val="002A6BFB"/>
    <w:rsid w:val="002B2FD2"/>
    <w:rsid w:val="002B3B31"/>
    <w:rsid w:val="002B3F57"/>
    <w:rsid w:val="002C172E"/>
    <w:rsid w:val="002C7F0F"/>
    <w:rsid w:val="002D2074"/>
    <w:rsid w:val="002D5BA5"/>
    <w:rsid w:val="002D7993"/>
    <w:rsid w:val="002E02B6"/>
    <w:rsid w:val="002F7695"/>
    <w:rsid w:val="00305690"/>
    <w:rsid w:val="0030631B"/>
    <w:rsid w:val="0030663A"/>
    <w:rsid w:val="0030688F"/>
    <w:rsid w:val="00316AAC"/>
    <w:rsid w:val="00317A4B"/>
    <w:rsid w:val="00324E42"/>
    <w:rsid w:val="0033190F"/>
    <w:rsid w:val="003536D1"/>
    <w:rsid w:val="003573DE"/>
    <w:rsid w:val="0036005F"/>
    <w:rsid w:val="00360E8F"/>
    <w:rsid w:val="003624E9"/>
    <w:rsid w:val="00365EFB"/>
    <w:rsid w:val="0036721F"/>
    <w:rsid w:val="00372AD0"/>
    <w:rsid w:val="00372C67"/>
    <w:rsid w:val="00373451"/>
    <w:rsid w:val="00376325"/>
    <w:rsid w:val="00385EA4"/>
    <w:rsid w:val="00391E9B"/>
    <w:rsid w:val="00396830"/>
    <w:rsid w:val="003976B4"/>
    <w:rsid w:val="003A3207"/>
    <w:rsid w:val="003B72AD"/>
    <w:rsid w:val="003C0AEC"/>
    <w:rsid w:val="003C2BAB"/>
    <w:rsid w:val="003C43D7"/>
    <w:rsid w:val="003C7AB6"/>
    <w:rsid w:val="003D0932"/>
    <w:rsid w:val="003D5E0F"/>
    <w:rsid w:val="003D69A3"/>
    <w:rsid w:val="003D713E"/>
    <w:rsid w:val="003E09B1"/>
    <w:rsid w:val="003E1DF7"/>
    <w:rsid w:val="003E1E52"/>
    <w:rsid w:val="003F1F41"/>
    <w:rsid w:val="003F47F4"/>
    <w:rsid w:val="003F6C2F"/>
    <w:rsid w:val="003F6E4A"/>
    <w:rsid w:val="003F790E"/>
    <w:rsid w:val="00400239"/>
    <w:rsid w:val="00405BFF"/>
    <w:rsid w:val="00406247"/>
    <w:rsid w:val="004070C3"/>
    <w:rsid w:val="0040751A"/>
    <w:rsid w:val="00407C7B"/>
    <w:rsid w:val="0041116D"/>
    <w:rsid w:val="00414ABD"/>
    <w:rsid w:val="00417395"/>
    <w:rsid w:val="00422044"/>
    <w:rsid w:val="00425379"/>
    <w:rsid w:val="00426E8E"/>
    <w:rsid w:val="00434ADB"/>
    <w:rsid w:val="00441368"/>
    <w:rsid w:val="00442D09"/>
    <w:rsid w:val="004442BB"/>
    <w:rsid w:val="00446580"/>
    <w:rsid w:val="00446B34"/>
    <w:rsid w:val="004476AC"/>
    <w:rsid w:val="00462D9A"/>
    <w:rsid w:val="0046449E"/>
    <w:rsid w:val="00467971"/>
    <w:rsid w:val="0047210E"/>
    <w:rsid w:val="00490E54"/>
    <w:rsid w:val="0049121B"/>
    <w:rsid w:val="0049259C"/>
    <w:rsid w:val="00494821"/>
    <w:rsid w:val="004A295F"/>
    <w:rsid w:val="004A44EF"/>
    <w:rsid w:val="004A4727"/>
    <w:rsid w:val="004A5585"/>
    <w:rsid w:val="004A5B23"/>
    <w:rsid w:val="004A77C4"/>
    <w:rsid w:val="004B298C"/>
    <w:rsid w:val="004C2DA6"/>
    <w:rsid w:val="004C7CC9"/>
    <w:rsid w:val="004D2FF8"/>
    <w:rsid w:val="004E0C82"/>
    <w:rsid w:val="004E1E01"/>
    <w:rsid w:val="004E3D7F"/>
    <w:rsid w:val="004E4F66"/>
    <w:rsid w:val="004E5FB5"/>
    <w:rsid w:val="004F0ACC"/>
    <w:rsid w:val="004F593C"/>
    <w:rsid w:val="004F67AC"/>
    <w:rsid w:val="004F7270"/>
    <w:rsid w:val="00500A7D"/>
    <w:rsid w:val="00503A8D"/>
    <w:rsid w:val="005132BF"/>
    <w:rsid w:val="00513C8E"/>
    <w:rsid w:val="005141BB"/>
    <w:rsid w:val="00516F9C"/>
    <w:rsid w:val="00522187"/>
    <w:rsid w:val="0052544E"/>
    <w:rsid w:val="00526A5D"/>
    <w:rsid w:val="0054391B"/>
    <w:rsid w:val="005565BE"/>
    <w:rsid w:val="00557EDB"/>
    <w:rsid w:val="00566F91"/>
    <w:rsid w:val="00573644"/>
    <w:rsid w:val="00573821"/>
    <w:rsid w:val="00574298"/>
    <w:rsid w:val="005769BD"/>
    <w:rsid w:val="00585F50"/>
    <w:rsid w:val="00591C15"/>
    <w:rsid w:val="005979B9"/>
    <w:rsid w:val="005A05C0"/>
    <w:rsid w:val="005A1575"/>
    <w:rsid w:val="005A1B82"/>
    <w:rsid w:val="005A2449"/>
    <w:rsid w:val="005A4680"/>
    <w:rsid w:val="005A4E82"/>
    <w:rsid w:val="005A5841"/>
    <w:rsid w:val="005A5F5A"/>
    <w:rsid w:val="005A67D0"/>
    <w:rsid w:val="005B06FF"/>
    <w:rsid w:val="005B0DB3"/>
    <w:rsid w:val="005B215F"/>
    <w:rsid w:val="005B7CBC"/>
    <w:rsid w:val="005C42D8"/>
    <w:rsid w:val="005C45F2"/>
    <w:rsid w:val="005C5E6A"/>
    <w:rsid w:val="005D1A6F"/>
    <w:rsid w:val="005D561E"/>
    <w:rsid w:val="005D7C85"/>
    <w:rsid w:val="005E1400"/>
    <w:rsid w:val="005E2451"/>
    <w:rsid w:val="005E7175"/>
    <w:rsid w:val="005F252C"/>
    <w:rsid w:val="0060019F"/>
    <w:rsid w:val="00602194"/>
    <w:rsid w:val="006074A9"/>
    <w:rsid w:val="00617482"/>
    <w:rsid w:val="00625A92"/>
    <w:rsid w:val="006323E5"/>
    <w:rsid w:val="00632565"/>
    <w:rsid w:val="0063664B"/>
    <w:rsid w:val="00643238"/>
    <w:rsid w:val="00643BD9"/>
    <w:rsid w:val="00645727"/>
    <w:rsid w:val="00646AC4"/>
    <w:rsid w:val="00650A6D"/>
    <w:rsid w:val="00650B44"/>
    <w:rsid w:val="00650C9A"/>
    <w:rsid w:val="0065275D"/>
    <w:rsid w:val="00653C2B"/>
    <w:rsid w:val="006541E1"/>
    <w:rsid w:val="00660793"/>
    <w:rsid w:val="00661AE7"/>
    <w:rsid w:val="00666C64"/>
    <w:rsid w:val="00667624"/>
    <w:rsid w:val="006729E4"/>
    <w:rsid w:val="00673B72"/>
    <w:rsid w:val="0067534E"/>
    <w:rsid w:val="00685762"/>
    <w:rsid w:val="00686EE6"/>
    <w:rsid w:val="006956D6"/>
    <w:rsid w:val="006A019E"/>
    <w:rsid w:val="006A4D61"/>
    <w:rsid w:val="006A5FF5"/>
    <w:rsid w:val="006A735A"/>
    <w:rsid w:val="006B2D08"/>
    <w:rsid w:val="006C5DFF"/>
    <w:rsid w:val="006C7CAB"/>
    <w:rsid w:val="006D01DE"/>
    <w:rsid w:val="006D4315"/>
    <w:rsid w:val="006D582A"/>
    <w:rsid w:val="006D5C63"/>
    <w:rsid w:val="006E2AB0"/>
    <w:rsid w:val="006E2D0D"/>
    <w:rsid w:val="006E3EF3"/>
    <w:rsid w:val="006E72F3"/>
    <w:rsid w:val="006E7FFE"/>
    <w:rsid w:val="006F0785"/>
    <w:rsid w:val="006F1BD8"/>
    <w:rsid w:val="006F40EB"/>
    <w:rsid w:val="006F5A3A"/>
    <w:rsid w:val="007013B6"/>
    <w:rsid w:val="007057E9"/>
    <w:rsid w:val="00711265"/>
    <w:rsid w:val="00715DF2"/>
    <w:rsid w:val="00717E1B"/>
    <w:rsid w:val="007212F6"/>
    <w:rsid w:val="00727E5A"/>
    <w:rsid w:val="007320EA"/>
    <w:rsid w:val="0073250D"/>
    <w:rsid w:val="00733C5D"/>
    <w:rsid w:val="007360DE"/>
    <w:rsid w:val="0074220F"/>
    <w:rsid w:val="007440E2"/>
    <w:rsid w:val="007549E3"/>
    <w:rsid w:val="00755A27"/>
    <w:rsid w:val="00760F46"/>
    <w:rsid w:val="00770292"/>
    <w:rsid w:val="0077192B"/>
    <w:rsid w:val="007743FE"/>
    <w:rsid w:val="00790A62"/>
    <w:rsid w:val="007B4D33"/>
    <w:rsid w:val="007B7543"/>
    <w:rsid w:val="007B7A25"/>
    <w:rsid w:val="007C2FE6"/>
    <w:rsid w:val="007D18D7"/>
    <w:rsid w:val="007E1CAC"/>
    <w:rsid w:val="007E4601"/>
    <w:rsid w:val="007F2E7F"/>
    <w:rsid w:val="007F3FEE"/>
    <w:rsid w:val="007F5148"/>
    <w:rsid w:val="007F6CFB"/>
    <w:rsid w:val="007F7901"/>
    <w:rsid w:val="008025AA"/>
    <w:rsid w:val="00805F0B"/>
    <w:rsid w:val="00810C7E"/>
    <w:rsid w:val="00813221"/>
    <w:rsid w:val="0081555E"/>
    <w:rsid w:val="00816B1E"/>
    <w:rsid w:val="008177EE"/>
    <w:rsid w:val="008312FD"/>
    <w:rsid w:val="008347EB"/>
    <w:rsid w:val="008362E7"/>
    <w:rsid w:val="00856680"/>
    <w:rsid w:val="0086455B"/>
    <w:rsid w:val="00865788"/>
    <w:rsid w:val="00867BE1"/>
    <w:rsid w:val="00867F76"/>
    <w:rsid w:val="00875139"/>
    <w:rsid w:val="008757DF"/>
    <w:rsid w:val="00877D81"/>
    <w:rsid w:val="00881E1D"/>
    <w:rsid w:val="0088798D"/>
    <w:rsid w:val="00887E3F"/>
    <w:rsid w:val="00892954"/>
    <w:rsid w:val="008A31B6"/>
    <w:rsid w:val="008A3760"/>
    <w:rsid w:val="008A7F9C"/>
    <w:rsid w:val="008B553A"/>
    <w:rsid w:val="008C22E0"/>
    <w:rsid w:val="008C3854"/>
    <w:rsid w:val="008D099E"/>
    <w:rsid w:val="008D0DE8"/>
    <w:rsid w:val="008D505A"/>
    <w:rsid w:val="008D5CB4"/>
    <w:rsid w:val="008D63C4"/>
    <w:rsid w:val="008D6636"/>
    <w:rsid w:val="008E2AD5"/>
    <w:rsid w:val="008E3896"/>
    <w:rsid w:val="008E7E59"/>
    <w:rsid w:val="008F3624"/>
    <w:rsid w:val="008F5736"/>
    <w:rsid w:val="00903750"/>
    <w:rsid w:val="00911052"/>
    <w:rsid w:val="00911392"/>
    <w:rsid w:val="009156C9"/>
    <w:rsid w:val="00915EE0"/>
    <w:rsid w:val="0091625C"/>
    <w:rsid w:val="0091630B"/>
    <w:rsid w:val="00920E89"/>
    <w:rsid w:val="009264CB"/>
    <w:rsid w:val="00930324"/>
    <w:rsid w:val="00930EF2"/>
    <w:rsid w:val="009315F3"/>
    <w:rsid w:val="00937076"/>
    <w:rsid w:val="0094229E"/>
    <w:rsid w:val="009426A2"/>
    <w:rsid w:val="00942B51"/>
    <w:rsid w:val="00942FA1"/>
    <w:rsid w:val="009438F9"/>
    <w:rsid w:val="00947372"/>
    <w:rsid w:val="009502E5"/>
    <w:rsid w:val="00951E3B"/>
    <w:rsid w:val="009572C8"/>
    <w:rsid w:val="00960A19"/>
    <w:rsid w:val="00964C27"/>
    <w:rsid w:val="00972379"/>
    <w:rsid w:val="00976358"/>
    <w:rsid w:val="0097742E"/>
    <w:rsid w:val="00983195"/>
    <w:rsid w:val="00985F1C"/>
    <w:rsid w:val="0099638F"/>
    <w:rsid w:val="00996ED4"/>
    <w:rsid w:val="009A1CF8"/>
    <w:rsid w:val="009B651F"/>
    <w:rsid w:val="009B7045"/>
    <w:rsid w:val="009B7467"/>
    <w:rsid w:val="009B7EB1"/>
    <w:rsid w:val="009C2439"/>
    <w:rsid w:val="009C3B82"/>
    <w:rsid w:val="009C5591"/>
    <w:rsid w:val="009C66F8"/>
    <w:rsid w:val="009C69AF"/>
    <w:rsid w:val="009C7A9D"/>
    <w:rsid w:val="009D0066"/>
    <w:rsid w:val="009D2F2A"/>
    <w:rsid w:val="009D5C7A"/>
    <w:rsid w:val="009D67CD"/>
    <w:rsid w:val="009E4C5D"/>
    <w:rsid w:val="009E5C91"/>
    <w:rsid w:val="009F40A1"/>
    <w:rsid w:val="009F559E"/>
    <w:rsid w:val="00A12689"/>
    <w:rsid w:val="00A147C7"/>
    <w:rsid w:val="00A16FC7"/>
    <w:rsid w:val="00A16FD7"/>
    <w:rsid w:val="00A20032"/>
    <w:rsid w:val="00A235C9"/>
    <w:rsid w:val="00A267A7"/>
    <w:rsid w:val="00A3113D"/>
    <w:rsid w:val="00A31BF7"/>
    <w:rsid w:val="00A322AD"/>
    <w:rsid w:val="00A40AD1"/>
    <w:rsid w:val="00A42274"/>
    <w:rsid w:val="00A424BC"/>
    <w:rsid w:val="00A431D9"/>
    <w:rsid w:val="00A44A48"/>
    <w:rsid w:val="00A464AB"/>
    <w:rsid w:val="00A46780"/>
    <w:rsid w:val="00A5150F"/>
    <w:rsid w:val="00A53C95"/>
    <w:rsid w:val="00A547DB"/>
    <w:rsid w:val="00A55279"/>
    <w:rsid w:val="00A56E05"/>
    <w:rsid w:val="00A63447"/>
    <w:rsid w:val="00A6785E"/>
    <w:rsid w:val="00A7209C"/>
    <w:rsid w:val="00A77A2D"/>
    <w:rsid w:val="00A84784"/>
    <w:rsid w:val="00A863C7"/>
    <w:rsid w:val="00A877C5"/>
    <w:rsid w:val="00A9007A"/>
    <w:rsid w:val="00A948E4"/>
    <w:rsid w:val="00A97C60"/>
    <w:rsid w:val="00AA3B47"/>
    <w:rsid w:val="00AA59B9"/>
    <w:rsid w:val="00AA5FE2"/>
    <w:rsid w:val="00AA7246"/>
    <w:rsid w:val="00AB0A71"/>
    <w:rsid w:val="00AB14BE"/>
    <w:rsid w:val="00AB2FC7"/>
    <w:rsid w:val="00AC3094"/>
    <w:rsid w:val="00AD2BC4"/>
    <w:rsid w:val="00AD3156"/>
    <w:rsid w:val="00AE175E"/>
    <w:rsid w:val="00AE48D1"/>
    <w:rsid w:val="00AE5BF6"/>
    <w:rsid w:val="00AE6ED2"/>
    <w:rsid w:val="00AE7428"/>
    <w:rsid w:val="00AF472C"/>
    <w:rsid w:val="00B01DA6"/>
    <w:rsid w:val="00B0643A"/>
    <w:rsid w:val="00B1115B"/>
    <w:rsid w:val="00B11F57"/>
    <w:rsid w:val="00B12CB7"/>
    <w:rsid w:val="00B12E14"/>
    <w:rsid w:val="00B150C6"/>
    <w:rsid w:val="00B17007"/>
    <w:rsid w:val="00B21FC6"/>
    <w:rsid w:val="00B22D13"/>
    <w:rsid w:val="00B3203D"/>
    <w:rsid w:val="00B45CC1"/>
    <w:rsid w:val="00B514B8"/>
    <w:rsid w:val="00B62CD2"/>
    <w:rsid w:val="00B72387"/>
    <w:rsid w:val="00B72A75"/>
    <w:rsid w:val="00B7496C"/>
    <w:rsid w:val="00B81DE3"/>
    <w:rsid w:val="00B87508"/>
    <w:rsid w:val="00BA181E"/>
    <w:rsid w:val="00BA4A14"/>
    <w:rsid w:val="00BB01C9"/>
    <w:rsid w:val="00BB53D3"/>
    <w:rsid w:val="00BD1631"/>
    <w:rsid w:val="00BD18E6"/>
    <w:rsid w:val="00BD4E34"/>
    <w:rsid w:val="00BD5142"/>
    <w:rsid w:val="00BD5F4F"/>
    <w:rsid w:val="00BD66C5"/>
    <w:rsid w:val="00BE5E3C"/>
    <w:rsid w:val="00BF5AA8"/>
    <w:rsid w:val="00C00A61"/>
    <w:rsid w:val="00C07B9D"/>
    <w:rsid w:val="00C10A59"/>
    <w:rsid w:val="00C117CF"/>
    <w:rsid w:val="00C121FC"/>
    <w:rsid w:val="00C14E19"/>
    <w:rsid w:val="00C204BC"/>
    <w:rsid w:val="00C30976"/>
    <w:rsid w:val="00C30B49"/>
    <w:rsid w:val="00C32892"/>
    <w:rsid w:val="00C34580"/>
    <w:rsid w:val="00C433F5"/>
    <w:rsid w:val="00C43E21"/>
    <w:rsid w:val="00C46C69"/>
    <w:rsid w:val="00C47D74"/>
    <w:rsid w:val="00C5063F"/>
    <w:rsid w:val="00C530BD"/>
    <w:rsid w:val="00C54997"/>
    <w:rsid w:val="00C54A7E"/>
    <w:rsid w:val="00C54B4B"/>
    <w:rsid w:val="00C5621D"/>
    <w:rsid w:val="00C5639D"/>
    <w:rsid w:val="00C56958"/>
    <w:rsid w:val="00C6359A"/>
    <w:rsid w:val="00C666E8"/>
    <w:rsid w:val="00C66EE8"/>
    <w:rsid w:val="00C67878"/>
    <w:rsid w:val="00C6792E"/>
    <w:rsid w:val="00C739B3"/>
    <w:rsid w:val="00C75007"/>
    <w:rsid w:val="00C81B9E"/>
    <w:rsid w:val="00C930D9"/>
    <w:rsid w:val="00C9562A"/>
    <w:rsid w:val="00CA127A"/>
    <w:rsid w:val="00CA1BC4"/>
    <w:rsid w:val="00CA66EB"/>
    <w:rsid w:val="00CB3227"/>
    <w:rsid w:val="00CB6FF9"/>
    <w:rsid w:val="00CC1CE8"/>
    <w:rsid w:val="00CC2EA8"/>
    <w:rsid w:val="00CC2F3F"/>
    <w:rsid w:val="00CC42D3"/>
    <w:rsid w:val="00CC4A55"/>
    <w:rsid w:val="00CC654F"/>
    <w:rsid w:val="00CD22B1"/>
    <w:rsid w:val="00CD2911"/>
    <w:rsid w:val="00CD2C38"/>
    <w:rsid w:val="00CE178C"/>
    <w:rsid w:val="00CE2F15"/>
    <w:rsid w:val="00CE372E"/>
    <w:rsid w:val="00CE5074"/>
    <w:rsid w:val="00CF1DE3"/>
    <w:rsid w:val="00CF3FD2"/>
    <w:rsid w:val="00D008D5"/>
    <w:rsid w:val="00D10167"/>
    <w:rsid w:val="00D15E90"/>
    <w:rsid w:val="00D15EFB"/>
    <w:rsid w:val="00D20036"/>
    <w:rsid w:val="00D22B62"/>
    <w:rsid w:val="00D22C70"/>
    <w:rsid w:val="00D2673A"/>
    <w:rsid w:val="00D354E5"/>
    <w:rsid w:val="00D363A0"/>
    <w:rsid w:val="00D37A88"/>
    <w:rsid w:val="00D43938"/>
    <w:rsid w:val="00D52DC1"/>
    <w:rsid w:val="00D53B74"/>
    <w:rsid w:val="00D56523"/>
    <w:rsid w:val="00D6054D"/>
    <w:rsid w:val="00D62797"/>
    <w:rsid w:val="00D62BF0"/>
    <w:rsid w:val="00D635B1"/>
    <w:rsid w:val="00D63663"/>
    <w:rsid w:val="00D664D3"/>
    <w:rsid w:val="00D66D9A"/>
    <w:rsid w:val="00D727A9"/>
    <w:rsid w:val="00D73A55"/>
    <w:rsid w:val="00D74322"/>
    <w:rsid w:val="00D7571F"/>
    <w:rsid w:val="00D75E6F"/>
    <w:rsid w:val="00D763D3"/>
    <w:rsid w:val="00D86C41"/>
    <w:rsid w:val="00D90BA9"/>
    <w:rsid w:val="00D9260E"/>
    <w:rsid w:val="00D9327D"/>
    <w:rsid w:val="00D94135"/>
    <w:rsid w:val="00DA0A51"/>
    <w:rsid w:val="00DA2018"/>
    <w:rsid w:val="00DA601D"/>
    <w:rsid w:val="00DB3208"/>
    <w:rsid w:val="00DB60E3"/>
    <w:rsid w:val="00DC0442"/>
    <w:rsid w:val="00DC112C"/>
    <w:rsid w:val="00DC23C0"/>
    <w:rsid w:val="00DC314B"/>
    <w:rsid w:val="00DC7747"/>
    <w:rsid w:val="00DD0053"/>
    <w:rsid w:val="00DD00EE"/>
    <w:rsid w:val="00DD31E3"/>
    <w:rsid w:val="00DD425E"/>
    <w:rsid w:val="00DD4AC2"/>
    <w:rsid w:val="00DD613C"/>
    <w:rsid w:val="00DD679F"/>
    <w:rsid w:val="00DD6F25"/>
    <w:rsid w:val="00DE0C31"/>
    <w:rsid w:val="00DE3E02"/>
    <w:rsid w:val="00DE4AA3"/>
    <w:rsid w:val="00DE55A1"/>
    <w:rsid w:val="00DE663F"/>
    <w:rsid w:val="00DE6DAF"/>
    <w:rsid w:val="00DF0682"/>
    <w:rsid w:val="00DF4001"/>
    <w:rsid w:val="00E045DE"/>
    <w:rsid w:val="00E06288"/>
    <w:rsid w:val="00E07DA9"/>
    <w:rsid w:val="00E11CDF"/>
    <w:rsid w:val="00E125BA"/>
    <w:rsid w:val="00E14785"/>
    <w:rsid w:val="00E16D98"/>
    <w:rsid w:val="00E24608"/>
    <w:rsid w:val="00E323CF"/>
    <w:rsid w:val="00E4182D"/>
    <w:rsid w:val="00E41EDE"/>
    <w:rsid w:val="00E44084"/>
    <w:rsid w:val="00E441C8"/>
    <w:rsid w:val="00E5330B"/>
    <w:rsid w:val="00E539BA"/>
    <w:rsid w:val="00E547DE"/>
    <w:rsid w:val="00E54AF9"/>
    <w:rsid w:val="00E7650F"/>
    <w:rsid w:val="00E77816"/>
    <w:rsid w:val="00E80587"/>
    <w:rsid w:val="00E82434"/>
    <w:rsid w:val="00E82594"/>
    <w:rsid w:val="00E90211"/>
    <w:rsid w:val="00E92D8D"/>
    <w:rsid w:val="00EA05B9"/>
    <w:rsid w:val="00EA083B"/>
    <w:rsid w:val="00EA5591"/>
    <w:rsid w:val="00EB3086"/>
    <w:rsid w:val="00EB3D34"/>
    <w:rsid w:val="00EB560C"/>
    <w:rsid w:val="00EC3D49"/>
    <w:rsid w:val="00ED4F8D"/>
    <w:rsid w:val="00ED776E"/>
    <w:rsid w:val="00ED78B2"/>
    <w:rsid w:val="00EE698A"/>
    <w:rsid w:val="00EE7A50"/>
    <w:rsid w:val="00EF0CB1"/>
    <w:rsid w:val="00EF269E"/>
    <w:rsid w:val="00EF2BBA"/>
    <w:rsid w:val="00EF38AC"/>
    <w:rsid w:val="00EF5319"/>
    <w:rsid w:val="00EF5675"/>
    <w:rsid w:val="00F00D66"/>
    <w:rsid w:val="00F010F8"/>
    <w:rsid w:val="00F017EB"/>
    <w:rsid w:val="00F06D89"/>
    <w:rsid w:val="00F06FB8"/>
    <w:rsid w:val="00F2043C"/>
    <w:rsid w:val="00F22337"/>
    <w:rsid w:val="00F228A4"/>
    <w:rsid w:val="00F33B32"/>
    <w:rsid w:val="00F349D0"/>
    <w:rsid w:val="00F40140"/>
    <w:rsid w:val="00F425F0"/>
    <w:rsid w:val="00F44EB3"/>
    <w:rsid w:val="00F523A1"/>
    <w:rsid w:val="00F55E88"/>
    <w:rsid w:val="00F566DF"/>
    <w:rsid w:val="00F601D2"/>
    <w:rsid w:val="00F616A8"/>
    <w:rsid w:val="00F6422A"/>
    <w:rsid w:val="00F67C2C"/>
    <w:rsid w:val="00F7024F"/>
    <w:rsid w:val="00F71DE4"/>
    <w:rsid w:val="00F75E1E"/>
    <w:rsid w:val="00F80E92"/>
    <w:rsid w:val="00F82764"/>
    <w:rsid w:val="00F82DD1"/>
    <w:rsid w:val="00F8300F"/>
    <w:rsid w:val="00F845C6"/>
    <w:rsid w:val="00F92976"/>
    <w:rsid w:val="00F94851"/>
    <w:rsid w:val="00F95891"/>
    <w:rsid w:val="00FA2BA0"/>
    <w:rsid w:val="00FB16B3"/>
    <w:rsid w:val="00FB1E93"/>
    <w:rsid w:val="00FB629E"/>
    <w:rsid w:val="00FC37AB"/>
    <w:rsid w:val="00FC4763"/>
    <w:rsid w:val="00FC689B"/>
    <w:rsid w:val="00FC75AC"/>
    <w:rsid w:val="00FC7D48"/>
    <w:rsid w:val="00FD0809"/>
    <w:rsid w:val="00FD20E9"/>
    <w:rsid w:val="00FD44BD"/>
    <w:rsid w:val="00FD500B"/>
    <w:rsid w:val="00FF1D8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771565"/>
  <w15:chartTrackingRefBased/>
  <w15:docId w15:val="{24FADBAB-7F9E-B54C-8143-ADAFB2AE4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25F0"/>
    <w:rPr>
      <w:rFonts w:eastAsia="Times New Roman"/>
      <w:sz w:val="24"/>
      <w:szCs w:val="24"/>
    </w:rPr>
  </w:style>
  <w:style w:type="paragraph" w:styleId="Heading1">
    <w:name w:val="heading 1"/>
    <w:basedOn w:val="Normal"/>
    <w:next w:val="Normal"/>
    <w:qFormat/>
    <w:rsid w:val="006956D6"/>
    <w:pPr>
      <w:keepNext/>
      <w:spacing w:before="240" w:after="60"/>
      <w:jc w:val="center"/>
      <w:outlineLvl w:val="0"/>
    </w:pPr>
    <w:rPr>
      <w:rFonts w:cs="Arial"/>
      <w:b/>
      <w:bCs/>
      <w:kern w:val="32"/>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171211"/>
    <w:pPr>
      <w:numPr>
        <w:ilvl w:val="4"/>
        <w:numId w:val="1"/>
      </w:numPr>
      <w:spacing w:before="240" w:after="60"/>
      <w:outlineLvl w:val="4"/>
    </w:pPr>
    <w:rPr>
      <w:b/>
      <w:bCs/>
      <w:i/>
      <w:iCs/>
      <w:sz w:val="26"/>
      <w:szCs w:val="26"/>
    </w:rPr>
  </w:style>
  <w:style w:type="paragraph" w:styleId="Heading6">
    <w:name w:val="heading 6"/>
    <w:basedOn w:val="Normal"/>
    <w:next w:val="Normal"/>
    <w:qFormat/>
    <w:rsid w:val="00171211"/>
    <w:pPr>
      <w:numPr>
        <w:ilvl w:val="5"/>
        <w:numId w:val="1"/>
      </w:numPr>
      <w:spacing w:before="240" w:after="60"/>
      <w:outlineLvl w:val="5"/>
    </w:pPr>
    <w:rPr>
      <w:b/>
      <w:bCs/>
    </w:rPr>
  </w:style>
  <w:style w:type="paragraph" w:styleId="Heading7">
    <w:name w:val="heading 7"/>
    <w:basedOn w:val="Normal"/>
    <w:next w:val="Normal"/>
    <w:qFormat/>
    <w:rsid w:val="00171211"/>
    <w:pPr>
      <w:numPr>
        <w:ilvl w:val="6"/>
        <w:numId w:val="1"/>
      </w:numPr>
      <w:spacing w:before="240" w:after="60"/>
      <w:outlineLvl w:val="6"/>
    </w:pPr>
  </w:style>
  <w:style w:type="paragraph" w:styleId="Heading8">
    <w:name w:val="heading 8"/>
    <w:basedOn w:val="Normal"/>
    <w:next w:val="Normal"/>
    <w:qFormat/>
    <w:rsid w:val="00171211"/>
    <w:pPr>
      <w:numPr>
        <w:ilvl w:val="7"/>
        <w:numId w:val="1"/>
      </w:numPr>
      <w:spacing w:before="240" w:after="60"/>
      <w:outlineLvl w:val="7"/>
    </w:pPr>
    <w:rPr>
      <w:i/>
      <w:iCs/>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rsid w:val="00903750"/>
    <w:pPr>
      <w:ind w:left="220"/>
    </w:pPr>
    <w:rPr>
      <w:rFonts w:asciiTheme="minorHAnsi" w:hAnsiTheme="minorHAnsi" w:cstheme="minorHAnsi"/>
      <w:smallCaps/>
      <w:sz w:val="20"/>
      <w:szCs w:val="20"/>
    </w:rPr>
  </w:style>
  <w:style w:type="paragraph" w:styleId="TOC3">
    <w:name w:val="toc 3"/>
    <w:basedOn w:val="Normal"/>
    <w:next w:val="Normal"/>
    <w:autoRedefine/>
    <w:uiPriority w:val="39"/>
    <w:rsid w:val="00903750"/>
    <w:pPr>
      <w:ind w:left="440"/>
    </w:pPr>
    <w:rPr>
      <w:rFonts w:asciiTheme="minorHAnsi" w:hAnsiTheme="minorHAnsi" w:cstheme="minorHAnsi"/>
      <w:i/>
      <w:iCs/>
      <w:sz w:val="20"/>
      <w:szCs w:val="20"/>
    </w:r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660"/>
    </w:pPr>
    <w:rPr>
      <w:rFonts w:asciiTheme="minorHAnsi" w:hAnsiTheme="minorHAnsi" w:cstheme="minorHAnsi"/>
      <w:sz w:val="18"/>
      <w:szCs w:val="18"/>
    </w:r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lang w:eastAsia="zh-TW"/>
    </w:rPr>
  </w:style>
  <w:style w:type="paragraph" w:styleId="TOCHeading">
    <w:name w:val="TOC Heading"/>
    <w:basedOn w:val="Heading1"/>
    <w:next w:val="Normal"/>
    <w:uiPriority w:val="39"/>
    <w:semiHidden/>
    <w:unhideWhenUsed/>
    <w:qFormat/>
    <w:rsid w:val="005565BE"/>
    <w:pPr>
      <w:keepLines/>
      <w:spacing w:before="480" w:after="0"/>
      <w:outlineLvl w:val="9"/>
    </w:pPr>
    <w:rPr>
      <w:rFonts w:ascii="Cambria"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link w:val="Footer"/>
    <w:rsid w:val="00717E1B"/>
    <w:rPr>
      <w:rFonts w:ascii="Calibri" w:eastAsia="Calibri" w:hAnsi="Calibri"/>
      <w:sz w:val="22"/>
      <w:szCs w:val="22"/>
      <w:lang w:val="en-US" w:eastAsia="en-US"/>
    </w:rPr>
  </w:style>
  <w:style w:type="character" w:customStyle="1" w:styleId="UnresolvedMention1">
    <w:name w:val="Unresolved Mention1"/>
    <w:uiPriority w:val="99"/>
    <w:semiHidden/>
    <w:unhideWhenUsed/>
    <w:rsid w:val="001E56C4"/>
    <w:rPr>
      <w:color w:val="605E5C"/>
      <w:shd w:val="clear" w:color="auto" w:fill="E1DFDD"/>
    </w:rPr>
  </w:style>
  <w:style w:type="paragraph" w:styleId="Revision">
    <w:name w:val="Revision"/>
    <w:hidden/>
    <w:uiPriority w:val="99"/>
    <w:semiHidden/>
    <w:rsid w:val="00124DDE"/>
    <w:rPr>
      <w:rFonts w:ascii="Calibri" w:eastAsia="Calibri" w:hAnsi="Calibri"/>
      <w:sz w:val="22"/>
      <w:szCs w:val="22"/>
    </w:rPr>
  </w:style>
  <w:style w:type="character" w:styleId="UnresolvedMention">
    <w:name w:val="Unresolved Mention"/>
    <w:basedOn w:val="DefaultParagraphFont"/>
    <w:uiPriority w:val="99"/>
    <w:semiHidden/>
    <w:unhideWhenUsed/>
    <w:rsid w:val="00C14E19"/>
    <w:rPr>
      <w:color w:val="605E5C"/>
      <w:shd w:val="clear" w:color="auto" w:fill="E1DFDD"/>
    </w:rPr>
  </w:style>
  <w:style w:type="paragraph" w:styleId="TOC5">
    <w:name w:val="toc 5"/>
    <w:basedOn w:val="Normal"/>
    <w:next w:val="Normal"/>
    <w:autoRedefine/>
    <w:rsid w:val="006956D6"/>
    <w:pPr>
      <w:ind w:left="880"/>
    </w:pPr>
    <w:rPr>
      <w:rFonts w:asciiTheme="minorHAnsi" w:hAnsiTheme="minorHAnsi" w:cstheme="minorHAnsi"/>
      <w:sz w:val="18"/>
      <w:szCs w:val="18"/>
    </w:rPr>
  </w:style>
  <w:style w:type="paragraph" w:styleId="TOC6">
    <w:name w:val="toc 6"/>
    <w:basedOn w:val="Normal"/>
    <w:next w:val="Normal"/>
    <w:autoRedefine/>
    <w:rsid w:val="006956D6"/>
    <w:pPr>
      <w:ind w:left="1100"/>
    </w:pPr>
    <w:rPr>
      <w:rFonts w:asciiTheme="minorHAnsi" w:hAnsiTheme="minorHAnsi" w:cstheme="minorHAnsi"/>
      <w:sz w:val="18"/>
      <w:szCs w:val="18"/>
    </w:rPr>
  </w:style>
  <w:style w:type="paragraph" w:styleId="TOC7">
    <w:name w:val="toc 7"/>
    <w:basedOn w:val="Normal"/>
    <w:next w:val="Normal"/>
    <w:autoRedefine/>
    <w:rsid w:val="006956D6"/>
    <w:pPr>
      <w:ind w:left="1320"/>
    </w:pPr>
    <w:rPr>
      <w:rFonts w:asciiTheme="minorHAnsi" w:hAnsiTheme="minorHAnsi" w:cstheme="minorHAnsi"/>
      <w:sz w:val="18"/>
      <w:szCs w:val="18"/>
    </w:rPr>
  </w:style>
  <w:style w:type="paragraph" w:styleId="TOC8">
    <w:name w:val="toc 8"/>
    <w:basedOn w:val="Normal"/>
    <w:next w:val="Normal"/>
    <w:autoRedefine/>
    <w:rsid w:val="006956D6"/>
    <w:pPr>
      <w:ind w:left="1540"/>
    </w:pPr>
    <w:rPr>
      <w:rFonts w:asciiTheme="minorHAnsi" w:hAnsiTheme="minorHAnsi" w:cstheme="minorHAnsi"/>
      <w:sz w:val="18"/>
      <w:szCs w:val="18"/>
    </w:rPr>
  </w:style>
  <w:style w:type="paragraph" w:styleId="TOC9">
    <w:name w:val="toc 9"/>
    <w:basedOn w:val="Normal"/>
    <w:next w:val="Normal"/>
    <w:autoRedefine/>
    <w:rsid w:val="006956D6"/>
    <w:pPr>
      <w:ind w:left="1760"/>
    </w:pPr>
    <w:rPr>
      <w:rFonts w:asciiTheme="minorHAnsi" w:hAnsiTheme="minorHAnsi" w:cstheme="minorHAnsi"/>
      <w:sz w:val="18"/>
      <w:szCs w:val="18"/>
    </w:rPr>
  </w:style>
  <w:style w:type="character" w:styleId="FollowedHyperlink">
    <w:name w:val="FollowedHyperlink"/>
    <w:basedOn w:val="DefaultParagraphFont"/>
    <w:rsid w:val="008A31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306309">
      <w:bodyDiv w:val="1"/>
      <w:marLeft w:val="0"/>
      <w:marRight w:val="0"/>
      <w:marTop w:val="0"/>
      <w:marBottom w:val="0"/>
      <w:divBdr>
        <w:top w:val="none" w:sz="0" w:space="0" w:color="auto"/>
        <w:left w:val="none" w:sz="0" w:space="0" w:color="auto"/>
        <w:bottom w:val="none" w:sz="0" w:space="0" w:color="auto"/>
        <w:right w:val="none" w:sz="0" w:space="0" w:color="auto"/>
      </w:divBdr>
    </w:div>
    <w:div w:id="150412300">
      <w:bodyDiv w:val="1"/>
      <w:marLeft w:val="0"/>
      <w:marRight w:val="0"/>
      <w:marTop w:val="0"/>
      <w:marBottom w:val="0"/>
      <w:divBdr>
        <w:top w:val="none" w:sz="0" w:space="0" w:color="auto"/>
        <w:left w:val="none" w:sz="0" w:space="0" w:color="auto"/>
        <w:bottom w:val="none" w:sz="0" w:space="0" w:color="auto"/>
        <w:right w:val="none" w:sz="0" w:space="0" w:color="auto"/>
      </w:divBdr>
    </w:div>
    <w:div w:id="172191649">
      <w:bodyDiv w:val="1"/>
      <w:marLeft w:val="0"/>
      <w:marRight w:val="0"/>
      <w:marTop w:val="0"/>
      <w:marBottom w:val="0"/>
      <w:divBdr>
        <w:top w:val="none" w:sz="0" w:space="0" w:color="auto"/>
        <w:left w:val="none" w:sz="0" w:space="0" w:color="auto"/>
        <w:bottom w:val="none" w:sz="0" w:space="0" w:color="auto"/>
        <w:right w:val="none" w:sz="0" w:space="0" w:color="auto"/>
      </w:divBdr>
    </w:div>
    <w:div w:id="192348266">
      <w:bodyDiv w:val="1"/>
      <w:marLeft w:val="0"/>
      <w:marRight w:val="0"/>
      <w:marTop w:val="0"/>
      <w:marBottom w:val="0"/>
      <w:divBdr>
        <w:top w:val="none" w:sz="0" w:space="0" w:color="auto"/>
        <w:left w:val="none" w:sz="0" w:space="0" w:color="auto"/>
        <w:bottom w:val="none" w:sz="0" w:space="0" w:color="auto"/>
        <w:right w:val="none" w:sz="0" w:space="0" w:color="auto"/>
      </w:divBdr>
    </w:div>
    <w:div w:id="258023240">
      <w:bodyDiv w:val="1"/>
      <w:marLeft w:val="0"/>
      <w:marRight w:val="0"/>
      <w:marTop w:val="0"/>
      <w:marBottom w:val="0"/>
      <w:divBdr>
        <w:top w:val="none" w:sz="0" w:space="0" w:color="auto"/>
        <w:left w:val="none" w:sz="0" w:space="0" w:color="auto"/>
        <w:bottom w:val="none" w:sz="0" w:space="0" w:color="auto"/>
        <w:right w:val="none" w:sz="0" w:space="0" w:color="auto"/>
      </w:divBdr>
    </w:div>
    <w:div w:id="546769820">
      <w:bodyDiv w:val="1"/>
      <w:marLeft w:val="0"/>
      <w:marRight w:val="0"/>
      <w:marTop w:val="0"/>
      <w:marBottom w:val="0"/>
      <w:divBdr>
        <w:top w:val="none" w:sz="0" w:space="0" w:color="auto"/>
        <w:left w:val="none" w:sz="0" w:space="0" w:color="auto"/>
        <w:bottom w:val="none" w:sz="0" w:space="0" w:color="auto"/>
        <w:right w:val="none" w:sz="0" w:space="0" w:color="auto"/>
      </w:divBdr>
    </w:div>
    <w:div w:id="572395707">
      <w:bodyDiv w:val="1"/>
      <w:marLeft w:val="0"/>
      <w:marRight w:val="0"/>
      <w:marTop w:val="0"/>
      <w:marBottom w:val="0"/>
      <w:divBdr>
        <w:top w:val="none" w:sz="0" w:space="0" w:color="auto"/>
        <w:left w:val="none" w:sz="0" w:space="0" w:color="auto"/>
        <w:bottom w:val="none" w:sz="0" w:space="0" w:color="auto"/>
        <w:right w:val="none" w:sz="0" w:space="0" w:color="auto"/>
      </w:divBdr>
    </w:div>
    <w:div w:id="622614970">
      <w:bodyDiv w:val="1"/>
      <w:marLeft w:val="0"/>
      <w:marRight w:val="0"/>
      <w:marTop w:val="0"/>
      <w:marBottom w:val="0"/>
      <w:divBdr>
        <w:top w:val="none" w:sz="0" w:space="0" w:color="auto"/>
        <w:left w:val="none" w:sz="0" w:space="0" w:color="auto"/>
        <w:bottom w:val="none" w:sz="0" w:space="0" w:color="auto"/>
        <w:right w:val="none" w:sz="0" w:space="0" w:color="auto"/>
      </w:divBdr>
    </w:div>
    <w:div w:id="744453632">
      <w:bodyDiv w:val="1"/>
      <w:marLeft w:val="0"/>
      <w:marRight w:val="0"/>
      <w:marTop w:val="0"/>
      <w:marBottom w:val="0"/>
      <w:divBdr>
        <w:top w:val="none" w:sz="0" w:space="0" w:color="auto"/>
        <w:left w:val="none" w:sz="0" w:space="0" w:color="auto"/>
        <w:bottom w:val="none" w:sz="0" w:space="0" w:color="auto"/>
        <w:right w:val="none" w:sz="0" w:space="0" w:color="auto"/>
      </w:divBdr>
    </w:div>
    <w:div w:id="780999513">
      <w:bodyDiv w:val="1"/>
      <w:marLeft w:val="0"/>
      <w:marRight w:val="0"/>
      <w:marTop w:val="0"/>
      <w:marBottom w:val="0"/>
      <w:divBdr>
        <w:top w:val="none" w:sz="0" w:space="0" w:color="auto"/>
        <w:left w:val="none" w:sz="0" w:space="0" w:color="auto"/>
        <w:bottom w:val="none" w:sz="0" w:space="0" w:color="auto"/>
        <w:right w:val="none" w:sz="0" w:space="0" w:color="auto"/>
      </w:divBdr>
    </w:div>
    <w:div w:id="813764205">
      <w:bodyDiv w:val="1"/>
      <w:marLeft w:val="0"/>
      <w:marRight w:val="0"/>
      <w:marTop w:val="0"/>
      <w:marBottom w:val="0"/>
      <w:divBdr>
        <w:top w:val="none" w:sz="0" w:space="0" w:color="auto"/>
        <w:left w:val="none" w:sz="0" w:space="0" w:color="auto"/>
        <w:bottom w:val="none" w:sz="0" w:space="0" w:color="auto"/>
        <w:right w:val="none" w:sz="0" w:space="0" w:color="auto"/>
      </w:divBdr>
    </w:div>
    <w:div w:id="839345323">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54882868">
      <w:bodyDiv w:val="1"/>
      <w:marLeft w:val="0"/>
      <w:marRight w:val="0"/>
      <w:marTop w:val="0"/>
      <w:marBottom w:val="0"/>
      <w:divBdr>
        <w:top w:val="none" w:sz="0" w:space="0" w:color="auto"/>
        <w:left w:val="none" w:sz="0" w:space="0" w:color="auto"/>
        <w:bottom w:val="none" w:sz="0" w:space="0" w:color="auto"/>
        <w:right w:val="none" w:sz="0" w:space="0" w:color="auto"/>
      </w:divBdr>
    </w:div>
    <w:div w:id="973370188">
      <w:bodyDiv w:val="1"/>
      <w:marLeft w:val="0"/>
      <w:marRight w:val="0"/>
      <w:marTop w:val="0"/>
      <w:marBottom w:val="0"/>
      <w:divBdr>
        <w:top w:val="none" w:sz="0" w:space="0" w:color="auto"/>
        <w:left w:val="none" w:sz="0" w:space="0" w:color="auto"/>
        <w:bottom w:val="none" w:sz="0" w:space="0" w:color="auto"/>
        <w:right w:val="none" w:sz="0" w:space="0" w:color="auto"/>
      </w:divBdr>
    </w:div>
    <w:div w:id="1021737332">
      <w:bodyDiv w:val="1"/>
      <w:marLeft w:val="0"/>
      <w:marRight w:val="0"/>
      <w:marTop w:val="0"/>
      <w:marBottom w:val="0"/>
      <w:divBdr>
        <w:top w:val="none" w:sz="0" w:space="0" w:color="auto"/>
        <w:left w:val="none" w:sz="0" w:space="0" w:color="auto"/>
        <w:bottom w:val="none" w:sz="0" w:space="0" w:color="auto"/>
        <w:right w:val="none" w:sz="0" w:space="0" w:color="auto"/>
      </w:divBdr>
    </w:div>
    <w:div w:id="1040859858">
      <w:bodyDiv w:val="1"/>
      <w:marLeft w:val="0"/>
      <w:marRight w:val="0"/>
      <w:marTop w:val="0"/>
      <w:marBottom w:val="0"/>
      <w:divBdr>
        <w:top w:val="none" w:sz="0" w:space="0" w:color="auto"/>
        <w:left w:val="none" w:sz="0" w:space="0" w:color="auto"/>
        <w:bottom w:val="none" w:sz="0" w:space="0" w:color="auto"/>
        <w:right w:val="none" w:sz="0" w:space="0" w:color="auto"/>
      </w:divBdr>
    </w:div>
    <w:div w:id="1066416978">
      <w:bodyDiv w:val="1"/>
      <w:marLeft w:val="0"/>
      <w:marRight w:val="0"/>
      <w:marTop w:val="0"/>
      <w:marBottom w:val="0"/>
      <w:divBdr>
        <w:top w:val="none" w:sz="0" w:space="0" w:color="auto"/>
        <w:left w:val="none" w:sz="0" w:space="0" w:color="auto"/>
        <w:bottom w:val="none" w:sz="0" w:space="0" w:color="auto"/>
        <w:right w:val="none" w:sz="0" w:space="0" w:color="auto"/>
      </w:divBdr>
    </w:div>
    <w:div w:id="1127702608">
      <w:bodyDiv w:val="1"/>
      <w:marLeft w:val="0"/>
      <w:marRight w:val="0"/>
      <w:marTop w:val="0"/>
      <w:marBottom w:val="0"/>
      <w:divBdr>
        <w:top w:val="none" w:sz="0" w:space="0" w:color="auto"/>
        <w:left w:val="none" w:sz="0" w:space="0" w:color="auto"/>
        <w:bottom w:val="none" w:sz="0" w:space="0" w:color="auto"/>
        <w:right w:val="none" w:sz="0" w:space="0" w:color="auto"/>
      </w:divBdr>
    </w:div>
    <w:div w:id="1173447146">
      <w:bodyDiv w:val="1"/>
      <w:marLeft w:val="0"/>
      <w:marRight w:val="0"/>
      <w:marTop w:val="0"/>
      <w:marBottom w:val="0"/>
      <w:divBdr>
        <w:top w:val="none" w:sz="0" w:space="0" w:color="auto"/>
        <w:left w:val="none" w:sz="0" w:space="0" w:color="auto"/>
        <w:bottom w:val="none" w:sz="0" w:space="0" w:color="auto"/>
        <w:right w:val="none" w:sz="0" w:space="0" w:color="auto"/>
      </w:divBdr>
    </w:div>
    <w:div w:id="1235434493">
      <w:bodyDiv w:val="1"/>
      <w:marLeft w:val="0"/>
      <w:marRight w:val="0"/>
      <w:marTop w:val="0"/>
      <w:marBottom w:val="0"/>
      <w:divBdr>
        <w:top w:val="none" w:sz="0" w:space="0" w:color="auto"/>
        <w:left w:val="none" w:sz="0" w:space="0" w:color="auto"/>
        <w:bottom w:val="none" w:sz="0" w:space="0" w:color="auto"/>
        <w:right w:val="none" w:sz="0" w:space="0" w:color="auto"/>
      </w:divBdr>
    </w:div>
    <w:div w:id="1353145590">
      <w:bodyDiv w:val="1"/>
      <w:marLeft w:val="0"/>
      <w:marRight w:val="0"/>
      <w:marTop w:val="0"/>
      <w:marBottom w:val="0"/>
      <w:divBdr>
        <w:top w:val="none" w:sz="0" w:space="0" w:color="auto"/>
        <w:left w:val="none" w:sz="0" w:space="0" w:color="auto"/>
        <w:bottom w:val="none" w:sz="0" w:space="0" w:color="auto"/>
        <w:right w:val="none" w:sz="0" w:space="0" w:color="auto"/>
      </w:divBdr>
    </w:div>
    <w:div w:id="1354070373">
      <w:bodyDiv w:val="1"/>
      <w:marLeft w:val="0"/>
      <w:marRight w:val="0"/>
      <w:marTop w:val="0"/>
      <w:marBottom w:val="0"/>
      <w:divBdr>
        <w:top w:val="none" w:sz="0" w:space="0" w:color="auto"/>
        <w:left w:val="none" w:sz="0" w:space="0" w:color="auto"/>
        <w:bottom w:val="none" w:sz="0" w:space="0" w:color="auto"/>
        <w:right w:val="none" w:sz="0" w:space="0" w:color="auto"/>
      </w:divBdr>
    </w:div>
    <w:div w:id="1407797465">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41292087">
      <w:bodyDiv w:val="1"/>
      <w:marLeft w:val="0"/>
      <w:marRight w:val="0"/>
      <w:marTop w:val="0"/>
      <w:marBottom w:val="0"/>
      <w:divBdr>
        <w:top w:val="none" w:sz="0" w:space="0" w:color="auto"/>
        <w:left w:val="none" w:sz="0" w:space="0" w:color="auto"/>
        <w:bottom w:val="none" w:sz="0" w:space="0" w:color="auto"/>
        <w:right w:val="none" w:sz="0" w:space="0" w:color="auto"/>
      </w:divBdr>
    </w:div>
    <w:div w:id="1479422726">
      <w:bodyDiv w:val="1"/>
      <w:marLeft w:val="0"/>
      <w:marRight w:val="0"/>
      <w:marTop w:val="0"/>
      <w:marBottom w:val="0"/>
      <w:divBdr>
        <w:top w:val="none" w:sz="0" w:space="0" w:color="auto"/>
        <w:left w:val="none" w:sz="0" w:space="0" w:color="auto"/>
        <w:bottom w:val="none" w:sz="0" w:space="0" w:color="auto"/>
        <w:right w:val="none" w:sz="0" w:space="0" w:color="auto"/>
      </w:divBdr>
      <w:divsChild>
        <w:div w:id="14281167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9924067">
              <w:marLeft w:val="0"/>
              <w:marRight w:val="0"/>
              <w:marTop w:val="0"/>
              <w:marBottom w:val="0"/>
              <w:divBdr>
                <w:top w:val="none" w:sz="0" w:space="0" w:color="auto"/>
                <w:left w:val="none" w:sz="0" w:space="0" w:color="auto"/>
                <w:bottom w:val="none" w:sz="0" w:space="0" w:color="auto"/>
                <w:right w:val="none" w:sz="0" w:space="0" w:color="auto"/>
              </w:divBdr>
              <w:divsChild>
                <w:div w:id="136150165">
                  <w:marLeft w:val="0"/>
                  <w:marRight w:val="0"/>
                  <w:marTop w:val="0"/>
                  <w:marBottom w:val="0"/>
                  <w:divBdr>
                    <w:top w:val="none" w:sz="0" w:space="0" w:color="auto"/>
                    <w:left w:val="none" w:sz="0" w:space="0" w:color="auto"/>
                    <w:bottom w:val="none" w:sz="0" w:space="0" w:color="auto"/>
                    <w:right w:val="none" w:sz="0" w:space="0" w:color="auto"/>
                  </w:divBdr>
                  <w:divsChild>
                    <w:div w:id="19438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690198">
      <w:bodyDiv w:val="1"/>
      <w:marLeft w:val="0"/>
      <w:marRight w:val="0"/>
      <w:marTop w:val="0"/>
      <w:marBottom w:val="0"/>
      <w:divBdr>
        <w:top w:val="none" w:sz="0" w:space="0" w:color="auto"/>
        <w:left w:val="none" w:sz="0" w:space="0" w:color="auto"/>
        <w:bottom w:val="none" w:sz="0" w:space="0" w:color="auto"/>
        <w:right w:val="none" w:sz="0" w:space="0" w:color="auto"/>
      </w:divBdr>
    </w:div>
    <w:div w:id="1580826061">
      <w:bodyDiv w:val="1"/>
      <w:marLeft w:val="0"/>
      <w:marRight w:val="0"/>
      <w:marTop w:val="0"/>
      <w:marBottom w:val="0"/>
      <w:divBdr>
        <w:top w:val="none" w:sz="0" w:space="0" w:color="auto"/>
        <w:left w:val="none" w:sz="0" w:space="0" w:color="auto"/>
        <w:bottom w:val="none" w:sz="0" w:space="0" w:color="auto"/>
        <w:right w:val="none" w:sz="0" w:space="0" w:color="auto"/>
      </w:divBdr>
    </w:div>
    <w:div w:id="1597128767">
      <w:bodyDiv w:val="1"/>
      <w:marLeft w:val="0"/>
      <w:marRight w:val="0"/>
      <w:marTop w:val="0"/>
      <w:marBottom w:val="0"/>
      <w:divBdr>
        <w:top w:val="none" w:sz="0" w:space="0" w:color="auto"/>
        <w:left w:val="none" w:sz="0" w:space="0" w:color="auto"/>
        <w:bottom w:val="none" w:sz="0" w:space="0" w:color="auto"/>
        <w:right w:val="none" w:sz="0" w:space="0" w:color="auto"/>
      </w:divBdr>
      <w:divsChild>
        <w:div w:id="11373773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6051535">
      <w:bodyDiv w:val="1"/>
      <w:marLeft w:val="0"/>
      <w:marRight w:val="0"/>
      <w:marTop w:val="0"/>
      <w:marBottom w:val="0"/>
      <w:divBdr>
        <w:top w:val="none" w:sz="0" w:space="0" w:color="auto"/>
        <w:left w:val="none" w:sz="0" w:space="0" w:color="auto"/>
        <w:bottom w:val="none" w:sz="0" w:space="0" w:color="auto"/>
        <w:right w:val="none" w:sz="0" w:space="0" w:color="auto"/>
      </w:divBdr>
    </w:div>
    <w:div w:id="1972981052">
      <w:bodyDiv w:val="1"/>
      <w:marLeft w:val="0"/>
      <w:marRight w:val="0"/>
      <w:marTop w:val="0"/>
      <w:marBottom w:val="0"/>
      <w:divBdr>
        <w:top w:val="none" w:sz="0" w:space="0" w:color="auto"/>
        <w:left w:val="none" w:sz="0" w:space="0" w:color="auto"/>
        <w:bottom w:val="none" w:sz="0" w:space="0" w:color="auto"/>
        <w:right w:val="none" w:sz="0" w:space="0" w:color="auto"/>
      </w:divBdr>
    </w:div>
    <w:div w:id="1988629282">
      <w:bodyDiv w:val="1"/>
      <w:marLeft w:val="0"/>
      <w:marRight w:val="0"/>
      <w:marTop w:val="0"/>
      <w:marBottom w:val="0"/>
      <w:divBdr>
        <w:top w:val="none" w:sz="0" w:space="0" w:color="auto"/>
        <w:left w:val="none" w:sz="0" w:space="0" w:color="auto"/>
        <w:bottom w:val="none" w:sz="0" w:space="0" w:color="auto"/>
        <w:right w:val="none" w:sz="0" w:space="0" w:color="auto"/>
      </w:divBdr>
    </w:div>
    <w:div w:id="1989745041">
      <w:bodyDiv w:val="1"/>
      <w:marLeft w:val="0"/>
      <w:marRight w:val="0"/>
      <w:marTop w:val="0"/>
      <w:marBottom w:val="0"/>
      <w:divBdr>
        <w:top w:val="none" w:sz="0" w:space="0" w:color="auto"/>
        <w:left w:val="none" w:sz="0" w:space="0" w:color="auto"/>
        <w:bottom w:val="none" w:sz="0" w:space="0" w:color="auto"/>
        <w:right w:val="none" w:sz="0" w:space="0" w:color="auto"/>
      </w:divBdr>
    </w:div>
    <w:div w:id="2032759489">
      <w:bodyDiv w:val="1"/>
      <w:marLeft w:val="0"/>
      <w:marRight w:val="0"/>
      <w:marTop w:val="0"/>
      <w:marBottom w:val="0"/>
      <w:divBdr>
        <w:top w:val="none" w:sz="0" w:space="0" w:color="auto"/>
        <w:left w:val="none" w:sz="0" w:space="0" w:color="auto"/>
        <w:bottom w:val="none" w:sz="0" w:space="0" w:color="auto"/>
        <w:right w:val="none" w:sz="0" w:space="0" w:color="auto"/>
      </w:divBdr>
    </w:div>
    <w:div w:id="2118519689">
      <w:bodyDiv w:val="1"/>
      <w:marLeft w:val="0"/>
      <w:marRight w:val="0"/>
      <w:marTop w:val="0"/>
      <w:marBottom w:val="0"/>
      <w:divBdr>
        <w:top w:val="none" w:sz="0" w:space="0" w:color="auto"/>
        <w:left w:val="none" w:sz="0" w:space="0" w:color="auto"/>
        <w:bottom w:val="none" w:sz="0" w:space="0" w:color="auto"/>
        <w:right w:val="none" w:sz="0" w:space="0" w:color="auto"/>
      </w:divBdr>
    </w:div>
    <w:div w:id="2143302396">
      <w:bodyDiv w:val="1"/>
      <w:marLeft w:val="0"/>
      <w:marRight w:val="0"/>
      <w:marTop w:val="0"/>
      <w:marBottom w:val="0"/>
      <w:divBdr>
        <w:top w:val="none" w:sz="0" w:space="0" w:color="auto"/>
        <w:left w:val="none" w:sz="0" w:space="0" w:color="auto"/>
        <w:bottom w:val="none" w:sz="0" w:space="0" w:color="auto"/>
        <w:right w:val="none" w:sz="0" w:space="0" w:color="auto"/>
      </w:divBdr>
    </w:div>
    <w:div w:id="214507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lists.aau.at/mailman/listinfo/mpeg-pr"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mailto:ostermann@tnt.uni-hannover.de"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christian.timmerer@bitmovin.com"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christian.timmerer@itec.uni-klu.ac.at" TargetMode="External"/><Relationship Id="rId20" Type="http://schemas.openxmlformats.org/officeDocument/2006/relationships/hyperlink" Target="http://www.mpeg.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igor.curcio@nokia.com" TargetMode="External"/><Relationship Id="rId23" Type="http://schemas.openxmlformats.org/officeDocument/2006/relationships/hyperlink" Target="mailto:christian.timmerer@bitmovin.com"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twitter.com/mpeggrou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peg.org/" TargetMode="External"/><Relationship Id="rId22" Type="http://schemas.openxmlformats.org/officeDocument/2006/relationships/hyperlink" Target="mailto:christian.timmerer@itec.aau.at"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A69C7751B2B1B45A02F49836F1F2E03" ma:contentTypeVersion="10" ma:contentTypeDescription="Creare un nuovo documento." ma:contentTypeScope="" ma:versionID="88bd704edc323723e2285b9dfe42a84c">
  <xsd:schema xmlns:xsd="http://www.w3.org/2001/XMLSchema" xmlns:xs="http://www.w3.org/2001/XMLSchema" xmlns:p="http://schemas.microsoft.com/office/2006/metadata/properties" xmlns:ns3="f7292d8c-71fc-48d4-819b-13bad03b8f45" targetNamespace="http://schemas.microsoft.com/office/2006/metadata/properties" ma:root="true" ma:fieldsID="e674290f6a3001eb4c9a7727d93eacec" ns3:_="">
    <xsd:import namespace="f7292d8c-71fc-48d4-819b-13bad03b8f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292d8c-71fc-48d4-819b-13bad03b8f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920761-F101-4864-8525-8B7FC9D40843}">
  <ds:schemaRefs>
    <ds:schemaRef ds:uri="http://schemas.microsoft.com/sharepoint/v3/contenttype/forms"/>
  </ds:schemaRefs>
</ds:datastoreItem>
</file>

<file path=customXml/itemProps2.xml><?xml version="1.0" encoding="utf-8"?>
<ds:datastoreItem xmlns:ds="http://schemas.openxmlformats.org/officeDocument/2006/customXml" ds:itemID="{3DB62D90-AB8C-4CE3-8FCF-BF1EC9D684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4BC5DE-C6AB-4C24-B306-A25B185B5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292d8c-71fc-48d4-819b-13bad03b8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7A275E-9381-4A3D-9629-584BCFC51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2725</Words>
  <Characters>16865</Characters>
  <Application>Microsoft Office Word</Application>
  <DocSecurity>0</DocSecurity>
  <Lines>140</Lines>
  <Paragraphs>39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 of 132nd MPEG Meeting</vt:lpstr>
      <vt:lpstr>Press Release of 132nd MPEG Meeting</vt:lpstr>
    </vt:vector>
  </TitlesOfParts>
  <Manager/>
  <Company/>
  <LinksUpToDate>false</LinksUpToDate>
  <CharactersWithSpaces>19551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of 132nd MPEG Meeting</dc:title>
  <dc:subject/>
  <dc:creator>Christian Timmerer</dc:creator>
  <cp:keywords/>
  <dc:description/>
  <cp:lastModifiedBy>Timmerer, Christian</cp:lastModifiedBy>
  <cp:revision>3</cp:revision>
  <cp:lastPrinted>2020-10-27T15:46:00Z</cp:lastPrinted>
  <dcterms:created xsi:type="dcterms:W3CDTF">2020-10-29T13:56:00Z</dcterms:created>
  <dcterms:modified xsi:type="dcterms:W3CDTF">2020-10-29T13:56:00Z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N00007</vt:lpwstr>
  </property>
  <property fmtid="{D5CDD505-2E9C-101B-9397-08002B2CF9AE}" pid="3" name="ContentTypeId">
    <vt:lpwstr>0x010100EA69C7751B2B1B45A02F49836F1F2E03</vt:lpwstr>
  </property>
</Properties>
</file>